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1B88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0E1B0228" w14:textId="05F3BC3F" w:rsidR="00E3794C" w:rsidRPr="00C76F38" w:rsidRDefault="00E3794C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FC49DA">
        <w:rPr>
          <w:rFonts w:ascii="Tahoma" w:hAnsi="Tahoma" w:cs="Tahoma"/>
          <w:bCs w:val="0"/>
          <w:sz w:val="28"/>
          <w:szCs w:val="28"/>
        </w:rPr>
        <w:t xml:space="preserve">DNS TČ </w:t>
      </w:r>
      <w:r w:rsidR="00B47554">
        <w:rPr>
          <w:rFonts w:ascii="Tahoma" w:hAnsi="Tahoma" w:cs="Tahoma"/>
          <w:bCs w:val="0"/>
          <w:sz w:val="28"/>
          <w:szCs w:val="28"/>
        </w:rPr>
        <w:t>3</w:t>
      </w:r>
      <w:r w:rsidR="008C7F8F">
        <w:rPr>
          <w:rFonts w:ascii="Tahoma" w:hAnsi="Tahoma" w:cs="Tahoma"/>
          <w:bCs w:val="0"/>
          <w:sz w:val="28"/>
          <w:szCs w:val="28"/>
        </w:rPr>
        <w:t>2</w:t>
      </w:r>
      <w:r w:rsidR="00124171">
        <w:rPr>
          <w:rFonts w:ascii="Tahoma" w:hAnsi="Tahoma" w:cs="Tahoma"/>
          <w:bCs w:val="0"/>
          <w:sz w:val="28"/>
          <w:szCs w:val="28"/>
        </w:rPr>
        <w:t>4</w:t>
      </w:r>
      <w:r w:rsidR="008F7C8B">
        <w:rPr>
          <w:rFonts w:ascii="Tahoma" w:hAnsi="Tahoma" w:cs="Tahoma"/>
          <w:bCs w:val="0"/>
          <w:sz w:val="28"/>
          <w:szCs w:val="28"/>
        </w:rPr>
        <w:t>/202</w:t>
      </w:r>
      <w:r w:rsidR="00BC6C9C">
        <w:rPr>
          <w:rFonts w:ascii="Tahoma" w:hAnsi="Tahoma" w:cs="Tahoma"/>
          <w:bCs w:val="0"/>
          <w:sz w:val="28"/>
          <w:szCs w:val="28"/>
        </w:rPr>
        <w:t>5</w:t>
      </w:r>
    </w:p>
    <w:p w14:paraId="3D2E7287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39EC6F26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3E70D0EF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090C2949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32987B6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1EC427B8" w14:textId="1B808A4A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18194D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B47554">
        <w:rPr>
          <w:rFonts w:ascii="Tahoma" w:hAnsi="Tahoma" w:cs="Tahoma"/>
          <w:b/>
          <w:bCs/>
          <w:sz w:val="22"/>
          <w:szCs w:val="22"/>
        </w:rPr>
        <w:t>3</w:t>
      </w:r>
      <w:r w:rsidR="008C7F8F">
        <w:rPr>
          <w:rFonts w:ascii="Tahoma" w:hAnsi="Tahoma" w:cs="Tahoma"/>
          <w:b/>
          <w:bCs/>
          <w:sz w:val="22"/>
          <w:szCs w:val="22"/>
        </w:rPr>
        <w:t>2</w:t>
      </w:r>
      <w:r w:rsidR="00124171">
        <w:rPr>
          <w:rFonts w:ascii="Tahoma" w:hAnsi="Tahoma" w:cs="Tahoma"/>
          <w:b/>
          <w:bCs/>
          <w:sz w:val="22"/>
          <w:szCs w:val="22"/>
        </w:rPr>
        <w:t>4</w:t>
      </w:r>
      <w:r w:rsidR="008F7C8B" w:rsidRPr="002E5E4E">
        <w:rPr>
          <w:rFonts w:ascii="Tahoma" w:hAnsi="Tahoma" w:cs="Tahoma"/>
          <w:b/>
          <w:bCs/>
          <w:sz w:val="22"/>
          <w:szCs w:val="22"/>
        </w:rPr>
        <w:t>/202</w:t>
      </w:r>
      <w:r w:rsidR="00BC6C9C">
        <w:rPr>
          <w:rFonts w:ascii="Tahoma" w:hAnsi="Tahoma" w:cs="Tahoma"/>
          <w:b/>
          <w:bCs/>
          <w:sz w:val="22"/>
          <w:szCs w:val="22"/>
        </w:rPr>
        <w:t>5</w:t>
      </w:r>
    </w:p>
    <w:p w14:paraId="663481E0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7676BE2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25A27A1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6532BF03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7B12E0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66D6BD30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5724D83E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3B889B64" w14:textId="77777777" w:rsidR="00C41EC9" w:rsidRPr="00C76F38" w:rsidRDefault="00E3794C" w:rsidP="00C41EC9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C41EC9">
        <w:rPr>
          <w:rFonts w:ascii="Tahoma" w:hAnsi="Tahoma" w:cs="Tahoma"/>
          <w:bCs/>
          <w:sz w:val="22"/>
        </w:rPr>
        <w:t>Bc.</w:t>
      </w:r>
      <w:r w:rsidR="00C41EC9" w:rsidRPr="003550A5">
        <w:rPr>
          <w:rFonts w:ascii="Tahoma" w:hAnsi="Tahoma" w:cs="Tahoma"/>
          <w:bCs/>
          <w:sz w:val="22"/>
        </w:rPr>
        <w:t xml:space="preserve"> P</w:t>
      </w:r>
      <w:r w:rsidR="00C41EC9">
        <w:rPr>
          <w:rFonts w:ascii="Tahoma" w:hAnsi="Tahoma" w:cs="Tahoma"/>
          <w:bCs/>
          <w:sz w:val="22"/>
        </w:rPr>
        <w:t>etrou</w:t>
      </w:r>
      <w:r w:rsidR="00C41EC9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C41EC9" w:rsidRPr="003550A5">
        <w:rPr>
          <w:rFonts w:ascii="Tahoma" w:hAnsi="Tahoma" w:cs="Tahoma"/>
          <w:bCs/>
          <w:sz w:val="22"/>
        </w:rPr>
        <w:t>Q</w:t>
      </w:r>
      <w:r w:rsidR="00C41EC9">
        <w:rPr>
          <w:rFonts w:ascii="Tahoma" w:hAnsi="Tahoma" w:cs="Tahoma"/>
          <w:bCs/>
          <w:sz w:val="22"/>
        </w:rPr>
        <w:t>uittovou</w:t>
      </w:r>
      <w:proofErr w:type="spellEnd"/>
      <w:r w:rsidR="00C41EC9" w:rsidRPr="00486AD0">
        <w:rPr>
          <w:rFonts w:ascii="Tahoma" w:hAnsi="Tahoma" w:cs="Tahoma"/>
          <w:bCs/>
          <w:sz w:val="22"/>
        </w:rPr>
        <w:t>, předsed</w:t>
      </w:r>
      <w:r w:rsidR="00C41EC9">
        <w:rPr>
          <w:rFonts w:ascii="Tahoma" w:hAnsi="Tahoma" w:cs="Tahoma"/>
          <w:bCs/>
          <w:sz w:val="22"/>
        </w:rPr>
        <w:t>kyní</w:t>
      </w:r>
      <w:r w:rsidR="00C41EC9" w:rsidRPr="00486AD0">
        <w:rPr>
          <w:rFonts w:ascii="Tahoma" w:hAnsi="Tahoma" w:cs="Tahoma"/>
          <w:bCs/>
          <w:sz w:val="22"/>
        </w:rPr>
        <w:t xml:space="preserve"> představenstva</w:t>
      </w:r>
      <w:r w:rsidR="00C41EC9">
        <w:rPr>
          <w:rFonts w:ascii="Tahoma" w:hAnsi="Tahoma" w:cs="Tahoma"/>
          <w:bCs/>
          <w:sz w:val="22"/>
        </w:rPr>
        <w:t xml:space="preserve"> a </w:t>
      </w:r>
      <w:r w:rsidR="00C41EC9">
        <w:rPr>
          <w:rFonts w:ascii="Tahoma" w:hAnsi="Tahoma" w:cs="Tahoma"/>
          <w:bCs/>
          <w:sz w:val="22"/>
        </w:rPr>
        <w:tab/>
      </w:r>
      <w:r w:rsidR="00C41EC9" w:rsidRPr="00D7245B">
        <w:rPr>
          <w:rFonts w:ascii="Tahoma" w:hAnsi="Tahoma" w:cs="Tahoma"/>
          <w:bCs/>
          <w:sz w:val="22"/>
        </w:rPr>
        <w:t>Mgr. R</w:t>
      </w:r>
      <w:r w:rsidR="00C41EC9">
        <w:rPr>
          <w:rFonts w:ascii="Tahoma" w:hAnsi="Tahoma" w:cs="Tahoma"/>
          <w:bCs/>
          <w:sz w:val="22"/>
        </w:rPr>
        <w:t>eném</w:t>
      </w:r>
      <w:r w:rsidR="00C41EC9" w:rsidRPr="00D7245B">
        <w:rPr>
          <w:rFonts w:ascii="Tahoma" w:hAnsi="Tahoma" w:cs="Tahoma"/>
          <w:bCs/>
          <w:sz w:val="22"/>
        </w:rPr>
        <w:t xml:space="preserve"> </w:t>
      </w:r>
      <w:r w:rsidR="00C41EC9">
        <w:rPr>
          <w:rFonts w:ascii="Tahoma" w:hAnsi="Tahoma" w:cs="Tahoma"/>
          <w:bCs/>
          <w:sz w:val="22"/>
        </w:rPr>
        <w:t>Novotným, místopředsedou představenstva</w:t>
      </w:r>
    </w:p>
    <w:p w14:paraId="02BE0F24" w14:textId="77777777" w:rsidR="00C41EC9" w:rsidRPr="00C76F38" w:rsidRDefault="00C41EC9" w:rsidP="00C41EC9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50579A50" w14:textId="1A8576D2" w:rsidR="00E3794C" w:rsidRPr="00C76F38" w:rsidRDefault="00E3794C" w:rsidP="00C41EC9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1C1041">
        <w:rPr>
          <w:rFonts w:ascii="Tahoma" w:hAnsi="Tahoma" w:cs="Tahoma"/>
          <w:sz w:val="22"/>
          <w:szCs w:val="22"/>
        </w:rPr>
        <w:t>x</w:t>
      </w:r>
    </w:p>
    <w:p w14:paraId="4BC7DEC8" w14:textId="715C4962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1C1041">
          <w:rPr>
            <w:rFonts w:ascii="Tahoma" w:hAnsi="Tahoma" w:cs="Tahoma"/>
            <w:sz w:val="22"/>
            <w:szCs w:val="22"/>
          </w:rPr>
          <w:t>x</w:t>
        </w:r>
      </w:hyperlink>
    </w:p>
    <w:p w14:paraId="4DBA88D4" w14:textId="2AC25242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1C1041">
        <w:rPr>
          <w:rFonts w:ascii="Tahoma" w:hAnsi="Tahoma" w:cs="Tahoma"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>,</w:t>
      </w:r>
    </w:p>
    <w:p w14:paraId="0820159F" w14:textId="0538210A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1C1041">
        <w:rPr>
          <w:rFonts w:ascii="Tahoma" w:hAnsi="Tahoma" w:cs="Tahoma"/>
          <w:sz w:val="22"/>
          <w:szCs w:val="22"/>
        </w:rPr>
        <w:t>x</w:t>
      </w:r>
    </w:p>
    <w:p w14:paraId="51EA17C1" w14:textId="328DFB9B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1C1041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1C9E1A49" w14:textId="17AD3FFC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F7C8B">
        <w:rPr>
          <w:rFonts w:ascii="Tahoma" w:hAnsi="Tahoma" w:cs="Tahoma"/>
          <w:bCs/>
          <w:sz w:val="22"/>
          <w:szCs w:val="22"/>
        </w:rPr>
        <w:t>+</w:t>
      </w:r>
      <w:r w:rsidR="001C1041">
        <w:rPr>
          <w:rFonts w:ascii="Tahoma" w:hAnsi="Tahoma" w:cs="Tahoma"/>
          <w:bCs/>
          <w:sz w:val="22"/>
          <w:szCs w:val="22"/>
        </w:rPr>
        <w:t>x</w:t>
      </w:r>
    </w:p>
    <w:p w14:paraId="78632DD2" w14:textId="7A656089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1C1041">
        <w:rPr>
          <w:rFonts w:ascii="Tahoma" w:hAnsi="Tahoma" w:cs="Tahoma"/>
          <w:bCs/>
          <w:sz w:val="22"/>
          <w:szCs w:val="22"/>
        </w:rPr>
        <w:t>x</w:t>
      </w:r>
    </w:p>
    <w:p w14:paraId="0FE1C030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2969E51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4744820F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2A3E6439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18194D">
        <w:rPr>
          <w:rFonts w:ascii="Tahoma" w:hAnsi="Tahoma" w:cs="Tahoma"/>
          <w:sz w:val="22"/>
          <w:lang w:bidi="en-US"/>
        </w:rPr>
        <w:t>Robin Martinák</w:t>
      </w:r>
    </w:p>
    <w:p w14:paraId="3697B254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proofErr w:type="spellStart"/>
      <w:r w:rsidR="0018194D">
        <w:rPr>
          <w:rFonts w:ascii="Tahoma" w:hAnsi="Tahoma" w:cs="Tahoma"/>
          <w:sz w:val="22"/>
          <w:lang w:bidi="en-US"/>
        </w:rPr>
        <w:t>Žižlavice</w:t>
      </w:r>
      <w:proofErr w:type="spellEnd"/>
      <w:r w:rsidR="0018194D">
        <w:rPr>
          <w:rFonts w:ascii="Tahoma" w:hAnsi="Tahoma" w:cs="Tahoma"/>
          <w:sz w:val="22"/>
          <w:lang w:bidi="en-US"/>
        </w:rPr>
        <w:t xml:space="preserve"> 160 Blansko 67801</w:t>
      </w:r>
    </w:p>
    <w:p w14:paraId="74A10F43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C022BD">
        <w:rPr>
          <w:rFonts w:ascii="Tahoma" w:hAnsi="Tahoma" w:cs="Tahoma"/>
          <w:sz w:val="22"/>
          <w:lang w:bidi="en-US"/>
        </w:rPr>
        <w:t>75842891</w:t>
      </w:r>
    </w:p>
    <w:p w14:paraId="61D379DE" w14:textId="035DFC23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26399E">
        <w:rPr>
          <w:rFonts w:ascii="Tahoma" w:hAnsi="Tahoma" w:cs="Tahoma"/>
          <w:bCs/>
          <w:sz w:val="22"/>
          <w:szCs w:val="22"/>
        </w:rPr>
        <w:t>CZ</w:t>
      </w:r>
      <w:r w:rsidR="001C1041">
        <w:rPr>
          <w:rFonts w:ascii="Tahoma" w:hAnsi="Tahoma" w:cs="Tahoma"/>
          <w:sz w:val="22"/>
          <w:lang w:bidi="en-US"/>
        </w:rPr>
        <w:t>x</w:t>
      </w:r>
      <w:proofErr w:type="spellEnd"/>
    </w:p>
    <w:p w14:paraId="08F735A9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8194D">
        <w:rPr>
          <w:rFonts w:ascii="Tahoma" w:hAnsi="Tahoma" w:cs="Tahoma"/>
          <w:sz w:val="22"/>
          <w:lang w:bidi="en-US"/>
        </w:rPr>
        <w:t>Robin Martinák</w:t>
      </w:r>
    </w:p>
    <w:p w14:paraId="0ED2391D" w14:textId="264D901F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C1041">
        <w:rPr>
          <w:rFonts w:ascii="Tahoma" w:hAnsi="Tahoma" w:cs="Tahoma"/>
          <w:bCs/>
          <w:sz w:val="22"/>
          <w:szCs w:val="22"/>
        </w:rPr>
        <w:t>x</w:t>
      </w:r>
    </w:p>
    <w:p w14:paraId="31E5C129" w14:textId="4CC1698B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C1041">
        <w:rPr>
          <w:rFonts w:ascii="Tahoma" w:hAnsi="Tahoma" w:cs="Tahoma"/>
          <w:sz w:val="22"/>
          <w:lang w:bidi="en-US"/>
        </w:rPr>
        <w:t>x</w:t>
      </w:r>
    </w:p>
    <w:p w14:paraId="56302181" w14:textId="5C1175D6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C1041">
        <w:rPr>
          <w:rFonts w:ascii="Tahoma" w:hAnsi="Tahoma" w:cs="Tahoma"/>
          <w:sz w:val="22"/>
          <w:lang w:bidi="en-US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0F822304" w14:textId="1D1345D0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C1041">
        <w:rPr>
          <w:rFonts w:ascii="Tahoma" w:hAnsi="Tahoma" w:cs="Tahoma"/>
          <w:sz w:val="22"/>
          <w:lang w:bidi="en-US"/>
        </w:rPr>
        <w:t>x</w:t>
      </w:r>
    </w:p>
    <w:p w14:paraId="0E85F911" w14:textId="07FF0C3A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C1041">
        <w:rPr>
          <w:rFonts w:ascii="Tahoma" w:hAnsi="Tahoma" w:cs="Tahoma"/>
          <w:sz w:val="22"/>
          <w:lang w:bidi="en-US"/>
        </w:rPr>
        <w:t>x</w:t>
      </w:r>
    </w:p>
    <w:p w14:paraId="44B0C5E3" w14:textId="289BCCD9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1C1041">
        <w:rPr>
          <w:rFonts w:ascii="Tahoma" w:hAnsi="Tahoma" w:cs="Tahoma"/>
          <w:bCs/>
          <w:sz w:val="22"/>
          <w:szCs w:val="22"/>
        </w:rPr>
        <w:t>x</w:t>
      </w:r>
    </w:p>
    <w:p w14:paraId="4CA45E98" w14:textId="509F2003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1C1041">
        <w:rPr>
          <w:rFonts w:ascii="Tahoma" w:hAnsi="Tahoma" w:cs="Tahoma"/>
          <w:sz w:val="22"/>
          <w:lang w:bidi="en-US"/>
        </w:rPr>
        <w:t>x</w:t>
      </w:r>
    </w:p>
    <w:p w14:paraId="58CDD1D9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AF8497F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52287AE8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5FFF42A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746DFF2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50A4E4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76B0F3B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51341EE1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57916C69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00F8EDB6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68C4125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45018348" w14:textId="37808CF0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C82224">
        <w:rPr>
          <w:rFonts w:ascii="Tahoma" w:hAnsi="Tahoma" w:cs="Tahoma"/>
          <w:b/>
          <w:bCs/>
        </w:rPr>
        <w:t xml:space="preserve">DNS TČ </w:t>
      </w:r>
      <w:r w:rsidR="00B47554">
        <w:rPr>
          <w:rFonts w:ascii="Tahoma" w:hAnsi="Tahoma" w:cs="Tahoma"/>
          <w:b/>
          <w:bCs/>
        </w:rPr>
        <w:t>3</w:t>
      </w:r>
      <w:r w:rsidR="004658BD">
        <w:rPr>
          <w:rFonts w:ascii="Tahoma" w:hAnsi="Tahoma" w:cs="Tahoma"/>
          <w:b/>
          <w:bCs/>
        </w:rPr>
        <w:t>2</w:t>
      </w:r>
      <w:r w:rsidR="009217A9">
        <w:rPr>
          <w:rFonts w:ascii="Tahoma" w:hAnsi="Tahoma" w:cs="Tahoma"/>
          <w:b/>
          <w:bCs/>
        </w:rPr>
        <w:t>4</w:t>
      </w:r>
      <w:r w:rsidR="00A92B46" w:rsidRPr="002E5E4E">
        <w:rPr>
          <w:rFonts w:ascii="Tahoma" w:hAnsi="Tahoma" w:cs="Tahoma"/>
          <w:b/>
          <w:bCs/>
        </w:rPr>
        <w:t>/202</w:t>
      </w:r>
      <w:r w:rsidR="00BC6C9C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4658BD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66162C02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7BA3342C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3F1567F5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3341F21A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03F1AFF5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69F7FBA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697F2C7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4ED9741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0746C22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40928C4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511BAE1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2DF3B58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7988B75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0CEE6BA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31A3F667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7A308B01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3351B168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600FA8FD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3D2D351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5A01A95C" w14:textId="442AF660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C1041">
        <w:rPr>
          <w:rFonts w:ascii="Tahoma" w:hAnsi="Tahoma" w:cs="Tahoma"/>
          <w:b/>
          <w:bCs/>
          <w:sz w:val="22"/>
          <w:szCs w:val="22"/>
        </w:rPr>
        <w:t>xxxxxxxxxxxxxxxxxxxx</w:t>
      </w:r>
      <w:proofErr w:type="spellEnd"/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CCB0D96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64D4DAD4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54DBDEB7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11FBFB4F" w14:textId="6D7377F3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A00753">
        <w:rPr>
          <w:rFonts w:ascii="Tahoma" w:hAnsi="Tahoma" w:cs="Tahoma"/>
          <w:b/>
          <w:sz w:val="22"/>
          <w:szCs w:val="22"/>
        </w:rPr>
        <w:t>263</w:t>
      </w:r>
      <w:r w:rsidR="009217A9">
        <w:rPr>
          <w:rFonts w:ascii="Tahoma" w:hAnsi="Tahoma" w:cs="Tahoma"/>
          <w:b/>
          <w:sz w:val="22"/>
          <w:szCs w:val="22"/>
        </w:rPr>
        <w:t xml:space="preserve"> </w:t>
      </w:r>
      <w:r w:rsidR="00A00753">
        <w:rPr>
          <w:rFonts w:ascii="Tahoma" w:hAnsi="Tahoma" w:cs="Tahoma"/>
          <w:b/>
          <w:sz w:val="22"/>
          <w:szCs w:val="22"/>
        </w:rPr>
        <w:t>01</w:t>
      </w:r>
      <w:r w:rsidR="009217A9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0AE4BD9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044A5D65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33ED91C2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3BFD7D71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06C23A36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643FDB25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00C6F6C2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6BF51B8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352F27CD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6D16A33C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188124BE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2D6B4EE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08BE2758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01F81C63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2665A508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2478FE0D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50B6F08B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1536EAB4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76D6A592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239ADC5C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070474E4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5104FC89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4758E5F7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87B188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65691782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0BB7CAF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24F23F6C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7C77D5F7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1C586CBA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074FE920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FAF2407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1D05EB40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071EAD67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3EEEEFE8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6F76668E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2C49362C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FAFEEB5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6B655C7C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C40E0">
        <w:rPr>
          <w:rFonts w:ascii="Tahoma" w:hAnsi="Tahoma" w:cs="Tahoma"/>
          <w:bCs/>
        </w:rPr>
        <w:t>Žižlavicích</w:t>
      </w:r>
      <w:proofErr w:type="spellEnd"/>
    </w:p>
    <w:p w14:paraId="2A99ECDF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6E20E92C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F9E25BB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11A74BC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EFD4F9A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76E391CC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135D2A8F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B97A28">
        <w:rPr>
          <w:rFonts w:ascii="Tahoma" w:hAnsi="Tahoma" w:cs="Tahoma"/>
          <w:sz w:val="22"/>
          <w:lang w:bidi="en-US"/>
        </w:rPr>
        <w:t>Robin Martinák</w:t>
      </w:r>
    </w:p>
    <w:p w14:paraId="783675B4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5C4E7EB6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4A6003ED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608385F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30B66F81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61E0727D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7A952250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46524F66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811"/>
        <w:gridCol w:w="962"/>
        <w:gridCol w:w="632"/>
        <w:gridCol w:w="1124"/>
        <w:gridCol w:w="917"/>
        <w:gridCol w:w="1352"/>
        <w:gridCol w:w="971"/>
        <w:gridCol w:w="1306"/>
        <w:gridCol w:w="1313"/>
        <w:gridCol w:w="1290"/>
        <w:gridCol w:w="1255"/>
        <w:gridCol w:w="1299"/>
        <w:gridCol w:w="1096"/>
      </w:tblGrid>
      <w:tr w:rsidR="006F014A" w:rsidRPr="006F014A" w14:paraId="53371B89" w14:textId="77777777" w:rsidTr="006F014A">
        <w:trPr>
          <w:trHeight w:val="276"/>
        </w:trPr>
        <w:tc>
          <w:tcPr>
            <w:tcW w:w="35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AE56" w14:textId="77777777" w:rsidR="006F014A" w:rsidRPr="006F014A" w:rsidRDefault="006F014A" w:rsidP="006F014A">
            <w:pPr>
              <w:rPr>
                <w:rFonts w:cs="Tahoma"/>
                <w:i/>
                <w:iCs/>
                <w:color w:val="000000"/>
              </w:rPr>
            </w:pPr>
            <w:r w:rsidRPr="006F014A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F5A0" w14:textId="77777777" w:rsidR="006F014A" w:rsidRPr="006F014A" w:rsidRDefault="006F014A" w:rsidP="006F014A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F9E7" w14:textId="77777777" w:rsidR="006F014A" w:rsidRPr="006F014A" w:rsidRDefault="006F014A" w:rsidP="006F01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F9A6" w14:textId="77777777" w:rsidR="006F014A" w:rsidRPr="006F014A" w:rsidRDefault="006F014A" w:rsidP="006F01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09FA" w14:textId="77777777" w:rsidR="006F014A" w:rsidRPr="006F014A" w:rsidRDefault="006F014A" w:rsidP="006F01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B042" w14:textId="77777777" w:rsidR="006F014A" w:rsidRPr="006F014A" w:rsidRDefault="006F014A" w:rsidP="006F01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B84F" w14:textId="77777777" w:rsidR="006F014A" w:rsidRPr="006F014A" w:rsidRDefault="006F014A" w:rsidP="006F01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6A92" w14:textId="77777777" w:rsidR="006F014A" w:rsidRPr="006F014A" w:rsidRDefault="006F014A" w:rsidP="006F01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14A" w:rsidRPr="006F014A" w14:paraId="149E6531" w14:textId="77777777" w:rsidTr="006F014A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04282EF7" w14:textId="77777777" w:rsidR="006F014A" w:rsidRPr="006F014A" w:rsidRDefault="006F014A" w:rsidP="006F014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6F014A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324/2025</w:t>
            </w:r>
          </w:p>
        </w:tc>
      </w:tr>
      <w:tr w:rsidR="006F014A" w:rsidRPr="006F014A" w14:paraId="20603FF1" w14:textId="77777777" w:rsidTr="006F014A">
        <w:trPr>
          <w:trHeight w:val="555"/>
        </w:trPr>
        <w:tc>
          <w:tcPr>
            <w:tcW w:w="25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1B9CC9C4" w14:textId="6EBF63D1" w:rsidR="006F014A" w:rsidRPr="006F014A" w:rsidRDefault="006F014A" w:rsidP="006F014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6F014A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Robin Martinák -75842891 – </w:t>
            </w:r>
            <w:proofErr w:type="spellStart"/>
            <w:r w:rsidRPr="006F014A">
              <w:rPr>
                <w:rFonts w:cs="Tahoma"/>
                <w:b/>
                <w:bCs/>
                <w:color w:val="000000"/>
                <w:sz w:val="40"/>
                <w:szCs w:val="40"/>
              </w:rPr>
              <w:t>Žižlavice</w:t>
            </w:r>
            <w:proofErr w:type="spellEnd"/>
            <w:r w:rsidRPr="006F014A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160</w:t>
            </w:r>
            <w:r>
              <w:rPr>
                <w:rFonts w:cs="Tahoma"/>
                <w:b/>
                <w:bCs/>
                <w:color w:val="000000"/>
                <w:sz w:val="40"/>
                <w:szCs w:val="40"/>
              </w:rPr>
              <w:t>,</w:t>
            </w:r>
            <w:r w:rsidRPr="006F014A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Blansko 678</w:t>
            </w:r>
            <w:r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6F014A">
              <w:rPr>
                <w:rFonts w:cs="Tahoma"/>
                <w:b/>
                <w:bCs/>
                <w:color w:val="000000"/>
                <w:sz w:val="40"/>
                <w:szCs w:val="40"/>
              </w:rPr>
              <w:t>01</w:t>
            </w:r>
          </w:p>
        </w:tc>
        <w:tc>
          <w:tcPr>
            <w:tcW w:w="689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92D050"/>
            <w:noWrap/>
            <w:vAlign w:val="bottom"/>
            <w:hideMark/>
          </w:tcPr>
          <w:p w14:paraId="68F52A2F" w14:textId="77777777" w:rsidR="006F014A" w:rsidRPr="006F014A" w:rsidRDefault="006F014A" w:rsidP="006F014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6F014A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</w:tr>
      <w:tr w:rsidR="006F014A" w:rsidRPr="006F014A" w14:paraId="798F9ACE" w14:textId="77777777" w:rsidTr="006F014A">
        <w:trPr>
          <w:trHeight w:val="315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2781C57D" w14:textId="77777777" w:rsidR="006F014A" w:rsidRPr="006F014A" w:rsidRDefault="006F014A" w:rsidP="006F014A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38820415" w14:textId="77777777" w:rsidR="006F014A" w:rsidRPr="006F014A" w:rsidRDefault="006F014A" w:rsidP="006F014A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6EE371E4" w14:textId="77777777" w:rsidR="006F014A" w:rsidRPr="006F014A" w:rsidRDefault="006F014A" w:rsidP="006F014A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269536FC" w14:textId="77777777" w:rsidR="006F014A" w:rsidRPr="006F014A" w:rsidRDefault="006F014A" w:rsidP="006F014A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56B1E77" w14:textId="77777777" w:rsidR="006F014A" w:rsidRPr="006F014A" w:rsidRDefault="006F014A" w:rsidP="006F014A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sz w:val="20"/>
                <w:szCs w:val="20"/>
              </w:rPr>
              <w:t>Komodita</w:t>
            </w:r>
          </w:p>
        </w:tc>
        <w:tc>
          <w:tcPr>
            <w:tcW w:w="689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97C888F" w14:textId="77777777" w:rsidR="006F014A" w:rsidRPr="006F014A" w:rsidRDefault="006F014A" w:rsidP="006F014A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</w:tr>
      <w:tr w:rsidR="006F014A" w:rsidRPr="006F014A" w14:paraId="281BCA47" w14:textId="77777777" w:rsidTr="006F014A">
        <w:trPr>
          <w:trHeight w:val="552"/>
        </w:trPr>
        <w:tc>
          <w:tcPr>
            <w:tcW w:w="2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1532CE45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č. zakázky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591FE33D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Lesní správa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375D8183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Lesní úsek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193E5D14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JPRL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08857D9E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Výkon Kód +název položky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0430D677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Dřeviny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0A05252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Požadované množství v m 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0182EB62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Přirážka v %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168CCF0B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hmotnatost v m3 pro těžbu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32EF9491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hmotnatost v m3 pro přibližování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C234D2A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přibližovací (vyvážecí) vzdálenost v m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541537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Popis činnosti - specifikace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71BED614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Jednotková cena za měrnou jednotku v Kč bez DPH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1279F6C" w14:textId="77777777" w:rsidR="006F014A" w:rsidRPr="006F014A" w:rsidRDefault="006F014A" w:rsidP="006F014A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F014A">
              <w:rPr>
                <w:rFonts w:cs="Tahoma"/>
                <w:b/>
                <w:bCs/>
                <w:color w:val="000000"/>
                <w:sz w:val="20"/>
                <w:szCs w:val="20"/>
              </w:rPr>
              <w:t>Cena za komoditu v Kč bez DPH</w:t>
            </w:r>
          </w:p>
        </w:tc>
      </w:tr>
      <w:tr w:rsidR="006F014A" w:rsidRPr="006F014A" w14:paraId="215459EF" w14:textId="77777777" w:rsidTr="006F014A">
        <w:trPr>
          <w:trHeight w:val="276"/>
        </w:trPr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D2BC9AD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3E4E16B" w14:textId="471D26D7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EA88B1B" w14:textId="4BCD7427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2ED5E5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74990D7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C466265" w14:textId="3442898E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33991CF" w14:textId="4D8B62FB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29B993B" w14:textId="670AFCF2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652168A" w14:textId="61C2A6DC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637AF7B" w14:textId="21546A8B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153EB8E" w14:textId="6D12995D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B8099AC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3F945BB0" w14:textId="6B76CFBC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398E40AF" w14:textId="74C47D5B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6F014A" w:rsidRPr="006F014A" w14:paraId="0F3BE751" w14:textId="77777777" w:rsidTr="001C1041">
        <w:trPr>
          <w:trHeight w:val="143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C0AEFEE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AA34997" w14:textId="617CC7C6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54AEE50" w14:textId="74F5EAE1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6A53F5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C7BC2F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2F49B0A" w14:textId="6444C6DB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CEC7F69" w14:textId="64270A35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7E0C280" w14:textId="51E095E9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4927CCB" w14:textId="10D917EC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2CA5ED9" w14:textId="049FDF60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8A58247" w14:textId="77AE9EF8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083904C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7243776B" w14:textId="1D4E281C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21492C79" w14:textId="65D66281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6F014A" w:rsidRPr="006F014A" w14:paraId="72BFFFA3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825BB3D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A8CB81A" w14:textId="6C6065AF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37F85F9" w14:textId="6346E301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E439B10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2A0AD87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92DB921" w14:textId="5213B249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A2423D3" w14:textId="77B9CA7C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77F114B" w14:textId="4AA6E0F3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0C75A90" w14:textId="3B557181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AEA2AF1" w14:textId="00BDC1A2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47E3737" w14:textId="3200145C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91926C0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34F07190" w14:textId="020C5562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074164AD" w14:textId="18AC784B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6F014A" w:rsidRPr="006F014A" w14:paraId="1986A703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ABEF24C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A621E9C" w14:textId="6665F9F4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13D07B6" w14:textId="0299B13B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D5D9E11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B85E0E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 xml:space="preserve">132 - komplexní výroba </w:t>
            </w:r>
            <w:r w:rsidRPr="006F014A">
              <w:rPr>
                <w:rFonts w:cs="Tahoma"/>
                <w:color w:val="000000"/>
                <w:szCs w:val="22"/>
              </w:rPr>
              <w:lastRenderedPageBreak/>
              <w:t>dříví na OM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A12830C" w14:textId="42EC927E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33A1797" w14:textId="0516F65D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6A7A01E" w14:textId="29DBE1B1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7B69BCE" w14:textId="34A84BA7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38416D0" w14:textId="20D5BAEA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D6BEF65" w14:textId="22AA8AF5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0CBDA9E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 xml:space="preserve">komplexní činnost včetně </w:t>
            </w:r>
            <w:r w:rsidRPr="006F014A">
              <w:rPr>
                <w:rFonts w:cs="Tahoma"/>
                <w:color w:val="000000"/>
                <w:szCs w:val="22"/>
              </w:rPr>
              <w:lastRenderedPageBreak/>
              <w:t>manipulace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578ED2F0" w14:textId="266C61B5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1D3F1EA0" w14:textId="40D280F6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6F014A" w:rsidRPr="006F014A" w14:paraId="78462892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DC1CB1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E9A4478" w14:textId="28575D7C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F419220" w14:textId="597F3E84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18FAA13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F7C433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D2B642E" w14:textId="73CD1D59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4AF1DF0" w14:textId="061EA927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D1C693D" w14:textId="57728D4B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5FE15F6" w14:textId="7577BFD3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F9D5F2C" w14:textId="1D99CFFC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3590EE7" w14:textId="339FA3D5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A9D676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53945F5D" w14:textId="513C9277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7E1B4C2C" w14:textId="031F19B2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6F014A" w:rsidRPr="006F014A" w14:paraId="0BE21032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68F5B2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4A8D996" w14:textId="2A944629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CB010FB" w14:textId="468ADD8E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9883D9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AAF532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315A05C" w14:textId="58A68B34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FB5D52A" w14:textId="3705D684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DBFB419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E6D2F6C" w14:textId="3AF681BA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DC12450" w14:textId="39B9F64A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59B0858" w14:textId="1E08BBC1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79C1EC3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1B55165A" w14:textId="74399A2B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2A4749AC" w14:textId="5F40A61B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6F014A" w:rsidRPr="006F014A" w14:paraId="72859746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A94174A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E4E7CE1" w14:textId="630A37E6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419751E" w14:textId="5265F710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FAECE47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02C2D1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9CBC200" w14:textId="49340E25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8DE3544" w14:textId="76A7ACA5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FAE658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07A584B" w14:textId="0B0F385D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09A0413" w14:textId="24ED657B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F9B03AD" w14:textId="34DF9058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8E8D53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komplexní činnost včetně manipulace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4748B4B9" w14:textId="076902F9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4B4A0A9A" w14:textId="53885718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6F014A" w:rsidRPr="006F014A" w14:paraId="2A1D118D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A0956C3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35233E9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39E268C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539857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AC27124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07B210E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EB01204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3B00DEC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4131B4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C0A7F6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9C79CD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9D8C3F0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3BE1B43E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5CCC712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F014A" w:rsidRPr="006F014A" w14:paraId="27F7E7F1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8370CCA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2F26E8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988413D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B3B7A1C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3C8397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350A9D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891B997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98986B5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C01B815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8FFA771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2C75B2A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5012E2D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49555EF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6B293C37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F014A" w:rsidRPr="006F014A" w14:paraId="3E5E88E9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C89D9F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F7CF67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808CDC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4CB70AA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BADD8BE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760A03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0EFBB8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7FAA19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516968A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E9A2729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ADD59FC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8D20FC3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4DB35F04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7550F89D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F014A" w:rsidRPr="006F014A" w14:paraId="19878E3E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BB71F7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B3E3939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D260D4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7D776BE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FF321B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D61BA14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92C857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C098F09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5C10D7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A2E1C64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6040ED5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4B9C770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7624E72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00C4D0B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F014A" w:rsidRPr="006F014A" w14:paraId="4C625B58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06895E1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74A7DF1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FCE544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984813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B5EB947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BF6DAF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83A3D0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D43D11E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DBA3FB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D2C3FAE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593C003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03A301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1352FB7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7186687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F014A" w:rsidRPr="006F014A" w14:paraId="052AC95A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4572F2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FB82855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6F01DD1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4B4CC1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7058CA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AF1D2C3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A2F527D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47C6279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2DA865D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4615F6C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696909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934FED1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7120603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02189C24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F014A" w:rsidRPr="006F014A" w14:paraId="42327C32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57B44F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512465C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9222BA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EF0DB91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9240ADD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6C19B2D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C6ACD7C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859FA7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EEAA110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A31C9FD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31ECD6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FBA7767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5F8390D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555893F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F014A" w:rsidRPr="006F014A" w14:paraId="0177C89D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5D36CD9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B037CC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FD69DC3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76EEF8C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5E8A00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8511CE4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ACE2E9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2DD6569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2886D33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6D20157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18A28D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C4DAFD3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6B5F04D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3748DDF5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F014A" w:rsidRPr="006F014A" w14:paraId="3BEADB7F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B57E2E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5A7EC9E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62D39CC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00F1D2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EDD428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94EBA3E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C4BCBA5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2D03ABA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969DDD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D706D01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D12886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B084E8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48B99331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1250AC33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F014A" w:rsidRPr="006F014A" w14:paraId="343805E9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BF36F1A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4FA1BB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A067BE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5CBEB6A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B13189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6A29BCA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73F6CE0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74094B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395BA99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2244710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4C7159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4942775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22BA9909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6B8DA677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F014A" w:rsidRPr="006F014A" w14:paraId="30C1359F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4479E0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A8638FA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A449EC4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58BBE23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D0A2526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93FF3E1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57BC6B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884563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7EC6B19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3D5863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18B71B5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D95F24A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1C7CC9F1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7A5BD9D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F014A" w:rsidRPr="006F014A" w14:paraId="6D1D8353" w14:textId="77777777" w:rsidTr="006F014A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F32DBDD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D29BBF2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51C2D20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4FBE1E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E16BE2E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98A9AF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567CEAB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A706744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53659F8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12656C4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6DB3E3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3EFD4B3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72BFA5D9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3D4A7955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</w:rPr>
            </w:pPr>
            <w:r w:rsidRPr="006F014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F014A" w:rsidRPr="006F014A" w14:paraId="1D3CC93C" w14:textId="77777777" w:rsidTr="006F014A">
        <w:trPr>
          <w:trHeight w:val="315"/>
        </w:trPr>
        <w:tc>
          <w:tcPr>
            <w:tcW w:w="2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2043F201" w14:textId="77777777" w:rsidR="006F014A" w:rsidRPr="006F014A" w:rsidRDefault="006F014A" w:rsidP="006F014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6F014A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993300" w:fill="FF0000"/>
            <w:noWrap/>
            <w:vAlign w:val="bottom"/>
            <w:hideMark/>
          </w:tcPr>
          <w:p w14:paraId="69A7C4BC" w14:textId="3C53272C" w:rsidR="006F014A" w:rsidRPr="006F014A" w:rsidRDefault="001C1041" w:rsidP="006F014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1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4335F39" w14:textId="77777777" w:rsidR="006F014A" w:rsidRPr="006F014A" w:rsidRDefault="006F014A" w:rsidP="006F014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6F014A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93300" w:fill="FF0000"/>
            <w:noWrap/>
            <w:vAlign w:val="bottom"/>
            <w:hideMark/>
          </w:tcPr>
          <w:p w14:paraId="21D9025F" w14:textId="77777777" w:rsidR="006F014A" w:rsidRPr="006F014A" w:rsidRDefault="006F014A" w:rsidP="006F014A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6F014A">
              <w:rPr>
                <w:rFonts w:cs="Tahoma"/>
                <w:color w:val="000000"/>
                <w:sz w:val="18"/>
                <w:szCs w:val="18"/>
              </w:rPr>
              <w:t>263 010,00</w:t>
            </w:r>
          </w:p>
        </w:tc>
      </w:tr>
    </w:tbl>
    <w:p w14:paraId="37E148AA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8AD81BD" w14:textId="77777777" w:rsidR="00976F63" w:rsidRDefault="00976F63">
      <w:pPr>
        <w:spacing w:after="160" w:line="259" w:lineRule="auto"/>
        <w:rPr>
          <w:rFonts w:cs="Tahoma"/>
        </w:rPr>
      </w:pPr>
    </w:p>
    <w:p w14:paraId="135723A7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10FF780A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33ACDE3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9D5C1DF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687B2BFA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5852F6DA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01D4EBA8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60613311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BF1055F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3867D119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01CD7FC8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43ABCB03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0980424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52E39F96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16E146A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7711CE97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012F7DE2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15FCEBE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22F26AC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48F7880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5B2994E5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65420761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1220D8C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026E90A0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66AEF8A7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61861727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70332701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756C4A85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5673C594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26FA2F2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7FCAF221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27B7E27D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54788AA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2F6D3B0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0C7E8B7C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6DB9C4E6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0AC395E2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0C59A8FD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66B4B9FD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3E501513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1453E8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787CF64B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6D0183FE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6E31A513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0196C936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10B1C11C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0E4A1443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4AF7F916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261B9FAA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0CC916AD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19779D21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1CD3A9E5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7F2984CA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983D41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76D827F9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5D827F8E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72644D6A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0CFACBC1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0C67627D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753A11CD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4FC9CEB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0C0D572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76D5E80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07336BD4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5ABC4D4D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04EE600A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47E703AC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0484C57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74990461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2D49F161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08BDDEB3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77151EF0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0050D9F3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38C5DD0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19BD0D4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04B3BD8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7E79CDBC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21D6974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075C9D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1CC470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14CD5A7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2514644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1A5872A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E334F9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2181A61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5CE278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50CE8DE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F27A5E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4F152CF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7A6BF97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1B4D56D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01095A7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5EDF367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3439E49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2C02C32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0106852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722E9037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7F5F7B8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0D12BE7E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23229029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00014B11" w14:textId="77777777" w:rsidR="00F74B0D" w:rsidRDefault="00F74B0D" w:rsidP="00620C01">
      <w:pPr>
        <w:jc w:val="center"/>
        <w:rPr>
          <w:b/>
          <w:bCs/>
        </w:rPr>
      </w:pPr>
    </w:p>
    <w:p w14:paraId="4CA97A4E" w14:textId="77777777" w:rsidR="00F420F8" w:rsidRDefault="00F420F8" w:rsidP="00620C01">
      <w:pPr>
        <w:jc w:val="center"/>
        <w:rPr>
          <w:b/>
          <w:bCs/>
        </w:rPr>
      </w:pPr>
    </w:p>
    <w:p w14:paraId="1CC5E5D8" w14:textId="77777777" w:rsidR="00F420F8" w:rsidRPr="00C76F38" w:rsidRDefault="00F420F8" w:rsidP="00C76F38">
      <w:pPr>
        <w:jc w:val="center"/>
        <w:rPr>
          <w:b/>
          <w:bCs/>
        </w:rPr>
      </w:pPr>
    </w:p>
    <w:p w14:paraId="6F0F593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3ADDC92D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697BA07B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6C8866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5D99AC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5812967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5C22F71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446F3A5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7A1D68BA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55479AF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37109EB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13A5BA0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57DE9FC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12A51540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622CFE4E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324F02B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B1E88C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0D72D89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09EC1B02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41D4E2C2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1F0C0DD0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2C7A962B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75DFAC89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20EAF77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71242EB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14216CA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615185C0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0F84FD1B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7BEEACED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0E6D022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06F9386A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21F5F999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74753A2C" w14:textId="2DF49DE1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1C1041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504590C9" w14:textId="3064614A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proofErr w:type="spellStart"/>
      <w:r w:rsidR="001C1041">
        <w:rPr>
          <w:rFonts w:ascii="Tahoma" w:hAnsi="Tahoma" w:cs="Tahoma"/>
        </w:rPr>
        <w:t>x</w:t>
      </w:r>
      <w:r w:rsidRPr="009A0679">
        <w:rPr>
          <w:rFonts w:ascii="Tahoma" w:hAnsi="Tahoma" w:cs="Tahoma"/>
        </w:rPr>
        <w:t>Kč</w:t>
      </w:r>
      <w:proofErr w:type="spellEnd"/>
      <w:r w:rsidRPr="009A0679">
        <w:rPr>
          <w:rFonts w:ascii="Tahoma" w:hAnsi="Tahoma" w:cs="Tahoma"/>
        </w:rPr>
        <w:t xml:space="preserve">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17D050F4" w14:textId="6AA00CB6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1C1041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2DBE63A1" w14:textId="439C03E4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1C104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7C00D9CC" w14:textId="73F5FE68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1C104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47B05DCC" w14:textId="5AFE9F81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1C104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540B2A28" w14:textId="4EBD4CBD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1C104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4B5D3292" w14:textId="5D5F67E9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1C104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5169F669" w14:textId="2EF6C682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1C104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691EFF25" w14:textId="09311952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1C1041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52F28F2" w14:textId="0543A886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1C1041">
        <w:rPr>
          <w:rFonts w:ascii="Tahoma" w:hAnsi="Tahoma" w:cs="Tahoma"/>
        </w:rPr>
        <w:t xml:space="preserve">x </w:t>
      </w:r>
      <w:r w:rsidRPr="00D7112F">
        <w:rPr>
          <w:rFonts w:ascii="Tahoma" w:hAnsi="Tahoma" w:cs="Tahoma"/>
        </w:rPr>
        <w:t>Kč/m3</w:t>
      </w:r>
      <w:r w:rsidRPr="009A0679">
        <w:rPr>
          <w:rFonts w:ascii="Tahoma" w:hAnsi="Tahoma" w:cs="Tahoma"/>
        </w:rPr>
        <w:t>.</w:t>
      </w:r>
    </w:p>
    <w:p w14:paraId="5D42CB71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66838DBB" w14:textId="34EF7D05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3467FF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3467FF">
        <w:rPr>
          <w:rFonts w:ascii="Tahoma" w:hAnsi="Tahoma" w:cs="Tahoma"/>
        </w:rPr>
      </w:r>
      <w:r w:rsidR="003467FF">
        <w:rPr>
          <w:rFonts w:ascii="Tahoma" w:hAnsi="Tahoma" w:cs="Tahoma"/>
        </w:rPr>
        <w:fldChar w:fldCharType="separate"/>
      </w:r>
      <w:r w:rsidR="00D90469">
        <w:rPr>
          <w:rFonts w:ascii="Tahoma" w:hAnsi="Tahoma" w:cs="Tahoma"/>
        </w:rPr>
        <w:t>7.4</w:t>
      </w:r>
      <w:r w:rsidR="003467F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3467FF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3467FF">
        <w:rPr>
          <w:rFonts w:ascii="Tahoma" w:hAnsi="Tahoma" w:cs="Tahoma"/>
        </w:rPr>
      </w:r>
      <w:r w:rsidR="003467FF">
        <w:rPr>
          <w:rFonts w:ascii="Tahoma" w:hAnsi="Tahoma" w:cs="Tahoma"/>
        </w:rPr>
        <w:fldChar w:fldCharType="separate"/>
      </w:r>
      <w:r w:rsidR="00D90469">
        <w:rPr>
          <w:rFonts w:ascii="Tahoma" w:hAnsi="Tahoma" w:cs="Tahoma"/>
        </w:rPr>
        <w:t>7.5</w:t>
      </w:r>
      <w:r w:rsidR="003467F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5FE13D69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5EFDD65C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4B1572DE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10E49AA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2D0C95C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56DB198F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2E705F1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27FD9F0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47CB5C1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5F9891D4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7B1F6A0C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7F344E1C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14A57CD7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2BB2F08A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AC2ACF6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69721023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57E20673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51E4DA9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69604BE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0440B748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41C3F8D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162ED02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1CF39BBE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48AA975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537DFF1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23AEE3B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07623088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5CEC9776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7B7B83B3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C78513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ED0166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FF73C9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5ADC2CE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4BB418D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57292E3E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61DFE75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65BA3D15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34C637FB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35E5A7F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5C28A76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53469FE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5771C60C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42C7A5B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002DDBF1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7A5B5A54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1DA5480C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68C9BC10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1E40AB80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200006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451B4987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42E0940A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3C9C0EDD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49F2F5D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08CE5D3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6FDA3F6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22C0008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3AE1234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6A12DAF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7066375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1C655AF3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775ED00D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0B60704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0DBFD020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12A012E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202C38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5F13B2B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11BBD17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6D5F00B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70AC5C4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1F5DE9BD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70DCC38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6047453A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29379AB6" w14:textId="77777777" w:rsidR="00650B56" w:rsidRPr="00604865" w:rsidRDefault="00650B56" w:rsidP="00650B56">
      <w:pPr>
        <w:rPr>
          <w:rFonts w:cs="Tahoma"/>
        </w:rPr>
      </w:pPr>
    </w:p>
    <w:p w14:paraId="55370D6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3C095D9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E574B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607E105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7750393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AF8F87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9220FD2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AC5ED1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06246FB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EDF28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221D9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79AED5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D8EFD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A72AC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21902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3A3086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5086F2AE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6418D6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7F91FA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B402B4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07C9F6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A006C9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D52123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4092183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FB77A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CE830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28675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B4624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E5ECA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BB549A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54D7EE0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AD3524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807DEB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0F898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C052E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C2FFC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CDB870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1CD7FC8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005B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9B00E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122A30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9C27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CAB55CB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40711E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6E46BDD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AEE6CD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7D1B4A5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0BD7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84B1D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4BAD2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E290A4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77D1B7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059388D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7F637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BBF63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84FDF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3B309E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33E86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0AF0E3F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6C257C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18AF80A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E698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C6206F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7B269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2874F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05FF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D1ECD9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1C2C7E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587B571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EC8B82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54D0C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37D439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3BA10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40DD8C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242950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F5CDB4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08551E8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481759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89EDF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779EB3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B41DE2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8F4159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6EE490F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E758531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1D8359E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531BE59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0442F1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2D07A8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2F849D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A3629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AEBCD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32D82FC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406F80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0A670A5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E03F8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96CCA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DAE189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AF2DA3B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1AB07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3EA84F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3CB8E36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31B57E1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B07174C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A15A02B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AAE6F2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70EA3933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64A14F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B66DEF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54857CD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013BB7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00ACEB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29AA300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1026B8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54E480E5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5D31C3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92165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12CF8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552EDE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397E82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55A93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ECDFEB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FB0AD1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37EDD8B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AA00B0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8D49D0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7F99154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ED2D2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8EF27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39CAFF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BA9DC6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E79C96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212FD6F9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OM -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14:paraId="4356D9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5E716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D5BF9F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0C91BD6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E1C844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0C03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2F2A99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261221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33654EC1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508B14C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2A83DB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0B54EDF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43953E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654A07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679D0B2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EC20F7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45D9285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6EC99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DCC50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2327B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35BDDCE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FCF743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4AA189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C7EB5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40F262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437377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5581B96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027224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85B075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7364124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C701" w14:textId="77777777" w:rsidR="00EB21EE" w:rsidRDefault="00EB21EE">
      <w:r>
        <w:separator/>
      </w:r>
    </w:p>
  </w:endnote>
  <w:endnote w:type="continuationSeparator" w:id="0">
    <w:p w14:paraId="2ECC7C36" w14:textId="77777777" w:rsidR="00EB21EE" w:rsidRDefault="00EB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1665CB12" w14:textId="77777777" w:rsidR="00983D41" w:rsidRDefault="002C40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2C2F5B" w14:textId="77777777" w:rsidR="00983D41" w:rsidRDefault="00983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9DB4" w14:textId="77777777" w:rsidR="00EB21EE" w:rsidRDefault="00EB21EE">
      <w:r>
        <w:separator/>
      </w:r>
    </w:p>
  </w:footnote>
  <w:footnote w:type="continuationSeparator" w:id="0">
    <w:p w14:paraId="7B7EE701" w14:textId="77777777" w:rsidR="00EB21EE" w:rsidRDefault="00EB21EE">
      <w:r>
        <w:continuationSeparator/>
      </w:r>
    </w:p>
  </w:footnote>
  <w:footnote w:id="1">
    <w:p w14:paraId="0F6450BD" w14:textId="77777777" w:rsidR="00983D41" w:rsidRDefault="00983D41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137673022">
    <w:abstractNumId w:val="15"/>
  </w:num>
  <w:num w:numId="2" w16cid:durableId="318730950">
    <w:abstractNumId w:val="22"/>
  </w:num>
  <w:num w:numId="3" w16cid:durableId="134221587">
    <w:abstractNumId w:val="16"/>
  </w:num>
  <w:num w:numId="4" w16cid:durableId="583029234">
    <w:abstractNumId w:val="10"/>
  </w:num>
  <w:num w:numId="5" w16cid:durableId="239751785">
    <w:abstractNumId w:val="25"/>
  </w:num>
  <w:num w:numId="6" w16cid:durableId="1702630003">
    <w:abstractNumId w:val="11"/>
  </w:num>
  <w:num w:numId="7" w16cid:durableId="515466877">
    <w:abstractNumId w:val="34"/>
  </w:num>
  <w:num w:numId="8" w16cid:durableId="1730154139">
    <w:abstractNumId w:val="19"/>
  </w:num>
  <w:num w:numId="9" w16cid:durableId="1497377886">
    <w:abstractNumId w:val="24"/>
  </w:num>
  <w:num w:numId="10" w16cid:durableId="1530756824">
    <w:abstractNumId w:val="5"/>
  </w:num>
  <w:num w:numId="11" w16cid:durableId="1750270840">
    <w:abstractNumId w:val="1"/>
  </w:num>
  <w:num w:numId="12" w16cid:durableId="1040857193">
    <w:abstractNumId w:val="26"/>
  </w:num>
  <w:num w:numId="13" w16cid:durableId="1179076995">
    <w:abstractNumId w:val="37"/>
  </w:num>
  <w:num w:numId="14" w16cid:durableId="1717924046">
    <w:abstractNumId w:val="29"/>
  </w:num>
  <w:num w:numId="15" w16cid:durableId="310410727">
    <w:abstractNumId w:val="23"/>
  </w:num>
  <w:num w:numId="16" w16cid:durableId="401757761">
    <w:abstractNumId w:val="30"/>
  </w:num>
  <w:num w:numId="17" w16cid:durableId="854345349">
    <w:abstractNumId w:val="13"/>
  </w:num>
  <w:num w:numId="18" w16cid:durableId="1411733192">
    <w:abstractNumId w:val="27"/>
  </w:num>
  <w:num w:numId="19" w16cid:durableId="1303656784">
    <w:abstractNumId w:val="12"/>
  </w:num>
  <w:num w:numId="20" w16cid:durableId="1710178347">
    <w:abstractNumId w:val="36"/>
  </w:num>
  <w:num w:numId="21" w16cid:durableId="396125309">
    <w:abstractNumId w:val="6"/>
  </w:num>
  <w:num w:numId="22" w16cid:durableId="822232105">
    <w:abstractNumId w:val="7"/>
  </w:num>
  <w:num w:numId="23" w16cid:durableId="1193037383">
    <w:abstractNumId w:val="21"/>
  </w:num>
  <w:num w:numId="24" w16cid:durableId="1155075698">
    <w:abstractNumId w:val="4"/>
  </w:num>
  <w:num w:numId="25" w16cid:durableId="1963918197">
    <w:abstractNumId w:val="3"/>
  </w:num>
  <w:num w:numId="26" w16cid:durableId="147526447">
    <w:abstractNumId w:val="14"/>
  </w:num>
  <w:num w:numId="27" w16cid:durableId="559097279">
    <w:abstractNumId w:val="0"/>
  </w:num>
  <w:num w:numId="28" w16cid:durableId="1682663323">
    <w:abstractNumId w:val="31"/>
  </w:num>
  <w:num w:numId="29" w16cid:durableId="329018034">
    <w:abstractNumId w:val="8"/>
  </w:num>
  <w:num w:numId="30" w16cid:durableId="1952544723">
    <w:abstractNumId w:val="18"/>
  </w:num>
  <w:num w:numId="31" w16cid:durableId="1428382223">
    <w:abstractNumId w:val="20"/>
  </w:num>
  <w:num w:numId="32" w16cid:durableId="1664509834">
    <w:abstractNumId w:val="32"/>
  </w:num>
  <w:num w:numId="33" w16cid:durableId="1483228180">
    <w:abstractNumId w:val="28"/>
  </w:num>
  <w:num w:numId="34" w16cid:durableId="2025210444">
    <w:abstractNumId w:val="17"/>
  </w:num>
  <w:num w:numId="35" w16cid:durableId="1392075680">
    <w:abstractNumId w:val="33"/>
  </w:num>
  <w:num w:numId="36" w16cid:durableId="1420175794">
    <w:abstractNumId w:val="9"/>
  </w:num>
  <w:num w:numId="37" w16cid:durableId="472525622">
    <w:abstractNumId w:val="35"/>
  </w:num>
  <w:num w:numId="38" w16cid:durableId="413866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1600B"/>
    <w:rsid w:val="00022AE3"/>
    <w:rsid w:val="00042897"/>
    <w:rsid w:val="00045BA0"/>
    <w:rsid w:val="00060B62"/>
    <w:rsid w:val="00074D6B"/>
    <w:rsid w:val="000804FF"/>
    <w:rsid w:val="000914EC"/>
    <w:rsid w:val="0009613C"/>
    <w:rsid w:val="000961EA"/>
    <w:rsid w:val="00097CB5"/>
    <w:rsid w:val="000A4A2E"/>
    <w:rsid w:val="000E25F6"/>
    <w:rsid w:val="000E2A76"/>
    <w:rsid w:val="000F21CC"/>
    <w:rsid w:val="00103E7A"/>
    <w:rsid w:val="00123A98"/>
    <w:rsid w:val="00124171"/>
    <w:rsid w:val="00132BBB"/>
    <w:rsid w:val="0015553D"/>
    <w:rsid w:val="00177B2B"/>
    <w:rsid w:val="0018194D"/>
    <w:rsid w:val="0018311E"/>
    <w:rsid w:val="001C1041"/>
    <w:rsid w:val="001C3F23"/>
    <w:rsid w:val="001C6361"/>
    <w:rsid w:val="001D6FDE"/>
    <w:rsid w:val="001F0CA7"/>
    <w:rsid w:val="00215A03"/>
    <w:rsid w:val="00221C5D"/>
    <w:rsid w:val="00246F22"/>
    <w:rsid w:val="002569D7"/>
    <w:rsid w:val="00257C3C"/>
    <w:rsid w:val="0026399E"/>
    <w:rsid w:val="0027602E"/>
    <w:rsid w:val="0029784C"/>
    <w:rsid w:val="002A482C"/>
    <w:rsid w:val="002A5D44"/>
    <w:rsid w:val="002B758D"/>
    <w:rsid w:val="002C40E0"/>
    <w:rsid w:val="002D5D25"/>
    <w:rsid w:val="002E57A9"/>
    <w:rsid w:val="002E5E4E"/>
    <w:rsid w:val="00317A29"/>
    <w:rsid w:val="00342893"/>
    <w:rsid w:val="003467FF"/>
    <w:rsid w:val="00351F0D"/>
    <w:rsid w:val="003575C7"/>
    <w:rsid w:val="00377840"/>
    <w:rsid w:val="003A483C"/>
    <w:rsid w:val="003A7152"/>
    <w:rsid w:val="003B570B"/>
    <w:rsid w:val="003C0BE7"/>
    <w:rsid w:val="003C5BCE"/>
    <w:rsid w:val="003D7EF0"/>
    <w:rsid w:val="003E0903"/>
    <w:rsid w:val="004150FE"/>
    <w:rsid w:val="00442F4B"/>
    <w:rsid w:val="00445F23"/>
    <w:rsid w:val="0045163A"/>
    <w:rsid w:val="004658BD"/>
    <w:rsid w:val="004871E3"/>
    <w:rsid w:val="004931EE"/>
    <w:rsid w:val="004B4220"/>
    <w:rsid w:val="004F28BD"/>
    <w:rsid w:val="00507824"/>
    <w:rsid w:val="005145D9"/>
    <w:rsid w:val="00517458"/>
    <w:rsid w:val="00535F55"/>
    <w:rsid w:val="00542645"/>
    <w:rsid w:val="00554B03"/>
    <w:rsid w:val="00562367"/>
    <w:rsid w:val="0056721B"/>
    <w:rsid w:val="00573C40"/>
    <w:rsid w:val="0058358D"/>
    <w:rsid w:val="00584F25"/>
    <w:rsid w:val="005869B4"/>
    <w:rsid w:val="005918F8"/>
    <w:rsid w:val="005921D7"/>
    <w:rsid w:val="005A3DB0"/>
    <w:rsid w:val="005A6636"/>
    <w:rsid w:val="005D7CF0"/>
    <w:rsid w:val="00604865"/>
    <w:rsid w:val="00611940"/>
    <w:rsid w:val="00620C01"/>
    <w:rsid w:val="006329EC"/>
    <w:rsid w:val="00650B56"/>
    <w:rsid w:val="00660931"/>
    <w:rsid w:val="0066570E"/>
    <w:rsid w:val="00670AA4"/>
    <w:rsid w:val="00671742"/>
    <w:rsid w:val="006719A2"/>
    <w:rsid w:val="00690221"/>
    <w:rsid w:val="006969E3"/>
    <w:rsid w:val="006B059C"/>
    <w:rsid w:val="006B377A"/>
    <w:rsid w:val="006E726B"/>
    <w:rsid w:val="006F014A"/>
    <w:rsid w:val="006F031D"/>
    <w:rsid w:val="006F08C4"/>
    <w:rsid w:val="00701CF0"/>
    <w:rsid w:val="007264AC"/>
    <w:rsid w:val="00767CB0"/>
    <w:rsid w:val="007761F2"/>
    <w:rsid w:val="007A6A12"/>
    <w:rsid w:val="007A6A44"/>
    <w:rsid w:val="007B12E0"/>
    <w:rsid w:val="007B4255"/>
    <w:rsid w:val="007C34CC"/>
    <w:rsid w:val="007D7C00"/>
    <w:rsid w:val="007E1FCC"/>
    <w:rsid w:val="007F4B88"/>
    <w:rsid w:val="007F5A23"/>
    <w:rsid w:val="007F761C"/>
    <w:rsid w:val="00805697"/>
    <w:rsid w:val="008126F9"/>
    <w:rsid w:val="00815076"/>
    <w:rsid w:val="00823182"/>
    <w:rsid w:val="00850283"/>
    <w:rsid w:val="00861879"/>
    <w:rsid w:val="00866B6E"/>
    <w:rsid w:val="00866C33"/>
    <w:rsid w:val="00891118"/>
    <w:rsid w:val="008C294F"/>
    <w:rsid w:val="008C7F8F"/>
    <w:rsid w:val="008E542B"/>
    <w:rsid w:val="008F7C8B"/>
    <w:rsid w:val="00901F7B"/>
    <w:rsid w:val="00905B6D"/>
    <w:rsid w:val="009105DA"/>
    <w:rsid w:val="00911579"/>
    <w:rsid w:val="009217A9"/>
    <w:rsid w:val="009307AE"/>
    <w:rsid w:val="00933764"/>
    <w:rsid w:val="00963134"/>
    <w:rsid w:val="00965773"/>
    <w:rsid w:val="00967243"/>
    <w:rsid w:val="00976F63"/>
    <w:rsid w:val="00983D41"/>
    <w:rsid w:val="009A0679"/>
    <w:rsid w:val="009A7BA3"/>
    <w:rsid w:val="009C1838"/>
    <w:rsid w:val="009C29B2"/>
    <w:rsid w:val="009E7487"/>
    <w:rsid w:val="00A00753"/>
    <w:rsid w:val="00A0115C"/>
    <w:rsid w:val="00A04EBA"/>
    <w:rsid w:val="00A228EB"/>
    <w:rsid w:val="00A23DA7"/>
    <w:rsid w:val="00A27398"/>
    <w:rsid w:val="00A30FA4"/>
    <w:rsid w:val="00A43A7A"/>
    <w:rsid w:val="00A5095F"/>
    <w:rsid w:val="00A67260"/>
    <w:rsid w:val="00A8000B"/>
    <w:rsid w:val="00A87E40"/>
    <w:rsid w:val="00A91591"/>
    <w:rsid w:val="00A92B46"/>
    <w:rsid w:val="00A96278"/>
    <w:rsid w:val="00AB4692"/>
    <w:rsid w:val="00AC569C"/>
    <w:rsid w:val="00AD47B1"/>
    <w:rsid w:val="00AE5DC5"/>
    <w:rsid w:val="00AF0CF8"/>
    <w:rsid w:val="00B1331E"/>
    <w:rsid w:val="00B13F91"/>
    <w:rsid w:val="00B16A9F"/>
    <w:rsid w:val="00B40258"/>
    <w:rsid w:val="00B40698"/>
    <w:rsid w:val="00B44E36"/>
    <w:rsid w:val="00B46E39"/>
    <w:rsid w:val="00B47554"/>
    <w:rsid w:val="00B51EA6"/>
    <w:rsid w:val="00B52F43"/>
    <w:rsid w:val="00B823DC"/>
    <w:rsid w:val="00B97A28"/>
    <w:rsid w:val="00BB49C9"/>
    <w:rsid w:val="00BC638A"/>
    <w:rsid w:val="00BC6C9C"/>
    <w:rsid w:val="00BD3D47"/>
    <w:rsid w:val="00C022BD"/>
    <w:rsid w:val="00C073F1"/>
    <w:rsid w:val="00C35210"/>
    <w:rsid w:val="00C41EC9"/>
    <w:rsid w:val="00C56385"/>
    <w:rsid w:val="00C62F85"/>
    <w:rsid w:val="00C76F38"/>
    <w:rsid w:val="00C82224"/>
    <w:rsid w:val="00CA6C38"/>
    <w:rsid w:val="00CB179E"/>
    <w:rsid w:val="00CB3D7E"/>
    <w:rsid w:val="00CC3F74"/>
    <w:rsid w:val="00CD2B58"/>
    <w:rsid w:val="00CD4FA9"/>
    <w:rsid w:val="00CE0945"/>
    <w:rsid w:val="00D00F39"/>
    <w:rsid w:val="00D52F2C"/>
    <w:rsid w:val="00D7112F"/>
    <w:rsid w:val="00D81A51"/>
    <w:rsid w:val="00D8658F"/>
    <w:rsid w:val="00D90469"/>
    <w:rsid w:val="00D95F41"/>
    <w:rsid w:val="00D97745"/>
    <w:rsid w:val="00D97D48"/>
    <w:rsid w:val="00DA02B8"/>
    <w:rsid w:val="00DC0C14"/>
    <w:rsid w:val="00DC5A07"/>
    <w:rsid w:val="00DC747E"/>
    <w:rsid w:val="00DD0056"/>
    <w:rsid w:val="00DE08A6"/>
    <w:rsid w:val="00DE6C64"/>
    <w:rsid w:val="00DF669E"/>
    <w:rsid w:val="00E10D87"/>
    <w:rsid w:val="00E169DA"/>
    <w:rsid w:val="00E36213"/>
    <w:rsid w:val="00E3794C"/>
    <w:rsid w:val="00E476E4"/>
    <w:rsid w:val="00E511A4"/>
    <w:rsid w:val="00E67660"/>
    <w:rsid w:val="00EB21EE"/>
    <w:rsid w:val="00EC047D"/>
    <w:rsid w:val="00EC2035"/>
    <w:rsid w:val="00EE3CFD"/>
    <w:rsid w:val="00EF4A7B"/>
    <w:rsid w:val="00F1111E"/>
    <w:rsid w:val="00F165CD"/>
    <w:rsid w:val="00F220DC"/>
    <w:rsid w:val="00F352EB"/>
    <w:rsid w:val="00F40DF8"/>
    <w:rsid w:val="00F420F8"/>
    <w:rsid w:val="00F46E4B"/>
    <w:rsid w:val="00F543C8"/>
    <w:rsid w:val="00F73118"/>
    <w:rsid w:val="00F74B0D"/>
    <w:rsid w:val="00F81E7C"/>
    <w:rsid w:val="00F84BA5"/>
    <w:rsid w:val="00F858BF"/>
    <w:rsid w:val="00FA19E8"/>
    <w:rsid w:val="00FC49DA"/>
    <w:rsid w:val="00FC4D0D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5C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08E8-8434-487A-8AE7-483AFBA7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12303</Words>
  <Characters>72589</Characters>
  <Application>Microsoft Office Word</Application>
  <DocSecurity>0</DocSecurity>
  <Lines>604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2026-02-04T10:02:00Z</dcterms:created>
  <dcterms:modified xsi:type="dcterms:W3CDTF">2026-02-04T10:07:00Z</dcterms:modified>
</cp:coreProperties>
</file>