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3D" w:rsidRPr="00B96D32" w:rsidRDefault="00FC6B3D" w:rsidP="00C4105C">
      <w:pPr>
        <w:pStyle w:val="Nzev"/>
        <w:pBdr>
          <w:top w:val="single" w:sz="4" w:space="1" w:color="auto"/>
        </w:pBdr>
        <w:spacing w:before="5000" w:after="0" w:line="271" w:lineRule="auto"/>
        <w:jc w:val="center"/>
        <w:rPr>
          <w:rFonts w:ascii="Trebuchet MS" w:hAnsi="Trebuchet MS"/>
          <w:sz w:val="22"/>
          <w:szCs w:val="22"/>
          <w:lang w:val="cs-CZ"/>
        </w:rPr>
      </w:pPr>
      <w:bookmarkStart w:id="0" w:name="_GoBack"/>
      <w:bookmarkEnd w:id="0"/>
    </w:p>
    <w:p w:rsidR="00420877" w:rsidRPr="00B96D32" w:rsidRDefault="00E86D56" w:rsidP="00C4105C">
      <w:pPr>
        <w:pStyle w:val="Body"/>
        <w:pBdr>
          <w:bottom w:val="single" w:sz="4" w:space="1" w:color="auto"/>
        </w:pBdr>
        <w:spacing w:after="0" w:line="271" w:lineRule="auto"/>
        <w:jc w:val="center"/>
        <w:rPr>
          <w:rFonts w:ascii="Trebuchet MS" w:hAnsi="Trebuchet MS"/>
          <w:b/>
          <w:sz w:val="52"/>
          <w:szCs w:val="52"/>
          <w:lang w:val="cs-CZ"/>
        </w:rPr>
      </w:pPr>
      <w:r w:rsidRPr="00B96D32">
        <w:rPr>
          <w:rFonts w:ascii="Trebuchet MS" w:hAnsi="Trebuchet MS"/>
          <w:b/>
          <w:sz w:val="52"/>
          <w:szCs w:val="52"/>
          <w:lang w:val="cs-CZ"/>
        </w:rPr>
        <w:t>KUPNÍ</w:t>
      </w:r>
      <w:r w:rsidR="003B1844" w:rsidRPr="00B96D32">
        <w:rPr>
          <w:rFonts w:ascii="Trebuchet MS" w:hAnsi="Trebuchet MS"/>
          <w:b/>
          <w:sz w:val="52"/>
          <w:szCs w:val="52"/>
          <w:lang w:val="cs-CZ"/>
        </w:rPr>
        <w:t xml:space="preserve"> </w:t>
      </w:r>
      <w:r w:rsidR="00A94ED7" w:rsidRPr="00B96D32">
        <w:rPr>
          <w:rFonts w:ascii="Trebuchet MS" w:hAnsi="Trebuchet MS"/>
          <w:b/>
          <w:sz w:val="52"/>
          <w:szCs w:val="52"/>
          <w:lang w:val="cs-CZ"/>
        </w:rPr>
        <w:t>SMLOUVA</w:t>
      </w:r>
    </w:p>
    <w:p w:rsidR="001146BA" w:rsidRPr="00B96D32" w:rsidRDefault="001146BA" w:rsidP="00C4105C">
      <w:pPr>
        <w:pStyle w:val="Body"/>
        <w:pBdr>
          <w:bottom w:val="single" w:sz="4" w:space="1" w:color="auto"/>
        </w:pBdr>
        <w:spacing w:after="0" w:line="271" w:lineRule="auto"/>
        <w:jc w:val="center"/>
        <w:rPr>
          <w:rFonts w:ascii="Trebuchet MS" w:hAnsi="Trebuchet MS"/>
          <w:sz w:val="22"/>
          <w:szCs w:val="22"/>
          <w:lang w:val="cs-CZ"/>
        </w:rPr>
      </w:pPr>
    </w:p>
    <w:p w:rsidR="00420877" w:rsidRPr="00B96D32" w:rsidRDefault="00420877" w:rsidP="00C4105C">
      <w:pPr>
        <w:pStyle w:val="Body"/>
        <w:spacing w:before="480" w:after="360" w:line="271" w:lineRule="auto"/>
        <w:jc w:val="center"/>
        <w:rPr>
          <w:rFonts w:ascii="Trebuchet MS" w:hAnsi="Trebuchet MS"/>
          <w:sz w:val="22"/>
          <w:szCs w:val="22"/>
          <w:lang w:val="cs-CZ"/>
        </w:rPr>
      </w:pPr>
      <w:r w:rsidRPr="00B96D32">
        <w:rPr>
          <w:rFonts w:ascii="Trebuchet MS" w:hAnsi="Trebuchet MS"/>
          <w:sz w:val="22"/>
          <w:szCs w:val="22"/>
          <w:lang w:val="cs-CZ"/>
        </w:rPr>
        <w:t xml:space="preserve">uzavřená </w:t>
      </w:r>
      <w:proofErr w:type="gramStart"/>
      <w:r w:rsidRPr="00B96D32">
        <w:rPr>
          <w:rFonts w:ascii="Trebuchet MS" w:hAnsi="Trebuchet MS"/>
          <w:sz w:val="22"/>
          <w:szCs w:val="22"/>
          <w:lang w:val="cs-CZ"/>
        </w:rPr>
        <w:t>mezi</w:t>
      </w:r>
      <w:proofErr w:type="gramEnd"/>
    </w:p>
    <w:p w:rsidR="00420877" w:rsidRPr="00B96D32" w:rsidRDefault="00204318" w:rsidP="00C4105C">
      <w:pPr>
        <w:pStyle w:val="Body"/>
        <w:spacing w:line="271" w:lineRule="auto"/>
        <w:jc w:val="center"/>
        <w:rPr>
          <w:rFonts w:ascii="Trebuchet MS" w:hAnsi="Trebuchet MS"/>
          <w:b/>
          <w:sz w:val="22"/>
          <w:szCs w:val="22"/>
          <w:lang w:val="cs-CZ"/>
        </w:rPr>
      </w:pPr>
      <w:r w:rsidRPr="00B96D32">
        <w:rPr>
          <w:rFonts w:ascii="Trebuchet MS" w:hAnsi="Trebuchet MS"/>
          <w:b/>
          <w:sz w:val="22"/>
          <w:szCs w:val="22"/>
          <w:lang w:val="cs-CZ"/>
        </w:rPr>
        <w:t>7U</w:t>
      </w:r>
      <w:r w:rsidR="00A62CCB" w:rsidRPr="00B96D32">
        <w:rPr>
          <w:rFonts w:ascii="Trebuchet MS" w:hAnsi="Trebuchet MS"/>
          <w:b/>
          <w:sz w:val="22"/>
          <w:szCs w:val="22"/>
          <w:lang w:val="cs-CZ"/>
        </w:rPr>
        <w:t xml:space="preserve"> s.r.o.</w:t>
      </w:r>
    </w:p>
    <w:p w:rsidR="00420877" w:rsidRPr="00B96D32" w:rsidRDefault="0057035C" w:rsidP="00C4105C">
      <w:pPr>
        <w:pStyle w:val="Body"/>
        <w:spacing w:line="271" w:lineRule="auto"/>
        <w:jc w:val="center"/>
        <w:rPr>
          <w:rFonts w:ascii="Trebuchet MS" w:hAnsi="Trebuchet MS"/>
          <w:i/>
          <w:sz w:val="22"/>
          <w:szCs w:val="22"/>
          <w:lang w:val="cs-CZ"/>
        </w:rPr>
      </w:pPr>
      <w:r w:rsidRPr="00B96D32">
        <w:rPr>
          <w:rFonts w:ascii="Trebuchet MS" w:hAnsi="Trebuchet MS"/>
          <w:i/>
          <w:sz w:val="22"/>
          <w:szCs w:val="22"/>
          <w:lang w:val="cs-CZ"/>
        </w:rPr>
        <w:t xml:space="preserve">jako </w:t>
      </w:r>
      <w:r w:rsidR="00E86D56" w:rsidRPr="00B96D32">
        <w:rPr>
          <w:rFonts w:ascii="Trebuchet MS" w:hAnsi="Trebuchet MS"/>
          <w:i/>
          <w:sz w:val="22"/>
          <w:szCs w:val="22"/>
          <w:lang w:val="cs-CZ"/>
        </w:rPr>
        <w:t>prodávající</w:t>
      </w:r>
    </w:p>
    <w:p w:rsidR="00420877" w:rsidRPr="00B96D32" w:rsidRDefault="00420877" w:rsidP="00C4105C">
      <w:pPr>
        <w:pStyle w:val="Body"/>
        <w:spacing w:before="360" w:after="360" w:line="271" w:lineRule="auto"/>
        <w:jc w:val="center"/>
        <w:rPr>
          <w:rFonts w:ascii="Trebuchet MS" w:hAnsi="Trebuchet MS"/>
          <w:sz w:val="22"/>
          <w:szCs w:val="22"/>
          <w:lang w:val="cs-CZ"/>
        </w:rPr>
      </w:pPr>
      <w:r w:rsidRPr="00B96D32">
        <w:rPr>
          <w:rFonts w:ascii="Trebuchet MS" w:hAnsi="Trebuchet MS"/>
          <w:sz w:val="22"/>
          <w:szCs w:val="22"/>
          <w:lang w:val="cs-CZ"/>
        </w:rPr>
        <w:t>a</w:t>
      </w:r>
    </w:p>
    <w:p w:rsidR="00420877" w:rsidRPr="00B96D32" w:rsidRDefault="00A62CCB" w:rsidP="00C4105C">
      <w:pPr>
        <w:pStyle w:val="Body"/>
        <w:spacing w:line="271" w:lineRule="auto"/>
        <w:jc w:val="center"/>
        <w:rPr>
          <w:rFonts w:ascii="Trebuchet MS" w:hAnsi="Trebuchet MS"/>
          <w:b/>
          <w:sz w:val="22"/>
          <w:szCs w:val="22"/>
          <w:lang w:val="cs-CZ"/>
        </w:rPr>
      </w:pPr>
      <w:r w:rsidRPr="00B96D32">
        <w:rPr>
          <w:rFonts w:ascii="Trebuchet MS" w:hAnsi="Trebuchet MS"/>
          <w:b/>
          <w:sz w:val="22"/>
          <w:szCs w:val="22"/>
          <w:lang w:val="cs-CZ"/>
        </w:rPr>
        <w:t>Městská část Praha 7</w:t>
      </w:r>
    </w:p>
    <w:p w:rsidR="00420877" w:rsidRPr="00B96D32" w:rsidRDefault="0057035C" w:rsidP="00C4105C">
      <w:pPr>
        <w:pStyle w:val="Body"/>
        <w:spacing w:line="271" w:lineRule="auto"/>
        <w:jc w:val="center"/>
        <w:rPr>
          <w:rFonts w:ascii="Trebuchet MS" w:hAnsi="Trebuchet MS"/>
          <w:i/>
          <w:sz w:val="22"/>
          <w:szCs w:val="22"/>
          <w:lang w:val="cs-CZ"/>
        </w:rPr>
      </w:pPr>
      <w:r w:rsidRPr="00B96D32">
        <w:rPr>
          <w:rFonts w:ascii="Trebuchet MS" w:hAnsi="Trebuchet MS"/>
          <w:i/>
          <w:sz w:val="22"/>
          <w:szCs w:val="22"/>
          <w:lang w:val="cs-CZ"/>
        </w:rPr>
        <w:t xml:space="preserve">jako </w:t>
      </w:r>
      <w:r w:rsidR="00E86D56" w:rsidRPr="00B96D32">
        <w:rPr>
          <w:rFonts w:ascii="Trebuchet MS" w:hAnsi="Trebuchet MS"/>
          <w:i/>
          <w:sz w:val="22"/>
          <w:szCs w:val="22"/>
          <w:lang w:val="cs-CZ"/>
        </w:rPr>
        <w:t>kupující</w:t>
      </w:r>
    </w:p>
    <w:p w:rsidR="00FC6B3D" w:rsidRPr="00B96D32" w:rsidRDefault="00FC6B3D" w:rsidP="00C4105C">
      <w:pPr>
        <w:pStyle w:val="Nzev"/>
        <w:spacing w:after="0" w:line="271" w:lineRule="auto"/>
        <w:jc w:val="center"/>
        <w:rPr>
          <w:rFonts w:ascii="Trebuchet MS" w:hAnsi="Trebuchet MS"/>
          <w:sz w:val="28"/>
          <w:szCs w:val="28"/>
          <w:lang w:val="cs-CZ"/>
        </w:rPr>
      </w:pPr>
      <w:r w:rsidRPr="00B96D32">
        <w:rPr>
          <w:rFonts w:ascii="Trebuchet MS" w:hAnsi="Trebuchet MS"/>
          <w:sz w:val="22"/>
          <w:szCs w:val="22"/>
          <w:lang w:val="cs-CZ"/>
        </w:rPr>
        <w:br w:type="page"/>
      </w:r>
      <w:r w:rsidR="007B18CA" w:rsidRPr="00B96D32">
        <w:rPr>
          <w:rFonts w:ascii="Trebuchet MS" w:hAnsi="Trebuchet MS"/>
          <w:sz w:val="28"/>
          <w:szCs w:val="28"/>
          <w:lang w:val="cs-CZ"/>
        </w:rPr>
        <w:lastRenderedPageBreak/>
        <w:t>KUPNÍ</w:t>
      </w:r>
      <w:r w:rsidR="0057035C" w:rsidRPr="00B96D32">
        <w:rPr>
          <w:rFonts w:ascii="Trebuchet MS" w:hAnsi="Trebuchet MS"/>
          <w:sz w:val="28"/>
          <w:szCs w:val="28"/>
          <w:lang w:val="cs-CZ"/>
        </w:rPr>
        <w:t xml:space="preserve"> SMLOUVA</w:t>
      </w:r>
    </w:p>
    <w:p w:rsidR="00FC6B3D" w:rsidRPr="00B96D32" w:rsidRDefault="00D86314" w:rsidP="00C4105C">
      <w:pPr>
        <w:pStyle w:val="Body"/>
        <w:spacing w:after="0" w:line="271" w:lineRule="auto"/>
        <w:jc w:val="center"/>
        <w:rPr>
          <w:rFonts w:ascii="Trebuchet MS" w:hAnsi="Trebuchet MS"/>
          <w:i/>
          <w:sz w:val="18"/>
          <w:szCs w:val="18"/>
          <w:lang w:val="cs-CZ"/>
        </w:rPr>
      </w:pPr>
      <w:r w:rsidRPr="00B96D32">
        <w:rPr>
          <w:rFonts w:ascii="Trebuchet MS" w:hAnsi="Trebuchet MS"/>
          <w:i/>
          <w:sz w:val="18"/>
          <w:szCs w:val="18"/>
          <w:lang w:val="cs-CZ"/>
        </w:rPr>
        <w:t>u</w:t>
      </w:r>
      <w:r w:rsidR="00FC6B3D" w:rsidRPr="00B96D32">
        <w:rPr>
          <w:rFonts w:ascii="Trebuchet MS" w:hAnsi="Trebuchet MS"/>
          <w:i/>
          <w:sz w:val="18"/>
          <w:szCs w:val="18"/>
          <w:lang w:val="cs-CZ"/>
        </w:rPr>
        <w:t xml:space="preserve">zavřená </w:t>
      </w:r>
      <w:r w:rsidR="00306AA0" w:rsidRPr="00B96D32">
        <w:rPr>
          <w:rFonts w:ascii="Trebuchet MS" w:hAnsi="Trebuchet MS"/>
          <w:i/>
          <w:sz w:val="18"/>
          <w:szCs w:val="18"/>
          <w:lang w:val="cs-CZ"/>
        </w:rPr>
        <w:t xml:space="preserve">ve smyslu ustanovení § </w:t>
      </w:r>
      <w:r w:rsidR="007B18CA" w:rsidRPr="00B96D32">
        <w:rPr>
          <w:rFonts w:ascii="Trebuchet MS" w:hAnsi="Trebuchet MS"/>
          <w:i/>
          <w:sz w:val="18"/>
          <w:szCs w:val="18"/>
          <w:lang w:val="cs-CZ"/>
        </w:rPr>
        <w:t>2079</w:t>
      </w:r>
      <w:r w:rsidR="00306AA0" w:rsidRPr="00B96D32">
        <w:rPr>
          <w:rFonts w:ascii="Trebuchet MS" w:hAnsi="Trebuchet MS"/>
          <w:i/>
          <w:sz w:val="18"/>
          <w:szCs w:val="18"/>
          <w:lang w:val="cs-CZ"/>
        </w:rPr>
        <w:t xml:space="preserve"> a násl. zákona č. 89/20012 Sb., občanský zákoník</w:t>
      </w:r>
    </w:p>
    <w:p w:rsidR="00FC6B3D" w:rsidRPr="00B96D32" w:rsidRDefault="00445939" w:rsidP="00C4105C">
      <w:pPr>
        <w:pStyle w:val="Body"/>
        <w:spacing w:before="360" w:after="360" w:line="271" w:lineRule="auto"/>
        <w:rPr>
          <w:rFonts w:ascii="Trebuchet MS" w:hAnsi="Trebuchet MS"/>
          <w:sz w:val="22"/>
          <w:szCs w:val="22"/>
          <w:lang w:val="cs-CZ"/>
        </w:rPr>
      </w:pPr>
      <w:r w:rsidRPr="00B96D32">
        <w:rPr>
          <w:rFonts w:ascii="Trebuchet MS" w:hAnsi="Trebuchet MS"/>
          <w:sz w:val="22"/>
          <w:szCs w:val="22"/>
          <w:lang w:val="cs-CZ"/>
        </w:rPr>
        <w:t>SMLUVNÍ STRANY</w:t>
      </w:r>
    </w:p>
    <w:p w:rsidR="00FC6B3D" w:rsidRPr="00B96D32" w:rsidRDefault="00204318" w:rsidP="00C4105C">
      <w:pPr>
        <w:pStyle w:val="Parties"/>
        <w:numPr>
          <w:ilvl w:val="0"/>
          <w:numId w:val="0"/>
        </w:numPr>
        <w:spacing w:after="0" w:line="271" w:lineRule="auto"/>
        <w:rPr>
          <w:rFonts w:ascii="Trebuchet MS" w:hAnsi="Trebuchet MS"/>
          <w:sz w:val="22"/>
          <w:szCs w:val="22"/>
          <w:lang w:val="cs-CZ"/>
        </w:rPr>
      </w:pPr>
      <w:r w:rsidRPr="00B96D32">
        <w:rPr>
          <w:rFonts w:ascii="Trebuchet MS" w:hAnsi="Trebuchet MS"/>
          <w:b/>
          <w:sz w:val="22"/>
          <w:szCs w:val="22"/>
          <w:lang w:val="cs-CZ"/>
        </w:rPr>
        <w:t>7U</w:t>
      </w:r>
      <w:r w:rsidR="000925A7" w:rsidRPr="00B96D32">
        <w:rPr>
          <w:rFonts w:ascii="Trebuchet MS" w:hAnsi="Trebuchet MS"/>
          <w:b/>
          <w:sz w:val="22"/>
          <w:szCs w:val="22"/>
          <w:lang w:val="cs-CZ"/>
        </w:rPr>
        <w:t xml:space="preserve"> s.r.o.</w:t>
      </w:r>
      <w:r w:rsidR="000925A7" w:rsidRPr="00B96D32">
        <w:rPr>
          <w:rFonts w:ascii="Trebuchet MS" w:hAnsi="Trebuchet MS"/>
          <w:sz w:val="22"/>
          <w:szCs w:val="22"/>
          <w:lang w:val="cs-CZ"/>
        </w:rPr>
        <w:t xml:space="preserve">, se sídlem </w:t>
      </w:r>
      <w:r w:rsidR="00663B7B" w:rsidRPr="00B96D32">
        <w:rPr>
          <w:rFonts w:ascii="Trebuchet MS" w:hAnsi="Trebuchet MS"/>
          <w:sz w:val="22"/>
          <w:szCs w:val="22"/>
          <w:lang w:val="cs-CZ"/>
        </w:rPr>
        <w:t>Ortenovo náměs</w:t>
      </w:r>
      <w:r w:rsidR="00065248">
        <w:rPr>
          <w:rFonts w:ascii="Trebuchet MS" w:hAnsi="Trebuchet MS"/>
          <w:sz w:val="22"/>
          <w:szCs w:val="22"/>
          <w:lang w:val="cs-CZ"/>
        </w:rPr>
        <w:t xml:space="preserve">tí 947/12a, Holešovice, 170 00 </w:t>
      </w:r>
      <w:r w:rsidR="00663B7B" w:rsidRPr="00B96D32">
        <w:rPr>
          <w:rFonts w:ascii="Trebuchet MS" w:hAnsi="Trebuchet MS"/>
          <w:sz w:val="22"/>
          <w:szCs w:val="22"/>
          <w:lang w:val="cs-CZ"/>
        </w:rPr>
        <w:t>Praha 7</w:t>
      </w:r>
      <w:r w:rsidR="000925A7" w:rsidRPr="00B96D32">
        <w:rPr>
          <w:rFonts w:ascii="Trebuchet MS" w:hAnsi="Trebuchet MS"/>
          <w:sz w:val="22"/>
          <w:szCs w:val="22"/>
          <w:lang w:val="cs-CZ"/>
        </w:rPr>
        <w:t>, IČ 26418274, zapsaná v obchodním rejstříku vedeném Městským soudem v Praze oddíl C, vložka 80661</w:t>
      </w:r>
    </w:p>
    <w:p w:rsidR="005251F4" w:rsidRPr="00B96D32" w:rsidRDefault="00777003" w:rsidP="00C4105C">
      <w:pPr>
        <w:pStyle w:val="Body"/>
        <w:spacing w:before="60" w:after="120" w:line="271" w:lineRule="auto"/>
        <w:jc w:val="right"/>
        <w:rPr>
          <w:rFonts w:ascii="Trebuchet MS" w:hAnsi="Trebuchet MS"/>
          <w:sz w:val="22"/>
          <w:szCs w:val="22"/>
          <w:lang w:val="cs-CZ"/>
        </w:rPr>
      </w:pPr>
      <w:r w:rsidRPr="00B96D32">
        <w:rPr>
          <w:rFonts w:ascii="Trebuchet MS" w:hAnsi="Trebuchet MS"/>
          <w:sz w:val="22"/>
          <w:szCs w:val="22"/>
          <w:lang w:val="cs-CZ"/>
        </w:rPr>
        <w:t>(dále jen "</w:t>
      </w:r>
      <w:r w:rsidR="007B18CA" w:rsidRPr="00B96D32">
        <w:rPr>
          <w:rFonts w:ascii="Trebuchet MS" w:hAnsi="Trebuchet MS"/>
          <w:b/>
          <w:sz w:val="22"/>
          <w:szCs w:val="22"/>
          <w:lang w:val="cs-CZ"/>
        </w:rPr>
        <w:t>Prodávající</w:t>
      </w:r>
      <w:r w:rsidRPr="00B96D32">
        <w:rPr>
          <w:rFonts w:ascii="Trebuchet MS" w:hAnsi="Trebuchet MS"/>
          <w:b/>
          <w:sz w:val="22"/>
          <w:szCs w:val="22"/>
          <w:lang w:val="cs-CZ"/>
        </w:rPr>
        <w:t>"</w:t>
      </w:r>
      <w:r w:rsidRPr="00B96D32">
        <w:rPr>
          <w:rFonts w:ascii="Trebuchet MS" w:hAnsi="Trebuchet MS"/>
          <w:sz w:val="22"/>
          <w:szCs w:val="22"/>
          <w:lang w:val="cs-CZ"/>
        </w:rPr>
        <w:t>)</w:t>
      </w:r>
    </w:p>
    <w:p w:rsidR="005251F4" w:rsidRPr="00B96D32" w:rsidRDefault="0057035C" w:rsidP="00C4105C">
      <w:pPr>
        <w:pStyle w:val="Body"/>
        <w:spacing w:before="240" w:after="240" w:line="271" w:lineRule="auto"/>
        <w:jc w:val="left"/>
        <w:rPr>
          <w:rFonts w:ascii="Trebuchet MS" w:hAnsi="Trebuchet MS"/>
          <w:sz w:val="22"/>
          <w:szCs w:val="22"/>
          <w:lang w:val="cs-CZ"/>
        </w:rPr>
      </w:pPr>
      <w:r w:rsidRPr="00B96D32">
        <w:rPr>
          <w:rFonts w:ascii="Trebuchet MS" w:hAnsi="Trebuchet MS"/>
          <w:sz w:val="22"/>
          <w:szCs w:val="22"/>
          <w:lang w:val="cs-CZ"/>
        </w:rPr>
        <w:t>a</w:t>
      </w:r>
    </w:p>
    <w:p w:rsidR="005251F4" w:rsidRPr="00B96D32" w:rsidRDefault="000925A7" w:rsidP="00C4105C">
      <w:pPr>
        <w:pStyle w:val="Body"/>
        <w:spacing w:line="271" w:lineRule="auto"/>
        <w:rPr>
          <w:rFonts w:ascii="Trebuchet MS" w:hAnsi="Trebuchet MS"/>
          <w:sz w:val="22"/>
          <w:szCs w:val="22"/>
          <w:lang w:val="cs-CZ"/>
        </w:rPr>
      </w:pPr>
      <w:r w:rsidRPr="00B96D32">
        <w:rPr>
          <w:rFonts w:ascii="Trebuchet MS" w:hAnsi="Trebuchet MS"/>
          <w:b/>
          <w:sz w:val="22"/>
          <w:szCs w:val="22"/>
          <w:lang w:val="cs-CZ"/>
        </w:rPr>
        <w:t>Městská část Praha 7</w:t>
      </w:r>
      <w:r w:rsidRPr="00B96D32">
        <w:rPr>
          <w:rFonts w:ascii="Trebuchet MS" w:hAnsi="Trebuchet MS"/>
          <w:sz w:val="22"/>
          <w:szCs w:val="22"/>
          <w:lang w:val="cs-CZ"/>
        </w:rPr>
        <w:t>, se sídlem nábřeží Kapitána Jaroše 1000/7, Holešovice, 170 00 Praha 7, IČ 00063754</w:t>
      </w:r>
    </w:p>
    <w:p w:rsidR="0057035C" w:rsidRPr="00B96D32" w:rsidRDefault="0057035C" w:rsidP="00C4105C">
      <w:pPr>
        <w:pStyle w:val="Body"/>
        <w:spacing w:before="60" w:after="120" w:line="271" w:lineRule="auto"/>
        <w:jc w:val="right"/>
        <w:rPr>
          <w:rFonts w:ascii="Trebuchet MS" w:hAnsi="Trebuchet MS"/>
          <w:sz w:val="22"/>
          <w:szCs w:val="22"/>
          <w:lang w:val="cs-CZ"/>
        </w:rPr>
      </w:pPr>
      <w:r w:rsidRPr="00B96D32">
        <w:rPr>
          <w:rFonts w:ascii="Trebuchet MS" w:hAnsi="Trebuchet MS"/>
          <w:sz w:val="22"/>
          <w:szCs w:val="22"/>
          <w:lang w:val="cs-CZ"/>
        </w:rPr>
        <w:t>(dále jen "</w:t>
      </w:r>
      <w:r w:rsidR="007B18CA" w:rsidRPr="00B96D32">
        <w:rPr>
          <w:rFonts w:ascii="Trebuchet MS" w:hAnsi="Trebuchet MS"/>
          <w:b/>
          <w:sz w:val="22"/>
          <w:szCs w:val="22"/>
          <w:lang w:val="cs-CZ"/>
        </w:rPr>
        <w:t>Kupující</w:t>
      </w:r>
      <w:r w:rsidRPr="00B96D32">
        <w:rPr>
          <w:rFonts w:ascii="Trebuchet MS" w:hAnsi="Trebuchet MS"/>
          <w:b/>
          <w:sz w:val="22"/>
          <w:szCs w:val="22"/>
          <w:lang w:val="cs-CZ"/>
        </w:rPr>
        <w:t>"</w:t>
      </w:r>
      <w:r w:rsidRPr="00B96D32">
        <w:rPr>
          <w:rFonts w:ascii="Trebuchet MS" w:hAnsi="Trebuchet MS"/>
          <w:sz w:val="22"/>
          <w:szCs w:val="22"/>
          <w:lang w:val="cs-CZ"/>
        </w:rPr>
        <w:t>)</w:t>
      </w:r>
    </w:p>
    <w:p w:rsidR="00B218A4" w:rsidRPr="00B96D32" w:rsidRDefault="00B218A4" w:rsidP="00C4105C">
      <w:pPr>
        <w:pStyle w:val="Body"/>
        <w:spacing w:before="60" w:after="120" w:line="271" w:lineRule="auto"/>
        <w:jc w:val="right"/>
        <w:rPr>
          <w:rFonts w:ascii="Trebuchet MS" w:hAnsi="Trebuchet MS"/>
          <w:sz w:val="22"/>
          <w:szCs w:val="22"/>
          <w:lang w:val="cs-CZ"/>
        </w:rPr>
      </w:pPr>
    </w:p>
    <w:p w:rsidR="00DC01F1" w:rsidRDefault="00DC01F1" w:rsidP="00B218A4">
      <w:pPr>
        <w:pStyle w:val="Body"/>
        <w:spacing w:before="60" w:after="120" w:line="271" w:lineRule="auto"/>
        <w:jc w:val="center"/>
        <w:rPr>
          <w:rFonts w:ascii="Trebuchet MS" w:hAnsi="Trebuchet MS"/>
          <w:sz w:val="22"/>
          <w:lang w:val="cs-CZ"/>
        </w:rPr>
      </w:pPr>
    </w:p>
    <w:p w:rsidR="00B218A4" w:rsidRDefault="00B218A4" w:rsidP="00B218A4">
      <w:pPr>
        <w:pStyle w:val="Body"/>
        <w:spacing w:before="60" w:after="120" w:line="271" w:lineRule="auto"/>
        <w:jc w:val="center"/>
        <w:rPr>
          <w:rFonts w:ascii="Trebuchet MS" w:hAnsi="Trebuchet MS"/>
          <w:sz w:val="22"/>
          <w:lang w:val="cs-CZ"/>
        </w:rPr>
      </w:pPr>
      <w:r w:rsidRPr="00B96D32">
        <w:rPr>
          <w:rFonts w:ascii="Trebuchet MS" w:hAnsi="Trebuchet MS"/>
          <w:sz w:val="22"/>
          <w:lang w:val="cs-CZ"/>
        </w:rPr>
        <w:t xml:space="preserve">Tato </w:t>
      </w:r>
      <w:r w:rsidR="00065248">
        <w:rPr>
          <w:rFonts w:ascii="Trebuchet MS" w:hAnsi="Trebuchet MS"/>
          <w:sz w:val="22"/>
          <w:lang w:val="cs-CZ"/>
        </w:rPr>
        <w:t xml:space="preserve">smlouva je uzavřená na základě </w:t>
      </w:r>
      <w:r w:rsidRPr="00B96D32">
        <w:rPr>
          <w:rFonts w:ascii="Trebuchet MS" w:hAnsi="Trebuchet MS"/>
          <w:sz w:val="22"/>
          <w:lang w:val="cs-CZ"/>
        </w:rPr>
        <w:t xml:space="preserve">rozhodnutí Zastupitelstva </w:t>
      </w:r>
      <w:r w:rsidRPr="00B96D32">
        <w:rPr>
          <w:rFonts w:ascii="Trebuchet MS" w:hAnsi="Trebuchet MS"/>
          <w:i/>
          <w:iCs/>
          <w:sz w:val="22"/>
          <w:lang w:val="cs-CZ"/>
        </w:rPr>
        <w:t xml:space="preserve">MČ Praha 7 </w:t>
      </w:r>
      <w:r w:rsidRPr="00B96D32">
        <w:rPr>
          <w:rFonts w:ascii="Trebuchet MS" w:hAnsi="Trebuchet MS"/>
          <w:sz w:val="22"/>
          <w:lang w:val="cs-CZ"/>
        </w:rPr>
        <w:t>č. usnesení ……………</w:t>
      </w:r>
      <w:proofErr w:type="gramStart"/>
      <w:r w:rsidRPr="00B96D32">
        <w:rPr>
          <w:rFonts w:ascii="Trebuchet MS" w:hAnsi="Trebuchet MS"/>
          <w:sz w:val="22"/>
          <w:lang w:val="cs-CZ"/>
        </w:rPr>
        <w:t>…. z jednání</w:t>
      </w:r>
      <w:proofErr w:type="gramEnd"/>
      <w:r w:rsidRPr="00B96D32">
        <w:rPr>
          <w:rFonts w:ascii="Trebuchet MS" w:hAnsi="Trebuchet MS"/>
          <w:sz w:val="22"/>
          <w:lang w:val="cs-CZ"/>
        </w:rPr>
        <w:t xml:space="preserve"> z dne …………….</w:t>
      </w:r>
    </w:p>
    <w:p w:rsidR="00DC01F1" w:rsidRPr="00B96D32" w:rsidRDefault="00DC01F1" w:rsidP="00B218A4">
      <w:pPr>
        <w:pStyle w:val="Body"/>
        <w:spacing w:before="60" w:after="120" w:line="271" w:lineRule="auto"/>
        <w:jc w:val="center"/>
        <w:rPr>
          <w:rFonts w:ascii="Trebuchet MS" w:hAnsi="Trebuchet MS"/>
          <w:sz w:val="22"/>
          <w:szCs w:val="22"/>
          <w:lang w:val="cs-CZ"/>
        </w:rPr>
      </w:pPr>
    </w:p>
    <w:p w:rsidR="00FC6B3D" w:rsidRPr="00B96D32" w:rsidRDefault="00D86314" w:rsidP="00C4105C">
      <w:pPr>
        <w:pStyle w:val="Body"/>
        <w:spacing w:before="360" w:after="360" w:line="271" w:lineRule="auto"/>
        <w:rPr>
          <w:rFonts w:ascii="Trebuchet MS" w:hAnsi="Trebuchet MS"/>
          <w:sz w:val="22"/>
          <w:szCs w:val="22"/>
          <w:lang w:val="cs-CZ"/>
        </w:rPr>
      </w:pPr>
      <w:r w:rsidRPr="00B96D32">
        <w:rPr>
          <w:rFonts w:ascii="Trebuchet MS" w:hAnsi="Trebuchet MS"/>
          <w:sz w:val="22"/>
          <w:szCs w:val="22"/>
          <w:lang w:val="cs-CZ"/>
        </w:rPr>
        <w:t>VZHLEDEM K TOMU, ŽE</w:t>
      </w:r>
    </w:p>
    <w:p w:rsidR="00636D8D" w:rsidRPr="00B96D32" w:rsidRDefault="007B18CA" w:rsidP="00DC01F1">
      <w:pPr>
        <w:pStyle w:val="Recitals"/>
        <w:tabs>
          <w:tab w:val="clear" w:pos="680"/>
          <w:tab w:val="num" w:pos="993"/>
        </w:tabs>
        <w:spacing w:after="120" w:line="276" w:lineRule="auto"/>
        <w:ind w:left="993" w:hanging="709"/>
        <w:rPr>
          <w:rFonts w:ascii="Trebuchet MS" w:hAnsi="Trebuchet MS"/>
          <w:sz w:val="22"/>
          <w:szCs w:val="22"/>
          <w:lang w:val="cs-CZ"/>
        </w:rPr>
      </w:pPr>
      <w:r w:rsidRPr="00B96D32">
        <w:rPr>
          <w:rFonts w:ascii="Trebuchet MS" w:hAnsi="Trebuchet MS"/>
          <w:sz w:val="22"/>
          <w:szCs w:val="22"/>
          <w:lang w:val="cs-CZ"/>
        </w:rPr>
        <w:t>Prodávající</w:t>
      </w:r>
      <w:r w:rsidR="007E709A" w:rsidRPr="00B96D32">
        <w:rPr>
          <w:rFonts w:ascii="Trebuchet MS" w:hAnsi="Trebuchet MS"/>
          <w:sz w:val="22"/>
          <w:szCs w:val="22"/>
          <w:lang w:val="cs-CZ"/>
        </w:rPr>
        <w:t xml:space="preserve"> je </w:t>
      </w:r>
      <w:r w:rsidR="00306AA0" w:rsidRPr="00B96D32">
        <w:rPr>
          <w:rFonts w:ascii="Trebuchet MS" w:hAnsi="Trebuchet MS"/>
          <w:sz w:val="22"/>
          <w:szCs w:val="22"/>
          <w:lang w:val="cs-CZ"/>
        </w:rPr>
        <w:t xml:space="preserve">výlučným vlastníkem </w:t>
      </w:r>
      <w:r w:rsidR="002704BA" w:rsidRPr="00B96D32">
        <w:rPr>
          <w:rFonts w:ascii="Trebuchet MS" w:hAnsi="Trebuchet MS"/>
          <w:sz w:val="22"/>
          <w:szCs w:val="22"/>
          <w:lang w:val="cs-CZ"/>
        </w:rPr>
        <w:t xml:space="preserve">nemovitostí, resp. </w:t>
      </w:r>
      <w:r w:rsidRPr="00B96D32">
        <w:rPr>
          <w:rFonts w:ascii="Trebuchet MS" w:hAnsi="Trebuchet MS"/>
          <w:sz w:val="22"/>
          <w:szCs w:val="22"/>
          <w:lang w:val="cs-CZ"/>
        </w:rPr>
        <w:t xml:space="preserve">pozemku </w:t>
      </w:r>
      <w:proofErr w:type="spellStart"/>
      <w:r w:rsidRPr="00B96D32">
        <w:rPr>
          <w:rFonts w:ascii="Trebuchet MS" w:hAnsi="Trebuchet MS"/>
          <w:sz w:val="22"/>
          <w:szCs w:val="22"/>
          <w:lang w:val="cs-CZ"/>
        </w:rPr>
        <w:t>parc</w:t>
      </w:r>
      <w:proofErr w:type="spellEnd"/>
      <w:r w:rsidRPr="00B96D32">
        <w:rPr>
          <w:rFonts w:ascii="Trebuchet MS" w:hAnsi="Trebuchet MS"/>
          <w:sz w:val="22"/>
          <w:szCs w:val="22"/>
          <w:lang w:val="cs-CZ"/>
        </w:rPr>
        <w:t xml:space="preserve">. </w:t>
      </w:r>
      <w:proofErr w:type="gramStart"/>
      <w:r w:rsidRPr="00B96D32">
        <w:rPr>
          <w:rFonts w:ascii="Trebuchet MS" w:hAnsi="Trebuchet MS"/>
          <w:sz w:val="22"/>
          <w:szCs w:val="22"/>
          <w:lang w:val="cs-CZ"/>
        </w:rPr>
        <w:t>č.</w:t>
      </w:r>
      <w:proofErr w:type="gramEnd"/>
      <w:r w:rsidRPr="00B96D32">
        <w:rPr>
          <w:rFonts w:ascii="Trebuchet MS" w:hAnsi="Trebuchet MS"/>
          <w:sz w:val="22"/>
          <w:szCs w:val="22"/>
          <w:lang w:val="cs-CZ"/>
        </w:rPr>
        <w:t> </w:t>
      </w:r>
      <w:r w:rsidR="000925A7" w:rsidRPr="00B96D32">
        <w:rPr>
          <w:rFonts w:ascii="Trebuchet MS" w:hAnsi="Trebuchet MS"/>
          <w:sz w:val="22"/>
          <w:szCs w:val="22"/>
          <w:lang w:val="cs-CZ"/>
        </w:rPr>
        <w:t>1518/1</w:t>
      </w:r>
      <w:r w:rsidR="00557516" w:rsidRPr="00B96D32">
        <w:rPr>
          <w:rFonts w:ascii="Trebuchet MS" w:hAnsi="Trebuchet MS"/>
          <w:sz w:val="22"/>
          <w:szCs w:val="22"/>
          <w:lang w:val="cs-CZ"/>
        </w:rPr>
        <w:t xml:space="preserve"> </w:t>
      </w:r>
      <w:r w:rsidR="00BC3279" w:rsidRPr="00B96D32">
        <w:rPr>
          <w:rFonts w:ascii="Trebuchet MS" w:hAnsi="Trebuchet MS"/>
          <w:sz w:val="22"/>
          <w:szCs w:val="22"/>
          <w:lang w:val="cs-CZ"/>
        </w:rPr>
        <w:t xml:space="preserve">o výměře </w:t>
      </w:r>
      <w:r w:rsidR="00557516" w:rsidRPr="00B96D32">
        <w:rPr>
          <w:rFonts w:ascii="Trebuchet MS" w:hAnsi="Trebuchet MS"/>
          <w:sz w:val="22"/>
          <w:szCs w:val="22"/>
          <w:lang w:val="cs-CZ"/>
        </w:rPr>
        <w:t>1147</w:t>
      </w:r>
      <w:r w:rsidR="00BC3279" w:rsidRPr="00B96D32">
        <w:rPr>
          <w:rFonts w:ascii="Trebuchet MS" w:hAnsi="Trebuchet MS"/>
          <w:sz w:val="22"/>
          <w:szCs w:val="22"/>
          <w:lang w:val="cs-CZ"/>
        </w:rPr>
        <w:t xml:space="preserve"> m</w:t>
      </w:r>
      <w:r w:rsidR="00BC3279" w:rsidRPr="00B96D32">
        <w:rPr>
          <w:rFonts w:ascii="Trebuchet MS" w:hAnsi="Trebuchet MS"/>
          <w:sz w:val="22"/>
          <w:szCs w:val="22"/>
          <w:vertAlign w:val="superscript"/>
          <w:lang w:val="cs-CZ"/>
        </w:rPr>
        <w:t>2</w:t>
      </w:r>
      <w:r w:rsidR="00BC3279" w:rsidRPr="00B96D32">
        <w:rPr>
          <w:rFonts w:ascii="Trebuchet MS" w:hAnsi="Trebuchet MS"/>
          <w:sz w:val="22"/>
          <w:szCs w:val="22"/>
          <w:lang w:val="cs-CZ"/>
        </w:rPr>
        <w:t xml:space="preserve"> (</w:t>
      </w:r>
      <w:r w:rsidR="00557516" w:rsidRPr="00B96D32">
        <w:rPr>
          <w:rFonts w:ascii="Trebuchet MS" w:hAnsi="Trebuchet MS"/>
          <w:sz w:val="22"/>
          <w:szCs w:val="22"/>
          <w:lang w:val="cs-CZ"/>
        </w:rPr>
        <w:t>sportoviště a rekreační plocha</w:t>
      </w:r>
      <w:r w:rsidR="00BC3279" w:rsidRPr="00B96D32">
        <w:rPr>
          <w:rFonts w:ascii="Trebuchet MS" w:hAnsi="Trebuchet MS"/>
          <w:sz w:val="22"/>
          <w:szCs w:val="22"/>
          <w:lang w:val="cs-CZ"/>
        </w:rPr>
        <w:t xml:space="preserve">), </w:t>
      </w:r>
      <w:r w:rsidRPr="00B96D32">
        <w:rPr>
          <w:rFonts w:ascii="Trebuchet MS" w:hAnsi="Trebuchet MS"/>
          <w:sz w:val="22"/>
          <w:szCs w:val="22"/>
          <w:lang w:val="cs-CZ"/>
        </w:rPr>
        <w:t>pozemku</w:t>
      </w:r>
      <w:r w:rsidR="00BC3279" w:rsidRPr="00B96D32">
        <w:rPr>
          <w:rFonts w:ascii="Trebuchet MS" w:hAnsi="Trebuchet MS"/>
          <w:sz w:val="22"/>
          <w:szCs w:val="22"/>
          <w:lang w:val="cs-CZ"/>
        </w:rPr>
        <w:t xml:space="preserve"> </w:t>
      </w:r>
      <w:proofErr w:type="spellStart"/>
      <w:r w:rsidR="00BC3279" w:rsidRPr="00B96D32">
        <w:rPr>
          <w:rFonts w:ascii="Trebuchet MS" w:hAnsi="Trebuchet MS"/>
          <w:sz w:val="22"/>
          <w:szCs w:val="22"/>
          <w:lang w:val="cs-CZ"/>
        </w:rPr>
        <w:t>parc</w:t>
      </w:r>
      <w:proofErr w:type="spellEnd"/>
      <w:r w:rsidR="00BC3279" w:rsidRPr="00B96D32">
        <w:rPr>
          <w:rFonts w:ascii="Trebuchet MS" w:hAnsi="Trebuchet MS"/>
          <w:sz w:val="22"/>
          <w:szCs w:val="22"/>
          <w:lang w:val="cs-CZ"/>
        </w:rPr>
        <w:t xml:space="preserve">. č. </w:t>
      </w:r>
      <w:r w:rsidR="00557516" w:rsidRPr="00B96D32">
        <w:rPr>
          <w:rFonts w:ascii="Trebuchet MS" w:hAnsi="Trebuchet MS"/>
          <w:sz w:val="22"/>
          <w:szCs w:val="22"/>
          <w:lang w:val="cs-CZ"/>
        </w:rPr>
        <w:t>1518</w:t>
      </w:r>
      <w:r w:rsidRPr="00B96D32">
        <w:rPr>
          <w:rFonts w:ascii="Trebuchet MS" w:hAnsi="Trebuchet MS"/>
          <w:sz w:val="22"/>
          <w:szCs w:val="22"/>
          <w:lang w:val="cs-CZ"/>
        </w:rPr>
        <w:t>/2 o </w:t>
      </w:r>
      <w:r w:rsidR="00BC3279" w:rsidRPr="00B96D32">
        <w:rPr>
          <w:rFonts w:ascii="Trebuchet MS" w:hAnsi="Trebuchet MS"/>
          <w:sz w:val="22"/>
          <w:szCs w:val="22"/>
          <w:lang w:val="cs-CZ"/>
        </w:rPr>
        <w:t xml:space="preserve">výměře </w:t>
      </w:r>
      <w:r w:rsidR="00557516" w:rsidRPr="00B96D32">
        <w:rPr>
          <w:rFonts w:ascii="Trebuchet MS" w:hAnsi="Trebuchet MS"/>
          <w:sz w:val="22"/>
          <w:szCs w:val="22"/>
          <w:lang w:val="cs-CZ"/>
        </w:rPr>
        <w:t>346</w:t>
      </w:r>
      <w:r w:rsidR="00BC3279" w:rsidRPr="00B96D32">
        <w:rPr>
          <w:rFonts w:ascii="Trebuchet MS" w:hAnsi="Trebuchet MS"/>
          <w:sz w:val="22"/>
          <w:szCs w:val="22"/>
          <w:lang w:val="cs-CZ"/>
        </w:rPr>
        <w:t xml:space="preserve"> m</w:t>
      </w:r>
      <w:r w:rsidR="00BC3279" w:rsidRPr="00B96D32">
        <w:rPr>
          <w:rFonts w:ascii="Trebuchet MS" w:hAnsi="Trebuchet MS"/>
          <w:sz w:val="22"/>
          <w:szCs w:val="22"/>
          <w:vertAlign w:val="superscript"/>
          <w:lang w:val="cs-CZ"/>
        </w:rPr>
        <w:t>2</w:t>
      </w:r>
      <w:r w:rsidR="00BC3279" w:rsidRPr="00B96D32">
        <w:rPr>
          <w:rFonts w:ascii="Trebuchet MS" w:hAnsi="Trebuchet MS"/>
          <w:sz w:val="22"/>
          <w:szCs w:val="22"/>
          <w:lang w:val="cs-CZ"/>
        </w:rPr>
        <w:t xml:space="preserve"> (</w:t>
      </w:r>
      <w:r w:rsidR="00557516" w:rsidRPr="00B96D32">
        <w:rPr>
          <w:rFonts w:ascii="Trebuchet MS" w:hAnsi="Trebuchet MS"/>
          <w:sz w:val="22"/>
          <w:szCs w:val="22"/>
          <w:lang w:val="cs-CZ"/>
        </w:rPr>
        <w:t>jiná plocha</w:t>
      </w:r>
      <w:r w:rsidR="00BC3279" w:rsidRPr="00B96D32">
        <w:rPr>
          <w:rFonts w:ascii="Trebuchet MS" w:hAnsi="Trebuchet MS"/>
          <w:sz w:val="22"/>
          <w:szCs w:val="22"/>
          <w:lang w:val="cs-CZ"/>
        </w:rPr>
        <w:t>)</w:t>
      </w:r>
      <w:r w:rsidRPr="00B96D32">
        <w:rPr>
          <w:rFonts w:ascii="Trebuchet MS" w:hAnsi="Trebuchet MS"/>
          <w:sz w:val="22"/>
          <w:szCs w:val="22"/>
          <w:lang w:val="cs-CZ"/>
        </w:rPr>
        <w:t xml:space="preserve">, </w:t>
      </w:r>
      <w:r w:rsidR="00556652" w:rsidRPr="00B96D32">
        <w:rPr>
          <w:rFonts w:ascii="Trebuchet MS" w:hAnsi="Trebuchet MS"/>
          <w:sz w:val="22"/>
          <w:szCs w:val="22"/>
          <w:lang w:val="cs-CZ"/>
        </w:rPr>
        <w:t xml:space="preserve">a pozemku </w:t>
      </w:r>
      <w:proofErr w:type="spellStart"/>
      <w:r w:rsidR="00556652" w:rsidRPr="00B96D32">
        <w:rPr>
          <w:rFonts w:ascii="Trebuchet MS" w:hAnsi="Trebuchet MS"/>
          <w:sz w:val="22"/>
          <w:szCs w:val="22"/>
          <w:lang w:val="cs-CZ"/>
        </w:rPr>
        <w:t>parc</w:t>
      </w:r>
      <w:proofErr w:type="spellEnd"/>
      <w:r w:rsidR="00556652" w:rsidRPr="00B96D32">
        <w:rPr>
          <w:rFonts w:ascii="Trebuchet MS" w:hAnsi="Trebuchet MS"/>
          <w:sz w:val="22"/>
          <w:szCs w:val="22"/>
          <w:lang w:val="cs-CZ"/>
        </w:rPr>
        <w:t>. č. 1505 o </w:t>
      </w:r>
      <w:r w:rsidR="00557516" w:rsidRPr="00B96D32">
        <w:rPr>
          <w:rFonts w:ascii="Trebuchet MS" w:hAnsi="Trebuchet MS"/>
          <w:sz w:val="22"/>
          <w:szCs w:val="22"/>
          <w:lang w:val="cs-CZ"/>
        </w:rPr>
        <w:t>výměře 225 m</w:t>
      </w:r>
      <w:r w:rsidR="00557516" w:rsidRPr="00B96D32">
        <w:rPr>
          <w:rFonts w:ascii="Trebuchet MS" w:hAnsi="Trebuchet MS"/>
          <w:sz w:val="22"/>
          <w:szCs w:val="22"/>
          <w:vertAlign w:val="superscript"/>
          <w:lang w:val="cs-CZ"/>
        </w:rPr>
        <w:t xml:space="preserve">2 </w:t>
      </w:r>
      <w:r w:rsidR="00557516" w:rsidRPr="00B96D32">
        <w:rPr>
          <w:rFonts w:ascii="Trebuchet MS" w:hAnsi="Trebuchet MS"/>
          <w:sz w:val="22"/>
          <w:szCs w:val="22"/>
          <w:lang w:val="cs-CZ"/>
        </w:rPr>
        <w:t>(zahrada)</w:t>
      </w:r>
      <w:r w:rsidR="00BC3279" w:rsidRPr="00B96D32">
        <w:rPr>
          <w:rFonts w:ascii="Trebuchet MS" w:hAnsi="Trebuchet MS"/>
          <w:sz w:val="22"/>
          <w:szCs w:val="22"/>
          <w:lang w:val="cs-CZ"/>
        </w:rPr>
        <w:t xml:space="preserve">, vše zapsáno v katastru nemovitostí vedeném Katastrálním úřadem pro </w:t>
      </w:r>
      <w:r w:rsidR="00557516" w:rsidRPr="00B96D32">
        <w:rPr>
          <w:rFonts w:ascii="Trebuchet MS" w:hAnsi="Trebuchet MS"/>
          <w:sz w:val="22"/>
          <w:szCs w:val="22"/>
          <w:lang w:val="cs-CZ"/>
        </w:rPr>
        <w:t>hlavní město Prahu</w:t>
      </w:r>
      <w:r w:rsidR="00BC3279" w:rsidRPr="00B96D32">
        <w:rPr>
          <w:rFonts w:ascii="Trebuchet MS" w:hAnsi="Trebuchet MS"/>
          <w:sz w:val="22"/>
          <w:szCs w:val="22"/>
          <w:lang w:val="cs-CZ"/>
        </w:rPr>
        <w:t xml:space="preserve">, Katastrální pracoviště </w:t>
      </w:r>
      <w:r w:rsidR="00557516" w:rsidRPr="00B96D32">
        <w:rPr>
          <w:rFonts w:ascii="Trebuchet MS" w:hAnsi="Trebuchet MS"/>
          <w:sz w:val="22"/>
          <w:szCs w:val="22"/>
          <w:lang w:val="cs-CZ"/>
        </w:rPr>
        <w:t>Praha</w:t>
      </w:r>
      <w:r w:rsidR="00BC3279" w:rsidRPr="00B96D32">
        <w:rPr>
          <w:rFonts w:ascii="Trebuchet MS" w:hAnsi="Trebuchet MS"/>
          <w:sz w:val="22"/>
          <w:szCs w:val="22"/>
          <w:lang w:val="cs-CZ"/>
        </w:rPr>
        <w:t xml:space="preserve">, katastrální území </w:t>
      </w:r>
      <w:r w:rsidR="00557516" w:rsidRPr="00B96D32">
        <w:rPr>
          <w:rFonts w:ascii="Trebuchet MS" w:hAnsi="Trebuchet MS"/>
          <w:sz w:val="22"/>
          <w:szCs w:val="22"/>
          <w:lang w:val="cs-CZ"/>
        </w:rPr>
        <w:t>Holešovice</w:t>
      </w:r>
      <w:r w:rsidR="00BC3279" w:rsidRPr="00B96D32">
        <w:rPr>
          <w:rFonts w:ascii="Trebuchet MS" w:hAnsi="Trebuchet MS"/>
          <w:sz w:val="22"/>
          <w:szCs w:val="22"/>
          <w:lang w:val="cs-CZ"/>
        </w:rPr>
        <w:t xml:space="preserve">, </w:t>
      </w:r>
      <w:r w:rsidR="00557516" w:rsidRPr="00B96D32">
        <w:rPr>
          <w:rFonts w:ascii="Trebuchet MS" w:hAnsi="Trebuchet MS"/>
          <w:sz w:val="22"/>
          <w:szCs w:val="22"/>
          <w:lang w:val="cs-CZ"/>
        </w:rPr>
        <w:t xml:space="preserve">LV 8352, součástí </w:t>
      </w:r>
      <w:r w:rsidR="00AD2EE6" w:rsidRPr="00B96D32">
        <w:rPr>
          <w:rFonts w:ascii="Trebuchet MS" w:hAnsi="Trebuchet MS"/>
          <w:sz w:val="22"/>
          <w:szCs w:val="22"/>
          <w:lang w:val="cs-CZ"/>
        </w:rPr>
        <w:t xml:space="preserve">všech výše zmíněných </w:t>
      </w:r>
      <w:r w:rsidR="00557516" w:rsidRPr="00B96D32">
        <w:rPr>
          <w:rFonts w:ascii="Trebuchet MS" w:hAnsi="Trebuchet MS"/>
          <w:sz w:val="22"/>
          <w:szCs w:val="22"/>
          <w:lang w:val="cs-CZ"/>
        </w:rPr>
        <w:t>pozemků je stavba</w:t>
      </w:r>
      <w:r w:rsidR="00833308" w:rsidRPr="00B96D32">
        <w:rPr>
          <w:rFonts w:ascii="Trebuchet MS" w:hAnsi="Trebuchet MS"/>
          <w:sz w:val="22"/>
          <w:szCs w:val="22"/>
          <w:lang w:val="cs-CZ"/>
        </w:rPr>
        <w:t xml:space="preserve"> a její příslušenství</w:t>
      </w:r>
      <w:r w:rsidR="00557516" w:rsidRPr="00B96D32">
        <w:rPr>
          <w:rFonts w:ascii="Trebuchet MS" w:hAnsi="Trebuchet MS"/>
          <w:sz w:val="22"/>
          <w:szCs w:val="22"/>
          <w:lang w:val="cs-CZ"/>
        </w:rPr>
        <w:t xml:space="preserve"> s názvem „Úpravy vnitrobloku Schnirchova“ (stavba dětského hřiště)</w:t>
      </w:r>
      <w:r w:rsidR="002704BA" w:rsidRPr="00B96D32">
        <w:rPr>
          <w:rFonts w:ascii="Trebuchet MS" w:hAnsi="Trebuchet MS"/>
          <w:sz w:val="22"/>
          <w:szCs w:val="22"/>
          <w:lang w:val="cs-CZ"/>
        </w:rPr>
        <w:t xml:space="preserve"> </w:t>
      </w:r>
      <w:r w:rsidR="00AD373C" w:rsidRPr="00B96D32">
        <w:rPr>
          <w:rFonts w:ascii="Trebuchet MS" w:hAnsi="Trebuchet MS"/>
          <w:sz w:val="22"/>
          <w:szCs w:val="22"/>
          <w:lang w:val="cs-CZ"/>
        </w:rPr>
        <w:t xml:space="preserve"> blíže specifikované ve znaleckém posudku č. 4531-131/16 ze dne 8. srpna 2016, ve znění dodatku č. 1 ze dne 28. srpna 2016, vyhotoveným Ing. Janem Benešem, IČ 67381235, sídlem Za Strahovem 387/41, 169 00 Praha 6, který je nedílnou součástí této kupní smlouvy </w:t>
      </w:r>
      <w:r w:rsidR="002704BA" w:rsidRPr="00B96D32">
        <w:rPr>
          <w:rFonts w:ascii="Trebuchet MS" w:hAnsi="Trebuchet MS"/>
          <w:sz w:val="22"/>
          <w:szCs w:val="22"/>
          <w:lang w:val="cs-CZ"/>
        </w:rPr>
        <w:t xml:space="preserve">(dále jen </w:t>
      </w:r>
      <w:r w:rsidRPr="00B96D32">
        <w:rPr>
          <w:rFonts w:ascii="Trebuchet MS" w:hAnsi="Trebuchet MS"/>
          <w:sz w:val="22"/>
          <w:szCs w:val="22"/>
          <w:lang w:val="cs-CZ"/>
        </w:rPr>
        <w:t>"</w:t>
      </w:r>
      <w:r w:rsidR="002704BA" w:rsidRPr="00B96D32">
        <w:rPr>
          <w:rFonts w:ascii="Trebuchet MS" w:hAnsi="Trebuchet MS"/>
          <w:b/>
          <w:sz w:val="22"/>
          <w:szCs w:val="22"/>
          <w:lang w:val="cs-CZ"/>
        </w:rPr>
        <w:t>Nemovitosti</w:t>
      </w:r>
      <w:r w:rsidRPr="00B96D32">
        <w:rPr>
          <w:rFonts w:ascii="Trebuchet MS" w:hAnsi="Trebuchet MS"/>
          <w:sz w:val="22"/>
          <w:szCs w:val="22"/>
          <w:lang w:val="cs-CZ"/>
        </w:rPr>
        <w:t>"</w:t>
      </w:r>
      <w:r w:rsidR="002704BA" w:rsidRPr="00B96D32">
        <w:rPr>
          <w:rFonts w:ascii="Trebuchet MS" w:hAnsi="Trebuchet MS"/>
          <w:sz w:val="22"/>
          <w:szCs w:val="22"/>
          <w:lang w:val="cs-CZ"/>
        </w:rPr>
        <w:t>)</w:t>
      </w:r>
      <w:r w:rsidR="007E709A" w:rsidRPr="00B96D32">
        <w:rPr>
          <w:rFonts w:ascii="Trebuchet MS" w:hAnsi="Trebuchet MS"/>
          <w:sz w:val="22"/>
          <w:szCs w:val="22"/>
          <w:lang w:val="cs-CZ"/>
        </w:rPr>
        <w:t>;</w:t>
      </w:r>
      <w:r w:rsidR="00910C8B" w:rsidRPr="00B96D32">
        <w:rPr>
          <w:rFonts w:ascii="Trebuchet MS" w:hAnsi="Trebuchet MS"/>
          <w:sz w:val="22"/>
          <w:szCs w:val="22"/>
          <w:lang w:val="cs-CZ"/>
        </w:rPr>
        <w:t xml:space="preserve"> a</w:t>
      </w:r>
    </w:p>
    <w:p w:rsidR="00C90E94" w:rsidRPr="00B96D32" w:rsidRDefault="00B632D3" w:rsidP="00DC01F1">
      <w:pPr>
        <w:pStyle w:val="Recitals"/>
        <w:tabs>
          <w:tab w:val="clear" w:pos="680"/>
          <w:tab w:val="num" w:pos="993"/>
        </w:tabs>
        <w:spacing w:line="276" w:lineRule="auto"/>
        <w:ind w:left="993" w:hanging="709"/>
        <w:rPr>
          <w:rFonts w:ascii="Trebuchet MS" w:hAnsi="Trebuchet MS"/>
          <w:sz w:val="22"/>
          <w:szCs w:val="22"/>
          <w:lang w:val="cs-CZ"/>
        </w:rPr>
      </w:pPr>
      <w:r w:rsidRPr="00B96D32">
        <w:rPr>
          <w:rFonts w:ascii="Trebuchet MS" w:hAnsi="Trebuchet MS"/>
          <w:sz w:val="22"/>
          <w:szCs w:val="22"/>
          <w:lang w:val="cs-CZ"/>
        </w:rPr>
        <w:t>Prodávající</w:t>
      </w:r>
      <w:r w:rsidR="00B31D4D" w:rsidRPr="00B96D32">
        <w:rPr>
          <w:rFonts w:ascii="Trebuchet MS" w:hAnsi="Trebuchet MS"/>
          <w:sz w:val="22"/>
          <w:szCs w:val="22"/>
          <w:lang w:val="cs-CZ"/>
        </w:rPr>
        <w:t xml:space="preserve"> má zájem </w:t>
      </w:r>
      <w:r w:rsidRPr="00B96D32">
        <w:rPr>
          <w:rFonts w:ascii="Trebuchet MS" w:hAnsi="Trebuchet MS"/>
          <w:sz w:val="22"/>
          <w:szCs w:val="22"/>
          <w:lang w:val="cs-CZ"/>
        </w:rPr>
        <w:t>úplatně převést</w:t>
      </w:r>
      <w:r w:rsidR="00B31D4D" w:rsidRPr="00B96D32">
        <w:rPr>
          <w:rFonts w:ascii="Trebuchet MS" w:hAnsi="Trebuchet MS"/>
          <w:sz w:val="22"/>
          <w:szCs w:val="22"/>
          <w:lang w:val="cs-CZ"/>
        </w:rPr>
        <w:t xml:space="preserve"> </w:t>
      </w:r>
      <w:r w:rsidRPr="00B96D32">
        <w:rPr>
          <w:rFonts w:ascii="Trebuchet MS" w:hAnsi="Trebuchet MS"/>
          <w:sz w:val="22"/>
          <w:szCs w:val="22"/>
          <w:lang w:val="cs-CZ"/>
        </w:rPr>
        <w:t>Kupující</w:t>
      </w:r>
      <w:r w:rsidR="00B31D4D" w:rsidRPr="00B96D32">
        <w:rPr>
          <w:rFonts w:ascii="Trebuchet MS" w:hAnsi="Trebuchet MS"/>
          <w:sz w:val="22"/>
          <w:szCs w:val="22"/>
          <w:lang w:val="cs-CZ"/>
        </w:rPr>
        <w:t xml:space="preserve"> Nemovitosti a </w:t>
      </w:r>
      <w:r w:rsidRPr="00B96D32">
        <w:rPr>
          <w:rFonts w:ascii="Trebuchet MS" w:hAnsi="Trebuchet MS"/>
          <w:sz w:val="22"/>
          <w:szCs w:val="22"/>
          <w:lang w:val="cs-CZ"/>
        </w:rPr>
        <w:t>Kupující</w:t>
      </w:r>
      <w:r w:rsidR="00B31D4D" w:rsidRPr="00B96D32">
        <w:rPr>
          <w:rFonts w:ascii="Trebuchet MS" w:hAnsi="Trebuchet MS"/>
          <w:sz w:val="22"/>
          <w:szCs w:val="22"/>
          <w:lang w:val="cs-CZ"/>
        </w:rPr>
        <w:t xml:space="preserve"> má zájem tyto </w:t>
      </w:r>
      <w:r w:rsidR="00104E48" w:rsidRPr="00B96D32">
        <w:rPr>
          <w:rFonts w:ascii="Trebuchet MS" w:hAnsi="Trebuchet MS"/>
          <w:sz w:val="22"/>
          <w:szCs w:val="22"/>
          <w:lang w:val="cs-CZ"/>
        </w:rPr>
        <w:t>N</w:t>
      </w:r>
      <w:r w:rsidR="00B31D4D" w:rsidRPr="00B96D32">
        <w:rPr>
          <w:rFonts w:ascii="Trebuchet MS" w:hAnsi="Trebuchet MS"/>
          <w:sz w:val="22"/>
          <w:szCs w:val="22"/>
          <w:lang w:val="cs-CZ"/>
        </w:rPr>
        <w:t xml:space="preserve">emovitosti </w:t>
      </w:r>
      <w:r w:rsidRPr="00B96D32">
        <w:rPr>
          <w:rFonts w:ascii="Trebuchet MS" w:hAnsi="Trebuchet MS"/>
          <w:sz w:val="22"/>
          <w:szCs w:val="22"/>
          <w:lang w:val="cs-CZ"/>
        </w:rPr>
        <w:t>koupit</w:t>
      </w:r>
      <w:r w:rsidR="00B31D4D" w:rsidRPr="00B96D32">
        <w:rPr>
          <w:rFonts w:ascii="Trebuchet MS" w:hAnsi="Trebuchet MS"/>
          <w:sz w:val="22"/>
          <w:szCs w:val="22"/>
          <w:lang w:val="cs-CZ"/>
        </w:rPr>
        <w:t xml:space="preserve"> do</w:t>
      </w:r>
      <w:r w:rsidR="008741A9" w:rsidRPr="00B96D32">
        <w:rPr>
          <w:rFonts w:ascii="Trebuchet MS" w:hAnsi="Trebuchet MS"/>
          <w:sz w:val="22"/>
          <w:szCs w:val="22"/>
          <w:lang w:val="cs-CZ"/>
        </w:rPr>
        <w:t xml:space="preserve"> svého výlučného vlastnictví, a </w:t>
      </w:r>
      <w:r w:rsidR="00B31D4D" w:rsidRPr="00B96D32">
        <w:rPr>
          <w:rFonts w:ascii="Trebuchet MS" w:hAnsi="Trebuchet MS"/>
          <w:sz w:val="22"/>
          <w:szCs w:val="22"/>
          <w:lang w:val="cs-CZ"/>
        </w:rPr>
        <w:t>to za podmínek dle této smlouvy,</w:t>
      </w:r>
    </w:p>
    <w:p w:rsidR="00DC01F1" w:rsidRPr="009D0914" w:rsidRDefault="00A044F5" w:rsidP="009D0914">
      <w:pPr>
        <w:pStyle w:val="Recitals"/>
        <w:tabs>
          <w:tab w:val="clear" w:pos="680"/>
        </w:tabs>
        <w:spacing w:line="276" w:lineRule="auto"/>
        <w:ind w:left="993" w:hanging="709"/>
        <w:rPr>
          <w:rFonts w:ascii="Trebuchet MS" w:hAnsi="Trebuchet MS"/>
          <w:sz w:val="22"/>
          <w:szCs w:val="22"/>
          <w:lang w:val="cs-CZ"/>
        </w:rPr>
      </w:pPr>
      <w:r w:rsidRPr="00B96D32">
        <w:rPr>
          <w:rFonts w:ascii="Trebuchet MS" w:hAnsi="Trebuchet MS"/>
          <w:sz w:val="22"/>
          <w:lang w:val="cs-CZ"/>
        </w:rPr>
        <w:t>Podle § 3 odst. 2 zákona č. 131/2000 Sb., o hlavním městě Praze, v platném a účinném znění (dále jen „</w:t>
      </w:r>
      <w:r w:rsidRPr="00B96D32">
        <w:rPr>
          <w:rFonts w:ascii="Trebuchet MS" w:hAnsi="Trebuchet MS"/>
          <w:b/>
          <w:sz w:val="22"/>
          <w:lang w:val="cs-CZ"/>
        </w:rPr>
        <w:t>Zákon o HMP</w:t>
      </w:r>
      <w:r w:rsidRPr="00B96D32">
        <w:rPr>
          <w:rFonts w:ascii="Trebuchet MS" w:hAnsi="Trebuchet MS"/>
          <w:sz w:val="22"/>
          <w:lang w:val="cs-CZ"/>
        </w:rPr>
        <w:t xml:space="preserve">“), vystupuje Kupující v rozsahu stanoveném zákonem a Statutem v právních vztazích svým jménem a nese odpovědnost z těchto vztahů vyplývající. Podle § 34 odst. </w:t>
      </w:r>
      <w:r w:rsidRPr="00B96D32">
        <w:rPr>
          <w:rFonts w:ascii="Trebuchet MS" w:hAnsi="Trebuchet MS"/>
          <w:sz w:val="22"/>
          <w:lang w:val="cs-CZ"/>
        </w:rPr>
        <w:lastRenderedPageBreak/>
        <w:t>5 Zákona o HMP a dále § 13 odst. 1 písm. a) a odst. 2 vyhlášky č. 55/2000 Sb., hl. m. Prahy, kterou se vydává Statut hlavního města Prahy, může Kupující nabývat věci do vlastnictví hlavního města Prahy (tedy je mimo jiné též koupit). Tyto věci se Kupujícímu svěřují do správy dnem jejich nabytí do vlastnictví hlavního města Prahy.</w:t>
      </w:r>
    </w:p>
    <w:p w:rsidR="00FC6B3D" w:rsidRPr="00B96D32" w:rsidRDefault="00A73A7A" w:rsidP="00DC01F1">
      <w:pPr>
        <w:pStyle w:val="Body"/>
        <w:spacing w:before="360" w:after="360" w:line="276" w:lineRule="auto"/>
        <w:rPr>
          <w:rFonts w:ascii="Trebuchet MS" w:hAnsi="Trebuchet MS"/>
          <w:sz w:val="22"/>
          <w:szCs w:val="22"/>
          <w:lang w:val="cs-CZ"/>
        </w:rPr>
      </w:pPr>
      <w:r w:rsidRPr="00B96D32">
        <w:rPr>
          <w:rFonts w:ascii="Trebuchet MS" w:hAnsi="Trebuchet MS"/>
          <w:sz w:val="22"/>
          <w:szCs w:val="22"/>
          <w:lang w:val="cs-CZ"/>
        </w:rPr>
        <w:t>STRANY SE DOHODLY NÁSLEDOVNĚ</w:t>
      </w:r>
    </w:p>
    <w:p w:rsidR="00FC6B3D" w:rsidRPr="00B96D32" w:rsidRDefault="00326F35" w:rsidP="00DC01F1">
      <w:pPr>
        <w:pStyle w:val="Level1"/>
        <w:spacing w:before="0" w:after="240" w:line="276" w:lineRule="auto"/>
        <w:rPr>
          <w:rFonts w:ascii="Trebuchet MS" w:hAnsi="Trebuchet MS"/>
          <w:szCs w:val="22"/>
          <w:lang w:val="cs-CZ"/>
        </w:rPr>
      </w:pPr>
      <w:r w:rsidRPr="00B96D32">
        <w:rPr>
          <w:rFonts w:ascii="Trebuchet MS" w:hAnsi="Trebuchet MS"/>
          <w:szCs w:val="22"/>
          <w:lang w:val="cs-CZ"/>
        </w:rPr>
        <w:t>Předmět smlouvy</w:t>
      </w:r>
    </w:p>
    <w:p w:rsidR="00B632D3" w:rsidRPr="00B96D32" w:rsidRDefault="00B632D3" w:rsidP="00DC01F1">
      <w:pPr>
        <w:pStyle w:val="Level2"/>
        <w:tabs>
          <w:tab w:val="clear" w:pos="964"/>
          <w:tab w:val="num" w:pos="709"/>
        </w:tabs>
        <w:spacing w:after="120" w:line="276" w:lineRule="auto"/>
        <w:ind w:left="709" w:hanging="709"/>
        <w:rPr>
          <w:rFonts w:ascii="Trebuchet MS" w:hAnsi="Trebuchet MS"/>
          <w:sz w:val="22"/>
          <w:szCs w:val="22"/>
          <w:lang w:val="cs-CZ"/>
        </w:rPr>
      </w:pPr>
      <w:r w:rsidRPr="00B96D32">
        <w:rPr>
          <w:rFonts w:ascii="Trebuchet MS" w:hAnsi="Trebuchet MS"/>
          <w:sz w:val="22"/>
          <w:szCs w:val="22"/>
          <w:lang w:val="cs-CZ"/>
        </w:rPr>
        <w:t>Prodávající úplatně převádí na Kupující vlastnické právo k Nemovitostem.</w:t>
      </w:r>
    </w:p>
    <w:p w:rsidR="00B632D3" w:rsidRPr="00B96D32" w:rsidRDefault="00B632D3" w:rsidP="00DC01F1">
      <w:pPr>
        <w:pStyle w:val="Level2"/>
        <w:tabs>
          <w:tab w:val="clear" w:pos="964"/>
          <w:tab w:val="num" w:pos="709"/>
        </w:tabs>
        <w:spacing w:after="120" w:line="276" w:lineRule="auto"/>
        <w:ind w:left="709" w:hanging="709"/>
        <w:rPr>
          <w:rFonts w:ascii="Trebuchet MS" w:hAnsi="Trebuchet MS"/>
          <w:sz w:val="22"/>
          <w:szCs w:val="22"/>
          <w:lang w:val="cs-CZ"/>
        </w:rPr>
      </w:pPr>
      <w:r w:rsidRPr="00B96D32">
        <w:rPr>
          <w:rFonts w:ascii="Trebuchet MS" w:hAnsi="Trebuchet MS"/>
          <w:sz w:val="22"/>
          <w:szCs w:val="22"/>
          <w:lang w:val="cs-CZ"/>
        </w:rPr>
        <w:t xml:space="preserve">Kupující tímto přijímá od Prodávající vlastnické právo k Nemovitostem, které </w:t>
      </w:r>
      <w:r w:rsidR="00104E48" w:rsidRPr="00B96D32">
        <w:rPr>
          <w:rFonts w:ascii="Trebuchet MS" w:hAnsi="Trebuchet MS"/>
          <w:sz w:val="22"/>
          <w:szCs w:val="22"/>
          <w:lang w:val="cs-CZ"/>
        </w:rPr>
        <w:t xml:space="preserve">nabude vkladem do katastru nemovitostí </w:t>
      </w:r>
      <w:r w:rsidRPr="00B96D32">
        <w:rPr>
          <w:rFonts w:ascii="Trebuchet MS" w:hAnsi="Trebuchet MS"/>
          <w:sz w:val="22"/>
          <w:szCs w:val="22"/>
          <w:lang w:val="cs-CZ"/>
        </w:rPr>
        <w:t xml:space="preserve">do svého výlučného vlastnictví, přičemž se zavazuje za tento převod vlastnického práva k Nemovitostem uhradit Prodávající úplatu ve výši a způsobem stanoveným v článku 2 </w:t>
      </w:r>
      <w:proofErr w:type="gramStart"/>
      <w:r w:rsidRPr="00B96D32">
        <w:rPr>
          <w:rFonts w:ascii="Trebuchet MS" w:hAnsi="Trebuchet MS"/>
          <w:sz w:val="22"/>
          <w:szCs w:val="22"/>
          <w:lang w:val="cs-CZ"/>
        </w:rPr>
        <w:t>této</w:t>
      </w:r>
      <w:proofErr w:type="gramEnd"/>
      <w:r w:rsidRPr="00B96D32">
        <w:rPr>
          <w:rFonts w:ascii="Trebuchet MS" w:hAnsi="Trebuchet MS"/>
          <w:sz w:val="22"/>
          <w:szCs w:val="22"/>
          <w:lang w:val="cs-CZ"/>
        </w:rPr>
        <w:t xml:space="preserve"> smlouvy.</w:t>
      </w:r>
    </w:p>
    <w:p w:rsidR="00B632D3" w:rsidRPr="00B96D32" w:rsidRDefault="00B632D3" w:rsidP="00DC01F1">
      <w:pPr>
        <w:pStyle w:val="Level1"/>
        <w:spacing w:before="360" w:after="240" w:line="276" w:lineRule="auto"/>
        <w:rPr>
          <w:rFonts w:ascii="Trebuchet MS" w:hAnsi="Trebuchet MS"/>
          <w:szCs w:val="22"/>
          <w:lang w:val="cs-CZ"/>
        </w:rPr>
      </w:pPr>
      <w:r w:rsidRPr="00B96D32">
        <w:rPr>
          <w:rFonts w:ascii="Trebuchet MS" w:hAnsi="Trebuchet MS"/>
          <w:szCs w:val="22"/>
          <w:lang w:val="cs-CZ"/>
        </w:rPr>
        <w:t>Úplata za převod Nemovitostí</w:t>
      </w:r>
    </w:p>
    <w:p w:rsidR="00026DEF" w:rsidRPr="00B96D32" w:rsidRDefault="00026DEF" w:rsidP="00DC01F1">
      <w:pPr>
        <w:pStyle w:val="Level2"/>
        <w:tabs>
          <w:tab w:val="clear" w:pos="964"/>
          <w:tab w:val="num" w:pos="709"/>
        </w:tabs>
        <w:spacing w:after="120" w:line="276" w:lineRule="auto"/>
        <w:ind w:left="709" w:hanging="709"/>
        <w:rPr>
          <w:rFonts w:ascii="Trebuchet MS" w:hAnsi="Trebuchet MS"/>
          <w:sz w:val="22"/>
          <w:szCs w:val="22"/>
          <w:lang w:val="cs-CZ"/>
        </w:rPr>
      </w:pPr>
      <w:r w:rsidRPr="00B96D32">
        <w:rPr>
          <w:rFonts w:ascii="Trebuchet MS" w:hAnsi="Trebuchet MS"/>
          <w:sz w:val="22"/>
          <w:szCs w:val="22"/>
          <w:lang w:val="cs-CZ"/>
        </w:rPr>
        <w:t xml:space="preserve">Úplata za převod vlastnického práva k Nemovitostem byla stanovena </w:t>
      </w:r>
      <w:r w:rsidR="00910C8B" w:rsidRPr="00B96D32">
        <w:rPr>
          <w:rFonts w:ascii="Trebuchet MS" w:hAnsi="Trebuchet MS"/>
          <w:sz w:val="22"/>
          <w:szCs w:val="22"/>
          <w:lang w:val="cs-CZ"/>
        </w:rPr>
        <w:t xml:space="preserve">znaleckým posudkem č. 4531-131/16 </w:t>
      </w:r>
      <w:r w:rsidR="00104E48" w:rsidRPr="00B96D32">
        <w:rPr>
          <w:rFonts w:ascii="Trebuchet MS" w:hAnsi="Trebuchet MS"/>
          <w:sz w:val="22"/>
          <w:szCs w:val="22"/>
          <w:lang w:val="cs-CZ"/>
        </w:rPr>
        <w:t xml:space="preserve">ze dne 8. srpna 2016, </w:t>
      </w:r>
      <w:r w:rsidR="00910C8B" w:rsidRPr="00B96D32">
        <w:rPr>
          <w:rFonts w:ascii="Trebuchet MS" w:hAnsi="Trebuchet MS"/>
          <w:sz w:val="22"/>
          <w:szCs w:val="22"/>
          <w:lang w:val="cs-CZ"/>
        </w:rPr>
        <w:t>ve znění dodatku č. 1 ze dne 28. srpna 2016, vyhotoveným Ing. Janem Benešem, IČ 67381235, sídlem Za Strahovem 387/41, 169 00 Praha 6,</w:t>
      </w:r>
      <w:r w:rsidRPr="00B96D32">
        <w:rPr>
          <w:rFonts w:ascii="Trebuchet MS" w:hAnsi="Trebuchet MS"/>
          <w:sz w:val="22"/>
          <w:szCs w:val="22"/>
          <w:lang w:val="cs-CZ"/>
        </w:rPr>
        <w:t xml:space="preserve"> ve výši </w:t>
      </w:r>
      <w:r w:rsidR="00910C8B" w:rsidRPr="00B96D32">
        <w:rPr>
          <w:rFonts w:ascii="Trebuchet MS" w:hAnsi="Trebuchet MS"/>
          <w:sz w:val="22"/>
          <w:szCs w:val="22"/>
          <w:lang w:val="cs-CZ"/>
        </w:rPr>
        <w:t>1</w:t>
      </w:r>
      <w:r w:rsidRPr="00B96D32">
        <w:rPr>
          <w:rFonts w:ascii="Trebuchet MS" w:hAnsi="Trebuchet MS"/>
          <w:sz w:val="22"/>
          <w:szCs w:val="22"/>
          <w:lang w:val="cs-CZ"/>
        </w:rPr>
        <w:t>5.</w:t>
      </w:r>
      <w:r w:rsidR="00910C8B" w:rsidRPr="00B96D32">
        <w:rPr>
          <w:rFonts w:ascii="Trebuchet MS" w:hAnsi="Trebuchet MS"/>
          <w:sz w:val="22"/>
          <w:szCs w:val="22"/>
          <w:lang w:val="cs-CZ"/>
        </w:rPr>
        <w:t>168.9</w:t>
      </w:r>
      <w:r w:rsidRPr="00B96D32">
        <w:rPr>
          <w:rFonts w:ascii="Trebuchet MS" w:hAnsi="Trebuchet MS"/>
          <w:sz w:val="22"/>
          <w:szCs w:val="22"/>
          <w:lang w:val="cs-CZ"/>
        </w:rPr>
        <w:t xml:space="preserve">00,- Kč (slovy: </w:t>
      </w:r>
      <w:r w:rsidR="00910C8B" w:rsidRPr="00B96D32">
        <w:rPr>
          <w:rFonts w:ascii="Trebuchet MS" w:hAnsi="Trebuchet MS"/>
          <w:sz w:val="22"/>
          <w:szCs w:val="22"/>
          <w:lang w:val="cs-CZ"/>
        </w:rPr>
        <w:t>patnáct</w:t>
      </w:r>
      <w:r w:rsidRPr="00B96D32">
        <w:rPr>
          <w:rFonts w:ascii="Trebuchet MS" w:hAnsi="Trebuchet MS"/>
          <w:sz w:val="22"/>
          <w:szCs w:val="22"/>
          <w:lang w:val="cs-CZ"/>
        </w:rPr>
        <w:t xml:space="preserve"> milionů </w:t>
      </w:r>
      <w:r w:rsidR="00910C8B" w:rsidRPr="00B96D32">
        <w:rPr>
          <w:rFonts w:ascii="Trebuchet MS" w:hAnsi="Trebuchet MS"/>
          <w:sz w:val="22"/>
          <w:szCs w:val="22"/>
          <w:lang w:val="cs-CZ"/>
        </w:rPr>
        <w:t xml:space="preserve">jedno sto šedesát osm tisíc devět set </w:t>
      </w:r>
      <w:r w:rsidRPr="00B96D32">
        <w:rPr>
          <w:rFonts w:ascii="Trebuchet MS" w:hAnsi="Trebuchet MS"/>
          <w:sz w:val="22"/>
          <w:szCs w:val="22"/>
          <w:lang w:val="cs-CZ"/>
        </w:rPr>
        <w:t>korun českých)</w:t>
      </w:r>
      <w:r w:rsidR="00241A99" w:rsidRPr="00B96D32">
        <w:rPr>
          <w:rFonts w:ascii="Trebuchet MS" w:hAnsi="Trebuchet MS"/>
          <w:sz w:val="22"/>
          <w:szCs w:val="22"/>
          <w:lang w:val="cs-CZ"/>
        </w:rPr>
        <w:t>,(dále jen "</w:t>
      </w:r>
      <w:r w:rsidR="00241A99" w:rsidRPr="00B96D32">
        <w:rPr>
          <w:rFonts w:ascii="Trebuchet MS" w:hAnsi="Trebuchet MS"/>
          <w:b/>
          <w:sz w:val="22"/>
          <w:szCs w:val="22"/>
          <w:lang w:val="cs-CZ"/>
        </w:rPr>
        <w:t>Úplata</w:t>
      </w:r>
      <w:r w:rsidR="00241A99" w:rsidRPr="00B96D32">
        <w:rPr>
          <w:rFonts w:ascii="Trebuchet MS" w:hAnsi="Trebuchet MS"/>
          <w:sz w:val="22"/>
          <w:szCs w:val="22"/>
          <w:lang w:val="cs-CZ"/>
        </w:rPr>
        <w:t>"), přičemž Úplata je sjednána včetně daně z přidané hodnoty, která byla stanovena dle příslušných platných a účinných předpisů</w:t>
      </w:r>
      <w:r w:rsidRPr="00B96D32">
        <w:rPr>
          <w:rFonts w:ascii="Trebuchet MS" w:hAnsi="Trebuchet MS"/>
          <w:sz w:val="22"/>
          <w:szCs w:val="22"/>
          <w:lang w:val="cs-CZ"/>
        </w:rPr>
        <w:t xml:space="preserve"> (dále jen "</w:t>
      </w:r>
      <w:r w:rsidRPr="00B96D32">
        <w:rPr>
          <w:rFonts w:ascii="Trebuchet MS" w:hAnsi="Trebuchet MS"/>
          <w:b/>
          <w:sz w:val="22"/>
          <w:szCs w:val="22"/>
          <w:lang w:val="cs-CZ"/>
        </w:rPr>
        <w:t>Úplata</w:t>
      </w:r>
      <w:r w:rsidRPr="00B96D32">
        <w:rPr>
          <w:rFonts w:ascii="Trebuchet MS" w:hAnsi="Trebuchet MS"/>
          <w:sz w:val="22"/>
          <w:szCs w:val="22"/>
          <w:lang w:val="cs-CZ"/>
        </w:rPr>
        <w:t>").</w:t>
      </w:r>
    </w:p>
    <w:p w:rsidR="00104E48" w:rsidRPr="00B96D32" w:rsidRDefault="00104E48" w:rsidP="00DC01F1">
      <w:pPr>
        <w:pStyle w:val="Level2"/>
        <w:tabs>
          <w:tab w:val="clear" w:pos="964"/>
          <w:tab w:val="num" w:pos="709"/>
        </w:tabs>
        <w:spacing w:after="120" w:line="276" w:lineRule="auto"/>
        <w:ind w:left="709" w:hanging="709"/>
        <w:rPr>
          <w:rFonts w:ascii="Trebuchet MS" w:hAnsi="Trebuchet MS"/>
          <w:sz w:val="22"/>
          <w:szCs w:val="22"/>
          <w:lang w:val="cs-CZ"/>
        </w:rPr>
      </w:pPr>
      <w:r w:rsidRPr="00B96D32">
        <w:rPr>
          <w:rFonts w:ascii="Trebuchet MS" w:hAnsi="Trebuchet MS"/>
          <w:sz w:val="22"/>
          <w:szCs w:val="22"/>
          <w:lang w:val="cs-CZ"/>
        </w:rPr>
        <w:t xml:space="preserve">Úplata bude Kupující uhrazena nejpozději do </w:t>
      </w:r>
      <w:r w:rsidR="00AA2EEF" w:rsidRPr="00B96D32">
        <w:rPr>
          <w:rFonts w:ascii="Trebuchet MS" w:hAnsi="Trebuchet MS"/>
          <w:sz w:val="22"/>
          <w:szCs w:val="22"/>
          <w:lang w:val="cs-CZ"/>
        </w:rPr>
        <w:t>šesti (6) měsíců, a to na bankovní účet, který bude Prodávající Kupující písemně sdělen, nejpozději třicet (30) dnů před splatností Úplaty.</w:t>
      </w:r>
    </w:p>
    <w:p w:rsidR="00BE1262" w:rsidRPr="00B96D32" w:rsidRDefault="00D418AD" w:rsidP="00DC01F1">
      <w:pPr>
        <w:pStyle w:val="Level1"/>
        <w:spacing w:before="360" w:after="240" w:line="276" w:lineRule="auto"/>
        <w:rPr>
          <w:rFonts w:ascii="Trebuchet MS" w:hAnsi="Trebuchet MS"/>
          <w:szCs w:val="22"/>
          <w:lang w:val="cs-CZ"/>
        </w:rPr>
      </w:pPr>
      <w:r w:rsidRPr="00B96D32">
        <w:rPr>
          <w:rFonts w:ascii="Trebuchet MS" w:hAnsi="Trebuchet MS"/>
          <w:szCs w:val="22"/>
          <w:lang w:val="cs-CZ"/>
        </w:rPr>
        <w:t>Prohlášení smluvních stran</w:t>
      </w:r>
    </w:p>
    <w:p w:rsidR="00BE65CB" w:rsidRPr="00B96D32" w:rsidRDefault="00635C48" w:rsidP="00DC01F1">
      <w:pPr>
        <w:pStyle w:val="Level2"/>
        <w:tabs>
          <w:tab w:val="clear" w:pos="964"/>
        </w:tabs>
        <w:spacing w:after="120" w:line="276" w:lineRule="auto"/>
        <w:ind w:left="709" w:hanging="709"/>
        <w:rPr>
          <w:rFonts w:ascii="Trebuchet MS" w:hAnsi="Trebuchet MS"/>
          <w:sz w:val="22"/>
          <w:szCs w:val="22"/>
          <w:lang w:val="cs-CZ"/>
        </w:rPr>
      </w:pPr>
      <w:r w:rsidRPr="00B96D32">
        <w:rPr>
          <w:rFonts w:ascii="Trebuchet MS" w:hAnsi="Trebuchet MS"/>
          <w:sz w:val="22"/>
          <w:szCs w:val="22"/>
          <w:lang w:val="cs-CZ"/>
        </w:rPr>
        <w:t>Prodávající</w:t>
      </w:r>
      <w:r w:rsidR="00BE65CB" w:rsidRPr="00B96D32">
        <w:rPr>
          <w:rFonts w:ascii="Trebuchet MS" w:hAnsi="Trebuchet MS"/>
          <w:sz w:val="22"/>
          <w:szCs w:val="22"/>
          <w:lang w:val="cs-CZ"/>
        </w:rPr>
        <w:t xml:space="preserve"> prohlašuje a činí </w:t>
      </w:r>
      <w:r w:rsidRPr="00B96D32">
        <w:rPr>
          <w:rFonts w:ascii="Trebuchet MS" w:hAnsi="Trebuchet MS"/>
          <w:sz w:val="22"/>
          <w:szCs w:val="22"/>
          <w:lang w:val="cs-CZ"/>
        </w:rPr>
        <w:t>Kupující</w:t>
      </w:r>
      <w:r w:rsidR="00BE65CB" w:rsidRPr="00B96D32">
        <w:rPr>
          <w:rFonts w:ascii="Trebuchet MS" w:hAnsi="Trebuchet MS"/>
          <w:sz w:val="22"/>
          <w:szCs w:val="22"/>
          <w:lang w:val="cs-CZ"/>
        </w:rPr>
        <w:t xml:space="preserve"> ke dni podpisu </w:t>
      </w:r>
      <w:r w:rsidR="00734C3C" w:rsidRPr="00B96D32">
        <w:rPr>
          <w:rFonts w:ascii="Trebuchet MS" w:hAnsi="Trebuchet MS"/>
          <w:sz w:val="22"/>
          <w:szCs w:val="22"/>
          <w:lang w:val="cs-CZ"/>
        </w:rPr>
        <w:t>této smlouvy následující záruky:</w:t>
      </w:r>
    </w:p>
    <w:p w:rsidR="009E2A57" w:rsidRPr="00B96D32" w:rsidRDefault="00AA2EEF" w:rsidP="00DC01F1">
      <w:pPr>
        <w:pStyle w:val="Level2"/>
        <w:numPr>
          <w:ilvl w:val="0"/>
          <w:numId w:val="34"/>
        </w:numPr>
        <w:spacing w:after="60" w:line="276" w:lineRule="auto"/>
        <w:ind w:left="1134" w:hanging="425"/>
        <w:rPr>
          <w:rFonts w:ascii="Trebuchet MS" w:hAnsi="Trebuchet MS"/>
          <w:sz w:val="22"/>
          <w:szCs w:val="22"/>
          <w:lang w:val="cs-CZ"/>
        </w:rPr>
      </w:pPr>
      <w:r w:rsidRPr="00B96D32">
        <w:rPr>
          <w:rFonts w:ascii="Trebuchet MS" w:hAnsi="Trebuchet MS"/>
          <w:sz w:val="22"/>
          <w:szCs w:val="22"/>
          <w:lang w:val="cs-CZ"/>
        </w:rPr>
        <w:t>n</w:t>
      </w:r>
      <w:r w:rsidR="00BE65CB" w:rsidRPr="00B96D32">
        <w:rPr>
          <w:rFonts w:ascii="Trebuchet MS" w:hAnsi="Trebuchet MS"/>
          <w:sz w:val="22"/>
          <w:szCs w:val="22"/>
          <w:lang w:val="cs-CZ"/>
        </w:rPr>
        <w:t>a Nemovitostech neváznou žádné dluhy, zástavní práva, věcná břemena a</w:t>
      </w:r>
      <w:r w:rsidR="008741A9" w:rsidRPr="00B96D32">
        <w:rPr>
          <w:rFonts w:ascii="Trebuchet MS" w:hAnsi="Trebuchet MS"/>
          <w:sz w:val="22"/>
          <w:szCs w:val="22"/>
          <w:lang w:val="cs-CZ"/>
        </w:rPr>
        <w:t>ni</w:t>
      </w:r>
      <w:r w:rsidR="00BE65CB" w:rsidRPr="00B96D32">
        <w:rPr>
          <w:rFonts w:ascii="Trebuchet MS" w:hAnsi="Trebuchet MS"/>
          <w:sz w:val="22"/>
          <w:szCs w:val="22"/>
          <w:lang w:val="cs-CZ"/>
        </w:rPr>
        <w:t> jiná práva, která by omezovala vlastníka (</w:t>
      </w:r>
      <w:r w:rsidR="00B632D3" w:rsidRPr="00B96D32">
        <w:rPr>
          <w:rFonts w:ascii="Trebuchet MS" w:hAnsi="Trebuchet MS"/>
          <w:sz w:val="22"/>
          <w:szCs w:val="22"/>
          <w:lang w:val="cs-CZ"/>
        </w:rPr>
        <w:t>Kupující</w:t>
      </w:r>
      <w:r w:rsidR="00BE65CB" w:rsidRPr="00B96D32">
        <w:rPr>
          <w:rFonts w:ascii="Trebuchet MS" w:hAnsi="Trebuchet MS"/>
          <w:sz w:val="22"/>
          <w:szCs w:val="22"/>
          <w:lang w:val="cs-CZ"/>
        </w:rPr>
        <w:t>) v dispozici s Nemovitostmi nebo řádném výkonu jeho vlastnického práva</w:t>
      </w:r>
      <w:r w:rsidRPr="00B96D32">
        <w:rPr>
          <w:rFonts w:ascii="Trebuchet MS" w:hAnsi="Trebuchet MS"/>
          <w:sz w:val="22"/>
          <w:szCs w:val="22"/>
          <w:lang w:val="cs-CZ"/>
        </w:rPr>
        <w:t>;</w:t>
      </w:r>
    </w:p>
    <w:p w:rsidR="00D23484" w:rsidRPr="00B96D32" w:rsidRDefault="00D23484" w:rsidP="00DC01F1">
      <w:pPr>
        <w:pStyle w:val="Level2"/>
        <w:numPr>
          <w:ilvl w:val="0"/>
          <w:numId w:val="34"/>
        </w:numPr>
        <w:spacing w:after="60" w:line="276" w:lineRule="auto"/>
        <w:ind w:left="1134" w:hanging="425"/>
        <w:rPr>
          <w:rFonts w:ascii="Trebuchet MS" w:hAnsi="Trebuchet MS"/>
          <w:sz w:val="22"/>
          <w:szCs w:val="22"/>
          <w:lang w:val="cs-CZ"/>
        </w:rPr>
      </w:pPr>
      <w:r w:rsidRPr="00B96D32">
        <w:rPr>
          <w:rFonts w:ascii="Trebuchet MS" w:hAnsi="Trebuchet MS"/>
          <w:sz w:val="22"/>
          <w:szCs w:val="22"/>
          <w:lang w:val="cs-CZ"/>
        </w:rPr>
        <w:t xml:space="preserve">k uzavření této smlouvy a převodu vlastnického práva k Nemovitostem není zapotřebí souhlas </w:t>
      </w:r>
      <w:r w:rsidR="001B36D8" w:rsidRPr="00B96D32">
        <w:rPr>
          <w:rFonts w:ascii="Trebuchet MS" w:hAnsi="Trebuchet MS"/>
          <w:sz w:val="22"/>
          <w:szCs w:val="22"/>
          <w:lang w:val="cs-CZ"/>
        </w:rPr>
        <w:t>žádné třetí osoby či orgánu Prodávající, případně byl takový souhlas udělen před uzavřením této smlouvy;</w:t>
      </w:r>
    </w:p>
    <w:p w:rsidR="00BE65CB" w:rsidRPr="00B96D32" w:rsidRDefault="005A5EF5" w:rsidP="00DC01F1">
      <w:pPr>
        <w:pStyle w:val="Level2"/>
        <w:numPr>
          <w:ilvl w:val="0"/>
          <w:numId w:val="34"/>
        </w:numPr>
        <w:spacing w:after="120" w:line="276" w:lineRule="auto"/>
        <w:ind w:left="1134" w:hanging="425"/>
        <w:rPr>
          <w:rFonts w:ascii="Trebuchet MS" w:hAnsi="Trebuchet MS"/>
          <w:sz w:val="22"/>
          <w:szCs w:val="22"/>
          <w:lang w:val="cs-CZ"/>
        </w:rPr>
      </w:pPr>
      <w:r w:rsidRPr="00B96D32">
        <w:rPr>
          <w:rFonts w:ascii="Trebuchet MS" w:hAnsi="Trebuchet MS"/>
          <w:sz w:val="22"/>
          <w:szCs w:val="22"/>
          <w:lang w:val="cs-CZ"/>
        </w:rPr>
        <w:lastRenderedPageBreak/>
        <w:t>v</w:t>
      </w:r>
      <w:r w:rsidR="008741A9" w:rsidRPr="00B96D32">
        <w:rPr>
          <w:rFonts w:ascii="Trebuchet MS" w:hAnsi="Trebuchet MS"/>
          <w:sz w:val="22"/>
          <w:szCs w:val="22"/>
          <w:lang w:val="cs-CZ"/>
        </w:rPr>
        <w:t> souvislosti s vlastnictvím</w:t>
      </w:r>
      <w:r w:rsidR="00BE65CB" w:rsidRPr="00B96D32">
        <w:rPr>
          <w:rFonts w:ascii="Trebuchet MS" w:hAnsi="Trebuchet MS"/>
          <w:sz w:val="22"/>
          <w:szCs w:val="22"/>
          <w:lang w:val="cs-CZ"/>
        </w:rPr>
        <w:t xml:space="preserve"> </w:t>
      </w:r>
      <w:r w:rsidRPr="00B96D32">
        <w:rPr>
          <w:rFonts w:ascii="Trebuchet MS" w:hAnsi="Trebuchet MS"/>
          <w:sz w:val="22"/>
          <w:szCs w:val="22"/>
          <w:lang w:val="cs-CZ"/>
        </w:rPr>
        <w:t>Nemovitostí</w:t>
      </w:r>
      <w:r w:rsidR="00BE65CB" w:rsidRPr="00B96D32">
        <w:rPr>
          <w:rFonts w:ascii="Trebuchet MS" w:hAnsi="Trebuchet MS"/>
          <w:sz w:val="22"/>
          <w:szCs w:val="22"/>
          <w:lang w:val="cs-CZ"/>
        </w:rPr>
        <w:t xml:space="preserve"> </w:t>
      </w:r>
      <w:r w:rsidR="00AA2EEF" w:rsidRPr="00B96D32">
        <w:rPr>
          <w:rFonts w:ascii="Trebuchet MS" w:hAnsi="Trebuchet MS"/>
          <w:sz w:val="22"/>
          <w:szCs w:val="22"/>
          <w:lang w:val="cs-CZ"/>
        </w:rPr>
        <w:t xml:space="preserve">není proti Prodávající </w:t>
      </w:r>
      <w:r w:rsidR="00BE65CB" w:rsidRPr="00B96D32">
        <w:rPr>
          <w:rFonts w:ascii="Trebuchet MS" w:hAnsi="Trebuchet MS"/>
          <w:sz w:val="22"/>
          <w:szCs w:val="22"/>
          <w:lang w:val="cs-CZ"/>
        </w:rPr>
        <w:t>veden žádn</w:t>
      </w:r>
      <w:r w:rsidR="00AA2EEF" w:rsidRPr="00B96D32">
        <w:rPr>
          <w:rFonts w:ascii="Trebuchet MS" w:hAnsi="Trebuchet MS"/>
          <w:sz w:val="22"/>
          <w:szCs w:val="22"/>
          <w:lang w:val="cs-CZ"/>
        </w:rPr>
        <w:t>é</w:t>
      </w:r>
      <w:r w:rsidR="00BE65CB" w:rsidRPr="00B96D32">
        <w:rPr>
          <w:rFonts w:ascii="Trebuchet MS" w:hAnsi="Trebuchet MS"/>
          <w:sz w:val="22"/>
          <w:szCs w:val="22"/>
          <w:lang w:val="cs-CZ"/>
        </w:rPr>
        <w:t xml:space="preserve"> správní</w:t>
      </w:r>
      <w:r w:rsidR="00AA2EEF" w:rsidRPr="00B96D32">
        <w:rPr>
          <w:rFonts w:ascii="Trebuchet MS" w:hAnsi="Trebuchet MS"/>
          <w:sz w:val="22"/>
          <w:szCs w:val="22"/>
          <w:lang w:val="cs-CZ"/>
        </w:rPr>
        <w:t xml:space="preserve"> řízení</w:t>
      </w:r>
      <w:r w:rsidR="00BE65CB" w:rsidRPr="00B96D32">
        <w:rPr>
          <w:rFonts w:ascii="Trebuchet MS" w:hAnsi="Trebuchet MS"/>
          <w:sz w:val="22"/>
          <w:szCs w:val="22"/>
          <w:lang w:val="cs-CZ"/>
        </w:rPr>
        <w:t>, soudní ani jiný spor</w:t>
      </w:r>
      <w:r w:rsidR="008741A9" w:rsidRPr="00B96D32">
        <w:rPr>
          <w:rFonts w:ascii="Trebuchet MS" w:hAnsi="Trebuchet MS"/>
          <w:sz w:val="22"/>
          <w:szCs w:val="22"/>
          <w:lang w:val="cs-CZ"/>
        </w:rPr>
        <w:t xml:space="preserve"> a</w:t>
      </w:r>
      <w:r w:rsidR="00BE65CB" w:rsidRPr="00B96D32">
        <w:rPr>
          <w:rFonts w:ascii="Trebuchet MS" w:hAnsi="Trebuchet MS"/>
          <w:sz w:val="22"/>
          <w:szCs w:val="22"/>
          <w:lang w:val="cs-CZ"/>
        </w:rPr>
        <w:t xml:space="preserve"> ani si není vědom žádného takového bezprostředně hrozícího sporu</w:t>
      </w:r>
      <w:r w:rsidR="008613E7" w:rsidRPr="00B96D32">
        <w:rPr>
          <w:rFonts w:ascii="Trebuchet MS" w:hAnsi="Trebuchet MS"/>
          <w:sz w:val="22"/>
          <w:szCs w:val="22"/>
          <w:lang w:val="cs-CZ"/>
        </w:rPr>
        <w:t>;</w:t>
      </w:r>
    </w:p>
    <w:p w:rsidR="00BE65CB" w:rsidRPr="00B96D32" w:rsidRDefault="00734C3C" w:rsidP="00DC01F1">
      <w:pPr>
        <w:pStyle w:val="Level2"/>
        <w:numPr>
          <w:ilvl w:val="0"/>
          <w:numId w:val="34"/>
        </w:numPr>
        <w:spacing w:after="120" w:line="276" w:lineRule="auto"/>
        <w:ind w:left="1134" w:hanging="425"/>
        <w:rPr>
          <w:rFonts w:ascii="Trebuchet MS" w:hAnsi="Trebuchet MS"/>
          <w:sz w:val="22"/>
          <w:szCs w:val="22"/>
          <w:lang w:val="cs-CZ"/>
        </w:rPr>
      </w:pPr>
      <w:r w:rsidRPr="00B96D32">
        <w:rPr>
          <w:rFonts w:ascii="Trebuchet MS" w:hAnsi="Trebuchet MS"/>
          <w:sz w:val="22"/>
          <w:szCs w:val="22"/>
          <w:lang w:val="cs-CZ"/>
        </w:rPr>
        <w:t xml:space="preserve">není </w:t>
      </w:r>
      <w:r w:rsidR="00D23484" w:rsidRPr="00B96D32">
        <w:rPr>
          <w:rFonts w:ascii="Trebuchet MS" w:hAnsi="Trebuchet MS"/>
          <w:sz w:val="22"/>
          <w:szCs w:val="22"/>
          <w:lang w:val="cs-CZ"/>
        </w:rPr>
        <w:t>jí</w:t>
      </w:r>
      <w:r w:rsidR="00BE65CB" w:rsidRPr="00B96D32">
        <w:rPr>
          <w:rFonts w:ascii="Trebuchet MS" w:hAnsi="Trebuchet MS"/>
          <w:sz w:val="22"/>
          <w:szCs w:val="22"/>
          <w:lang w:val="cs-CZ"/>
        </w:rPr>
        <w:t xml:space="preserve"> známa žádná vada </w:t>
      </w:r>
      <w:r w:rsidR="005A5EF5" w:rsidRPr="00B96D32">
        <w:rPr>
          <w:rFonts w:ascii="Trebuchet MS" w:hAnsi="Trebuchet MS"/>
          <w:sz w:val="22"/>
          <w:szCs w:val="22"/>
          <w:lang w:val="cs-CZ"/>
        </w:rPr>
        <w:t>Nemovitostí</w:t>
      </w:r>
      <w:r w:rsidR="00BE65CB" w:rsidRPr="00B96D32">
        <w:rPr>
          <w:rFonts w:ascii="Trebuchet MS" w:hAnsi="Trebuchet MS"/>
          <w:sz w:val="22"/>
          <w:szCs w:val="22"/>
          <w:lang w:val="cs-CZ"/>
        </w:rPr>
        <w:t xml:space="preserve">, a že </w:t>
      </w:r>
      <w:r w:rsidR="005A5EF5" w:rsidRPr="00B96D32">
        <w:rPr>
          <w:rFonts w:ascii="Trebuchet MS" w:hAnsi="Trebuchet MS"/>
          <w:sz w:val="22"/>
          <w:szCs w:val="22"/>
          <w:lang w:val="cs-CZ"/>
        </w:rPr>
        <w:t>Kupující</w:t>
      </w:r>
      <w:r w:rsidR="00BE65CB" w:rsidRPr="00B96D32">
        <w:rPr>
          <w:rFonts w:ascii="Trebuchet MS" w:hAnsi="Trebuchet MS"/>
          <w:sz w:val="22"/>
          <w:szCs w:val="22"/>
          <w:lang w:val="cs-CZ"/>
        </w:rPr>
        <w:t xml:space="preserve"> žádné vady na </w:t>
      </w:r>
      <w:r w:rsidR="005A5EF5" w:rsidRPr="00B96D32">
        <w:rPr>
          <w:rFonts w:ascii="Trebuchet MS" w:hAnsi="Trebuchet MS"/>
          <w:sz w:val="22"/>
          <w:szCs w:val="22"/>
          <w:lang w:val="cs-CZ"/>
        </w:rPr>
        <w:t>Nemovitostech,</w:t>
      </w:r>
      <w:r w:rsidR="00BE65CB" w:rsidRPr="00B96D32">
        <w:rPr>
          <w:rFonts w:ascii="Trebuchet MS" w:hAnsi="Trebuchet MS"/>
          <w:sz w:val="22"/>
          <w:szCs w:val="22"/>
          <w:lang w:val="cs-CZ"/>
        </w:rPr>
        <w:t xml:space="preserve"> o nichž by měl</w:t>
      </w:r>
      <w:r w:rsidR="00D23484" w:rsidRPr="00B96D32">
        <w:rPr>
          <w:rFonts w:ascii="Trebuchet MS" w:hAnsi="Trebuchet MS"/>
          <w:sz w:val="22"/>
          <w:szCs w:val="22"/>
          <w:lang w:val="cs-CZ"/>
        </w:rPr>
        <w:t>a</w:t>
      </w:r>
      <w:r w:rsidR="00BE65CB" w:rsidRPr="00B96D32">
        <w:rPr>
          <w:rFonts w:ascii="Trebuchet MS" w:hAnsi="Trebuchet MS"/>
          <w:sz w:val="22"/>
          <w:szCs w:val="22"/>
          <w:lang w:val="cs-CZ"/>
        </w:rPr>
        <w:t xml:space="preserve"> a mohl</w:t>
      </w:r>
      <w:r w:rsidR="00D23484" w:rsidRPr="00B96D32">
        <w:rPr>
          <w:rFonts w:ascii="Trebuchet MS" w:hAnsi="Trebuchet MS"/>
          <w:sz w:val="22"/>
          <w:szCs w:val="22"/>
          <w:lang w:val="cs-CZ"/>
        </w:rPr>
        <w:t>a</w:t>
      </w:r>
      <w:r w:rsidR="00BE65CB" w:rsidRPr="00B96D32">
        <w:rPr>
          <w:rFonts w:ascii="Trebuchet MS" w:hAnsi="Trebuchet MS"/>
          <w:sz w:val="22"/>
          <w:szCs w:val="22"/>
          <w:lang w:val="cs-CZ"/>
        </w:rPr>
        <w:t xml:space="preserve"> vědět, nezamlčel</w:t>
      </w:r>
      <w:r w:rsidR="00D23484" w:rsidRPr="00B96D32">
        <w:rPr>
          <w:rFonts w:ascii="Trebuchet MS" w:hAnsi="Trebuchet MS"/>
          <w:sz w:val="22"/>
          <w:szCs w:val="22"/>
          <w:lang w:val="cs-CZ"/>
        </w:rPr>
        <w:t>a</w:t>
      </w:r>
      <w:r w:rsidR="008613E7" w:rsidRPr="00B96D32">
        <w:rPr>
          <w:rFonts w:ascii="Trebuchet MS" w:hAnsi="Trebuchet MS"/>
          <w:sz w:val="22"/>
          <w:szCs w:val="22"/>
          <w:lang w:val="cs-CZ"/>
        </w:rPr>
        <w:t>;</w:t>
      </w:r>
    </w:p>
    <w:p w:rsidR="00BE65CB" w:rsidRPr="00B96D32" w:rsidRDefault="00BE65CB" w:rsidP="00DC01F1">
      <w:pPr>
        <w:pStyle w:val="Level2"/>
        <w:numPr>
          <w:ilvl w:val="0"/>
          <w:numId w:val="34"/>
        </w:numPr>
        <w:spacing w:after="120" w:line="276" w:lineRule="auto"/>
        <w:ind w:left="1134" w:hanging="425"/>
        <w:rPr>
          <w:rFonts w:ascii="Trebuchet MS" w:hAnsi="Trebuchet MS"/>
          <w:sz w:val="22"/>
          <w:szCs w:val="22"/>
          <w:lang w:val="cs-CZ"/>
        </w:rPr>
      </w:pPr>
      <w:r w:rsidRPr="00B96D32">
        <w:rPr>
          <w:rFonts w:ascii="Trebuchet MS" w:hAnsi="Trebuchet MS"/>
          <w:sz w:val="22"/>
          <w:szCs w:val="22"/>
          <w:lang w:val="cs-CZ"/>
        </w:rPr>
        <w:t>řádně uhradil</w:t>
      </w:r>
      <w:r w:rsidR="00AA2EEF" w:rsidRPr="00B96D32">
        <w:rPr>
          <w:rFonts w:ascii="Trebuchet MS" w:hAnsi="Trebuchet MS"/>
          <w:sz w:val="22"/>
          <w:szCs w:val="22"/>
          <w:lang w:val="cs-CZ"/>
        </w:rPr>
        <w:t>a</w:t>
      </w:r>
      <w:r w:rsidRPr="00B96D32">
        <w:rPr>
          <w:rFonts w:ascii="Trebuchet MS" w:hAnsi="Trebuchet MS"/>
          <w:sz w:val="22"/>
          <w:szCs w:val="22"/>
          <w:lang w:val="cs-CZ"/>
        </w:rPr>
        <w:t xml:space="preserve"> veškeré náklady spojené s vlastnictvím </w:t>
      </w:r>
      <w:r w:rsidR="005A5EF5" w:rsidRPr="00B96D32">
        <w:rPr>
          <w:rFonts w:ascii="Trebuchet MS" w:hAnsi="Trebuchet MS"/>
          <w:sz w:val="22"/>
          <w:szCs w:val="22"/>
          <w:lang w:val="cs-CZ"/>
        </w:rPr>
        <w:t>Nemovitostí</w:t>
      </w:r>
      <w:r w:rsidRPr="00B96D32">
        <w:rPr>
          <w:rFonts w:ascii="Trebuchet MS" w:hAnsi="Trebuchet MS"/>
          <w:sz w:val="22"/>
          <w:szCs w:val="22"/>
          <w:lang w:val="cs-CZ"/>
        </w:rPr>
        <w:t xml:space="preserve"> a s jejich placením není v</w:t>
      </w:r>
      <w:r w:rsidR="00AA2EEF" w:rsidRPr="00B96D32">
        <w:rPr>
          <w:rFonts w:ascii="Trebuchet MS" w:hAnsi="Trebuchet MS"/>
          <w:sz w:val="22"/>
          <w:szCs w:val="22"/>
          <w:lang w:val="cs-CZ"/>
        </w:rPr>
        <w:t> </w:t>
      </w:r>
      <w:r w:rsidRPr="00B96D32">
        <w:rPr>
          <w:rFonts w:ascii="Trebuchet MS" w:hAnsi="Trebuchet MS"/>
          <w:sz w:val="22"/>
          <w:szCs w:val="22"/>
          <w:lang w:val="cs-CZ"/>
        </w:rPr>
        <w:t>prodlení</w:t>
      </w:r>
      <w:r w:rsidR="00AA2EEF" w:rsidRPr="00B96D32">
        <w:rPr>
          <w:rFonts w:ascii="Trebuchet MS" w:hAnsi="Trebuchet MS"/>
          <w:sz w:val="22"/>
          <w:szCs w:val="22"/>
          <w:lang w:val="cs-CZ"/>
        </w:rPr>
        <w:t>;</w:t>
      </w:r>
      <w:r w:rsidRPr="00B96D32">
        <w:rPr>
          <w:rFonts w:ascii="Trebuchet MS" w:hAnsi="Trebuchet MS"/>
          <w:sz w:val="22"/>
          <w:szCs w:val="22"/>
          <w:lang w:val="cs-CZ"/>
        </w:rPr>
        <w:t xml:space="preserve"> </w:t>
      </w:r>
      <w:r w:rsidR="00AA2EEF" w:rsidRPr="00B96D32">
        <w:rPr>
          <w:rFonts w:ascii="Trebuchet MS" w:hAnsi="Trebuchet MS"/>
          <w:sz w:val="22"/>
          <w:szCs w:val="22"/>
          <w:lang w:val="cs-CZ"/>
        </w:rPr>
        <w:t>p</w:t>
      </w:r>
      <w:r w:rsidRPr="00B96D32">
        <w:rPr>
          <w:rFonts w:ascii="Trebuchet MS" w:hAnsi="Trebuchet MS"/>
          <w:sz w:val="22"/>
          <w:szCs w:val="22"/>
          <w:lang w:val="cs-CZ"/>
        </w:rPr>
        <w:t xml:space="preserve">okud by v budoucnu někdo uplatňoval vůči </w:t>
      </w:r>
      <w:r w:rsidR="005A5EF5" w:rsidRPr="00B96D32">
        <w:rPr>
          <w:rFonts w:ascii="Trebuchet MS" w:hAnsi="Trebuchet MS"/>
          <w:sz w:val="22"/>
          <w:szCs w:val="22"/>
          <w:lang w:val="cs-CZ"/>
        </w:rPr>
        <w:t>Kupující</w:t>
      </w:r>
      <w:r w:rsidRPr="00B96D32">
        <w:rPr>
          <w:rFonts w:ascii="Trebuchet MS" w:hAnsi="Trebuchet MS"/>
          <w:sz w:val="22"/>
          <w:szCs w:val="22"/>
          <w:lang w:val="cs-CZ"/>
        </w:rPr>
        <w:t xml:space="preserve"> jakoukoliv pohledávku či jiné právo spojené s vlastnictvím </w:t>
      </w:r>
      <w:r w:rsidR="005A5EF5" w:rsidRPr="00B96D32">
        <w:rPr>
          <w:rFonts w:ascii="Trebuchet MS" w:hAnsi="Trebuchet MS"/>
          <w:sz w:val="22"/>
          <w:szCs w:val="22"/>
          <w:lang w:val="cs-CZ"/>
        </w:rPr>
        <w:t>Nemovitosti</w:t>
      </w:r>
      <w:r w:rsidRPr="00B96D32">
        <w:rPr>
          <w:rFonts w:ascii="Trebuchet MS" w:hAnsi="Trebuchet MS"/>
          <w:sz w:val="22"/>
          <w:szCs w:val="22"/>
          <w:lang w:val="cs-CZ"/>
        </w:rPr>
        <w:t xml:space="preserve"> vzniklé před převodem vlastnického práva</w:t>
      </w:r>
      <w:r w:rsidR="005A5EF5" w:rsidRPr="00B96D32">
        <w:rPr>
          <w:rFonts w:ascii="Trebuchet MS" w:hAnsi="Trebuchet MS"/>
          <w:sz w:val="22"/>
          <w:szCs w:val="22"/>
          <w:lang w:val="cs-CZ"/>
        </w:rPr>
        <w:t xml:space="preserve"> k Nemovitostem</w:t>
      </w:r>
      <w:r w:rsidRPr="00B96D32">
        <w:rPr>
          <w:rFonts w:ascii="Trebuchet MS" w:hAnsi="Trebuchet MS"/>
          <w:sz w:val="22"/>
          <w:szCs w:val="22"/>
          <w:lang w:val="cs-CZ"/>
        </w:rPr>
        <w:t xml:space="preserve"> podle této smlouvy, zavazuje se </w:t>
      </w:r>
      <w:r w:rsidR="005A5EF5" w:rsidRPr="00B96D32">
        <w:rPr>
          <w:rFonts w:ascii="Trebuchet MS" w:hAnsi="Trebuchet MS"/>
          <w:sz w:val="22"/>
          <w:szCs w:val="22"/>
          <w:lang w:val="cs-CZ"/>
        </w:rPr>
        <w:t>Prodávající</w:t>
      </w:r>
      <w:r w:rsidRPr="00B96D32">
        <w:rPr>
          <w:rFonts w:ascii="Trebuchet MS" w:hAnsi="Trebuchet MS"/>
          <w:sz w:val="22"/>
          <w:szCs w:val="22"/>
          <w:lang w:val="cs-CZ"/>
        </w:rPr>
        <w:t xml:space="preserve"> takovouto pohledávku neprodleně uhradit, případně nahradit </w:t>
      </w:r>
      <w:r w:rsidR="005A5EF5" w:rsidRPr="00B96D32">
        <w:rPr>
          <w:rFonts w:ascii="Trebuchet MS" w:hAnsi="Trebuchet MS"/>
          <w:sz w:val="22"/>
          <w:szCs w:val="22"/>
          <w:lang w:val="cs-CZ"/>
        </w:rPr>
        <w:t>Kupující</w:t>
      </w:r>
      <w:r w:rsidRPr="00B96D32">
        <w:rPr>
          <w:rFonts w:ascii="Trebuchet MS" w:hAnsi="Trebuchet MS"/>
          <w:sz w:val="22"/>
          <w:szCs w:val="22"/>
          <w:lang w:val="cs-CZ"/>
        </w:rPr>
        <w:t xml:space="preserve"> škodu vzniklou porušením této povinnosti</w:t>
      </w:r>
      <w:r w:rsidR="008613E7" w:rsidRPr="00B96D32">
        <w:rPr>
          <w:rFonts w:ascii="Trebuchet MS" w:hAnsi="Trebuchet MS"/>
          <w:sz w:val="22"/>
          <w:szCs w:val="22"/>
          <w:lang w:val="cs-CZ"/>
        </w:rPr>
        <w:t>;</w:t>
      </w:r>
    </w:p>
    <w:p w:rsidR="00BE65CB" w:rsidRDefault="005A5EF5" w:rsidP="00DC01F1">
      <w:pPr>
        <w:pStyle w:val="Level2"/>
        <w:numPr>
          <w:ilvl w:val="0"/>
          <w:numId w:val="34"/>
        </w:numPr>
        <w:spacing w:after="120" w:line="276" w:lineRule="auto"/>
        <w:ind w:left="1134" w:hanging="425"/>
        <w:rPr>
          <w:rFonts w:ascii="Trebuchet MS" w:hAnsi="Trebuchet MS"/>
          <w:sz w:val="22"/>
          <w:szCs w:val="22"/>
          <w:lang w:val="cs-CZ"/>
        </w:rPr>
      </w:pPr>
      <w:r w:rsidRPr="00B96D32">
        <w:rPr>
          <w:rFonts w:ascii="Trebuchet MS" w:hAnsi="Trebuchet MS"/>
          <w:sz w:val="22"/>
          <w:szCs w:val="22"/>
          <w:lang w:val="cs-CZ"/>
        </w:rPr>
        <w:t>Kupující</w:t>
      </w:r>
      <w:r w:rsidR="00BE65CB" w:rsidRPr="00B96D32">
        <w:rPr>
          <w:rFonts w:ascii="Trebuchet MS" w:hAnsi="Trebuchet MS"/>
          <w:sz w:val="22"/>
          <w:szCs w:val="22"/>
          <w:lang w:val="cs-CZ"/>
        </w:rPr>
        <w:t xml:space="preserve"> pravdivě informoval o všech důležitých okolnostech a skutečnostech týkajících se </w:t>
      </w:r>
      <w:r w:rsidRPr="00B96D32">
        <w:rPr>
          <w:rFonts w:ascii="Trebuchet MS" w:hAnsi="Trebuchet MS"/>
          <w:sz w:val="22"/>
          <w:szCs w:val="22"/>
          <w:lang w:val="cs-CZ"/>
        </w:rPr>
        <w:t>Nemovitostí</w:t>
      </w:r>
      <w:r w:rsidR="00BE65CB" w:rsidRPr="00B96D32">
        <w:rPr>
          <w:rFonts w:ascii="Trebuchet MS" w:hAnsi="Trebuchet MS"/>
          <w:sz w:val="22"/>
          <w:szCs w:val="22"/>
          <w:lang w:val="cs-CZ"/>
        </w:rPr>
        <w:t>.</w:t>
      </w:r>
    </w:p>
    <w:p w:rsidR="00DC01F1" w:rsidRPr="00B96D32" w:rsidRDefault="00DC01F1" w:rsidP="00DC01F1">
      <w:pPr>
        <w:pStyle w:val="Level2"/>
        <w:numPr>
          <w:ilvl w:val="0"/>
          <w:numId w:val="0"/>
        </w:numPr>
        <w:spacing w:after="120" w:line="276" w:lineRule="auto"/>
        <w:ind w:left="1134"/>
        <w:rPr>
          <w:rFonts w:ascii="Trebuchet MS" w:hAnsi="Trebuchet MS"/>
          <w:sz w:val="22"/>
          <w:szCs w:val="22"/>
          <w:lang w:val="cs-CZ"/>
        </w:rPr>
      </w:pPr>
    </w:p>
    <w:p w:rsidR="002B503D" w:rsidRPr="00B96D32" w:rsidRDefault="002B503D" w:rsidP="00DC01F1">
      <w:pPr>
        <w:pStyle w:val="Level2"/>
        <w:tabs>
          <w:tab w:val="clear" w:pos="964"/>
        </w:tabs>
        <w:spacing w:after="120" w:line="276" w:lineRule="auto"/>
        <w:ind w:left="709" w:hanging="709"/>
        <w:rPr>
          <w:rFonts w:ascii="Trebuchet MS" w:hAnsi="Trebuchet MS"/>
          <w:sz w:val="22"/>
          <w:szCs w:val="22"/>
          <w:lang w:val="cs-CZ"/>
        </w:rPr>
      </w:pPr>
      <w:r w:rsidRPr="00B96D32">
        <w:rPr>
          <w:rFonts w:ascii="Trebuchet MS" w:hAnsi="Trebuchet MS"/>
          <w:sz w:val="22"/>
          <w:szCs w:val="22"/>
          <w:lang w:val="cs-CZ"/>
        </w:rPr>
        <w:t xml:space="preserve">V případě, že se kterékoliv prohlášení uvedené v článku </w:t>
      </w:r>
      <w:proofErr w:type="gramStart"/>
      <w:r w:rsidRPr="00B96D32">
        <w:rPr>
          <w:rFonts w:ascii="Trebuchet MS" w:hAnsi="Trebuchet MS"/>
          <w:sz w:val="22"/>
          <w:szCs w:val="22"/>
          <w:lang w:val="cs-CZ"/>
        </w:rPr>
        <w:t>3.1. této</w:t>
      </w:r>
      <w:proofErr w:type="gramEnd"/>
      <w:r w:rsidRPr="00B96D32">
        <w:rPr>
          <w:rFonts w:ascii="Trebuchet MS" w:hAnsi="Trebuchet MS"/>
          <w:sz w:val="22"/>
          <w:szCs w:val="22"/>
          <w:lang w:val="cs-CZ"/>
        </w:rPr>
        <w:t xml:space="preserve"> smlouvy ukáže jako nepravdivé nebo neúplné, vzniká marným uplynutím třicetidenní (30) </w:t>
      </w:r>
      <w:r w:rsidR="00F83EA0" w:rsidRPr="00B96D32">
        <w:rPr>
          <w:rFonts w:ascii="Trebuchet MS" w:hAnsi="Trebuchet MS"/>
          <w:sz w:val="22"/>
          <w:szCs w:val="22"/>
          <w:lang w:val="cs-CZ"/>
        </w:rPr>
        <w:t xml:space="preserve">lhůty </w:t>
      </w:r>
      <w:r w:rsidRPr="00B96D32">
        <w:rPr>
          <w:rFonts w:ascii="Trebuchet MS" w:hAnsi="Trebuchet MS"/>
          <w:sz w:val="22"/>
          <w:szCs w:val="22"/>
          <w:lang w:val="cs-CZ"/>
        </w:rPr>
        <w:t xml:space="preserve">k odstranění nepravdivosti nebo neúplnosti prohlášení uvedeném v článku 3.1. této smlouvy, poskytnuté Kupující </w:t>
      </w:r>
      <w:r w:rsidR="001E4197" w:rsidRPr="00B96D32">
        <w:rPr>
          <w:rFonts w:ascii="Trebuchet MS" w:hAnsi="Trebuchet MS"/>
          <w:sz w:val="22"/>
          <w:szCs w:val="22"/>
          <w:lang w:val="cs-CZ"/>
        </w:rPr>
        <w:t>P</w:t>
      </w:r>
      <w:r w:rsidRPr="00B96D32">
        <w:rPr>
          <w:rFonts w:ascii="Trebuchet MS" w:hAnsi="Trebuchet MS"/>
          <w:sz w:val="22"/>
          <w:szCs w:val="22"/>
          <w:lang w:val="cs-CZ"/>
        </w:rPr>
        <w:t xml:space="preserve">rodávající na základě písemné výzvy doručené Prodávající, právo na odstoupení od této smlouvy s účinky ex </w:t>
      </w:r>
      <w:proofErr w:type="spellStart"/>
      <w:r w:rsidRPr="00B96D32">
        <w:rPr>
          <w:rFonts w:ascii="Trebuchet MS" w:hAnsi="Trebuchet MS"/>
          <w:sz w:val="22"/>
          <w:szCs w:val="22"/>
          <w:lang w:val="cs-CZ"/>
        </w:rPr>
        <w:t>tunc</w:t>
      </w:r>
      <w:proofErr w:type="spellEnd"/>
      <w:r w:rsidRPr="00B96D32">
        <w:rPr>
          <w:rFonts w:ascii="Trebuchet MS" w:hAnsi="Trebuchet MS"/>
          <w:sz w:val="22"/>
          <w:szCs w:val="22"/>
          <w:lang w:val="cs-CZ"/>
        </w:rPr>
        <w:t xml:space="preserve"> (od počátku).</w:t>
      </w:r>
    </w:p>
    <w:p w:rsidR="007456F0" w:rsidRPr="00B96D32" w:rsidRDefault="007456F0" w:rsidP="00DC01F1">
      <w:pPr>
        <w:pStyle w:val="Level2"/>
        <w:tabs>
          <w:tab w:val="clear" w:pos="964"/>
        </w:tabs>
        <w:spacing w:after="120" w:line="276" w:lineRule="auto"/>
        <w:ind w:left="709" w:hanging="709"/>
        <w:rPr>
          <w:rFonts w:ascii="Trebuchet MS" w:hAnsi="Trebuchet MS"/>
          <w:sz w:val="22"/>
          <w:szCs w:val="22"/>
          <w:lang w:val="cs-CZ"/>
        </w:rPr>
      </w:pPr>
      <w:r w:rsidRPr="00B96D32">
        <w:rPr>
          <w:rFonts w:ascii="Trebuchet MS" w:hAnsi="Trebuchet MS"/>
          <w:sz w:val="22"/>
          <w:szCs w:val="22"/>
          <w:lang w:val="cs-CZ"/>
        </w:rPr>
        <w:t>Prodávající upozorňuje na fakt, že Nemovitosti jsou součástí památkově chráněného území a památkové zóny dle zákona č. 20/1987 o státní památkové péči a jako takové podléhají regulacím z něho vyplývající</w:t>
      </w:r>
      <w:r w:rsidR="009D43D8" w:rsidRPr="00B96D32">
        <w:rPr>
          <w:rFonts w:ascii="Trebuchet MS" w:hAnsi="Trebuchet MS"/>
          <w:sz w:val="22"/>
          <w:szCs w:val="22"/>
          <w:lang w:val="cs-CZ"/>
        </w:rPr>
        <w:t>ch</w:t>
      </w:r>
      <w:r w:rsidRPr="00B96D32">
        <w:rPr>
          <w:rFonts w:ascii="Trebuchet MS" w:hAnsi="Trebuchet MS"/>
          <w:sz w:val="22"/>
          <w:szCs w:val="22"/>
          <w:lang w:val="cs-CZ"/>
        </w:rPr>
        <w:t>.</w:t>
      </w:r>
    </w:p>
    <w:p w:rsidR="00BE65CB" w:rsidRPr="00B96D32" w:rsidRDefault="005A5EF5" w:rsidP="00DC01F1">
      <w:pPr>
        <w:pStyle w:val="Level2"/>
        <w:tabs>
          <w:tab w:val="clear" w:pos="964"/>
        </w:tabs>
        <w:spacing w:after="120" w:line="276" w:lineRule="auto"/>
        <w:ind w:left="709" w:hanging="709"/>
        <w:rPr>
          <w:rFonts w:ascii="Trebuchet MS" w:hAnsi="Trebuchet MS"/>
          <w:sz w:val="22"/>
          <w:szCs w:val="22"/>
          <w:lang w:val="cs-CZ"/>
        </w:rPr>
      </w:pPr>
      <w:r w:rsidRPr="00B96D32">
        <w:rPr>
          <w:rFonts w:ascii="Trebuchet MS" w:hAnsi="Trebuchet MS"/>
          <w:sz w:val="22"/>
          <w:szCs w:val="22"/>
          <w:lang w:val="cs-CZ"/>
        </w:rPr>
        <w:t>Kupující</w:t>
      </w:r>
      <w:r w:rsidR="00BE65CB" w:rsidRPr="00B96D32">
        <w:rPr>
          <w:rFonts w:ascii="Trebuchet MS" w:hAnsi="Trebuchet MS"/>
          <w:sz w:val="22"/>
          <w:szCs w:val="22"/>
          <w:lang w:val="cs-CZ"/>
        </w:rPr>
        <w:t xml:space="preserve"> prohlašuje, že se před podpisem této smlouvy řádně seznámil s faktickým i právním stavem Nemovitostí, přičemž nemá proti tomuto st</w:t>
      </w:r>
      <w:r w:rsidR="00C354E6" w:rsidRPr="00B96D32">
        <w:rPr>
          <w:rFonts w:ascii="Trebuchet MS" w:hAnsi="Trebuchet MS"/>
          <w:sz w:val="22"/>
          <w:szCs w:val="22"/>
          <w:lang w:val="cs-CZ"/>
        </w:rPr>
        <w:t>avu žádné výhrady či připomínky.</w:t>
      </w:r>
    </w:p>
    <w:p w:rsidR="001B36D8" w:rsidRPr="00B96D32" w:rsidRDefault="001B36D8" w:rsidP="00DC01F1">
      <w:pPr>
        <w:pStyle w:val="Level2"/>
        <w:tabs>
          <w:tab w:val="clear" w:pos="964"/>
        </w:tabs>
        <w:spacing w:after="120" w:line="276" w:lineRule="auto"/>
        <w:ind w:left="709" w:hanging="709"/>
        <w:rPr>
          <w:rFonts w:ascii="Trebuchet MS" w:hAnsi="Trebuchet MS"/>
          <w:sz w:val="22"/>
          <w:szCs w:val="22"/>
          <w:lang w:val="cs-CZ"/>
        </w:rPr>
      </w:pPr>
      <w:r w:rsidRPr="00B96D32">
        <w:rPr>
          <w:rFonts w:ascii="Trebuchet MS" w:hAnsi="Trebuchet MS"/>
          <w:sz w:val="22"/>
          <w:szCs w:val="22"/>
          <w:lang w:val="cs-CZ"/>
        </w:rPr>
        <w:t>Kupující dále prohlašuje, že veškeré případné souhlasy, úkony či právní jednání třetích osob či orgánů Kupující byly uděleny či učiněny před uzavřením této smlouvy.</w:t>
      </w:r>
    </w:p>
    <w:p w:rsidR="00F04189" w:rsidRPr="00B96D32" w:rsidRDefault="00F04189" w:rsidP="00DC01F1">
      <w:pPr>
        <w:pStyle w:val="Level1"/>
        <w:tabs>
          <w:tab w:val="clear" w:pos="680"/>
        </w:tabs>
        <w:spacing w:before="360" w:after="240" w:line="276" w:lineRule="auto"/>
        <w:ind w:left="709" w:hanging="709"/>
        <w:rPr>
          <w:rFonts w:ascii="Trebuchet MS" w:hAnsi="Trebuchet MS"/>
          <w:szCs w:val="22"/>
          <w:lang w:val="cs-CZ"/>
        </w:rPr>
      </w:pPr>
      <w:r w:rsidRPr="00B96D32">
        <w:rPr>
          <w:rFonts w:ascii="Trebuchet MS" w:hAnsi="Trebuchet MS"/>
          <w:szCs w:val="22"/>
          <w:lang w:val="cs-CZ"/>
        </w:rPr>
        <w:t>Převod vlastnického práva k Nemovitostem</w:t>
      </w:r>
    </w:p>
    <w:p w:rsidR="00F04189" w:rsidRPr="00B96D32" w:rsidRDefault="00F04189" w:rsidP="00DC01F1">
      <w:pPr>
        <w:pStyle w:val="Level2"/>
        <w:spacing w:after="120" w:line="276" w:lineRule="auto"/>
        <w:ind w:left="709" w:hanging="709"/>
        <w:rPr>
          <w:rFonts w:ascii="Trebuchet MS" w:hAnsi="Trebuchet MS"/>
          <w:sz w:val="22"/>
          <w:szCs w:val="22"/>
          <w:lang w:val="cs-CZ"/>
        </w:rPr>
      </w:pPr>
      <w:r w:rsidRPr="00B96D32">
        <w:rPr>
          <w:rFonts w:ascii="Trebuchet MS" w:hAnsi="Trebuchet MS"/>
          <w:sz w:val="22"/>
          <w:szCs w:val="22"/>
          <w:lang w:val="cs-CZ"/>
        </w:rPr>
        <w:t xml:space="preserve">Smluvní strany spolu s touto smlouvou podepisují také jedno (1) vyhotovení formuláře návrhu na vklad vlastnického práva </w:t>
      </w:r>
      <w:r w:rsidR="001E4197" w:rsidRPr="00B96D32">
        <w:rPr>
          <w:rFonts w:ascii="Trebuchet MS" w:hAnsi="Trebuchet MS"/>
          <w:sz w:val="22"/>
          <w:szCs w:val="22"/>
          <w:lang w:val="cs-CZ"/>
        </w:rPr>
        <w:t>K</w:t>
      </w:r>
      <w:r w:rsidRPr="00B96D32">
        <w:rPr>
          <w:rFonts w:ascii="Trebuchet MS" w:hAnsi="Trebuchet MS"/>
          <w:sz w:val="22"/>
          <w:szCs w:val="22"/>
          <w:lang w:val="cs-CZ"/>
        </w:rPr>
        <w:t xml:space="preserve">upující k Nemovitostem do katastru nemovitostí (dále jen </w:t>
      </w:r>
      <w:r w:rsidR="007B18CA" w:rsidRPr="00B96D32">
        <w:rPr>
          <w:rFonts w:ascii="Trebuchet MS" w:hAnsi="Trebuchet MS"/>
          <w:sz w:val="22"/>
          <w:szCs w:val="22"/>
          <w:lang w:val="cs-CZ"/>
        </w:rPr>
        <w:t>"</w:t>
      </w:r>
      <w:r w:rsidRPr="00B96D32">
        <w:rPr>
          <w:rFonts w:ascii="Trebuchet MS" w:hAnsi="Trebuchet MS"/>
          <w:b/>
          <w:sz w:val="22"/>
          <w:szCs w:val="22"/>
          <w:lang w:val="cs-CZ"/>
        </w:rPr>
        <w:t>Návrh na vklad</w:t>
      </w:r>
      <w:r w:rsidR="007B18CA" w:rsidRPr="00B96D32">
        <w:rPr>
          <w:rFonts w:ascii="Trebuchet MS" w:hAnsi="Trebuchet MS"/>
          <w:sz w:val="22"/>
          <w:szCs w:val="22"/>
          <w:lang w:val="cs-CZ"/>
        </w:rPr>
        <w:t>"</w:t>
      </w:r>
      <w:r w:rsidRPr="00B96D32">
        <w:rPr>
          <w:rFonts w:ascii="Trebuchet MS" w:hAnsi="Trebuchet MS"/>
          <w:sz w:val="22"/>
          <w:szCs w:val="22"/>
          <w:lang w:val="cs-CZ"/>
        </w:rPr>
        <w:t>).</w:t>
      </w:r>
    </w:p>
    <w:p w:rsidR="006D7C1F" w:rsidRPr="00B96D32" w:rsidRDefault="00663B7B" w:rsidP="00DC01F1">
      <w:pPr>
        <w:pStyle w:val="Level2"/>
        <w:spacing w:after="120" w:line="276" w:lineRule="auto"/>
        <w:ind w:left="709" w:hanging="709"/>
        <w:rPr>
          <w:rFonts w:ascii="Trebuchet MS" w:hAnsi="Trebuchet MS"/>
          <w:sz w:val="22"/>
          <w:szCs w:val="22"/>
          <w:lang w:val="cs-CZ"/>
        </w:rPr>
      </w:pPr>
      <w:bookmarkStart w:id="1" w:name="_Ref475639943"/>
      <w:r w:rsidRPr="00B96D32">
        <w:rPr>
          <w:rFonts w:ascii="Trebuchet MS" w:hAnsi="Trebuchet MS"/>
          <w:sz w:val="22"/>
          <w:szCs w:val="22"/>
          <w:lang w:val="cs-CZ"/>
        </w:rPr>
        <w:t>Kupující</w:t>
      </w:r>
      <w:r w:rsidR="00787DEB" w:rsidRPr="00B96D32">
        <w:rPr>
          <w:rFonts w:ascii="Trebuchet MS" w:hAnsi="Trebuchet MS"/>
          <w:sz w:val="22"/>
          <w:szCs w:val="22"/>
          <w:lang w:val="cs-CZ"/>
        </w:rPr>
        <w:t xml:space="preserve"> je</w:t>
      </w:r>
      <w:r w:rsidRPr="00B96D32">
        <w:rPr>
          <w:rFonts w:ascii="Trebuchet MS" w:hAnsi="Trebuchet MS"/>
          <w:sz w:val="22"/>
          <w:szCs w:val="22"/>
          <w:lang w:val="cs-CZ"/>
        </w:rPr>
        <w:t xml:space="preserve"> dle § 21 odst. 1 obecně závazné vyhlášky </w:t>
      </w:r>
      <w:proofErr w:type="spellStart"/>
      <w:proofErr w:type="gramStart"/>
      <w:r w:rsidRPr="00B96D32">
        <w:rPr>
          <w:rFonts w:ascii="Trebuchet MS" w:hAnsi="Trebuchet MS"/>
          <w:sz w:val="22"/>
          <w:szCs w:val="22"/>
          <w:lang w:val="cs-CZ"/>
        </w:rPr>
        <w:t>hl.m</w:t>
      </w:r>
      <w:proofErr w:type="spellEnd"/>
      <w:r w:rsidRPr="00B96D32">
        <w:rPr>
          <w:rFonts w:ascii="Trebuchet MS" w:hAnsi="Trebuchet MS"/>
          <w:sz w:val="22"/>
          <w:szCs w:val="22"/>
          <w:lang w:val="cs-CZ"/>
        </w:rPr>
        <w:t>.</w:t>
      </w:r>
      <w:proofErr w:type="gramEnd"/>
      <w:r w:rsidRPr="00B96D32">
        <w:rPr>
          <w:rFonts w:ascii="Trebuchet MS" w:hAnsi="Trebuchet MS"/>
          <w:sz w:val="22"/>
          <w:szCs w:val="22"/>
          <w:lang w:val="cs-CZ"/>
        </w:rPr>
        <w:t xml:space="preserve"> Prahy č. 55/2000, kterou se vydává Statut hlavního města Prahy, povinen před podáním návrhu na povolení vkladu do katastru nemovitostí, týkající se svěřeného majetku, předložit tento návrh s příslušnými doklady hlavnímu městu Praze k potvrzení správnosti předkládané žádosti pro katastrální úřad. Po schválení návrhu na povolení vkladu do katastru Magistrátem hlavního města Prahy, bude návrh </w:t>
      </w:r>
      <w:r w:rsidRPr="00B96D32">
        <w:rPr>
          <w:rFonts w:ascii="Trebuchet MS" w:hAnsi="Trebuchet MS"/>
          <w:sz w:val="22"/>
          <w:szCs w:val="22"/>
          <w:lang w:val="cs-CZ"/>
        </w:rPr>
        <w:lastRenderedPageBreak/>
        <w:t xml:space="preserve">opatřen doložkou potvrzující toto schválení a následně doručen katastrálnímu úřadu dle následujícího </w:t>
      </w:r>
      <w:proofErr w:type="gramStart"/>
      <w:r w:rsidRPr="00B96D32">
        <w:rPr>
          <w:rFonts w:ascii="Trebuchet MS" w:hAnsi="Trebuchet MS"/>
          <w:sz w:val="22"/>
          <w:szCs w:val="22"/>
          <w:lang w:val="cs-CZ"/>
        </w:rPr>
        <w:t xml:space="preserve">odstavce </w:t>
      </w:r>
      <w:r w:rsidRPr="00B96D32">
        <w:rPr>
          <w:rFonts w:ascii="Trebuchet MS" w:hAnsi="Trebuchet MS"/>
          <w:sz w:val="22"/>
          <w:szCs w:val="22"/>
          <w:lang w:val="cs-CZ"/>
        </w:rPr>
        <w:fldChar w:fldCharType="begin"/>
      </w:r>
      <w:r w:rsidRPr="00B96D32">
        <w:rPr>
          <w:rFonts w:ascii="Trebuchet MS" w:hAnsi="Trebuchet MS"/>
          <w:sz w:val="22"/>
          <w:szCs w:val="22"/>
          <w:lang w:val="cs-CZ"/>
        </w:rPr>
        <w:instrText xml:space="preserve"> REF _Ref475639761 \r \h </w:instrText>
      </w:r>
      <w:r w:rsidR="00DC01F1">
        <w:rPr>
          <w:rFonts w:ascii="Trebuchet MS" w:hAnsi="Trebuchet MS"/>
          <w:sz w:val="22"/>
          <w:szCs w:val="22"/>
          <w:lang w:val="cs-CZ"/>
        </w:rPr>
        <w:instrText xml:space="preserve"> \* MERGEFORMAT </w:instrText>
      </w:r>
      <w:r w:rsidRPr="00B96D32">
        <w:rPr>
          <w:rFonts w:ascii="Trebuchet MS" w:hAnsi="Trebuchet MS"/>
          <w:sz w:val="22"/>
          <w:szCs w:val="22"/>
          <w:lang w:val="cs-CZ"/>
        </w:rPr>
      </w:r>
      <w:r w:rsidRPr="00B96D32">
        <w:rPr>
          <w:rFonts w:ascii="Trebuchet MS" w:hAnsi="Trebuchet MS"/>
          <w:sz w:val="22"/>
          <w:szCs w:val="22"/>
          <w:lang w:val="cs-CZ"/>
        </w:rPr>
        <w:fldChar w:fldCharType="separate"/>
      </w:r>
      <w:r w:rsidRPr="00B96D32">
        <w:rPr>
          <w:rFonts w:ascii="Trebuchet MS" w:hAnsi="Trebuchet MS"/>
          <w:sz w:val="22"/>
          <w:szCs w:val="22"/>
          <w:lang w:val="cs-CZ"/>
        </w:rPr>
        <w:t>4.3</w:t>
      </w:r>
      <w:r w:rsidRPr="00B96D32">
        <w:rPr>
          <w:rFonts w:ascii="Trebuchet MS" w:hAnsi="Trebuchet MS"/>
          <w:sz w:val="22"/>
          <w:szCs w:val="22"/>
          <w:lang w:val="cs-CZ"/>
        </w:rPr>
        <w:fldChar w:fldCharType="end"/>
      </w:r>
      <w:r w:rsidRPr="00B96D32">
        <w:rPr>
          <w:rFonts w:ascii="Trebuchet MS" w:hAnsi="Trebuchet MS"/>
          <w:sz w:val="22"/>
          <w:szCs w:val="22"/>
          <w:lang w:val="cs-CZ"/>
        </w:rPr>
        <w:t xml:space="preserve"> této</w:t>
      </w:r>
      <w:proofErr w:type="gramEnd"/>
      <w:r w:rsidRPr="00B96D32">
        <w:rPr>
          <w:rFonts w:ascii="Trebuchet MS" w:hAnsi="Trebuchet MS"/>
          <w:sz w:val="22"/>
          <w:szCs w:val="22"/>
          <w:lang w:val="cs-CZ"/>
        </w:rPr>
        <w:t xml:space="preserve"> smlouvy.</w:t>
      </w:r>
      <w:bookmarkEnd w:id="1"/>
    </w:p>
    <w:p w:rsidR="00F04189" w:rsidRPr="00B96D32" w:rsidRDefault="00F04189" w:rsidP="00DC01F1">
      <w:pPr>
        <w:pStyle w:val="Level2"/>
        <w:spacing w:after="120" w:line="276" w:lineRule="auto"/>
        <w:ind w:left="709" w:hanging="709"/>
        <w:rPr>
          <w:rFonts w:ascii="Trebuchet MS" w:hAnsi="Trebuchet MS"/>
          <w:sz w:val="22"/>
          <w:szCs w:val="22"/>
          <w:lang w:val="cs-CZ"/>
        </w:rPr>
      </w:pPr>
      <w:bookmarkStart w:id="2" w:name="_Ref475639761"/>
      <w:r w:rsidRPr="00B96D32">
        <w:rPr>
          <w:rFonts w:ascii="Trebuchet MS" w:hAnsi="Trebuchet MS"/>
          <w:sz w:val="22"/>
          <w:szCs w:val="22"/>
          <w:lang w:val="cs-CZ"/>
        </w:rPr>
        <w:t xml:space="preserve">Návrh na vklad bude </w:t>
      </w:r>
      <w:r w:rsidR="00192E7A" w:rsidRPr="00B96D32">
        <w:rPr>
          <w:rFonts w:ascii="Trebuchet MS" w:hAnsi="Trebuchet MS"/>
          <w:sz w:val="22"/>
          <w:szCs w:val="22"/>
          <w:lang w:val="cs-CZ"/>
        </w:rPr>
        <w:t>Kupující</w:t>
      </w:r>
      <w:r w:rsidRPr="00B96D32">
        <w:rPr>
          <w:rFonts w:ascii="Trebuchet MS" w:hAnsi="Trebuchet MS"/>
          <w:sz w:val="22"/>
          <w:szCs w:val="22"/>
          <w:lang w:val="cs-CZ"/>
        </w:rPr>
        <w:t>, spolu s jedním (1) vyhotovením této smlouvy s úředně ověřenými podpisy, podán na podatelnu Katastrální</w:t>
      </w:r>
      <w:r w:rsidR="001E4197" w:rsidRPr="00B96D32">
        <w:rPr>
          <w:rFonts w:ascii="Trebuchet MS" w:hAnsi="Trebuchet MS"/>
          <w:sz w:val="22"/>
          <w:szCs w:val="22"/>
          <w:lang w:val="cs-CZ"/>
        </w:rPr>
        <w:t>ho</w:t>
      </w:r>
      <w:r w:rsidRPr="00B96D32">
        <w:rPr>
          <w:rFonts w:ascii="Trebuchet MS" w:hAnsi="Trebuchet MS"/>
          <w:sz w:val="22"/>
          <w:szCs w:val="22"/>
          <w:lang w:val="cs-CZ"/>
        </w:rPr>
        <w:t xml:space="preserve"> úřadu pro </w:t>
      </w:r>
      <w:r w:rsidR="007456F0" w:rsidRPr="00B96D32">
        <w:rPr>
          <w:rFonts w:ascii="Trebuchet MS" w:hAnsi="Trebuchet MS"/>
          <w:sz w:val="22"/>
          <w:szCs w:val="22"/>
          <w:lang w:val="cs-CZ"/>
        </w:rPr>
        <w:t>hlavní město Prahu</w:t>
      </w:r>
      <w:r w:rsidRPr="00B96D32">
        <w:rPr>
          <w:rFonts w:ascii="Trebuchet MS" w:hAnsi="Trebuchet MS"/>
          <w:sz w:val="22"/>
          <w:szCs w:val="22"/>
          <w:lang w:val="cs-CZ"/>
        </w:rPr>
        <w:t xml:space="preserve">, Katastrální pracoviště </w:t>
      </w:r>
      <w:r w:rsidR="007456F0" w:rsidRPr="00B96D32">
        <w:rPr>
          <w:rFonts w:ascii="Trebuchet MS" w:hAnsi="Trebuchet MS"/>
          <w:sz w:val="22"/>
          <w:szCs w:val="22"/>
          <w:lang w:val="cs-CZ"/>
        </w:rPr>
        <w:t>Praha</w:t>
      </w:r>
      <w:r w:rsidRPr="00B96D32">
        <w:rPr>
          <w:rFonts w:ascii="Trebuchet MS" w:hAnsi="Trebuchet MS"/>
          <w:sz w:val="22"/>
          <w:szCs w:val="22"/>
          <w:lang w:val="cs-CZ"/>
        </w:rPr>
        <w:t>, a to nejpozději do pěti (5)</w:t>
      </w:r>
      <w:r w:rsidR="001E4197" w:rsidRPr="00B96D32">
        <w:rPr>
          <w:rFonts w:ascii="Trebuchet MS" w:hAnsi="Trebuchet MS"/>
          <w:sz w:val="22"/>
          <w:szCs w:val="22"/>
          <w:lang w:val="cs-CZ"/>
        </w:rPr>
        <w:t xml:space="preserve"> pracovních </w:t>
      </w:r>
      <w:r w:rsidRPr="00B96D32">
        <w:rPr>
          <w:rFonts w:ascii="Trebuchet MS" w:hAnsi="Trebuchet MS"/>
          <w:sz w:val="22"/>
          <w:szCs w:val="22"/>
          <w:lang w:val="cs-CZ"/>
        </w:rPr>
        <w:t>dnů ode dne</w:t>
      </w:r>
      <w:r w:rsidR="00192E7A" w:rsidRPr="00B96D32">
        <w:rPr>
          <w:rFonts w:ascii="Trebuchet MS" w:hAnsi="Trebuchet MS"/>
          <w:sz w:val="22"/>
          <w:szCs w:val="22"/>
          <w:lang w:val="cs-CZ"/>
        </w:rPr>
        <w:t xml:space="preserve"> </w:t>
      </w:r>
      <w:r w:rsidR="00754D89" w:rsidRPr="00B96D32">
        <w:rPr>
          <w:rFonts w:ascii="Trebuchet MS" w:hAnsi="Trebuchet MS"/>
          <w:sz w:val="22"/>
          <w:szCs w:val="22"/>
          <w:lang w:val="cs-CZ"/>
        </w:rPr>
        <w:t xml:space="preserve">schválení návrhu na povolení vkladu vlastnického práva dle předchozího </w:t>
      </w:r>
      <w:proofErr w:type="gramStart"/>
      <w:r w:rsidR="00754D89" w:rsidRPr="00B96D32">
        <w:rPr>
          <w:rFonts w:ascii="Trebuchet MS" w:hAnsi="Trebuchet MS"/>
          <w:sz w:val="22"/>
          <w:szCs w:val="22"/>
          <w:lang w:val="cs-CZ"/>
        </w:rPr>
        <w:t xml:space="preserve">odstavce </w:t>
      </w:r>
      <w:r w:rsidR="00754D89" w:rsidRPr="00B96D32">
        <w:rPr>
          <w:rFonts w:ascii="Trebuchet MS" w:hAnsi="Trebuchet MS"/>
          <w:sz w:val="22"/>
          <w:szCs w:val="22"/>
          <w:lang w:val="cs-CZ"/>
        </w:rPr>
        <w:fldChar w:fldCharType="begin"/>
      </w:r>
      <w:r w:rsidR="00754D89" w:rsidRPr="00B96D32">
        <w:rPr>
          <w:rFonts w:ascii="Trebuchet MS" w:hAnsi="Trebuchet MS"/>
          <w:sz w:val="22"/>
          <w:szCs w:val="22"/>
          <w:lang w:val="cs-CZ"/>
        </w:rPr>
        <w:instrText xml:space="preserve"> REF _Ref475639943 \r \h </w:instrText>
      </w:r>
      <w:r w:rsidR="00DC01F1">
        <w:rPr>
          <w:rFonts w:ascii="Trebuchet MS" w:hAnsi="Trebuchet MS"/>
          <w:sz w:val="22"/>
          <w:szCs w:val="22"/>
          <w:lang w:val="cs-CZ"/>
        </w:rPr>
        <w:instrText xml:space="preserve"> \* MERGEFORMAT </w:instrText>
      </w:r>
      <w:r w:rsidR="00754D89" w:rsidRPr="00B96D32">
        <w:rPr>
          <w:rFonts w:ascii="Trebuchet MS" w:hAnsi="Trebuchet MS"/>
          <w:sz w:val="22"/>
          <w:szCs w:val="22"/>
          <w:lang w:val="cs-CZ"/>
        </w:rPr>
      </w:r>
      <w:r w:rsidR="00754D89" w:rsidRPr="00B96D32">
        <w:rPr>
          <w:rFonts w:ascii="Trebuchet MS" w:hAnsi="Trebuchet MS"/>
          <w:sz w:val="22"/>
          <w:szCs w:val="22"/>
          <w:lang w:val="cs-CZ"/>
        </w:rPr>
        <w:fldChar w:fldCharType="separate"/>
      </w:r>
      <w:r w:rsidR="00663B7B" w:rsidRPr="00B96D32">
        <w:rPr>
          <w:rFonts w:ascii="Trebuchet MS" w:hAnsi="Trebuchet MS"/>
          <w:sz w:val="22"/>
          <w:szCs w:val="22"/>
          <w:lang w:val="cs-CZ"/>
        </w:rPr>
        <w:t>4.2</w:t>
      </w:r>
      <w:r w:rsidR="00754D89" w:rsidRPr="00B96D32">
        <w:rPr>
          <w:rFonts w:ascii="Trebuchet MS" w:hAnsi="Trebuchet MS"/>
          <w:sz w:val="22"/>
          <w:szCs w:val="22"/>
          <w:lang w:val="cs-CZ"/>
        </w:rPr>
        <w:fldChar w:fldCharType="end"/>
      </w:r>
      <w:r w:rsidR="00FD7B48" w:rsidRPr="00B96D32">
        <w:rPr>
          <w:rFonts w:ascii="Trebuchet MS" w:hAnsi="Trebuchet MS"/>
          <w:sz w:val="22"/>
          <w:szCs w:val="22"/>
          <w:lang w:val="cs-CZ"/>
        </w:rPr>
        <w:t>.</w:t>
      </w:r>
      <w:bookmarkEnd w:id="2"/>
      <w:proofErr w:type="gramEnd"/>
    </w:p>
    <w:p w:rsidR="00F04189" w:rsidRPr="00B96D32" w:rsidRDefault="00F04189" w:rsidP="00DC01F1">
      <w:pPr>
        <w:pStyle w:val="Level2"/>
        <w:spacing w:after="120" w:line="276" w:lineRule="auto"/>
        <w:ind w:left="709" w:hanging="709"/>
        <w:rPr>
          <w:rFonts w:ascii="Trebuchet MS" w:hAnsi="Trebuchet MS"/>
          <w:sz w:val="22"/>
          <w:szCs w:val="22"/>
          <w:lang w:val="cs-CZ"/>
        </w:rPr>
      </w:pPr>
      <w:r w:rsidRPr="00B96D32">
        <w:rPr>
          <w:rFonts w:ascii="Trebuchet MS" w:hAnsi="Trebuchet MS"/>
          <w:sz w:val="22"/>
          <w:szCs w:val="22"/>
          <w:lang w:val="cs-CZ"/>
        </w:rPr>
        <w:t>Správní poplatek za podání Návrhu na vklad, v předpokládané výši 1.000,- Kč</w:t>
      </w:r>
      <w:r w:rsidR="00C4105C" w:rsidRPr="00B96D32">
        <w:rPr>
          <w:rFonts w:ascii="Trebuchet MS" w:hAnsi="Trebuchet MS"/>
          <w:sz w:val="22"/>
          <w:szCs w:val="22"/>
          <w:lang w:val="cs-CZ"/>
        </w:rPr>
        <w:t xml:space="preserve"> (slovy: jeden tisíc korun českých)</w:t>
      </w:r>
      <w:r w:rsidRPr="00B96D32">
        <w:rPr>
          <w:rFonts w:ascii="Trebuchet MS" w:hAnsi="Trebuchet MS"/>
          <w:sz w:val="22"/>
          <w:szCs w:val="22"/>
          <w:lang w:val="cs-CZ"/>
        </w:rPr>
        <w:t xml:space="preserve">, nese </w:t>
      </w:r>
      <w:r w:rsidR="00192E7A" w:rsidRPr="00B96D32">
        <w:rPr>
          <w:rFonts w:ascii="Trebuchet MS" w:hAnsi="Trebuchet MS"/>
          <w:sz w:val="22"/>
          <w:szCs w:val="22"/>
          <w:lang w:val="cs-CZ"/>
        </w:rPr>
        <w:t>Kupující</w:t>
      </w:r>
      <w:r w:rsidRPr="00B96D32">
        <w:rPr>
          <w:rFonts w:ascii="Trebuchet MS" w:hAnsi="Trebuchet MS"/>
          <w:sz w:val="22"/>
          <w:szCs w:val="22"/>
          <w:lang w:val="cs-CZ"/>
        </w:rPr>
        <w:t>.</w:t>
      </w:r>
    </w:p>
    <w:p w:rsidR="00F04189" w:rsidRPr="00B96D32" w:rsidRDefault="00F04189" w:rsidP="00DC01F1">
      <w:pPr>
        <w:pStyle w:val="Level2"/>
        <w:spacing w:after="120" w:line="276" w:lineRule="auto"/>
        <w:ind w:left="709" w:hanging="709"/>
        <w:rPr>
          <w:rFonts w:ascii="Trebuchet MS" w:hAnsi="Trebuchet MS"/>
          <w:sz w:val="22"/>
          <w:szCs w:val="22"/>
          <w:lang w:val="cs-CZ"/>
        </w:rPr>
      </w:pPr>
      <w:r w:rsidRPr="00B96D32">
        <w:rPr>
          <w:rFonts w:ascii="Trebuchet MS" w:hAnsi="Trebuchet MS"/>
          <w:sz w:val="22"/>
          <w:szCs w:val="22"/>
          <w:lang w:val="cs-CZ"/>
        </w:rPr>
        <w:t xml:space="preserve">V případě, že příslušný katastrální úřad vyzve smluvní strany k doplnění, nebo opravě Návrhu na vklad z důvodu formální chyby, zavazují se smluvní strany vynaložit veškeré úsilí a poskytnout si vzájemně spolupráci vedoucí k (a) doplnění Návrhu na vklad, (b) podepsání a podání nového Návrhu na vklad, nebo (c) doplnění nebo znovu uzavření nové </w:t>
      </w:r>
      <w:r w:rsidR="00192E7A" w:rsidRPr="00B96D32">
        <w:rPr>
          <w:rFonts w:ascii="Trebuchet MS" w:hAnsi="Trebuchet MS"/>
          <w:sz w:val="22"/>
          <w:szCs w:val="22"/>
          <w:lang w:val="cs-CZ"/>
        </w:rPr>
        <w:t>kupní</w:t>
      </w:r>
      <w:r w:rsidRPr="00B96D32">
        <w:rPr>
          <w:rFonts w:ascii="Trebuchet MS" w:hAnsi="Trebuchet MS"/>
          <w:sz w:val="22"/>
          <w:szCs w:val="22"/>
          <w:lang w:val="cs-CZ"/>
        </w:rPr>
        <w:t xml:space="preserve"> smlouvy v </w:t>
      </w:r>
      <w:r w:rsidR="00192E7A" w:rsidRPr="00B96D32">
        <w:rPr>
          <w:rFonts w:ascii="Trebuchet MS" w:hAnsi="Trebuchet MS"/>
          <w:sz w:val="22"/>
          <w:szCs w:val="22"/>
          <w:lang w:val="cs-CZ"/>
        </w:rPr>
        <w:t>souladu s </w:t>
      </w:r>
      <w:r w:rsidRPr="00B96D32">
        <w:rPr>
          <w:rFonts w:ascii="Trebuchet MS" w:hAnsi="Trebuchet MS"/>
          <w:sz w:val="22"/>
          <w:szCs w:val="22"/>
          <w:lang w:val="cs-CZ"/>
        </w:rPr>
        <w:t>podmínkami této smlouvy, stejného rozsahu a obsahu, jaký má tato smlouva, avšak za předpokladu, že nová smlouva bude takového znění, aby na jejím základě mohl příslušný katastrální úřad povolit zápis vkladu.</w:t>
      </w:r>
    </w:p>
    <w:p w:rsidR="00F04189" w:rsidRPr="00B96D32" w:rsidRDefault="00F04189" w:rsidP="00DC01F1">
      <w:pPr>
        <w:pStyle w:val="Level2"/>
        <w:tabs>
          <w:tab w:val="clear" w:pos="964"/>
          <w:tab w:val="num" w:pos="709"/>
        </w:tabs>
        <w:spacing w:after="120" w:line="276" w:lineRule="auto"/>
        <w:ind w:left="709" w:hanging="709"/>
        <w:rPr>
          <w:rFonts w:ascii="Trebuchet MS" w:hAnsi="Trebuchet MS"/>
          <w:sz w:val="22"/>
          <w:szCs w:val="22"/>
          <w:lang w:val="cs-CZ"/>
        </w:rPr>
      </w:pPr>
      <w:r w:rsidRPr="00B96D32">
        <w:rPr>
          <w:rFonts w:ascii="Trebuchet MS" w:hAnsi="Trebuchet MS"/>
          <w:sz w:val="22"/>
          <w:szCs w:val="22"/>
          <w:lang w:val="cs-CZ"/>
        </w:rPr>
        <w:t>Vlastnické právo k </w:t>
      </w:r>
      <w:r w:rsidR="00192E7A" w:rsidRPr="00B96D32">
        <w:rPr>
          <w:rFonts w:ascii="Trebuchet MS" w:hAnsi="Trebuchet MS"/>
          <w:sz w:val="22"/>
          <w:szCs w:val="22"/>
          <w:lang w:val="cs-CZ"/>
        </w:rPr>
        <w:t>Nemovitostem</w:t>
      </w:r>
      <w:r w:rsidRPr="00B96D32">
        <w:rPr>
          <w:rFonts w:ascii="Trebuchet MS" w:hAnsi="Trebuchet MS"/>
          <w:sz w:val="22"/>
          <w:szCs w:val="22"/>
          <w:lang w:val="cs-CZ"/>
        </w:rPr>
        <w:t xml:space="preserve"> nabývá </w:t>
      </w:r>
      <w:r w:rsidR="00192E7A" w:rsidRPr="00B96D32">
        <w:rPr>
          <w:rFonts w:ascii="Trebuchet MS" w:hAnsi="Trebuchet MS"/>
          <w:sz w:val="22"/>
          <w:szCs w:val="22"/>
          <w:lang w:val="cs-CZ"/>
        </w:rPr>
        <w:t>Kupující</w:t>
      </w:r>
      <w:r w:rsidRPr="00B96D32">
        <w:rPr>
          <w:rFonts w:ascii="Trebuchet MS" w:hAnsi="Trebuchet MS"/>
          <w:sz w:val="22"/>
          <w:szCs w:val="22"/>
          <w:lang w:val="cs-CZ"/>
        </w:rPr>
        <w:t xml:space="preserve"> dnem zápisu do katastru nemovitostí.</w:t>
      </w:r>
    </w:p>
    <w:p w:rsidR="008D205A" w:rsidRPr="00B96D32" w:rsidRDefault="00B51D60" w:rsidP="00DC01F1">
      <w:pPr>
        <w:pStyle w:val="Level1"/>
        <w:spacing w:before="360" w:after="240" w:line="276" w:lineRule="auto"/>
        <w:rPr>
          <w:rFonts w:ascii="Trebuchet MS" w:hAnsi="Trebuchet MS"/>
          <w:szCs w:val="22"/>
          <w:lang w:val="cs-CZ"/>
        </w:rPr>
      </w:pPr>
      <w:r w:rsidRPr="00B96D32">
        <w:rPr>
          <w:rFonts w:ascii="Trebuchet MS" w:hAnsi="Trebuchet MS"/>
          <w:szCs w:val="22"/>
          <w:lang w:val="cs-CZ"/>
        </w:rPr>
        <w:t>Závěrečná ustanovení</w:t>
      </w:r>
    </w:p>
    <w:p w:rsidR="008D205A" w:rsidRPr="00B96D32" w:rsidRDefault="008D205A" w:rsidP="00DC01F1">
      <w:pPr>
        <w:pStyle w:val="Level2"/>
        <w:tabs>
          <w:tab w:val="clear" w:pos="964"/>
        </w:tabs>
        <w:spacing w:after="120" w:line="276" w:lineRule="auto"/>
        <w:ind w:left="709" w:hanging="709"/>
        <w:rPr>
          <w:rFonts w:ascii="Trebuchet MS" w:hAnsi="Trebuchet MS"/>
          <w:sz w:val="22"/>
          <w:szCs w:val="22"/>
          <w:lang w:val="cs-CZ"/>
        </w:rPr>
      </w:pPr>
      <w:r w:rsidRPr="00B96D32">
        <w:rPr>
          <w:rFonts w:ascii="Trebuchet MS" w:hAnsi="Trebuchet MS"/>
          <w:sz w:val="22"/>
          <w:szCs w:val="22"/>
          <w:lang w:val="cs-CZ"/>
        </w:rPr>
        <w:t xml:space="preserve">Veškerá práva v této </w:t>
      </w:r>
      <w:r w:rsidR="00FD7B48" w:rsidRPr="00B96D32">
        <w:rPr>
          <w:rFonts w:ascii="Trebuchet MS" w:hAnsi="Trebuchet MS"/>
          <w:sz w:val="22"/>
          <w:szCs w:val="22"/>
          <w:lang w:val="cs-CZ"/>
        </w:rPr>
        <w:t>smlouvě</w:t>
      </w:r>
      <w:r w:rsidRPr="00B96D32">
        <w:rPr>
          <w:rFonts w:ascii="Trebuchet MS" w:hAnsi="Trebuchet MS"/>
          <w:sz w:val="22"/>
          <w:szCs w:val="22"/>
          <w:lang w:val="cs-CZ"/>
        </w:rPr>
        <w:t xml:space="preserve"> výslovně neupravená se řídí právním řádem České republiky, zejména ustanoveními zákona č. 89/2012 Sb., občanský zákoník.</w:t>
      </w:r>
    </w:p>
    <w:p w:rsidR="008D205A" w:rsidRPr="00B96D32" w:rsidRDefault="008D205A" w:rsidP="00DC01F1">
      <w:pPr>
        <w:pStyle w:val="Level2"/>
        <w:tabs>
          <w:tab w:val="clear" w:pos="964"/>
        </w:tabs>
        <w:spacing w:after="120" w:line="276" w:lineRule="auto"/>
        <w:ind w:left="709" w:hanging="709"/>
        <w:rPr>
          <w:rFonts w:ascii="Trebuchet MS" w:hAnsi="Trebuchet MS"/>
          <w:sz w:val="22"/>
          <w:szCs w:val="22"/>
          <w:lang w:val="cs-CZ"/>
        </w:rPr>
      </w:pPr>
      <w:r w:rsidRPr="00B96D32">
        <w:rPr>
          <w:rFonts w:ascii="Trebuchet MS" w:hAnsi="Trebuchet MS"/>
          <w:sz w:val="22"/>
          <w:szCs w:val="22"/>
          <w:lang w:val="cs-CZ"/>
        </w:rPr>
        <w:t xml:space="preserve">Tato </w:t>
      </w:r>
      <w:r w:rsidR="00FD7B48" w:rsidRPr="00B96D32">
        <w:rPr>
          <w:rFonts w:ascii="Trebuchet MS" w:hAnsi="Trebuchet MS"/>
          <w:sz w:val="22"/>
          <w:szCs w:val="22"/>
          <w:lang w:val="cs-CZ"/>
        </w:rPr>
        <w:t>smlouva</w:t>
      </w:r>
      <w:r w:rsidRPr="00B96D32">
        <w:rPr>
          <w:rFonts w:ascii="Trebuchet MS" w:hAnsi="Trebuchet MS"/>
          <w:sz w:val="22"/>
          <w:szCs w:val="22"/>
          <w:lang w:val="cs-CZ"/>
        </w:rPr>
        <w:t xml:space="preserve"> může být měněna nebo doplněna pouze písemnou dohodou obou smluvních stran.</w:t>
      </w:r>
    </w:p>
    <w:p w:rsidR="00DC72CB" w:rsidRPr="00B96D32" w:rsidRDefault="008D205A" w:rsidP="00DC01F1">
      <w:pPr>
        <w:pStyle w:val="Level2"/>
        <w:tabs>
          <w:tab w:val="clear" w:pos="964"/>
        </w:tabs>
        <w:spacing w:after="120" w:line="276" w:lineRule="auto"/>
        <w:ind w:left="709" w:hanging="709"/>
        <w:rPr>
          <w:rFonts w:ascii="Trebuchet MS" w:hAnsi="Trebuchet MS"/>
          <w:sz w:val="22"/>
          <w:szCs w:val="22"/>
          <w:lang w:val="cs-CZ"/>
        </w:rPr>
      </w:pPr>
      <w:r w:rsidRPr="00B96D32">
        <w:rPr>
          <w:rFonts w:ascii="Trebuchet MS" w:hAnsi="Trebuchet MS"/>
          <w:sz w:val="22"/>
          <w:szCs w:val="22"/>
          <w:lang w:val="cs-CZ"/>
        </w:rPr>
        <w:t xml:space="preserve">Tato smlouva je vyhotovena ve třech (3) stejnopisech, z nichž každá smluvní strana obdrží jedno (1) vyhotovení a zbývající jedno (1) vyhotovení bude předáno </w:t>
      </w:r>
      <w:r w:rsidR="00635C48" w:rsidRPr="00B96D32">
        <w:rPr>
          <w:rFonts w:ascii="Trebuchet MS" w:hAnsi="Trebuchet MS"/>
          <w:sz w:val="22"/>
          <w:szCs w:val="22"/>
          <w:lang w:val="cs-CZ"/>
        </w:rPr>
        <w:t>Kupujícímu</w:t>
      </w:r>
      <w:r w:rsidRPr="00B96D32">
        <w:rPr>
          <w:rFonts w:ascii="Trebuchet MS" w:hAnsi="Trebuchet MS"/>
          <w:sz w:val="22"/>
          <w:szCs w:val="22"/>
          <w:lang w:val="cs-CZ"/>
        </w:rPr>
        <w:t xml:space="preserve"> za účelem jeho doručení katastrálnímu úřadu spolu s Návrhem na vklad.</w:t>
      </w:r>
    </w:p>
    <w:p w:rsidR="00B218A4" w:rsidRPr="00B96D32" w:rsidRDefault="00B218A4" w:rsidP="00DC01F1">
      <w:pPr>
        <w:pStyle w:val="Level2"/>
        <w:tabs>
          <w:tab w:val="clear" w:pos="964"/>
        </w:tabs>
        <w:spacing w:after="120" w:line="276" w:lineRule="auto"/>
        <w:ind w:left="709" w:hanging="709"/>
        <w:rPr>
          <w:rFonts w:ascii="Trebuchet MS" w:hAnsi="Trebuchet MS"/>
          <w:sz w:val="22"/>
          <w:szCs w:val="22"/>
          <w:lang w:val="cs-CZ"/>
        </w:rPr>
      </w:pPr>
      <w:r w:rsidRPr="00B96D32">
        <w:rPr>
          <w:rFonts w:ascii="Trebuchet MS" w:hAnsi="Trebuchet MS"/>
          <w:sz w:val="22"/>
          <w:lang w:val="cs-CZ"/>
        </w:rPr>
        <w:t xml:space="preserve">Tato smlouva nabývá platnosti dnem jejího podpisu oběma smluvními stranami a účinnosti dnem její registrace v registru smluv dle zákona č. 340/2015 Sb., o zvláštních podmínkách účinnosti některých smluv, uveřejňování těchto smluv a registru smluv. </w:t>
      </w:r>
      <w:r w:rsidR="00F16D77" w:rsidRPr="00B96D32">
        <w:rPr>
          <w:rFonts w:ascii="Trebuchet MS" w:hAnsi="Trebuchet MS"/>
          <w:sz w:val="22"/>
          <w:lang w:val="cs-CZ"/>
        </w:rPr>
        <w:t xml:space="preserve">Smluvní strany  výslovně sjednávají, že uveřejnění této smlouvy v registru smluv dle zákona č. 340/2015 Sb., o zvláštních podmínkách účinnosti některých smluv, uveřejňování těchto smluv a registru smluv zajistí Městská část Praha 7 do 30 dnů od podpisu smlouvy a neprodleně bude druhou smluvní stranu o provedeném uveřejnění v registru smluv informovat. Smluvní strany souhlasí s uveřejněním této smlouvy a konstatují, že ve smlouvě nejsou informace, které nemohou být poskytnuty podle zákona č. 340/2015 Sb., o zvláštních </w:t>
      </w:r>
      <w:r w:rsidR="00F16D77" w:rsidRPr="00B96D32">
        <w:rPr>
          <w:rFonts w:ascii="Trebuchet MS" w:hAnsi="Trebuchet MS"/>
          <w:sz w:val="22"/>
          <w:lang w:val="cs-CZ"/>
        </w:rPr>
        <w:lastRenderedPageBreak/>
        <w:t>podmínkách účinnosti některých smluv, uveřejňování těchto smluv a registru smluv  a zákona č. 106/1999 Sb., o svobodném přístupu k informacím.</w:t>
      </w:r>
    </w:p>
    <w:p w:rsidR="008D205A" w:rsidRPr="00B96D32" w:rsidRDefault="008D205A" w:rsidP="00C4105C">
      <w:pPr>
        <w:pStyle w:val="Level1"/>
        <w:numPr>
          <w:ilvl w:val="0"/>
          <w:numId w:val="0"/>
        </w:numPr>
        <w:spacing w:before="480" w:after="120" w:line="271" w:lineRule="auto"/>
        <w:ind w:left="680" w:hanging="680"/>
        <w:rPr>
          <w:rFonts w:ascii="Trebuchet MS" w:hAnsi="Trebuchet MS"/>
          <w:b w:val="0"/>
          <w:lang w:val="cs-CZ"/>
        </w:rPr>
      </w:pPr>
      <w:r w:rsidRPr="00B96D32">
        <w:rPr>
          <w:rFonts w:ascii="Trebuchet MS" w:hAnsi="Trebuchet MS"/>
          <w:b w:val="0"/>
          <w:lang w:val="cs-CZ"/>
        </w:rPr>
        <w:t>NA DŮKAZ ČEHOŽ připojují smluvní strany své vlastnoruční podpisy</w:t>
      </w:r>
    </w:p>
    <w:p w:rsidR="004E70C2" w:rsidRPr="00B96D32" w:rsidRDefault="004E70C2" w:rsidP="00C4105C">
      <w:pPr>
        <w:pStyle w:val="Level2"/>
        <w:numPr>
          <w:ilvl w:val="0"/>
          <w:numId w:val="0"/>
        </w:numPr>
        <w:tabs>
          <w:tab w:val="left" w:leader="dot" w:pos="1701"/>
          <w:tab w:val="left" w:leader="dot" w:pos="3119"/>
        </w:tabs>
        <w:spacing w:before="360" w:after="360" w:line="271" w:lineRule="auto"/>
        <w:rPr>
          <w:rFonts w:ascii="Trebuchet MS" w:hAnsi="Trebuchet MS"/>
          <w:sz w:val="22"/>
          <w:szCs w:val="22"/>
          <w:lang w:val="cs-CZ"/>
        </w:rPr>
      </w:pPr>
      <w:bookmarkStart w:id="3" w:name="_Hlk491956154"/>
      <w:bookmarkStart w:id="4" w:name="_Hlk491956240"/>
      <w:r w:rsidRPr="00B96D32">
        <w:rPr>
          <w:rFonts w:ascii="Trebuchet MS" w:hAnsi="Trebuchet MS"/>
          <w:sz w:val="22"/>
          <w:szCs w:val="22"/>
          <w:lang w:val="cs-CZ"/>
        </w:rPr>
        <w:t xml:space="preserve">V </w:t>
      </w:r>
      <w:r w:rsidRPr="00B96D32">
        <w:rPr>
          <w:rFonts w:ascii="Trebuchet MS" w:hAnsi="Trebuchet MS"/>
          <w:sz w:val="22"/>
          <w:szCs w:val="22"/>
          <w:lang w:val="cs-CZ"/>
        </w:rPr>
        <w:tab/>
        <w:t xml:space="preserve">, dne </w:t>
      </w:r>
      <w:r w:rsidR="00204318" w:rsidRPr="00B96D32">
        <w:rPr>
          <w:rFonts w:ascii="Trebuchet MS" w:hAnsi="Trebuchet MS"/>
          <w:sz w:val="22"/>
          <w:szCs w:val="22"/>
          <w:lang w:val="cs-CZ"/>
        </w:rPr>
        <w:tab/>
        <w:t>2017</w:t>
      </w:r>
      <w:bookmarkEnd w:id="3"/>
    </w:p>
    <w:bookmarkEnd w:id="4"/>
    <w:p w:rsidR="00916E82" w:rsidRPr="00B96D32" w:rsidRDefault="00192E7A" w:rsidP="00C4105C">
      <w:pPr>
        <w:pStyle w:val="Level2"/>
        <w:numPr>
          <w:ilvl w:val="0"/>
          <w:numId w:val="0"/>
        </w:numPr>
        <w:tabs>
          <w:tab w:val="left" w:pos="4820"/>
        </w:tabs>
        <w:spacing w:after="0" w:line="271" w:lineRule="auto"/>
        <w:rPr>
          <w:rFonts w:ascii="Trebuchet MS" w:hAnsi="Trebuchet MS"/>
          <w:i/>
          <w:sz w:val="22"/>
          <w:szCs w:val="22"/>
          <w:lang w:val="cs-CZ"/>
        </w:rPr>
      </w:pPr>
      <w:r w:rsidRPr="00B96D32">
        <w:rPr>
          <w:rFonts w:ascii="Trebuchet MS" w:hAnsi="Trebuchet MS"/>
          <w:i/>
          <w:sz w:val="22"/>
          <w:szCs w:val="22"/>
          <w:lang w:val="cs-CZ"/>
        </w:rPr>
        <w:t>Prodávající</w:t>
      </w:r>
      <w:r w:rsidR="008A690F" w:rsidRPr="00B96D32">
        <w:rPr>
          <w:rFonts w:ascii="Trebuchet MS" w:hAnsi="Trebuchet MS"/>
          <w:i/>
          <w:sz w:val="22"/>
          <w:szCs w:val="22"/>
          <w:lang w:val="cs-CZ"/>
        </w:rPr>
        <w:t>:</w:t>
      </w:r>
    </w:p>
    <w:p w:rsidR="00192E7A" w:rsidRPr="00B96D32" w:rsidRDefault="00275B58" w:rsidP="00C4105C">
      <w:pPr>
        <w:pStyle w:val="Level2"/>
        <w:numPr>
          <w:ilvl w:val="0"/>
          <w:numId w:val="0"/>
        </w:numPr>
        <w:tabs>
          <w:tab w:val="left" w:pos="4820"/>
        </w:tabs>
        <w:spacing w:before="240" w:after="0" w:line="271" w:lineRule="auto"/>
        <w:rPr>
          <w:rFonts w:ascii="Trebuchet MS" w:hAnsi="Trebuchet MS"/>
          <w:i/>
          <w:sz w:val="22"/>
          <w:szCs w:val="22"/>
          <w:lang w:val="cs-CZ"/>
        </w:rPr>
      </w:pPr>
      <w:r w:rsidRPr="00B96D32">
        <w:rPr>
          <w:rFonts w:ascii="Trebuchet MS" w:hAnsi="Trebuchet MS"/>
          <w:b/>
          <w:sz w:val="22"/>
          <w:szCs w:val="22"/>
          <w:lang w:val="cs-CZ"/>
        </w:rPr>
        <w:t>7U</w:t>
      </w:r>
      <w:r w:rsidR="007456F0" w:rsidRPr="00B96D32">
        <w:rPr>
          <w:rFonts w:ascii="Trebuchet MS" w:hAnsi="Trebuchet MS"/>
          <w:b/>
          <w:sz w:val="22"/>
          <w:szCs w:val="22"/>
          <w:lang w:val="cs-CZ"/>
        </w:rPr>
        <w:t xml:space="preserve"> s.r.o.</w:t>
      </w:r>
    </w:p>
    <w:p w:rsidR="00B33A69" w:rsidRPr="00B96D32" w:rsidRDefault="00B33A69" w:rsidP="00C4105C">
      <w:pPr>
        <w:pStyle w:val="Level2"/>
        <w:numPr>
          <w:ilvl w:val="0"/>
          <w:numId w:val="0"/>
        </w:numPr>
        <w:tabs>
          <w:tab w:val="left" w:leader="dot" w:pos="3119"/>
          <w:tab w:val="left" w:pos="4820"/>
          <w:tab w:val="left" w:leader="dot" w:pos="7938"/>
        </w:tabs>
        <w:spacing w:before="1080" w:after="0" w:line="271" w:lineRule="auto"/>
        <w:rPr>
          <w:rFonts w:ascii="Trebuchet MS" w:hAnsi="Trebuchet MS"/>
          <w:sz w:val="22"/>
          <w:szCs w:val="22"/>
          <w:lang w:val="cs-CZ"/>
        </w:rPr>
      </w:pPr>
      <w:r w:rsidRPr="00B96D32">
        <w:rPr>
          <w:rFonts w:ascii="Trebuchet MS" w:hAnsi="Trebuchet MS"/>
          <w:sz w:val="22"/>
          <w:szCs w:val="22"/>
          <w:lang w:val="cs-CZ"/>
        </w:rPr>
        <w:tab/>
      </w:r>
      <w:r w:rsidRPr="00B96D32">
        <w:rPr>
          <w:rFonts w:ascii="Trebuchet MS" w:hAnsi="Trebuchet MS"/>
          <w:sz w:val="22"/>
          <w:szCs w:val="22"/>
          <w:lang w:val="cs-CZ"/>
        </w:rPr>
        <w:tab/>
      </w:r>
      <w:r w:rsidRPr="00B96D32">
        <w:rPr>
          <w:rFonts w:ascii="Trebuchet MS" w:hAnsi="Trebuchet MS"/>
          <w:sz w:val="22"/>
          <w:szCs w:val="22"/>
          <w:lang w:val="cs-CZ"/>
        </w:rPr>
        <w:tab/>
      </w:r>
    </w:p>
    <w:p w:rsidR="004E70C2" w:rsidRPr="00B96D32" w:rsidRDefault="007456F0" w:rsidP="00C4105C">
      <w:pPr>
        <w:pStyle w:val="Level2"/>
        <w:numPr>
          <w:ilvl w:val="0"/>
          <w:numId w:val="0"/>
        </w:numPr>
        <w:tabs>
          <w:tab w:val="left" w:pos="4820"/>
          <w:tab w:val="left" w:leader="dot" w:pos="8080"/>
        </w:tabs>
        <w:spacing w:after="0" w:line="271" w:lineRule="auto"/>
        <w:rPr>
          <w:rFonts w:ascii="Trebuchet MS" w:hAnsi="Trebuchet MS"/>
          <w:sz w:val="22"/>
          <w:szCs w:val="22"/>
          <w:lang w:val="cs-CZ"/>
        </w:rPr>
      </w:pPr>
      <w:r w:rsidRPr="00B96D32">
        <w:rPr>
          <w:rFonts w:ascii="Trebuchet MS" w:hAnsi="Trebuchet MS"/>
          <w:sz w:val="22"/>
          <w:szCs w:val="22"/>
          <w:lang w:val="cs-CZ"/>
        </w:rPr>
        <w:t xml:space="preserve">Ing. Rastislav </w:t>
      </w:r>
      <w:proofErr w:type="spellStart"/>
      <w:r w:rsidRPr="00B96D32">
        <w:rPr>
          <w:rFonts w:ascii="Trebuchet MS" w:hAnsi="Trebuchet MS"/>
          <w:sz w:val="22"/>
          <w:szCs w:val="22"/>
          <w:lang w:val="cs-CZ"/>
        </w:rPr>
        <w:t>Jansík</w:t>
      </w:r>
      <w:proofErr w:type="spellEnd"/>
      <w:r w:rsidR="00B33A69" w:rsidRPr="00B96D32">
        <w:rPr>
          <w:rFonts w:ascii="Trebuchet MS" w:hAnsi="Trebuchet MS"/>
          <w:sz w:val="22"/>
          <w:szCs w:val="22"/>
          <w:lang w:val="cs-CZ"/>
        </w:rPr>
        <w:tab/>
      </w:r>
      <w:r w:rsidRPr="00B96D32">
        <w:rPr>
          <w:rFonts w:ascii="Trebuchet MS" w:hAnsi="Trebuchet MS"/>
          <w:sz w:val="22"/>
          <w:szCs w:val="22"/>
          <w:lang w:val="cs-CZ"/>
        </w:rPr>
        <w:t xml:space="preserve">Mgr. </w:t>
      </w:r>
      <w:r w:rsidR="00754D89" w:rsidRPr="00B96D32">
        <w:rPr>
          <w:rFonts w:ascii="Trebuchet MS" w:hAnsi="Trebuchet MS"/>
          <w:sz w:val="22"/>
          <w:szCs w:val="22"/>
          <w:lang w:val="cs-CZ"/>
        </w:rPr>
        <w:t>Tomáš Trnka</w:t>
      </w:r>
    </w:p>
    <w:p w:rsidR="00B33A69" w:rsidRPr="00B96D32" w:rsidRDefault="007456F0" w:rsidP="00754D89">
      <w:pPr>
        <w:pStyle w:val="Level2"/>
        <w:numPr>
          <w:ilvl w:val="0"/>
          <w:numId w:val="0"/>
        </w:numPr>
        <w:tabs>
          <w:tab w:val="left" w:pos="4820"/>
          <w:tab w:val="left" w:leader="dot" w:pos="8080"/>
        </w:tabs>
        <w:spacing w:after="960" w:line="271" w:lineRule="auto"/>
        <w:rPr>
          <w:rFonts w:ascii="Trebuchet MS" w:hAnsi="Trebuchet MS"/>
          <w:sz w:val="22"/>
          <w:szCs w:val="22"/>
          <w:lang w:val="cs-CZ"/>
        </w:rPr>
      </w:pPr>
      <w:r w:rsidRPr="00B96D32">
        <w:rPr>
          <w:rFonts w:ascii="Trebuchet MS" w:hAnsi="Trebuchet MS"/>
          <w:sz w:val="22"/>
          <w:szCs w:val="22"/>
          <w:lang w:val="cs-CZ"/>
        </w:rPr>
        <w:t>jednatel</w:t>
      </w:r>
      <w:r w:rsidR="004E70C2" w:rsidRPr="00B96D32">
        <w:rPr>
          <w:rFonts w:ascii="Trebuchet MS" w:hAnsi="Trebuchet MS"/>
          <w:sz w:val="22"/>
          <w:szCs w:val="22"/>
          <w:lang w:val="cs-CZ"/>
        </w:rPr>
        <w:tab/>
      </w:r>
      <w:proofErr w:type="spellStart"/>
      <w:r w:rsidR="00754D89" w:rsidRPr="00B96D32">
        <w:rPr>
          <w:rFonts w:ascii="Trebuchet MS" w:hAnsi="Trebuchet MS"/>
          <w:sz w:val="22"/>
          <w:szCs w:val="22"/>
          <w:lang w:val="cs-CZ"/>
        </w:rPr>
        <w:t>jednatel</w:t>
      </w:r>
      <w:proofErr w:type="spellEnd"/>
    </w:p>
    <w:p w:rsidR="00065248" w:rsidRPr="00065248" w:rsidRDefault="00065248" w:rsidP="00065248">
      <w:pPr>
        <w:pStyle w:val="Level2"/>
        <w:numPr>
          <w:ilvl w:val="0"/>
          <w:numId w:val="0"/>
        </w:numPr>
        <w:tabs>
          <w:tab w:val="left" w:leader="dot" w:pos="1701"/>
          <w:tab w:val="left" w:leader="dot" w:pos="3119"/>
        </w:tabs>
        <w:spacing w:before="360" w:after="360" w:line="271" w:lineRule="auto"/>
        <w:rPr>
          <w:rFonts w:ascii="Trebuchet MS" w:hAnsi="Trebuchet MS"/>
          <w:sz w:val="22"/>
          <w:szCs w:val="22"/>
          <w:lang w:val="cs-CZ"/>
        </w:rPr>
      </w:pPr>
      <w:r w:rsidRPr="00B96D32">
        <w:rPr>
          <w:rFonts w:ascii="Trebuchet MS" w:hAnsi="Trebuchet MS"/>
          <w:sz w:val="22"/>
          <w:szCs w:val="22"/>
          <w:lang w:val="cs-CZ"/>
        </w:rPr>
        <w:t xml:space="preserve">V </w:t>
      </w:r>
      <w:r w:rsidRPr="00B96D32">
        <w:rPr>
          <w:rFonts w:ascii="Trebuchet MS" w:hAnsi="Trebuchet MS"/>
          <w:sz w:val="22"/>
          <w:szCs w:val="22"/>
          <w:lang w:val="cs-CZ"/>
        </w:rPr>
        <w:tab/>
        <w:t xml:space="preserve">, dne </w:t>
      </w:r>
      <w:r w:rsidRPr="00B96D32">
        <w:rPr>
          <w:rFonts w:ascii="Trebuchet MS" w:hAnsi="Trebuchet MS"/>
          <w:sz w:val="22"/>
          <w:szCs w:val="22"/>
          <w:lang w:val="cs-CZ"/>
        </w:rPr>
        <w:tab/>
        <w:t>2017</w:t>
      </w:r>
    </w:p>
    <w:p w:rsidR="00754D89" w:rsidRPr="00B96D32" w:rsidRDefault="00754D89" w:rsidP="00754D89">
      <w:pPr>
        <w:pStyle w:val="Level2"/>
        <w:numPr>
          <w:ilvl w:val="0"/>
          <w:numId w:val="0"/>
        </w:numPr>
        <w:tabs>
          <w:tab w:val="left" w:pos="4820"/>
        </w:tabs>
        <w:spacing w:after="0" w:line="271" w:lineRule="auto"/>
        <w:rPr>
          <w:rFonts w:ascii="Trebuchet MS" w:hAnsi="Trebuchet MS"/>
          <w:i/>
          <w:sz w:val="22"/>
          <w:szCs w:val="22"/>
          <w:lang w:val="cs-CZ"/>
        </w:rPr>
      </w:pPr>
      <w:r w:rsidRPr="00B96D32">
        <w:rPr>
          <w:rFonts w:ascii="Trebuchet MS" w:hAnsi="Trebuchet MS"/>
          <w:i/>
          <w:sz w:val="22"/>
          <w:szCs w:val="22"/>
          <w:lang w:val="cs-CZ"/>
        </w:rPr>
        <w:t>Kupující:</w:t>
      </w:r>
    </w:p>
    <w:p w:rsidR="00754D89" w:rsidRPr="00B96D32" w:rsidRDefault="00754D89" w:rsidP="00754D89">
      <w:pPr>
        <w:pStyle w:val="Level2"/>
        <w:numPr>
          <w:ilvl w:val="0"/>
          <w:numId w:val="0"/>
        </w:numPr>
        <w:tabs>
          <w:tab w:val="left" w:pos="4820"/>
        </w:tabs>
        <w:spacing w:before="240" w:after="0" w:line="271" w:lineRule="auto"/>
        <w:rPr>
          <w:rFonts w:ascii="Trebuchet MS" w:hAnsi="Trebuchet MS"/>
          <w:i/>
          <w:sz w:val="22"/>
          <w:szCs w:val="22"/>
          <w:lang w:val="cs-CZ"/>
        </w:rPr>
      </w:pPr>
      <w:r w:rsidRPr="00B96D32">
        <w:rPr>
          <w:rFonts w:ascii="Trebuchet MS" w:hAnsi="Trebuchet MS"/>
          <w:b/>
          <w:sz w:val="22"/>
          <w:szCs w:val="22"/>
          <w:lang w:val="cs-CZ"/>
        </w:rPr>
        <w:t>Městská část Praha 7</w:t>
      </w:r>
    </w:p>
    <w:p w:rsidR="00754D89" w:rsidRPr="00B96D32" w:rsidRDefault="00754D89" w:rsidP="00754D89">
      <w:pPr>
        <w:pStyle w:val="Level2"/>
        <w:numPr>
          <w:ilvl w:val="0"/>
          <w:numId w:val="0"/>
        </w:numPr>
        <w:tabs>
          <w:tab w:val="left" w:leader="dot" w:pos="3119"/>
          <w:tab w:val="left" w:pos="4820"/>
          <w:tab w:val="left" w:leader="dot" w:pos="7938"/>
        </w:tabs>
        <w:spacing w:before="1080" w:after="0" w:line="271" w:lineRule="auto"/>
        <w:rPr>
          <w:rFonts w:ascii="Trebuchet MS" w:hAnsi="Trebuchet MS"/>
          <w:sz w:val="22"/>
          <w:szCs w:val="22"/>
          <w:lang w:val="cs-CZ"/>
        </w:rPr>
      </w:pPr>
      <w:r w:rsidRPr="00B96D32">
        <w:rPr>
          <w:rFonts w:ascii="Trebuchet MS" w:hAnsi="Trebuchet MS"/>
          <w:sz w:val="22"/>
          <w:szCs w:val="22"/>
          <w:lang w:val="cs-CZ"/>
        </w:rPr>
        <w:tab/>
      </w:r>
    </w:p>
    <w:p w:rsidR="00754D89" w:rsidRPr="00B96D32" w:rsidRDefault="00754D89" w:rsidP="00754D89">
      <w:pPr>
        <w:pStyle w:val="Level2"/>
        <w:numPr>
          <w:ilvl w:val="0"/>
          <w:numId w:val="0"/>
        </w:numPr>
        <w:tabs>
          <w:tab w:val="left" w:pos="4820"/>
          <w:tab w:val="left" w:leader="dot" w:pos="8080"/>
        </w:tabs>
        <w:spacing w:after="0" w:line="271" w:lineRule="auto"/>
        <w:rPr>
          <w:rFonts w:ascii="Trebuchet MS" w:hAnsi="Trebuchet MS"/>
          <w:sz w:val="22"/>
          <w:szCs w:val="22"/>
          <w:lang w:val="cs-CZ"/>
        </w:rPr>
      </w:pPr>
      <w:r w:rsidRPr="00B96D32">
        <w:rPr>
          <w:rFonts w:ascii="Trebuchet MS" w:hAnsi="Trebuchet MS"/>
          <w:sz w:val="22"/>
          <w:szCs w:val="22"/>
          <w:lang w:val="cs-CZ"/>
        </w:rPr>
        <w:t>Mgr. Jan Čižinský</w:t>
      </w:r>
    </w:p>
    <w:p w:rsidR="00754D89" w:rsidRPr="00B96D32" w:rsidRDefault="00754D89" w:rsidP="00C4105C">
      <w:pPr>
        <w:pStyle w:val="Level2"/>
        <w:numPr>
          <w:ilvl w:val="0"/>
          <w:numId w:val="0"/>
        </w:numPr>
        <w:tabs>
          <w:tab w:val="left" w:pos="4820"/>
          <w:tab w:val="left" w:leader="dot" w:pos="8080"/>
        </w:tabs>
        <w:spacing w:after="0" w:line="271" w:lineRule="auto"/>
        <w:rPr>
          <w:rFonts w:ascii="Trebuchet MS" w:hAnsi="Trebuchet MS"/>
          <w:sz w:val="22"/>
          <w:szCs w:val="22"/>
          <w:lang w:val="cs-CZ"/>
        </w:rPr>
      </w:pPr>
      <w:r w:rsidRPr="00B96D32">
        <w:rPr>
          <w:rFonts w:ascii="Trebuchet MS" w:hAnsi="Trebuchet MS"/>
          <w:sz w:val="22"/>
          <w:szCs w:val="22"/>
          <w:lang w:val="cs-CZ"/>
        </w:rPr>
        <w:t>starosta</w:t>
      </w:r>
    </w:p>
    <w:sectPr w:rsidR="00754D89" w:rsidRPr="00B96D32" w:rsidSect="009D0914">
      <w:footerReference w:type="even" r:id="rId9"/>
      <w:footerReference w:type="default" r:id="rId10"/>
      <w:headerReference w:type="first" r:id="rId11"/>
      <w:pgSz w:w="11907" w:h="16840" w:code="9"/>
      <w:pgMar w:top="1701" w:right="1701" w:bottom="1701" w:left="1797" w:header="708" w:footer="425"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7C" w:rsidRDefault="004F2F7C">
      <w:r>
        <w:separator/>
      </w:r>
    </w:p>
  </w:endnote>
  <w:endnote w:type="continuationSeparator" w:id="0">
    <w:p w:rsidR="004F2F7C" w:rsidRDefault="004F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A0" w:rsidRDefault="00306AA0" w:rsidP="00A7419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06AA0" w:rsidRDefault="00306AA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A0" w:rsidRPr="00F57DE1" w:rsidRDefault="00306AA0">
    <w:pPr>
      <w:pStyle w:val="Zpat"/>
      <w:jc w:val="center"/>
      <w:rPr>
        <w:rFonts w:ascii="Trebuchet MS" w:hAnsi="Trebuchet MS"/>
        <w:sz w:val="22"/>
        <w:szCs w:val="22"/>
      </w:rPr>
    </w:pPr>
    <w:r>
      <w:rPr>
        <w:rFonts w:ascii="Trebuchet MS" w:hAnsi="Trebuchet MS"/>
        <w:sz w:val="22"/>
        <w:szCs w:val="22"/>
        <w:lang w:val="cs-CZ"/>
      </w:rPr>
      <w:t>Stra</w:t>
    </w:r>
    <w:r w:rsidRPr="00F57DE1">
      <w:rPr>
        <w:rFonts w:ascii="Trebuchet MS" w:hAnsi="Trebuchet MS"/>
        <w:sz w:val="22"/>
        <w:szCs w:val="22"/>
        <w:lang w:val="cs-CZ"/>
      </w:rPr>
      <w:t xml:space="preserve">na </w:t>
    </w:r>
    <w:r w:rsidRPr="00F57DE1">
      <w:rPr>
        <w:rFonts w:ascii="Trebuchet MS" w:hAnsi="Trebuchet MS"/>
        <w:bCs/>
        <w:sz w:val="22"/>
        <w:szCs w:val="22"/>
      </w:rPr>
      <w:fldChar w:fldCharType="begin"/>
    </w:r>
    <w:r w:rsidRPr="00F57DE1">
      <w:rPr>
        <w:rFonts w:ascii="Trebuchet MS" w:hAnsi="Trebuchet MS"/>
        <w:bCs/>
        <w:sz w:val="22"/>
        <w:szCs w:val="22"/>
      </w:rPr>
      <w:instrText>PAGE</w:instrText>
    </w:r>
    <w:r w:rsidRPr="00F57DE1">
      <w:rPr>
        <w:rFonts w:ascii="Trebuchet MS" w:hAnsi="Trebuchet MS"/>
        <w:bCs/>
        <w:sz w:val="22"/>
        <w:szCs w:val="22"/>
      </w:rPr>
      <w:fldChar w:fldCharType="separate"/>
    </w:r>
    <w:r w:rsidR="007F29ED">
      <w:rPr>
        <w:rFonts w:ascii="Trebuchet MS" w:hAnsi="Trebuchet MS"/>
        <w:bCs/>
        <w:noProof/>
        <w:sz w:val="22"/>
        <w:szCs w:val="22"/>
      </w:rPr>
      <w:t>2</w:t>
    </w:r>
    <w:r w:rsidRPr="00F57DE1">
      <w:rPr>
        <w:rFonts w:ascii="Trebuchet MS" w:hAnsi="Trebuchet MS"/>
        <w:bCs/>
        <w:sz w:val="22"/>
        <w:szCs w:val="22"/>
      </w:rPr>
      <w:fldChar w:fldCharType="end"/>
    </w:r>
    <w:r w:rsidRPr="00F57DE1">
      <w:rPr>
        <w:rFonts w:ascii="Trebuchet MS" w:hAnsi="Trebuchet MS"/>
        <w:sz w:val="22"/>
        <w:szCs w:val="22"/>
        <w:lang w:val="cs-CZ"/>
      </w:rPr>
      <w:t xml:space="preserve"> z </w:t>
    </w:r>
    <w:r w:rsidRPr="00F57DE1">
      <w:rPr>
        <w:rFonts w:ascii="Trebuchet MS" w:hAnsi="Trebuchet MS"/>
        <w:bCs/>
        <w:sz w:val="22"/>
        <w:szCs w:val="22"/>
      </w:rPr>
      <w:fldChar w:fldCharType="begin"/>
    </w:r>
    <w:r w:rsidRPr="00F57DE1">
      <w:rPr>
        <w:rFonts w:ascii="Trebuchet MS" w:hAnsi="Trebuchet MS"/>
        <w:bCs/>
        <w:sz w:val="22"/>
        <w:szCs w:val="22"/>
      </w:rPr>
      <w:instrText>NUMPAGES</w:instrText>
    </w:r>
    <w:r w:rsidRPr="00F57DE1">
      <w:rPr>
        <w:rFonts w:ascii="Trebuchet MS" w:hAnsi="Trebuchet MS"/>
        <w:bCs/>
        <w:sz w:val="22"/>
        <w:szCs w:val="22"/>
      </w:rPr>
      <w:fldChar w:fldCharType="separate"/>
    </w:r>
    <w:r w:rsidR="007F29ED">
      <w:rPr>
        <w:rFonts w:ascii="Trebuchet MS" w:hAnsi="Trebuchet MS"/>
        <w:bCs/>
        <w:noProof/>
        <w:sz w:val="22"/>
        <w:szCs w:val="22"/>
      </w:rPr>
      <w:t>6</w:t>
    </w:r>
    <w:r w:rsidRPr="00F57DE1">
      <w:rPr>
        <w:rFonts w:ascii="Trebuchet MS" w:hAnsi="Trebuchet MS"/>
        <w:bCs/>
        <w:sz w:val="22"/>
        <w:szCs w:val="22"/>
      </w:rPr>
      <w:fldChar w:fldCharType="end"/>
    </w:r>
  </w:p>
  <w:p w:rsidR="00306AA0" w:rsidRDefault="00306A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7C" w:rsidRDefault="004F2F7C">
      <w:r>
        <w:separator/>
      </w:r>
    </w:p>
  </w:footnote>
  <w:footnote w:type="continuationSeparator" w:id="0">
    <w:p w:rsidR="004F2F7C" w:rsidRDefault="004F2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F5" w:rsidRDefault="00275B58">
    <w:pPr>
      <w:pStyle w:val="Zhlav"/>
    </w:pPr>
    <w:r>
      <w:rPr>
        <w:rFonts w:ascii="Trebuchet MS" w:hAnsi="Trebuchet MS"/>
        <w:sz w:val="16"/>
        <w:lang w:val="cs-CZ"/>
      </w:rPr>
      <w:t>Sm</w:t>
    </w:r>
    <w:r w:rsidRPr="002B082C">
      <w:rPr>
        <w:rFonts w:ascii="Trebuchet MS" w:hAnsi="Trebuchet MS"/>
        <w:sz w:val="16"/>
        <w:lang w:val="cs-CZ"/>
      </w:rPr>
      <w:t>louv</w:t>
    </w:r>
    <w:r>
      <w:rPr>
        <w:rFonts w:ascii="Trebuchet MS" w:hAnsi="Trebuchet MS"/>
        <w:sz w:val="16"/>
        <w:lang w:val="cs-CZ"/>
      </w:rPr>
      <w:t>a číslo</w:t>
    </w:r>
    <w:r w:rsidRPr="002B082C">
      <w:rPr>
        <w:rFonts w:ascii="Trebuchet MS" w:hAnsi="Trebuchet MS"/>
        <w:sz w:val="16"/>
        <w:lang w:val="cs-CZ"/>
      </w:rPr>
      <w:t xml:space="preserve"> 0007/OMA/OT/2017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4DA5622"/>
    <w:lvl w:ilvl="0">
      <w:start w:val="1"/>
      <w:numFmt w:val="decimal"/>
      <w:pStyle w:val="Nadpis1"/>
      <w:lvlText w:val="%1."/>
      <w:lvlJc w:val="left"/>
      <w:pPr>
        <w:tabs>
          <w:tab w:val="num" w:pos="0"/>
        </w:tabs>
        <w:ind w:left="720" w:hanging="720"/>
      </w:pPr>
      <w:rPr>
        <w:rFonts w:hint="default"/>
      </w:rPr>
    </w:lvl>
    <w:lvl w:ilvl="1">
      <w:start w:val="1"/>
      <w:numFmt w:val="decimal"/>
      <w:lvlText w:val="%1.%2."/>
      <w:lvlJc w:val="left"/>
      <w:pPr>
        <w:tabs>
          <w:tab w:val="num" w:pos="0"/>
        </w:tabs>
        <w:ind w:left="709" w:hanging="709"/>
      </w:pPr>
      <w:rPr>
        <w:rFonts w:hint="default"/>
      </w:rPr>
    </w:lvl>
    <w:lvl w:ilvl="2">
      <w:start w:val="1"/>
      <w:numFmt w:val="lowerLetter"/>
      <w:pStyle w:val="Nadpis3"/>
      <w:lvlText w:val="(%3)"/>
      <w:lvlJc w:val="left"/>
      <w:pPr>
        <w:tabs>
          <w:tab w:val="num" w:pos="1418"/>
        </w:tabs>
        <w:ind w:left="1418" w:hanging="709"/>
      </w:pPr>
      <w:rPr>
        <w:rFonts w:hint="default"/>
      </w:rPr>
    </w:lvl>
    <w:lvl w:ilvl="3">
      <w:start w:val="1"/>
      <w:numFmt w:val="lowerRoman"/>
      <w:lvlText w:val="(%4)"/>
      <w:lvlJc w:val="left"/>
      <w:pPr>
        <w:tabs>
          <w:tab w:val="num" w:pos="0"/>
        </w:tabs>
        <w:ind w:left="2126" w:hanging="708"/>
      </w:pPr>
      <w:rPr>
        <w:rFonts w:hint="default"/>
      </w:rPr>
    </w:lvl>
    <w:lvl w:ilvl="4">
      <w:start w:val="1"/>
      <w:numFmt w:val="lowerLetter"/>
      <w:lvlText w:val="%5)"/>
      <w:lvlJc w:val="left"/>
      <w:pPr>
        <w:tabs>
          <w:tab w:val="num" w:pos="0"/>
        </w:tabs>
        <w:ind w:left="2835" w:hanging="709"/>
      </w:pPr>
      <w:rPr>
        <w:rFonts w:hint="default"/>
      </w:rPr>
    </w:lvl>
    <w:lvl w:ilvl="5">
      <w:start w:val="1"/>
      <w:numFmt w:val="decimal"/>
      <w:lvlText w:val="%5)%6."/>
      <w:lvlJc w:val="left"/>
      <w:pPr>
        <w:tabs>
          <w:tab w:val="num" w:pos="0"/>
        </w:tabs>
        <w:ind w:left="4320" w:hanging="720"/>
      </w:pPr>
      <w:rPr>
        <w:rFonts w:hint="default"/>
      </w:rPr>
    </w:lvl>
    <w:lvl w:ilvl="6">
      <w:start w:val="1"/>
      <w:numFmt w:val="decimal"/>
      <w:lvlText w:val="%5)%6.%7."/>
      <w:lvlJc w:val="left"/>
      <w:pPr>
        <w:tabs>
          <w:tab w:val="num" w:pos="0"/>
        </w:tabs>
        <w:ind w:left="5040" w:hanging="720"/>
      </w:pPr>
      <w:rPr>
        <w:rFonts w:hint="default"/>
      </w:rPr>
    </w:lvl>
    <w:lvl w:ilvl="7">
      <w:start w:val="1"/>
      <w:numFmt w:val="decimal"/>
      <w:lvlText w:val="%5)%6.%7.%8."/>
      <w:lvlJc w:val="left"/>
      <w:pPr>
        <w:tabs>
          <w:tab w:val="num" w:pos="0"/>
        </w:tabs>
        <w:ind w:left="5760" w:hanging="720"/>
      </w:pPr>
      <w:rPr>
        <w:rFonts w:hint="default"/>
      </w:rPr>
    </w:lvl>
    <w:lvl w:ilvl="8">
      <w:start w:val="1"/>
      <w:numFmt w:val="decimal"/>
      <w:lvlText w:val="%5)%6.%7.%8.%9."/>
      <w:lvlJc w:val="left"/>
      <w:pPr>
        <w:tabs>
          <w:tab w:val="num" w:pos="0"/>
        </w:tabs>
        <w:ind w:left="6480" w:hanging="720"/>
      </w:pPr>
      <w:rPr>
        <w:rFonts w:hint="default"/>
      </w:rPr>
    </w:lvl>
  </w:abstractNum>
  <w:abstractNum w:abstractNumId="1">
    <w:nsid w:val="06C314F4"/>
    <w:multiLevelType w:val="multilevel"/>
    <w:tmpl w:val="C46E3308"/>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2030FC"/>
    <w:multiLevelType w:val="multilevel"/>
    <w:tmpl w:val="C43CA656"/>
    <w:lvl w:ilvl="0">
      <w:start w:val="10"/>
      <w:numFmt w:val="decimal"/>
      <w:lvlText w:val="%1"/>
      <w:lvlJc w:val="left"/>
      <w:pPr>
        <w:ind w:left="390" w:hanging="390"/>
      </w:pPr>
    </w:lvl>
    <w:lvl w:ilvl="1">
      <w:start w:val="6"/>
      <w:numFmt w:val="decimal"/>
      <w:lvlText w:val="%1.%2"/>
      <w:lvlJc w:val="left"/>
      <w:pPr>
        <w:ind w:left="424" w:hanging="39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abstractNum w:abstractNumId="3">
    <w:nsid w:val="14EF5680"/>
    <w:multiLevelType w:val="singleLevel"/>
    <w:tmpl w:val="C5528B48"/>
    <w:lvl w:ilvl="0">
      <w:start w:val="1"/>
      <w:numFmt w:val="upperLetter"/>
      <w:pStyle w:val="Recitals"/>
      <w:lvlText w:val="(%1)"/>
      <w:lvlJc w:val="left"/>
      <w:pPr>
        <w:tabs>
          <w:tab w:val="num" w:pos="680"/>
        </w:tabs>
        <w:ind w:left="680" w:hanging="680"/>
      </w:pPr>
      <w:rPr>
        <w:rFonts w:hint="default"/>
      </w:rPr>
    </w:lvl>
  </w:abstractNum>
  <w:abstractNum w:abstractNumId="4">
    <w:nsid w:val="1AD8013C"/>
    <w:multiLevelType w:val="hybridMultilevel"/>
    <w:tmpl w:val="FD066F72"/>
    <w:lvl w:ilvl="0" w:tplc="3B42B5E0">
      <w:start w:val="5"/>
      <w:numFmt w:val="bullet"/>
      <w:lvlText w:val="-"/>
      <w:lvlJc w:val="left"/>
      <w:pPr>
        <w:ind w:left="1040" w:hanging="360"/>
      </w:pPr>
      <w:rPr>
        <w:rFonts w:ascii="Trebuchet MS" w:eastAsia="Times New Roman" w:hAnsi="Trebuchet MS" w:cs="Times New Roman"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5">
    <w:nsid w:val="30A142B2"/>
    <w:multiLevelType w:val="hybridMultilevel"/>
    <w:tmpl w:val="EA6E289E"/>
    <w:lvl w:ilvl="0" w:tplc="695A36CE">
      <w:start w:val="1"/>
      <w:numFmt w:val="decimal"/>
      <w:lvlText w:val="%1."/>
      <w:lvlJc w:val="left"/>
      <w:pPr>
        <w:ind w:left="1211" w:hanging="360"/>
      </w:pPr>
      <w:rPr>
        <w:b w:val="0"/>
      </w:rPr>
    </w:lvl>
    <w:lvl w:ilvl="1" w:tplc="04050017">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6">
    <w:nsid w:val="34C10D25"/>
    <w:multiLevelType w:val="multilevel"/>
    <w:tmpl w:val="5F0E118C"/>
    <w:lvl w:ilvl="0">
      <w:start w:val="1"/>
      <w:numFmt w:val="decimal"/>
      <w:lvlText w:val="%1."/>
      <w:lvlJc w:val="left"/>
      <w:pPr>
        <w:tabs>
          <w:tab w:val="num" w:pos="0"/>
        </w:tabs>
        <w:ind w:left="709" w:hanging="720"/>
      </w:pPr>
      <w:rPr>
        <w:rFonts w:hint="default"/>
      </w:rPr>
    </w:lvl>
    <w:lvl w:ilvl="1">
      <w:start w:val="1"/>
      <w:numFmt w:val="none"/>
      <w:pStyle w:val="StyleHeading2JustifiedLeft-002cmHanging127cmBe"/>
      <w:lvlText w:val="1."/>
      <w:lvlJc w:val="left"/>
      <w:pPr>
        <w:tabs>
          <w:tab w:val="num" w:pos="0"/>
        </w:tabs>
        <w:ind w:left="709" w:hanging="1061"/>
      </w:pPr>
      <w:rPr>
        <w:rFonts w:hint="default"/>
      </w:rPr>
    </w:lvl>
    <w:lvl w:ilvl="2">
      <w:start w:val="1"/>
      <w:numFmt w:val="decimal"/>
      <w:lvlText w:val="%1.%2.%3."/>
      <w:lvlJc w:val="left"/>
      <w:pPr>
        <w:tabs>
          <w:tab w:val="num" w:pos="1213"/>
        </w:tabs>
        <w:ind w:left="1213" w:hanging="504"/>
      </w:pPr>
      <w:rPr>
        <w:rFonts w:hint="default"/>
      </w:rPr>
    </w:lvl>
    <w:lvl w:ilvl="3">
      <w:start w:val="1"/>
      <w:numFmt w:val="decimal"/>
      <w:lvlText w:val="%1.%2.%3.%4."/>
      <w:lvlJc w:val="left"/>
      <w:pPr>
        <w:tabs>
          <w:tab w:val="num" w:pos="1717"/>
        </w:tabs>
        <w:ind w:left="1717" w:hanging="648"/>
      </w:pPr>
      <w:rPr>
        <w:rFonts w:hint="default"/>
      </w:rPr>
    </w:lvl>
    <w:lvl w:ilvl="4">
      <w:start w:val="1"/>
      <w:numFmt w:val="decimal"/>
      <w:lvlText w:val="%1.%2.%3.%4.%5."/>
      <w:lvlJc w:val="left"/>
      <w:pPr>
        <w:tabs>
          <w:tab w:val="num" w:pos="2221"/>
        </w:tabs>
        <w:ind w:left="2221" w:hanging="792"/>
      </w:pPr>
      <w:rPr>
        <w:rFonts w:hint="default"/>
      </w:rPr>
    </w:lvl>
    <w:lvl w:ilvl="5">
      <w:start w:val="1"/>
      <w:numFmt w:val="decimal"/>
      <w:lvlText w:val="%1.%2.%3.%4.%5.%6."/>
      <w:lvlJc w:val="left"/>
      <w:pPr>
        <w:tabs>
          <w:tab w:val="num" w:pos="2725"/>
        </w:tabs>
        <w:ind w:left="2725" w:hanging="936"/>
      </w:pPr>
      <w:rPr>
        <w:rFonts w:hint="default"/>
      </w:rPr>
    </w:lvl>
    <w:lvl w:ilvl="6">
      <w:start w:val="1"/>
      <w:numFmt w:val="decimal"/>
      <w:lvlText w:val="%1.%2.%3.%4.%5.%6.%7."/>
      <w:lvlJc w:val="left"/>
      <w:pPr>
        <w:tabs>
          <w:tab w:val="num" w:pos="3229"/>
        </w:tabs>
        <w:ind w:left="3229" w:hanging="1080"/>
      </w:pPr>
      <w:rPr>
        <w:rFonts w:hint="default"/>
      </w:rPr>
    </w:lvl>
    <w:lvl w:ilvl="7">
      <w:start w:val="1"/>
      <w:numFmt w:val="decimal"/>
      <w:lvlText w:val="%1.%2.%3.%4.%5.%6.%7.%8."/>
      <w:lvlJc w:val="left"/>
      <w:pPr>
        <w:tabs>
          <w:tab w:val="num" w:pos="3733"/>
        </w:tabs>
        <w:ind w:left="3733" w:hanging="1224"/>
      </w:pPr>
      <w:rPr>
        <w:rFonts w:hint="default"/>
      </w:rPr>
    </w:lvl>
    <w:lvl w:ilvl="8">
      <w:start w:val="1"/>
      <w:numFmt w:val="decimal"/>
      <w:lvlText w:val="%1.%2.%3.%4.%5.%6.%7.%8.%9."/>
      <w:lvlJc w:val="left"/>
      <w:pPr>
        <w:tabs>
          <w:tab w:val="num" w:pos="4309"/>
        </w:tabs>
        <w:ind w:left="4309" w:hanging="1440"/>
      </w:pPr>
      <w:rPr>
        <w:rFonts w:hint="default"/>
      </w:rPr>
    </w:lvl>
  </w:abstractNum>
  <w:abstractNum w:abstractNumId="7">
    <w:nsid w:val="42450C6A"/>
    <w:multiLevelType w:val="hybridMultilevel"/>
    <w:tmpl w:val="A81CB802"/>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8">
    <w:nsid w:val="482210B4"/>
    <w:multiLevelType w:val="hybridMultilevel"/>
    <w:tmpl w:val="16BC92A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nsid w:val="54A33B36"/>
    <w:multiLevelType w:val="hybridMultilevel"/>
    <w:tmpl w:val="BA0037CA"/>
    <w:lvl w:ilvl="0" w:tplc="4112D66A">
      <w:start w:val="1"/>
      <w:numFmt w:val="lowerRoman"/>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4112D66A">
      <w:start w:val="1"/>
      <w:numFmt w:val="lowerRoman"/>
      <w:lvlText w:val="(%4)"/>
      <w:lvlJc w:val="left"/>
      <w:pPr>
        <w:ind w:left="4014" w:hanging="360"/>
      </w:pPr>
      <w:rPr>
        <w:rFonts w:hint="default"/>
      </w:r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nsid w:val="559D2171"/>
    <w:multiLevelType w:val="hybridMultilevel"/>
    <w:tmpl w:val="BBDA4472"/>
    <w:lvl w:ilvl="0" w:tplc="52F03CA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BAE6893"/>
    <w:multiLevelType w:val="hybridMultilevel"/>
    <w:tmpl w:val="620853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BD071ED"/>
    <w:multiLevelType w:val="hybridMultilevel"/>
    <w:tmpl w:val="4D54E932"/>
    <w:lvl w:ilvl="0" w:tplc="DBC0D548">
      <w:start w:val="1"/>
      <w:numFmt w:val="lowerLetter"/>
      <w:lvlText w:val="%1)"/>
      <w:lvlJc w:val="left"/>
      <w:pPr>
        <w:tabs>
          <w:tab w:val="num" w:pos="1134"/>
        </w:tabs>
        <w:ind w:left="1134" w:hanging="56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BA7B68"/>
    <w:multiLevelType w:val="multilevel"/>
    <w:tmpl w:val="684CA244"/>
    <w:lvl w:ilvl="0">
      <w:start w:val="5"/>
      <w:numFmt w:val="decimal"/>
      <w:lvlText w:val="%1."/>
      <w:lvlJc w:val="left"/>
      <w:pPr>
        <w:ind w:left="469" w:hanging="435"/>
      </w:pPr>
    </w:lvl>
    <w:lvl w:ilvl="1">
      <w:start w:val="1"/>
      <w:numFmt w:val="decimal"/>
      <w:isLgl/>
      <w:lvlText w:val="%1.%2"/>
      <w:lvlJc w:val="left"/>
      <w:pPr>
        <w:ind w:left="394" w:hanging="360"/>
      </w:pPr>
    </w:lvl>
    <w:lvl w:ilvl="2">
      <w:start w:val="1"/>
      <w:numFmt w:val="decimal"/>
      <w:isLgl/>
      <w:lvlText w:val="%1.%2.%3"/>
      <w:lvlJc w:val="left"/>
      <w:pPr>
        <w:ind w:left="754" w:hanging="720"/>
      </w:pPr>
    </w:lvl>
    <w:lvl w:ilvl="3">
      <w:start w:val="1"/>
      <w:numFmt w:val="decimal"/>
      <w:isLgl/>
      <w:lvlText w:val="%1.%2.%3.%4"/>
      <w:lvlJc w:val="left"/>
      <w:pPr>
        <w:ind w:left="754" w:hanging="720"/>
      </w:pPr>
    </w:lvl>
    <w:lvl w:ilvl="4">
      <w:start w:val="1"/>
      <w:numFmt w:val="decimal"/>
      <w:isLgl/>
      <w:lvlText w:val="%1.%2.%3.%4.%5"/>
      <w:lvlJc w:val="left"/>
      <w:pPr>
        <w:ind w:left="1114" w:hanging="1080"/>
      </w:pPr>
    </w:lvl>
    <w:lvl w:ilvl="5">
      <w:start w:val="1"/>
      <w:numFmt w:val="decimal"/>
      <w:isLgl/>
      <w:lvlText w:val="%1.%2.%3.%4.%5.%6"/>
      <w:lvlJc w:val="left"/>
      <w:pPr>
        <w:ind w:left="1114" w:hanging="1080"/>
      </w:pPr>
    </w:lvl>
    <w:lvl w:ilvl="6">
      <w:start w:val="1"/>
      <w:numFmt w:val="decimal"/>
      <w:isLgl/>
      <w:lvlText w:val="%1.%2.%3.%4.%5.%6.%7"/>
      <w:lvlJc w:val="left"/>
      <w:pPr>
        <w:ind w:left="1474" w:hanging="1440"/>
      </w:pPr>
    </w:lvl>
    <w:lvl w:ilvl="7">
      <w:start w:val="1"/>
      <w:numFmt w:val="decimal"/>
      <w:isLgl/>
      <w:lvlText w:val="%1.%2.%3.%4.%5.%6.%7.%8"/>
      <w:lvlJc w:val="left"/>
      <w:pPr>
        <w:ind w:left="1474" w:hanging="1440"/>
      </w:pPr>
    </w:lvl>
    <w:lvl w:ilvl="8">
      <w:start w:val="1"/>
      <w:numFmt w:val="decimal"/>
      <w:isLgl/>
      <w:lvlText w:val="%1.%2.%3.%4.%5.%6.%7.%8.%9"/>
      <w:lvlJc w:val="left"/>
      <w:pPr>
        <w:ind w:left="1834" w:hanging="1800"/>
      </w:pPr>
    </w:lvl>
  </w:abstractNum>
  <w:abstractNum w:abstractNumId="14">
    <w:nsid w:val="5FF179BD"/>
    <w:multiLevelType w:val="multilevel"/>
    <w:tmpl w:val="A09641C4"/>
    <w:lvl w:ilvl="0">
      <w:start w:val="1"/>
      <w:numFmt w:val="decimal"/>
      <w:pStyle w:val="Level1"/>
      <w:lvlText w:val="%1"/>
      <w:lvlJc w:val="left"/>
      <w:pPr>
        <w:tabs>
          <w:tab w:val="num" w:pos="680"/>
        </w:tabs>
        <w:ind w:left="680" w:hanging="680"/>
      </w:pPr>
      <w:rPr>
        <w:rFonts w:ascii="Trebuchet MS" w:hAnsi="Trebuchet MS" w:cs="Times New Roman" w:hint="default"/>
        <w:b/>
        <w:i w:val="0"/>
        <w:sz w:val="22"/>
      </w:rPr>
    </w:lvl>
    <w:lvl w:ilvl="1">
      <w:start w:val="1"/>
      <w:numFmt w:val="decimal"/>
      <w:pStyle w:val="Level2"/>
      <w:lvlText w:val="%1.%2"/>
      <w:lvlJc w:val="left"/>
      <w:pPr>
        <w:tabs>
          <w:tab w:val="num" w:pos="964"/>
        </w:tabs>
        <w:ind w:left="964" w:hanging="680"/>
      </w:pPr>
      <w:rPr>
        <w:rFonts w:ascii="Trebuchet MS" w:hAnsi="Trebuchet MS" w:cs="Times New Roman" w:hint="default"/>
        <w:b w:val="0"/>
        <w:i w:val="0"/>
        <w:sz w:val="22"/>
        <w:szCs w:val="22"/>
      </w:rPr>
    </w:lvl>
    <w:lvl w:ilvl="2">
      <w:start w:val="1"/>
      <w:numFmt w:val="decimal"/>
      <w:pStyle w:val="Level3"/>
      <w:lvlText w:val="%1.%2.%3"/>
      <w:lvlJc w:val="left"/>
      <w:pPr>
        <w:tabs>
          <w:tab w:val="num" w:pos="1361"/>
        </w:tabs>
        <w:ind w:left="1361" w:hanging="681"/>
      </w:pPr>
      <w:rPr>
        <w:rFonts w:ascii="Arial" w:hAnsi="Arial" w:hint="default"/>
        <w:b/>
        <w:i w:val="0"/>
        <w:sz w:val="17"/>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8"/>
        </w:tabs>
        <w:ind w:left="3288" w:hanging="680"/>
      </w:pPr>
      <w:rPr>
        <w:rFonts w:ascii="Arial" w:hAnsi="Arial" w:hint="default"/>
        <w:b w:val="0"/>
        <w:i w:val="0"/>
        <w:sz w:val="20"/>
      </w:rPr>
    </w:lvl>
    <w:lvl w:ilvl="6">
      <w:start w:val="1"/>
      <w:numFmt w:val="decimal"/>
      <w:lvlText w:val="%7."/>
      <w:lvlJc w:val="left"/>
      <w:pPr>
        <w:tabs>
          <w:tab w:val="num" w:pos="3288"/>
        </w:tabs>
        <w:ind w:left="3288" w:hanging="680"/>
      </w:pPr>
    </w:lvl>
    <w:lvl w:ilvl="7">
      <w:start w:val="1"/>
      <w:numFmt w:val="lowerLetter"/>
      <w:lvlText w:val="%8."/>
      <w:lvlJc w:val="left"/>
      <w:pPr>
        <w:tabs>
          <w:tab w:val="num" w:pos="3288"/>
        </w:tabs>
        <w:ind w:left="3288" w:hanging="680"/>
      </w:pPr>
    </w:lvl>
    <w:lvl w:ilvl="8">
      <w:start w:val="1"/>
      <w:numFmt w:val="lowerRoman"/>
      <w:lvlText w:val="%9."/>
      <w:lvlJc w:val="left"/>
      <w:pPr>
        <w:tabs>
          <w:tab w:val="num" w:pos="3288"/>
        </w:tabs>
        <w:ind w:left="3288" w:hanging="680"/>
      </w:pPr>
    </w:lvl>
  </w:abstractNum>
  <w:abstractNum w:abstractNumId="15">
    <w:nsid w:val="61BE0B18"/>
    <w:multiLevelType w:val="multilevel"/>
    <w:tmpl w:val="309652F2"/>
    <w:lvl w:ilvl="0">
      <w:start w:val="1"/>
      <w:numFmt w:val="decimal"/>
      <w:lvlText w:val="%1."/>
      <w:lvlJc w:val="left"/>
      <w:pPr>
        <w:tabs>
          <w:tab w:val="num" w:pos="360"/>
        </w:tabs>
        <w:ind w:left="360" w:hanging="360"/>
      </w:pPr>
      <w:rPr>
        <w:rFonts w:hint="default"/>
      </w:rPr>
    </w:lvl>
    <w:lvl w:ilvl="1">
      <w:start w:val="1"/>
      <w:numFmt w:val="decimal"/>
      <w:pStyle w:val="paragraph1"/>
      <w:lvlText w:val="%1.%2."/>
      <w:lvlJc w:val="left"/>
      <w:pPr>
        <w:tabs>
          <w:tab w:val="num" w:pos="792"/>
        </w:tabs>
        <w:ind w:left="792" w:hanging="792"/>
      </w:pPr>
      <w:rPr>
        <w:rFonts w:hint="default"/>
      </w:rPr>
    </w:lvl>
    <w:lvl w:ilvl="2">
      <w:start w:val="1"/>
      <w:numFmt w:val="decimal"/>
      <w:lvlText w:val="%1.%2.%3."/>
      <w:lvlJc w:val="left"/>
      <w:pPr>
        <w:tabs>
          <w:tab w:val="num" w:pos="2150"/>
        </w:tabs>
        <w:ind w:left="121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nsid w:val="6B5030ED"/>
    <w:multiLevelType w:val="singleLevel"/>
    <w:tmpl w:val="BBDA4176"/>
    <w:lvl w:ilvl="0">
      <w:start w:val="1"/>
      <w:numFmt w:val="decimal"/>
      <w:pStyle w:val="Parties"/>
      <w:lvlText w:val="(%1)"/>
      <w:lvlJc w:val="left"/>
      <w:pPr>
        <w:tabs>
          <w:tab w:val="num" w:pos="680"/>
        </w:tabs>
        <w:ind w:left="680" w:hanging="680"/>
      </w:pPr>
      <w:rPr>
        <w:rFonts w:hint="default"/>
        <w:b/>
        <w:i w:val="0"/>
        <w:sz w:val="20"/>
      </w:rPr>
    </w:lvl>
  </w:abstractNum>
  <w:abstractNum w:abstractNumId="17">
    <w:nsid w:val="75307A7D"/>
    <w:multiLevelType w:val="hybridMultilevel"/>
    <w:tmpl w:val="E5E2B23E"/>
    <w:lvl w:ilvl="0" w:tplc="04050015">
      <w:start w:val="1"/>
      <w:numFmt w:val="upp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8">
    <w:nsid w:val="78A06A97"/>
    <w:multiLevelType w:val="hybridMultilevel"/>
    <w:tmpl w:val="582C0982"/>
    <w:lvl w:ilvl="0" w:tplc="35B492C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B437E70"/>
    <w:multiLevelType w:val="hybridMultilevel"/>
    <w:tmpl w:val="AEFECE28"/>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0">
    <w:nsid w:val="7D7D0342"/>
    <w:multiLevelType w:val="hybridMultilevel"/>
    <w:tmpl w:val="69CE84B4"/>
    <w:lvl w:ilvl="0" w:tplc="0405001B">
      <w:start w:val="1"/>
      <w:numFmt w:val="lowerRoman"/>
      <w:lvlText w:val="%1."/>
      <w:lvlJc w:val="righ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1">
    <w:nsid w:val="7DC70178"/>
    <w:multiLevelType w:val="multilevel"/>
    <w:tmpl w:val="309C17F8"/>
    <w:lvl w:ilvl="0">
      <w:start w:val="10"/>
      <w:numFmt w:val="decimal"/>
      <w:lvlText w:val="%1."/>
      <w:lvlJc w:val="left"/>
      <w:pPr>
        <w:ind w:left="469" w:hanging="435"/>
      </w:pPr>
    </w:lvl>
    <w:lvl w:ilvl="1">
      <w:start w:val="1"/>
      <w:numFmt w:val="decimal"/>
      <w:isLgl/>
      <w:lvlText w:val="%1.%2"/>
      <w:lvlJc w:val="left"/>
      <w:pPr>
        <w:ind w:left="394" w:hanging="360"/>
      </w:pPr>
    </w:lvl>
    <w:lvl w:ilvl="2">
      <w:start w:val="1"/>
      <w:numFmt w:val="decimal"/>
      <w:isLgl/>
      <w:lvlText w:val="%1.%2.%3"/>
      <w:lvlJc w:val="left"/>
      <w:pPr>
        <w:ind w:left="754" w:hanging="720"/>
      </w:pPr>
    </w:lvl>
    <w:lvl w:ilvl="3">
      <w:start w:val="1"/>
      <w:numFmt w:val="decimal"/>
      <w:isLgl/>
      <w:lvlText w:val="%1.%2.%3.%4"/>
      <w:lvlJc w:val="left"/>
      <w:pPr>
        <w:ind w:left="754" w:hanging="720"/>
      </w:pPr>
    </w:lvl>
    <w:lvl w:ilvl="4">
      <w:start w:val="1"/>
      <w:numFmt w:val="decimal"/>
      <w:isLgl/>
      <w:lvlText w:val="%1.%2.%3.%4.%5"/>
      <w:lvlJc w:val="left"/>
      <w:pPr>
        <w:ind w:left="1114" w:hanging="1080"/>
      </w:pPr>
    </w:lvl>
    <w:lvl w:ilvl="5">
      <w:start w:val="1"/>
      <w:numFmt w:val="decimal"/>
      <w:isLgl/>
      <w:lvlText w:val="%1.%2.%3.%4.%5.%6"/>
      <w:lvlJc w:val="left"/>
      <w:pPr>
        <w:ind w:left="1114" w:hanging="1080"/>
      </w:pPr>
    </w:lvl>
    <w:lvl w:ilvl="6">
      <w:start w:val="1"/>
      <w:numFmt w:val="decimal"/>
      <w:isLgl/>
      <w:lvlText w:val="%1.%2.%3.%4.%5.%6.%7"/>
      <w:lvlJc w:val="left"/>
      <w:pPr>
        <w:ind w:left="1474" w:hanging="1440"/>
      </w:pPr>
    </w:lvl>
    <w:lvl w:ilvl="7">
      <w:start w:val="1"/>
      <w:numFmt w:val="decimal"/>
      <w:isLgl/>
      <w:lvlText w:val="%1.%2.%3.%4.%5.%6.%7.%8"/>
      <w:lvlJc w:val="left"/>
      <w:pPr>
        <w:ind w:left="1474" w:hanging="1440"/>
      </w:pPr>
    </w:lvl>
    <w:lvl w:ilvl="8">
      <w:start w:val="1"/>
      <w:numFmt w:val="decimal"/>
      <w:isLgl/>
      <w:lvlText w:val="%1.%2.%3.%4.%5.%6.%7.%8.%9"/>
      <w:lvlJc w:val="left"/>
      <w:pPr>
        <w:ind w:left="1834" w:hanging="1800"/>
      </w:pPr>
    </w:lvl>
  </w:abstractNum>
  <w:abstractNum w:abstractNumId="22">
    <w:nsid w:val="7F9141C2"/>
    <w:multiLevelType w:val="hybridMultilevel"/>
    <w:tmpl w:val="FE2EBA30"/>
    <w:lvl w:ilvl="0" w:tplc="04050017">
      <w:start w:val="1"/>
      <w:numFmt w:val="lowerLetter"/>
      <w:lvlText w:val="%1)"/>
      <w:lvlJc w:val="left"/>
      <w:pPr>
        <w:ind w:left="1684" w:hanging="360"/>
      </w:pPr>
    </w:lvl>
    <w:lvl w:ilvl="1" w:tplc="04050019" w:tentative="1">
      <w:start w:val="1"/>
      <w:numFmt w:val="lowerLetter"/>
      <w:lvlText w:val="%2."/>
      <w:lvlJc w:val="left"/>
      <w:pPr>
        <w:ind w:left="2404" w:hanging="360"/>
      </w:pPr>
    </w:lvl>
    <w:lvl w:ilvl="2" w:tplc="0405001B" w:tentative="1">
      <w:start w:val="1"/>
      <w:numFmt w:val="lowerRoman"/>
      <w:lvlText w:val="%3."/>
      <w:lvlJc w:val="right"/>
      <w:pPr>
        <w:ind w:left="3124" w:hanging="180"/>
      </w:pPr>
    </w:lvl>
    <w:lvl w:ilvl="3" w:tplc="0405000F" w:tentative="1">
      <w:start w:val="1"/>
      <w:numFmt w:val="decimal"/>
      <w:lvlText w:val="%4."/>
      <w:lvlJc w:val="left"/>
      <w:pPr>
        <w:ind w:left="3844" w:hanging="360"/>
      </w:pPr>
    </w:lvl>
    <w:lvl w:ilvl="4" w:tplc="04050019" w:tentative="1">
      <w:start w:val="1"/>
      <w:numFmt w:val="lowerLetter"/>
      <w:lvlText w:val="%5."/>
      <w:lvlJc w:val="left"/>
      <w:pPr>
        <w:ind w:left="4564" w:hanging="360"/>
      </w:pPr>
    </w:lvl>
    <w:lvl w:ilvl="5" w:tplc="0405001B" w:tentative="1">
      <w:start w:val="1"/>
      <w:numFmt w:val="lowerRoman"/>
      <w:lvlText w:val="%6."/>
      <w:lvlJc w:val="right"/>
      <w:pPr>
        <w:ind w:left="5284" w:hanging="180"/>
      </w:pPr>
    </w:lvl>
    <w:lvl w:ilvl="6" w:tplc="0405000F" w:tentative="1">
      <w:start w:val="1"/>
      <w:numFmt w:val="decimal"/>
      <w:lvlText w:val="%7."/>
      <w:lvlJc w:val="left"/>
      <w:pPr>
        <w:ind w:left="6004" w:hanging="360"/>
      </w:pPr>
    </w:lvl>
    <w:lvl w:ilvl="7" w:tplc="04050019" w:tentative="1">
      <w:start w:val="1"/>
      <w:numFmt w:val="lowerLetter"/>
      <w:lvlText w:val="%8."/>
      <w:lvlJc w:val="left"/>
      <w:pPr>
        <w:ind w:left="6724" w:hanging="360"/>
      </w:pPr>
    </w:lvl>
    <w:lvl w:ilvl="8" w:tplc="0405001B" w:tentative="1">
      <w:start w:val="1"/>
      <w:numFmt w:val="lowerRoman"/>
      <w:lvlText w:val="%9."/>
      <w:lvlJc w:val="right"/>
      <w:pPr>
        <w:ind w:left="7444"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num>
  <w:num w:numId="8">
    <w:abstractNumId w:val="0"/>
  </w:num>
  <w:num w:numId="9">
    <w:abstractNumId w:val="6"/>
  </w:num>
  <w:num w:numId="10">
    <w:abstractNumId w:val="14"/>
  </w:num>
  <w:num w:numId="11">
    <w:abstractNumId w:val="16"/>
  </w:num>
  <w:num w:numId="12">
    <w:abstractNumId w:val="3"/>
  </w:num>
  <w:num w:numId="13">
    <w:abstractNumId w:val="1"/>
  </w:num>
  <w:num w:numId="14">
    <w:abstractNumId w:val="14"/>
  </w:num>
  <w:num w:numId="15">
    <w:abstractNumId w:val="14"/>
  </w:num>
  <w:num w:numId="16">
    <w:abstractNumId w:val="20"/>
  </w:num>
  <w:num w:numId="17">
    <w:abstractNumId w:val="17"/>
  </w:num>
  <w:num w:numId="18">
    <w:abstractNumId w:val="14"/>
  </w:num>
  <w:num w:numId="19">
    <w:abstractNumId w:val="19"/>
  </w:num>
  <w:num w:numId="20">
    <w:abstractNumId w:val="10"/>
  </w:num>
  <w:num w:numId="21">
    <w:abstractNumId w:val="15"/>
  </w:num>
  <w:num w:numId="22">
    <w:abstractNumId w:val="14"/>
  </w:num>
  <w:num w:numId="23">
    <w:abstractNumId w:val="14"/>
  </w:num>
  <w:num w:numId="24">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8"/>
  </w:num>
  <w:num w:numId="30">
    <w:abstractNumId w:val="5"/>
  </w:num>
  <w:num w:numId="31">
    <w:abstractNumId w:val="22"/>
  </w:num>
  <w:num w:numId="32">
    <w:abstractNumId w:val="11"/>
  </w:num>
  <w:num w:numId="33">
    <w:abstractNumId w:val="9"/>
  </w:num>
  <w:num w:numId="34">
    <w:abstractNumId w:val="7"/>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F2"/>
    <w:rsid w:val="000013C3"/>
    <w:rsid w:val="00012A55"/>
    <w:rsid w:val="00016935"/>
    <w:rsid w:val="00022A8A"/>
    <w:rsid w:val="00024CE5"/>
    <w:rsid w:val="0002553E"/>
    <w:rsid w:val="00026DEF"/>
    <w:rsid w:val="00032B47"/>
    <w:rsid w:val="0003456E"/>
    <w:rsid w:val="00037131"/>
    <w:rsid w:val="00040D05"/>
    <w:rsid w:val="00045500"/>
    <w:rsid w:val="00045A17"/>
    <w:rsid w:val="00065248"/>
    <w:rsid w:val="000722F3"/>
    <w:rsid w:val="00073E2D"/>
    <w:rsid w:val="00081310"/>
    <w:rsid w:val="000925A7"/>
    <w:rsid w:val="000B5457"/>
    <w:rsid w:val="000B7BDD"/>
    <w:rsid w:val="000D20F3"/>
    <w:rsid w:val="000E743D"/>
    <w:rsid w:val="000F5A2A"/>
    <w:rsid w:val="00103B9F"/>
    <w:rsid w:val="00104E48"/>
    <w:rsid w:val="001051A7"/>
    <w:rsid w:val="001146BA"/>
    <w:rsid w:val="001158AE"/>
    <w:rsid w:val="0011687D"/>
    <w:rsid w:val="00124108"/>
    <w:rsid w:val="001263DB"/>
    <w:rsid w:val="001375CD"/>
    <w:rsid w:val="001379FA"/>
    <w:rsid w:val="0014194E"/>
    <w:rsid w:val="001436DE"/>
    <w:rsid w:val="00174F02"/>
    <w:rsid w:val="001804F2"/>
    <w:rsid w:val="00192E7A"/>
    <w:rsid w:val="001A0154"/>
    <w:rsid w:val="001A7A3A"/>
    <w:rsid w:val="001B36D8"/>
    <w:rsid w:val="001D2CA6"/>
    <w:rsid w:val="001E4197"/>
    <w:rsid w:val="001E5215"/>
    <w:rsid w:val="00200A75"/>
    <w:rsid w:val="00204318"/>
    <w:rsid w:val="00211EAC"/>
    <w:rsid w:val="00241A99"/>
    <w:rsid w:val="002475CC"/>
    <w:rsid w:val="00251C10"/>
    <w:rsid w:val="002704BA"/>
    <w:rsid w:val="00272D6F"/>
    <w:rsid w:val="00275B58"/>
    <w:rsid w:val="002A783F"/>
    <w:rsid w:val="002B23F2"/>
    <w:rsid w:val="002B24EE"/>
    <w:rsid w:val="002B25E2"/>
    <w:rsid w:val="002B503D"/>
    <w:rsid w:val="002B5A5D"/>
    <w:rsid w:val="002D4920"/>
    <w:rsid w:val="002E193A"/>
    <w:rsid w:val="002E6CCC"/>
    <w:rsid w:val="002F53F9"/>
    <w:rsid w:val="002F5D27"/>
    <w:rsid w:val="00306AA0"/>
    <w:rsid w:val="00312B8B"/>
    <w:rsid w:val="00314C63"/>
    <w:rsid w:val="003176D0"/>
    <w:rsid w:val="00321537"/>
    <w:rsid w:val="00321ED5"/>
    <w:rsid w:val="00323CF0"/>
    <w:rsid w:val="003258A3"/>
    <w:rsid w:val="00326F35"/>
    <w:rsid w:val="00340468"/>
    <w:rsid w:val="00346287"/>
    <w:rsid w:val="003553B5"/>
    <w:rsid w:val="00355BB6"/>
    <w:rsid w:val="00360C04"/>
    <w:rsid w:val="003679CD"/>
    <w:rsid w:val="003707A1"/>
    <w:rsid w:val="00374C05"/>
    <w:rsid w:val="00391817"/>
    <w:rsid w:val="003A30FB"/>
    <w:rsid w:val="003B1844"/>
    <w:rsid w:val="003B3664"/>
    <w:rsid w:val="003E2E0B"/>
    <w:rsid w:val="003F3AC6"/>
    <w:rsid w:val="003F4BA9"/>
    <w:rsid w:val="0041263F"/>
    <w:rsid w:val="0041284E"/>
    <w:rsid w:val="00415D65"/>
    <w:rsid w:val="00420877"/>
    <w:rsid w:val="0042209C"/>
    <w:rsid w:val="00436BF0"/>
    <w:rsid w:val="00437481"/>
    <w:rsid w:val="00445939"/>
    <w:rsid w:val="00455602"/>
    <w:rsid w:val="004563D4"/>
    <w:rsid w:val="004570E0"/>
    <w:rsid w:val="0046753B"/>
    <w:rsid w:val="00472B01"/>
    <w:rsid w:val="0047579A"/>
    <w:rsid w:val="004A7B44"/>
    <w:rsid w:val="004B3064"/>
    <w:rsid w:val="004C2C4C"/>
    <w:rsid w:val="004D4F2E"/>
    <w:rsid w:val="004D6619"/>
    <w:rsid w:val="004E076B"/>
    <w:rsid w:val="004E70C2"/>
    <w:rsid w:val="004F0A83"/>
    <w:rsid w:val="004F2F7C"/>
    <w:rsid w:val="00505BFA"/>
    <w:rsid w:val="005142D4"/>
    <w:rsid w:val="005251F4"/>
    <w:rsid w:val="005259B5"/>
    <w:rsid w:val="00525E44"/>
    <w:rsid w:val="00526F17"/>
    <w:rsid w:val="0053659D"/>
    <w:rsid w:val="00542B25"/>
    <w:rsid w:val="00545960"/>
    <w:rsid w:val="0055556D"/>
    <w:rsid w:val="00556652"/>
    <w:rsid w:val="00557516"/>
    <w:rsid w:val="00565E14"/>
    <w:rsid w:val="0057035C"/>
    <w:rsid w:val="00573792"/>
    <w:rsid w:val="00577241"/>
    <w:rsid w:val="00591D38"/>
    <w:rsid w:val="00596C26"/>
    <w:rsid w:val="005978D6"/>
    <w:rsid w:val="005A5AE2"/>
    <w:rsid w:val="005A5EF5"/>
    <w:rsid w:val="005B78CC"/>
    <w:rsid w:val="005C3606"/>
    <w:rsid w:val="005C49E3"/>
    <w:rsid w:val="005D5E5A"/>
    <w:rsid w:val="005D6841"/>
    <w:rsid w:val="005E39EF"/>
    <w:rsid w:val="005F4259"/>
    <w:rsid w:val="00610704"/>
    <w:rsid w:val="00632D37"/>
    <w:rsid w:val="00634589"/>
    <w:rsid w:val="00635A60"/>
    <w:rsid w:val="00635C48"/>
    <w:rsid w:val="00636D8D"/>
    <w:rsid w:val="00663B7B"/>
    <w:rsid w:val="006658EC"/>
    <w:rsid w:val="0066619E"/>
    <w:rsid w:val="0067422B"/>
    <w:rsid w:val="00675674"/>
    <w:rsid w:val="00685A50"/>
    <w:rsid w:val="00686BEF"/>
    <w:rsid w:val="00692B37"/>
    <w:rsid w:val="006A1A96"/>
    <w:rsid w:val="006B44CB"/>
    <w:rsid w:val="006C65C7"/>
    <w:rsid w:val="006D7C1F"/>
    <w:rsid w:val="006E5701"/>
    <w:rsid w:val="007063C0"/>
    <w:rsid w:val="007223F2"/>
    <w:rsid w:val="00724D03"/>
    <w:rsid w:val="00734C3C"/>
    <w:rsid w:val="007405A2"/>
    <w:rsid w:val="007456F0"/>
    <w:rsid w:val="00754D89"/>
    <w:rsid w:val="00756870"/>
    <w:rsid w:val="007604A2"/>
    <w:rsid w:val="00763C09"/>
    <w:rsid w:val="00772DB0"/>
    <w:rsid w:val="00777003"/>
    <w:rsid w:val="007806F6"/>
    <w:rsid w:val="007812A8"/>
    <w:rsid w:val="00787DEB"/>
    <w:rsid w:val="00791E1A"/>
    <w:rsid w:val="00793040"/>
    <w:rsid w:val="007A111B"/>
    <w:rsid w:val="007A6C51"/>
    <w:rsid w:val="007B0BA2"/>
    <w:rsid w:val="007B18CA"/>
    <w:rsid w:val="007B53FD"/>
    <w:rsid w:val="007B5A8A"/>
    <w:rsid w:val="007E4073"/>
    <w:rsid w:val="007E5057"/>
    <w:rsid w:val="007E709A"/>
    <w:rsid w:val="007F29ED"/>
    <w:rsid w:val="00810266"/>
    <w:rsid w:val="00811E68"/>
    <w:rsid w:val="00812E9C"/>
    <w:rsid w:val="00820A55"/>
    <w:rsid w:val="00823613"/>
    <w:rsid w:val="00833308"/>
    <w:rsid w:val="00834919"/>
    <w:rsid w:val="008362E0"/>
    <w:rsid w:val="00845157"/>
    <w:rsid w:val="00845DCC"/>
    <w:rsid w:val="008613E7"/>
    <w:rsid w:val="00862D7E"/>
    <w:rsid w:val="00864938"/>
    <w:rsid w:val="00873419"/>
    <w:rsid w:val="00873642"/>
    <w:rsid w:val="008741A9"/>
    <w:rsid w:val="0087767F"/>
    <w:rsid w:val="00884D34"/>
    <w:rsid w:val="00890AC0"/>
    <w:rsid w:val="008A690F"/>
    <w:rsid w:val="008C4761"/>
    <w:rsid w:val="008C5311"/>
    <w:rsid w:val="008D205A"/>
    <w:rsid w:val="008D7D10"/>
    <w:rsid w:val="008E1D8E"/>
    <w:rsid w:val="00905BEF"/>
    <w:rsid w:val="00910575"/>
    <w:rsid w:val="00910C8B"/>
    <w:rsid w:val="00916E82"/>
    <w:rsid w:val="009226AF"/>
    <w:rsid w:val="00924E59"/>
    <w:rsid w:val="0094391A"/>
    <w:rsid w:val="00945A89"/>
    <w:rsid w:val="009731B6"/>
    <w:rsid w:val="00991AE9"/>
    <w:rsid w:val="009B2725"/>
    <w:rsid w:val="009D0914"/>
    <w:rsid w:val="009D10DD"/>
    <w:rsid w:val="009D43D8"/>
    <w:rsid w:val="009E1261"/>
    <w:rsid w:val="009E2A57"/>
    <w:rsid w:val="00A044F5"/>
    <w:rsid w:val="00A04702"/>
    <w:rsid w:val="00A471A9"/>
    <w:rsid w:val="00A520CD"/>
    <w:rsid w:val="00A55DDA"/>
    <w:rsid w:val="00A62CCB"/>
    <w:rsid w:val="00A65094"/>
    <w:rsid w:val="00A704E9"/>
    <w:rsid w:val="00A70F8A"/>
    <w:rsid w:val="00A73A7A"/>
    <w:rsid w:val="00A73E44"/>
    <w:rsid w:val="00A74191"/>
    <w:rsid w:val="00A752F6"/>
    <w:rsid w:val="00A77412"/>
    <w:rsid w:val="00A84355"/>
    <w:rsid w:val="00A91E88"/>
    <w:rsid w:val="00A94ED7"/>
    <w:rsid w:val="00AA2EEF"/>
    <w:rsid w:val="00AB05C5"/>
    <w:rsid w:val="00AB07E3"/>
    <w:rsid w:val="00AB5E0E"/>
    <w:rsid w:val="00AB6268"/>
    <w:rsid w:val="00AB6550"/>
    <w:rsid w:val="00AC618B"/>
    <w:rsid w:val="00AC71DD"/>
    <w:rsid w:val="00AC786B"/>
    <w:rsid w:val="00AC79FA"/>
    <w:rsid w:val="00AD2EE6"/>
    <w:rsid w:val="00AD373C"/>
    <w:rsid w:val="00AD3943"/>
    <w:rsid w:val="00AE017B"/>
    <w:rsid w:val="00AE5F37"/>
    <w:rsid w:val="00AE647A"/>
    <w:rsid w:val="00AE7449"/>
    <w:rsid w:val="00AF2DB2"/>
    <w:rsid w:val="00AF2F05"/>
    <w:rsid w:val="00AF78C5"/>
    <w:rsid w:val="00B218A4"/>
    <w:rsid w:val="00B21DBA"/>
    <w:rsid w:val="00B31D4D"/>
    <w:rsid w:val="00B33A69"/>
    <w:rsid w:val="00B3442C"/>
    <w:rsid w:val="00B34E78"/>
    <w:rsid w:val="00B5102F"/>
    <w:rsid w:val="00B51D60"/>
    <w:rsid w:val="00B529C4"/>
    <w:rsid w:val="00B53901"/>
    <w:rsid w:val="00B56EEA"/>
    <w:rsid w:val="00B632D3"/>
    <w:rsid w:val="00B657A2"/>
    <w:rsid w:val="00B66BE6"/>
    <w:rsid w:val="00B92675"/>
    <w:rsid w:val="00B9540C"/>
    <w:rsid w:val="00B96D32"/>
    <w:rsid w:val="00BC3279"/>
    <w:rsid w:val="00BC3435"/>
    <w:rsid w:val="00BD7131"/>
    <w:rsid w:val="00BE1262"/>
    <w:rsid w:val="00BE3660"/>
    <w:rsid w:val="00BE65CB"/>
    <w:rsid w:val="00BF4DFF"/>
    <w:rsid w:val="00C05FB1"/>
    <w:rsid w:val="00C06E31"/>
    <w:rsid w:val="00C32B11"/>
    <w:rsid w:val="00C354E6"/>
    <w:rsid w:val="00C4105C"/>
    <w:rsid w:val="00C67840"/>
    <w:rsid w:val="00C90E94"/>
    <w:rsid w:val="00C91EB4"/>
    <w:rsid w:val="00CA5601"/>
    <w:rsid w:val="00CB42DB"/>
    <w:rsid w:val="00CB74B9"/>
    <w:rsid w:val="00CD6600"/>
    <w:rsid w:val="00CE1E3B"/>
    <w:rsid w:val="00CE3DB9"/>
    <w:rsid w:val="00D008E6"/>
    <w:rsid w:val="00D20CAC"/>
    <w:rsid w:val="00D210AC"/>
    <w:rsid w:val="00D23484"/>
    <w:rsid w:val="00D3379C"/>
    <w:rsid w:val="00D37E92"/>
    <w:rsid w:val="00D418AD"/>
    <w:rsid w:val="00D515F4"/>
    <w:rsid w:val="00D60B6B"/>
    <w:rsid w:val="00D61C20"/>
    <w:rsid w:val="00D65BA1"/>
    <w:rsid w:val="00D66B97"/>
    <w:rsid w:val="00D77321"/>
    <w:rsid w:val="00D8494F"/>
    <w:rsid w:val="00D86314"/>
    <w:rsid w:val="00D93EBE"/>
    <w:rsid w:val="00D96787"/>
    <w:rsid w:val="00DB0A88"/>
    <w:rsid w:val="00DB7655"/>
    <w:rsid w:val="00DC01F1"/>
    <w:rsid w:val="00DC72CB"/>
    <w:rsid w:val="00DD102C"/>
    <w:rsid w:val="00DD1F59"/>
    <w:rsid w:val="00DD2005"/>
    <w:rsid w:val="00DD5C1C"/>
    <w:rsid w:val="00DE1278"/>
    <w:rsid w:val="00DE4842"/>
    <w:rsid w:val="00DF2C1F"/>
    <w:rsid w:val="00DF44B0"/>
    <w:rsid w:val="00DF45E2"/>
    <w:rsid w:val="00DF5F62"/>
    <w:rsid w:val="00E00E30"/>
    <w:rsid w:val="00E026E0"/>
    <w:rsid w:val="00E037E0"/>
    <w:rsid w:val="00E04D9D"/>
    <w:rsid w:val="00E05069"/>
    <w:rsid w:val="00E066B8"/>
    <w:rsid w:val="00E225F2"/>
    <w:rsid w:val="00E233A2"/>
    <w:rsid w:val="00E25CF5"/>
    <w:rsid w:val="00E43189"/>
    <w:rsid w:val="00E4766B"/>
    <w:rsid w:val="00E558B4"/>
    <w:rsid w:val="00E62012"/>
    <w:rsid w:val="00E71D17"/>
    <w:rsid w:val="00E748A9"/>
    <w:rsid w:val="00E75CE1"/>
    <w:rsid w:val="00E820CE"/>
    <w:rsid w:val="00E83CA5"/>
    <w:rsid w:val="00E86162"/>
    <w:rsid w:val="00E86D56"/>
    <w:rsid w:val="00E94A58"/>
    <w:rsid w:val="00ED6883"/>
    <w:rsid w:val="00ED712A"/>
    <w:rsid w:val="00ED74FF"/>
    <w:rsid w:val="00EE41F7"/>
    <w:rsid w:val="00F04189"/>
    <w:rsid w:val="00F0734A"/>
    <w:rsid w:val="00F10022"/>
    <w:rsid w:val="00F11ABE"/>
    <w:rsid w:val="00F11CE5"/>
    <w:rsid w:val="00F15785"/>
    <w:rsid w:val="00F158B9"/>
    <w:rsid w:val="00F16585"/>
    <w:rsid w:val="00F165E0"/>
    <w:rsid w:val="00F16D77"/>
    <w:rsid w:val="00F228B7"/>
    <w:rsid w:val="00F30FF4"/>
    <w:rsid w:val="00F31395"/>
    <w:rsid w:val="00F33CC0"/>
    <w:rsid w:val="00F40A10"/>
    <w:rsid w:val="00F44963"/>
    <w:rsid w:val="00F45F97"/>
    <w:rsid w:val="00F57DE1"/>
    <w:rsid w:val="00F60883"/>
    <w:rsid w:val="00F677D0"/>
    <w:rsid w:val="00F83EA0"/>
    <w:rsid w:val="00F95DA9"/>
    <w:rsid w:val="00FA69EF"/>
    <w:rsid w:val="00FB1903"/>
    <w:rsid w:val="00FB379D"/>
    <w:rsid w:val="00FB3BC3"/>
    <w:rsid w:val="00FB3D43"/>
    <w:rsid w:val="00FB683E"/>
    <w:rsid w:val="00FC0E67"/>
    <w:rsid w:val="00FC6B3D"/>
    <w:rsid w:val="00FD1B55"/>
    <w:rsid w:val="00FD7B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B3D"/>
    <w:rPr>
      <w:sz w:val="24"/>
      <w:szCs w:val="24"/>
      <w:lang w:val="en-US" w:eastAsia="en-US"/>
    </w:rPr>
  </w:style>
  <w:style w:type="paragraph" w:styleId="Nadpis1">
    <w:name w:val="heading 1"/>
    <w:basedOn w:val="Normln"/>
    <w:next w:val="Normln"/>
    <w:autoRedefine/>
    <w:qFormat/>
    <w:pPr>
      <w:keepNext/>
      <w:numPr>
        <w:numId w:val="8"/>
      </w:numPr>
      <w:spacing w:before="240" w:after="240"/>
      <w:outlineLvl w:val="0"/>
    </w:pPr>
    <w:rPr>
      <w:b/>
      <w:bCs/>
      <w:caps/>
      <w:color w:val="000000"/>
      <w:spacing w:val="-4"/>
      <w:kern w:val="28"/>
      <w:sz w:val="25"/>
      <w:szCs w:val="25"/>
      <w:u w:val="single"/>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autoRedefine/>
    <w:qFormat/>
    <w:pPr>
      <w:numPr>
        <w:ilvl w:val="2"/>
        <w:numId w:val="8"/>
      </w:numPr>
      <w:spacing w:before="120" w:after="120"/>
      <w:outlineLvl w:val="2"/>
    </w:pPr>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12"/>
    </w:rPr>
  </w:style>
  <w:style w:type="paragraph" w:styleId="Zpat">
    <w:name w:val="footer"/>
    <w:basedOn w:val="Normln"/>
    <w:link w:val="ZpatChar"/>
    <w:uiPriority w:val="99"/>
    <w:pPr>
      <w:tabs>
        <w:tab w:val="center" w:pos="4536"/>
        <w:tab w:val="right" w:pos="9072"/>
      </w:tabs>
    </w:pPr>
    <w:rPr>
      <w:sz w:val="12"/>
    </w:rPr>
  </w:style>
  <w:style w:type="character" w:styleId="slostrnky">
    <w:name w:val="page number"/>
    <w:rPr>
      <w:sz w:val="20"/>
    </w:rPr>
  </w:style>
  <w:style w:type="paragraph" w:styleId="Zhlav">
    <w:name w:val="header"/>
    <w:basedOn w:val="Normln"/>
    <w:pPr>
      <w:tabs>
        <w:tab w:val="center" w:pos="4153"/>
        <w:tab w:val="right" w:pos="8306"/>
      </w:tabs>
    </w:pPr>
  </w:style>
  <w:style w:type="paragraph" w:customStyle="1" w:styleId="StyleHeading2JustifiedLeft-002cmHanging127cmBe">
    <w:name w:val="Style Heading 2 + Justified Left:  -002 cm Hanging:  127 cm Be..."/>
    <w:basedOn w:val="Nadpis2"/>
    <w:autoRedefine/>
    <w:pPr>
      <w:numPr>
        <w:ilvl w:val="1"/>
        <w:numId w:val="9"/>
      </w:numPr>
      <w:autoSpaceDE w:val="0"/>
      <w:autoSpaceDN w:val="0"/>
      <w:spacing w:before="0" w:after="240"/>
    </w:pPr>
    <w:rPr>
      <w:rFonts w:ascii="Times New Roman" w:hAnsi="Times New Roman" w:cs="Times New Roman"/>
      <w:b w:val="0"/>
      <w:i w:val="0"/>
      <w:sz w:val="24"/>
      <w:szCs w:val="24"/>
      <w:lang w:eastAsia="cs-CZ"/>
    </w:rPr>
  </w:style>
  <w:style w:type="paragraph" w:customStyle="1" w:styleId="Text">
    <w:name w:val="Text"/>
    <w:basedOn w:val="Normln"/>
    <w:rsid w:val="00FC6B3D"/>
    <w:pPr>
      <w:spacing w:after="240"/>
      <w:ind w:firstLine="1440"/>
    </w:pPr>
    <w:rPr>
      <w:szCs w:val="20"/>
      <w:lang w:val="cs-CZ"/>
    </w:rPr>
  </w:style>
  <w:style w:type="paragraph" w:customStyle="1" w:styleId="WCPageNumber">
    <w:name w:val="WCPageNumber"/>
    <w:rsid w:val="00FC6B3D"/>
    <w:pPr>
      <w:jc w:val="center"/>
    </w:pPr>
    <w:rPr>
      <w:sz w:val="24"/>
      <w:lang w:val="en-US" w:eastAsia="en-US"/>
    </w:rPr>
  </w:style>
  <w:style w:type="paragraph" w:customStyle="1" w:styleId="Body">
    <w:name w:val="Body"/>
    <w:basedOn w:val="Normln"/>
    <w:rsid w:val="00FC6B3D"/>
    <w:pPr>
      <w:spacing w:after="140" w:line="290" w:lineRule="auto"/>
      <w:jc w:val="both"/>
    </w:pPr>
    <w:rPr>
      <w:rFonts w:ascii="Arial" w:hAnsi="Arial"/>
      <w:kern w:val="20"/>
      <w:sz w:val="20"/>
      <w:szCs w:val="20"/>
      <w:lang w:val="en-GB"/>
    </w:rPr>
  </w:style>
  <w:style w:type="paragraph" w:customStyle="1" w:styleId="zFSco-names">
    <w:name w:val="zFSco-names"/>
    <w:basedOn w:val="Normln"/>
    <w:next w:val="Normln"/>
    <w:rsid w:val="00FC6B3D"/>
    <w:pPr>
      <w:spacing w:line="319" w:lineRule="auto"/>
      <w:ind w:left="567" w:right="567"/>
      <w:jc w:val="center"/>
    </w:pPr>
    <w:rPr>
      <w:rFonts w:ascii="Arial" w:hAnsi="Arial"/>
      <w:b/>
      <w:w w:val="125"/>
      <w:kern w:val="20"/>
      <w:szCs w:val="20"/>
      <w:lang w:val="en-GB"/>
    </w:rPr>
  </w:style>
  <w:style w:type="paragraph" w:customStyle="1" w:styleId="Body1">
    <w:name w:val="Body 1"/>
    <w:basedOn w:val="Body"/>
    <w:rsid w:val="00FC6B3D"/>
    <w:pPr>
      <w:ind w:left="680"/>
    </w:pPr>
  </w:style>
  <w:style w:type="paragraph" w:customStyle="1" w:styleId="Level1">
    <w:name w:val="Level 1"/>
    <w:basedOn w:val="Normln"/>
    <w:next w:val="Body1"/>
    <w:rsid w:val="00FC6B3D"/>
    <w:pPr>
      <w:keepNext/>
      <w:numPr>
        <w:numId w:val="10"/>
      </w:numPr>
      <w:spacing w:before="140" w:after="140" w:line="290" w:lineRule="auto"/>
      <w:jc w:val="both"/>
      <w:outlineLvl w:val="0"/>
    </w:pPr>
    <w:rPr>
      <w:rFonts w:ascii="Arial" w:hAnsi="Arial"/>
      <w:b/>
      <w:kern w:val="20"/>
      <w:sz w:val="22"/>
      <w:szCs w:val="20"/>
      <w:lang w:val="en-GB"/>
    </w:rPr>
  </w:style>
  <w:style w:type="paragraph" w:customStyle="1" w:styleId="Level2">
    <w:name w:val="Level 2"/>
    <w:basedOn w:val="Normln"/>
    <w:rsid w:val="00FC6B3D"/>
    <w:pPr>
      <w:numPr>
        <w:ilvl w:val="1"/>
        <w:numId w:val="10"/>
      </w:numPr>
      <w:spacing w:after="140" w:line="290" w:lineRule="auto"/>
      <w:jc w:val="both"/>
      <w:outlineLvl w:val="1"/>
    </w:pPr>
    <w:rPr>
      <w:rFonts w:ascii="Arial" w:hAnsi="Arial"/>
      <w:kern w:val="20"/>
      <w:sz w:val="20"/>
      <w:szCs w:val="20"/>
      <w:lang w:val="en-GB"/>
    </w:rPr>
  </w:style>
  <w:style w:type="paragraph" w:customStyle="1" w:styleId="Level3">
    <w:name w:val="Level 3"/>
    <w:basedOn w:val="Normln"/>
    <w:rsid w:val="00FC6B3D"/>
    <w:pPr>
      <w:numPr>
        <w:ilvl w:val="2"/>
        <w:numId w:val="10"/>
      </w:numPr>
      <w:spacing w:after="140" w:line="290" w:lineRule="auto"/>
      <w:jc w:val="both"/>
      <w:outlineLvl w:val="2"/>
    </w:pPr>
    <w:rPr>
      <w:rFonts w:ascii="Arial" w:hAnsi="Arial"/>
      <w:kern w:val="20"/>
      <w:sz w:val="20"/>
      <w:szCs w:val="20"/>
      <w:lang w:val="en-GB"/>
    </w:rPr>
  </w:style>
  <w:style w:type="paragraph" w:customStyle="1" w:styleId="Level4">
    <w:name w:val="Level 4"/>
    <w:basedOn w:val="Normln"/>
    <w:rsid w:val="00FC6B3D"/>
    <w:pPr>
      <w:numPr>
        <w:ilvl w:val="3"/>
        <w:numId w:val="10"/>
      </w:numPr>
      <w:spacing w:after="140" w:line="290" w:lineRule="auto"/>
      <w:jc w:val="both"/>
      <w:outlineLvl w:val="3"/>
    </w:pPr>
    <w:rPr>
      <w:rFonts w:ascii="Arial" w:hAnsi="Arial"/>
      <w:kern w:val="20"/>
      <w:sz w:val="20"/>
      <w:szCs w:val="20"/>
      <w:lang w:val="en-GB"/>
    </w:rPr>
  </w:style>
  <w:style w:type="paragraph" w:customStyle="1" w:styleId="Level5">
    <w:name w:val="Level 5"/>
    <w:basedOn w:val="Normln"/>
    <w:rsid w:val="00FC6B3D"/>
    <w:pPr>
      <w:numPr>
        <w:ilvl w:val="4"/>
        <w:numId w:val="10"/>
      </w:numPr>
      <w:spacing w:after="140" w:line="290" w:lineRule="auto"/>
      <w:jc w:val="both"/>
      <w:outlineLvl w:val="4"/>
    </w:pPr>
    <w:rPr>
      <w:rFonts w:ascii="Arial" w:hAnsi="Arial"/>
      <w:kern w:val="20"/>
      <w:sz w:val="20"/>
      <w:szCs w:val="20"/>
      <w:lang w:val="en-GB"/>
    </w:rPr>
  </w:style>
  <w:style w:type="paragraph" w:customStyle="1" w:styleId="Level6">
    <w:name w:val="Level 6"/>
    <w:basedOn w:val="Normln"/>
    <w:rsid w:val="00FC6B3D"/>
    <w:pPr>
      <w:numPr>
        <w:ilvl w:val="5"/>
        <w:numId w:val="10"/>
      </w:numPr>
      <w:spacing w:after="140" w:line="290" w:lineRule="auto"/>
      <w:jc w:val="both"/>
      <w:outlineLvl w:val="5"/>
    </w:pPr>
    <w:rPr>
      <w:rFonts w:ascii="Arial" w:hAnsi="Arial"/>
      <w:kern w:val="20"/>
      <w:sz w:val="20"/>
      <w:szCs w:val="20"/>
      <w:lang w:val="en-GB"/>
    </w:rPr>
  </w:style>
  <w:style w:type="paragraph" w:customStyle="1" w:styleId="Parties">
    <w:name w:val="Parties"/>
    <w:basedOn w:val="Normln"/>
    <w:rsid w:val="00FC6B3D"/>
    <w:pPr>
      <w:numPr>
        <w:numId w:val="11"/>
      </w:numPr>
      <w:spacing w:after="140" w:line="290" w:lineRule="auto"/>
      <w:jc w:val="both"/>
    </w:pPr>
    <w:rPr>
      <w:rFonts w:ascii="Arial" w:hAnsi="Arial"/>
      <w:kern w:val="20"/>
      <w:sz w:val="20"/>
      <w:szCs w:val="20"/>
      <w:lang w:val="en-GB"/>
    </w:rPr>
  </w:style>
  <w:style w:type="paragraph" w:customStyle="1" w:styleId="Recitals">
    <w:name w:val="Recitals"/>
    <w:basedOn w:val="Body"/>
    <w:rsid w:val="00FC6B3D"/>
    <w:pPr>
      <w:numPr>
        <w:numId w:val="12"/>
      </w:numPr>
    </w:pPr>
  </w:style>
  <w:style w:type="paragraph" w:styleId="Nzev">
    <w:name w:val="Title"/>
    <w:basedOn w:val="Normln"/>
    <w:next w:val="Body"/>
    <w:qFormat/>
    <w:rsid w:val="00FC6B3D"/>
    <w:pPr>
      <w:keepNext/>
      <w:keepLines/>
      <w:spacing w:after="240" w:line="290" w:lineRule="auto"/>
      <w:jc w:val="both"/>
      <w:outlineLvl w:val="3"/>
    </w:pPr>
    <w:rPr>
      <w:rFonts w:ascii="Arial" w:hAnsi="Arial"/>
      <w:b/>
      <w:kern w:val="28"/>
      <w:sz w:val="25"/>
      <w:szCs w:val="20"/>
      <w:lang w:val="en-GB"/>
    </w:rPr>
  </w:style>
  <w:style w:type="paragraph" w:customStyle="1" w:styleId="zFSAddress">
    <w:name w:val="zFSAddress"/>
    <w:basedOn w:val="Normln"/>
    <w:rsid w:val="00FC6B3D"/>
    <w:pPr>
      <w:spacing w:line="290" w:lineRule="auto"/>
    </w:pPr>
    <w:rPr>
      <w:rFonts w:ascii="Arial" w:hAnsi="Arial"/>
      <w:kern w:val="16"/>
      <w:sz w:val="16"/>
      <w:lang w:val="cs-CZ"/>
    </w:rPr>
  </w:style>
  <w:style w:type="paragraph" w:customStyle="1" w:styleId="zFSTitle">
    <w:name w:val="zFSTitle"/>
    <w:basedOn w:val="Normln"/>
    <w:next w:val="Normln"/>
    <w:rsid w:val="00FC6B3D"/>
    <w:pPr>
      <w:keepNext/>
      <w:spacing w:before="1440" w:after="120" w:line="290" w:lineRule="auto"/>
      <w:jc w:val="center"/>
    </w:pPr>
    <w:rPr>
      <w:rFonts w:ascii="Arial" w:hAnsi="Arial"/>
      <w:sz w:val="28"/>
      <w:lang w:val="cs-CZ"/>
    </w:rPr>
  </w:style>
  <w:style w:type="paragraph" w:customStyle="1" w:styleId="zFSTel">
    <w:name w:val="zFSTel"/>
    <w:basedOn w:val="Normln"/>
    <w:rsid w:val="00FC6B3D"/>
    <w:pPr>
      <w:spacing w:before="120"/>
    </w:pPr>
    <w:rPr>
      <w:rFonts w:ascii="Arial" w:hAnsi="Arial"/>
      <w:kern w:val="16"/>
      <w:sz w:val="16"/>
      <w:lang w:val="cs-CZ"/>
    </w:rPr>
  </w:style>
  <w:style w:type="paragraph" w:customStyle="1" w:styleId="zFSFax">
    <w:name w:val="zFSFax"/>
    <w:basedOn w:val="Normln"/>
    <w:rsid w:val="00FC6B3D"/>
    <w:rPr>
      <w:rFonts w:ascii="Arial" w:hAnsi="Arial"/>
      <w:kern w:val="16"/>
      <w:sz w:val="16"/>
      <w:lang w:val="cs-CZ"/>
    </w:rPr>
  </w:style>
  <w:style w:type="paragraph" w:customStyle="1" w:styleId="zSFRef">
    <w:name w:val="zSFRef"/>
    <w:basedOn w:val="Normln"/>
    <w:rsid w:val="00FC6B3D"/>
    <w:rPr>
      <w:rFonts w:ascii="Arial" w:hAnsi="Arial"/>
      <w:kern w:val="16"/>
      <w:sz w:val="16"/>
      <w:lang w:val="cs-CZ"/>
    </w:rPr>
  </w:style>
  <w:style w:type="paragraph" w:styleId="Obsah3">
    <w:name w:val="toc 3"/>
    <w:basedOn w:val="Normln"/>
    <w:next w:val="Normln"/>
    <w:autoRedefine/>
    <w:semiHidden/>
    <w:rsid w:val="00FC6B3D"/>
    <w:pPr>
      <w:spacing w:after="140" w:line="290" w:lineRule="auto"/>
      <w:ind w:left="1361"/>
    </w:pPr>
    <w:rPr>
      <w:rFonts w:ascii="Arial" w:hAnsi="Arial"/>
      <w:sz w:val="20"/>
      <w:lang w:val="en-GB"/>
    </w:rPr>
  </w:style>
  <w:style w:type="paragraph" w:styleId="Obsah6">
    <w:name w:val="toc 6"/>
    <w:basedOn w:val="Normln"/>
    <w:next w:val="Body"/>
    <w:semiHidden/>
    <w:rsid w:val="00FC6B3D"/>
    <w:rPr>
      <w:rFonts w:ascii="Arial" w:hAnsi="Arial"/>
      <w:sz w:val="20"/>
      <w:lang w:val="en-GB"/>
    </w:rPr>
  </w:style>
  <w:style w:type="paragraph" w:styleId="Obsah7">
    <w:name w:val="toc 7"/>
    <w:basedOn w:val="Normln"/>
    <w:next w:val="Body"/>
    <w:semiHidden/>
    <w:rsid w:val="00FC6B3D"/>
    <w:rPr>
      <w:rFonts w:ascii="Arial" w:hAnsi="Arial"/>
      <w:sz w:val="20"/>
      <w:lang w:val="en-GB"/>
    </w:rPr>
  </w:style>
  <w:style w:type="paragraph" w:styleId="Zkladntext">
    <w:name w:val="Body Text"/>
    <w:aliases w:val="b"/>
    <w:basedOn w:val="Normln"/>
    <w:rsid w:val="00FC6B3D"/>
    <w:pPr>
      <w:jc w:val="both"/>
    </w:pPr>
    <w:rPr>
      <w:lang w:val="cs-CZ"/>
    </w:rPr>
  </w:style>
  <w:style w:type="character" w:customStyle="1" w:styleId="platne1">
    <w:name w:val="platne1"/>
    <w:rsid w:val="00FC6B3D"/>
  </w:style>
  <w:style w:type="paragraph" w:styleId="Textkomente">
    <w:name w:val="annotation text"/>
    <w:basedOn w:val="Normln"/>
    <w:link w:val="TextkomenteChar"/>
    <w:semiHidden/>
    <w:rsid w:val="00A73E44"/>
    <w:pPr>
      <w:jc w:val="both"/>
    </w:pPr>
    <w:rPr>
      <w:sz w:val="20"/>
      <w:szCs w:val="20"/>
      <w:lang w:val="cs-CZ"/>
    </w:rPr>
  </w:style>
  <w:style w:type="character" w:customStyle="1" w:styleId="platne">
    <w:name w:val="platne"/>
    <w:basedOn w:val="Standardnpsmoodstavce"/>
    <w:rsid w:val="001051A7"/>
  </w:style>
  <w:style w:type="character" w:styleId="Hypertextovodkaz">
    <w:name w:val="Hyperlink"/>
    <w:uiPriority w:val="99"/>
    <w:unhideWhenUsed/>
    <w:rsid w:val="001051A7"/>
    <w:rPr>
      <w:color w:val="0000FF"/>
      <w:u w:val="single"/>
    </w:rPr>
  </w:style>
  <w:style w:type="paragraph" w:customStyle="1" w:styleId="paragraph1">
    <w:name w:val="paragraph 1"/>
    <w:basedOn w:val="Normln"/>
    <w:rsid w:val="001158AE"/>
    <w:pPr>
      <w:numPr>
        <w:ilvl w:val="1"/>
        <w:numId w:val="21"/>
      </w:numPr>
      <w:spacing w:after="120"/>
      <w:jc w:val="both"/>
    </w:pPr>
    <w:rPr>
      <w:sz w:val="22"/>
      <w:szCs w:val="20"/>
      <w:lang w:val="cs-CZ"/>
    </w:rPr>
  </w:style>
  <w:style w:type="paragraph" w:styleId="Textbubliny">
    <w:name w:val="Balloon Text"/>
    <w:basedOn w:val="Normln"/>
    <w:link w:val="TextbublinyChar"/>
    <w:uiPriority w:val="99"/>
    <w:semiHidden/>
    <w:unhideWhenUsed/>
    <w:rsid w:val="001158AE"/>
    <w:pPr>
      <w:jc w:val="both"/>
    </w:pPr>
    <w:rPr>
      <w:rFonts w:ascii="Arial" w:hAnsi="Arial" w:cs="Arial"/>
      <w:sz w:val="16"/>
      <w:szCs w:val="16"/>
      <w:lang w:val="cs-CZ"/>
    </w:rPr>
  </w:style>
  <w:style w:type="character" w:customStyle="1" w:styleId="TextbublinyChar">
    <w:name w:val="Text bubliny Char"/>
    <w:link w:val="Textbubliny"/>
    <w:uiPriority w:val="99"/>
    <w:semiHidden/>
    <w:rsid w:val="001158AE"/>
    <w:rPr>
      <w:rFonts w:ascii="Arial" w:hAnsi="Arial" w:cs="Arial"/>
      <w:sz w:val="16"/>
      <w:szCs w:val="16"/>
      <w:lang w:eastAsia="en-US"/>
    </w:rPr>
  </w:style>
  <w:style w:type="character" w:customStyle="1" w:styleId="ZpatChar">
    <w:name w:val="Zápatí Char"/>
    <w:link w:val="Zpat"/>
    <w:uiPriority w:val="99"/>
    <w:rsid w:val="00F57DE1"/>
    <w:rPr>
      <w:sz w:val="12"/>
      <w:szCs w:val="24"/>
      <w:lang w:val="en-US" w:eastAsia="en-US"/>
    </w:rPr>
  </w:style>
  <w:style w:type="paragraph" w:styleId="Odstavecseseznamem">
    <w:name w:val="List Paragraph"/>
    <w:basedOn w:val="Normln"/>
    <w:uiPriority w:val="34"/>
    <w:qFormat/>
    <w:rsid w:val="005B78CC"/>
    <w:pPr>
      <w:ind w:left="720"/>
      <w:contextualSpacing/>
    </w:pPr>
    <w:rPr>
      <w:rFonts w:eastAsia="MS Mincho"/>
      <w:szCs w:val="20"/>
      <w:lang w:val="cs-CZ"/>
    </w:rPr>
  </w:style>
  <w:style w:type="character" w:customStyle="1" w:styleId="popup">
    <w:name w:val="popup"/>
    <w:rsid w:val="00D60B6B"/>
  </w:style>
  <w:style w:type="character" w:customStyle="1" w:styleId="apple-converted-space">
    <w:name w:val="apple-converted-space"/>
    <w:rsid w:val="00D60B6B"/>
  </w:style>
  <w:style w:type="paragraph" w:styleId="Normlnweb">
    <w:name w:val="Normal (Web)"/>
    <w:basedOn w:val="Normln"/>
    <w:uiPriority w:val="99"/>
    <w:semiHidden/>
    <w:unhideWhenUsed/>
    <w:rsid w:val="002E193A"/>
    <w:pPr>
      <w:spacing w:before="100" w:beforeAutospacing="1" w:after="100" w:afterAutospacing="1"/>
    </w:pPr>
    <w:rPr>
      <w:lang w:val="cs-CZ" w:eastAsia="cs-CZ"/>
    </w:rPr>
  </w:style>
  <w:style w:type="character" w:styleId="Odkaznakoment">
    <w:name w:val="annotation reference"/>
    <w:uiPriority w:val="99"/>
    <w:semiHidden/>
    <w:unhideWhenUsed/>
    <w:rsid w:val="004A7B44"/>
    <w:rPr>
      <w:sz w:val="16"/>
      <w:szCs w:val="16"/>
    </w:rPr>
  </w:style>
  <w:style w:type="paragraph" w:styleId="Pedmtkomente">
    <w:name w:val="annotation subject"/>
    <w:basedOn w:val="Textkomente"/>
    <w:next w:val="Textkomente"/>
    <w:link w:val="PedmtkomenteChar"/>
    <w:uiPriority w:val="99"/>
    <w:semiHidden/>
    <w:unhideWhenUsed/>
    <w:rsid w:val="004A7B44"/>
    <w:pPr>
      <w:jc w:val="left"/>
    </w:pPr>
    <w:rPr>
      <w:b/>
      <w:bCs/>
      <w:lang w:val="en-US"/>
    </w:rPr>
  </w:style>
  <w:style w:type="character" w:customStyle="1" w:styleId="TextkomenteChar">
    <w:name w:val="Text komentáře Char"/>
    <w:link w:val="Textkomente"/>
    <w:semiHidden/>
    <w:rsid w:val="004A7B44"/>
    <w:rPr>
      <w:lang w:eastAsia="en-US"/>
    </w:rPr>
  </w:style>
  <w:style w:type="character" w:customStyle="1" w:styleId="PedmtkomenteChar">
    <w:name w:val="Předmět komentáře Char"/>
    <w:link w:val="Pedmtkomente"/>
    <w:uiPriority w:val="99"/>
    <w:semiHidden/>
    <w:rsid w:val="004A7B44"/>
    <w:rPr>
      <w:b/>
      <w:bCs/>
      <w:lang w:val="en-US" w:eastAsia="en-US"/>
    </w:rPr>
  </w:style>
  <w:style w:type="character" w:styleId="Siln">
    <w:name w:val="Strong"/>
    <w:uiPriority w:val="22"/>
    <w:qFormat/>
    <w:rsid w:val="0014194E"/>
    <w:rPr>
      <w:b/>
      <w:bCs/>
    </w:rPr>
  </w:style>
  <w:style w:type="paragraph" w:styleId="Revize">
    <w:name w:val="Revision"/>
    <w:hidden/>
    <w:uiPriority w:val="99"/>
    <w:semiHidden/>
    <w:rsid w:val="0006524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B3D"/>
    <w:rPr>
      <w:sz w:val="24"/>
      <w:szCs w:val="24"/>
      <w:lang w:val="en-US" w:eastAsia="en-US"/>
    </w:rPr>
  </w:style>
  <w:style w:type="paragraph" w:styleId="Nadpis1">
    <w:name w:val="heading 1"/>
    <w:basedOn w:val="Normln"/>
    <w:next w:val="Normln"/>
    <w:autoRedefine/>
    <w:qFormat/>
    <w:pPr>
      <w:keepNext/>
      <w:numPr>
        <w:numId w:val="8"/>
      </w:numPr>
      <w:spacing w:before="240" w:after="240"/>
      <w:outlineLvl w:val="0"/>
    </w:pPr>
    <w:rPr>
      <w:b/>
      <w:bCs/>
      <w:caps/>
      <w:color w:val="000000"/>
      <w:spacing w:val="-4"/>
      <w:kern w:val="28"/>
      <w:sz w:val="25"/>
      <w:szCs w:val="25"/>
      <w:u w:val="single"/>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autoRedefine/>
    <w:qFormat/>
    <w:pPr>
      <w:numPr>
        <w:ilvl w:val="2"/>
        <w:numId w:val="8"/>
      </w:numPr>
      <w:spacing w:before="120" w:after="120"/>
      <w:outlineLvl w:val="2"/>
    </w:pPr>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12"/>
    </w:rPr>
  </w:style>
  <w:style w:type="paragraph" w:styleId="Zpat">
    <w:name w:val="footer"/>
    <w:basedOn w:val="Normln"/>
    <w:link w:val="ZpatChar"/>
    <w:uiPriority w:val="99"/>
    <w:pPr>
      <w:tabs>
        <w:tab w:val="center" w:pos="4536"/>
        <w:tab w:val="right" w:pos="9072"/>
      </w:tabs>
    </w:pPr>
    <w:rPr>
      <w:sz w:val="12"/>
    </w:rPr>
  </w:style>
  <w:style w:type="character" w:styleId="slostrnky">
    <w:name w:val="page number"/>
    <w:rPr>
      <w:sz w:val="20"/>
    </w:rPr>
  </w:style>
  <w:style w:type="paragraph" w:styleId="Zhlav">
    <w:name w:val="header"/>
    <w:basedOn w:val="Normln"/>
    <w:pPr>
      <w:tabs>
        <w:tab w:val="center" w:pos="4153"/>
        <w:tab w:val="right" w:pos="8306"/>
      </w:tabs>
    </w:pPr>
  </w:style>
  <w:style w:type="paragraph" w:customStyle="1" w:styleId="StyleHeading2JustifiedLeft-002cmHanging127cmBe">
    <w:name w:val="Style Heading 2 + Justified Left:  -002 cm Hanging:  127 cm Be..."/>
    <w:basedOn w:val="Nadpis2"/>
    <w:autoRedefine/>
    <w:pPr>
      <w:numPr>
        <w:ilvl w:val="1"/>
        <w:numId w:val="9"/>
      </w:numPr>
      <w:autoSpaceDE w:val="0"/>
      <w:autoSpaceDN w:val="0"/>
      <w:spacing w:before="0" w:after="240"/>
    </w:pPr>
    <w:rPr>
      <w:rFonts w:ascii="Times New Roman" w:hAnsi="Times New Roman" w:cs="Times New Roman"/>
      <w:b w:val="0"/>
      <w:i w:val="0"/>
      <w:sz w:val="24"/>
      <w:szCs w:val="24"/>
      <w:lang w:eastAsia="cs-CZ"/>
    </w:rPr>
  </w:style>
  <w:style w:type="paragraph" w:customStyle="1" w:styleId="Text">
    <w:name w:val="Text"/>
    <w:basedOn w:val="Normln"/>
    <w:rsid w:val="00FC6B3D"/>
    <w:pPr>
      <w:spacing w:after="240"/>
      <w:ind w:firstLine="1440"/>
    </w:pPr>
    <w:rPr>
      <w:szCs w:val="20"/>
      <w:lang w:val="cs-CZ"/>
    </w:rPr>
  </w:style>
  <w:style w:type="paragraph" w:customStyle="1" w:styleId="WCPageNumber">
    <w:name w:val="WCPageNumber"/>
    <w:rsid w:val="00FC6B3D"/>
    <w:pPr>
      <w:jc w:val="center"/>
    </w:pPr>
    <w:rPr>
      <w:sz w:val="24"/>
      <w:lang w:val="en-US" w:eastAsia="en-US"/>
    </w:rPr>
  </w:style>
  <w:style w:type="paragraph" w:customStyle="1" w:styleId="Body">
    <w:name w:val="Body"/>
    <w:basedOn w:val="Normln"/>
    <w:rsid w:val="00FC6B3D"/>
    <w:pPr>
      <w:spacing w:after="140" w:line="290" w:lineRule="auto"/>
      <w:jc w:val="both"/>
    </w:pPr>
    <w:rPr>
      <w:rFonts w:ascii="Arial" w:hAnsi="Arial"/>
      <w:kern w:val="20"/>
      <w:sz w:val="20"/>
      <w:szCs w:val="20"/>
      <w:lang w:val="en-GB"/>
    </w:rPr>
  </w:style>
  <w:style w:type="paragraph" w:customStyle="1" w:styleId="zFSco-names">
    <w:name w:val="zFSco-names"/>
    <w:basedOn w:val="Normln"/>
    <w:next w:val="Normln"/>
    <w:rsid w:val="00FC6B3D"/>
    <w:pPr>
      <w:spacing w:line="319" w:lineRule="auto"/>
      <w:ind w:left="567" w:right="567"/>
      <w:jc w:val="center"/>
    </w:pPr>
    <w:rPr>
      <w:rFonts w:ascii="Arial" w:hAnsi="Arial"/>
      <w:b/>
      <w:w w:val="125"/>
      <w:kern w:val="20"/>
      <w:szCs w:val="20"/>
      <w:lang w:val="en-GB"/>
    </w:rPr>
  </w:style>
  <w:style w:type="paragraph" w:customStyle="1" w:styleId="Body1">
    <w:name w:val="Body 1"/>
    <w:basedOn w:val="Body"/>
    <w:rsid w:val="00FC6B3D"/>
    <w:pPr>
      <w:ind w:left="680"/>
    </w:pPr>
  </w:style>
  <w:style w:type="paragraph" w:customStyle="1" w:styleId="Level1">
    <w:name w:val="Level 1"/>
    <w:basedOn w:val="Normln"/>
    <w:next w:val="Body1"/>
    <w:rsid w:val="00FC6B3D"/>
    <w:pPr>
      <w:keepNext/>
      <w:numPr>
        <w:numId w:val="10"/>
      </w:numPr>
      <w:spacing w:before="140" w:after="140" w:line="290" w:lineRule="auto"/>
      <w:jc w:val="both"/>
      <w:outlineLvl w:val="0"/>
    </w:pPr>
    <w:rPr>
      <w:rFonts w:ascii="Arial" w:hAnsi="Arial"/>
      <w:b/>
      <w:kern w:val="20"/>
      <w:sz w:val="22"/>
      <w:szCs w:val="20"/>
      <w:lang w:val="en-GB"/>
    </w:rPr>
  </w:style>
  <w:style w:type="paragraph" w:customStyle="1" w:styleId="Level2">
    <w:name w:val="Level 2"/>
    <w:basedOn w:val="Normln"/>
    <w:rsid w:val="00FC6B3D"/>
    <w:pPr>
      <w:numPr>
        <w:ilvl w:val="1"/>
        <w:numId w:val="10"/>
      </w:numPr>
      <w:spacing w:after="140" w:line="290" w:lineRule="auto"/>
      <w:jc w:val="both"/>
      <w:outlineLvl w:val="1"/>
    </w:pPr>
    <w:rPr>
      <w:rFonts w:ascii="Arial" w:hAnsi="Arial"/>
      <w:kern w:val="20"/>
      <w:sz w:val="20"/>
      <w:szCs w:val="20"/>
      <w:lang w:val="en-GB"/>
    </w:rPr>
  </w:style>
  <w:style w:type="paragraph" w:customStyle="1" w:styleId="Level3">
    <w:name w:val="Level 3"/>
    <w:basedOn w:val="Normln"/>
    <w:rsid w:val="00FC6B3D"/>
    <w:pPr>
      <w:numPr>
        <w:ilvl w:val="2"/>
        <w:numId w:val="10"/>
      </w:numPr>
      <w:spacing w:after="140" w:line="290" w:lineRule="auto"/>
      <w:jc w:val="both"/>
      <w:outlineLvl w:val="2"/>
    </w:pPr>
    <w:rPr>
      <w:rFonts w:ascii="Arial" w:hAnsi="Arial"/>
      <w:kern w:val="20"/>
      <w:sz w:val="20"/>
      <w:szCs w:val="20"/>
      <w:lang w:val="en-GB"/>
    </w:rPr>
  </w:style>
  <w:style w:type="paragraph" w:customStyle="1" w:styleId="Level4">
    <w:name w:val="Level 4"/>
    <w:basedOn w:val="Normln"/>
    <w:rsid w:val="00FC6B3D"/>
    <w:pPr>
      <w:numPr>
        <w:ilvl w:val="3"/>
        <w:numId w:val="10"/>
      </w:numPr>
      <w:spacing w:after="140" w:line="290" w:lineRule="auto"/>
      <w:jc w:val="both"/>
      <w:outlineLvl w:val="3"/>
    </w:pPr>
    <w:rPr>
      <w:rFonts w:ascii="Arial" w:hAnsi="Arial"/>
      <w:kern w:val="20"/>
      <w:sz w:val="20"/>
      <w:szCs w:val="20"/>
      <w:lang w:val="en-GB"/>
    </w:rPr>
  </w:style>
  <w:style w:type="paragraph" w:customStyle="1" w:styleId="Level5">
    <w:name w:val="Level 5"/>
    <w:basedOn w:val="Normln"/>
    <w:rsid w:val="00FC6B3D"/>
    <w:pPr>
      <w:numPr>
        <w:ilvl w:val="4"/>
        <w:numId w:val="10"/>
      </w:numPr>
      <w:spacing w:after="140" w:line="290" w:lineRule="auto"/>
      <w:jc w:val="both"/>
      <w:outlineLvl w:val="4"/>
    </w:pPr>
    <w:rPr>
      <w:rFonts w:ascii="Arial" w:hAnsi="Arial"/>
      <w:kern w:val="20"/>
      <w:sz w:val="20"/>
      <w:szCs w:val="20"/>
      <w:lang w:val="en-GB"/>
    </w:rPr>
  </w:style>
  <w:style w:type="paragraph" w:customStyle="1" w:styleId="Level6">
    <w:name w:val="Level 6"/>
    <w:basedOn w:val="Normln"/>
    <w:rsid w:val="00FC6B3D"/>
    <w:pPr>
      <w:numPr>
        <w:ilvl w:val="5"/>
        <w:numId w:val="10"/>
      </w:numPr>
      <w:spacing w:after="140" w:line="290" w:lineRule="auto"/>
      <w:jc w:val="both"/>
      <w:outlineLvl w:val="5"/>
    </w:pPr>
    <w:rPr>
      <w:rFonts w:ascii="Arial" w:hAnsi="Arial"/>
      <w:kern w:val="20"/>
      <w:sz w:val="20"/>
      <w:szCs w:val="20"/>
      <w:lang w:val="en-GB"/>
    </w:rPr>
  </w:style>
  <w:style w:type="paragraph" w:customStyle="1" w:styleId="Parties">
    <w:name w:val="Parties"/>
    <w:basedOn w:val="Normln"/>
    <w:rsid w:val="00FC6B3D"/>
    <w:pPr>
      <w:numPr>
        <w:numId w:val="11"/>
      </w:numPr>
      <w:spacing w:after="140" w:line="290" w:lineRule="auto"/>
      <w:jc w:val="both"/>
    </w:pPr>
    <w:rPr>
      <w:rFonts w:ascii="Arial" w:hAnsi="Arial"/>
      <w:kern w:val="20"/>
      <w:sz w:val="20"/>
      <w:szCs w:val="20"/>
      <w:lang w:val="en-GB"/>
    </w:rPr>
  </w:style>
  <w:style w:type="paragraph" w:customStyle="1" w:styleId="Recitals">
    <w:name w:val="Recitals"/>
    <w:basedOn w:val="Body"/>
    <w:rsid w:val="00FC6B3D"/>
    <w:pPr>
      <w:numPr>
        <w:numId w:val="12"/>
      </w:numPr>
    </w:pPr>
  </w:style>
  <w:style w:type="paragraph" w:styleId="Nzev">
    <w:name w:val="Title"/>
    <w:basedOn w:val="Normln"/>
    <w:next w:val="Body"/>
    <w:qFormat/>
    <w:rsid w:val="00FC6B3D"/>
    <w:pPr>
      <w:keepNext/>
      <w:keepLines/>
      <w:spacing w:after="240" w:line="290" w:lineRule="auto"/>
      <w:jc w:val="both"/>
      <w:outlineLvl w:val="3"/>
    </w:pPr>
    <w:rPr>
      <w:rFonts w:ascii="Arial" w:hAnsi="Arial"/>
      <w:b/>
      <w:kern w:val="28"/>
      <w:sz w:val="25"/>
      <w:szCs w:val="20"/>
      <w:lang w:val="en-GB"/>
    </w:rPr>
  </w:style>
  <w:style w:type="paragraph" w:customStyle="1" w:styleId="zFSAddress">
    <w:name w:val="zFSAddress"/>
    <w:basedOn w:val="Normln"/>
    <w:rsid w:val="00FC6B3D"/>
    <w:pPr>
      <w:spacing w:line="290" w:lineRule="auto"/>
    </w:pPr>
    <w:rPr>
      <w:rFonts w:ascii="Arial" w:hAnsi="Arial"/>
      <w:kern w:val="16"/>
      <w:sz w:val="16"/>
      <w:lang w:val="cs-CZ"/>
    </w:rPr>
  </w:style>
  <w:style w:type="paragraph" w:customStyle="1" w:styleId="zFSTitle">
    <w:name w:val="zFSTitle"/>
    <w:basedOn w:val="Normln"/>
    <w:next w:val="Normln"/>
    <w:rsid w:val="00FC6B3D"/>
    <w:pPr>
      <w:keepNext/>
      <w:spacing w:before="1440" w:after="120" w:line="290" w:lineRule="auto"/>
      <w:jc w:val="center"/>
    </w:pPr>
    <w:rPr>
      <w:rFonts w:ascii="Arial" w:hAnsi="Arial"/>
      <w:sz w:val="28"/>
      <w:lang w:val="cs-CZ"/>
    </w:rPr>
  </w:style>
  <w:style w:type="paragraph" w:customStyle="1" w:styleId="zFSTel">
    <w:name w:val="zFSTel"/>
    <w:basedOn w:val="Normln"/>
    <w:rsid w:val="00FC6B3D"/>
    <w:pPr>
      <w:spacing w:before="120"/>
    </w:pPr>
    <w:rPr>
      <w:rFonts w:ascii="Arial" w:hAnsi="Arial"/>
      <w:kern w:val="16"/>
      <w:sz w:val="16"/>
      <w:lang w:val="cs-CZ"/>
    </w:rPr>
  </w:style>
  <w:style w:type="paragraph" w:customStyle="1" w:styleId="zFSFax">
    <w:name w:val="zFSFax"/>
    <w:basedOn w:val="Normln"/>
    <w:rsid w:val="00FC6B3D"/>
    <w:rPr>
      <w:rFonts w:ascii="Arial" w:hAnsi="Arial"/>
      <w:kern w:val="16"/>
      <w:sz w:val="16"/>
      <w:lang w:val="cs-CZ"/>
    </w:rPr>
  </w:style>
  <w:style w:type="paragraph" w:customStyle="1" w:styleId="zSFRef">
    <w:name w:val="zSFRef"/>
    <w:basedOn w:val="Normln"/>
    <w:rsid w:val="00FC6B3D"/>
    <w:rPr>
      <w:rFonts w:ascii="Arial" w:hAnsi="Arial"/>
      <w:kern w:val="16"/>
      <w:sz w:val="16"/>
      <w:lang w:val="cs-CZ"/>
    </w:rPr>
  </w:style>
  <w:style w:type="paragraph" w:styleId="Obsah3">
    <w:name w:val="toc 3"/>
    <w:basedOn w:val="Normln"/>
    <w:next w:val="Normln"/>
    <w:autoRedefine/>
    <w:semiHidden/>
    <w:rsid w:val="00FC6B3D"/>
    <w:pPr>
      <w:spacing w:after="140" w:line="290" w:lineRule="auto"/>
      <w:ind w:left="1361"/>
    </w:pPr>
    <w:rPr>
      <w:rFonts w:ascii="Arial" w:hAnsi="Arial"/>
      <w:sz w:val="20"/>
      <w:lang w:val="en-GB"/>
    </w:rPr>
  </w:style>
  <w:style w:type="paragraph" w:styleId="Obsah6">
    <w:name w:val="toc 6"/>
    <w:basedOn w:val="Normln"/>
    <w:next w:val="Body"/>
    <w:semiHidden/>
    <w:rsid w:val="00FC6B3D"/>
    <w:rPr>
      <w:rFonts w:ascii="Arial" w:hAnsi="Arial"/>
      <w:sz w:val="20"/>
      <w:lang w:val="en-GB"/>
    </w:rPr>
  </w:style>
  <w:style w:type="paragraph" w:styleId="Obsah7">
    <w:name w:val="toc 7"/>
    <w:basedOn w:val="Normln"/>
    <w:next w:val="Body"/>
    <w:semiHidden/>
    <w:rsid w:val="00FC6B3D"/>
    <w:rPr>
      <w:rFonts w:ascii="Arial" w:hAnsi="Arial"/>
      <w:sz w:val="20"/>
      <w:lang w:val="en-GB"/>
    </w:rPr>
  </w:style>
  <w:style w:type="paragraph" w:styleId="Zkladntext">
    <w:name w:val="Body Text"/>
    <w:aliases w:val="b"/>
    <w:basedOn w:val="Normln"/>
    <w:rsid w:val="00FC6B3D"/>
    <w:pPr>
      <w:jc w:val="both"/>
    </w:pPr>
    <w:rPr>
      <w:lang w:val="cs-CZ"/>
    </w:rPr>
  </w:style>
  <w:style w:type="character" w:customStyle="1" w:styleId="platne1">
    <w:name w:val="platne1"/>
    <w:rsid w:val="00FC6B3D"/>
  </w:style>
  <w:style w:type="paragraph" w:styleId="Textkomente">
    <w:name w:val="annotation text"/>
    <w:basedOn w:val="Normln"/>
    <w:link w:val="TextkomenteChar"/>
    <w:semiHidden/>
    <w:rsid w:val="00A73E44"/>
    <w:pPr>
      <w:jc w:val="both"/>
    </w:pPr>
    <w:rPr>
      <w:sz w:val="20"/>
      <w:szCs w:val="20"/>
      <w:lang w:val="cs-CZ"/>
    </w:rPr>
  </w:style>
  <w:style w:type="character" w:customStyle="1" w:styleId="platne">
    <w:name w:val="platne"/>
    <w:basedOn w:val="Standardnpsmoodstavce"/>
    <w:rsid w:val="001051A7"/>
  </w:style>
  <w:style w:type="character" w:styleId="Hypertextovodkaz">
    <w:name w:val="Hyperlink"/>
    <w:uiPriority w:val="99"/>
    <w:unhideWhenUsed/>
    <w:rsid w:val="001051A7"/>
    <w:rPr>
      <w:color w:val="0000FF"/>
      <w:u w:val="single"/>
    </w:rPr>
  </w:style>
  <w:style w:type="paragraph" w:customStyle="1" w:styleId="paragraph1">
    <w:name w:val="paragraph 1"/>
    <w:basedOn w:val="Normln"/>
    <w:rsid w:val="001158AE"/>
    <w:pPr>
      <w:numPr>
        <w:ilvl w:val="1"/>
        <w:numId w:val="21"/>
      </w:numPr>
      <w:spacing w:after="120"/>
      <w:jc w:val="both"/>
    </w:pPr>
    <w:rPr>
      <w:sz w:val="22"/>
      <w:szCs w:val="20"/>
      <w:lang w:val="cs-CZ"/>
    </w:rPr>
  </w:style>
  <w:style w:type="paragraph" w:styleId="Textbubliny">
    <w:name w:val="Balloon Text"/>
    <w:basedOn w:val="Normln"/>
    <w:link w:val="TextbublinyChar"/>
    <w:uiPriority w:val="99"/>
    <w:semiHidden/>
    <w:unhideWhenUsed/>
    <w:rsid w:val="001158AE"/>
    <w:pPr>
      <w:jc w:val="both"/>
    </w:pPr>
    <w:rPr>
      <w:rFonts w:ascii="Arial" w:hAnsi="Arial" w:cs="Arial"/>
      <w:sz w:val="16"/>
      <w:szCs w:val="16"/>
      <w:lang w:val="cs-CZ"/>
    </w:rPr>
  </w:style>
  <w:style w:type="character" w:customStyle="1" w:styleId="TextbublinyChar">
    <w:name w:val="Text bubliny Char"/>
    <w:link w:val="Textbubliny"/>
    <w:uiPriority w:val="99"/>
    <w:semiHidden/>
    <w:rsid w:val="001158AE"/>
    <w:rPr>
      <w:rFonts w:ascii="Arial" w:hAnsi="Arial" w:cs="Arial"/>
      <w:sz w:val="16"/>
      <w:szCs w:val="16"/>
      <w:lang w:eastAsia="en-US"/>
    </w:rPr>
  </w:style>
  <w:style w:type="character" w:customStyle="1" w:styleId="ZpatChar">
    <w:name w:val="Zápatí Char"/>
    <w:link w:val="Zpat"/>
    <w:uiPriority w:val="99"/>
    <w:rsid w:val="00F57DE1"/>
    <w:rPr>
      <w:sz w:val="12"/>
      <w:szCs w:val="24"/>
      <w:lang w:val="en-US" w:eastAsia="en-US"/>
    </w:rPr>
  </w:style>
  <w:style w:type="paragraph" w:styleId="Odstavecseseznamem">
    <w:name w:val="List Paragraph"/>
    <w:basedOn w:val="Normln"/>
    <w:uiPriority w:val="34"/>
    <w:qFormat/>
    <w:rsid w:val="005B78CC"/>
    <w:pPr>
      <w:ind w:left="720"/>
      <w:contextualSpacing/>
    </w:pPr>
    <w:rPr>
      <w:rFonts w:eastAsia="MS Mincho"/>
      <w:szCs w:val="20"/>
      <w:lang w:val="cs-CZ"/>
    </w:rPr>
  </w:style>
  <w:style w:type="character" w:customStyle="1" w:styleId="popup">
    <w:name w:val="popup"/>
    <w:rsid w:val="00D60B6B"/>
  </w:style>
  <w:style w:type="character" w:customStyle="1" w:styleId="apple-converted-space">
    <w:name w:val="apple-converted-space"/>
    <w:rsid w:val="00D60B6B"/>
  </w:style>
  <w:style w:type="paragraph" w:styleId="Normlnweb">
    <w:name w:val="Normal (Web)"/>
    <w:basedOn w:val="Normln"/>
    <w:uiPriority w:val="99"/>
    <w:semiHidden/>
    <w:unhideWhenUsed/>
    <w:rsid w:val="002E193A"/>
    <w:pPr>
      <w:spacing w:before="100" w:beforeAutospacing="1" w:after="100" w:afterAutospacing="1"/>
    </w:pPr>
    <w:rPr>
      <w:lang w:val="cs-CZ" w:eastAsia="cs-CZ"/>
    </w:rPr>
  </w:style>
  <w:style w:type="character" w:styleId="Odkaznakoment">
    <w:name w:val="annotation reference"/>
    <w:uiPriority w:val="99"/>
    <w:semiHidden/>
    <w:unhideWhenUsed/>
    <w:rsid w:val="004A7B44"/>
    <w:rPr>
      <w:sz w:val="16"/>
      <w:szCs w:val="16"/>
    </w:rPr>
  </w:style>
  <w:style w:type="paragraph" w:styleId="Pedmtkomente">
    <w:name w:val="annotation subject"/>
    <w:basedOn w:val="Textkomente"/>
    <w:next w:val="Textkomente"/>
    <w:link w:val="PedmtkomenteChar"/>
    <w:uiPriority w:val="99"/>
    <w:semiHidden/>
    <w:unhideWhenUsed/>
    <w:rsid w:val="004A7B44"/>
    <w:pPr>
      <w:jc w:val="left"/>
    </w:pPr>
    <w:rPr>
      <w:b/>
      <w:bCs/>
      <w:lang w:val="en-US"/>
    </w:rPr>
  </w:style>
  <w:style w:type="character" w:customStyle="1" w:styleId="TextkomenteChar">
    <w:name w:val="Text komentáře Char"/>
    <w:link w:val="Textkomente"/>
    <w:semiHidden/>
    <w:rsid w:val="004A7B44"/>
    <w:rPr>
      <w:lang w:eastAsia="en-US"/>
    </w:rPr>
  </w:style>
  <w:style w:type="character" w:customStyle="1" w:styleId="PedmtkomenteChar">
    <w:name w:val="Předmět komentáře Char"/>
    <w:link w:val="Pedmtkomente"/>
    <w:uiPriority w:val="99"/>
    <w:semiHidden/>
    <w:rsid w:val="004A7B44"/>
    <w:rPr>
      <w:b/>
      <w:bCs/>
      <w:lang w:val="en-US" w:eastAsia="en-US"/>
    </w:rPr>
  </w:style>
  <w:style w:type="character" w:styleId="Siln">
    <w:name w:val="Strong"/>
    <w:uiPriority w:val="22"/>
    <w:qFormat/>
    <w:rsid w:val="0014194E"/>
    <w:rPr>
      <w:b/>
      <w:bCs/>
    </w:rPr>
  </w:style>
  <w:style w:type="paragraph" w:styleId="Revize">
    <w:name w:val="Revision"/>
    <w:hidden/>
    <w:uiPriority w:val="99"/>
    <w:semiHidden/>
    <w:rsid w:val="0006524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5318">
      <w:bodyDiv w:val="1"/>
      <w:marLeft w:val="0"/>
      <w:marRight w:val="0"/>
      <w:marTop w:val="0"/>
      <w:marBottom w:val="0"/>
      <w:divBdr>
        <w:top w:val="none" w:sz="0" w:space="0" w:color="auto"/>
        <w:left w:val="none" w:sz="0" w:space="0" w:color="auto"/>
        <w:bottom w:val="none" w:sz="0" w:space="0" w:color="auto"/>
        <w:right w:val="none" w:sz="0" w:space="0" w:color="auto"/>
      </w:divBdr>
    </w:div>
    <w:div w:id="306514731">
      <w:bodyDiv w:val="1"/>
      <w:marLeft w:val="0"/>
      <w:marRight w:val="0"/>
      <w:marTop w:val="0"/>
      <w:marBottom w:val="0"/>
      <w:divBdr>
        <w:top w:val="none" w:sz="0" w:space="0" w:color="auto"/>
        <w:left w:val="none" w:sz="0" w:space="0" w:color="auto"/>
        <w:bottom w:val="none" w:sz="0" w:space="0" w:color="auto"/>
        <w:right w:val="none" w:sz="0" w:space="0" w:color="auto"/>
      </w:divBdr>
    </w:div>
    <w:div w:id="333000235">
      <w:bodyDiv w:val="1"/>
      <w:marLeft w:val="0"/>
      <w:marRight w:val="0"/>
      <w:marTop w:val="0"/>
      <w:marBottom w:val="0"/>
      <w:divBdr>
        <w:top w:val="none" w:sz="0" w:space="0" w:color="auto"/>
        <w:left w:val="none" w:sz="0" w:space="0" w:color="auto"/>
        <w:bottom w:val="none" w:sz="0" w:space="0" w:color="auto"/>
        <w:right w:val="none" w:sz="0" w:space="0" w:color="auto"/>
      </w:divBdr>
    </w:div>
    <w:div w:id="785854649">
      <w:bodyDiv w:val="1"/>
      <w:marLeft w:val="0"/>
      <w:marRight w:val="0"/>
      <w:marTop w:val="0"/>
      <w:marBottom w:val="0"/>
      <w:divBdr>
        <w:top w:val="none" w:sz="0" w:space="0" w:color="auto"/>
        <w:left w:val="none" w:sz="0" w:space="0" w:color="auto"/>
        <w:bottom w:val="none" w:sz="0" w:space="0" w:color="auto"/>
        <w:right w:val="none" w:sz="0" w:space="0" w:color="auto"/>
      </w:divBdr>
      <w:divsChild>
        <w:div w:id="1046370124">
          <w:marLeft w:val="0"/>
          <w:marRight w:val="0"/>
          <w:marTop w:val="0"/>
          <w:marBottom w:val="0"/>
          <w:divBdr>
            <w:top w:val="none" w:sz="0" w:space="0" w:color="auto"/>
            <w:left w:val="none" w:sz="0" w:space="0" w:color="auto"/>
            <w:bottom w:val="none" w:sz="0" w:space="0" w:color="auto"/>
            <w:right w:val="none" w:sz="0" w:space="0" w:color="auto"/>
          </w:divBdr>
          <w:divsChild>
            <w:div w:id="4871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7169">
      <w:bodyDiv w:val="1"/>
      <w:marLeft w:val="0"/>
      <w:marRight w:val="0"/>
      <w:marTop w:val="0"/>
      <w:marBottom w:val="0"/>
      <w:divBdr>
        <w:top w:val="none" w:sz="0" w:space="0" w:color="auto"/>
        <w:left w:val="none" w:sz="0" w:space="0" w:color="auto"/>
        <w:bottom w:val="none" w:sz="0" w:space="0" w:color="auto"/>
        <w:right w:val="none" w:sz="0" w:space="0" w:color="auto"/>
      </w:divBdr>
      <w:divsChild>
        <w:div w:id="1232538457">
          <w:marLeft w:val="0"/>
          <w:marRight w:val="0"/>
          <w:marTop w:val="0"/>
          <w:marBottom w:val="0"/>
          <w:divBdr>
            <w:top w:val="none" w:sz="0" w:space="0" w:color="auto"/>
            <w:left w:val="none" w:sz="0" w:space="0" w:color="auto"/>
            <w:bottom w:val="none" w:sz="0" w:space="0" w:color="auto"/>
            <w:right w:val="none" w:sz="0" w:space="0" w:color="auto"/>
          </w:divBdr>
        </w:div>
      </w:divsChild>
    </w:div>
    <w:div w:id="1135172952">
      <w:bodyDiv w:val="1"/>
      <w:marLeft w:val="0"/>
      <w:marRight w:val="0"/>
      <w:marTop w:val="0"/>
      <w:marBottom w:val="0"/>
      <w:divBdr>
        <w:top w:val="none" w:sz="0" w:space="0" w:color="auto"/>
        <w:left w:val="none" w:sz="0" w:space="0" w:color="auto"/>
        <w:bottom w:val="none" w:sz="0" w:space="0" w:color="auto"/>
        <w:right w:val="none" w:sz="0" w:space="0" w:color="auto"/>
      </w:divBdr>
    </w:div>
    <w:div w:id="1229461570">
      <w:bodyDiv w:val="1"/>
      <w:marLeft w:val="0"/>
      <w:marRight w:val="0"/>
      <w:marTop w:val="0"/>
      <w:marBottom w:val="0"/>
      <w:divBdr>
        <w:top w:val="none" w:sz="0" w:space="0" w:color="auto"/>
        <w:left w:val="none" w:sz="0" w:space="0" w:color="auto"/>
        <w:bottom w:val="none" w:sz="0" w:space="0" w:color="auto"/>
        <w:right w:val="none" w:sz="0" w:space="0" w:color="auto"/>
      </w:divBdr>
    </w:div>
    <w:div w:id="1376810296">
      <w:bodyDiv w:val="1"/>
      <w:marLeft w:val="0"/>
      <w:marRight w:val="0"/>
      <w:marTop w:val="0"/>
      <w:marBottom w:val="0"/>
      <w:divBdr>
        <w:top w:val="none" w:sz="0" w:space="0" w:color="auto"/>
        <w:left w:val="none" w:sz="0" w:space="0" w:color="auto"/>
        <w:bottom w:val="none" w:sz="0" w:space="0" w:color="auto"/>
        <w:right w:val="none" w:sz="0" w:space="0" w:color="auto"/>
      </w:divBdr>
    </w:div>
    <w:div w:id="1605575266">
      <w:bodyDiv w:val="1"/>
      <w:marLeft w:val="0"/>
      <w:marRight w:val="0"/>
      <w:marTop w:val="0"/>
      <w:marBottom w:val="0"/>
      <w:divBdr>
        <w:top w:val="none" w:sz="0" w:space="0" w:color="auto"/>
        <w:left w:val="none" w:sz="0" w:space="0" w:color="auto"/>
        <w:bottom w:val="none" w:sz="0" w:space="0" w:color="auto"/>
        <w:right w:val="none" w:sz="0" w:space="0" w:color="auto"/>
      </w:divBdr>
    </w:div>
    <w:div w:id="1608466460">
      <w:bodyDiv w:val="1"/>
      <w:marLeft w:val="0"/>
      <w:marRight w:val="0"/>
      <w:marTop w:val="0"/>
      <w:marBottom w:val="0"/>
      <w:divBdr>
        <w:top w:val="none" w:sz="0" w:space="0" w:color="auto"/>
        <w:left w:val="none" w:sz="0" w:space="0" w:color="auto"/>
        <w:bottom w:val="none" w:sz="0" w:space="0" w:color="auto"/>
        <w:right w:val="none" w:sz="0" w:space="0" w:color="auto"/>
      </w:divBdr>
    </w:div>
    <w:div w:id="1781680346">
      <w:bodyDiv w:val="1"/>
      <w:marLeft w:val="0"/>
      <w:marRight w:val="0"/>
      <w:marTop w:val="0"/>
      <w:marBottom w:val="0"/>
      <w:divBdr>
        <w:top w:val="none" w:sz="0" w:space="0" w:color="auto"/>
        <w:left w:val="none" w:sz="0" w:space="0" w:color="auto"/>
        <w:bottom w:val="none" w:sz="0" w:space="0" w:color="auto"/>
        <w:right w:val="none" w:sz="0" w:space="0" w:color="auto"/>
      </w:divBdr>
    </w:div>
    <w:div w:id="1864244583">
      <w:bodyDiv w:val="1"/>
      <w:marLeft w:val="0"/>
      <w:marRight w:val="0"/>
      <w:marTop w:val="0"/>
      <w:marBottom w:val="0"/>
      <w:divBdr>
        <w:top w:val="none" w:sz="0" w:space="0" w:color="auto"/>
        <w:left w:val="none" w:sz="0" w:space="0" w:color="auto"/>
        <w:bottom w:val="none" w:sz="0" w:space="0" w:color="auto"/>
        <w:right w:val="none" w:sz="0" w:space="0" w:color="auto"/>
      </w:divBdr>
    </w:div>
    <w:div w:id="1942911939">
      <w:bodyDiv w:val="1"/>
      <w:marLeft w:val="0"/>
      <w:marRight w:val="0"/>
      <w:marTop w:val="0"/>
      <w:marBottom w:val="0"/>
      <w:divBdr>
        <w:top w:val="none" w:sz="0" w:space="0" w:color="auto"/>
        <w:left w:val="none" w:sz="0" w:space="0" w:color="auto"/>
        <w:bottom w:val="none" w:sz="0" w:space="0" w:color="auto"/>
        <w:right w:val="none" w:sz="0" w:space="0" w:color="auto"/>
      </w:divBdr>
      <w:divsChild>
        <w:div w:id="113183940">
          <w:marLeft w:val="0"/>
          <w:marRight w:val="0"/>
          <w:marTop w:val="0"/>
          <w:marBottom w:val="0"/>
          <w:divBdr>
            <w:top w:val="none" w:sz="0" w:space="0" w:color="auto"/>
            <w:left w:val="none" w:sz="0" w:space="0" w:color="auto"/>
            <w:bottom w:val="none" w:sz="0" w:space="0" w:color="auto"/>
            <w:right w:val="none" w:sz="0" w:space="0" w:color="auto"/>
          </w:divBdr>
        </w:div>
      </w:divsChild>
    </w:div>
    <w:div w:id="201441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9741-CABC-474A-9447-DEB0B021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8024</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PŘEVODU OBCHODNÍHO PODÍLU</vt:lpstr>
      <vt:lpstr>SMLOUVA O PŘEVODU OBCHODNÍHO PODÍLU</vt:lpstr>
    </vt:vector>
  </TitlesOfParts>
  <Company>PRKadvo</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PŘEVODU OBCHODNÍHO PODÍLU</dc:title>
  <dc:creator>kancelar</dc:creator>
  <cp:lastModifiedBy>Šišková Jana</cp:lastModifiedBy>
  <cp:revision>2</cp:revision>
  <cp:lastPrinted>2017-02-24T08:52:00Z</cp:lastPrinted>
  <dcterms:created xsi:type="dcterms:W3CDTF">2017-09-13T15:39:00Z</dcterms:created>
  <dcterms:modified xsi:type="dcterms:W3CDTF">2017-09-13T15:39:00Z</dcterms:modified>
</cp:coreProperties>
</file>