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0A17F6F2" w:rsidR="00E0086F" w:rsidRDefault="00643372" w:rsidP="00066B5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066B52" w:rsidRPr="00570B76">
        <w:rPr>
          <w:rFonts w:ascii="Arial" w:hAnsi="Arial"/>
          <w:b/>
          <w:bCs/>
        </w:rPr>
        <w:t>4</w:t>
      </w:r>
    </w:p>
    <w:p w14:paraId="66AA7E42" w14:textId="77777777" w:rsidR="00066B52" w:rsidRPr="00ED6435" w:rsidRDefault="00066B52" w:rsidP="00066B5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4EF7F4DC" w14:textId="1988E65C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1641EA">
        <w:rPr>
          <w:rFonts w:cs="Arial"/>
          <w:b/>
          <w:bCs/>
          <w:sz w:val="24"/>
        </w:rPr>
        <w:t xml:space="preserve"> Tuřice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11129F">
        <w:rPr>
          <w:rFonts w:cs="Arial"/>
          <w:sz w:val="22"/>
        </w:rPr>
        <w:t>1039-2022</w:t>
      </w:r>
      <w:r w:rsidR="0041441F">
        <w:rPr>
          <w:rFonts w:cs="Arial"/>
          <w:sz w:val="22"/>
        </w:rPr>
        <w:t>-537208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41441F">
        <w:rPr>
          <w:rFonts w:cs="Arial"/>
          <w:sz w:val="22"/>
        </w:rPr>
        <w:t>1</w:t>
      </w:r>
      <w:r w:rsidR="00570B76">
        <w:rPr>
          <w:rFonts w:cs="Arial"/>
          <w:sz w:val="22"/>
        </w:rPr>
        <w:t>1</w:t>
      </w:r>
      <w:r w:rsidR="0041441F">
        <w:rPr>
          <w:rFonts w:cs="Arial"/>
          <w:sz w:val="22"/>
        </w:rPr>
        <w:t>.10.2022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0BCED967" w:rsidR="0083666F" w:rsidRPr="00C75179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5179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C75179">
        <w:rPr>
          <w:rFonts w:ascii="Arial" w:hAnsi="Arial" w:cs="Arial"/>
        </w:rPr>
        <w:t xml:space="preserve"> ustanovením </w:t>
      </w:r>
      <w:r w:rsidRPr="00C75179">
        <w:rPr>
          <w:rFonts w:ascii="Arial" w:hAnsi="Arial" w:cs="Arial"/>
        </w:rPr>
        <w:t>§ 222 odst</w:t>
      </w:r>
      <w:r w:rsidR="00570B76" w:rsidRPr="00C75179">
        <w:rPr>
          <w:rFonts w:ascii="Arial" w:hAnsi="Arial" w:cs="Arial"/>
        </w:rPr>
        <w:t xml:space="preserve">. 4 </w:t>
      </w:r>
      <w:r w:rsidRPr="00C75179">
        <w:rPr>
          <w:rFonts w:ascii="Arial" w:hAnsi="Arial" w:cs="Arial"/>
        </w:rPr>
        <w:t>zákona č. 134/2016 Sb., o zadávání veřejných zakázek, ve znění pozdějších předpisů</w:t>
      </w:r>
      <w:r w:rsidR="00CE1FA9" w:rsidRPr="00C75179">
        <w:rPr>
          <w:rFonts w:ascii="Arial" w:hAnsi="Arial" w:cs="Arial"/>
        </w:rPr>
        <w:t xml:space="preserve"> (dále jen „</w:t>
      </w:r>
      <w:r w:rsidR="00CE1FA9" w:rsidRPr="00C75179">
        <w:rPr>
          <w:rFonts w:ascii="Arial" w:hAnsi="Arial" w:cs="Arial"/>
          <w:b/>
          <w:bCs/>
        </w:rPr>
        <w:t>ZZVZ</w:t>
      </w:r>
      <w:r w:rsidR="00CE1FA9" w:rsidRPr="00C7517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Pr="002B11A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11A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702E4FD3" w:rsidR="00403809" w:rsidRPr="002B11A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11A5">
        <w:rPr>
          <w:rFonts w:ascii="Arial" w:hAnsi="Arial" w:cs="Arial"/>
        </w:rPr>
        <w:t xml:space="preserve">Krajský pozemkový úřad </w:t>
      </w:r>
      <w:bookmarkStart w:id="0" w:name="_Hlk214960084"/>
      <w:r w:rsidR="00106B57" w:rsidRPr="002B11A5">
        <w:rPr>
          <w:rFonts w:ascii="Arial" w:hAnsi="Arial" w:cs="Arial"/>
        </w:rPr>
        <w:t>pro Středočeský kraj a hlavní město Praha</w:t>
      </w:r>
      <w:bookmarkStart w:id="1" w:name="_Hlk215040681"/>
      <w:bookmarkEnd w:id="0"/>
      <w:r w:rsidR="000C3CF4" w:rsidRPr="002B11A5">
        <w:rPr>
          <w:rFonts w:ascii="Arial" w:hAnsi="Arial" w:cs="Arial"/>
        </w:rPr>
        <w:t xml:space="preserve"> </w:t>
      </w:r>
      <w:r w:rsidR="008C4017" w:rsidRPr="002B11A5">
        <w:rPr>
          <w:rFonts w:ascii="Arial" w:eastAsia="Times New Roman" w:hAnsi="Arial" w:cs="Arial"/>
          <w:snapToGrid w:val="0"/>
          <w:lang w:eastAsia="cs-CZ"/>
        </w:rPr>
        <w:t>na adrese</w:t>
      </w:r>
      <w:r w:rsidR="000C3CF4" w:rsidRPr="002B11A5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4F56AC" w:rsidRPr="002B11A5">
        <w:rPr>
          <w:rFonts w:ascii="Arial" w:eastAsia="Times New Roman" w:hAnsi="Arial" w:cs="Arial"/>
          <w:snapToGrid w:val="0"/>
          <w:lang w:eastAsia="cs-CZ"/>
        </w:rPr>
        <w:t xml:space="preserve">nám. Winstona Churchilla </w:t>
      </w:r>
      <w:r w:rsidR="00E867DB" w:rsidRPr="002B11A5">
        <w:rPr>
          <w:rFonts w:ascii="Arial" w:eastAsia="Times New Roman" w:hAnsi="Arial" w:cs="Arial"/>
          <w:snapToGrid w:val="0"/>
          <w:lang w:eastAsia="cs-CZ"/>
        </w:rPr>
        <w:t>1800/2</w:t>
      </w:r>
      <w:bookmarkEnd w:id="1"/>
      <w:r w:rsidR="00E867DB" w:rsidRPr="002B11A5">
        <w:rPr>
          <w:rFonts w:ascii="Arial" w:eastAsia="Times New Roman" w:hAnsi="Arial" w:cs="Arial"/>
          <w:snapToGrid w:val="0"/>
          <w:lang w:eastAsia="cs-CZ"/>
        </w:rPr>
        <w:t>, 130 00 Praha 3</w:t>
      </w:r>
    </w:p>
    <w:p w14:paraId="7A81486D" w14:textId="595A0F8B" w:rsidR="00403809" w:rsidRPr="002B11A5" w:rsidRDefault="00403809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2B11A5">
        <w:rPr>
          <w:rFonts w:ascii="Arial" w:hAnsi="Arial" w:cs="Arial"/>
          <w:snapToGrid w:val="0"/>
        </w:rPr>
        <w:t xml:space="preserve">Pobočka: </w:t>
      </w:r>
      <w:r w:rsidR="00196DFD" w:rsidRPr="002B11A5">
        <w:rPr>
          <w:rFonts w:ascii="Arial" w:hAnsi="Arial" w:cs="Arial"/>
          <w:snapToGrid w:val="0"/>
        </w:rPr>
        <w:t xml:space="preserve">Mladá </w:t>
      </w:r>
      <w:r w:rsidR="00B52480" w:rsidRPr="002B11A5">
        <w:rPr>
          <w:rFonts w:ascii="Arial" w:hAnsi="Arial" w:cs="Arial"/>
          <w:snapToGrid w:val="0"/>
        </w:rPr>
        <w:t>Boleslav</w:t>
      </w:r>
      <w:r w:rsidR="008C4017" w:rsidRPr="002B11A5">
        <w:rPr>
          <w:rFonts w:eastAsia="Times New Roman" w:cs="Arial"/>
          <w:snapToGrid w:val="0"/>
        </w:rPr>
        <w:t xml:space="preserve"> </w:t>
      </w:r>
      <w:r w:rsidR="008C4017" w:rsidRPr="002B11A5">
        <w:rPr>
          <w:rFonts w:ascii="Arial" w:eastAsia="Times New Roman" w:hAnsi="Arial" w:cs="Arial"/>
          <w:snapToGrid w:val="0"/>
          <w:lang w:eastAsia="cs-CZ"/>
        </w:rPr>
        <w:t>na adrese</w:t>
      </w:r>
      <w:r w:rsidR="00B52480" w:rsidRPr="002B11A5">
        <w:rPr>
          <w:rFonts w:ascii="Arial" w:eastAsia="Times New Roman" w:hAnsi="Arial" w:cs="Arial"/>
          <w:snapToGrid w:val="0"/>
          <w:lang w:eastAsia="cs-CZ"/>
        </w:rPr>
        <w:t xml:space="preserve"> Bělská 151</w:t>
      </w:r>
      <w:r w:rsidR="00E8009E" w:rsidRPr="002B11A5">
        <w:rPr>
          <w:rFonts w:ascii="Arial" w:eastAsia="Times New Roman" w:hAnsi="Arial" w:cs="Arial"/>
          <w:snapToGrid w:val="0"/>
          <w:lang w:eastAsia="cs-CZ"/>
        </w:rPr>
        <w:t>, 293 01 Mladá Boleslav</w:t>
      </w:r>
    </w:p>
    <w:p w14:paraId="2BB55C1B" w14:textId="7CD20BF3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553972">
        <w:rPr>
          <w:rFonts w:ascii="Arial" w:hAnsi="Arial" w:cs="Arial"/>
        </w:rPr>
        <w:t>Ing. Jiří Veselý,</w:t>
      </w:r>
      <w:r w:rsidR="00D4795A">
        <w:rPr>
          <w:rFonts w:ascii="Arial" w:hAnsi="Arial" w:cs="Arial"/>
        </w:rPr>
        <w:t xml:space="preserve"> ředitel </w:t>
      </w:r>
      <w:r w:rsidR="00CB5D15">
        <w:rPr>
          <w:rFonts w:ascii="Arial" w:hAnsi="Arial" w:cs="Arial"/>
        </w:rPr>
        <w:t>KPÚ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7863CC26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846840">
        <w:rPr>
          <w:rFonts w:ascii="Arial" w:hAnsi="Arial" w:cs="Arial"/>
        </w:rPr>
        <w:t>Ing. Jiří Veselý</w:t>
      </w:r>
      <w:r w:rsidR="00765555">
        <w:rPr>
          <w:rFonts w:ascii="Arial" w:hAnsi="Arial" w:cs="Arial"/>
        </w:rPr>
        <w:t>, ředitel KPÚ</w:t>
      </w:r>
      <w:bookmarkEnd w:id="3"/>
      <w:r w:rsidR="0083666F" w:rsidDel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542F7052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0A4EA8">
        <w:rPr>
          <w:rFonts w:ascii="Arial" w:hAnsi="Arial" w:cs="Arial"/>
          <w:snapToGrid w:val="0"/>
        </w:rPr>
        <w:t xml:space="preserve"> </w:t>
      </w:r>
      <w:r w:rsidR="00765555">
        <w:rPr>
          <w:rFonts w:ascii="Arial" w:hAnsi="Arial" w:cs="Arial"/>
          <w:snapToGrid w:val="0"/>
        </w:rPr>
        <w:t>Ing. Jiří Novotný</w:t>
      </w:r>
      <w:r w:rsidR="007433FC">
        <w:rPr>
          <w:rFonts w:ascii="Arial" w:hAnsi="Arial" w:cs="Arial"/>
          <w:snapToGrid w:val="0"/>
        </w:rPr>
        <w:t xml:space="preserve">, </w:t>
      </w:r>
      <w:r w:rsidR="007644DA">
        <w:rPr>
          <w:rFonts w:ascii="Arial" w:hAnsi="Arial" w:cs="Arial"/>
          <w:snapToGrid w:val="0"/>
        </w:rPr>
        <w:t>odborný rada, Pobočka Mladá Boleslav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2"/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AEA82A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8076AC">
        <w:rPr>
          <w:rFonts w:ascii="Arial" w:hAnsi="Arial" w:cs="Arial"/>
        </w:rPr>
        <w:t> 724 728 393</w:t>
      </w:r>
    </w:p>
    <w:p w14:paraId="073F5E87" w14:textId="7B6BDA12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8076AC">
        <w:rPr>
          <w:rFonts w:ascii="Arial" w:hAnsi="Arial" w:cs="Arial"/>
          <w:snapToGrid w:val="0"/>
        </w:rPr>
        <w:t>jiri.no</w:t>
      </w:r>
      <w:r w:rsidR="00A56C85">
        <w:rPr>
          <w:rFonts w:ascii="Arial" w:hAnsi="Arial" w:cs="Arial"/>
          <w:snapToGrid w:val="0"/>
        </w:rPr>
        <w:t>votny2@</w:t>
      </w:r>
      <w:r w:rsidR="00403809" w:rsidRPr="00403809">
        <w:rPr>
          <w:rFonts w:ascii="Arial" w:eastAsia="Times New Roman" w:hAnsi="Arial" w:cs="Arial"/>
          <w:snapToGrid w:val="0"/>
        </w:rPr>
        <w:t>spu</w:t>
      </w:r>
      <w:r w:rsidR="00A95EF4">
        <w:rPr>
          <w:rFonts w:ascii="Arial" w:eastAsia="Times New Roman" w:hAnsi="Arial" w:cs="Arial"/>
          <w:snapToGrid w:val="0"/>
        </w:rPr>
        <w:t>.gov</w:t>
      </w:r>
      <w:r w:rsidR="00403809" w:rsidRPr="00403809">
        <w:rPr>
          <w:rFonts w:ascii="Arial" w:eastAsia="Times New Roman" w:hAnsi="Arial" w:cs="Arial"/>
          <w:snapToGrid w:val="0"/>
        </w:rPr>
        <w:t>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2B7F2E51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bookmarkStart w:id="4" w:name="_Hlk214958593"/>
      <w:r w:rsidR="002E6549">
        <w:rPr>
          <w:rFonts w:ascii="Arial" w:hAnsi="Arial" w:cs="Arial"/>
        </w:rPr>
        <w:t>3723001</w:t>
      </w:r>
      <w:bookmarkEnd w:id="4"/>
      <w:r w:rsidR="002E6549">
        <w:rPr>
          <w:rFonts w:ascii="Arial" w:hAnsi="Arial" w:cs="Arial"/>
        </w:rPr>
        <w:t>/0710</w:t>
      </w:r>
    </w:p>
    <w:p w14:paraId="1375E27A" w14:textId="37DDE8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CBD9BA3" w14:textId="07AF7762" w:rsidR="005C05AE" w:rsidRPr="001B347D" w:rsidRDefault="000A4EA8" w:rsidP="000A4EA8">
      <w:pPr>
        <w:spacing w:before="120" w:after="0" w:line="240" w:lineRule="auto"/>
        <w:ind w:left="284"/>
        <w:jc w:val="both"/>
        <w:rPr>
          <w:rFonts w:ascii="Arial" w:hAnsi="Arial" w:cs="Arial"/>
          <w:bCs/>
        </w:rPr>
      </w:pPr>
      <w:r w:rsidRPr="001B347D">
        <w:rPr>
          <w:rFonts w:ascii="Arial" w:hAnsi="Arial" w:cs="Arial"/>
          <w:b/>
        </w:rPr>
        <w:t xml:space="preserve">    </w:t>
      </w:r>
      <w:r w:rsidR="006D3D23" w:rsidRPr="001B347D">
        <w:rPr>
          <w:rFonts w:ascii="Arial" w:hAnsi="Arial" w:cs="Arial"/>
          <w:b/>
        </w:rPr>
        <w:t xml:space="preserve"> </w:t>
      </w:r>
      <w:r w:rsidR="006F5151" w:rsidRPr="001B347D">
        <w:rPr>
          <w:rFonts w:ascii="Arial" w:hAnsi="Arial" w:cs="Arial"/>
          <w:b/>
        </w:rPr>
        <w:t>AREA</w:t>
      </w:r>
      <w:r w:rsidR="00014551" w:rsidRPr="001B347D">
        <w:rPr>
          <w:rFonts w:ascii="Arial" w:hAnsi="Arial" w:cs="Arial"/>
          <w:b/>
        </w:rPr>
        <w:t xml:space="preserve"> G.K.</w:t>
      </w:r>
      <w:r w:rsidR="002B5D7A" w:rsidRPr="001B347D">
        <w:rPr>
          <w:rFonts w:ascii="Arial" w:hAnsi="Arial" w:cs="Arial"/>
          <w:b/>
        </w:rPr>
        <w:t xml:space="preserve"> </w:t>
      </w:r>
      <w:r w:rsidR="00DE2A7A" w:rsidRPr="001B347D">
        <w:rPr>
          <w:rFonts w:ascii="Arial" w:hAnsi="Arial" w:cs="Arial"/>
          <w:b/>
        </w:rPr>
        <w:t>spol. s r.o.</w:t>
      </w:r>
      <w:r w:rsidR="00D24DDC">
        <w:rPr>
          <w:rFonts w:ascii="Arial" w:hAnsi="Arial" w:cs="Arial"/>
          <w:b/>
        </w:rPr>
        <w:t xml:space="preserve"> </w:t>
      </w:r>
      <w:r w:rsidR="00DE2A7A" w:rsidRPr="001B347D">
        <w:rPr>
          <w:rFonts w:ascii="Arial" w:hAnsi="Arial" w:cs="Arial"/>
          <w:b/>
        </w:rPr>
        <w:t>(reprezentant sdružení)</w:t>
      </w:r>
      <w:r w:rsidR="00A917BD" w:rsidRPr="001B347D">
        <w:rPr>
          <w:rFonts w:eastAsia="Times New Roman" w:cs="Arial"/>
          <w:b/>
          <w:bCs/>
          <w:snapToGrid w:val="0"/>
        </w:rPr>
        <w:t xml:space="preserve"> </w:t>
      </w:r>
    </w:p>
    <w:p w14:paraId="5D6F1464" w14:textId="77F1193F" w:rsidR="00797C50" w:rsidRPr="001B347D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1B347D">
        <w:rPr>
          <w:rFonts w:ascii="Arial" w:hAnsi="Arial" w:cs="Arial"/>
          <w:bCs/>
        </w:rPr>
        <w:t>První společník (</w:t>
      </w:r>
      <w:r w:rsidR="000C74AF" w:rsidRPr="001B347D">
        <w:rPr>
          <w:rFonts w:ascii="Arial" w:hAnsi="Arial" w:cs="Arial"/>
          <w:bCs/>
        </w:rPr>
        <w:t xml:space="preserve">vedoucí </w:t>
      </w:r>
      <w:r w:rsidR="006674DF" w:rsidRPr="001B347D">
        <w:rPr>
          <w:rFonts w:ascii="Arial" w:hAnsi="Arial" w:cs="Arial"/>
          <w:bCs/>
        </w:rPr>
        <w:t>společník</w:t>
      </w:r>
      <w:r w:rsidRPr="001B347D">
        <w:rPr>
          <w:rFonts w:ascii="Arial" w:hAnsi="Arial" w:cs="Arial"/>
          <w:bCs/>
        </w:rPr>
        <w:t xml:space="preserve">): </w:t>
      </w:r>
      <w:r w:rsidR="00275507" w:rsidRPr="001B347D">
        <w:rPr>
          <w:rFonts w:ascii="Arial" w:hAnsi="Arial" w:cs="Arial"/>
          <w:bCs/>
        </w:rPr>
        <w:t>AREA G.K.</w:t>
      </w:r>
      <w:r w:rsidR="002B5D7A" w:rsidRPr="001B347D">
        <w:rPr>
          <w:rFonts w:ascii="Arial" w:hAnsi="Arial" w:cs="Arial"/>
          <w:bCs/>
        </w:rPr>
        <w:t xml:space="preserve"> </w:t>
      </w:r>
      <w:r w:rsidR="00A73FEE" w:rsidRPr="001B347D">
        <w:rPr>
          <w:rFonts w:ascii="Arial" w:hAnsi="Arial" w:cs="Arial"/>
          <w:bCs/>
        </w:rPr>
        <w:t>spol. s r.o.</w:t>
      </w:r>
    </w:p>
    <w:p w14:paraId="32BEDF50" w14:textId="46443D10" w:rsidR="00E0086F" w:rsidRPr="001B347D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1B347D">
        <w:rPr>
          <w:rFonts w:ascii="Arial" w:hAnsi="Arial" w:cs="Arial"/>
          <w:bCs/>
        </w:rPr>
        <w:t>se sídlem</w:t>
      </w:r>
      <w:r w:rsidR="00C83A8C" w:rsidRPr="001B347D">
        <w:rPr>
          <w:rFonts w:ascii="Arial" w:hAnsi="Arial" w:cs="Arial"/>
          <w:bCs/>
        </w:rPr>
        <w:t xml:space="preserve"> </w:t>
      </w:r>
      <w:bookmarkStart w:id="5" w:name="_Hlk214960152"/>
      <w:r w:rsidR="00D67A2F" w:rsidRPr="001B347D">
        <w:rPr>
          <w:rFonts w:ascii="Arial" w:hAnsi="Arial" w:cs="Arial"/>
          <w:bCs/>
        </w:rPr>
        <w:t>Světská 1418, 198 00 Praha 9 - Kyje</w:t>
      </w:r>
      <w:bookmarkEnd w:id="5"/>
      <w:r w:rsidR="00D67A2F" w:rsidRPr="001B347D">
        <w:rPr>
          <w:rFonts w:ascii="Arial" w:hAnsi="Arial" w:cs="Arial"/>
          <w:snapToGrid w:val="0"/>
        </w:rPr>
        <w:t>, IČO: 25094459</w:t>
      </w:r>
    </w:p>
    <w:p w14:paraId="792A7839" w14:textId="23497816" w:rsidR="008A4C99" w:rsidRPr="009E38F3" w:rsidRDefault="00DD19CE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9E38F3">
        <w:rPr>
          <w:rFonts w:ascii="Arial" w:hAnsi="Arial" w:cs="Arial"/>
          <w:bCs/>
        </w:rPr>
        <w:t xml:space="preserve">Zastoupený: </w:t>
      </w:r>
      <w:r w:rsidR="000F6886" w:rsidRPr="009E38F3">
        <w:rPr>
          <w:rFonts w:ascii="Arial" w:hAnsi="Arial" w:cs="Arial"/>
          <w:bCs/>
        </w:rPr>
        <w:t>Milan Nový, jednatel</w:t>
      </w:r>
    </w:p>
    <w:p w14:paraId="659CAF05" w14:textId="5527513A" w:rsidR="00A80731" w:rsidRPr="009E38F3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9E38F3">
        <w:rPr>
          <w:rFonts w:ascii="Arial" w:hAnsi="Arial" w:cs="Arial"/>
          <w:bCs/>
        </w:rPr>
        <w:t>Druhý společník (účastník</w:t>
      </w:r>
      <w:r w:rsidR="00E33447" w:rsidRPr="009E38F3">
        <w:rPr>
          <w:rFonts w:ascii="Arial" w:hAnsi="Arial" w:cs="Arial"/>
          <w:bCs/>
        </w:rPr>
        <w:t>):</w:t>
      </w:r>
      <w:r w:rsidR="00E140BB" w:rsidRPr="009E38F3">
        <w:rPr>
          <w:rFonts w:ascii="Arial" w:hAnsi="Arial" w:cs="Arial"/>
          <w:bCs/>
        </w:rPr>
        <w:t xml:space="preserve"> Ing. Jindřich Jíra</w:t>
      </w:r>
    </w:p>
    <w:p w14:paraId="25E14983" w14:textId="5DA1250E" w:rsidR="00C83A8C" w:rsidRPr="009E38F3" w:rsidRDefault="00C83A8C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9E38F3">
        <w:rPr>
          <w:rFonts w:ascii="Arial" w:hAnsi="Arial" w:cs="Arial"/>
          <w:bCs/>
        </w:rPr>
        <w:t xml:space="preserve">se sídlem </w:t>
      </w:r>
      <w:r w:rsidR="001563F0">
        <w:rPr>
          <w:rFonts w:ascii="Arial" w:hAnsi="Arial" w:cs="Arial"/>
          <w:bCs/>
        </w:rPr>
        <w:t>XXXXX</w:t>
      </w:r>
      <w:r w:rsidR="00494653" w:rsidRPr="009E38F3">
        <w:rPr>
          <w:rFonts w:ascii="Arial" w:hAnsi="Arial" w:cs="Arial"/>
          <w:bCs/>
        </w:rPr>
        <w:t>, 395 01 Pacov</w:t>
      </w:r>
      <w:r w:rsidRPr="009E38F3">
        <w:rPr>
          <w:rFonts w:ascii="Arial" w:hAnsi="Arial" w:cs="Arial"/>
          <w:snapToGrid w:val="0"/>
        </w:rPr>
        <w:t xml:space="preserve">, IČO: </w:t>
      </w:r>
      <w:r w:rsidR="009E38F3" w:rsidRPr="009E38F3">
        <w:rPr>
          <w:rFonts w:ascii="Arial" w:hAnsi="Arial" w:cs="Arial"/>
          <w:snapToGrid w:val="0"/>
        </w:rPr>
        <w:t>43820654</w:t>
      </w:r>
    </w:p>
    <w:p w14:paraId="5F172459" w14:textId="428F9D27" w:rsidR="00E629DB" w:rsidRPr="009E38F3" w:rsidRDefault="00DD19CE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9E38F3">
        <w:rPr>
          <w:rFonts w:ascii="Arial" w:hAnsi="Arial" w:cs="Arial"/>
          <w:bCs/>
        </w:rPr>
        <w:t xml:space="preserve">Zastoupený: </w:t>
      </w:r>
      <w:r w:rsidR="00E140BB" w:rsidRPr="009E38F3">
        <w:rPr>
          <w:rFonts w:ascii="Arial" w:hAnsi="Arial" w:cs="Arial"/>
          <w:bCs/>
        </w:rPr>
        <w:t>Ing. Jindřich Jíra</w:t>
      </w:r>
      <w:r w:rsidR="009E38F3" w:rsidRPr="009E38F3">
        <w:rPr>
          <w:rFonts w:ascii="Arial" w:hAnsi="Arial" w:cs="Arial"/>
          <w:bCs/>
        </w:rPr>
        <w:t>, majitel</w:t>
      </w:r>
    </w:p>
    <w:p w14:paraId="74475015" w14:textId="77777777" w:rsidR="00C96040" w:rsidRPr="008A4C99" w:rsidRDefault="00C96040" w:rsidP="0083666F">
      <w:pPr>
        <w:spacing w:after="0"/>
        <w:jc w:val="both"/>
        <w:rPr>
          <w:rFonts w:ascii="Arial" w:hAnsi="Arial" w:cs="Arial"/>
          <w:snapToGrid w:val="0"/>
          <w:highlight w:val="lightGray"/>
        </w:rPr>
      </w:pPr>
    </w:p>
    <w:p w14:paraId="31A64D4D" w14:textId="77777777" w:rsidR="00D24DE0" w:rsidRDefault="00D24DE0" w:rsidP="00994796">
      <w:pPr>
        <w:spacing w:after="120"/>
        <w:ind w:left="567"/>
        <w:jc w:val="both"/>
        <w:rPr>
          <w:rFonts w:ascii="Arial" w:hAnsi="Arial" w:cs="Arial"/>
          <w:bCs/>
        </w:rPr>
      </w:pPr>
      <w:bookmarkStart w:id="6" w:name="_Hlk214960830"/>
    </w:p>
    <w:p w14:paraId="4725693C" w14:textId="77777777" w:rsidR="00D24DE0" w:rsidRDefault="00D24DE0" w:rsidP="00994796">
      <w:pPr>
        <w:spacing w:after="120"/>
        <w:ind w:left="567"/>
        <w:jc w:val="both"/>
        <w:rPr>
          <w:rFonts w:ascii="Arial" w:hAnsi="Arial" w:cs="Arial"/>
          <w:bCs/>
        </w:rPr>
      </w:pPr>
    </w:p>
    <w:p w14:paraId="1057F965" w14:textId="1C050577" w:rsidR="00994796" w:rsidRPr="003B0B88" w:rsidRDefault="00994796" w:rsidP="00994796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3B0B88">
        <w:rPr>
          <w:rFonts w:ascii="Arial" w:hAnsi="Arial" w:cs="Arial"/>
          <w:bCs/>
        </w:rPr>
        <w:t xml:space="preserve">Na základě Smlouvy o společném plnění závazku ze dne: </w:t>
      </w:r>
      <w:r w:rsidRPr="003B0B88">
        <w:rPr>
          <w:rFonts w:ascii="Arial" w:hAnsi="Arial" w:cs="Arial"/>
          <w:snapToGrid w:val="0"/>
        </w:rPr>
        <w:t>9.9.2022</w:t>
      </w:r>
      <w:r w:rsidRPr="003B0B88">
        <w:rPr>
          <w:rFonts w:ascii="Arial" w:hAnsi="Arial" w:cs="Arial"/>
          <w:b/>
          <w:bCs/>
          <w:snapToGrid w:val="0"/>
        </w:rPr>
        <w:t xml:space="preserve">  </w:t>
      </w:r>
    </w:p>
    <w:p w14:paraId="1A074420" w14:textId="71839336" w:rsidR="00994796" w:rsidRPr="003B0B88" w:rsidRDefault="00994796" w:rsidP="00994796">
      <w:pPr>
        <w:spacing w:after="120"/>
        <w:ind w:left="567"/>
        <w:jc w:val="both"/>
        <w:rPr>
          <w:rFonts w:ascii="Arial" w:hAnsi="Arial" w:cs="Arial"/>
          <w:bCs/>
        </w:rPr>
      </w:pPr>
      <w:r w:rsidRPr="003B0B88">
        <w:rPr>
          <w:rFonts w:ascii="Arial" w:hAnsi="Arial" w:cs="Arial"/>
          <w:bCs/>
        </w:rPr>
        <w:t xml:space="preserve">za společnost jedná: </w:t>
      </w:r>
      <w:r w:rsidRPr="003B0B88">
        <w:rPr>
          <w:rFonts w:ascii="Arial" w:hAnsi="Arial" w:cs="Arial"/>
        </w:rPr>
        <w:t>Milan Nový, jednatel</w:t>
      </w:r>
      <w:r w:rsidRPr="003B0B88">
        <w:rPr>
          <w:rFonts w:ascii="Arial" w:hAnsi="Arial" w:cs="Arial"/>
          <w:bCs/>
        </w:rPr>
        <w:t xml:space="preserve"> </w:t>
      </w:r>
    </w:p>
    <w:p w14:paraId="23CD4E74" w14:textId="77777777" w:rsidR="00994796" w:rsidRPr="003B0B88" w:rsidRDefault="00994796" w:rsidP="00994796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3B0B88">
        <w:rPr>
          <w:rFonts w:ascii="Arial" w:hAnsi="Arial" w:cs="Arial"/>
          <w:bCs/>
        </w:rPr>
        <w:t>Korespondenční adresa: Světská 1418, 198 00 Praha 9 - Kyje</w:t>
      </w:r>
      <w:r w:rsidRPr="003B0B88">
        <w:rPr>
          <w:rFonts w:ascii="Arial" w:hAnsi="Arial" w:cs="Arial"/>
          <w:snapToGrid w:val="0"/>
        </w:rPr>
        <w:t>,</w:t>
      </w:r>
    </w:p>
    <w:p w14:paraId="16476EEB" w14:textId="77777777" w:rsidR="00994796" w:rsidRDefault="00994796" w:rsidP="00994796">
      <w:pPr>
        <w:spacing w:after="120"/>
        <w:ind w:left="567"/>
        <w:jc w:val="both"/>
        <w:rPr>
          <w:rFonts w:ascii="Arial" w:hAnsi="Arial" w:cs="Arial"/>
          <w:snapToGrid w:val="0"/>
        </w:rPr>
      </w:pPr>
    </w:p>
    <w:p w14:paraId="01D18BAB" w14:textId="77777777" w:rsidR="00D24DE0" w:rsidRPr="003B0B88" w:rsidRDefault="00D24DE0" w:rsidP="00994796">
      <w:pPr>
        <w:spacing w:after="120"/>
        <w:ind w:left="567"/>
        <w:jc w:val="both"/>
        <w:rPr>
          <w:rFonts w:ascii="Arial" w:hAnsi="Arial" w:cs="Arial"/>
          <w:snapToGrid w:val="0"/>
        </w:rPr>
      </w:pPr>
    </w:p>
    <w:p w14:paraId="4D76D861" w14:textId="77777777" w:rsidR="00994796" w:rsidRPr="003B0B88" w:rsidRDefault="00994796" w:rsidP="00994796">
      <w:pPr>
        <w:spacing w:after="120"/>
        <w:ind w:left="567"/>
        <w:jc w:val="both"/>
        <w:rPr>
          <w:rFonts w:ascii="Arial" w:hAnsi="Arial" w:cs="Arial"/>
        </w:rPr>
      </w:pPr>
      <w:bookmarkStart w:id="7" w:name="_Hlk214960403"/>
      <w:r w:rsidRPr="003B0B88">
        <w:rPr>
          <w:rFonts w:ascii="Arial" w:hAnsi="Arial" w:cs="Arial"/>
        </w:rPr>
        <w:t>Ve smluvních záležitostech zastoupený: Milan Nový, jednatel</w:t>
      </w:r>
      <w:r w:rsidRPr="003B0B88">
        <w:rPr>
          <w:rFonts w:ascii="Arial" w:hAnsi="Arial" w:cs="Arial"/>
          <w:bCs/>
        </w:rPr>
        <w:t xml:space="preserve"> </w:t>
      </w:r>
    </w:p>
    <w:p w14:paraId="6357E51E" w14:textId="2682053E" w:rsidR="00994796" w:rsidRPr="003B0B88" w:rsidRDefault="00994796" w:rsidP="0099479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B0B88">
        <w:rPr>
          <w:rFonts w:ascii="Arial" w:hAnsi="Arial" w:cs="Arial"/>
        </w:rPr>
        <w:t xml:space="preserve">V technických záležitostech zastoupený: </w:t>
      </w:r>
      <w:r w:rsidR="001563F0">
        <w:rPr>
          <w:rFonts w:ascii="Arial" w:hAnsi="Arial" w:cs="Arial"/>
        </w:rPr>
        <w:t>XXXXXXXXXX</w:t>
      </w:r>
      <w:r w:rsidRPr="003B0B88" w:rsidDel="0083666F">
        <w:rPr>
          <w:rFonts w:ascii="Arial" w:hAnsi="Arial" w:cs="Arial"/>
        </w:rPr>
        <w:t xml:space="preserve"> </w:t>
      </w:r>
    </w:p>
    <w:p w14:paraId="3DFD8E9C" w14:textId="05114294" w:rsidR="00994796" w:rsidRPr="003B0B88" w:rsidRDefault="00994796" w:rsidP="0099479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3B0B88">
        <w:rPr>
          <w:rFonts w:ascii="Arial" w:hAnsi="Arial" w:cs="Arial"/>
          <w:snapToGrid w:val="0"/>
        </w:rPr>
        <w:t xml:space="preserve">                                                                 </w:t>
      </w:r>
      <w:r w:rsidR="001563F0">
        <w:rPr>
          <w:rFonts w:ascii="Arial" w:hAnsi="Arial" w:cs="Arial"/>
          <w:snapToGrid w:val="0"/>
        </w:rPr>
        <w:t>XXXXXXXXXX</w:t>
      </w:r>
      <w:r w:rsidRPr="003B0B88">
        <w:rPr>
          <w:rFonts w:ascii="Arial" w:hAnsi="Arial" w:cs="Arial"/>
          <w:snapToGrid w:val="0"/>
        </w:rPr>
        <w:t xml:space="preserve">   </w:t>
      </w:r>
    </w:p>
    <w:bookmarkEnd w:id="7"/>
    <w:p w14:paraId="4354C0ED" w14:textId="5BBD3CDB" w:rsidR="00994796" w:rsidRPr="003B0B88" w:rsidRDefault="00994796" w:rsidP="0099479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3B0B88">
        <w:rPr>
          <w:rFonts w:ascii="Arial" w:hAnsi="Arial" w:cs="Arial"/>
          <w:snapToGrid w:val="0"/>
        </w:rPr>
        <w:t xml:space="preserve">Vedoucí týmu: </w:t>
      </w:r>
      <w:r w:rsidR="001563F0">
        <w:rPr>
          <w:rFonts w:ascii="Arial" w:hAnsi="Arial" w:cs="Arial"/>
          <w:bCs/>
        </w:rPr>
        <w:t>XXXXXXXXXX</w:t>
      </w:r>
      <w:r w:rsidRPr="003B0B88">
        <w:rPr>
          <w:rFonts w:ascii="Arial" w:hAnsi="Arial" w:cs="Arial"/>
          <w:bCs/>
        </w:rPr>
        <w:t xml:space="preserve">         funkce: projektant</w:t>
      </w:r>
    </w:p>
    <w:p w14:paraId="257A1E2A" w14:textId="65D7D09C" w:rsidR="00994796" w:rsidRPr="003B0B88" w:rsidRDefault="00994796" w:rsidP="0099479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B0B88">
        <w:rPr>
          <w:rFonts w:ascii="Arial" w:hAnsi="Arial" w:cs="Arial"/>
          <w:snapToGrid w:val="0"/>
        </w:rPr>
        <w:t xml:space="preserve">Zástupce vedoucího týmu: </w:t>
      </w:r>
      <w:r w:rsidR="001563F0">
        <w:rPr>
          <w:rFonts w:ascii="Arial" w:hAnsi="Arial" w:cs="Arial"/>
          <w:snapToGrid w:val="0"/>
        </w:rPr>
        <w:t>XXXXXXXXXX</w:t>
      </w:r>
      <w:r w:rsidRPr="003B0B88">
        <w:rPr>
          <w:rFonts w:ascii="Arial" w:hAnsi="Arial" w:cs="Arial"/>
          <w:snapToGrid w:val="0"/>
        </w:rPr>
        <w:t xml:space="preserve">, funkce: odpovědný geodet   </w:t>
      </w:r>
    </w:p>
    <w:p w14:paraId="55549501" w14:textId="77777777" w:rsidR="00994796" w:rsidRDefault="00994796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795A1802" w14:textId="77777777" w:rsidR="00994796" w:rsidRDefault="00994796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7BB3EF73" w14:textId="28E5221A" w:rsidR="00E0086F" w:rsidRPr="007477F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77F5">
        <w:rPr>
          <w:rFonts w:ascii="Arial" w:hAnsi="Arial" w:cs="Arial"/>
          <w:b/>
          <w:bCs/>
        </w:rPr>
        <w:t>Kontaktní údaje:</w:t>
      </w:r>
    </w:p>
    <w:p w14:paraId="40F60D1B" w14:textId="296AEB60" w:rsidR="00E0086F" w:rsidRPr="007477F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77F5">
        <w:rPr>
          <w:rFonts w:ascii="Arial" w:hAnsi="Arial" w:cs="Arial"/>
        </w:rPr>
        <w:t xml:space="preserve">Tel.: </w:t>
      </w:r>
      <w:r w:rsidR="00F449C4" w:rsidRPr="007477F5">
        <w:rPr>
          <w:rFonts w:ascii="Arial" w:hAnsi="Arial" w:cs="Arial"/>
        </w:rPr>
        <w:t xml:space="preserve"> </w:t>
      </w:r>
      <w:r w:rsidR="001563F0">
        <w:rPr>
          <w:rFonts w:ascii="Arial" w:hAnsi="Arial" w:cs="Arial"/>
        </w:rPr>
        <w:t>XXXXXXXXXX</w:t>
      </w:r>
    </w:p>
    <w:p w14:paraId="3A61A83D" w14:textId="161FF4D0" w:rsidR="00E0086F" w:rsidRPr="008A4C9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highlight w:val="lightGray"/>
        </w:rPr>
      </w:pPr>
      <w:r w:rsidRPr="007477F5">
        <w:rPr>
          <w:rFonts w:ascii="Arial" w:hAnsi="Arial" w:cs="Arial"/>
        </w:rPr>
        <w:t>E-mail:</w:t>
      </w:r>
      <w:r w:rsidRPr="007477F5">
        <w:rPr>
          <w:rFonts w:ascii="Arial" w:hAnsi="Arial" w:cs="Arial"/>
          <w:snapToGrid w:val="0"/>
        </w:rPr>
        <w:t xml:space="preserve"> </w:t>
      </w:r>
      <w:r w:rsidR="001563F0">
        <w:rPr>
          <w:rFonts w:ascii="Arial" w:hAnsi="Arial" w:cs="Arial"/>
          <w:snapToGrid w:val="0"/>
        </w:rPr>
        <w:t>XXXXXXXXXX</w:t>
      </w:r>
    </w:p>
    <w:p w14:paraId="4F80076C" w14:textId="6864AB33" w:rsidR="00E0086F" w:rsidRPr="002658D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658DD">
        <w:rPr>
          <w:rFonts w:ascii="Arial" w:hAnsi="Arial" w:cs="Arial"/>
        </w:rPr>
        <w:t>ID datové schránky:</w:t>
      </w:r>
      <w:r w:rsidR="002658DD" w:rsidRPr="002658DD">
        <w:rPr>
          <w:rFonts w:ascii="Arial" w:hAnsi="Arial" w:cs="Arial"/>
        </w:rPr>
        <w:t xml:space="preserve"> jyem6ry</w:t>
      </w:r>
    </w:p>
    <w:p w14:paraId="7DA99D36" w14:textId="2ABC802C" w:rsidR="00E0086F" w:rsidRPr="006F515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6F5151">
        <w:rPr>
          <w:rFonts w:ascii="Arial" w:hAnsi="Arial" w:cs="Arial"/>
          <w:b/>
        </w:rPr>
        <w:t>Bankovní spojení:</w:t>
      </w:r>
      <w:r w:rsidR="000B4E9C" w:rsidRPr="006F5151">
        <w:rPr>
          <w:rFonts w:ascii="Arial" w:hAnsi="Arial" w:cs="Arial"/>
          <w:b/>
        </w:rPr>
        <w:t xml:space="preserve"> </w:t>
      </w:r>
      <w:r w:rsidR="000B4E9C" w:rsidRPr="006F5151">
        <w:rPr>
          <w:rFonts w:ascii="Arial" w:hAnsi="Arial" w:cs="Arial"/>
          <w:bCs/>
        </w:rPr>
        <w:t>Komerční banka, a.s.</w:t>
      </w:r>
    </w:p>
    <w:p w14:paraId="6F011ECB" w14:textId="12A9CFAF" w:rsidR="00E0086F" w:rsidRPr="006F515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F5151">
        <w:rPr>
          <w:rFonts w:ascii="Arial" w:hAnsi="Arial" w:cs="Arial"/>
        </w:rPr>
        <w:t xml:space="preserve">Číslo účtu: </w:t>
      </w:r>
      <w:r w:rsidR="002F3F1C" w:rsidRPr="006F5151">
        <w:rPr>
          <w:rFonts w:ascii="Arial" w:hAnsi="Arial" w:cs="Arial"/>
        </w:rPr>
        <w:t>19-4040960207/0100</w:t>
      </w:r>
    </w:p>
    <w:p w14:paraId="19074D75" w14:textId="00EA7483" w:rsidR="00E0086F" w:rsidRPr="006F5151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6F5151">
        <w:rPr>
          <w:rFonts w:ascii="Arial" w:hAnsi="Arial" w:cs="Arial"/>
        </w:rPr>
        <w:t xml:space="preserve">DIČ: </w:t>
      </w:r>
      <w:r w:rsidR="00EE506E" w:rsidRPr="006F5151">
        <w:rPr>
          <w:rFonts w:ascii="Arial" w:hAnsi="Arial" w:cs="Arial"/>
        </w:rPr>
        <w:t>CZ25094459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F5151">
        <w:rPr>
          <w:rFonts w:ascii="Arial" w:hAnsi="Arial" w:cs="Arial"/>
        </w:rPr>
        <w:t>(</w:t>
      </w:r>
      <w:r w:rsidR="00F449C4" w:rsidRPr="006F5151">
        <w:rPr>
          <w:rFonts w:ascii="Arial" w:hAnsi="Arial" w:cs="Arial"/>
        </w:rPr>
        <w:t xml:space="preserve">dále jen </w:t>
      </w:r>
      <w:r w:rsidRPr="006F5151">
        <w:rPr>
          <w:rFonts w:ascii="Arial" w:hAnsi="Arial" w:cs="Arial"/>
          <w:b/>
        </w:rPr>
        <w:t>„Zhotovitel“</w:t>
      </w:r>
      <w:r w:rsidRPr="006F5151">
        <w:rPr>
          <w:rFonts w:ascii="Arial" w:hAnsi="Arial" w:cs="Arial"/>
        </w:rPr>
        <w:t>)</w:t>
      </w:r>
      <w:bookmarkEnd w:id="6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4C231F38" w:rsidR="00056ACC" w:rsidRDefault="00056ACC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7F2E2B">
        <w:rPr>
          <w:rFonts w:ascii="Arial" w:hAnsi="Arial" w:cs="Arial"/>
          <w:b/>
          <w:bCs/>
          <w:snapToGrid w:val="0"/>
        </w:rPr>
        <w:t>4</w:t>
      </w:r>
    </w:p>
    <w:p w14:paraId="3C0BC02B" w14:textId="77777777" w:rsidR="006F44C3" w:rsidRDefault="006F44C3" w:rsidP="00DD459B">
      <w:pPr>
        <w:spacing w:before="240" w:after="120"/>
        <w:jc w:val="both"/>
        <w:rPr>
          <w:rFonts w:ascii="Arial" w:hAnsi="Arial" w:cs="Arial"/>
          <w:b/>
        </w:rPr>
      </w:pP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63A207C3" w14:textId="4E8ADB09" w:rsidR="00596EAB" w:rsidRDefault="001F747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E21232">
        <w:rPr>
          <w:rFonts w:ascii="Arial" w:hAnsi="Arial" w:cs="Arial"/>
          <w:szCs w:val="22"/>
        </w:rPr>
        <w:t>.</w:t>
      </w:r>
    </w:p>
    <w:p w14:paraId="040ABC2B" w14:textId="77777777" w:rsidR="00596EAB" w:rsidRDefault="00EB15F5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</w:p>
    <w:p w14:paraId="278B432E" w14:textId="0AAC0364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7D845B5F" w14:textId="77777777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8719" w:type="dxa"/>
        <w:tblLook w:val="04A0" w:firstRow="1" w:lastRow="0" w:firstColumn="1" w:lastColumn="0" w:noHBand="0" w:noVBand="1"/>
      </w:tblPr>
      <w:tblGrid>
        <w:gridCol w:w="711"/>
        <w:gridCol w:w="2734"/>
        <w:gridCol w:w="584"/>
        <w:gridCol w:w="1084"/>
        <w:gridCol w:w="1183"/>
        <w:gridCol w:w="1133"/>
        <w:gridCol w:w="1290"/>
      </w:tblGrid>
      <w:tr w:rsidR="00F05F12" w14:paraId="72C3FB32" w14:textId="77777777" w:rsidTr="005576E2">
        <w:trPr>
          <w:trHeight w:val="916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Pr="00262863" w:rsidRDefault="00AD63B1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8C519BC" w14:textId="121D4DC9" w:rsidR="005576E2" w:rsidRPr="00262863" w:rsidRDefault="00AD63B1" w:rsidP="005576E2">
            <w:pPr>
              <w:rPr>
                <w:rFonts w:ascii="Arial" w:eastAsia="Arial" w:hAnsi="Arial" w:cs="Arial"/>
                <w:b/>
                <w:bCs/>
              </w:rPr>
            </w:pPr>
            <w:r w:rsidRPr="00262863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5576E2" w:rsidRPr="00262863">
              <w:rPr>
                <w:rFonts w:ascii="Arial" w:eastAsia="Arial" w:hAnsi="Arial" w:cs="Arial"/>
                <w:b/>
                <w:bCs/>
              </w:rPr>
              <w:t>Navýšení  MJ</w:t>
            </w:r>
          </w:p>
          <w:p w14:paraId="23968EA2" w14:textId="0C78EF75" w:rsidR="005576E2" w:rsidRPr="00262863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Pr="00262863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262863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262863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262863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262863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F05F12" w:rsidRPr="00CB6F0F" w14:paraId="73EB2CBF" w14:textId="77777777" w:rsidTr="005576E2">
        <w:tc>
          <w:tcPr>
            <w:tcW w:w="711" w:type="dxa"/>
            <w:shd w:val="clear" w:color="auto" w:fill="D9D9D9" w:themeFill="background1" w:themeFillShade="D9"/>
          </w:tcPr>
          <w:p w14:paraId="7730221C" w14:textId="77777777" w:rsidR="005576E2" w:rsidRPr="00054E95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054E95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14:paraId="0C997FCA" w14:textId="77777777" w:rsidR="005576E2" w:rsidRPr="00054E95" w:rsidRDefault="005576E2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054E95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05F12" w14:paraId="10249BBC" w14:textId="77777777" w:rsidTr="00147AD1">
        <w:tc>
          <w:tcPr>
            <w:tcW w:w="711" w:type="dxa"/>
          </w:tcPr>
          <w:p w14:paraId="20209DFD" w14:textId="4DAFA5DF" w:rsidR="00A84E64" w:rsidRPr="005E0ED6" w:rsidRDefault="00A84E64" w:rsidP="00A84E64">
            <w:pPr>
              <w:jc w:val="both"/>
              <w:rPr>
                <w:rFonts w:ascii="Arial" w:eastAsia="Arial" w:hAnsi="Arial" w:cs="Arial"/>
              </w:rPr>
            </w:pPr>
            <w:r w:rsidRPr="005E0ED6">
              <w:rPr>
                <w:rFonts w:ascii="Arial" w:hAnsi="Arial" w:cs="Arial"/>
              </w:rPr>
              <w:t>6.3.1 i) a)</w:t>
            </w:r>
          </w:p>
        </w:tc>
        <w:tc>
          <w:tcPr>
            <w:tcW w:w="2744" w:type="dxa"/>
          </w:tcPr>
          <w:p w14:paraId="1E59BD77" w14:textId="15F2B59B" w:rsidR="00A84E64" w:rsidRPr="00AD21ED" w:rsidRDefault="00A84E64" w:rsidP="00A84E64">
            <w:pPr>
              <w:rPr>
                <w:rFonts w:ascii="Arial" w:eastAsia="Arial" w:hAnsi="Arial" w:cs="Arial"/>
              </w:rPr>
            </w:pPr>
            <w:r w:rsidRPr="00AD21ED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573" w:type="dxa"/>
            <w:vAlign w:val="center"/>
          </w:tcPr>
          <w:p w14:paraId="18984B17" w14:textId="77777777" w:rsidR="002B6CEF" w:rsidRPr="00054E95" w:rsidRDefault="002B6CEF" w:rsidP="002B6CEF">
            <w:pPr>
              <w:jc w:val="center"/>
              <w:rPr>
                <w:rFonts w:ascii="Arial" w:eastAsia="Arial" w:hAnsi="Arial" w:cs="Arial"/>
              </w:rPr>
            </w:pPr>
          </w:p>
          <w:p w14:paraId="73C64DCD" w14:textId="05DB9BB5" w:rsidR="00A84E64" w:rsidRPr="00054E95" w:rsidRDefault="002B6CEF" w:rsidP="002B6CEF">
            <w:pPr>
              <w:jc w:val="center"/>
              <w:rPr>
                <w:rFonts w:ascii="Arial" w:eastAsia="Arial" w:hAnsi="Arial" w:cs="Arial"/>
              </w:rPr>
            </w:pPr>
            <w:r w:rsidRPr="00054E95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581CE989" w14:textId="77777777" w:rsidR="00A84E64" w:rsidRPr="00054E95" w:rsidRDefault="00A84E64" w:rsidP="00A84E64">
            <w:pPr>
              <w:jc w:val="center"/>
              <w:rPr>
                <w:rFonts w:ascii="Arial" w:eastAsia="Arial" w:hAnsi="Arial" w:cs="Arial"/>
              </w:rPr>
            </w:pPr>
          </w:p>
          <w:p w14:paraId="1E8F5C2E" w14:textId="644D9A76" w:rsidR="00A84E64" w:rsidRPr="00054E95" w:rsidRDefault="00A84E64" w:rsidP="00A84E64">
            <w:pPr>
              <w:tabs>
                <w:tab w:val="left" w:pos="330"/>
                <w:tab w:val="center" w:pos="434"/>
              </w:tabs>
              <w:jc w:val="center"/>
              <w:rPr>
                <w:rFonts w:ascii="Arial" w:eastAsia="Arial" w:hAnsi="Arial" w:cs="Arial"/>
              </w:rPr>
            </w:pPr>
            <w:r w:rsidRPr="00054E95">
              <w:rPr>
                <w:rFonts w:ascii="Arial" w:eastAsia="Arial" w:hAnsi="Arial" w:cs="Arial"/>
              </w:rPr>
              <w:t>8</w:t>
            </w:r>
          </w:p>
        </w:tc>
        <w:tc>
          <w:tcPr>
            <w:tcW w:w="1183" w:type="dxa"/>
            <w:vAlign w:val="center"/>
          </w:tcPr>
          <w:p w14:paraId="4DB1EDFD" w14:textId="77777777" w:rsidR="00A84E64" w:rsidRPr="00054E95" w:rsidRDefault="00A84E64" w:rsidP="00A84E64">
            <w:pPr>
              <w:jc w:val="center"/>
              <w:rPr>
                <w:rFonts w:ascii="Arial" w:eastAsia="Arial" w:hAnsi="Arial" w:cs="Arial"/>
              </w:rPr>
            </w:pPr>
          </w:p>
          <w:p w14:paraId="19A3ADEE" w14:textId="12F321BB" w:rsidR="00A84E64" w:rsidRPr="00054E95" w:rsidRDefault="00AD21ED" w:rsidP="00A84E64">
            <w:pPr>
              <w:jc w:val="center"/>
              <w:rPr>
                <w:rFonts w:ascii="Arial" w:eastAsia="Arial" w:hAnsi="Arial" w:cs="Arial"/>
              </w:rPr>
            </w:pPr>
            <w:r w:rsidRPr="00054E95">
              <w:rPr>
                <w:rFonts w:ascii="Arial" w:eastAsia="Arial" w:hAnsi="Arial" w:cs="Arial"/>
              </w:rPr>
              <w:t>30</w:t>
            </w:r>
          </w:p>
        </w:tc>
        <w:tc>
          <w:tcPr>
            <w:tcW w:w="1133" w:type="dxa"/>
            <w:vAlign w:val="center"/>
          </w:tcPr>
          <w:p w14:paraId="0C51F787" w14:textId="77777777" w:rsidR="00A84E64" w:rsidRPr="00054E95" w:rsidRDefault="00A84E64" w:rsidP="00A84E64">
            <w:pPr>
              <w:jc w:val="center"/>
              <w:rPr>
                <w:rFonts w:ascii="Arial" w:eastAsia="Arial" w:hAnsi="Arial" w:cs="Arial"/>
              </w:rPr>
            </w:pPr>
          </w:p>
          <w:p w14:paraId="37545210" w14:textId="36D7B545" w:rsidR="00A84E64" w:rsidRPr="00054E95" w:rsidRDefault="00A84E64" w:rsidP="00A84E64">
            <w:pPr>
              <w:jc w:val="center"/>
              <w:rPr>
                <w:rFonts w:ascii="Arial" w:eastAsia="Arial" w:hAnsi="Arial" w:cs="Arial"/>
              </w:rPr>
            </w:pPr>
            <w:r w:rsidRPr="00054E95">
              <w:rPr>
                <w:rFonts w:ascii="Arial" w:eastAsia="Arial" w:hAnsi="Arial" w:cs="Arial"/>
              </w:rPr>
              <w:t>2 420,00</w:t>
            </w:r>
          </w:p>
        </w:tc>
        <w:tc>
          <w:tcPr>
            <w:tcW w:w="1291" w:type="dxa"/>
            <w:vAlign w:val="center"/>
          </w:tcPr>
          <w:p w14:paraId="5D5B63BA" w14:textId="77777777" w:rsidR="00A84E64" w:rsidRPr="00054E95" w:rsidRDefault="00A84E64" w:rsidP="00A84E64">
            <w:pPr>
              <w:jc w:val="center"/>
              <w:rPr>
                <w:rFonts w:ascii="Arial" w:eastAsia="Arial" w:hAnsi="Arial" w:cs="Arial"/>
              </w:rPr>
            </w:pPr>
          </w:p>
          <w:p w14:paraId="38DCF80B" w14:textId="74A79DBD" w:rsidR="00A84E64" w:rsidRPr="00054E95" w:rsidRDefault="00A84E64" w:rsidP="00A84E64">
            <w:pPr>
              <w:jc w:val="center"/>
              <w:rPr>
                <w:rFonts w:ascii="Arial" w:eastAsia="Arial" w:hAnsi="Arial" w:cs="Arial"/>
              </w:rPr>
            </w:pPr>
            <w:r w:rsidRPr="00054E95">
              <w:rPr>
                <w:rFonts w:ascii="Arial" w:eastAsia="Arial" w:hAnsi="Arial" w:cs="Arial"/>
              </w:rPr>
              <w:t>72 600,00</w:t>
            </w:r>
          </w:p>
        </w:tc>
      </w:tr>
      <w:tr w:rsidR="00F05F12" w14:paraId="56AE28E7" w14:textId="77777777" w:rsidTr="00BA1F9C">
        <w:tc>
          <w:tcPr>
            <w:tcW w:w="711" w:type="dxa"/>
          </w:tcPr>
          <w:p w14:paraId="74A185EA" w14:textId="4E02E392" w:rsidR="00495F27" w:rsidRPr="00B278FA" w:rsidRDefault="00495F27" w:rsidP="00495F27">
            <w:pPr>
              <w:jc w:val="both"/>
              <w:rPr>
                <w:rFonts w:ascii="Arial" w:hAnsi="Arial" w:cs="Arial"/>
                <w:highlight w:val="yellow"/>
              </w:rPr>
            </w:pPr>
            <w:r w:rsidRPr="005E0ED6">
              <w:rPr>
                <w:rFonts w:ascii="Arial" w:hAnsi="Arial" w:cs="Arial"/>
              </w:rPr>
              <w:t xml:space="preserve">6.3.1 i) </w:t>
            </w:r>
            <w:r w:rsidR="0051223B">
              <w:rPr>
                <w:rFonts w:ascii="Arial" w:hAnsi="Arial" w:cs="Arial"/>
              </w:rPr>
              <w:t>b</w:t>
            </w:r>
            <w:r w:rsidRPr="005E0ED6">
              <w:rPr>
                <w:rFonts w:ascii="Arial" w:hAnsi="Arial" w:cs="Arial"/>
              </w:rPr>
              <w:t>)</w:t>
            </w:r>
          </w:p>
        </w:tc>
        <w:tc>
          <w:tcPr>
            <w:tcW w:w="2744" w:type="dxa"/>
          </w:tcPr>
          <w:p w14:paraId="739B6820" w14:textId="792300E5" w:rsidR="00495F27" w:rsidRPr="00B278FA" w:rsidRDefault="00FB43E4" w:rsidP="00495F27">
            <w:pPr>
              <w:rPr>
                <w:rFonts w:ascii="Arial" w:hAnsi="Arial" w:cs="Arial"/>
                <w:i/>
                <w:iCs/>
                <w:highlight w:val="yellow"/>
              </w:rPr>
            </w:pPr>
            <w:r>
              <w:rPr>
                <w:rFonts w:ascii="Arial" w:hAnsi="Arial" w:cs="Arial"/>
              </w:rPr>
              <w:t>DTR liniových dopravních staveb</w:t>
            </w:r>
            <w:r w:rsidR="00A975F0">
              <w:rPr>
                <w:rFonts w:ascii="Arial" w:hAnsi="Arial" w:cs="Arial"/>
              </w:rPr>
              <w:t xml:space="preserve"> PSZ</w:t>
            </w:r>
            <w:r w:rsidR="000122DB">
              <w:rPr>
                <w:rFonts w:ascii="Arial" w:hAnsi="Arial" w:cs="Arial"/>
              </w:rPr>
              <w:t xml:space="preserve"> </w:t>
            </w:r>
            <w:r w:rsidR="00A975F0">
              <w:rPr>
                <w:rFonts w:ascii="Arial" w:hAnsi="Arial" w:cs="Arial"/>
              </w:rPr>
              <w:t>pro stanovení plochy záboru půdy</w:t>
            </w:r>
            <w:r w:rsidR="000122DB">
              <w:rPr>
                <w:rFonts w:ascii="Arial" w:hAnsi="Arial" w:cs="Arial"/>
              </w:rPr>
              <w:t xml:space="preserve"> </w:t>
            </w:r>
            <w:r w:rsidR="00A975F0">
              <w:rPr>
                <w:rFonts w:ascii="Arial" w:hAnsi="Arial" w:cs="Arial"/>
              </w:rPr>
              <w:t>stavbami</w:t>
            </w:r>
            <w:r w:rsidR="000122DB">
              <w:rPr>
                <w:rFonts w:ascii="Arial" w:hAnsi="Arial" w:cs="Arial"/>
              </w:rPr>
              <w:t xml:space="preserve"> dle čl.6.3.1.i)</w:t>
            </w:r>
            <w:r w:rsidR="00A512B2">
              <w:rPr>
                <w:rFonts w:ascii="Arial" w:hAnsi="Arial" w:cs="Arial"/>
              </w:rPr>
              <w:t xml:space="preserve"> </w:t>
            </w:r>
            <w:r w:rsidR="000122DB">
              <w:rPr>
                <w:rFonts w:ascii="Arial" w:hAnsi="Arial" w:cs="Arial"/>
              </w:rPr>
              <w:t>b)</w:t>
            </w:r>
            <w:r w:rsidR="00495F27" w:rsidRPr="00AD21ED">
              <w:rPr>
                <w:rFonts w:ascii="Arial" w:hAnsi="Arial" w:cs="Arial"/>
              </w:rPr>
              <w:t xml:space="preserve"> Smlouvy</w:t>
            </w:r>
          </w:p>
        </w:tc>
        <w:tc>
          <w:tcPr>
            <w:tcW w:w="573" w:type="dxa"/>
            <w:vAlign w:val="center"/>
          </w:tcPr>
          <w:p w14:paraId="3031C4E5" w14:textId="77777777" w:rsidR="00495F27" w:rsidRPr="00054E95" w:rsidRDefault="00495F27" w:rsidP="00495F27">
            <w:pPr>
              <w:jc w:val="center"/>
              <w:rPr>
                <w:rFonts w:ascii="Arial" w:eastAsia="Arial" w:hAnsi="Arial" w:cs="Arial"/>
              </w:rPr>
            </w:pPr>
          </w:p>
          <w:p w14:paraId="2BF69939" w14:textId="57DD58F5" w:rsidR="00495F27" w:rsidRDefault="00F05F12" w:rsidP="00495F2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vAlign w:val="center"/>
          </w:tcPr>
          <w:p w14:paraId="615B31A8" w14:textId="77777777" w:rsidR="00495F27" w:rsidRPr="00054E95" w:rsidRDefault="00495F27" w:rsidP="00495F27">
            <w:pPr>
              <w:jc w:val="center"/>
              <w:rPr>
                <w:rFonts w:ascii="Arial" w:eastAsia="Arial" w:hAnsi="Arial" w:cs="Arial"/>
              </w:rPr>
            </w:pPr>
          </w:p>
          <w:p w14:paraId="2E60F474" w14:textId="3841E298" w:rsidR="00495F27" w:rsidRDefault="00F05F12" w:rsidP="00495F27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83" w:type="dxa"/>
            <w:vAlign w:val="center"/>
          </w:tcPr>
          <w:p w14:paraId="1EF89584" w14:textId="77777777" w:rsidR="00495F27" w:rsidRPr="00054E95" w:rsidRDefault="00495F27" w:rsidP="00495F27">
            <w:pPr>
              <w:jc w:val="center"/>
              <w:rPr>
                <w:rFonts w:ascii="Arial" w:eastAsia="Arial" w:hAnsi="Arial" w:cs="Arial"/>
              </w:rPr>
            </w:pPr>
          </w:p>
          <w:p w14:paraId="588ECA53" w14:textId="3F9D65DA" w:rsidR="00495F27" w:rsidRDefault="00FC1801" w:rsidP="00495F27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33" w:type="dxa"/>
            <w:vAlign w:val="center"/>
          </w:tcPr>
          <w:p w14:paraId="49D5BF95" w14:textId="77777777" w:rsidR="00495F27" w:rsidRPr="00054E95" w:rsidRDefault="00495F27" w:rsidP="00495F27">
            <w:pPr>
              <w:jc w:val="center"/>
              <w:rPr>
                <w:rFonts w:ascii="Arial" w:eastAsia="Arial" w:hAnsi="Arial" w:cs="Arial"/>
              </w:rPr>
            </w:pPr>
          </w:p>
          <w:p w14:paraId="78F4B73A" w14:textId="1D35459D" w:rsidR="00495F27" w:rsidRDefault="00FC1801" w:rsidP="00495F2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495F27" w:rsidRPr="00054E95"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</w:rPr>
              <w:t>815</w:t>
            </w:r>
            <w:r w:rsidR="00495F27" w:rsidRPr="00054E95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91" w:type="dxa"/>
            <w:vAlign w:val="center"/>
          </w:tcPr>
          <w:p w14:paraId="7715D06B" w14:textId="77777777" w:rsidR="00495F27" w:rsidRPr="00054E95" w:rsidRDefault="00495F27" w:rsidP="00495F27">
            <w:pPr>
              <w:jc w:val="center"/>
              <w:rPr>
                <w:rFonts w:ascii="Arial" w:eastAsia="Arial" w:hAnsi="Arial" w:cs="Arial"/>
              </w:rPr>
            </w:pPr>
          </w:p>
          <w:p w14:paraId="5F262D8B" w14:textId="378F5D85" w:rsidR="00495F27" w:rsidRDefault="00FC1801" w:rsidP="00495F27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</w:rPr>
              <w:t>5 445</w:t>
            </w:r>
            <w:r w:rsidR="00495F27" w:rsidRPr="00054E95">
              <w:rPr>
                <w:rFonts w:ascii="Arial" w:eastAsia="Arial" w:hAnsi="Arial" w:cs="Arial"/>
              </w:rPr>
              <w:t>,00</w:t>
            </w:r>
          </w:p>
        </w:tc>
      </w:tr>
      <w:tr w:rsidR="00F05F12" w14:paraId="28FE01F0" w14:textId="77777777" w:rsidTr="005576E2">
        <w:tc>
          <w:tcPr>
            <w:tcW w:w="711" w:type="dxa"/>
          </w:tcPr>
          <w:p w14:paraId="55267F73" w14:textId="77777777" w:rsidR="00495F27" w:rsidRPr="00B278FA" w:rsidRDefault="00495F27" w:rsidP="00495F27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744" w:type="dxa"/>
          </w:tcPr>
          <w:p w14:paraId="40F43E9C" w14:textId="4F75644A" w:rsidR="00495F27" w:rsidRPr="008558F0" w:rsidRDefault="00495F27" w:rsidP="00495F27">
            <w:pPr>
              <w:rPr>
                <w:rFonts w:ascii="Arial" w:hAnsi="Arial" w:cs="Arial"/>
                <w:highlight w:val="yellow"/>
              </w:rPr>
            </w:pPr>
            <w:r w:rsidRPr="005B531A">
              <w:rPr>
                <w:rFonts w:ascii="Arial" w:hAnsi="Arial" w:cs="Arial"/>
              </w:rPr>
              <w:t>Součet navýšení ceny v Kč bez DPH</w:t>
            </w:r>
          </w:p>
        </w:tc>
        <w:tc>
          <w:tcPr>
            <w:tcW w:w="573" w:type="dxa"/>
            <w:vAlign w:val="center"/>
          </w:tcPr>
          <w:p w14:paraId="7512CCB9" w14:textId="77777777" w:rsidR="00495F27" w:rsidRDefault="00495F27" w:rsidP="00495F2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6D44BE2E" w14:textId="77777777" w:rsidR="00495F27" w:rsidRDefault="00495F27" w:rsidP="00495F27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495F27" w:rsidRDefault="00495F27" w:rsidP="00495F27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3" w:type="dxa"/>
            <w:vAlign w:val="center"/>
          </w:tcPr>
          <w:p w14:paraId="00AA998F" w14:textId="77777777" w:rsidR="00495F27" w:rsidRDefault="00495F27" w:rsidP="00495F2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1" w:type="dxa"/>
            <w:vAlign w:val="center"/>
          </w:tcPr>
          <w:p w14:paraId="2BD1C1A1" w14:textId="7B34DE12" w:rsidR="00495F27" w:rsidRPr="005B531A" w:rsidRDefault="00BD3E0E" w:rsidP="00495F27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5B531A">
              <w:rPr>
                <w:rFonts w:ascii="Arial" w:eastAsia="Arial" w:hAnsi="Arial" w:cs="Arial"/>
              </w:rPr>
              <w:t>78</w:t>
            </w:r>
            <w:r w:rsidR="005B531A" w:rsidRPr="005B531A">
              <w:rPr>
                <w:rFonts w:ascii="Arial" w:eastAsia="Arial" w:hAnsi="Arial" w:cs="Arial"/>
              </w:rPr>
              <w:t> 045,00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3D846476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28567C">
        <w:rPr>
          <w:rFonts w:ascii="Arial" w:hAnsi="Arial" w:cs="Arial"/>
          <w:b/>
          <w:bCs/>
        </w:rPr>
        <w:t>78 045,00</w:t>
      </w:r>
      <w:r w:rsidRPr="008B1614">
        <w:rPr>
          <w:rFonts w:ascii="Arial" w:hAnsi="Arial" w:cs="Arial"/>
        </w:rPr>
        <w:t xml:space="preserve"> Kč bez DPH</w:t>
      </w:r>
      <w:r w:rsidRPr="00CF6192">
        <w:rPr>
          <w:rFonts w:ascii="Arial" w:hAnsi="Arial" w:cs="Arial"/>
        </w:rPr>
        <w:t>,</w:t>
      </w:r>
      <w:r w:rsidR="001F1617" w:rsidRPr="00CF6192">
        <w:rPr>
          <w:rFonts w:ascii="Arial" w:hAnsi="Arial" w:cs="Arial"/>
        </w:rPr>
        <w:t xml:space="preserve"> (tj.</w:t>
      </w:r>
      <w:r w:rsidR="00B23840" w:rsidRPr="00CF6192">
        <w:rPr>
          <w:rFonts w:ascii="Arial" w:hAnsi="Arial" w:cs="Arial"/>
        </w:rPr>
        <w:t xml:space="preserve"> </w:t>
      </w:r>
      <w:r w:rsidR="009470DC" w:rsidRPr="00CF6192">
        <w:rPr>
          <w:rFonts w:ascii="Arial" w:hAnsi="Arial" w:cs="Arial"/>
        </w:rPr>
        <w:t xml:space="preserve">2,82 </w:t>
      </w:r>
      <w:r w:rsidR="001F1617" w:rsidRPr="00CF6192">
        <w:rPr>
          <w:rFonts w:ascii="Arial" w:hAnsi="Arial" w:cs="Arial"/>
        </w:rPr>
        <w:t>% původní hodnoty závazku);</w:t>
      </w:r>
      <w:r w:rsidRPr="00CF6192">
        <w:rPr>
          <w:rFonts w:ascii="Arial" w:hAnsi="Arial" w:cs="Arial"/>
        </w:rPr>
        <w:t xml:space="preserve"> o tuto částku </w:t>
      </w:r>
      <w:r w:rsidRPr="008B1614">
        <w:rPr>
          <w:rFonts w:ascii="Arial" w:hAnsi="Arial" w:cs="Arial"/>
        </w:rPr>
        <w:t xml:space="preserve">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10A081F2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</w:t>
      </w:r>
      <w:r w:rsidRPr="00262863">
        <w:rPr>
          <w:rFonts w:ascii="Arial" w:hAnsi="Arial" w:cs="Arial"/>
          <w:b/>
          <w:bCs/>
        </w:rPr>
        <w:t xml:space="preserve">změnách </w:t>
      </w:r>
      <w:r w:rsidR="00C060EA" w:rsidRPr="00262863">
        <w:rPr>
          <w:rFonts w:ascii="Arial" w:hAnsi="Arial" w:cs="Arial"/>
          <w:b/>
          <w:bCs/>
        </w:rPr>
        <w:t>zvýší</w:t>
      </w:r>
      <w:r w:rsidRPr="00262863">
        <w:rPr>
          <w:rFonts w:ascii="Arial" w:hAnsi="Arial" w:cs="Arial"/>
          <w:b/>
          <w:bCs/>
        </w:rPr>
        <w:t xml:space="preserve"> o </w:t>
      </w:r>
      <w:r w:rsidR="0062056E" w:rsidRPr="00262863">
        <w:rPr>
          <w:rFonts w:ascii="Arial" w:hAnsi="Arial" w:cs="Arial"/>
          <w:b/>
          <w:bCs/>
        </w:rPr>
        <w:t>78</w:t>
      </w:r>
      <w:r w:rsidR="0062056E">
        <w:rPr>
          <w:rFonts w:ascii="Arial" w:hAnsi="Arial" w:cs="Arial"/>
          <w:b/>
          <w:bCs/>
        </w:rPr>
        <w:t> 045,00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40A6C2A5" w14:textId="75896A5D" w:rsidR="00447104" w:rsidRPr="00F90641" w:rsidRDefault="00DF6A64" w:rsidP="00DF6A64">
      <w:pPr>
        <w:rPr>
          <w:rFonts w:ascii="Arial" w:hAnsi="Arial" w:cs="Arial"/>
          <w:color w:val="FF0000"/>
        </w:rPr>
      </w:pPr>
      <w:r>
        <w:rPr>
          <w:rFonts w:ascii="Arial" w:hAnsi="Arial" w:cs="Arial"/>
          <w:lang w:val="fr-FR"/>
        </w:rPr>
        <w:t xml:space="preserve">Uvedená změna se promítla do položkového výkazu </w:t>
      </w:r>
      <w:r w:rsidRPr="00CF6192">
        <w:rPr>
          <w:rFonts w:ascii="Arial" w:hAnsi="Arial" w:cs="Arial"/>
          <w:lang w:val="fr-FR"/>
        </w:rPr>
        <w:t>činností s časovým harmonogramem prací</w:t>
      </w:r>
      <w:r w:rsidR="004F2AA6" w:rsidRPr="00CF6192">
        <w:rPr>
          <w:rFonts w:ascii="Arial" w:hAnsi="Arial" w:cs="Arial"/>
          <w:lang w:val="fr-FR"/>
        </w:rPr>
        <w:t>.</w:t>
      </w:r>
    </w:p>
    <w:p w14:paraId="415779CD" w14:textId="77777777" w:rsidR="0038376E" w:rsidRPr="00447104" w:rsidRDefault="0038376E" w:rsidP="00DF6A64">
      <w:pPr>
        <w:rPr>
          <w:rFonts w:ascii="Arial" w:hAnsi="Arial" w:cs="Arial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768BF810" w14:textId="77777777" w:rsidR="00A47D0B" w:rsidRPr="003F0995" w:rsidRDefault="00666292" w:rsidP="00F36FAF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8" w:name="_Hlk215054031"/>
      <w:r w:rsidRPr="003F0995">
        <w:rPr>
          <w:rFonts w:ascii="Arial" w:hAnsi="Arial" w:cs="Arial"/>
          <w:bCs/>
        </w:rPr>
        <w:t xml:space="preserve">Dodatek č. </w:t>
      </w:r>
      <w:r w:rsidR="00F428D1" w:rsidRPr="003F0995">
        <w:rPr>
          <w:rFonts w:ascii="Arial" w:hAnsi="Arial" w:cs="Arial"/>
          <w:bCs/>
        </w:rPr>
        <w:t>4</w:t>
      </w:r>
      <w:r w:rsidRPr="003F0995">
        <w:rPr>
          <w:rFonts w:ascii="Arial" w:hAnsi="Arial" w:cs="Arial"/>
          <w:bCs/>
        </w:rPr>
        <w:t xml:space="preserve"> byl vyhotoven na základě žádosti Zhotovitele, zaevidováno pod čj. SPU </w:t>
      </w:r>
      <w:r w:rsidR="00AE4611" w:rsidRPr="003F0995">
        <w:rPr>
          <w:rFonts w:ascii="Arial" w:hAnsi="Arial" w:cs="Arial"/>
          <w:bCs/>
        </w:rPr>
        <w:t>455829</w:t>
      </w:r>
      <w:r w:rsidRPr="003F0995">
        <w:rPr>
          <w:rFonts w:ascii="Arial" w:hAnsi="Arial" w:cs="Arial"/>
          <w:bCs/>
        </w:rPr>
        <w:t>/2025</w:t>
      </w:r>
      <w:r w:rsidR="00AE4611" w:rsidRPr="003F0995">
        <w:rPr>
          <w:rFonts w:ascii="Arial" w:hAnsi="Arial" w:cs="Arial"/>
          <w:bCs/>
        </w:rPr>
        <w:t>/</w:t>
      </w:r>
      <w:r w:rsidR="001F4D39" w:rsidRPr="003F0995">
        <w:rPr>
          <w:rFonts w:ascii="Arial" w:hAnsi="Arial" w:cs="Arial"/>
          <w:bCs/>
        </w:rPr>
        <w:t>Hav</w:t>
      </w:r>
      <w:r w:rsidRPr="003F0995">
        <w:rPr>
          <w:rFonts w:ascii="Arial" w:hAnsi="Arial" w:cs="Arial"/>
          <w:bCs/>
        </w:rPr>
        <w:t xml:space="preserve"> ze dne </w:t>
      </w:r>
      <w:r w:rsidR="00663A15" w:rsidRPr="003F0995">
        <w:rPr>
          <w:rFonts w:ascii="Arial" w:hAnsi="Arial" w:cs="Arial"/>
          <w:bCs/>
        </w:rPr>
        <w:t>6.11.2025</w:t>
      </w:r>
      <w:r w:rsidRPr="003F0995">
        <w:rPr>
          <w:rFonts w:ascii="Arial" w:hAnsi="Arial" w:cs="Arial"/>
          <w:bCs/>
        </w:rPr>
        <w:t>, o úpravu ceny (počtu měrných jednotek) Smlouvy. Jedná se o úpravu měrných jednotek dílčích částí smlouvy, u kterých nebylo možné předem objektivně stanovit přesný počet měrných jednotek (stanoveno kvalifikovaným odhadem). Upravené měrné jednotky odpovídají skutečnému rozsahu provedených prací.</w:t>
      </w:r>
      <w:r w:rsidR="00F36FAF" w:rsidRPr="003F0995">
        <w:rPr>
          <w:rFonts w:ascii="Arial" w:hAnsi="Arial" w:cs="Arial"/>
          <w:bCs/>
        </w:rPr>
        <w:t xml:space="preserve"> </w:t>
      </w:r>
    </w:p>
    <w:p w14:paraId="278B5673" w14:textId="29B4010E" w:rsidR="00A47D0B" w:rsidRPr="003F0995" w:rsidRDefault="00A47D0B" w:rsidP="00F36FAF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3F0995">
        <w:rPr>
          <w:rFonts w:ascii="Arial" w:hAnsi="Arial" w:cs="Arial"/>
          <w:bCs/>
        </w:rPr>
        <w:t xml:space="preserve">Potřeba úpravy ceny (změny počtu měrných jednotek) vznikla v důsledku okolností, které zadavatel jednající s náležitou péčí nemohl předvídat. </w:t>
      </w:r>
    </w:p>
    <w:p w14:paraId="63F2EE4A" w14:textId="3B154C9D" w:rsidR="00666292" w:rsidRPr="006A35E6" w:rsidRDefault="00F36FAF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3F0995">
        <w:rPr>
          <w:rFonts w:ascii="Arial" w:hAnsi="Arial" w:cs="Arial"/>
          <w:bCs/>
        </w:rPr>
        <w:t>Tento dodatek je vyhotoven a podepsán v elektronické podobě.</w:t>
      </w:r>
    </w:p>
    <w:p w14:paraId="7EAAA8FA" w14:textId="68460491" w:rsidR="00163AD6" w:rsidRPr="000D7B08" w:rsidRDefault="007E113B" w:rsidP="0044710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0D7B08">
        <w:rPr>
          <w:rFonts w:ascii="Arial" w:hAnsi="Arial" w:cs="Arial"/>
          <w:bCs/>
        </w:rPr>
        <w:t>Dodatek je uzavřen v souladu s ust</w:t>
      </w:r>
      <w:r w:rsidR="00404E33" w:rsidRPr="000D7B08">
        <w:rPr>
          <w:rFonts w:ascii="Arial" w:hAnsi="Arial" w:cs="Arial"/>
          <w:bCs/>
        </w:rPr>
        <w:t>anovením</w:t>
      </w:r>
      <w:r w:rsidRPr="000D7B08">
        <w:rPr>
          <w:rFonts w:ascii="Arial" w:hAnsi="Arial" w:cs="Arial"/>
          <w:bCs/>
        </w:rPr>
        <w:t xml:space="preserve"> § 222 odst. </w:t>
      </w:r>
      <w:r w:rsidR="00E21232" w:rsidRPr="000D7B08">
        <w:rPr>
          <w:rFonts w:ascii="Arial" w:hAnsi="Arial" w:cs="Arial"/>
          <w:bCs/>
        </w:rPr>
        <w:t xml:space="preserve">4 </w:t>
      </w:r>
      <w:r w:rsidR="0069516E" w:rsidRPr="000D7B08">
        <w:rPr>
          <w:rFonts w:ascii="Arial" w:hAnsi="Arial" w:cs="Arial"/>
          <w:bCs/>
        </w:rPr>
        <w:t>ZZVZ</w:t>
      </w:r>
      <w:r w:rsidRPr="000D7B08">
        <w:rPr>
          <w:rFonts w:ascii="Arial" w:hAnsi="Arial" w:cs="Arial"/>
          <w:bCs/>
        </w:rPr>
        <w:t xml:space="preserve">. </w:t>
      </w:r>
      <w:r w:rsidR="009268FD" w:rsidRPr="000D7B08">
        <w:rPr>
          <w:rFonts w:ascii="Arial" w:hAnsi="Arial" w:cs="Arial"/>
          <w:bCs/>
        </w:rPr>
        <w:t xml:space="preserve"> S</w:t>
      </w:r>
      <w:r w:rsidR="00FF52C9" w:rsidRPr="000D7B08">
        <w:rPr>
          <w:rFonts w:ascii="Arial" w:hAnsi="Arial" w:cs="Arial"/>
          <w:bCs/>
        </w:rPr>
        <w:t>oučet hodnot všech změn</w:t>
      </w:r>
      <w:r w:rsidR="00356454" w:rsidRPr="000D7B08">
        <w:rPr>
          <w:rFonts w:ascii="Arial" w:hAnsi="Arial" w:cs="Arial"/>
          <w:bCs/>
        </w:rPr>
        <w:t xml:space="preserve">, </w:t>
      </w:r>
      <w:r w:rsidR="00404E33" w:rsidRPr="000D7B08">
        <w:rPr>
          <w:rFonts w:ascii="Arial" w:hAnsi="Arial" w:cs="Arial"/>
          <w:bCs/>
        </w:rPr>
        <w:br/>
      </w:r>
      <w:r w:rsidR="00356454" w:rsidRPr="000D7B08">
        <w:rPr>
          <w:rFonts w:ascii="Arial" w:hAnsi="Arial" w:cs="Arial"/>
          <w:bCs/>
        </w:rPr>
        <w:t>i dříve provedených,</w:t>
      </w:r>
      <w:r w:rsidR="00F31904" w:rsidRPr="000D7B08">
        <w:rPr>
          <w:rFonts w:ascii="Arial" w:hAnsi="Arial" w:cs="Arial"/>
          <w:bCs/>
        </w:rPr>
        <w:t xml:space="preserve"> </w:t>
      </w:r>
      <w:r w:rsidR="00F31904" w:rsidRPr="008D122E">
        <w:rPr>
          <w:rFonts w:ascii="Arial" w:hAnsi="Arial" w:cs="Arial"/>
          <w:bCs/>
        </w:rPr>
        <w:t xml:space="preserve">nepřesáhne </w:t>
      </w:r>
      <w:r w:rsidR="00C060EA" w:rsidRPr="008D122E">
        <w:rPr>
          <w:rFonts w:ascii="Arial" w:hAnsi="Arial" w:cs="Arial"/>
          <w:bCs/>
        </w:rPr>
        <w:t xml:space="preserve">dle odst. 4 v absolutní hodnotě </w:t>
      </w:r>
      <w:r w:rsidR="00904AF6" w:rsidRPr="008D122E">
        <w:rPr>
          <w:rFonts w:ascii="Arial" w:hAnsi="Arial" w:cs="Arial"/>
          <w:bCs/>
        </w:rPr>
        <w:t>10</w:t>
      </w:r>
      <w:r w:rsidR="001F1617" w:rsidRPr="008D122E">
        <w:rPr>
          <w:rFonts w:ascii="Arial" w:hAnsi="Arial" w:cs="Arial"/>
          <w:bCs/>
        </w:rPr>
        <w:t xml:space="preserve"> </w:t>
      </w:r>
      <w:r w:rsidR="00F31904" w:rsidRPr="008D122E">
        <w:rPr>
          <w:rFonts w:ascii="Arial" w:hAnsi="Arial" w:cs="Arial"/>
          <w:bCs/>
        </w:rPr>
        <w:t>% původní hodnoty závazku.</w:t>
      </w:r>
      <w:bookmarkEnd w:id="8"/>
      <w:r w:rsidR="00F31904" w:rsidRPr="008D122E">
        <w:rPr>
          <w:rFonts w:ascii="Arial" w:hAnsi="Arial" w:cs="Arial"/>
          <w:bCs/>
        </w:rPr>
        <w:t xml:space="preserve"> </w:t>
      </w:r>
    </w:p>
    <w:p w14:paraId="234473C1" w14:textId="77777777" w:rsidR="00D24DDC" w:rsidRDefault="00D24DDC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321EEB60" w14:textId="77777777" w:rsidR="00D24DDC" w:rsidRDefault="00D24DDC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00CBF7E4" w14:textId="77777777" w:rsidR="00D24DDC" w:rsidRDefault="00D24DDC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6E063D58" w14:textId="77777777" w:rsidR="00D24DDC" w:rsidRDefault="00D24DDC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794C15D4" w14:textId="2BF195A2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lastRenderedPageBreak/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701A5FF2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="00951A97">
        <w:rPr>
          <w:rFonts w:ascii="Arial" w:hAnsi="Arial" w:cs="Arial"/>
          <w:snapToGrid w:val="0"/>
        </w:rPr>
        <w:t>3.</w:t>
      </w:r>
      <w:r w:rsidR="00951A97" w:rsidRPr="00126D66">
        <w:rPr>
          <w:rFonts w:ascii="Arial" w:hAnsi="Arial" w:cs="Arial"/>
          <w:snapToGrid w:val="0"/>
        </w:rPr>
        <w:t>1</w:t>
      </w:r>
      <w:r w:rsidR="00CE1FA9" w:rsidRPr="00126D66">
        <w:rPr>
          <w:rFonts w:eastAsia="Times New Roman" w:cs="Arial"/>
          <w:snapToGrid w:val="0"/>
        </w:rPr>
        <w:t xml:space="preserve"> </w:t>
      </w:r>
      <w:r w:rsidR="00CE1FA9" w:rsidRPr="00126D66">
        <w:rPr>
          <w:rFonts w:ascii="Arial" w:eastAsia="Times New Roman" w:hAnsi="Arial" w:cs="Arial"/>
          <w:snapToGrid w:val="0"/>
        </w:rPr>
        <w:t>Smlouvy</w:t>
      </w:r>
      <w:r w:rsidRPr="00126D66">
        <w:rPr>
          <w:rFonts w:ascii="Arial" w:hAnsi="Arial" w:cs="Arial"/>
          <w:snapToGrid w:val="0"/>
        </w:rPr>
        <w:t>,</w:t>
      </w:r>
      <w:r w:rsidRPr="00AB2493">
        <w:rPr>
          <w:rFonts w:ascii="Arial" w:hAnsi="Arial" w:cs="Arial"/>
          <w:snapToGrid w:val="0"/>
        </w:rPr>
        <w:t xml:space="preserve">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5FD9F91A" w:rsidR="0084399A" w:rsidRPr="004858F6" w:rsidRDefault="00F34F35" w:rsidP="006839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4858F6">
              <w:rPr>
                <w:rFonts w:ascii="Arial" w:hAnsi="Arial" w:cs="Arial"/>
                <w:b/>
                <w:bCs/>
              </w:rPr>
              <w:t>1 310 563,00</w:t>
            </w:r>
            <w:r w:rsidR="00B32315" w:rsidRPr="004858F6">
              <w:rPr>
                <w:rFonts w:ascii="Arial" w:hAnsi="Arial" w:cs="Arial"/>
                <w:b/>
                <w:bCs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2593F940" w:rsidR="0084399A" w:rsidRPr="004858F6" w:rsidRDefault="00FB6733" w:rsidP="001F3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858F6">
              <w:rPr>
                <w:rFonts w:ascii="Arial" w:eastAsia="Times New Roman" w:hAnsi="Arial" w:cs="Arial"/>
                <w:b/>
                <w:bCs/>
                <w:snapToGrid w:val="0"/>
                <w:color w:val="000000"/>
                <w:kern w:val="0"/>
                <w:lang w:eastAsia="cs-CZ"/>
                <w14:ligatures w14:val="none"/>
              </w:rPr>
              <w:t>1</w:t>
            </w:r>
            <w:r w:rsidR="004858F6" w:rsidRPr="004858F6">
              <w:rPr>
                <w:rFonts w:ascii="Arial" w:eastAsia="Times New Roman" w:hAnsi="Arial" w:cs="Arial"/>
                <w:b/>
                <w:bCs/>
                <w:snapToGrid w:val="0"/>
                <w:color w:val="000000"/>
                <w:kern w:val="0"/>
                <w:lang w:eastAsia="cs-CZ"/>
                <w14:ligatures w14:val="none"/>
              </w:rPr>
              <w:t> 585 781,23</w:t>
            </w:r>
            <w:r w:rsidR="0084399A" w:rsidRPr="004858F6">
              <w:rPr>
                <w:rFonts w:ascii="Arial" w:eastAsia="Times New Roman" w:hAnsi="Arial" w:cs="Arial"/>
                <w:b/>
                <w:bCs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0FB9A989" w:rsidR="0084399A" w:rsidRPr="00456E37" w:rsidRDefault="003967E1" w:rsidP="006839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56E37">
              <w:rPr>
                <w:rFonts w:ascii="Arial" w:hAnsi="Arial" w:cs="Arial"/>
                <w:b/>
                <w:bCs/>
              </w:rPr>
              <w:t>1 429 978,00</w:t>
            </w:r>
            <w:r w:rsidR="00683900" w:rsidRPr="00456E37">
              <w:rPr>
                <w:rFonts w:ascii="Arial" w:hAnsi="Arial" w:cs="Arial"/>
                <w:b/>
                <w:bCs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27FD4220" w:rsidR="0084399A" w:rsidRPr="00456E37" w:rsidRDefault="003A1644" w:rsidP="001F3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56E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  <w:r w:rsidR="00456E37" w:rsidRPr="00456E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Pr="00456E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730</w:t>
            </w:r>
            <w:r w:rsidR="00456E37" w:rsidRPr="00456E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273,38</w:t>
            </w:r>
            <w:r w:rsidR="0084399A" w:rsidRPr="00456E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14A89355" w:rsidR="0084399A" w:rsidRPr="00B409AA" w:rsidRDefault="0076673F" w:rsidP="006839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409AA">
              <w:rPr>
                <w:rFonts w:ascii="Arial" w:hAnsi="Arial" w:cs="Arial"/>
                <w:b/>
                <w:bCs/>
              </w:rPr>
              <w:t>100 672,00</w:t>
            </w:r>
            <w:r w:rsidR="00683900" w:rsidRPr="00B409AA">
              <w:rPr>
                <w:rFonts w:ascii="Arial" w:hAnsi="Arial" w:cs="Arial"/>
                <w:b/>
                <w:bCs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00690694" w:rsidR="0084399A" w:rsidRPr="00B409AA" w:rsidRDefault="00B409AA" w:rsidP="001F3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409A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121 813,12</w:t>
            </w:r>
            <w:r w:rsidR="0084399A" w:rsidRPr="00B409A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7B8C" w14:textId="16FF6736" w:rsidR="00C937F4" w:rsidRDefault="00C937F4" w:rsidP="006839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2 841 213,00</w:t>
            </w:r>
            <w:r w:rsidR="00683900">
              <w:rPr>
                <w:rFonts w:ascii="Arial" w:hAnsi="Arial" w:cs="Arial"/>
                <w:b/>
                <w:bCs/>
              </w:rPr>
              <w:t xml:space="preserve"> Kč</w:t>
            </w:r>
          </w:p>
          <w:p w14:paraId="00E8DC48" w14:textId="54ED83B9" w:rsidR="0084399A" w:rsidRPr="0086620D" w:rsidRDefault="0084399A" w:rsidP="006839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red"/>
                <w:lang w:eastAsia="cs-CZ"/>
                <w14:ligatures w14:val="none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0C0D" w14:textId="3A4A4483" w:rsidR="001A0060" w:rsidRDefault="001A0060" w:rsidP="001F3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3 437 867,73</w:t>
            </w:r>
            <w:r w:rsidR="001F354C">
              <w:rPr>
                <w:rFonts w:ascii="Arial" w:hAnsi="Arial" w:cs="Arial"/>
                <w:b/>
                <w:bCs/>
              </w:rPr>
              <w:t xml:space="preserve"> Kč</w:t>
            </w:r>
          </w:p>
          <w:p w14:paraId="00576C09" w14:textId="1E51F01F" w:rsidR="0084399A" w:rsidRPr="0086620D" w:rsidRDefault="0084399A" w:rsidP="001F3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red"/>
                <w:lang w:eastAsia="cs-CZ"/>
                <w14:ligatures w14:val="none"/>
              </w:rPr>
            </w:pP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233360CB" w14:textId="617D3B17" w:rsidR="00C125ED" w:rsidRDefault="00056ACC" w:rsidP="00013BEF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3A877838" w14:textId="1184AF5F" w:rsidR="009265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6EC4A672" w14:textId="77777777" w:rsidR="0038376E" w:rsidRDefault="0038376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03A5128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FC15DF">
        <w:rPr>
          <w:rFonts w:ascii="Arial" w:eastAsia="Times New Roman" w:hAnsi="Arial" w:cs="Arial"/>
          <w:b/>
          <w:lang w:eastAsia="cs-CZ"/>
        </w:rPr>
        <w:t>AREA G.K., spol. s r.o.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5A21D24B" w:rsid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032D1">
        <w:rPr>
          <w:rFonts w:ascii="Arial" w:eastAsia="Times New Roman" w:hAnsi="Arial" w:cs="Arial"/>
          <w:b/>
          <w:lang w:eastAsia="cs-CZ"/>
        </w:rPr>
        <w:t>pro Středočeský kraj</w:t>
      </w:r>
      <w:r w:rsidR="00FC15DF">
        <w:rPr>
          <w:rFonts w:ascii="Arial" w:eastAsia="Times New Roman" w:hAnsi="Arial" w:cs="Arial"/>
          <w:b/>
          <w:lang w:eastAsia="cs-CZ"/>
        </w:rPr>
        <w:t xml:space="preserve">              (</w:t>
      </w:r>
      <w:r w:rsidR="004D1927">
        <w:rPr>
          <w:rFonts w:ascii="Arial" w:eastAsia="Times New Roman" w:hAnsi="Arial" w:cs="Arial"/>
          <w:b/>
          <w:lang w:eastAsia="cs-CZ"/>
        </w:rPr>
        <w:t>reprezentant sdružení)</w:t>
      </w:r>
    </w:p>
    <w:p w14:paraId="7D2CFAFA" w14:textId="673B6F3C" w:rsidR="00B46F42" w:rsidRPr="001C0EE2" w:rsidRDefault="00B46F4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 hlavní město Praha</w:t>
      </w:r>
    </w:p>
    <w:p w14:paraId="52DB552F" w14:textId="644E65B9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B46F42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36C89">
        <w:rPr>
          <w:rFonts w:ascii="Arial" w:eastAsia="Times New Roman" w:hAnsi="Arial" w:cs="Arial"/>
          <w:bCs/>
          <w:lang w:eastAsia="cs-CZ"/>
        </w:rPr>
        <w:t>Praha</w:t>
      </w:r>
    </w:p>
    <w:p w14:paraId="435FBFFE" w14:textId="5D2E33C2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2500063D" w14:textId="670DBA2C" w:rsidR="002B735B" w:rsidRPr="00ED6435" w:rsidRDefault="00156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03.02.2026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30.01.2026</w:t>
      </w: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20F5E3C" w:rsidR="002B735B" w:rsidRPr="00ED6435" w:rsidRDefault="0092767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Jiří Veselý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3749D">
        <w:rPr>
          <w:rFonts w:ascii="Arial" w:eastAsia="Times New Roman" w:hAnsi="Arial" w:cs="Arial"/>
          <w:bCs/>
          <w:lang w:eastAsia="cs-CZ"/>
        </w:rPr>
        <w:t>Milan Nový</w:t>
      </w:r>
    </w:p>
    <w:p w14:paraId="74508059" w14:textId="2A53E340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60BBBF" w14:textId="77777777" w:rsidR="00F1536A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F1536A" w:rsidSect="00CB6F0F">
          <w:headerReference w:type="default" r:id="rId12"/>
          <w:foot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F8458A">
        <w:rPr>
          <w:rFonts w:ascii="Arial" w:eastAsia="Times New Roman" w:hAnsi="Arial" w:cs="Arial"/>
          <w:bCs/>
          <w:lang w:eastAsia="cs-CZ"/>
        </w:rPr>
        <w:t xml:space="preserve"> Ing. Jiří Novotný</w:t>
      </w:r>
    </w:p>
    <w:tbl>
      <w:tblPr>
        <w:tblW w:w="50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3392"/>
        <w:gridCol w:w="724"/>
        <w:gridCol w:w="724"/>
        <w:gridCol w:w="1359"/>
        <w:gridCol w:w="1318"/>
        <w:gridCol w:w="1610"/>
      </w:tblGrid>
      <w:tr w:rsidR="00F1536A" w:rsidRPr="00F1536A" w14:paraId="3791421E" w14:textId="77777777" w:rsidTr="00F1536A">
        <w:trPr>
          <w:trHeight w:val="425"/>
        </w:trPr>
        <w:tc>
          <w:tcPr>
            <w:tcW w:w="4189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E1815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Položkový výkaz činností –  Příloha č. 1 ke Smlouvě (Dodatek č. 4)  –  Komplexní pozemkové úpravy Tuřice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ECD92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536A" w:rsidRPr="00F1536A" w14:paraId="0C5D7784" w14:textId="77777777" w:rsidTr="00F1536A">
        <w:trPr>
          <w:trHeight w:val="425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5AA237E9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7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C47DCA2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BE7F76A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D0B58B3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756B7E7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4D9C978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2F568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F1536A" w:rsidRPr="00F1536A" w14:paraId="6C2B029E" w14:textId="77777777" w:rsidTr="00F1536A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78BEC988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66AA8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67970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D7F52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A717D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09643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21579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F1536A" w:rsidRPr="00F1536A" w14:paraId="1DD236F7" w14:textId="77777777" w:rsidTr="00F1536A">
        <w:trPr>
          <w:trHeight w:val="425"/>
        </w:trPr>
        <w:tc>
          <w:tcPr>
            <w:tcW w:w="4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10467B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7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C9DB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88A2F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81E0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27 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5089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4973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13 500,00</w:t>
            </w:r>
          </w:p>
        </w:tc>
        <w:tc>
          <w:tcPr>
            <w:tcW w:w="811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3484A9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30.6.2023</w:t>
            </w:r>
          </w:p>
        </w:tc>
      </w:tr>
      <w:tr w:rsidR="00F1536A" w:rsidRPr="00F1536A" w14:paraId="264353C0" w14:textId="77777777" w:rsidTr="00F1536A">
        <w:trPr>
          <w:trHeight w:val="425"/>
        </w:trPr>
        <w:tc>
          <w:tcPr>
            <w:tcW w:w="40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3670B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C525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0676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DDE4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6BF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B69F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8 000,00</w:t>
            </w: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D4C2D6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536A" w:rsidRPr="00F1536A" w14:paraId="59F8FE27" w14:textId="77777777" w:rsidTr="00F1536A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F0B594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DDE2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0F53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D664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416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A21B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AF3D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332 800,00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5E914D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30.9.2023</w:t>
            </w:r>
          </w:p>
        </w:tc>
      </w:tr>
      <w:tr w:rsidR="00F1536A" w:rsidRPr="00F1536A" w14:paraId="7FD25393" w14:textId="77777777" w:rsidTr="00F1536A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3B0D70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7F516A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630D2D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FD3DA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3231DD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2 541,00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AFC61A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548 856,00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4F8C9D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31.7.2024</w:t>
            </w:r>
          </w:p>
        </w:tc>
      </w:tr>
      <w:tr w:rsidR="00F1536A" w:rsidRPr="00F1536A" w14:paraId="4F88CA32" w14:textId="77777777" w:rsidTr="00F1536A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DD27D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0DB2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CD3949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1B7444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8513D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4 235,00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1404A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55 055,00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EC3A64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31.7.2024</w:t>
            </w:r>
          </w:p>
        </w:tc>
      </w:tr>
      <w:tr w:rsidR="00F1536A" w:rsidRPr="00F1536A" w14:paraId="2E61D41E" w14:textId="77777777" w:rsidTr="00F1536A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C1BF06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CA215F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6F0B56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12A334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416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0BEE3D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423,50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BF66D0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176 176,00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D80C6F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30.11.2024</w:t>
            </w:r>
          </w:p>
        </w:tc>
      </w:tr>
      <w:tr w:rsidR="00F1536A" w:rsidRPr="00F1536A" w14:paraId="0B16BCE1" w14:textId="77777777" w:rsidTr="00F1536A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135BE9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B9F1C1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7C598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8420F0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416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F038D4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423,50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C10C37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176 176,00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E47D6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30.11.2024</w:t>
            </w:r>
          </w:p>
        </w:tc>
      </w:tr>
      <w:tr w:rsidR="00F1536A" w:rsidRPr="00F1536A" w14:paraId="024E0E6D" w14:textId="77777777" w:rsidTr="00F1536A">
        <w:trPr>
          <w:trHeight w:val="425"/>
        </w:trPr>
        <w:tc>
          <w:tcPr>
            <w:tcW w:w="21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58B8F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BBA7AE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1C858B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3C1358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BED563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1 310 563,00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CF634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30.11.2024</w:t>
            </w:r>
          </w:p>
        </w:tc>
      </w:tr>
      <w:tr w:rsidR="00F1536A" w:rsidRPr="00F1536A" w14:paraId="323BCAC9" w14:textId="77777777" w:rsidTr="00F1536A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078C1470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F8BFF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E85450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74E8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B66FE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FB0257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95A085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F1536A" w:rsidRPr="00F1536A" w14:paraId="2DD1587C" w14:textId="77777777" w:rsidTr="00F1536A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4AE6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3724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34E6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B26B5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416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CEB5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847,00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EF7C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352 352,00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8386A7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31.1.2026</w:t>
            </w:r>
          </w:p>
        </w:tc>
      </w:tr>
      <w:tr w:rsidR="00F1536A" w:rsidRPr="00F1536A" w14:paraId="635FF634" w14:textId="77777777" w:rsidTr="00F1536A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3C6025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413B47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EE0E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7212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CDFE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2 420,00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F75E9F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91 960,00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F5A8F7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536A" w:rsidRPr="00F1536A" w14:paraId="4465B6A3" w14:textId="77777777" w:rsidTr="00F1536A">
        <w:trPr>
          <w:trHeight w:val="425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7506FF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6A3B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548B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1CC2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042A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1 815,00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226FE4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114 345,00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2B2CE2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536A" w:rsidRPr="00F1536A" w14:paraId="6CAD97B6" w14:textId="77777777" w:rsidTr="00F1536A">
        <w:trPr>
          <w:trHeight w:val="425"/>
        </w:trPr>
        <w:tc>
          <w:tcPr>
            <w:tcW w:w="40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C7192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A62A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4E9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76B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EFC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3 630,00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157057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21 780,00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83A067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536A" w:rsidRPr="00F1536A" w14:paraId="74FCAA20" w14:textId="77777777" w:rsidTr="00F1536A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A20A8A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3FDB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615E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1E74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10AD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72 600,00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A69BA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217 800,00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16FD36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536A" w:rsidRPr="00F1536A" w14:paraId="1015A491" w14:textId="77777777" w:rsidTr="00F1536A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7F98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86A855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F4B4F8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CF841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0BDCDF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25216B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7FC783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F1536A" w:rsidRPr="00F1536A" w14:paraId="3561A2FD" w14:textId="77777777" w:rsidTr="00F1536A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F617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2B98AA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8C701A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B54DB8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734F2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5 929,00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AF832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5 929,00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481530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F1536A" w:rsidRPr="00F1536A" w14:paraId="62EFB8CB" w14:textId="77777777" w:rsidTr="00F1536A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6817F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92F12D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3B37EB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DD13C8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4C9839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3 388,00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78C83B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3 388,00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A64D4A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F1536A" w:rsidRPr="00F1536A" w14:paraId="05C219AF" w14:textId="77777777" w:rsidTr="00F1536A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2455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2B8986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47BFCF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9631C7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00875E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1 270,50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560687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1 270,50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4539AB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F1536A" w:rsidRPr="00F1536A" w14:paraId="6E2334D5" w14:textId="77777777" w:rsidTr="00F1536A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09C6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9113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5CD2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C9BF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416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559D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1 331,00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4ED7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553 696,00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7C49A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30.9.2026</w:t>
            </w:r>
          </w:p>
        </w:tc>
      </w:tr>
      <w:tr w:rsidR="00F1536A" w:rsidRPr="00F1536A" w14:paraId="0EB0D5EF" w14:textId="77777777" w:rsidTr="00F1536A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AEB80D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D7C17B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881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BBB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0AF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21 780,00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54B2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43 560,00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E9F034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F1536A" w:rsidRPr="00F1536A" w14:paraId="7E9292AA" w14:textId="77777777" w:rsidTr="00F1536A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BD98A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A540F3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7E80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AE45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68A0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7 260,00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2C0F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7 260,00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922498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F1536A" w:rsidRPr="00F1536A" w14:paraId="5FB02581" w14:textId="77777777" w:rsidTr="00F1536A">
        <w:trPr>
          <w:trHeight w:val="578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11847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146549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E6C00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02049A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778886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BD4AD4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EC922B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F1536A" w:rsidRPr="00F1536A" w14:paraId="7BD674E4" w14:textId="77777777" w:rsidTr="00F1536A">
        <w:trPr>
          <w:trHeight w:val="557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9BB450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610A80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C9523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5221E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A771F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9 317,00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E8DDE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9 317,00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964B6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F1536A" w:rsidRPr="00F1536A" w14:paraId="0E654E0D" w14:textId="77777777" w:rsidTr="00F1536A">
        <w:trPr>
          <w:trHeight w:val="563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4F58EB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132696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BBFBAB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B2AB49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61D308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5 324,00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E9A6A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5 324,00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AA6EB0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F1536A" w:rsidRPr="00F1536A" w14:paraId="0D480842" w14:textId="77777777" w:rsidTr="00F1536A">
        <w:trPr>
          <w:trHeight w:val="55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7002CA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iii)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27F6D1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349E4D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A9927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63C1CF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1 996,50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0EFAFD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1 996,50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BF9F1D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F1536A" w:rsidRPr="00F1536A" w14:paraId="1412E736" w14:textId="77777777" w:rsidTr="00F1536A">
        <w:trPr>
          <w:trHeight w:val="425"/>
        </w:trPr>
        <w:tc>
          <w:tcPr>
            <w:tcW w:w="21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F719509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6F3191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CD6377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6D9343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B752AB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1 429 978,00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B6873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F1536A" w:rsidRPr="00F1536A" w14:paraId="55465AEA" w14:textId="77777777" w:rsidTr="00F1536A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3CB785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7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5925F0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1119A4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117DE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416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189C4E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312073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100 672,00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B69385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F1536A" w:rsidRPr="00F1536A" w14:paraId="34169EEF" w14:textId="77777777" w:rsidTr="00F1536A">
        <w:trPr>
          <w:trHeight w:val="425"/>
        </w:trPr>
        <w:tc>
          <w:tcPr>
            <w:tcW w:w="21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71A97C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„Mapové dílo“ celkem bez DPH v Kč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3C8B4D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B8C7B1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D1860D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1075C4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100 672,00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2C042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F1536A" w:rsidRPr="00F1536A" w14:paraId="06414EB8" w14:textId="77777777" w:rsidTr="00F1536A">
        <w:trPr>
          <w:trHeight w:val="425"/>
        </w:trPr>
        <w:tc>
          <w:tcPr>
            <w:tcW w:w="21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DC1382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55684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4DC33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046A0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24782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0E28D5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F1536A" w:rsidRPr="00F1536A" w14:paraId="771289B8" w14:textId="77777777" w:rsidTr="00F1536A">
        <w:trPr>
          <w:trHeight w:val="425"/>
        </w:trPr>
        <w:tc>
          <w:tcPr>
            <w:tcW w:w="21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AC6F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CBA8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C1C1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B4CD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2CBFA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1 310 563,00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A8214E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F1536A" w:rsidRPr="00F1536A" w14:paraId="19C11E7C" w14:textId="77777777" w:rsidTr="00F1536A">
        <w:trPr>
          <w:trHeight w:val="425"/>
        </w:trPr>
        <w:tc>
          <w:tcPr>
            <w:tcW w:w="21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56A0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F87D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AE60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5FFB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087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1 429 978,00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9950E4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F1536A" w:rsidRPr="00F1536A" w14:paraId="0A39F525" w14:textId="77777777" w:rsidTr="00F1536A">
        <w:trPr>
          <w:trHeight w:val="425"/>
        </w:trPr>
        <w:tc>
          <w:tcPr>
            <w:tcW w:w="21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44DA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35D0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4580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30A5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E836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100 672,00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F410E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F1536A" w:rsidRPr="00F1536A" w14:paraId="531CB59F" w14:textId="77777777" w:rsidTr="00F1536A">
        <w:trPr>
          <w:trHeight w:val="425"/>
        </w:trPr>
        <w:tc>
          <w:tcPr>
            <w:tcW w:w="21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43E3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F4530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27AA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8DCE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0B00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2 841 213,00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25FDFE2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F1536A" w:rsidRPr="00F1536A" w14:paraId="4922ECA3" w14:textId="77777777" w:rsidTr="00F1536A">
        <w:trPr>
          <w:trHeight w:val="425"/>
        </w:trPr>
        <w:tc>
          <w:tcPr>
            <w:tcW w:w="21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6A68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E2DB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EBE9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294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73C3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596 654,73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F8CED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F1536A" w:rsidRPr="00F1536A" w14:paraId="3E16523F" w14:textId="77777777" w:rsidTr="00F1536A">
        <w:trPr>
          <w:trHeight w:val="425"/>
        </w:trPr>
        <w:tc>
          <w:tcPr>
            <w:tcW w:w="211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BDCF258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49FE99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B90B40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F15DA9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2D3D7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3 437 867,73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A5C8D4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F1536A" w:rsidRPr="00F1536A" w14:paraId="25D5BD35" w14:textId="77777777" w:rsidTr="00F1536A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5DFD92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F1536A" w:rsidRPr="00F1536A" w14:paraId="62DC856B" w14:textId="77777777" w:rsidTr="00F1536A">
        <w:trPr>
          <w:trHeight w:val="425"/>
        </w:trPr>
        <w:tc>
          <w:tcPr>
            <w:tcW w:w="284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854C7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6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90474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AREA G. K. spol. s r. o. (reprezentant sdružení)</w:t>
            </w:r>
          </w:p>
        </w:tc>
      </w:tr>
      <w:tr w:rsidR="00F1536A" w:rsidRPr="00F1536A" w14:paraId="2C87D055" w14:textId="77777777" w:rsidTr="00F1536A">
        <w:trPr>
          <w:trHeight w:val="425"/>
        </w:trPr>
        <w:tc>
          <w:tcPr>
            <w:tcW w:w="284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74B50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16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1160D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</w:tr>
      <w:tr w:rsidR="00F1536A" w:rsidRPr="00F1536A" w14:paraId="7DB8D02C" w14:textId="77777777" w:rsidTr="00F1536A">
        <w:trPr>
          <w:trHeight w:val="425"/>
        </w:trPr>
        <w:tc>
          <w:tcPr>
            <w:tcW w:w="284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01E06" w14:textId="6DD40DE6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Pr="00F1536A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"dle elektronického podpisu"</w:t>
            </w:r>
            <w:r w:rsidR="001563F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 xml:space="preserve"> 03.02.2026</w:t>
            </w:r>
          </w:p>
        </w:tc>
        <w:tc>
          <w:tcPr>
            <w:tcW w:w="216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CC185" w14:textId="45B11E35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</w:t>
            </w:r>
            <w:r w:rsidRPr="00F1536A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 xml:space="preserve"> "dle elektronického podpisu"</w:t>
            </w:r>
            <w:r w:rsidR="001563F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 xml:space="preserve"> 30.01.2026</w:t>
            </w:r>
          </w:p>
        </w:tc>
      </w:tr>
      <w:tr w:rsidR="00F1536A" w:rsidRPr="00F1536A" w14:paraId="55E5ADF0" w14:textId="77777777" w:rsidTr="00F1536A">
        <w:trPr>
          <w:trHeight w:val="425"/>
        </w:trPr>
        <w:tc>
          <w:tcPr>
            <w:tcW w:w="284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9B508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216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CB7F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"elektronicky podepsáno"</w:t>
            </w:r>
          </w:p>
        </w:tc>
      </w:tr>
      <w:tr w:rsidR="00F1536A" w:rsidRPr="00F1536A" w14:paraId="28F2BB62" w14:textId="77777777" w:rsidTr="00F1536A">
        <w:trPr>
          <w:trHeight w:val="425"/>
        </w:trPr>
        <w:tc>
          <w:tcPr>
            <w:tcW w:w="284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2DBA3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6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0CB43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F1536A" w:rsidRPr="00F1536A" w14:paraId="02998D00" w14:textId="77777777" w:rsidTr="00F1536A">
        <w:trPr>
          <w:trHeight w:val="425"/>
        </w:trPr>
        <w:tc>
          <w:tcPr>
            <w:tcW w:w="284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B639D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6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93CAC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Milan Nový</w:t>
            </w:r>
          </w:p>
        </w:tc>
      </w:tr>
      <w:tr w:rsidR="00F1536A" w:rsidRPr="00F1536A" w14:paraId="489FDD10" w14:textId="77777777" w:rsidTr="00F1536A">
        <w:trPr>
          <w:trHeight w:val="425"/>
        </w:trPr>
        <w:tc>
          <w:tcPr>
            <w:tcW w:w="284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2DC71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216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FB1AB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</w:t>
            </w:r>
          </w:p>
        </w:tc>
      </w:tr>
      <w:tr w:rsidR="00F1536A" w:rsidRPr="00F1536A" w14:paraId="72F9437E" w14:textId="77777777" w:rsidTr="00F1536A">
        <w:trPr>
          <w:trHeight w:val="425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096E4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967C5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EBA38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AE563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EE826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CC3D5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1ADE6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536A" w:rsidRPr="00F1536A" w14:paraId="7848B85C" w14:textId="77777777" w:rsidTr="00F1536A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F2B30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F1536A" w:rsidRPr="00F1536A" w14:paraId="56476D37" w14:textId="77777777" w:rsidTr="00F1536A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59F27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F1536A" w:rsidRPr="00F1536A" w14:paraId="5F34E0D0" w14:textId="77777777" w:rsidTr="00F1536A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5ACDA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F1536A" w:rsidRPr="00F1536A" w14:paraId="70A724F4" w14:textId="77777777" w:rsidTr="00F1536A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17F8E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F1536A" w:rsidRPr="00F1536A" w14:paraId="097B0588" w14:textId="77777777" w:rsidTr="00F1536A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19196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F1536A" w:rsidRPr="00F1536A" w14:paraId="5E36837D" w14:textId="77777777" w:rsidTr="00F1536A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FE44F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F1536A" w:rsidRPr="00F1536A" w14:paraId="6B7440F3" w14:textId="77777777" w:rsidTr="00F1536A">
        <w:trPr>
          <w:trHeight w:val="425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359D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B4C2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3F88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2211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4C1F7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1E7C3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052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536A" w:rsidRPr="00F1536A" w14:paraId="337CE549" w14:textId="77777777" w:rsidTr="00F1536A">
        <w:trPr>
          <w:trHeight w:val="425"/>
        </w:trPr>
        <w:tc>
          <w:tcPr>
            <w:tcW w:w="21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C8D8E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Poznámka: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745A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6C85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3239F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A8DE3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128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536A" w:rsidRPr="00F1536A" w14:paraId="4DDD68D4" w14:textId="77777777" w:rsidTr="00F1536A">
        <w:trPr>
          <w:trHeight w:val="66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F643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852E3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B38A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B6B0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133AA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7BD4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03D3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536A" w:rsidRPr="00F1536A" w14:paraId="5295DD14" w14:textId="77777777" w:rsidTr="00F1536A">
        <w:trPr>
          <w:trHeight w:val="66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B692D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ECD39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D06E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0C29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F7901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1FBC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922F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536A" w:rsidRPr="00F1536A" w14:paraId="1EEAB194" w14:textId="77777777" w:rsidTr="00F1536A">
        <w:trPr>
          <w:trHeight w:val="66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3775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F72A0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25E9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47EA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7C7E7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CD856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38FB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536A" w:rsidRPr="00F1536A" w14:paraId="4ADD40A7" w14:textId="77777777" w:rsidTr="00F1536A">
        <w:trPr>
          <w:trHeight w:val="66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3DAE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9F78E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C3 + C4 = A + 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D708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1C95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D4F55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9232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8C1F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536A" w:rsidRPr="00F1536A" w14:paraId="0C030875" w14:textId="77777777" w:rsidTr="00F1536A">
        <w:trPr>
          <w:trHeight w:val="66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13C5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142E2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BB87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2BBF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D020B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46106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F4EC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536A" w:rsidRPr="00F1536A" w14:paraId="307F7482" w14:textId="77777777" w:rsidTr="00F1536A">
        <w:trPr>
          <w:trHeight w:val="66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B683AC1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2FE8B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nevyplňovat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BDADC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804E3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03F92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3AC56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75974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F1536A" w:rsidRPr="00F1536A" w14:paraId="32F69F1B" w14:textId="77777777" w:rsidTr="00F1536A">
        <w:trPr>
          <w:trHeight w:val="66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7000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6827E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F1536A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1B73" w14:textId="77777777" w:rsidR="00F1536A" w:rsidRPr="00F1536A" w:rsidRDefault="00F1536A" w:rsidP="00F1536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F865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C30EE" w14:textId="77777777" w:rsidR="00F1536A" w:rsidRPr="00F1536A" w:rsidRDefault="00F1536A" w:rsidP="00F15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DE611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D837" w14:textId="77777777" w:rsidR="00F1536A" w:rsidRPr="00F1536A" w:rsidRDefault="00F1536A" w:rsidP="00F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</w:tbl>
    <w:p w14:paraId="09206286" w14:textId="6E4D90DF" w:rsidR="00260AFF" w:rsidRPr="00C452A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260AFF" w:rsidRPr="00C452AD" w:rsidSect="00CB6F0F">
      <w:footerReference w:type="default" r:id="rId15"/>
      <w:headerReference w:type="first" r:id="rId16"/>
      <w:foot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05B1" w14:textId="77777777" w:rsidR="00E50531" w:rsidRDefault="00E50531" w:rsidP="007936E4">
      <w:pPr>
        <w:spacing w:after="0"/>
      </w:pPr>
      <w:r>
        <w:separator/>
      </w:r>
    </w:p>
  </w:endnote>
  <w:endnote w:type="continuationSeparator" w:id="0">
    <w:p w14:paraId="664E0C15" w14:textId="77777777" w:rsidR="00E50531" w:rsidRDefault="00E50531" w:rsidP="007936E4">
      <w:pPr>
        <w:spacing w:after="0"/>
      </w:pPr>
      <w:r>
        <w:continuationSeparator/>
      </w:r>
    </w:p>
  </w:endnote>
  <w:endnote w:type="continuationNotice" w:id="1">
    <w:p w14:paraId="37D1A669" w14:textId="77777777" w:rsidR="00E50531" w:rsidRDefault="00E5053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1CA22C2E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F1536A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2BAF" w14:textId="631EC6A4" w:rsidR="00F1536A" w:rsidRPr="00F1536A" w:rsidRDefault="00F1536A" w:rsidP="00F153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2960" w14:textId="77777777" w:rsidR="00F1536A" w:rsidRPr="00F1536A" w:rsidRDefault="00F1536A" w:rsidP="00F153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BB34" w14:textId="77777777" w:rsidR="00E50531" w:rsidRDefault="00E50531" w:rsidP="007936E4">
      <w:pPr>
        <w:spacing w:after="0"/>
      </w:pPr>
      <w:r>
        <w:separator/>
      </w:r>
    </w:p>
  </w:footnote>
  <w:footnote w:type="continuationSeparator" w:id="0">
    <w:p w14:paraId="00CE302E" w14:textId="77777777" w:rsidR="00E50531" w:rsidRDefault="00E50531" w:rsidP="007936E4">
      <w:pPr>
        <w:spacing w:after="0"/>
      </w:pPr>
      <w:r>
        <w:continuationSeparator/>
      </w:r>
    </w:p>
  </w:footnote>
  <w:footnote w:type="continuationNotice" w:id="1">
    <w:p w14:paraId="0785AF0D" w14:textId="77777777" w:rsidR="00E50531" w:rsidRDefault="00E5053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3A39234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3446E6">
      <w:rPr>
        <w:szCs w:val="16"/>
      </w:rPr>
      <w:t xml:space="preserve">. Žerčice a </w:t>
    </w:r>
    <w:r w:rsidR="003C6EF7">
      <w:rPr>
        <w:szCs w:val="16"/>
      </w:rPr>
      <w:t>část Semčice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FFE5" w14:textId="13BD343A" w:rsidR="00C21ACB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D37F8C">
      <w:rPr>
        <w:rFonts w:cs="Arial"/>
        <w:sz w:val="18"/>
        <w:szCs w:val="18"/>
        <w:lang w:val="fr-FR" w:eastAsia="cs-CZ"/>
      </w:rPr>
      <w:t>spu</w:t>
    </w:r>
    <w:r w:rsidR="005854B7">
      <w:rPr>
        <w:rFonts w:cs="Arial"/>
        <w:sz w:val="18"/>
        <w:szCs w:val="18"/>
        <w:lang w:val="fr-FR" w:eastAsia="cs-CZ"/>
      </w:rPr>
      <w:t>005443/2026</w:t>
    </w:r>
    <w:r w:rsidR="00C21ACB">
      <w:rPr>
        <w:rFonts w:cs="Arial"/>
        <w:sz w:val="18"/>
        <w:szCs w:val="18"/>
        <w:lang w:val="fr-FR" w:eastAsia="cs-CZ"/>
      </w:rPr>
      <w:t>/Nov</w:t>
    </w:r>
    <w:r w:rsidR="0083666F">
      <w:rPr>
        <w:rFonts w:cs="Arial"/>
        <w:sz w:val="18"/>
        <w:szCs w:val="18"/>
        <w:lang w:val="fr-FR" w:eastAsia="cs-CZ"/>
      </w:rPr>
      <w:t xml:space="preserve"> </w:t>
    </w:r>
  </w:p>
  <w:p w14:paraId="44B36398" w14:textId="14859FF4" w:rsidR="0083666F" w:rsidRPr="00E56D61" w:rsidRDefault="00C21ACB" w:rsidP="00F1536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  <w:tab w:val="right" w:pos="9753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</w:t>
    </w:r>
    <w:r w:rsidRPr="00E56D61">
      <w:rPr>
        <w:rFonts w:cs="Arial"/>
        <w:sz w:val="18"/>
        <w:szCs w:val="18"/>
        <w:lang w:val="fr-FR" w:eastAsia="cs-CZ"/>
      </w:rPr>
      <w:t>UID :spu00000016260135</w:t>
    </w:r>
    <w:r w:rsidR="0083666F" w:rsidRPr="00E56D61">
      <w:rPr>
        <w:rFonts w:cs="Arial"/>
        <w:sz w:val="18"/>
        <w:szCs w:val="18"/>
        <w:lang w:val="fr-FR" w:eastAsia="cs-CZ"/>
      </w:rPr>
      <w:t xml:space="preserve"> </w:t>
    </w:r>
    <w:r w:rsidR="00F1536A">
      <w:rPr>
        <w:rFonts w:cs="Arial"/>
        <w:sz w:val="18"/>
        <w:szCs w:val="18"/>
        <w:lang w:val="fr-FR"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702F" w14:textId="0F2F614F" w:rsidR="00F1536A" w:rsidRPr="00F1536A" w:rsidRDefault="00F1536A" w:rsidP="00F153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E4"/>
    <w:rsid w:val="000035BF"/>
    <w:rsid w:val="000043C9"/>
    <w:rsid w:val="00004EE5"/>
    <w:rsid w:val="00004FA2"/>
    <w:rsid w:val="00006588"/>
    <w:rsid w:val="00006591"/>
    <w:rsid w:val="00006795"/>
    <w:rsid w:val="000122DB"/>
    <w:rsid w:val="000125A9"/>
    <w:rsid w:val="0001270D"/>
    <w:rsid w:val="000129D0"/>
    <w:rsid w:val="000129FF"/>
    <w:rsid w:val="00012F3E"/>
    <w:rsid w:val="0001351E"/>
    <w:rsid w:val="00013BEF"/>
    <w:rsid w:val="00014551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76D"/>
    <w:rsid w:val="00042790"/>
    <w:rsid w:val="00042CA0"/>
    <w:rsid w:val="00042D8E"/>
    <w:rsid w:val="00043079"/>
    <w:rsid w:val="000433CE"/>
    <w:rsid w:val="000436AD"/>
    <w:rsid w:val="00043941"/>
    <w:rsid w:val="00043B8E"/>
    <w:rsid w:val="00044CBE"/>
    <w:rsid w:val="00045DA8"/>
    <w:rsid w:val="00046459"/>
    <w:rsid w:val="00046C44"/>
    <w:rsid w:val="00047390"/>
    <w:rsid w:val="00050FA0"/>
    <w:rsid w:val="000514AB"/>
    <w:rsid w:val="00051DEB"/>
    <w:rsid w:val="00052027"/>
    <w:rsid w:val="0005310A"/>
    <w:rsid w:val="00054E95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66B52"/>
    <w:rsid w:val="000701ED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2960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4E9C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CF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08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886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B57"/>
    <w:rsid w:val="00106CC8"/>
    <w:rsid w:val="0010704F"/>
    <w:rsid w:val="0010728D"/>
    <w:rsid w:val="0010767A"/>
    <w:rsid w:val="00110B88"/>
    <w:rsid w:val="00110CCB"/>
    <w:rsid w:val="00110FC7"/>
    <w:rsid w:val="0011129F"/>
    <w:rsid w:val="00111732"/>
    <w:rsid w:val="001128F2"/>
    <w:rsid w:val="00112F05"/>
    <w:rsid w:val="00113334"/>
    <w:rsid w:val="00113352"/>
    <w:rsid w:val="00115F52"/>
    <w:rsid w:val="00116F54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66"/>
    <w:rsid w:val="00126DA5"/>
    <w:rsid w:val="00127765"/>
    <w:rsid w:val="00127C34"/>
    <w:rsid w:val="001313B9"/>
    <w:rsid w:val="0013226B"/>
    <w:rsid w:val="00132DD9"/>
    <w:rsid w:val="00133D07"/>
    <w:rsid w:val="00134993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3F0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1EA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10"/>
    <w:rsid w:val="00195FFE"/>
    <w:rsid w:val="00196DFD"/>
    <w:rsid w:val="00196F71"/>
    <w:rsid w:val="00196F99"/>
    <w:rsid w:val="00197346"/>
    <w:rsid w:val="00197D91"/>
    <w:rsid w:val="001A0060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47D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D7F6F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2ED"/>
    <w:rsid w:val="001F2406"/>
    <w:rsid w:val="001F2652"/>
    <w:rsid w:val="001F2C17"/>
    <w:rsid w:val="001F2D3F"/>
    <w:rsid w:val="001F354C"/>
    <w:rsid w:val="001F362C"/>
    <w:rsid w:val="001F3749"/>
    <w:rsid w:val="001F3D7E"/>
    <w:rsid w:val="001F47F5"/>
    <w:rsid w:val="001F4D39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2FE6"/>
    <w:rsid w:val="0020553F"/>
    <w:rsid w:val="002057AB"/>
    <w:rsid w:val="00205DFC"/>
    <w:rsid w:val="00207555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67B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863"/>
    <w:rsid w:val="00262BA3"/>
    <w:rsid w:val="002631D7"/>
    <w:rsid w:val="00263544"/>
    <w:rsid w:val="00264B62"/>
    <w:rsid w:val="00264BF2"/>
    <w:rsid w:val="00264F91"/>
    <w:rsid w:val="002657FA"/>
    <w:rsid w:val="00265825"/>
    <w:rsid w:val="002658DD"/>
    <w:rsid w:val="002659CD"/>
    <w:rsid w:val="00265F18"/>
    <w:rsid w:val="0026631B"/>
    <w:rsid w:val="0026755B"/>
    <w:rsid w:val="00270045"/>
    <w:rsid w:val="00270683"/>
    <w:rsid w:val="00270A04"/>
    <w:rsid w:val="002714AF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50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567C"/>
    <w:rsid w:val="00286400"/>
    <w:rsid w:val="00286B6F"/>
    <w:rsid w:val="00287987"/>
    <w:rsid w:val="00291113"/>
    <w:rsid w:val="00291E5B"/>
    <w:rsid w:val="0029223C"/>
    <w:rsid w:val="00292813"/>
    <w:rsid w:val="0029361E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1A5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C5D"/>
    <w:rsid w:val="002B3FF1"/>
    <w:rsid w:val="002B4573"/>
    <w:rsid w:val="002B463A"/>
    <w:rsid w:val="002B4DA1"/>
    <w:rsid w:val="002B54AE"/>
    <w:rsid w:val="002B5D7A"/>
    <w:rsid w:val="002B64A1"/>
    <w:rsid w:val="002B6CEF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549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3F1C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7AE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38D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6E6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DC"/>
    <w:rsid w:val="003736E7"/>
    <w:rsid w:val="0037386F"/>
    <w:rsid w:val="00373AE7"/>
    <w:rsid w:val="0037403B"/>
    <w:rsid w:val="00375304"/>
    <w:rsid w:val="0037551A"/>
    <w:rsid w:val="00375856"/>
    <w:rsid w:val="00375933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76E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67E1"/>
    <w:rsid w:val="003976B3"/>
    <w:rsid w:val="00397924"/>
    <w:rsid w:val="00397A36"/>
    <w:rsid w:val="003A0891"/>
    <w:rsid w:val="003A0C5F"/>
    <w:rsid w:val="003A1644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5DBB"/>
    <w:rsid w:val="003A6BFA"/>
    <w:rsid w:val="003A6C3C"/>
    <w:rsid w:val="003A6EAA"/>
    <w:rsid w:val="003B0249"/>
    <w:rsid w:val="003B0646"/>
    <w:rsid w:val="003B0AFB"/>
    <w:rsid w:val="003B0B88"/>
    <w:rsid w:val="003B1E57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EF7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995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3FF3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41F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1FC7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104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6E37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5D70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8F6"/>
    <w:rsid w:val="00485E28"/>
    <w:rsid w:val="004866CB"/>
    <w:rsid w:val="004867E1"/>
    <w:rsid w:val="00486FE3"/>
    <w:rsid w:val="00487CEE"/>
    <w:rsid w:val="00487E52"/>
    <w:rsid w:val="004922F1"/>
    <w:rsid w:val="004923DB"/>
    <w:rsid w:val="004924BA"/>
    <w:rsid w:val="00492A10"/>
    <w:rsid w:val="004935D3"/>
    <w:rsid w:val="00493614"/>
    <w:rsid w:val="00493F5E"/>
    <w:rsid w:val="00493FF9"/>
    <w:rsid w:val="00494013"/>
    <w:rsid w:val="00494069"/>
    <w:rsid w:val="00494633"/>
    <w:rsid w:val="00494653"/>
    <w:rsid w:val="00495F27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927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1E5B"/>
    <w:rsid w:val="004F2454"/>
    <w:rsid w:val="004F26A7"/>
    <w:rsid w:val="004F2AA6"/>
    <w:rsid w:val="004F2B9F"/>
    <w:rsid w:val="004F31ED"/>
    <w:rsid w:val="004F3C16"/>
    <w:rsid w:val="004F450B"/>
    <w:rsid w:val="004F488D"/>
    <w:rsid w:val="004F541C"/>
    <w:rsid w:val="004F56A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6FC"/>
    <w:rsid w:val="00506D94"/>
    <w:rsid w:val="0050748F"/>
    <w:rsid w:val="00510E41"/>
    <w:rsid w:val="00510F2A"/>
    <w:rsid w:val="005113AC"/>
    <w:rsid w:val="00511BDF"/>
    <w:rsid w:val="00511EB0"/>
    <w:rsid w:val="005121FE"/>
    <w:rsid w:val="0051223B"/>
    <w:rsid w:val="0051293F"/>
    <w:rsid w:val="00512D2E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972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0B76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BA7"/>
    <w:rsid w:val="00582E32"/>
    <w:rsid w:val="00582E7C"/>
    <w:rsid w:val="005843F1"/>
    <w:rsid w:val="00584713"/>
    <w:rsid w:val="00584A4B"/>
    <w:rsid w:val="0058513B"/>
    <w:rsid w:val="0058516F"/>
    <w:rsid w:val="0058538D"/>
    <w:rsid w:val="005854B7"/>
    <w:rsid w:val="0058565F"/>
    <w:rsid w:val="005856DB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6EAB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31A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B5E"/>
    <w:rsid w:val="005C1CA3"/>
    <w:rsid w:val="005C24E9"/>
    <w:rsid w:val="005C2886"/>
    <w:rsid w:val="005C46C3"/>
    <w:rsid w:val="005C4F4C"/>
    <w:rsid w:val="005C5B3C"/>
    <w:rsid w:val="005C61DB"/>
    <w:rsid w:val="005C6B43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572"/>
    <w:rsid w:val="005E0ED6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3F79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27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56E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4C12"/>
    <w:rsid w:val="0063520A"/>
    <w:rsid w:val="00636267"/>
    <w:rsid w:val="00636544"/>
    <w:rsid w:val="00636685"/>
    <w:rsid w:val="00636C89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1E2A"/>
    <w:rsid w:val="00651E43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CB"/>
    <w:rsid w:val="006634FA"/>
    <w:rsid w:val="00663A15"/>
    <w:rsid w:val="00664216"/>
    <w:rsid w:val="00664D6B"/>
    <w:rsid w:val="00665456"/>
    <w:rsid w:val="00665837"/>
    <w:rsid w:val="0066595D"/>
    <w:rsid w:val="00665DE0"/>
    <w:rsid w:val="00666292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3900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35E6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329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5CF4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4C3"/>
    <w:rsid w:val="006F4B2B"/>
    <w:rsid w:val="006F5151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49D"/>
    <w:rsid w:val="00737783"/>
    <w:rsid w:val="007400FD"/>
    <w:rsid w:val="00740A65"/>
    <w:rsid w:val="00741178"/>
    <w:rsid w:val="00742AB4"/>
    <w:rsid w:val="007433FC"/>
    <w:rsid w:val="007447B4"/>
    <w:rsid w:val="00745388"/>
    <w:rsid w:val="00745C7F"/>
    <w:rsid w:val="00746A86"/>
    <w:rsid w:val="00746FD8"/>
    <w:rsid w:val="007470A1"/>
    <w:rsid w:val="007477F5"/>
    <w:rsid w:val="00750065"/>
    <w:rsid w:val="007511B6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6E46"/>
    <w:rsid w:val="00757230"/>
    <w:rsid w:val="0075737B"/>
    <w:rsid w:val="0075743A"/>
    <w:rsid w:val="007605EF"/>
    <w:rsid w:val="007608E1"/>
    <w:rsid w:val="00760C0C"/>
    <w:rsid w:val="00761195"/>
    <w:rsid w:val="0076168F"/>
    <w:rsid w:val="00761925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4DA"/>
    <w:rsid w:val="007646FB"/>
    <w:rsid w:val="00764E3C"/>
    <w:rsid w:val="00765555"/>
    <w:rsid w:val="0076673F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62EB"/>
    <w:rsid w:val="007905D6"/>
    <w:rsid w:val="00790A76"/>
    <w:rsid w:val="00791105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51C"/>
    <w:rsid w:val="007C067F"/>
    <w:rsid w:val="007C145B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2E2B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2D1"/>
    <w:rsid w:val="0080349D"/>
    <w:rsid w:val="008037D2"/>
    <w:rsid w:val="00803847"/>
    <w:rsid w:val="00805374"/>
    <w:rsid w:val="00805793"/>
    <w:rsid w:val="00805BD9"/>
    <w:rsid w:val="00806596"/>
    <w:rsid w:val="00806692"/>
    <w:rsid w:val="008076AC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3B11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6840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620D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81F"/>
    <w:rsid w:val="00892B8D"/>
    <w:rsid w:val="00892D01"/>
    <w:rsid w:val="00893151"/>
    <w:rsid w:val="00893F3B"/>
    <w:rsid w:val="00894BA3"/>
    <w:rsid w:val="00895BF5"/>
    <w:rsid w:val="00895DC6"/>
    <w:rsid w:val="00895E59"/>
    <w:rsid w:val="00896A6E"/>
    <w:rsid w:val="00896F45"/>
    <w:rsid w:val="00897A37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495D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122E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7D3"/>
    <w:rsid w:val="00902D7C"/>
    <w:rsid w:val="00902EBC"/>
    <w:rsid w:val="00903A3F"/>
    <w:rsid w:val="00903DE9"/>
    <w:rsid w:val="0090447A"/>
    <w:rsid w:val="0090466C"/>
    <w:rsid w:val="009048D1"/>
    <w:rsid w:val="00904AF6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672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3E6"/>
    <w:rsid w:val="00941672"/>
    <w:rsid w:val="009417B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0DC"/>
    <w:rsid w:val="009479AA"/>
    <w:rsid w:val="00947AF2"/>
    <w:rsid w:val="00947B35"/>
    <w:rsid w:val="00951A97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0223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4796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38F3"/>
    <w:rsid w:val="009E4038"/>
    <w:rsid w:val="009E4228"/>
    <w:rsid w:val="009E46D6"/>
    <w:rsid w:val="009E47DE"/>
    <w:rsid w:val="009E4CDB"/>
    <w:rsid w:val="009E686E"/>
    <w:rsid w:val="009E6E9A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11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5F3D"/>
    <w:rsid w:val="00A16168"/>
    <w:rsid w:val="00A16549"/>
    <w:rsid w:val="00A17AE4"/>
    <w:rsid w:val="00A21039"/>
    <w:rsid w:val="00A21469"/>
    <w:rsid w:val="00A22BB4"/>
    <w:rsid w:val="00A238BE"/>
    <w:rsid w:val="00A23D5C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0448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47D0B"/>
    <w:rsid w:val="00A50FEF"/>
    <w:rsid w:val="00A512B2"/>
    <w:rsid w:val="00A51CBD"/>
    <w:rsid w:val="00A52BE4"/>
    <w:rsid w:val="00A530FD"/>
    <w:rsid w:val="00A556FF"/>
    <w:rsid w:val="00A56C85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3FE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4E64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5EF4"/>
    <w:rsid w:val="00A963E6"/>
    <w:rsid w:val="00A9693D"/>
    <w:rsid w:val="00A975F0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23F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1ED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611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840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315"/>
    <w:rsid w:val="00B3284D"/>
    <w:rsid w:val="00B3524E"/>
    <w:rsid w:val="00B35A10"/>
    <w:rsid w:val="00B3745E"/>
    <w:rsid w:val="00B40314"/>
    <w:rsid w:val="00B409AA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6F42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480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DA4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D2C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1FA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0E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17CA9"/>
    <w:rsid w:val="00C20A13"/>
    <w:rsid w:val="00C21655"/>
    <w:rsid w:val="00C21ACB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27DAD"/>
    <w:rsid w:val="00C31423"/>
    <w:rsid w:val="00C31600"/>
    <w:rsid w:val="00C31C5E"/>
    <w:rsid w:val="00C31DB6"/>
    <w:rsid w:val="00C33400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5B8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5BFD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17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37F4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5D15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6192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4DDC"/>
    <w:rsid w:val="00D24DE0"/>
    <w:rsid w:val="00D2507C"/>
    <w:rsid w:val="00D25200"/>
    <w:rsid w:val="00D25AE3"/>
    <w:rsid w:val="00D25F81"/>
    <w:rsid w:val="00D26D5C"/>
    <w:rsid w:val="00D305AE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37F8C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5A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67A2F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028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1C96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5BF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2A7A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265F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40BB"/>
    <w:rsid w:val="00E15BFC"/>
    <w:rsid w:val="00E1676A"/>
    <w:rsid w:val="00E16E86"/>
    <w:rsid w:val="00E171A3"/>
    <w:rsid w:val="00E20170"/>
    <w:rsid w:val="00E2038D"/>
    <w:rsid w:val="00E2121C"/>
    <w:rsid w:val="00E21232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3C35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531"/>
    <w:rsid w:val="00E5087A"/>
    <w:rsid w:val="00E50B9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D61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500"/>
    <w:rsid w:val="00E63F4D"/>
    <w:rsid w:val="00E65963"/>
    <w:rsid w:val="00E65D9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09E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7DB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0BD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06E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4FAC"/>
    <w:rsid w:val="00F0511C"/>
    <w:rsid w:val="00F05140"/>
    <w:rsid w:val="00F05210"/>
    <w:rsid w:val="00F05BBB"/>
    <w:rsid w:val="00F05F12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36A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023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4F35"/>
    <w:rsid w:val="00F35CD6"/>
    <w:rsid w:val="00F35D3D"/>
    <w:rsid w:val="00F36083"/>
    <w:rsid w:val="00F362AC"/>
    <w:rsid w:val="00F36FAF"/>
    <w:rsid w:val="00F4057E"/>
    <w:rsid w:val="00F42000"/>
    <w:rsid w:val="00F4249B"/>
    <w:rsid w:val="00F428D1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58A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0641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1A"/>
    <w:rsid w:val="00FB29BF"/>
    <w:rsid w:val="00FB3143"/>
    <w:rsid w:val="00FB36AB"/>
    <w:rsid w:val="00FB3E3E"/>
    <w:rsid w:val="00FB43E4"/>
    <w:rsid w:val="00FB5371"/>
    <w:rsid w:val="00FB62D8"/>
    <w:rsid w:val="00FB6733"/>
    <w:rsid w:val="00FB6F4D"/>
    <w:rsid w:val="00FB77E1"/>
    <w:rsid w:val="00FB7C97"/>
    <w:rsid w:val="00FC02AA"/>
    <w:rsid w:val="00FC0351"/>
    <w:rsid w:val="00FC0B8B"/>
    <w:rsid w:val="00FC15DF"/>
    <w:rsid w:val="00FC1801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1C7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9C1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63F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563F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563F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CA076-860A-42DF-806C-FF030DBE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1740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6</cp:revision>
  <cp:lastPrinted>2026-01-27T08:18:00Z</cp:lastPrinted>
  <dcterms:created xsi:type="dcterms:W3CDTF">2026-01-27T07:59:00Z</dcterms:created>
  <dcterms:modified xsi:type="dcterms:W3CDTF">2026-02-03T13:11:00Z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