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6EB40" w14:textId="194768D2" w:rsidR="002E5DB2" w:rsidRPr="002E5DB2" w:rsidRDefault="002E5DB2" w:rsidP="002E5DB2">
      <w:pPr>
        <w:spacing w:before="120"/>
        <w:jc w:val="center"/>
        <w:rPr>
          <w:rFonts w:ascii="Arial" w:hAnsi="Arial" w:cs="Arial"/>
          <w:b/>
        </w:rPr>
      </w:pPr>
      <w:r w:rsidRPr="002E5DB2">
        <w:rPr>
          <w:rFonts w:ascii="Arial" w:hAnsi="Arial" w:cs="Arial"/>
          <w:b/>
        </w:rPr>
        <w:t>SMLOUVA O POSKYTOVÁNÍ ÚKLIDOVÝCH SLUŽEB</w:t>
      </w:r>
    </w:p>
    <w:p w14:paraId="72CBA1B5" w14:textId="77777777" w:rsidR="002E5DB2" w:rsidRPr="002E5DB2" w:rsidRDefault="002E5DB2" w:rsidP="002E5DB2">
      <w:pPr>
        <w:jc w:val="center"/>
        <w:rPr>
          <w:rFonts w:ascii="Arial" w:hAnsi="Arial" w:cs="Arial"/>
          <w:b/>
          <w:sz w:val="20"/>
          <w:szCs w:val="20"/>
        </w:rPr>
      </w:pPr>
    </w:p>
    <w:p w14:paraId="09078416" w14:textId="651C03B2" w:rsidR="002E5DB2" w:rsidRPr="002E5DB2" w:rsidRDefault="002E5DB2" w:rsidP="002E5DB2">
      <w:pPr>
        <w:tabs>
          <w:tab w:val="center" w:pos="4536"/>
          <w:tab w:val="left" w:pos="7755"/>
        </w:tabs>
        <w:jc w:val="center"/>
        <w:rPr>
          <w:rFonts w:ascii="Arial" w:hAnsi="Arial" w:cs="Arial"/>
          <w:sz w:val="20"/>
          <w:szCs w:val="20"/>
        </w:rPr>
      </w:pPr>
      <w:r w:rsidRPr="002E5DB2">
        <w:rPr>
          <w:rFonts w:ascii="Arial" w:hAnsi="Arial" w:cs="Arial"/>
          <w:sz w:val="20"/>
          <w:szCs w:val="20"/>
        </w:rPr>
        <w:t>uzavřená ve smyslu ustanovení § 1746 odst. 2 a násl. zákona č. 89/2012 Sb., občanský zákoník, ve znění pozdějších předpisů (dále jako „</w:t>
      </w:r>
      <w:r w:rsidRPr="002E5DB2">
        <w:rPr>
          <w:rFonts w:ascii="Arial" w:hAnsi="Arial" w:cs="Arial"/>
          <w:b/>
          <w:bCs/>
          <w:sz w:val="20"/>
          <w:szCs w:val="20"/>
        </w:rPr>
        <w:t>občanský zákoník</w:t>
      </w:r>
      <w:r w:rsidRPr="002E5DB2">
        <w:rPr>
          <w:rFonts w:ascii="Arial" w:hAnsi="Arial" w:cs="Arial"/>
          <w:sz w:val="20"/>
          <w:szCs w:val="20"/>
        </w:rPr>
        <w:t xml:space="preserve">“) </w:t>
      </w:r>
    </w:p>
    <w:p w14:paraId="0062F69E" w14:textId="77777777" w:rsidR="002E5DB2" w:rsidRPr="002E5DB2" w:rsidRDefault="002E5DB2" w:rsidP="002E5DB2">
      <w:pPr>
        <w:pStyle w:val="AONormal"/>
        <w:rPr>
          <w:rFonts w:ascii="Arial" w:hAnsi="Arial" w:cs="Arial"/>
          <w:sz w:val="20"/>
          <w:szCs w:val="20"/>
        </w:rPr>
      </w:pPr>
    </w:p>
    <w:p w14:paraId="6F9BCED5" w14:textId="77777777" w:rsidR="002E5DB2" w:rsidRPr="002E5DB2" w:rsidRDefault="002E5DB2" w:rsidP="002E5DB2">
      <w:pPr>
        <w:pStyle w:val="AONormal"/>
        <w:rPr>
          <w:rFonts w:ascii="Arial" w:hAnsi="Arial" w:cs="Arial"/>
          <w:b/>
          <w:bCs/>
          <w:sz w:val="20"/>
          <w:szCs w:val="20"/>
        </w:rPr>
      </w:pPr>
      <w:r w:rsidRPr="002E5DB2">
        <w:rPr>
          <w:rFonts w:ascii="Arial" w:hAnsi="Arial" w:cs="Arial"/>
          <w:b/>
          <w:bCs/>
          <w:sz w:val="20"/>
          <w:szCs w:val="20"/>
          <w:shd w:val="clear" w:color="auto" w:fill="FFFFFF"/>
        </w:rPr>
        <w:t xml:space="preserve">Prague City </w:t>
      </w:r>
      <w:proofErr w:type="spellStart"/>
      <w:r w:rsidRPr="002E5DB2">
        <w:rPr>
          <w:rFonts w:ascii="Arial" w:hAnsi="Arial" w:cs="Arial"/>
          <w:b/>
          <w:bCs/>
          <w:sz w:val="20"/>
          <w:szCs w:val="20"/>
          <w:shd w:val="clear" w:color="auto" w:fill="FFFFFF"/>
        </w:rPr>
        <w:t>Tourism</w:t>
      </w:r>
      <w:proofErr w:type="spellEnd"/>
      <w:r w:rsidRPr="002E5DB2">
        <w:rPr>
          <w:rFonts w:ascii="Arial" w:hAnsi="Arial" w:cs="Arial"/>
          <w:b/>
          <w:bCs/>
          <w:sz w:val="20"/>
          <w:szCs w:val="20"/>
          <w:shd w:val="clear" w:color="auto" w:fill="FFFFFF"/>
        </w:rPr>
        <w:t xml:space="preserve"> a.s.</w:t>
      </w:r>
    </w:p>
    <w:p w14:paraId="7CBEF3EB" w14:textId="4AD2728B" w:rsidR="002E5DB2" w:rsidRPr="002E5DB2" w:rsidRDefault="002E5DB2" w:rsidP="002E5DB2">
      <w:pPr>
        <w:pStyle w:val="AONormal"/>
        <w:ind w:left="2127" w:hanging="2127"/>
        <w:rPr>
          <w:rFonts w:ascii="Arial" w:hAnsi="Arial" w:cs="Arial"/>
          <w:sz w:val="20"/>
          <w:szCs w:val="20"/>
        </w:rPr>
      </w:pPr>
      <w:r w:rsidRPr="002E5DB2">
        <w:rPr>
          <w:rFonts w:ascii="Arial" w:hAnsi="Arial" w:cs="Arial"/>
          <w:sz w:val="20"/>
          <w:szCs w:val="20"/>
        </w:rPr>
        <w:t>se sídlem</w:t>
      </w:r>
      <w:r>
        <w:rPr>
          <w:rFonts w:ascii="Arial" w:hAnsi="Arial" w:cs="Arial"/>
          <w:sz w:val="20"/>
          <w:szCs w:val="20"/>
        </w:rPr>
        <w:t>:</w:t>
      </w:r>
      <w:r>
        <w:rPr>
          <w:rFonts w:ascii="Arial" w:hAnsi="Arial" w:cs="Arial"/>
          <w:sz w:val="20"/>
          <w:szCs w:val="20"/>
        </w:rPr>
        <w:tab/>
      </w:r>
      <w:r w:rsidRPr="002E5DB2">
        <w:rPr>
          <w:rFonts w:ascii="Arial" w:hAnsi="Arial" w:cs="Arial"/>
          <w:sz w:val="20"/>
          <w:szCs w:val="20"/>
        </w:rPr>
        <w:t>Žatecká 110/2, Staré Město, 110 00 Praha 1</w:t>
      </w:r>
      <w:r w:rsidRPr="002E5DB2">
        <w:rPr>
          <w:rFonts w:ascii="Arial" w:hAnsi="Arial" w:cs="Arial"/>
          <w:sz w:val="20"/>
          <w:szCs w:val="20"/>
        </w:rPr>
        <w:tab/>
      </w:r>
    </w:p>
    <w:p w14:paraId="4127A6C3" w14:textId="60965B65" w:rsidR="002E5DB2" w:rsidRPr="002E5DB2" w:rsidRDefault="002E5DB2" w:rsidP="002E5DB2">
      <w:pPr>
        <w:pStyle w:val="AONormal"/>
        <w:rPr>
          <w:rFonts w:ascii="Arial" w:hAnsi="Arial" w:cs="Arial"/>
          <w:sz w:val="20"/>
          <w:szCs w:val="20"/>
        </w:rPr>
      </w:pPr>
      <w:r w:rsidRPr="002E5DB2">
        <w:rPr>
          <w:rFonts w:ascii="Arial" w:hAnsi="Arial" w:cs="Arial"/>
          <w:sz w:val="20"/>
          <w:szCs w:val="20"/>
        </w:rPr>
        <w:t xml:space="preserve">IČO: </w:t>
      </w:r>
      <w:r>
        <w:rPr>
          <w:rFonts w:ascii="Arial" w:hAnsi="Arial" w:cs="Arial"/>
          <w:sz w:val="20"/>
          <w:szCs w:val="20"/>
        </w:rPr>
        <w:tab/>
      </w:r>
      <w:r>
        <w:rPr>
          <w:rFonts w:ascii="Arial" w:hAnsi="Arial" w:cs="Arial"/>
          <w:sz w:val="20"/>
          <w:szCs w:val="20"/>
        </w:rPr>
        <w:tab/>
      </w:r>
      <w:r>
        <w:rPr>
          <w:rFonts w:ascii="Arial" w:hAnsi="Arial" w:cs="Arial"/>
          <w:sz w:val="20"/>
          <w:szCs w:val="20"/>
        </w:rPr>
        <w:tab/>
      </w:r>
      <w:r w:rsidRPr="002E5DB2">
        <w:rPr>
          <w:rFonts w:ascii="Arial" w:hAnsi="Arial" w:cs="Arial"/>
          <w:sz w:val="20"/>
          <w:szCs w:val="20"/>
          <w:shd w:val="clear" w:color="auto" w:fill="FFFFFF"/>
        </w:rPr>
        <w:t>073 12</w:t>
      </w:r>
      <w:r>
        <w:rPr>
          <w:rFonts w:ascii="Arial" w:hAnsi="Arial" w:cs="Arial"/>
          <w:sz w:val="20"/>
          <w:szCs w:val="20"/>
          <w:shd w:val="clear" w:color="auto" w:fill="FFFFFF"/>
        </w:rPr>
        <w:t> </w:t>
      </w:r>
      <w:r w:rsidRPr="002E5DB2">
        <w:rPr>
          <w:rFonts w:ascii="Arial" w:hAnsi="Arial" w:cs="Arial"/>
          <w:sz w:val="20"/>
          <w:szCs w:val="20"/>
          <w:shd w:val="clear" w:color="auto" w:fill="FFFFFF"/>
        </w:rPr>
        <w:t>890</w:t>
      </w:r>
    </w:p>
    <w:p w14:paraId="44A07834" w14:textId="77777777" w:rsidR="002E5DB2" w:rsidRDefault="002E5DB2" w:rsidP="002E5DB2">
      <w:pPr>
        <w:pStyle w:val="AONormal"/>
        <w:ind w:left="2124"/>
        <w:rPr>
          <w:rFonts w:ascii="Arial" w:hAnsi="Arial" w:cs="Arial"/>
          <w:sz w:val="20"/>
          <w:szCs w:val="20"/>
          <w:shd w:val="clear" w:color="auto" w:fill="FFFFFF"/>
        </w:rPr>
      </w:pPr>
      <w:r w:rsidRPr="002E5DB2">
        <w:rPr>
          <w:rFonts w:ascii="Arial" w:hAnsi="Arial" w:cs="Arial"/>
          <w:sz w:val="20"/>
          <w:szCs w:val="20"/>
        </w:rPr>
        <w:t xml:space="preserve">zapsaná v obchodním rejstříku vedeném u Městského soudu v Praze pod </w:t>
      </w:r>
      <w:proofErr w:type="spellStart"/>
      <w:r w:rsidRPr="002E5DB2">
        <w:rPr>
          <w:rFonts w:ascii="Arial" w:hAnsi="Arial" w:cs="Arial"/>
          <w:sz w:val="20"/>
          <w:szCs w:val="20"/>
        </w:rPr>
        <w:t>sp</w:t>
      </w:r>
      <w:proofErr w:type="spellEnd"/>
      <w:r w:rsidRPr="002E5DB2">
        <w:rPr>
          <w:rFonts w:ascii="Arial" w:hAnsi="Arial" w:cs="Arial"/>
          <w:sz w:val="20"/>
          <w:szCs w:val="20"/>
        </w:rPr>
        <w:t xml:space="preserve">. zn. </w:t>
      </w:r>
      <w:r w:rsidRPr="002E5DB2">
        <w:rPr>
          <w:rFonts w:ascii="Arial" w:hAnsi="Arial" w:cs="Arial"/>
          <w:sz w:val="20"/>
          <w:szCs w:val="20"/>
          <w:shd w:val="clear" w:color="auto" w:fill="FFFFFF"/>
        </w:rPr>
        <w:t>B 23670</w:t>
      </w:r>
    </w:p>
    <w:p w14:paraId="5B304A37" w14:textId="732EFF17" w:rsidR="002E5DB2" w:rsidRPr="002E5DB2" w:rsidRDefault="002E5DB2" w:rsidP="002E5DB2">
      <w:pPr>
        <w:pStyle w:val="AONormal"/>
        <w:ind w:left="2124" w:hanging="2124"/>
        <w:rPr>
          <w:rFonts w:ascii="Arial" w:hAnsi="Arial" w:cs="Arial"/>
          <w:sz w:val="20"/>
          <w:szCs w:val="20"/>
        </w:rPr>
      </w:pPr>
      <w:r w:rsidRPr="002E5DB2">
        <w:rPr>
          <w:rFonts w:ascii="Arial" w:hAnsi="Arial" w:cs="Arial"/>
          <w:sz w:val="20"/>
          <w:szCs w:val="20"/>
        </w:rPr>
        <w:t>zastoupena</w:t>
      </w:r>
      <w:r>
        <w:rPr>
          <w:rFonts w:ascii="Arial" w:hAnsi="Arial" w:cs="Arial"/>
          <w:sz w:val="20"/>
          <w:szCs w:val="20"/>
        </w:rPr>
        <w:t>:</w:t>
      </w:r>
      <w:r w:rsidRPr="002E5DB2">
        <w:rPr>
          <w:rFonts w:ascii="Arial" w:hAnsi="Arial" w:cs="Arial"/>
          <w:sz w:val="20"/>
          <w:szCs w:val="20"/>
        </w:rPr>
        <w:t xml:space="preserve"> </w:t>
      </w:r>
      <w:r>
        <w:rPr>
          <w:rFonts w:ascii="Arial" w:hAnsi="Arial" w:cs="Arial"/>
          <w:sz w:val="20"/>
          <w:szCs w:val="20"/>
        </w:rPr>
        <w:tab/>
      </w:r>
      <w:r w:rsidRPr="002E5DB2">
        <w:rPr>
          <w:rFonts w:ascii="Arial" w:hAnsi="Arial" w:cs="Arial"/>
          <w:sz w:val="20"/>
          <w:szCs w:val="20"/>
        </w:rPr>
        <w:t xml:space="preserve">Mgr. Františkem </w:t>
      </w:r>
      <w:proofErr w:type="spellStart"/>
      <w:r w:rsidRPr="002E5DB2">
        <w:rPr>
          <w:rFonts w:ascii="Arial" w:hAnsi="Arial" w:cs="Arial"/>
          <w:sz w:val="20"/>
          <w:szCs w:val="20"/>
        </w:rPr>
        <w:t>Ciprem</w:t>
      </w:r>
      <w:proofErr w:type="spellEnd"/>
      <w:r w:rsidRPr="002E5DB2">
        <w:rPr>
          <w:rFonts w:ascii="Arial" w:hAnsi="Arial" w:cs="Arial"/>
          <w:sz w:val="20"/>
          <w:szCs w:val="20"/>
        </w:rPr>
        <w:t>, předsedou představenstva a Mgr. Janou Adamcovou, místopředsedkyní představenstva</w:t>
      </w:r>
    </w:p>
    <w:p w14:paraId="5A7AF781" w14:textId="7AB02489" w:rsidR="002E5DB2" w:rsidRDefault="002E5DB2" w:rsidP="002E5DB2">
      <w:pPr>
        <w:pStyle w:val="AONormal"/>
        <w:rPr>
          <w:rFonts w:ascii="Arial" w:hAnsi="Arial" w:cs="Arial"/>
          <w:sz w:val="20"/>
          <w:szCs w:val="20"/>
        </w:rPr>
      </w:pPr>
      <w:r>
        <w:rPr>
          <w:rFonts w:ascii="Arial" w:hAnsi="Arial" w:cs="Arial"/>
          <w:sz w:val="20"/>
          <w:szCs w:val="20"/>
        </w:rPr>
        <w:t xml:space="preserve">kontaktní osoba: </w:t>
      </w:r>
      <w:r>
        <w:rPr>
          <w:rFonts w:ascii="Arial" w:hAnsi="Arial" w:cs="Arial"/>
          <w:sz w:val="20"/>
          <w:szCs w:val="20"/>
        </w:rPr>
        <w:tab/>
      </w:r>
      <w:r w:rsidR="00E33862" w:rsidRPr="00E33862">
        <w:rPr>
          <w:rFonts w:ascii="Arial" w:hAnsi="Arial" w:cs="Arial"/>
          <w:sz w:val="20"/>
          <w:szCs w:val="20"/>
        </w:rPr>
        <w:t>Ing. Petr Kotalík</w:t>
      </w:r>
      <w:r w:rsidR="00E33862">
        <w:rPr>
          <w:rFonts w:ascii="Arial" w:hAnsi="Arial" w:cs="Arial"/>
          <w:sz w:val="20"/>
          <w:szCs w:val="20"/>
        </w:rPr>
        <w:t>,</w:t>
      </w:r>
      <w:r w:rsidRPr="002E5DB2">
        <w:rPr>
          <w:rFonts w:ascii="Arial" w:hAnsi="Arial" w:cs="Arial"/>
          <w:sz w:val="20"/>
          <w:szCs w:val="20"/>
        </w:rPr>
        <w:t xml:space="preserve"> email: </w:t>
      </w:r>
      <w:hyperlink r:id="rId8" w:history="1">
        <w:r w:rsidR="00E33862" w:rsidRPr="002A3642">
          <w:rPr>
            <w:rStyle w:val="Hypertextovodkaz"/>
            <w:rFonts w:ascii="Arial" w:hAnsi="Arial" w:cs="Arial"/>
            <w:sz w:val="20"/>
            <w:szCs w:val="20"/>
          </w:rPr>
          <w:t>p.kotalik@prague.eu</w:t>
        </w:r>
      </w:hyperlink>
      <w:r w:rsidR="00E33862">
        <w:rPr>
          <w:rFonts w:ascii="Arial" w:hAnsi="Arial" w:cs="Arial"/>
          <w:sz w:val="20"/>
          <w:szCs w:val="20"/>
        </w:rPr>
        <w:t xml:space="preserve"> </w:t>
      </w:r>
    </w:p>
    <w:p w14:paraId="0B91BF05" w14:textId="20E07A71" w:rsidR="002E5DB2" w:rsidRDefault="002E5DB2" w:rsidP="002E5DB2">
      <w:pPr>
        <w:pStyle w:val="AONormal"/>
        <w:rPr>
          <w:rFonts w:ascii="Arial" w:hAnsi="Arial" w:cs="Arial"/>
          <w:sz w:val="20"/>
          <w:szCs w:val="20"/>
        </w:rPr>
      </w:pPr>
      <w:r w:rsidRPr="002E5DB2">
        <w:rPr>
          <w:rFonts w:ascii="Arial" w:hAnsi="Arial" w:cs="Arial"/>
          <w:sz w:val="20"/>
          <w:szCs w:val="20"/>
        </w:rPr>
        <w:t>ID DS:</w:t>
      </w:r>
      <w:r w:rsidRPr="002E5DB2">
        <w:rPr>
          <w:rFonts w:ascii="Arial" w:hAnsi="Arial" w:cs="Arial"/>
          <w:sz w:val="20"/>
          <w:szCs w:val="20"/>
        </w:rPr>
        <w:tab/>
      </w:r>
      <w:r>
        <w:rPr>
          <w:rFonts w:ascii="Arial" w:hAnsi="Arial" w:cs="Arial"/>
          <w:sz w:val="20"/>
          <w:szCs w:val="20"/>
        </w:rPr>
        <w:tab/>
      </w:r>
      <w:r>
        <w:rPr>
          <w:rFonts w:ascii="Arial" w:hAnsi="Arial" w:cs="Arial"/>
          <w:sz w:val="20"/>
          <w:szCs w:val="20"/>
        </w:rPr>
        <w:tab/>
      </w:r>
      <w:r w:rsidRPr="002E5DB2">
        <w:rPr>
          <w:rFonts w:ascii="Arial" w:hAnsi="Arial" w:cs="Arial"/>
          <w:sz w:val="20"/>
          <w:szCs w:val="20"/>
        </w:rPr>
        <w:t>27xc56a</w:t>
      </w:r>
    </w:p>
    <w:p w14:paraId="2A22E3E0" w14:textId="77777777" w:rsidR="002E5DB2" w:rsidRDefault="002E5DB2" w:rsidP="002E5DB2">
      <w:pPr>
        <w:pStyle w:val="AONormal"/>
        <w:rPr>
          <w:rFonts w:ascii="Arial" w:hAnsi="Arial" w:cs="Arial"/>
          <w:sz w:val="20"/>
          <w:szCs w:val="20"/>
        </w:rPr>
      </w:pPr>
    </w:p>
    <w:p w14:paraId="12E348C0" w14:textId="46D5CEB3" w:rsidR="002E5DB2" w:rsidRPr="002E5DB2" w:rsidRDefault="002E5DB2" w:rsidP="002E5DB2">
      <w:pPr>
        <w:pStyle w:val="AONormal"/>
        <w:rPr>
          <w:rFonts w:ascii="Arial" w:hAnsi="Arial" w:cs="Arial"/>
          <w:sz w:val="20"/>
          <w:szCs w:val="20"/>
        </w:rPr>
      </w:pPr>
      <w:r>
        <w:rPr>
          <w:rFonts w:ascii="Arial" w:hAnsi="Arial" w:cs="Arial"/>
          <w:sz w:val="20"/>
          <w:szCs w:val="20"/>
        </w:rPr>
        <w:t>(dále také jako „</w:t>
      </w:r>
      <w:r w:rsidRPr="002E5DB2">
        <w:rPr>
          <w:rFonts w:ascii="Arial" w:hAnsi="Arial" w:cs="Arial"/>
          <w:b/>
          <w:bCs/>
          <w:sz w:val="20"/>
          <w:szCs w:val="20"/>
        </w:rPr>
        <w:t>objednatel</w:t>
      </w:r>
      <w:r>
        <w:rPr>
          <w:rFonts w:ascii="Arial" w:hAnsi="Arial" w:cs="Arial"/>
          <w:sz w:val="20"/>
          <w:szCs w:val="20"/>
        </w:rPr>
        <w:t>“)</w:t>
      </w:r>
    </w:p>
    <w:p w14:paraId="5414FEEF" w14:textId="1DF79814" w:rsidR="002E5DB2" w:rsidRDefault="002E5DB2" w:rsidP="002E5DB2">
      <w:pPr>
        <w:pStyle w:val="AODocTxt"/>
        <w:rPr>
          <w:rFonts w:ascii="Arial" w:hAnsi="Arial" w:cs="Arial"/>
          <w:sz w:val="20"/>
          <w:szCs w:val="20"/>
        </w:rPr>
      </w:pPr>
      <w:r w:rsidRPr="002E5DB2">
        <w:rPr>
          <w:rFonts w:ascii="Arial" w:hAnsi="Arial" w:cs="Arial"/>
          <w:sz w:val="20"/>
          <w:szCs w:val="20"/>
        </w:rPr>
        <w:t>a</w:t>
      </w:r>
    </w:p>
    <w:p w14:paraId="03CF742F" w14:textId="77777777" w:rsidR="002E5DB2" w:rsidRPr="002E5DB2" w:rsidRDefault="002E5DB2" w:rsidP="002E5DB2">
      <w:pPr>
        <w:pStyle w:val="AODocTxt"/>
        <w:spacing w:before="0"/>
        <w:rPr>
          <w:rFonts w:ascii="Arial" w:hAnsi="Arial" w:cs="Arial"/>
          <w:b/>
          <w:bCs/>
          <w:sz w:val="20"/>
          <w:szCs w:val="20"/>
        </w:rPr>
      </w:pPr>
    </w:p>
    <w:p w14:paraId="0E22F414" w14:textId="652EA5B6" w:rsidR="001E3C93" w:rsidRPr="006E563A" w:rsidRDefault="001E3C93" w:rsidP="006E563A">
      <w:pPr>
        <w:pStyle w:val="AODocTxt"/>
        <w:spacing w:before="0"/>
        <w:rPr>
          <w:rFonts w:ascii="Arial" w:hAnsi="Arial" w:cs="Arial"/>
          <w:sz w:val="20"/>
          <w:szCs w:val="20"/>
        </w:rPr>
      </w:pPr>
      <w:r w:rsidRPr="00BB2FE5">
        <w:rPr>
          <w:rFonts w:ascii="Arial" w:hAnsi="Arial" w:cs="Arial"/>
          <w:b/>
          <w:bCs/>
          <w:sz w:val="20"/>
          <w:szCs w:val="20"/>
        </w:rPr>
        <w:t>CENTR GROUP a.s. (vedoucí účastník)</w:t>
      </w:r>
    </w:p>
    <w:p w14:paraId="400BA28B" w14:textId="54DEBE36" w:rsidR="002E5DB2" w:rsidRPr="00BB2FE5" w:rsidRDefault="002E5DB2" w:rsidP="006E563A">
      <w:pPr>
        <w:pStyle w:val="AODocTxt"/>
        <w:numPr>
          <w:ilvl w:val="0"/>
          <w:numId w:val="0"/>
        </w:numPr>
        <w:spacing w:before="0"/>
        <w:rPr>
          <w:rFonts w:ascii="Arial" w:hAnsi="Arial" w:cs="Arial"/>
          <w:sz w:val="20"/>
          <w:szCs w:val="20"/>
        </w:rPr>
      </w:pPr>
      <w:r w:rsidRPr="00BB2FE5">
        <w:rPr>
          <w:rFonts w:ascii="Arial" w:hAnsi="Arial" w:cs="Arial"/>
          <w:sz w:val="20"/>
          <w:szCs w:val="20"/>
        </w:rPr>
        <w:t>se sídlem:</w:t>
      </w:r>
      <w:r w:rsidRPr="00BB2FE5">
        <w:rPr>
          <w:rFonts w:ascii="Arial" w:hAnsi="Arial" w:cs="Arial"/>
          <w:sz w:val="20"/>
          <w:szCs w:val="20"/>
        </w:rPr>
        <w:tab/>
      </w:r>
      <w:r w:rsidRPr="00BB2FE5">
        <w:rPr>
          <w:rFonts w:ascii="Arial" w:hAnsi="Arial" w:cs="Arial"/>
          <w:sz w:val="20"/>
          <w:szCs w:val="20"/>
        </w:rPr>
        <w:tab/>
      </w:r>
      <w:bookmarkStart w:id="0" w:name="_Hlk203493768"/>
      <w:r w:rsidR="00A46C0D" w:rsidRPr="00BB2FE5">
        <w:rPr>
          <w:rFonts w:ascii="Arial" w:hAnsi="Arial" w:cs="Arial"/>
          <w:sz w:val="20"/>
          <w:szCs w:val="20"/>
        </w:rPr>
        <w:t>Na příkopě 1096/19, Staré Město, 110 00 Praha 1</w:t>
      </w:r>
      <w:bookmarkEnd w:id="0"/>
      <w:r w:rsidRPr="00BB2FE5">
        <w:rPr>
          <w:rFonts w:ascii="Arial" w:hAnsi="Arial" w:cs="Arial"/>
          <w:sz w:val="20"/>
          <w:szCs w:val="20"/>
        </w:rPr>
        <w:tab/>
      </w:r>
      <w:r w:rsidRPr="00BB2FE5">
        <w:rPr>
          <w:rFonts w:ascii="Arial" w:hAnsi="Arial" w:cs="Arial"/>
          <w:sz w:val="20"/>
          <w:szCs w:val="20"/>
        </w:rPr>
        <w:tab/>
      </w:r>
      <w:r w:rsidRPr="00BB2FE5">
        <w:rPr>
          <w:rFonts w:ascii="Arial" w:hAnsi="Arial" w:cs="Arial"/>
          <w:sz w:val="20"/>
          <w:szCs w:val="20"/>
        </w:rPr>
        <w:tab/>
      </w:r>
    </w:p>
    <w:p w14:paraId="767DC548" w14:textId="5CBAA855" w:rsidR="002E5DB2" w:rsidRPr="00BB2FE5" w:rsidRDefault="002E5DB2" w:rsidP="002E5DB2">
      <w:pPr>
        <w:pStyle w:val="AODocTxt"/>
        <w:spacing w:before="0"/>
        <w:rPr>
          <w:rFonts w:ascii="Arial" w:hAnsi="Arial" w:cs="Arial"/>
          <w:sz w:val="20"/>
          <w:szCs w:val="20"/>
        </w:rPr>
      </w:pPr>
      <w:r w:rsidRPr="00BB2FE5">
        <w:rPr>
          <w:rFonts w:ascii="Arial" w:hAnsi="Arial" w:cs="Arial"/>
          <w:sz w:val="20"/>
          <w:szCs w:val="20"/>
        </w:rPr>
        <w:t>IČO:</w:t>
      </w:r>
      <w:r w:rsidRPr="00BB2FE5">
        <w:rPr>
          <w:rFonts w:ascii="Arial" w:hAnsi="Arial" w:cs="Arial"/>
          <w:sz w:val="20"/>
          <w:szCs w:val="20"/>
        </w:rPr>
        <w:tab/>
      </w:r>
      <w:r w:rsidRPr="00BB2FE5">
        <w:rPr>
          <w:rFonts w:ascii="Arial" w:hAnsi="Arial" w:cs="Arial"/>
          <w:sz w:val="20"/>
          <w:szCs w:val="20"/>
        </w:rPr>
        <w:tab/>
      </w:r>
      <w:r w:rsidRPr="00BB2FE5">
        <w:rPr>
          <w:rFonts w:ascii="Arial" w:hAnsi="Arial" w:cs="Arial"/>
          <w:sz w:val="20"/>
          <w:szCs w:val="20"/>
        </w:rPr>
        <w:tab/>
      </w:r>
      <w:r w:rsidR="00A46C0D" w:rsidRPr="00BB2FE5">
        <w:rPr>
          <w:rFonts w:ascii="Arial" w:hAnsi="Arial" w:cs="Arial"/>
          <w:sz w:val="20"/>
          <w:szCs w:val="20"/>
        </w:rPr>
        <w:t>26865301</w:t>
      </w:r>
      <w:r w:rsidRPr="00BB2FE5">
        <w:rPr>
          <w:rFonts w:ascii="Arial" w:hAnsi="Arial" w:cs="Arial"/>
          <w:sz w:val="20"/>
          <w:szCs w:val="20"/>
        </w:rPr>
        <w:tab/>
      </w:r>
      <w:r w:rsidRPr="00BB2FE5">
        <w:rPr>
          <w:rFonts w:ascii="Arial" w:hAnsi="Arial" w:cs="Arial"/>
          <w:sz w:val="20"/>
          <w:szCs w:val="20"/>
        </w:rPr>
        <w:tab/>
      </w:r>
    </w:p>
    <w:p w14:paraId="259A34A7" w14:textId="54B48CE3" w:rsidR="002E5DB2" w:rsidRPr="00BB2FE5" w:rsidRDefault="002E5DB2" w:rsidP="002E5DB2">
      <w:pPr>
        <w:pStyle w:val="AODocTxt"/>
        <w:spacing w:before="0"/>
        <w:rPr>
          <w:rFonts w:ascii="Arial" w:hAnsi="Arial" w:cs="Arial"/>
          <w:sz w:val="20"/>
          <w:szCs w:val="20"/>
        </w:rPr>
      </w:pPr>
      <w:r w:rsidRPr="00BB2FE5">
        <w:rPr>
          <w:rFonts w:ascii="Arial" w:hAnsi="Arial" w:cs="Arial"/>
          <w:sz w:val="20"/>
          <w:szCs w:val="20"/>
        </w:rPr>
        <w:t>DIČ:</w:t>
      </w:r>
      <w:r w:rsidRPr="00BB2FE5">
        <w:rPr>
          <w:rFonts w:ascii="Arial" w:hAnsi="Arial" w:cs="Arial"/>
          <w:sz w:val="20"/>
          <w:szCs w:val="20"/>
        </w:rPr>
        <w:tab/>
      </w:r>
      <w:r w:rsidRPr="00BB2FE5">
        <w:rPr>
          <w:rFonts w:ascii="Arial" w:hAnsi="Arial" w:cs="Arial"/>
          <w:sz w:val="20"/>
          <w:szCs w:val="20"/>
        </w:rPr>
        <w:tab/>
      </w:r>
      <w:r w:rsidRPr="00BB2FE5">
        <w:rPr>
          <w:rFonts w:ascii="Arial" w:hAnsi="Arial" w:cs="Arial"/>
          <w:sz w:val="20"/>
          <w:szCs w:val="20"/>
        </w:rPr>
        <w:tab/>
      </w:r>
      <w:r w:rsidR="00A46C0D" w:rsidRPr="00BB2FE5">
        <w:rPr>
          <w:rFonts w:ascii="Arial" w:hAnsi="Arial" w:cs="Arial"/>
          <w:sz w:val="20"/>
          <w:szCs w:val="20"/>
        </w:rPr>
        <w:t>CZ26865301</w:t>
      </w:r>
      <w:r w:rsidRPr="00BB2FE5">
        <w:rPr>
          <w:rFonts w:ascii="Arial" w:hAnsi="Arial" w:cs="Arial"/>
          <w:sz w:val="20"/>
          <w:szCs w:val="20"/>
        </w:rPr>
        <w:tab/>
      </w:r>
    </w:p>
    <w:p w14:paraId="196797EC" w14:textId="618A141B" w:rsidR="002E5DB2" w:rsidRPr="00322F22" w:rsidRDefault="006974CC" w:rsidP="00322F22">
      <w:pPr>
        <w:pStyle w:val="AODocTxt"/>
        <w:spacing w:before="0"/>
        <w:rPr>
          <w:rFonts w:ascii="Arial" w:hAnsi="Arial" w:cs="Arial"/>
          <w:sz w:val="20"/>
          <w:szCs w:val="20"/>
        </w:rPr>
      </w:pPr>
      <w:r>
        <w:rPr>
          <w:rFonts w:ascii="Arial" w:hAnsi="Arial" w:cs="Arial"/>
          <w:sz w:val="20"/>
          <w:szCs w:val="20"/>
        </w:rPr>
        <w:tab/>
      </w:r>
      <w:r w:rsidR="002E5DB2" w:rsidRPr="00BB2FE5">
        <w:rPr>
          <w:rFonts w:ascii="Arial" w:hAnsi="Arial" w:cs="Arial"/>
          <w:sz w:val="20"/>
          <w:szCs w:val="20"/>
        </w:rPr>
        <w:tab/>
      </w:r>
      <w:r w:rsidR="002E5DB2" w:rsidRPr="00BB2FE5">
        <w:rPr>
          <w:rFonts w:ascii="Arial" w:hAnsi="Arial" w:cs="Arial"/>
          <w:sz w:val="20"/>
          <w:szCs w:val="20"/>
        </w:rPr>
        <w:tab/>
      </w:r>
      <w:r w:rsidRPr="002E5DB2">
        <w:rPr>
          <w:rFonts w:ascii="Arial" w:hAnsi="Arial" w:cs="Arial"/>
          <w:sz w:val="20"/>
          <w:szCs w:val="20"/>
        </w:rPr>
        <w:t xml:space="preserve">zapsaná v obchodním rejstříku vedeném u Městského soudu v Praze </w:t>
      </w:r>
      <w:r w:rsidRPr="00322F22">
        <w:rPr>
          <w:rFonts w:ascii="Arial" w:hAnsi="Arial" w:cs="Arial"/>
          <w:sz w:val="20"/>
          <w:szCs w:val="20"/>
        </w:rPr>
        <w:t xml:space="preserve">pod </w:t>
      </w:r>
      <w:proofErr w:type="spellStart"/>
      <w:r w:rsidRPr="00322F22">
        <w:rPr>
          <w:rFonts w:ascii="Arial" w:hAnsi="Arial" w:cs="Arial"/>
          <w:sz w:val="20"/>
          <w:szCs w:val="20"/>
        </w:rPr>
        <w:t>sp</w:t>
      </w:r>
      <w:proofErr w:type="spellEnd"/>
      <w:r w:rsidRPr="00322F22">
        <w:rPr>
          <w:rFonts w:ascii="Arial" w:hAnsi="Arial" w:cs="Arial"/>
          <w:sz w:val="20"/>
          <w:szCs w:val="20"/>
        </w:rPr>
        <w:t>.</w:t>
      </w:r>
      <w:r w:rsidR="002E5DB2" w:rsidRPr="00BB2FE5">
        <w:tab/>
      </w:r>
      <w:r w:rsidR="002E5DB2" w:rsidRPr="00BB2FE5">
        <w:tab/>
      </w:r>
      <w:r w:rsidR="000D6313">
        <w:tab/>
      </w:r>
      <w:r w:rsidR="000D6313" w:rsidRPr="000D6313">
        <w:rPr>
          <w:rFonts w:ascii="Arial" w:hAnsi="Arial" w:cs="Arial"/>
          <w:sz w:val="20"/>
          <w:szCs w:val="20"/>
        </w:rPr>
        <w:t>zn B 11290</w:t>
      </w:r>
    </w:p>
    <w:p w14:paraId="4C993F74" w14:textId="6110FFEC" w:rsidR="002E5DB2" w:rsidRPr="00BB2FE5" w:rsidRDefault="002E5DB2" w:rsidP="002E5DB2">
      <w:pPr>
        <w:pStyle w:val="AODocTxt"/>
        <w:spacing w:before="0"/>
        <w:rPr>
          <w:rFonts w:ascii="Arial" w:hAnsi="Arial" w:cs="Arial"/>
          <w:sz w:val="20"/>
          <w:szCs w:val="20"/>
        </w:rPr>
      </w:pPr>
      <w:r w:rsidRPr="00BB2FE5">
        <w:rPr>
          <w:rFonts w:ascii="Arial" w:hAnsi="Arial" w:cs="Arial"/>
          <w:sz w:val="20"/>
          <w:szCs w:val="20"/>
        </w:rPr>
        <w:t>zastoupen:</w:t>
      </w:r>
      <w:r w:rsidRPr="00BB2FE5">
        <w:rPr>
          <w:rFonts w:ascii="Arial" w:hAnsi="Arial" w:cs="Arial"/>
          <w:sz w:val="20"/>
          <w:szCs w:val="20"/>
        </w:rPr>
        <w:tab/>
      </w:r>
      <w:r w:rsidRPr="00BB2FE5">
        <w:rPr>
          <w:rFonts w:ascii="Arial" w:hAnsi="Arial" w:cs="Arial"/>
          <w:sz w:val="20"/>
          <w:szCs w:val="20"/>
        </w:rPr>
        <w:tab/>
      </w:r>
      <w:r w:rsidR="00FB7134" w:rsidRPr="00BB2FE5">
        <w:rPr>
          <w:rFonts w:ascii="Arial" w:hAnsi="Arial" w:cs="Arial"/>
          <w:sz w:val="20"/>
          <w:szCs w:val="20"/>
        </w:rPr>
        <w:t>Ing. Michal</w:t>
      </w:r>
      <w:r w:rsidR="00AB70A9">
        <w:rPr>
          <w:rFonts w:ascii="Arial" w:hAnsi="Arial" w:cs="Arial"/>
          <w:sz w:val="20"/>
          <w:szCs w:val="20"/>
        </w:rPr>
        <w:t>em</w:t>
      </w:r>
      <w:r w:rsidR="00FB7134" w:rsidRPr="00BB2FE5">
        <w:rPr>
          <w:rFonts w:ascii="Arial" w:hAnsi="Arial" w:cs="Arial"/>
          <w:sz w:val="20"/>
          <w:szCs w:val="20"/>
        </w:rPr>
        <w:t xml:space="preserve"> Buriánk</w:t>
      </w:r>
      <w:r w:rsidR="00AB70A9">
        <w:rPr>
          <w:rFonts w:ascii="Arial" w:hAnsi="Arial" w:cs="Arial"/>
          <w:sz w:val="20"/>
          <w:szCs w:val="20"/>
        </w:rPr>
        <w:t>em</w:t>
      </w:r>
      <w:r w:rsidR="00FB7134" w:rsidRPr="00BB2FE5">
        <w:rPr>
          <w:rFonts w:ascii="Arial" w:hAnsi="Arial" w:cs="Arial"/>
          <w:sz w:val="20"/>
          <w:szCs w:val="20"/>
        </w:rPr>
        <w:t>, člen</w:t>
      </w:r>
      <w:r w:rsidR="00AB70A9">
        <w:rPr>
          <w:rFonts w:ascii="Arial" w:hAnsi="Arial" w:cs="Arial"/>
          <w:sz w:val="20"/>
          <w:szCs w:val="20"/>
        </w:rPr>
        <w:t>em</w:t>
      </w:r>
      <w:r w:rsidR="00FB7134" w:rsidRPr="00BB2FE5">
        <w:rPr>
          <w:rFonts w:ascii="Arial" w:hAnsi="Arial" w:cs="Arial"/>
          <w:sz w:val="20"/>
          <w:szCs w:val="20"/>
        </w:rPr>
        <w:t xml:space="preserve"> představenstva</w:t>
      </w:r>
      <w:r w:rsidRPr="00BB2FE5">
        <w:rPr>
          <w:rFonts w:ascii="Arial" w:hAnsi="Arial" w:cs="Arial"/>
          <w:sz w:val="20"/>
          <w:szCs w:val="20"/>
        </w:rPr>
        <w:tab/>
      </w:r>
      <w:r w:rsidRPr="00BB2FE5">
        <w:rPr>
          <w:rFonts w:ascii="Arial" w:hAnsi="Arial" w:cs="Arial"/>
          <w:sz w:val="20"/>
          <w:szCs w:val="20"/>
        </w:rPr>
        <w:tab/>
      </w:r>
    </w:p>
    <w:p w14:paraId="233F58C6" w14:textId="62452460" w:rsidR="002E5DB2" w:rsidRPr="00BB2FE5" w:rsidRDefault="002E5DB2" w:rsidP="002E5DB2">
      <w:pPr>
        <w:pStyle w:val="AODocTxt"/>
        <w:spacing w:before="0"/>
        <w:rPr>
          <w:rFonts w:ascii="Arial" w:hAnsi="Arial" w:cs="Arial"/>
          <w:sz w:val="20"/>
          <w:szCs w:val="20"/>
        </w:rPr>
      </w:pPr>
      <w:r w:rsidRPr="00BB2FE5">
        <w:rPr>
          <w:rFonts w:ascii="Arial" w:hAnsi="Arial" w:cs="Arial"/>
          <w:sz w:val="20"/>
          <w:szCs w:val="20"/>
        </w:rPr>
        <w:t>ID DS:</w:t>
      </w:r>
      <w:r w:rsidRPr="00BB2FE5">
        <w:rPr>
          <w:rFonts w:ascii="Arial" w:hAnsi="Arial" w:cs="Arial"/>
          <w:sz w:val="20"/>
          <w:szCs w:val="20"/>
        </w:rPr>
        <w:tab/>
      </w:r>
      <w:r w:rsidRPr="00BB2FE5">
        <w:rPr>
          <w:rFonts w:ascii="Arial" w:hAnsi="Arial" w:cs="Arial"/>
          <w:sz w:val="20"/>
          <w:szCs w:val="20"/>
        </w:rPr>
        <w:tab/>
      </w:r>
      <w:r w:rsidRPr="00BB2FE5">
        <w:rPr>
          <w:rFonts w:ascii="Arial" w:hAnsi="Arial" w:cs="Arial"/>
          <w:sz w:val="20"/>
          <w:szCs w:val="20"/>
        </w:rPr>
        <w:tab/>
      </w:r>
      <w:r w:rsidR="00BB2FE5" w:rsidRPr="00BB2FE5">
        <w:rPr>
          <w:rFonts w:ascii="Arial" w:hAnsi="Arial" w:cs="Arial"/>
          <w:sz w:val="20"/>
          <w:szCs w:val="20"/>
        </w:rPr>
        <w:t>s36dcuw</w:t>
      </w:r>
      <w:r w:rsidRPr="00BB2FE5">
        <w:rPr>
          <w:rFonts w:ascii="Arial" w:hAnsi="Arial" w:cs="Arial"/>
          <w:sz w:val="20"/>
          <w:szCs w:val="20"/>
        </w:rPr>
        <w:tab/>
      </w:r>
    </w:p>
    <w:p w14:paraId="4A16D22F" w14:textId="3F1F96FB" w:rsidR="002E5DB2" w:rsidRDefault="002E5DB2" w:rsidP="002E5DB2">
      <w:pPr>
        <w:pStyle w:val="AODocTxt"/>
        <w:spacing w:before="0"/>
        <w:rPr>
          <w:rFonts w:ascii="Arial" w:hAnsi="Arial" w:cs="Arial"/>
          <w:sz w:val="20"/>
          <w:szCs w:val="20"/>
        </w:rPr>
      </w:pPr>
      <w:r w:rsidRPr="00BB2FE5">
        <w:rPr>
          <w:rFonts w:ascii="Arial" w:hAnsi="Arial" w:cs="Arial"/>
          <w:sz w:val="20"/>
          <w:szCs w:val="20"/>
        </w:rPr>
        <w:t>e-mail:</w:t>
      </w:r>
      <w:r w:rsidRPr="00BB2FE5">
        <w:rPr>
          <w:rFonts w:ascii="Arial" w:hAnsi="Arial" w:cs="Arial"/>
          <w:sz w:val="20"/>
          <w:szCs w:val="20"/>
        </w:rPr>
        <w:tab/>
      </w:r>
      <w:r w:rsidRPr="00BB2FE5">
        <w:rPr>
          <w:rFonts w:ascii="Arial" w:hAnsi="Arial" w:cs="Arial"/>
          <w:sz w:val="20"/>
          <w:szCs w:val="20"/>
        </w:rPr>
        <w:tab/>
      </w:r>
      <w:r w:rsidRPr="00BB2FE5">
        <w:rPr>
          <w:rFonts w:ascii="Arial" w:hAnsi="Arial" w:cs="Arial"/>
          <w:sz w:val="20"/>
          <w:szCs w:val="20"/>
        </w:rPr>
        <w:tab/>
      </w:r>
      <w:hyperlink r:id="rId9" w:history="1">
        <w:r w:rsidR="00922295" w:rsidRPr="001727A6">
          <w:rPr>
            <w:rStyle w:val="Hypertextovodkaz"/>
            <w:rFonts w:ascii="Arial" w:hAnsi="Arial" w:cs="Arial"/>
            <w:sz w:val="20"/>
            <w:szCs w:val="20"/>
          </w:rPr>
          <w:t>obchod@centr.cz</w:t>
        </w:r>
      </w:hyperlink>
    </w:p>
    <w:p w14:paraId="6FFFA443" w14:textId="77777777" w:rsidR="00922295" w:rsidRDefault="00922295" w:rsidP="00922295">
      <w:pPr>
        <w:pStyle w:val="AODocTxt"/>
        <w:numPr>
          <w:ilvl w:val="0"/>
          <w:numId w:val="0"/>
        </w:numPr>
        <w:spacing w:before="0"/>
        <w:rPr>
          <w:rFonts w:ascii="Arial" w:hAnsi="Arial" w:cs="Arial"/>
          <w:sz w:val="20"/>
          <w:szCs w:val="20"/>
        </w:rPr>
      </w:pPr>
    </w:p>
    <w:p w14:paraId="6732ACBE" w14:textId="1E19DE73" w:rsidR="00922295" w:rsidRDefault="00922295" w:rsidP="00922295">
      <w:pPr>
        <w:pStyle w:val="AODocTxt"/>
        <w:numPr>
          <w:ilvl w:val="0"/>
          <w:numId w:val="0"/>
        </w:numPr>
        <w:spacing w:before="0"/>
        <w:rPr>
          <w:rFonts w:ascii="Arial" w:hAnsi="Arial" w:cs="Arial"/>
          <w:sz w:val="20"/>
          <w:szCs w:val="20"/>
        </w:rPr>
      </w:pPr>
      <w:r>
        <w:rPr>
          <w:rFonts w:ascii="Arial" w:hAnsi="Arial" w:cs="Arial"/>
          <w:sz w:val="20"/>
          <w:szCs w:val="20"/>
        </w:rPr>
        <w:t>a</w:t>
      </w:r>
    </w:p>
    <w:p w14:paraId="46EA2AA7" w14:textId="77777777" w:rsidR="00922295" w:rsidRDefault="00922295" w:rsidP="00922295">
      <w:pPr>
        <w:pStyle w:val="AODocTxt"/>
        <w:numPr>
          <w:ilvl w:val="0"/>
          <w:numId w:val="0"/>
        </w:numPr>
        <w:spacing w:before="0"/>
        <w:rPr>
          <w:rFonts w:ascii="Arial" w:hAnsi="Arial" w:cs="Arial"/>
          <w:sz w:val="20"/>
          <w:szCs w:val="20"/>
        </w:rPr>
      </w:pPr>
    </w:p>
    <w:p w14:paraId="587092A8" w14:textId="16DEBF44" w:rsidR="009857A5" w:rsidRPr="006E563A" w:rsidRDefault="00922295" w:rsidP="006E563A">
      <w:pPr>
        <w:pStyle w:val="AODocTxt"/>
        <w:spacing w:before="0"/>
        <w:rPr>
          <w:rFonts w:ascii="Arial" w:hAnsi="Arial" w:cs="Arial"/>
          <w:b/>
          <w:bCs/>
          <w:sz w:val="20"/>
          <w:szCs w:val="20"/>
        </w:rPr>
      </w:pPr>
      <w:r w:rsidRPr="009857A5">
        <w:rPr>
          <w:rFonts w:ascii="Arial" w:hAnsi="Arial" w:cs="Arial"/>
          <w:b/>
          <w:bCs/>
          <w:sz w:val="20"/>
          <w:szCs w:val="20"/>
        </w:rPr>
        <w:t xml:space="preserve">CENTR GROUP </w:t>
      </w:r>
      <w:proofErr w:type="spellStart"/>
      <w:r w:rsidRPr="009857A5">
        <w:rPr>
          <w:rFonts w:ascii="Arial" w:hAnsi="Arial" w:cs="Arial"/>
          <w:b/>
          <w:bCs/>
          <w:sz w:val="20"/>
          <w:szCs w:val="20"/>
        </w:rPr>
        <w:t>Elmont</w:t>
      </w:r>
      <w:proofErr w:type="spellEnd"/>
      <w:r w:rsidRPr="009857A5">
        <w:rPr>
          <w:rFonts w:ascii="Arial" w:hAnsi="Arial" w:cs="Arial"/>
          <w:b/>
          <w:bCs/>
          <w:sz w:val="20"/>
          <w:szCs w:val="20"/>
        </w:rPr>
        <w:t xml:space="preserve"> s.r.o. (druhý účastník)</w:t>
      </w:r>
    </w:p>
    <w:p w14:paraId="0C19786E" w14:textId="7AF4DD80" w:rsidR="009857A5" w:rsidRPr="00BB2FE5" w:rsidRDefault="009857A5" w:rsidP="009857A5">
      <w:pPr>
        <w:pStyle w:val="AODocTxt"/>
        <w:spacing w:before="0"/>
        <w:rPr>
          <w:rFonts w:ascii="Arial" w:hAnsi="Arial" w:cs="Arial"/>
          <w:sz w:val="20"/>
          <w:szCs w:val="20"/>
        </w:rPr>
      </w:pPr>
      <w:r w:rsidRPr="00BB2FE5">
        <w:rPr>
          <w:rFonts w:ascii="Arial" w:hAnsi="Arial" w:cs="Arial"/>
          <w:sz w:val="20"/>
          <w:szCs w:val="20"/>
        </w:rPr>
        <w:t>se sídlem:</w:t>
      </w:r>
      <w:r w:rsidRPr="00BB2FE5">
        <w:rPr>
          <w:rFonts w:ascii="Arial" w:hAnsi="Arial" w:cs="Arial"/>
          <w:sz w:val="20"/>
          <w:szCs w:val="20"/>
        </w:rPr>
        <w:tab/>
      </w:r>
      <w:r w:rsidRPr="00BB2FE5">
        <w:rPr>
          <w:rFonts w:ascii="Arial" w:hAnsi="Arial" w:cs="Arial"/>
          <w:sz w:val="20"/>
          <w:szCs w:val="20"/>
        </w:rPr>
        <w:tab/>
      </w:r>
      <w:r w:rsidR="00C45C43" w:rsidRPr="00C45C43">
        <w:rPr>
          <w:rFonts w:ascii="Arial" w:hAnsi="Arial" w:cs="Arial"/>
          <w:sz w:val="20"/>
          <w:szCs w:val="20"/>
        </w:rPr>
        <w:t>náměstí Jurije Gagarina 2046/</w:t>
      </w:r>
      <w:proofErr w:type="gramStart"/>
      <w:r w:rsidR="00C45C43" w:rsidRPr="00C45C43">
        <w:rPr>
          <w:rFonts w:ascii="Arial" w:hAnsi="Arial" w:cs="Arial"/>
          <w:sz w:val="20"/>
          <w:szCs w:val="20"/>
        </w:rPr>
        <w:t>1b</w:t>
      </w:r>
      <w:proofErr w:type="gramEnd"/>
      <w:r w:rsidR="00C45C43" w:rsidRPr="00C45C43">
        <w:rPr>
          <w:rFonts w:ascii="Arial" w:hAnsi="Arial" w:cs="Arial"/>
          <w:sz w:val="20"/>
          <w:szCs w:val="20"/>
        </w:rPr>
        <w:t>, Slezská Ostrava, 710 00 Ostrava</w:t>
      </w:r>
      <w:r w:rsidRPr="00BB2FE5">
        <w:rPr>
          <w:rFonts w:ascii="Arial" w:hAnsi="Arial" w:cs="Arial"/>
          <w:sz w:val="20"/>
          <w:szCs w:val="20"/>
        </w:rPr>
        <w:tab/>
      </w:r>
    </w:p>
    <w:p w14:paraId="482DC543" w14:textId="7A5C24E7" w:rsidR="009857A5" w:rsidRPr="00BB2FE5" w:rsidRDefault="009857A5" w:rsidP="009857A5">
      <w:pPr>
        <w:pStyle w:val="AODocTxt"/>
        <w:spacing w:before="0"/>
        <w:rPr>
          <w:rFonts w:ascii="Arial" w:hAnsi="Arial" w:cs="Arial"/>
          <w:sz w:val="20"/>
          <w:szCs w:val="20"/>
        </w:rPr>
      </w:pPr>
      <w:r w:rsidRPr="00BB2FE5">
        <w:rPr>
          <w:rFonts w:ascii="Arial" w:hAnsi="Arial" w:cs="Arial"/>
          <w:sz w:val="20"/>
          <w:szCs w:val="20"/>
        </w:rPr>
        <w:t>IČO:</w:t>
      </w:r>
      <w:r w:rsidRPr="00BB2FE5">
        <w:rPr>
          <w:rFonts w:ascii="Arial" w:hAnsi="Arial" w:cs="Arial"/>
          <w:sz w:val="20"/>
          <w:szCs w:val="20"/>
        </w:rPr>
        <w:tab/>
      </w:r>
      <w:r w:rsidRPr="00BB2FE5">
        <w:rPr>
          <w:rFonts w:ascii="Arial" w:hAnsi="Arial" w:cs="Arial"/>
          <w:sz w:val="20"/>
          <w:szCs w:val="20"/>
        </w:rPr>
        <w:tab/>
      </w:r>
      <w:r w:rsidRPr="00BB2FE5">
        <w:rPr>
          <w:rFonts w:ascii="Arial" w:hAnsi="Arial" w:cs="Arial"/>
          <w:sz w:val="20"/>
          <w:szCs w:val="20"/>
        </w:rPr>
        <w:tab/>
      </w:r>
      <w:r w:rsidR="00C45C43" w:rsidRPr="00C45C43">
        <w:rPr>
          <w:rFonts w:ascii="Arial" w:hAnsi="Arial" w:cs="Arial"/>
          <w:sz w:val="20"/>
          <w:szCs w:val="20"/>
        </w:rPr>
        <w:t>27810941</w:t>
      </w:r>
      <w:r w:rsidRPr="00BB2FE5">
        <w:rPr>
          <w:rFonts w:ascii="Arial" w:hAnsi="Arial" w:cs="Arial"/>
          <w:sz w:val="20"/>
          <w:szCs w:val="20"/>
        </w:rPr>
        <w:tab/>
      </w:r>
      <w:r w:rsidRPr="00BB2FE5">
        <w:rPr>
          <w:rFonts w:ascii="Arial" w:hAnsi="Arial" w:cs="Arial"/>
          <w:sz w:val="20"/>
          <w:szCs w:val="20"/>
        </w:rPr>
        <w:tab/>
      </w:r>
    </w:p>
    <w:p w14:paraId="1EF5891D" w14:textId="1C102767" w:rsidR="009857A5" w:rsidRPr="00BB2FE5" w:rsidRDefault="009857A5" w:rsidP="009857A5">
      <w:pPr>
        <w:pStyle w:val="AODocTxt"/>
        <w:spacing w:before="0"/>
        <w:rPr>
          <w:rFonts w:ascii="Arial" w:hAnsi="Arial" w:cs="Arial"/>
          <w:sz w:val="20"/>
          <w:szCs w:val="20"/>
        </w:rPr>
      </w:pPr>
      <w:r w:rsidRPr="00BB2FE5">
        <w:rPr>
          <w:rFonts w:ascii="Arial" w:hAnsi="Arial" w:cs="Arial"/>
          <w:sz w:val="20"/>
          <w:szCs w:val="20"/>
        </w:rPr>
        <w:t>DIČ:</w:t>
      </w:r>
      <w:r w:rsidRPr="00BB2FE5">
        <w:rPr>
          <w:rFonts w:ascii="Arial" w:hAnsi="Arial" w:cs="Arial"/>
          <w:sz w:val="20"/>
          <w:szCs w:val="20"/>
        </w:rPr>
        <w:tab/>
      </w:r>
      <w:r w:rsidRPr="00BB2FE5">
        <w:rPr>
          <w:rFonts w:ascii="Arial" w:hAnsi="Arial" w:cs="Arial"/>
          <w:sz w:val="20"/>
          <w:szCs w:val="20"/>
        </w:rPr>
        <w:tab/>
      </w:r>
      <w:r w:rsidRPr="00BB2FE5">
        <w:rPr>
          <w:rFonts w:ascii="Arial" w:hAnsi="Arial" w:cs="Arial"/>
          <w:sz w:val="20"/>
          <w:szCs w:val="20"/>
        </w:rPr>
        <w:tab/>
        <w:t>CZ</w:t>
      </w:r>
      <w:r w:rsidR="00C45C43" w:rsidRPr="00C45C43">
        <w:rPr>
          <w:rFonts w:ascii="CIDFont+F1" w:hAnsi="CIDFont+F1" w:cs="CIDFont+F1"/>
          <w:sz w:val="20"/>
          <w:szCs w:val="20"/>
          <w14:ligatures w14:val="standardContextual"/>
        </w:rPr>
        <w:t xml:space="preserve"> </w:t>
      </w:r>
      <w:r w:rsidR="00C45C43" w:rsidRPr="00C45C43">
        <w:rPr>
          <w:rFonts w:ascii="Arial" w:hAnsi="Arial" w:cs="Arial"/>
          <w:sz w:val="20"/>
          <w:szCs w:val="20"/>
        </w:rPr>
        <w:t>27810941</w:t>
      </w:r>
      <w:r w:rsidRPr="00BB2FE5">
        <w:rPr>
          <w:rFonts w:ascii="Arial" w:hAnsi="Arial" w:cs="Arial"/>
          <w:sz w:val="20"/>
          <w:szCs w:val="20"/>
        </w:rPr>
        <w:tab/>
      </w:r>
    </w:p>
    <w:p w14:paraId="4C99D4FB" w14:textId="77ED6A9E" w:rsidR="009857A5" w:rsidRPr="00322F22" w:rsidRDefault="009857A5" w:rsidP="009857A5">
      <w:pPr>
        <w:pStyle w:val="AODocTxt"/>
        <w:spacing w:before="0"/>
        <w:rPr>
          <w:rFonts w:ascii="Arial" w:hAnsi="Arial" w:cs="Arial"/>
          <w:sz w:val="20"/>
          <w:szCs w:val="20"/>
        </w:rPr>
      </w:pPr>
      <w:r>
        <w:rPr>
          <w:rFonts w:ascii="Arial" w:hAnsi="Arial" w:cs="Arial"/>
          <w:sz w:val="20"/>
          <w:szCs w:val="20"/>
        </w:rPr>
        <w:tab/>
      </w:r>
      <w:r w:rsidRPr="00BB2FE5">
        <w:rPr>
          <w:rFonts w:ascii="Arial" w:hAnsi="Arial" w:cs="Arial"/>
          <w:sz w:val="20"/>
          <w:szCs w:val="20"/>
        </w:rPr>
        <w:tab/>
      </w:r>
      <w:r w:rsidRPr="00BB2FE5">
        <w:rPr>
          <w:rFonts w:ascii="Arial" w:hAnsi="Arial" w:cs="Arial"/>
          <w:sz w:val="20"/>
          <w:szCs w:val="20"/>
        </w:rPr>
        <w:tab/>
      </w:r>
      <w:r w:rsidRPr="002E5DB2">
        <w:rPr>
          <w:rFonts w:ascii="Arial" w:hAnsi="Arial" w:cs="Arial"/>
          <w:sz w:val="20"/>
          <w:szCs w:val="20"/>
        </w:rPr>
        <w:t xml:space="preserve">zapsaná v obchodním rejstříku vedeném u </w:t>
      </w:r>
      <w:r w:rsidR="00C45C43">
        <w:rPr>
          <w:rFonts w:ascii="Arial" w:hAnsi="Arial" w:cs="Arial"/>
          <w:sz w:val="20"/>
          <w:szCs w:val="20"/>
        </w:rPr>
        <w:t>Krajského</w:t>
      </w:r>
      <w:r w:rsidRPr="002E5DB2">
        <w:rPr>
          <w:rFonts w:ascii="Arial" w:hAnsi="Arial" w:cs="Arial"/>
          <w:sz w:val="20"/>
          <w:szCs w:val="20"/>
        </w:rPr>
        <w:t xml:space="preserve"> soudu v </w:t>
      </w:r>
      <w:r w:rsidR="00C45C43">
        <w:rPr>
          <w:rFonts w:ascii="Arial" w:hAnsi="Arial" w:cs="Arial"/>
          <w:sz w:val="20"/>
          <w:szCs w:val="20"/>
        </w:rPr>
        <w:t>Ostravě</w:t>
      </w:r>
      <w:r w:rsidRPr="002E5DB2">
        <w:rPr>
          <w:rFonts w:ascii="Arial" w:hAnsi="Arial" w:cs="Arial"/>
          <w:sz w:val="20"/>
          <w:szCs w:val="20"/>
        </w:rPr>
        <w:t xml:space="preserve"> </w:t>
      </w:r>
      <w:r w:rsidRPr="00322F22">
        <w:rPr>
          <w:rFonts w:ascii="Arial" w:hAnsi="Arial" w:cs="Arial"/>
          <w:sz w:val="20"/>
          <w:szCs w:val="20"/>
        </w:rPr>
        <w:t xml:space="preserve">pod </w:t>
      </w:r>
      <w:proofErr w:type="spellStart"/>
      <w:r w:rsidRPr="00322F22">
        <w:rPr>
          <w:rFonts w:ascii="Arial" w:hAnsi="Arial" w:cs="Arial"/>
          <w:sz w:val="20"/>
          <w:szCs w:val="20"/>
        </w:rPr>
        <w:t>sp</w:t>
      </w:r>
      <w:proofErr w:type="spellEnd"/>
      <w:r w:rsidRPr="00322F22">
        <w:rPr>
          <w:rFonts w:ascii="Arial" w:hAnsi="Arial" w:cs="Arial"/>
          <w:sz w:val="20"/>
          <w:szCs w:val="20"/>
        </w:rPr>
        <w:t>.</w:t>
      </w:r>
      <w:r w:rsidRPr="00BB2FE5">
        <w:tab/>
      </w:r>
      <w:r w:rsidRPr="00BB2FE5">
        <w:tab/>
      </w:r>
      <w:r>
        <w:tab/>
      </w:r>
      <w:r w:rsidRPr="000D6313">
        <w:rPr>
          <w:rFonts w:ascii="Arial" w:hAnsi="Arial" w:cs="Arial"/>
          <w:sz w:val="20"/>
          <w:szCs w:val="20"/>
        </w:rPr>
        <w:t xml:space="preserve">zn </w:t>
      </w:r>
      <w:r w:rsidR="00C45C43" w:rsidRPr="00C45C43">
        <w:rPr>
          <w:rFonts w:ascii="Arial" w:hAnsi="Arial" w:cs="Arial"/>
          <w:sz w:val="20"/>
          <w:szCs w:val="20"/>
        </w:rPr>
        <w:t>C 52445</w:t>
      </w:r>
    </w:p>
    <w:p w14:paraId="448C8AE8" w14:textId="1D3E0DC5" w:rsidR="009857A5" w:rsidRPr="00BB2FE5" w:rsidRDefault="009857A5" w:rsidP="009857A5">
      <w:pPr>
        <w:pStyle w:val="AODocTxt"/>
        <w:spacing w:before="0"/>
        <w:rPr>
          <w:rFonts w:ascii="Arial" w:hAnsi="Arial" w:cs="Arial"/>
          <w:sz w:val="20"/>
          <w:szCs w:val="20"/>
        </w:rPr>
      </w:pPr>
      <w:r w:rsidRPr="00BB2FE5">
        <w:rPr>
          <w:rFonts w:ascii="Arial" w:hAnsi="Arial" w:cs="Arial"/>
          <w:sz w:val="20"/>
          <w:szCs w:val="20"/>
        </w:rPr>
        <w:t>zastoupen:</w:t>
      </w:r>
      <w:r w:rsidRPr="00BB2FE5">
        <w:rPr>
          <w:rFonts w:ascii="Arial" w:hAnsi="Arial" w:cs="Arial"/>
          <w:sz w:val="20"/>
          <w:szCs w:val="20"/>
        </w:rPr>
        <w:tab/>
      </w:r>
      <w:r w:rsidRPr="00BB2FE5">
        <w:rPr>
          <w:rFonts w:ascii="Arial" w:hAnsi="Arial" w:cs="Arial"/>
          <w:sz w:val="20"/>
          <w:szCs w:val="20"/>
        </w:rPr>
        <w:tab/>
      </w:r>
      <w:r w:rsidR="0034018D" w:rsidRPr="0034018D">
        <w:rPr>
          <w:rFonts w:ascii="Arial" w:hAnsi="Arial" w:cs="Arial"/>
          <w:sz w:val="20"/>
          <w:szCs w:val="20"/>
        </w:rPr>
        <w:t>Ing. Michal</w:t>
      </w:r>
      <w:r w:rsidR="00AB70A9">
        <w:rPr>
          <w:rFonts w:ascii="Arial" w:hAnsi="Arial" w:cs="Arial"/>
          <w:sz w:val="20"/>
          <w:szCs w:val="20"/>
        </w:rPr>
        <w:t>em</w:t>
      </w:r>
      <w:r w:rsidR="0034018D" w:rsidRPr="0034018D">
        <w:rPr>
          <w:rFonts w:ascii="Arial" w:hAnsi="Arial" w:cs="Arial"/>
          <w:sz w:val="20"/>
          <w:szCs w:val="20"/>
        </w:rPr>
        <w:t xml:space="preserve"> Buriánk</w:t>
      </w:r>
      <w:r w:rsidR="00AB70A9">
        <w:rPr>
          <w:rFonts w:ascii="Arial" w:hAnsi="Arial" w:cs="Arial"/>
          <w:sz w:val="20"/>
          <w:szCs w:val="20"/>
        </w:rPr>
        <w:t>em</w:t>
      </w:r>
      <w:r w:rsidR="0034018D" w:rsidRPr="0034018D">
        <w:rPr>
          <w:rFonts w:ascii="Arial" w:hAnsi="Arial" w:cs="Arial"/>
          <w:sz w:val="20"/>
          <w:szCs w:val="20"/>
        </w:rPr>
        <w:t>, jednatel</w:t>
      </w:r>
      <w:r w:rsidR="00AB70A9">
        <w:rPr>
          <w:rFonts w:ascii="Arial" w:hAnsi="Arial" w:cs="Arial"/>
          <w:sz w:val="20"/>
          <w:szCs w:val="20"/>
        </w:rPr>
        <w:t>em</w:t>
      </w:r>
      <w:r w:rsidRPr="00BB2FE5">
        <w:rPr>
          <w:rFonts w:ascii="Arial" w:hAnsi="Arial" w:cs="Arial"/>
          <w:sz w:val="20"/>
          <w:szCs w:val="20"/>
        </w:rPr>
        <w:tab/>
      </w:r>
    </w:p>
    <w:p w14:paraId="5EB9CB6F" w14:textId="2DB031F1" w:rsidR="009857A5" w:rsidRPr="00BB2FE5" w:rsidRDefault="009857A5" w:rsidP="009857A5">
      <w:pPr>
        <w:pStyle w:val="AODocTxt"/>
        <w:spacing w:before="0"/>
        <w:rPr>
          <w:rFonts w:ascii="Arial" w:hAnsi="Arial" w:cs="Arial"/>
          <w:sz w:val="20"/>
          <w:szCs w:val="20"/>
        </w:rPr>
      </w:pPr>
      <w:r w:rsidRPr="00BB2FE5">
        <w:rPr>
          <w:rFonts w:ascii="Arial" w:hAnsi="Arial" w:cs="Arial"/>
          <w:sz w:val="20"/>
          <w:szCs w:val="20"/>
        </w:rPr>
        <w:t>ID DS:</w:t>
      </w:r>
      <w:r w:rsidRPr="00BB2FE5">
        <w:rPr>
          <w:rFonts w:ascii="Arial" w:hAnsi="Arial" w:cs="Arial"/>
          <w:sz w:val="20"/>
          <w:szCs w:val="20"/>
        </w:rPr>
        <w:tab/>
      </w:r>
      <w:r w:rsidRPr="00BB2FE5">
        <w:rPr>
          <w:rFonts w:ascii="Arial" w:hAnsi="Arial" w:cs="Arial"/>
          <w:sz w:val="20"/>
          <w:szCs w:val="20"/>
        </w:rPr>
        <w:tab/>
      </w:r>
      <w:r w:rsidRPr="00BB2FE5">
        <w:rPr>
          <w:rFonts w:ascii="Arial" w:hAnsi="Arial" w:cs="Arial"/>
          <w:sz w:val="20"/>
          <w:szCs w:val="20"/>
        </w:rPr>
        <w:tab/>
      </w:r>
      <w:proofErr w:type="spellStart"/>
      <w:r w:rsidR="0034018D" w:rsidRPr="0034018D">
        <w:rPr>
          <w:rFonts w:ascii="Arial" w:hAnsi="Arial" w:cs="Arial"/>
          <w:sz w:val="20"/>
          <w:szCs w:val="20"/>
        </w:rPr>
        <w:t>Einvdje</w:t>
      </w:r>
      <w:proofErr w:type="spellEnd"/>
      <w:r w:rsidRPr="00BB2FE5">
        <w:rPr>
          <w:rFonts w:ascii="Arial" w:hAnsi="Arial" w:cs="Arial"/>
          <w:sz w:val="20"/>
          <w:szCs w:val="20"/>
        </w:rPr>
        <w:tab/>
      </w:r>
    </w:p>
    <w:p w14:paraId="18BE4368" w14:textId="77777777" w:rsidR="009857A5" w:rsidRDefault="009857A5" w:rsidP="009857A5">
      <w:pPr>
        <w:pStyle w:val="AODocTxt"/>
        <w:spacing w:before="0"/>
        <w:rPr>
          <w:rFonts w:ascii="Arial" w:hAnsi="Arial" w:cs="Arial"/>
          <w:sz w:val="20"/>
          <w:szCs w:val="20"/>
        </w:rPr>
      </w:pPr>
      <w:r w:rsidRPr="00BB2FE5">
        <w:rPr>
          <w:rFonts w:ascii="Arial" w:hAnsi="Arial" w:cs="Arial"/>
          <w:sz w:val="20"/>
          <w:szCs w:val="20"/>
        </w:rPr>
        <w:t>e-mail:</w:t>
      </w:r>
      <w:r w:rsidRPr="00BB2FE5">
        <w:rPr>
          <w:rFonts w:ascii="Arial" w:hAnsi="Arial" w:cs="Arial"/>
          <w:sz w:val="20"/>
          <w:szCs w:val="20"/>
        </w:rPr>
        <w:tab/>
      </w:r>
      <w:r w:rsidRPr="00BB2FE5">
        <w:rPr>
          <w:rFonts w:ascii="Arial" w:hAnsi="Arial" w:cs="Arial"/>
          <w:sz w:val="20"/>
          <w:szCs w:val="20"/>
        </w:rPr>
        <w:tab/>
      </w:r>
      <w:r w:rsidRPr="00BB2FE5">
        <w:rPr>
          <w:rFonts w:ascii="Arial" w:hAnsi="Arial" w:cs="Arial"/>
          <w:sz w:val="20"/>
          <w:szCs w:val="20"/>
        </w:rPr>
        <w:tab/>
      </w:r>
      <w:hyperlink r:id="rId10" w:history="1">
        <w:r w:rsidRPr="001727A6">
          <w:rPr>
            <w:rStyle w:val="Hypertextovodkaz"/>
            <w:rFonts w:ascii="Arial" w:hAnsi="Arial" w:cs="Arial"/>
            <w:sz w:val="20"/>
            <w:szCs w:val="20"/>
          </w:rPr>
          <w:t>obchod@centr.cz</w:t>
        </w:r>
      </w:hyperlink>
    </w:p>
    <w:p w14:paraId="16EC8E3D" w14:textId="77777777" w:rsidR="009857A5" w:rsidRDefault="009857A5" w:rsidP="00922295">
      <w:pPr>
        <w:pStyle w:val="AODocTxt"/>
        <w:numPr>
          <w:ilvl w:val="0"/>
          <w:numId w:val="0"/>
        </w:numPr>
        <w:spacing w:before="0"/>
        <w:rPr>
          <w:rFonts w:ascii="Arial" w:hAnsi="Arial" w:cs="Arial"/>
          <w:sz w:val="20"/>
          <w:szCs w:val="20"/>
        </w:rPr>
      </w:pPr>
    </w:p>
    <w:p w14:paraId="7C4489CB" w14:textId="4B04CC19" w:rsidR="005F0A68" w:rsidRDefault="005F0A68" w:rsidP="00922295">
      <w:pPr>
        <w:pStyle w:val="AODocTxt"/>
        <w:numPr>
          <w:ilvl w:val="0"/>
          <w:numId w:val="0"/>
        </w:numPr>
        <w:spacing w:before="0"/>
        <w:rPr>
          <w:rFonts w:ascii="Arial" w:hAnsi="Arial" w:cs="Arial"/>
          <w:sz w:val="20"/>
          <w:szCs w:val="20"/>
        </w:rPr>
      </w:pPr>
      <w:r>
        <w:rPr>
          <w:rFonts w:ascii="Arial" w:hAnsi="Arial" w:cs="Arial"/>
          <w:sz w:val="20"/>
          <w:szCs w:val="20"/>
        </w:rPr>
        <w:t xml:space="preserve">a </w:t>
      </w:r>
    </w:p>
    <w:p w14:paraId="0B139FD3" w14:textId="77777777" w:rsidR="005F0A68" w:rsidRDefault="005F0A68" w:rsidP="00922295">
      <w:pPr>
        <w:pStyle w:val="AODocTxt"/>
        <w:numPr>
          <w:ilvl w:val="0"/>
          <w:numId w:val="0"/>
        </w:numPr>
        <w:spacing w:before="0"/>
        <w:rPr>
          <w:rFonts w:ascii="Arial" w:hAnsi="Arial" w:cs="Arial"/>
          <w:sz w:val="20"/>
          <w:szCs w:val="20"/>
        </w:rPr>
      </w:pPr>
    </w:p>
    <w:p w14:paraId="4285BAFA" w14:textId="64536F29" w:rsidR="0034018D" w:rsidRPr="006E563A" w:rsidRDefault="005F0A68" w:rsidP="006E563A">
      <w:pPr>
        <w:pStyle w:val="AODocTxt"/>
        <w:spacing w:before="0"/>
        <w:rPr>
          <w:rFonts w:ascii="Arial" w:hAnsi="Arial" w:cs="Arial"/>
          <w:b/>
          <w:bCs/>
          <w:sz w:val="20"/>
          <w:szCs w:val="20"/>
        </w:rPr>
      </w:pPr>
      <w:r w:rsidRPr="005F0A68">
        <w:rPr>
          <w:rFonts w:ascii="Arial" w:hAnsi="Arial" w:cs="Arial"/>
          <w:b/>
          <w:bCs/>
          <w:sz w:val="20"/>
          <w:szCs w:val="20"/>
        </w:rPr>
        <w:t>INDUS PRAHA, spol. s r.o.</w:t>
      </w:r>
      <w:r w:rsidR="0034018D" w:rsidRPr="009857A5">
        <w:rPr>
          <w:rFonts w:ascii="Arial" w:hAnsi="Arial" w:cs="Arial"/>
          <w:b/>
          <w:bCs/>
          <w:sz w:val="20"/>
          <w:szCs w:val="20"/>
        </w:rPr>
        <w:t xml:space="preserve"> (</w:t>
      </w:r>
      <w:r>
        <w:rPr>
          <w:rFonts w:ascii="Arial" w:hAnsi="Arial" w:cs="Arial"/>
          <w:b/>
          <w:bCs/>
          <w:sz w:val="20"/>
          <w:szCs w:val="20"/>
        </w:rPr>
        <w:t>třetí</w:t>
      </w:r>
      <w:r w:rsidR="0034018D" w:rsidRPr="009857A5">
        <w:rPr>
          <w:rFonts w:ascii="Arial" w:hAnsi="Arial" w:cs="Arial"/>
          <w:b/>
          <w:bCs/>
          <w:sz w:val="20"/>
          <w:szCs w:val="20"/>
        </w:rPr>
        <w:t xml:space="preserve"> účastník)</w:t>
      </w:r>
    </w:p>
    <w:p w14:paraId="1F62E30A" w14:textId="19ABAA7C" w:rsidR="0034018D" w:rsidRPr="00BB2FE5" w:rsidRDefault="0034018D" w:rsidP="0034018D">
      <w:pPr>
        <w:pStyle w:val="AODocTxt"/>
        <w:spacing w:before="0"/>
        <w:rPr>
          <w:rFonts w:ascii="Arial" w:hAnsi="Arial" w:cs="Arial"/>
          <w:sz w:val="20"/>
          <w:szCs w:val="20"/>
        </w:rPr>
      </w:pPr>
      <w:r w:rsidRPr="00BB2FE5">
        <w:rPr>
          <w:rFonts w:ascii="Arial" w:hAnsi="Arial" w:cs="Arial"/>
          <w:sz w:val="20"/>
          <w:szCs w:val="20"/>
        </w:rPr>
        <w:t>se sídlem:</w:t>
      </w:r>
      <w:r w:rsidRPr="00BB2FE5">
        <w:rPr>
          <w:rFonts w:ascii="Arial" w:hAnsi="Arial" w:cs="Arial"/>
          <w:sz w:val="20"/>
          <w:szCs w:val="20"/>
        </w:rPr>
        <w:tab/>
      </w:r>
      <w:r w:rsidRPr="00BB2FE5">
        <w:rPr>
          <w:rFonts w:ascii="Arial" w:hAnsi="Arial" w:cs="Arial"/>
          <w:sz w:val="20"/>
          <w:szCs w:val="20"/>
        </w:rPr>
        <w:tab/>
      </w:r>
      <w:r w:rsidR="009A6015" w:rsidRPr="009A6015">
        <w:rPr>
          <w:rFonts w:ascii="Arial" w:hAnsi="Arial" w:cs="Arial"/>
          <w:sz w:val="20"/>
          <w:szCs w:val="20"/>
        </w:rPr>
        <w:t>U hostivařského nádraží 556/12, Hostivař, 102 00 Praha 10</w:t>
      </w:r>
      <w:r w:rsidRPr="00BB2FE5">
        <w:rPr>
          <w:rFonts w:ascii="Arial" w:hAnsi="Arial" w:cs="Arial"/>
          <w:sz w:val="20"/>
          <w:szCs w:val="20"/>
        </w:rPr>
        <w:tab/>
      </w:r>
    </w:p>
    <w:p w14:paraId="2FACB56D" w14:textId="29B8BD31" w:rsidR="0034018D" w:rsidRPr="00BB2FE5" w:rsidRDefault="0034018D" w:rsidP="0034018D">
      <w:pPr>
        <w:pStyle w:val="AODocTxt"/>
        <w:spacing w:before="0"/>
        <w:rPr>
          <w:rFonts w:ascii="Arial" w:hAnsi="Arial" w:cs="Arial"/>
          <w:sz w:val="20"/>
          <w:szCs w:val="20"/>
        </w:rPr>
      </w:pPr>
      <w:r w:rsidRPr="00BB2FE5">
        <w:rPr>
          <w:rFonts w:ascii="Arial" w:hAnsi="Arial" w:cs="Arial"/>
          <w:sz w:val="20"/>
          <w:szCs w:val="20"/>
        </w:rPr>
        <w:t>IČO:</w:t>
      </w:r>
      <w:r w:rsidRPr="00BB2FE5">
        <w:rPr>
          <w:rFonts w:ascii="Arial" w:hAnsi="Arial" w:cs="Arial"/>
          <w:sz w:val="20"/>
          <w:szCs w:val="20"/>
        </w:rPr>
        <w:tab/>
      </w:r>
      <w:r w:rsidRPr="00BB2FE5">
        <w:rPr>
          <w:rFonts w:ascii="Arial" w:hAnsi="Arial" w:cs="Arial"/>
          <w:sz w:val="20"/>
          <w:szCs w:val="20"/>
        </w:rPr>
        <w:tab/>
      </w:r>
      <w:r w:rsidRPr="00BB2FE5">
        <w:rPr>
          <w:rFonts w:ascii="Arial" w:hAnsi="Arial" w:cs="Arial"/>
          <w:sz w:val="20"/>
          <w:szCs w:val="20"/>
        </w:rPr>
        <w:tab/>
      </w:r>
      <w:r w:rsidR="009A6015" w:rsidRPr="009A6015">
        <w:rPr>
          <w:rFonts w:ascii="Arial" w:hAnsi="Arial" w:cs="Arial"/>
          <w:sz w:val="20"/>
          <w:szCs w:val="20"/>
        </w:rPr>
        <w:t>24210668</w:t>
      </w:r>
      <w:r w:rsidRPr="00BB2FE5">
        <w:rPr>
          <w:rFonts w:ascii="Arial" w:hAnsi="Arial" w:cs="Arial"/>
          <w:sz w:val="20"/>
          <w:szCs w:val="20"/>
        </w:rPr>
        <w:tab/>
      </w:r>
      <w:r w:rsidRPr="00BB2FE5">
        <w:rPr>
          <w:rFonts w:ascii="Arial" w:hAnsi="Arial" w:cs="Arial"/>
          <w:sz w:val="20"/>
          <w:szCs w:val="20"/>
        </w:rPr>
        <w:tab/>
      </w:r>
    </w:p>
    <w:p w14:paraId="0FB8D252" w14:textId="1FCD61ED" w:rsidR="0034018D" w:rsidRPr="00BB2FE5" w:rsidRDefault="0034018D" w:rsidP="0034018D">
      <w:pPr>
        <w:pStyle w:val="AODocTxt"/>
        <w:spacing w:before="0"/>
        <w:rPr>
          <w:rFonts w:ascii="Arial" w:hAnsi="Arial" w:cs="Arial"/>
          <w:sz w:val="20"/>
          <w:szCs w:val="20"/>
        </w:rPr>
      </w:pPr>
      <w:r w:rsidRPr="00BB2FE5">
        <w:rPr>
          <w:rFonts w:ascii="Arial" w:hAnsi="Arial" w:cs="Arial"/>
          <w:sz w:val="20"/>
          <w:szCs w:val="20"/>
        </w:rPr>
        <w:t>DIČ:</w:t>
      </w:r>
      <w:r w:rsidRPr="00BB2FE5">
        <w:rPr>
          <w:rFonts w:ascii="Arial" w:hAnsi="Arial" w:cs="Arial"/>
          <w:sz w:val="20"/>
          <w:szCs w:val="20"/>
        </w:rPr>
        <w:tab/>
      </w:r>
      <w:r w:rsidRPr="00BB2FE5">
        <w:rPr>
          <w:rFonts w:ascii="Arial" w:hAnsi="Arial" w:cs="Arial"/>
          <w:sz w:val="20"/>
          <w:szCs w:val="20"/>
        </w:rPr>
        <w:tab/>
      </w:r>
      <w:r w:rsidRPr="00BB2FE5">
        <w:rPr>
          <w:rFonts w:ascii="Arial" w:hAnsi="Arial" w:cs="Arial"/>
          <w:sz w:val="20"/>
          <w:szCs w:val="20"/>
        </w:rPr>
        <w:tab/>
        <w:t>CZ</w:t>
      </w:r>
      <w:r w:rsidRPr="00C45C43">
        <w:rPr>
          <w:rFonts w:ascii="CIDFont+F1" w:hAnsi="CIDFont+F1" w:cs="CIDFont+F1"/>
          <w:sz w:val="20"/>
          <w:szCs w:val="20"/>
          <w14:ligatures w14:val="standardContextual"/>
        </w:rPr>
        <w:t xml:space="preserve"> </w:t>
      </w:r>
      <w:r w:rsidR="009A6015" w:rsidRPr="009A6015">
        <w:rPr>
          <w:rFonts w:ascii="Arial" w:hAnsi="Arial" w:cs="Arial"/>
          <w:sz w:val="20"/>
          <w:szCs w:val="20"/>
        </w:rPr>
        <w:t>24210668</w:t>
      </w:r>
      <w:r w:rsidRPr="00BB2FE5">
        <w:rPr>
          <w:rFonts w:ascii="Arial" w:hAnsi="Arial" w:cs="Arial"/>
          <w:sz w:val="20"/>
          <w:szCs w:val="20"/>
        </w:rPr>
        <w:tab/>
      </w:r>
    </w:p>
    <w:p w14:paraId="40693E59" w14:textId="7D336E5F" w:rsidR="0034018D" w:rsidRPr="00322F22" w:rsidRDefault="0034018D" w:rsidP="0034018D">
      <w:pPr>
        <w:pStyle w:val="AODocTxt"/>
        <w:spacing w:before="0"/>
        <w:rPr>
          <w:rFonts w:ascii="Arial" w:hAnsi="Arial" w:cs="Arial"/>
          <w:sz w:val="20"/>
          <w:szCs w:val="20"/>
        </w:rPr>
      </w:pPr>
      <w:r>
        <w:rPr>
          <w:rFonts w:ascii="Arial" w:hAnsi="Arial" w:cs="Arial"/>
          <w:sz w:val="20"/>
          <w:szCs w:val="20"/>
        </w:rPr>
        <w:tab/>
      </w:r>
      <w:r w:rsidRPr="00BB2FE5">
        <w:rPr>
          <w:rFonts w:ascii="Arial" w:hAnsi="Arial" w:cs="Arial"/>
          <w:sz w:val="20"/>
          <w:szCs w:val="20"/>
        </w:rPr>
        <w:tab/>
      </w:r>
      <w:r w:rsidRPr="00BB2FE5">
        <w:rPr>
          <w:rFonts w:ascii="Arial" w:hAnsi="Arial" w:cs="Arial"/>
          <w:sz w:val="20"/>
          <w:szCs w:val="20"/>
        </w:rPr>
        <w:tab/>
      </w:r>
      <w:r w:rsidRPr="002E5DB2">
        <w:rPr>
          <w:rFonts w:ascii="Arial" w:hAnsi="Arial" w:cs="Arial"/>
          <w:sz w:val="20"/>
          <w:szCs w:val="20"/>
        </w:rPr>
        <w:t xml:space="preserve">zapsaná v obchodním rejstříku vedeném u </w:t>
      </w:r>
      <w:r w:rsidR="009A6015">
        <w:rPr>
          <w:rFonts w:ascii="Arial" w:hAnsi="Arial" w:cs="Arial"/>
          <w:sz w:val="20"/>
          <w:szCs w:val="20"/>
        </w:rPr>
        <w:t>Městského</w:t>
      </w:r>
      <w:r w:rsidRPr="002E5DB2">
        <w:rPr>
          <w:rFonts w:ascii="Arial" w:hAnsi="Arial" w:cs="Arial"/>
          <w:sz w:val="20"/>
          <w:szCs w:val="20"/>
        </w:rPr>
        <w:t xml:space="preserve"> soudu v </w:t>
      </w:r>
      <w:r w:rsidR="009A6015">
        <w:rPr>
          <w:rFonts w:ascii="Arial" w:hAnsi="Arial" w:cs="Arial"/>
          <w:sz w:val="20"/>
          <w:szCs w:val="20"/>
        </w:rPr>
        <w:t>Praze</w:t>
      </w:r>
      <w:r w:rsidRPr="002E5DB2">
        <w:rPr>
          <w:rFonts w:ascii="Arial" w:hAnsi="Arial" w:cs="Arial"/>
          <w:sz w:val="20"/>
          <w:szCs w:val="20"/>
        </w:rPr>
        <w:t xml:space="preserve"> </w:t>
      </w:r>
      <w:r w:rsidRPr="00322F22">
        <w:rPr>
          <w:rFonts w:ascii="Arial" w:hAnsi="Arial" w:cs="Arial"/>
          <w:sz w:val="20"/>
          <w:szCs w:val="20"/>
        </w:rPr>
        <w:t xml:space="preserve">pod </w:t>
      </w:r>
      <w:proofErr w:type="spellStart"/>
      <w:r w:rsidRPr="00322F22">
        <w:rPr>
          <w:rFonts w:ascii="Arial" w:hAnsi="Arial" w:cs="Arial"/>
          <w:sz w:val="20"/>
          <w:szCs w:val="20"/>
        </w:rPr>
        <w:t>sp</w:t>
      </w:r>
      <w:proofErr w:type="spellEnd"/>
      <w:r w:rsidRPr="00322F22">
        <w:rPr>
          <w:rFonts w:ascii="Arial" w:hAnsi="Arial" w:cs="Arial"/>
          <w:sz w:val="20"/>
          <w:szCs w:val="20"/>
        </w:rPr>
        <w:t>.</w:t>
      </w:r>
      <w:r w:rsidRPr="00BB2FE5">
        <w:tab/>
      </w:r>
      <w:r w:rsidRPr="00BB2FE5">
        <w:tab/>
      </w:r>
      <w:r>
        <w:tab/>
      </w:r>
      <w:r w:rsidRPr="000D6313">
        <w:rPr>
          <w:rFonts w:ascii="Arial" w:hAnsi="Arial" w:cs="Arial"/>
          <w:sz w:val="20"/>
          <w:szCs w:val="20"/>
        </w:rPr>
        <w:t xml:space="preserve">zn </w:t>
      </w:r>
      <w:r w:rsidRPr="00C45C43">
        <w:rPr>
          <w:rFonts w:ascii="Arial" w:hAnsi="Arial" w:cs="Arial"/>
          <w:sz w:val="20"/>
          <w:szCs w:val="20"/>
        </w:rPr>
        <w:t xml:space="preserve">C </w:t>
      </w:r>
      <w:r w:rsidR="00D215D8" w:rsidRPr="00D215D8">
        <w:rPr>
          <w:rFonts w:ascii="Arial" w:hAnsi="Arial" w:cs="Arial"/>
          <w:sz w:val="20"/>
          <w:szCs w:val="20"/>
        </w:rPr>
        <w:t>188981</w:t>
      </w:r>
    </w:p>
    <w:p w14:paraId="3B76BB82" w14:textId="7B247D23" w:rsidR="00D215D8" w:rsidRDefault="0034018D" w:rsidP="00EE02F1">
      <w:pPr>
        <w:pStyle w:val="AODocTxt"/>
        <w:spacing w:before="0"/>
        <w:rPr>
          <w:rFonts w:ascii="Arial" w:hAnsi="Arial" w:cs="Arial"/>
          <w:sz w:val="20"/>
          <w:szCs w:val="20"/>
        </w:rPr>
      </w:pPr>
      <w:r w:rsidRPr="00D215D8">
        <w:rPr>
          <w:rFonts w:ascii="Arial" w:hAnsi="Arial" w:cs="Arial"/>
          <w:sz w:val="20"/>
          <w:szCs w:val="20"/>
        </w:rPr>
        <w:t>zastoupen:</w:t>
      </w:r>
      <w:r w:rsidRPr="00D215D8">
        <w:rPr>
          <w:rFonts w:ascii="Arial" w:hAnsi="Arial" w:cs="Arial"/>
          <w:sz w:val="20"/>
          <w:szCs w:val="20"/>
        </w:rPr>
        <w:tab/>
      </w:r>
      <w:r w:rsidRPr="00D215D8">
        <w:rPr>
          <w:rFonts w:ascii="Arial" w:hAnsi="Arial" w:cs="Arial"/>
          <w:sz w:val="20"/>
          <w:szCs w:val="20"/>
        </w:rPr>
        <w:tab/>
      </w:r>
      <w:r w:rsidR="00D215D8" w:rsidRPr="00D215D8">
        <w:rPr>
          <w:rFonts w:ascii="Arial" w:hAnsi="Arial" w:cs="Arial"/>
          <w:sz w:val="20"/>
          <w:szCs w:val="20"/>
        </w:rPr>
        <w:t>Ing. Pavl</w:t>
      </w:r>
      <w:r w:rsidR="00AB70A9">
        <w:rPr>
          <w:rFonts w:ascii="Arial" w:hAnsi="Arial" w:cs="Arial"/>
          <w:sz w:val="20"/>
          <w:szCs w:val="20"/>
        </w:rPr>
        <w:t>em</w:t>
      </w:r>
      <w:r w:rsidR="00D215D8" w:rsidRPr="00D215D8">
        <w:rPr>
          <w:rFonts w:ascii="Arial" w:hAnsi="Arial" w:cs="Arial"/>
          <w:sz w:val="20"/>
          <w:szCs w:val="20"/>
        </w:rPr>
        <w:t xml:space="preserve"> Kudrn</w:t>
      </w:r>
      <w:r w:rsidR="00AB70A9">
        <w:rPr>
          <w:rFonts w:ascii="Arial" w:hAnsi="Arial" w:cs="Arial"/>
          <w:sz w:val="20"/>
          <w:szCs w:val="20"/>
        </w:rPr>
        <w:t>ou</w:t>
      </w:r>
      <w:r w:rsidR="00D215D8" w:rsidRPr="00D215D8">
        <w:rPr>
          <w:rFonts w:ascii="Arial" w:hAnsi="Arial" w:cs="Arial"/>
          <w:sz w:val="20"/>
          <w:szCs w:val="20"/>
        </w:rPr>
        <w:t>, jednatel</w:t>
      </w:r>
      <w:r w:rsidR="00AB70A9">
        <w:rPr>
          <w:rFonts w:ascii="Arial" w:hAnsi="Arial" w:cs="Arial"/>
          <w:sz w:val="20"/>
          <w:szCs w:val="20"/>
        </w:rPr>
        <w:t>em</w:t>
      </w:r>
    </w:p>
    <w:p w14:paraId="5F1B7C46" w14:textId="5DF088C1" w:rsidR="0034018D" w:rsidRPr="00D215D8" w:rsidRDefault="0034018D" w:rsidP="00EE02F1">
      <w:pPr>
        <w:pStyle w:val="AODocTxt"/>
        <w:spacing w:before="0"/>
        <w:rPr>
          <w:rFonts w:ascii="Arial" w:hAnsi="Arial" w:cs="Arial"/>
          <w:sz w:val="20"/>
          <w:szCs w:val="20"/>
        </w:rPr>
      </w:pPr>
      <w:r w:rsidRPr="00D215D8">
        <w:rPr>
          <w:rFonts w:ascii="Arial" w:hAnsi="Arial" w:cs="Arial"/>
          <w:sz w:val="20"/>
          <w:szCs w:val="20"/>
        </w:rPr>
        <w:t>ID DS:</w:t>
      </w:r>
      <w:r w:rsidRPr="00D215D8">
        <w:rPr>
          <w:rFonts w:ascii="Arial" w:hAnsi="Arial" w:cs="Arial"/>
          <w:sz w:val="20"/>
          <w:szCs w:val="20"/>
        </w:rPr>
        <w:tab/>
      </w:r>
      <w:r w:rsidRPr="00D215D8">
        <w:rPr>
          <w:rFonts w:ascii="Arial" w:hAnsi="Arial" w:cs="Arial"/>
          <w:sz w:val="20"/>
          <w:szCs w:val="20"/>
        </w:rPr>
        <w:tab/>
      </w:r>
      <w:r w:rsidRPr="00D215D8">
        <w:rPr>
          <w:rFonts w:ascii="Arial" w:hAnsi="Arial" w:cs="Arial"/>
          <w:sz w:val="20"/>
          <w:szCs w:val="20"/>
        </w:rPr>
        <w:tab/>
      </w:r>
      <w:r w:rsidR="00D215D8" w:rsidRPr="00D215D8">
        <w:rPr>
          <w:rFonts w:ascii="Arial" w:hAnsi="Arial" w:cs="Arial"/>
          <w:sz w:val="20"/>
          <w:szCs w:val="20"/>
        </w:rPr>
        <w:t>jr49pjb</w:t>
      </w:r>
    </w:p>
    <w:p w14:paraId="3C7B77CD" w14:textId="46984A43" w:rsidR="0034018D" w:rsidRDefault="0034018D" w:rsidP="0034018D">
      <w:pPr>
        <w:pStyle w:val="AODocTxt"/>
        <w:spacing w:before="0"/>
        <w:rPr>
          <w:rFonts w:ascii="Arial" w:hAnsi="Arial" w:cs="Arial"/>
          <w:sz w:val="20"/>
          <w:szCs w:val="20"/>
        </w:rPr>
      </w:pPr>
      <w:r w:rsidRPr="00BB2FE5">
        <w:rPr>
          <w:rFonts w:ascii="Arial" w:hAnsi="Arial" w:cs="Arial"/>
          <w:sz w:val="20"/>
          <w:szCs w:val="20"/>
        </w:rPr>
        <w:t>e-mail:</w:t>
      </w:r>
      <w:r w:rsidRPr="00BB2FE5">
        <w:rPr>
          <w:rFonts w:ascii="Arial" w:hAnsi="Arial" w:cs="Arial"/>
          <w:sz w:val="20"/>
          <w:szCs w:val="20"/>
        </w:rPr>
        <w:tab/>
      </w:r>
      <w:r w:rsidRPr="00BB2FE5">
        <w:rPr>
          <w:rFonts w:ascii="Arial" w:hAnsi="Arial" w:cs="Arial"/>
          <w:sz w:val="20"/>
          <w:szCs w:val="20"/>
        </w:rPr>
        <w:tab/>
      </w:r>
      <w:r w:rsidRPr="00BB2FE5">
        <w:rPr>
          <w:rFonts w:ascii="Arial" w:hAnsi="Arial" w:cs="Arial"/>
          <w:sz w:val="20"/>
          <w:szCs w:val="20"/>
        </w:rPr>
        <w:tab/>
      </w:r>
      <w:hyperlink r:id="rId11" w:history="1">
        <w:r w:rsidR="00674FC3" w:rsidRPr="001727A6">
          <w:rPr>
            <w:rStyle w:val="Hypertextovodkaz"/>
            <w:rFonts w:ascii="Arial" w:hAnsi="Arial" w:cs="Arial"/>
            <w:sz w:val="20"/>
            <w:szCs w:val="20"/>
          </w:rPr>
          <w:t>lumir.kubel@indus-czech.cz</w:t>
        </w:r>
      </w:hyperlink>
    </w:p>
    <w:p w14:paraId="7E48B919" w14:textId="77777777" w:rsidR="00674FC3" w:rsidRDefault="00674FC3" w:rsidP="00674FC3">
      <w:pPr>
        <w:pStyle w:val="AODocTxt"/>
        <w:numPr>
          <w:ilvl w:val="0"/>
          <w:numId w:val="0"/>
        </w:numPr>
        <w:spacing w:before="0"/>
        <w:rPr>
          <w:rFonts w:ascii="Arial" w:hAnsi="Arial" w:cs="Arial"/>
          <w:sz w:val="20"/>
          <w:szCs w:val="20"/>
        </w:rPr>
      </w:pPr>
    </w:p>
    <w:p w14:paraId="7A192545" w14:textId="1DB9DC64" w:rsidR="00674FC3" w:rsidRDefault="00674FC3" w:rsidP="00674FC3">
      <w:pPr>
        <w:pStyle w:val="AODocTxt"/>
        <w:numPr>
          <w:ilvl w:val="0"/>
          <w:numId w:val="0"/>
        </w:numPr>
        <w:spacing w:before="0"/>
        <w:rPr>
          <w:rFonts w:ascii="Arial" w:hAnsi="Arial" w:cs="Arial"/>
          <w:sz w:val="20"/>
          <w:szCs w:val="20"/>
        </w:rPr>
      </w:pPr>
      <w:r>
        <w:rPr>
          <w:rFonts w:ascii="Arial" w:hAnsi="Arial" w:cs="Arial"/>
          <w:sz w:val="20"/>
          <w:szCs w:val="20"/>
        </w:rPr>
        <w:t>a</w:t>
      </w:r>
    </w:p>
    <w:p w14:paraId="591B2C2F" w14:textId="77777777" w:rsidR="0034018D" w:rsidRDefault="0034018D" w:rsidP="00922295">
      <w:pPr>
        <w:pStyle w:val="AODocTxt"/>
        <w:numPr>
          <w:ilvl w:val="0"/>
          <w:numId w:val="0"/>
        </w:numPr>
        <w:spacing w:before="0"/>
        <w:rPr>
          <w:rFonts w:ascii="Arial" w:hAnsi="Arial" w:cs="Arial"/>
          <w:sz w:val="20"/>
          <w:szCs w:val="20"/>
        </w:rPr>
      </w:pPr>
    </w:p>
    <w:p w14:paraId="353D69EF" w14:textId="346553CA" w:rsidR="00674FC3" w:rsidRPr="006E563A" w:rsidRDefault="00674FC3" w:rsidP="006E563A">
      <w:pPr>
        <w:pStyle w:val="AODocTxt"/>
        <w:spacing w:before="0"/>
        <w:rPr>
          <w:rFonts w:ascii="Arial" w:hAnsi="Arial" w:cs="Arial"/>
          <w:b/>
          <w:bCs/>
          <w:sz w:val="20"/>
          <w:szCs w:val="20"/>
        </w:rPr>
      </w:pPr>
      <w:r w:rsidRPr="005F0A68">
        <w:rPr>
          <w:rFonts w:ascii="Arial" w:hAnsi="Arial" w:cs="Arial"/>
          <w:b/>
          <w:bCs/>
          <w:sz w:val="20"/>
          <w:szCs w:val="20"/>
        </w:rPr>
        <w:t xml:space="preserve">INDUS </w:t>
      </w:r>
      <w:r w:rsidR="00203909">
        <w:rPr>
          <w:rFonts w:ascii="Arial" w:hAnsi="Arial" w:cs="Arial"/>
          <w:b/>
          <w:bCs/>
          <w:sz w:val="20"/>
          <w:szCs w:val="20"/>
        </w:rPr>
        <w:t>FACILITY</w:t>
      </w:r>
      <w:r w:rsidRPr="005F0A68">
        <w:rPr>
          <w:rFonts w:ascii="Arial" w:hAnsi="Arial" w:cs="Arial"/>
          <w:b/>
          <w:bCs/>
          <w:sz w:val="20"/>
          <w:szCs w:val="20"/>
        </w:rPr>
        <w:t>, spol. s r.o.</w:t>
      </w:r>
      <w:r w:rsidRPr="009857A5">
        <w:rPr>
          <w:rFonts w:ascii="Arial" w:hAnsi="Arial" w:cs="Arial"/>
          <w:b/>
          <w:bCs/>
          <w:sz w:val="20"/>
          <w:szCs w:val="20"/>
        </w:rPr>
        <w:t xml:space="preserve"> (</w:t>
      </w:r>
      <w:r w:rsidR="00203909">
        <w:rPr>
          <w:rFonts w:ascii="Arial" w:hAnsi="Arial" w:cs="Arial"/>
          <w:b/>
          <w:bCs/>
          <w:sz w:val="20"/>
          <w:szCs w:val="20"/>
        </w:rPr>
        <w:t>čtvrtý</w:t>
      </w:r>
      <w:r w:rsidRPr="009857A5">
        <w:rPr>
          <w:rFonts w:ascii="Arial" w:hAnsi="Arial" w:cs="Arial"/>
          <w:b/>
          <w:bCs/>
          <w:sz w:val="20"/>
          <w:szCs w:val="20"/>
        </w:rPr>
        <w:t xml:space="preserve"> účastník)</w:t>
      </w:r>
    </w:p>
    <w:p w14:paraId="1015BF68" w14:textId="77777777" w:rsidR="00674FC3" w:rsidRPr="00BB2FE5" w:rsidRDefault="00674FC3" w:rsidP="00674FC3">
      <w:pPr>
        <w:pStyle w:val="AODocTxt"/>
        <w:spacing w:before="0"/>
        <w:rPr>
          <w:rFonts w:ascii="Arial" w:hAnsi="Arial" w:cs="Arial"/>
          <w:sz w:val="20"/>
          <w:szCs w:val="20"/>
        </w:rPr>
      </w:pPr>
      <w:r w:rsidRPr="00BB2FE5">
        <w:rPr>
          <w:rFonts w:ascii="Arial" w:hAnsi="Arial" w:cs="Arial"/>
          <w:sz w:val="20"/>
          <w:szCs w:val="20"/>
        </w:rPr>
        <w:t>se sídlem:</w:t>
      </w:r>
      <w:r w:rsidRPr="00BB2FE5">
        <w:rPr>
          <w:rFonts w:ascii="Arial" w:hAnsi="Arial" w:cs="Arial"/>
          <w:sz w:val="20"/>
          <w:szCs w:val="20"/>
        </w:rPr>
        <w:tab/>
      </w:r>
      <w:r w:rsidRPr="00BB2FE5">
        <w:rPr>
          <w:rFonts w:ascii="Arial" w:hAnsi="Arial" w:cs="Arial"/>
          <w:sz w:val="20"/>
          <w:szCs w:val="20"/>
        </w:rPr>
        <w:tab/>
      </w:r>
      <w:r w:rsidRPr="009A6015">
        <w:rPr>
          <w:rFonts w:ascii="Arial" w:hAnsi="Arial" w:cs="Arial"/>
          <w:sz w:val="20"/>
          <w:szCs w:val="20"/>
        </w:rPr>
        <w:t>U hostivařského nádraží 556/12, Hostivař, 102 00 Praha 10</w:t>
      </w:r>
      <w:r w:rsidRPr="00BB2FE5">
        <w:rPr>
          <w:rFonts w:ascii="Arial" w:hAnsi="Arial" w:cs="Arial"/>
          <w:sz w:val="20"/>
          <w:szCs w:val="20"/>
        </w:rPr>
        <w:tab/>
      </w:r>
    </w:p>
    <w:p w14:paraId="2D5CBA7F" w14:textId="6E61CAF4" w:rsidR="00674FC3" w:rsidRPr="00BB2FE5" w:rsidRDefault="00674FC3" w:rsidP="00674FC3">
      <w:pPr>
        <w:pStyle w:val="AODocTxt"/>
        <w:spacing w:before="0"/>
        <w:rPr>
          <w:rFonts w:ascii="Arial" w:hAnsi="Arial" w:cs="Arial"/>
          <w:sz w:val="20"/>
          <w:szCs w:val="20"/>
        </w:rPr>
      </w:pPr>
      <w:r w:rsidRPr="00BB2FE5">
        <w:rPr>
          <w:rFonts w:ascii="Arial" w:hAnsi="Arial" w:cs="Arial"/>
          <w:sz w:val="20"/>
          <w:szCs w:val="20"/>
        </w:rPr>
        <w:t>IČO:</w:t>
      </w:r>
      <w:r w:rsidRPr="00BB2FE5">
        <w:rPr>
          <w:rFonts w:ascii="Arial" w:hAnsi="Arial" w:cs="Arial"/>
          <w:sz w:val="20"/>
          <w:szCs w:val="20"/>
        </w:rPr>
        <w:tab/>
      </w:r>
      <w:r w:rsidRPr="00BB2FE5">
        <w:rPr>
          <w:rFonts w:ascii="Arial" w:hAnsi="Arial" w:cs="Arial"/>
          <w:sz w:val="20"/>
          <w:szCs w:val="20"/>
        </w:rPr>
        <w:tab/>
      </w:r>
      <w:r w:rsidRPr="00BB2FE5">
        <w:rPr>
          <w:rFonts w:ascii="Arial" w:hAnsi="Arial" w:cs="Arial"/>
          <w:sz w:val="20"/>
          <w:szCs w:val="20"/>
        </w:rPr>
        <w:tab/>
      </w:r>
      <w:r w:rsidR="00B65F9B" w:rsidRPr="00B65F9B">
        <w:rPr>
          <w:rFonts w:ascii="Arial" w:hAnsi="Arial" w:cs="Arial"/>
          <w:sz w:val="20"/>
          <w:szCs w:val="20"/>
        </w:rPr>
        <w:t>01484559</w:t>
      </w:r>
      <w:r w:rsidRPr="00BB2FE5">
        <w:rPr>
          <w:rFonts w:ascii="Arial" w:hAnsi="Arial" w:cs="Arial"/>
          <w:sz w:val="20"/>
          <w:szCs w:val="20"/>
        </w:rPr>
        <w:tab/>
      </w:r>
      <w:r w:rsidRPr="00BB2FE5">
        <w:rPr>
          <w:rFonts w:ascii="Arial" w:hAnsi="Arial" w:cs="Arial"/>
          <w:sz w:val="20"/>
          <w:szCs w:val="20"/>
        </w:rPr>
        <w:tab/>
      </w:r>
    </w:p>
    <w:p w14:paraId="596B5913" w14:textId="3995EF8E" w:rsidR="00674FC3" w:rsidRPr="00BB2FE5" w:rsidRDefault="00674FC3" w:rsidP="00674FC3">
      <w:pPr>
        <w:pStyle w:val="AODocTxt"/>
        <w:spacing w:before="0"/>
        <w:rPr>
          <w:rFonts w:ascii="Arial" w:hAnsi="Arial" w:cs="Arial"/>
          <w:sz w:val="20"/>
          <w:szCs w:val="20"/>
        </w:rPr>
      </w:pPr>
      <w:r w:rsidRPr="00BB2FE5">
        <w:rPr>
          <w:rFonts w:ascii="Arial" w:hAnsi="Arial" w:cs="Arial"/>
          <w:sz w:val="20"/>
          <w:szCs w:val="20"/>
        </w:rPr>
        <w:t>DIČ:</w:t>
      </w:r>
      <w:r w:rsidRPr="00BB2FE5">
        <w:rPr>
          <w:rFonts w:ascii="Arial" w:hAnsi="Arial" w:cs="Arial"/>
          <w:sz w:val="20"/>
          <w:szCs w:val="20"/>
        </w:rPr>
        <w:tab/>
      </w:r>
      <w:r w:rsidRPr="00BB2FE5">
        <w:rPr>
          <w:rFonts w:ascii="Arial" w:hAnsi="Arial" w:cs="Arial"/>
          <w:sz w:val="20"/>
          <w:szCs w:val="20"/>
        </w:rPr>
        <w:tab/>
      </w:r>
      <w:r w:rsidRPr="00BB2FE5">
        <w:rPr>
          <w:rFonts w:ascii="Arial" w:hAnsi="Arial" w:cs="Arial"/>
          <w:sz w:val="20"/>
          <w:szCs w:val="20"/>
        </w:rPr>
        <w:tab/>
        <w:t>CZ</w:t>
      </w:r>
      <w:r w:rsidRPr="00C45C43">
        <w:rPr>
          <w:rFonts w:ascii="CIDFont+F1" w:hAnsi="CIDFont+F1" w:cs="CIDFont+F1"/>
          <w:sz w:val="20"/>
          <w:szCs w:val="20"/>
          <w14:ligatures w14:val="standardContextual"/>
        </w:rPr>
        <w:t xml:space="preserve"> </w:t>
      </w:r>
      <w:r w:rsidR="00B65F9B" w:rsidRPr="00B65F9B">
        <w:rPr>
          <w:rFonts w:ascii="Arial" w:hAnsi="Arial" w:cs="Arial"/>
          <w:sz w:val="20"/>
          <w:szCs w:val="20"/>
        </w:rPr>
        <w:t>01484559</w:t>
      </w:r>
      <w:r w:rsidRPr="00BB2FE5">
        <w:rPr>
          <w:rFonts w:ascii="Arial" w:hAnsi="Arial" w:cs="Arial"/>
          <w:sz w:val="20"/>
          <w:szCs w:val="20"/>
        </w:rPr>
        <w:tab/>
      </w:r>
    </w:p>
    <w:p w14:paraId="06451DED" w14:textId="79562719" w:rsidR="00674FC3" w:rsidRPr="00322F22" w:rsidRDefault="00674FC3" w:rsidP="00674FC3">
      <w:pPr>
        <w:pStyle w:val="AODocTxt"/>
        <w:spacing w:before="0"/>
        <w:rPr>
          <w:rFonts w:ascii="Arial" w:hAnsi="Arial" w:cs="Arial"/>
          <w:sz w:val="20"/>
          <w:szCs w:val="20"/>
        </w:rPr>
      </w:pPr>
      <w:r>
        <w:rPr>
          <w:rFonts w:ascii="Arial" w:hAnsi="Arial" w:cs="Arial"/>
          <w:sz w:val="20"/>
          <w:szCs w:val="20"/>
        </w:rPr>
        <w:tab/>
      </w:r>
      <w:r w:rsidRPr="00BB2FE5">
        <w:rPr>
          <w:rFonts w:ascii="Arial" w:hAnsi="Arial" w:cs="Arial"/>
          <w:sz w:val="20"/>
          <w:szCs w:val="20"/>
        </w:rPr>
        <w:tab/>
      </w:r>
      <w:r w:rsidRPr="00BB2FE5">
        <w:rPr>
          <w:rFonts w:ascii="Arial" w:hAnsi="Arial" w:cs="Arial"/>
          <w:sz w:val="20"/>
          <w:szCs w:val="20"/>
        </w:rPr>
        <w:tab/>
      </w:r>
      <w:r w:rsidRPr="002E5DB2">
        <w:rPr>
          <w:rFonts w:ascii="Arial" w:hAnsi="Arial" w:cs="Arial"/>
          <w:sz w:val="20"/>
          <w:szCs w:val="20"/>
        </w:rPr>
        <w:t xml:space="preserve">zapsaná v obchodním rejstříku vedeném u </w:t>
      </w:r>
      <w:r>
        <w:rPr>
          <w:rFonts w:ascii="Arial" w:hAnsi="Arial" w:cs="Arial"/>
          <w:sz w:val="20"/>
          <w:szCs w:val="20"/>
        </w:rPr>
        <w:t>Městského</w:t>
      </w:r>
      <w:r w:rsidRPr="002E5DB2">
        <w:rPr>
          <w:rFonts w:ascii="Arial" w:hAnsi="Arial" w:cs="Arial"/>
          <w:sz w:val="20"/>
          <w:szCs w:val="20"/>
        </w:rPr>
        <w:t xml:space="preserve"> soudu v </w:t>
      </w:r>
      <w:r>
        <w:rPr>
          <w:rFonts w:ascii="Arial" w:hAnsi="Arial" w:cs="Arial"/>
          <w:sz w:val="20"/>
          <w:szCs w:val="20"/>
        </w:rPr>
        <w:t>Praze</w:t>
      </w:r>
      <w:r w:rsidRPr="002E5DB2">
        <w:rPr>
          <w:rFonts w:ascii="Arial" w:hAnsi="Arial" w:cs="Arial"/>
          <w:sz w:val="20"/>
          <w:szCs w:val="20"/>
        </w:rPr>
        <w:t xml:space="preserve"> </w:t>
      </w:r>
      <w:r w:rsidRPr="00322F22">
        <w:rPr>
          <w:rFonts w:ascii="Arial" w:hAnsi="Arial" w:cs="Arial"/>
          <w:sz w:val="20"/>
          <w:szCs w:val="20"/>
        </w:rPr>
        <w:t xml:space="preserve">pod </w:t>
      </w:r>
      <w:proofErr w:type="spellStart"/>
      <w:r w:rsidRPr="00322F22">
        <w:rPr>
          <w:rFonts w:ascii="Arial" w:hAnsi="Arial" w:cs="Arial"/>
          <w:sz w:val="20"/>
          <w:szCs w:val="20"/>
        </w:rPr>
        <w:t>sp</w:t>
      </w:r>
      <w:proofErr w:type="spellEnd"/>
      <w:r w:rsidRPr="00322F22">
        <w:rPr>
          <w:rFonts w:ascii="Arial" w:hAnsi="Arial" w:cs="Arial"/>
          <w:sz w:val="20"/>
          <w:szCs w:val="20"/>
        </w:rPr>
        <w:t>.</w:t>
      </w:r>
      <w:r w:rsidRPr="00BB2FE5">
        <w:tab/>
      </w:r>
      <w:r w:rsidRPr="00BB2FE5">
        <w:tab/>
      </w:r>
      <w:r>
        <w:tab/>
      </w:r>
      <w:r w:rsidRPr="000D6313">
        <w:rPr>
          <w:rFonts w:ascii="Arial" w:hAnsi="Arial" w:cs="Arial"/>
          <w:sz w:val="20"/>
          <w:szCs w:val="20"/>
        </w:rPr>
        <w:t xml:space="preserve">zn </w:t>
      </w:r>
      <w:r w:rsidRPr="00C45C43">
        <w:rPr>
          <w:rFonts w:ascii="Arial" w:hAnsi="Arial" w:cs="Arial"/>
          <w:sz w:val="20"/>
          <w:szCs w:val="20"/>
        </w:rPr>
        <w:t xml:space="preserve">C </w:t>
      </w:r>
      <w:r w:rsidR="00203909" w:rsidRPr="00203909">
        <w:rPr>
          <w:rFonts w:ascii="Arial" w:hAnsi="Arial" w:cs="Arial"/>
          <w:sz w:val="20"/>
          <w:szCs w:val="20"/>
        </w:rPr>
        <w:t>207289</w:t>
      </w:r>
    </w:p>
    <w:p w14:paraId="2499AF6B" w14:textId="1E6901FA" w:rsidR="00674FC3" w:rsidRDefault="00674FC3" w:rsidP="00674FC3">
      <w:pPr>
        <w:pStyle w:val="AODocTxt"/>
        <w:spacing w:before="0"/>
        <w:rPr>
          <w:rFonts w:ascii="Arial" w:hAnsi="Arial" w:cs="Arial"/>
          <w:sz w:val="20"/>
          <w:szCs w:val="20"/>
        </w:rPr>
      </w:pPr>
      <w:r w:rsidRPr="00D215D8">
        <w:rPr>
          <w:rFonts w:ascii="Arial" w:hAnsi="Arial" w:cs="Arial"/>
          <w:sz w:val="20"/>
          <w:szCs w:val="20"/>
        </w:rPr>
        <w:t>zastoupen:</w:t>
      </w:r>
      <w:r w:rsidRPr="00D215D8">
        <w:rPr>
          <w:rFonts w:ascii="Arial" w:hAnsi="Arial" w:cs="Arial"/>
          <w:sz w:val="20"/>
          <w:szCs w:val="20"/>
        </w:rPr>
        <w:tab/>
      </w:r>
      <w:r w:rsidRPr="00D215D8">
        <w:rPr>
          <w:rFonts w:ascii="Arial" w:hAnsi="Arial" w:cs="Arial"/>
          <w:sz w:val="20"/>
          <w:szCs w:val="20"/>
        </w:rPr>
        <w:tab/>
      </w:r>
      <w:r w:rsidR="00B65F9B" w:rsidRPr="00B65F9B">
        <w:rPr>
          <w:rFonts w:ascii="Arial" w:hAnsi="Arial" w:cs="Arial"/>
          <w:sz w:val="20"/>
          <w:szCs w:val="20"/>
        </w:rPr>
        <w:t>Bc. Lumír</w:t>
      </w:r>
      <w:r w:rsidR="00AB70A9">
        <w:rPr>
          <w:rFonts w:ascii="Arial" w:hAnsi="Arial" w:cs="Arial"/>
          <w:sz w:val="20"/>
          <w:szCs w:val="20"/>
        </w:rPr>
        <w:t>em</w:t>
      </w:r>
      <w:r w:rsidR="00B65F9B" w:rsidRPr="00B65F9B">
        <w:rPr>
          <w:rFonts w:ascii="Arial" w:hAnsi="Arial" w:cs="Arial"/>
          <w:sz w:val="20"/>
          <w:szCs w:val="20"/>
        </w:rPr>
        <w:t xml:space="preserve"> </w:t>
      </w:r>
      <w:proofErr w:type="spellStart"/>
      <w:r w:rsidR="00B65F9B" w:rsidRPr="00B65F9B">
        <w:rPr>
          <w:rFonts w:ascii="Arial" w:hAnsi="Arial" w:cs="Arial"/>
          <w:sz w:val="20"/>
          <w:szCs w:val="20"/>
        </w:rPr>
        <w:t>Kübl</w:t>
      </w:r>
      <w:r w:rsidR="00AB70A9">
        <w:rPr>
          <w:rFonts w:ascii="Arial" w:hAnsi="Arial" w:cs="Arial"/>
          <w:sz w:val="20"/>
          <w:szCs w:val="20"/>
        </w:rPr>
        <w:t>em</w:t>
      </w:r>
      <w:proofErr w:type="spellEnd"/>
      <w:r w:rsidR="00B65F9B" w:rsidRPr="00B65F9B">
        <w:rPr>
          <w:rFonts w:ascii="Arial" w:hAnsi="Arial" w:cs="Arial"/>
          <w:sz w:val="20"/>
          <w:szCs w:val="20"/>
        </w:rPr>
        <w:t>, jednatel</w:t>
      </w:r>
      <w:r w:rsidR="00AB70A9">
        <w:rPr>
          <w:rFonts w:ascii="Arial" w:hAnsi="Arial" w:cs="Arial"/>
          <w:sz w:val="20"/>
          <w:szCs w:val="20"/>
        </w:rPr>
        <w:t>em</w:t>
      </w:r>
    </w:p>
    <w:p w14:paraId="36EB56B1" w14:textId="7C19673E" w:rsidR="00674FC3" w:rsidRPr="00D215D8" w:rsidRDefault="00674FC3" w:rsidP="00674FC3">
      <w:pPr>
        <w:pStyle w:val="AODocTxt"/>
        <w:spacing w:before="0"/>
        <w:rPr>
          <w:rFonts w:ascii="Arial" w:hAnsi="Arial" w:cs="Arial"/>
          <w:sz w:val="20"/>
          <w:szCs w:val="20"/>
        </w:rPr>
      </w:pPr>
      <w:r w:rsidRPr="00D215D8">
        <w:rPr>
          <w:rFonts w:ascii="Arial" w:hAnsi="Arial" w:cs="Arial"/>
          <w:sz w:val="20"/>
          <w:szCs w:val="20"/>
        </w:rPr>
        <w:t>ID DS:</w:t>
      </w:r>
      <w:r w:rsidRPr="00D215D8">
        <w:rPr>
          <w:rFonts w:ascii="Arial" w:hAnsi="Arial" w:cs="Arial"/>
          <w:sz w:val="20"/>
          <w:szCs w:val="20"/>
        </w:rPr>
        <w:tab/>
      </w:r>
      <w:r w:rsidRPr="00D215D8">
        <w:rPr>
          <w:rFonts w:ascii="Arial" w:hAnsi="Arial" w:cs="Arial"/>
          <w:sz w:val="20"/>
          <w:szCs w:val="20"/>
        </w:rPr>
        <w:tab/>
      </w:r>
      <w:r w:rsidRPr="00D215D8">
        <w:rPr>
          <w:rFonts w:ascii="Arial" w:hAnsi="Arial" w:cs="Arial"/>
          <w:sz w:val="20"/>
          <w:szCs w:val="20"/>
        </w:rPr>
        <w:tab/>
      </w:r>
      <w:r w:rsidR="007C6576" w:rsidRPr="007C6576">
        <w:rPr>
          <w:rFonts w:ascii="Arial" w:hAnsi="Arial" w:cs="Arial"/>
          <w:sz w:val="20"/>
          <w:szCs w:val="20"/>
        </w:rPr>
        <w:t>v2dsdax</w:t>
      </w:r>
    </w:p>
    <w:p w14:paraId="7D698E54" w14:textId="77777777" w:rsidR="00674FC3" w:rsidRDefault="00674FC3" w:rsidP="00674FC3">
      <w:pPr>
        <w:pStyle w:val="AODocTxt"/>
        <w:spacing w:before="0"/>
        <w:rPr>
          <w:rFonts w:ascii="Arial" w:hAnsi="Arial" w:cs="Arial"/>
          <w:sz w:val="20"/>
          <w:szCs w:val="20"/>
        </w:rPr>
      </w:pPr>
      <w:r w:rsidRPr="00BB2FE5">
        <w:rPr>
          <w:rFonts w:ascii="Arial" w:hAnsi="Arial" w:cs="Arial"/>
          <w:sz w:val="20"/>
          <w:szCs w:val="20"/>
        </w:rPr>
        <w:t>e-mail:</w:t>
      </w:r>
      <w:r w:rsidRPr="00BB2FE5">
        <w:rPr>
          <w:rFonts w:ascii="Arial" w:hAnsi="Arial" w:cs="Arial"/>
          <w:sz w:val="20"/>
          <w:szCs w:val="20"/>
        </w:rPr>
        <w:tab/>
      </w:r>
      <w:r w:rsidRPr="00BB2FE5">
        <w:rPr>
          <w:rFonts w:ascii="Arial" w:hAnsi="Arial" w:cs="Arial"/>
          <w:sz w:val="20"/>
          <w:szCs w:val="20"/>
        </w:rPr>
        <w:tab/>
      </w:r>
      <w:r w:rsidRPr="00BB2FE5">
        <w:rPr>
          <w:rFonts w:ascii="Arial" w:hAnsi="Arial" w:cs="Arial"/>
          <w:sz w:val="20"/>
          <w:szCs w:val="20"/>
        </w:rPr>
        <w:tab/>
      </w:r>
      <w:hyperlink r:id="rId12" w:history="1">
        <w:r w:rsidRPr="001727A6">
          <w:rPr>
            <w:rStyle w:val="Hypertextovodkaz"/>
            <w:rFonts w:ascii="Arial" w:hAnsi="Arial" w:cs="Arial"/>
            <w:sz w:val="20"/>
            <w:szCs w:val="20"/>
          </w:rPr>
          <w:t>lumir.kubel@indus-czech.cz</w:t>
        </w:r>
      </w:hyperlink>
    </w:p>
    <w:p w14:paraId="4A1BB2F1" w14:textId="77777777" w:rsidR="00674FC3" w:rsidRDefault="00674FC3" w:rsidP="00922295">
      <w:pPr>
        <w:pStyle w:val="AODocTxt"/>
        <w:numPr>
          <w:ilvl w:val="0"/>
          <w:numId w:val="0"/>
        </w:numPr>
        <w:spacing w:before="0"/>
        <w:rPr>
          <w:rFonts w:ascii="Arial" w:hAnsi="Arial" w:cs="Arial"/>
          <w:sz w:val="20"/>
          <w:szCs w:val="20"/>
        </w:rPr>
      </w:pPr>
    </w:p>
    <w:p w14:paraId="1DDB85CE" w14:textId="09A8E6E9" w:rsidR="007C6576" w:rsidRDefault="007C6576" w:rsidP="00922295">
      <w:pPr>
        <w:pStyle w:val="AODocTxt"/>
        <w:numPr>
          <w:ilvl w:val="0"/>
          <w:numId w:val="0"/>
        </w:numPr>
        <w:spacing w:before="0"/>
        <w:rPr>
          <w:rFonts w:ascii="Arial" w:hAnsi="Arial" w:cs="Arial"/>
          <w:sz w:val="20"/>
          <w:szCs w:val="20"/>
        </w:rPr>
      </w:pPr>
      <w:r>
        <w:rPr>
          <w:rFonts w:ascii="Arial" w:hAnsi="Arial" w:cs="Arial"/>
          <w:sz w:val="20"/>
          <w:szCs w:val="20"/>
        </w:rPr>
        <w:t>a</w:t>
      </w:r>
    </w:p>
    <w:p w14:paraId="7124F16F" w14:textId="77777777" w:rsidR="007C6576" w:rsidRDefault="007C6576" w:rsidP="00922295">
      <w:pPr>
        <w:pStyle w:val="AODocTxt"/>
        <w:numPr>
          <w:ilvl w:val="0"/>
          <w:numId w:val="0"/>
        </w:numPr>
        <w:spacing w:before="0"/>
        <w:rPr>
          <w:rFonts w:ascii="Arial" w:hAnsi="Arial" w:cs="Arial"/>
          <w:sz w:val="20"/>
          <w:szCs w:val="20"/>
        </w:rPr>
      </w:pPr>
    </w:p>
    <w:p w14:paraId="42764279" w14:textId="42A33CEC" w:rsidR="007C6576" w:rsidRPr="006E563A" w:rsidRDefault="007C6576" w:rsidP="006E563A">
      <w:pPr>
        <w:pStyle w:val="AODocTxt"/>
        <w:spacing w:before="0"/>
        <w:rPr>
          <w:rFonts w:ascii="Arial" w:hAnsi="Arial" w:cs="Arial"/>
          <w:b/>
          <w:bCs/>
          <w:sz w:val="20"/>
          <w:szCs w:val="20"/>
        </w:rPr>
      </w:pPr>
      <w:r w:rsidRPr="007C6576">
        <w:rPr>
          <w:rFonts w:ascii="Arial" w:hAnsi="Arial" w:cs="Arial"/>
          <w:b/>
          <w:bCs/>
          <w:sz w:val="20"/>
          <w:szCs w:val="20"/>
        </w:rPr>
        <w:t xml:space="preserve">CEE Facility </w:t>
      </w:r>
      <w:proofErr w:type="spellStart"/>
      <w:r w:rsidRPr="007C6576">
        <w:rPr>
          <w:rFonts w:ascii="Arial" w:hAnsi="Arial" w:cs="Arial"/>
          <w:b/>
          <w:bCs/>
          <w:sz w:val="20"/>
          <w:szCs w:val="20"/>
        </w:rPr>
        <w:t>Services</w:t>
      </w:r>
      <w:proofErr w:type="spellEnd"/>
      <w:r w:rsidRPr="007C6576">
        <w:rPr>
          <w:rFonts w:ascii="Arial" w:hAnsi="Arial" w:cs="Arial"/>
          <w:b/>
          <w:bCs/>
          <w:sz w:val="20"/>
          <w:szCs w:val="20"/>
        </w:rPr>
        <w:t xml:space="preserve"> SE </w:t>
      </w:r>
      <w:r w:rsidRPr="009857A5">
        <w:rPr>
          <w:rFonts w:ascii="Arial" w:hAnsi="Arial" w:cs="Arial"/>
          <w:b/>
          <w:bCs/>
          <w:sz w:val="20"/>
          <w:szCs w:val="20"/>
        </w:rPr>
        <w:t>(</w:t>
      </w:r>
      <w:proofErr w:type="spellStart"/>
      <w:r w:rsidR="00C47BE4">
        <w:rPr>
          <w:rFonts w:ascii="Arial" w:hAnsi="Arial" w:cs="Arial"/>
          <w:b/>
          <w:bCs/>
          <w:sz w:val="20"/>
          <w:szCs w:val="20"/>
        </w:rPr>
        <w:t>páty</w:t>
      </w:r>
      <w:proofErr w:type="spellEnd"/>
      <w:r w:rsidRPr="009857A5">
        <w:rPr>
          <w:rFonts w:ascii="Arial" w:hAnsi="Arial" w:cs="Arial"/>
          <w:b/>
          <w:bCs/>
          <w:sz w:val="20"/>
          <w:szCs w:val="20"/>
        </w:rPr>
        <w:t xml:space="preserve"> účastník)</w:t>
      </w:r>
    </w:p>
    <w:p w14:paraId="4DE0EF47" w14:textId="0783B4DB" w:rsidR="007C6576" w:rsidRPr="00BB2FE5" w:rsidRDefault="007C6576" w:rsidP="007C6576">
      <w:pPr>
        <w:pStyle w:val="AODocTxt"/>
        <w:spacing w:before="0"/>
        <w:rPr>
          <w:rFonts w:ascii="Arial" w:hAnsi="Arial" w:cs="Arial"/>
          <w:sz w:val="20"/>
          <w:szCs w:val="20"/>
        </w:rPr>
      </w:pPr>
      <w:r w:rsidRPr="00BB2FE5">
        <w:rPr>
          <w:rFonts w:ascii="Arial" w:hAnsi="Arial" w:cs="Arial"/>
          <w:sz w:val="20"/>
          <w:szCs w:val="20"/>
        </w:rPr>
        <w:t>se sídlem:</w:t>
      </w:r>
      <w:r w:rsidRPr="00BB2FE5">
        <w:rPr>
          <w:rFonts w:ascii="Arial" w:hAnsi="Arial" w:cs="Arial"/>
          <w:sz w:val="20"/>
          <w:szCs w:val="20"/>
        </w:rPr>
        <w:tab/>
      </w:r>
      <w:r w:rsidRPr="00BB2FE5">
        <w:rPr>
          <w:rFonts w:ascii="Arial" w:hAnsi="Arial" w:cs="Arial"/>
          <w:sz w:val="20"/>
          <w:szCs w:val="20"/>
        </w:rPr>
        <w:tab/>
      </w:r>
      <w:r w:rsidR="00C47BE4" w:rsidRPr="00C47BE4">
        <w:rPr>
          <w:rFonts w:ascii="Arial" w:hAnsi="Arial" w:cs="Arial"/>
          <w:sz w:val="20"/>
          <w:szCs w:val="20"/>
        </w:rPr>
        <w:t>Na příkopě 1096/19, Staré Město, 110 00 Praha 1</w:t>
      </w:r>
      <w:r w:rsidRPr="00BB2FE5">
        <w:rPr>
          <w:rFonts w:ascii="Arial" w:hAnsi="Arial" w:cs="Arial"/>
          <w:sz w:val="20"/>
          <w:szCs w:val="20"/>
        </w:rPr>
        <w:tab/>
      </w:r>
    </w:p>
    <w:p w14:paraId="49485008" w14:textId="75949B3A" w:rsidR="007C6576" w:rsidRPr="00BB2FE5" w:rsidRDefault="007C6576" w:rsidP="007C6576">
      <w:pPr>
        <w:pStyle w:val="AODocTxt"/>
        <w:spacing w:before="0"/>
        <w:rPr>
          <w:rFonts w:ascii="Arial" w:hAnsi="Arial" w:cs="Arial"/>
          <w:sz w:val="20"/>
          <w:szCs w:val="20"/>
        </w:rPr>
      </w:pPr>
      <w:r w:rsidRPr="00BB2FE5">
        <w:rPr>
          <w:rFonts w:ascii="Arial" w:hAnsi="Arial" w:cs="Arial"/>
          <w:sz w:val="20"/>
          <w:szCs w:val="20"/>
        </w:rPr>
        <w:t>IČO:</w:t>
      </w:r>
      <w:r w:rsidRPr="00BB2FE5">
        <w:rPr>
          <w:rFonts w:ascii="Arial" w:hAnsi="Arial" w:cs="Arial"/>
          <w:sz w:val="20"/>
          <w:szCs w:val="20"/>
        </w:rPr>
        <w:tab/>
      </w:r>
      <w:r w:rsidRPr="00BB2FE5">
        <w:rPr>
          <w:rFonts w:ascii="Arial" w:hAnsi="Arial" w:cs="Arial"/>
          <w:sz w:val="20"/>
          <w:szCs w:val="20"/>
        </w:rPr>
        <w:tab/>
      </w:r>
      <w:r w:rsidRPr="00BB2FE5">
        <w:rPr>
          <w:rFonts w:ascii="Arial" w:hAnsi="Arial" w:cs="Arial"/>
          <w:sz w:val="20"/>
          <w:szCs w:val="20"/>
        </w:rPr>
        <w:tab/>
      </w:r>
      <w:r w:rsidR="00C47BE4" w:rsidRPr="00C47BE4">
        <w:rPr>
          <w:rFonts w:ascii="Arial" w:hAnsi="Arial" w:cs="Arial"/>
          <w:sz w:val="20"/>
          <w:szCs w:val="20"/>
        </w:rPr>
        <w:t>24823538</w:t>
      </w:r>
      <w:r w:rsidRPr="00BB2FE5">
        <w:rPr>
          <w:rFonts w:ascii="Arial" w:hAnsi="Arial" w:cs="Arial"/>
          <w:sz w:val="20"/>
          <w:szCs w:val="20"/>
        </w:rPr>
        <w:tab/>
      </w:r>
      <w:r w:rsidRPr="00BB2FE5">
        <w:rPr>
          <w:rFonts w:ascii="Arial" w:hAnsi="Arial" w:cs="Arial"/>
          <w:sz w:val="20"/>
          <w:szCs w:val="20"/>
        </w:rPr>
        <w:tab/>
      </w:r>
    </w:p>
    <w:p w14:paraId="7633298E" w14:textId="70DF626C" w:rsidR="007C6576" w:rsidRPr="00BB2FE5" w:rsidRDefault="007C6576" w:rsidP="007C6576">
      <w:pPr>
        <w:pStyle w:val="AODocTxt"/>
        <w:spacing w:before="0"/>
        <w:rPr>
          <w:rFonts w:ascii="Arial" w:hAnsi="Arial" w:cs="Arial"/>
          <w:sz w:val="20"/>
          <w:szCs w:val="20"/>
        </w:rPr>
      </w:pPr>
      <w:r w:rsidRPr="00BB2FE5">
        <w:rPr>
          <w:rFonts w:ascii="Arial" w:hAnsi="Arial" w:cs="Arial"/>
          <w:sz w:val="20"/>
          <w:szCs w:val="20"/>
        </w:rPr>
        <w:t>DIČ:</w:t>
      </w:r>
      <w:r w:rsidRPr="00BB2FE5">
        <w:rPr>
          <w:rFonts w:ascii="Arial" w:hAnsi="Arial" w:cs="Arial"/>
          <w:sz w:val="20"/>
          <w:szCs w:val="20"/>
        </w:rPr>
        <w:tab/>
      </w:r>
      <w:r w:rsidRPr="00BB2FE5">
        <w:rPr>
          <w:rFonts w:ascii="Arial" w:hAnsi="Arial" w:cs="Arial"/>
          <w:sz w:val="20"/>
          <w:szCs w:val="20"/>
        </w:rPr>
        <w:tab/>
      </w:r>
      <w:r w:rsidRPr="00BB2FE5">
        <w:rPr>
          <w:rFonts w:ascii="Arial" w:hAnsi="Arial" w:cs="Arial"/>
          <w:sz w:val="20"/>
          <w:szCs w:val="20"/>
        </w:rPr>
        <w:tab/>
        <w:t>CZ</w:t>
      </w:r>
      <w:r w:rsidRPr="00C45C43">
        <w:rPr>
          <w:rFonts w:ascii="CIDFont+F1" w:hAnsi="CIDFont+F1" w:cs="CIDFont+F1"/>
          <w:sz w:val="20"/>
          <w:szCs w:val="20"/>
          <w14:ligatures w14:val="standardContextual"/>
        </w:rPr>
        <w:t xml:space="preserve"> </w:t>
      </w:r>
      <w:r w:rsidR="00C47BE4" w:rsidRPr="00C47BE4">
        <w:rPr>
          <w:rFonts w:ascii="Arial" w:hAnsi="Arial" w:cs="Arial"/>
          <w:sz w:val="20"/>
          <w:szCs w:val="20"/>
        </w:rPr>
        <w:t>24823538</w:t>
      </w:r>
    </w:p>
    <w:p w14:paraId="23CE26F2" w14:textId="766A16C7" w:rsidR="007C6576" w:rsidRPr="00322F22" w:rsidRDefault="007C6576" w:rsidP="007C6576">
      <w:pPr>
        <w:pStyle w:val="AODocTxt"/>
        <w:spacing w:before="0"/>
        <w:rPr>
          <w:rFonts w:ascii="Arial" w:hAnsi="Arial" w:cs="Arial"/>
          <w:sz w:val="20"/>
          <w:szCs w:val="20"/>
        </w:rPr>
      </w:pPr>
      <w:r>
        <w:rPr>
          <w:rFonts w:ascii="Arial" w:hAnsi="Arial" w:cs="Arial"/>
          <w:sz w:val="20"/>
          <w:szCs w:val="20"/>
        </w:rPr>
        <w:tab/>
      </w:r>
      <w:r w:rsidRPr="00BB2FE5">
        <w:rPr>
          <w:rFonts w:ascii="Arial" w:hAnsi="Arial" w:cs="Arial"/>
          <w:sz w:val="20"/>
          <w:szCs w:val="20"/>
        </w:rPr>
        <w:tab/>
      </w:r>
      <w:r w:rsidRPr="00BB2FE5">
        <w:rPr>
          <w:rFonts w:ascii="Arial" w:hAnsi="Arial" w:cs="Arial"/>
          <w:sz w:val="20"/>
          <w:szCs w:val="20"/>
        </w:rPr>
        <w:tab/>
      </w:r>
      <w:r w:rsidRPr="002E5DB2">
        <w:rPr>
          <w:rFonts w:ascii="Arial" w:hAnsi="Arial" w:cs="Arial"/>
          <w:sz w:val="20"/>
          <w:szCs w:val="20"/>
        </w:rPr>
        <w:t xml:space="preserve">zapsaná v obchodním rejstříku vedeném u </w:t>
      </w:r>
      <w:r>
        <w:rPr>
          <w:rFonts w:ascii="Arial" w:hAnsi="Arial" w:cs="Arial"/>
          <w:sz w:val="20"/>
          <w:szCs w:val="20"/>
        </w:rPr>
        <w:t>Městského</w:t>
      </w:r>
      <w:r w:rsidRPr="002E5DB2">
        <w:rPr>
          <w:rFonts w:ascii="Arial" w:hAnsi="Arial" w:cs="Arial"/>
          <w:sz w:val="20"/>
          <w:szCs w:val="20"/>
        </w:rPr>
        <w:t xml:space="preserve"> soudu v </w:t>
      </w:r>
      <w:r>
        <w:rPr>
          <w:rFonts w:ascii="Arial" w:hAnsi="Arial" w:cs="Arial"/>
          <w:sz w:val="20"/>
          <w:szCs w:val="20"/>
        </w:rPr>
        <w:t>Praze</w:t>
      </w:r>
      <w:r w:rsidRPr="002E5DB2">
        <w:rPr>
          <w:rFonts w:ascii="Arial" w:hAnsi="Arial" w:cs="Arial"/>
          <w:sz w:val="20"/>
          <w:szCs w:val="20"/>
        </w:rPr>
        <w:t xml:space="preserve"> </w:t>
      </w:r>
      <w:r w:rsidRPr="00322F22">
        <w:rPr>
          <w:rFonts w:ascii="Arial" w:hAnsi="Arial" w:cs="Arial"/>
          <w:sz w:val="20"/>
          <w:szCs w:val="20"/>
        </w:rPr>
        <w:t xml:space="preserve">pod </w:t>
      </w:r>
      <w:proofErr w:type="spellStart"/>
      <w:r w:rsidRPr="00322F22">
        <w:rPr>
          <w:rFonts w:ascii="Arial" w:hAnsi="Arial" w:cs="Arial"/>
          <w:sz w:val="20"/>
          <w:szCs w:val="20"/>
        </w:rPr>
        <w:t>sp</w:t>
      </w:r>
      <w:proofErr w:type="spellEnd"/>
      <w:r w:rsidRPr="00322F22">
        <w:rPr>
          <w:rFonts w:ascii="Arial" w:hAnsi="Arial" w:cs="Arial"/>
          <w:sz w:val="20"/>
          <w:szCs w:val="20"/>
        </w:rPr>
        <w:t>.</w:t>
      </w:r>
      <w:r w:rsidRPr="00BB2FE5">
        <w:tab/>
      </w:r>
      <w:r w:rsidRPr="00BB2FE5">
        <w:tab/>
      </w:r>
      <w:r>
        <w:tab/>
      </w:r>
      <w:r w:rsidRPr="000D6313">
        <w:rPr>
          <w:rFonts w:ascii="Arial" w:hAnsi="Arial" w:cs="Arial"/>
          <w:sz w:val="20"/>
          <w:szCs w:val="20"/>
        </w:rPr>
        <w:t xml:space="preserve">zn </w:t>
      </w:r>
      <w:r w:rsidR="00C47BE4">
        <w:rPr>
          <w:rFonts w:ascii="Arial" w:hAnsi="Arial" w:cs="Arial"/>
          <w:sz w:val="20"/>
          <w:szCs w:val="20"/>
        </w:rPr>
        <w:t>H 330</w:t>
      </w:r>
    </w:p>
    <w:p w14:paraId="36B8DD38" w14:textId="15F909ED" w:rsidR="007C6576" w:rsidRDefault="007C6576" w:rsidP="007C6576">
      <w:pPr>
        <w:pStyle w:val="AODocTxt"/>
        <w:spacing w:before="0"/>
        <w:rPr>
          <w:rFonts w:ascii="Arial" w:hAnsi="Arial" w:cs="Arial"/>
          <w:sz w:val="20"/>
          <w:szCs w:val="20"/>
        </w:rPr>
      </w:pPr>
      <w:r w:rsidRPr="00D215D8">
        <w:rPr>
          <w:rFonts w:ascii="Arial" w:hAnsi="Arial" w:cs="Arial"/>
          <w:sz w:val="20"/>
          <w:szCs w:val="20"/>
        </w:rPr>
        <w:t>zastoupen:</w:t>
      </w:r>
      <w:r w:rsidRPr="00D215D8">
        <w:rPr>
          <w:rFonts w:ascii="Arial" w:hAnsi="Arial" w:cs="Arial"/>
          <w:sz w:val="20"/>
          <w:szCs w:val="20"/>
        </w:rPr>
        <w:tab/>
      </w:r>
      <w:r w:rsidRPr="00D215D8">
        <w:rPr>
          <w:rFonts w:ascii="Arial" w:hAnsi="Arial" w:cs="Arial"/>
          <w:sz w:val="20"/>
          <w:szCs w:val="20"/>
        </w:rPr>
        <w:tab/>
      </w:r>
      <w:r w:rsidR="002021AC" w:rsidRPr="002021AC">
        <w:rPr>
          <w:rFonts w:ascii="Arial" w:hAnsi="Arial" w:cs="Arial"/>
          <w:sz w:val="20"/>
          <w:szCs w:val="20"/>
        </w:rPr>
        <w:t>Tomáš</w:t>
      </w:r>
      <w:r w:rsidR="00AB70A9">
        <w:rPr>
          <w:rFonts w:ascii="Arial" w:hAnsi="Arial" w:cs="Arial"/>
          <w:sz w:val="20"/>
          <w:szCs w:val="20"/>
        </w:rPr>
        <w:t>em</w:t>
      </w:r>
      <w:r w:rsidR="002021AC" w:rsidRPr="002021AC">
        <w:rPr>
          <w:rFonts w:ascii="Arial" w:hAnsi="Arial" w:cs="Arial"/>
          <w:sz w:val="20"/>
          <w:szCs w:val="20"/>
        </w:rPr>
        <w:t xml:space="preserve"> </w:t>
      </w:r>
      <w:proofErr w:type="spellStart"/>
      <w:r w:rsidR="002021AC" w:rsidRPr="002021AC">
        <w:rPr>
          <w:rFonts w:ascii="Arial" w:hAnsi="Arial" w:cs="Arial"/>
          <w:sz w:val="20"/>
          <w:szCs w:val="20"/>
        </w:rPr>
        <w:t>Pešav</w:t>
      </w:r>
      <w:r w:rsidR="00AB70A9">
        <w:rPr>
          <w:rFonts w:ascii="Arial" w:hAnsi="Arial" w:cs="Arial"/>
          <w:sz w:val="20"/>
          <w:szCs w:val="20"/>
        </w:rPr>
        <w:t>ou</w:t>
      </w:r>
      <w:proofErr w:type="spellEnd"/>
      <w:r w:rsidR="002021AC" w:rsidRPr="002021AC">
        <w:rPr>
          <w:rFonts w:ascii="Arial" w:hAnsi="Arial" w:cs="Arial"/>
          <w:sz w:val="20"/>
          <w:szCs w:val="20"/>
        </w:rPr>
        <w:t>, člen</w:t>
      </w:r>
      <w:r w:rsidR="00AB70A9">
        <w:rPr>
          <w:rFonts w:ascii="Arial" w:hAnsi="Arial" w:cs="Arial"/>
          <w:sz w:val="20"/>
          <w:szCs w:val="20"/>
        </w:rPr>
        <w:t>em</w:t>
      </w:r>
      <w:r w:rsidR="002021AC" w:rsidRPr="002021AC">
        <w:rPr>
          <w:rFonts w:ascii="Arial" w:hAnsi="Arial" w:cs="Arial"/>
          <w:sz w:val="20"/>
          <w:szCs w:val="20"/>
        </w:rPr>
        <w:t xml:space="preserve"> představenstva</w:t>
      </w:r>
    </w:p>
    <w:p w14:paraId="6D0B75DF" w14:textId="156FC8C6" w:rsidR="007C6576" w:rsidRPr="00D215D8" w:rsidRDefault="007C6576" w:rsidP="007C6576">
      <w:pPr>
        <w:pStyle w:val="AODocTxt"/>
        <w:spacing w:before="0"/>
        <w:rPr>
          <w:rFonts w:ascii="Arial" w:hAnsi="Arial" w:cs="Arial"/>
          <w:sz w:val="20"/>
          <w:szCs w:val="20"/>
        </w:rPr>
      </w:pPr>
      <w:r w:rsidRPr="00D215D8">
        <w:rPr>
          <w:rFonts w:ascii="Arial" w:hAnsi="Arial" w:cs="Arial"/>
          <w:sz w:val="20"/>
          <w:szCs w:val="20"/>
        </w:rPr>
        <w:t>ID DS:</w:t>
      </w:r>
      <w:r w:rsidRPr="00D215D8">
        <w:rPr>
          <w:rFonts w:ascii="Arial" w:hAnsi="Arial" w:cs="Arial"/>
          <w:sz w:val="20"/>
          <w:szCs w:val="20"/>
        </w:rPr>
        <w:tab/>
      </w:r>
      <w:r w:rsidRPr="00D215D8">
        <w:rPr>
          <w:rFonts w:ascii="Arial" w:hAnsi="Arial" w:cs="Arial"/>
          <w:sz w:val="20"/>
          <w:szCs w:val="20"/>
        </w:rPr>
        <w:tab/>
      </w:r>
      <w:r w:rsidRPr="00D215D8">
        <w:rPr>
          <w:rFonts w:ascii="Arial" w:hAnsi="Arial" w:cs="Arial"/>
          <w:sz w:val="20"/>
          <w:szCs w:val="20"/>
        </w:rPr>
        <w:tab/>
      </w:r>
      <w:r w:rsidR="002021AC" w:rsidRPr="002021AC">
        <w:rPr>
          <w:rFonts w:ascii="Arial" w:hAnsi="Arial" w:cs="Arial"/>
          <w:sz w:val="20"/>
          <w:szCs w:val="20"/>
        </w:rPr>
        <w:t>ydmzbi3</w:t>
      </w:r>
    </w:p>
    <w:p w14:paraId="6BB5E59E" w14:textId="56C9AA93" w:rsidR="007C6576" w:rsidRDefault="007C6576" w:rsidP="007C6576">
      <w:pPr>
        <w:pStyle w:val="AODocTxt"/>
        <w:spacing w:before="0"/>
        <w:rPr>
          <w:rFonts w:ascii="Arial" w:hAnsi="Arial" w:cs="Arial"/>
          <w:sz w:val="20"/>
          <w:szCs w:val="20"/>
        </w:rPr>
      </w:pPr>
      <w:r w:rsidRPr="00BB2FE5">
        <w:rPr>
          <w:rFonts w:ascii="Arial" w:hAnsi="Arial" w:cs="Arial"/>
          <w:sz w:val="20"/>
          <w:szCs w:val="20"/>
        </w:rPr>
        <w:t>e-mail:</w:t>
      </w:r>
      <w:r w:rsidRPr="00BB2FE5">
        <w:rPr>
          <w:rFonts w:ascii="Arial" w:hAnsi="Arial" w:cs="Arial"/>
          <w:sz w:val="20"/>
          <w:szCs w:val="20"/>
        </w:rPr>
        <w:tab/>
      </w:r>
      <w:r w:rsidRPr="00BB2FE5">
        <w:rPr>
          <w:rFonts w:ascii="Arial" w:hAnsi="Arial" w:cs="Arial"/>
          <w:sz w:val="20"/>
          <w:szCs w:val="20"/>
        </w:rPr>
        <w:tab/>
      </w:r>
      <w:r w:rsidRPr="00BB2FE5">
        <w:rPr>
          <w:rFonts w:ascii="Arial" w:hAnsi="Arial" w:cs="Arial"/>
          <w:sz w:val="20"/>
          <w:szCs w:val="20"/>
        </w:rPr>
        <w:tab/>
      </w:r>
      <w:r w:rsidR="002021AC" w:rsidRPr="002021AC">
        <w:rPr>
          <w:rFonts w:ascii="Arial" w:hAnsi="Arial" w:cs="Arial"/>
          <w:sz w:val="20"/>
          <w:szCs w:val="20"/>
        </w:rPr>
        <w:t>obchod@centr.cz</w:t>
      </w:r>
    </w:p>
    <w:p w14:paraId="46D374B9" w14:textId="77777777" w:rsidR="007C6576" w:rsidRPr="00BB2FE5" w:rsidRDefault="007C6576" w:rsidP="00922295">
      <w:pPr>
        <w:pStyle w:val="AODocTxt"/>
        <w:numPr>
          <w:ilvl w:val="0"/>
          <w:numId w:val="0"/>
        </w:numPr>
        <w:spacing w:before="0"/>
        <w:rPr>
          <w:rFonts w:ascii="Arial" w:hAnsi="Arial" w:cs="Arial"/>
          <w:sz w:val="20"/>
          <w:szCs w:val="20"/>
        </w:rPr>
      </w:pPr>
    </w:p>
    <w:p w14:paraId="436707F6" w14:textId="2B865C05" w:rsidR="002E5DB2" w:rsidRPr="002E5DB2" w:rsidRDefault="002E5DB2" w:rsidP="00B10A25">
      <w:pPr>
        <w:pStyle w:val="AODocTxt"/>
        <w:numPr>
          <w:ilvl w:val="0"/>
          <w:numId w:val="0"/>
        </w:numPr>
        <w:rPr>
          <w:rFonts w:ascii="Arial" w:hAnsi="Arial" w:cs="Arial"/>
          <w:sz w:val="20"/>
          <w:szCs w:val="20"/>
        </w:rPr>
      </w:pPr>
      <w:r w:rsidRPr="002E5DB2">
        <w:rPr>
          <w:rFonts w:ascii="Arial" w:hAnsi="Arial" w:cs="Arial"/>
          <w:sz w:val="20"/>
          <w:szCs w:val="20"/>
        </w:rPr>
        <w:t>(</w:t>
      </w:r>
      <w:r w:rsidR="00A317A5">
        <w:rPr>
          <w:rFonts w:ascii="Arial" w:hAnsi="Arial" w:cs="Arial"/>
          <w:sz w:val="20"/>
          <w:szCs w:val="20"/>
        </w:rPr>
        <w:t xml:space="preserve">vedoucí účastník, druhý, třetí, čtvrtý a pátý účastník </w:t>
      </w:r>
      <w:r w:rsidRPr="002E5DB2">
        <w:rPr>
          <w:rFonts w:ascii="Arial" w:hAnsi="Arial" w:cs="Arial"/>
          <w:sz w:val="20"/>
          <w:szCs w:val="20"/>
        </w:rPr>
        <w:t xml:space="preserve">dále </w:t>
      </w:r>
      <w:r w:rsidR="00A317A5">
        <w:rPr>
          <w:rFonts w:ascii="Arial" w:hAnsi="Arial" w:cs="Arial"/>
          <w:sz w:val="20"/>
          <w:szCs w:val="20"/>
        </w:rPr>
        <w:t xml:space="preserve">společné </w:t>
      </w:r>
      <w:r w:rsidRPr="002E5DB2">
        <w:rPr>
          <w:rFonts w:ascii="Arial" w:hAnsi="Arial" w:cs="Arial"/>
          <w:sz w:val="20"/>
          <w:szCs w:val="20"/>
        </w:rPr>
        <w:t>jako „</w:t>
      </w:r>
      <w:r w:rsidRPr="002E5DB2">
        <w:rPr>
          <w:rFonts w:ascii="Arial" w:hAnsi="Arial" w:cs="Arial"/>
          <w:b/>
          <w:bCs/>
          <w:sz w:val="20"/>
          <w:szCs w:val="20"/>
        </w:rPr>
        <w:t>poskytovatel</w:t>
      </w:r>
      <w:r w:rsidRPr="002E5DB2">
        <w:rPr>
          <w:rFonts w:ascii="Arial" w:hAnsi="Arial" w:cs="Arial"/>
          <w:sz w:val="20"/>
          <w:szCs w:val="20"/>
        </w:rPr>
        <w:t>“)</w:t>
      </w:r>
    </w:p>
    <w:p w14:paraId="62A92EDF" w14:textId="7FB1D39E" w:rsidR="002E5DB2" w:rsidRPr="002E5DB2" w:rsidRDefault="002E5DB2" w:rsidP="002E5DB2">
      <w:pPr>
        <w:pStyle w:val="AODocTxt"/>
        <w:rPr>
          <w:rFonts w:ascii="Arial" w:hAnsi="Arial" w:cs="Arial"/>
          <w:sz w:val="20"/>
          <w:szCs w:val="20"/>
        </w:rPr>
      </w:pPr>
      <w:r w:rsidRPr="002E5DB2">
        <w:rPr>
          <w:rFonts w:ascii="Arial" w:hAnsi="Arial" w:cs="Arial"/>
          <w:sz w:val="20"/>
          <w:szCs w:val="20"/>
        </w:rPr>
        <w:t>(o</w:t>
      </w:r>
      <w:r w:rsidR="00B10A25">
        <w:rPr>
          <w:rFonts w:ascii="Arial" w:hAnsi="Arial" w:cs="Arial"/>
          <w:sz w:val="20"/>
          <w:szCs w:val="20"/>
        </w:rPr>
        <w:t>bjednatel</w:t>
      </w:r>
      <w:r w:rsidRPr="002E5DB2">
        <w:rPr>
          <w:rFonts w:ascii="Arial" w:hAnsi="Arial" w:cs="Arial"/>
          <w:sz w:val="20"/>
          <w:szCs w:val="20"/>
        </w:rPr>
        <w:t xml:space="preserve"> a poskytovatel dále každý také jako „</w:t>
      </w:r>
      <w:r w:rsidRPr="002E5DB2">
        <w:rPr>
          <w:rFonts w:ascii="Arial" w:hAnsi="Arial" w:cs="Arial"/>
          <w:b/>
          <w:bCs/>
          <w:sz w:val="20"/>
          <w:szCs w:val="20"/>
        </w:rPr>
        <w:t>smluvní strana</w:t>
      </w:r>
      <w:r w:rsidRPr="002E5DB2">
        <w:rPr>
          <w:rFonts w:ascii="Arial" w:hAnsi="Arial" w:cs="Arial"/>
          <w:sz w:val="20"/>
          <w:szCs w:val="20"/>
        </w:rPr>
        <w:t>“ či společně jako „</w:t>
      </w:r>
      <w:r w:rsidRPr="002E5DB2">
        <w:rPr>
          <w:rFonts w:ascii="Arial" w:hAnsi="Arial" w:cs="Arial"/>
          <w:b/>
          <w:bCs/>
          <w:sz w:val="20"/>
          <w:szCs w:val="20"/>
        </w:rPr>
        <w:t>smluvní strany</w:t>
      </w:r>
      <w:r w:rsidRPr="002E5DB2">
        <w:rPr>
          <w:rFonts w:ascii="Arial" w:hAnsi="Arial" w:cs="Arial"/>
          <w:sz w:val="20"/>
          <w:szCs w:val="20"/>
        </w:rPr>
        <w:t xml:space="preserve">“) </w:t>
      </w:r>
    </w:p>
    <w:p w14:paraId="0F781E4C" w14:textId="77777777" w:rsidR="002E5DB2" w:rsidRPr="002E5DB2" w:rsidRDefault="002E5DB2" w:rsidP="002E5DB2">
      <w:pPr>
        <w:pStyle w:val="AODocTxt"/>
        <w:jc w:val="center"/>
        <w:rPr>
          <w:rFonts w:ascii="Arial" w:hAnsi="Arial" w:cs="Arial"/>
          <w:b/>
          <w:bCs/>
          <w:sz w:val="20"/>
          <w:szCs w:val="20"/>
        </w:rPr>
      </w:pPr>
      <w:r w:rsidRPr="002E5DB2">
        <w:rPr>
          <w:rFonts w:ascii="Arial" w:hAnsi="Arial" w:cs="Arial"/>
          <w:b/>
          <w:bCs/>
          <w:sz w:val="20"/>
          <w:szCs w:val="20"/>
        </w:rPr>
        <w:t>uzavírají níže uvedeného dne, měsíce a roku tuto</w:t>
      </w:r>
    </w:p>
    <w:p w14:paraId="0E2EF1B3" w14:textId="7556BB66" w:rsidR="002E5DB2" w:rsidRPr="002E5DB2" w:rsidRDefault="002E5DB2" w:rsidP="002E5DB2">
      <w:pPr>
        <w:pStyle w:val="AODocTxt"/>
        <w:jc w:val="center"/>
        <w:rPr>
          <w:rFonts w:ascii="Arial" w:hAnsi="Arial" w:cs="Arial"/>
          <w:b/>
          <w:bCs/>
          <w:sz w:val="20"/>
          <w:szCs w:val="20"/>
        </w:rPr>
      </w:pPr>
      <w:r w:rsidRPr="002E5DB2">
        <w:rPr>
          <w:rFonts w:ascii="Arial" w:hAnsi="Arial" w:cs="Arial"/>
          <w:b/>
          <w:bCs/>
          <w:sz w:val="20"/>
          <w:szCs w:val="20"/>
        </w:rPr>
        <w:t xml:space="preserve">smlouvu o poskytování </w:t>
      </w:r>
      <w:r>
        <w:rPr>
          <w:rFonts w:ascii="Arial" w:hAnsi="Arial" w:cs="Arial"/>
          <w:b/>
          <w:bCs/>
          <w:sz w:val="20"/>
          <w:szCs w:val="20"/>
        </w:rPr>
        <w:t xml:space="preserve">úklidových </w:t>
      </w:r>
      <w:r w:rsidRPr="002E5DB2">
        <w:rPr>
          <w:rFonts w:ascii="Arial" w:hAnsi="Arial" w:cs="Arial"/>
          <w:b/>
          <w:bCs/>
          <w:sz w:val="20"/>
          <w:szCs w:val="20"/>
        </w:rPr>
        <w:t>služeb</w:t>
      </w:r>
    </w:p>
    <w:p w14:paraId="39FB1A52" w14:textId="77777777" w:rsidR="002E5DB2" w:rsidRPr="002E5DB2" w:rsidRDefault="002E5DB2" w:rsidP="002E5DB2">
      <w:pPr>
        <w:pStyle w:val="AODocTxt"/>
        <w:jc w:val="center"/>
        <w:rPr>
          <w:rFonts w:ascii="Arial" w:hAnsi="Arial" w:cs="Arial"/>
          <w:b/>
          <w:sz w:val="20"/>
          <w:szCs w:val="20"/>
        </w:rPr>
      </w:pPr>
      <w:r w:rsidRPr="002E5DB2">
        <w:rPr>
          <w:rFonts w:ascii="Arial" w:hAnsi="Arial" w:cs="Arial"/>
          <w:sz w:val="20"/>
          <w:szCs w:val="20"/>
        </w:rPr>
        <w:t>(dále jako „</w:t>
      </w:r>
      <w:r w:rsidRPr="002E5DB2">
        <w:rPr>
          <w:rFonts w:ascii="Arial" w:hAnsi="Arial" w:cs="Arial"/>
          <w:b/>
          <w:bCs/>
          <w:sz w:val="20"/>
          <w:szCs w:val="20"/>
        </w:rPr>
        <w:t>s</w:t>
      </w:r>
      <w:r w:rsidRPr="002E5DB2">
        <w:rPr>
          <w:rFonts w:ascii="Arial" w:hAnsi="Arial" w:cs="Arial"/>
          <w:b/>
          <w:bCs/>
          <w:iCs/>
          <w:sz w:val="20"/>
          <w:szCs w:val="20"/>
        </w:rPr>
        <w:t>mlouva</w:t>
      </w:r>
      <w:r w:rsidRPr="002E5DB2">
        <w:rPr>
          <w:rFonts w:ascii="Arial" w:hAnsi="Arial" w:cs="Arial"/>
          <w:sz w:val="20"/>
          <w:szCs w:val="20"/>
        </w:rPr>
        <w:t>“)</w:t>
      </w:r>
    </w:p>
    <w:p w14:paraId="712DA1C4" w14:textId="77777777" w:rsidR="002E5DB2" w:rsidRPr="002E5DB2" w:rsidRDefault="002E5DB2" w:rsidP="002E5DB2">
      <w:pPr>
        <w:pStyle w:val="AODocTxt"/>
        <w:numPr>
          <w:ilvl w:val="0"/>
          <w:numId w:val="0"/>
        </w:numPr>
        <w:jc w:val="center"/>
        <w:rPr>
          <w:rFonts w:ascii="Arial" w:hAnsi="Arial" w:cs="Arial"/>
          <w:sz w:val="20"/>
          <w:szCs w:val="20"/>
        </w:rPr>
      </w:pPr>
    </w:p>
    <w:p w14:paraId="0BC580B4" w14:textId="77777777" w:rsidR="002E5DB2" w:rsidRPr="002E5DB2" w:rsidRDefault="002E5DB2" w:rsidP="00E01F40">
      <w:pPr>
        <w:numPr>
          <w:ilvl w:val="0"/>
          <w:numId w:val="20"/>
        </w:numPr>
        <w:spacing w:line="276" w:lineRule="auto"/>
        <w:ind w:left="0" w:firstLine="0"/>
        <w:jc w:val="center"/>
        <w:rPr>
          <w:rFonts w:ascii="Arial" w:eastAsia="Times New Roman" w:hAnsi="Arial" w:cs="Arial"/>
          <w:b/>
          <w:sz w:val="20"/>
          <w:szCs w:val="20"/>
          <w:lang w:eastAsia="cs-CZ"/>
        </w:rPr>
      </w:pPr>
    </w:p>
    <w:p w14:paraId="0928EA97" w14:textId="01BC4C25" w:rsidR="00967FAE" w:rsidRPr="002E5DB2" w:rsidRDefault="002E5DB2" w:rsidP="00967FAE">
      <w:pPr>
        <w:spacing w:after="120" w:line="276" w:lineRule="auto"/>
        <w:jc w:val="center"/>
        <w:rPr>
          <w:rFonts w:ascii="Arial" w:eastAsia="Times New Roman" w:hAnsi="Arial" w:cs="Arial"/>
          <w:b/>
          <w:sz w:val="20"/>
          <w:szCs w:val="20"/>
          <w:lang w:eastAsia="cs-CZ"/>
        </w:rPr>
      </w:pPr>
      <w:r w:rsidRPr="002E5DB2">
        <w:rPr>
          <w:rFonts w:ascii="Arial" w:eastAsia="Times New Roman" w:hAnsi="Arial" w:cs="Arial"/>
          <w:b/>
          <w:sz w:val="20"/>
          <w:szCs w:val="20"/>
          <w:lang w:eastAsia="cs-CZ"/>
        </w:rPr>
        <w:t>ÚVODNÍ USTANOVENÍ</w:t>
      </w:r>
    </w:p>
    <w:p w14:paraId="67AE8978" w14:textId="14E43D57" w:rsidR="002E5DB2" w:rsidRPr="002E5DB2" w:rsidRDefault="002E5DB2" w:rsidP="00E01F40">
      <w:pPr>
        <w:numPr>
          <w:ilvl w:val="0"/>
          <w:numId w:val="21"/>
        </w:numPr>
        <w:spacing w:after="120" w:line="259" w:lineRule="auto"/>
        <w:ind w:left="425" w:hanging="425"/>
        <w:jc w:val="both"/>
        <w:rPr>
          <w:rFonts w:ascii="Arial" w:eastAsia="Calibri" w:hAnsi="Arial" w:cs="Arial"/>
          <w:sz w:val="20"/>
          <w:szCs w:val="20"/>
        </w:rPr>
      </w:pPr>
      <w:r w:rsidRPr="002E5DB2">
        <w:rPr>
          <w:rFonts w:ascii="Arial" w:eastAsia="Calibri" w:hAnsi="Arial" w:cs="Arial"/>
          <w:sz w:val="20"/>
          <w:szCs w:val="20"/>
        </w:rPr>
        <w:t xml:space="preserve">Tato smlouva se uzavírá na základě výsledku </w:t>
      </w:r>
      <w:r>
        <w:rPr>
          <w:rFonts w:ascii="Arial" w:eastAsia="Calibri" w:hAnsi="Arial" w:cs="Arial"/>
          <w:sz w:val="20"/>
          <w:szCs w:val="20"/>
        </w:rPr>
        <w:t>zadávacího</w:t>
      </w:r>
      <w:r w:rsidRPr="002E5DB2">
        <w:rPr>
          <w:rFonts w:ascii="Arial" w:eastAsia="Calibri" w:hAnsi="Arial" w:cs="Arial"/>
          <w:sz w:val="20"/>
          <w:szCs w:val="20"/>
        </w:rPr>
        <w:t xml:space="preserve"> řízení na veřejnou zakázku </w:t>
      </w:r>
      <w:r w:rsidR="00065400">
        <w:rPr>
          <w:rFonts w:ascii="Arial" w:eastAsia="Calibri" w:hAnsi="Arial" w:cs="Arial"/>
          <w:sz w:val="20"/>
          <w:szCs w:val="20"/>
        </w:rPr>
        <w:t xml:space="preserve">s názvem </w:t>
      </w:r>
      <w:r w:rsidR="00065400" w:rsidRPr="00D94E32">
        <w:rPr>
          <w:rFonts w:ascii="Arial" w:eastAsia="Calibri" w:hAnsi="Arial" w:cs="Arial"/>
          <w:sz w:val="20"/>
          <w:szCs w:val="20"/>
        </w:rPr>
        <w:t>„</w:t>
      </w:r>
      <w:r w:rsidR="00F311C3" w:rsidRPr="00F311C3">
        <w:rPr>
          <w:rFonts w:ascii="Arial" w:eastAsia="Calibri" w:hAnsi="Arial" w:cs="Arial"/>
          <w:b/>
          <w:bCs/>
          <w:sz w:val="20"/>
          <w:szCs w:val="20"/>
        </w:rPr>
        <w:t>Zajištění úklidových služeb a služeb fyzické ostrahy v letech 2026–2029</w:t>
      </w:r>
      <w:r w:rsidR="00967FAE" w:rsidRPr="00D94E32">
        <w:rPr>
          <w:rFonts w:ascii="Arial" w:eastAsia="Calibri" w:hAnsi="Arial" w:cs="Arial"/>
          <w:sz w:val="20"/>
          <w:szCs w:val="20"/>
        </w:rPr>
        <w:t xml:space="preserve">“ </w:t>
      </w:r>
      <w:r w:rsidR="00065400" w:rsidRPr="00D94E32">
        <w:rPr>
          <w:rFonts w:ascii="Arial" w:eastAsia="Calibri" w:hAnsi="Arial" w:cs="Arial"/>
          <w:sz w:val="20"/>
          <w:szCs w:val="20"/>
        </w:rPr>
        <w:t>(dále jen „</w:t>
      </w:r>
      <w:r w:rsidR="00065400" w:rsidRPr="00D94E32">
        <w:rPr>
          <w:rFonts w:ascii="Arial" w:eastAsia="Calibri" w:hAnsi="Arial" w:cs="Arial"/>
          <w:b/>
          <w:bCs/>
          <w:sz w:val="20"/>
          <w:szCs w:val="20"/>
        </w:rPr>
        <w:t>veřejná zakázka</w:t>
      </w:r>
      <w:r w:rsidR="00065400" w:rsidRPr="00D94E32">
        <w:rPr>
          <w:rFonts w:ascii="Arial" w:eastAsia="Calibri" w:hAnsi="Arial" w:cs="Arial"/>
          <w:sz w:val="20"/>
          <w:szCs w:val="20"/>
        </w:rPr>
        <w:t>“)</w:t>
      </w:r>
      <w:r w:rsidR="00F311C3">
        <w:rPr>
          <w:rFonts w:ascii="Arial" w:eastAsia="Calibri" w:hAnsi="Arial" w:cs="Arial"/>
          <w:sz w:val="20"/>
          <w:szCs w:val="20"/>
        </w:rPr>
        <w:t xml:space="preserve">, </w:t>
      </w:r>
      <w:r w:rsidR="00F311C3" w:rsidRPr="00F311C3">
        <w:rPr>
          <w:rFonts w:ascii="Arial" w:eastAsia="Calibri" w:hAnsi="Arial" w:cs="Arial"/>
          <w:b/>
          <w:bCs/>
          <w:sz w:val="20"/>
          <w:szCs w:val="20"/>
        </w:rPr>
        <w:t>část 1: Zajištění úklidových služeb – část 1</w:t>
      </w:r>
      <w:r w:rsidR="00F311C3">
        <w:rPr>
          <w:rFonts w:ascii="Arial" w:eastAsia="Calibri" w:hAnsi="Arial" w:cs="Arial"/>
          <w:b/>
          <w:bCs/>
          <w:sz w:val="20"/>
          <w:szCs w:val="20"/>
        </w:rPr>
        <w:t>,</w:t>
      </w:r>
      <w:r w:rsidR="00F311C3">
        <w:rPr>
          <w:rFonts w:ascii="Arial" w:eastAsia="Calibri" w:hAnsi="Arial" w:cs="Arial"/>
          <w:sz w:val="20"/>
          <w:szCs w:val="20"/>
        </w:rPr>
        <w:t xml:space="preserve"> </w:t>
      </w:r>
      <w:r w:rsidR="00065400" w:rsidRPr="00D94E32">
        <w:rPr>
          <w:rFonts w:ascii="Arial" w:eastAsia="Calibri" w:hAnsi="Arial" w:cs="Arial"/>
          <w:sz w:val="20"/>
          <w:szCs w:val="20"/>
        </w:rPr>
        <w:t xml:space="preserve">zadávané v otevřeném řízení dle § 56 dle zákona </w:t>
      </w:r>
      <w:r w:rsidRPr="00D94E32">
        <w:rPr>
          <w:rFonts w:ascii="Arial" w:eastAsia="Calibri" w:hAnsi="Arial" w:cs="Arial"/>
          <w:sz w:val="20"/>
          <w:szCs w:val="20"/>
        </w:rPr>
        <w:t>č. 134/2016 Sb., o zadávání</w:t>
      </w:r>
      <w:r w:rsidRPr="002E5DB2">
        <w:rPr>
          <w:rFonts w:ascii="Arial" w:eastAsia="Calibri" w:hAnsi="Arial" w:cs="Arial"/>
          <w:sz w:val="20"/>
          <w:szCs w:val="20"/>
        </w:rPr>
        <w:t xml:space="preserve"> veřejných zakázek, ve znění pozdějších předpisů (dále jen „</w:t>
      </w:r>
      <w:r w:rsidRPr="002E5DB2">
        <w:rPr>
          <w:rFonts w:ascii="Arial" w:eastAsia="Calibri" w:hAnsi="Arial" w:cs="Arial"/>
          <w:b/>
          <w:bCs/>
          <w:sz w:val="20"/>
          <w:szCs w:val="20"/>
        </w:rPr>
        <w:t>ZZVZ</w:t>
      </w:r>
      <w:r w:rsidRPr="002E5DB2">
        <w:rPr>
          <w:rFonts w:ascii="Arial" w:eastAsia="Calibri" w:hAnsi="Arial" w:cs="Arial"/>
          <w:sz w:val="20"/>
          <w:szCs w:val="20"/>
        </w:rPr>
        <w:t xml:space="preserve">“) a plně v souladu se zadávacími podmínkami a nabídkou </w:t>
      </w:r>
      <w:r w:rsidR="00967FAE">
        <w:rPr>
          <w:rFonts w:ascii="Arial" w:eastAsia="Calibri" w:hAnsi="Arial" w:cs="Arial"/>
          <w:sz w:val="20"/>
          <w:szCs w:val="20"/>
        </w:rPr>
        <w:t>p</w:t>
      </w:r>
      <w:r w:rsidRPr="002E5DB2">
        <w:rPr>
          <w:rFonts w:ascii="Arial" w:eastAsia="Calibri" w:hAnsi="Arial" w:cs="Arial"/>
          <w:sz w:val="20"/>
          <w:szCs w:val="20"/>
        </w:rPr>
        <w:t xml:space="preserve">oskytovatele předloženou v rámci uvedeného </w:t>
      </w:r>
      <w:r w:rsidR="00065400">
        <w:rPr>
          <w:rFonts w:ascii="Arial" w:eastAsia="Calibri" w:hAnsi="Arial" w:cs="Arial"/>
          <w:sz w:val="20"/>
          <w:szCs w:val="20"/>
        </w:rPr>
        <w:t>zadávacího</w:t>
      </w:r>
      <w:r w:rsidRPr="002E5DB2">
        <w:rPr>
          <w:rFonts w:ascii="Arial" w:eastAsia="Calibri" w:hAnsi="Arial" w:cs="Arial"/>
          <w:sz w:val="20"/>
          <w:szCs w:val="20"/>
        </w:rPr>
        <w:t xml:space="preserve"> řízení. Nabídka </w:t>
      </w:r>
      <w:r w:rsidR="00967FAE">
        <w:rPr>
          <w:rFonts w:ascii="Arial" w:eastAsia="Calibri" w:hAnsi="Arial" w:cs="Arial"/>
          <w:sz w:val="20"/>
          <w:szCs w:val="20"/>
        </w:rPr>
        <w:t>p</w:t>
      </w:r>
      <w:r w:rsidRPr="002E5DB2">
        <w:rPr>
          <w:rFonts w:ascii="Arial" w:eastAsia="Calibri" w:hAnsi="Arial" w:cs="Arial"/>
          <w:sz w:val="20"/>
          <w:szCs w:val="20"/>
        </w:rPr>
        <w:t xml:space="preserve">oskytovatele byla </w:t>
      </w:r>
      <w:r w:rsidR="00967FAE">
        <w:rPr>
          <w:rFonts w:ascii="Arial" w:eastAsia="Calibri" w:hAnsi="Arial" w:cs="Arial"/>
          <w:sz w:val="20"/>
          <w:szCs w:val="20"/>
        </w:rPr>
        <w:t>o</w:t>
      </w:r>
      <w:r w:rsidRPr="002E5DB2">
        <w:rPr>
          <w:rFonts w:ascii="Arial" w:eastAsia="Calibri" w:hAnsi="Arial" w:cs="Arial"/>
          <w:sz w:val="20"/>
          <w:szCs w:val="20"/>
        </w:rPr>
        <w:t>bjednatelem jako zadavatelem veřejné zakázky vyhodnocena jako nejvýhodnější.</w:t>
      </w:r>
    </w:p>
    <w:p w14:paraId="2DDCA2C0" w14:textId="4A6CCDB3" w:rsidR="002E5DB2" w:rsidRPr="002E5DB2" w:rsidRDefault="002E5DB2" w:rsidP="00E01F40">
      <w:pPr>
        <w:numPr>
          <w:ilvl w:val="0"/>
          <w:numId w:val="21"/>
        </w:numPr>
        <w:spacing w:after="120" w:line="259" w:lineRule="auto"/>
        <w:ind w:left="425" w:hanging="425"/>
        <w:jc w:val="both"/>
        <w:rPr>
          <w:rFonts w:ascii="Arial" w:eastAsia="Calibri" w:hAnsi="Arial" w:cs="Arial"/>
          <w:sz w:val="20"/>
          <w:szCs w:val="20"/>
        </w:rPr>
      </w:pPr>
      <w:r w:rsidRPr="002E5DB2">
        <w:rPr>
          <w:rFonts w:ascii="Arial" w:eastAsia="Calibri" w:hAnsi="Arial" w:cs="Arial"/>
          <w:sz w:val="20"/>
          <w:szCs w:val="20"/>
        </w:rPr>
        <w:t xml:space="preserve">Poskytovatel prohlašuje, že na základě svých odborných znalostí a zkušeností je schopen poskytnout </w:t>
      </w:r>
      <w:r w:rsidR="00967FAE">
        <w:rPr>
          <w:rFonts w:ascii="Arial" w:eastAsia="Calibri" w:hAnsi="Arial" w:cs="Arial"/>
          <w:sz w:val="20"/>
          <w:szCs w:val="20"/>
        </w:rPr>
        <w:t>o</w:t>
      </w:r>
      <w:r w:rsidRPr="002E5DB2">
        <w:rPr>
          <w:rFonts w:ascii="Arial" w:eastAsia="Calibri" w:hAnsi="Arial" w:cs="Arial"/>
          <w:sz w:val="20"/>
          <w:szCs w:val="20"/>
        </w:rPr>
        <w:t xml:space="preserve">bjednateli plnění v požadovaném termínu, rozsahu a kvalitě. Poskytovatel prohlašuje, že se v plném rozsahu seznámil s požadavky </w:t>
      </w:r>
      <w:r w:rsidR="00967FAE">
        <w:rPr>
          <w:rFonts w:ascii="Arial" w:eastAsia="Calibri" w:hAnsi="Arial" w:cs="Arial"/>
          <w:sz w:val="20"/>
          <w:szCs w:val="20"/>
        </w:rPr>
        <w:t>o</w:t>
      </w:r>
      <w:r w:rsidRPr="002E5DB2">
        <w:rPr>
          <w:rFonts w:ascii="Arial" w:eastAsia="Calibri" w:hAnsi="Arial" w:cs="Arial"/>
          <w:sz w:val="20"/>
          <w:szCs w:val="20"/>
        </w:rPr>
        <w:t xml:space="preserve">bjednatele v uvedené </w:t>
      </w:r>
      <w:r w:rsidR="00F311C3">
        <w:rPr>
          <w:rFonts w:ascii="Arial" w:eastAsia="Calibri" w:hAnsi="Arial" w:cs="Arial"/>
          <w:sz w:val="20"/>
          <w:szCs w:val="20"/>
        </w:rPr>
        <w:t xml:space="preserve">části </w:t>
      </w:r>
      <w:r w:rsidRPr="002E5DB2">
        <w:rPr>
          <w:rFonts w:ascii="Arial" w:eastAsia="Calibri" w:hAnsi="Arial" w:cs="Arial"/>
          <w:sz w:val="20"/>
          <w:szCs w:val="20"/>
        </w:rPr>
        <w:t>veřejné zakáz</w:t>
      </w:r>
      <w:r w:rsidR="00F311C3">
        <w:rPr>
          <w:rFonts w:ascii="Arial" w:eastAsia="Calibri" w:hAnsi="Arial" w:cs="Arial"/>
          <w:sz w:val="20"/>
          <w:szCs w:val="20"/>
        </w:rPr>
        <w:t>ky</w:t>
      </w:r>
      <w:r w:rsidRPr="002E5DB2">
        <w:rPr>
          <w:rFonts w:ascii="Arial" w:eastAsia="Calibri" w:hAnsi="Arial" w:cs="Arial"/>
          <w:sz w:val="20"/>
          <w:szCs w:val="20"/>
        </w:rPr>
        <w:t>, s rozsahem a povahou služ</w:t>
      </w:r>
      <w:r w:rsidR="00967FAE">
        <w:rPr>
          <w:rFonts w:ascii="Arial" w:eastAsia="Calibri" w:hAnsi="Arial" w:cs="Arial"/>
          <w:sz w:val="20"/>
          <w:szCs w:val="20"/>
        </w:rPr>
        <w:t>eb</w:t>
      </w:r>
      <w:r w:rsidRPr="002E5DB2">
        <w:rPr>
          <w:rFonts w:ascii="Arial" w:eastAsia="Calibri" w:hAnsi="Arial" w:cs="Arial"/>
          <w:sz w:val="20"/>
          <w:szCs w:val="20"/>
        </w:rPr>
        <w:t>, která j</w:t>
      </w:r>
      <w:r w:rsidR="00967FAE">
        <w:rPr>
          <w:rFonts w:ascii="Arial" w:eastAsia="Calibri" w:hAnsi="Arial" w:cs="Arial"/>
          <w:sz w:val="20"/>
          <w:szCs w:val="20"/>
        </w:rPr>
        <w:t>sou</w:t>
      </w:r>
      <w:r w:rsidRPr="002E5DB2">
        <w:rPr>
          <w:rFonts w:ascii="Arial" w:eastAsia="Calibri" w:hAnsi="Arial" w:cs="Arial"/>
          <w:sz w:val="20"/>
          <w:szCs w:val="20"/>
        </w:rPr>
        <w:t xml:space="preserve"> předmětem plnění této </w:t>
      </w:r>
      <w:r w:rsidR="00967FAE">
        <w:rPr>
          <w:rFonts w:ascii="Arial" w:eastAsia="Calibri" w:hAnsi="Arial" w:cs="Arial"/>
          <w:sz w:val="20"/>
          <w:szCs w:val="20"/>
        </w:rPr>
        <w:t>s</w:t>
      </w:r>
      <w:r w:rsidRPr="002E5DB2">
        <w:rPr>
          <w:rFonts w:ascii="Arial" w:eastAsia="Calibri" w:hAnsi="Arial" w:cs="Arial"/>
          <w:sz w:val="20"/>
          <w:szCs w:val="20"/>
        </w:rPr>
        <w:t xml:space="preserve">mlouvy, jsou mu známy veškeré technické, kvalitativní, a jiné podmínky a disponuje takovými kapacitami a odbornými znalostmi, které jsou nezbytné k plnění této smlouvy za cenu </w:t>
      </w:r>
      <w:r w:rsidRPr="00221931">
        <w:rPr>
          <w:rFonts w:ascii="Arial" w:eastAsia="Calibri" w:hAnsi="Arial" w:cs="Arial"/>
          <w:sz w:val="20"/>
          <w:szCs w:val="20"/>
        </w:rPr>
        <w:t xml:space="preserve">stanovenou v článku </w:t>
      </w:r>
      <w:r w:rsidR="00221931" w:rsidRPr="00221931">
        <w:rPr>
          <w:rFonts w:ascii="Arial" w:eastAsia="Calibri" w:hAnsi="Arial" w:cs="Arial"/>
          <w:sz w:val="20"/>
          <w:szCs w:val="20"/>
        </w:rPr>
        <w:t>I</w:t>
      </w:r>
      <w:r w:rsidRPr="00221931">
        <w:rPr>
          <w:rFonts w:ascii="Arial" w:eastAsia="Calibri" w:hAnsi="Arial" w:cs="Arial"/>
          <w:sz w:val="20"/>
          <w:szCs w:val="20"/>
        </w:rPr>
        <w:t>V. odst. 1 této smlouvy</w:t>
      </w:r>
      <w:r w:rsidRPr="002E5DB2">
        <w:rPr>
          <w:rFonts w:ascii="Arial" w:eastAsia="Calibri" w:hAnsi="Arial" w:cs="Arial"/>
          <w:sz w:val="20"/>
          <w:szCs w:val="20"/>
        </w:rPr>
        <w:t>.</w:t>
      </w:r>
    </w:p>
    <w:p w14:paraId="25E8808C" w14:textId="7753FB9B" w:rsidR="00967FAE" w:rsidRPr="00A55EE4" w:rsidRDefault="002E5DB2" w:rsidP="00E01F40">
      <w:pPr>
        <w:numPr>
          <w:ilvl w:val="0"/>
          <w:numId w:val="21"/>
        </w:numPr>
        <w:spacing w:after="240" w:line="259" w:lineRule="auto"/>
        <w:ind w:left="425" w:hanging="425"/>
        <w:jc w:val="both"/>
        <w:rPr>
          <w:rFonts w:ascii="Arial" w:eastAsia="Calibri" w:hAnsi="Arial" w:cs="Arial"/>
          <w:sz w:val="20"/>
          <w:szCs w:val="20"/>
        </w:rPr>
      </w:pPr>
      <w:r w:rsidRPr="002E5DB2">
        <w:rPr>
          <w:rFonts w:ascii="Arial" w:eastAsia="Calibri" w:hAnsi="Arial" w:cs="Arial"/>
          <w:sz w:val="20"/>
          <w:szCs w:val="20"/>
        </w:rPr>
        <w:t xml:space="preserve">Účelem této </w:t>
      </w:r>
      <w:r w:rsidR="00967FAE">
        <w:rPr>
          <w:rFonts w:ascii="Arial" w:eastAsia="Calibri" w:hAnsi="Arial" w:cs="Arial"/>
          <w:sz w:val="20"/>
          <w:szCs w:val="20"/>
        </w:rPr>
        <w:t>s</w:t>
      </w:r>
      <w:r w:rsidRPr="002E5DB2">
        <w:rPr>
          <w:rFonts w:ascii="Arial" w:eastAsia="Calibri" w:hAnsi="Arial" w:cs="Arial"/>
          <w:sz w:val="20"/>
          <w:szCs w:val="20"/>
        </w:rPr>
        <w:t xml:space="preserve">mlouvy je </w:t>
      </w:r>
      <w:r w:rsidR="00D65F9D">
        <w:rPr>
          <w:rFonts w:ascii="Arial" w:eastAsia="Calibri" w:hAnsi="Arial" w:cs="Arial"/>
          <w:sz w:val="20"/>
          <w:szCs w:val="20"/>
        </w:rPr>
        <w:t>zajistit</w:t>
      </w:r>
      <w:r w:rsidR="00967FAE" w:rsidRPr="00967FAE">
        <w:rPr>
          <w:rFonts w:ascii="Arial" w:eastAsia="Calibri" w:hAnsi="Arial" w:cs="Arial"/>
          <w:sz w:val="20"/>
          <w:szCs w:val="20"/>
        </w:rPr>
        <w:t xml:space="preserve"> poskytování komplexních úklidových služeb dle požadavků objednatele v</w:t>
      </w:r>
      <w:r w:rsidR="00D65F9D">
        <w:rPr>
          <w:rFonts w:ascii="Arial" w:eastAsia="Calibri" w:hAnsi="Arial" w:cs="Arial"/>
          <w:sz w:val="20"/>
          <w:szCs w:val="20"/>
        </w:rPr>
        <w:t> </w:t>
      </w:r>
      <w:r w:rsidR="00967FAE">
        <w:rPr>
          <w:rFonts w:ascii="Arial" w:eastAsia="Calibri" w:hAnsi="Arial" w:cs="Arial"/>
          <w:sz w:val="20"/>
          <w:szCs w:val="20"/>
        </w:rPr>
        <w:t>budovách</w:t>
      </w:r>
      <w:r w:rsidR="00D65F9D">
        <w:rPr>
          <w:rFonts w:ascii="Arial" w:eastAsia="Calibri" w:hAnsi="Arial" w:cs="Arial"/>
          <w:sz w:val="20"/>
          <w:szCs w:val="20"/>
        </w:rPr>
        <w:t xml:space="preserve"> uvedených v</w:t>
      </w:r>
      <w:r w:rsidR="00F71920">
        <w:rPr>
          <w:rFonts w:ascii="Arial" w:eastAsia="Calibri" w:hAnsi="Arial" w:cs="Arial"/>
          <w:sz w:val="20"/>
          <w:szCs w:val="20"/>
        </w:rPr>
        <w:t xml:space="preserve"> čl. III </w:t>
      </w:r>
      <w:r w:rsidR="00D65F9D">
        <w:rPr>
          <w:rFonts w:ascii="Arial" w:eastAsia="Calibri" w:hAnsi="Arial" w:cs="Arial"/>
          <w:sz w:val="20"/>
          <w:szCs w:val="20"/>
        </w:rPr>
        <w:t xml:space="preserve">této smlouvy, </w:t>
      </w:r>
      <w:r w:rsidR="00D65F9D" w:rsidRPr="00D65F9D">
        <w:rPr>
          <w:rFonts w:ascii="Arial" w:eastAsia="Calibri" w:hAnsi="Arial" w:cs="Arial"/>
          <w:sz w:val="20"/>
          <w:szCs w:val="20"/>
        </w:rPr>
        <w:t xml:space="preserve">včetně dodávky hygienického a úklidového materiálu do určených prostor objednatele a zajistit, aby výše uvedené prostory byly z </w:t>
      </w:r>
      <w:r w:rsidR="00D65F9D" w:rsidRPr="00D65F9D">
        <w:rPr>
          <w:rFonts w:ascii="Arial" w:eastAsia="Calibri" w:hAnsi="Arial" w:cs="Arial"/>
          <w:sz w:val="20"/>
          <w:szCs w:val="20"/>
        </w:rPr>
        <w:lastRenderedPageBreak/>
        <w:t>hlediska čistoty a pořádku způsobilé ke každodennímu provozu a aby odpovídaly hygienickým normám.</w:t>
      </w:r>
    </w:p>
    <w:p w14:paraId="236871FA" w14:textId="7D1F3FA2" w:rsidR="00967FAE" w:rsidRPr="00967FAE" w:rsidRDefault="00967FAE" w:rsidP="00967FAE">
      <w:pPr>
        <w:pStyle w:val="AONormal"/>
        <w:jc w:val="center"/>
        <w:rPr>
          <w:rFonts w:ascii="Arial" w:hAnsi="Arial" w:cs="Arial"/>
          <w:b/>
          <w:bCs/>
          <w:sz w:val="20"/>
          <w:szCs w:val="20"/>
        </w:rPr>
      </w:pPr>
      <w:r w:rsidRPr="00967FAE">
        <w:rPr>
          <w:rFonts w:ascii="Arial" w:hAnsi="Arial" w:cs="Arial"/>
          <w:b/>
          <w:bCs/>
          <w:sz w:val="20"/>
          <w:szCs w:val="20"/>
        </w:rPr>
        <w:t>II.</w:t>
      </w:r>
    </w:p>
    <w:p w14:paraId="706D6E51" w14:textId="15235F4D" w:rsidR="00967FAE" w:rsidRPr="00A55EE4" w:rsidRDefault="00967FAE" w:rsidP="00A55EE4">
      <w:pPr>
        <w:pStyle w:val="AONormal"/>
        <w:spacing w:after="120"/>
        <w:jc w:val="center"/>
        <w:rPr>
          <w:rFonts w:ascii="Arial" w:hAnsi="Arial" w:cs="Arial"/>
          <w:b/>
          <w:bCs/>
          <w:sz w:val="20"/>
          <w:szCs w:val="20"/>
        </w:rPr>
      </w:pPr>
      <w:r w:rsidRPr="00967FAE">
        <w:rPr>
          <w:rFonts w:ascii="Arial" w:hAnsi="Arial" w:cs="Arial"/>
          <w:b/>
          <w:bCs/>
          <w:sz w:val="20"/>
          <w:szCs w:val="20"/>
        </w:rPr>
        <w:t>PŘEDMĚT SMLOUVY</w:t>
      </w:r>
    </w:p>
    <w:p w14:paraId="451AFC6C" w14:textId="1BC6A4D8" w:rsidR="00967FAE" w:rsidRPr="00A55EE4" w:rsidRDefault="00967FAE" w:rsidP="00E01F40">
      <w:pPr>
        <w:numPr>
          <w:ilvl w:val="0"/>
          <w:numId w:val="22"/>
        </w:numPr>
        <w:spacing w:after="120" w:line="259" w:lineRule="auto"/>
        <w:ind w:left="426" w:hanging="426"/>
        <w:jc w:val="both"/>
        <w:rPr>
          <w:rFonts w:ascii="Arial" w:eastAsia="Calibri" w:hAnsi="Arial" w:cs="Arial"/>
          <w:sz w:val="20"/>
          <w:szCs w:val="20"/>
        </w:rPr>
      </w:pPr>
      <w:r w:rsidRPr="00A55EE4">
        <w:rPr>
          <w:rFonts w:ascii="Arial" w:eastAsia="Calibri" w:hAnsi="Arial" w:cs="Arial"/>
          <w:sz w:val="20"/>
          <w:szCs w:val="20"/>
        </w:rPr>
        <w:t>Předmětem této smlouvy je závazek poskytovatele zajišťovat úklidov</w:t>
      </w:r>
      <w:r w:rsidR="0031177A">
        <w:rPr>
          <w:rFonts w:ascii="Arial" w:eastAsia="Calibri" w:hAnsi="Arial" w:cs="Arial"/>
          <w:sz w:val="20"/>
          <w:szCs w:val="20"/>
        </w:rPr>
        <w:t>é</w:t>
      </w:r>
      <w:r w:rsidRPr="00A55EE4">
        <w:rPr>
          <w:rFonts w:ascii="Arial" w:eastAsia="Calibri" w:hAnsi="Arial" w:cs="Arial"/>
          <w:sz w:val="20"/>
          <w:szCs w:val="20"/>
        </w:rPr>
        <w:t xml:space="preserve"> služ</w:t>
      </w:r>
      <w:r w:rsidR="0031177A">
        <w:rPr>
          <w:rFonts w:ascii="Arial" w:eastAsia="Calibri" w:hAnsi="Arial" w:cs="Arial"/>
          <w:sz w:val="20"/>
          <w:szCs w:val="20"/>
        </w:rPr>
        <w:t>by</w:t>
      </w:r>
      <w:r w:rsidRPr="00A55EE4">
        <w:rPr>
          <w:rFonts w:ascii="Arial" w:eastAsia="Calibri" w:hAnsi="Arial" w:cs="Arial"/>
          <w:sz w:val="20"/>
          <w:szCs w:val="20"/>
        </w:rPr>
        <w:t xml:space="preserve"> </w:t>
      </w:r>
      <w:r w:rsidR="0031177A">
        <w:rPr>
          <w:rFonts w:ascii="Arial" w:eastAsia="Calibri" w:hAnsi="Arial" w:cs="Arial"/>
          <w:sz w:val="20"/>
          <w:szCs w:val="20"/>
        </w:rPr>
        <w:t xml:space="preserve">a dodávky </w:t>
      </w:r>
      <w:r w:rsidR="0031177A" w:rsidRPr="0031177A">
        <w:rPr>
          <w:rFonts w:ascii="Arial" w:eastAsia="Calibri" w:hAnsi="Arial" w:cs="Arial"/>
          <w:sz w:val="20"/>
          <w:szCs w:val="20"/>
        </w:rPr>
        <w:t xml:space="preserve">hygienického a úklidového materiálu </w:t>
      </w:r>
      <w:r w:rsidRPr="00A55EE4">
        <w:rPr>
          <w:rFonts w:ascii="Arial" w:eastAsia="Calibri" w:hAnsi="Arial" w:cs="Arial"/>
          <w:sz w:val="20"/>
          <w:szCs w:val="20"/>
        </w:rPr>
        <w:t>v rozsahu, způsobem a za podmínek specifikovaných v této smlouvě a jejích přílohách (vše dále též jen „</w:t>
      </w:r>
      <w:r w:rsidRPr="0031177A">
        <w:rPr>
          <w:rFonts w:ascii="Arial" w:eastAsia="Calibri" w:hAnsi="Arial" w:cs="Arial"/>
          <w:b/>
          <w:bCs/>
          <w:sz w:val="20"/>
          <w:szCs w:val="20"/>
        </w:rPr>
        <w:t>služby</w:t>
      </w:r>
      <w:r w:rsidRPr="00A55EE4">
        <w:rPr>
          <w:rFonts w:ascii="Arial" w:eastAsia="Calibri" w:hAnsi="Arial" w:cs="Arial"/>
          <w:sz w:val="20"/>
          <w:szCs w:val="20"/>
        </w:rPr>
        <w:t>“ nebo „</w:t>
      </w:r>
      <w:r w:rsidRPr="0031177A">
        <w:rPr>
          <w:rFonts w:ascii="Arial" w:eastAsia="Calibri" w:hAnsi="Arial" w:cs="Arial"/>
          <w:b/>
          <w:bCs/>
          <w:sz w:val="20"/>
          <w:szCs w:val="20"/>
        </w:rPr>
        <w:t>předmět smlouvy</w:t>
      </w:r>
      <w:r w:rsidRPr="00A55EE4">
        <w:rPr>
          <w:rFonts w:ascii="Arial" w:eastAsia="Calibri" w:hAnsi="Arial" w:cs="Arial"/>
          <w:sz w:val="20"/>
          <w:szCs w:val="20"/>
        </w:rPr>
        <w:t xml:space="preserve">“) a dále závazek objednatele za řádně a včas poskytnuté služby zaplatit poskytovateli sjednanou cenu. </w:t>
      </w:r>
    </w:p>
    <w:p w14:paraId="375288C9" w14:textId="77777777" w:rsidR="00967FAE" w:rsidRPr="00A55EE4" w:rsidRDefault="00967FAE" w:rsidP="00E01F40">
      <w:pPr>
        <w:numPr>
          <w:ilvl w:val="0"/>
          <w:numId w:val="22"/>
        </w:numPr>
        <w:spacing w:after="120" w:line="259" w:lineRule="auto"/>
        <w:ind w:left="425" w:hanging="425"/>
        <w:jc w:val="both"/>
        <w:rPr>
          <w:rFonts w:ascii="Arial" w:eastAsia="Calibri" w:hAnsi="Arial" w:cs="Arial"/>
          <w:sz w:val="20"/>
          <w:szCs w:val="20"/>
        </w:rPr>
      </w:pPr>
      <w:r w:rsidRPr="00A55EE4">
        <w:rPr>
          <w:rFonts w:ascii="Arial" w:eastAsia="Calibri" w:hAnsi="Arial" w:cs="Arial"/>
          <w:sz w:val="20"/>
          <w:szCs w:val="20"/>
        </w:rPr>
        <w:t>Poskytovatel se touto smlouvou zavazuje řádně, včas dle pokynů a potřeb objednatele poskytnout objednateli služby minimálně v rozsahu stanoveném v zadávací dokumentaci (včetně jejích příloh) a v kvalitě a způsobem dle nabídky poskytovatele předložené v zadávacím řízení.</w:t>
      </w:r>
    </w:p>
    <w:p w14:paraId="745660C8" w14:textId="070BECC8" w:rsidR="00967FAE" w:rsidRDefault="00967FAE" w:rsidP="00E01F40">
      <w:pPr>
        <w:numPr>
          <w:ilvl w:val="0"/>
          <w:numId w:val="22"/>
        </w:numPr>
        <w:spacing w:after="120" w:line="259" w:lineRule="auto"/>
        <w:ind w:left="425" w:hanging="425"/>
        <w:jc w:val="both"/>
        <w:rPr>
          <w:rFonts w:ascii="Arial" w:eastAsia="Calibri" w:hAnsi="Arial" w:cs="Arial"/>
          <w:sz w:val="20"/>
          <w:szCs w:val="20"/>
        </w:rPr>
      </w:pPr>
      <w:r w:rsidRPr="00A55EE4">
        <w:rPr>
          <w:rFonts w:ascii="Arial" w:eastAsia="Calibri" w:hAnsi="Arial" w:cs="Arial"/>
          <w:sz w:val="20"/>
          <w:szCs w:val="20"/>
        </w:rPr>
        <w:t>Poskytovatel se zavazuje poskytovat objednateli následující služby:</w:t>
      </w:r>
    </w:p>
    <w:p w14:paraId="6E02A5AD" w14:textId="0A7DE779" w:rsidR="00CA03BB" w:rsidRDefault="00A55EE4" w:rsidP="00E01F40">
      <w:pPr>
        <w:pStyle w:val="Odstavecseseznamem"/>
        <w:numPr>
          <w:ilvl w:val="0"/>
          <w:numId w:val="23"/>
        </w:numPr>
        <w:spacing w:after="120" w:line="259" w:lineRule="auto"/>
        <w:ind w:left="1134" w:hanging="567"/>
        <w:contextualSpacing w:val="0"/>
        <w:jc w:val="both"/>
        <w:rPr>
          <w:rFonts w:ascii="Arial" w:eastAsia="Calibri" w:hAnsi="Arial" w:cs="Arial"/>
          <w:sz w:val="20"/>
          <w:szCs w:val="20"/>
        </w:rPr>
      </w:pPr>
      <w:r w:rsidRPr="007F7876">
        <w:rPr>
          <w:rFonts w:ascii="Arial" w:eastAsia="Calibri" w:hAnsi="Arial" w:cs="Arial"/>
          <w:b/>
          <w:bCs/>
          <w:sz w:val="20"/>
          <w:szCs w:val="20"/>
        </w:rPr>
        <w:t>Pravidelný úklid</w:t>
      </w:r>
      <w:r w:rsidR="0031177A" w:rsidRPr="007F7876">
        <w:rPr>
          <w:rFonts w:ascii="Arial" w:eastAsia="Calibri" w:hAnsi="Arial" w:cs="Arial"/>
          <w:b/>
          <w:bCs/>
          <w:sz w:val="20"/>
          <w:szCs w:val="20"/>
        </w:rPr>
        <w:t>:</w:t>
      </w:r>
      <w:r w:rsidR="007F7876">
        <w:rPr>
          <w:rFonts w:ascii="Arial" w:eastAsia="Calibri" w:hAnsi="Arial" w:cs="Arial"/>
          <w:sz w:val="20"/>
          <w:szCs w:val="20"/>
        </w:rPr>
        <w:t xml:space="preserve"> </w:t>
      </w:r>
      <w:r w:rsidRPr="007F7876">
        <w:rPr>
          <w:rFonts w:ascii="Arial" w:eastAsia="Calibri" w:hAnsi="Arial" w:cs="Arial"/>
          <w:sz w:val="20"/>
          <w:szCs w:val="20"/>
        </w:rPr>
        <w:t>spočívají</w:t>
      </w:r>
      <w:r w:rsidR="0031177A" w:rsidRPr="007F7876">
        <w:rPr>
          <w:rFonts w:ascii="Arial" w:eastAsia="Calibri" w:hAnsi="Arial" w:cs="Arial"/>
          <w:sz w:val="20"/>
          <w:szCs w:val="20"/>
        </w:rPr>
        <w:t>cí</w:t>
      </w:r>
      <w:r w:rsidRPr="007F7876">
        <w:rPr>
          <w:rFonts w:ascii="Arial" w:eastAsia="Calibri" w:hAnsi="Arial" w:cs="Arial"/>
          <w:sz w:val="20"/>
          <w:szCs w:val="20"/>
        </w:rPr>
        <w:t xml:space="preserve"> v provádění </w:t>
      </w:r>
      <w:r w:rsidRPr="00221931">
        <w:rPr>
          <w:rFonts w:ascii="Arial" w:eastAsia="Calibri" w:hAnsi="Arial" w:cs="Arial"/>
          <w:sz w:val="20"/>
          <w:szCs w:val="20"/>
        </w:rPr>
        <w:t>pravidelného denního úklidu (</w:t>
      </w:r>
      <w:r w:rsidR="00F33D74">
        <w:rPr>
          <w:rFonts w:ascii="Arial" w:eastAsia="Calibri" w:hAnsi="Arial" w:cs="Arial"/>
          <w:sz w:val="20"/>
          <w:szCs w:val="20"/>
        </w:rPr>
        <w:t xml:space="preserve">v </w:t>
      </w:r>
      <w:r w:rsidR="00F33D74" w:rsidRPr="00F33D74">
        <w:rPr>
          <w:rFonts w:ascii="Arial" w:eastAsia="Calibri" w:hAnsi="Arial" w:cs="Arial"/>
          <w:sz w:val="20"/>
          <w:szCs w:val="20"/>
        </w:rPr>
        <w:t>kalendářních dnech týdne, včetně sobot, nedělí a státních svátků</w:t>
      </w:r>
      <w:r w:rsidRPr="00221931">
        <w:rPr>
          <w:rFonts w:ascii="Arial" w:eastAsia="Calibri" w:hAnsi="Arial" w:cs="Arial"/>
          <w:sz w:val="20"/>
          <w:szCs w:val="20"/>
        </w:rPr>
        <w:t>) v</w:t>
      </w:r>
      <w:r w:rsidR="008C0E26" w:rsidRPr="00221931">
        <w:rPr>
          <w:rFonts w:ascii="Arial" w:eastAsia="Calibri" w:hAnsi="Arial" w:cs="Arial"/>
          <w:sz w:val="20"/>
          <w:szCs w:val="20"/>
        </w:rPr>
        <w:t xml:space="preserve"> </w:t>
      </w:r>
      <w:r w:rsidRPr="00221931">
        <w:rPr>
          <w:rFonts w:ascii="Arial" w:eastAsia="Calibri" w:hAnsi="Arial" w:cs="Arial"/>
          <w:sz w:val="20"/>
          <w:szCs w:val="20"/>
        </w:rPr>
        <w:t xml:space="preserve">objektech </w:t>
      </w:r>
      <w:r w:rsidR="0031177A" w:rsidRPr="00221931">
        <w:rPr>
          <w:rFonts w:ascii="Arial" w:eastAsia="Calibri" w:hAnsi="Arial" w:cs="Arial"/>
          <w:sz w:val="20"/>
          <w:szCs w:val="20"/>
        </w:rPr>
        <w:t>o</w:t>
      </w:r>
      <w:r w:rsidRPr="00221931">
        <w:rPr>
          <w:rFonts w:ascii="Arial" w:eastAsia="Calibri" w:hAnsi="Arial" w:cs="Arial"/>
          <w:sz w:val="20"/>
          <w:szCs w:val="20"/>
        </w:rPr>
        <w:t xml:space="preserve">bjednatele, jež jsou blíže specifikovány v článku </w:t>
      </w:r>
      <w:r w:rsidR="00221931" w:rsidRPr="00221931">
        <w:rPr>
          <w:rFonts w:ascii="Arial" w:eastAsia="Calibri" w:hAnsi="Arial" w:cs="Arial"/>
          <w:sz w:val="20"/>
          <w:szCs w:val="20"/>
        </w:rPr>
        <w:t>III. odst. 5</w:t>
      </w:r>
      <w:r w:rsidRPr="00221931">
        <w:rPr>
          <w:rFonts w:ascii="Arial" w:eastAsia="Calibri" w:hAnsi="Arial" w:cs="Arial"/>
          <w:sz w:val="20"/>
          <w:szCs w:val="20"/>
        </w:rPr>
        <w:t xml:space="preserve"> </w:t>
      </w:r>
      <w:r w:rsidR="00221931" w:rsidRPr="00221931">
        <w:rPr>
          <w:rFonts w:ascii="Arial" w:eastAsia="Calibri" w:hAnsi="Arial" w:cs="Arial"/>
          <w:sz w:val="20"/>
          <w:szCs w:val="20"/>
        </w:rPr>
        <w:t>s</w:t>
      </w:r>
      <w:r w:rsidRPr="00221931">
        <w:rPr>
          <w:rFonts w:ascii="Arial" w:eastAsia="Calibri" w:hAnsi="Arial" w:cs="Arial"/>
          <w:sz w:val="20"/>
          <w:szCs w:val="20"/>
        </w:rPr>
        <w:t>mlouvy</w:t>
      </w:r>
      <w:r w:rsidR="0031177A" w:rsidRPr="00221931">
        <w:rPr>
          <w:rFonts w:ascii="Arial" w:eastAsia="Calibri" w:hAnsi="Arial" w:cs="Arial"/>
          <w:sz w:val="20"/>
          <w:szCs w:val="20"/>
        </w:rPr>
        <w:t xml:space="preserve">, za použití úklidových a čistících pomůcek, zařízení a mycích prostředků </w:t>
      </w:r>
      <w:r w:rsidR="00F72C39">
        <w:rPr>
          <w:rFonts w:ascii="Arial" w:eastAsia="Calibri" w:hAnsi="Arial" w:cs="Arial"/>
          <w:sz w:val="20"/>
          <w:szCs w:val="20"/>
        </w:rPr>
        <w:t>poskytovatele</w:t>
      </w:r>
      <w:r w:rsidR="00F72C39" w:rsidRPr="00221931">
        <w:rPr>
          <w:rFonts w:ascii="Arial" w:eastAsia="Calibri" w:hAnsi="Arial" w:cs="Arial"/>
          <w:sz w:val="20"/>
          <w:szCs w:val="20"/>
        </w:rPr>
        <w:t xml:space="preserve"> </w:t>
      </w:r>
      <w:r w:rsidR="0031177A" w:rsidRPr="00221931">
        <w:rPr>
          <w:rFonts w:ascii="Arial" w:eastAsia="Calibri" w:hAnsi="Arial" w:cs="Arial"/>
          <w:sz w:val="20"/>
          <w:szCs w:val="20"/>
        </w:rPr>
        <w:t xml:space="preserve">nebo pořízených </w:t>
      </w:r>
      <w:r w:rsidR="00CA03BB" w:rsidRPr="00221931">
        <w:rPr>
          <w:rFonts w:ascii="Arial" w:eastAsia="Calibri" w:hAnsi="Arial" w:cs="Arial"/>
          <w:sz w:val="20"/>
          <w:szCs w:val="20"/>
        </w:rPr>
        <w:t>poskytovatelem</w:t>
      </w:r>
      <w:r w:rsidR="0031177A" w:rsidRPr="00221931">
        <w:rPr>
          <w:rFonts w:ascii="Arial" w:eastAsia="Calibri" w:hAnsi="Arial" w:cs="Arial"/>
          <w:sz w:val="20"/>
          <w:szCs w:val="20"/>
        </w:rPr>
        <w:t>, v souladu s požadavky objednatele na rozsah a četnost stanoven</w:t>
      </w:r>
      <w:r w:rsidR="007F7876" w:rsidRPr="00221931">
        <w:rPr>
          <w:rFonts w:ascii="Arial" w:eastAsia="Calibri" w:hAnsi="Arial" w:cs="Arial"/>
          <w:sz w:val="20"/>
          <w:szCs w:val="20"/>
        </w:rPr>
        <w:t>ými</w:t>
      </w:r>
      <w:r w:rsidR="0031177A" w:rsidRPr="00221931">
        <w:rPr>
          <w:rFonts w:ascii="Arial" w:eastAsia="Calibri" w:hAnsi="Arial" w:cs="Arial"/>
          <w:sz w:val="20"/>
          <w:szCs w:val="20"/>
        </w:rPr>
        <w:t xml:space="preserve"> v příloze č. 1 této smlouvy</w:t>
      </w:r>
      <w:r w:rsidR="007F7876" w:rsidRPr="00221931">
        <w:rPr>
          <w:rFonts w:ascii="Arial" w:eastAsia="Calibri" w:hAnsi="Arial" w:cs="Arial"/>
          <w:sz w:val="20"/>
          <w:szCs w:val="20"/>
        </w:rPr>
        <w:t>,</w:t>
      </w:r>
      <w:r w:rsidR="001F516A">
        <w:rPr>
          <w:rFonts w:ascii="Arial" w:eastAsia="Calibri" w:hAnsi="Arial" w:cs="Arial"/>
          <w:sz w:val="20"/>
          <w:szCs w:val="20"/>
        </w:rPr>
        <w:t xml:space="preserve"> </w:t>
      </w:r>
      <w:r w:rsidR="00F72C39">
        <w:rPr>
          <w:rFonts w:ascii="Arial" w:eastAsia="Calibri" w:hAnsi="Arial" w:cs="Arial"/>
          <w:sz w:val="20"/>
          <w:szCs w:val="20"/>
        </w:rPr>
        <w:t xml:space="preserve">pomocí prostředků s ekoznačkou dle </w:t>
      </w:r>
      <w:r w:rsidR="007E2DFD">
        <w:rPr>
          <w:rFonts w:ascii="Arial" w:eastAsia="Calibri" w:hAnsi="Arial" w:cs="Arial"/>
          <w:sz w:val="20"/>
          <w:szCs w:val="20"/>
        </w:rPr>
        <w:t>přílohy č.</w:t>
      </w:r>
      <w:r w:rsidR="00F72C39">
        <w:rPr>
          <w:rFonts w:ascii="Arial" w:eastAsia="Calibri" w:hAnsi="Arial" w:cs="Arial"/>
          <w:sz w:val="20"/>
          <w:szCs w:val="20"/>
        </w:rPr>
        <w:t xml:space="preserve"> 4 této smlouvy </w:t>
      </w:r>
      <w:r w:rsidR="007E2DFD">
        <w:rPr>
          <w:rFonts w:ascii="Arial" w:eastAsia="Calibri" w:hAnsi="Arial" w:cs="Arial"/>
          <w:sz w:val="20"/>
          <w:szCs w:val="20"/>
        </w:rPr>
        <w:t xml:space="preserve">v </w:t>
      </w:r>
      <w:r w:rsidR="00F72C39" w:rsidRPr="00F72C39">
        <w:rPr>
          <w:rFonts w:ascii="Arial" w:eastAsia="Calibri" w:hAnsi="Arial" w:cs="Arial"/>
          <w:sz w:val="20"/>
          <w:szCs w:val="20"/>
        </w:rPr>
        <w:t xml:space="preserve">případech, kdy je jejich použití požadováno </w:t>
      </w:r>
      <w:r w:rsidR="00F72C39">
        <w:rPr>
          <w:rFonts w:ascii="Arial" w:eastAsia="Calibri" w:hAnsi="Arial" w:cs="Arial"/>
          <w:sz w:val="20"/>
          <w:szCs w:val="20"/>
        </w:rPr>
        <w:t xml:space="preserve">objednatelem, </w:t>
      </w:r>
      <w:r w:rsidR="007F7876" w:rsidRPr="00221931">
        <w:rPr>
          <w:rFonts w:ascii="Arial" w:eastAsia="Calibri" w:hAnsi="Arial" w:cs="Arial"/>
          <w:sz w:val="20"/>
          <w:szCs w:val="20"/>
        </w:rPr>
        <w:t xml:space="preserve">a </w:t>
      </w:r>
      <w:r w:rsidR="0031177A" w:rsidRPr="00221931">
        <w:rPr>
          <w:rFonts w:ascii="Arial" w:eastAsia="Calibri" w:hAnsi="Arial" w:cs="Arial"/>
          <w:sz w:val="20"/>
          <w:szCs w:val="20"/>
        </w:rPr>
        <w:t xml:space="preserve">v souladu s </w:t>
      </w:r>
      <w:r w:rsidR="00221931">
        <w:rPr>
          <w:rFonts w:ascii="Arial" w:eastAsia="Calibri" w:hAnsi="Arial" w:cs="Arial"/>
          <w:sz w:val="20"/>
          <w:szCs w:val="20"/>
        </w:rPr>
        <w:t>d</w:t>
      </w:r>
      <w:r w:rsidR="0031177A" w:rsidRPr="00221931">
        <w:rPr>
          <w:rFonts w:ascii="Arial" w:eastAsia="Calibri" w:hAnsi="Arial" w:cs="Arial"/>
          <w:sz w:val="20"/>
          <w:szCs w:val="20"/>
        </w:rPr>
        <w:t>efinicí ekologické</w:t>
      </w:r>
      <w:r w:rsidR="0031177A" w:rsidRPr="007F7876">
        <w:rPr>
          <w:rFonts w:ascii="Arial" w:eastAsia="Calibri" w:hAnsi="Arial" w:cs="Arial"/>
          <w:sz w:val="20"/>
          <w:szCs w:val="20"/>
        </w:rPr>
        <w:t xml:space="preserve">ho úklidu dle přílohy č. </w:t>
      </w:r>
      <w:r w:rsidR="00221931">
        <w:rPr>
          <w:rFonts w:ascii="Arial" w:eastAsia="Calibri" w:hAnsi="Arial" w:cs="Arial"/>
          <w:sz w:val="20"/>
          <w:szCs w:val="20"/>
        </w:rPr>
        <w:t>5 této smlouvy</w:t>
      </w:r>
      <w:r w:rsidR="0031177A" w:rsidRPr="007F7876">
        <w:rPr>
          <w:rFonts w:ascii="Arial" w:eastAsia="Calibri" w:hAnsi="Arial" w:cs="Arial"/>
          <w:sz w:val="20"/>
          <w:szCs w:val="20"/>
        </w:rPr>
        <w:t>.</w:t>
      </w:r>
    </w:p>
    <w:p w14:paraId="39FC53AD" w14:textId="6197F02A" w:rsidR="00237CDD" w:rsidRPr="00CA03BB" w:rsidRDefault="00237CDD" w:rsidP="00E01F40">
      <w:pPr>
        <w:pStyle w:val="Odstavecseseznamem"/>
        <w:numPr>
          <w:ilvl w:val="0"/>
          <w:numId w:val="23"/>
        </w:numPr>
        <w:spacing w:after="120" w:line="259" w:lineRule="auto"/>
        <w:ind w:left="1134" w:hanging="567"/>
        <w:contextualSpacing w:val="0"/>
        <w:jc w:val="both"/>
        <w:rPr>
          <w:rFonts w:ascii="Arial" w:eastAsia="Calibri" w:hAnsi="Arial" w:cs="Arial"/>
          <w:sz w:val="20"/>
          <w:szCs w:val="20"/>
        </w:rPr>
      </w:pPr>
      <w:r w:rsidRPr="00CA03BB">
        <w:rPr>
          <w:rFonts w:ascii="Arial" w:eastAsia="Calibri" w:hAnsi="Arial" w:cs="Arial"/>
          <w:b/>
          <w:bCs/>
          <w:sz w:val="20"/>
          <w:szCs w:val="20"/>
        </w:rPr>
        <w:t>Mimořádný úklid</w:t>
      </w:r>
      <w:r w:rsidRPr="00CA03BB">
        <w:rPr>
          <w:rFonts w:ascii="Arial" w:eastAsia="Calibri" w:hAnsi="Arial" w:cs="Arial"/>
          <w:sz w:val="20"/>
          <w:szCs w:val="20"/>
        </w:rPr>
        <w:t xml:space="preserve">: spočívající v provádění úklidu v objektech objednatele, jež jsou blíže specifikovány v </w:t>
      </w:r>
      <w:r w:rsidR="00375BC1">
        <w:rPr>
          <w:rFonts w:ascii="Arial" w:eastAsia="Calibri" w:hAnsi="Arial" w:cs="Arial"/>
          <w:sz w:val="20"/>
          <w:szCs w:val="20"/>
        </w:rPr>
        <w:t>příloze č. 1 s</w:t>
      </w:r>
      <w:r w:rsidRPr="00CA03BB">
        <w:rPr>
          <w:rFonts w:ascii="Arial" w:eastAsia="Calibri" w:hAnsi="Arial" w:cs="Arial"/>
          <w:sz w:val="20"/>
          <w:szCs w:val="20"/>
        </w:rPr>
        <w:t xml:space="preserve">mlouvy, dle aktuálních potřeb objednatele a na jeho výslovnou </w:t>
      </w:r>
      <w:r w:rsidR="009B7E0D">
        <w:rPr>
          <w:rFonts w:ascii="Arial" w:eastAsia="Calibri" w:hAnsi="Arial" w:cs="Arial"/>
          <w:sz w:val="20"/>
          <w:szCs w:val="20"/>
        </w:rPr>
        <w:t xml:space="preserve">telefonickou či písemnou </w:t>
      </w:r>
      <w:r w:rsidR="00A63DA1">
        <w:rPr>
          <w:rFonts w:ascii="Arial" w:eastAsia="Calibri" w:hAnsi="Arial" w:cs="Arial"/>
          <w:sz w:val="20"/>
          <w:szCs w:val="20"/>
        </w:rPr>
        <w:t>výzvu</w:t>
      </w:r>
      <w:r w:rsidRPr="00CA03BB">
        <w:rPr>
          <w:rFonts w:ascii="Arial" w:eastAsia="Calibri" w:hAnsi="Arial" w:cs="Arial"/>
          <w:sz w:val="20"/>
          <w:szCs w:val="20"/>
        </w:rPr>
        <w:t xml:space="preserve"> a bezodkladně poté, </w:t>
      </w:r>
      <w:r w:rsidRPr="00F33D74">
        <w:rPr>
          <w:rFonts w:ascii="Arial" w:eastAsia="Calibri" w:hAnsi="Arial" w:cs="Arial"/>
          <w:sz w:val="20"/>
          <w:szCs w:val="20"/>
        </w:rPr>
        <w:t xml:space="preserve">nejpozději do </w:t>
      </w:r>
      <w:r w:rsidR="00F33D74" w:rsidRPr="00F33D74">
        <w:rPr>
          <w:rFonts w:ascii="Arial" w:eastAsia="Calibri" w:hAnsi="Arial" w:cs="Arial"/>
          <w:sz w:val="20"/>
          <w:szCs w:val="20"/>
        </w:rPr>
        <w:t xml:space="preserve">2 </w:t>
      </w:r>
      <w:r w:rsidRPr="00F33D74">
        <w:rPr>
          <w:rFonts w:ascii="Arial" w:eastAsia="Calibri" w:hAnsi="Arial" w:cs="Arial"/>
          <w:sz w:val="20"/>
          <w:szCs w:val="20"/>
        </w:rPr>
        <w:t>hodin v</w:t>
      </w:r>
      <w:r w:rsidRPr="00CA03BB">
        <w:rPr>
          <w:rFonts w:ascii="Arial" w:eastAsia="Calibri" w:hAnsi="Arial" w:cs="Arial"/>
          <w:sz w:val="20"/>
          <w:szCs w:val="20"/>
        </w:rPr>
        <w:t xml:space="preserve"> každém jednotlivém případě, ledaže objednatel sdělí </w:t>
      </w:r>
      <w:r w:rsidR="00F31DC1">
        <w:rPr>
          <w:rFonts w:ascii="Arial" w:eastAsia="Calibri" w:hAnsi="Arial" w:cs="Arial"/>
          <w:sz w:val="20"/>
          <w:szCs w:val="20"/>
        </w:rPr>
        <w:t>poskytovateli</w:t>
      </w:r>
      <w:r w:rsidR="00F31DC1" w:rsidRPr="00CA03BB">
        <w:rPr>
          <w:rFonts w:ascii="Arial" w:eastAsia="Calibri" w:hAnsi="Arial" w:cs="Arial"/>
          <w:sz w:val="20"/>
          <w:szCs w:val="20"/>
        </w:rPr>
        <w:t xml:space="preserve"> </w:t>
      </w:r>
      <w:r w:rsidRPr="00CA03BB">
        <w:rPr>
          <w:rFonts w:ascii="Arial" w:eastAsia="Calibri" w:hAnsi="Arial" w:cs="Arial"/>
          <w:sz w:val="20"/>
          <w:szCs w:val="20"/>
        </w:rPr>
        <w:t xml:space="preserve">pozdější termín zahájení, za použití úklidových a čistících pomůcek, zařízení a mycích prostředků </w:t>
      </w:r>
      <w:r w:rsidR="00375BC1">
        <w:rPr>
          <w:rFonts w:ascii="Arial" w:eastAsia="Calibri" w:hAnsi="Arial" w:cs="Arial"/>
          <w:sz w:val="20"/>
          <w:szCs w:val="20"/>
        </w:rPr>
        <w:t>poskytovatele</w:t>
      </w:r>
      <w:r w:rsidR="00375BC1" w:rsidRPr="00CA03BB">
        <w:rPr>
          <w:rFonts w:ascii="Arial" w:eastAsia="Calibri" w:hAnsi="Arial" w:cs="Arial"/>
          <w:sz w:val="20"/>
          <w:szCs w:val="20"/>
        </w:rPr>
        <w:t xml:space="preserve"> </w:t>
      </w:r>
      <w:r w:rsidRPr="00CA03BB">
        <w:rPr>
          <w:rFonts w:ascii="Arial" w:eastAsia="Calibri" w:hAnsi="Arial" w:cs="Arial"/>
          <w:sz w:val="20"/>
          <w:szCs w:val="20"/>
        </w:rPr>
        <w:t xml:space="preserve">nebo pořízených poskytovatelem, </w:t>
      </w:r>
      <w:r w:rsidR="00F72C39" w:rsidRPr="00F72C39">
        <w:rPr>
          <w:rFonts w:ascii="Arial" w:eastAsia="Calibri" w:hAnsi="Arial" w:cs="Arial"/>
          <w:sz w:val="20"/>
          <w:szCs w:val="20"/>
        </w:rPr>
        <w:t xml:space="preserve">pomocí prostředků s ekoznačkou dle </w:t>
      </w:r>
      <w:r w:rsidR="007E2DFD">
        <w:rPr>
          <w:rFonts w:ascii="Arial" w:eastAsia="Calibri" w:hAnsi="Arial" w:cs="Arial"/>
          <w:sz w:val="20"/>
          <w:szCs w:val="20"/>
        </w:rPr>
        <w:t>přílohy č.</w:t>
      </w:r>
      <w:r w:rsidR="00F72C39" w:rsidRPr="00F72C39">
        <w:rPr>
          <w:rFonts w:ascii="Arial" w:eastAsia="Calibri" w:hAnsi="Arial" w:cs="Arial"/>
          <w:sz w:val="20"/>
          <w:szCs w:val="20"/>
        </w:rPr>
        <w:t xml:space="preserve"> 4 této smlouvy </w:t>
      </w:r>
      <w:r w:rsidR="007E2DFD">
        <w:rPr>
          <w:rFonts w:ascii="Arial" w:eastAsia="Calibri" w:hAnsi="Arial" w:cs="Arial"/>
          <w:sz w:val="20"/>
          <w:szCs w:val="20"/>
        </w:rPr>
        <w:t xml:space="preserve">v </w:t>
      </w:r>
      <w:r w:rsidR="00F72C39" w:rsidRPr="00F72C39">
        <w:rPr>
          <w:rFonts w:ascii="Arial" w:eastAsia="Calibri" w:hAnsi="Arial" w:cs="Arial"/>
          <w:sz w:val="20"/>
          <w:szCs w:val="20"/>
        </w:rPr>
        <w:t>případech, kdy je jejich použití požadováno objednatelem</w:t>
      </w:r>
      <w:r w:rsidR="00F72C39" w:rsidRPr="00F72C39" w:rsidDel="00F72C39">
        <w:rPr>
          <w:rFonts w:ascii="Arial" w:eastAsia="Calibri" w:hAnsi="Arial" w:cs="Arial"/>
          <w:sz w:val="20"/>
          <w:szCs w:val="20"/>
        </w:rPr>
        <w:t xml:space="preserve"> </w:t>
      </w:r>
      <w:r w:rsidRPr="00CA03BB">
        <w:rPr>
          <w:rFonts w:ascii="Arial" w:eastAsia="Calibri" w:hAnsi="Arial" w:cs="Arial"/>
          <w:sz w:val="20"/>
          <w:szCs w:val="20"/>
        </w:rPr>
        <w:t xml:space="preserve">a v souladu s </w:t>
      </w:r>
      <w:r w:rsidR="00221931">
        <w:rPr>
          <w:rFonts w:ascii="Arial" w:eastAsia="Calibri" w:hAnsi="Arial" w:cs="Arial"/>
          <w:sz w:val="20"/>
          <w:szCs w:val="20"/>
        </w:rPr>
        <w:t>d</w:t>
      </w:r>
      <w:r w:rsidRPr="00CA03BB">
        <w:rPr>
          <w:rFonts w:ascii="Arial" w:eastAsia="Calibri" w:hAnsi="Arial" w:cs="Arial"/>
          <w:sz w:val="20"/>
          <w:szCs w:val="20"/>
        </w:rPr>
        <w:t xml:space="preserve">efinicí ekologického úklidu dle přílohy č. </w:t>
      </w:r>
      <w:r w:rsidR="00221931">
        <w:rPr>
          <w:rFonts w:ascii="Arial" w:eastAsia="Calibri" w:hAnsi="Arial" w:cs="Arial"/>
          <w:sz w:val="20"/>
          <w:szCs w:val="20"/>
        </w:rPr>
        <w:t>5</w:t>
      </w:r>
      <w:r w:rsidRPr="00CA03BB">
        <w:rPr>
          <w:rFonts w:ascii="Arial" w:eastAsia="Calibri" w:hAnsi="Arial" w:cs="Arial"/>
          <w:sz w:val="20"/>
          <w:szCs w:val="20"/>
        </w:rPr>
        <w:t xml:space="preserve"> </w:t>
      </w:r>
      <w:r w:rsidR="00221931">
        <w:rPr>
          <w:rFonts w:ascii="Arial" w:eastAsia="Calibri" w:hAnsi="Arial" w:cs="Arial"/>
          <w:sz w:val="20"/>
          <w:szCs w:val="20"/>
        </w:rPr>
        <w:t>této smlouvy</w:t>
      </w:r>
      <w:r w:rsidRPr="00CA03BB">
        <w:rPr>
          <w:rFonts w:ascii="Arial" w:eastAsia="Calibri" w:hAnsi="Arial" w:cs="Arial"/>
          <w:sz w:val="20"/>
          <w:szCs w:val="20"/>
        </w:rPr>
        <w:t xml:space="preserve">. Mimořádným úklidem se rozumí zejména: </w:t>
      </w:r>
    </w:p>
    <w:p w14:paraId="2022EBAA" w14:textId="77777777" w:rsidR="00237CDD" w:rsidRPr="00CA03BB" w:rsidRDefault="00237CDD" w:rsidP="00E01F40">
      <w:pPr>
        <w:pStyle w:val="Odstavecseseznamem"/>
        <w:numPr>
          <w:ilvl w:val="0"/>
          <w:numId w:val="24"/>
        </w:numPr>
        <w:spacing w:line="259" w:lineRule="auto"/>
        <w:ind w:left="1985" w:hanging="567"/>
        <w:contextualSpacing w:val="0"/>
        <w:jc w:val="both"/>
        <w:rPr>
          <w:rFonts w:ascii="Arial" w:eastAsia="Calibri" w:hAnsi="Arial" w:cs="Arial"/>
          <w:sz w:val="20"/>
          <w:szCs w:val="20"/>
        </w:rPr>
      </w:pPr>
      <w:r w:rsidRPr="00CA03BB">
        <w:rPr>
          <w:rFonts w:ascii="Arial" w:hAnsi="Arial" w:cs="Arial"/>
          <w:bCs/>
          <w:sz w:val="20"/>
          <w:szCs w:val="20"/>
        </w:rPr>
        <w:t>Úklidové práce po nepředvídatelných nehodách způsobených turisty</w:t>
      </w:r>
    </w:p>
    <w:p w14:paraId="76B7AE19" w14:textId="77777777" w:rsidR="00237CDD" w:rsidRPr="00CA03BB" w:rsidRDefault="00237CDD" w:rsidP="00E01F40">
      <w:pPr>
        <w:pStyle w:val="Odstavecseseznamem"/>
        <w:numPr>
          <w:ilvl w:val="0"/>
          <w:numId w:val="24"/>
        </w:numPr>
        <w:spacing w:line="259" w:lineRule="auto"/>
        <w:ind w:left="1985" w:hanging="567"/>
        <w:contextualSpacing w:val="0"/>
        <w:jc w:val="both"/>
        <w:rPr>
          <w:rFonts w:ascii="Arial" w:hAnsi="Arial" w:cs="Arial"/>
          <w:bCs/>
          <w:sz w:val="20"/>
          <w:szCs w:val="20"/>
        </w:rPr>
      </w:pPr>
      <w:r w:rsidRPr="00CA03BB">
        <w:rPr>
          <w:rFonts w:ascii="Arial" w:hAnsi="Arial" w:cs="Arial"/>
          <w:bCs/>
          <w:sz w:val="20"/>
          <w:szCs w:val="20"/>
        </w:rPr>
        <w:t>Úklidové práce po stavební rekonstrukci</w:t>
      </w:r>
    </w:p>
    <w:p w14:paraId="7F9EF103" w14:textId="77777777" w:rsidR="00237CDD" w:rsidRPr="00CA03BB" w:rsidRDefault="00237CDD" w:rsidP="00E01F40">
      <w:pPr>
        <w:pStyle w:val="Odstavecseseznamem"/>
        <w:numPr>
          <w:ilvl w:val="0"/>
          <w:numId w:val="24"/>
        </w:numPr>
        <w:spacing w:line="259" w:lineRule="auto"/>
        <w:ind w:left="1985" w:hanging="567"/>
        <w:contextualSpacing w:val="0"/>
        <w:jc w:val="both"/>
        <w:rPr>
          <w:rFonts w:ascii="Arial" w:hAnsi="Arial" w:cs="Arial"/>
          <w:bCs/>
          <w:sz w:val="20"/>
          <w:szCs w:val="20"/>
        </w:rPr>
      </w:pPr>
      <w:r w:rsidRPr="00CA03BB">
        <w:rPr>
          <w:rFonts w:ascii="Arial" w:hAnsi="Arial" w:cs="Arial"/>
          <w:bCs/>
          <w:sz w:val="20"/>
          <w:szCs w:val="20"/>
        </w:rPr>
        <w:t>Úklidové práce před a po realizovaných společenských akcích</w:t>
      </w:r>
    </w:p>
    <w:p w14:paraId="0F90EAB7" w14:textId="77777777" w:rsidR="00237CDD" w:rsidRPr="00CA03BB" w:rsidRDefault="00237CDD" w:rsidP="00E01F40">
      <w:pPr>
        <w:pStyle w:val="Odstavecseseznamem"/>
        <w:numPr>
          <w:ilvl w:val="0"/>
          <w:numId w:val="24"/>
        </w:numPr>
        <w:spacing w:line="259" w:lineRule="auto"/>
        <w:ind w:left="1985" w:hanging="567"/>
        <w:contextualSpacing w:val="0"/>
        <w:jc w:val="both"/>
        <w:rPr>
          <w:rFonts w:ascii="Arial" w:hAnsi="Arial" w:cs="Arial"/>
          <w:bCs/>
          <w:sz w:val="20"/>
          <w:szCs w:val="20"/>
        </w:rPr>
      </w:pPr>
      <w:r w:rsidRPr="00CA03BB">
        <w:rPr>
          <w:rFonts w:ascii="Arial" w:hAnsi="Arial" w:cs="Arial"/>
          <w:bCs/>
          <w:sz w:val="20"/>
          <w:szCs w:val="20"/>
        </w:rPr>
        <w:t>Oboustranné mytí oken včetně rámů a event. žaluzií (interiér i exteriér)</w:t>
      </w:r>
    </w:p>
    <w:p w14:paraId="4589343D" w14:textId="77777777" w:rsidR="00237CDD" w:rsidRPr="00CA03BB" w:rsidRDefault="00237CDD" w:rsidP="00E01F40">
      <w:pPr>
        <w:pStyle w:val="Odstavecseseznamem"/>
        <w:numPr>
          <w:ilvl w:val="0"/>
          <w:numId w:val="24"/>
        </w:numPr>
        <w:spacing w:line="259" w:lineRule="auto"/>
        <w:ind w:left="1985" w:hanging="567"/>
        <w:contextualSpacing w:val="0"/>
        <w:jc w:val="both"/>
        <w:rPr>
          <w:rFonts w:ascii="Arial" w:hAnsi="Arial" w:cs="Arial"/>
          <w:bCs/>
          <w:sz w:val="20"/>
          <w:szCs w:val="20"/>
        </w:rPr>
      </w:pPr>
      <w:r w:rsidRPr="00CA03BB">
        <w:rPr>
          <w:rFonts w:ascii="Arial" w:hAnsi="Arial" w:cs="Arial"/>
          <w:bCs/>
          <w:sz w:val="20"/>
          <w:szCs w:val="20"/>
        </w:rPr>
        <w:t>Mytí ploch, příček, prosklení, předmětů (lustry, obrazy, zrcadla, zářivky, zábradlí, klimatizace apod.) se ztíženým přístupem (interiér)</w:t>
      </w:r>
    </w:p>
    <w:p w14:paraId="667A048F" w14:textId="77777777" w:rsidR="00237CDD" w:rsidRPr="00CA03BB" w:rsidRDefault="00237CDD" w:rsidP="00E01F40">
      <w:pPr>
        <w:pStyle w:val="Odstavecseseznamem"/>
        <w:numPr>
          <w:ilvl w:val="0"/>
          <w:numId w:val="24"/>
        </w:numPr>
        <w:spacing w:after="120" w:line="259" w:lineRule="auto"/>
        <w:ind w:left="1985" w:hanging="567"/>
        <w:contextualSpacing w:val="0"/>
        <w:jc w:val="both"/>
        <w:rPr>
          <w:rFonts w:ascii="Arial" w:hAnsi="Arial" w:cs="Arial"/>
          <w:bCs/>
          <w:sz w:val="20"/>
          <w:szCs w:val="20"/>
        </w:rPr>
      </w:pPr>
      <w:r w:rsidRPr="00CA03BB">
        <w:rPr>
          <w:rFonts w:ascii="Arial" w:hAnsi="Arial" w:cs="Arial"/>
          <w:bCs/>
          <w:sz w:val="20"/>
          <w:szCs w:val="20"/>
        </w:rPr>
        <w:t>Mokré čištění koberců a čalounění</w:t>
      </w:r>
    </w:p>
    <w:p w14:paraId="6008E274" w14:textId="362AD636" w:rsidR="00A2218A" w:rsidRDefault="00237CDD" w:rsidP="00E01F40">
      <w:pPr>
        <w:pStyle w:val="Odstavecseseznamem"/>
        <w:numPr>
          <w:ilvl w:val="0"/>
          <w:numId w:val="23"/>
        </w:numPr>
        <w:spacing w:after="240" w:line="259" w:lineRule="auto"/>
        <w:ind w:left="1134" w:hanging="567"/>
        <w:contextualSpacing w:val="0"/>
        <w:jc w:val="both"/>
        <w:rPr>
          <w:rFonts w:ascii="Arial" w:eastAsia="Calibri" w:hAnsi="Arial" w:cs="Arial"/>
          <w:sz w:val="20"/>
          <w:szCs w:val="20"/>
        </w:rPr>
      </w:pPr>
      <w:r w:rsidRPr="00270F0C">
        <w:rPr>
          <w:rFonts w:ascii="Arial" w:eastAsia="Calibri" w:hAnsi="Arial" w:cs="Arial"/>
          <w:b/>
          <w:bCs/>
          <w:sz w:val="20"/>
          <w:szCs w:val="20"/>
        </w:rPr>
        <w:t>Dodávka hygienických a úklidových potřeb</w:t>
      </w:r>
      <w:r>
        <w:rPr>
          <w:rFonts w:ascii="Arial" w:eastAsia="Calibri" w:hAnsi="Arial" w:cs="Arial"/>
          <w:sz w:val="20"/>
          <w:szCs w:val="20"/>
        </w:rPr>
        <w:t>: spočívající v</w:t>
      </w:r>
      <w:r w:rsidR="00F33552">
        <w:rPr>
          <w:rFonts w:ascii="Arial" w:eastAsia="Calibri" w:hAnsi="Arial" w:cs="Arial"/>
          <w:sz w:val="20"/>
          <w:szCs w:val="20"/>
        </w:rPr>
        <w:t xml:space="preserve"> průběžných, dle skutečné spotřeby objednatele či </w:t>
      </w:r>
      <w:r w:rsidR="00F33552" w:rsidRPr="00F33552">
        <w:rPr>
          <w:rFonts w:ascii="Arial" w:eastAsia="Calibri" w:hAnsi="Arial" w:cs="Arial"/>
          <w:sz w:val="20"/>
          <w:szCs w:val="20"/>
        </w:rPr>
        <w:t>nejpozději den následující po předchozí objednávce objednatele</w:t>
      </w:r>
      <w:r w:rsidR="00F33552">
        <w:rPr>
          <w:rFonts w:ascii="Arial" w:eastAsia="Calibri" w:hAnsi="Arial" w:cs="Arial"/>
          <w:sz w:val="20"/>
          <w:szCs w:val="20"/>
        </w:rPr>
        <w:t xml:space="preserve">, </w:t>
      </w:r>
      <w:r>
        <w:rPr>
          <w:rFonts w:ascii="Arial" w:eastAsia="Calibri" w:hAnsi="Arial" w:cs="Arial"/>
          <w:sz w:val="20"/>
          <w:szCs w:val="20"/>
        </w:rPr>
        <w:t>dodávkách (tj. nákup, doprava, vyskladnění a doplnění) hygienického a úklidového materiálu</w:t>
      </w:r>
      <w:r w:rsidR="00F33552" w:rsidRPr="00F33552">
        <w:rPr>
          <w:rFonts w:ascii="Arial" w:eastAsia="Calibri" w:hAnsi="Arial" w:cs="Arial"/>
          <w:sz w:val="20"/>
          <w:szCs w:val="20"/>
        </w:rPr>
        <w:t xml:space="preserve">, </w:t>
      </w:r>
      <w:r w:rsidRPr="00F33552">
        <w:rPr>
          <w:rFonts w:ascii="Arial" w:eastAsia="Calibri" w:hAnsi="Arial" w:cs="Arial"/>
          <w:sz w:val="20"/>
          <w:szCs w:val="20"/>
        </w:rPr>
        <w:t xml:space="preserve">podrobněji specifikovaného v příloze č. </w:t>
      </w:r>
      <w:r w:rsidR="007E2DFD">
        <w:rPr>
          <w:rFonts w:ascii="Arial" w:eastAsia="Calibri" w:hAnsi="Arial" w:cs="Arial"/>
          <w:sz w:val="20"/>
          <w:szCs w:val="20"/>
        </w:rPr>
        <w:t>6</w:t>
      </w:r>
      <w:r w:rsidR="00F72C39">
        <w:rPr>
          <w:rFonts w:ascii="Arial" w:eastAsia="Calibri" w:hAnsi="Arial" w:cs="Arial"/>
          <w:sz w:val="20"/>
          <w:szCs w:val="20"/>
        </w:rPr>
        <w:t xml:space="preserve"> </w:t>
      </w:r>
      <w:r w:rsidRPr="00F33552">
        <w:rPr>
          <w:rFonts w:ascii="Arial" w:eastAsia="Calibri" w:hAnsi="Arial" w:cs="Arial"/>
          <w:sz w:val="20"/>
          <w:szCs w:val="20"/>
        </w:rPr>
        <w:t>této smlouvy (dále jen „</w:t>
      </w:r>
      <w:r w:rsidRPr="00F33552">
        <w:rPr>
          <w:rFonts w:ascii="Arial" w:eastAsia="Calibri" w:hAnsi="Arial" w:cs="Arial"/>
          <w:b/>
          <w:bCs/>
          <w:sz w:val="20"/>
          <w:szCs w:val="20"/>
        </w:rPr>
        <w:t>hygienické a úklidové potřeby</w:t>
      </w:r>
      <w:r w:rsidRPr="00F33552">
        <w:rPr>
          <w:rFonts w:ascii="Arial" w:eastAsia="Calibri" w:hAnsi="Arial" w:cs="Arial"/>
          <w:sz w:val="20"/>
          <w:szCs w:val="20"/>
        </w:rPr>
        <w:t xml:space="preserve">“), ve které objednatel </w:t>
      </w:r>
      <w:r w:rsidR="007E2DFD">
        <w:rPr>
          <w:rFonts w:ascii="Arial" w:eastAsia="Calibri" w:hAnsi="Arial" w:cs="Arial"/>
          <w:sz w:val="20"/>
          <w:szCs w:val="20"/>
        </w:rPr>
        <w:t>stanovil jednotlivé položky</w:t>
      </w:r>
      <w:r w:rsidR="007E2DFD" w:rsidRPr="00F33552">
        <w:rPr>
          <w:rFonts w:ascii="Arial" w:eastAsia="Calibri" w:hAnsi="Arial" w:cs="Arial"/>
          <w:sz w:val="20"/>
          <w:szCs w:val="20"/>
        </w:rPr>
        <w:t xml:space="preserve"> </w:t>
      </w:r>
      <w:r w:rsidRPr="00F33552">
        <w:rPr>
          <w:rFonts w:ascii="Arial" w:eastAsia="Calibri" w:hAnsi="Arial" w:cs="Arial"/>
          <w:sz w:val="20"/>
          <w:szCs w:val="20"/>
        </w:rPr>
        <w:t>a odhadovan</w:t>
      </w:r>
      <w:r w:rsidR="007E2DFD">
        <w:rPr>
          <w:rFonts w:ascii="Arial" w:eastAsia="Calibri" w:hAnsi="Arial" w:cs="Arial"/>
          <w:sz w:val="20"/>
          <w:szCs w:val="20"/>
        </w:rPr>
        <w:t>é</w:t>
      </w:r>
      <w:r w:rsidRPr="00F33552">
        <w:rPr>
          <w:rFonts w:ascii="Arial" w:eastAsia="Calibri" w:hAnsi="Arial" w:cs="Arial"/>
          <w:sz w:val="20"/>
          <w:szCs w:val="20"/>
        </w:rPr>
        <w:t xml:space="preserve"> </w:t>
      </w:r>
      <w:r w:rsidR="007E2DFD">
        <w:rPr>
          <w:rFonts w:ascii="Arial" w:eastAsia="Calibri" w:hAnsi="Arial" w:cs="Arial"/>
          <w:sz w:val="20"/>
          <w:szCs w:val="20"/>
        </w:rPr>
        <w:t>množství</w:t>
      </w:r>
      <w:r w:rsidR="007E2DFD" w:rsidRPr="00F33552">
        <w:rPr>
          <w:rFonts w:ascii="Arial" w:eastAsia="Calibri" w:hAnsi="Arial" w:cs="Arial"/>
          <w:sz w:val="20"/>
          <w:szCs w:val="20"/>
        </w:rPr>
        <w:t xml:space="preserve"> </w:t>
      </w:r>
      <w:r w:rsidRPr="00F33552">
        <w:rPr>
          <w:rFonts w:ascii="Arial" w:eastAsia="Calibri" w:hAnsi="Arial" w:cs="Arial"/>
          <w:sz w:val="20"/>
          <w:szCs w:val="20"/>
        </w:rPr>
        <w:t xml:space="preserve">hygienických a </w:t>
      </w:r>
      <w:r w:rsidR="00F33552" w:rsidRPr="00F33552">
        <w:rPr>
          <w:rFonts w:ascii="Arial" w:eastAsia="Calibri" w:hAnsi="Arial" w:cs="Arial"/>
          <w:sz w:val="20"/>
          <w:szCs w:val="20"/>
        </w:rPr>
        <w:t>úklidových</w:t>
      </w:r>
      <w:r w:rsidRPr="00F33552">
        <w:rPr>
          <w:rFonts w:ascii="Arial" w:eastAsia="Calibri" w:hAnsi="Arial" w:cs="Arial"/>
          <w:sz w:val="20"/>
          <w:szCs w:val="20"/>
        </w:rPr>
        <w:t xml:space="preserve"> potřeb, kter</w:t>
      </w:r>
      <w:r w:rsidR="00F33552" w:rsidRPr="00F33552">
        <w:rPr>
          <w:rFonts w:ascii="Arial" w:eastAsia="Calibri" w:hAnsi="Arial" w:cs="Arial"/>
          <w:sz w:val="20"/>
          <w:szCs w:val="20"/>
        </w:rPr>
        <w:t>é</w:t>
      </w:r>
      <w:r w:rsidRPr="00F33552">
        <w:rPr>
          <w:rFonts w:ascii="Arial" w:eastAsia="Calibri" w:hAnsi="Arial" w:cs="Arial"/>
          <w:sz w:val="20"/>
          <w:szCs w:val="20"/>
        </w:rPr>
        <w:t xml:space="preserve"> bude poskytovatel </w:t>
      </w:r>
      <w:r w:rsidR="00F33552" w:rsidRPr="00F33552">
        <w:rPr>
          <w:rFonts w:ascii="Arial" w:eastAsia="Calibri" w:hAnsi="Arial" w:cs="Arial"/>
          <w:sz w:val="20"/>
          <w:szCs w:val="20"/>
        </w:rPr>
        <w:t>dodávat</w:t>
      </w:r>
      <w:r w:rsidR="007E2DFD">
        <w:rPr>
          <w:rFonts w:ascii="Arial" w:eastAsia="Calibri" w:hAnsi="Arial" w:cs="Arial"/>
          <w:sz w:val="20"/>
          <w:szCs w:val="20"/>
        </w:rPr>
        <w:t xml:space="preserve"> a dále v souladu s přílohou č. 4 v </w:t>
      </w:r>
      <w:r w:rsidR="007E2DFD" w:rsidRPr="007E2DFD">
        <w:rPr>
          <w:rFonts w:ascii="Arial" w:eastAsia="Calibri" w:hAnsi="Arial" w:cs="Arial"/>
          <w:sz w:val="20"/>
          <w:szCs w:val="20"/>
        </w:rPr>
        <w:t xml:space="preserve">případech, kdy </w:t>
      </w:r>
      <w:r w:rsidR="007E2DFD">
        <w:rPr>
          <w:rFonts w:ascii="Arial" w:eastAsia="Calibri" w:hAnsi="Arial" w:cs="Arial"/>
          <w:sz w:val="20"/>
          <w:szCs w:val="20"/>
        </w:rPr>
        <w:t>je dodání materiálu s ekoznač</w:t>
      </w:r>
      <w:r w:rsidR="009C64F3">
        <w:rPr>
          <w:rFonts w:ascii="Arial" w:eastAsia="Calibri" w:hAnsi="Arial" w:cs="Arial"/>
          <w:sz w:val="20"/>
          <w:szCs w:val="20"/>
        </w:rPr>
        <w:t>k</w:t>
      </w:r>
      <w:r w:rsidR="007E2DFD">
        <w:rPr>
          <w:rFonts w:ascii="Arial" w:eastAsia="Calibri" w:hAnsi="Arial" w:cs="Arial"/>
          <w:sz w:val="20"/>
          <w:szCs w:val="20"/>
        </w:rPr>
        <w:t>ou</w:t>
      </w:r>
      <w:r w:rsidR="007E2DFD" w:rsidRPr="007E2DFD">
        <w:rPr>
          <w:rFonts w:ascii="Arial" w:eastAsia="Calibri" w:hAnsi="Arial" w:cs="Arial"/>
          <w:sz w:val="20"/>
          <w:szCs w:val="20"/>
        </w:rPr>
        <w:t xml:space="preserve"> požadováno objednatelem</w:t>
      </w:r>
      <w:r w:rsidR="009C64F3">
        <w:rPr>
          <w:rFonts w:ascii="Arial" w:eastAsia="Calibri" w:hAnsi="Arial" w:cs="Arial"/>
          <w:sz w:val="20"/>
          <w:szCs w:val="20"/>
        </w:rPr>
        <w:t>. K</w:t>
      </w:r>
      <w:r w:rsidRPr="00F33552">
        <w:rPr>
          <w:rFonts w:ascii="Arial" w:eastAsia="Calibri" w:hAnsi="Arial" w:cs="Arial"/>
          <w:sz w:val="20"/>
          <w:szCs w:val="20"/>
        </w:rPr>
        <w:t>valifikovaný odhad učinil objednatel na základě své zkušenosti.</w:t>
      </w:r>
      <w:r w:rsidR="00F33552" w:rsidRPr="00F33552">
        <w:rPr>
          <w:rFonts w:ascii="Arial" w:eastAsia="Calibri" w:hAnsi="Arial" w:cs="Arial"/>
          <w:sz w:val="20"/>
          <w:szCs w:val="20"/>
        </w:rPr>
        <w:t xml:space="preserve"> </w:t>
      </w:r>
    </w:p>
    <w:p w14:paraId="6D382A43" w14:textId="77777777" w:rsidR="00A63DA1" w:rsidRPr="00A63DA1" w:rsidRDefault="00A63DA1" w:rsidP="00037F61">
      <w:pPr>
        <w:spacing w:after="240" w:line="259" w:lineRule="auto"/>
        <w:jc w:val="both"/>
      </w:pPr>
    </w:p>
    <w:p w14:paraId="7CB7085E" w14:textId="59164BD6" w:rsidR="00EC2775" w:rsidRPr="00EC2775" w:rsidRDefault="00EC2775" w:rsidP="00EC2775">
      <w:pPr>
        <w:spacing w:line="259" w:lineRule="auto"/>
        <w:jc w:val="center"/>
        <w:rPr>
          <w:rFonts w:ascii="Arial" w:eastAsia="Calibri" w:hAnsi="Arial" w:cs="Arial"/>
          <w:b/>
          <w:bCs/>
          <w:sz w:val="20"/>
          <w:szCs w:val="20"/>
        </w:rPr>
      </w:pPr>
      <w:r w:rsidRPr="00EC2775">
        <w:rPr>
          <w:rFonts w:ascii="Arial" w:eastAsia="Calibri" w:hAnsi="Arial" w:cs="Arial"/>
          <w:b/>
          <w:bCs/>
          <w:sz w:val="20"/>
          <w:szCs w:val="20"/>
        </w:rPr>
        <w:t>III.</w:t>
      </w:r>
    </w:p>
    <w:p w14:paraId="01FFCA43" w14:textId="21E5B508" w:rsidR="00EC2775" w:rsidRPr="00EC2775" w:rsidRDefault="00EC2775" w:rsidP="00A63DA1">
      <w:pPr>
        <w:pStyle w:val="AONormal"/>
        <w:spacing w:after="120"/>
        <w:jc w:val="center"/>
        <w:rPr>
          <w:rFonts w:ascii="Arial" w:hAnsi="Arial" w:cs="Arial"/>
          <w:b/>
          <w:bCs/>
          <w:sz w:val="20"/>
          <w:szCs w:val="20"/>
        </w:rPr>
      </w:pPr>
      <w:r w:rsidRPr="00EC2775">
        <w:rPr>
          <w:rFonts w:ascii="Arial" w:hAnsi="Arial" w:cs="Arial"/>
          <w:b/>
          <w:bCs/>
          <w:sz w:val="20"/>
          <w:szCs w:val="20"/>
        </w:rPr>
        <w:t>DOBA A MÍSTO PLNĚNÍ</w:t>
      </w:r>
    </w:p>
    <w:p w14:paraId="6AAC046B" w14:textId="1802E5AD" w:rsidR="007308F3" w:rsidRDefault="00EC2775" w:rsidP="00E01F40">
      <w:pPr>
        <w:numPr>
          <w:ilvl w:val="0"/>
          <w:numId w:val="26"/>
        </w:numPr>
        <w:spacing w:after="120" w:line="259" w:lineRule="auto"/>
        <w:ind w:left="426" w:hanging="426"/>
        <w:jc w:val="both"/>
        <w:rPr>
          <w:rFonts w:ascii="Arial" w:eastAsia="Calibri" w:hAnsi="Arial" w:cs="Arial"/>
          <w:sz w:val="20"/>
          <w:szCs w:val="20"/>
        </w:rPr>
      </w:pPr>
      <w:bookmarkStart w:id="1" w:name="_Hlk212542694"/>
      <w:r w:rsidRPr="00EC2775">
        <w:rPr>
          <w:rFonts w:ascii="Arial" w:eastAsia="Calibri" w:hAnsi="Arial" w:cs="Arial"/>
          <w:sz w:val="20"/>
          <w:szCs w:val="20"/>
        </w:rPr>
        <w:t xml:space="preserve">Plnění bude poskytovatelem zahájeno nejpozději do 15. dne od nabytí účinnosti </w:t>
      </w:r>
      <w:r w:rsidR="00A63DA1">
        <w:rPr>
          <w:rFonts w:ascii="Arial" w:eastAsia="Calibri" w:hAnsi="Arial" w:cs="Arial"/>
          <w:sz w:val="20"/>
          <w:szCs w:val="20"/>
        </w:rPr>
        <w:t>této</w:t>
      </w:r>
      <w:r>
        <w:rPr>
          <w:rFonts w:ascii="Arial" w:eastAsia="Calibri" w:hAnsi="Arial" w:cs="Arial"/>
          <w:sz w:val="20"/>
          <w:szCs w:val="20"/>
        </w:rPr>
        <w:t xml:space="preserve"> </w:t>
      </w:r>
      <w:r w:rsidRPr="00EC2775">
        <w:rPr>
          <w:rFonts w:ascii="Arial" w:eastAsia="Calibri" w:hAnsi="Arial" w:cs="Arial"/>
          <w:sz w:val="20"/>
          <w:szCs w:val="20"/>
        </w:rPr>
        <w:t xml:space="preserve">smlouvy, </w:t>
      </w:r>
      <w:r w:rsidR="00F311C3">
        <w:rPr>
          <w:rFonts w:ascii="Arial" w:eastAsia="Calibri" w:hAnsi="Arial" w:cs="Arial"/>
          <w:sz w:val="20"/>
          <w:szCs w:val="20"/>
        </w:rPr>
        <w:t>nedohodnou-li se smluvní strany jinak.</w:t>
      </w:r>
      <w:r w:rsidR="001376AE">
        <w:rPr>
          <w:rFonts w:ascii="Arial" w:eastAsia="Calibri" w:hAnsi="Arial" w:cs="Arial"/>
          <w:sz w:val="20"/>
          <w:szCs w:val="20"/>
        </w:rPr>
        <w:t xml:space="preserve"> </w:t>
      </w:r>
    </w:p>
    <w:bookmarkEnd w:id="1"/>
    <w:p w14:paraId="741B67A6" w14:textId="77777777" w:rsidR="007308F3" w:rsidRDefault="00EC2775" w:rsidP="00E01F40">
      <w:pPr>
        <w:numPr>
          <w:ilvl w:val="0"/>
          <w:numId w:val="26"/>
        </w:numPr>
        <w:spacing w:after="120" w:line="259" w:lineRule="auto"/>
        <w:ind w:left="426" w:hanging="426"/>
        <w:jc w:val="both"/>
        <w:rPr>
          <w:rFonts w:ascii="Arial" w:eastAsia="Calibri" w:hAnsi="Arial" w:cs="Arial"/>
          <w:sz w:val="20"/>
          <w:szCs w:val="20"/>
        </w:rPr>
      </w:pPr>
      <w:r w:rsidRPr="007308F3">
        <w:rPr>
          <w:rFonts w:ascii="Arial" w:eastAsia="Calibri" w:hAnsi="Arial" w:cs="Arial"/>
          <w:sz w:val="20"/>
          <w:szCs w:val="20"/>
        </w:rPr>
        <w:t>Plnění dle čl. II. odst. 3 písm. a) této smlouvy bude poskytováno v rozsahu a četnosti dle přílohy č. 1 této smlouvy.</w:t>
      </w:r>
    </w:p>
    <w:p w14:paraId="7BF3DC86" w14:textId="43663B86" w:rsidR="007308F3" w:rsidRDefault="00EC2775" w:rsidP="00E01F40">
      <w:pPr>
        <w:numPr>
          <w:ilvl w:val="0"/>
          <w:numId w:val="26"/>
        </w:numPr>
        <w:spacing w:after="120" w:line="259" w:lineRule="auto"/>
        <w:ind w:left="426" w:hanging="426"/>
        <w:jc w:val="both"/>
        <w:rPr>
          <w:rFonts w:ascii="Arial" w:eastAsia="Calibri" w:hAnsi="Arial" w:cs="Arial"/>
          <w:sz w:val="20"/>
          <w:szCs w:val="20"/>
        </w:rPr>
      </w:pPr>
      <w:r w:rsidRPr="00221931">
        <w:rPr>
          <w:rFonts w:ascii="Arial" w:eastAsia="Calibri" w:hAnsi="Arial" w:cs="Arial"/>
          <w:sz w:val="20"/>
          <w:szCs w:val="20"/>
        </w:rPr>
        <w:lastRenderedPageBreak/>
        <w:t>Plnění dle čl. II. odst. 3 písm. b) této smlouvy bude realizováno dle aktuální potřeby objednatel</w:t>
      </w:r>
      <w:r w:rsidR="00A63DA1" w:rsidRPr="00221931">
        <w:rPr>
          <w:rFonts w:ascii="Arial" w:eastAsia="Calibri" w:hAnsi="Arial" w:cs="Arial"/>
          <w:sz w:val="20"/>
          <w:szCs w:val="20"/>
        </w:rPr>
        <w:t xml:space="preserve">e na základě </w:t>
      </w:r>
      <w:r w:rsidR="00A3711D">
        <w:rPr>
          <w:rFonts w:ascii="Arial" w:eastAsia="Calibri" w:hAnsi="Arial" w:cs="Arial"/>
          <w:sz w:val="20"/>
          <w:szCs w:val="20"/>
        </w:rPr>
        <w:t xml:space="preserve">telefonické výzvy objednatele či </w:t>
      </w:r>
      <w:r w:rsidR="00A63DA1" w:rsidRPr="00221931">
        <w:rPr>
          <w:rFonts w:ascii="Arial" w:eastAsia="Calibri" w:hAnsi="Arial" w:cs="Arial"/>
          <w:sz w:val="20"/>
          <w:szCs w:val="20"/>
        </w:rPr>
        <w:t>písemné výzvy</w:t>
      </w:r>
      <w:r w:rsidR="001A0825" w:rsidRPr="00221931">
        <w:rPr>
          <w:rFonts w:ascii="Arial" w:eastAsia="Calibri" w:hAnsi="Arial" w:cs="Arial"/>
          <w:sz w:val="20"/>
          <w:szCs w:val="20"/>
        </w:rPr>
        <w:t xml:space="preserve"> </w:t>
      </w:r>
      <w:r w:rsidR="004132B8" w:rsidRPr="00221931">
        <w:rPr>
          <w:rFonts w:ascii="Arial" w:eastAsia="Calibri" w:hAnsi="Arial" w:cs="Arial"/>
          <w:sz w:val="20"/>
          <w:szCs w:val="20"/>
        </w:rPr>
        <w:t xml:space="preserve">objednatele </w:t>
      </w:r>
      <w:r w:rsidR="001A0825" w:rsidRPr="00221931">
        <w:rPr>
          <w:rFonts w:ascii="Arial" w:eastAsia="Calibri" w:hAnsi="Arial" w:cs="Arial"/>
          <w:sz w:val="20"/>
          <w:szCs w:val="20"/>
        </w:rPr>
        <w:t>doručené elektronicky kontaktní osobě poskytovatele</w:t>
      </w:r>
      <w:r w:rsidR="00D96E7B" w:rsidRPr="00221931">
        <w:rPr>
          <w:rFonts w:ascii="Arial" w:eastAsia="Calibri" w:hAnsi="Arial" w:cs="Arial"/>
          <w:sz w:val="20"/>
          <w:szCs w:val="20"/>
        </w:rPr>
        <w:t xml:space="preserve">. </w:t>
      </w:r>
      <w:r w:rsidR="00597098" w:rsidRPr="00597098">
        <w:rPr>
          <w:rFonts w:ascii="Arial" w:eastAsia="Calibri" w:hAnsi="Arial" w:cs="Arial"/>
          <w:sz w:val="20"/>
          <w:szCs w:val="20"/>
        </w:rPr>
        <w:t xml:space="preserve">Poskytovatel </w:t>
      </w:r>
      <w:r w:rsidR="00597098">
        <w:rPr>
          <w:rFonts w:ascii="Arial" w:eastAsia="Calibri" w:hAnsi="Arial" w:cs="Arial"/>
          <w:sz w:val="20"/>
          <w:szCs w:val="20"/>
        </w:rPr>
        <w:t>je povinen být dostupný</w:t>
      </w:r>
      <w:r w:rsidR="00597098" w:rsidRPr="00597098">
        <w:rPr>
          <w:rFonts w:ascii="Arial" w:eastAsia="Calibri" w:hAnsi="Arial" w:cs="Arial"/>
          <w:sz w:val="20"/>
          <w:szCs w:val="20"/>
        </w:rPr>
        <w:t xml:space="preserve"> každý den v době od 10:00 do 18:00 hodin </w:t>
      </w:r>
      <w:r w:rsidR="00597098">
        <w:rPr>
          <w:rFonts w:ascii="Arial" w:eastAsia="Calibri" w:hAnsi="Arial" w:cs="Arial"/>
          <w:sz w:val="20"/>
          <w:szCs w:val="20"/>
        </w:rPr>
        <w:t xml:space="preserve">pro </w:t>
      </w:r>
      <w:r w:rsidR="00597098" w:rsidRPr="00597098">
        <w:rPr>
          <w:rFonts w:ascii="Arial" w:eastAsia="Calibri" w:hAnsi="Arial" w:cs="Arial"/>
          <w:sz w:val="20"/>
          <w:szCs w:val="20"/>
        </w:rPr>
        <w:t xml:space="preserve">přijetí </w:t>
      </w:r>
      <w:proofErr w:type="spellStart"/>
      <w:proofErr w:type="gramStart"/>
      <w:r w:rsidR="00597098">
        <w:rPr>
          <w:rFonts w:ascii="Arial" w:eastAsia="Calibri" w:hAnsi="Arial" w:cs="Arial"/>
          <w:sz w:val="20"/>
          <w:szCs w:val="20"/>
        </w:rPr>
        <w:t>výzvy</w:t>
      </w:r>
      <w:r w:rsidR="00597098" w:rsidRPr="00597098">
        <w:rPr>
          <w:rFonts w:ascii="Arial" w:eastAsia="Calibri" w:hAnsi="Arial" w:cs="Arial"/>
          <w:sz w:val="20"/>
          <w:szCs w:val="20"/>
        </w:rPr>
        <w:t>.</w:t>
      </w:r>
      <w:r w:rsidR="00D96E7B" w:rsidRPr="00221931">
        <w:rPr>
          <w:rFonts w:ascii="Arial" w:eastAsia="Calibri" w:hAnsi="Arial" w:cs="Arial"/>
          <w:sz w:val="20"/>
          <w:szCs w:val="20"/>
        </w:rPr>
        <w:t>Výzva</w:t>
      </w:r>
      <w:proofErr w:type="spellEnd"/>
      <w:proofErr w:type="gramEnd"/>
      <w:r w:rsidR="00D96E7B" w:rsidRPr="00221931">
        <w:rPr>
          <w:rFonts w:ascii="Arial" w:eastAsia="Calibri" w:hAnsi="Arial" w:cs="Arial"/>
          <w:sz w:val="20"/>
          <w:szCs w:val="20"/>
        </w:rPr>
        <w:t xml:space="preserve"> </w:t>
      </w:r>
      <w:r w:rsidR="001A0825" w:rsidRPr="00221931">
        <w:rPr>
          <w:rFonts w:ascii="Arial" w:eastAsia="Calibri" w:hAnsi="Arial" w:cs="Arial"/>
          <w:sz w:val="20"/>
          <w:szCs w:val="20"/>
        </w:rPr>
        <w:t xml:space="preserve">musí obsahovat specifikaci objednatelem poptávaných služeb – druh mimořádného úklidu, předpokládaný rozsah v odpovídajících jednotkách dle čl. </w:t>
      </w:r>
      <w:r w:rsidR="00221931" w:rsidRPr="00221931">
        <w:rPr>
          <w:rFonts w:ascii="Arial" w:eastAsia="Calibri" w:hAnsi="Arial" w:cs="Arial"/>
          <w:sz w:val="20"/>
          <w:szCs w:val="20"/>
        </w:rPr>
        <w:t>IV. odst. 2 a 3</w:t>
      </w:r>
      <w:r w:rsidR="001A0825" w:rsidRPr="00221931">
        <w:rPr>
          <w:rFonts w:ascii="Arial" w:eastAsia="Calibri" w:hAnsi="Arial" w:cs="Arial"/>
          <w:sz w:val="20"/>
          <w:szCs w:val="20"/>
        </w:rPr>
        <w:t xml:space="preserve"> této smlouvy a termín splnění. Poskytovatel se zavazuje bezodkladně</w:t>
      </w:r>
      <w:r w:rsidR="001A0825" w:rsidRPr="007308F3">
        <w:rPr>
          <w:rFonts w:ascii="Arial" w:eastAsia="Calibri" w:hAnsi="Arial" w:cs="Arial"/>
          <w:sz w:val="20"/>
          <w:szCs w:val="20"/>
        </w:rPr>
        <w:t xml:space="preserve"> po obdržení výzvy tuto výzvu elektronicky potvrdit kontaktní osobě objednatele.</w:t>
      </w:r>
    </w:p>
    <w:p w14:paraId="672D694B" w14:textId="77777777" w:rsidR="007308F3" w:rsidRDefault="001A0825" w:rsidP="00E01F40">
      <w:pPr>
        <w:numPr>
          <w:ilvl w:val="0"/>
          <w:numId w:val="26"/>
        </w:numPr>
        <w:spacing w:after="120" w:line="259" w:lineRule="auto"/>
        <w:ind w:left="426" w:hanging="426"/>
        <w:jc w:val="both"/>
        <w:rPr>
          <w:rFonts w:ascii="Arial" w:eastAsia="Calibri" w:hAnsi="Arial" w:cs="Arial"/>
          <w:sz w:val="20"/>
          <w:szCs w:val="20"/>
        </w:rPr>
      </w:pPr>
      <w:r w:rsidRPr="007308F3">
        <w:rPr>
          <w:rFonts w:ascii="Arial" w:eastAsia="Calibri" w:hAnsi="Arial" w:cs="Arial"/>
          <w:sz w:val="20"/>
          <w:szCs w:val="20"/>
        </w:rPr>
        <w:t xml:space="preserve">Plnění dle čl. II. odst. 3 písm. c) této smlouvy bude poskytováno v rozsahu a četnosti odpovídající skutečné spotřebě objednatele </w:t>
      </w:r>
      <w:r w:rsidR="004132B8" w:rsidRPr="007308F3">
        <w:rPr>
          <w:rFonts w:ascii="Arial" w:eastAsia="Calibri" w:hAnsi="Arial" w:cs="Arial"/>
          <w:sz w:val="20"/>
          <w:szCs w:val="20"/>
        </w:rPr>
        <w:t>nebo do následujícího dne od doručení písemné výzvy objednatele doručené elektronicky kontaktní osobě poskytovatele. Výzva musí obsahovat specifikaci požadované dodávky</w:t>
      </w:r>
      <w:r w:rsidR="004132B8" w:rsidRPr="004132B8">
        <w:t xml:space="preserve"> </w:t>
      </w:r>
      <w:r w:rsidR="004132B8" w:rsidRPr="007308F3">
        <w:rPr>
          <w:rFonts w:ascii="Arial" w:eastAsia="Calibri" w:hAnsi="Arial" w:cs="Arial"/>
          <w:sz w:val="20"/>
          <w:szCs w:val="20"/>
        </w:rPr>
        <w:t>hygienických a úklidových potřeb.</w:t>
      </w:r>
    </w:p>
    <w:p w14:paraId="695DC4EC" w14:textId="076E89C4" w:rsidR="003E377E" w:rsidRPr="007308F3" w:rsidRDefault="003E377E" w:rsidP="00E01F40">
      <w:pPr>
        <w:numPr>
          <w:ilvl w:val="0"/>
          <w:numId w:val="26"/>
        </w:numPr>
        <w:spacing w:after="120" w:line="259" w:lineRule="auto"/>
        <w:ind w:left="426" w:hanging="426"/>
        <w:jc w:val="both"/>
        <w:rPr>
          <w:rFonts w:ascii="Arial" w:eastAsia="Calibri" w:hAnsi="Arial" w:cs="Arial"/>
          <w:sz w:val="20"/>
          <w:szCs w:val="20"/>
        </w:rPr>
      </w:pPr>
      <w:r w:rsidRPr="007308F3">
        <w:rPr>
          <w:rFonts w:ascii="Arial" w:eastAsia="Calibri" w:hAnsi="Arial" w:cs="Arial"/>
          <w:sz w:val="20"/>
          <w:szCs w:val="20"/>
        </w:rPr>
        <w:t>Místem plnění jsou níže uvedené prostory objednatele:</w:t>
      </w:r>
    </w:p>
    <w:p w14:paraId="2F0C605C" w14:textId="77777777" w:rsidR="003E377E" w:rsidRPr="009C2355" w:rsidRDefault="003E377E" w:rsidP="00E01F40">
      <w:pPr>
        <w:pStyle w:val="Odstavecseseznamem"/>
        <w:numPr>
          <w:ilvl w:val="0"/>
          <w:numId w:val="27"/>
        </w:numPr>
        <w:spacing w:after="120" w:line="259" w:lineRule="auto"/>
        <w:ind w:left="1134" w:hanging="567"/>
        <w:contextualSpacing w:val="0"/>
        <w:jc w:val="both"/>
        <w:rPr>
          <w:rFonts w:ascii="Arial" w:eastAsia="Calibri" w:hAnsi="Arial" w:cs="Arial"/>
          <w:sz w:val="20"/>
          <w:szCs w:val="20"/>
        </w:rPr>
      </w:pPr>
      <w:r w:rsidRPr="009C2355">
        <w:rPr>
          <w:rFonts w:ascii="Arial" w:eastAsia="Calibri" w:hAnsi="Arial" w:cs="Arial"/>
          <w:sz w:val="20"/>
          <w:szCs w:val="20"/>
        </w:rPr>
        <w:t xml:space="preserve">Petřínská rozhledna, na adrese Petřínské sady, Praha 1 – Malá Strana </w:t>
      </w:r>
    </w:p>
    <w:p w14:paraId="769B0750" w14:textId="77777777" w:rsidR="003E377E" w:rsidRPr="009C2355" w:rsidRDefault="003E377E" w:rsidP="00E01F40">
      <w:pPr>
        <w:pStyle w:val="Odstavecseseznamem"/>
        <w:numPr>
          <w:ilvl w:val="0"/>
          <w:numId w:val="27"/>
        </w:numPr>
        <w:spacing w:after="120" w:line="259" w:lineRule="auto"/>
        <w:ind w:left="1134" w:hanging="567"/>
        <w:contextualSpacing w:val="0"/>
        <w:jc w:val="both"/>
        <w:rPr>
          <w:rFonts w:ascii="Arial" w:eastAsia="Calibri" w:hAnsi="Arial" w:cs="Arial"/>
          <w:sz w:val="20"/>
          <w:szCs w:val="20"/>
        </w:rPr>
      </w:pPr>
      <w:r w:rsidRPr="009C2355">
        <w:rPr>
          <w:rFonts w:ascii="Arial" w:eastAsia="Calibri" w:hAnsi="Arial" w:cs="Arial"/>
          <w:sz w:val="20"/>
          <w:szCs w:val="20"/>
        </w:rPr>
        <w:t>Zrcadlové bludiště, na adrese Petřínské sady, Praha 1 – Malá Strana</w:t>
      </w:r>
    </w:p>
    <w:p w14:paraId="732406E6" w14:textId="77777777" w:rsidR="003E377E" w:rsidRDefault="003E377E" w:rsidP="003E377E">
      <w:pPr>
        <w:pStyle w:val="Odstavecseseznamem"/>
        <w:ind w:left="1145"/>
        <w:jc w:val="both"/>
        <w:rPr>
          <w:rFonts w:ascii="Arial" w:eastAsia="Calibri" w:hAnsi="Arial" w:cs="Arial"/>
          <w:sz w:val="20"/>
          <w:szCs w:val="20"/>
        </w:rPr>
      </w:pPr>
    </w:p>
    <w:p w14:paraId="535F65BE" w14:textId="0790E34D" w:rsidR="008C0E26" w:rsidRPr="003E377E" w:rsidRDefault="003E377E" w:rsidP="003E377E">
      <w:pPr>
        <w:pStyle w:val="Odstavecseseznamem"/>
        <w:spacing w:after="240"/>
        <w:ind w:left="1145"/>
        <w:contextualSpacing w:val="0"/>
        <w:jc w:val="both"/>
        <w:rPr>
          <w:rFonts w:ascii="Arial" w:eastAsia="Calibri" w:hAnsi="Arial" w:cs="Arial"/>
          <w:sz w:val="20"/>
          <w:szCs w:val="20"/>
        </w:rPr>
      </w:pPr>
      <w:r w:rsidRPr="003E377E">
        <w:rPr>
          <w:rFonts w:ascii="Arial" w:eastAsia="Calibri" w:hAnsi="Arial" w:cs="Arial"/>
          <w:sz w:val="20"/>
          <w:szCs w:val="20"/>
        </w:rPr>
        <w:t>(dále pro účely této smlouvy rovněž jen „</w:t>
      </w:r>
      <w:r w:rsidRPr="003E377E">
        <w:rPr>
          <w:rFonts w:ascii="Arial" w:eastAsia="Calibri" w:hAnsi="Arial" w:cs="Arial"/>
          <w:b/>
          <w:bCs/>
          <w:sz w:val="20"/>
          <w:szCs w:val="20"/>
        </w:rPr>
        <w:t>objekty</w:t>
      </w:r>
      <w:r>
        <w:rPr>
          <w:rFonts w:ascii="Arial" w:eastAsia="Calibri" w:hAnsi="Arial" w:cs="Arial"/>
          <w:sz w:val="20"/>
          <w:szCs w:val="20"/>
        </w:rPr>
        <w:t>“</w:t>
      </w:r>
      <w:r w:rsidRPr="003E377E">
        <w:rPr>
          <w:rFonts w:ascii="Arial" w:eastAsia="Calibri" w:hAnsi="Arial" w:cs="Arial"/>
          <w:sz w:val="20"/>
          <w:szCs w:val="20"/>
        </w:rPr>
        <w:t xml:space="preserve"> či </w:t>
      </w:r>
      <w:r>
        <w:rPr>
          <w:rFonts w:ascii="Arial" w:eastAsia="Calibri" w:hAnsi="Arial" w:cs="Arial"/>
          <w:sz w:val="20"/>
          <w:szCs w:val="20"/>
        </w:rPr>
        <w:t>„</w:t>
      </w:r>
      <w:r w:rsidRPr="003E377E">
        <w:rPr>
          <w:rFonts w:ascii="Arial" w:eastAsia="Calibri" w:hAnsi="Arial" w:cs="Arial"/>
          <w:b/>
          <w:bCs/>
          <w:sz w:val="20"/>
          <w:szCs w:val="20"/>
        </w:rPr>
        <w:t>prostory</w:t>
      </w:r>
      <w:r w:rsidRPr="003E377E">
        <w:rPr>
          <w:rFonts w:ascii="Arial" w:eastAsia="Calibri" w:hAnsi="Arial" w:cs="Arial"/>
          <w:sz w:val="20"/>
          <w:szCs w:val="20"/>
        </w:rPr>
        <w:t>“)</w:t>
      </w:r>
    </w:p>
    <w:p w14:paraId="5AB15CFF" w14:textId="56C9DDB0" w:rsidR="008C0E26" w:rsidRPr="003E377E" w:rsidRDefault="003E377E" w:rsidP="003E377E">
      <w:pPr>
        <w:pStyle w:val="AONormal"/>
        <w:jc w:val="center"/>
        <w:rPr>
          <w:rFonts w:ascii="Arial" w:hAnsi="Arial" w:cs="Arial"/>
          <w:b/>
          <w:bCs/>
          <w:sz w:val="20"/>
          <w:szCs w:val="20"/>
        </w:rPr>
      </w:pPr>
      <w:r w:rsidRPr="003E377E">
        <w:rPr>
          <w:rFonts w:ascii="Arial" w:hAnsi="Arial" w:cs="Arial"/>
          <w:b/>
          <w:bCs/>
          <w:sz w:val="20"/>
          <w:szCs w:val="20"/>
        </w:rPr>
        <w:t>IV.</w:t>
      </w:r>
    </w:p>
    <w:p w14:paraId="2C609B72" w14:textId="77777777" w:rsidR="003E377E" w:rsidRPr="003E377E" w:rsidRDefault="003E377E" w:rsidP="003E377E">
      <w:pPr>
        <w:spacing w:after="120" w:line="259" w:lineRule="auto"/>
        <w:jc w:val="center"/>
        <w:rPr>
          <w:rFonts w:ascii="Arial" w:eastAsia="Calibri" w:hAnsi="Arial" w:cs="Arial"/>
          <w:b/>
          <w:bCs/>
          <w:sz w:val="20"/>
          <w:szCs w:val="20"/>
        </w:rPr>
      </w:pPr>
      <w:r w:rsidRPr="003E377E">
        <w:rPr>
          <w:rFonts w:ascii="Arial" w:eastAsia="Calibri" w:hAnsi="Arial" w:cs="Arial"/>
          <w:b/>
          <w:bCs/>
          <w:sz w:val="20"/>
          <w:szCs w:val="20"/>
        </w:rPr>
        <w:t>CENA A PLATEBNÍ PODMÍNKY</w:t>
      </w:r>
    </w:p>
    <w:p w14:paraId="55312F37" w14:textId="6F608065" w:rsidR="009C2355" w:rsidRDefault="007308F3" w:rsidP="00E01F40">
      <w:pPr>
        <w:pStyle w:val="Odstavecseseznamem"/>
        <w:numPr>
          <w:ilvl w:val="0"/>
          <w:numId w:val="25"/>
        </w:numPr>
        <w:spacing w:after="120"/>
        <w:ind w:left="425" w:hanging="425"/>
        <w:contextualSpacing w:val="0"/>
        <w:jc w:val="both"/>
        <w:rPr>
          <w:rFonts w:ascii="Arial" w:eastAsia="Calibri" w:hAnsi="Arial" w:cs="Arial"/>
          <w:sz w:val="20"/>
          <w:szCs w:val="20"/>
        </w:rPr>
      </w:pPr>
      <w:r w:rsidRPr="007308F3">
        <w:rPr>
          <w:rFonts w:ascii="Arial" w:eastAsia="Calibri" w:hAnsi="Arial" w:cs="Arial"/>
          <w:sz w:val="20"/>
          <w:szCs w:val="20"/>
        </w:rPr>
        <w:t xml:space="preserve">Smluvní strany se dohodly, že za řádně a včas poskytované služby </w:t>
      </w:r>
      <w:r>
        <w:rPr>
          <w:rFonts w:ascii="Arial" w:eastAsia="Calibri" w:hAnsi="Arial" w:cs="Arial"/>
          <w:sz w:val="20"/>
          <w:szCs w:val="20"/>
        </w:rPr>
        <w:t>pravidelného úklidu dle čl. II. odst. 3 písm. a)</w:t>
      </w:r>
      <w:r w:rsidRPr="007308F3">
        <w:rPr>
          <w:rFonts w:ascii="Arial" w:eastAsia="Calibri" w:hAnsi="Arial" w:cs="Arial"/>
          <w:sz w:val="20"/>
          <w:szCs w:val="20"/>
        </w:rPr>
        <w:t xml:space="preserve"> </w:t>
      </w:r>
      <w:r w:rsidR="009C2355">
        <w:rPr>
          <w:rFonts w:ascii="Arial" w:eastAsia="Calibri" w:hAnsi="Arial" w:cs="Arial"/>
          <w:sz w:val="20"/>
          <w:szCs w:val="20"/>
        </w:rPr>
        <w:t xml:space="preserve">této smlouvy </w:t>
      </w:r>
      <w:r w:rsidRPr="007308F3">
        <w:rPr>
          <w:rFonts w:ascii="Arial" w:eastAsia="Calibri" w:hAnsi="Arial" w:cs="Arial"/>
          <w:sz w:val="20"/>
          <w:szCs w:val="20"/>
        </w:rPr>
        <w:t xml:space="preserve">náleží poskytovateli měsíční odměna ve výši </w:t>
      </w:r>
      <w:r w:rsidR="00744F76" w:rsidRPr="00744F76">
        <w:rPr>
          <w:rFonts w:ascii="Arial" w:eastAsia="Calibri" w:hAnsi="Arial" w:cs="Arial"/>
          <w:sz w:val="20"/>
          <w:szCs w:val="20"/>
        </w:rPr>
        <w:t>stanovené v Kalkulaci nabídkové ceny, která t</w:t>
      </w:r>
      <w:r w:rsidR="00744F76" w:rsidRPr="00221931">
        <w:rPr>
          <w:rFonts w:ascii="Arial" w:eastAsia="Calibri" w:hAnsi="Arial" w:cs="Arial"/>
          <w:sz w:val="20"/>
          <w:szCs w:val="20"/>
        </w:rPr>
        <w:t xml:space="preserve">voří přílohu č. </w:t>
      </w:r>
      <w:r w:rsidR="00221931" w:rsidRPr="00221931">
        <w:rPr>
          <w:rFonts w:ascii="Arial" w:eastAsia="Calibri" w:hAnsi="Arial" w:cs="Arial"/>
          <w:sz w:val="20"/>
          <w:szCs w:val="20"/>
        </w:rPr>
        <w:t>6</w:t>
      </w:r>
      <w:r w:rsidR="00744F76" w:rsidRPr="00221931">
        <w:rPr>
          <w:rFonts w:ascii="Arial" w:eastAsia="Calibri" w:hAnsi="Arial" w:cs="Arial"/>
          <w:sz w:val="20"/>
          <w:szCs w:val="20"/>
        </w:rPr>
        <w:t xml:space="preserve"> této smlouvy</w:t>
      </w:r>
      <w:r w:rsidR="00744F76" w:rsidRPr="00744F76">
        <w:rPr>
          <w:rFonts w:ascii="Arial" w:eastAsia="Calibri" w:hAnsi="Arial" w:cs="Arial"/>
          <w:sz w:val="20"/>
          <w:szCs w:val="20"/>
        </w:rPr>
        <w:t>.</w:t>
      </w:r>
    </w:p>
    <w:p w14:paraId="4C617576" w14:textId="4E7C4DC5" w:rsidR="00744F76" w:rsidRDefault="009C2355" w:rsidP="00E01F40">
      <w:pPr>
        <w:pStyle w:val="Odstavecseseznamem"/>
        <w:numPr>
          <w:ilvl w:val="0"/>
          <w:numId w:val="25"/>
        </w:numPr>
        <w:spacing w:after="120"/>
        <w:ind w:left="425" w:hanging="425"/>
        <w:contextualSpacing w:val="0"/>
        <w:jc w:val="both"/>
        <w:rPr>
          <w:rFonts w:ascii="Arial" w:eastAsia="Calibri" w:hAnsi="Arial" w:cs="Arial"/>
          <w:sz w:val="20"/>
          <w:szCs w:val="20"/>
        </w:rPr>
      </w:pPr>
      <w:r>
        <w:rPr>
          <w:rFonts w:ascii="Arial" w:eastAsia="Calibri" w:hAnsi="Arial" w:cs="Arial"/>
          <w:sz w:val="20"/>
          <w:szCs w:val="20"/>
        </w:rPr>
        <w:t xml:space="preserve">Smluvní strany se dohodly, že za řádně a včas poskytované služby mimořádného úklidu dle </w:t>
      </w:r>
      <w:r w:rsidRPr="009C2355">
        <w:rPr>
          <w:rFonts w:ascii="Arial" w:eastAsia="Calibri" w:hAnsi="Arial" w:cs="Arial"/>
          <w:sz w:val="20"/>
          <w:szCs w:val="20"/>
        </w:rPr>
        <w:t xml:space="preserve">čl. II. odst. 3 písm. </w:t>
      </w:r>
      <w:r>
        <w:rPr>
          <w:rFonts w:ascii="Arial" w:eastAsia="Calibri" w:hAnsi="Arial" w:cs="Arial"/>
          <w:sz w:val="20"/>
          <w:szCs w:val="20"/>
        </w:rPr>
        <w:t>b</w:t>
      </w:r>
      <w:r w:rsidRPr="009C2355">
        <w:rPr>
          <w:rFonts w:ascii="Arial" w:eastAsia="Calibri" w:hAnsi="Arial" w:cs="Arial"/>
          <w:sz w:val="20"/>
          <w:szCs w:val="20"/>
        </w:rPr>
        <w:t>) této smlouvy náleží poskytovateli</w:t>
      </w:r>
      <w:r>
        <w:rPr>
          <w:rFonts w:ascii="Arial" w:eastAsia="Calibri" w:hAnsi="Arial" w:cs="Arial"/>
          <w:sz w:val="20"/>
          <w:szCs w:val="20"/>
        </w:rPr>
        <w:t xml:space="preserve"> z</w:t>
      </w:r>
      <w:r w:rsidRPr="009C2355">
        <w:rPr>
          <w:rFonts w:ascii="Arial" w:eastAsia="Calibri" w:hAnsi="Arial" w:cs="Arial"/>
          <w:sz w:val="20"/>
          <w:szCs w:val="20"/>
        </w:rPr>
        <w:t>a každou 1 hodinu, či 1 m</w:t>
      </w:r>
      <w:r w:rsidRPr="009C2355">
        <w:rPr>
          <w:rFonts w:ascii="Arial" w:eastAsia="Calibri" w:hAnsi="Arial" w:cs="Arial"/>
          <w:sz w:val="20"/>
          <w:szCs w:val="20"/>
          <w:vertAlign w:val="superscript"/>
        </w:rPr>
        <w:t>2</w:t>
      </w:r>
      <w:r w:rsidRPr="009C2355">
        <w:rPr>
          <w:rFonts w:ascii="Arial" w:eastAsia="Calibri" w:hAnsi="Arial" w:cs="Arial"/>
          <w:sz w:val="20"/>
          <w:szCs w:val="20"/>
        </w:rPr>
        <w:t xml:space="preserve"> mimořádného úklidu</w:t>
      </w:r>
      <w:r>
        <w:rPr>
          <w:rFonts w:ascii="Arial" w:eastAsia="Calibri" w:hAnsi="Arial" w:cs="Arial"/>
          <w:sz w:val="20"/>
          <w:szCs w:val="20"/>
        </w:rPr>
        <w:t xml:space="preserve"> </w:t>
      </w:r>
      <w:r w:rsidRPr="00221931">
        <w:rPr>
          <w:rFonts w:ascii="Arial" w:eastAsia="Calibri" w:hAnsi="Arial" w:cs="Arial"/>
          <w:sz w:val="20"/>
          <w:szCs w:val="20"/>
        </w:rPr>
        <w:t>odměna dle druhu úklidových prací</w:t>
      </w:r>
      <w:r w:rsidR="00744F76" w:rsidRPr="00221931">
        <w:rPr>
          <w:rFonts w:ascii="Arial" w:eastAsia="Calibri" w:hAnsi="Arial" w:cs="Arial"/>
          <w:sz w:val="20"/>
          <w:szCs w:val="20"/>
        </w:rPr>
        <w:t xml:space="preserve"> ve výši stanovené v Kalkulaci nabídkové ceny, která tvoří přílohu č. </w:t>
      </w:r>
      <w:r w:rsidR="00221931" w:rsidRPr="00221931">
        <w:rPr>
          <w:rFonts w:ascii="Arial" w:eastAsia="Calibri" w:hAnsi="Arial" w:cs="Arial"/>
          <w:sz w:val="20"/>
          <w:szCs w:val="20"/>
        </w:rPr>
        <w:t>6</w:t>
      </w:r>
      <w:r w:rsidR="00744F76" w:rsidRPr="00221931">
        <w:rPr>
          <w:rFonts w:ascii="Arial" w:eastAsia="Calibri" w:hAnsi="Arial" w:cs="Arial"/>
          <w:sz w:val="20"/>
          <w:szCs w:val="20"/>
        </w:rPr>
        <w:t xml:space="preserve"> této smlouvy</w:t>
      </w:r>
      <w:r w:rsidR="00744F76">
        <w:rPr>
          <w:rFonts w:ascii="Arial" w:eastAsia="Calibri" w:hAnsi="Arial" w:cs="Arial"/>
          <w:sz w:val="20"/>
          <w:szCs w:val="20"/>
        </w:rPr>
        <w:t>.</w:t>
      </w:r>
    </w:p>
    <w:p w14:paraId="4FC52BF3" w14:textId="44A46EE1" w:rsidR="003848F3" w:rsidRDefault="003848F3" w:rsidP="00E01F40">
      <w:pPr>
        <w:pStyle w:val="Odstavecseseznamem"/>
        <w:numPr>
          <w:ilvl w:val="0"/>
          <w:numId w:val="25"/>
        </w:numPr>
        <w:spacing w:after="120"/>
        <w:ind w:left="425" w:hanging="425"/>
        <w:contextualSpacing w:val="0"/>
        <w:jc w:val="both"/>
        <w:rPr>
          <w:rFonts w:ascii="Arial" w:eastAsia="Calibri" w:hAnsi="Arial" w:cs="Arial"/>
          <w:sz w:val="20"/>
          <w:szCs w:val="20"/>
        </w:rPr>
      </w:pPr>
      <w:r w:rsidRPr="00744F76">
        <w:rPr>
          <w:rFonts w:ascii="Arial" w:eastAsia="Calibri" w:hAnsi="Arial" w:cs="Arial"/>
          <w:sz w:val="20"/>
          <w:szCs w:val="20"/>
        </w:rPr>
        <w:t>Smluvní strany se dohodly, že</w:t>
      </w:r>
      <w:r>
        <w:rPr>
          <w:rFonts w:ascii="Arial" w:eastAsia="Calibri" w:hAnsi="Arial" w:cs="Arial"/>
          <w:sz w:val="20"/>
          <w:szCs w:val="20"/>
        </w:rPr>
        <w:t xml:space="preserve"> </w:t>
      </w:r>
      <w:r w:rsidRPr="00744F76">
        <w:rPr>
          <w:rFonts w:ascii="Arial" w:eastAsia="Calibri" w:hAnsi="Arial" w:cs="Arial"/>
          <w:sz w:val="20"/>
          <w:szCs w:val="20"/>
        </w:rPr>
        <w:t xml:space="preserve">za každou položku dodávky hygienických a úklidových potřeb se objednatel zavazuje zaplatit poskytovateli smluvně </w:t>
      </w:r>
      <w:r w:rsidRPr="00221931">
        <w:rPr>
          <w:rFonts w:ascii="Arial" w:eastAsia="Calibri" w:hAnsi="Arial" w:cs="Arial"/>
          <w:sz w:val="20"/>
          <w:szCs w:val="20"/>
        </w:rPr>
        <w:t xml:space="preserve">dohodnutou cenu dle typu dodané položky ve výši stanovené v Kalkulaci nabídkové ceny, která tvoří přílohu č. </w:t>
      </w:r>
      <w:r w:rsidR="00221931" w:rsidRPr="00221931">
        <w:rPr>
          <w:rFonts w:ascii="Arial" w:eastAsia="Calibri" w:hAnsi="Arial" w:cs="Arial"/>
          <w:sz w:val="20"/>
          <w:szCs w:val="20"/>
        </w:rPr>
        <w:t>6</w:t>
      </w:r>
      <w:r w:rsidRPr="00221931">
        <w:rPr>
          <w:rFonts w:ascii="Arial" w:eastAsia="Calibri" w:hAnsi="Arial" w:cs="Arial"/>
          <w:sz w:val="20"/>
          <w:szCs w:val="20"/>
        </w:rPr>
        <w:t xml:space="preserve"> této smlouvy.</w:t>
      </w:r>
    </w:p>
    <w:p w14:paraId="54370752" w14:textId="51BB921A" w:rsidR="00744F76" w:rsidRDefault="00744F76" w:rsidP="00E01F40">
      <w:pPr>
        <w:pStyle w:val="Odstavecseseznamem"/>
        <w:numPr>
          <w:ilvl w:val="0"/>
          <w:numId w:val="25"/>
        </w:numPr>
        <w:spacing w:after="120"/>
        <w:ind w:left="425" w:hanging="425"/>
        <w:contextualSpacing w:val="0"/>
        <w:jc w:val="both"/>
        <w:rPr>
          <w:rFonts w:ascii="Arial" w:eastAsia="Calibri" w:hAnsi="Arial" w:cs="Arial"/>
          <w:sz w:val="20"/>
          <w:szCs w:val="20"/>
        </w:rPr>
      </w:pPr>
      <w:r w:rsidRPr="00744F76">
        <w:rPr>
          <w:rFonts w:ascii="Arial" w:eastAsia="Calibri" w:hAnsi="Arial" w:cs="Arial"/>
          <w:sz w:val="20"/>
          <w:szCs w:val="20"/>
        </w:rPr>
        <w:t xml:space="preserve">V ceně pravidelného a mimořádného úklidu jsou zahrnuty i veškeré náklady poskytovatele spojené s poskytováním a prováděním plnění dle této smlouvy po celou dobu trvání této smlouvy. V ceně jsou tak již zahrnuty např. i náklady poskytovatele na jím používané úklidové a čistící pomůcky, zařízení a mycí prostředky ke splnění jeho povinností dle této smlouvy a náklady na cestovné a další nutné výdaje poskytovatele spojené s poskytováním plnění dle této smlouvy. </w:t>
      </w:r>
    </w:p>
    <w:p w14:paraId="49D268CA" w14:textId="77777777" w:rsidR="003848F3" w:rsidRDefault="003848F3" w:rsidP="00E01F40">
      <w:pPr>
        <w:pStyle w:val="Odstavecseseznamem"/>
        <w:numPr>
          <w:ilvl w:val="0"/>
          <w:numId w:val="25"/>
        </w:numPr>
        <w:spacing w:after="120"/>
        <w:ind w:left="425" w:hanging="425"/>
        <w:contextualSpacing w:val="0"/>
        <w:jc w:val="both"/>
        <w:rPr>
          <w:rFonts w:ascii="Arial" w:eastAsia="Calibri" w:hAnsi="Arial" w:cs="Arial"/>
          <w:sz w:val="20"/>
          <w:szCs w:val="20"/>
        </w:rPr>
      </w:pPr>
      <w:r w:rsidRPr="003848F3">
        <w:rPr>
          <w:rFonts w:ascii="Arial" w:eastAsia="Calibri" w:hAnsi="Arial" w:cs="Arial"/>
          <w:sz w:val="20"/>
          <w:szCs w:val="20"/>
        </w:rPr>
        <w:t>V ceně dodávky hygienických a úklidových potřeb jsou zahrnuty veškeré náklady a nutné výdaje poskytovatele spojené s dodáním hygienického a úklidového materiálu a plněním souvisejícím, včetně nákladů poskytovatele při provádění dodávky hygienického a úklidového materiálu.</w:t>
      </w:r>
    </w:p>
    <w:p w14:paraId="7FD90E81" w14:textId="7DA7EB8A" w:rsidR="003848F3" w:rsidRPr="003848F3" w:rsidRDefault="003848F3" w:rsidP="00E01F40">
      <w:pPr>
        <w:pStyle w:val="Odstavecseseznamem"/>
        <w:numPr>
          <w:ilvl w:val="0"/>
          <w:numId w:val="25"/>
        </w:numPr>
        <w:spacing w:after="120"/>
        <w:ind w:left="425" w:hanging="425"/>
        <w:contextualSpacing w:val="0"/>
        <w:jc w:val="both"/>
        <w:rPr>
          <w:rFonts w:ascii="Arial" w:eastAsia="Calibri" w:hAnsi="Arial" w:cs="Arial"/>
          <w:sz w:val="20"/>
          <w:szCs w:val="20"/>
        </w:rPr>
      </w:pPr>
      <w:r w:rsidRPr="003848F3">
        <w:rPr>
          <w:rFonts w:ascii="Arial" w:eastAsia="Calibri" w:hAnsi="Arial" w:cs="Arial"/>
          <w:sz w:val="20"/>
          <w:szCs w:val="20"/>
        </w:rPr>
        <w:t>Cen</w:t>
      </w:r>
      <w:r>
        <w:rPr>
          <w:rFonts w:ascii="Arial" w:eastAsia="Calibri" w:hAnsi="Arial" w:cs="Arial"/>
          <w:sz w:val="20"/>
          <w:szCs w:val="20"/>
        </w:rPr>
        <w:t>y</w:t>
      </w:r>
      <w:r w:rsidRPr="003848F3">
        <w:rPr>
          <w:rFonts w:ascii="Arial" w:eastAsia="Calibri" w:hAnsi="Arial" w:cs="Arial"/>
          <w:sz w:val="20"/>
          <w:szCs w:val="20"/>
        </w:rPr>
        <w:t xml:space="preserve"> plnění </w:t>
      </w:r>
      <w:r>
        <w:rPr>
          <w:rFonts w:ascii="Arial" w:eastAsia="Calibri" w:hAnsi="Arial" w:cs="Arial"/>
          <w:sz w:val="20"/>
          <w:szCs w:val="20"/>
        </w:rPr>
        <w:t xml:space="preserve">dle tohoto článku jsou </w:t>
      </w:r>
      <w:r w:rsidRPr="003848F3">
        <w:rPr>
          <w:rFonts w:ascii="Arial" w:eastAsia="Calibri" w:hAnsi="Arial" w:cs="Arial"/>
          <w:sz w:val="20"/>
          <w:szCs w:val="20"/>
        </w:rPr>
        <w:t>nepřekročiteln</w:t>
      </w:r>
      <w:r w:rsidR="00E53AA8">
        <w:rPr>
          <w:rFonts w:ascii="Arial" w:eastAsia="Calibri" w:hAnsi="Arial" w:cs="Arial"/>
          <w:sz w:val="20"/>
          <w:szCs w:val="20"/>
        </w:rPr>
        <w:t>é</w:t>
      </w:r>
      <w:r w:rsidRPr="003848F3">
        <w:rPr>
          <w:rFonts w:ascii="Arial" w:eastAsia="Calibri" w:hAnsi="Arial" w:cs="Arial"/>
          <w:sz w:val="20"/>
          <w:szCs w:val="20"/>
        </w:rPr>
        <w:t>, s</w:t>
      </w:r>
      <w:r w:rsidR="003105CF">
        <w:rPr>
          <w:rFonts w:ascii="Arial" w:eastAsia="Calibri" w:hAnsi="Arial" w:cs="Arial"/>
          <w:sz w:val="20"/>
          <w:szCs w:val="20"/>
        </w:rPr>
        <w:t> </w:t>
      </w:r>
      <w:r w:rsidRPr="003848F3">
        <w:rPr>
          <w:rFonts w:ascii="Arial" w:eastAsia="Calibri" w:hAnsi="Arial" w:cs="Arial"/>
          <w:sz w:val="20"/>
          <w:szCs w:val="20"/>
        </w:rPr>
        <w:t>výjimkou</w:t>
      </w:r>
      <w:r w:rsidR="003105CF">
        <w:rPr>
          <w:rFonts w:ascii="Arial" w:eastAsia="Calibri" w:hAnsi="Arial" w:cs="Arial"/>
          <w:sz w:val="20"/>
          <w:szCs w:val="20"/>
        </w:rPr>
        <w:t xml:space="preserve"> uplatnění </w:t>
      </w:r>
      <w:r w:rsidR="008D298D" w:rsidRPr="008D298D">
        <w:rPr>
          <w:rFonts w:ascii="Arial" w:eastAsia="Calibri" w:hAnsi="Arial" w:cs="Arial"/>
          <w:sz w:val="20"/>
          <w:szCs w:val="20"/>
        </w:rPr>
        <w:t xml:space="preserve">oprávnění </w:t>
      </w:r>
      <w:r w:rsidR="008D298D">
        <w:rPr>
          <w:rFonts w:ascii="Arial" w:eastAsia="Calibri" w:hAnsi="Arial" w:cs="Arial"/>
          <w:sz w:val="20"/>
          <w:szCs w:val="20"/>
        </w:rPr>
        <w:t xml:space="preserve">ve smyslu </w:t>
      </w:r>
      <w:proofErr w:type="spellStart"/>
      <w:r w:rsidR="008D298D">
        <w:rPr>
          <w:rFonts w:ascii="Arial" w:eastAsia="Calibri" w:hAnsi="Arial" w:cs="Arial"/>
          <w:sz w:val="20"/>
          <w:szCs w:val="20"/>
        </w:rPr>
        <w:t>ust</w:t>
      </w:r>
      <w:proofErr w:type="spellEnd"/>
      <w:r w:rsidR="008D298D">
        <w:rPr>
          <w:rFonts w:ascii="Arial" w:eastAsia="Calibri" w:hAnsi="Arial" w:cs="Arial"/>
          <w:sz w:val="20"/>
          <w:szCs w:val="20"/>
        </w:rPr>
        <w:t>. § 100 odst. 1 ZZV</w:t>
      </w:r>
      <w:r w:rsidR="001472CE">
        <w:rPr>
          <w:rFonts w:ascii="Arial" w:eastAsia="Calibri" w:hAnsi="Arial" w:cs="Arial"/>
          <w:sz w:val="20"/>
          <w:szCs w:val="20"/>
        </w:rPr>
        <w:t>Z</w:t>
      </w:r>
      <w:r w:rsidR="008D298D">
        <w:rPr>
          <w:rFonts w:ascii="Arial" w:eastAsia="Calibri" w:hAnsi="Arial" w:cs="Arial"/>
          <w:sz w:val="20"/>
          <w:szCs w:val="20"/>
        </w:rPr>
        <w:t xml:space="preserve"> </w:t>
      </w:r>
      <w:r w:rsidR="008D298D" w:rsidRPr="008D298D">
        <w:rPr>
          <w:rFonts w:ascii="Arial" w:eastAsia="Calibri" w:hAnsi="Arial" w:cs="Arial"/>
          <w:sz w:val="20"/>
          <w:szCs w:val="20"/>
        </w:rPr>
        <w:t xml:space="preserve">v průběhu plnění </w:t>
      </w:r>
      <w:r w:rsidR="008D298D">
        <w:rPr>
          <w:rFonts w:ascii="Arial" w:eastAsia="Calibri" w:hAnsi="Arial" w:cs="Arial"/>
          <w:sz w:val="20"/>
          <w:szCs w:val="20"/>
        </w:rPr>
        <w:t>této smlouvy</w:t>
      </w:r>
      <w:r w:rsidR="008D298D" w:rsidRPr="008D298D">
        <w:rPr>
          <w:rFonts w:ascii="Arial" w:eastAsia="Calibri" w:hAnsi="Arial" w:cs="Arial"/>
          <w:sz w:val="20"/>
          <w:szCs w:val="20"/>
        </w:rPr>
        <w:t xml:space="preserve"> realizovat následující změny závazku</w:t>
      </w:r>
      <w:r w:rsidRPr="003848F3">
        <w:rPr>
          <w:rFonts w:ascii="Arial" w:eastAsia="Calibri" w:hAnsi="Arial" w:cs="Arial"/>
          <w:sz w:val="20"/>
          <w:szCs w:val="20"/>
        </w:rPr>
        <w:t>:</w:t>
      </w:r>
    </w:p>
    <w:p w14:paraId="450E7A47" w14:textId="2A49A80E" w:rsidR="003848F3" w:rsidRDefault="003848F3" w:rsidP="00E01F40">
      <w:pPr>
        <w:pStyle w:val="Odstavecseseznamem"/>
        <w:numPr>
          <w:ilvl w:val="0"/>
          <w:numId w:val="28"/>
        </w:numPr>
        <w:spacing w:after="120" w:line="259" w:lineRule="auto"/>
        <w:ind w:left="1134" w:hanging="567"/>
        <w:contextualSpacing w:val="0"/>
        <w:jc w:val="both"/>
        <w:rPr>
          <w:rFonts w:ascii="Arial" w:eastAsia="Calibri" w:hAnsi="Arial" w:cs="Arial"/>
          <w:sz w:val="20"/>
          <w:szCs w:val="20"/>
        </w:rPr>
      </w:pPr>
      <w:r w:rsidRPr="00DC2549">
        <w:rPr>
          <w:rFonts w:ascii="Arial" w:eastAsia="Calibri" w:hAnsi="Arial" w:cs="Arial"/>
          <w:b/>
          <w:bCs/>
          <w:sz w:val="20"/>
          <w:szCs w:val="20"/>
        </w:rPr>
        <w:t>změny sazby DPH</w:t>
      </w:r>
      <w:r w:rsidRPr="003848F3">
        <w:rPr>
          <w:rFonts w:ascii="Arial" w:eastAsia="Calibri" w:hAnsi="Arial" w:cs="Arial"/>
          <w:sz w:val="20"/>
          <w:szCs w:val="20"/>
        </w:rPr>
        <w:t xml:space="preserve">; v takovém případě není třeba uzavírat dodatek ke </w:t>
      </w:r>
      <w:r>
        <w:rPr>
          <w:rFonts w:ascii="Arial" w:eastAsia="Calibri" w:hAnsi="Arial" w:cs="Arial"/>
          <w:sz w:val="20"/>
          <w:szCs w:val="20"/>
        </w:rPr>
        <w:t>s</w:t>
      </w:r>
      <w:r w:rsidRPr="003848F3">
        <w:rPr>
          <w:rFonts w:ascii="Arial" w:eastAsia="Calibri" w:hAnsi="Arial" w:cs="Arial"/>
          <w:sz w:val="20"/>
          <w:szCs w:val="20"/>
        </w:rPr>
        <w:t xml:space="preserve">mlouvě – cena plnění bude změněna (zvýšena nebo snížena) o příslušné navýšení nebo snížení sazby </w:t>
      </w:r>
      <w:r w:rsidR="00FF076B" w:rsidRPr="00FF076B">
        <w:rPr>
          <w:rFonts w:ascii="Arial" w:eastAsia="Calibri" w:hAnsi="Arial" w:cs="Arial"/>
          <w:sz w:val="20"/>
          <w:szCs w:val="20"/>
        </w:rPr>
        <w:t xml:space="preserve">daně z přidané hodnoty </w:t>
      </w:r>
      <w:r w:rsidR="00FF076B">
        <w:rPr>
          <w:rFonts w:ascii="Arial" w:eastAsia="Calibri" w:hAnsi="Arial" w:cs="Arial"/>
          <w:sz w:val="20"/>
          <w:szCs w:val="20"/>
        </w:rPr>
        <w:t xml:space="preserve">(DPH) </w:t>
      </w:r>
      <w:r w:rsidR="00FF076B" w:rsidRPr="00FF076B">
        <w:rPr>
          <w:rFonts w:ascii="Arial" w:eastAsia="Calibri" w:hAnsi="Arial" w:cs="Arial"/>
          <w:sz w:val="20"/>
          <w:szCs w:val="20"/>
        </w:rPr>
        <w:t>podle zákona č. 235/2004 Sb., o dani z přidané hodnoty, ve znění pozdějších předpisů</w:t>
      </w:r>
      <w:r w:rsidRPr="003848F3">
        <w:rPr>
          <w:rFonts w:ascii="Arial" w:eastAsia="Calibri" w:hAnsi="Arial" w:cs="Arial"/>
          <w:sz w:val="20"/>
          <w:szCs w:val="20"/>
        </w:rPr>
        <w:t xml:space="preserve"> ode dne účinnosti nové zákonné úpravy sazby DPH. Poskytovatel bude fakturovat cenu s DPH dle sazby DPH platné v době uskutečnění zdanitelného plnění;</w:t>
      </w:r>
    </w:p>
    <w:p w14:paraId="427E9B78" w14:textId="3E6E2D48" w:rsidR="00985598" w:rsidRPr="001376AE" w:rsidRDefault="003848F3" w:rsidP="00E01F40">
      <w:pPr>
        <w:pStyle w:val="Odstavecseseznamem"/>
        <w:numPr>
          <w:ilvl w:val="0"/>
          <w:numId w:val="28"/>
        </w:numPr>
        <w:spacing w:after="120" w:line="259" w:lineRule="auto"/>
        <w:ind w:left="1134" w:hanging="567"/>
        <w:contextualSpacing w:val="0"/>
        <w:jc w:val="both"/>
        <w:rPr>
          <w:rFonts w:ascii="Arial" w:eastAsia="Calibri" w:hAnsi="Arial" w:cs="Arial"/>
          <w:sz w:val="20"/>
          <w:szCs w:val="20"/>
        </w:rPr>
      </w:pPr>
      <w:r w:rsidRPr="001376AE">
        <w:rPr>
          <w:rFonts w:ascii="Arial" w:eastAsia="Calibri" w:hAnsi="Arial" w:cs="Arial"/>
          <w:b/>
          <w:bCs/>
          <w:sz w:val="20"/>
          <w:szCs w:val="20"/>
        </w:rPr>
        <w:t>zvýšení minimální mzdy</w:t>
      </w:r>
      <w:r w:rsidRPr="001376AE">
        <w:rPr>
          <w:rFonts w:ascii="Arial" w:eastAsia="Calibri" w:hAnsi="Arial" w:cs="Arial"/>
          <w:sz w:val="20"/>
          <w:szCs w:val="20"/>
        </w:rPr>
        <w:t xml:space="preserve"> podle nařízení vlády č. 567/2006 Sb., o minimální mzdě, o nejnižších úrovních zaručené mzdy, o vymezení ztíženého pracovního prostředí a o výši příplatku ke mzdě za práci ve ztíženém pracovním prostředí, ve znění pozdějších předpisů; v takovém případě je možné navýšit ceny</w:t>
      </w:r>
      <w:r w:rsidR="009A6FB4" w:rsidRPr="001376AE">
        <w:rPr>
          <w:rFonts w:ascii="Arial" w:eastAsia="Calibri" w:hAnsi="Arial" w:cs="Arial"/>
          <w:sz w:val="20"/>
          <w:szCs w:val="20"/>
        </w:rPr>
        <w:t xml:space="preserve"> uvedené v článku IV. smlouvy</w:t>
      </w:r>
      <w:r w:rsidRPr="001376AE">
        <w:rPr>
          <w:rFonts w:ascii="Arial" w:eastAsia="Calibri" w:hAnsi="Arial" w:cs="Arial"/>
          <w:sz w:val="20"/>
          <w:szCs w:val="20"/>
        </w:rPr>
        <w:t xml:space="preserve"> jedině tehdy, pokud </w:t>
      </w:r>
      <w:r w:rsidR="00985598" w:rsidRPr="001376AE">
        <w:rPr>
          <w:rFonts w:ascii="Arial" w:eastAsia="Calibri" w:hAnsi="Arial" w:cs="Arial"/>
          <w:sz w:val="20"/>
          <w:szCs w:val="20"/>
        </w:rPr>
        <w:t xml:space="preserve">poskytovatel předloží objednateli přehled úklidových pracovníků poskytovatele či jeho poddodavatele podílejících se na plnění této smlouvy, kteří pobírají minimální mzdu dle platné právní úpravy a popíše způsob, jakým se náklady na mzdy těchto pracovníků </w:t>
      </w:r>
      <w:r w:rsidR="00985598" w:rsidRPr="001376AE">
        <w:rPr>
          <w:rFonts w:ascii="Arial" w:eastAsia="Calibri" w:hAnsi="Arial" w:cs="Arial"/>
          <w:sz w:val="20"/>
          <w:szCs w:val="20"/>
        </w:rPr>
        <w:lastRenderedPageBreak/>
        <w:t>zohledňují v cenách dle čl. IV. smlouvy. Taková změna vyžaduje uzavření písemného dodatku ke smlouvě a je účinná prvním dnem měsíce následujícího po měsíci, ve kterém byl dodatek uveřejněn v Registru smluv dle zákona o registru smluv. V případě, že bude poskytovatelem v nabídce na plnění veřejné zakázky nabídnuta vyšší hodinová mzda úklidových pracovníků než minimální mzda v době zvýšení minimální mzdy, tak se ceny nezmění.</w:t>
      </w:r>
    </w:p>
    <w:p w14:paraId="3DC4C460" w14:textId="6E7B5401" w:rsidR="00DC2549" w:rsidRPr="001376AE" w:rsidRDefault="009A6FB4" w:rsidP="00E01F40">
      <w:pPr>
        <w:pStyle w:val="Odstavecseseznamem"/>
        <w:numPr>
          <w:ilvl w:val="0"/>
          <w:numId w:val="28"/>
        </w:numPr>
        <w:spacing w:after="120" w:line="259" w:lineRule="auto"/>
        <w:ind w:left="1134" w:hanging="567"/>
        <w:contextualSpacing w:val="0"/>
        <w:jc w:val="both"/>
        <w:rPr>
          <w:rFonts w:ascii="Arial" w:eastAsia="Calibri" w:hAnsi="Arial" w:cs="Arial"/>
          <w:sz w:val="20"/>
          <w:szCs w:val="20"/>
        </w:rPr>
      </w:pPr>
      <w:r w:rsidRPr="001376AE">
        <w:rPr>
          <w:rFonts w:ascii="Arial" w:eastAsia="Calibri" w:hAnsi="Arial" w:cs="Arial"/>
          <w:b/>
          <w:bCs/>
          <w:sz w:val="20"/>
          <w:szCs w:val="20"/>
        </w:rPr>
        <w:t>i</w:t>
      </w:r>
      <w:r w:rsidR="003848F3" w:rsidRPr="001376AE">
        <w:rPr>
          <w:rFonts w:ascii="Arial" w:eastAsia="Calibri" w:hAnsi="Arial" w:cs="Arial"/>
          <w:b/>
          <w:bCs/>
          <w:sz w:val="20"/>
          <w:szCs w:val="20"/>
        </w:rPr>
        <w:t>nflace</w:t>
      </w:r>
      <w:r w:rsidR="003848F3" w:rsidRPr="001376AE">
        <w:rPr>
          <w:rFonts w:ascii="Arial" w:eastAsia="Calibri" w:hAnsi="Arial" w:cs="Arial"/>
          <w:sz w:val="20"/>
          <w:szCs w:val="20"/>
        </w:rPr>
        <w:t xml:space="preserve">; Ceny uvedené v článku IV. </w:t>
      </w:r>
      <w:r w:rsidR="00FF076B" w:rsidRPr="001376AE">
        <w:rPr>
          <w:rFonts w:ascii="Arial" w:eastAsia="Calibri" w:hAnsi="Arial" w:cs="Arial"/>
          <w:sz w:val="20"/>
          <w:szCs w:val="20"/>
        </w:rPr>
        <w:t>s</w:t>
      </w:r>
      <w:r w:rsidR="003848F3" w:rsidRPr="001376AE">
        <w:rPr>
          <w:rFonts w:ascii="Arial" w:eastAsia="Calibri" w:hAnsi="Arial" w:cs="Arial"/>
          <w:sz w:val="20"/>
          <w:szCs w:val="20"/>
        </w:rPr>
        <w:t xml:space="preserve">mlouvy mohou být na základě dohody </w:t>
      </w:r>
      <w:r w:rsidR="00FF076B" w:rsidRPr="001376AE">
        <w:rPr>
          <w:rFonts w:ascii="Arial" w:eastAsia="Calibri" w:hAnsi="Arial" w:cs="Arial"/>
          <w:sz w:val="20"/>
          <w:szCs w:val="20"/>
        </w:rPr>
        <w:t>s</w:t>
      </w:r>
      <w:r w:rsidR="003848F3" w:rsidRPr="001376AE">
        <w:rPr>
          <w:rFonts w:ascii="Arial" w:eastAsia="Calibri" w:hAnsi="Arial" w:cs="Arial"/>
          <w:sz w:val="20"/>
          <w:szCs w:val="20"/>
        </w:rPr>
        <w:t>mluvních stran změněny pro příslušný kalendářní rok plnění, v případě, že průměrná roční míra inflace vyjádřená přírůstkem průměrného ročního indexu spotřebitelských cen</w:t>
      </w:r>
      <w:r w:rsidR="00FF076B" w:rsidRPr="001376AE">
        <w:rPr>
          <w:rFonts w:ascii="Arial" w:eastAsia="Calibri" w:hAnsi="Arial" w:cs="Arial"/>
          <w:sz w:val="20"/>
          <w:szCs w:val="20"/>
        </w:rPr>
        <w:t xml:space="preserve"> </w:t>
      </w:r>
      <w:r w:rsidR="003848F3" w:rsidRPr="001376AE">
        <w:rPr>
          <w:rFonts w:ascii="Arial" w:eastAsia="Calibri" w:hAnsi="Arial" w:cs="Arial"/>
          <w:sz w:val="20"/>
          <w:szCs w:val="20"/>
        </w:rPr>
        <w:t>za předcházející kalendářní rok, kterou zveřejňuje Český statistický úřad (</w:t>
      </w:r>
      <w:r w:rsidR="00FF076B" w:rsidRPr="001376AE">
        <w:rPr>
          <w:rFonts w:ascii="Arial" w:eastAsia="Calibri" w:hAnsi="Arial" w:cs="Arial"/>
          <w:sz w:val="20"/>
          <w:szCs w:val="20"/>
        </w:rPr>
        <w:t>dále jen „míra inflace“)</w:t>
      </w:r>
      <w:r w:rsidR="003848F3" w:rsidRPr="001376AE">
        <w:rPr>
          <w:rFonts w:ascii="Arial" w:eastAsia="Calibri" w:hAnsi="Arial" w:cs="Arial"/>
          <w:sz w:val="20"/>
          <w:szCs w:val="20"/>
        </w:rPr>
        <w:t xml:space="preserve"> přesáhne </w:t>
      </w:r>
      <w:r w:rsidR="00FF076B" w:rsidRPr="001376AE">
        <w:rPr>
          <w:rFonts w:ascii="Arial" w:eastAsia="Calibri" w:hAnsi="Arial" w:cs="Arial"/>
          <w:sz w:val="20"/>
          <w:szCs w:val="20"/>
        </w:rPr>
        <w:t>hranici</w:t>
      </w:r>
      <w:r w:rsidR="003848F3" w:rsidRPr="001376AE">
        <w:rPr>
          <w:rFonts w:ascii="Arial" w:eastAsia="Calibri" w:hAnsi="Arial" w:cs="Arial"/>
          <w:sz w:val="20"/>
          <w:szCs w:val="20"/>
        </w:rPr>
        <w:t xml:space="preserve"> </w:t>
      </w:r>
      <w:r w:rsidR="00FF076B" w:rsidRPr="001376AE">
        <w:rPr>
          <w:rFonts w:ascii="Arial" w:eastAsia="Calibri" w:hAnsi="Arial" w:cs="Arial"/>
          <w:sz w:val="20"/>
          <w:szCs w:val="20"/>
        </w:rPr>
        <w:t xml:space="preserve">5 </w:t>
      </w:r>
      <w:r w:rsidR="003848F3" w:rsidRPr="001376AE">
        <w:rPr>
          <w:rFonts w:ascii="Arial" w:eastAsia="Calibri" w:hAnsi="Arial" w:cs="Arial"/>
          <w:sz w:val="20"/>
          <w:szCs w:val="20"/>
        </w:rPr>
        <w:t xml:space="preserve">%. </w:t>
      </w:r>
      <w:r w:rsidR="002E07C9" w:rsidRPr="001376AE">
        <w:rPr>
          <w:rFonts w:ascii="Arial" w:eastAsia="Calibri" w:hAnsi="Arial" w:cs="Arial"/>
          <w:sz w:val="20"/>
          <w:szCs w:val="20"/>
        </w:rPr>
        <w:t>Poskytovatel je v takovém případě oprávněn požadovat navýšení ceny za služby. Žádost je povinen poskytovatel zaslat vždy nejpozději do 30 kalendářních dnů od vyhlášení míry inflace Českým statistickým úřadem (dále jen „ČSÚ“), jinak právo navýšit ceny za předchozí kalendářní rok zaniká. V žádosti dle předchozího odstavce poskytovatel uvede potřebné informace a doklady o míře inflace s návrhem na zvýšení ceny za plnění smlouvy. Ceny plnění budou upraveny o roční míru inflace vyhlášenou ČSÚ. Ceny plnění se upraví v závislosti na výši inflace v předchozím kalendářním roce podle vzorce: cena plnění x(krát) indexová hodnota inflace za předchozí kalendářní rok = upravená cena plnění.</w:t>
      </w:r>
      <w:r w:rsidR="002E07C9" w:rsidRPr="001376AE">
        <w:t xml:space="preserve"> </w:t>
      </w:r>
      <w:r w:rsidR="00DD4E8F" w:rsidRPr="001376AE">
        <w:rPr>
          <w:rFonts w:ascii="Arial" w:eastAsia="Calibri" w:hAnsi="Arial" w:cs="Arial"/>
          <w:sz w:val="20"/>
          <w:szCs w:val="20"/>
        </w:rPr>
        <w:t xml:space="preserve">Objednatel </w:t>
      </w:r>
      <w:r w:rsidR="002E07C9" w:rsidRPr="001376AE">
        <w:rPr>
          <w:rFonts w:ascii="Arial" w:eastAsia="Calibri" w:hAnsi="Arial" w:cs="Arial"/>
          <w:sz w:val="20"/>
          <w:szCs w:val="20"/>
        </w:rPr>
        <w:t xml:space="preserve">žádost posoudí, zkontroluje pravdivost informací a úplnost dokladů a do 15 kalendářních dnů od doručení žádosti zašle </w:t>
      </w:r>
      <w:r w:rsidR="00227F9D" w:rsidRPr="001376AE">
        <w:rPr>
          <w:rFonts w:ascii="Arial" w:eastAsia="Calibri" w:hAnsi="Arial" w:cs="Arial"/>
          <w:sz w:val="20"/>
          <w:szCs w:val="20"/>
        </w:rPr>
        <w:t xml:space="preserve">poskytovateli </w:t>
      </w:r>
      <w:r w:rsidR="002E07C9" w:rsidRPr="001376AE">
        <w:rPr>
          <w:rFonts w:ascii="Arial" w:eastAsia="Calibri" w:hAnsi="Arial" w:cs="Arial"/>
          <w:sz w:val="20"/>
          <w:szCs w:val="20"/>
        </w:rPr>
        <w:t>odůvodněné vyjádření, zda se zvýšením cen souhlasí nebo nikoli. Objednatel je oprávněn odmítnout navýšení cen, pokud informace a doklady od poskytovatele budou nepravdivé, neprůkazné, neúplné, subjektivní nebo sporné. Má se za to, že údaje na internetových stránkách ČSÚ jsou pravdivé. V případě souhlasu s navýšením cen uzavřou objednatel a poskytovatel písemný dodatek ke smlouvě. Poskytovatel bude oprávněn účtovat provedení pravidelného a mimořádného úklidu a dodávku hygienických a čistících prostředků za upravené ceny až po účinnosti dodatku.</w:t>
      </w:r>
    </w:p>
    <w:p w14:paraId="56898419" w14:textId="77777777" w:rsidR="003848F3" w:rsidRDefault="003848F3" w:rsidP="00E01F40">
      <w:pPr>
        <w:pStyle w:val="Odstavecseseznamem"/>
        <w:numPr>
          <w:ilvl w:val="0"/>
          <w:numId w:val="25"/>
        </w:numPr>
        <w:spacing w:after="120"/>
        <w:ind w:left="425" w:hanging="425"/>
        <w:contextualSpacing w:val="0"/>
        <w:jc w:val="both"/>
        <w:rPr>
          <w:rFonts w:ascii="Arial" w:eastAsia="Calibri" w:hAnsi="Arial" w:cs="Arial"/>
          <w:sz w:val="20"/>
          <w:szCs w:val="20"/>
        </w:rPr>
      </w:pPr>
      <w:r w:rsidRPr="003848F3">
        <w:rPr>
          <w:rFonts w:ascii="Arial" w:eastAsia="Calibri" w:hAnsi="Arial" w:cs="Arial"/>
          <w:sz w:val="20"/>
          <w:szCs w:val="20"/>
        </w:rPr>
        <w:t>Objednatel neposkytuje zálohové platby.</w:t>
      </w:r>
    </w:p>
    <w:p w14:paraId="5124A3FA" w14:textId="7FDCDB29" w:rsidR="003848F3" w:rsidRDefault="003848F3" w:rsidP="00E01F40">
      <w:pPr>
        <w:pStyle w:val="Odstavecseseznamem"/>
        <w:numPr>
          <w:ilvl w:val="0"/>
          <w:numId w:val="25"/>
        </w:numPr>
        <w:spacing w:after="120"/>
        <w:ind w:left="425" w:hanging="425"/>
        <w:contextualSpacing w:val="0"/>
        <w:jc w:val="both"/>
        <w:rPr>
          <w:rFonts w:ascii="Arial" w:eastAsia="Calibri" w:hAnsi="Arial" w:cs="Arial"/>
          <w:sz w:val="20"/>
          <w:szCs w:val="20"/>
        </w:rPr>
      </w:pPr>
      <w:r w:rsidRPr="003848F3">
        <w:rPr>
          <w:rFonts w:ascii="Arial" w:eastAsia="Calibri" w:hAnsi="Arial" w:cs="Arial"/>
          <w:sz w:val="20"/>
          <w:szCs w:val="20"/>
        </w:rPr>
        <w:t xml:space="preserve">Objednatel není povinen objednat od </w:t>
      </w:r>
      <w:r>
        <w:rPr>
          <w:rFonts w:ascii="Arial" w:eastAsia="Calibri" w:hAnsi="Arial" w:cs="Arial"/>
          <w:sz w:val="20"/>
          <w:szCs w:val="20"/>
        </w:rPr>
        <w:t>poskytovatele</w:t>
      </w:r>
      <w:r w:rsidRPr="003848F3">
        <w:rPr>
          <w:rFonts w:ascii="Arial" w:eastAsia="Calibri" w:hAnsi="Arial" w:cs="Arial"/>
          <w:sz w:val="20"/>
          <w:szCs w:val="20"/>
        </w:rPr>
        <w:t xml:space="preserve"> mimořádný úklid.</w:t>
      </w:r>
    </w:p>
    <w:p w14:paraId="0E353C3B" w14:textId="0C529870" w:rsidR="00442ACF" w:rsidRDefault="00780FA0" w:rsidP="00E01F40">
      <w:pPr>
        <w:pStyle w:val="Odstavecseseznamem"/>
        <w:numPr>
          <w:ilvl w:val="0"/>
          <w:numId w:val="25"/>
        </w:numPr>
        <w:spacing w:after="120"/>
        <w:ind w:left="425" w:hanging="425"/>
        <w:contextualSpacing w:val="0"/>
        <w:jc w:val="both"/>
        <w:rPr>
          <w:rFonts w:ascii="Arial" w:eastAsia="Calibri" w:hAnsi="Arial" w:cs="Arial"/>
          <w:sz w:val="20"/>
          <w:szCs w:val="20"/>
        </w:rPr>
      </w:pPr>
      <w:r w:rsidRPr="00780FA0">
        <w:rPr>
          <w:rFonts w:ascii="Arial" w:eastAsia="Calibri" w:hAnsi="Arial" w:cs="Arial"/>
          <w:sz w:val="20"/>
          <w:szCs w:val="20"/>
        </w:rPr>
        <w:t xml:space="preserve">Poskytovatel je povinen do 5 (pěti) kalendářních dnů po skončení kalendářního měsíce předložit </w:t>
      </w:r>
      <w:r>
        <w:rPr>
          <w:rFonts w:ascii="Arial" w:eastAsia="Calibri" w:hAnsi="Arial" w:cs="Arial"/>
          <w:sz w:val="20"/>
          <w:szCs w:val="20"/>
        </w:rPr>
        <w:t>kontaktní osobě</w:t>
      </w:r>
      <w:r w:rsidRPr="00780FA0">
        <w:rPr>
          <w:rFonts w:ascii="Arial" w:eastAsia="Calibri" w:hAnsi="Arial" w:cs="Arial"/>
          <w:sz w:val="20"/>
          <w:szCs w:val="20"/>
        </w:rPr>
        <w:t xml:space="preserve"> </w:t>
      </w:r>
      <w:r>
        <w:rPr>
          <w:rFonts w:ascii="Arial" w:eastAsia="Calibri" w:hAnsi="Arial" w:cs="Arial"/>
          <w:sz w:val="20"/>
          <w:szCs w:val="20"/>
        </w:rPr>
        <w:t>o</w:t>
      </w:r>
      <w:r w:rsidRPr="00780FA0">
        <w:rPr>
          <w:rFonts w:ascii="Arial" w:eastAsia="Calibri" w:hAnsi="Arial" w:cs="Arial"/>
          <w:sz w:val="20"/>
          <w:szCs w:val="20"/>
        </w:rPr>
        <w:t xml:space="preserve">bjednatele ke schválení </w:t>
      </w:r>
      <w:r w:rsidR="00442ACF">
        <w:rPr>
          <w:rFonts w:ascii="Arial" w:eastAsia="Calibri" w:hAnsi="Arial" w:cs="Arial"/>
          <w:sz w:val="20"/>
          <w:szCs w:val="20"/>
        </w:rPr>
        <w:t>přehled poskytnutých</w:t>
      </w:r>
      <w:r>
        <w:rPr>
          <w:rFonts w:ascii="Arial" w:eastAsia="Calibri" w:hAnsi="Arial" w:cs="Arial"/>
          <w:sz w:val="20"/>
          <w:szCs w:val="20"/>
        </w:rPr>
        <w:t xml:space="preserve"> služeb mimořádného úklidu</w:t>
      </w:r>
      <w:r w:rsidR="00442ACF">
        <w:rPr>
          <w:rFonts w:ascii="Arial" w:eastAsia="Calibri" w:hAnsi="Arial" w:cs="Arial"/>
          <w:sz w:val="20"/>
          <w:szCs w:val="20"/>
        </w:rPr>
        <w:t xml:space="preserve"> v uplynulém kalendářním měsíci, byly-li tyto v daném kalendářním měsíci poskytnuty (dále jen „výkaz“). </w:t>
      </w:r>
      <w:r w:rsidR="00442ACF" w:rsidRPr="00442ACF">
        <w:rPr>
          <w:rFonts w:ascii="Arial" w:eastAsia="Calibri" w:hAnsi="Arial" w:cs="Arial"/>
          <w:sz w:val="20"/>
          <w:szCs w:val="20"/>
        </w:rPr>
        <w:t xml:space="preserve">Výkaz musí obsahovat údaj o tom, v jakých dnech byl mimořádný úklid proveden, jaký byl obsah a dobu trvání. </w:t>
      </w:r>
      <w:r w:rsidRPr="00442ACF">
        <w:rPr>
          <w:rFonts w:ascii="Arial" w:eastAsia="Calibri" w:hAnsi="Arial" w:cs="Arial"/>
          <w:sz w:val="20"/>
          <w:szCs w:val="20"/>
        </w:rPr>
        <w:t xml:space="preserve">Objednatel je povinen </w:t>
      </w:r>
      <w:r w:rsidR="00442ACF" w:rsidRPr="00442ACF">
        <w:rPr>
          <w:rFonts w:ascii="Arial" w:eastAsia="Calibri" w:hAnsi="Arial" w:cs="Arial"/>
          <w:sz w:val="20"/>
          <w:szCs w:val="20"/>
        </w:rPr>
        <w:t>ve lhůtě</w:t>
      </w:r>
      <w:r w:rsidRPr="00442ACF">
        <w:rPr>
          <w:rFonts w:ascii="Arial" w:eastAsia="Calibri" w:hAnsi="Arial" w:cs="Arial"/>
          <w:sz w:val="20"/>
          <w:szCs w:val="20"/>
        </w:rPr>
        <w:t xml:space="preserve"> 5 (pěti) kalendářních dnů od </w:t>
      </w:r>
      <w:r w:rsidR="00442ACF" w:rsidRPr="00442ACF">
        <w:rPr>
          <w:rFonts w:ascii="Arial" w:eastAsia="Calibri" w:hAnsi="Arial" w:cs="Arial"/>
          <w:sz w:val="20"/>
          <w:szCs w:val="20"/>
        </w:rPr>
        <w:t>doručení</w:t>
      </w:r>
      <w:r w:rsidRPr="00442ACF">
        <w:rPr>
          <w:rFonts w:ascii="Arial" w:eastAsia="Calibri" w:hAnsi="Arial" w:cs="Arial"/>
          <w:sz w:val="20"/>
          <w:szCs w:val="20"/>
        </w:rPr>
        <w:t xml:space="preserve"> výkazu </w:t>
      </w:r>
      <w:r w:rsidR="00442ACF" w:rsidRPr="00442ACF">
        <w:rPr>
          <w:rFonts w:ascii="Arial" w:eastAsia="Calibri" w:hAnsi="Arial" w:cs="Arial"/>
          <w:sz w:val="20"/>
          <w:szCs w:val="20"/>
        </w:rPr>
        <w:t>tento výkaz buď akceptovat nebo jej odmítnout.</w:t>
      </w:r>
      <w:r w:rsidR="00442ACF">
        <w:rPr>
          <w:rFonts w:ascii="Arial" w:eastAsia="Calibri" w:hAnsi="Arial" w:cs="Arial"/>
          <w:sz w:val="20"/>
          <w:szCs w:val="20"/>
        </w:rPr>
        <w:t xml:space="preserve"> </w:t>
      </w:r>
      <w:r w:rsidR="00442ACF" w:rsidRPr="00442ACF">
        <w:rPr>
          <w:rFonts w:ascii="Arial" w:eastAsia="Calibri" w:hAnsi="Arial" w:cs="Arial"/>
          <w:sz w:val="20"/>
          <w:szCs w:val="20"/>
        </w:rPr>
        <w:t xml:space="preserve">V případě odmítnutí výkazu plnění je </w:t>
      </w:r>
      <w:r w:rsidR="00E84009">
        <w:rPr>
          <w:rFonts w:ascii="Arial" w:eastAsia="Calibri" w:hAnsi="Arial" w:cs="Arial"/>
          <w:sz w:val="20"/>
          <w:szCs w:val="20"/>
        </w:rPr>
        <w:t>objednatel</w:t>
      </w:r>
      <w:r w:rsidR="00E84009" w:rsidRPr="00442ACF">
        <w:rPr>
          <w:rFonts w:ascii="Arial" w:eastAsia="Calibri" w:hAnsi="Arial" w:cs="Arial"/>
          <w:sz w:val="20"/>
          <w:szCs w:val="20"/>
        </w:rPr>
        <w:t xml:space="preserve"> </w:t>
      </w:r>
      <w:r w:rsidR="00442ACF" w:rsidRPr="00442ACF">
        <w:rPr>
          <w:rFonts w:ascii="Arial" w:eastAsia="Calibri" w:hAnsi="Arial" w:cs="Arial"/>
          <w:sz w:val="20"/>
          <w:szCs w:val="20"/>
        </w:rPr>
        <w:t xml:space="preserve">povinen písemně sdělit poskytovateli důvody odmítnutí. Důvodem pro odmítnutí výkazu plnění může být například skutečnost, že výkaz obsahuje nesprávné údaje o poskytnutých službách či že služby nebyly provedeny řádně. Po obdržení odůvodněného odmítnutí výkazu plnění je poskytovatel povinen podle povahy vytknutých nesprávností předmětný výkaz bez zbytečného odkladu opravit a předložit jej odběrateli k opakovanému schválení. Při předložení opraveného výkazu plnění k akceptaci se postupuje podle </w:t>
      </w:r>
      <w:r w:rsidR="00375BC1">
        <w:rPr>
          <w:rFonts w:ascii="Arial" w:eastAsia="Calibri" w:hAnsi="Arial" w:cs="Arial"/>
          <w:sz w:val="20"/>
          <w:szCs w:val="20"/>
        </w:rPr>
        <w:t>tohoto odstavce</w:t>
      </w:r>
      <w:r w:rsidR="00442ACF" w:rsidRPr="00442ACF">
        <w:rPr>
          <w:rFonts w:ascii="Arial" w:eastAsia="Calibri" w:hAnsi="Arial" w:cs="Arial"/>
          <w:sz w:val="20"/>
          <w:szCs w:val="20"/>
        </w:rPr>
        <w:t xml:space="preserve"> obdobně.</w:t>
      </w:r>
    </w:p>
    <w:p w14:paraId="35C8C34E" w14:textId="77777777" w:rsidR="000F3330" w:rsidRDefault="000F3330" w:rsidP="00E01F40">
      <w:pPr>
        <w:pStyle w:val="Odstavecseseznamem"/>
        <w:numPr>
          <w:ilvl w:val="0"/>
          <w:numId w:val="25"/>
        </w:numPr>
        <w:spacing w:after="120"/>
        <w:ind w:left="425" w:hanging="425"/>
        <w:contextualSpacing w:val="0"/>
        <w:jc w:val="both"/>
        <w:rPr>
          <w:rFonts w:ascii="Arial" w:eastAsia="Calibri" w:hAnsi="Arial" w:cs="Arial"/>
          <w:sz w:val="20"/>
          <w:szCs w:val="20"/>
        </w:rPr>
      </w:pPr>
      <w:r w:rsidRPr="00442ACF">
        <w:rPr>
          <w:rFonts w:ascii="Arial" w:eastAsia="Calibri" w:hAnsi="Arial" w:cs="Arial"/>
          <w:sz w:val="20"/>
          <w:szCs w:val="20"/>
        </w:rPr>
        <w:t xml:space="preserve">Poskytovatel je povinen vždy nejpozději k 15. (patnáctému) dni kalendářního měsíce následujícího po měsíci, ve kterém byly služby řádně poskytnuty, vystavit a doručit </w:t>
      </w:r>
      <w:r>
        <w:rPr>
          <w:rFonts w:ascii="Arial" w:eastAsia="Calibri" w:hAnsi="Arial" w:cs="Arial"/>
          <w:sz w:val="20"/>
          <w:szCs w:val="20"/>
        </w:rPr>
        <w:t>o</w:t>
      </w:r>
      <w:r w:rsidRPr="00442ACF">
        <w:rPr>
          <w:rFonts w:ascii="Arial" w:eastAsia="Calibri" w:hAnsi="Arial" w:cs="Arial"/>
          <w:sz w:val="20"/>
          <w:szCs w:val="20"/>
        </w:rPr>
        <w:t>bjednateli daňový doklad (dále jen „</w:t>
      </w:r>
      <w:r w:rsidRPr="00442ACF">
        <w:rPr>
          <w:rFonts w:ascii="Arial" w:eastAsia="Calibri" w:hAnsi="Arial" w:cs="Arial"/>
          <w:b/>
          <w:bCs/>
          <w:sz w:val="20"/>
          <w:szCs w:val="20"/>
        </w:rPr>
        <w:t>faktura</w:t>
      </w:r>
      <w:r w:rsidRPr="00442ACF">
        <w:rPr>
          <w:rFonts w:ascii="Arial" w:eastAsia="Calibri" w:hAnsi="Arial" w:cs="Arial"/>
          <w:sz w:val="20"/>
          <w:szCs w:val="20"/>
        </w:rPr>
        <w:t xml:space="preserve">“), který bude kromě obecných náležitostí daňového dokladu </w:t>
      </w:r>
      <w:r w:rsidRPr="003E377E">
        <w:rPr>
          <w:rFonts w:ascii="Arial" w:eastAsia="Calibri" w:hAnsi="Arial" w:cs="Arial"/>
          <w:sz w:val="20"/>
          <w:szCs w:val="20"/>
        </w:rPr>
        <w:t>požadovan</w:t>
      </w:r>
      <w:r>
        <w:rPr>
          <w:rFonts w:ascii="Arial" w:eastAsia="Calibri" w:hAnsi="Arial" w:cs="Arial"/>
          <w:sz w:val="20"/>
          <w:szCs w:val="20"/>
        </w:rPr>
        <w:t>ých</w:t>
      </w:r>
      <w:r w:rsidRPr="003E377E">
        <w:rPr>
          <w:rFonts w:ascii="Arial" w:eastAsia="Calibri" w:hAnsi="Arial" w:cs="Arial"/>
          <w:sz w:val="20"/>
          <w:szCs w:val="20"/>
        </w:rPr>
        <w:t xml:space="preserve"> zákonem č. 235/2004 Sb., o dani z přidané hodnoty, ve znění pozdějších předpisů</w:t>
      </w:r>
      <w:r>
        <w:rPr>
          <w:rFonts w:ascii="Arial" w:eastAsia="Calibri" w:hAnsi="Arial" w:cs="Arial"/>
          <w:sz w:val="20"/>
          <w:szCs w:val="20"/>
        </w:rPr>
        <w:t>,</w:t>
      </w:r>
      <w:r w:rsidRPr="00442ACF">
        <w:rPr>
          <w:rFonts w:ascii="Arial" w:eastAsia="Calibri" w:hAnsi="Arial" w:cs="Arial"/>
          <w:sz w:val="20"/>
          <w:szCs w:val="20"/>
        </w:rPr>
        <w:t xml:space="preserve"> obsahovat:</w:t>
      </w:r>
    </w:p>
    <w:p w14:paraId="71F9654B" w14:textId="77777777" w:rsidR="000F3330" w:rsidRDefault="000F3330" w:rsidP="00E01F40">
      <w:pPr>
        <w:pStyle w:val="Odstavecseseznamem"/>
        <w:numPr>
          <w:ilvl w:val="0"/>
          <w:numId w:val="29"/>
        </w:numPr>
        <w:spacing w:after="120" w:line="259" w:lineRule="auto"/>
        <w:ind w:left="1134" w:hanging="567"/>
        <w:contextualSpacing w:val="0"/>
        <w:jc w:val="both"/>
        <w:rPr>
          <w:rFonts w:ascii="Arial" w:eastAsia="Calibri" w:hAnsi="Arial" w:cs="Arial"/>
          <w:sz w:val="20"/>
          <w:szCs w:val="20"/>
        </w:rPr>
      </w:pPr>
      <w:r w:rsidRPr="00AC085E">
        <w:rPr>
          <w:rFonts w:ascii="Arial" w:eastAsia="Calibri" w:hAnsi="Arial" w:cs="Arial"/>
          <w:sz w:val="20"/>
          <w:szCs w:val="20"/>
        </w:rPr>
        <w:t>označení faktury a její číslo;</w:t>
      </w:r>
    </w:p>
    <w:p w14:paraId="07AFE5E9" w14:textId="77777777" w:rsidR="000F3330" w:rsidRDefault="000F3330" w:rsidP="00E01F40">
      <w:pPr>
        <w:pStyle w:val="Odstavecseseznamem"/>
        <w:numPr>
          <w:ilvl w:val="0"/>
          <w:numId w:val="29"/>
        </w:numPr>
        <w:spacing w:after="120" w:line="259" w:lineRule="auto"/>
        <w:ind w:left="1134" w:hanging="567"/>
        <w:contextualSpacing w:val="0"/>
        <w:jc w:val="both"/>
        <w:rPr>
          <w:rFonts w:ascii="Arial" w:eastAsia="Calibri" w:hAnsi="Arial" w:cs="Arial"/>
          <w:sz w:val="20"/>
          <w:szCs w:val="20"/>
        </w:rPr>
      </w:pPr>
      <w:r w:rsidRPr="00AC085E">
        <w:rPr>
          <w:rFonts w:ascii="Arial" w:eastAsia="Calibri" w:hAnsi="Arial" w:cs="Arial"/>
          <w:sz w:val="20"/>
          <w:szCs w:val="20"/>
        </w:rPr>
        <w:t>číslo smlouvy a den jejího uzavření;</w:t>
      </w:r>
    </w:p>
    <w:p w14:paraId="0213D245" w14:textId="4043558A" w:rsidR="000F3330" w:rsidRDefault="000F3330" w:rsidP="00E01F40">
      <w:pPr>
        <w:pStyle w:val="Odstavecseseznamem"/>
        <w:numPr>
          <w:ilvl w:val="0"/>
          <w:numId w:val="29"/>
        </w:numPr>
        <w:spacing w:after="120" w:line="259" w:lineRule="auto"/>
        <w:ind w:left="1134" w:hanging="567"/>
        <w:contextualSpacing w:val="0"/>
        <w:jc w:val="both"/>
        <w:rPr>
          <w:rFonts w:ascii="Arial" w:eastAsia="Calibri" w:hAnsi="Arial" w:cs="Arial"/>
          <w:sz w:val="20"/>
          <w:szCs w:val="20"/>
        </w:rPr>
      </w:pPr>
      <w:r w:rsidRPr="00AC085E">
        <w:rPr>
          <w:rFonts w:ascii="Arial" w:eastAsia="Calibri" w:hAnsi="Arial" w:cs="Arial"/>
          <w:sz w:val="20"/>
          <w:szCs w:val="20"/>
        </w:rPr>
        <w:t xml:space="preserve">název a sídlo </w:t>
      </w:r>
      <w:r w:rsidR="001472CE">
        <w:rPr>
          <w:rFonts w:ascii="Arial" w:eastAsia="Calibri" w:hAnsi="Arial" w:cs="Arial"/>
          <w:sz w:val="20"/>
          <w:szCs w:val="20"/>
        </w:rPr>
        <w:t>s</w:t>
      </w:r>
      <w:r w:rsidRPr="00AC085E">
        <w:rPr>
          <w:rFonts w:ascii="Arial" w:eastAsia="Calibri" w:hAnsi="Arial" w:cs="Arial"/>
          <w:sz w:val="20"/>
          <w:szCs w:val="20"/>
        </w:rPr>
        <w:t>mluvních stran, jejich IČO a DIČ;</w:t>
      </w:r>
    </w:p>
    <w:p w14:paraId="4D766480" w14:textId="77777777" w:rsidR="000F3330" w:rsidRDefault="000F3330" w:rsidP="00E01F40">
      <w:pPr>
        <w:pStyle w:val="Odstavecseseznamem"/>
        <w:numPr>
          <w:ilvl w:val="0"/>
          <w:numId w:val="29"/>
        </w:numPr>
        <w:spacing w:after="120" w:line="259" w:lineRule="auto"/>
        <w:ind w:left="1134" w:hanging="567"/>
        <w:contextualSpacing w:val="0"/>
        <w:jc w:val="both"/>
        <w:rPr>
          <w:rFonts w:ascii="Arial" w:eastAsia="Calibri" w:hAnsi="Arial" w:cs="Arial"/>
          <w:sz w:val="20"/>
          <w:szCs w:val="20"/>
        </w:rPr>
      </w:pPr>
      <w:r w:rsidRPr="00AC085E">
        <w:rPr>
          <w:rFonts w:ascii="Arial" w:eastAsia="Calibri" w:hAnsi="Arial" w:cs="Arial"/>
          <w:sz w:val="20"/>
          <w:szCs w:val="20"/>
        </w:rPr>
        <w:t>specifikace poskytované služby a období plnění;</w:t>
      </w:r>
    </w:p>
    <w:p w14:paraId="51FA6EA0" w14:textId="77777777" w:rsidR="000F3330" w:rsidRDefault="000F3330" w:rsidP="00E01F40">
      <w:pPr>
        <w:pStyle w:val="Odstavecseseznamem"/>
        <w:numPr>
          <w:ilvl w:val="0"/>
          <w:numId w:val="29"/>
        </w:numPr>
        <w:spacing w:after="120" w:line="259" w:lineRule="auto"/>
        <w:ind w:left="1134" w:hanging="567"/>
        <w:contextualSpacing w:val="0"/>
        <w:jc w:val="both"/>
        <w:rPr>
          <w:rFonts w:ascii="Arial" w:eastAsia="Calibri" w:hAnsi="Arial" w:cs="Arial"/>
          <w:sz w:val="20"/>
          <w:szCs w:val="20"/>
        </w:rPr>
      </w:pPr>
      <w:r w:rsidRPr="00AC085E">
        <w:rPr>
          <w:rFonts w:ascii="Arial" w:eastAsia="Calibri" w:hAnsi="Arial" w:cs="Arial"/>
          <w:sz w:val="20"/>
          <w:szCs w:val="20"/>
        </w:rPr>
        <w:t>den vystavení faktury a lhůta splatnosti;</w:t>
      </w:r>
    </w:p>
    <w:p w14:paraId="0F72BEBA" w14:textId="77777777" w:rsidR="000F3330" w:rsidRDefault="000F3330" w:rsidP="00E01F40">
      <w:pPr>
        <w:pStyle w:val="Odstavecseseznamem"/>
        <w:numPr>
          <w:ilvl w:val="0"/>
          <w:numId w:val="29"/>
        </w:numPr>
        <w:spacing w:after="120" w:line="259" w:lineRule="auto"/>
        <w:ind w:left="1134" w:hanging="567"/>
        <w:contextualSpacing w:val="0"/>
        <w:jc w:val="both"/>
        <w:rPr>
          <w:rFonts w:ascii="Arial" w:eastAsia="Calibri" w:hAnsi="Arial" w:cs="Arial"/>
          <w:sz w:val="20"/>
          <w:szCs w:val="20"/>
        </w:rPr>
      </w:pPr>
      <w:r w:rsidRPr="00AC085E">
        <w:rPr>
          <w:rFonts w:ascii="Arial" w:eastAsia="Calibri" w:hAnsi="Arial" w:cs="Arial"/>
          <w:sz w:val="20"/>
          <w:szCs w:val="20"/>
        </w:rPr>
        <w:t>označení banky včetně identifikátoru a číslo účtu, na který má být úhrada provedena;</w:t>
      </w:r>
    </w:p>
    <w:p w14:paraId="400BADCD" w14:textId="77777777" w:rsidR="000F3330" w:rsidRDefault="000F3330" w:rsidP="00E01F40">
      <w:pPr>
        <w:pStyle w:val="Odstavecseseznamem"/>
        <w:numPr>
          <w:ilvl w:val="0"/>
          <w:numId w:val="29"/>
        </w:numPr>
        <w:spacing w:after="120" w:line="259" w:lineRule="auto"/>
        <w:ind w:left="1134" w:hanging="567"/>
        <w:contextualSpacing w:val="0"/>
        <w:jc w:val="both"/>
        <w:rPr>
          <w:rFonts w:ascii="Arial" w:eastAsia="Calibri" w:hAnsi="Arial" w:cs="Arial"/>
          <w:sz w:val="20"/>
          <w:szCs w:val="20"/>
        </w:rPr>
      </w:pPr>
      <w:r w:rsidRPr="00AC085E">
        <w:rPr>
          <w:rFonts w:ascii="Arial" w:eastAsia="Calibri" w:hAnsi="Arial" w:cs="Arial"/>
          <w:sz w:val="20"/>
          <w:szCs w:val="20"/>
        </w:rPr>
        <w:lastRenderedPageBreak/>
        <w:t>účtovanou částku (tj. výše ceny) rozdělenou na jistinu a DPH dle jednotlivých sazeb, přičemž výše měsíční ceny bude rozdělena dle poskytnutých služeb a dodaných hygienických a úklidových potřeb</w:t>
      </w:r>
      <w:r>
        <w:rPr>
          <w:rFonts w:ascii="Arial" w:eastAsia="Calibri" w:hAnsi="Arial" w:cs="Arial"/>
          <w:sz w:val="20"/>
          <w:szCs w:val="20"/>
        </w:rPr>
        <w:t>;</w:t>
      </w:r>
    </w:p>
    <w:p w14:paraId="1B176F36" w14:textId="77777777" w:rsidR="000F3330" w:rsidRDefault="000F3330" w:rsidP="00E01F40">
      <w:pPr>
        <w:pStyle w:val="Odstavecseseznamem"/>
        <w:numPr>
          <w:ilvl w:val="0"/>
          <w:numId w:val="29"/>
        </w:numPr>
        <w:spacing w:after="120" w:line="259" w:lineRule="auto"/>
        <w:ind w:left="1134" w:hanging="567"/>
        <w:contextualSpacing w:val="0"/>
        <w:jc w:val="both"/>
        <w:rPr>
          <w:rFonts w:ascii="Arial" w:eastAsia="Calibri" w:hAnsi="Arial" w:cs="Arial"/>
          <w:sz w:val="20"/>
          <w:szCs w:val="20"/>
        </w:rPr>
      </w:pPr>
      <w:r>
        <w:rPr>
          <w:rFonts w:ascii="Arial" w:eastAsia="Calibri" w:hAnsi="Arial" w:cs="Arial"/>
          <w:sz w:val="20"/>
          <w:szCs w:val="20"/>
        </w:rPr>
        <w:t>schválený výkaz mimořádného úklidu v případě, že byl v daném měsíci proveden;</w:t>
      </w:r>
    </w:p>
    <w:p w14:paraId="6D122702" w14:textId="77777777" w:rsidR="000F3330" w:rsidRDefault="000F3330" w:rsidP="00E01F40">
      <w:pPr>
        <w:pStyle w:val="Odstavecseseznamem"/>
        <w:numPr>
          <w:ilvl w:val="0"/>
          <w:numId w:val="29"/>
        </w:numPr>
        <w:spacing w:after="120" w:line="259" w:lineRule="auto"/>
        <w:ind w:left="1134" w:hanging="567"/>
        <w:contextualSpacing w:val="0"/>
        <w:jc w:val="both"/>
        <w:rPr>
          <w:rFonts w:ascii="Arial" w:eastAsia="Calibri" w:hAnsi="Arial" w:cs="Arial"/>
          <w:sz w:val="20"/>
          <w:szCs w:val="20"/>
        </w:rPr>
      </w:pPr>
      <w:r w:rsidRPr="00AC085E">
        <w:rPr>
          <w:rFonts w:ascii="Arial" w:eastAsia="Calibri" w:hAnsi="Arial" w:cs="Arial"/>
          <w:sz w:val="20"/>
          <w:szCs w:val="20"/>
        </w:rPr>
        <w:t>rozpis</w:t>
      </w:r>
      <w:r w:rsidRPr="00AC085E">
        <w:t xml:space="preserve"> </w:t>
      </w:r>
      <w:r w:rsidRPr="00AC085E">
        <w:rPr>
          <w:rFonts w:ascii="Arial" w:eastAsia="Calibri" w:hAnsi="Arial" w:cs="Arial"/>
          <w:sz w:val="20"/>
          <w:szCs w:val="20"/>
        </w:rPr>
        <w:t>dodaného hygienick</w:t>
      </w:r>
      <w:r>
        <w:rPr>
          <w:rFonts w:ascii="Arial" w:eastAsia="Calibri" w:hAnsi="Arial" w:cs="Arial"/>
          <w:sz w:val="20"/>
          <w:szCs w:val="20"/>
        </w:rPr>
        <w:t>ých</w:t>
      </w:r>
      <w:r w:rsidRPr="00AC085E">
        <w:rPr>
          <w:rFonts w:ascii="Arial" w:eastAsia="Calibri" w:hAnsi="Arial" w:cs="Arial"/>
          <w:sz w:val="20"/>
          <w:szCs w:val="20"/>
        </w:rPr>
        <w:t xml:space="preserve"> a úklidov</w:t>
      </w:r>
      <w:r>
        <w:rPr>
          <w:rFonts w:ascii="Arial" w:eastAsia="Calibri" w:hAnsi="Arial" w:cs="Arial"/>
          <w:sz w:val="20"/>
          <w:szCs w:val="20"/>
        </w:rPr>
        <w:t>ých</w:t>
      </w:r>
      <w:r w:rsidRPr="00AC085E">
        <w:rPr>
          <w:rFonts w:ascii="Arial" w:eastAsia="Calibri" w:hAnsi="Arial" w:cs="Arial"/>
          <w:sz w:val="20"/>
          <w:szCs w:val="20"/>
        </w:rPr>
        <w:t xml:space="preserve"> </w:t>
      </w:r>
      <w:r>
        <w:rPr>
          <w:rFonts w:ascii="Arial" w:eastAsia="Calibri" w:hAnsi="Arial" w:cs="Arial"/>
          <w:sz w:val="20"/>
          <w:szCs w:val="20"/>
        </w:rPr>
        <w:t>potřeb</w:t>
      </w:r>
      <w:r w:rsidRPr="00AC085E">
        <w:rPr>
          <w:rFonts w:ascii="Arial" w:eastAsia="Calibri" w:hAnsi="Arial" w:cs="Arial"/>
          <w:sz w:val="20"/>
          <w:szCs w:val="20"/>
        </w:rPr>
        <w:t xml:space="preserve"> za fakturované období</w:t>
      </w:r>
      <w:r>
        <w:rPr>
          <w:rFonts w:ascii="Arial" w:eastAsia="Calibri" w:hAnsi="Arial" w:cs="Arial"/>
          <w:sz w:val="20"/>
          <w:szCs w:val="20"/>
        </w:rPr>
        <w:t>;</w:t>
      </w:r>
    </w:p>
    <w:p w14:paraId="6C6F6100" w14:textId="77777777" w:rsidR="000F3330" w:rsidRPr="00AC085E" w:rsidRDefault="000F3330" w:rsidP="00E01F40">
      <w:pPr>
        <w:pStyle w:val="Odstavecseseznamem"/>
        <w:numPr>
          <w:ilvl w:val="0"/>
          <w:numId w:val="29"/>
        </w:numPr>
        <w:spacing w:after="120" w:line="259" w:lineRule="auto"/>
        <w:ind w:left="1134" w:hanging="567"/>
        <w:contextualSpacing w:val="0"/>
        <w:jc w:val="both"/>
        <w:rPr>
          <w:rFonts w:ascii="Arial" w:eastAsia="Calibri" w:hAnsi="Arial" w:cs="Arial"/>
          <w:sz w:val="20"/>
          <w:szCs w:val="20"/>
        </w:rPr>
      </w:pPr>
      <w:r w:rsidRPr="00AC085E">
        <w:rPr>
          <w:rFonts w:ascii="Arial" w:eastAsia="Calibri" w:hAnsi="Arial" w:cs="Arial"/>
          <w:sz w:val="20"/>
          <w:szCs w:val="20"/>
        </w:rPr>
        <w:t xml:space="preserve">razítko a podpis </w:t>
      </w:r>
      <w:r>
        <w:rPr>
          <w:rFonts w:ascii="Arial" w:eastAsia="Calibri" w:hAnsi="Arial" w:cs="Arial"/>
          <w:sz w:val="20"/>
          <w:szCs w:val="20"/>
        </w:rPr>
        <w:t>p</w:t>
      </w:r>
      <w:r w:rsidRPr="00AC085E">
        <w:rPr>
          <w:rFonts w:ascii="Arial" w:eastAsia="Calibri" w:hAnsi="Arial" w:cs="Arial"/>
          <w:sz w:val="20"/>
          <w:szCs w:val="20"/>
        </w:rPr>
        <w:t>oskytovatele.</w:t>
      </w:r>
    </w:p>
    <w:p w14:paraId="59897C8C" w14:textId="77777777" w:rsidR="000F3330" w:rsidRDefault="003E377E" w:rsidP="00E01F40">
      <w:pPr>
        <w:pStyle w:val="Odstavecseseznamem"/>
        <w:numPr>
          <w:ilvl w:val="0"/>
          <w:numId w:val="25"/>
        </w:numPr>
        <w:spacing w:after="120"/>
        <w:ind w:left="425" w:hanging="425"/>
        <w:contextualSpacing w:val="0"/>
        <w:jc w:val="both"/>
        <w:rPr>
          <w:rFonts w:ascii="Arial" w:eastAsia="Calibri" w:hAnsi="Arial" w:cs="Arial"/>
          <w:sz w:val="20"/>
          <w:szCs w:val="20"/>
        </w:rPr>
      </w:pPr>
      <w:r w:rsidRPr="000F3330">
        <w:rPr>
          <w:rFonts w:ascii="Arial" w:eastAsia="Calibri" w:hAnsi="Arial" w:cs="Arial"/>
          <w:sz w:val="20"/>
          <w:szCs w:val="20"/>
        </w:rPr>
        <w:t xml:space="preserve">Poskytovatel doručí fakturu do datové schránky </w:t>
      </w:r>
      <w:r w:rsidR="00AC085E" w:rsidRPr="000F3330">
        <w:rPr>
          <w:rFonts w:ascii="Arial" w:eastAsia="Calibri" w:hAnsi="Arial" w:cs="Arial"/>
          <w:sz w:val="20"/>
          <w:szCs w:val="20"/>
        </w:rPr>
        <w:t>o</w:t>
      </w:r>
      <w:r w:rsidRPr="000F3330">
        <w:rPr>
          <w:rFonts w:ascii="Arial" w:eastAsia="Calibri" w:hAnsi="Arial" w:cs="Arial"/>
          <w:sz w:val="20"/>
          <w:szCs w:val="20"/>
        </w:rPr>
        <w:t xml:space="preserve">bjednatele uvedené v záhlaví této smlouvy, případně na adresu jeho sídla uvedenou též v záhlaví této smlouvy. Peněžitá částka se považuje za zaplacenou okamžikem jejího odepsání z účtu </w:t>
      </w:r>
      <w:r w:rsidR="000F3330" w:rsidRPr="000F3330">
        <w:rPr>
          <w:rFonts w:ascii="Arial" w:eastAsia="Calibri" w:hAnsi="Arial" w:cs="Arial"/>
          <w:sz w:val="20"/>
          <w:szCs w:val="20"/>
        </w:rPr>
        <w:t>o</w:t>
      </w:r>
      <w:r w:rsidRPr="000F3330">
        <w:rPr>
          <w:rFonts w:ascii="Arial" w:eastAsia="Calibri" w:hAnsi="Arial" w:cs="Arial"/>
          <w:sz w:val="20"/>
          <w:szCs w:val="20"/>
        </w:rPr>
        <w:t xml:space="preserve">bjednatele ve prospěch účtu </w:t>
      </w:r>
      <w:r w:rsidR="000F3330" w:rsidRPr="000F3330">
        <w:rPr>
          <w:rFonts w:ascii="Arial" w:eastAsia="Calibri" w:hAnsi="Arial" w:cs="Arial"/>
          <w:sz w:val="20"/>
          <w:szCs w:val="20"/>
        </w:rPr>
        <w:t>p</w:t>
      </w:r>
      <w:r w:rsidRPr="000F3330">
        <w:rPr>
          <w:rFonts w:ascii="Arial" w:eastAsia="Calibri" w:hAnsi="Arial" w:cs="Arial"/>
          <w:sz w:val="20"/>
          <w:szCs w:val="20"/>
        </w:rPr>
        <w:t xml:space="preserve">oskytovatele. </w:t>
      </w:r>
    </w:p>
    <w:p w14:paraId="63033B1C" w14:textId="57AEADB8" w:rsidR="000F3330" w:rsidRDefault="003E377E" w:rsidP="00E01F40">
      <w:pPr>
        <w:pStyle w:val="Odstavecseseznamem"/>
        <w:numPr>
          <w:ilvl w:val="0"/>
          <w:numId w:val="25"/>
        </w:numPr>
        <w:spacing w:after="120"/>
        <w:ind w:left="425" w:hanging="425"/>
        <w:contextualSpacing w:val="0"/>
        <w:jc w:val="both"/>
        <w:rPr>
          <w:rFonts w:ascii="Arial" w:eastAsia="Calibri" w:hAnsi="Arial" w:cs="Arial"/>
          <w:sz w:val="20"/>
          <w:szCs w:val="20"/>
        </w:rPr>
      </w:pPr>
      <w:r w:rsidRPr="000F3330">
        <w:rPr>
          <w:rFonts w:ascii="Arial" w:eastAsia="Calibri" w:hAnsi="Arial" w:cs="Arial"/>
          <w:sz w:val="20"/>
          <w:szCs w:val="20"/>
        </w:rPr>
        <w:t xml:space="preserve">Smluvní strany se dohodly, že splatnost všech faktur činí </w:t>
      </w:r>
      <w:r w:rsidR="000F3330" w:rsidRPr="000F3330">
        <w:rPr>
          <w:rFonts w:ascii="Arial" w:eastAsia="Calibri" w:hAnsi="Arial" w:cs="Arial"/>
          <w:sz w:val="20"/>
          <w:szCs w:val="20"/>
        </w:rPr>
        <w:t>třicet (</w:t>
      </w:r>
      <w:r w:rsidRPr="000F3330">
        <w:rPr>
          <w:rFonts w:ascii="Arial" w:eastAsia="Calibri" w:hAnsi="Arial" w:cs="Arial"/>
          <w:sz w:val="20"/>
          <w:szCs w:val="20"/>
        </w:rPr>
        <w:t>30</w:t>
      </w:r>
      <w:r w:rsidR="000F3330" w:rsidRPr="000F3330">
        <w:rPr>
          <w:rFonts w:ascii="Arial" w:eastAsia="Calibri" w:hAnsi="Arial" w:cs="Arial"/>
          <w:sz w:val="20"/>
          <w:szCs w:val="20"/>
        </w:rPr>
        <w:t>) kalendářních</w:t>
      </w:r>
      <w:r w:rsidRPr="000F3330">
        <w:rPr>
          <w:rFonts w:ascii="Arial" w:eastAsia="Calibri" w:hAnsi="Arial" w:cs="Arial"/>
          <w:sz w:val="20"/>
          <w:szCs w:val="20"/>
        </w:rPr>
        <w:t xml:space="preserve"> dnů ode dne jejich doručení </w:t>
      </w:r>
      <w:r w:rsidR="000F3330" w:rsidRPr="000F3330">
        <w:rPr>
          <w:rFonts w:ascii="Arial" w:eastAsia="Calibri" w:hAnsi="Arial" w:cs="Arial"/>
          <w:sz w:val="20"/>
          <w:szCs w:val="20"/>
        </w:rPr>
        <w:t>o</w:t>
      </w:r>
      <w:r w:rsidRPr="000F3330">
        <w:rPr>
          <w:rFonts w:ascii="Arial" w:eastAsia="Calibri" w:hAnsi="Arial" w:cs="Arial"/>
          <w:sz w:val="20"/>
          <w:szCs w:val="20"/>
        </w:rPr>
        <w:t>bjednateli.</w:t>
      </w:r>
    </w:p>
    <w:p w14:paraId="70770FEE" w14:textId="77777777" w:rsidR="000F3330" w:rsidRDefault="003E377E" w:rsidP="00E01F40">
      <w:pPr>
        <w:pStyle w:val="Odstavecseseznamem"/>
        <w:numPr>
          <w:ilvl w:val="0"/>
          <w:numId w:val="25"/>
        </w:numPr>
        <w:spacing w:after="120"/>
        <w:ind w:left="425" w:hanging="425"/>
        <w:contextualSpacing w:val="0"/>
        <w:jc w:val="both"/>
        <w:rPr>
          <w:rFonts w:ascii="Arial" w:eastAsia="Calibri" w:hAnsi="Arial" w:cs="Arial"/>
          <w:sz w:val="20"/>
          <w:szCs w:val="20"/>
        </w:rPr>
      </w:pPr>
      <w:r w:rsidRPr="000F3330">
        <w:rPr>
          <w:rFonts w:ascii="Arial" w:eastAsia="Calibri" w:hAnsi="Arial" w:cs="Arial"/>
          <w:sz w:val="20"/>
          <w:szCs w:val="20"/>
        </w:rPr>
        <w:t xml:space="preserve">Objednatel je oprávněn před uplynutím lhůty splatnosti faktury vrátit bez zaplacení fakturu, která neobsahuje náležitosti stanovené touto smlouvou nebo budou-li tyto údaje uvedeny chybně nebo bude-li faktura vystavena neoprávněně. Pokud </w:t>
      </w:r>
      <w:r w:rsidR="000F3330" w:rsidRPr="000F3330">
        <w:rPr>
          <w:rFonts w:ascii="Arial" w:eastAsia="Calibri" w:hAnsi="Arial" w:cs="Arial"/>
          <w:sz w:val="20"/>
          <w:szCs w:val="20"/>
        </w:rPr>
        <w:t>o</w:t>
      </w:r>
      <w:r w:rsidRPr="000F3330">
        <w:rPr>
          <w:rFonts w:ascii="Arial" w:eastAsia="Calibri" w:hAnsi="Arial" w:cs="Arial"/>
          <w:sz w:val="20"/>
          <w:szCs w:val="20"/>
        </w:rPr>
        <w:t xml:space="preserve">bjednatel nesouhlasí s fakturou, uvede při vrácení faktury odůvodnění jeho nesouhlasu. Poskytovatel je povinen podle povahy nesprávnosti fakturu a/nebo přílohu opravit nebo nově vyhotovit. V takovém případě není </w:t>
      </w:r>
      <w:r w:rsidR="000F3330" w:rsidRPr="000F3330">
        <w:rPr>
          <w:rFonts w:ascii="Arial" w:eastAsia="Calibri" w:hAnsi="Arial" w:cs="Arial"/>
          <w:sz w:val="20"/>
          <w:szCs w:val="20"/>
        </w:rPr>
        <w:t>o</w:t>
      </w:r>
      <w:r w:rsidRPr="000F3330">
        <w:rPr>
          <w:rFonts w:ascii="Arial" w:eastAsia="Calibri" w:hAnsi="Arial" w:cs="Arial"/>
          <w:sz w:val="20"/>
          <w:szCs w:val="20"/>
        </w:rPr>
        <w:t xml:space="preserve">bjednatel v prodlení s úhradou. Okamžikem doručení náležitě doplněné či opravené faktury začne běžet nová lhůta splatnosti faktury v délce třiceti (30) kalendářních dnů. </w:t>
      </w:r>
    </w:p>
    <w:p w14:paraId="5F581687" w14:textId="1E7C95F0" w:rsidR="008C0E26" w:rsidRPr="00335F06" w:rsidRDefault="003E377E" w:rsidP="00E01F40">
      <w:pPr>
        <w:pStyle w:val="Odstavecseseznamem"/>
        <w:numPr>
          <w:ilvl w:val="0"/>
          <w:numId w:val="25"/>
        </w:numPr>
        <w:spacing w:after="240"/>
        <w:ind w:left="425" w:hanging="425"/>
        <w:contextualSpacing w:val="0"/>
        <w:jc w:val="both"/>
        <w:rPr>
          <w:rFonts w:ascii="Arial" w:eastAsia="Calibri" w:hAnsi="Arial" w:cs="Arial"/>
          <w:sz w:val="20"/>
          <w:szCs w:val="20"/>
        </w:rPr>
      </w:pPr>
      <w:r w:rsidRPr="000F3330">
        <w:rPr>
          <w:rFonts w:ascii="Arial" w:eastAsia="Calibri" w:hAnsi="Arial" w:cs="Arial"/>
          <w:sz w:val="20"/>
          <w:szCs w:val="20"/>
        </w:rPr>
        <w:t xml:space="preserve">Poskytovatel prohlašuje, že ke dni podpisu této smlouvy není nespolehlivým plátcem ve smyslu ustanovení § 106a zákona č. 235/2004 Sb., o dani z přidané hodnoty, ve znění pozdějších předpisů (dále jen „zákon o DPH“).  Je-li poskytovatel plátcem DPH, pak dále prohlašuje, že bankovní účet uvedený ve faktuře, na který má </w:t>
      </w:r>
      <w:r w:rsidR="000F3330" w:rsidRPr="000F3330">
        <w:rPr>
          <w:rFonts w:ascii="Arial" w:eastAsia="Calibri" w:hAnsi="Arial" w:cs="Arial"/>
          <w:sz w:val="20"/>
          <w:szCs w:val="20"/>
        </w:rPr>
        <w:t>o</w:t>
      </w:r>
      <w:r w:rsidRPr="000F3330">
        <w:rPr>
          <w:rFonts w:ascii="Arial" w:eastAsia="Calibri" w:hAnsi="Arial" w:cs="Arial"/>
          <w:sz w:val="20"/>
          <w:szCs w:val="20"/>
        </w:rPr>
        <w:t xml:space="preserve">bjednatel zaplatit cenu plnění, je účtem </w:t>
      </w:r>
      <w:r w:rsidR="000F3330" w:rsidRPr="000F3330">
        <w:rPr>
          <w:rFonts w:ascii="Arial" w:eastAsia="Calibri" w:hAnsi="Arial" w:cs="Arial"/>
          <w:sz w:val="20"/>
          <w:szCs w:val="20"/>
        </w:rPr>
        <w:t>p</w:t>
      </w:r>
      <w:r w:rsidRPr="000F3330">
        <w:rPr>
          <w:rFonts w:ascii="Arial" w:eastAsia="Calibri" w:hAnsi="Arial" w:cs="Arial"/>
          <w:sz w:val="20"/>
          <w:szCs w:val="20"/>
        </w:rPr>
        <w:t>oskytovatele, který byl zveřejněn správcem daně způsobem umožňujícím dálkový přístup ve smyslu ustanovení § 109 odst. 2 písm. c) zákona o DPH. Poskytovatel se zavazuje, že po celou dobu trvání závazků z této smlouvy zajistí, aby účet uvedený v dané faktuře byl vždy účtem zveřejněným správcem daně způsobem umožňujícím dálkový přístup ve smyslu ustanovení § 109 odst. 2 písm. c) zákona o DPH.</w:t>
      </w:r>
    </w:p>
    <w:p w14:paraId="14D6C133" w14:textId="61FF91FA" w:rsidR="00250D6B" w:rsidRPr="003E377E" w:rsidRDefault="00250D6B" w:rsidP="00250D6B">
      <w:pPr>
        <w:pStyle w:val="AONormal"/>
        <w:jc w:val="center"/>
        <w:rPr>
          <w:rFonts w:ascii="Arial" w:hAnsi="Arial" w:cs="Arial"/>
          <w:b/>
          <w:bCs/>
          <w:sz w:val="20"/>
          <w:szCs w:val="20"/>
        </w:rPr>
      </w:pPr>
      <w:r w:rsidRPr="003E377E">
        <w:rPr>
          <w:rFonts w:ascii="Arial" w:hAnsi="Arial" w:cs="Arial"/>
          <w:b/>
          <w:bCs/>
          <w:sz w:val="20"/>
          <w:szCs w:val="20"/>
        </w:rPr>
        <w:t>V.</w:t>
      </w:r>
    </w:p>
    <w:p w14:paraId="4553B49D" w14:textId="1635B814" w:rsidR="008C0E26" w:rsidRPr="009B7E0D" w:rsidRDefault="00250D6B" w:rsidP="009B7E0D">
      <w:pPr>
        <w:spacing w:after="120" w:line="259" w:lineRule="auto"/>
        <w:jc w:val="center"/>
        <w:rPr>
          <w:rFonts w:ascii="Arial" w:eastAsia="Calibri" w:hAnsi="Arial" w:cs="Arial"/>
          <w:b/>
          <w:bCs/>
          <w:sz w:val="20"/>
          <w:szCs w:val="20"/>
        </w:rPr>
      </w:pPr>
      <w:r>
        <w:rPr>
          <w:rFonts w:ascii="Arial" w:eastAsia="Calibri" w:hAnsi="Arial" w:cs="Arial"/>
          <w:b/>
          <w:bCs/>
          <w:sz w:val="20"/>
          <w:szCs w:val="20"/>
        </w:rPr>
        <w:t>POVINNOSTI POSKYTOVATELE</w:t>
      </w:r>
    </w:p>
    <w:p w14:paraId="49D2E600" w14:textId="1580EF58" w:rsidR="009B7E0D" w:rsidRDefault="009B7E0D" w:rsidP="002457BA">
      <w:pPr>
        <w:pStyle w:val="Odstavecseseznamem"/>
        <w:numPr>
          <w:ilvl w:val="0"/>
          <w:numId w:val="31"/>
        </w:numPr>
        <w:spacing w:after="120"/>
        <w:ind w:left="426" w:hanging="426"/>
        <w:contextualSpacing w:val="0"/>
        <w:jc w:val="both"/>
        <w:rPr>
          <w:rFonts w:ascii="Arial" w:eastAsia="Calibri" w:hAnsi="Arial" w:cs="Arial"/>
          <w:sz w:val="20"/>
          <w:szCs w:val="20"/>
        </w:rPr>
      </w:pPr>
      <w:r w:rsidRPr="009B7E0D">
        <w:rPr>
          <w:rFonts w:ascii="Arial" w:eastAsia="Calibri" w:hAnsi="Arial" w:cs="Arial"/>
          <w:sz w:val="20"/>
          <w:szCs w:val="20"/>
        </w:rPr>
        <w:t xml:space="preserve">Poskytovatel je povinen provádět veškeré služby a zajišťovat dodávky dle této </w:t>
      </w:r>
      <w:r>
        <w:rPr>
          <w:rFonts w:ascii="Arial" w:eastAsia="Calibri" w:hAnsi="Arial" w:cs="Arial"/>
          <w:sz w:val="20"/>
          <w:szCs w:val="20"/>
        </w:rPr>
        <w:t>s</w:t>
      </w:r>
      <w:r w:rsidRPr="009B7E0D">
        <w:rPr>
          <w:rFonts w:ascii="Arial" w:eastAsia="Calibri" w:hAnsi="Arial" w:cs="Arial"/>
          <w:sz w:val="20"/>
          <w:szCs w:val="20"/>
        </w:rPr>
        <w:t xml:space="preserve">mlouvy řádně a včas při vynaložení nejvyšší možné odborné péče, na své vlastní náklady, </w:t>
      </w:r>
      <w:r w:rsidR="009E4582">
        <w:rPr>
          <w:rFonts w:ascii="Arial" w:eastAsia="Calibri" w:hAnsi="Arial" w:cs="Arial"/>
          <w:sz w:val="20"/>
          <w:szCs w:val="20"/>
        </w:rPr>
        <w:t xml:space="preserve">úklid provádět </w:t>
      </w:r>
      <w:r w:rsidRPr="009B7E0D">
        <w:rPr>
          <w:rFonts w:ascii="Arial" w:eastAsia="Calibri" w:hAnsi="Arial" w:cs="Arial"/>
          <w:sz w:val="20"/>
          <w:szCs w:val="20"/>
        </w:rPr>
        <w:t xml:space="preserve">vlastními úklidovými prostředky, svým vlastním jménem a na svou odpovědnost v rozsahu, kvalitě a za podmínek stanovených touto </w:t>
      </w:r>
      <w:r>
        <w:rPr>
          <w:rFonts w:ascii="Arial" w:eastAsia="Calibri" w:hAnsi="Arial" w:cs="Arial"/>
          <w:sz w:val="20"/>
          <w:szCs w:val="20"/>
        </w:rPr>
        <w:t>s</w:t>
      </w:r>
      <w:r w:rsidRPr="009B7E0D">
        <w:rPr>
          <w:rFonts w:ascii="Arial" w:eastAsia="Calibri" w:hAnsi="Arial" w:cs="Arial"/>
          <w:sz w:val="20"/>
          <w:szCs w:val="20"/>
        </w:rPr>
        <w:t>mlouvou a/nebo právními předpisy, jinak za podmínek obvyklých.</w:t>
      </w:r>
    </w:p>
    <w:p w14:paraId="429C4B35" w14:textId="77777777" w:rsidR="009B7E0D" w:rsidRPr="009B7E0D" w:rsidRDefault="009B7E0D" w:rsidP="002457BA">
      <w:pPr>
        <w:pStyle w:val="Odstavecseseznamem"/>
        <w:numPr>
          <w:ilvl w:val="0"/>
          <w:numId w:val="31"/>
        </w:numPr>
        <w:spacing w:after="120"/>
        <w:ind w:left="426" w:hanging="426"/>
        <w:contextualSpacing w:val="0"/>
        <w:jc w:val="both"/>
        <w:rPr>
          <w:rFonts w:ascii="Arial" w:eastAsia="Calibri" w:hAnsi="Arial" w:cs="Arial"/>
          <w:sz w:val="18"/>
          <w:szCs w:val="18"/>
        </w:rPr>
      </w:pPr>
      <w:r w:rsidRPr="009B7E0D">
        <w:rPr>
          <w:rFonts w:ascii="Arial" w:hAnsi="Arial" w:cs="Arial"/>
          <w:sz w:val="20"/>
          <w:szCs w:val="20"/>
        </w:rPr>
        <w:t>Poskytovatel odpovídá za řádné provádění plnění dle této smlouvy, zejména:</w:t>
      </w:r>
    </w:p>
    <w:p w14:paraId="00FDFE42" w14:textId="77777777" w:rsidR="009B7E0D" w:rsidRPr="009B7E0D" w:rsidRDefault="009B7E0D" w:rsidP="002457BA">
      <w:pPr>
        <w:pStyle w:val="Odstavecseseznamem"/>
        <w:numPr>
          <w:ilvl w:val="0"/>
          <w:numId w:val="32"/>
        </w:numPr>
        <w:spacing w:after="120" w:line="259" w:lineRule="auto"/>
        <w:ind w:left="1134" w:hanging="567"/>
        <w:contextualSpacing w:val="0"/>
        <w:jc w:val="both"/>
        <w:rPr>
          <w:rFonts w:ascii="Arial" w:eastAsia="Calibri" w:hAnsi="Arial" w:cs="Arial"/>
          <w:sz w:val="20"/>
          <w:szCs w:val="20"/>
        </w:rPr>
      </w:pPr>
      <w:r w:rsidRPr="009B7E0D">
        <w:rPr>
          <w:rFonts w:ascii="Arial" w:eastAsia="Calibri" w:hAnsi="Arial" w:cs="Arial"/>
          <w:sz w:val="20"/>
          <w:szCs w:val="20"/>
        </w:rPr>
        <w:t>kvalitu, všeobecnou a odbornou správnost poskytovaného plnění, dodržování právních předpisů a norem při používání čisticích, mycích a technických prostředků i dalšího materiálu a věcí užívaných pro účely poskytovaní plnění dle této smlouvy;</w:t>
      </w:r>
    </w:p>
    <w:p w14:paraId="2B0FE0D3" w14:textId="77777777" w:rsidR="009B7E0D" w:rsidRPr="009B7E0D" w:rsidRDefault="009B7E0D" w:rsidP="002457BA">
      <w:pPr>
        <w:pStyle w:val="Odstavecseseznamem"/>
        <w:numPr>
          <w:ilvl w:val="0"/>
          <w:numId w:val="32"/>
        </w:numPr>
        <w:spacing w:after="120" w:line="259" w:lineRule="auto"/>
        <w:ind w:left="1134" w:hanging="567"/>
        <w:contextualSpacing w:val="0"/>
        <w:jc w:val="both"/>
        <w:rPr>
          <w:rFonts w:ascii="Arial" w:eastAsia="Calibri" w:hAnsi="Arial" w:cs="Arial"/>
          <w:sz w:val="20"/>
          <w:szCs w:val="20"/>
        </w:rPr>
      </w:pPr>
      <w:r w:rsidRPr="009B7E0D">
        <w:rPr>
          <w:rFonts w:ascii="Arial" w:eastAsia="Calibri" w:hAnsi="Arial" w:cs="Arial"/>
          <w:sz w:val="20"/>
          <w:szCs w:val="20"/>
        </w:rPr>
        <w:t>dodržování vnitřních pokynů a předpisů objednatele stanovující provozně technické a bezpečnostní podmínky pohybu pracovníků poskytovatele v prostorách za předpokladu, že objednatel poskytovateli umožnil seznámení s danými předpisy a pokyny;</w:t>
      </w:r>
    </w:p>
    <w:p w14:paraId="6D6F0D32" w14:textId="7989D2AE" w:rsidR="009B7E0D" w:rsidRPr="009B7E0D" w:rsidRDefault="009B7E0D" w:rsidP="002457BA">
      <w:pPr>
        <w:pStyle w:val="Odstavecseseznamem"/>
        <w:numPr>
          <w:ilvl w:val="0"/>
          <w:numId w:val="31"/>
        </w:numPr>
        <w:spacing w:after="120"/>
        <w:ind w:left="426" w:hanging="426"/>
        <w:contextualSpacing w:val="0"/>
        <w:jc w:val="both"/>
        <w:rPr>
          <w:rFonts w:ascii="Arial" w:eastAsia="Calibri" w:hAnsi="Arial" w:cs="Arial"/>
          <w:sz w:val="20"/>
          <w:szCs w:val="20"/>
        </w:rPr>
      </w:pPr>
      <w:bookmarkStart w:id="2" w:name="_Hlk209689382"/>
      <w:r w:rsidRPr="009B7E0D">
        <w:rPr>
          <w:rFonts w:ascii="Arial" w:eastAsia="Calibri" w:hAnsi="Arial" w:cs="Arial"/>
          <w:sz w:val="20"/>
          <w:szCs w:val="20"/>
        </w:rPr>
        <w:t>Poskytovatel je povinen vést průběžně</w:t>
      </w:r>
      <w:r w:rsidR="00A3711D">
        <w:rPr>
          <w:rFonts w:ascii="Arial" w:eastAsia="Calibri" w:hAnsi="Arial" w:cs="Arial"/>
          <w:sz w:val="20"/>
          <w:szCs w:val="20"/>
        </w:rPr>
        <w:t xml:space="preserve"> v listinné podobě</w:t>
      </w:r>
      <w:r w:rsidRPr="009B7E0D">
        <w:rPr>
          <w:rFonts w:ascii="Arial" w:eastAsia="Calibri" w:hAnsi="Arial" w:cs="Arial"/>
          <w:sz w:val="20"/>
          <w:szCs w:val="20"/>
        </w:rPr>
        <w:t xml:space="preserve"> samostatný deník úklidu pro každý prostor. V denících úklidu dle předchozí věty zaznamená poskytovatel každý den výčet úklidových a čistících prací pravidelného úklidu, které v příslušných dnech provedl, a to po jejich provedení, čas zahájení a ukončení takových úklidových prací v příslušném dni a jména svých pracovníků, prostřednictvím kterých takové práce provedl. </w:t>
      </w:r>
    </w:p>
    <w:p w14:paraId="395A81F9" w14:textId="5AB17141" w:rsidR="00E33862" w:rsidRDefault="009B7E0D" w:rsidP="002457BA">
      <w:pPr>
        <w:pStyle w:val="Odstavecseseznamem"/>
        <w:numPr>
          <w:ilvl w:val="0"/>
          <w:numId w:val="31"/>
        </w:numPr>
        <w:spacing w:after="120"/>
        <w:ind w:left="426" w:hanging="426"/>
        <w:contextualSpacing w:val="0"/>
        <w:jc w:val="both"/>
        <w:rPr>
          <w:rFonts w:ascii="Arial" w:eastAsia="Calibri" w:hAnsi="Arial" w:cs="Arial"/>
          <w:sz w:val="20"/>
          <w:szCs w:val="20"/>
        </w:rPr>
      </w:pPr>
      <w:r w:rsidRPr="009B7E0D">
        <w:rPr>
          <w:rFonts w:ascii="Arial" w:eastAsia="Calibri" w:hAnsi="Arial" w:cs="Arial"/>
          <w:sz w:val="20"/>
          <w:szCs w:val="20"/>
        </w:rPr>
        <w:t xml:space="preserve">Poskytovatel bezodkladně nejpozději do </w:t>
      </w:r>
      <w:r w:rsidR="00A3711D">
        <w:rPr>
          <w:rFonts w:ascii="Arial" w:eastAsia="Calibri" w:hAnsi="Arial" w:cs="Arial"/>
          <w:sz w:val="20"/>
          <w:szCs w:val="20"/>
        </w:rPr>
        <w:t>24</w:t>
      </w:r>
      <w:r w:rsidR="00A3711D" w:rsidRPr="009B7E0D">
        <w:rPr>
          <w:rFonts w:ascii="Arial" w:eastAsia="Calibri" w:hAnsi="Arial" w:cs="Arial"/>
          <w:sz w:val="20"/>
          <w:szCs w:val="20"/>
        </w:rPr>
        <w:t xml:space="preserve"> </w:t>
      </w:r>
      <w:r w:rsidRPr="009B7E0D">
        <w:rPr>
          <w:rFonts w:ascii="Arial" w:eastAsia="Calibri" w:hAnsi="Arial" w:cs="Arial"/>
          <w:sz w:val="20"/>
          <w:szCs w:val="20"/>
        </w:rPr>
        <w:t>hodin od požádání v úředních hodinách objednatele, umožní objednateli na jeho písemnou nebo telefonickou žádost nahlédnout do kteréhokoliv z uvedených deníků a pořídit si z něj výpisy, opisy, kopie a fotografie. Má se za to, že nebyly provedeny ty úklidové nebo čistící práce nebo jiné činnosti pravidelného úklidu dle přílohy č. 1 této smlouvy, o jejichž provedení absentuje v některém z deníků úklidu pro takový den záznam.</w:t>
      </w:r>
    </w:p>
    <w:bookmarkEnd w:id="2"/>
    <w:p w14:paraId="16722A8D" w14:textId="77777777" w:rsidR="00E33862" w:rsidRDefault="00E33862" w:rsidP="002457BA">
      <w:pPr>
        <w:pStyle w:val="Odstavecseseznamem"/>
        <w:numPr>
          <w:ilvl w:val="0"/>
          <w:numId w:val="31"/>
        </w:numPr>
        <w:spacing w:after="120"/>
        <w:ind w:left="426" w:hanging="426"/>
        <w:contextualSpacing w:val="0"/>
        <w:jc w:val="both"/>
        <w:rPr>
          <w:rFonts w:ascii="Arial" w:eastAsia="Calibri" w:hAnsi="Arial" w:cs="Arial"/>
          <w:sz w:val="20"/>
          <w:szCs w:val="20"/>
        </w:rPr>
      </w:pPr>
      <w:r w:rsidRPr="00E33862">
        <w:rPr>
          <w:rFonts w:ascii="Arial" w:eastAsia="Calibri" w:hAnsi="Arial" w:cs="Arial"/>
          <w:sz w:val="20"/>
          <w:szCs w:val="20"/>
        </w:rPr>
        <w:t xml:space="preserve">Poskytovatel se zavazuje během </w:t>
      </w:r>
      <w:r>
        <w:rPr>
          <w:rFonts w:ascii="Arial" w:eastAsia="Calibri" w:hAnsi="Arial" w:cs="Arial"/>
          <w:sz w:val="20"/>
          <w:szCs w:val="20"/>
        </w:rPr>
        <w:t>poskytování</w:t>
      </w:r>
      <w:r w:rsidRPr="00E33862">
        <w:rPr>
          <w:rFonts w:ascii="Arial" w:eastAsia="Calibri" w:hAnsi="Arial" w:cs="Arial"/>
          <w:sz w:val="20"/>
          <w:szCs w:val="20"/>
        </w:rPr>
        <w:t xml:space="preserve"> služeb dle této </w:t>
      </w:r>
      <w:r>
        <w:rPr>
          <w:rFonts w:ascii="Arial" w:eastAsia="Calibri" w:hAnsi="Arial" w:cs="Arial"/>
          <w:sz w:val="20"/>
          <w:szCs w:val="20"/>
        </w:rPr>
        <w:t>s</w:t>
      </w:r>
      <w:r w:rsidRPr="00E33862">
        <w:rPr>
          <w:rFonts w:ascii="Arial" w:eastAsia="Calibri" w:hAnsi="Arial" w:cs="Arial"/>
          <w:sz w:val="20"/>
          <w:szCs w:val="20"/>
        </w:rPr>
        <w:t xml:space="preserve">mlouvy okamžitě informovat písemně kontaktní osobu </w:t>
      </w:r>
      <w:r>
        <w:rPr>
          <w:rFonts w:ascii="Arial" w:eastAsia="Calibri" w:hAnsi="Arial" w:cs="Arial"/>
          <w:sz w:val="20"/>
          <w:szCs w:val="20"/>
        </w:rPr>
        <w:t>o</w:t>
      </w:r>
      <w:r w:rsidRPr="00E33862">
        <w:rPr>
          <w:rFonts w:ascii="Arial" w:eastAsia="Calibri" w:hAnsi="Arial" w:cs="Arial"/>
          <w:sz w:val="20"/>
          <w:szCs w:val="20"/>
        </w:rPr>
        <w:t xml:space="preserve">bjednatele, jestliže zjistí cokoliv, co by mohlo vést k tomu, že by se mohl </w:t>
      </w:r>
      <w:r w:rsidRPr="00E33862">
        <w:rPr>
          <w:rFonts w:ascii="Arial" w:eastAsia="Calibri" w:hAnsi="Arial" w:cs="Arial"/>
          <w:sz w:val="20"/>
          <w:szCs w:val="20"/>
        </w:rPr>
        <w:lastRenderedPageBreak/>
        <w:t xml:space="preserve">dostat do prodlení s poskytnutím některé ze služeb, jež je na základě této </w:t>
      </w:r>
      <w:r>
        <w:rPr>
          <w:rFonts w:ascii="Arial" w:eastAsia="Calibri" w:hAnsi="Arial" w:cs="Arial"/>
          <w:sz w:val="20"/>
          <w:szCs w:val="20"/>
        </w:rPr>
        <w:t>s</w:t>
      </w:r>
      <w:r w:rsidRPr="00E33862">
        <w:rPr>
          <w:rFonts w:ascii="Arial" w:eastAsia="Calibri" w:hAnsi="Arial" w:cs="Arial"/>
          <w:sz w:val="20"/>
          <w:szCs w:val="20"/>
        </w:rPr>
        <w:t xml:space="preserve">mlouvy povinen poskytovat, případně, že by mohlo dojít ke zhoršení kvality prováděných služeb. V takovém případě je </w:t>
      </w:r>
      <w:r>
        <w:rPr>
          <w:rFonts w:ascii="Arial" w:eastAsia="Calibri" w:hAnsi="Arial" w:cs="Arial"/>
          <w:sz w:val="20"/>
          <w:szCs w:val="20"/>
        </w:rPr>
        <w:t>p</w:t>
      </w:r>
      <w:r w:rsidRPr="00E33862">
        <w:rPr>
          <w:rFonts w:ascii="Arial" w:eastAsia="Calibri" w:hAnsi="Arial" w:cs="Arial"/>
          <w:sz w:val="20"/>
          <w:szCs w:val="20"/>
        </w:rPr>
        <w:t xml:space="preserve">oskytovatel povinen navrhnout na své náklady opatření k provedení takové služby řádně a včas. Při nesplnění této povinnosti nese </w:t>
      </w:r>
      <w:r>
        <w:rPr>
          <w:rFonts w:ascii="Arial" w:eastAsia="Calibri" w:hAnsi="Arial" w:cs="Arial"/>
          <w:sz w:val="20"/>
          <w:szCs w:val="20"/>
        </w:rPr>
        <w:t>p</w:t>
      </w:r>
      <w:r w:rsidRPr="00E33862">
        <w:rPr>
          <w:rFonts w:ascii="Arial" w:eastAsia="Calibri" w:hAnsi="Arial" w:cs="Arial"/>
          <w:sz w:val="20"/>
          <w:szCs w:val="20"/>
        </w:rPr>
        <w:t xml:space="preserve">oskytovatel plnou odpovědnost za veškeré škody a újmy, které vzniknou v důsledku nesplnění a/nebo opomenutí této povinnosti, a je povinen provést veškeré práce tak, aby bylo dosaženo řádného provedení služeb v souladu s touto </w:t>
      </w:r>
      <w:r>
        <w:rPr>
          <w:rFonts w:ascii="Arial" w:eastAsia="Calibri" w:hAnsi="Arial" w:cs="Arial"/>
          <w:sz w:val="20"/>
          <w:szCs w:val="20"/>
        </w:rPr>
        <w:t>s</w:t>
      </w:r>
      <w:r w:rsidRPr="00E33862">
        <w:rPr>
          <w:rFonts w:ascii="Arial" w:eastAsia="Calibri" w:hAnsi="Arial" w:cs="Arial"/>
          <w:sz w:val="20"/>
          <w:szCs w:val="20"/>
        </w:rPr>
        <w:t xml:space="preserve">mlouvou, aniž by byl oprávněn vznášet jakékoliv nároky na změnu ceny nebo na jakákoliv dodatečná plnění ze strany </w:t>
      </w:r>
      <w:r>
        <w:rPr>
          <w:rFonts w:ascii="Arial" w:eastAsia="Calibri" w:hAnsi="Arial" w:cs="Arial"/>
          <w:sz w:val="20"/>
          <w:szCs w:val="20"/>
        </w:rPr>
        <w:t>o</w:t>
      </w:r>
      <w:r w:rsidRPr="00E33862">
        <w:rPr>
          <w:rFonts w:ascii="Arial" w:eastAsia="Calibri" w:hAnsi="Arial" w:cs="Arial"/>
          <w:sz w:val="20"/>
          <w:szCs w:val="20"/>
        </w:rPr>
        <w:t xml:space="preserve">bjednatele. </w:t>
      </w:r>
    </w:p>
    <w:p w14:paraId="5EA7601E" w14:textId="6341D262" w:rsidR="00E33862" w:rsidRDefault="00E33862" w:rsidP="002457BA">
      <w:pPr>
        <w:pStyle w:val="Odstavecseseznamem"/>
        <w:numPr>
          <w:ilvl w:val="0"/>
          <w:numId w:val="31"/>
        </w:numPr>
        <w:spacing w:after="120"/>
        <w:ind w:left="426" w:hanging="426"/>
        <w:contextualSpacing w:val="0"/>
        <w:jc w:val="both"/>
        <w:rPr>
          <w:rFonts w:ascii="Arial" w:eastAsia="Calibri" w:hAnsi="Arial" w:cs="Arial"/>
          <w:sz w:val="20"/>
          <w:szCs w:val="20"/>
        </w:rPr>
      </w:pPr>
      <w:r w:rsidRPr="00E33862">
        <w:rPr>
          <w:rFonts w:ascii="Arial" w:eastAsia="Calibri" w:hAnsi="Arial" w:cs="Arial"/>
          <w:sz w:val="20"/>
          <w:szCs w:val="20"/>
        </w:rPr>
        <w:t xml:space="preserve">Kontaktní osoba </w:t>
      </w:r>
      <w:r>
        <w:rPr>
          <w:rFonts w:ascii="Arial" w:eastAsia="Calibri" w:hAnsi="Arial" w:cs="Arial"/>
          <w:sz w:val="20"/>
          <w:szCs w:val="20"/>
        </w:rPr>
        <w:t>ob</w:t>
      </w:r>
      <w:r w:rsidRPr="00E33862">
        <w:rPr>
          <w:rFonts w:ascii="Arial" w:eastAsia="Calibri" w:hAnsi="Arial" w:cs="Arial"/>
          <w:sz w:val="20"/>
          <w:szCs w:val="20"/>
        </w:rPr>
        <w:t xml:space="preserve">jednatele je oprávněna udělovat </w:t>
      </w:r>
      <w:r>
        <w:rPr>
          <w:rFonts w:ascii="Arial" w:eastAsia="Calibri" w:hAnsi="Arial" w:cs="Arial"/>
          <w:sz w:val="20"/>
          <w:szCs w:val="20"/>
        </w:rPr>
        <w:t>p</w:t>
      </w:r>
      <w:r w:rsidRPr="00E33862">
        <w:rPr>
          <w:rFonts w:ascii="Arial" w:eastAsia="Calibri" w:hAnsi="Arial" w:cs="Arial"/>
          <w:sz w:val="20"/>
          <w:szCs w:val="20"/>
        </w:rPr>
        <w:t xml:space="preserve">oskytovateli závazné pokyny pro </w:t>
      </w:r>
      <w:r>
        <w:rPr>
          <w:rFonts w:ascii="Arial" w:eastAsia="Calibri" w:hAnsi="Arial" w:cs="Arial"/>
          <w:sz w:val="20"/>
          <w:szCs w:val="20"/>
        </w:rPr>
        <w:t>poskytování</w:t>
      </w:r>
      <w:r w:rsidRPr="00E33862">
        <w:rPr>
          <w:rFonts w:ascii="Arial" w:eastAsia="Calibri" w:hAnsi="Arial" w:cs="Arial"/>
          <w:sz w:val="20"/>
          <w:szCs w:val="20"/>
        </w:rPr>
        <w:t xml:space="preserve"> služeb dle této </w:t>
      </w:r>
      <w:r>
        <w:rPr>
          <w:rFonts w:ascii="Arial" w:eastAsia="Calibri" w:hAnsi="Arial" w:cs="Arial"/>
          <w:sz w:val="20"/>
          <w:szCs w:val="20"/>
        </w:rPr>
        <w:t>s</w:t>
      </w:r>
      <w:r w:rsidRPr="00E33862">
        <w:rPr>
          <w:rFonts w:ascii="Arial" w:eastAsia="Calibri" w:hAnsi="Arial" w:cs="Arial"/>
          <w:sz w:val="20"/>
          <w:szCs w:val="20"/>
        </w:rPr>
        <w:t xml:space="preserve">mlouvy. Poskytovatel se zavazuje tyto pokyny či rozhodnutí plnit ve lhůtě v takovém pokynu stanovené, jinak bez zbytečného odkladu. Poskytovatel je povinen bez zbytečného odkladu upozornit kontaktní osobu </w:t>
      </w:r>
      <w:r>
        <w:rPr>
          <w:rFonts w:ascii="Arial" w:eastAsia="Calibri" w:hAnsi="Arial" w:cs="Arial"/>
          <w:sz w:val="20"/>
          <w:szCs w:val="20"/>
        </w:rPr>
        <w:t>o</w:t>
      </w:r>
      <w:r w:rsidRPr="00E33862">
        <w:rPr>
          <w:rFonts w:ascii="Arial" w:eastAsia="Calibri" w:hAnsi="Arial" w:cs="Arial"/>
          <w:sz w:val="20"/>
          <w:szCs w:val="20"/>
        </w:rPr>
        <w:t xml:space="preserve">bjednatele na nevhodnost uděleného pokynu. Poskytovatel neodpovídá za škodu, popř. za vady, způsobené </w:t>
      </w:r>
      <w:r>
        <w:rPr>
          <w:rFonts w:ascii="Arial" w:eastAsia="Calibri" w:hAnsi="Arial" w:cs="Arial"/>
          <w:sz w:val="20"/>
          <w:szCs w:val="20"/>
        </w:rPr>
        <w:t>o</w:t>
      </w:r>
      <w:r w:rsidRPr="00E33862">
        <w:rPr>
          <w:rFonts w:ascii="Arial" w:eastAsia="Calibri" w:hAnsi="Arial" w:cs="Arial"/>
          <w:sz w:val="20"/>
          <w:szCs w:val="20"/>
        </w:rPr>
        <w:t xml:space="preserve">bjednatelem provedením nevhodného pokynu, upozornil-li </w:t>
      </w:r>
      <w:r>
        <w:rPr>
          <w:rFonts w:ascii="Arial" w:eastAsia="Calibri" w:hAnsi="Arial" w:cs="Arial"/>
          <w:sz w:val="20"/>
          <w:szCs w:val="20"/>
        </w:rPr>
        <w:t>p</w:t>
      </w:r>
      <w:r w:rsidRPr="00E33862">
        <w:rPr>
          <w:rFonts w:ascii="Arial" w:eastAsia="Calibri" w:hAnsi="Arial" w:cs="Arial"/>
          <w:sz w:val="20"/>
          <w:szCs w:val="20"/>
        </w:rPr>
        <w:t xml:space="preserve">oskytovatel na nevhodnost pokynu písemně kontaktní osobu </w:t>
      </w:r>
      <w:r>
        <w:rPr>
          <w:rFonts w:ascii="Arial" w:eastAsia="Calibri" w:hAnsi="Arial" w:cs="Arial"/>
          <w:sz w:val="20"/>
          <w:szCs w:val="20"/>
        </w:rPr>
        <w:t>o</w:t>
      </w:r>
      <w:r w:rsidRPr="00E33862">
        <w:rPr>
          <w:rFonts w:ascii="Arial" w:eastAsia="Calibri" w:hAnsi="Arial" w:cs="Arial"/>
          <w:sz w:val="20"/>
          <w:szCs w:val="20"/>
        </w:rPr>
        <w:t xml:space="preserve">bjednatele a </w:t>
      </w:r>
      <w:r>
        <w:rPr>
          <w:rFonts w:ascii="Arial" w:eastAsia="Calibri" w:hAnsi="Arial" w:cs="Arial"/>
          <w:sz w:val="20"/>
          <w:szCs w:val="20"/>
        </w:rPr>
        <w:t>tato</w:t>
      </w:r>
      <w:r w:rsidRPr="00E33862">
        <w:rPr>
          <w:rFonts w:ascii="Arial" w:eastAsia="Calibri" w:hAnsi="Arial" w:cs="Arial"/>
          <w:sz w:val="20"/>
          <w:szCs w:val="20"/>
        </w:rPr>
        <w:t xml:space="preserve"> na splnění pokynu písemně dále trval</w:t>
      </w:r>
      <w:r>
        <w:rPr>
          <w:rFonts w:ascii="Arial" w:eastAsia="Calibri" w:hAnsi="Arial" w:cs="Arial"/>
          <w:sz w:val="20"/>
          <w:szCs w:val="20"/>
        </w:rPr>
        <w:t>a</w:t>
      </w:r>
      <w:r w:rsidRPr="00E33862">
        <w:rPr>
          <w:rFonts w:ascii="Arial" w:eastAsia="Calibri" w:hAnsi="Arial" w:cs="Arial"/>
          <w:sz w:val="20"/>
          <w:szCs w:val="20"/>
        </w:rPr>
        <w:t>.</w:t>
      </w:r>
    </w:p>
    <w:p w14:paraId="64C6CBF4" w14:textId="7BFF2788" w:rsidR="003E4905" w:rsidRDefault="00E33862" w:rsidP="002457BA">
      <w:pPr>
        <w:pStyle w:val="Odstavecseseznamem"/>
        <w:numPr>
          <w:ilvl w:val="0"/>
          <w:numId w:val="31"/>
        </w:numPr>
        <w:spacing w:after="120"/>
        <w:ind w:left="426" w:hanging="426"/>
        <w:contextualSpacing w:val="0"/>
        <w:jc w:val="both"/>
        <w:rPr>
          <w:rFonts w:ascii="Arial" w:eastAsia="Calibri" w:hAnsi="Arial" w:cs="Arial"/>
          <w:sz w:val="20"/>
          <w:szCs w:val="20"/>
        </w:rPr>
      </w:pPr>
      <w:r w:rsidRPr="00E33862">
        <w:rPr>
          <w:rFonts w:ascii="Arial" w:eastAsia="Calibri" w:hAnsi="Arial" w:cs="Arial"/>
          <w:sz w:val="20"/>
          <w:szCs w:val="20"/>
        </w:rPr>
        <w:t xml:space="preserve">Poskytovatel se zavazuje zajistit, že osoby poskytující plnění dle této </w:t>
      </w:r>
      <w:r>
        <w:rPr>
          <w:rFonts w:ascii="Arial" w:eastAsia="Calibri" w:hAnsi="Arial" w:cs="Arial"/>
          <w:sz w:val="20"/>
          <w:szCs w:val="20"/>
        </w:rPr>
        <w:t>s</w:t>
      </w:r>
      <w:r w:rsidRPr="00E33862">
        <w:rPr>
          <w:rFonts w:ascii="Arial" w:eastAsia="Calibri" w:hAnsi="Arial" w:cs="Arial"/>
          <w:sz w:val="20"/>
          <w:szCs w:val="20"/>
        </w:rPr>
        <w:t xml:space="preserve">mlouvy nebudou užívat výpočetní a hlasovou techniku nacházející se v místě plnění. Dále se zavazuje zajistit, aby po provedení úklidových prací a před opuštěním prostor, byly zkontrolovány (a případně uvedeny do žádoucího stavu) používané vodovodní baterie, uzavřena okna, zhasnuta všechna světla, uzamčeny dveře a zapnut elektronický bezpečnostní systém budovy (seznámení s obsluhou systému zajistí </w:t>
      </w:r>
      <w:r>
        <w:rPr>
          <w:rFonts w:ascii="Arial" w:eastAsia="Calibri" w:hAnsi="Arial" w:cs="Arial"/>
          <w:sz w:val="20"/>
          <w:szCs w:val="20"/>
        </w:rPr>
        <w:t>o</w:t>
      </w:r>
      <w:r w:rsidRPr="00E33862">
        <w:rPr>
          <w:rFonts w:ascii="Arial" w:eastAsia="Calibri" w:hAnsi="Arial" w:cs="Arial"/>
          <w:sz w:val="20"/>
          <w:szCs w:val="20"/>
        </w:rPr>
        <w:t>bjednatel).</w:t>
      </w:r>
    </w:p>
    <w:p w14:paraId="7003C72F" w14:textId="77777777" w:rsidR="00066F05" w:rsidRDefault="003E4905" w:rsidP="002457BA">
      <w:pPr>
        <w:pStyle w:val="Odstavecseseznamem"/>
        <w:numPr>
          <w:ilvl w:val="0"/>
          <w:numId w:val="31"/>
        </w:numPr>
        <w:spacing w:after="120"/>
        <w:ind w:left="426" w:hanging="426"/>
        <w:contextualSpacing w:val="0"/>
        <w:jc w:val="both"/>
        <w:rPr>
          <w:rFonts w:ascii="Arial" w:eastAsia="Calibri" w:hAnsi="Arial" w:cs="Arial"/>
          <w:sz w:val="20"/>
          <w:szCs w:val="20"/>
        </w:rPr>
      </w:pPr>
      <w:r w:rsidRPr="003E4905">
        <w:rPr>
          <w:rFonts w:ascii="Arial" w:eastAsia="Calibri" w:hAnsi="Arial" w:cs="Arial"/>
          <w:sz w:val="20"/>
          <w:szCs w:val="20"/>
        </w:rPr>
        <w:t>Poskytovatel se zavazuje zajistit, aby jeho pracovníci při poskytování plnění dle této smlouvy vystupovali slušně vůči objednateli, jeho zaměstnancům i vůči třetím osobám. Pracovníci poskytovatele nesmějí být při výkonu práce pod vlivem alkoholu nebo psychotropních látek, nesmějí v prostorách kouřit a nesmějí se věnovat jakýmkoliv jiným činnostem než výkonu prací dle této smlouvy.</w:t>
      </w:r>
    </w:p>
    <w:p w14:paraId="61C6E9B5" w14:textId="77777777" w:rsidR="003A3ED6" w:rsidRDefault="003A3ED6" w:rsidP="002457BA">
      <w:pPr>
        <w:pStyle w:val="Odstavecseseznamem"/>
        <w:numPr>
          <w:ilvl w:val="0"/>
          <w:numId w:val="31"/>
        </w:numPr>
        <w:spacing w:after="120"/>
        <w:ind w:left="426" w:hanging="426"/>
        <w:contextualSpacing w:val="0"/>
        <w:jc w:val="both"/>
        <w:rPr>
          <w:rFonts w:ascii="Arial" w:eastAsia="Calibri" w:hAnsi="Arial" w:cs="Arial"/>
          <w:sz w:val="20"/>
          <w:szCs w:val="20"/>
        </w:rPr>
      </w:pPr>
      <w:r w:rsidRPr="00066F05">
        <w:rPr>
          <w:rFonts w:ascii="Arial" w:eastAsia="Calibri" w:hAnsi="Arial" w:cs="Arial"/>
          <w:sz w:val="20"/>
          <w:szCs w:val="20"/>
        </w:rPr>
        <w:t xml:space="preserve">Poskytovatel se zavazuje, že při poskytování plnění dle této smlouvy bude </w:t>
      </w:r>
      <w:r w:rsidRPr="00066F05">
        <w:rPr>
          <w:rFonts w:ascii="Arial" w:eastAsia="Calibri" w:hAnsi="Arial" w:cs="Arial"/>
          <w:b/>
          <w:bCs/>
          <w:sz w:val="20"/>
          <w:szCs w:val="20"/>
        </w:rPr>
        <w:t>dbát o dodržování důstojných pracovních podmínek</w:t>
      </w:r>
      <w:r w:rsidRPr="00066F05">
        <w:rPr>
          <w:rFonts w:ascii="Arial" w:eastAsia="Calibri" w:hAnsi="Arial" w:cs="Arial"/>
          <w:sz w:val="20"/>
          <w:szCs w:val="20"/>
        </w:rPr>
        <w:t xml:space="preserve"> svých zaměstnanců, kteří se na jejím plnění budou podílet, a to zejména, že:</w:t>
      </w:r>
    </w:p>
    <w:p w14:paraId="2700B273" w14:textId="77777777" w:rsidR="003A3ED6" w:rsidRDefault="003A3ED6" w:rsidP="002457BA">
      <w:pPr>
        <w:pStyle w:val="Odstavecseseznamem"/>
        <w:numPr>
          <w:ilvl w:val="0"/>
          <w:numId w:val="33"/>
        </w:numPr>
        <w:spacing w:after="120" w:line="259" w:lineRule="auto"/>
        <w:ind w:left="1134" w:hanging="567"/>
        <w:contextualSpacing w:val="0"/>
        <w:jc w:val="both"/>
        <w:rPr>
          <w:rFonts w:ascii="Arial" w:eastAsia="Calibri" w:hAnsi="Arial" w:cs="Arial"/>
          <w:sz w:val="20"/>
          <w:szCs w:val="20"/>
        </w:rPr>
      </w:pPr>
      <w:r>
        <w:rPr>
          <w:rFonts w:ascii="Arial" w:eastAsia="Calibri" w:hAnsi="Arial" w:cs="Arial"/>
          <w:sz w:val="20"/>
          <w:szCs w:val="20"/>
        </w:rPr>
        <w:t>z</w:t>
      </w:r>
      <w:r w:rsidRPr="00CC5376">
        <w:rPr>
          <w:rFonts w:ascii="Arial" w:eastAsia="Calibri" w:hAnsi="Arial" w:cs="Arial"/>
          <w:sz w:val="20"/>
          <w:szCs w:val="20"/>
        </w:rPr>
        <w:t xml:space="preserve">ajistí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ve znění pozdějších předpisů a to vůči všem osobám, které se na poskytování služeb podílejí a bez ohledu na to, bude dle smlouvy plněno poskytovatelem či jeho poddodavatelem. Poskytovatel se </w:t>
      </w:r>
      <w:r>
        <w:rPr>
          <w:rFonts w:ascii="Arial" w:eastAsia="Calibri" w:hAnsi="Arial" w:cs="Arial"/>
          <w:sz w:val="20"/>
          <w:szCs w:val="20"/>
        </w:rPr>
        <w:t>dále</w:t>
      </w:r>
      <w:r w:rsidRPr="00CC5376">
        <w:rPr>
          <w:rFonts w:ascii="Arial" w:eastAsia="Calibri" w:hAnsi="Arial" w:cs="Arial"/>
          <w:sz w:val="20"/>
          <w:szCs w:val="20"/>
        </w:rPr>
        <w:t xml:space="preserve"> zavazuje zajistit, že všechny osoby, které se na poskytování služeb podílejí (a to bez ohledu na to, zda jsou činnosti prováděny poskytovatelem či jeho poddodavateli), jsou vedeny v příslušných registrech, jako například v registru pojištěnců ČSSZ, a mají příslušná povolení k pobytu v ČR. Poskytovatel je dále povinen zajistit, že všechny osoby, které se na poskytování služeb podílejí (a to bez ohledu na to, zda jsou činnosti prováděny poskytovatelem či jeho poddodavateli) jsou proškoleny z problematiky BOZP a že jsou vybaveny osobními ochrannými pracovními prostředky v souladu s právními předpisy</w:t>
      </w:r>
      <w:r>
        <w:rPr>
          <w:rFonts w:ascii="Arial" w:eastAsia="Calibri" w:hAnsi="Arial" w:cs="Arial"/>
          <w:sz w:val="20"/>
          <w:szCs w:val="20"/>
        </w:rPr>
        <w:t>,</w:t>
      </w:r>
    </w:p>
    <w:p w14:paraId="60CABC9E" w14:textId="77777777" w:rsidR="003A3ED6" w:rsidRPr="00B43792" w:rsidRDefault="003A3ED6" w:rsidP="002457BA">
      <w:pPr>
        <w:pStyle w:val="Odstavecseseznamem"/>
        <w:numPr>
          <w:ilvl w:val="0"/>
          <w:numId w:val="33"/>
        </w:numPr>
        <w:spacing w:after="120" w:line="259" w:lineRule="auto"/>
        <w:ind w:left="1134" w:hanging="567"/>
        <w:contextualSpacing w:val="0"/>
        <w:jc w:val="both"/>
        <w:rPr>
          <w:rFonts w:ascii="Arial" w:eastAsia="Calibri" w:hAnsi="Arial" w:cs="Arial"/>
          <w:sz w:val="20"/>
          <w:szCs w:val="20"/>
        </w:rPr>
      </w:pPr>
      <w:r w:rsidRPr="00B43792">
        <w:rPr>
          <w:rFonts w:ascii="Arial" w:eastAsia="Calibri" w:hAnsi="Arial" w:cs="Arial"/>
          <w:sz w:val="20"/>
          <w:szCs w:val="20"/>
        </w:rPr>
        <w:t xml:space="preserve">předloží objednateli jmenný </w:t>
      </w:r>
      <w:r w:rsidRPr="00E8734F">
        <w:rPr>
          <w:rFonts w:ascii="Arial" w:eastAsia="Calibri" w:hAnsi="Arial" w:cs="Arial"/>
          <w:b/>
          <w:bCs/>
          <w:sz w:val="20"/>
          <w:szCs w:val="20"/>
        </w:rPr>
        <w:t>seznam úklidových pracovníků</w:t>
      </w:r>
      <w:r w:rsidRPr="00B43792">
        <w:rPr>
          <w:rFonts w:ascii="Arial" w:eastAsia="Calibri" w:hAnsi="Arial" w:cs="Arial"/>
          <w:sz w:val="20"/>
          <w:szCs w:val="20"/>
        </w:rPr>
        <w:t>, kterými hodlá poskytovat služby dle této smlouvy, a to před zahájením služeb. Následně zapojované úklidové pracovníky je poskytovatel povinen doplnit do seznamu úklidových pracovníků a ten předložit objednateli dříve, než začnou tito pracovníci služby poskytovat. Poskytovatel je povinen poskytovat služby výhradně úklidovými pracovníky uvedenými v seznamu úklidových pracovníků, který má objednatel k dispozici. Povinnost uvedená v tomto odstavci platí bez ohledu na to, zda je plnění dle této smlouvy prováděno poskytovatelem či jeho poddodavatelem</w:t>
      </w:r>
      <w:r>
        <w:rPr>
          <w:rFonts w:ascii="Arial" w:eastAsia="Calibri" w:hAnsi="Arial" w:cs="Arial"/>
          <w:sz w:val="20"/>
          <w:szCs w:val="20"/>
        </w:rPr>
        <w:t xml:space="preserve">. </w:t>
      </w:r>
      <w:r w:rsidRPr="00E8734F">
        <w:rPr>
          <w:rFonts w:ascii="Arial" w:eastAsia="Calibri" w:hAnsi="Arial" w:cs="Arial"/>
          <w:sz w:val="20"/>
          <w:szCs w:val="20"/>
        </w:rPr>
        <w:t xml:space="preserve">Poskytovatel bere na vědomí, že </w:t>
      </w:r>
      <w:r>
        <w:rPr>
          <w:rFonts w:ascii="Arial" w:eastAsia="Calibri" w:hAnsi="Arial" w:cs="Arial"/>
          <w:sz w:val="20"/>
          <w:szCs w:val="20"/>
        </w:rPr>
        <w:t>seznam úklidových pracovníků</w:t>
      </w:r>
      <w:r w:rsidRPr="00E8734F">
        <w:rPr>
          <w:rFonts w:ascii="Arial" w:eastAsia="Calibri" w:hAnsi="Arial" w:cs="Arial"/>
          <w:sz w:val="20"/>
          <w:szCs w:val="20"/>
        </w:rPr>
        <w:t xml:space="preserve"> je objednatel oprávněn příslušným orgánům veřejné moci ČR</w:t>
      </w:r>
      <w:r>
        <w:rPr>
          <w:rFonts w:ascii="Arial" w:eastAsia="Calibri" w:hAnsi="Arial" w:cs="Arial"/>
          <w:sz w:val="20"/>
          <w:szCs w:val="20"/>
        </w:rPr>
        <w:t>,</w:t>
      </w:r>
    </w:p>
    <w:p w14:paraId="5CB2E73E" w14:textId="1095C472" w:rsidR="003A3ED6" w:rsidRPr="00AB70A9" w:rsidRDefault="003A3ED6" w:rsidP="002457BA">
      <w:pPr>
        <w:pStyle w:val="Odstavecseseznamem"/>
        <w:numPr>
          <w:ilvl w:val="0"/>
          <w:numId w:val="33"/>
        </w:numPr>
        <w:spacing w:after="120" w:line="259" w:lineRule="auto"/>
        <w:ind w:left="1134" w:hanging="567"/>
        <w:contextualSpacing w:val="0"/>
        <w:jc w:val="both"/>
        <w:rPr>
          <w:rFonts w:ascii="Arial" w:eastAsia="Calibri" w:hAnsi="Arial" w:cs="Arial"/>
          <w:sz w:val="20"/>
          <w:szCs w:val="20"/>
        </w:rPr>
      </w:pPr>
      <w:r>
        <w:rPr>
          <w:rFonts w:ascii="Arial" w:eastAsia="Calibri" w:hAnsi="Arial" w:cs="Arial"/>
          <w:sz w:val="20"/>
          <w:szCs w:val="20"/>
        </w:rPr>
        <w:t xml:space="preserve">na výzvu objednatele </w:t>
      </w:r>
      <w:r w:rsidRPr="00E8734F">
        <w:rPr>
          <w:rFonts w:ascii="Arial" w:eastAsia="Calibri" w:hAnsi="Arial" w:cs="Arial"/>
          <w:sz w:val="20"/>
          <w:szCs w:val="20"/>
        </w:rPr>
        <w:t xml:space="preserve">předloží </w:t>
      </w:r>
      <w:r w:rsidRPr="00E8734F">
        <w:rPr>
          <w:rFonts w:ascii="Arial" w:eastAsia="Calibri" w:hAnsi="Arial" w:cs="Arial"/>
          <w:b/>
          <w:bCs/>
          <w:sz w:val="20"/>
          <w:szCs w:val="20"/>
        </w:rPr>
        <w:t>přehled o měsíčním objemu hodin</w:t>
      </w:r>
      <w:r w:rsidRPr="00E8734F">
        <w:rPr>
          <w:rFonts w:ascii="Arial" w:eastAsia="Calibri" w:hAnsi="Arial" w:cs="Arial"/>
          <w:sz w:val="20"/>
          <w:szCs w:val="20"/>
        </w:rPr>
        <w:t xml:space="preserve"> jednotlivých úklidových pracovníků poskytujících služby dle této smlouvy (dále též jen „Přehled o měsíčním objemu hodin“), a to </w:t>
      </w:r>
      <w:r>
        <w:rPr>
          <w:rFonts w:ascii="Arial" w:eastAsia="Calibri" w:hAnsi="Arial" w:cs="Arial"/>
          <w:sz w:val="20"/>
          <w:szCs w:val="20"/>
        </w:rPr>
        <w:t>bez zbytečného odkladu, nejpozději však do 2</w:t>
      </w:r>
      <w:r w:rsidRPr="00E8734F">
        <w:rPr>
          <w:rFonts w:ascii="Arial" w:eastAsia="Calibri" w:hAnsi="Arial" w:cs="Arial"/>
          <w:sz w:val="20"/>
          <w:szCs w:val="20"/>
        </w:rPr>
        <w:t xml:space="preserve"> </w:t>
      </w:r>
      <w:r>
        <w:rPr>
          <w:rFonts w:ascii="Arial" w:eastAsia="Calibri" w:hAnsi="Arial" w:cs="Arial"/>
          <w:sz w:val="20"/>
          <w:szCs w:val="20"/>
        </w:rPr>
        <w:t>pracovních</w:t>
      </w:r>
      <w:r w:rsidRPr="00E8734F">
        <w:rPr>
          <w:rFonts w:ascii="Arial" w:eastAsia="Calibri" w:hAnsi="Arial" w:cs="Arial"/>
          <w:sz w:val="20"/>
          <w:szCs w:val="20"/>
        </w:rPr>
        <w:t xml:space="preserve"> dnů od doručení výzvy poskytovateli. Objednatel je oprávněn požadovat přehled o objemu hodin maximálně </w:t>
      </w:r>
      <w:r w:rsidRPr="00E8734F">
        <w:rPr>
          <w:rFonts w:ascii="Arial" w:eastAsia="Calibri" w:hAnsi="Arial" w:cs="Arial"/>
          <w:sz w:val="20"/>
          <w:szCs w:val="20"/>
        </w:rPr>
        <w:lastRenderedPageBreak/>
        <w:t>za 6 měsíců zpětně. Povinnost uvedená v tomto odstavci platí bez ohledu na to, zda je plnění dle této smlouvy prováděno poskytovatelem či jeho poddodavatelem</w:t>
      </w:r>
      <w:r>
        <w:rPr>
          <w:rFonts w:ascii="Arial" w:eastAsia="Calibri" w:hAnsi="Arial" w:cs="Arial"/>
          <w:sz w:val="20"/>
          <w:szCs w:val="20"/>
        </w:rPr>
        <w:t>. Poskytovatel bere na vědomí, že p</w:t>
      </w:r>
      <w:r w:rsidRPr="00E8734F">
        <w:rPr>
          <w:rFonts w:ascii="Arial" w:eastAsia="Calibri" w:hAnsi="Arial" w:cs="Arial"/>
          <w:sz w:val="20"/>
          <w:szCs w:val="20"/>
        </w:rPr>
        <w:t>řehled o měsíčním objemu hodin</w:t>
      </w:r>
      <w:r>
        <w:rPr>
          <w:rFonts w:ascii="Arial" w:eastAsia="Calibri" w:hAnsi="Arial" w:cs="Arial"/>
          <w:sz w:val="20"/>
          <w:szCs w:val="20"/>
        </w:rPr>
        <w:t xml:space="preserve"> je objednatel oprávněn </w:t>
      </w:r>
      <w:r w:rsidR="000E7ADE">
        <w:rPr>
          <w:rFonts w:ascii="Arial" w:eastAsia="Calibri" w:hAnsi="Arial" w:cs="Arial"/>
          <w:sz w:val="20"/>
          <w:szCs w:val="20"/>
        </w:rPr>
        <w:t xml:space="preserve">poskytnout </w:t>
      </w:r>
      <w:r w:rsidRPr="00E8734F">
        <w:rPr>
          <w:rFonts w:ascii="Arial" w:eastAsia="Calibri" w:hAnsi="Arial" w:cs="Arial"/>
          <w:sz w:val="20"/>
          <w:szCs w:val="20"/>
        </w:rPr>
        <w:t>příslušným orgánům veřejné m</w:t>
      </w:r>
      <w:r w:rsidRPr="00AB70A9">
        <w:rPr>
          <w:rFonts w:ascii="Arial" w:eastAsia="Calibri" w:hAnsi="Arial" w:cs="Arial"/>
          <w:sz w:val="20"/>
          <w:szCs w:val="20"/>
        </w:rPr>
        <w:t>oci ČR,</w:t>
      </w:r>
    </w:p>
    <w:p w14:paraId="565E1A4D" w14:textId="688A7DD3" w:rsidR="003A3ED6" w:rsidRPr="00AB70A9" w:rsidRDefault="003A3ED6" w:rsidP="002457BA">
      <w:pPr>
        <w:pStyle w:val="Odstavecseseznamem"/>
        <w:numPr>
          <w:ilvl w:val="0"/>
          <w:numId w:val="33"/>
        </w:numPr>
        <w:spacing w:after="120" w:line="259" w:lineRule="auto"/>
        <w:ind w:left="1134" w:hanging="567"/>
        <w:contextualSpacing w:val="0"/>
        <w:jc w:val="both"/>
        <w:rPr>
          <w:rFonts w:ascii="Arial" w:eastAsia="Calibri" w:hAnsi="Arial" w:cs="Arial"/>
          <w:sz w:val="20"/>
          <w:szCs w:val="20"/>
        </w:rPr>
      </w:pPr>
      <w:r w:rsidRPr="00AB70A9">
        <w:rPr>
          <w:rFonts w:ascii="Arial" w:eastAsia="Calibri" w:hAnsi="Arial" w:cs="Arial"/>
          <w:sz w:val="20"/>
          <w:szCs w:val="20"/>
        </w:rPr>
        <w:t xml:space="preserve">zajistí, že </w:t>
      </w:r>
      <w:r w:rsidRPr="00AB70A9">
        <w:rPr>
          <w:rFonts w:ascii="Arial" w:hAnsi="Arial" w:cs="Arial"/>
          <w:sz w:val="20"/>
          <w:szCs w:val="20"/>
        </w:rPr>
        <w:t xml:space="preserve">každý úklidový pracovník poskytující služby dle této smlouvy je </w:t>
      </w:r>
      <w:r w:rsidRPr="00AB70A9">
        <w:rPr>
          <w:rFonts w:ascii="Arial" w:hAnsi="Arial" w:cs="Arial"/>
          <w:b/>
          <w:bCs/>
          <w:sz w:val="20"/>
          <w:szCs w:val="20"/>
        </w:rPr>
        <w:t>odměňován hrubou hodinovou mzdou</w:t>
      </w:r>
      <w:r w:rsidRPr="00AB70A9">
        <w:rPr>
          <w:rFonts w:ascii="Arial" w:hAnsi="Arial" w:cs="Arial"/>
          <w:sz w:val="20"/>
          <w:szCs w:val="20"/>
        </w:rPr>
        <w:t xml:space="preserve"> (bez započítání plnění peněžité hodnoty (naturální mzda), osobních ohodnocení, odměn za práci v sobotu, neděli nebo ve svátek, odměn za práci ve zhoršených pracovních podmínkách, ročních bonusů a dalších příplatků) alespoň ve výši odpovídající minimální mzdě dle nařízení vlády č. 285/2024 Sb., o koeficientu pro výpočet minimální mzdy v roce 2025 a 2026, ve znění pozdějších předpisů navýšené o částku </w:t>
      </w:r>
      <w:r w:rsidR="00DE74B1" w:rsidRPr="00AB70A9">
        <w:rPr>
          <w:rFonts w:ascii="Arial" w:hAnsi="Arial" w:cs="Arial"/>
          <w:sz w:val="20"/>
          <w:szCs w:val="20"/>
        </w:rPr>
        <w:t>45, 60</w:t>
      </w:r>
      <w:r w:rsidRPr="00AB70A9">
        <w:rPr>
          <w:rFonts w:ascii="Arial" w:hAnsi="Arial" w:cs="Arial"/>
          <w:sz w:val="20"/>
          <w:szCs w:val="20"/>
        </w:rPr>
        <w:t xml:space="preserve">, tedy celkem ve výši </w:t>
      </w:r>
      <w:r w:rsidR="000E4284" w:rsidRPr="00AB70A9">
        <w:rPr>
          <w:rFonts w:ascii="Arial" w:hAnsi="Arial" w:cs="Arial"/>
          <w:sz w:val="20"/>
          <w:szCs w:val="20"/>
        </w:rPr>
        <w:t>180,-</w:t>
      </w:r>
      <w:r w:rsidRPr="00AB70A9">
        <w:rPr>
          <w:rFonts w:ascii="Arial" w:hAnsi="Arial" w:cs="Arial"/>
          <w:sz w:val="20"/>
          <w:szCs w:val="20"/>
        </w:rPr>
        <w:t xml:space="preserve"> Kč,</w:t>
      </w:r>
    </w:p>
    <w:p w14:paraId="7323E193" w14:textId="27996312" w:rsidR="003A3ED6" w:rsidRPr="005D0030" w:rsidRDefault="003A3ED6" w:rsidP="002457BA">
      <w:pPr>
        <w:pStyle w:val="Odstavecseseznamem"/>
        <w:numPr>
          <w:ilvl w:val="0"/>
          <w:numId w:val="33"/>
        </w:numPr>
        <w:spacing w:after="120" w:line="259" w:lineRule="auto"/>
        <w:ind w:left="1134" w:hanging="567"/>
        <w:contextualSpacing w:val="0"/>
        <w:jc w:val="both"/>
        <w:rPr>
          <w:rFonts w:ascii="Arial" w:hAnsi="Arial" w:cs="Arial"/>
          <w:sz w:val="20"/>
          <w:szCs w:val="20"/>
        </w:rPr>
      </w:pPr>
      <w:r w:rsidRPr="00AB70A9">
        <w:rPr>
          <w:rFonts w:ascii="Arial" w:hAnsi="Arial" w:cs="Arial"/>
          <w:sz w:val="20"/>
          <w:szCs w:val="20"/>
        </w:rPr>
        <w:t xml:space="preserve">na výzvu </w:t>
      </w:r>
      <w:r w:rsidR="00A0527C" w:rsidRPr="00AB70A9">
        <w:rPr>
          <w:rFonts w:ascii="Arial" w:hAnsi="Arial" w:cs="Arial"/>
          <w:sz w:val="20"/>
          <w:szCs w:val="20"/>
        </w:rPr>
        <w:t>o</w:t>
      </w:r>
      <w:r w:rsidRPr="00AB70A9">
        <w:rPr>
          <w:rFonts w:ascii="Arial" w:hAnsi="Arial" w:cs="Arial"/>
          <w:sz w:val="20"/>
          <w:szCs w:val="20"/>
        </w:rPr>
        <w:t>bjednatele, který je oprávněn ověřovat, zda jsou úklidoví pracovníci poskytující služby dle této smlouvy dle této smlouvy odměňováni v souladu s čl. V. odst. 9 písm. d) této smlouvy, předloží bez zbytečného</w:t>
      </w:r>
      <w:r w:rsidRPr="005D0030">
        <w:rPr>
          <w:rFonts w:ascii="Arial" w:hAnsi="Arial" w:cs="Arial"/>
          <w:sz w:val="20"/>
          <w:szCs w:val="20"/>
        </w:rPr>
        <w:t xml:space="preserve"> odkladu, nejpozději však do 2 pracovních dnů od doručení výzvy poskytovateli, pracovní smlouvu/dohodu o provedení práce/dohodu o pracovní činnosti úklidového pracovníka zapojeného do plnění dle této smlouvy či případně další související dokumentaci (např. výpis u účetního/mzdového systému poskytovatele či jeho poddodavatele), z níž lze ověřit dodržení </w:t>
      </w:r>
      <w:r w:rsidR="001D0ECA">
        <w:rPr>
          <w:rFonts w:ascii="Arial" w:hAnsi="Arial" w:cs="Arial"/>
          <w:sz w:val="20"/>
          <w:szCs w:val="20"/>
        </w:rPr>
        <w:t>garantované</w:t>
      </w:r>
      <w:r w:rsidRPr="005D0030">
        <w:rPr>
          <w:rFonts w:ascii="Arial" w:hAnsi="Arial" w:cs="Arial"/>
          <w:sz w:val="20"/>
          <w:szCs w:val="20"/>
        </w:rPr>
        <w:t xml:space="preserve"> výše hrubé mzdy dle odst. čl. V. odst. 9 písm. d) této smlouvy. Neposkytne-li poskytovatel či jeho poddodavatel součinnost nezbytnou k provedení kontroly dle tohoto odstavce, obrátí se objednatel na příslušný orgán dohledu s žádostí, aby jakožto orgán k tomu oprávněný zákonem takovou kontrolu provedl.</w:t>
      </w:r>
    </w:p>
    <w:p w14:paraId="39090232" w14:textId="09AE85C7" w:rsidR="003C50D0" w:rsidRPr="00C50770" w:rsidRDefault="003C50D0" w:rsidP="002457BA">
      <w:pPr>
        <w:pStyle w:val="Odstavecseseznamem"/>
        <w:numPr>
          <w:ilvl w:val="0"/>
          <w:numId w:val="31"/>
        </w:numPr>
        <w:spacing w:after="120"/>
        <w:ind w:left="426" w:hanging="426"/>
        <w:contextualSpacing w:val="0"/>
        <w:jc w:val="both"/>
        <w:rPr>
          <w:rFonts w:ascii="Arial" w:eastAsia="Calibri" w:hAnsi="Arial" w:cs="Arial"/>
          <w:sz w:val="20"/>
          <w:szCs w:val="20"/>
        </w:rPr>
      </w:pPr>
      <w:r w:rsidRPr="00C50770">
        <w:rPr>
          <w:rFonts w:ascii="Arial" w:hAnsi="Arial" w:cs="Arial"/>
          <w:sz w:val="20"/>
          <w:szCs w:val="20"/>
        </w:rPr>
        <w:t>Poskytovatel se zavazuje z</w:t>
      </w:r>
      <w:r w:rsidRPr="00C50770">
        <w:rPr>
          <w:rFonts w:ascii="Arial" w:eastAsia="Calibri" w:hAnsi="Arial" w:cs="Arial"/>
          <w:sz w:val="20"/>
          <w:szCs w:val="20"/>
        </w:rPr>
        <w:t>a účelem minimalizace negativních dopadů plnění této smlouvy na životní prostředí dodržovat environmentální aspekty, a to zejména, že:</w:t>
      </w:r>
    </w:p>
    <w:p w14:paraId="29A60DCF" w14:textId="30E60A33" w:rsidR="003C50D0" w:rsidRDefault="003C50D0" w:rsidP="002457BA">
      <w:pPr>
        <w:pStyle w:val="Odstavecseseznamem"/>
        <w:numPr>
          <w:ilvl w:val="0"/>
          <w:numId w:val="34"/>
        </w:numPr>
        <w:spacing w:after="120" w:line="259" w:lineRule="auto"/>
        <w:ind w:left="1134" w:hanging="567"/>
        <w:contextualSpacing w:val="0"/>
        <w:jc w:val="both"/>
        <w:rPr>
          <w:rFonts w:ascii="Arial" w:eastAsia="Calibri" w:hAnsi="Arial" w:cs="Arial"/>
          <w:sz w:val="20"/>
          <w:szCs w:val="20"/>
        </w:rPr>
      </w:pPr>
      <w:r>
        <w:rPr>
          <w:rFonts w:ascii="Arial" w:eastAsia="Calibri" w:hAnsi="Arial" w:cs="Arial"/>
          <w:sz w:val="20"/>
          <w:szCs w:val="20"/>
        </w:rPr>
        <w:t xml:space="preserve">bude </w:t>
      </w:r>
      <w:r w:rsidRPr="00FC4B1C">
        <w:rPr>
          <w:rFonts w:ascii="Arial" w:eastAsia="Calibri" w:hAnsi="Arial" w:cs="Arial"/>
          <w:sz w:val="20"/>
          <w:szCs w:val="20"/>
        </w:rPr>
        <w:t>nakládat šetrně se zdroji (voda, energie)</w:t>
      </w:r>
      <w:r>
        <w:rPr>
          <w:rFonts w:ascii="Arial" w:eastAsia="Calibri" w:hAnsi="Arial" w:cs="Arial"/>
          <w:sz w:val="20"/>
          <w:szCs w:val="20"/>
        </w:rPr>
        <w:t>,</w:t>
      </w:r>
    </w:p>
    <w:p w14:paraId="626C8947" w14:textId="38B8B5CE" w:rsidR="003C50D0" w:rsidRDefault="0071219B" w:rsidP="002457BA">
      <w:pPr>
        <w:pStyle w:val="Odstavecseseznamem"/>
        <w:numPr>
          <w:ilvl w:val="0"/>
          <w:numId w:val="34"/>
        </w:numPr>
        <w:spacing w:after="120" w:line="259" w:lineRule="auto"/>
        <w:ind w:left="1134" w:hanging="567"/>
        <w:contextualSpacing w:val="0"/>
        <w:jc w:val="both"/>
        <w:rPr>
          <w:rFonts w:ascii="Arial" w:eastAsia="Calibri" w:hAnsi="Arial" w:cs="Arial"/>
          <w:sz w:val="20"/>
          <w:szCs w:val="20"/>
        </w:rPr>
      </w:pPr>
      <w:r>
        <w:rPr>
          <w:rFonts w:ascii="Arial" w:eastAsia="Calibri" w:hAnsi="Arial" w:cs="Arial"/>
          <w:sz w:val="20"/>
          <w:szCs w:val="20"/>
        </w:rPr>
        <w:t xml:space="preserve">bude </w:t>
      </w:r>
      <w:r w:rsidR="003C50D0" w:rsidRPr="00FC4B1C">
        <w:rPr>
          <w:rFonts w:ascii="Arial" w:eastAsia="Calibri" w:hAnsi="Arial" w:cs="Arial"/>
          <w:sz w:val="20"/>
          <w:szCs w:val="20"/>
        </w:rPr>
        <w:t xml:space="preserve">postupovat v souladu s definicí ekologického úklidu, která tvoří přílohu č. </w:t>
      </w:r>
      <w:r w:rsidR="00221931">
        <w:rPr>
          <w:rFonts w:ascii="Arial" w:eastAsia="Calibri" w:hAnsi="Arial" w:cs="Arial"/>
          <w:sz w:val="20"/>
          <w:szCs w:val="20"/>
        </w:rPr>
        <w:t>5</w:t>
      </w:r>
      <w:r w:rsidR="003C50D0" w:rsidRPr="00FC4B1C">
        <w:rPr>
          <w:rFonts w:ascii="Arial" w:eastAsia="Calibri" w:hAnsi="Arial" w:cs="Arial"/>
          <w:sz w:val="20"/>
          <w:szCs w:val="20"/>
        </w:rPr>
        <w:t xml:space="preserve"> této </w:t>
      </w:r>
      <w:r w:rsidR="003C50D0">
        <w:rPr>
          <w:rFonts w:ascii="Arial" w:eastAsia="Calibri" w:hAnsi="Arial" w:cs="Arial"/>
          <w:sz w:val="20"/>
          <w:szCs w:val="20"/>
        </w:rPr>
        <w:t>s</w:t>
      </w:r>
      <w:r w:rsidR="003C50D0" w:rsidRPr="00FC4B1C">
        <w:rPr>
          <w:rFonts w:ascii="Arial" w:eastAsia="Calibri" w:hAnsi="Arial" w:cs="Arial"/>
          <w:sz w:val="20"/>
          <w:szCs w:val="20"/>
        </w:rPr>
        <w:t>mlouvy; nedohodnou-li se smluvní strany ve výjimečných případech písemně jinak (mimo jiné v případě pravidelného ročního generálního úklidu, v případě speciálních požadavků na hygienu např. v případě pandemie apod.)</w:t>
      </w:r>
      <w:r w:rsidR="003C50D0">
        <w:rPr>
          <w:rFonts w:ascii="Arial" w:eastAsia="Calibri" w:hAnsi="Arial" w:cs="Arial"/>
          <w:sz w:val="20"/>
          <w:szCs w:val="20"/>
        </w:rPr>
        <w:t>,</w:t>
      </w:r>
    </w:p>
    <w:p w14:paraId="78DB42C7" w14:textId="362EF5B3" w:rsidR="003C50D0" w:rsidRPr="00C50770" w:rsidRDefault="0071219B" w:rsidP="002457BA">
      <w:pPr>
        <w:pStyle w:val="Odstavecseseznamem"/>
        <w:numPr>
          <w:ilvl w:val="0"/>
          <w:numId w:val="34"/>
        </w:numPr>
        <w:spacing w:after="120" w:line="259" w:lineRule="auto"/>
        <w:ind w:left="1134" w:hanging="567"/>
        <w:contextualSpacing w:val="0"/>
        <w:jc w:val="both"/>
        <w:rPr>
          <w:rFonts w:ascii="Arial" w:eastAsia="Calibri" w:hAnsi="Arial" w:cs="Arial"/>
          <w:sz w:val="20"/>
          <w:szCs w:val="20"/>
        </w:rPr>
      </w:pPr>
      <w:r>
        <w:rPr>
          <w:rFonts w:ascii="Arial" w:eastAsia="Calibri" w:hAnsi="Arial" w:cs="Arial"/>
          <w:sz w:val="20"/>
          <w:szCs w:val="20"/>
        </w:rPr>
        <w:t xml:space="preserve">bude </w:t>
      </w:r>
      <w:r w:rsidR="003C50D0">
        <w:rPr>
          <w:rFonts w:ascii="Arial" w:eastAsia="Calibri" w:hAnsi="Arial" w:cs="Arial"/>
          <w:sz w:val="20"/>
          <w:szCs w:val="20"/>
        </w:rPr>
        <w:t>d</w:t>
      </w:r>
      <w:r w:rsidR="003C50D0" w:rsidRPr="00FC4B1C">
        <w:rPr>
          <w:rFonts w:ascii="Arial" w:eastAsia="Calibri" w:hAnsi="Arial" w:cs="Arial"/>
          <w:sz w:val="20"/>
          <w:szCs w:val="20"/>
        </w:rPr>
        <w:t>održovat ekologicky šetrné postupy</w:t>
      </w:r>
      <w:r w:rsidR="003C50D0">
        <w:rPr>
          <w:rFonts w:ascii="Arial" w:eastAsia="Calibri" w:hAnsi="Arial" w:cs="Arial"/>
          <w:sz w:val="20"/>
          <w:szCs w:val="20"/>
        </w:rPr>
        <w:t xml:space="preserve">, používat </w:t>
      </w:r>
      <w:r w:rsidR="003C50D0" w:rsidRPr="00C50770">
        <w:rPr>
          <w:rFonts w:ascii="Arial" w:eastAsia="Calibri" w:hAnsi="Arial" w:cs="Arial"/>
          <w:sz w:val="20"/>
          <w:szCs w:val="20"/>
        </w:rPr>
        <w:t>pro realizaci služeb pouze takové úklidové prostředky, které jsou určeny pro profesionální úklid a plnit požadavky na úklid uvedené v příloze č. 1 smlouvy,</w:t>
      </w:r>
    </w:p>
    <w:p w14:paraId="0E9DD245" w14:textId="34C3B6C0" w:rsidR="003C50D0" w:rsidRDefault="003C50D0" w:rsidP="002457BA">
      <w:pPr>
        <w:pStyle w:val="Odstavecseseznamem"/>
        <w:numPr>
          <w:ilvl w:val="0"/>
          <w:numId w:val="34"/>
        </w:numPr>
        <w:spacing w:after="120" w:line="259" w:lineRule="auto"/>
        <w:ind w:left="1134" w:hanging="567"/>
        <w:contextualSpacing w:val="0"/>
        <w:jc w:val="both"/>
        <w:rPr>
          <w:rFonts w:ascii="Arial" w:eastAsia="Calibri" w:hAnsi="Arial" w:cs="Arial"/>
          <w:sz w:val="20"/>
          <w:szCs w:val="20"/>
        </w:rPr>
      </w:pPr>
      <w:r w:rsidRPr="00AA2DD4">
        <w:rPr>
          <w:rFonts w:ascii="Arial" w:eastAsia="Calibri" w:hAnsi="Arial" w:cs="Arial"/>
          <w:sz w:val="20"/>
          <w:szCs w:val="20"/>
        </w:rPr>
        <w:t>omez</w:t>
      </w:r>
      <w:r w:rsidR="0071219B">
        <w:rPr>
          <w:rFonts w:ascii="Arial" w:eastAsia="Calibri" w:hAnsi="Arial" w:cs="Arial"/>
          <w:sz w:val="20"/>
          <w:szCs w:val="20"/>
        </w:rPr>
        <w:t xml:space="preserve">í </w:t>
      </w:r>
      <w:r w:rsidRPr="00AA2DD4">
        <w:rPr>
          <w:rFonts w:ascii="Arial" w:eastAsia="Calibri" w:hAnsi="Arial" w:cs="Arial"/>
          <w:sz w:val="20"/>
          <w:szCs w:val="20"/>
        </w:rPr>
        <w:t>použití úklidových a dezinfekčních materiálů prostředků, které obsahují chemické látky zatěžující životní prostředí (např. chlor, fosfor a jejich sloučeniny)</w:t>
      </w:r>
      <w:r>
        <w:rPr>
          <w:rFonts w:ascii="Arial" w:eastAsia="Calibri" w:hAnsi="Arial" w:cs="Arial"/>
          <w:sz w:val="20"/>
          <w:szCs w:val="20"/>
        </w:rPr>
        <w:t>,</w:t>
      </w:r>
    </w:p>
    <w:p w14:paraId="57984BD9" w14:textId="44150FA3" w:rsidR="003C50D0" w:rsidRPr="00AA2DD4" w:rsidRDefault="003C50D0" w:rsidP="002457BA">
      <w:pPr>
        <w:pStyle w:val="Odstavecseseznamem"/>
        <w:numPr>
          <w:ilvl w:val="0"/>
          <w:numId w:val="34"/>
        </w:numPr>
        <w:spacing w:after="120" w:line="259" w:lineRule="auto"/>
        <w:ind w:left="1134" w:hanging="567"/>
        <w:contextualSpacing w:val="0"/>
        <w:jc w:val="both"/>
        <w:rPr>
          <w:rFonts w:ascii="Arial" w:eastAsia="Calibri" w:hAnsi="Arial" w:cs="Arial"/>
          <w:sz w:val="20"/>
          <w:szCs w:val="20"/>
        </w:rPr>
      </w:pPr>
      <w:r w:rsidRPr="00AA2DD4">
        <w:rPr>
          <w:rFonts w:ascii="Arial" w:eastAsia="Calibri" w:hAnsi="Arial" w:cs="Arial"/>
          <w:sz w:val="20"/>
          <w:szCs w:val="20"/>
        </w:rPr>
        <w:t>zajist</w:t>
      </w:r>
      <w:r w:rsidR="0071219B">
        <w:rPr>
          <w:rFonts w:ascii="Arial" w:eastAsia="Calibri" w:hAnsi="Arial" w:cs="Arial"/>
          <w:sz w:val="20"/>
          <w:szCs w:val="20"/>
        </w:rPr>
        <w:t>í</w:t>
      </w:r>
      <w:r w:rsidRPr="00AA2DD4">
        <w:rPr>
          <w:rFonts w:ascii="Arial" w:eastAsia="Calibri" w:hAnsi="Arial" w:cs="Arial"/>
          <w:sz w:val="20"/>
          <w:szCs w:val="20"/>
        </w:rPr>
        <w:t xml:space="preserve"> ekologické třídění veškerých odpadů vzniklých v souvislosti s plněním této smlouvy a udržovat pořádek v prostorách s odpadovými nádobami a dodržovat systém tříděného odpadu vedený objednatelem, tedy likvidovat objednatelem vytříděný plastový a papírový odpad do sběrných nádob k tomuto tříděnému odpadu určených a zbytkový směsný odpad vyprodukovaný objednatelem likvidovat do sběrných nádob určených ke směsnému odpadu</w:t>
      </w:r>
      <w:r>
        <w:rPr>
          <w:rFonts w:ascii="Arial" w:eastAsia="Calibri" w:hAnsi="Arial" w:cs="Arial"/>
          <w:sz w:val="20"/>
          <w:szCs w:val="20"/>
        </w:rPr>
        <w:t>,</w:t>
      </w:r>
    </w:p>
    <w:p w14:paraId="386103B2" w14:textId="4799EC43" w:rsidR="0071219B" w:rsidRDefault="0071219B" w:rsidP="002457BA">
      <w:pPr>
        <w:pStyle w:val="Odstavecseseznamem"/>
        <w:numPr>
          <w:ilvl w:val="0"/>
          <w:numId w:val="34"/>
        </w:numPr>
        <w:spacing w:after="120" w:line="259" w:lineRule="auto"/>
        <w:ind w:left="1134" w:hanging="567"/>
        <w:contextualSpacing w:val="0"/>
        <w:jc w:val="both"/>
        <w:rPr>
          <w:rFonts w:ascii="Arial" w:eastAsia="Calibri" w:hAnsi="Arial" w:cs="Arial"/>
          <w:sz w:val="20"/>
          <w:szCs w:val="20"/>
        </w:rPr>
      </w:pPr>
      <w:r>
        <w:rPr>
          <w:rFonts w:ascii="Arial" w:eastAsia="Calibri" w:hAnsi="Arial" w:cs="Arial"/>
          <w:sz w:val="20"/>
          <w:szCs w:val="20"/>
        </w:rPr>
        <w:t xml:space="preserve">bude </w:t>
      </w:r>
      <w:r w:rsidR="003C50D0" w:rsidRPr="00AA2DD4">
        <w:rPr>
          <w:rFonts w:ascii="Arial" w:eastAsia="Calibri" w:hAnsi="Arial" w:cs="Arial"/>
          <w:sz w:val="20"/>
          <w:szCs w:val="20"/>
        </w:rPr>
        <w:t>dodávat/</w:t>
      </w:r>
      <w:r w:rsidR="00F33D74">
        <w:rPr>
          <w:rFonts w:ascii="Arial" w:eastAsia="Calibri" w:hAnsi="Arial" w:cs="Arial"/>
          <w:sz w:val="20"/>
          <w:szCs w:val="20"/>
        </w:rPr>
        <w:t xml:space="preserve">v případech uvedených v příloze č. 1 této smlouvy </w:t>
      </w:r>
      <w:r w:rsidR="003C50D0" w:rsidRPr="00AA2DD4">
        <w:rPr>
          <w:rFonts w:ascii="Arial" w:eastAsia="Calibri" w:hAnsi="Arial" w:cs="Arial"/>
          <w:sz w:val="20"/>
          <w:szCs w:val="20"/>
        </w:rPr>
        <w:t xml:space="preserve">používat </w:t>
      </w:r>
      <w:r w:rsidR="003C50D0">
        <w:rPr>
          <w:rFonts w:ascii="Arial" w:eastAsia="Calibri" w:hAnsi="Arial" w:cs="Arial"/>
          <w:sz w:val="20"/>
          <w:szCs w:val="20"/>
        </w:rPr>
        <w:t xml:space="preserve">vybrané </w:t>
      </w:r>
      <w:r w:rsidR="003C50D0" w:rsidRPr="00C50770">
        <w:rPr>
          <w:rFonts w:ascii="Arial" w:eastAsia="Calibri" w:hAnsi="Arial" w:cs="Arial"/>
          <w:sz w:val="20"/>
          <w:szCs w:val="20"/>
        </w:rPr>
        <w:t>hygienické a úklidové potřeby s ekoznačkou dle seznamu, který tvoří přílohu č. 4 této smlouvy</w:t>
      </w:r>
      <w:r w:rsidR="003C50D0">
        <w:rPr>
          <w:rFonts w:ascii="Arial" w:eastAsia="Calibri" w:hAnsi="Arial" w:cs="Arial"/>
          <w:sz w:val="20"/>
          <w:szCs w:val="20"/>
        </w:rPr>
        <w:t xml:space="preserve">. </w:t>
      </w:r>
      <w:r w:rsidR="003C50D0" w:rsidRPr="00C50770">
        <w:rPr>
          <w:rFonts w:ascii="Arial" w:eastAsia="Calibri" w:hAnsi="Arial" w:cs="Arial"/>
          <w:sz w:val="20"/>
          <w:szCs w:val="20"/>
        </w:rPr>
        <w:t>Poskytovatel se zavazuje poskytovat objednateli součinnost za účelem prokázání naplňování tohoto požadavku (zejména ukázat používané úklidové prostředky, předkládat písemné doklady – certifikáty osvědčující ekoznačku, snímky obalů s licenčním číslem osvědčujícím ekoznačku, dodací listy, zapůjčit vzorek používaného čisticího prostředku) a to po celou dobu plnění smlouvy</w:t>
      </w:r>
      <w:r>
        <w:rPr>
          <w:rFonts w:ascii="Arial" w:eastAsia="Calibri" w:hAnsi="Arial" w:cs="Arial"/>
          <w:sz w:val="20"/>
          <w:szCs w:val="20"/>
        </w:rPr>
        <w:t>,</w:t>
      </w:r>
    </w:p>
    <w:p w14:paraId="71C61F8D" w14:textId="33C41605" w:rsidR="003C50D0" w:rsidRPr="0071219B" w:rsidRDefault="003C50D0" w:rsidP="002457BA">
      <w:pPr>
        <w:pStyle w:val="Odstavecseseznamem"/>
        <w:numPr>
          <w:ilvl w:val="0"/>
          <w:numId w:val="34"/>
        </w:numPr>
        <w:spacing w:after="120" w:line="259" w:lineRule="auto"/>
        <w:ind w:left="1134" w:hanging="567"/>
        <w:contextualSpacing w:val="0"/>
        <w:jc w:val="both"/>
        <w:rPr>
          <w:rFonts w:ascii="Arial" w:eastAsia="Calibri" w:hAnsi="Arial" w:cs="Arial"/>
          <w:sz w:val="20"/>
          <w:szCs w:val="20"/>
        </w:rPr>
      </w:pPr>
      <w:r w:rsidRPr="0071219B">
        <w:rPr>
          <w:rFonts w:ascii="Arial" w:eastAsia="Calibri" w:hAnsi="Arial" w:cs="Arial"/>
          <w:sz w:val="20"/>
          <w:szCs w:val="20"/>
        </w:rPr>
        <w:t>za účelem dosažení výše uvedených cílů řádně inform</w:t>
      </w:r>
      <w:r w:rsidR="0071219B">
        <w:rPr>
          <w:rFonts w:ascii="Arial" w:eastAsia="Calibri" w:hAnsi="Arial" w:cs="Arial"/>
          <w:sz w:val="20"/>
          <w:szCs w:val="20"/>
        </w:rPr>
        <w:t>uje</w:t>
      </w:r>
      <w:r w:rsidRPr="0071219B">
        <w:rPr>
          <w:rFonts w:ascii="Arial" w:eastAsia="Calibri" w:hAnsi="Arial" w:cs="Arial"/>
          <w:sz w:val="20"/>
          <w:szCs w:val="20"/>
        </w:rPr>
        <w:t xml:space="preserve"> a </w:t>
      </w:r>
      <w:r w:rsidR="0071219B">
        <w:rPr>
          <w:rFonts w:ascii="Arial" w:eastAsia="Calibri" w:hAnsi="Arial" w:cs="Arial"/>
          <w:sz w:val="20"/>
          <w:szCs w:val="20"/>
        </w:rPr>
        <w:t>proškolí</w:t>
      </w:r>
      <w:r w:rsidRPr="0071219B">
        <w:rPr>
          <w:rFonts w:ascii="Arial" w:eastAsia="Calibri" w:hAnsi="Arial" w:cs="Arial"/>
          <w:sz w:val="20"/>
          <w:szCs w:val="20"/>
        </w:rPr>
        <w:t xml:space="preserve"> zaměstnance, kteří se budou vlastní prací na úklidu přímo podílet. Školení musí obsahovat i problematiku BOZP a ekologický úklid v souladu s </w:t>
      </w:r>
      <w:r w:rsidR="0071219B">
        <w:rPr>
          <w:rFonts w:ascii="Arial" w:eastAsia="Calibri" w:hAnsi="Arial" w:cs="Arial"/>
          <w:sz w:val="20"/>
          <w:szCs w:val="20"/>
        </w:rPr>
        <w:t>d</w:t>
      </w:r>
      <w:r w:rsidRPr="0071219B">
        <w:rPr>
          <w:rFonts w:ascii="Arial" w:eastAsia="Calibri" w:hAnsi="Arial" w:cs="Arial"/>
          <w:sz w:val="20"/>
          <w:szCs w:val="20"/>
        </w:rPr>
        <w:t>efinicí ekologického úklidu</w:t>
      </w:r>
      <w:r w:rsidR="0071219B">
        <w:rPr>
          <w:rFonts w:ascii="Arial" w:eastAsia="Calibri" w:hAnsi="Arial" w:cs="Arial"/>
          <w:sz w:val="20"/>
          <w:szCs w:val="20"/>
        </w:rPr>
        <w:t xml:space="preserve"> uved</w:t>
      </w:r>
      <w:r w:rsidR="0071219B" w:rsidRPr="00221931">
        <w:rPr>
          <w:rFonts w:ascii="Arial" w:eastAsia="Calibri" w:hAnsi="Arial" w:cs="Arial"/>
          <w:sz w:val="20"/>
          <w:szCs w:val="20"/>
        </w:rPr>
        <w:t xml:space="preserve">ené v příloze č. </w:t>
      </w:r>
      <w:r w:rsidR="00221931" w:rsidRPr="00221931">
        <w:rPr>
          <w:rFonts w:ascii="Arial" w:eastAsia="Calibri" w:hAnsi="Arial" w:cs="Arial"/>
          <w:sz w:val="20"/>
          <w:szCs w:val="20"/>
        </w:rPr>
        <w:t>5</w:t>
      </w:r>
      <w:r w:rsidR="0071219B" w:rsidRPr="00221931">
        <w:rPr>
          <w:rFonts w:ascii="Arial" w:eastAsia="Calibri" w:hAnsi="Arial" w:cs="Arial"/>
          <w:sz w:val="20"/>
          <w:szCs w:val="20"/>
        </w:rPr>
        <w:t xml:space="preserve"> této smlouvy</w:t>
      </w:r>
      <w:r w:rsidRPr="00221931">
        <w:rPr>
          <w:rFonts w:ascii="Arial" w:eastAsia="Calibri" w:hAnsi="Arial" w:cs="Arial"/>
          <w:sz w:val="20"/>
          <w:szCs w:val="20"/>
        </w:rPr>
        <w:t>).</w:t>
      </w:r>
    </w:p>
    <w:p w14:paraId="7F6EEBA0" w14:textId="604F4F34" w:rsidR="00C50770" w:rsidRPr="003C50D0" w:rsidRDefault="00C50770" w:rsidP="002457BA">
      <w:pPr>
        <w:pStyle w:val="Odstavecseseznamem"/>
        <w:numPr>
          <w:ilvl w:val="0"/>
          <w:numId w:val="31"/>
        </w:numPr>
        <w:spacing w:after="120"/>
        <w:ind w:left="426" w:hanging="426"/>
        <w:contextualSpacing w:val="0"/>
        <w:jc w:val="both"/>
        <w:rPr>
          <w:rFonts w:ascii="Arial" w:eastAsia="Calibri" w:hAnsi="Arial" w:cs="Arial"/>
          <w:sz w:val="20"/>
          <w:szCs w:val="20"/>
        </w:rPr>
      </w:pPr>
      <w:r w:rsidRPr="003C50D0">
        <w:rPr>
          <w:rFonts w:ascii="Arial" w:hAnsi="Arial" w:cs="Arial"/>
          <w:sz w:val="20"/>
          <w:szCs w:val="20"/>
        </w:rPr>
        <w:lastRenderedPageBreak/>
        <w:t xml:space="preserve">Poskytovatel smluvně zaváže případné poddodavatele uvedené v příloze </w:t>
      </w:r>
      <w:r w:rsidR="003C50D0" w:rsidRPr="003C50D0">
        <w:rPr>
          <w:rFonts w:ascii="Arial" w:hAnsi="Arial" w:cs="Arial"/>
          <w:sz w:val="20"/>
          <w:szCs w:val="20"/>
        </w:rPr>
        <w:t>č. 3</w:t>
      </w:r>
      <w:r w:rsidRPr="003C50D0">
        <w:rPr>
          <w:rFonts w:ascii="Arial" w:hAnsi="Arial" w:cs="Arial"/>
          <w:sz w:val="20"/>
          <w:szCs w:val="20"/>
        </w:rPr>
        <w:t xml:space="preserve"> </w:t>
      </w:r>
      <w:r w:rsidR="003C50D0" w:rsidRPr="003C50D0">
        <w:rPr>
          <w:rFonts w:ascii="Arial" w:hAnsi="Arial" w:cs="Arial"/>
          <w:sz w:val="20"/>
          <w:szCs w:val="20"/>
        </w:rPr>
        <w:t>této s</w:t>
      </w:r>
      <w:r w:rsidRPr="003C50D0">
        <w:rPr>
          <w:rFonts w:ascii="Arial" w:hAnsi="Arial" w:cs="Arial"/>
          <w:sz w:val="20"/>
          <w:szCs w:val="20"/>
        </w:rPr>
        <w:t xml:space="preserve">mlouvy k dodržování </w:t>
      </w:r>
      <w:r w:rsidR="003C50D0" w:rsidRPr="003C50D0">
        <w:rPr>
          <w:rFonts w:ascii="Arial" w:hAnsi="Arial" w:cs="Arial"/>
          <w:sz w:val="20"/>
          <w:szCs w:val="20"/>
        </w:rPr>
        <w:t xml:space="preserve">povinností </w:t>
      </w:r>
      <w:r w:rsidRPr="003C50D0">
        <w:rPr>
          <w:rFonts w:ascii="Arial" w:hAnsi="Arial" w:cs="Arial"/>
          <w:sz w:val="20"/>
          <w:szCs w:val="20"/>
        </w:rPr>
        <w:t>uveden</w:t>
      </w:r>
      <w:r w:rsidR="003C50D0" w:rsidRPr="003C50D0">
        <w:rPr>
          <w:rFonts w:ascii="Arial" w:hAnsi="Arial" w:cs="Arial"/>
          <w:sz w:val="20"/>
          <w:szCs w:val="20"/>
        </w:rPr>
        <w:t>ých</w:t>
      </w:r>
      <w:r w:rsidRPr="003C50D0">
        <w:rPr>
          <w:rFonts w:ascii="Arial" w:hAnsi="Arial" w:cs="Arial"/>
          <w:sz w:val="20"/>
          <w:szCs w:val="20"/>
        </w:rPr>
        <w:t xml:space="preserve"> v odst. </w:t>
      </w:r>
      <w:r w:rsidR="003C50D0" w:rsidRPr="003C50D0">
        <w:rPr>
          <w:rFonts w:ascii="Arial" w:hAnsi="Arial" w:cs="Arial"/>
          <w:sz w:val="20"/>
          <w:szCs w:val="20"/>
        </w:rPr>
        <w:t>9</w:t>
      </w:r>
      <w:r w:rsidRPr="003C50D0">
        <w:rPr>
          <w:rFonts w:ascii="Arial" w:hAnsi="Arial" w:cs="Arial"/>
          <w:sz w:val="20"/>
          <w:szCs w:val="20"/>
        </w:rPr>
        <w:t xml:space="preserve"> a 1</w:t>
      </w:r>
      <w:r w:rsidR="003C50D0" w:rsidRPr="003C50D0">
        <w:rPr>
          <w:rFonts w:ascii="Arial" w:hAnsi="Arial" w:cs="Arial"/>
          <w:sz w:val="20"/>
          <w:szCs w:val="20"/>
        </w:rPr>
        <w:t>0</w:t>
      </w:r>
      <w:r w:rsidRPr="003C50D0">
        <w:rPr>
          <w:rFonts w:ascii="Arial" w:hAnsi="Arial" w:cs="Arial"/>
          <w:sz w:val="20"/>
          <w:szCs w:val="20"/>
        </w:rPr>
        <w:t xml:space="preserve"> tohoto článku </w:t>
      </w:r>
      <w:r w:rsidR="003C50D0" w:rsidRPr="003C50D0">
        <w:rPr>
          <w:rFonts w:ascii="Arial" w:hAnsi="Arial" w:cs="Arial"/>
          <w:sz w:val="20"/>
          <w:szCs w:val="20"/>
        </w:rPr>
        <w:t>s</w:t>
      </w:r>
      <w:r w:rsidRPr="003C50D0">
        <w:rPr>
          <w:rFonts w:ascii="Arial" w:hAnsi="Arial" w:cs="Arial"/>
          <w:sz w:val="20"/>
          <w:szCs w:val="20"/>
        </w:rPr>
        <w:t xml:space="preserve">mlouvy, ve vztahu k jejich zaměstnancům poskytujících plnění dle </w:t>
      </w:r>
      <w:r w:rsidR="003C50D0" w:rsidRPr="003C50D0">
        <w:rPr>
          <w:rFonts w:ascii="Arial" w:hAnsi="Arial" w:cs="Arial"/>
          <w:sz w:val="20"/>
          <w:szCs w:val="20"/>
        </w:rPr>
        <w:t>s</w:t>
      </w:r>
      <w:r w:rsidRPr="003C50D0">
        <w:rPr>
          <w:rFonts w:ascii="Arial" w:hAnsi="Arial" w:cs="Arial"/>
          <w:sz w:val="20"/>
          <w:szCs w:val="20"/>
        </w:rPr>
        <w:t xml:space="preserve">mlouvy. Takovouto smlouvu předloží na základě žádosti k nahlédnutí </w:t>
      </w:r>
      <w:r w:rsidR="003C50D0" w:rsidRPr="003C50D0">
        <w:rPr>
          <w:rFonts w:ascii="Arial" w:hAnsi="Arial" w:cs="Arial"/>
          <w:sz w:val="20"/>
          <w:szCs w:val="20"/>
        </w:rPr>
        <w:t>o</w:t>
      </w:r>
      <w:r w:rsidRPr="003C50D0">
        <w:rPr>
          <w:rFonts w:ascii="Arial" w:hAnsi="Arial" w:cs="Arial"/>
          <w:sz w:val="20"/>
          <w:szCs w:val="20"/>
        </w:rPr>
        <w:t>bjednateli.</w:t>
      </w:r>
    </w:p>
    <w:p w14:paraId="57684E52" w14:textId="77777777" w:rsidR="000E467C" w:rsidRDefault="005D10FE" w:rsidP="002457BA">
      <w:pPr>
        <w:pStyle w:val="Odstavecseseznamem"/>
        <w:numPr>
          <w:ilvl w:val="0"/>
          <w:numId w:val="31"/>
        </w:numPr>
        <w:spacing w:after="120"/>
        <w:ind w:left="426" w:hanging="426"/>
        <w:contextualSpacing w:val="0"/>
        <w:jc w:val="both"/>
        <w:rPr>
          <w:rFonts w:ascii="Arial" w:hAnsi="Arial" w:cs="Arial"/>
          <w:sz w:val="20"/>
          <w:szCs w:val="20"/>
        </w:rPr>
      </w:pPr>
      <w:r w:rsidRPr="005D10FE">
        <w:rPr>
          <w:rFonts w:ascii="Arial" w:hAnsi="Arial" w:cs="Arial"/>
          <w:sz w:val="20"/>
          <w:szCs w:val="20"/>
        </w:rPr>
        <w:t>Poskytovatel je povinen poskytovat služby dle této smlouvy svými zaměstnanci a poddodavateli a zaměstnanci poddodavatelů, kteří jsou uvedeni v příloze č. 2 této smlouvy. Pokud bude poskytovatel poskytovat plnění dle této smlouvy prostřednictvím poddodavatelů, zodpovídá za plnění včetně odpovědnosti za škody, jako by činnost prováděl sám</w:t>
      </w:r>
      <w:r>
        <w:rPr>
          <w:rFonts w:ascii="Arial" w:hAnsi="Arial" w:cs="Arial"/>
          <w:sz w:val="20"/>
          <w:szCs w:val="20"/>
        </w:rPr>
        <w:t>.</w:t>
      </w:r>
    </w:p>
    <w:p w14:paraId="0901B47A" w14:textId="77777777" w:rsidR="000E467C" w:rsidRPr="000E467C" w:rsidRDefault="000E467C" w:rsidP="002457BA">
      <w:pPr>
        <w:pStyle w:val="Odstavecseseznamem"/>
        <w:numPr>
          <w:ilvl w:val="0"/>
          <w:numId w:val="31"/>
        </w:numPr>
        <w:spacing w:after="120"/>
        <w:ind w:left="426" w:hanging="426"/>
        <w:contextualSpacing w:val="0"/>
        <w:jc w:val="both"/>
        <w:rPr>
          <w:rFonts w:ascii="Arial" w:hAnsi="Arial" w:cs="Arial"/>
          <w:sz w:val="20"/>
          <w:szCs w:val="20"/>
        </w:rPr>
      </w:pPr>
      <w:r w:rsidRPr="000E467C">
        <w:rPr>
          <w:rFonts w:ascii="Arial" w:hAnsi="Arial" w:cs="Arial"/>
          <w:sz w:val="20"/>
          <w:szCs w:val="20"/>
        </w:rPr>
        <w:t>Pokud poskytovatel zajišťuje část plnění této smlouvy prostřednictvím poddodavatelů je povinen poskytovat plnění prostřednictvím poddodavatelů, jejichž seznam byl předložen v nabídce poskytovatele podané v zadávacím řízení. Tento seznam poddodavatelů je pro poskytovatele závazný, stejně jako požadavky na jednotlivé poddodavatele uvedené v zadávací dokumentaci.</w:t>
      </w:r>
    </w:p>
    <w:p w14:paraId="43A5B011" w14:textId="54704FBD" w:rsidR="000E467C" w:rsidRDefault="000E467C" w:rsidP="002457BA">
      <w:pPr>
        <w:pStyle w:val="Odstavecseseznamem"/>
        <w:numPr>
          <w:ilvl w:val="0"/>
          <w:numId w:val="31"/>
        </w:numPr>
        <w:spacing w:after="120"/>
        <w:ind w:left="426" w:hanging="426"/>
        <w:contextualSpacing w:val="0"/>
        <w:jc w:val="both"/>
        <w:rPr>
          <w:rFonts w:ascii="Arial" w:hAnsi="Arial" w:cs="Arial"/>
          <w:sz w:val="20"/>
          <w:szCs w:val="20"/>
        </w:rPr>
      </w:pPr>
      <w:r w:rsidRPr="000E467C">
        <w:rPr>
          <w:rFonts w:ascii="Arial" w:hAnsi="Arial" w:cs="Arial"/>
          <w:sz w:val="20"/>
          <w:szCs w:val="20"/>
        </w:rPr>
        <w:t xml:space="preserve">Pokud poskytovatel využije při plnění svých závazků vyplývajících z této smlouvy jiné poddodavatele než ty, kteří jsou uvedeni v seznamu poddodavatelů, který poskytovatel předložil ve své nabídce </w:t>
      </w:r>
      <w:bookmarkStart w:id="3" w:name="_Hlk203991900"/>
      <w:r w:rsidRPr="000E467C">
        <w:rPr>
          <w:rFonts w:ascii="Arial" w:hAnsi="Arial" w:cs="Arial"/>
          <w:sz w:val="20"/>
          <w:szCs w:val="20"/>
        </w:rPr>
        <w:t>(viz příloha č. 3 této smlouvy</w:t>
      </w:r>
      <w:bookmarkEnd w:id="3"/>
      <w:r w:rsidRPr="000E467C">
        <w:rPr>
          <w:rFonts w:ascii="Arial" w:hAnsi="Arial" w:cs="Arial"/>
          <w:sz w:val="20"/>
          <w:szCs w:val="20"/>
        </w:rPr>
        <w:t xml:space="preserve">), anebo pokud poskytovatel využije poddodavatele uvedené v nabídce k plnění jiných částí plnění než toho, které jsou pro příslušné poddodavatele uvedeny v nabídce, může tak učinit pouze na základě předchozího písemného souhlasu objednatele. Pokud poskytovateli prokázal prostřednictvím některého z poddodavatelů uvedených v nabídce část kvalifikace, může být takový poddodavatel nahrazen pouze takovým poddodavatelem, který splňuje odpovídající část kvalifikačních předpokladů a pouze na základě předchozího dodatku ke smlouvě, kterým bude účast poddodavatele schválena. V takovém případě je poskytovatel povinen nejpozději spolu s návrhem na změnu poddodavatele předložit objednateli doklady prokazující splnění příslušných kvalifikačních předpokladů novým poddodavatelem. Změna poddodavatele bez souhlasu </w:t>
      </w:r>
      <w:r w:rsidR="00A0527C">
        <w:rPr>
          <w:rFonts w:ascii="Arial" w:hAnsi="Arial" w:cs="Arial"/>
          <w:sz w:val="20"/>
          <w:szCs w:val="20"/>
        </w:rPr>
        <w:t>o</w:t>
      </w:r>
      <w:r w:rsidRPr="000E467C">
        <w:rPr>
          <w:rFonts w:ascii="Arial" w:hAnsi="Arial" w:cs="Arial"/>
          <w:sz w:val="20"/>
          <w:szCs w:val="20"/>
        </w:rPr>
        <w:t>bjednatele se považuje za podstatné porušení smlouvy, a to bez ohledu na to, zda se jedná o poddodavatele vyhovujícího požadavkům dle zadávacích podmínek a této smlouvy či nikoliv.</w:t>
      </w:r>
    </w:p>
    <w:p w14:paraId="52E2FF79" w14:textId="68240999" w:rsidR="003E377E" w:rsidRDefault="000E467C" w:rsidP="002457BA">
      <w:pPr>
        <w:pStyle w:val="Odstavecseseznamem"/>
        <w:numPr>
          <w:ilvl w:val="0"/>
          <w:numId w:val="31"/>
        </w:numPr>
        <w:spacing w:after="120"/>
        <w:ind w:left="425" w:hanging="425"/>
        <w:contextualSpacing w:val="0"/>
        <w:jc w:val="both"/>
        <w:rPr>
          <w:rFonts w:ascii="Arial" w:hAnsi="Arial" w:cs="Arial"/>
          <w:sz w:val="20"/>
          <w:szCs w:val="20"/>
        </w:rPr>
      </w:pPr>
      <w:r w:rsidRPr="000E467C">
        <w:rPr>
          <w:rFonts w:ascii="Arial" w:hAnsi="Arial" w:cs="Arial"/>
          <w:sz w:val="20"/>
          <w:szCs w:val="20"/>
        </w:rPr>
        <w:t>Poskytovatel se zavazuje poskytovat plnění dle této smlouvy mj. prostřednictvím osoby uvedené jmenovitě v příloze č. 2 této smlouvy – seznam členů realizačního týmu</w:t>
      </w:r>
      <w:r w:rsidR="00D11ABB">
        <w:rPr>
          <w:rFonts w:ascii="Arial" w:hAnsi="Arial" w:cs="Arial"/>
          <w:sz w:val="20"/>
          <w:szCs w:val="20"/>
        </w:rPr>
        <w:t xml:space="preserve"> (dále jen „</w:t>
      </w:r>
      <w:r w:rsidRPr="00D11ABB">
        <w:rPr>
          <w:rFonts w:ascii="Arial" w:hAnsi="Arial" w:cs="Arial"/>
          <w:b/>
          <w:bCs/>
          <w:sz w:val="20"/>
          <w:szCs w:val="20"/>
        </w:rPr>
        <w:t>manažer úklidu</w:t>
      </w:r>
      <w:r w:rsidR="00D11ABB">
        <w:rPr>
          <w:rFonts w:ascii="Arial" w:hAnsi="Arial" w:cs="Arial"/>
          <w:sz w:val="20"/>
          <w:szCs w:val="20"/>
        </w:rPr>
        <w:t>“)</w:t>
      </w:r>
      <w:r w:rsidRPr="000E467C">
        <w:rPr>
          <w:rFonts w:ascii="Arial" w:hAnsi="Arial" w:cs="Arial"/>
          <w:sz w:val="20"/>
          <w:szCs w:val="20"/>
        </w:rPr>
        <w:t>. Manažerem úklidu se pro účely této smlouvy rozumí osoba, která na místě plnění řídí, kontroluje a dále zajišťuje plnění dle této smlouvy (vč. např. zajištění vybavení pro plnění –zásobování, dodávek úklidových prostředků, komunikace s objednatelem, zajištění školení, zajištění řešení vzniklých problémů a nedostatků, zajištění podkladů pro fakturaci a dalších smluvních a organizačních záležitostí, zajištění personálního obsazení a související otázky).</w:t>
      </w:r>
      <w:r w:rsidRPr="000E467C">
        <w:t xml:space="preserve"> </w:t>
      </w:r>
      <w:r w:rsidRPr="000E467C">
        <w:rPr>
          <w:rFonts w:ascii="Arial" w:hAnsi="Arial" w:cs="Arial"/>
          <w:sz w:val="20"/>
          <w:szCs w:val="20"/>
        </w:rPr>
        <w:t>Poskytovatel je oprávněn nahradit člena realizačního týmu pouze osobou, která splňuje příslušné požadavky na kvalifikaci uvedené v zadávací dokumentaci, a to jen s předchozím písemným souhlasem objednatele. K žádosti o písemný souhlas objednatele dle předchozí věty předloží poskytovatel doklady prokazující splnění kvalifikačních předpokladů.</w:t>
      </w:r>
    </w:p>
    <w:p w14:paraId="365BAE36" w14:textId="3E6C32C3" w:rsidR="00221931" w:rsidRPr="00F71920" w:rsidRDefault="0073096F" w:rsidP="002457BA">
      <w:pPr>
        <w:pStyle w:val="Odstavecseseznamem"/>
        <w:numPr>
          <w:ilvl w:val="0"/>
          <w:numId w:val="31"/>
        </w:numPr>
        <w:spacing w:after="240"/>
        <w:ind w:left="425" w:hanging="425"/>
        <w:contextualSpacing w:val="0"/>
        <w:jc w:val="both"/>
        <w:rPr>
          <w:rFonts w:ascii="Arial" w:hAnsi="Arial" w:cs="Arial"/>
          <w:sz w:val="20"/>
          <w:szCs w:val="20"/>
        </w:rPr>
      </w:pPr>
      <w:bookmarkStart w:id="4" w:name="_Hlk209689489"/>
      <w:r>
        <w:rPr>
          <w:rFonts w:ascii="Arial" w:eastAsia="Calibri" w:hAnsi="Arial" w:cs="Arial"/>
          <w:sz w:val="20"/>
          <w:szCs w:val="20"/>
        </w:rPr>
        <w:t>P</w:t>
      </w:r>
      <w:r w:rsidRPr="008B74F8">
        <w:rPr>
          <w:rFonts w:ascii="Arial" w:eastAsia="Calibri" w:hAnsi="Arial" w:cs="Arial"/>
          <w:sz w:val="20"/>
          <w:szCs w:val="20"/>
        </w:rPr>
        <w:t xml:space="preserve">oskytovatel se dále zavazuje udržovat v platnosti a účinnosti po celou dobu účinnosti této smlouvy pojistnou smlouvu, </w:t>
      </w:r>
      <w:r w:rsidRPr="005152A9">
        <w:rPr>
          <w:rFonts w:ascii="Arial" w:eastAsia="Calibri" w:hAnsi="Arial" w:cs="Arial"/>
          <w:sz w:val="20"/>
          <w:szCs w:val="20"/>
        </w:rPr>
        <w:t xml:space="preserve">jejímž předmětem je pojištění odpovědnosti za škodu způsobenou poskytovatelem objednateli a třetím osobám v souvislosti s plněním této smlouvy. Minimální limit pojistného plnění činí </w:t>
      </w:r>
      <w:proofErr w:type="gramStart"/>
      <w:r w:rsidR="00FA5CC6" w:rsidRPr="005152A9">
        <w:rPr>
          <w:rFonts w:ascii="Arial" w:eastAsia="Calibri" w:hAnsi="Arial" w:cs="Arial"/>
          <w:sz w:val="20"/>
          <w:szCs w:val="20"/>
        </w:rPr>
        <w:t>20</w:t>
      </w:r>
      <w:r w:rsidRPr="005152A9">
        <w:rPr>
          <w:rFonts w:ascii="Arial" w:eastAsia="Calibri" w:hAnsi="Arial" w:cs="Arial"/>
          <w:sz w:val="20"/>
          <w:szCs w:val="20"/>
        </w:rPr>
        <w:t>.000.000,-</w:t>
      </w:r>
      <w:proofErr w:type="gramEnd"/>
      <w:r w:rsidRPr="005152A9">
        <w:rPr>
          <w:rFonts w:ascii="Arial" w:eastAsia="Calibri" w:hAnsi="Arial" w:cs="Arial"/>
          <w:sz w:val="20"/>
          <w:szCs w:val="20"/>
        </w:rPr>
        <w:t xml:space="preserve"> Kč z jedné pojistné události, přičemž spoluúčast může činit maximálně 5 % z pojistné částky. Pojistnou</w:t>
      </w:r>
      <w:r w:rsidRPr="008B74F8">
        <w:rPr>
          <w:rFonts w:ascii="Arial" w:eastAsia="Calibri" w:hAnsi="Arial" w:cs="Arial"/>
          <w:sz w:val="20"/>
          <w:szCs w:val="20"/>
        </w:rPr>
        <w:t xml:space="preserve"> smlouvu dle tohoto odstavce, pojistku potvrzující uzavření takové smlouvy nebo pojistný certifikát potvrzující uzavření takové smlouvy je </w:t>
      </w:r>
      <w:r>
        <w:rPr>
          <w:rFonts w:ascii="Arial" w:eastAsia="Calibri" w:hAnsi="Arial" w:cs="Arial"/>
          <w:sz w:val="20"/>
          <w:szCs w:val="20"/>
        </w:rPr>
        <w:t>p</w:t>
      </w:r>
      <w:r w:rsidRPr="008B74F8">
        <w:rPr>
          <w:rFonts w:ascii="Arial" w:eastAsia="Calibri" w:hAnsi="Arial" w:cs="Arial"/>
          <w:sz w:val="20"/>
          <w:szCs w:val="20"/>
        </w:rPr>
        <w:t xml:space="preserve">oskytovatel povinen předložit </w:t>
      </w:r>
      <w:r>
        <w:rPr>
          <w:rFonts w:ascii="Arial" w:eastAsia="Calibri" w:hAnsi="Arial" w:cs="Arial"/>
          <w:sz w:val="20"/>
          <w:szCs w:val="20"/>
        </w:rPr>
        <w:t>o</w:t>
      </w:r>
      <w:r w:rsidRPr="008B74F8">
        <w:rPr>
          <w:rFonts w:ascii="Arial" w:eastAsia="Calibri" w:hAnsi="Arial" w:cs="Arial"/>
          <w:sz w:val="20"/>
          <w:szCs w:val="20"/>
        </w:rPr>
        <w:t xml:space="preserve">bjednateli nejpozději v den uzavření této smlouvy, a dále kdykoliv po písemném vyžádání </w:t>
      </w:r>
      <w:r>
        <w:rPr>
          <w:rFonts w:ascii="Arial" w:eastAsia="Calibri" w:hAnsi="Arial" w:cs="Arial"/>
          <w:sz w:val="20"/>
          <w:szCs w:val="20"/>
        </w:rPr>
        <w:t>o</w:t>
      </w:r>
      <w:r w:rsidRPr="008B74F8">
        <w:rPr>
          <w:rFonts w:ascii="Arial" w:eastAsia="Calibri" w:hAnsi="Arial" w:cs="Arial"/>
          <w:sz w:val="20"/>
          <w:szCs w:val="20"/>
        </w:rPr>
        <w:t>bjednatele, a to do 5 pracovních dnů.</w:t>
      </w:r>
    </w:p>
    <w:bookmarkEnd w:id="4"/>
    <w:p w14:paraId="7A7F2607" w14:textId="605ED669" w:rsidR="003E377E" w:rsidRPr="00250D6B" w:rsidRDefault="00250D6B" w:rsidP="00250D6B">
      <w:pPr>
        <w:pStyle w:val="AONormal"/>
        <w:jc w:val="center"/>
        <w:rPr>
          <w:rFonts w:ascii="Arial" w:hAnsi="Arial" w:cs="Arial"/>
          <w:b/>
          <w:bCs/>
          <w:sz w:val="20"/>
          <w:szCs w:val="20"/>
        </w:rPr>
      </w:pPr>
      <w:r w:rsidRPr="00250D6B">
        <w:rPr>
          <w:rFonts w:ascii="Arial" w:hAnsi="Arial" w:cs="Arial"/>
          <w:b/>
          <w:bCs/>
          <w:sz w:val="20"/>
          <w:szCs w:val="20"/>
        </w:rPr>
        <w:t>VI.</w:t>
      </w:r>
    </w:p>
    <w:p w14:paraId="0B9F76CA" w14:textId="388022C9" w:rsidR="00250D6B" w:rsidRPr="00250D6B" w:rsidRDefault="00250D6B" w:rsidP="00250D6B">
      <w:pPr>
        <w:pStyle w:val="AONormal"/>
        <w:spacing w:after="120"/>
        <w:jc w:val="center"/>
        <w:rPr>
          <w:rFonts w:ascii="Arial" w:hAnsi="Arial" w:cs="Arial"/>
          <w:b/>
          <w:bCs/>
          <w:sz w:val="20"/>
          <w:szCs w:val="20"/>
        </w:rPr>
      </w:pPr>
      <w:r w:rsidRPr="00250D6B">
        <w:rPr>
          <w:rFonts w:ascii="Arial" w:hAnsi="Arial" w:cs="Arial"/>
          <w:b/>
          <w:bCs/>
          <w:sz w:val="20"/>
          <w:szCs w:val="20"/>
        </w:rPr>
        <w:t>NÁHRADNÍ PLNĚNÍ</w:t>
      </w:r>
    </w:p>
    <w:p w14:paraId="48B331D2" w14:textId="77777777" w:rsidR="008D298D" w:rsidRDefault="00250D6B" w:rsidP="00E01F40">
      <w:pPr>
        <w:pStyle w:val="Nadpis1"/>
        <w:keepNext w:val="0"/>
        <w:keepLines w:val="0"/>
        <w:widowControl w:val="0"/>
        <w:numPr>
          <w:ilvl w:val="1"/>
          <w:numId w:val="30"/>
        </w:numPr>
        <w:autoSpaceDE w:val="0"/>
        <w:autoSpaceDN w:val="0"/>
        <w:spacing w:before="0" w:after="120"/>
        <w:ind w:left="426" w:hanging="426"/>
        <w:jc w:val="both"/>
        <w:rPr>
          <w:rFonts w:ascii="Arial" w:hAnsi="Arial" w:cs="Arial"/>
          <w:b/>
          <w:bCs/>
          <w:color w:val="auto"/>
          <w:sz w:val="20"/>
          <w:szCs w:val="20"/>
        </w:rPr>
      </w:pPr>
      <w:r w:rsidRPr="00250D6B">
        <w:rPr>
          <w:rFonts w:ascii="Arial" w:hAnsi="Arial" w:cs="Arial"/>
          <w:color w:val="auto"/>
          <w:sz w:val="20"/>
          <w:szCs w:val="20"/>
        </w:rPr>
        <w:t>Náhradní plnění upravuje zákon č. 435/2004 Sb., o zaměstnanosti, ve znění pozdějších předpisů (dále jen „</w:t>
      </w:r>
      <w:r w:rsidRPr="008C319D">
        <w:rPr>
          <w:rFonts w:ascii="Arial" w:hAnsi="Arial" w:cs="Arial"/>
          <w:b/>
          <w:bCs/>
          <w:color w:val="auto"/>
          <w:sz w:val="20"/>
          <w:szCs w:val="20"/>
        </w:rPr>
        <w:t>zákon o zaměstnanosti</w:t>
      </w:r>
      <w:r w:rsidRPr="00250D6B">
        <w:rPr>
          <w:rFonts w:ascii="Arial" w:hAnsi="Arial" w:cs="Arial"/>
          <w:color w:val="auto"/>
          <w:sz w:val="20"/>
          <w:szCs w:val="20"/>
        </w:rPr>
        <w:t>“), který ukládá zaměstnavateli (vč. státních institucí) s více než 25 zaměstnanci povinnost zaměstnávat osoby se zdravotním postižením, přičemž povinný podíl těchto osob na celkovém počtu zaměstnanců je stanoven ve výši 4 %. V případě, že zaměstnavatel nezaměstnává potřebný počet zaměstnanců se zdravotním postižením, může tuto povinnost splnit odběrem výrobků a služeb nebo zadáním zakázky organizaci zaměstnávající více než 50 % zaměstnanců se zdravotním postižením.</w:t>
      </w:r>
    </w:p>
    <w:p w14:paraId="720F8358" w14:textId="77777777" w:rsidR="00C53CB0" w:rsidRDefault="008C319D" w:rsidP="003B1F89">
      <w:pPr>
        <w:pStyle w:val="Nadpis1"/>
        <w:keepNext w:val="0"/>
        <w:keepLines w:val="0"/>
        <w:widowControl w:val="0"/>
        <w:numPr>
          <w:ilvl w:val="1"/>
          <w:numId w:val="30"/>
        </w:numPr>
        <w:autoSpaceDE w:val="0"/>
        <w:autoSpaceDN w:val="0"/>
        <w:spacing w:before="0" w:after="120"/>
        <w:ind w:left="426" w:hanging="426"/>
        <w:jc w:val="both"/>
        <w:rPr>
          <w:rFonts w:ascii="Arial" w:hAnsi="Arial" w:cs="Arial"/>
          <w:color w:val="auto"/>
          <w:sz w:val="20"/>
          <w:szCs w:val="20"/>
        </w:rPr>
      </w:pPr>
      <w:r w:rsidRPr="008D298D">
        <w:rPr>
          <w:rFonts w:ascii="Arial" w:hAnsi="Arial" w:cs="Arial"/>
          <w:color w:val="auto"/>
          <w:sz w:val="20"/>
          <w:szCs w:val="20"/>
        </w:rPr>
        <w:t>Poskytovatel</w:t>
      </w:r>
      <w:r w:rsidR="00250D6B" w:rsidRPr="008D298D">
        <w:rPr>
          <w:rFonts w:ascii="Arial" w:hAnsi="Arial" w:cs="Arial"/>
          <w:color w:val="auto"/>
          <w:sz w:val="20"/>
          <w:szCs w:val="20"/>
        </w:rPr>
        <w:t xml:space="preserve"> prohlašuje, že zaměstnává dle </w:t>
      </w:r>
      <w:proofErr w:type="spellStart"/>
      <w:r w:rsidRPr="008D298D">
        <w:rPr>
          <w:rFonts w:ascii="Arial" w:hAnsi="Arial" w:cs="Arial"/>
          <w:color w:val="auto"/>
          <w:sz w:val="20"/>
          <w:szCs w:val="20"/>
        </w:rPr>
        <w:t>ust</w:t>
      </w:r>
      <w:proofErr w:type="spellEnd"/>
      <w:r w:rsidRPr="008D298D">
        <w:rPr>
          <w:rFonts w:ascii="Arial" w:hAnsi="Arial" w:cs="Arial"/>
          <w:color w:val="auto"/>
          <w:sz w:val="20"/>
          <w:szCs w:val="20"/>
        </w:rPr>
        <w:t xml:space="preserve">. </w:t>
      </w:r>
      <w:r w:rsidR="00250D6B" w:rsidRPr="008D298D">
        <w:rPr>
          <w:rFonts w:ascii="Arial" w:hAnsi="Arial" w:cs="Arial"/>
          <w:color w:val="auto"/>
          <w:sz w:val="20"/>
          <w:szCs w:val="20"/>
        </w:rPr>
        <w:t xml:space="preserve">§ 81 a násl. zákona o zaměstnanosti, jakožto i provádějících právních předpisů, dostatečné množství zaměstnanců se zdravotním znevýhodněním či postižením pro účely výpočtu přepočteného stavu těchto zaměstnanců, tak aby </w:t>
      </w:r>
      <w:r w:rsidR="00250D6B" w:rsidRPr="008D298D">
        <w:rPr>
          <w:rFonts w:ascii="Arial" w:hAnsi="Arial" w:cs="Arial"/>
          <w:color w:val="auto"/>
          <w:sz w:val="20"/>
          <w:szCs w:val="20"/>
        </w:rPr>
        <w:lastRenderedPageBreak/>
        <w:t xml:space="preserve">mohl řádně poskytovat tzv. náhradní plnění, a to ve smyslu a za podmínek upravených zvláštními zákony. </w:t>
      </w:r>
    </w:p>
    <w:p w14:paraId="504753EA" w14:textId="2BC5EFD7" w:rsidR="003B1F89" w:rsidRPr="00C53CB0" w:rsidRDefault="008C319D" w:rsidP="003B1F89">
      <w:pPr>
        <w:pStyle w:val="Nadpis1"/>
        <w:keepNext w:val="0"/>
        <w:keepLines w:val="0"/>
        <w:widowControl w:val="0"/>
        <w:numPr>
          <w:ilvl w:val="1"/>
          <w:numId w:val="30"/>
        </w:numPr>
        <w:autoSpaceDE w:val="0"/>
        <w:autoSpaceDN w:val="0"/>
        <w:spacing w:before="0" w:after="120"/>
        <w:ind w:left="426" w:hanging="426"/>
        <w:jc w:val="both"/>
        <w:rPr>
          <w:rFonts w:ascii="Arial" w:hAnsi="Arial" w:cs="Arial"/>
          <w:color w:val="auto"/>
          <w:sz w:val="20"/>
          <w:szCs w:val="20"/>
        </w:rPr>
      </w:pPr>
      <w:r w:rsidRPr="008D298D">
        <w:rPr>
          <w:rFonts w:ascii="Arial" w:hAnsi="Arial" w:cs="Arial"/>
          <w:color w:val="auto"/>
          <w:sz w:val="20"/>
          <w:szCs w:val="20"/>
        </w:rPr>
        <w:t>Poskytovatel</w:t>
      </w:r>
      <w:r w:rsidR="00250D6B" w:rsidRPr="008D298D">
        <w:rPr>
          <w:rFonts w:ascii="Arial" w:hAnsi="Arial" w:cs="Arial"/>
          <w:color w:val="auto"/>
          <w:sz w:val="20"/>
          <w:szCs w:val="20"/>
        </w:rPr>
        <w:t xml:space="preserve"> </w:t>
      </w:r>
      <w:r w:rsidR="00C53CB0">
        <w:rPr>
          <w:rFonts w:ascii="Arial" w:hAnsi="Arial" w:cs="Arial"/>
          <w:color w:val="auto"/>
          <w:sz w:val="20"/>
          <w:szCs w:val="20"/>
        </w:rPr>
        <w:t xml:space="preserve">se zavazuje </w:t>
      </w:r>
      <w:r w:rsidR="00C53CB0" w:rsidRPr="00C53CB0">
        <w:rPr>
          <w:rFonts w:ascii="Arial" w:hAnsi="Arial" w:cs="Arial"/>
          <w:color w:val="auto"/>
          <w:sz w:val="20"/>
          <w:szCs w:val="20"/>
        </w:rPr>
        <w:t xml:space="preserve">vést evidenci o </w:t>
      </w:r>
      <w:r w:rsidR="00C53CB0">
        <w:rPr>
          <w:rFonts w:ascii="Arial" w:hAnsi="Arial" w:cs="Arial"/>
          <w:color w:val="auto"/>
          <w:sz w:val="20"/>
          <w:szCs w:val="20"/>
        </w:rPr>
        <w:t>poskytnutém</w:t>
      </w:r>
      <w:r w:rsidR="00C53CB0" w:rsidRPr="00C53CB0">
        <w:rPr>
          <w:rFonts w:ascii="Arial" w:hAnsi="Arial" w:cs="Arial"/>
          <w:color w:val="auto"/>
          <w:sz w:val="20"/>
          <w:szCs w:val="20"/>
        </w:rPr>
        <w:t xml:space="preserve"> náhradním plnění ve smyslu § 8</w:t>
      </w:r>
      <w:r w:rsidR="00C53CB0">
        <w:rPr>
          <w:rFonts w:ascii="Arial" w:hAnsi="Arial" w:cs="Arial"/>
          <w:color w:val="auto"/>
          <w:sz w:val="20"/>
          <w:szCs w:val="20"/>
        </w:rPr>
        <w:t>1</w:t>
      </w:r>
      <w:r w:rsidR="00C53CB0" w:rsidRPr="00C53CB0">
        <w:rPr>
          <w:rFonts w:ascii="Arial" w:hAnsi="Arial" w:cs="Arial"/>
          <w:color w:val="auto"/>
          <w:sz w:val="20"/>
          <w:szCs w:val="20"/>
        </w:rPr>
        <w:t xml:space="preserve"> zákona o</w:t>
      </w:r>
      <w:r w:rsidR="00C53CB0">
        <w:rPr>
          <w:rFonts w:ascii="Arial" w:hAnsi="Arial" w:cs="Arial"/>
          <w:color w:val="auto"/>
          <w:sz w:val="20"/>
          <w:szCs w:val="20"/>
        </w:rPr>
        <w:t> </w:t>
      </w:r>
      <w:r w:rsidR="00C53CB0" w:rsidRPr="00C53CB0">
        <w:rPr>
          <w:rFonts w:ascii="Arial" w:hAnsi="Arial" w:cs="Arial"/>
          <w:color w:val="auto"/>
          <w:sz w:val="20"/>
          <w:szCs w:val="20"/>
        </w:rPr>
        <w:t>zaměstnanosti, průběžně provádět kontrolu zákonných limitů pro poskytování náhradního plnění a zajistit, že objem náhradního plnění poskytovaný podle této smlouvy tyto zákonné limity nepřekročí.</w:t>
      </w:r>
    </w:p>
    <w:p w14:paraId="73AA4A4A" w14:textId="104C9A3B" w:rsidR="001E1AF3" w:rsidRDefault="008C319D" w:rsidP="001E1AF3">
      <w:pPr>
        <w:pStyle w:val="Nadpis1"/>
        <w:keepNext w:val="0"/>
        <w:keepLines w:val="0"/>
        <w:widowControl w:val="0"/>
        <w:numPr>
          <w:ilvl w:val="1"/>
          <w:numId w:val="30"/>
        </w:numPr>
        <w:autoSpaceDE w:val="0"/>
        <w:autoSpaceDN w:val="0"/>
        <w:spacing w:before="0" w:after="120"/>
        <w:ind w:left="426" w:hanging="426"/>
        <w:jc w:val="both"/>
        <w:rPr>
          <w:rFonts w:ascii="Arial" w:hAnsi="Arial" w:cs="Arial"/>
          <w:color w:val="auto"/>
          <w:sz w:val="20"/>
          <w:szCs w:val="20"/>
        </w:rPr>
      </w:pPr>
      <w:r w:rsidRPr="008D298D">
        <w:rPr>
          <w:rFonts w:ascii="Arial" w:hAnsi="Arial" w:cs="Arial"/>
          <w:color w:val="auto"/>
          <w:sz w:val="20"/>
          <w:szCs w:val="20"/>
        </w:rPr>
        <w:t>Poskytovatel</w:t>
      </w:r>
      <w:r w:rsidR="00250D6B" w:rsidRPr="008D298D">
        <w:rPr>
          <w:rFonts w:ascii="Arial" w:hAnsi="Arial" w:cs="Arial"/>
          <w:color w:val="auto"/>
          <w:sz w:val="20"/>
          <w:szCs w:val="20"/>
        </w:rPr>
        <w:t xml:space="preserve"> se zavazuje po dobu platnosti a účinnosti </w:t>
      </w:r>
      <w:r w:rsidRPr="008D298D">
        <w:rPr>
          <w:rFonts w:ascii="Arial" w:hAnsi="Arial" w:cs="Arial"/>
          <w:color w:val="auto"/>
          <w:sz w:val="20"/>
          <w:szCs w:val="20"/>
        </w:rPr>
        <w:t>této</w:t>
      </w:r>
      <w:r w:rsidR="00250D6B" w:rsidRPr="008D298D">
        <w:rPr>
          <w:rFonts w:ascii="Arial" w:hAnsi="Arial" w:cs="Arial"/>
          <w:color w:val="auto"/>
          <w:sz w:val="20"/>
          <w:szCs w:val="20"/>
        </w:rPr>
        <w:t xml:space="preserve"> smlouvy poskytnout </w:t>
      </w:r>
      <w:r w:rsidRPr="008D298D">
        <w:rPr>
          <w:rFonts w:ascii="Arial" w:hAnsi="Arial" w:cs="Arial"/>
          <w:color w:val="auto"/>
          <w:sz w:val="20"/>
          <w:szCs w:val="20"/>
        </w:rPr>
        <w:t>o</w:t>
      </w:r>
      <w:r w:rsidR="00250D6B" w:rsidRPr="008D298D">
        <w:rPr>
          <w:rFonts w:ascii="Arial" w:hAnsi="Arial" w:cs="Arial"/>
          <w:color w:val="auto"/>
          <w:sz w:val="20"/>
          <w:szCs w:val="20"/>
        </w:rPr>
        <w:t xml:space="preserve">bjednateli </w:t>
      </w:r>
      <w:r w:rsidRPr="008D298D">
        <w:rPr>
          <w:rFonts w:ascii="Arial" w:hAnsi="Arial" w:cs="Arial"/>
          <w:color w:val="auto"/>
          <w:sz w:val="20"/>
          <w:szCs w:val="20"/>
        </w:rPr>
        <w:t>služby</w:t>
      </w:r>
      <w:r w:rsidR="00250D6B" w:rsidRPr="008D298D">
        <w:rPr>
          <w:rFonts w:ascii="Arial" w:hAnsi="Arial" w:cs="Arial"/>
          <w:color w:val="auto"/>
          <w:sz w:val="20"/>
          <w:szCs w:val="20"/>
        </w:rPr>
        <w:t xml:space="preserve"> v právním rámci náhradního plnění </w:t>
      </w:r>
      <w:r w:rsidR="001E1AF3">
        <w:rPr>
          <w:rFonts w:ascii="Arial" w:hAnsi="Arial" w:cs="Arial"/>
          <w:color w:val="auto"/>
          <w:sz w:val="20"/>
          <w:szCs w:val="20"/>
        </w:rPr>
        <w:t>v celkové hodnotě</w:t>
      </w:r>
      <w:r w:rsidR="00250D6B" w:rsidRPr="008D298D">
        <w:rPr>
          <w:rFonts w:ascii="Arial" w:hAnsi="Arial" w:cs="Arial"/>
          <w:color w:val="auto"/>
          <w:sz w:val="20"/>
          <w:szCs w:val="20"/>
        </w:rPr>
        <w:t xml:space="preserve"> </w:t>
      </w:r>
      <w:r w:rsidR="002B70CE" w:rsidRPr="002B70CE">
        <w:rPr>
          <w:rFonts w:ascii="Arial" w:hAnsi="Arial" w:cs="Arial"/>
          <w:color w:val="auto"/>
          <w:sz w:val="20"/>
          <w:szCs w:val="20"/>
        </w:rPr>
        <w:t xml:space="preserve">2 470 924,30 </w:t>
      </w:r>
      <w:r w:rsidR="00250D6B" w:rsidRPr="008D298D">
        <w:rPr>
          <w:rFonts w:ascii="Arial" w:hAnsi="Arial" w:cs="Arial"/>
          <w:color w:val="auto"/>
          <w:sz w:val="20"/>
          <w:szCs w:val="20"/>
        </w:rPr>
        <w:t>Kč bez DPH</w:t>
      </w:r>
      <w:r w:rsidRPr="008D298D">
        <w:rPr>
          <w:rFonts w:ascii="Arial" w:hAnsi="Arial" w:cs="Arial"/>
          <w:color w:val="auto"/>
          <w:sz w:val="20"/>
          <w:szCs w:val="20"/>
        </w:rPr>
        <w:t>.</w:t>
      </w:r>
      <w:r w:rsidR="001E1AF3">
        <w:rPr>
          <w:rFonts w:ascii="Arial" w:hAnsi="Arial" w:cs="Arial"/>
          <w:color w:val="auto"/>
          <w:sz w:val="20"/>
          <w:szCs w:val="20"/>
        </w:rPr>
        <w:t xml:space="preserve"> </w:t>
      </w:r>
      <w:r w:rsidR="001E1AF3" w:rsidRPr="001E1AF3">
        <w:rPr>
          <w:rFonts w:ascii="Arial" w:hAnsi="Arial" w:cs="Arial"/>
          <w:color w:val="auto"/>
          <w:sz w:val="20"/>
          <w:szCs w:val="20"/>
        </w:rPr>
        <w:t xml:space="preserve">Tato částka představuje celkovou hodnotu náhradního plnění započitatelného dle § 81 odst. 2 písm. b) zákona o zaměstnanosti za celé období trvání </w:t>
      </w:r>
      <w:r w:rsidR="001E1AF3">
        <w:rPr>
          <w:rFonts w:ascii="Arial" w:hAnsi="Arial" w:cs="Arial"/>
          <w:color w:val="auto"/>
          <w:sz w:val="20"/>
          <w:szCs w:val="20"/>
        </w:rPr>
        <w:t xml:space="preserve">této </w:t>
      </w:r>
      <w:r w:rsidR="001E1AF3" w:rsidRPr="001E1AF3">
        <w:rPr>
          <w:rFonts w:ascii="Arial" w:hAnsi="Arial" w:cs="Arial"/>
          <w:color w:val="auto"/>
          <w:sz w:val="20"/>
          <w:szCs w:val="20"/>
        </w:rPr>
        <w:t>smlouvy.</w:t>
      </w:r>
      <w:r w:rsidR="001E1AF3">
        <w:rPr>
          <w:rFonts w:ascii="Arial" w:hAnsi="Arial" w:cs="Arial"/>
          <w:color w:val="auto"/>
          <w:sz w:val="20"/>
          <w:szCs w:val="20"/>
        </w:rPr>
        <w:t xml:space="preserve"> </w:t>
      </w:r>
      <w:r w:rsidR="001E1AF3" w:rsidRPr="001E1AF3">
        <w:rPr>
          <w:rFonts w:ascii="Arial" w:hAnsi="Arial" w:cs="Arial"/>
          <w:color w:val="auto"/>
          <w:sz w:val="20"/>
          <w:szCs w:val="20"/>
        </w:rPr>
        <w:t>Poskytovatel se dále zavazuje, že z uvedené celkové hodnoty náhradního plnění poskytne:</w:t>
      </w:r>
    </w:p>
    <w:p w14:paraId="12EA56B9" w14:textId="7F3224C7" w:rsidR="001E1AF3" w:rsidRPr="001E1AF3" w:rsidRDefault="001E1AF3" w:rsidP="001E1AF3">
      <w:pPr>
        <w:pStyle w:val="Odstavecseseznamem"/>
        <w:numPr>
          <w:ilvl w:val="2"/>
          <w:numId w:val="30"/>
        </w:numPr>
        <w:rPr>
          <w:rFonts w:ascii="Arial" w:hAnsi="Arial" w:cs="Arial"/>
          <w:sz w:val="20"/>
          <w:szCs w:val="20"/>
        </w:rPr>
      </w:pPr>
      <w:r w:rsidRPr="001E1AF3">
        <w:rPr>
          <w:rFonts w:ascii="Arial" w:hAnsi="Arial" w:cs="Arial"/>
          <w:sz w:val="20"/>
          <w:szCs w:val="20"/>
        </w:rPr>
        <w:t xml:space="preserve">v roce 2026 náhradní plnění v hodnotě </w:t>
      </w:r>
      <w:r w:rsidR="002B70CE" w:rsidRPr="002B70CE">
        <w:rPr>
          <w:rFonts w:ascii="Arial" w:hAnsi="Arial" w:cs="Arial"/>
          <w:sz w:val="20"/>
          <w:szCs w:val="20"/>
        </w:rPr>
        <w:t>617 731,08</w:t>
      </w:r>
      <w:r w:rsidR="002B70CE">
        <w:rPr>
          <w:rFonts w:ascii="Arial" w:hAnsi="Arial" w:cs="Arial"/>
          <w:sz w:val="20"/>
          <w:szCs w:val="20"/>
        </w:rPr>
        <w:t xml:space="preserve"> </w:t>
      </w:r>
      <w:r w:rsidRPr="001E1AF3">
        <w:rPr>
          <w:rFonts w:ascii="Arial" w:hAnsi="Arial" w:cs="Arial"/>
          <w:sz w:val="20"/>
          <w:szCs w:val="20"/>
        </w:rPr>
        <w:t>Kč bez DPH,</w:t>
      </w:r>
    </w:p>
    <w:p w14:paraId="001B7429" w14:textId="5BDDFB95" w:rsidR="001E1AF3" w:rsidRPr="001E1AF3" w:rsidRDefault="001E1AF3" w:rsidP="001E1AF3">
      <w:pPr>
        <w:pStyle w:val="Odstavecseseznamem"/>
        <w:numPr>
          <w:ilvl w:val="2"/>
          <w:numId w:val="30"/>
        </w:numPr>
        <w:rPr>
          <w:rFonts w:ascii="Arial" w:hAnsi="Arial" w:cs="Arial"/>
          <w:sz w:val="20"/>
          <w:szCs w:val="20"/>
        </w:rPr>
      </w:pPr>
      <w:r w:rsidRPr="001E1AF3">
        <w:rPr>
          <w:rFonts w:ascii="Arial" w:hAnsi="Arial" w:cs="Arial"/>
          <w:sz w:val="20"/>
          <w:szCs w:val="20"/>
        </w:rPr>
        <w:t xml:space="preserve">v roce 2027 náhradní plnění v hodnotě </w:t>
      </w:r>
      <w:r w:rsidR="002B70CE" w:rsidRPr="002B70CE">
        <w:rPr>
          <w:rFonts w:ascii="Arial" w:hAnsi="Arial" w:cs="Arial"/>
          <w:sz w:val="20"/>
          <w:szCs w:val="20"/>
        </w:rPr>
        <w:t>617 731,08</w:t>
      </w:r>
      <w:r w:rsidR="002B70CE">
        <w:rPr>
          <w:rFonts w:ascii="Arial" w:hAnsi="Arial" w:cs="Arial"/>
          <w:sz w:val="20"/>
          <w:szCs w:val="20"/>
        </w:rPr>
        <w:t xml:space="preserve"> </w:t>
      </w:r>
      <w:r w:rsidRPr="001E1AF3">
        <w:rPr>
          <w:rFonts w:ascii="Arial" w:hAnsi="Arial" w:cs="Arial"/>
          <w:sz w:val="20"/>
          <w:szCs w:val="20"/>
        </w:rPr>
        <w:t>Kč bez DPH,</w:t>
      </w:r>
    </w:p>
    <w:p w14:paraId="50BD7892" w14:textId="1F16E19A" w:rsidR="001E1AF3" w:rsidRPr="001E1AF3" w:rsidRDefault="001E1AF3" w:rsidP="001E1AF3">
      <w:pPr>
        <w:pStyle w:val="Odstavecseseznamem"/>
        <w:numPr>
          <w:ilvl w:val="2"/>
          <w:numId w:val="30"/>
        </w:numPr>
        <w:rPr>
          <w:rFonts w:ascii="Arial" w:hAnsi="Arial" w:cs="Arial"/>
          <w:sz w:val="20"/>
          <w:szCs w:val="20"/>
        </w:rPr>
      </w:pPr>
      <w:r w:rsidRPr="001E1AF3">
        <w:rPr>
          <w:rFonts w:ascii="Arial" w:hAnsi="Arial" w:cs="Arial"/>
          <w:sz w:val="20"/>
          <w:szCs w:val="20"/>
        </w:rPr>
        <w:t xml:space="preserve">v roce 2028 náhradní plnění v hodnotě </w:t>
      </w:r>
      <w:r w:rsidR="002B70CE" w:rsidRPr="002B70CE">
        <w:rPr>
          <w:rFonts w:ascii="Arial" w:hAnsi="Arial" w:cs="Arial"/>
          <w:sz w:val="20"/>
          <w:szCs w:val="20"/>
        </w:rPr>
        <w:t>617 731,08</w:t>
      </w:r>
      <w:r w:rsidR="002B70CE">
        <w:rPr>
          <w:rFonts w:ascii="Arial" w:hAnsi="Arial" w:cs="Arial"/>
          <w:sz w:val="20"/>
          <w:szCs w:val="20"/>
        </w:rPr>
        <w:t xml:space="preserve"> </w:t>
      </w:r>
      <w:r w:rsidRPr="001E1AF3">
        <w:rPr>
          <w:rFonts w:ascii="Arial" w:hAnsi="Arial" w:cs="Arial"/>
          <w:sz w:val="20"/>
          <w:szCs w:val="20"/>
        </w:rPr>
        <w:t>Kč bez DPH, a</w:t>
      </w:r>
    </w:p>
    <w:p w14:paraId="1C83CA01" w14:textId="77A1F3D9" w:rsidR="001E1AF3" w:rsidRPr="001E1AF3" w:rsidRDefault="001E1AF3" w:rsidP="001E1AF3">
      <w:pPr>
        <w:pStyle w:val="Odstavecseseznamem"/>
        <w:numPr>
          <w:ilvl w:val="2"/>
          <w:numId w:val="30"/>
        </w:numPr>
        <w:spacing w:after="120"/>
        <w:ind w:hanging="357"/>
        <w:contextualSpacing w:val="0"/>
        <w:jc w:val="both"/>
        <w:rPr>
          <w:rFonts w:ascii="Arial" w:hAnsi="Arial" w:cs="Arial"/>
          <w:sz w:val="20"/>
          <w:szCs w:val="20"/>
        </w:rPr>
      </w:pPr>
      <w:r w:rsidRPr="001E1AF3">
        <w:rPr>
          <w:rFonts w:ascii="Arial" w:hAnsi="Arial" w:cs="Arial"/>
          <w:sz w:val="20"/>
          <w:szCs w:val="20"/>
        </w:rPr>
        <w:t xml:space="preserve">v roce 2029 náhradní plnění v hodnotě </w:t>
      </w:r>
      <w:r w:rsidR="002B70CE" w:rsidRPr="002B70CE">
        <w:rPr>
          <w:rFonts w:ascii="Arial" w:hAnsi="Arial" w:cs="Arial"/>
          <w:sz w:val="20"/>
          <w:szCs w:val="20"/>
        </w:rPr>
        <w:t>617 731,08</w:t>
      </w:r>
      <w:r w:rsidR="002B70CE">
        <w:rPr>
          <w:rFonts w:ascii="Arial" w:hAnsi="Arial" w:cs="Arial"/>
          <w:sz w:val="20"/>
          <w:szCs w:val="20"/>
        </w:rPr>
        <w:t xml:space="preserve"> </w:t>
      </w:r>
      <w:r w:rsidRPr="001E1AF3">
        <w:rPr>
          <w:rFonts w:ascii="Arial" w:hAnsi="Arial" w:cs="Arial"/>
          <w:sz w:val="20"/>
          <w:szCs w:val="20"/>
        </w:rPr>
        <w:t>Kč bez DPH.</w:t>
      </w:r>
    </w:p>
    <w:p w14:paraId="08A570F9" w14:textId="77777777" w:rsidR="000D4F83" w:rsidRPr="008D298D" w:rsidRDefault="000D4F83" w:rsidP="000D4F83">
      <w:pPr>
        <w:pStyle w:val="Nadpis1"/>
        <w:keepNext w:val="0"/>
        <w:keepLines w:val="0"/>
        <w:widowControl w:val="0"/>
        <w:numPr>
          <w:ilvl w:val="1"/>
          <w:numId w:val="30"/>
        </w:numPr>
        <w:autoSpaceDE w:val="0"/>
        <w:autoSpaceDN w:val="0"/>
        <w:spacing w:before="0" w:after="120"/>
        <w:ind w:left="426" w:hanging="426"/>
        <w:jc w:val="both"/>
        <w:rPr>
          <w:rFonts w:ascii="Arial" w:hAnsi="Arial" w:cs="Arial"/>
          <w:b/>
          <w:bCs/>
          <w:color w:val="auto"/>
          <w:sz w:val="20"/>
          <w:szCs w:val="20"/>
        </w:rPr>
      </w:pPr>
      <w:r w:rsidRPr="008D298D">
        <w:rPr>
          <w:rFonts w:ascii="Arial" w:hAnsi="Arial" w:cs="Arial"/>
          <w:color w:val="auto"/>
          <w:sz w:val="20"/>
          <w:szCs w:val="20"/>
        </w:rPr>
        <w:t xml:space="preserve">Poskytovatel se </w:t>
      </w:r>
      <w:r>
        <w:rPr>
          <w:rFonts w:ascii="Arial" w:hAnsi="Arial" w:cs="Arial"/>
          <w:color w:val="auto"/>
          <w:sz w:val="20"/>
          <w:szCs w:val="20"/>
        </w:rPr>
        <w:t xml:space="preserve">dále </w:t>
      </w:r>
      <w:r w:rsidRPr="008D298D">
        <w:rPr>
          <w:rFonts w:ascii="Arial" w:hAnsi="Arial" w:cs="Arial"/>
          <w:color w:val="auto"/>
          <w:sz w:val="20"/>
          <w:szCs w:val="20"/>
        </w:rPr>
        <w:t>zavazuje</w:t>
      </w:r>
      <w:r>
        <w:rPr>
          <w:rFonts w:ascii="Arial" w:hAnsi="Arial" w:cs="Arial"/>
          <w:color w:val="auto"/>
          <w:sz w:val="20"/>
          <w:szCs w:val="20"/>
        </w:rPr>
        <w:t xml:space="preserve"> v souladu s </w:t>
      </w:r>
      <w:proofErr w:type="spellStart"/>
      <w:r>
        <w:rPr>
          <w:rFonts w:ascii="Arial" w:hAnsi="Arial" w:cs="Arial"/>
          <w:color w:val="auto"/>
          <w:sz w:val="20"/>
          <w:szCs w:val="20"/>
        </w:rPr>
        <w:t>ust</w:t>
      </w:r>
      <w:proofErr w:type="spellEnd"/>
      <w:r>
        <w:rPr>
          <w:rFonts w:ascii="Arial" w:hAnsi="Arial" w:cs="Arial"/>
          <w:color w:val="auto"/>
          <w:sz w:val="20"/>
          <w:szCs w:val="20"/>
        </w:rPr>
        <w:t>. § 81 odst. 3 zákona o zaměstnanosti</w:t>
      </w:r>
      <w:r w:rsidRPr="008D298D">
        <w:rPr>
          <w:rFonts w:ascii="Arial" w:hAnsi="Arial" w:cs="Arial"/>
          <w:color w:val="auto"/>
          <w:sz w:val="20"/>
          <w:szCs w:val="20"/>
        </w:rPr>
        <w:t xml:space="preserve"> průběžně vkládat do evidence náhradního plnění vedené dle </w:t>
      </w:r>
      <w:proofErr w:type="spellStart"/>
      <w:r w:rsidRPr="008D298D">
        <w:rPr>
          <w:rFonts w:ascii="Arial" w:hAnsi="Arial" w:cs="Arial"/>
          <w:color w:val="auto"/>
          <w:sz w:val="20"/>
          <w:szCs w:val="20"/>
        </w:rPr>
        <w:t>ust</w:t>
      </w:r>
      <w:proofErr w:type="spellEnd"/>
      <w:r w:rsidRPr="008D298D">
        <w:rPr>
          <w:rFonts w:ascii="Arial" w:hAnsi="Arial" w:cs="Arial"/>
          <w:color w:val="auto"/>
          <w:sz w:val="20"/>
          <w:szCs w:val="20"/>
        </w:rPr>
        <w:t>. § 84 zákona o zaměstnanosti Ministerstvem práce a sociálních věcí daňové doklady ke službám poskytnutých v právním rámci náhradního plnění včetně souvisejících údajů, a to nejpozději do 30 kalendářních dnů od zaplacení faktury za tyto příslušné služby.</w:t>
      </w:r>
    </w:p>
    <w:p w14:paraId="05217F86" w14:textId="77777777" w:rsidR="008D298D" w:rsidRDefault="008C319D" w:rsidP="00E01F40">
      <w:pPr>
        <w:pStyle w:val="Nadpis1"/>
        <w:keepNext w:val="0"/>
        <w:keepLines w:val="0"/>
        <w:widowControl w:val="0"/>
        <w:numPr>
          <w:ilvl w:val="1"/>
          <w:numId w:val="30"/>
        </w:numPr>
        <w:autoSpaceDE w:val="0"/>
        <w:autoSpaceDN w:val="0"/>
        <w:spacing w:before="0" w:after="120"/>
        <w:ind w:left="426" w:hanging="426"/>
        <w:jc w:val="both"/>
        <w:rPr>
          <w:rFonts w:ascii="Arial" w:hAnsi="Arial" w:cs="Arial"/>
          <w:b/>
          <w:bCs/>
          <w:color w:val="auto"/>
          <w:sz w:val="20"/>
          <w:szCs w:val="20"/>
        </w:rPr>
      </w:pPr>
      <w:r w:rsidRPr="008D298D">
        <w:rPr>
          <w:rFonts w:ascii="Arial" w:hAnsi="Arial" w:cs="Arial"/>
          <w:color w:val="auto"/>
          <w:sz w:val="20"/>
          <w:szCs w:val="20"/>
        </w:rPr>
        <w:t>Poskytovatel</w:t>
      </w:r>
      <w:r w:rsidR="00250D6B" w:rsidRPr="008D298D">
        <w:rPr>
          <w:rFonts w:ascii="Arial" w:hAnsi="Arial" w:cs="Arial"/>
          <w:color w:val="auto"/>
          <w:sz w:val="20"/>
          <w:szCs w:val="20"/>
        </w:rPr>
        <w:t xml:space="preserve"> na </w:t>
      </w:r>
      <w:r w:rsidRPr="008D298D">
        <w:rPr>
          <w:rFonts w:ascii="Arial" w:hAnsi="Arial" w:cs="Arial"/>
          <w:color w:val="auto"/>
          <w:sz w:val="20"/>
          <w:szCs w:val="20"/>
        </w:rPr>
        <w:t>faktuře</w:t>
      </w:r>
      <w:r w:rsidR="00250D6B" w:rsidRPr="008D298D">
        <w:rPr>
          <w:rFonts w:ascii="Arial" w:hAnsi="Arial" w:cs="Arial"/>
          <w:color w:val="auto"/>
          <w:sz w:val="20"/>
          <w:szCs w:val="20"/>
        </w:rPr>
        <w:t xml:space="preserve"> uvede nad rámec </w:t>
      </w:r>
      <w:r w:rsidRPr="008D298D">
        <w:rPr>
          <w:rFonts w:ascii="Arial" w:hAnsi="Arial" w:cs="Arial"/>
          <w:color w:val="auto"/>
          <w:sz w:val="20"/>
          <w:szCs w:val="20"/>
        </w:rPr>
        <w:t>jejích</w:t>
      </w:r>
      <w:r w:rsidR="00250D6B" w:rsidRPr="008D298D">
        <w:rPr>
          <w:rFonts w:ascii="Arial" w:hAnsi="Arial" w:cs="Arial"/>
          <w:color w:val="auto"/>
          <w:sz w:val="20"/>
          <w:szCs w:val="20"/>
        </w:rPr>
        <w:t xml:space="preserve"> náležitostí dle </w:t>
      </w:r>
      <w:r w:rsidRPr="008D298D">
        <w:rPr>
          <w:rFonts w:ascii="Arial" w:hAnsi="Arial" w:cs="Arial"/>
          <w:color w:val="auto"/>
          <w:sz w:val="20"/>
          <w:szCs w:val="20"/>
        </w:rPr>
        <w:t>čl. IV. odst. 10</w:t>
      </w:r>
      <w:r w:rsidR="00250D6B" w:rsidRPr="008D298D">
        <w:rPr>
          <w:rFonts w:ascii="Arial" w:hAnsi="Arial" w:cs="Arial"/>
          <w:color w:val="auto"/>
          <w:sz w:val="20"/>
          <w:szCs w:val="20"/>
        </w:rPr>
        <w:t xml:space="preserve"> smlouvy částku započitatelnou do náhradního plnění.</w:t>
      </w:r>
    </w:p>
    <w:p w14:paraId="79FFAF1A" w14:textId="3DDDB2C8" w:rsidR="00A71FF3" w:rsidRPr="00A71FF3" w:rsidRDefault="00250D6B" w:rsidP="00A71FF3">
      <w:pPr>
        <w:pStyle w:val="Nadpis1"/>
        <w:keepNext w:val="0"/>
        <w:keepLines w:val="0"/>
        <w:widowControl w:val="0"/>
        <w:numPr>
          <w:ilvl w:val="1"/>
          <w:numId w:val="30"/>
        </w:numPr>
        <w:autoSpaceDE w:val="0"/>
        <w:autoSpaceDN w:val="0"/>
        <w:spacing w:before="0" w:after="120"/>
        <w:ind w:left="426" w:hanging="425"/>
        <w:jc w:val="both"/>
        <w:rPr>
          <w:rFonts w:ascii="Arial" w:hAnsi="Arial" w:cs="Arial"/>
          <w:color w:val="auto"/>
          <w:sz w:val="20"/>
          <w:szCs w:val="20"/>
        </w:rPr>
      </w:pPr>
      <w:r w:rsidRPr="00250D6B">
        <w:rPr>
          <w:rFonts w:ascii="Arial" w:hAnsi="Arial" w:cs="Arial"/>
          <w:color w:val="auto"/>
          <w:sz w:val="20"/>
          <w:szCs w:val="20"/>
        </w:rPr>
        <w:t xml:space="preserve">V případě, že </w:t>
      </w:r>
      <w:r w:rsidR="008C319D">
        <w:rPr>
          <w:rFonts w:ascii="Arial" w:hAnsi="Arial" w:cs="Arial"/>
          <w:color w:val="auto"/>
          <w:sz w:val="20"/>
          <w:szCs w:val="20"/>
        </w:rPr>
        <w:t>poskytovatel</w:t>
      </w:r>
      <w:r w:rsidRPr="00250D6B">
        <w:rPr>
          <w:rFonts w:ascii="Arial" w:hAnsi="Arial" w:cs="Arial"/>
          <w:color w:val="auto"/>
          <w:sz w:val="20"/>
          <w:szCs w:val="20"/>
        </w:rPr>
        <w:t xml:space="preserve"> nedodrží povinnost</w:t>
      </w:r>
      <w:r w:rsidR="00C53CB0">
        <w:rPr>
          <w:rFonts w:ascii="Arial" w:hAnsi="Arial" w:cs="Arial"/>
          <w:color w:val="auto"/>
          <w:sz w:val="20"/>
          <w:szCs w:val="20"/>
        </w:rPr>
        <w:t xml:space="preserve">i uvedené v odst. 4 nebo </w:t>
      </w:r>
      <w:r w:rsidR="000D4F83">
        <w:rPr>
          <w:rFonts w:ascii="Arial" w:hAnsi="Arial" w:cs="Arial"/>
          <w:color w:val="auto"/>
          <w:sz w:val="20"/>
          <w:szCs w:val="20"/>
        </w:rPr>
        <w:t>5</w:t>
      </w:r>
      <w:r w:rsidRPr="00250D6B">
        <w:rPr>
          <w:rFonts w:ascii="Arial" w:hAnsi="Arial" w:cs="Arial"/>
          <w:color w:val="auto"/>
          <w:sz w:val="20"/>
          <w:szCs w:val="20"/>
        </w:rPr>
        <w:t xml:space="preserve"> </w:t>
      </w:r>
      <w:r w:rsidR="00C53CB0">
        <w:rPr>
          <w:rFonts w:ascii="Arial" w:hAnsi="Arial" w:cs="Arial"/>
          <w:color w:val="auto"/>
          <w:sz w:val="20"/>
          <w:szCs w:val="20"/>
        </w:rPr>
        <w:t xml:space="preserve">tohoto článku smlouvy </w:t>
      </w:r>
      <w:r w:rsidR="00C53CB0" w:rsidRPr="00C53CB0">
        <w:rPr>
          <w:rFonts w:ascii="Arial" w:hAnsi="Arial" w:cs="Arial"/>
          <w:color w:val="auto"/>
          <w:sz w:val="20"/>
          <w:szCs w:val="20"/>
        </w:rPr>
        <w:t xml:space="preserve">je povinen zaplatit objednateli smluvní pokutu ve výši </w:t>
      </w:r>
      <w:proofErr w:type="gramStart"/>
      <w:r w:rsidR="0067256C">
        <w:rPr>
          <w:rFonts w:ascii="Arial" w:hAnsi="Arial" w:cs="Arial"/>
          <w:color w:val="auto"/>
          <w:sz w:val="20"/>
          <w:szCs w:val="20"/>
        </w:rPr>
        <w:t>50.000,-</w:t>
      </w:r>
      <w:proofErr w:type="gramEnd"/>
      <w:r w:rsidR="0067256C">
        <w:rPr>
          <w:rFonts w:ascii="Arial" w:hAnsi="Arial" w:cs="Arial"/>
          <w:color w:val="auto"/>
          <w:sz w:val="20"/>
          <w:szCs w:val="20"/>
        </w:rPr>
        <w:t xml:space="preserve"> </w:t>
      </w:r>
      <w:r w:rsidR="00C53CB0">
        <w:rPr>
          <w:rFonts w:ascii="Arial" w:hAnsi="Arial" w:cs="Arial"/>
          <w:color w:val="auto"/>
          <w:sz w:val="20"/>
          <w:szCs w:val="20"/>
        </w:rPr>
        <w:t>Kč</w:t>
      </w:r>
      <w:r w:rsidR="004A6C0C">
        <w:rPr>
          <w:rFonts w:ascii="Arial" w:hAnsi="Arial" w:cs="Arial"/>
          <w:color w:val="auto"/>
          <w:sz w:val="20"/>
          <w:szCs w:val="20"/>
        </w:rPr>
        <w:t xml:space="preserve"> </w:t>
      </w:r>
      <w:r w:rsidR="004A6C0C" w:rsidRPr="004A6C0C">
        <w:rPr>
          <w:rFonts w:ascii="Arial" w:hAnsi="Arial" w:cs="Arial"/>
          <w:color w:val="auto"/>
          <w:sz w:val="20"/>
          <w:szCs w:val="20"/>
        </w:rPr>
        <w:t>za každý jednotlivý případ</w:t>
      </w:r>
      <w:r w:rsidR="00C53CB0">
        <w:rPr>
          <w:rFonts w:ascii="Arial" w:hAnsi="Arial" w:cs="Arial"/>
          <w:color w:val="auto"/>
          <w:sz w:val="20"/>
          <w:szCs w:val="20"/>
        </w:rPr>
        <w:t>.</w:t>
      </w:r>
      <w:r w:rsidR="00A71FF3">
        <w:rPr>
          <w:rFonts w:ascii="Arial" w:hAnsi="Arial" w:cs="Arial"/>
          <w:color w:val="auto"/>
          <w:sz w:val="20"/>
          <w:szCs w:val="20"/>
        </w:rPr>
        <w:t xml:space="preserve"> </w:t>
      </w:r>
      <w:r w:rsidR="00A71FF3" w:rsidRPr="00A71FF3">
        <w:rPr>
          <w:rFonts w:ascii="Arial" w:hAnsi="Arial" w:cs="Arial"/>
          <w:color w:val="auto"/>
          <w:sz w:val="20"/>
          <w:szCs w:val="20"/>
        </w:rPr>
        <w:t xml:space="preserve">Tím není dotčeno právo objednatele na náhradu škody </w:t>
      </w:r>
      <w:r w:rsidR="00A71FF3">
        <w:rPr>
          <w:rFonts w:ascii="Arial" w:hAnsi="Arial" w:cs="Arial"/>
          <w:color w:val="auto"/>
          <w:sz w:val="20"/>
          <w:szCs w:val="20"/>
        </w:rPr>
        <w:t>vzniklé</w:t>
      </w:r>
      <w:r w:rsidR="00A71FF3" w:rsidRPr="00250D6B">
        <w:rPr>
          <w:rFonts w:ascii="Arial" w:hAnsi="Arial" w:cs="Arial"/>
          <w:color w:val="auto"/>
          <w:sz w:val="20"/>
          <w:szCs w:val="20"/>
        </w:rPr>
        <w:t xml:space="preserve"> porušením </w:t>
      </w:r>
      <w:r w:rsidR="00A71FF3">
        <w:rPr>
          <w:rFonts w:ascii="Arial" w:hAnsi="Arial" w:cs="Arial"/>
          <w:color w:val="auto"/>
          <w:sz w:val="20"/>
          <w:szCs w:val="20"/>
        </w:rPr>
        <w:t>těchto</w:t>
      </w:r>
      <w:r w:rsidR="00A71FF3" w:rsidRPr="00250D6B">
        <w:rPr>
          <w:rFonts w:ascii="Arial" w:hAnsi="Arial" w:cs="Arial"/>
          <w:color w:val="auto"/>
          <w:sz w:val="20"/>
          <w:szCs w:val="20"/>
        </w:rPr>
        <w:t xml:space="preserve"> povinnost</w:t>
      </w:r>
      <w:r w:rsidR="00A71FF3">
        <w:rPr>
          <w:rFonts w:ascii="Arial" w:hAnsi="Arial" w:cs="Arial"/>
          <w:color w:val="auto"/>
          <w:sz w:val="20"/>
          <w:szCs w:val="20"/>
        </w:rPr>
        <w:t>í</w:t>
      </w:r>
      <w:r w:rsidR="00A71FF3" w:rsidRPr="00A71FF3">
        <w:rPr>
          <w:rFonts w:ascii="Arial" w:hAnsi="Arial" w:cs="Arial"/>
          <w:color w:val="auto"/>
          <w:sz w:val="20"/>
          <w:szCs w:val="20"/>
        </w:rPr>
        <w:t xml:space="preserve">. Škodou se rozumí mimo jiné i odvod do státního rozpočtu dle </w:t>
      </w:r>
      <w:proofErr w:type="spellStart"/>
      <w:r w:rsidR="00A71FF3" w:rsidRPr="00A71FF3">
        <w:rPr>
          <w:rFonts w:ascii="Arial" w:hAnsi="Arial" w:cs="Arial"/>
          <w:color w:val="auto"/>
          <w:sz w:val="20"/>
          <w:szCs w:val="20"/>
        </w:rPr>
        <w:t>ust</w:t>
      </w:r>
      <w:proofErr w:type="spellEnd"/>
      <w:r w:rsidR="00A71FF3" w:rsidRPr="00A71FF3">
        <w:rPr>
          <w:rFonts w:ascii="Arial" w:hAnsi="Arial" w:cs="Arial"/>
          <w:color w:val="auto"/>
          <w:sz w:val="20"/>
          <w:szCs w:val="20"/>
        </w:rPr>
        <w:t xml:space="preserve">. § 81 odst. 2 písm. c) zákona o zaměstnanosti a dále pokuta za přestupek objednatele spočívající v nesplnění povinnosti zaměstnat osoby se zdravotním postižením ve výši povinného podílu stanovenou v § 81 odst. 1 zákona o zaměstnanosti. </w:t>
      </w:r>
    </w:p>
    <w:p w14:paraId="163A18CA" w14:textId="01025BAD" w:rsidR="003E377E" w:rsidRPr="00FB3F5B" w:rsidRDefault="00FB3F5B" w:rsidP="00FB3F5B">
      <w:pPr>
        <w:pStyle w:val="AONormal"/>
        <w:jc w:val="center"/>
        <w:rPr>
          <w:rFonts w:ascii="Arial" w:hAnsi="Arial" w:cs="Arial"/>
          <w:b/>
          <w:bCs/>
          <w:sz w:val="20"/>
          <w:szCs w:val="20"/>
        </w:rPr>
      </w:pPr>
      <w:r w:rsidRPr="00FB3F5B">
        <w:rPr>
          <w:rFonts w:ascii="Arial" w:hAnsi="Arial" w:cs="Arial"/>
          <w:b/>
          <w:bCs/>
          <w:sz w:val="20"/>
          <w:szCs w:val="20"/>
        </w:rPr>
        <w:t>VII.</w:t>
      </w:r>
    </w:p>
    <w:p w14:paraId="23B23E1C" w14:textId="59B8EFC6" w:rsidR="00FB3F5B" w:rsidRPr="00FB3F5B" w:rsidRDefault="00FB3F5B" w:rsidP="00FB3F5B">
      <w:pPr>
        <w:pStyle w:val="AONormal"/>
        <w:spacing w:after="120"/>
        <w:jc w:val="center"/>
        <w:rPr>
          <w:rFonts w:ascii="Arial" w:hAnsi="Arial" w:cs="Arial"/>
          <w:b/>
          <w:bCs/>
          <w:sz w:val="20"/>
          <w:szCs w:val="20"/>
        </w:rPr>
      </w:pPr>
      <w:r>
        <w:rPr>
          <w:rFonts w:ascii="Arial" w:hAnsi="Arial" w:cs="Arial"/>
          <w:b/>
          <w:bCs/>
          <w:sz w:val="20"/>
          <w:szCs w:val="20"/>
        </w:rPr>
        <w:t>P</w:t>
      </w:r>
      <w:r w:rsidRPr="00FB3F5B">
        <w:rPr>
          <w:rFonts w:ascii="Arial" w:hAnsi="Arial" w:cs="Arial"/>
          <w:b/>
          <w:bCs/>
          <w:sz w:val="20"/>
          <w:szCs w:val="20"/>
        </w:rPr>
        <w:t>OVINNOSTI OBJEDNATELE</w:t>
      </w:r>
    </w:p>
    <w:p w14:paraId="42496A92" w14:textId="77777777" w:rsidR="00FB3F5B" w:rsidRPr="00FB3F5B" w:rsidRDefault="00FB3F5B" w:rsidP="002457BA">
      <w:pPr>
        <w:pStyle w:val="Nadpis1"/>
        <w:keepNext w:val="0"/>
        <w:keepLines w:val="0"/>
        <w:widowControl w:val="0"/>
        <w:numPr>
          <w:ilvl w:val="1"/>
          <w:numId w:val="35"/>
        </w:numPr>
        <w:autoSpaceDE w:val="0"/>
        <w:autoSpaceDN w:val="0"/>
        <w:spacing w:before="0" w:after="120"/>
        <w:ind w:left="426" w:hanging="425"/>
        <w:jc w:val="both"/>
        <w:rPr>
          <w:rFonts w:ascii="Arial" w:hAnsi="Arial" w:cs="Arial"/>
          <w:color w:val="auto"/>
          <w:sz w:val="20"/>
          <w:szCs w:val="20"/>
        </w:rPr>
      </w:pPr>
      <w:r w:rsidRPr="00FB3F5B">
        <w:rPr>
          <w:rFonts w:ascii="Arial" w:hAnsi="Arial" w:cs="Arial"/>
          <w:color w:val="auto"/>
          <w:sz w:val="20"/>
          <w:szCs w:val="20"/>
        </w:rPr>
        <w:t xml:space="preserve">Objednatel je povinen poskytnout potřebnou součinnost poskytovateli pro plnění předmětu této smlouvy a předat poskytovateli veškeré podklady. </w:t>
      </w:r>
    </w:p>
    <w:p w14:paraId="158A41E7" w14:textId="52E44430" w:rsidR="00FB3F5B" w:rsidRPr="00FB3F5B" w:rsidRDefault="00FB3F5B" w:rsidP="002457BA">
      <w:pPr>
        <w:pStyle w:val="Nadpis1"/>
        <w:keepNext w:val="0"/>
        <w:keepLines w:val="0"/>
        <w:widowControl w:val="0"/>
        <w:numPr>
          <w:ilvl w:val="1"/>
          <w:numId w:val="35"/>
        </w:numPr>
        <w:autoSpaceDE w:val="0"/>
        <w:autoSpaceDN w:val="0"/>
        <w:spacing w:before="0" w:after="120"/>
        <w:ind w:left="426" w:hanging="425"/>
        <w:jc w:val="both"/>
        <w:rPr>
          <w:rFonts w:ascii="Arial" w:hAnsi="Arial" w:cs="Arial"/>
          <w:color w:val="auto"/>
          <w:sz w:val="20"/>
          <w:szCs w:val="20"/>
        </w:rPr>
      </w:pPr>
      <w:r w:rsidRPr="00FB3F5B">
        <w:rPr>
          <w:rFonts w:ascii="Arial" w:hAnsi="Arial" w:cs="Arial"/>
          <w:color w:val="auto"/>
          <w:sz w:val="20"/>
          <w:szCs w:val="20"/>
        </w:rPr>
        <w:t>Objednatel je povinen poskytnout pracovníkům poskytovatele pro poskytování služeb v každém objektu prostory pro uložení úklidové techniky a úklidových prostředků. O předání poskytnutých prostor bude sepsán předávací protokol podepsaný kontaktní osobou objednatele a poskytovatele, jehož přílohou bude rovněž seznam movitých věcí, kterými jsou tyto prostory vybaveny.</w:t>
      </w:r>
    </w:p>
    <w:p w14:paraId="740EECBE" w14:textId="77777777" w:rsidR="00FB3F5B" w:rsidRPr="00FB3F5B" w:rsidRDefault="00FB3F5B" w:rsidP="002457BA">
      <w:pPr>
        <w:pStyle w:val="Nadpis1"/>
        <w:keepNext w:val="0"/>
        <w:keepLines w:val="0"/>
        <w:widowControl w:val="0"/>
        <w:numPr>
          <w:ilvl w:val="1"/>
          <w:numId w:val="35"/>
        </w:numPr>
        <w:autoSpaceDE w:val="0"/>
        <w:autoSpaceDN w:val="0"/>
        <w:spacing w:before="0" w:after="120"/>
        <w:ind w:left="426" w:hanging="425"/>
        <w:jc w:val="both"/>
        <w:rPr>
          <w:rFonts w:ascii="Arial" w:hAnsi="Arial" w:cs="Arial"/>
          <w:color w:val="auto"/>
          <w:sz w:val="20"/>
          <w:szCs w:val="20"/>
        </w:rPr>
      </w:pPr>
      <w:r w:rsidRPr="00FB3F5B">
        <w:rPr>
          <w:rFonts w:ascii="Arial" w:hAnsi="Arial" w:cs="Arial"/>
          <w:color w:val="auto"/>
          <w:sz w:val="20"/>
          <w:szCs w:val="20"/>
        </w:rPr>
        <w:t>Objednatel předá poskytovateli při podpisu smlouvy všechny relevantní vnitřní předpisy objednatele, resp. jejich části stanovující provozně technické podmínky a bezpečnostní pravidla v objektech objednatele; V případě, že má poskytovatel povinnost postupovat dle vnitřních předpisů objednatele, vztahuje se na něj tato povinnost až od okamžiku předání těchto vnitřních předpisů objednatelem.</w:t>
      </w:r>
    </w:p>
    <w:p w14:paraId="47175836" w14:textId="55DCE9A2" w:rsidR="008D298D" w:rsidRDefault="00FB3F5B" w:rsidP="002457BA">
      <w:pPr>
        <w:pStyle w:val="Nadpis1"/>
        <w:keepNext w:val="0"/>
        <w:keepLines w:val="0"/>
        <w:widowControl w:val="0"/>
        <w:numPr>
          <w:ilvl w:val="1"/>
          <w:numId w:val="35"/>
        </w:numPr>
        <w:autoSpaceDE w:val="0"/>
        <w:autoSpaceDN w:val="0"/>
        <w:spacing w:before="0" w:after="240"/>
        <w:ind w:left="426" w:hanging="425"/>
        <w:jc w:val="both"/>
        <w:rPr>
          <w:rFonts w:ascii="Arial" w:hAnsi="Arial" w:cs="Arial"/>
          <w:color w:val="auto"/>
          <w:sz w:val="20"/>
          <w:szCs w:val="20"/>
        </w:rPr>
      </w:pPr>
      <w:r w:rsidRPr="00FB3F5B">
        <w:rPr>
          <w:rFonts w:ascii="Arial" w:hAnsi="Arial" w:cs="Arial"/>
          <w:color w:val="auto"/>
          <w:sz w:val="20"/>
          <w:szCs w:val="20"/>
        </w:rPr>
        <w:t>Objednatel umožní poskytovateli v objektech objednatele na své náklady pro účely plnění smlouvy při zajištění hospodárnosti možnost odběru vody a elektrické energie.</w:t>
      </w:r>
    </w:p>
    <w:p w14:paraId="15F7B098" w14:textId="77777777" w:rsidR="00C53CB0" w:rsidRPr="00C53CB0" w:rsidRDefault="00C53CB0" w:rsidP="00C53CB0"/>
    <w:p w14:paraId="43326791" w14:textId="1BACF9DC" w:rsidR="00D11ABB" w:rsidRPr="00FB3F5B" w:rsidRDefault="00D11ABB" w:rsidP="00D11ABB">
      <w:pPr>
        <w:pStyle w:val="AONormal"/>
        <w:jc w:val="center"/>
        <w:rPr>
          <w:rFonts w:ascii="Arial" w:hAnsi="Arial" w:cs="Arial"/>
          <w:b/>
          <w:bCs/>
          <w:sz w:val="20"/>
          <w:szCs w:val="20"/>
        </w:rPr>
      </w:pPr>
      <w:r w:rsidRPr="00FB3F5B">
        <w:rPr>
          <w:rFonts w:ascii="Arial" w:hAnsi="Arial" w:cs="Arial"/>
          <w:b/>
          <w:bCs/>
          <w:sz w:val="20"/>
          <w:szCs w:val="20"/>
        </w:rPr>
        <w:t>VI</w:t>
      </w:r>
      <w:r w:rsidR="007E2DFD">
        <w:rPr>
          <w:rFonts w:ascii="Arial" w:hAnsi="Arial" w:cs="Arial"/>
          <w:b/>
          <w:bCs/>
          <w:sz w:val="20"/>
          <w:szCs w:val="20"/>
        </w:rPr>
        <w:t>I</w:t>
      </w:r>
      <w:r w:rsidRPr="00FB3F5B">
        <w:rPr>
          <w:rFonts w:ascii="Arial" w:hAnsi="Arial" w:cs="Arial"/>
          <w:b/>
          <w:bCs/>
          <w:sz w:val="20"/>
          <w:szCs w:val="20"/>
        </w:rPr>
        <w:t>I.</w:t>
      </w:r>
    </w:p>
    <w:p w14:paraId="7FBC08CD" w14:textId="7BCB1C96" w:rsidR="00D11ABB" w:rsidRPr="00FB3F5B" w:rsidRDefault="00D11ABB" w:rsidP="00D11ABB">
      <w:pPr>
        <w:pStyle w:val="AONormal"/>
        <w:spacing w:after="120"/>
        <w:jc w:val="center"/>
        <w:rPr>
          <w:rFonts w:ascii="Arial" w:hAnsi="Arial" w:cs="Arial"/>
          <w:b/>
          <w:bCs/>
          <w:sz w:val="20"/>
          <w:szCs w:val="20"/>
        </w:rPr>
      </w:pPr>
      <w:r>
        <w:rPr>
          <w:rFonts w:ascii="Arial" w:hAnsi="Arial" w:cs="Arial"/>
          <w:b/>
          <w:bCs/>
          <w:sz w:val="20"/>
          <w:szCs w:val="20"/>
        </w:rPr>
        <w:t>ODPOVĚDNOST ZA VADY, ODPOVĚDNOST ZA ŠKODU</w:t>
      </w:r>
    </w:p>
    <w:p w14:paraId="0498CE00" w14:textId="65735C62" w:rsidR="0098386B" w:rsidRDefault="00D11ABB" w:rsidP="002457BA">
      <w:pPr>
        <w:pStyle w:val="Nadpis1"/>
        <w:keepNext w:val="0"/>
        <w:keepLines w:val="0"/>
        <w:widowControl w:val="0"/>
        <w:numPr>
          <w:ilvl w:val="0"/>
          <w:numId w:val="36"/>
        </w:numPr>
        <w:autoSpaceDE w:val="0"/>
        <w:autoSpaceDN w:val="0"/>
        <w:spacing w:before="0" w:after="120"/>
        <w:ind w:left="426" w:hanging="426"/>
        <w:jc w:val="both"/>
        <w:rPr>
          <w:rFonts w:ascii="Arial" w:hAnsi="Arial" w:cs="Arial"/>
          <w:color w:val="auto"/>
          <w:sz w:val="20"/>
          <w:szCs w:val="20"/>
        </w:rPr>
      </w:pPr>
      <w:r w:rsidRPr="00D11ABB">
        <w:rPr>
          <w:rFonts w:ascii="Arial" w:hAnsi="Arial" w:cs="Arial"/>
          <w:color w:val="auto"/>
          <w:sz w:val="20"/>
          <w:szCs w:val="20"/>
        </w:rPr>
        <w:t xml:space="preserve">Poskytovatel odpovídá za to, že služby budou poskytnuty ve </w:t>
      </w:r>
      <w:r>
        <w:rPr>
          <w:rFonts w:ascii="Arial" w:hAnsi="Arial" w:cs="Arial"/>
          <w:color w:val="auto"/>
          <w:sz w:val="20"/>
          <w:szCs w:val="20"/>
        </w:rPr>
        <w:t>s</w:t>
      </w:r>
      <w:r w:rsidRPr="00D11ABB">
        <w:rPr>
          <w:rFonts w:ascii="Arial" w:hAnsi="Arial" w:cs="Arial"/>
          <w:color w:val="auto"/>
          <w:sz w:val="20"/>
          <w:szCs w:val="20"/>
        </w:rPr>
        <w:t xml:space="preserve">mlouvou vymezeném rozsahu a odpovídající kvalitě bez vad. </w:t>
      </w:r>
      <w:r>
        <w:rPr>
          <w:rFonts w:ascii="Arial" w:hAnsi="Arial" w:cs="Arial"/>
          <w:color w:val="auto"/>
          <w:sz w:val="20"/>
          <w:szCs w:val="20"/>
        </w:rPr>
        <w:t>Služba je poskytnuta vadně, pokud je</w:t>
      </w:r>
      <w:r w:rsidRPr="00D11ABB">
        <w:rPr>
          <w:rFonts w:ascii="Arial" w:hAnsi="Arial" w:cs="Arial"/>
          <w:color w:val="auto"/>
          <w:sz w:val="20"/>
          <w:szCs w:val="20"/>
        </w:rPr>
        <w:t xml:space="preserve"> </w:t>
      </w:r>
      <w:r>
        <w:rPr>
          <w:rFonts w:ascii="Arial" w:hAnsi="Arial" w:cs="Arial"/>
          <w:color w:val="auto"/>
          <w:sz w:val="20"/>
          <w:szCs w:val="20"/>
        </w:rPr>
        <w:t>poskytnuta</w:t>
      </w:r>
      <w:r w:rsidRPr="00D11ABB">
        <w:rPr>
          <w:rFonts w:ascii="Arial" w:hAnsi="Arial" w:cs="Arial"/>
          <w:color w:val="auto"/>
          <w:sz w:val="20"/>
          <w:szCs w:val="20"/>
        </w:rPr>
        <w:t xml:space="preserve"> neúplně či v nedostačující kvalitě </w:t>
      </w:r>
      <w:r>
        <w:rPr>
          <w:rFonts w:ascii="Arial" w:hAnsi="Arial" w:cs="Arial"/>
          <w:color w:val="auto"/>
          <w:sz w:val="20"/>
          <w:szCs w:val="20"/>
        </w:rPr>
        <w:t xml:space="preserve">(např. v rozporu s požadavky na úklid dle přílohy č. 1 této smlouvy či definicí ekologického úklidu dle přílohy č. </w:t>
      </w:r>
      <w:r w:rsidR="00221931">
        <w:rPr>
          <w:rFonts w:ascii="Arial" w:hAnsi="Arial" w:cs="Arial"/>
          <w:color w:val="auto"/>
          <w:sz w:val="20"/>
          <w:szCs w:val="20"/>
        </w:rPr>
        <w:t>5</w:t>
      </w:r>
      <w:r>
        <w:rPr>
          <w:rFonts w:ascii="Arial" w:hAnsi="Arial" w:cs="Arial"/>
          <w:color w:val="auto"/>
          <w:sz w:val="20"/>
          <w:szCs w:val="20"/>
        </w:rPr>
        <w:t xml:space="preserve"> smlouvy) </w:t>
      </w:r>
      <w:r w:rsidRPr="00D11ABB">
        <w:rPr>
          <w:rFonts w:ascii="Arial" w:hAnsi="Arial" w:cs="Arial"/>
          <w:color w:val="auto"/>
          <w:sz w:val="20"/>
          <w:szCs w:val="20"/>
        </w:rPr>
        <w:t xml:space="preserve">anebo nevhodným způsobem (např. nevhodnými </w:t>
      </w:r>
      <w:r>
        <w:rPr>
          <w:rFonts w:ascii="Arial" w:hAnsi="Arial" w:cs="Arial"/>
          <w:color w:val="auto"/>
          <w:sz w:val="20"/>
          <w:szCs w:val="20"/>
        </w:rPr>
        <w:t>úklidovými potřebami</w:t>
      </w:r>
      <w:r w:rsidRPr="00D11ABB">
        <w:rPr>
          <w:rFonts w:ascii="Arial" w:hAnsi="Arial" w:cs="Arial"/>
          <w:color w:val="auto"/>
          <w:sz w:val="20"/>
          <w:szCs w:val="20"/>
        </w:rPr>
        <w:t xml:space="preserve"> </w:t>
      </w:r>
      <w:r>
        <w:rPr>
          <w:rFonts w:ascii="Arial" w:hAnsi="Arial" w:cs="Arial"/>
          <w:color w:val="auto"/>
          <w:sz w:val="20"/>
          <w:szCs w:val="20"/>
        </w:rPr>
        <w:t xml:space="preserve">či </w:t>
      </w:r>
      <w:r w:rsidRPr="00D11ABB">
        <w:rPr>
          <w:rFonts w:ascii="Arial" w:hAnsi="Arial" w:cs="Arial"/>
          <w:color w:val="auto"/>
          <w:sz w:val="20"/>
          <w:szCs w:val="20"/>
        </w:rPr>
        <w:t xml:space="preserve">prostředky). </w:t>
      </w:r>
    </w:p>
    <w:p w14:paraId="12DBC13A" w14:textId="5A87EAE0" w:rsidR="0098386B" w:rsidRPr="0098386B" w:rsidRDefault="00D11ABB" w:rsidP="002457BA">
      <w:pPr>
        <w:pStyle w:val="Nadpis1"/>
        <w:keepNext w:val="0"/>
        <w:keepLines w:val="0"/>
        <w:widowControl w:val="0"/>
        <w:numPr>
          <w:ilvl w:val="0"/>
          <w:numId w:val="36"/>
        </w:numPr>
        <w:autoSpaceDE w:val="0"/>
        <w:autoSpaceDN w:val="0"/>
        <w:spacing w:before="0" w:after="120"/>
        <w:ind w:left="426" w:hanging="426"/>
        <w:jc w:val="both"/>
        <w:rPr>
          <w:rFonts w:ascii="Arial" w:hAnsi="Arial" w:cs="Arial"/>
          <w:color w:val="auto"/>
          <w:sz w:val="20"/>
          <w:szCs w:val="20"/>
        </w:rPr>
      </w:pPr>
      <w:r w:rsidRPr="0098386B">
        <w:rPr>
          <w:rFonts w:ascii="Arial" w:hAnsi="Arial" w:cs="Arial"/>
          <w:color w:val="auto"/>
          <w:sz w:val="20"/>
          <w:szCs w:val="20"/>
        </w:rPr>
        <w:t xml:space="preserve">V případě, že objednatel zjistí přítomnost vad, sdělí zjištěné vady emailem manažerovi úklidu a </w:t>
      </w:r>
      <w:r w:rsidRPr="0098386B">
        <w:rPr>
          <w:rFonts w:ascii="Arial" w:hAnsi="Arial" w:cs="Arial"/>
          <w:color w:val="auto"/>
          <w:sz w:val="20"/>
          <w:szCs w:val="20"/>
        </w:rPr>
        <w:lastRenderedPageBreak/>
        <w:t xml:space="preserve">poskytovatel je povinen tyto vady odstranit neprodleně, nejpozději však </w:t>
      </w:r>
      <w:r w:rsidR="0098386B" w:rsidRPr="0098386B">
        <w:rPr>
          <w:rFonts w:ascii="Arial" w:hAnsi="Arial" w:cs="Arial"/>
          <w:color w:val="auto"/>
          <w:sz w:val="20"/>
          <w:szCs w:val="20"/>
        </w:rPr>
        <w:t xml:space="preserve">do </w:t>
      </w:r>
      <w:r w:rsidR="00037F61">
        <w:rPr>
          <w:rFonts w:ascii="Arial" w:hAnsi="Arial" w:cs="Arial"/>
          <w:color w:val="auto"/>
          <w:sz w:val="20"/>
          <w:szCs w:val="20"/>
        </w:rPr>
        <w:t>2</w:t>
      </w:r>
      <w:r w:rsidR="0098386B" w:rsidRPr="0098386B">
        <w:rPr>
          <w:rFonts w:ascii="Arial" w:hAnsi="Arial" w:cs="Arial"/>
          <w:color w:val="auto"/>
          <w:sz w:val="20"/>
          <w:szCs w:val="20"/>
        </w:rPr>
        <w:t xml:space="preserve"> hod, </w:t>
      </w:r>
      <w:r w:rsidR="0098386B">
        <w:rPr>
          <w:rFonts w:ascii="Arial" w:hAnsi="Arial" w:cs="Arial"/>
          <w:color w:val="auto"/>
          <w:sz w:val="20"/>
          <w:szCs w:val="20"/>
        </w:rPr>
        <w:t xml:space="preserve">nebude-li </w:t>
      </w:r>
      <w:r w:rsidR="0098386B" w:rsidRPr="0098386B">
        <w:rPr>
          <w:rFonts w:ascii="Arial" w:hAnsi="Arial" w:cs="Arial"/>
          <w:color w:val="auto"/>
          <w:sz w:val="20"/>
          <w:szCs w:val="20"/>
        </w:rPr>
        <w:t xml:space="preserve">s </w:t>
      </w:r>
      <w:r w:rsidRPr="0098386B">
        <w:rPr>
          <w:rFonts w:ascii="Arial" w:hAnsi="Arial" w:cs="Arial"/>
          <w:color w:val="auto"/>
          <w:sz w:val="20"/>
          <w:szCs w:val="20"/>
        </w:rPr>
        <w:t xml:space="preserve">ohledem na charakter zjištěných vad </w:t>
      </w:r>
      <w:r w:rsidR="0098386B" w:rsidRPr="0098386B">
        <w:rPr>
          <w:rFonts w:ascii="Arial" w:hAnsi="Arial" w:cs="Arial"/>
          <w:color w:val="auto"/>
          <w:sz w:val="20"/>
          <w:szCs w:val="20"/>
        </w:rPr>
        <w:t>s o</w:t>
      </w:r>
      <w:r w:rsidRPr="0098386B">
        <w:rPr>
          <w:rFonts w:ascii="Arial" w:hAnsi="Arial" w:cs="Arial"/>
          <w:color w:val="auto"/>
          <w:sz w:val="20"/>
          <w:szCs w:val="20"/>
        </w:rPr>
        <w:t>bjednatel</w:t>
      </w:r>
      <w:r w:rsidR="0098386B" w:rsidRPr="0098386B">
        <w:rPr>
          <w:rFonts w:ascii="Arial" w:hAnsi="Arial" w:cs="Arial"/>
          <w:color w:val="auto"/>
          <w:sz w:val="20"/>
          <w:szCs w:val="20"/>
        </w:rPr>
        <w:t xml:space="preserve">em domluveno jinak. </w:t>
      </w:r>
    </w:p>
    <w:p w14:paraId="11690695" w14:textId="77777777" w:rsidR="0098386B" w:rsidRDefault="0098386B" w:rsidP="002457BA">
      <w:pPr>
        <w:pStyle w:val="Nadpis1"/>
        <w:keepNext w:val="0"/>
        <w:keepLines w:val="0"/>
        <w:widowControl w:val="0"/>
        <w:numPr>
          <w:ilvl w:val="0"/>
          <w:numId w:val="36"/>
        </w:numPr>
        <w:autoSpaceDE w:val="0"/>
        <w:autoSpaceDN w:val="0"/>
        <w:spacing w:before="0" w:after="120"/>
        <w:ind w:left="426" w:hanging="426"/>
        <w:jc w:val="both"/>
        <w:rPr>
          <w:rFonts w:ascii="Arial" w:hAnsi="Arial" w:cs="Arial"/>
          <w:color w:val="auto"/>
          <w:sz w:val="20"/>
          <w:szCs w:val="20"/>
        </w:rPr>
      </w:pPr>
      <w:r w:rsidRPr="0098386B">
        <w:rPr>
          <w:rFonts w:ascii="Arial" w:hAnsi="Arial" w:cs="Arial"/>
          <w:color w:val="auto"/>
          <w:sz w:val="20"/>
          <w:szCs w:val="20"/>
        </w:rPr>
        <w:t>Uplatněním odpovědnosti za vady nejsou dotčeny nároky na náhradu škody nebo na uplatnění smluvní pokuty.</w:t>
      </w:r>
    </w:p>
    <w:p w14:paraId="6DB12127" w14:textId="3BC796D0" w:rsidR="0098386B" w:rsidRPr="0098386B" w:rsidRDefault="0098386B" w:rsidP="002457BA">
      <w:pPr>
        <w:pStyle w:val="Nadpis1"/>
        <w:keepNext w:val="0"/>
        <w:keepLines w:val="0"/>
        <w:widowControl w:val="0"/>
        <w:numPr>
          <w:ilvl w:val="0"/>
          <w:numId w:val="36"/>
        </w:numPr>
        <w:autoSpaceDE w:val="0"/>
        <w:autoSpaceDN w:val="0"/>
        <w:spacing w:before="0" w:after="120"/>
        <w:ind w:left="426" w:hanging="426"/>
        <w:jc w:val="both"/>
        <w:rPr>
          <w:rFonts w:ascii="Arial" w:hAnsi="Arial" w:cs="Arial"/>
          <w:color w:val="auto"/>
          <w:sz w:val="20"/>
          <w:szCs w:val="20"/>
        </w:rPr>
      </w:pPr>
      <w:r w:rsidRPr="0098386B">
        <w:rPr>
          <w:rFonts w:ascii="Arial" w:hAnsi="Arial" w:cs="Arial"/>
          <w:color w:val="auto"/>
          <w:sz w:val="20"/>
          <w:szCs w:val="20"/>
        </w:rPr>
        <w:t xml:space="preserve">Poskytovatel odpovídá za veškerou způsobenou škodu či jinou újmu, a to vzniklou jak porušením ustanovení této </w:t>
      </w:r>
      <w:r>
        <w:rPr>
          <w:rFonts w:ascii="Arial" w:hAnsi="Arial" w:cs="Arial"/>
          <w:color w:val="auto"/>
          <w:sz w:val="20"/>
          <w:szCs w:val="20"/>
        </w:rPr>
        <w:t>s</w:t>
      </w:r>
      <w:r w:rsidRPr="0098386B">
        <w:rPr>
          <w:rFonts w:ascii="Arial" w:hAnsi="Arial" w:cs="Arial"/>
          <w:color w:val="auto"/>
          <w:sz w:val="20"/>
          <w:szCs w:val="20"/>
        </w:rPr>
        <w:t>mlouvy, opomenutím nebo zásadně nekvalitním prováděním smluvní činnosti, tak i porušením povinností stanovených platnými a účinnými právními předpisy. Odpovědnost a náhrada škody či jiné újmy se řídí příslušnými ustanovením</w:t>
      </w:r>
      <w:r w:rsidR="00EE52A3">
        <w:rPr>
          <w:rFonts w:ascii="Arial" w:hAnsi="Arial" w:cs="Arial"/>
          <w:color w:val="auto"/>
          <w:sz w:val="20"/>
          <w:szCs w:val="20"/>
        </w:rPr>
        <w:t>i</w:t>
      </w:r>
      <w:r w:rsidRPr="0098386B">
        <w:rPr>
          <w:rFonts w:ascii="Arial" w:hAnsi="Arial" w:cs="Arial"/>
          <w:color w:val="auto"/>
          <w:sz w:val="20"/>
          <w:szCs w:val="20"/>
        </w:rPr>
        <w:t xml:space="preserve"> občanského zákoníku.</w:t>
      </w:r>
      <w:r w:rsidRPr="008045BA">
        <w:rPr>
          <w:rFonts w:ascii="Arial" w:hAnsi="Arial" w:cs="Arial"/>
          <w:color w:val="auto"/>
          <w:sz w:val="20"/>
          <w:szCs w:val="20"/>
        </w:rPr>
        <w:t xml:space="preserve"> </w:t>
      </w:r>
    </w:p>
    <w:p w14:paraId="5FA872C5" w14:textId="2EE29F0E" w:rsidR="0098386B" w:rsidRPr="00E832B0" w:rsidRDefault="0098386B" w:rsidP="002457BA">
      <w:pPr>
        <w:pStyle w:val="Nadpis1"/>
        <w:keepNext w:val="0"/>
        <w:keepLines w:val="0"/>
        <w:widowControl w:val="0"/>
        <w:numPr>
          <w:ilvl w:val="0"/>
          <w:numId w:val="36"/>
        </w:numPr>
        <w:autoSpaceDE w:val="0"/>
        <w:autoSpaceDN w:val="0"/>
        <w:spacing w:before="0" w:after="120"/>
        <w:ind w:left="426" w:hanging="426"/>
        <w:jc w:val="both"/>
        <w:rPr>
          <w:rFonts w:ascii="Arial" w:hAnsi="Arial" w:cs="Arial"/>
          <w:color w:val="auto"/>
          <w:sz w:val="20"/>
          <w:szCs w:val="20"/>
        </w:rPr>
      </w:pPr>
      <w:r w:rsidRPr="0098386B">
        <w:rPr>
          <w:rFonts w:ascii="Arial" w:hAnsi="Arial" w:cs="Arial"/>
          <w:color w:val="auto"/>
          <w:sz w:val="20"/>
          <w:szCs w:val="20"/>
        </w:rPr>
        <w:t>Žádná ze stran neodpovídá za škodu, která vznikla v důsledku věcně nesprávného nebo jinak chybného zadání, které obdržela od druhé Smluvní strany. V případě, že jedna ze Smluvních stran poskytla druhé Smluvní straně chybné zadání a příslušná Smluvní strana s ohledem na svoji povinnost poskytovat plnění s odbornou péčí mohla a měla chybnost takového zadání zjistit, smí se ustanovení předchozí věty domáhat pouze v případě, že na chybné zadání příslušná Smluvní strana druhou Smluvní stranu písemně upozornila a druhá Smluvní strana trvala na původním zadání.</w:t>
      </w:r>
    </w:p>
    <w:p w14:paraId="122093B0" w14:textId="2B4A8CAF" w:rsidR="0098386B" w:rsidRPr="00E832B0" w:rsidRDefault="007E2DFD" w:rsidP="00E832B0">
      <w:pPr>
        <w:pStyle w:val="Nadpis1"/>
        <w:keepNext w:val="0"/>
        <w:keepLines w:val="0"/>
        <w:widowControl w:val="0"/>
        <w:autoSpaceDE w:val="0"/>
        <w:autoSpaceDN w:val="0"/>
        <w:spacing w:before="0" w:after="0"/>
        <w:jc w:val="center"/>
        <w:rPr>
          <w:rFonts w:ascii="Arial" w:hAnsi="Arial" w:cs="Arial"/>
          <w:b/>
          <w:bCs/>
          <w:color w:val="auto"/>
          <w:sz w:val="20"/>
          <w:szCs w:val="20"/>
        </w:rPr>
      </w:pPr>
      <w:r>
        <w:rPr>
          <w:rFonts w:ascii="Arial" w:hAnsi="Arial" w:cs="Arial"/>
          <w:b/>
          <w:bCs/>
          <w:color w:val="auto"/>
          <w:sz w:val="20"/>
          <w:szCs w:val="20"/>
        </w:rPr>
        <w:t>IX</w:t>
      </w:r>
      <w:r w:rsidR="00E832B0" w:rsidRPr="00E832B0">
        <w:rPr>
          <w:rFonts w:ascii="Arial" w:hAnsi="Arial" w:cs="Arial"/>
          <w:b/>
          <w:bCs/>
          <w:color w:val="auto"/>
          <w:sz w:val="20"/>
          <w:szCs w:val="20"/>
        </w:rPr>
        <w:t>.</w:t>
      </w:r>
    </w:p>
    <w:p w14:paraId="31DCA10D" w14:textId="77EE198C" w:rsidR="00FB3F5B" w:rsidRPr="00A33A15" w:rsidRDefault="00E832B0" w:rsidP="00A33A15">
      <w:pPr>
        <w:spacing w:after="120"/>
        <w:jc w:val="center"/>
        <w:rPr>
          <w:rFonts w:ascii="Arial" w:hAnsi="Arial" w:cs="Arial"/>
          <w:b/>
          <w:bCs/>
          <w:sz w:val="20"/>
          <w:szCs w:val="20"/>
        </w:rPr>
      </w:pPr>
      <w:r w:rsidRPr="00E832B0">
        <w:rPr>
          <w:rFonts w:ascii="Arial" w:hAnsi="Arial" w:cs="Arial"/>
          <w:b/>
          <w:bCs/>
          <w:sz w:val="20"/>
          <w:szCs w:val="20"/>
        </w:rPr>
        <w:t>SMLUVNÍ POKUTY</w:t>
      </w:r>
    </w:p>
    <w:p w14:paraId="787F2B80" w14:textId="5536CBA6" w:rsidR="008045BA" w:rsidRPr="005152A9" w:rsidRDefault="006364B9" w:rsidP="002457BA">
      <w:pPr>
        <w:pStyle w:val="AONormal"/>
        <w:numPr>
          <w:ilvl w:val="0"/>
          <w:numId w:val="37"/>
        </w:numPr>
        <w:spacing w:after="120" w:line="240" w:lineRule="auto"/>
        <w:ind w:left="426" w:hanging="426"/>
        <w:jc w:val="both"/>
        <w:rPr>
          <w:rFonts w:ascii="Arial" w:hAnsi="Arial" w:cs="Arial"/>
          <w:sz w:val="20"/>
          <w:szCs w:val="20"/>
        </w:rPr>
      </w:pPr>
      <w:r w:rsidRPr="00A33A15">
        <w:rPr>
          <w:rFonts w:ascii="Arial" w:hAnsi="Arial" w:cs="Arial"/>
          <w:sz w:val="20"/>
          <w:szCs w:val="20"/>
        </w:rPr>
        <w:t>V</w:t>
      </w:r>
      <w:r w:rsidR="007A679A" w:rsidRPr="00A33A15">
        <w:rPr>
          <w:rFonts w:ascii="Arial" w:hAnsi="Arial" w:cs="Arial"/>
          <w:sz w:val="20"/>
          <w:szCs w:val="20"/>
        </w:rPr>
        <w:t> </w:t>
      </w:r>
      <w:r w:rsidRPr="00A33A15">
        <w:rPr>
          <w:rFonts w:ascii="Arial" w:hAnsi="Arial" w:cs="Arial"/>
          <w:sz w:val="20"/>
          <w:szCs w:val="20"/>
        </w:rPr>
        <w:t>případě</w:t>
      </w:r>
      <w:r w:rsidR="007A679A" w:rsidRPr="00A33A15">
        <w:rPr>
          <w:rFonts w:ascii="Arial" w:hAnsi="Arial" w:cs="Arial"/>
          <w:sz w:val="20"/>
          <w:szCs w:val="20"/>
        </w:rPr>
        <w:t xml:space="preserve"> prodlení poskytovatele s poskytováním plnění dle čl. II. odst. 3 písm. a) této smlouvy v termínech stanovených touto smlouvou</w:t>
      </w:r>
      <w:r w:rsidRPr="00A33A15">
        <w:rPr>
          <w:rFonts w:ascii="Arial" w:hAnsi="Arial" w:cs="Arial"/>
          <w:sz w:val="20"/>
          <w:szCs w:val="20"/>
        </w:rPr>
        <w:t xml:space="preserve">, vzniká objednateli nárok na úhradu smluvní pokuty ve výši </w:t>
      </w:r>
      <w:r w:rsidRPr="005152A9">
        <w:rPr>
          <w:rFonts w:ascii="Arial" w:hAnsi="Arial" w:cs="Arial"/>
          <w:sz w:val="20"/>
          <w:szCs w:val="20"/>
        </w:rPr>
        <w:t xml:space="preserve">2 % měsíční </w:t>
      </w:r>
      <w:r w:rsidR="007A679A" w:rsidRPr="005152A9">
        <w:rPr>
          <w:rFonts w:ascii="Arial" w:hAnsi="Arial" w:cs="Arial"/>
          <w:sz w:val="20"/>
          <w:szCs w:val="20"/>
        </w:rPr>
        <w:t>odměny</w:t>
      </w:r>
      <w:r w:rsidRPr="005152A9">
        <w:rPr>
          <w:rFonts w:ascii="Arial" w:hAnsi="Arial" w:cs="Arial"/>
          <w:sz w:val="20"/>
          <w:szCs w:val="20"/>
        </w:rPr>
        <w:t xml:space="preserve"> dle čl. </w:t>
      </w:r>
      <w:r w:rsidR="007A679A" w:rsidRPr="005152A9">
        <w:rPr>
          <w:rFonts w:ascii="Arial" w:hAnsi="Arial" w:cs="Arial"/>
          <w:sz w:val="20"/>
          <w:szCs w:val="20"/>
        </w:rPr>
        <w:t>IV</w:t>
      </w:r>
      <w:r w:rsidR="00CD786E">
        <w:rPr>
          <w:rFonts w:ascii="Arial" w:hAnsi="Arial" w:cs="Arial"/>
          <w:sz w:val="20"/>
          <w:szCs w:val="20"/>
        </w:rPr>
        <w:t>.</w:t>
      </w:r>
      <w:r w:rsidR="007A679A" w:rsidRPr="005152A9">
        <w:rPr>
          <w:rFonts w:ascii="Arial" w:hAnsi="Arial" w:cs="Arial"/>
          <w:sz w:val="20"/>
          <w:szCs w:val="20"/>
        </w:rPr>
        <w:t xml:space="preserve"> odst. </w:t>
      </w:r>
      <w:r w:rsidRPr="005152A9">
        <w:rPr>
          <w:rFonts w:ascii="Arial" w:hAnsi="Arial" w:cs="Arial"/>
          <w:sz w:val="20"/>
          <w:szCs w:val="20"/>
        </w:rPr>
        <w:t xml:space="preserve">1 této </w:t>
      </w:r>
      <w:r w:rsidR="007A679A" w:rsidRPr="005152A9">
        <w:rPr>
          <w:rFonts w:ascii="Arial" w:hAnsi="Arial" w:cs="Arial"/>
          <w:sz w:val="20"/>
          <w:szCs w:val="20"/>
        </w:rPr>
        <w:t>s</w:t>
      </w:r>
      <w:r w:rsidRPr="005152A9">
        <w:rPr>
          <w:rFonts w:ascii="Arial" w:hAnsi="Arial" w:cs="Arial"/>
          <w:sz w:val="20"/>
          <w:szCs w:val="20"/>
        </w:rPr>
        <w:t>mlouvy (bez DPH), a to za každý i započatý den prodlení.</w:t>
      </w:r>
    </w:p>
    <w:p w14:paraId="038B1BE3" w14:textId="322F7B65" w:rsidR="008045BA" w:rsidRPr="005152A9" w:rsidRDefault="007A679A" w:rsidP="002457BA">
      <w:pPr>
        <w:pStyle w:val="AONormal"/>
        <w:numPr>
          <w:ilvl w:val="0"/>
          <w:numId w:val="37"/>
        </w:numPr>
        <w:spacing w:after="120" w:line="240" w:lineRule="auto"/>
        <w:ind w:left="426" w:hanging="426"/>
        <w:jc w:val="both"/>
        <w:rPr>
          <w:rFonts w:ascii="Arial" w:hAnsi="Arial" w:cs="Arial"/>
          <w:sz w:val="20"/>
          <w:szCs w:val="20"/>
        </w:rPr>
      </w:pPr>
      <w:r w:rsidRPr="005152A9">
        <w:rPr>
          <w:rFonts w:ascii="Arial" w:hAnsi="Arial" w:cs="Arial"/>
          <w:sz w:val="20"/>
          <w:szCs w:val="20"/>
        </w:rPr>
        <w:t>V případě prodlení poskytovatele s poskytováním plnění dle čl. II. odst. 3 písm. b) této smlouvy v termínech stanovených touto smlouvou, vzniká objednateli nárok na úhradu smluvní pokuty ve výši 5 % odměny za mimořádný úklid stanovené dle čl. IV</w:t>
      </w:r>
      <w:r w:rsidR="00CD786E">
        <w:rPr>
          <w:rFonts w:ascii="Arial" w:hAnsi="Arial" w:cs="Arial"/>
          <w:sz w:val="20"/>
          <w:szCs w:val="20"/>
        </w:rPr>
        <w:t>.</w:t>
      </w:r>
      <w:r w:rsidRPr="005152A9">
        <w:rPr>
          <w:rFonts w:ascii="Arial" w:hAnsi="Arial" w:cs="Arial"/>
          <w:sz w:val="20"/>
          <w:szCs w:val="20"/>
        </w:rPr>
        <w:t xml:space="preserve"> odst. 2 této smlouvy (bez DPH), a to za každou i započatou hodinu prodlení.</w:t>
      </w:r>
    </w:p>
    <w:p w14:paraId="1835DF23" w14:textId="3369E066" w:rsidR="008045BA" w:rsidRPr="005152A9" w:rsidRDefault="007A679A" w:rsidP="002457BA">
      <w:pPr>
        <w:pStyle w:val="AONormal"/>
        <w:numPr>
          <w:ilvl w:val="0"/>
          <w:numId w:val="37"/>
        </w:numPr>
        <w:spacing w:after="120" w:line="240" w:lineRule="auto"/>
        <w:ind w:left="426" w:hanging="426"/>
        <w:jc w:val="both"/>
        <w:rPr>
          <w:rFonts w:ascii="Arial" w:hAnsi="Arial" w:cs="Arial"/>
          <w:sz w:val="20"/>
          <w:szCs w:val="20"/>
        </w:rPr>
      </w:pPr>
      <w:r w:rsidRPr="005152A9">
        <w:rPr>
          <w:rFonts w:ascii="Arial" w:hAnsi="Arial" w:cs="Arial"/>
          <w:sz w:val="20"/>
          <w:szCs w:val="20"/>
        </w:rPr>
        <w:t>V případě prodlení poskytovatele s poskytováním plnění dle čl. II. odst. 3 písm. c) této smlouvy v termínech stanovených touto smlouvou, vzniká objednateli nárok na úhradu smluvní pokuty ve výši 5 % odměny za dodávku hygienických a úklidových potřeb stanovené dle čl. IV</w:t>
      </w:r>
      <w:r w:rsidR="00EE34B3">
        <w:rPr>
          <w:rFonts w:ascii="Arial" w:hAnsi="Arial" w:cs="Arial"/>
          <w:sz w:val="20"/>
          <w:szCs w:val="20"/>
        </w:rPr>
        <w:t>.</w:t>
      </w:r>
      <w:r w:rsidRPr="005152A9">
        <w:rPr>
          <w:rFonts w:ascii="Arial" w:hAnsi="Arial" w:cs="Arial"/>
          <w:sz w:val="20"/>
          <w:szCs w:val="20"/>
        </w:rPr>
        <w:t xml:space="preserve"> odst. 3 této smlouvy (bez DPH)</w:t>
      </w:r>
      <w:r w:rsidR="00C8418E" w:rsidRPr="005152A9">
        <w:rPr>
          <w:rFonts w:ascii="Arial" w:hAnsi="Arial" w:cs="Arial"/>
          <w:sz w:val="20"/>
          <w:szCs w:val="20"/>
        </w:rPr>
        <w:t xml:space="preserve"> s níž je poskytovatel v prodlení</w:t>
      </w:r>
      <w:r w:rsidRPr="005152A9">
        <w:rPr>
          <w:rFonts w:ascii="Arial" w:hAnsi="Arial" w:cs="Arial"/>
          <w:sz w:val="20"/>
          <w:szCs w:val="20"/>
        </w:rPr>
        <w:t>, a to za každý i započatý den prodlení.</w:t>
      </w:r>
    </w:p>
    <w:p w14:paraId="0360DAC8" w14:textId="557CEAD6" w:rsidR="008045BA" w:rsidRPr="005152A9" w:rsidRDefault="007302C5" w:rsidP="002457BA">
      <w:pPr>
        <w:pStyle w:val="AONormal"/>
        <w:numPr>
          <w:ilvl w:val="0"/>
          <w:numId w:val="37"/>
        </w:numPr>
        <w:spacing w:after="120" w:line="240" w:lineRule="auto"/>
        <w:ind w:left="426" w:hanging="426"/>
        <w:jc w:val="both"/>
        <w:rPr>
          <w:rFonts w:ascii="Arial" w:hAnsi="Arial" w:cs="Arial"/>
          <w:sz w:val="20"/>
          <w:szCs w:val="20"/>
        </w:rPr>
      </w:pPr>
      <w:r w:rsidRPr="005152A9">
        <w:rPr>
          <w:rFonts w:ascii="Arial" w:hAnsi="Arial" w:cs="Arial"/>
          <w:sz w:val="20"/>
          <w:szCs w:val="20"/>
        </w:rPr>
        <w:t>V případě prodlení poskytovatele s odstraněním vad dle čl. VII. odst. 2 této smlouvy, vzniká objednateli nárok na úhradu smluvní pokuty ve výši 2 % měsíční odměny dle čl. IV odst. 1 této smlouvy (bez DPH), a to za každ</w:t>
      </w:r>
      <w:r w:rsidR="00FA5CC6" w:rsidRPr="005152A9">
        <w:rPr>
          <w:rFonts w:ascii="Arial" w:hAnsi="Arial" w:cs="Arial"/>
          <w:sz w:val="20"/>
          <w:szCs w:val="20"/>
        </w:rPr>
        <w:t xml:space="preserve">ou </w:t>
      </w:r>
      <w:r w:rsidRPr="005152A9">
        <w:rPr>
          <w:rFonts w:ascii="Arial" w:hAnsi="Arial" w:cs="Arial"/>
          <w:sz w:val="20"/>
          <w:szCs w:val="20"/>
        </w:rPr>
        <w:t>i započat</w:t>
      </w:r>
      <w:r w:rsidR="00FA5CC6" w:rsidRPr="005152A9">
        <w:rPr>
          <w:rFonts w:ascii="Arial" w:hAnsi="Arial" w:cs="Arial"/>
          <w:sz w:val="20"/>
          <w:szCs w:val="20"/>
        </w:rPr>
        <w:t>ou</w:t>
      </w:r>
      <w:r w:rsidRPr="005152A9">
        <w:rPr>
          <w:rFonts w:ascii="Arial" w:hAnsi="Arial" w:cs="Arial"/>
          <w:sz w:val="20"/>
          <w:szCs w:val="20"/>
        </w:rPr>
        <w:t xml:space="preserve"> </w:t>
      </w:r>
      <w:r w:rsidR="00FA5CC6" w:rsidRPr="005152A9">
        <w:rPr>
          <w:rFonts w:ascii="Arial" w:hAnsi="Arial" w:cs="Arial"/>
          <w:sz w:val="20"/>
          <w:szCs w:val="20"/>
        </w:rPr>
        <w:t xml:space="preserve">hodinu </w:t>
      </w:r>
      <w:r w:rsidRPr="005152A9">
        <w:rPr>
          <w:rFonts w:ascii="Arial" w:hAnsi="Arial" w:cs="Arial"/>
          <w:sz w:val="20"/>
          <w:szCs w:val="20"/>
        </w:rPr>
        <w:t>prodlení.</w:t>
      </w:r>
    </w:p>
    <w:p w14:paraId="39BD4728" w14:textId="38F76E52" w:rsidR="008045BA" w:rsidRDefault="007302C5" w:rsidP="002457BA">
      <w:pPr>
        <w:pStyle w:val="AONormal"/>
        <w:numPr>
          <w:ilvl w:val="0"/>
          <w:numId w:val="37"/>
        </w:numPr>
        <w:spacing w:after="120" w:line="240" w:lineRule="auto"/>
        <w:ind w:left="426" w:hanging="426"/>
        <w:jc w:val="both"/>
        <w:rPr>
          <w:rFonts w:ascii="Arial" w:hAnsi="Arial" w:cs="Arial"/>
          <w:sz w:val="20"/>
          <w:szCs w:val="20"/>
        </w:rPr>
      </w:pPr>
      <w:r w:rsidRPr="008045BA">
        <w:rPr>
          <w:rFonts w:ascii="Arial" w:hAnsi="Arial" w:cs="Arial"/>
          <w:sz w:val="20"/>
          <w:szCs w:val="20"/>
        </w:rPr>
        <w:t xml:space="preserve">Objednatel je </w:t>
      </w:r>
      <w:r w:rsidR="00A33A15" w:rsidRPr="008045BA">
        <w:rPr>
          <w:rFonts w:ascii="Arial" w:hAnsi="Arial" w:cs="Arial"/>
          <w:sz w:val="20"/>
          <w:szCs w:val="20"/>
        </w:rPr>
        <w:t xml:space="preserve">dále </w:t>
      </w:r>
      <w:r w:rsidRPr="008045BA">
        <w:rPr>
          <w:rFonts w:ascii="Arial" w:hAnsi="Arial" w:cs="Arial"/>
          <w:sz w:val="20"/>
          <w:szCs w:val="20"/>
        </w:rPr>
        <w:t>oprávněn požadovat na poskytovateli uhrazení smluvní pokuty v případě porušení povinnosti dle čl. V</w:t>
      </w:r>
      <w:r w:rsidR="00DA74C4" w:rsidRPr="008045BA">
        <w:rPr>
          <w:rFonts w:ascii="Arial" w:hAnsi="Arial" w:cs="Arial"/>
          <w:sz w:val="20"/>
          <w:szCs w:val="20"/>
        </w:rPr>
        <w:t>.</w:t>
      </w:r>
      <w:r w:rsidRPr="008045BA">
        <w:rPr>
          <w:rFonts w:ascii="Arial" w:hAnsi="Arial" w:cs="Arial"/>
          <w:sz w:val="20"/>
          <w:szCs w:val="20"/>
        </w:rPr>
        <w:t xml:space="preserve"> odst. </w:t>
      </w:r>
      <w:r w:rsidR="00DA74C4" w:rsidRPr="008045BA">
        <w:rPr>
          <w:rFonts w:ascii="Arial" w:hAnsi="Arial" w:cs="Arial"/>
          <w:sz w:val="20"/>
          <w:szCs w:val="20"/>
        </w:rPr>
        <w:t>15 této smlouvy</w:t>
      </w:r>
      <w:r w:rsidRPr="008045BA">
        <w:rPr>
          <w:rFonts w:ascii="Arial" w:hAnsi="Arial" w:cs="Arial"/>
          <w:sz w:val="20"/>
          <w:szCs w:val="20"/>
        </w:rPr>
        <w:t xml:space="preserve"> nahradit manažera úklidu pouze osobou, kterou předem písemně schválí objednatel ve výši </w:t>
      </w:r>
      <w:proofErr w:type="gramStart"/>
      <w:r w:rsidR="00202ACD">
        <w:rPr>
          <w:rFonts w:ascii="Arial" w:hAnsi="Arial" w:cs="Arial"/>
          <w:sz w:val="20"/>
          <w:szCs w:val="20"/>
        </w:rPr>
        <w:t>10</w:t>
      </w:r>
      <w:r w:rsidR="00ED012F">
        <w:rPr>
          <w:rFonts w:ascii="Arial" w:hAnsi="Arial" w:cs="Arial"/>
          <w:sz w:val="20"/>
          <w:szCs w:val="20"/>
        </w:rPr>
        <w:t>.</w:t>
      </w:r>
      <w:r w:rsidRPr="008045BA">
        <w:rPr>
          <w:rFonts w:ascii="Arial" w:hAnsi="Arial" w:cs="Arial"/>
          <w:sz w:val="20"/>
          <w:szCs w:val="20"/>
        </w:rPr>
        <w:t>000</w:t>
      </w:r>
      <w:r w:rsidR="00ED012F">
        <w:rPr>
          <w:rFonts w:ascii="Arial" w:hAnsi="Arial" w:cs="Arial"/>
          <w:sz w:val="20"/>
          <w:szCs w:val="20"/>
        </w:rPr>
        <w:t>,-</w:t>
      </w:r>
      <w:proofErr w:type="gramEnd"/>
      <w:r w:rsidRPr="008045BA">
        <w:rPr>
          <w:rFonts w:ascii="Arial" w:hAnsi="Arial" w:cs="Arial"/>
          <w:sz w:val="20"/>
          <w:szCs w:val="20"/>
        </w:rPr>
        <w:t xml:space="preserve"> Kč za každý jednotlivý případ. Tato smluvní pokuta může být po poskytnutí dodatečné přiměřené lhůty uplatněna i opakovaně. </w:t>
      </w:r>
    </w:p>
    <w:p w14:paraId="0A97CDEC" w14:textId="19C8B367" w:rsidR="008045BA" w:rsidRDefault="00DA74C4" w:rsidP="002457BA">
      <w:pPr>
        <w:pStyle w:val="AONormal"/>
        <w:numPr>
          <w:ilvl w:val="0"/>
          <w:numId w:val="37"/>
        </w:numPr>
        <w:spacing w:after="120" w:line="240" w:lineRule="auto"/>
        <w:ind w:left="426" w:hanging="426"/>
        <w:jc w:val="both"/>
        <w:rPr>
          <w:rFonts w:ascii="Arial" w:hAnsi="Arial" w:cs="Arial"/>
          <w:sz w:val="20"/>
          <w:szCs w:val="20"/>
        </w:rPr>
      </w:pPr>
      <w:r w:rsidRPr="008045BA">
        <w:rPr>
          <w:rFonts w:ascii="Arial" w:hAnsi="Arial" w:cs="Arial"/>
          <w:sz w:val="20"/>
          <w:szCs w:val="20"/>
        </w:rPr>
        <w:t>O</w:t>
      </w:r>
      <w:r w:rsidR="007302C5" w:rsidRPr="008045BA">
        <w:rPr>
          <w:rFonts w:ascii="Arial" w:hAnsi="Arial" w:cs="Arial"/>
          <w:sz w:val="20"/>
          <w:szCs w:val="20"/>
        </w:rPr>
        <w:t xml:space="preserve">bjednatel je oprávněn požadovat na </w:t>
      </w:r>
      <w:r w:rsidRPr="008045BA">
        <w:rPr>
          <w:rFonts w:ascii="Arial" w:hAnsi="Arial" w:cs="Arial"/>
          <w:sz w:val="20"/>
          <w:szCs w:val="20"/>
        </w:rPr>
        <w:t>p</w:t>
      </w:r>
      <w:r w:rsidR="007302C5" w:rsidRPr="008045BA">
        <w:rPr>
          <w:rFonts w:ascii="Arial" w:hAnsi="Arial" w:cs="Arial"/>
          <w:sz w:val="20"/>
          <w:szCs w:val="20"/>
        </w:rPr>
        <w:t xml:space="preserve">oskytovateli </w:t>
      </w:r>
      <w:r w:rsidR="00A33A15" w:rsidRPr="008045BA">
        <w:rPr>
          <w:rFonts w:ascii="Arial" w:hAnsi="Arial" w:cs="Arial"/>
          <w:sz w:val="20"/>
          <w:szCs w:val="20"/>
        </w:rPr>
        <w:t>uhrazení</w:t>
      </w:r>
      <w:r w:rsidR="007302C5" w:rsidRPr="008045BA">
        <w:rPr>
          <w:rFonts w:ascii="Arial" w:hAnsi="Arial" w:cs="Arial"/>
          <w:sz w:val="20"/>
          <w:szCs w:val="20"/>
        </w:rPr>
        <w:t xml:space="preserve"> smluvní pokuty ve výši </w:t>
      </w:r>
      <w:proofErr w:type="gramStart"/>
      <w:r w:rsidR="007302C5" w:rsidRPr="008045BA">
        <w:rPr>
          <w:rFonts w:ascii="Arial" w:hAnsi="Arial" w:cs="Arial"/>
          <w:sz w:val="20"/>
          <w:szCs w:val="20"/>
        </w:rPr>
        <w:t>5</w:t>
      </w:r>
      <w:r w:rsidR="00ED012F">
        <w:rPr>
          <w:rFonts w:ascii="Arial" w:hAnsi="Arial" w:cs="Arial"/>
          <w:sz w:val="20"/>
          <w:szCs w:val="20"/>
        </w:rPr>
        <w:t>.</w:t>
      </w:r>
      <w:r w:rsidR="007302C5" w:rsidRPr="008045BA">
        <w:rPr>
          <w:rFonts w:ascii="Arial" w:hAnsi="Arial" w:cs="Arial"/>
          <w:sz w:val="20"/>
          <w:szCs w:val="20"/>
        </w:rPr>
        <w:t>000</w:t>
      </w:r>
      <w:r w:rsidR="00ED012F">
        <w:rPr>
          <w:rFonts w:ascii="Arial" w:hAnsi="Arial" w:cs="Arial"/>
          <w:sz w:val="20"/>
          <w:szCs w:val="20"/>
        </w:rPr>
        <w:t>,-</w:t>
      </w:r>
      <w:proofErr w:type="gramEnd"/>
      <w:r w:rsidR="007302C5" w:rsidRPr="008045BA">
        <w:rPr>
          <w:rFonts w:ascii="Arial" w:hAnsi="Arial" w:cs="Arial"/>
          <w:sz w:val="20"/>
          <w:szCs w:val="20"/>
        </w:rPr>
        <w:t xml:space="preserve"> Kč v případě porušení povinností dle čl. V</w:t>
      </w:r>
      <w:r w:rsidRPr="008045BA">
        <w:rPr>
          <w:rFonts w:ascii="Arial" w:hAnsi="Arial" w:cs="Arial"/>
          <w:sz w:val="20"/>
          <w:szCs w:val="20"/>
        </w:rPr>
        <w:t xml:space="preserve">. </w:t>
      </w:r>
      <w:r w:rsidR="007302C5" w:rsidRPr="008045BA">
        <w:rPr>
          <w:rFonts w:ascii="Arial" w:hAnsi="Arial" w:cs="Arial"/>
          <w:sz w:val="20"/>
          <w:szCs w:val="20"/>
        </w:rPr>
        <w:t xml:space="preserve">odst. </w:t>
      </w:r>
      <w:r w:rsidRPr="008045BA">
        <w:rPr>
          <w:rFonts w:ascii="Arial" w:hAnsi="Arial" w:cs="Arial"/>
          <w:sz w:val="20"/>
          <w:szCs w:val="20"/>
        </w:rPr>
        <w:t>16</w:t>
      </w:r>
      <w:r w:rsidR="007302C5" w:rsidRPr="008045BA">
        <w:rPr>
          <w:rFonts w:ascii="Arial" w:hAnsi="Arial" w:cs="Arial"/>
          <w:sz w:val="20"/>
          <w:szCs w:val="20"/>
        </w:rPr>
        <w:t xml:space="preserve"> </w:t>
      </w:r>
      <w:r w:rsidRPr="008045BA">
        <w:rPr>
          <w:rFonts w:ascii="Arial" w:hAnsi="Arial" w:cs="Arial"/>
          <w:sz w:val="20"/>
          <w:szCs w:val="20"/>
        </w:rPr>
        <w:t xml:space="preserve">této smlouvy </w:t>
      </w:r>
      <w:r w:rsidR="007302C5" w:rsidRPr="008045BA">
        <w:rPr>
          <w:rFonts w:ascii="Arial" w:hAnsi="Arial" w:cs="Arial"/>
          <w:sz w:val="20"/>
          <w:szCs w:val="20"/>
        </w:rPr>
        <w:t xml:space="preserve">kdykoliv v průběhu plnění smlouvy předložit </w:t>
      </w:r>
      <w:r w:rsidRPr="008045BA">
        <w:rPr>
          <w:rFonts w:ascii="Arial" w:hAnsi="Arial" w:cs="Arial"/>
          <w:sz w:val="20"/>
          <w:szCs w:val="20"/>
        </w:rPr>
        <w:t>o</w:t>
      </w:r>
      <w:r w:rsidR="007302C5" w:rsidRPr="008045BA">
        <w:rPr>
          <w:rFonts w:ascii="Arial" w:hAnsi="Arial" w:cs="Arial"/>
          <w:sz w:val="20"/>
          <w:szCs w:val="20"/>
        </w:rPr>
        <w:t>bjednateli pojistnou smlouvu nebo jiný doklad prokazující pojištění. Tato smluvní pokuta může být po poskytnutí dodatečné přiměřené lhůty uplatněna i opakovaně.</w:t>
      </w:r>
    </w:p>
    <w:p w14:paraId="6CF8E006" w14:textId="3449F094" w:rsidR="008045BA" w:rsidRDefault="00A33A15" w:rsidP="002457BA">
      <w:pPr>
        <w:pStyle w:val="AONormal"/>
        <w:numPr>
          <w:ilvl w:val="0"/>
          <w:numId w:val="37"/>
        </w:numPr>
        <w:spacing w:after="120" w:line="240" w:lineRule="auto"/>
        <w:ind w:left="426" w:hanging="426"/>
        <w:jc w:val="both"/>
        <w:rPr>
          <w:rFonts w:ascii="Arial" w:hAnsi="Arial" w:cs="Arial"/>
          <w:sz w:val="20"/>
          <w:szCs w:val="20"/>
        </w:rPr>
      </w:pPr>
      <w:r w:rsidRPr="008045BA">
        <w:rPr>
          <w:rFonts w:ascii="Arial" w:hAnsi="Arial" w:cs="Arial"/>
          <w:sz w:val="20"/>
          <w:szCs w:val="20"/>
        </w:rPr>
        <w:t xml:space="preserve">Objednatel je oprávněn </w:t>
      </w:r>
      <w:r w:rsidRPr="00221931">
        <w:rPr>
          <w:rFonts w:ascii="Arial" w:hAnsi="Arial" w:cs="Arial"/>
          <w:sz w:val="20"/>
          <w:szCs w:val="20"/>
        </w:rPr>
        <w:t xml:space="preserve">požadovat na poskytovateli uhrazení smluvní pokuty v případě jakéhokoliv porušení povinností uvedených v čl. </w:t>
      </w:r>
      <w:r w:rsidR="00221931" w:rsidRPr="00221931">
        <w:rPr>
          <w:rFonts w:ascii="Arial" w:hAnsi="Arial" w:cs="Arial"/>
          <w:sz w:val="20"/>
          <w:szCs w:val="20"/>
        </w:rPr>
        <w:t>X.</w:t>
      </w:r>
      <w:r w:rsidRPr="00221931">
        <w:rPr>
          <w:rFonts w:ascii="Arial" w:hAnsi="Arial" w:cs="Arial"/>
          <w:sz w:val="20"/>
          <w:szCs w:val="20"/>
        </w:rPr>
        <w:t xml:space="preserve"> smlouvy (porušení mlčenlivosti) ve výši </w:t>
      </w:r>
      <w:proofErr w:type="gramStart"/>
      <w:r w:rsidRPr="00221931">
        <w:rPr>
          <w:rFonts w:ascii="Arial" w:hAnsi="Arial" w:cs="Arial"/>
          <w:sz w:val="20"/>
          <w:szCs w:val="20"/>
        </w:rPr>
        <w:t>10.000</w:t>
      </w:r>
      <w:r w:rsidR="00ED012F">
        <w:rPr>
          <w:rFonts w:ascii="Arial" w:hAnsi="Arial" w:cs="Arial"/>
          <w:sz w:val="20"/>
          <w:szCs w:val="20"/>
        </w:rPr>
        <w:t>,-</w:t>
      </w:r>
      <w:proofErr w:type="gramEnd"/>
      <w:r w:rsidRPr="00221931">
        <w:rPr>
          <w:rFonts w:ascii="Arial" w:hAnsi="Arial" w:cs="Arial"/>
          <w:sz w:val="20"/>
          <w:szCs w:val="20"/>
        </w:rPr>
        <w:t xml:space="preserve"> Kč za každý takový případ.</w:t>
      </w:r>
    </w:p>
    <w:p w14:paraId="27A4B197" w14:textId="0A42B303" w:rsidR="008045BA" w:rsidRPr="00221931" w:rsidRDefault="00A33A15" w:rsidP="002457BA">
      <w:pPr>
        <w:pStyle w:val="AONormal"/>
        <w:numPr>
          <w:ilvl w:val="0"/>
          <w:numId w:val="37"/>
        </w:numPr>
        <w:spacing w:after="120" w:line="240" w:lineRule="auto"/>
        <w:ind w:left="426" w:hanging="426"/>
        <w:jc w:val="both"/>
        <w:rPr>
          <w:rFonts w:ascii="Arial" w:hAnsi="Arial" w:cs="Arial"/>
          <w:sz w:val="20"/>
          <w:szCs w:val="20"/>
        </w:rPr>
      </w:pPr>
      <w:r w:rsidRPr="00221931">
        <w:rPr>
          <w:rFonts w:ascii="Arial" w:hAnsi="Arial" w:cs="Arial"/>
          <w:sz w:val="20"/>
          <w:szCs w:val="20"/>
        </w:rPr>
        <w:t xml:space="preserve">Objednatel je oprávněn požadovat na </w:t>
      </w:r>
      <w:r w:rsidR="00A0527C">
        <w:rPr>
          <w:rFonts w:ascii="Arial" w:hAnsi="Arial" w:cs="Arial"/>
          <w:sz w:val="20"/>
          <w:szCs w:val="20"/>
        </w:rPr>
        <w:t>p</w:t>
      </w:r>
      <w:r w:rsidRPr="00221931">
        <w:rPr>
          <w:rFonts w:ascii="Arial" w:hAnsi="Arial" w:cs="Arial"/>
          <w:sz w:val="20"/>
          <w:szCs w:val="20"/>
        </w:rPr>
        <w:t>oskytovateli zaplacení smluvní pokuty v případě jakéhokoliv porušení povinnosti dle čl. V</w:t>
      </w:r>
      <w:r w:rsidR="00221931" w:rsidRPr="00221931">
        <w:rPr>
          <w:rFonts w:ascii="Arial" w:hAnsi="Arial" w:cs="Arial"/>
          <w:sz w:val="20"/>
          <w:szCs w:val="20"/>
        </w:rPr>
        <w:t>.</w:t>
      </w:r>
      <w:r w:rsidRPr="00221931">
        <w:rPr>
          <w:rFonts w:ascii="Arial" w:hAnsi="Arial" w:cs="Arial"/>
          <w:sz w:val="20"/>
          <w:szCs w:val="20"/>
        </w:rPr>
        <w:t xml:space="preserve"> odst. </w:t>
      </w:r>
      <w:r w:rsidR="00221931" w:rsidRPr="00221931">
        <w:rPr>
          <w:rFonts w:ascii="Arial" w:hAnsi="Arial" w:cs="Arial"/>
          <w:sz w:val="20"/>
          <w:szCs w:val="20"/>
        </w:rPr>
        <w:t>9</w:t>
      </w:r>
      <w:r w:rsidRPr="00221931">
        <w:rPr>
          <w:rFonts w:ascii="Arial" w:hAnsi="Arial" w:cs="Arial"/>
          <w:sz w:val="20"/>
          <w:szCs w:val="20"/>
        </w:rPr>
        <w:t xml:space="preserve"> </w:t>
      </w:r>
      <w:r w:rsidR="00594E08" w:rsidRPr="00221931">
        <w:rPr>
          <w:rFonts w:ascii="Arial" w:hAnsi="Arial" w:cs="Arial"/>
          <w:sz w:val="20"/>
          <w:szCs w:val="20"/>
        </w:rPr>
        <w:t>s</w:t>
      </w:r>
      <w:r w:rsidRPr="00221931">
        <w:rPr>
          <w:rFonts w:ascii="Arial" w:hAnsi="Arial" w:cs="Arial"/>
          <w:sz w:val="20"/>
          <w:szCs w:val="20"/>
        </w:rPr>
        <w:t xml:space="preserve">mlouvy (porušení sociálních aspektů plnění) ve výši </w:t>
      </w:r>
      <w:proofErr w:type="gramStart"/>
      <w:r w:rsidRPr="00221931">
        <w:rPr>
          <w:rFonts w:ascii="Arial" w:hAnsi="Arial" w:cs="Arial"/>
          <w:sz w:val="20"/>
          <w:szCs w:val="20"/>
        </w:rPr>
        <w:t>10.000</w:t>
      </w:r>
      <w:r w:rsidR="00ED012F">
        <w:rPr>
          <w:rFonts w:ascii="Arial" w:hAnsi="Arial" w:cs="Arial"/>
          <w:sz w:val="20"/>
          <w:szCs w:val="20"/>
        </w:rPr>
        <w:t>,-</w:t>
      </w:r>
      <w:proofErr w:type="gramEnd"/>
      <w:r w:rsidRPr="00221931">
        <w:rPr>
          <w:rFonts w:ascii="Arial" w:hAnsi="Arial" w:cs="Arial"/>
          <w:sz w:val="20"/>
          <w:szCs w:val="20"/>
        </w:rPr>
        <w:t xml:space="preserve"> Kč za každý takový případ. Dvě taková porušení během šesti kalendářních měsíců trvání </w:t>
      </w:r>
      <w:r w:rsidR="00221931" w:rsidRPr="00221931">
        <w:rPr>
          <w:rFonts w:ascii="Arial" w:hAnsi="Arial" w:cs="Arial"/>
          <w:sz w:val="20"/>
          <w:szCs w:val="20"/>
        </w:rPr>
        <w:t>s</w:t>
      </w:r>
      <w:r w:rsidRPr="00221931">
        <w:rPr>
          <w:rFonts w:ascii="Arial" w:hAnsi="Arial" w:cs="Arial"/>
          <w:sz w:val="20"/>
          <w:szCs w:val="20"/>
        </w:rPr>
        <w:t xml:space="preserve">mlouvy se považují za podstatné porušení </w:t>
      </w:r>
      <w:r w:rsidR="00594E08" w:rsidRPr="00221931">
        <w:rPr>
          <w:rFonts w:ascii="Arial" w:hAnsi="Arial" w:cs="Arial"/>
          <w:sz w:val="20"/>
          <w:szCs w:val="20"/>
        </w:rPr>
        <w:t>s</w:t>
      </w:r>
      <w:r w:rsidRPr="00221931">
        <w:rPr>
          <w:rFonts w:ascii="Arial" w:hAnsi="Arial" w:cs="Arial"/>
          <w:sz w:val="20"/>
          <w:szCs w:val="20"/>
        </w:rPr>
        <w:t xml:space="preserve">mlouvy, které je důvodem pro odstoupení od </w:t>
      </w:r>
      <w:r w:rsidR="00594E08" w:rsidRPr="00221931">
        <w:rPr>
          <w:rFonts w:ascii="Arial" w:hAnsi="Arial" w:cs="Arial"/>
          <w:sz w:val="20"/>
          <w:szCs w:val="20"/>
        </w:rPr>
        <w:t>s</w:t>
      </w:r>
      <w:r w:rsidRPr="00221931">
        <w:rPr>
          <w:rFonts w:ascii="Arial" w:hAnsi="Arial" w:cs="Arial"/>
          <w:sz w:val="20"/>
          <w:szCs w:val="20"/>
        </w:rPr>
        <w:t>mlouvy postupem uvedeným v čl. X</w:t>
      </w:r>
      <w:r w:rsidR="00221931" w:rsidRPr="00221931">
        <w:rPr>
          <w:rFonts w:ascii="Arial" w:hAnsi="Arial" w:cs="Arial"/>
          <w:sz w:val="20"/>
          <w:szCs w:val="20"/>
        </w:rPr>
        <w:t>I</w:t>
      </w:r>
      <w:r w:rsidR="00037F61">
        <w:rPr>
          <w:rFonts w:ascii="Arial" w:hAnsi="Arial" w:cs="Arial"/>
          <w:sz w:val="20"/>
          <w:szCs w:val="20"/>
        </w:rPr>
        <w:t>I</w:t>
      </w:r>
      <w:r w:rsidR="00221931" w:rsidRPr="00221931">
        <w:rPr>
          <w:rFonts w:ascii="Arial" w:hAnsi="Arial" w:cs="Arial"/>
          <w:sz w:val="20"/>
          <w:szCs w:val="20"/>
        </w:rPr>
        <w:t>I.</w:t>
      </w:r>
      <w:r w:rsidRPr="00221931">
        <w:rPr>
          <w:rFonts w:ascii="Arial" w:hAnsi="Arial" w:cs="Arial"/>
          <w:sz w:val="20"/>
          <w:szCs w:val="20"/>
        </w:rPr>
        <w:t xml:space="preserve"> </w:t>
      </w:r>
      <w:r w:rsidR="00594E08" w:rsidRPr="00221931">
        <w:rPr>
          <w:rFonts w:ascii="Arial" w:hAnsi="Arial" w:cs="Arial"/>
          <w:sz w:val="20"/>
          <w:szCs w:val="20"/>
        </w:rPr>
        <w:t>s</w:t>
      </w:r>
      <w:r w:rsidRPr="00221931">
        <w:rPr>
          <w:rFonts w:ascii="Arial" w:hAnsi="Arial" w:cs="Arial"/>
          <w:sz w:val="20"/>
          <w:szCs w:val="20"/>
        </w:rPr>
        <w:t>mlouvy.</w:t>
      </w:r>
    </w:p>
    <w:p w14:paraId="2CEDCF01" w14:textId="17B8BEF2" w:rsidR="008045BA" w:rsidRPr="00221931" w:rsidRDefault="00A33A15" w:rsidP="002457BA">
      <w:pPr>
        <w:pStyle w:val="AONormal"/>
        <w:numPr>
          <w:ilvl w:val="0"/>
          <w:numId w:val="37"/>
        </w:numPr>
        <w:spacing w:after="120" w:line="240" w:lineRule="auto"/>
        <w:ind w:left="426" w:hanging="426"/>
        <w:jc w:val="both"/>
        <w:rPr>
          <w:rFonts w:ascii="Arial" w:hAnsi="Arial" w:cs="Arial"/>
          <w:sz w:val="20"/>
          <w:szCs w:val="20"/>
        </w:rPr>
      </w:pPr>
      <w:r w:rsidRPr="00221931">
        <w:rPr>
          <w:rFonts w:ascii="Arial" w:hAnsi="Arial" w:cs="Arial"/>
          <w:sz w:val="20"/>
          <w:szCs w:val="20"/>
        </w:rPr>
        <w:t xml:space="preserve">Objednatel je oprávněn požadovat na </w:t>
      </w:r>
      <w:r w:rsidR="00594E08" w:rsidRPr="00221931">
        <w:rPr>
          <w:rFonts w:ascii="Arial" w:hAnsi="Arial" w:cs="Arial"/>
          <w:sz w:val="20"/>
          <w:szCs w:val="20"/>
        </w:rPr>
        <w:t>p</w:t>
      </w:r>
      <w:r w:rsidRPr="00221931">
        <w:rPr>
          <w:rFonts w:ascii="Arial" w:hAnsi="Arial" w:cs="Arial"/>
          <w:sz w:val="20"/>
          <w:szCs w:val="20"/>
        </w:rPr>
        <w:t xml:space="preserve">oskytovateli zaplacení smluvní pokuty v případě, že </w:t>
      </w:r>
      <w:r w:rsidR="00594E08" w:rsidRPr="00221931">
        <w:rPr>
          <w:rFonts w:ascii="Arial" w:hAnsi="Arial" w:cs="Arial"/>
          <w:sz w:val="20"/>
          <w:szCs w:val="20"/>
        </w:rPr>
        <w:t>p</w:t>
      </w:r>
      <w:r w:rsidRPr="00221931">
        <w:rPr>
          <w:rFonts w:ascii="Arial" w:hAnsi="Arial" w:cs="Arial"/>
          <w:sz w:val="20"/>
          <w:szCs w:val="20"/>
        </w:rPr>
        <w:t>oskytovatel poruší povinnost stanovenou v ustanovení čl. V</w:t>
      </w:r>
      <w:r w:rsidR="00221931" w:rsidRPr="00221931">
        <w:rPr>
          <w:rFonts w:ascii="Arial" w:hAnsi="Arial" w:cs="Arial"/>
          <w:sz w:val="20"/>
          <w:szCs w:val="20"/>
        </w:rPr>
        <w:t>.</w:t>
      </w:r>
      <w:r w:rsidRPr="00221931">
        <w:rPr>
          <w:rFonts w:ascii="Arial" w:hAnsi="Arial" w:cs="Arial"/>
          <w:sz w:val="20"/>
          <w:szCs w:val="20"/>
        </w:rPr>
        <w:t xml:space="preserve"> odst. 1</w:t>
      </w:r>
      <w:r w:rsidR="00221931" w:rsidRPr="00221931">
        <w:rPr>
          <w:rFonts w:ascii="Arial" w:hAnsi="Arial" w:cs="Arial"/>
          <w:sz w:val="20"/>
          <w:szCs w:val="20"/>
        </w:rPr>
        <w:t>0</w:t>
      </w:r>
      <w:r w:rsidRPr="00221931">
        <w:rPr>
          <w:rFonts w:ascii="Arial" w:hAnsi="Arial" w:cs="Arial"/>
          <w:sz w:val="20"/>
          <w:szCs w:val="20"/>
        </w:rPr>
        <w:t xml:space="preserve"> </w:t>
      </w:r>
      <w:r w:rsidR="00594E08" w:rsidRPr="00221931">
        <w:rPr>
          <w:rFonts w:ascii="Arial" w:hAnsi="Arial" w:cs="Arial"/>
          <w:sz w:val="20"/>
          <w:szCs w:val="20"/>
        </w:rPr>
        <w:t>s</w:t>
      </w:r>
      <w:r w:rsidRPr="00221931">
        <w:rPr>
          <w:rFonts w:ascii="Arial" w:hAnsi="Arial" w:cs="Arial"/>
          <w:sz w:val="20"/>
          <w:szCs w:val="20"/>
        </w:rPr>
        <w:t xml:space="preserve">mlouvy (zejména bude postupovat v rozporu s postupem podle </w:t>
      </w:r>
      <w:r w:rsidR="00221931" w:rsidRPr="00221931">
        <w:rPr>
          <w:rFonts w:ascii="Arial" w:hAnsi="Arial" w:cs="Arial"/>
          <w:sz w:val="20"/>
          <w:szCs w:val="20"/>
        </w:rPr>
        <w:t>d</w:t>
      </w:r>
      <w:r w:rsidRPr="00221931">
        <w:rPr>
          <w:rFonts w:ascii="Arial" w:hAnsi="Arial" w:cs="Arial"/>
          <w:sz w:val="20"/>
          <w:szCs w:val="20"/>
        </w:rPr>
        <w:t xml:space="preserve">efinice ekologického úklidu, bude používat čisticí/ úklidové prostředky, pomůcky nebo hygienické a toaletní potřeby jiné než uvedené v příloze J </w:t>
      </w:r>
      <w:r w:rsidR="00594E08" w:rsidRPr="00221931">
        <w:rPr>
          <w:rFonts w:ascii="Arial" w:hAnsi="Arial" w:cs="Arial"/>
          <w:sz w:val="20"/>
          <w:szCs w:val="20"/>
        </w:rPr>
        <w:t>s</w:t>
      </w:r>
      <w:r w:rsidRPr="00221931">
        <w:rPr>
          <w:rFonts w:ascii="Arial" w:hAnsi="Arial" w:cs="Arial"/>
          <w:sz w:val="20"/>
          <w:szCs w:val="20"/>
        </w:rPr>
        <w:t xml:space="preserve">mlouvy, ve výši </w:t>
      </w:r>
      <w:proofErr w:type="gramStart"/>
      <w:r w:rsidRPr="00221931">
        <w:rPr>
          <w:rFonts w:ascii="Arial" w:hAnsi="Arial" w:cs="Arial"/>
          <w:sz w:val="20"/>
          <w:szCs w:val="20"/>
        </w:rPr>
        <w:t>1</w:t>
      </w:r>
      <w:r w:rsidR="001376AE">
        <w:rPr>
          <w:rFonts w:ascii="Arial" w:hAnsi="Arial" w:cs="Arial"/>
          <w:sz w:val="20"/>
          <w:szCs w:val="20"/>
        </w:rPr>
        <w:t>0</w:t>
      </w:r>
      <w:r w:rsidRPr="00221931">
        <w:rPr>
          <w:rFonts w:ascii="Arial" w:hAnsi="Arial" w:cs="Arial"/>
          <w:sz w:val="20"/>
          <w:szCs w:val="20"/>
        </w:rPr>
        <w:t>.000,-</w:t>
      </w:r>
      <w:proofErr w:type="gramEnd"/>
      <w:r w:rsidRPr="00221931">
        <w:rPr>
          <w:rFonts w:ascii="Arial" w:hAnsi="Arial" w:cs="Arial"/>
          <w:sz w:val="20"/>
          <w:szCs w:val="20"/>
        </w:rPr>
        <w:t xml:space="preserve"> Kč za každý jednotlivý případ porušení povinnosti. Pět takových porušení během šesti kalendářních měsíců trvání </w:t>
      </w:r>
      <w:r w:rsidR="00594E08" w:rsidRPr="00221931">
        <w:rPr>
          <w:rFonts w:ascii="Arial" w:hAnsi="Arial" w:cs="Arial"/>
          <w:sz w:val="20"/>
          <w:szCs w:val="20"/>
        </w:rPr>
        <w:t>s</w:t>
      </w:r>
      <w:r w:rsidRPr="00221931">
        <w:rPr>
          <w:rFonts w:ascii="Arial" w:hAnsi="Arial" w:cs="Arial"/>
          <w:sz w:val="20"/>
          <w:szCs w:val="20"/>
        </w:rPr>
        <w:t xml:space="preserve">mlouvy se považují za podstatné porušení </w:t>
      </w:r>
      <w:r w:rsidR="00594E08" w:rsidRPr="00221931">
        <w:rPr>
          <w:rFonts w:ascii="Arial" w:hAnsi="Arial" w:cs="Arial"/>
          <w:sz w:val="20"/>
          <w:szCs w:val="20"/>
        </w:rPr>
        <w:t>s</w:t>
      </w:r>
      <w:r w:rsidRPr="00221931">
        <w:rPr>
          <w:rFonts w:ascii="Arial" w:hAnsi="Arial" w:cs="Arial"/>
          <w:sz w:val="20"/>
          <w:szCs w:val="20"/>
        </w:rPr>
        <w:t xml:space="preserve">mlouvy, které je důvodem pro odstoupení od </w:t>
      </w:r>
      <w:r w:rsidR="00594E08" w:rsidRPr="00221931">
        <w:rPr>
          <w:rFonts w:ascii="Arial" w:hAnsi="Arial" w:cs="Arial"/>
          <w:sz w:val="20"/>
          <w:szCs w:val="20"/>
        </w:rPr>
        <w:t>s</w:t>
      </w:r>
      <w:r w:rsidRPr="00221931">
        <w:rPr>
          <w:rFonts w:ascii="Arial" w:hAnsi="Arial" w:cs="Arial"/>
          <w:sz w:val="20"/>
          <w:szCs w:val="20"/>
        </w:rPr>
        <w:t>mlouvy postupem uvedeným v čl. X</w:t>
      </w:r>
      <w:r w:rsidR="00221931" w:rsidRPr="00221931">
        <w:rPr>
          <w:rFonts w:ascii="Arial" w:hAnsi="Arial" w:cs="Arial"/>
          <w:sz w:val="20"/>
          <w:szCs w:val="20"/>
        </w:rPr>
        <w:t>I</w:t>
      </w:r>
      <w:r w:rsidR="00037F61">
        <w:rPr>
          <w:rFonts w:ascii="Arial" w:hAnsi="Arial" w:cs="Arial"/>
          <w:sz w:val="20"/>
          <w:szCs w:val="20"/>
        </w:rPr>
        <w:t>I</w:t>
      </w:r>
      <w:r w:rsidR="00221931" w:rsidRPr="00221931">
        <w:rPr>
          <w:rFonts w:ascii="Arial" w:hAnsi="Arial" w:cs="Arial"/>
          <w:sz w:val="20"/>
          <w:szCs w:val="20"/>
        </w:rPr>
        <w:t>I.</w:t>
      </w:r>
      <w:r w:rsidRPr="00221931">
        <w:rPr>
          <w:rFonts w:ascii="Arial" w:hAnsi="Arial" w:cs="Arial"/>
          <w:sz w:val="20"/>
          <w:szCs w:val="20"/>
        </w:rPr>
        <w:t xml:space="preserve"> </w:t>
      </w:r>
      <w:r w:rsidR="00594E08" w:rsidRPr="00221931">
        <w:rPr>
          <w:rFonts w:ascii="Arial" w:hAnsi="Arial" w:cs="Arial"/>
          <w:sz w:val="20"/>
          <w:szCs w:val="20"/>
        </w:rPr>
        <w:t>s</w:t>
      </w:r>
      <w:r w:rsidRPr="00221931">
        <w:rPr>
          <w:rFonts w:ascii="Arial" w:hAnsi="Arial" w:cs="Arial"/>
          <w:sz w:val="20"/>
          <w:szCs w:val="20"/>
        </w:rPr>
        <w:t>mlouvy.</w:t>
      </w:r>
    </w:p>
    <w:p w14:paraId="743A523C" w14:textId="318C52E4" w:rsidR="008045BA" w:rsidRDefault="00A33A15" w:rsidP="002457BA">
      <w:pPr>
        <w:pStyle w:val="AONormal"/>
        <w:numPr>
          <w:ilvl w:val="0"/>
          <w:numId w:val="37"/>
        </w:numPr>
        <w:spacing w:after="120" w:line="240" w:lineRule="auto"/>
        <w:ind w:left="426" w:hanging="426"/>
        <w:jc w:val="both"/>
        <w:rPr>
          <w:rFonts w:ascii="Arial" w:hAnsi="Arial" w:cs="Arial"/>
          <w:sz w:val="20"/>
          <w:szCs w:val="20"/>
        </w:rPr>
      </w:pPr>
      <w:r w:rsidRPr="008045BA">
        <w:rPr>
          <w:rFonts w:ascii="Arial" w:hAnsi="Arial" w:cs="Arial"/>
          <w:sz w:val="20"/>
          <w:szCs w:val="20"/>
        </w:rPr>
        <w:lastRenderedPageBreak/>
        <w:t xml:space="preserve">Objednatel je povinen zaplatit poskytovateli za prodlení s úhradou faktury po sjednané lhůtě splatnosti úrok z prodlení </w:t>
      </w:r>
      <w:r w:rsidR="00ED012F">
        <w:rPr>
          <w:rFonts w:ascii="Arial" w:hAnsi="Arial" w:cs="Arial"/>
          <w:sz w:val="20"/>
          <w:szCs w:val="20"/>
        </w:rPr>
        <w:t xml:space="preserve">ve </w:t>
      </w:r>
      <w:r w:rsidRPr="008045BA">
        <w:rPr>
          <w:rFonts w:ascii="Arial" w:hAnsi="Arial" w:cs="Arial"/>
          <w:sz w:val="20"/>
          <w:szCs w:val="20"/>
        </w:rPr>
        <w:t xml:space="preserve">výši stanovené platnými právními předpisy. </w:t>
      </w:r>
    </w:p>
    <w:p w14:paraId="0C7FD4EE" w14:textId="77777777" w:rsidR="008045BA" w:rsidRDefault="00E832B0" w:rsidP="002457BA">
      <w:pPr>
        <w:pStyle w:val="AONormal"/>
        <w:numPr>
          <w:ilvl w:val="0"/>
          <w:numId w:val="37"/>
        </w:numPr>
        <w:spacing w:after="120" w:line="240" w:lineRule="auto"/>
        <w:ind w:left="426" w:hanging="426"/>
        <w:jc w:val="both"/>
        <w:rPr>
          <w:rFonts w:ascii="Arial" w:hAnsi="Arial" w:cs="Arial"/>
          <w:sz w:val="20"/>
          <w:szCs w:val="20"/>
        </w:rPr>
      </w:pPr>
      <w:r w:rsidRPr="008045BA">
        <w:rPr>
          <w:rFonts w:ascii="Arial" w:hAnsi="Arial" w:cs="Arial"/>
          <w:sz w:val="20"/>
          <w:szCs w:val="20"/>
        </w:rPr>
        <w:t>Úrok z prodlení musí být u druhé smluvní strany uplatněn písemně, a to doručením výzvy do datové schránky druhé smluvní strany, případně prostřednictvím držitele poštovní licence na adresu druhé smluvní strany uvedenou v záhlaví této smlouvy.</w:t>
      </w:r>
    </w:p>
    <w:p w14:paraId="5AF811EA" w14:textId="77777777" w:rsidR="008045BA" w:rsidRDefault="00E832B0" w:rsidP="002457BA">
      <w:pPr>
        <w:pStyle w:val="AONormal"/>
        <w:numPr>
          <w:ilvl w:val="0"/>
          <w:numId w:val="37"/>
        </w:numPr>
        <w:spacing w:after="120" w:line="240" w:lineRule="auto"/>
        <w:ind w:left="426" w:hanging="426"/>
        <w:jc w:val="both"/>
        <w:rPr>
          <w:rFonts w:ascii="Arial" w:hAnsi="Arial" w:cs="Arial"/>
          <w:sz w:val="20"/>
          <w:szCs w:val="20"/>
        </w:rPr>
      </w:pPr>
      <w:r w:rsidRPr="008045BA">
        <w:rPr>
          <w:rFonts w:ascii="Arial" w:hAnsi="Arial" w:cs="Arial"/>
          <w:sz w:val="20"/>
          <w:szCs w:val="20"/>
        </w:rPr>
        <w:t>Smluvní pokuta a úrok z prodlení jsou splatné do deseti (10) kalendářních dnů poté, co bude písemná výzva oprávněné smluvní strany doručena povinné smluvní straně.</w:t>
      </w:r>
    </w:p>
    <w:p w14:paraId="4CD23B45" w14:textId="77777777" w:rsidR="008045BA" w:rsidRDefault="00A33A15" w:rsidP="002457BA">
      <w:pPr>
        <w:pStyle w:val="AONormal"/>
        <w:numPr>
          <w:ilvl w:val="0"/>
          <w:numId w:val="37"/>
        </w:numPr>
        <w:spacing w:after="120" w:line="240" w:lineRule="auto"/>
        <w:ind w:left="426" w:hanging="426"/>
        <w:jc w:val="both"/>
        <w:rPr>
          <w:rFonts w:ascii="Arial" w:hAnsi="Arial" w:cs="Arial"/>
          <w:sz w:val="20"/>
          <w:szCs w:val="20"/>
        </w:rPr>
      </w:pPr>
      <w:r w:rsidRPr="008045BA">
        <w:rPr>
          <w:rFonts w:ascii="Arial" w:hAnsi="Arial" w:cs="Arial"/>
          <w:sz w:val="20"/>
          <w:szCs w:val="20"/>
        </w:rPr>
        <w:t>Uplatněním nároku na zaplacení smluvní pokuty či úroku z prodlení, ani jejich skutečným uhrazením, není dotčeno právo oprávněné smluvní strany na náhradu škody způsobené porušením povinnosti druhou smluvní stranou, a to v plném rozsahu a do plné výše takto způsobené škody bez ohledu na již uhrazenou smluvní pokutu či úrok z prodlení. Smluvní strany se dohodly, že ustanovení § 2050 a § 1971 občanského zákoníku se na tuto smlouvu nepoužijí.</w:t>
      </w:r>
    </w:p>
    <w:p w14:paraId="3454F8FC" w14:textId="133AAB81" w:rsidR="00FB3F5B" w:rsidRPr="008045BA" w:rsidRDefault="00A33A15" w:rsidP="002457BA">
      <w:pPr>
        <w:pStyle w:val="AONormal"/>
        <w:numPr>
          <w:ilvl w:val="0"/>
          <w:numId w:val="37"/>
        </w:numPr>
        <w:spacing w:after="120" w:line="240" w:lineRule="auto"/>
        <w:ind w:left="426" w:hanging="426"/>
        <w:jc w:val="both"/>
        <w:rPr>
          <w:rFonts w:ascii="Arial" w:hAnsi="Arial" w:cs="Arial"/>
          <w:sz w:val="20"/>
          <w:szCs w:val="20"/>
        </w:rPr>
      </w:pPr>
      <w:r w:rsidRPr="008045BA">
        <w:rPr>
          <w:rFonts w:ascii="Arial" w:hAnsi="Arial" w:cs="Arial"/>
          <w:sz w:val="20"/>
          <w:szCs w:val="20"/>
        </w:rPr>
        <w:t>Uplatněním nároku na zaplacení smluvní pokuty či úroku z prodlení, ani jejich skutečným uhrazením, nezaniká povinnost dané smluvní strany plnit nadále povinnosti plynoucí z této smlouvy, resp. povinnost poskytovatele dále poskytovat plnění dle této smlouvy a povinnost objednatele za to hradit smluvenou cenu.</w:t>
      </w:r>
    </w:p>
    <w:p w14:paraId="44C83601" w14:textId="139F39A1" w:rsidR="00B73C6C" w:rsidRPr="00B73C6C" w:rsidRDefault="00B73C6C" w:rsidP="00B73C6C">
      <w:pPr>
        <w:pStyle w:val="AONormal"/>
        <w:jc w:val="center"/>
        <w:rPr>
          <w:rFonts w:ascii="Arial" w:hAnsi="Arial" w:cs="Arial"/>
          <w:b/>
          <w:bCs/>
          <w:sz w:val="20"/>
          <w:szCs w:val="20"/>
        </w:rPr>
      </w:pPr>
      <w:r w:rsidRPr="00B73C6C">
        <w:rPr>
          <w:rFonts w:ascii="Arial" w:hAnsi="Arial" w:cs="Arial"/>
          <w:b/>
          <w:bCs/>
          <w:sz w:val="20"/>
          <w:szCs w:val="20"/>
        </w:rPr>
        <w:t>X.</w:t>
      </w:r>
    </w:p>
    <w:p w14:paraId="56EF476A" w14:textId="2AB4AE7A" w:rsidR="00FB3F5B" w:rsidRPr="00B73C6C" w:rsidRDefault="00B73C6C" w:rsidP="00B73C6C">
      <w:pPr>
        <w:pStyle w:val="AONormal"/>
        <w:spacing w:after="120"/>
        <w:jc w:val="center"/>
        <w:rPr>
          <w:rFonts w:ascii="Arial" w:hAnsi="Arial" w:cs="Arial"/>
          <w:b/>
          <w:bCs/>
          <w:sz w:val="20"/>
          <w:szCs w:val="20"/>
        </w:rPr>
      </w:pPr>
      <w:r w:rsidRPr="00B73C6C">
        <w:rPr>
          <w:rFonts w:ascii="Arial" w:hAnsi="Arial" w:cs="Arial"/>
          <w:b/>
          <w:bCs/>
          <w:sz w:val="20"/>
          <w:szCs w:val="20"/>
        </w:rPr>
        <w:t>MLČENLIVOST</w:t>
      </w:r>
    </w:p>
    <w:p w14:paraId="5AEE97A7" w14:textId="3782AED5" w:rsidR="00DC2549" w:rsidRPr="00B73C6C" w:rsidRDefault="00B73C6C" w:rsidP="00A76FBB">
      <w:pPr>
        <w:pStyle w:val="AONormal"/>
        <w:spacing w:line="240" w:lineRule="auto"/>
        <w:jc w:val="both"/>
        <w:rPr>
          <w:rFonts w:ascii="Arial" w:hAnsi="Arial" w:cs="Arial"/>
          <w:sz w:val="20"/>
          <w:szCs w:val="20"/>
        </w:rPr>
      </w:pPr>
      <w:r w:rsidRPr="00B73C6C">
        <w:rPr>
          <w:rFonts w:ascii="Arial" w:hAnsi="Arial" w:cs="Arial"/>
          <w:sz w:val="20"/>
          <w:szCs w:val="20"/>
        </w:rPr>
        <w:t>Smluvní strany jsou si vědomy toho, že v rámci plnění předmětu smlouvy si mohou vzájemně vědomě nebo i nevědomě poskytnout informace, které budou považovány za důvěrné (dále jen „</w:t>
      </w:r>
      <w:r w:rsidRPr="00B73C6C">
        <w:rPr>
          <w:rFonts w:ascii="Arial" w:hAnsi="Arial" w:cs="Arial"/>
          <w:b/>
          <w:bCs/>
          <w:sz w:val="20"/>
          <w:szCs w:val="20"/>
        </w:rPr>
        <w:t>důvěrné informace</w:t>
      </w:r>
      <w:r w:rsidRPr="00B73C6C">
        <w:rPr>
          <w:rFonts w:ascii="Arial" w:hAnsi="Arial" w:cs="Arial"/>
          <w:sz w:val="20"/>
          <w:szCs w:val="20"/>
        </w:rPr>
        <w:t>“). Žádná ze smluvních stran nesmí zpřístupnit důvěrné informace jakékoli třetí osobě. Za třetí osobu se nepovažují zaměstnanci smluvních stran, orgány smluvních stran a jejich členové, ve vztahu k důvěrným informacím objednatele poddodavatelé poskytovatele a ve vztahu k důvěrným informacím poskytovatele externí dodavatelé objednatele, to vše za předpokladu, že se podílejí na plnění předmětu smlouvy a důvěrné informace jsou jim zpřístupněny výhradně za tímto účelem. Za zpřístupnění důvěrných informací třetí osobě se nepovažuje, pokud tak smluvní strana učiní s předchozím písemným souhlasem druhé smluvní strany, v souladu s požadavky příslušných právních předpisů, platných účetních předpisů nebo rozhodnutími příslušných soudů, rozhodčích soudů či správních orgánů, nebo za účelem plnění smlouvy.</w:t>
      </w:r>
    </w:p>
    <w:p w14:paraId="0A3BE6D2" w14:textId="096F77F2" w:rsidR="005A10BE" w:rsidRPr="005A10BE" w:rsidRDefault="005A10BE" w:rsidP="005A10BE">
      <w:pPr>
        <w:pStyle w:val="AOGenNum3List"/>
        <w:numPr>
          <w:ilvl w:val="0"/>
          <w:numId w:val="0"/>
        </w:numPr>
        <w:jc w:val="center"/>
        <w:rPr>
          <w:rFonts w:ascii="Arial" w:hAnsi="Arial" w:cs="Arial"/>
          <w:b/>
          <w:bCs/>
          <w:sz w:val="20"/>
          <w:szCs w:val="20"/>
        </w:rPr>
      </w:pPr>
      <w:r w:rsidRPr="005A10BE">
        <w:rPr>
          <w:rFonts w:ascii="Arial" w:hAnsi="Arial" w:cs="Arial"/>
          <w:b/>
          <w:bCs/>
          <w:sz w:val="20"/>
          <w:szCs w:val="20"/>
        </w:rPr>
        <w:t>X</w:t>
      </w:r>
      <w:r w:rsidR="007E2DFD">
        <w:rPr>
          <w:rFonts w:ascii="Arial" w:hAnsi="Arial" w:cs="Arial"/>
          <w:b/>
          <w:bCs/>
          <w:sz w:val="20"/>
          <w:szCs w:val="20"/>
        </w:rPr>
        <w:t>I</w:t>
      </w:r>
      <w:r w:rsidRPr="005A10BE">
        <w:rPr>
          <w:rFonts w:ascii="Arial" w:hAnsi="Arial" w:cs="Arial"/>
          <w:b/>
          <w:bCs/>
          <w:sz w:val="20"/>
          <w:szCs w:val="20"/>
        </w:rPr>
        <w:t>.</w:t>
      </w:r>
    </w:p>
    <w:p w14:paraId="19AB6D74" w14:textId="22CD59F6" w:rsidR="00DC2549" w:rsidRPr="008D298D" w:rsidRDefault="005A10BE" w:rsidP="008D298D">
      <w:pPr>
        <w:pStyle w:val="AOGenNum3List"/>
        <w:numPr>
          <w:ilvl w:val="0"/>
          <w:numId w:val="0"/>
        </w:numPr>
        <w:spacing w:before="0" w:after="120"/>
        <w:jc w:val="center"/>
        <w:rPr>
          <w:rFonts w:ascii="Arial" w:hAnsi="Arial" w:cs="Arial"/>
          <w:b/>
          <w:bCs/>
          <w:sz w:val="20"/>
          <w:szCs w:val="20"/>
        </w:rPr>
      </w:pPr>
      <w:r>
        <w:rPr>
          <w:rFonts w:ascii="Arial" w:hAnsi="Arial" w:cs="Arial"/>
          <w:b/>
          <w:bCs/>
          <w:sz w:val="20"/>
          <w:szCs w:val="20"/>
        </w:rPr>
        <w:t xml:space="preserve">VYHRAZENÁ ZMĚNA </w:t>
      </w:r>
      <w:r w:rsidR="00DC2549">
        <w:rPr>
          <w:rFonts w:ascii="Arial" w:hAnsi="Arial" w:cs="Arial"/>
          <w:b/>
          <w:bCs/>
          <w:sz w:val="20"/>
          <w:szCs w:val="20"/>
        </w:rPr>
        <w:t>POSKYTOVATELE</w:t>
      </w:r>
    </w:p>
    <w:p w14:paraId="39EE8414" w14:textId="77777777" w:rsidR="00564437" w:rsidRDefault="00564437" w:rsidP="002457BA">
      <w:pPr>
        <w:pStyle w:val="Default"/>
        <w:numPr>
          <w:ilvl w:val="0"/>
          <w:numId w:val="38"/>
        </w:numPr>
        <w:spacing w:after="120"/>
        <w:ind w:left="426" w:hanging="426"/>
        <w:jc w:val="both"/>
        <w:rPr>
          <w:sz w:val="20"/>
          <w:szCs w:val="20"/>
        </w:rPr>
      </w:pPr>
      <w:r w:rsidRPr="00E22D86">
        <w:rPr>
          <w:sz w:val="20"/>
          <w:szCs w:val="20"/>
        </w:rPr>
        <w:t xml:space="preserve">Dle </w:t>
      </w:r>
      <w:proofErr w:type="spellStart"/>
      <w:r>
        <w:rPr>
          <w:sz w:val="20"/>
          <w:szCs w:val="20"/>
        </w:rPr>
        <w:t>ust</w:t>
      </w:r>
      <w:proofErr w:type="spellEnd"/>
      <w:r>
        <w:rPr>
          <w:sz w:val="20"/>
          <w:szCs w:val="20"/>
        </w:rPr>
        <w:t xml:space="preserve">. </w:t>
      </w:r>
      <w:r w:rsidRPr="00E22D86">
        <w:rPr>
          <w:sz w:val="20"/>
          <w:szCs w:val="20"/>
        </w:rPr>
        <w:t xml:space="preserve">§ 100 odst. 2 ZZVZ si </w:t>
      </w:r>
      <w:r>
        <w:rPr>
          <w:sz w:val="20"/>
          <w:szCs w:val="20"/>
        </w:rPr>
        <w:t>o</w:t>
      </w:r>
      <w:r w:rsidRPr="00E22D86">
        <w:rPr>
          <w:sz w:val="20"/>
          <w:szCs w:val="20"/>
        </w:rPr>
        <w:t xml:space="preserve">bjednatel v zadávací dokumentaci na </w:t>
      </w:r>
      <w:r>
        <w:rPr>
          <w:sz w:val="20"/>
          <w:szCs w:val="20"/>
        </w:rPr>
        <w:t>v</w:t>
      </w:r>
      <w:r w:rsidRPr="00E22D86">
        <w:rPr>
          <w:sz w:val="20"/>
          <w:szCs w:val="20"/>
        </w:rPr>
        <w:t xml:space="preserve">eřejnou zakázku vyhradil oprávnění změny </w:t>
      </w:r>
      <w:r>
        <w:rPr>
          <w:sz w:val="20"/>
          <w:szCs w:val="20"/>
        </w:rPr>
        <w:t>poskytovatele</w:t>
      </w:r>
      <w:r w:rsidRPr="00E22D86">
        <w:rPr>
          <w:sz w:val="20"/>
          <w:szCs w:val="20"/>
        </w:rPr>
        <w:t xml:space="preserve"> v průběhu plnění </w:t>
      </w:r>
      <w:r>
        <w:rPr>
          <w:sz w:val="20"/>
          <w:szCs w:val="20"/>
        </w:rPr>
        <w:t>v</w:t>
      </w:r>
      <w:r w:rsidRPr="00E22D86">
        <w:rPr>
          <w:sz w:val="20"/>
          <w:szCs w:val="20"/>
        </w:rPr>
        <w:t xml:space="preserve">eřejné zakázky, a to v případě, kdy </w:t>
      </w:r>
      <w:r>
        <w:rPr>
          <w:sz w:val="20"/>
          <w:szCs w:val="20"/>
        </w:rPr>
        <w:t>s</w:t>
      </w:r>
      <w:r w:rsidRPr="00E22D86">
        <w:rPr>
          <w:sz w:val="20"/>
          <w:szCs w:val="20"/>
        </w:rPr>
        <w:t>mlouva bude ukončena některým z těchto způsobů:</w:t>
      </w:r>
    </w:p>
    <w:p w14:paraId="0E4DBCA0" w14:textId="77777777" w:rsidR="00564437" w:rsidRPr="008D298D" w:rsidRDefault="00564437" w:rsidP="002457BA">
      <w:pPr>
        <w:pStyle w:val="Odstavecseseznamem"/>
        <w:numPr>
          <w:ilvl w:val="2"/>
          <w:numId w:val="35"/>
        </w:numPr>
        <w:spacing w:after="120" w:line="259" w:lineRule="auto"/>
        <w:ind w:left="1134" w:hanging="567"/>
        <w:jc w:val="both"/>
        <w:rPr>
          <w:rFonts w:ascii="Arial" w:eastAsia="Calibri" w:hAnsi="Arial" w:cs="Arial"/>
          <w:sz w:val="20"/>
          <w:szCs w:val="20"/>
        </w:rPr>
      </w:pPr>
      <w:r w:rsidRPr="008D298D">
        <w:rPr>
          <w:rFonts w:ascii="Arial" w:eastAsia="Calibri" w:hAnsi="Arial" w:cs="Arial"/>
          <w:sz w:val="20"/>
          <w:szCs w:val="20"/>
        </w:rPr>
        <w:t xml:space="preserve">dohodou </w:t>
      </w:r>
      <w:r>
        <w:rPr>
          <w:rFonts w:ascii="Arial" w:eastAsia="Calibri" w:hAnsi="Arial" w:cs="Arial"/>
          <w:sz w:val="20"/>
          <w:szCs w:val="20"/>
        </w:rPr>
        <w:t>s</w:t>
      </w:r>
      <w:r w:rsidRPr="008D298D">
        <w:rPr>
          <w:rFonts w:ascii="Arial" w:eastAsia="Calibri" w:hAnsi="Arial" w:cs="Arial"/>
          <w:sz w:val="20"/>
          <w:szCs w:val="20"/>
        </w:rPr>
        <w:t>mluvních stran,</w:t>
      </w:r>
    </w:p>
    <w:p w14:paraId="5749F2EE" w14:textId="77777777" w:rsidR="00564437" w:rsidRPr="008D298D" w:rsidRDefault="00564437" w:rsidP="002457BA">
      <w:pPr>
        <w:pStyle w:val="Odstavecseseznamem"/>
        <w:numPr>
          <w:ilvl w:val="2"/>
          <w:numId w:val="35"/>
        </w:numPr>
        <w:spacing w:after="120" w:line="259" w:lineRule="auto"/>
        <w:ind w:left="1134" w:hanging="567"/>
        <w:jc w:val="both"/>
        <w:rPr>
          <w:rFonts w:ascii="Arial" w:eastAsia="Calibri" w:hAnsi="Arial" w:cs="Arial"/>
          <w:sz w:val="20"/>
          <w:szCs w:val="20"/>
        </w:rPr>
      </w:pPr>
      <w:r w:rsidRPr="008D298D">
        <w:rPr>
          <w:rFonts w:ascii="Arial" w:hAnsi="Arial" w:cs="Arial"/>
          <w:sz w:val="20"/>
          <w:szCs w:val="20"/>
        </w:rPr>
        <w:t xml:space="preserve">odstoupením od </w:t>
      </w:r>
      <w:r>
        <w:rPr>
          <w:rFonts w:ascii="Arial" w:hAnsi="Arial" w:cs="Arial"/>
          <w:sz w:val="20"/>
          <w:szCs w:val="20"/>
        </w:rPr>
        <w:t>s</w:t>
      </w:r>
      <w:r w:rsidRPr="008D298D">
        <w:rPr>
          <w:rFonts w:ascii="Arial" w:hAnsi="Arial" w:cs="Arial"/>
          <w:sz w:val="20"/>
          <w:szCs w:val="20"/>
        </w:rPr>
        <w:t xml:space="preserve">mlouvy z důvodů uvedených v této </w:t>
      </w:r>
      <w:r>
        <w:rPr>
          <w:rFonts w:ascii="Arial" w:hAnsi="Arial" w:cs="Arial"/>
          <w:sz w:val="20"/>
          <w:szCs w:val="20"/>
        </w:rPr>
        <w:t>s</w:t>
      </w:r>
      <w:r w:rsidRPr="008D298D">
        <w:rPr>
          <w:rFonts w:ascii="Arial" w:hAnsi="Arial" w:cs="Arial"/>
          <w:sz w:val="20"/>
          <w:szCs w:val="20"/>
        </w:rPr>
        <w:t>mlouvě,</w:t>
      </w:r>
    </w:p>
    <w:p w14:paraId="4AF98620" w14:textId="77777777" w:rsidR="00564437" w:rsidRPr="008D298D" w:rsidRDefault="00564437" w:rsidP="002457BA">
      <w:pPr>
        <w:pStyle w:val="Odstavecseseznamem"/>
        <w:numPr>
          <w:ilvl w:val="2"/>
          <w:numId w:val="35"/>
        </w:numPr>
        <w:spacing w:after="120" w:line="259" w:lineRule="auto"/>
        <w:ind w:left="1134" w:hanging="567"/>
        <w:jc w:val="both"/>
        <w:rPr>
          <w:rFonts w:ascii="Arial" w:eastAsia="Calibri" w:hAnsi="Arial" w:cs="Arial"/>
          <w:sz w:val="20"/>
          <w:szCs w:val="20"/>
        </w:rPr>
      </w:pPr>
      <w:r w:rsidRPr="008D298D">
        <w:rPr>
          <w:rFonts w:ascii="Arial" w:hAnsi="Arial" w:cs="Arial"/>
          <w:sz w:val="20"/>
          <w:szCs w:val="20"/>
        </w:rPr>
        <w:t xml:space="preserve">odstoupením od </w:t>
      </w:r>
      <w:r>
        <w:rPr>
          <w:rFonts w:ascii="Arial" w:hAnsi="Arial" w:cs="Arial"/>
          <w:sz w:val="20"/>
          <w:szCs w:val="20"/>
        </w:rPr>
        <w:t>s</w:t>
      </w:r>
      <w:r w:rsidRPr="008D298D">
        <w:rPr>
          <w:rFonts w:ascii="Arial" w:hAnsi="Arial" w:cs="Arial"/>
          <w:sz w:val="20"/>
          <w:szCs w:val="20"/>
        </w:rPr>
        <w:t>mlouvy nebo výpovědí z důvodů dle § 223 ZZVZ,</w:t>
      </w:r>
    </w:p>
    <w:p w14:paraId="619B6884" w14:textId="77777777" w:rsidR="00564437" w:rsidRPr="008D298D" w:rsidRDefault="00564437" w:rsidP="002457BA">
      <w:pPr>
        <w:pStyle w:val="Odstavecseseznamem"/>
        <w:numPr>
          <w:ilvl w:val="2"/>
          <w:numId w:val="35"/>
        </w:numPr>
        <w:spacing w:after="120" w:line="259" w:lineRule="auto"/>
        <w:ind w:left="1134" w:hanging="567"/>
        <w:jc w:val="both"/>
        <w:rPr>
          <w:rFonts w:ascii="Arial" w:eastAsia="Calibri" w:hAnsi="Arial" w:cs="Arial"/>
          <w:sz w:val="20"/>
          <w:szCs w:val="20"/>
        </w:rPr>
      </w:pPr>
      <w:r w:rsidRPr="008D298D">
        <w:rPr>
          <w:rFonts w:ascii="Arial" w:hAnsi="Arial" w:cs="Arial"/>
          <w:sz w:val="20"/>
          <w:szCs w:val="20"/>
        </w:rPr>
        <w:t>z důvodu zániku závazku pro následnou nemožnost plnění,</w:t>
      </w:r>
    </w:p>
    <w:p w14:paraId="22058990" w14:textId="77777777" w:rsidR="00564437" w:rsidRPr="008D298D" w:rsidRDefault="00564437" w:rsidP="002457BA">
      <w:pPr>
        <w:pStyle w:val="Odstavecseseznamem"/>
        <w:numPr>
          <w:ilvl w:val="2"/>
          <w:numId w:val="35"/>
        </w:numPr>
        <w:spacing w:after="120" w:line="259" w:lineRule="auto"/>
        <w:ind w:left="1134" w:hanging="567"/>
        <w:jc w:val="both"/>
        <w:rPr>
          <w:rFonts w:ascii="Arial" w:eastAsia="Calibri" w:hAnsi="Arial" w:cs="Arial"/>
          <w:sz w:val="20"/>
          <w:szCs w:val="20"/>
        </w:rPr>
      </w:pPr>
      <w:r w:rsidRPr="008D298D">
        <w:rPr>
          <w:rFonts w:ascii="Arial" w:hAnsi="Arial" w:cs="Arial"/>
          <w:sz w:val="20"/>
          <w:szCs w:val="20"/>
        </w:rPr>
        <w:t xml:space="preserve">zánikem </w:t>
      </w:r>
      <w:r>
        <w:rPr>
          <w:rFonts w:ascii="Arial" w:hAnsi="Arial" w:cs="Arial"/>
          <w:sz w:val="20"/>
          <w:szCs w:val="20"/>
        </w:rPr>
        <w:t>poskytovatele</w:t>
      </w:r>
      <w:r w:rsidRPr="008D298D">
        <w:rPr>
          <w:rFonts w:ascii="Arial" w:hAnsi="Arial" w:cs="Arial"/>
          <w:sz w:val="20"/>
          <w:szCs w:val="20"/>
        </w:rPr>
        <w:t xml:space="preserve"> coby právnické osoby bez právního nástupce,</w:t>
      </w:r>
    </w:p>
    <w:p w14:paraId="497B2B95" w14:textId="77777777" w:rsidR="00564437" w:rsidRPr="008D298D" w:rsidRDefault="00564437" w:rsidP="002457BA">
      <w:pPr>
        <w:pStyle w:val="Odstavecseseznamem"/>
        <w:numPr>
          <w:ilvl w:val="2"/>
          <w:numId w:val="35"/>
        </w:numPr>
        <w:spacing w:after="120" w:line="259" w:lineRule="auto"/>
        <w:ind w:left="1134" w:hanging="567"/>
        <w:jc w:val="both"/>
        <w:rPr>
          <w:rFonts w:ascii="Arial" w:eastAsia="Calibri" w:hAnsi="Arial" w:cs="Arial"/>
          <w:sz w:val="20"/>
          <w:szCs w:val="20"/>
        </w:rPr>
      </w:pPr>
      <w:r w:rsidRPr="008D298D">
        <w:rPr>
          <w:rFonts w:ascii="Arial" w:hAnsi="Arial" w:cs="Arial"/>
          <w:sz w:val="20"/>
          <w:szCs w:val="20"/>
        </w:rPr>
        <w:t xml:space="preserve">v důsledku právního nástupnictví v souvislosti s přeměnou </w:t>
      </w:r>
      <w:r>
        <w:rPr>
          <w:rFonts w:ascii="Arial" w:hAnsi="Arial" w:cs="Arial"/>
          <w:sz w:val="20"/>
          <w:szCs w:val="20"/>
        </w:rPr>
        <w:t>poskytovatele</w:t>
      </w:r>
      <w:r w:rsidRPr="008D298D">
        <w:rPr>
          <w:rFonts w:ascii="Arial" w:hAnsi="Arial" w:cs="Arial"/>
          <w:sz w:val="20"/>
          <w:szCs w:val="20"/>
        </w:rPr>
        <w:t xml:space="preserve">, jeho smrtí nebo převodem jeho závodu, popřípadě části závodu, kdy nový </w:t>
      </w:r>
      <w:r>
        <w:rPr>
          <w:rFonts w:ascii="Arial" w:hAnsi="Arial" w:cs="Arial"/>
          <w:sz w:val="20"/>
          <w:szCs w:val="20"/>
        </w:rPr>
        <w:t>poskytovatel</w:t>
      </w:r>
      <w:r w:rsidRPr="008D298D">
        <w:rPr>
          <w:rFonts w:ascii="Arial" w:hAnsi="Arial" w:cs="Arial"/>
          <w:sz w:val="20"/>
          <w:szCs w:val="20"/>
        </w:rPr>
        <w:t xml:space="preserve"> splňuje kritéria kvalifikace stanovená v zadávacích podmínkách </w:t>
      </w:r>
      <w:r>
        <w:rPr>
          <w:rFonts w:ascii="Arial" w:hAnsi="Arial" w:cs="Arial"/>
          <w:sz w:val="20"/>
          <w:szCs w:val="20"/>
        </w:rPr>
        <w:t>v</w:t>
      </w:r>
      <w:r w:rsidRPr="008D298D">
        <w:rPr>
          <w:rFonts w:ascii="Arial" w:hAnsi="Arial" w:cs="Arial"/>
          <w:sz w:val="20"/>
          <w:szCs w:val="20"/>
        </w:rPr>
        <w:t>eřejné zakázky,</w:t>
      </w:r>
    </w:p>
    <w:p w14:paraId="1543DDE8" w14:textId="77777777" w:rsidR="00564437" w:rsidRPr="008D298D" w:rsidRDefault="00564437" w:rsidP="002457BA">
      <w:pPr>
        <w:pStyle w:val="Odstavecseseznamem"/>
        <w:numPr>
          <w:ilvl w:val="2"/>
          <w:numId w:val="35"/>
        </w:numPr>
        <w:spacing w:after="120" w:line="259" w:lineRule="auto"/>
        <w:ind w:left="1134" w:hanging="567"/>
        <w:jc w:val="both"/>
        <w:rPr>
          <w:rFonts w:ascii="Arial" w:eastAsia="Calibri" w:hAnsi="Arial" w:cs="Arial"/>
          <w:sz w:val="20"/>
          <w:szCs w:val="20"/>
        </w:rPr>
      </w:pPr>
      <w:r w:rsidRPr="008D298D">
        <w:rPr>
          <w:rFonts w:ascii="Arial" w:hAnsi="Arial" w:cs="Arial"/>
          <w:sz w:val="20"/>
          <w:szCs w:val="20"/>
        </w:rPr>
        <w:t>v případě zániku účasti některého z dodavatelů v případě společné účasti dodavatelů dle § 82 ZZVZ,</w:t>
      </w:r>
    </w:p>
    <w:p w14:paraId="67A4BA89" w14:textId="77777777" w:rsidR="00564437" w:rsidRPr="008D298D" w:rsidRDefault="00564437" w:rsidP="002457BA">
      <w:pPr>
        <w:pStyle w:val="Odstavecseseznamem"/>
        <w:numPr>
          <w:ilvl w:val="2"/>
          <w:numId w:val="35"/>
        </w:numPr>
        <w:spacing w:after="120" w:line="259" w:lineRule="auto"/>
        <w:ind w:left="1134" w:hanging="567"/>
        <w:jc w:val="both"/>
        <w:rPr>
          <w:rFonts w:ascii="Arial" w:eastAsia="Calibri" w:hAnsi="Arial" w:cs="Arial"/>
          <w:sz w:val="20"/>
          <w:szCs w:val="20"/>
        </w:rPr>
      </w:pPr>
      <w:r w:rsidRPr="008D298D">
        <w:rPr>
          <w:rFonts w:ascii="Arial" w:hAnsi="Arial" w:cs="Arial"/>
          <w:sz w:val="20"/>
          <w:szCs w:val="20"/>
        </w:rPr>
        <w:t xml:space="preserve">v případě prohlášení insolvence na </w:t>
      </w:r>
      <w:r>
        <w:rPr>
          <w:rFonts w:ascii="Arial" w:hAnsi="Arial" w:cs="Arial"/>
          <w:sz w:val="20"/>
          <w:szCs w:val="20"/>
        </w:rPr>
        <w:t>poskytovatele</w:t>
      </w:r>
      <w:r w:rsidRPr="008D298D">
        <w:rPr>
          <w:rFonts w:ascii="Arial" w:hAnsi="Arial" w:cs="Arial"/>
          <w:sz w:val="20"/>
          <w:szCs w:val="20"/>
        </w:rPr>
        <w:t xml:space="preserve">, vstupu </w:t>
      </w:r>
      <w:r>
        <w:rPr>
          <w:rFonts w:ascii="Arial" w:hAnsi="Arial" w:cs="Arial"/>
          <w:sz w:val="20"/>
          <w:szCs w:val="20"/>
        </w:rPr>
        <w:t>poskytovatele</w:t>
      </w:r>
      <w:r w:rsidRPr="008D298D">
        <w:rPr>
          <w:rFonts w:ascii="Arial" w:hAnsi="Arial" w:cs="Arial"/>
          <w:sz w:val="20"/>
          <w:szCs w:val="20"/>
        </w:rPr>
        <w:t xml:space="preserve"> do likvidace, vydání rozhodnutí o úpadku na </w:t>
      </w:r>
      <w:r>
        <w:rPr>
          <w:rFonts w:ascii="Arial" w:hAnsi="Arial" w:cs="Arial"/>
          <w:sz w:val="20"/>
          <w:szCs w:val="20"/>
        </w:rPr>
        <w:t>poskytovatele</w:t>
      </w:r>
      <w:r w:rsidRPr="008D298D">
        <w:rPr>
          <w:rFonts w:ascii="Arial" w:hAnsi="Arial" w:cs="Arial"/>
          <w:sz w:val="20"/>
          <w:szCs w:val="20"/>
        </w:rPr>
        <w:t xml:space="preserve">, nařízení nucené správy podle jiného právního předpisu na </w:t>
      </w:r>
      <w:r>
        <w:rPr>
          <w:rFonts w:ascii="Arial" w:hAnsi="Arial" w:cs="Arial"/>
          <w:sz w:val="20"/>
          <w:szCs w:val="20"/>
        </w:rPr>
        <w:t>poskytovatele</w:t>
      </w:r>
      <w:r w:rsidRPr="008D298D">
        <w:rPr>
          <w:rFonts w:ascii="Arial" w:hAnsi="Arial" w:cs="Arial"/>
          <w:sz w:val="20"/>
          <w:szCs w:val="20"/>
        </w:rPr>
        <w:t xml:space="preserve"> nebo nastane-li u </w:t>
      </w:r>
      <w:r>
        <w:rPr>
          <w:rFonts w:ascii="Arial" w:hAnsi="Arial" w:cs="Arial"/>
          <w:sz w:val="20"/>
          <w:szCs w:val="20"/>
        </w:rPr>
        <w:t>poskytovatele</w:t>
      </w:r>
      <w:r w:rsidRPr="008D298D">
        <w:rPr>
          <w:rFonts w:ascii="Arial" w:hAnsi="Arial" w:cs="Arial"/>
          <w:sz w:val="20"/>
          <w:szCs w:val="20"/>
        </w:rPr>
        <w:t xml:space="preserve"> obdobná situace podle právního řádu země jeho sídla,</w:t>
      </w:r>
    </w:p>
    <w:p w14:paraId="3268CA45" w14:textId="3C3B9A6B" w:rsidR="00564437" w:rsidRPr="00564437" w:rsidRDefault="00564437" w:rsidP="002457BA">
      <w:pPr>
        <w:pStyle w:val="Odstavecseseznamem"/>
        <w:numPr>
          <w:ilvl w:val="2"/>
          <w:numId w:val="35"/>
        </w:numPr>
        <w:spacing w:after="120" w:line="259" w:lineRule="auto"/>
        <w:ind w:left="1134" w:hanging="567"/>
        <w:jc w:val="both"/>
        <w:rPr>
          <w:rFonts w:ascii="Arial" w:eastAsia="Calibri" w:hAnsi="Arial" w:cs="Arial"/>
          <w:sz w:val="20"/>
          <w:szCs w:val="20"/>
        </w:rPr>
      </w:pPr>
      <w:r w:rsidRPr="008D298D">
        <w:rPr>
          <w:rFonts w:ascii="Arial" w:hAnsi="Arial" w:cs="Arial"/>
          <w:sz w:val="20"/>
          <w:szCs w:val="20"/>
        </w:rPr>
        <w:t xml:space="preserve">v důsledku zániku právnické osoby nebo smrti fyzické osoby, která je jinou osobou, prostřednictvím níž prokazoval </w:t>
      </w:r>
      <w:r>
        <w:rPr>
          <w:rFonts w:ascii="Arial" w:hAnsi="Arial" w:cs="Arial"/>
          <w:sz w:val="20"/>
          <w:szCs w:val="20"/>
        </w:rPr>
        <w:t>poskytovatel</w:t>
      </w:r>
      <w:r w:rsidRPr="008D298D">
        <w:rPr>
          <w:rFonts w:ascii="Arial" w:hAnsi="Arial" w:cs="Arial"/>
          <w:sz w:val="20"/>
          <w:szCs w:val="20"/>
        </w:rPr>
        <w:t xml:space="preserve"> splnění kvalifikace dle § 83 ZZVZ.</w:t>
      </w:r>
    </w:p>
    <w:p w14:paraId="394F6093" w14:textId="77777777" w:rsidR="008045BA" w:rsidRDefault="00E22D86" w:rsidP="002457BA">
      <w:pPr>
        <w:pStyle w:val="Default"/>
        <w:numPr>
          <w:ilvl w:val="0"/>
          <w:numId w:val="38"/>
        </w:numPr>
        <w:spacing w:after="120"/>
        <w:ind w:left="426" w:hanging="426"/>
        <w:jc w:val="both"/>
        <w:rPr>
          <w:sz w:val="20"/>
          <w:szCs w:val="20"/>
        </w:rPr>
      </w:pPr>
      <w:r w:rsidRPr="00564437">
        <w:rPr>
          <w:sz w:val="20"/>
          <w:szCs w:val="20"/>
        </w:rPr>
        <w:t xml:space="preserve">Nastane-li některý z případů dle předchozího odstavce tohoto článku </w:t>
      </w:r>
      <w:r w:rsidR="00564437">
        <w:rPr>
          <w:sz w:val="20"/>
          <w:szCs w:val="20"/>
        </w:rPr>
        <w:t>s</w:t>
      </w:r>
      <w:r w:rsidRPr="00564437">
        <w:rPr>
          <w:sz w:val="20"/>
          <w:szCs w:val="20"/>
        </w:rPr>
        <w:t xml:space="preserve">mlouvy, je </w:t>
      </w:r>
      <w:r w:rsidR="00564437">
        <w:rPr>
          <w:sz w:val="20"/>
          <w:szCs w:val="20"/>
        </w:rPr>
        <w:t>o</w:t>
      </w:r>
      <w:r w:rsidRPr="00564437">
        <w:rPr>
          <w:sz w:val="20"/>
          <w:szCs w:val="20"/>
        </w:rPr>
        <w:t xml:space="preserve">bjednatel oprávněn uzavřít smlouvu na plnění </w:t>
      </w:r>
      <w:r w:rsidR="00564437">
        <w:rPr>
          <w:sz w:val="20"/>
          <w:szCs w:val="20"/>
        </w:rPr>
        <w:t>v</w:t>
      </w:r>
      <w:r w:rsidRPr="00564437">
        <w:rPr>
          <w:sz w:val="20"/>
          <w:szCs w:val="20"/>
        </w:rPr>
        <w:t xml:space="preserve">eřejné zakázky s novým </w:t>
      </w:r>
      <w:r w:rsidR="00564437">
        <w:rPr>
          <w:sz w:val="20"/>
          <w:szCs w:val="20"/>
        </w:rPr>
        <w:t>poskytovatelem</w:t>
      </w:r>
      <w:r w:rsidRPr="00564437">
        <w:rPr>
          <w:sz w:val="20"/>
          <w:szCs w:val="20"/>
        </w:rPr>
        <w:t xml:space="preserve"> za podmínek uvedených níže a za předpokladu, že s touto změnou bude nový </w:t>
      </w:r>
      <w:r w:rsidR="00564437">
        <w:rPr>
          <w:sz w:val="20"/>
          <w:szCs w:val="20"/>
        </w:rPr>
        <w:t>poskytovatel</w:t>
      </w:r>
      <w:r w:rsidRPr="00564437">
        <w:rPr>
          <w:sz w:val="20"/>
          <w:szCs w:val="20"/>
        </w:rPr>
        <w:t xml:space="preserve"> souhlasit a vstoupí do práv a povinností plynoucích ze </w:t>
      </w:r>
      <w:r w:rsidR="00564437">
        <w:rPr>
          <w:sz w:val="20"/>
          <w:szCs w:val="20"/>
        </w:rPr>
        <w:t>s</w:t>
      </w:r>
      <w:r w:rsidRPr="00564437">
        <w:rPr>
          <w:sz w:val="20"/>
          <w:szCs w:val="20"/>
        </w:rPr>
        <w:t xml:space="preserve">mlouvy </w:t>
      </w:r>
      <w:r w:rsidR="00564437">
        <w:rPr>
          <w:sz w:val="20"/>
          <w:szCs w:val="20"/>
        </w:rPr>
        <w:t>s poskytovatel</w:t>
      </w:r>
      <w:r w:rsidR="00313B4E">
        <w:rPr>
          <w:sz w:val="20"/>
          <w:szCs w:val="20"/>
        </w:rPr>
        <w:t>em</w:t>
      </w:r>
      <w:r w:rsidRPr="00564437">
        <w:rPr>
          <w:sz w:val="20"/>
          <w:szCs w:val="20"/>
        </w:rPr>
        <w:t>.</w:t>
      </w:r>
      <w:r w:rsidR="00313B4E">
        <w:rPr>
          <w:sz w:val="20"/>
          <w:szCs w:val="20"/>
        </w:rPr>
        <w:t xml:space="preserve"> </w:t>
      </w:r>
      <w:r w:rsidR="00313B4E" w:rsidRPr="00313B4E">
        <w:rPr>
          <w:sz w:val="20"/>
          <w:szCs w:val="20"/>
        </w:rPr>
        <w:t xml:space="preserve">Nový poskytovatel akceptuje </w:t>
      </w:r>
      <w:r w:rsidR="00313B4E" w:rsidRPr="00313B4E">
        <w:rPr>
          <w:sz w:val="20"/>
          <w:szCs w:val="20"/>
        </w:rPr>
        <w:lastRenderedPageBreak/>
        <w:t>smluvní podmínky v rozsahu odpovídajícím smluvním podmínkám dle návrhu smlouvy, kterou předložil v rámci své původní nabídky na veřejnou zakázku (a to včetně ujednání o ceně)</w:t>
      </w:r>
      <w:r w:rsidR="00313B4E">
        <w:rPr>
          <w:sz w:val="20"/>
          <w:szCs w:val="20"/>
        </w:rPr>
        <w:t xml:space="preserve">. </w:t>
      </w:r>
      <w:r w:rsidRPr="00313B4E">
        <w:rPr>
          <w:sz w:val="20"/>
          <w:szCs w:val="20"/>
        </w:rPr>
        <w:t xml:space="preserve">V případě změny </w:t>
      </w:r>
      <w:r w:rsidR="00564437" w:rsidRPr="00313B4E">
        <w:rPr>
          <w:sz w:val="20"/>
          <w:szCs w:val="20"/>
        </w:rPr>
        <w:t>poskytovatele</w:t>
      </w:r>
      <w:r w:rsidRPr="00313B4E">
        <w:rPr>
          <w:sz w:val="20"/>
          <w:szCs w:val="20"/>
        </w:rPr>
        <w:t xml:space="preserve"> může dojít ke změně na pozicích </w:t>
      </w:r>
      <w:r w:rsidR="00564437" w:rsidRPr="00313B4E">
        <w:rPr>
          <w:sz w:val="20"/>
          <w:szCs w:val="20"/>
        </w:rPr>
        <w:t>pracovníků poskytovatele</w:t>
      </w:r>
      <w:r w:rsidRPr="00313B4E">
        <w:rPr>
          <w:sz w:val="20"/>
          <w:szCs w:val="20"/>
        </w:rPr>
        <w:t xml:space="preserve">, v souladu s nabídkou nového </w:t>
      </w:r>
      <w:r w:rsidR="00564437" w:rsidRPr="00313B4E">
        <w:rPr>
          <w:sz w:val="20"/>
          <w:szCs w:val="20"/>
        </w:rPr>
        <w:t>poskytovatele</w:t>
      </w:r>
      <w:r w:rsidRPr="00313B4E">
        <w:rPr>
          <w:sz w:val="20"/>
          <w:szCs w:val="20"/>
        </w:rPr>
        <w:t xml:space="preserve">, a údajů vztahujících se k osobě </w:t>
      </w:r>
      <w:r w:rsidR="00564437" w:rsidRPr="00313B4E">
        <w:rPr>
          <w:sz w:val="20"/>
          <w:szCs w:val="20"/>
        </w:rPr>
        <w:t>poskytovatele</w:t>
      </w:r>
      <w:r w:rsidRPr="00313B4E">
        <w:rPr>
          <w:sz w:val="20"/>
          <w:szCs w:val="20"/>
        </w:rPr>
        <w:t xml:space="preserve"> (např. kontaktní osoby, kontaktní údaj</w:t>
      </w:r>
      <w:r w:rsidR="00564437" w:rsidRPr="00313B4E">
        <w:rPr>
          <w:sz w:val="20"/>
          <w:szCs w:val="20"/>
        </w:rPr>
        <w:t>, dále jen „</w:t>
      </w:r>
      <w:r w:rsidR="00564437" w:rsidRPr="00313B4E">
        <w:rPr>
          <w:b/>
          <w:bCs/>
          <w:sz w:val="20"/>
          <w:szCs w:val="20"/>
        </w:rPr>
        <w:t>povolené změny smlouvy</w:t>
      </w:r>
      <w:r w:rsidR="00564437" w:rsidRPr="00313B4E">
        <w:rPr>
          <w:sz w:val="20"/>
          <w:szCs w:val="20"/>
        </w:rPr>
        <w:t>“).</w:t>
      </w:r>
    </w:p>
    <w:p w14:paraId="59B78A7A" w14:textId="77777777" w:rsidR="008045BA" w:rsidRDefault="00E22D86" w:rsidP="002457BA">
      <w:pPr>
        <w:pStyle w:val="Default"/>
        <w:numPr>
          <w:ilvl w:val="0"/>
          <w:numId w:val="38"/>
        </w:numPr>
        <w:spacing w:after="120"/>
        <w:ind w:left="426" w:hanging="426"/>
        <w:jc w:val="both"/>
        <w:rPr>
          <w:sz w:val="20"/>
          <w:szCs w:val="20"/>
        </w:rPr>
      </w:pPr>
      <w:r w:rsidRPr="008045BA">
        <w:rPr>
          <w:sz w:val="20"/>
          <w:szCs w:val="20"/>
        </w:rPr>
        <w:t xml:space="preserve">V případě ukončení </w:t>
      </w:r>
      <w:r w:rsidR="00564437" w:rsidRPr="008045BA">
        <w:rPr>
          <w:sz w:val="20"/>
          <w:szCs w:val="20"/>
        </w:rPr>
        <w:t>s</w:t>
      </w:r>
      <w:r w:rsidRPr="008045BA">
        <w:rPr>
          <w:sz w:val="20"/>
          <w:szCs w:val="20"/>
        </w:rPr>
        <w:t xml:space="preserve">mlouvy dle odst. </w:t>
      </w:r>
      <w:r w:rsidR="00564437" w:rsidRPr="008045BA">
        <w:rPr>
          <w:sz w:val="20"/>
          <w:szCs w:val="20"/>
        </w:rPr>
        <w:t>1</w:t>
      </w:r>
      <w:r w:rsidRPr="008045BA">
        <w:rPr>
          <w:sz w:val="20"/>
          <w:szCs w:val="20"/>
        </w:rPr>
        <w:t xml:space="preserve">. tohoto článku </w:t>
      </w:r>
      <w:r w:rsidR="00564437" w:rsidRPr="008045BA">
        <w:rPr>
          <w:sz w:val="20"/>
          <w:szCs w:val="20"/>
        </w:rPr>
        <w:t xml:space="preserve">smlouvy </w:t>
      </w:r>
      <w:r w:rsidRPr="008045BA">
        <w:rPr>
          <w:sz w:val="20"/>
          <w:szCs w:val="20"/>
        </w:rPr>
        <w:t xml:space="preserve">je </w:t>
      </w:r>
      <w:r w:rsidR="00564437" w:rsidRPr="008045BA">
        <w:rPr>
          <w:sz w:val="20"/>
          <w:szCs w:val="20"/>
        </w:rPr>
        <w:t>o</w:t>
      </w:r>
      <w:r w:rsidRPr="008045BA">
        <w:rPr>
          <w:sz w:val="20"/>
          <w:szCs w:val="20"/>
        </w:rPr>
        <w:t xml:space="preserve">bjednatel oprávněn uzavřít </w:t>
      </w:r>
      <w:r w:rsidR="00564437" w:rsidRPr="008045BA">
        <w:rPr>
          <w:sz w:val="20"/>
          <w:szCs w:val="20"/>
        </w:rPr>
        <w:t>s</w:t>
      </w:r>
      <w:r w:rsidRPr="008045BA">
        <w:rPr>
          <w:sz w:val="20"/>
          <w:szCs w:val="20"/>
        </w:rPr>
        <w:t xml:space="preserve">mlouvu s </w:t>
      </w:r>
      <w:r w:rsidR="00564437" w:rsidRPr="008045BA">
        <w:rPr>
          <w:sz w:val="20"/>
          <w:szCs w:val="20"/>
        </w:rPr>
        <w:t>poskytovatelem</w:t>
      </w:r>
      <w:r w:rsidRPr="008045BA">
        <w:rPr>
          <w:sz w:val="20"/>
          <w:szCs w:val="20"/>
        </w:rPr>
        <w:t xml:space="preserve">, jehož nabídka na </w:t>
      </w:r>
      <w:r w:rsidR="00564437" w:rsidRPr="008045BA">
        <w:rPr>
          <w:sz w:val="20"/>
          <w:szCs w:val="20"/>
        </w:rPr>
        <w:t>v</w:t>
      </w:r>
      <w:r w:rsidRPr="008045BA">
        <w:rPr>
          <w:sz w:val="20"/>
          <w:szCs w:val="20"/>
        </w:rPr>
        <w:t xml:space="preserve">eřejnou zakázku se v rámci hodnocení nabídek umístila jako druhá v pořadí. Objednatel nebude provádět nové hodnocení nabídek, ale bude vycházet z pořadí nabídek předložených při zadávání </w:t>
      </w:r>
      <w:r w:rsidR="00564437" w:rsidRPr="008045BA">
        <w:rPr>
          <w:sz w:val="20"/>
          <w:szCs w:val="20"/>
        </w:rPr>
        <w:t>v</w:t>
      </w:r>
      <w:r w:rsidRPr="008045BA">
        <w:rPr>
          <w:sz w:val="20"/>
          <w:szCs w:val="20"/>
        </w:rPr>
        <w:t xml:space="preserve">eřejné zakázky. Objednatel postupuje v souladu se zadávacími podmínkami na </w:t>
      </w:r>
      <w:r w:rsidR="00564437" w:rsidRPr="008045BA">
        <w:rPr>
          <w:sz w:val="20"/>
          <w:szCs w:val="20"/>
        </w:rPr>
        <w:t>v</w:t>
      </w:r>
      <w:r w:rsidRPr="008045BA">
        <w:rPr>
          <w:sz w:val="20"/>
          <w:szCs w:val="20"/>
        </w:rPr>
        <w:t xml:space="preserve">eřejnou zakázku stanovenými pro účely uzavření smlouvy s vybraným dodavatelem. Pokud jsou naplněny důvody, pro které by nebylo možno uzavřít smlouvu s </w:t>
      </w:r>
      <w:r w:rsidR="00564437" w:rsidRPr="008045BA">
        <w:rPr>
          <w:sz w:val="20"/>
          <w:szCs w:val="20"/>
        </w:rPr>
        <w:t>poskytovatelem</w:t>
      </w:r>
      <w:r w:rsidRPr="008045BA">
        <w:rPr>
          <w:sz w:val="20"/>
          <w:szCs w:val="20"/>
        </w:rPr>
        <w:t xml:space="preserve">, jehož nabídka na </w:t>
      </w:r>
      <w:r w:rsidR="00564437" w:rsidRPr="008045BA">
        <w:rPr>
          <w:sz w:val="20"/>
          <w:szCs w:val="20"/>
        </w:rPr>
        <w:t>v</w:t>
      </w:r>
      <w:r w:rsidRPr="008045BA">
        <w:rPr>
          <w:sz w:val="20"/>
          <w:szCs w:val="20"/>
        </w:rPr>
        <w:t xml:space="preserve">eřejnou zakázku se v rámci hodnocení nabídek umístila jako druhá v pořadí, může </w:t>
      </w:r>
      <w:r w:rsidR="00564437" w:rsidRPr="008045BA">
        <w:rPr>
          <w:sz w:val="20"/>
          <w:szCs w:val="20"/>
        </w:rPr>
        <w:t>o</w:t>
      </w:r>
      <w:r w:rsidRPr="008045BA">
        <w:rPr>
          <w:sz w:val="20"/>
          <w:szCs w:val="20"/>
        </w:rPr>
        <w:t xml:space="preserve">bjednatel oslovit </w:t>
      </w:r>
      <w:r w:rsidR="00564437" w:rsidRPr="008045BA">
        <w:rPr>
          <w:sz w:val="20"/>
          <w:szCs w:val="20"/>
        </w:rPr>
        <w:t>poskytovatele</w:t>
      </w:r>
      <w:r w:rsidRPr="008045BA">
        <w:rPr>
          <w:sz w:val="20"/>
          <w:szCs w:val="20"/>
        </w:rPr>
        <w:t xml:space="preserve">, jehož nabídka na </w:t>
      </w:r>
      <w:r w:rsidR="00564437" w:rsidRPr="008045BA">
        <w:rPr>
          <w:sz w:val="20"/>
          <w:szCs w:val="20"/>
        </w:rPr>
        <w:t>v</w:t>
      </w:r>
      <w:r w:rsidRPr="008045BA">
        <w:rPr>
          <w:sz w:val="20"/>
          <w:szCs w:val="20"/>
        </w:rPr>
        <w:t>eřejnou zakázku se v rámci hodnocení nabídek umístila jako třetí v pořadí.</w:t>
      </w:r>
    </w:p>
    <w:p w14:paraId="6E193765" w14:textId="77777777" w:rsidR="008045BA" w:rsidRDefault="00E22D86" w:rsidP="002457BA">
      <w:pPr>
        <w:pStyle w:val="Default"/>
        <w:numPr>
          <w:ilvl w:val="0"/>
          <w:numId w:val="38"/>
        </w:numPr>
        <w:spacing w:after="120"/>
        <w:ind w:left="426" w:hanging="426"/>
        <w:jc w:val="both"/>
        <w:rPr>
          <w:sz w:val="20"/>
          <w:szCs w:val="20"/>
        </w:rPr>
      </w:pPr>
      <w:r w:rsidRPr="008045BA">
        <w:rPr>
          <w:sz w:val="20"/>
          <w:szCs w:val="20"/>
        </w:rPr>
        <w:t xml:space="preserve">Postup dle předchozího odstavce se použije obdobně pro </w:t>
      </w:r>
      <w:r w:rsidR="00564437" w:rsidRPr="008045BA">
        <w:rPr>
          <w:sz w:val="20"/>
          <w:szCs w:val="20"/>
        </w:rPr>
        <w:t>poskytovatele</w:t>
      </w:r>
      <w:r w:rsidRPr="008045BA">
        <w:rPr>
          <w:sz w:val="20"/>
          <w:szCs w:val="20"/>
        </w:rPr>
        <w:t xml:space="preserve">, jejichž nabídka se umístila jako další v pořadí, pokud </w:t>
      </w:r>
      <w:r w:rsidR="00564437" w:rsidRPr="008045BA">
        <w:rPr>
          <w:sz w:val="20"/>
          <w:szCs w:val="20"/>
        </w:rPr>
        <w:t>poskytovatel</w:t>
      </w:r>
      <w:r w:rsidRPr="008045BA">
        <w:rPr>
          <w:sz w:val="20"/>
          <w:szCs w:val="20"/>
        </w:rPr>
        <w:t xml:space="preserve"> dříve oslovený k uzavření smlouvy tuto smlouvu odmítne uzavřít, neposkytne součinnost k jejímu uzavření, nesplní zadávací podmínky, jsou naplněny důvody pro neuzavření smlouvy s tímto </w:t>
      </w:r>
      <w:r w:rsidR="00564437" w:rsidRPr="008045BA">
        <w:rPr>
          <w:sz w:val="20"/>
          <w:szCs w:val="20"/>
        </w:rPr>
        <w:t>poskytovatelem</w:t>
      </w:r>
      <w:r w:rsidRPr="008045BA">
        <w:rPr>
          <w:sz w:val="20"/>
          <w:szCs w:val="20"/>
        </w:rPr>
        <w:t xml:space="preserve"> nebo tento </w:t>
      </w:r>
      <w:r w:rsidR="00564437" w:rsidRPr="008045BA">
        <w:rPr>
          <w:sz w:val="20"/>
          <w:szCs w:val="20"/>
        </w:rPr>
        <w:t>poskytovatel</w:t>
      </w:r>
      <w:r w:rsidRPr="008045BA">
        <w:rPr>
          <w:sz w:val="20"/>
          <w:szCs w:val="20"/>
        </w:rPr>
        <w:t xml:space="preserve"> již neexistuje.</w:t>
      </w:r>
    </w:p>
    <w:p w14:paraId="56A9EA76" w14:textId="77777777" w:rsidR="008045BA" w:rsidRDefault="00E22D86" w:rsidP="002457BA">
      <w:pPr>
        <w:pStyle w:val="Default"/>
        <w:numPr>
          <w:ilvl w:val="0"/>
          <w:numId w:val="38"/>
        </w:numPr>
        <w:spacing w:after="120"/>
        <w:ind w:left="426" w:hanging="426"/>
        <w:jc w:val="both"/>
        <w:rPr>
          <w:sz w:val="20"/>
          <w:szCs w:val="20"/>
        </w:rPr>
      </w:pPr>
      <w:r w:rsidRPr="008045BA">
        <w:rPr>
          <w:sz w:val="20"/>
          <w:szCs w:val="20"/>
        </w:rPr>
        <w:t xml:space="preserve">Uzavíraná smlouva musí odpovídat znění této </w:t>
      </w:r>
      <w:r w:rsidR="00564437" w:rsidRPr="008045BA">
        <w:rPr>
          <w:sz w:val="20"/>
          <w:szCs w:val="20"/>
        </w:rPr>
        <w:t>s</w:t>
      </w:r>
      <w:r w:rsidRPr="008045BA">
        <w:rPr>
          <w:sz w:val="20"/>
          <w:szCs w:val="20"/>
        </w:rPr>
        <w:t xml:space="preserve">mlouvy a bude zohledňovat pouze </w:t>
      </w:r>
      <w:r w:rsidR="00564437" w:rsidRPr="008045BA">
        <w:rPr>
          <w:sz w:val="20"/>
          <w:szCs w:val="20"/>
        </w:rPr>
        <w:t>p</w:t>
      </w:r>
      <w:r w:rsidRPr="008045BA">
        <w:rPr>
          <w:sz w:val="20"/>
          <w:szCs w:val="20"/>
        </w:rPr>
        <w:t xml:space="preserve">ovolené změny smlouvy. </w:t>
      </w:r>
      <w:r w:rsidR="00313B4E" w:rsidRPr="008045BA">
        <w:rPr>
          <w:sz w:val="20"/>
          <w:szCs w:val="20"/>
        </w:rPr>
        <w:t>Smlouvu s novým poskytovatelem lze uzavřít pouze na tu část sjednané doby poskytování, která nebyla dosud původním poskytovatelem realizována.</w:t>
      </w:r>
    </w:p>
    <w:p w14:paraId="79ED2C49" w14:textId="6DC5C1D5" w:rsidR="00D76013" w:rsidRPr="008045BA" w:rsidRDefault="00E22D86" w:rsidP="002457BA">
      <w:pPr>
        <w:pStyle w:val="Default"/>
        <w:numPr>
          <w:ilvl w:val="0"/>
          <w:numId w:val="38"/>
        </w:numPr>
        <w:spacing w:after="120"/>
        <w:ind w:left="426" w:hanging="426"/>
        <w:jc w:val="both"/>
        <w:rPr>
          <w:sz w:val="20"/>
          <w:szCs w:val="20"/>
        </w:rPr>
      </w:pPr>
      <w:r w:rsidRPr="008045BA">
        <w:rPr>
          <w:sz w:val="20"/>
          <w:szCs w:val="20"/>
        </w:rPr>
        <w:t xml:space="preserve">Postup dle tohoto článku je právem </w:t>
      </w:r>
      <w:r w:rsidR="00313B4E" w:rsidRPr="008045BA">
        <w:rPr>
          <w:sz w:val="20"/>
          <w:szCs w:val="20"/>
        </w:rPr>
        <w:t>o</w:t>
      </w:r>
      <w:r w:rsidRPr="008045BA">
        <w:rPr>
          <w:sz w:val="20"/>
          <w:szCs w:val="20"/>
        </w:rPr>
        <w:t>bjednatele, nikoliv jeho povinností, a nelze se jej právně domáhat.</w:t>
      </w:r>
    </w:p>
    <w:p w14:paraId="32CC596E" w14:textId="1025085C" w:rsidR="00AB25C7" w:rsidRPr="00AB25C7" w:rsidRDefault="00AB25C7" w:rsidP="00221931">
      <w:pPr>
        <w:pBdr>
          <w:top w:val="nil"/>
          <w:left w:val="nil"/>
          <w:bottom w:val="nil"/>
          <w:right w:val="nil"/>
          <w:between w:val="nil"/>
        </w:pBdr>
        <w:jc w:val="center"/>
        <w:rPr>
          <w:rFonts w:ascii="Arial" w:hAnsi="Arial" w:cs="Arial"/>
          <w:b/>
          <w:bCs/>
          <w:kern w:val="2"/>
          <w:sz w:val="20"/>
          <w:szCs w:val="20"/>
          <w14:ligatures w14:val="standardContextual"/>
        </w:rPr>
      </w:pPr>
      <w:r w:rsidRPr="00AB25C7">
        <w:rPr>
          <w:rFonts w:ascii="Arial" w:hAnsi="Arial" w:cs="Arial"/>
          <w:b/>
          <w:bCs/>
          <w:kern w:val="2"/>
          <w:sz w:val="20"/>
          <w:szCs w:val="20"/>
          <w14:ligatures w14:val="standardContextual"/>
        </w:rPr>
        <w:t>X</w:t>
      </w:r>
      <w:r w:rsidR="007E2DFD">
        <w:rPr>
          <w:rFonts w:ascii="Arial" w:hAnsi="Arial" w:cs="Arial"/>
          <w:b/>
          <w:bCs/>
          <w:kern w:val="2"/>
          <w:sz w:val="20"/>
          <w:szCs w:val="20"/>
          <w14:ligatures w14:val="standardContextual"/>
        </w:rPr>
        <w:t>I</w:t>
      </w:r>
      <w:r w:rsidR="0068435A">
        <w:rPr>
          <w:rFonts w:ascii="Arial" w:hAnsi="Arial" w:cs="Arial"/>
          <w:b/>
          <w:bCs/>
          <w:kern w:val="2"/>
          <w:sz w:val="20"/>
          <w:szCs w:val="20"/>
          <w14:ligatures w14:val="standardContextual"/>
        </w:rPr>
        <w:t>I</w:t>
      </w:r>
      <w:r w:rsidRPr="00AB25C7">
        <w:rPr>
          <w:rFonts w:ascii="Arial" w:hAnsi="Arial" w:cs="Arial"/>
          <w:b/>
          <w:bCs/>
          <w:kern w:val="2"/>
          <w:sz w:val="20"/>
          <w:szCs w:val="20"/>
          <w14:ligatures w14:val="standardContextual"/>
        </w:rPr>
        <w:t>.</w:t>
      </w:r>
    </w:p>
    <w:p w14:paraId="648F984A" w14:textId="03F09D74" w:rsidR="00AB25C7" w:rsidRPr="00AB25C7" w:rsidRDefault="008045BA" w:rsidP="00221931">
      <w:pPr>
        <w:pBdr>
          <w:top w:val="nil"/>
          <w:left w:val="nil"/>
          <w:bottom w:val="nil"/>
          <w:right w:val="nil"/>
          <w:between w:val="nil"/>
        </w:pBdr>
        <w:spacing w:after="120"/>
        <w:jc w:val="center"/>
        <w:rPr>
          <w:rFonts w:ascii="Arial" w:hAnsi="Arial" w:cs="Arial"/>
          <w:b/>
          <w:bCs/>
          <w:kern w:val="2"/>
          <w:sz w:val="20"/>
          <w:szCs w:val="20"/>
          <w14:ligatures w14:val="standardContextual"/>
        </w:rPr>
      </w:pPr>
      <w:r>
        <w:rPr>
          <w:rFonts w:ascii="Arial" w:hAnsi="Arial" w:cs="Arial"/>
          <w:b/>
          <w:bCs/>
          <w:kern w:val="2"/>
          <w:sz w:val="20"/>
          <w:szCs w:val="20"/>
          <w14:ligatures w14:val="standardContextual"/>
        </w:rPr>
        <w:t>KOMUNIKACE SMLUVNÍCH STRAN</w:t>
      </w:r>
    </w:p>
    <w:p w14:paraId="73D24C16" w14:textId="7BE5C8B8" w:rsidR="00AB25C7" w:rsidRPr="00AB25C7" w:rsidRDefault="00AB25C7" w:rsidP="002457BA">
      <w:pPr>
        <w:numPr>
          <w:ilvl w:val="3"/>
          <w:numId w:val="39"/>
        </w:numPr>
        <w:pBdr>
          <w:top w:val="nil"/>
          <w:left w:val="nil"/>
          <w:bottom w:val="nil"/>
          <w:right w:val="nil"/>
          <w:between w:val="nil"/>
        </w:pBdr>
        <w:tabs>
          <w:tab w:val="num" w:pos="993"/>
        </w:tabs>
        <w:spacing w:after="120" w:line="259" w:lineRule="auto"/>
        <w:ind w:left="425" w:hanging="425"/>
        <w:jc w:val="both"/>
        <w:rPr>
          <w:rFonts w:ascii="Arial" w:hAnsi="Arial" w:cs="Arial"/>
          <w:kern w:val="2"/>
          <w:sz w:val="20"/>
          <w:szCs w:val="20"/>
          <w14:ligatures w14:val="standardContextual"/>
        </w:rPr>
      </w:pPr>
      <w:bookmarkStart w:id="5" w:name="_Ref51849927"/>
      <w:r w:rsidRPr="00AB25C7">
        <w:rPr>
          <w:rFonts w:ascii="Arial" w:hAnsi="Arial" w:cs="Arial"/>
          <w:kern w:val="2"/>
          <w:sz w:val="20"/>
          <w:szCs w:val="20"/>
          <w14:ligatures w14:val="standardContextual"/>
        </w:rPr>
        <w:t xml:space="preserve">Nestanoví-li tato smlouva jinak, doručují se veškeré písemnosti přednostně do datových schránek </w:t>
      </w:r>
      <w:r w:rsidR="008045BA">
        <w:rPr>
          <w:rFonts w:ascii="Arial" w:hAnsi="Arial" w:cs="Arial"/>
          <w:kern w:val="2"/>
          <w:sz w:val="20"/>
          <w:szCs w:val="20"/>
          <w14:ligatures w14:val="standardContextual"/>
        </w:rPr>
        <w:t>S</w:t>
      </w:r>
      <w:r w:rsidRPr="00AB25C7">
        <w:rPr>
          <w:rFonts w:ascii="Arial" w:hAnsi="Arial" w:cs="Arial"/>
          <w:kern w:val="2"/>
          <w:sz w:val="20"/>
          <w:szCs w:val="20"/>
          <w14:ligatures w14:val="standardContextual"/>
        </w:rPr>
        <w:t xml:space="preserve">mluvních stran, případně na adresy uvedené v této smlouvě. Pokud v průběhu plnění této smlouvy dojde ke změně adresy některé ze </w:t>
      </w:r>
      <w:r w:rsidR="008045BA">
        <w:rPr>
          <w:rFonts w:ascii="Arial" w:hAnsi="Arial" w:cs="Arial"/>
          <w:kern w:val="2"/>
          <w:sz w:val="20"/>
          <w:szCs w:val="20"/>
          <w14:ligatures w14:val="standardContextual"/>
        </w:rPr>
        <w:t>S</w:t>
      </w:r>
      <w:r w:rsidRPr="00AB25C7">
        <w:rPr>
          <w:rFonts w:ascii="Arial" w:hAnsi="Arial" w:cs="Arial"/>
          <w:kern w:val="2"/>
          <w:sz w:val="20"/>
          <w:szCs w:val="20"/>
          <w14:ligatures w14:val="standardContextual"/>
        </w:rPr>
        <w:t>mluvních stran, je tato povinna tuto změnu neprodleně písemně oznámit druhé smluvní straně, a to způsobem uvedeným v tomto článku. Nebyl-li adresát na uvedené adrese zastižen, písemnost se prostřednictvím poštovního doručovatele uloží na poště. Nevyzvedne-li si adresát zásilku do 10 kalendářních dnů od uložení, je písemnost doručena posledním dnem této lhůty.</w:t>
      </w:r>
    </w:p>
    <w:p w14:paraId="65BDD5D6" w14:textId="482377B0" w:rsidR="00AB25C7" w:rsidRPr="00AB25C7" w:rsidRDefault="00AB25C7" w:rsidP="002457BA">
      <w:pPr>
        <w:numPr>
          <w:ilvl w:val="3"/>
          <w:numId w:val="39"/>
        </w:numPr>
        <w:pBdr>
          <w:top w:val="nil"/>
          <w:left w:val="nil"/>
          <w:bottom w:val="nil"/>
          <w:right w:val="nil"/>
          <w:between w:val="nil"/>
        </w:pBdr>
        <w:tabs>
          <w:tab w:val="num" w:pos="993"/>
        </w:tabs>
        <w:spacing w:after="120" w:line="259" w:lineRule="auto"/>
        <w:ind w:left="425" w:hanging="425"/>
        <w:jc w:val="both"/>
        <w:rPr>
          <w:rFonts w:ascii="Arial" w:hAnsi="Arial" w:cs="Arial"/>
          <w:kern w:val="2"/>
          <w:sz w:val="20"/>
          <w:szCs w:val="20"/>
          <w14:ligatures w14:val="standardContextual"/>
        </w:rPr>
      </w:pPr>
      <w:r w:rsidRPr="00AB25C7">
        <w:rPr>
          <w:rFonts w:ascii="Arial" w:hAnsi="Arial" w:cs="Arial"/>
          <w:kern w:val="2"/>
          <w:sz w:val="20"/>
          <w:szCs w:val="20"/>
          <w14:ligatures w14:val="standardContextual"/>
        </w:rPr>
        <w:t xml:space="preserve">Objednatel pro vzájemný styk a zabezpečení povinností vyplývajících z této smlouvy určuje následující oprávněnou osobu: tel: </w:t>
      </w:r>
      <w:r w:rsidR="004D792C" w:rsidRPr="004D792C">
        <w:rPr>
          <w:rFonts w:ascii="Arial" w:hAnsi="Arial" w:cs="Arial"/>
          <w:kern w:val="2"/>
          <w:sz w:val="20"/>
          <w:szCs w:val="20"/>
          <w14:ligatures w14:val="standardContextual"/>
        </w:rPr>
        <w:t>+420</w:t>
      </w:r>
      <w:r w:rsidR="004D792C">
        <w:rPr>
          <w:rFonts w:ascii="Arial" w:hAnsi="Arial" w:cs="Arial"/>
          <w:kern w:val="2"/>
          <w:sz w:val="20"/>
          <w:szCs w:val="20"/>
          <w14:ligatures w14:val="standardContextual"/>
        </w:rPr>
        <w:t xml:space="preserve">, </w:t>
      </w:r>
      <w:r w:rsidRPr="00AB25C7">
        <w:rPr>
          <w:rFonts w:ascii="Arial" w:hAnsi="Arial" w:cs="Arial"/>
          <w:kern w:val="2"/>
          <w:sz w:val="20"/>
          <w:szCs w:val="20"/>
          <w14:ligatures w14:val="standardContextual"/>
        </w:rPr>
        <w:t>e-mail:</w:t>
      </w:r>
      <w:r w:rsidR="004D792C">
        <w:rPr>
          <w:rFonts w:ascii="Arial" w:hAnsi="Arial" w:cs="Arial"/>
          <w:kern w:val="2"/>
          <w:sz w:val="20"/>
          <w:szCs w:val="20"/>
          <w14:ligatures w14:val="standardContextual"/>
        </w:rPr>
        <w:t xml:space="preserve"> </w:t>
      </w:r>
    </w:p>
    <w:p w14:paraId="3EC157AC" w14:textId="77777777" w:rsidR="00AB25C7" w:rsidRPr="00AB25C7" w:rsidRDefault="00AB25C7" w:rsidP="002457BA">
      <w:pPr>
        <w:numPr>
          <w:ilvl w:val="3"/>
          <w:numId w:val="39"/>
        </w:numPr>
        <w:pBdr>
          <w:top w:val="nil"/>
          <w:left w:val="nil"/>
          <w:bottom w:val="nil"/>
          <w:right w:val="nil"/>
          <w:between w:val="nil"/>
        </w:pBdr>
        <w:tabs>
          <w:tab w:val="num" w:pos="993"/>
        </w:tabs>
        <w:spacing w:after="120" w:line="259" w:lineRule="auto"/>
        <w:ind w:left="425" w:hanging="425"/>
        <w:jc w:val="both"/>
        <w:rPr>
          <w:rFonts w:ascii="Arial" w:hAnsi="Arial" w:cs="Arial"/>
          <w:kern w:val="2"/>
          <w:sz w:val="20"/>
          <w:szCs w:val="20"/>
          <w14:ligatures w14:val="standardContextual"/>
        </w:rPr>
      </w:pPr>
      <w:r w:rsidRPr="00AB25C7">
        <w:rPr>
          <w:rFonts w:ascii="Arial" w:hAnsi="Arial" w:cs="Arial"/>
          <w:kern w:val="2"/>
          <w:sz w:val="20"/>
          <w:szCs w:val="20"/>
          <w14:ligatures w14:val="standardContextual"/>
        </w:rPr>
        <w:t xml:space="preserve">Poskytovatel pro vzájemný styk a zabezpečení povinností vyplývajících z této smlouvy určuje následující oprávněnou osobu: </w:t>
      </w:r>
    </w:p>
    <w:p w14:paraId="54FEC22E" w14:textId="61EC852F" w:rsidR="00A704CF" w:rsidRDefault="00AB25C7" w:rsidP="002457BA">
      <w:pPr>
        <w:numPr>
          <w:ilvl w:val="0"/>
          <w:numId w:val="41"/>
        </w:numPr>
        <w:spacing w:after="240" w:line="259" w:lineRule="auto"/>
        <w:ind w:left="1276" w:hanging="425"/>
        <w:jc w:val="both"/>
        <w:rPr>
          <w:rFonts w:ascii="Arial" w:hAnsi="Arial" w:cs="Arial"/>
          <w:kern w:val="2"/>
          <w:sz w:val="20"/>
          <w:szCs w:val="20"/>
          <w14:ligatures w14:val="standardContextual"/>
        </w:rPr>
      </w:pPr>
      <w:r w:rsidRPr="006B0AD5">
        <w:rPr>
          <w:rFonts w:ascii="Arial" w:hAnsi="Arial" w:cs="Arial"/>
          <w:kern w:val="2"/>
          <w:sz w:val="20"/>
          <w:szCs w:val="20"/>
          <w14:ligatures w14:val="standardContextual"/>
        </w:rPr>
        <w:t xml:space="preserve">Ve věcech smluvních: </w:t>
      </w:r>
      <w:proofErr w:type="gramStart"/>
      <w:r w:rsidR="006B0AD5" w:rsidRPr="006B0AD5">
        <w:rPr>
          <w:rFonts w:ascii="Arial" w:hAnsi="Arial" w:cs="Arial"/>
          <w:kern w:val="2"/>
          <w:sz w:val="20"/>
          <w:szCs w:val="20"/>
          <w14:ligatures w14:val="standardContextual"/>
        </w:rPr>
        <w:t>tel:,</w:t>
      </w:r>
      <w:proofErr w:type="gramEnd"/>
      <w:r w:rsidR="006B0AD5" w:rsidRPr="006B0AD5">
        <w:rPr>
          <w:rFonts w:ascii="Arial" w:hAnsi="Arial" w:cs="Arial"/>
          <w:kern w:val="2"/>
          <w:sz w:val="20"/>
          <w:szCs w:val="20"/>
          <w14:ligatures w14:val="standardContextual"/>
        </w:rPr>
        <w:t xml:space="preserve"> e-mail:</w:t>
      </w:r>
    </w:p>
    <w:p w14:paraId="25D92AEC" w14:textId="7A751438" w:rsidR="00221931" w:rsidRPr="00A704CF" w:rsidRDefault="00AB25C7" w:rsidP="002457BA">
      <w:pPr>
        <w:numPr>
          <w:ilvl w:val="0"/>
          <w:numId w:val="41"/>
        </w:numPr>
        <w:spacing w:after="240" w:line="259" w:lineRule="auto"/>
        <w:ind w:left="1276" w:hanging="425"/>
        <w:jc w:val="both"/>
        <w:rPr>
          <w:rFonts w:ascii="Arial" w:hAnsi="Arial" w:cs="Arial"/>
          <w:kern w:val="2"/>
          <w:sz w:val="20"/>
          <w:szCs w:val="20"/>
          <w14:ligatures w14:val="standardContextual"/>
        </w:rPr>
      </w:pPr>
      <w:r w:rsidRPr="00A704CF">
        <w:rPr>
          <w:rFonts w:ascii="Arial" w:hAnsi="Arial" w:cs="Arial"/>
          <w:kern w:val="2"/>
          <w:sz w:val="20"/>
          <w:szCs w:val="20"/>
          <w14:ligatures w14:val="standardContextual"/>
        </w:rPr>
        <w:t>V provozních záležitostech:</w:t>
      </w:r>
      <w:r w:rsidR="00A704CF" w:rsidRPr="00A704CF">
        <w:rPr>
          <w:rFonts w:ascii="Arial" w:hAnsi="Arial" w:cs="Arial"/>
          <w:kern w:val="2"/>
          <w:sz w:val="20"/>
          <w:szCs w:val="20"/>
          <w14:ligatures w14:val="standardContextual"/>
        </w:rPr>
        <w:t xml:space="preserve"> </w:t>
      </w:r>
      <w:proofErr w:type="gramStart"/>
      <w:r w:rsidR="00A704CF" w:rsidRPr="00A704CF">
        <w:rPr>
          <w:rFonts w:ascii="Arial" w:hAnsi="Arial" w:cs="Arial"/>
          <w:kern w:val="2"/>
          <w:sz w:val="20"/>
          <w:szCs w:val="20"/>
          <w14:ligatures w14:val="standardContextual"/>
        </w:rPr>
        <w:t>tel:,</w:t>
      </w:r>
      <w:proofErr w:type="gramEnd"/>
      <w:r w:rsidR="00A704CF" w:rsidRPr="00A704CF">
        <w:rPr>
          <w:rFonts w:ascii="Arial" w:hAnsi="Arial" w:cs="Arial"/>
          <w:kern w:val="2"/>
          <w:sz w:val="20"/>
          <w:szCs w:val="20"/>
          <w14:ligatures w14:val="standardContextual"/>
        </w:rPr>
        <w:t xml:space="preserve"> email:</w:t>
      </w:r>
    </w:p>
    <w:p w14:paraId="404197E7" w14:textId="7A0C362E" w:rsidR="008045BA" w:rsidRPr="008045BA" w:rsidRDefault="008045BA" w:rsidP="008045BA">
      <w:pPr>
        <w:pStyle w:val="AOGenNum3List"/>
        <w:numPr>
          <w:ilvl w:val="0"/>
          <w:numId w:val="0"/>
        </w:numPr>
        <w:spacing w:before="0"/>
        <w:jc w:val="center"/>
        <w:rPr>
          <w:rFonts w:ascii="Arial" w:hAnsi="Arial" w:cs="Arial"/>
          <w:b/>
          <w:bCs/>
          <w:sz w:val="20"/>
          <w:szCs w:val="20"/>
        </w:rPr>
      </w:pPr>
      <w:r w:rsidRPr="008045BA">
        <w:rPr>
          <w:rFonts w:ascii="Arial" w:hAnsi="Arial" w:cs="Arial"/>
          <w:b/>
          <w:bCs/>
          <w:sz w:val="20"/>
          <w:szCs w:val="20"/>
        </w:rPr>
        <w:t>XII</w:t>
      </w:r>
      <w:r w:rsidR="007E2DFD">
        <w:rPr>
          <w:rFonts w:ascii="Arial" w:hAnsi="Arial" w:cs="Arial"/>
          <w:b/>
          <w:bCs/>
          <w:sz w:val="20"/>
          <w:szCs w:val="20"/>
        </w:rPr>
        <w:t>I</w:t>
      </w:r>
      <w:r w:rsidRPr="008045BA">
        <w:rPr>
          <w:rFonts w:ascii="Arial" w:hAnsi="Arial" w:cs="Arial"/>
          <w:b/>
          <w:bCs/>
          <w:sz w:val="20"/>
          <w:szCs w:val="20"/>
        </w:rPr>
        <w:t>.</w:t>
      </w:r>
    </w:p>
    <w:p w14:paraId="11FDF7C7" w14:textId="2C445FAA" w:rsidR="008045BA" w:rsidRPr="008045BA" w:rsidRDefault="008045BA" w:rsidP="008045BA">
      <w:pPr>
        <w:pStyle w:val="AOGenNum3List"/>
        <w:numPr>
          <w:ilvl w:val="0"/>
          <w:numId w:val="0"/>
        </w:numPr>
        <w:spacing w:before="0" w:after="120"/>
        <w:jc w:val="center"/>
        <w:rPr>
          <w:rFonts w:ascii="Arial" w:hAnsi="Arial" w:cs="Arial"/>
          <w:b/>
          <w:bCs/>
          <w:sz w:val="20"/>
          <w:szCs w:val="20"/>
        </w:rPr>
      </w:pPr>
      <w:r w:rsidRPr="008045BA">
        <w:rPr>
          <w:rFonts w:ascii="Arial" w:hAnsi="Arial" w:cs="Arial"/>
          <w:b/>
          <w:bCs/>
          <w:sz w:val="20"/>
          <w:szCs w:val="20"/>
        </w:rPr>
        <w:t>TRVÁNÍ SMLOUVY</w:t>
      </w:r>
    </w:p>
    <w:p w14:paraId="0D444A85" w14:textId="6EF6CF9E" w:rsidR="008045BA" w:rsidRDefault="008045BA" w:rsidP="002457BA">
      <w:pPr>
        <w:pStyle w:val="Default"/>
        <w:numPr>
          <w:ilvl w:val="0"/>
          <w:numId w:val="42"/>
        </w:numPr>
        <w:spacing w:after="120"/>
        <w:ind w:left="426" w:hanging="426"/>
        <w:jc w:val="both"/>
        <w:rPr>
          <w:sz w:val="20"/>
          <w:szCs w:val="20"/>
        </w:rPr>
      </w:pPr>
      <w:r w:rsidRPr="008045BA">
        <w:rPr>
          <w:sz w:val="20"/>
          <w:szCs w:val="20"/>
        </w:rPr>
        <w:t xml:space="preserve">Tato smlouva se uzavírá na dobu určitou, a to na dobu trvání </w:t>
      </w:r>
      <w:r w:rsidR="00F33D74">
        <w:rPr>
          <w:sz w:val="20"/>
          <w:szCs w:val="20"/>
        </w:rPr>
        <w:t>čtyř</w:t>
      </w:r>
      <w:r w:rsidR="00F33D74" w:rsidRPr="008045BA">
        <w:rPr>
          <w:sz w:val="20"/>
          <w:szCs w:val="20"/>
        </w:rPr>
        <w:t xml:space="preserve"> </w:t>
      </w:r>
      <w:r w:rsidRPr="008045BA">
        <w:rPr>
          <w:sz w:val="20"/>
          <w:szCs w:val="20"/>
        </w:rPr>
        <w:t>(</w:t>
      </w:r>
      <w:r w:rsidR="00F33D74">
        <w:rPr>
          <w:sz w:val="20"/>
          <w:szCs w:val="20"/>
        </w:rPr>
        <w:t>4</w:t>
      </w:r>
      <w:r w:rsidRPr="008045BA">
        <w:rPr>
          <w:sz w:val="20"/>
          <w:szCs w:val="20"/>
        </w:rPr>
        <w:t>) let, s termínem poskytování služeb od účinnosti této smlouvy.</w:t>
      </w:r>
    </w:p>
    <w:p w14:paraId="4BA056D2" w14:textId="77777777" w:rsidR="0028699B" w:rsidRPr="008045BA" w:rsidRDefault="0028699B" w:rsidP="002457BA">
      <w:pPr>
        <w:pStyle w:val="Default"/>
        <w:numPr>
          <w:ilvl w:val="0"/>
          <w:numId w:val="42"/>
        </w:numPr>
        <w:spacing w:after="120"/>
        <w:ind w:left="426" w:hanging="426"/>
        <w:jc w:val="both"/>
        <w:rPr>
          <w:sz w:val="20"/>
          <w:szCs w:val="20"/>
        </w:rPr>
      </w:pPr>
      <w:r w:rsidRPr="008045BA">
        <w:rPr>
          <w:sz w:val="20"/>
          <w:szCs w:val="20"/>
        </w:rPr>
        <w:t xml:space="preserve">Smluvní vztah vzniklý na základě </w:t>
      </w:r>
      <w:r>
        <w:rPr>
          <w:sz w:val="20"/>
          <w:szCs w:val="20"/>
        </w:rPr>
        <w:t>s</w:t>
      </w:r>
      <w:r w:rsidRPr="008045BA">
        <w:rPr>
          <w:sz w:val="20"/>
          <w:szCs w:val="20"/>
        </w:rPr>
        <w:t>mlouvy lze ukončit těmito způsoby:</w:t>
      </w:r>
    </w:p>
    <w:p w14:paraId="612F95F9" w14:textId="77777777" w:rsidR="0028699B" w:rsidRDefault="0028699B" w:rsidP="002457BA">
      <w:pPr>
        <w:pStyle w:val="Odstavecseseznamem"/>
        <w:numPr>
          <w:ilvl w:val="2"/>
          <w:numId w:val="43"/>
        </w:numPr>
        <w:spacing w:after="120" w:line="259" w:lineRule="auto"/>
        <w:ind w:left="1134" w:hanging="567"/>
        <w:contextualSpacing w:val="0"/>
        <w:jc w:val="both"/>
        <w:rPr>
          <w:rFonts w:ascii="Arial" w:eastAsia="Calibri" w:hAnsi="Arial" w:cs="Arial"/>
          <w:sz w:val="20"/>
          <w:szCs w:val="20"/>
        </w:rPr>
      </w:pPr>
      <w:r w:rsidRPr="008045BA">
        <w:rPr>
          <w:rFonts w:ascii="Arial" w:eastAsia="Calibri" w:hAnsi="Arial" w:cs="Arial"/>
          <w:sz w:val="20"/>
          <w:szCs w:val="20"/>
        </w:rPr>
        <w:t xml:space="preserve">odstoupením od </w:t>
      </w:r>
      <w:r>
        <w:rPr>
          <w:rFonts w:ascii="Arial" w:eastAsia="Calibri" w:hAnsi="Arial" w:cs="Arial"/>
          <w:sz w:val="20"/>
          <w:szCs w:val="20"/>
        </w:rPr>
        <w:t>s</w:t>
      </w:r>
      <w:r w:rsidRPr="008045BA">
        <w:rPr>
          <w:rFonts w:ascii="Arial" w:eastAsia="Calibri" w:hAnsi="Arial" w:cs="Arial"/>
          <w:sz w:val="20"/>
          <w:szCs w:val="20"/>
        </w:rPr>
        <w:t>mlouvy:</w:t>
      </w:r>
    </w:p>
    <w:p w14:paraId="79994992" w14:textId="77777777" w:rsidR="0028699B" w:rsidRPr="0028699B" w:rsidRDefault="0028699B" w:rsidP="002457BA">
      <w:pPr>
        <w:pStyle w:val="Odstavecseseznamem"/>
        <w:numPr>
          <w:ilvl w:val="3"/>
          <w:numId w:val="44"/>
        </w:numPr>
        <w:spacing w:after="120" w:line="259" w:lineRule="auto"/>
        <w:contextualSpacing w:val="0"/>
        <w:jc w:val="both"/>
        <w:rPr>
          <w:rFonts w:ascii="Arial" w:eastAsia="Calibri" w:hAnsi="Arial" w:cs="Arial"/>
          <w:sz w:val="20"/>
          <w:szCs w:val="20"/>
        </w:rPr>
      </w:pPr>
      <w:r w:rsidRPr="0028699B">
        <w:rPr>
          <w:rFonts w:ascii="Arial" w:hAnsi="Arial" w:cs="Arial"/>
          <w:sz w:val="20"/>
          <w:szCs w:val="20"/>
        </w:rPr>
        <w:t>za podmínek uvedených v</w:t>
      </w:r>
      <w:r>
        <w:rPr>
          <w:rFonts w:ascii="Arial" w:hAnsi="Arial" w:cs="Arial"/>
          <w:sz w:val="20"/>
          <w:szCs w:val="20"/>
        </w:rPr>
        <w:t> </w:t>
      </w:r>
      <w:proofErr w:type="spellStart"/>
      <w:r>
        <w:rPr>
          <w:rFonts w:ascii="Arial" w:hAnsi="Arial" w:cs="Arial"/>
          <w:sz w:val="20"/>
          <w:szCs w:val="20"/>
        </w:rPr>
        <w:t>ust</w:t>
      </w:r>
      <w:proofErr w:type="spellEnd"/>
      <w:r>
        <w:rPr>
          <w:rFonts w:ascii="Arial" w:hAnsi="Arial" w:cs="Arial"/>
          <w:sz w:val="20"/>
          <w:szCs w:val="20"/>
        </w:rPr>
        <w:t xml:space="preserve">. </w:t>
      </w:r>
      <w:r w:rsidRPr="0028699B">
        <w:rPr>
          <w:rFonts w:ascii="Arial" w:hAnsi="Arial" w:cs="Arial"/>
          <w:sz w:val="20"/>
          <w:szCs w:val="20"/>
        </w:rPr>
        <w:t xml:space="preserve">§ 2002 a násl. občanského zákoníku v případě porušení </w:t>
      </w:r>
      <w:r>
        <w:rPr>
          <w:rFonts w:ascii="Arial" w:hAnsi="Arial" w:cs="Arial"/>
          <w:sz w:val="20"/>
          <w:szCs w:val="20"/>
        </w:rPr>
        <w:t>s</w:t>
      </w:r>
      <w:r w:rsidRPr="0028699B">
        <w:rPr>
          <w:rFonts w:ascii="Arial" w:hAnsi="Arial" w:cs="Arial"/>
          <w:sz w:val="20"/>
          <w:szCs w:val="20"/>
        </w:rPr>
        <w:t>mlouvy druhou smluvní stranou podstatným způsobem,</w:t>
      </w:r>
    </w:p>
    <w:p w14:paraId="08A85742" w14:textId="77777777" w:rsidR="0028699B" w:rsidRPr="0028699B" w:rsidRDefault="0028699B" w:rsidP="002457BA">
      <w:pPr>
        <w:pStyle w:val="Odstavecseseznamem"/>
        <w:numPr>
          <w:ilvl w:val="3"/>
          <w:numId w:val="44"/>
        </w:numPr>
        <w:spacing w:after="120" w:line="259" w:lineRule="auto"/>
        <w:contextualSpacing w:val="0"/>
        <w:jc w:val="both"/>
        <w:rPr>
          <w:rFonts w:ascii="Arial" w:eastAsia="Calibri" w:hAnsi="Arial" w:cs="Arial"/>
          <w:sz w:val="20"/>
          <w:szCs w:val="20"/>
        </w:rPr>
      </w:pPr>
      <w:r w:rsidRPr="0028699B">
        <w:rPr>
          <w:rFonts w:ascii="Arial" w:hAnsi="Arial" w:cs="Arial"/>
          <w:sz w:val="20"/>
          <w:szCs w:val="20"/>
        </w:rPr>
        <w:t>za podmínek stanovených ZZVZ,</w:t>
      </w:r>
    </w:p>
    <w:p w14:paraId="3D284423" w14:textId="77777777" w:rsidR="0028699B" w:rsidRPr="0028699B" w:rsidRDefault="0028699B" w:rsidP="002457BA">
      <w:pPr>
        <w:pStyle w:val="Odstavecseseznamem"/>
        <w:numPr>
          <w:ilvl w:val="3"/>
          <w:numId w:val="44"/>
        </w:numPr>
        <w:spacing w:after="120" w:line="259" w:lineRule="auto"/>
        <w:contextualSpacing w:val="0"/>
        <w:jc w:val="both"/>
        <w:rPr>
          <w:rFonts w:ascii="Arial" w:eastAsia="Calibri" w:hAnsi="Arial" w:cs="Arial"/>
          <w:sz w:val="20"/>
          <w:szCs w:val="20"/>
        </w:rPr>
      </w:pPr>
      <w:r w:rsidRPr="0028699B">
        <w:rPr>
          <w:rFonts w:ascii="Arial" w:hAnsi="Arial" w:cs="Arial"/>
          <w:sz w:val="20"/>
          <w:szCs w:val="20"/>
        </w:rPr>
        <w:t xml:space="preserve">v případech, které si smluvní strany ujednaly dále v tomto článku Smlouvy, </w:t>
      </w:r>
    </w:p>
    <w:p w14:paraId="4CCABF4B" w14:textId="77777777" w:rsidR="0028699B" w:rsidRPr="0028699B" w:rsidRDefault="0028699B" w:rsidP="002457BA">
      <w:pPr>
        <w:pStyle w:val="Odstavecseseznamem"/>
        <w:numPr>
          <w:ilvl w:val="2"/>
          <w:numId w:val="43"/>
        </w:numPr>
        <w:spacing w:after="120" w:line="259" w:lineRule="auto"/>
        <w:ind w:left="1134" w:hanging="567"/>
        <w:contextualSpacing w:val="0"/>
        <w:jc w:val="both"/>
        <w:rPr>
          <w:rFonts w:ascii="Arial" w:eastAsia="Calibri" w:hAnsi="Arial" w:cs="Arial"/>
          <w:sz w:val="20"/>
          <w:szCs w:val="20"/>
        </w:rPr>
      </w:pPr>
      <w:r w:rsidRPr="0028699B">
        <w:rPr>
          <w:rFonts w:ascii="Arial" w:hAnsi="Arial" w:cs="Arial"/>
          <w:sz w:val="20"/>
          <w:szCs w:val="20"/>
        </w:rPr>
        <w:t xml:space="preserve">dohodou </w:t>
      </w:r>
      <w:r>
        <w:rPr>
          <w:rFonts w:ascii="Arial" w:hAnsi="Arial" w:cs="Arial"/>
          <w:sz w:val="20"/>
          <w:szCs w:val="20"/>
        </w:rPr>
        <w:t>s</w:t>
      </w:r>
      <w:r w:rsidRPr="0028699B">
        <w:rPr>
          <w:rFonts w:ascii="Arial" w:hAnsi="Arial" w:cs="Arial"/>
          <w:sz w:val="20"/>
          <w:szCs w:val="20"/>
        </w:rPr>
        <w:t>mluvních stran,</w:t>
      </w:r>
    </w:p>
    <w:p w14:paraId="19196C27" w14:textId="77777777" w:rsidR="0028699B" w:rsidRPr="0028699B" w:rsidRDefault="0028699B" w:rsidP="002457BA">
      <w:pPr>
        <w:pStyle w:val="Odstavecseseznamem"/>
        <w:numPr>
          <w:ilvl w:val="2"/>
          <w:numId w:val="43"/>
        </w:numPr>
        <w:spacing w:after="120" w:line="259" w:lineRule="auto"/>
        <w:ind w:left="1134" w:hanging="567"/>
        <w:contextualSpacing w:val="0"/>
        <w:jc w:val="both"/>
        <w:rPr>
          <w:rFonts w:ascii="Arial" w:eastAsia="Calibri" w:hAnsi="Arial" w:cs="Arial"/>
          <w:sz w:val="20"/>
          <w:szCs w:val="20"/>
        </w:rPr>
      </w:pPr>
      <w:r w:rsidRPr="0028699B">
        <w:rPr>
          <w:rFonts w:ascii="Arial" w:hAnsi="Arial" w:cs="Arial"/>
          <w:sz w:val="20"/>
          <w:szCs w:val="20"/>
        </w:rPr>
        <w:lastRenderedPageBreak/>
        <w:t>výpovědí.</w:t>
      </w:r>
    </w:p>
    <w:p w14:paraId="22C4B2FE" w14:textId="77777777" w:rsidR="00594E08" w:rsidRPr="0028699B" w:rsidRDefault="00594E08" w:rsidP="002457BA">
      <w:pPr>
        <w:pStyle w:val="Default"/>
        <w:numPr>
          <w:ilvl w:val="0"/>
          <w:numId w:val="42"/>
        </w:numPr>
        <w:spacing w:after="120"/>
        <w:ind w:left="426" w:hanging="426"/>
        <w:jc w:val="both"/>
        <w:rPr>
          <w:sz w:val="16"/>
          <w:szCs w:val="16"/>
        </w:rPr>
      </w:pPr>
      <w:r w:rsidRPr="0028699B">
        <w:rPr>
          <w:sz w:val="20"/>
          <w:szCs w:val="20"/>
        </w:rPr>
        <w:t xml:space="preserve">Objednatel je oprávněn odstoupit od </w:t>
      </w:r>
      <w:r>
        <w:rPr>
          <w:sz w:val="20"/>
          <w:szCs w:val="20"/>
        </w:rPr>
        <w:t>s</w:t>
      </w:r>
      <w:r w:rsidRPr="0028699B">
        <w:rPr>
          <w:sz w:val="20"/>
          <w:szCs w:val="20"/>
        </w:rPr>
        <w:t>mlouvy v případě:</w:t>
      </w:r>
    </w:p>
    <w:p w14:paraId="6F138832" w14:textId="00A5DA29" w:rsidR="00594E08" w:rsidRPr="0028699B" w:rsidRDefault="00594E08" w:rsidP="002457BA">
      <w:pPr>
        <w:pStyle w:val="Odstavecseseznamem"/>
        <w:numPr>
          <w:ilvl w:val="2"/>
          <w:numId w:val="45"/>
        </w:numPr>
        <w:spacing w:after="120" w:line="259" w:lineRule="auto"/>
        <w:ind w:left="1134" w:hanging="567"/>
        <w:contextualSpacing w:val="0"/>
        <w:jc w:val="both"/>
        <w:rPr>
          <w:rFonts w:ascii="Arial" w:eastAsia="Calibri" w:hAnsi="Arial" w:cs="Arial"/>
          <w:sz w:val="20"/>
          <w:szCs w:val="20"/>
        </w:rPr>
      </w:pPr>
      <w:r w:rsidRPr="0028699B">
        <w:rPr>
          <w:rFonts w:ascii="Arial" w:eastAsia="Calibri" w:hAnsi="Arial" w:cs="Arial"/>
          <w:sz w:val="20"/>
          <w:szCs w:val="20"/>
        </w:rPr>
        <w:t xml:space="preserve">nepředložení pojistné smlouvy nebo jiného dokladu prokazujícího existenci pojištění (certifikátu pojištění) kdykoliv v průběhu plnění </w:t>
      </w:r>
      <w:r>
        <w:rPr>
          <w:rFonts w:ascii="Arial" w:eastAsia="Calibri" w:hAnsi="Arial" w:cs="Arial"/>
          <w:sz w:val="20"/>
          <w:szCs w:val="20"/>
        </w:rPr>
        <w:t>s</w:t>
      </w:r>
      <w:r w:rsidRPr="0028699B">
        <w:rPr>
          <w:rFonts w:ascii="Arial" w:eastAsia="Calibri" w:hAnsi="Arial" w:cs="Arial"/>
          <w:sz w:val="20"/>
          <w:szCs w:val="20"/>
        </w:rPr>
        <w:t xml:space="preserve">mlouvy </w:t>
      </w:r>
      <w:r>
        <w:rPr>
          <w:rFonts w:ascii="Arial" w:eastAsia="Calibri" w:hAnsi="Arial" w:cs="Arial"/>
          <w:sz w:val="20"/>
          <w:szCs w:val="20"/>
        </w:rPr>
        <w:t>o</w:t>
      </w:r>
      <w:r w:rsidRPr="0028699B">
        <w:rPr>
          <w:rFonts w:ascii="Arial" w:eastAsia="Calibri" w:hAnsi="Arial" w:cs="Arial"/>
          <w:sz w:val="20"/>
          <w:szCs w:val="20"/>
        </w:rPr>
        <w:t>bjednateli dle čl. V</w:t>
      </w:r>
      <w:r>
        <w:rPr>
          <w:rFonts w:ascii="Arial" w:eastAsia="Calibri" w:hAnsi="Arial" w:cs="Arial"/>
          <w:sz w:val="20"/>
          <w:szCs w:val="20"/>
        </w:rPr>
        <w:t xml:space="preserve">. </w:t>
      </w:r>
      <w:r w:rsidRPr="0028699B">
        <w:rPr>
          <w:rFonts w:ascii="Arial" w:eastAsia="Calibri" w:hAnsi="Arial" w:cs="Arial"/>
          <w:sz w:val="20"/>
          <w:szCs w:val="20"/>
        </w:rPr>
        <w:t xml:space="preserve">odst. </w:t>
      </w:r>
      <w:r>
        <w:rPr>
          <w:rFonts w:ascii="Arial" w:eastAsia="Calibri" w:hAnsi="Arial" w:cs="Arial"/>
          <w:sz w:val="20"/>
          <w:szCs w:val="20"/>
        </w:rPr>
        <w:t>16</w:t>
      </w:r>
      <w:r w:rsidRPr="0028699B">
        <w:rPr>
          <w:rFonts w:ascii="Arial" w:eastAsia="Calibri" w:hAnsi="Arial" w:cs="Arial"/>
          <w:sz w:val="20"/>
          <w:szCs w:val="20"/>
        </w:rPr>
        <w:t xml:space="preserve"> ani v dodatečně přiměřené lhůtě poskytnuté </w:t>
      </w:r>
      <w:r w:rsidR="00A0527C">
        <w:rPr>
          <w:rFonts w:ascii="Arial" w:eastAsia="Calibri" w:hAnsi="Arial" w:cs="Arial"/>
          <w:sz w:val="20"/>
          <w:szCs w:val="20"/>
        </w:rPr>
        <w:t>o</w:t>
      </w:r>
      <w:r w:rsidRPr="0028699B">
        <w:rPr>
          <w:rFonts w:ascii="Arial" w:eastAsia="Calibri" w:hAnsi="Arial" w:cs="Arial"/>
          <w:sz w:val="20"/>
          <w:szCs w:val="20"/>
        </w:rPr>
        <w:t>bjednatelem</w:t>
      </w:r>
      <w:r>
        <w:rPr>
          <w:rFonts w:ascii="Arial" w:eastAsia="Calibri" w:hAnsi="Arial" w:cs="Arial"/>
          <w:sz w:val="20"/>
          <w:szCs w:val="20"/>
        </w:rPr>
        <w:t xml:space="preserve"> nad rámec stanovené lhůty</w:t>
      </w:r>
      <w:r w:rsidRPr="0028699B">
        <w:rPr>
          <w:rFonts w:ascii="Arial" w:eastAsia="Calibri" w:hAnsi="Arial" w:cs="Arial"/>
          <w:sz w:val="20"/>
          <w:szCs w:val="20"/>
        </w:rPr>
        <w:t>;</w:t>
      </w:r>
    </w:p>
    <w:p w14:paraId="5B5CE2C5" w14:textId="77777777" w:rsidR="00594E08" w:rsidRPr="0028699B" w:rsidRDefault="00594E08" w:rsidP="002457BA">
      <w:pPr>
        <w:pStyle w:val="Odstavecseseznamem"/>
        <w:numPr>
          <w:ilvl w:val="2"/>
          <w:numId w:val="45"/>
        </w:numPr>
        <w:spacing w:after="120" w:line="259" w:lineRule="auto"/>
        <w:ind w:left="1134" w:hanging="567"/>
        <w:contextualSpacing w:val="0"/>
        <w:jc w:val="both"/>
        <w:rPr>
          <w:rFonts w:ascii="Arial" w:eastAsia="Calibri" w:hAnsi="Arial" w:cs="Arial"/>
          <w:sz w:val="20"/>
          <w:szCs w:val="20"/>
        </w:rPr>
      </w:pPr>
      <w:r w:rsidRPr="0028699B">
        <w:rPr>
          <w:rFonts w:ascii="Arial" w:eastAsia="Calibri" w:hAnsi="Arial" w:cs="Arial"/>
          <w:sz w:val="20"/>
          <w:szCs w:val="20"/>
        </w:rPr>
        <w:t>že řádně uplatní u </w:t>
      </w:r>
      <w:r>
        <w:rPr>
          <w:rFonts w:ascii="Arial" w:eastAsia="Calibri" w:hAnsi="Arial" w:cs="Arial"/>
          <w:sz w:val="20"/>
          <w:szCs w:val="20"/>
        </w:rPr>
        <w:t>p</w:t>
      </w:r>
      <w:r w:rsidRPr="0028699B">
        <w:rPr>
          <w:rFonts w:ascii="Arial" w:eastAsia="Calibri" w:hAnsi="Arial" w:cs="Arial"/>
          <w:sz w:val="20"/>
          <w:szCs w:val="20"/>
        </w:rPr>
        <w:t xml:space="preserve">oskytovatele své pokyny, požadavky nebo připomínky odkazující na minimální požadavky </w:t>
      </w:r>
      <w:r>
        <w:rPr>
          <w:rFonts w:ascii="Arial" w:eastAsia="Calibri" w:hAnsi="Arial" w:cs="Arial"/>
          <w:sz w:val="20"/>
          <w:szCs w:val="20"/>
        </w:rPr>
        <w:t>o</w:t>
      </w:r>
      <w:r w:rsidRPr="0028699B">
        <w:rPr>
          <w:rFonts w:ascii="Arial" w:eastAsia="Calibri" w:hAnsi="Arial" w:cs="Arial"/>
          <w:sz w:val="20"/>
          <w:szCs w:val="20"/>
        </w:rPr>
        <w:t xml:space="preserve">bjednatele na kvalitu a rozsah služeb dle </w:t>
      </w:r>
      <w:r>
        <w:rPr>
          <w:rFonts w:ascii="Arial" w:eastAsia="Calibri" w:hAnsi="Arial" w:cs="Arial"/>
          <w:sz w:val="20"/>
          <w:szCs w:val="20"/>
        </w:rPr>
        <w:t>přílohy č. 1 s</w:t>
      </w:r>
      <w:r w:rsidRPr="0028699B">
        <w:rPr>
          <w:rFonts w:ascii="Arial" w:eastAsia="Calibri" w:hAnsi="Arial" w:cs="Arial"/>
          <w:sz w:val="20"/>
          <w:szCs w:val="20"/>
        </w:rPr>
        <w:t xml:space="preserve">mlouvy a </w:t>
      </w:r>
      <w:r>
        <w:rPr>
          <w:rFonts w:ascii="Arial" w:eastAsia="Calibri" w:hAnsi="Arial" w:cs="Arial"/>
          <w:sz w:val="20"/>
          <w:szCs w:val="20"/>
        </w:rPr>
        <w:t>p</w:t>
      </w:r>
      <w:r w:rsidRPr="0028699B">
        <w:rPr>
          <w:rFonts w:ascii="Arial" w:eastAsia="Calibri" w:hAnsi="Arial" w:cs="Arial"/>
          <w:sz w:val="20"/>
          <w:szCs w:val="20"/>
        </w:rPr>
        <w:t>oskytovatel je bez vážného důvodu opakovaně (nejméně 3x) neakceptuje nebo podle nich nepostupuje;</w:t>
      </w:r>
    </w:p>
    <w:p w14:paraId="15747C1B" w14:textId="77777777" w:rsidR="00594E08" w:rsidRPr="0028699B" w:rsidRDefault="00594E08" w:rsidP="002457BA">
      <w:pPr>
        <w:pStyle w:val="Odstavecseseznamem"/>
        <w:numPr>
          <w:ilvl w:val="2"/>
          <w:numId w:val="45"/>
        </w:numPr>
        <w:spacing w:after="120" w:line="259" w:lineRule="auto"/>
        <w:ind w:left="1134" w:hanging="567"/>
        <w:contextualSpacing w:val="0"/>
        <w:jc w:val="both"/>
        <w:rPr>
          <w:rFonts w:ascii="Arial" w:eastAsia="Calibri" w:hAnsi="Arial" w:cs="Arial"/>
          <w:sz w:val="20"/>
          <w:szCs w:val="20"/>
        </w:rPr>
      </w:pPr>
      <w:r w:rsidRPr="0028699B">
        <w:rPr>
          <w:rFonts w:ascii="Arial" w:eastAsia="Calibri" w:hAnsi="Arial" w:cs="Arial"/>
          <w:sz w:val="20"/>
          <w:szCs w:val="20"/>
        </w:rPr>
        <w:t xml:space="preserve">opakovaného (více než 3x) neposkytnutí </w:t>
      </w:r>
      <w:r>
        <w:rPr>
          <w:rFonts w:ascii="Arial" w:eastAsia="Calibri" w:hAnsi="Arial" w:cs="Arial"/>
          <w:sz w:val="20"/>
          <w:szCs w:val="20"/>
        </w:rPr>
        <w:t xml:space="preserve">služeb </w:t>
      </w:r>
      <w:r w:rsidRPr="0028699B">
        <w:rPr>
          <w:rFonts w:ascii="Arial" w:eastAsia="Calibri" w:hAnsi="Arial" w:cs="Arial"/>
          <w:sz w:val="20"/>
          <w:szCs w:val="20"/>
        </w:rPr>
        <w:t>pravidelné</w:t>
      </w:r>
      <w:r>
        <w:rPr>
          <w:rFonts w:ascii="Arial" w:eastAsia="Calibri" w:hAnsi="Arial" w:cs="Arial"/>
          <w:sz w:val="20"/>
          <w:szCs w:val="20"/>
        </w:rPr>
        <w:t xml:space="preserve">ho úklidu </w:t>
      </w:r>
      <w:r w:rsidRPr="0028699B">
        <w:rPr>
          <w:rFonts w:ascii="Arial" w:eastAsia="Calibri" w:hAnsi="Arial" w:cs="Arial"/>
          <w:sz w:val="20"/>
          <w:szCs w:val="20"/>
        </w:rPr>
        <w:t>v </w:t>
      </w:r>
      <w:r>
        <w:rPr>
          <w:rFonts w:ascii="Arial" w:eastAsia="Calibri" w:hAnsi="Arial" w:cs="Arial"/>
          <w:sz w:val="20"/>
          <w:szCs w:val="20"/>
        </w:rPr>
        <w:t>prostorách</w:t>
      </w:r>
      <w:r w:rsidRPr="0028699B">
        <w:rPr>
          <w:rFonts w:ascii="Arial" w:eastAsia="Calibri" w:hAnsi="Arial" w:cs="Arial"/>
          <w:sz w:val="20"/>
          <w:szCs w:val="20"/>
        </w:rPr>
        <w:t xml:space="preserve"> </w:t>
      </w:r>
      <w:r>
        <w:rPr>
          <w:rFonts w:ascii="Arial" w:eastAsia="Calibri" w:hAnsi="Arial" w:cs="Arial"/>
          <w:sz w:val="20"/>
          <w:szCs w:val="20"/>
        </w:rPr>
        <w:t>o</w:t>
      </w:r>
      <w:r w:rsidRPr="0028699B">
        <w:rPr>
          <w:rFonts w:ascii="Arial" w:eastAsia="Calibri" w:hAnsi="Arial" w:cs="Arial"/>
          <w:sz w:val="20"/>
          <w:szCs w:val="20"/>
        </w:rPr>
        <w:t xml:space="preserve">bjednatele nebo </w:t>
      </w:r>
      <w:r>
        <w:rPr>
          <w:rFonts w:ascii="Arial" w:eastAsia="Calibri" w:hAnsi="Arial" w:cs="Arial"/>
          <w:sz w:val="20"/>
          <w:szCs w:val="20"/>
        </w:rPr>
        <w:t>o</w:t>
      </w:r>
      <w:r w:rsidRPr="0028699B">
        <w:rPr>
          <w:rFonts w:ascii="Arial" w:eastAsia="Calibri" w:hAnsi="Arial" w:cs="Arial"/>
          <w:sz w:val="20"/>
          <w:szCs w:val="20"/>
        </w:rPr>
        <w:t xml:space="preserve">bjednatelem požadované služby </w:t>
      </w:r>
      <w:r>
        <w:rPr>
          <w:rFonts w:ascii="Arial" w:eastAsia="Calibri" w:hAnsi="Arial" w:cs="Arial"/>
          <w:sz w:val="20"/>
          <w:szCs w:val="20"/>
        </w:rPr>
        <w:t xml:space="preserve">mimořádného úklidu </w:t>
      </w:r>
      <w:r w:rsidRPr="0028699B">
        <w:rPr>
          <w:rFonts w:ascii="Arial" w:eastAsia="Calibri" w:hAnsi="Arial" w:cs="Arial"/>
          <w:sz w:val="20"/>
          <w:szCs w:val="20"/>
        </w:rPr>
        <w:t xml:space="preserve">nebo neposkytnutí dodávky hygienických a </w:t>
      </w:r>
      <w:r>
        <w:rPr>
          <w:rFonts w:ascii="Arial" w:eastAsia="Calibri" w:hAnsi="Arial" w:cs="Arial"/>
          <w:sz w:val="20"/>
          <w:szCs w:val="20"/>
        </w:rPr>
        <w:t>úklidových</w:t>
      </w:r>
      <w:r w:rsidRPr="0028699B">
        <w:rPr>
          <w:rFonts w:ascii="Arial" w:eastAsia="Calibri" w:hAnsi="Arial" w:cs="Arial"/>
          <w:sz w:val="20"/>
          <w:szCs w:val="20"/>
        </w:rPr>
        <w:t xml:space="preserve"> potřeb do </w:t>
      </w:r>
      <w:r>
        <w:rPr>
          <w:rFonts w:ascii="Arial" w:eastAsia="Calibri" w:hAnsi="Arial" w:cs="Arial"/>
          <w:sz w:val="20"/>
          <w:szCs w:val="20"/>
        </w:rPr>
        <w:t>objektů</w:t>
      </w:r>
      <w:r w:rsidRPr="0028699B">
        <w:rPr>
          <w:rFonts w:ascii="Arial" w:eastAsia="Calibri" w:hAnsi="Arial" w:cs="Arial"/>
          <w:sz w:val="20"/>
          <w:szCs w:val="20"/>
        </w:rPr>
        <w:t xml:space="preserve"> </w:t>
      </w:r>
      <w:r>
        <w:rPr>
          <w:rFonts w:ascii="Arial" w:eastAsia="Calibri" w:hAnsi="Arial" w:cs="Arial"/>
          <w:sz w:val="20"/>
          <w:szCs w:val="20"/>
        </w:rPr>
        <w:t>o</w:t>
      </w:r>
      <w:r w:rsidRPr="0028699B">
        <w:rPr>
          <w:rFonts w:ascii="Arial" w:eastAsia="Calibri" w:hAnsi="Arial" w:cs="Arial"/>
          <w:sz w:val="20"/>
          <w:szCs w:val="20"/>
        </w:rPr>
        <w:t xml:space="preserve">bjednatele dle </w:t>
      </w:r>
      <w:r>
        <w:rPr>
          <w:rFonts w:ascii="Arial" w:eastAsia="Calibri" w:hAnsi="Arial" w:cs="Arial"/>
          <w:sz w:val="20"/>
          <w:szCs w:val="20"/>
        </w:rPr>
        <w:t>s</w:t>
      </w:r>
      <w:r w:rsidRPr="0028699B">
        <w:rPr>
          <w:rFonts w:ascii="Arial" w:eastAsia="Calibri" w:hAnsi="Arial" w:cs="Arial"/>
          <w:sz w:val="20"/>
          <w:szCs w:val="20"/>
        </w:rPr>
        <w:t xml:space="preserve">mlouvy; </w:t>
      </w:r>
    </w:p>
    <w:p w14:paraId="30C9D7CC" w14:textId="77777777" w:rsidR="00594E08" w:rsidRDefault="00594E08" w:rsidP="002457BA">
      <w:pPr>
        <w:pStyle w:val="Odstavecseseznamem"/>
        <w:numPr>
          <w:ilvl w:val="2"/>
          <w:numId w:val="45"/>
        </w:numPr>
        <w:spacing w:after="120" w:line="259" w:lineRule="auto"/>
        <w:ind w:left="1134" w:hanging="567"/>
        <w:contextualSpacing w:val="0"/>
        <w:jc w:val="both"/>
        <w:rPr>
          <w:rFonts w:ascii="Arial" w:eastAsia="Calibri" w:hAnsi="Arial" w:cs="Arial"/>
          <w:sz w:val="20"/>
          <w:szCs w:val="20"/>
        </w:rPr>
      </w:pPr>
      <w:r w:rsidRPr="0028699B">
        <w:rPr>
          <w:rFonts w:ascii="Arial" w:eastAsia="Calibri" w:hAnsi="Arial" w:cs="Arial"/>
          <w:sz w:val="20"/>
          <w:szCs w:val="20"/>
        </w:rPr>
        <w:t xml:space="preserve">opakovaného (více než 3x) prodlení s odstraněním vad plnění v dodatečných lhůtách k nápravě vad dle čl. </w:t>
      </w:r>
      <w:r>
        <w:rPr>
          <w:rFonts w:ascii="Arial" w:eastAsia="Calibri" w:hAnsi="Arial" w:cs="Arial"/>
          <w:sz w:val="20"/>
          <w:szCs w:val="20"/>
        </w:rPr>
        <w:t>VII</w:t>
      </w:r>
      <w:r w:rsidRPr="0028699B">
        <w:rPr>
          <w:rFonts w:ascii="Arial" w:eastAsia="Calibri" w:hAnsi="Arial" w:cs="Arial"/>
          <w:sz w:val="20"/>
          <w:szCs w:val="20"/>
        </w:rPr>
        <w:t xml:space="preserve">. odst. </w:t>
      </w:r>
      <w:r>
        <w:rPr>
          <w:rFonts w:ascii="Arial" w:eastAsia="Calibri" w:hAnsi="Arial" w:cs="Arial"/>
          <w:sz w:val="20"/>
          <w:szCs w:val="20"/>
        </w:rPr>
        <w:t>2</w:t>
      </w:r>
      <w:r w:rsidRPr="0028699B">
        <w:rPr>
          <w:rFonts w:ascii="Arial" w:eastAsia="Calibri" w:hAnsi="Arial" w:cs="Arial"/>
          <w:sz w:val="20"/>
          <w:szCs w:val="20"/>
        </w:rPr>
        <w:t xml:space="preserve"> delší než </w:t>
      </w:r>
      <w:r>
        <w:rPr>
          <w:rFonts w:ascii="Arial" w:eastAsia="Calibri" w:hAnsi="Arial" w:cs="Arial"/>
          <w:sz w:val="20"/>
          <w:szCs w:val="20"/>
        </w:rPr>
        <w:t>48</w:t>
      </w:r>
      <w:r w:rsidRPr="0028699B">
        <w:rPr>
          <w:rFonts w:ascii="Arial" w:eastAsia="Calibri" w:hAnsi="Arial" w:cs="Arial"/>
          <w:sz w:val="20"/>
          <w:szCs w:val="20"/>
        </w:rPr>
        <w:t xml:space="preserve"> </w:t>
      </w:r>
      <w:r>
        <w:rPr>
          <w:rFonts w:ascii="Arial" w:eastAsia="Calibri" w:hAnsi="Arial" w:cs="Arial"/>
          <w:sz w:val="20"/>
          <w:szCs w:val="20"/>
        </w:rPr>
        <w:t>hodin</w:t>
      </w:r>
      <w:r w:rsidRPr="0028699B">
        <w:rPr>
          <w:rFonts w:ascii="Arial" w:eastAsia="Calibri" w:hAnsi="Arial" w:cs="Arial"/>
          <w:sz w:val="20"/>
          <w:szCs w:val="20"/>
        </w:rPr>
        <w:t>;</w:t>
      </w:r>
    </w:p>
    <w:p w14:paraId="7F3ECE14" w14:textId="7F72F8F7" w:rsidR="00B71737" w:rsidRPr="0028699B" w:rsidRDefault="00B71737" w:rsidP="002457BA">
      <w:pPr>
        <w:pStyle w:val="Odstavecseseznamem"/>
        <w:numPr>
          <w:ilvl w:val="2"/>
          <w:numId w:val="45"/>
        </w:numPr>
        <w:spacing w:after="120" w:line="259" w:lineRule="auto"/>
        <w:ind w:left="1134" w:hanging="567"/>
        <w:contextualSpacing w:val="0"/>
        <w:jc w:val="both"/>
        <w:rPr>
          <w:rFonts w:ascii="Arial" w:eastAsia="Calibri" w:hAnsi="Arial" w:cs="Arial"/>
          <w:sz w:val="20"/>
          <w:szCs w:val="20"/>
        </w:rPr>
      </w:pPr>
      <w:r>
        <w:rPr>
          <w:rFonts w:ascii="Arial" w:eastAsia="Calibri" w:hAnsi="Arial" w:cs="Arial"/>
          <w:sz w:val="20"/>
          <w:szCs w:val="20"/>
        </w:rPr>
        <w:t>opakovaného (více než 2x) porušení povinností poskytovatele dle čl. VI. odst. 4 nebo 5 této smlouvy;</w:t>
      </w:r>
    </w:p>
    <w:p w14:paraId="4A688B98" w14:textId="29333639" w:rsidR="00594E08" w:rsidRPr="0028699B" w:rsidRDefault="00594E08" w:rsidP="002457BA">
      <w:pPr>
        <w:pStyle w:val="Odstavecseseznamem"/>
        <w:numPr>
          <w:ilvl w:val="2"/>
          <w:numId w:val="45"/>
        </w:numPr>
        <w:spacing w:after="120" w:line="259" w:lineRule="auto"/>
        <w:ind w:left="1134" w:hanging="567"/>
        <w:contextualSpacing w:val="0"/>
        <w:jc w:val="both"/>
        <w:rPr>
          <w:rFonts w:ascii="Arial" w:eastAsia="Calibri" w:hAnsi="Arial" w:cs="Arial"/>
          <w:sz w:val="20"/>
          <w:szCs w:val="20"/>
        </w:rPr>
      </w:pPr>
      <w:r w:rsidRPr="0028699B">
        <w:rPr>
          <w:rFonts w:ascii="Arial" w:eastAsia="Calibri" w:hAnsi="Arial" w:cs="Arial"/>
          <w:sz w:val="20"/>
          <w:szCs w:val="20"/>
        </w:rPr>
        <w:t xml:space="preserve">stane-li se </w:t>
      </w:r>
      <w:r>
        <w:rPr>
          <w:rFonts w:ascii="Arial" w:eastAsia="Calibri" w:hAnsi="Arial" w:cs="Arial"/>
          <w:sz w:val="20"/>
          <w:szCs w:val="20"/>
        </w:rPr>
        <w:t>p</w:t>
      </w:r>
      <w:r w:rsidRPr="0028699B">
        <w:rPr>
          <w:rFonts w:ascii="Arial" w:eastAsia="Calibri" w:hAnsi="Arial" w:cs="Arial"/>
          <w:sz w:val="20"/>
          <w:szCs w:val="20"/>
        </w:rPr>
        <w:t>oskytovatel nespolehlivým plátcem ve smyslu § 106a ZDPH</w:t>
      </w:r>
      <w:r w:rsidR="00B71737">
        <w:rPr>
          <w:rFonts w:ascii="Arial" w:eastAsia="Calibri" w:hAnsi="Arial" w:cs="Arial"/>
          <w:sz w:val="20"/>
          <w:szCs w:val="20"/>
        </w:rPr>
        <w:t>.</w:t>
      </w:r>
    </w:p>
    <w:p w14:paraId="69807D0B" w14:textId="77777777" w:rsidR="00594E08" w:rsidRPr="00594E08" w:rsidRDefault="008045BA" w:rsidP="002457BA">
      <w:pPr>
        <w:pStyle w:val="Default"/>
        <w:numPr>
          <w:ilvl w:val="0"/>
          <w:numId w:val="42"/>
        </w:numPr>
        <w:spacing w:after="120"/>
        <w:ind w:left="426" w:hanging="426"/>
        <w:jc w:val="both"/>
        <w:rPr>
          <w:sz w:val="20"/>
          <w:szCs w:val="20"/>
        </w:rPr>
      </w:pPr>
      <w:r w:rsidRPr="00594E08">
        <w:rPr>
          <w:sz w:val="20"/>
          <w:szCs w:val="20"/>
        </w:rPr>
        <w:t xml:space="preserve">Účinky každého odstoupení od </w:t>
      </w:r>
      <w:r w:rsidR="00594E08" w:rsidRPr="00594E08">
        <w:rPr>
          <w:sz w:val="20"/>
          <w:szCs w:val="20"/>
        </w:rPr>
        <w:t>s</w:t>
      </w:r>
      <w:r w:rsidRPr="00594E08">
        <w:rPr>
          <w:sz w:val="20"/>
          <w:szCs w:val="20"/>
        </w:rPr>
        <w:t xml:space="preserve">mlouvy nastávají okamžikem doručení písemného projevu vůle odstoupit od </w:t>
      </w:r>
      <w:r w:rsidR="00594E08" w:rsidRPr="00594E08">
        <w:rPr>
          <w:sz w:val="20"/>
          <w:szCs w:val="20"/>
        </w:rPr>
        <w:t>s</w:t>
      </w:r>
      <w:r w:rsidRPr="00594E08">
        <w:rPr>
          <w:sz w:val="20"/>
          <w:szCs w:val="20"/>
        </w:rPr>
        <w:t xml:space="preserve">mlouvy druhé </w:t>
      </w:r>
      <w:r w:rsidR="00594E08" w:rsidRPr="00594E08">
        <w:rPr>
          <w:sz w:val="20"/>
          <w:szCs w:val="20"/>
        </w:rPr>
        <w:t>s</w:t>
      </w:r>
      <w:r w:rsidRPr="00594E08">
        <w:rPr>
          <w:sz w:val="20"/>
          <w:szCs w:val="20"/>
        </w:rPr>
        <w:t xml:space="preserve">mluvní straně. Pro případ pochybností o doručení odstoupení se sjednává, že se odstoupení považuje za doručené druhé </w:t>
      </w:r>
      <w:r w:rsidR="00594E08" w:rsidRPr="00594E08">
        <w:rPr>
          <w:sz w:val="20"/>
          <w:szCs w:val="20"/>
        </w:rPr>
        <w:t>s</w:t>
      </w:r>
      <w:r w:rsidRPr="00594E08">
        <w:rPr>
          <w:sz w:val="20"/>
          <w:szCs w:val="20"/>
        </w:rPr>
        <w:t xml:space="preserve">mluvní straně třetím dnem od odeslání odstoupení. Odstoupení od </w:t>
      </w:r>
      <w:r w:rsidR="00594E08" w:rsidRPr="00594E08">
        <w:rPr>
          <w:sz w:val="20"/>
          <w:szCs w:val="20"/>
        </w:rPr>
        <w:t>s</w:t>
      </w:r>
      <w:r w:rsidRPr="00594E08">
        <w:rPr>
          <w:sz w:val="20"/>
          <w:szCs w:val="20"/>
        </w:rPr>
        <w:t>mlouvy se nedotýká zejména nároku na náhradu škody, nemajetkové újmy, smluvní pokuty a povinnosti mlčenlivosti.</w:t>
      </w:r>
    </w:p>
    <w:p w14:paraId="3E277D54" w14:textId="166EF0CB" w:rsidR="008045BA" w:rsidRPr="00F71920" w:rsidRDefault="00BF1840" w:rsidP="002457BA">
      <w:pPr>
        <w:pStyle w:val="Default"/>
        <w:numPr>
          <w:ilvl w:val="0"/>
          <w:numId w:val="42"/>
        </w:numPr>
        <w:spacing w:after="240"/>
        <w:ind w:left="425" w:hanging="425"/>
        <w:jc w:val="both"/>
        <w:rPr>
          <w:sz w:val="20"/>
          <w:szCs w:val="20"/>
        </w:rPr>
      </w:pPr>
      <w:r w:rsidRPr="00F71920">
        <w:rPr>
          <w:sz w:val="20"/>
          <w:szCs w:val="20"/>
        </w:rPr>
        <w:t>Objednatel je</w:t>
      </w:r>
      <w:r w:rsidR="008045BA" w:rsidRPr="00F71920">
        <w:rPr>
          <w:sz w:val="20"/>
          <w:szCs w:val="20"/>
        </w:rPr>
        <w:t xml:space="preserve"> oprávněn ukončit tuto </w:t>
      </w:r>
      <w:r w:rsidR="00594E08" w:rsidRPr="00F71920">
        <w:rPr>
          <w:sz w:val="20"/>
          <w:szCs w:val="20"/>
        </w:rPr>
        <w:t>s</w:t>
      </w:r>
      <w:r w:rsidR="008045BA" w:rsidRPr="00F71920">
        <w:rPr>
          <w:sz w:val="20"/>
          <w:szCs w:val="20"/>
        </w:rPr>
        <w:t xml:space="preserve">mlouvu písemnou výpovědí, a to i bez udání důvodu. Výpovědní lhůta činí </w:t>
      </w:r>
      <w:r w:rsidRPr="00F71920">
        <w:rPr>
          <w:sz w:val="20"/>
          <w:szCs w:val="20"/>
        </w:rPr>
        <w:t xml:space="preserve">6 </w:t>
      </w:r>
      <w:r w:rsidR="008045BA" w:rsidRPr="00F71920">
        <w:rPr>
          <w:sz w:val="20"/>
          <w:szCs w:val="20"/>
        </w:rPr>
        <w:t>měsíc</w:t>
      </w:r>
      <w:r w:rsidRPr="00F71920">
        <w:rPr>
          <w:sz w:val="20"/>
          <w:szCs w:val="20"/>
        </w:rPr>
        <w:t>ů</w:t>
      </w:r>
      <w:r w:rsidR="008045BA" w:rsidRPr="00F71920">
        <w:rPr>
          <w:sz w:val="20"/>
          <w:szCs w:val="20"/>
        </w:rPr>
        <w:t xml:space="preserve"> </w:t>
      </w:r>
      <w:r w:rsidR="00F71920" w:rsidRPr="00F71920">
        <w:rPr>
          <w:sz w:val="20"/>
          <w:szCs w:val="20"/>
        </w:rPr>
        <w:t xml:space="preserve">a </w:t>
      </w:r>
      <w:r w:rsidR="008045BA" w:rsidRPr="00F71920">
        <w:rPr>
          <w:sz w:val="20"/>
          <w:szCs w:val="20"/>
        </w:rPr>
        <w:t xml:space="preserve">počíná běžet 1. dnem měsíce následujícího po měsíci, v němž byla výpověď doručena </w:t>
      </w:r>
      <w:r w:rsidRPr="00F71920">
        <w:rPr>
          <w:sz w:val="20"/>
          <w:szCs w:val="20"/>
        </w:rPr>
        <w:t>poskytovateli</w:t>
      </w:r>
      <w:r w:rsidR="008045BA" w:rsidRPr="00F71920">
        <w:rPr>
          <w:sz w:val="20"/>
          <w:szCs w:val="20"/>
        </w:rPr>
        <w:t xml:space="preserve">. </w:t>
      </w:r>
    </w:p>
    <w:p w14:paraId="27F1F51A" w14:textId="3086C848" w:rsidR="00AB25C7" w:rsidRPr="00AB25C7" w:rsidRDefault="00AB25C7" w:rsidP="00221931">
      <w:pPr>
        <w:pBdr>
          <w:top w:val="nil"/>
          <w:left w:val="nil"/>
          <w:bottom w:val="nil"/>
          <w:right w:val="nil"/>
          <w:between w:val="nil"/>
        </w:pBdr>
        <w:jc w:val="center"/>
        <w:rPr>
          <w:rFonts w:ascii="Arial" w:hAnsi="Arial" w:cs="Arial"/>
          <w:b/>
          <w:bCs/>
          <w:kern w:val="2"/>
          <w:sz w:val="20"/>
          <w:szCs w:val="20"/>
          <w14:ligatures w14:val="standardContextual"/>
        </w:rPr>
      </w:pPr>
      <w:r w:rsidRPr="00AB25C7">
        <w:rPr>
          <w:rFonts w:ascii="Arial" w:hAnsi="Arial" w:cs="Arial"/>
          <w:b/>
          <w:bCs/>
          <w:kern w:val="2"/>
          <w:sz w:val="20"/>
          <w:szCs w:val="20"/>
          <w14:ligatures w14:val="standardContextual"/>
        </w:rPr>
        <w:t>X</w:t>
      </w:r>
      <w:r w:rsidR="0068435A">
        <w:rPr>
          <w:rFonts w:ascii="Arial" w:hAnsi="Arial" w:cs="Arial"/>
          <w:b/>
          <w:bCs/>
          <w:kern w:val="2"/>
          <w:sz w:val="20"/>
          <w:szCs w:val="20"/>
          <w14:ligatures w14:val="standardContextual"/>
        </w:rPr>
        <w:t>I</w:t>
      </w:r>
      <w:r w:rsidR="007E2DFD">
        <w:rPr>
          <w:rFonts w:ascii="Arial" w:hAnsi="Arial" w:cs="Arial"/>
          <w:b/>
          <w:bCs/>
          <w:kern w:val="2"/>
          <w:sz w:val="20"/>
          <w:szCs w:val="20"/>
          <w14:ligatures w14:val="standardContextual"/>
        </w:rPr>
        <w:t>V</w:t>
      </w:r>
      <w:r w:rsidRPr="00AB25C7">
        <w:rPr>
          <w:rFonts w:ascii="Arial" w:hAnsi="Arial" w:cs="Arial"/>
          <w:b/>
          <w:bCs/>
          <w:kern w:val="2"/>
          <w:sz w:val="20"/>
          <w:szCs w:val="20"/>
          <w14:ligatures w14:val="standardContextual"/>
        </w:rPr>
        <w:t>.</w:t>
      </w:r>
    </w:p>
    <w:p w14:paraId="0854A9A9" w14:textId="77777777" w:rsidR="00AB25C7" w:rsidRPr="00AB25C7" w:rsidRDefault="00AB25C7" w:rsidP="00221931">
      <w:pPr>
        <w:pBdr>
          <w:top w:val="nil"/>
          <w:left w:val="nil"/>
          <w:bottom w:val="nil"/>
          <w:right w:val="nil"/>
          <w:between w:val="nil"/>
        </w:pBdr>
        <w:spacing w:after="120"/>
        <w:jc w:val="center"/>
        <w:rPr>
          <w:rFonts w:ascii="Arial" w:hAnsi="Arial" w:cs="Arial"/>
          <w:b/>
          <w:bCs/>
          <w:kern w:val="2"/>
          <w:sz w:val="20"/>
          <w:szCs w:val="20"/>
          <w14:ligatures w14:val="standardContextual"/>
        </w:rPr>
      </w:pPr>
      <w:r w:rsidRPr="00AB25C7">
        <w:rPr>
          <w:rFonts w:ascii="Arial" w:hAnsi="Arial" w:cs="Arial"/>
          <w:b/>
          <w:bCs/>
          <w:kern w:val="2"/>
          <w:sz w:val="20"/>
          <w:szCs w:val="20"/>
          <w14:ligatures w14:val="standardContextual"/>
        </w:rPr>
        <w:t>ZÁVĚREČNÁ USTANOVENÍ</w:t>
      </w:r>
    </w:p>
    <w:p w14:paraId="32FD6940" w14:textId="77777777" w:rsidR="00AB25C7" w:rsidRPr="00AB25C7" w:rsidRDefault="00AB25C7" w:rsidP="002457BA">
      <w:pPr>
        <w:numPr>
          <w:ilvl w:val="3"/>
          <w:numId w:val="40"/>
        </w:numPr>
        <w:pBdr>
          <w:top w:val="nil"/>
          <w:left w:val="nil"/>
          <w:bottom w:val="nil"/>
          <w:right w:val="nil"/>
          <w:between w:val="nil"/>
        </w:pBdr>
        <w:spacing w:after="120" w:line="259" w:lineRule="auto"/>
        <w:ind w:left="426" w:hanging="426"/>
        <w:jc w:val="both"/>
        <w:rPr>
          <w:rFonts w:ascii="Arial" w:hAnsi="Arial" w:cs="Arial"/>
          <w:kern w:val="2"/>
          <w:sz w:val="20"/>
          <w:szCs w:val="20"/>
          <w14:ligatures w14:val="standardContextual"/>
        </w:rPr>
      </w:pPr>
      <w:r w:rsidRPr="00AB25C7">
        <w:rPr>
          <w:rFonts w:ascii="Arial" w:hAnsi="Arial" w:cs="Arial"/>
          <w:kern w:val="2"/>
          <w:sz w:val="20"/>
          <w:szCs w:val="20"/>
          <w14:ligatures w14:val="standardContextual"/>
        </w:rPr>
        <w:t xml:space="preserve">Tato smlouva se řídí právním řádem České republiky, zejména příslušnými ustanoveními občanského zákoníku a ZZVZ. </w:t>
      </w:r>
    </w:p>
    <w:p w14:paraId="3EBB8036" w14:textId="0B1D3C76" w:rsidR="00AB25C7" w:rsidRPr="00AB25C7" w:rsidRDefault="00AB25C7" w:rsidP="002457BA">
      <w:pPr>
        <w:numPr>
          <w:ilvl w:val="3"/>
          <w:numId w:val="40"/>
        </w:numPr>
        <w:pBdr>
          <w:top w:val="nil"/>
          <w:left w:val="nil"/>
          <w:bottom w:val="nil"/>
          <w:right w:val="nil"/>
          <w:between w:val="nil"/>
        </w:pBdr>
        <w:spacing w:after="120" w:line="259" w:lineRule="auto"/>
        <w:ind w:left="426" w:hanging="426"/>
        <w:jc w:val="both"/>
        <w:rPr>
          <w:rFonts w:ascii="Arial" w:hAnsi="Arial" w:cs="Arial"/>
          <w:kern w:val="2"/>
          <w:sz w:val="20"/>
          <w:szCs w:val="20"/>
          <w14:ligatures w14:val="standardContextual"/>
        </w:rPr>
      </w:pPr>
      <w:r w:rsidRPr="00AB25C7">
        <w:rPr>
          <w:rFonts w:ascii="Arial" w:hAnsi="Arial" w:cs="Arial"/>
          <w:kern w:val="2"/>
          <w:sz w:val="20"/>
          <w:szCs w:val="20"/>
          <w14:ligatures w14:val="standardContextual"/>
        </w:rPr>
        <w:t xml:space="preserve">Veškerá práva a povinnosti vyplývající z této smlouvy přecházejí, pokud to povaha těchto práv a povinností nevylučuje, na právní nástupce </w:t>
      </w:r>
      <w:r>
        <w:rPr>
          <w:rFonts w:ascii="Arial" w:hAnsi="Arial" w:cs="Arial"/>
          <w:kern w:val="2"/>
          <w:sz w:val="20"/>
          <w:szCs w:val="20"/>
          <w14:ligatures w14:val="standardContextual"/>
        </w:rPr>
        <w:t>s</w:t>
      </w:r>
      <w:r w:rsidRPr="00AB25C7">
        <w:rPr>
          <w:rFonts w:ascii="Arial" w:hAnsi="Arial" w:cs="Arial"/>
          <w:kern w:val="2"/>
          <w:sz w:val="20"/>
          <w:szCs w:val="20"/>
          <w14:ligatures w14:val="standardContextual"/>
        </w:rPr>
        <w:t>mluvních stran.</w:t>
      </w:r>
    </w:p>
    <w:p w14:paraId="3A3267CB" w14:textId="058FB224" w:rsidR="00AB25C7" w:rsidRPr="00AB25C7" w:rsidRDefault="00AB25C7" w:rsidP="002457BA">
      <w:pPr>
        <w:numPr>
          <w:ilvl w:val="3"/>
          <w:numId w:val="40"/>
        </w:numPr>
        <w:pBdr>
          <w:top w:val="nil"/>
          <w:left w:val="nil"/>
          <w:bottom w:val="nil"/>
          <w:right w:val="nil"/>
          <w:between w:val="nil"/>
        </w:pBdr>
        <w:spacing w:after="120" w:line="259" w:lineRule="auto"/>
        <w:ind w:left="426" w:hanging="426"/>
        <w:jc w:val="both"/>
        <w:rPr>
          <w:rFonts w:ascii="Arial" w:hAnsi="Arial" w:cs="Arial"/>
          <w:kern w:val="2"/>
          <w:sz w:val="20"/>
          <w:szCs w:val="20"/>
          <w14:ligatures w14:val="standardContextual"/>
        </w:rPr>
      </w:pPr>
      <w:r w:rsidRPr="00AB25C7">
        <w:rPr>
          <w:rFonts w:ascii="Arial" w:hAnsi="Arial" w:cs="Arial"/>
          <w:kern w:val="2"/>
          <w:sz w:val="20"/>
          <w:szCs w:val="20"/>
          <w14:ligatures w14:val="standardContextual"/>
        </w:rPr>
        <w:t xml:space="preserve">Smluvní strany se dohodly, že </w:t>
      </w:r>
      <w:r>
        <w:rPr>
          <w:rFonts w:ascii="Arial" w:hAnsi="Arial" w:cs="Arial"/>
          <w:kern w:val="2"/>
          <w:sz w:val="20"/>
          <w:szCs w:val="20"/>
          <w14:ligatures w14:val="standardContextual"/>
        </w:rPr>
        <w:t>p</w:t>
      </w:r>
      <w:r w:rsidRPr="00AB25C7">
        <w:rPr>
          <w:rFonts w:ascii="Arial" w:hAnsi="Arial" w:cs="Arial"/>
          <w:kern w:val="2"/>
          <w:sz w:val="20"/>
          <w:szCs w:val="20"/>
          <w14:ligatures w14:val="standardContextual"/>
        </w:rPr>
        <w:t xml:space="preserve">oskytovatel není oprávněn postoupit práva a povinnosti plynoucí z této smlouvy na třetí osobu bez předchozího souhlasu </w:t>
      </w:r>
      <w:r>
        <w:rPr>
          <w:rFonts w:ascii="Arial" w:hAnsi="Arial" w:cs="Arial"/>
          <w:kern w:val="2"/>
          <w:sz w:val="20"/>
          <w:szCs w:val="20"/>
          <w14:ligatures w14:val="standardContextual"/>
        </w:rPr>
        <w:t>o</w:t>
      </w:r>
      <w:r w:rsidRPr="00AB25C7">
        <w:rPr>
          <w:rFonts w:ascii="Arial" w:hAnsi="Arial" w:cs="Arial"/>
          <w:kern w:val="2"/>
          <w:sz w:val="20"/>
          <w:szCs w:val="20"/>
          <w14:ligatures w14:val="standardContextual"/>
        </w:rPr>
        <w:t>bjednatele.</w:t>
      </w:r>
    </w:p>
    <w:p w14:paraId="3AC497DC" w14:textId="40C9B37D" w:rsidR="00AB25C7" w:rsidRPr="00AB25C7" w:rsidRDefault="00AB25C7" w:rsidP="002457BA">
      <w:pPr>
        <w:numPr>
          <w:ilvl w:val="3"/>
          <w:numId w:val="40"/>
        </w:numPr>
        <w:pBdr>
          <w:top w:val="nil"/>
          <w:left w:val="nil"/>
          <w:bottom w:val="nil"/>
          <w:right w:val="nil"/>
          <w:between w:val="nil"/>
        </w:pBdr>
        <w:spacing w:after="120" w:line="259" w:lineRule="auto"/>
        <w:ind w:left="426" w:hanging="426"/>
        <w:jc w:val="both"/>
        <w:rPr>
          <w:rFonts w:ascii="Arial" w:hAnsi="Arial" w:cs="Arial"/>
          <w:kern w:val="2"/>
          <w:sz w:val="20"/>
          <w:szCs w:val="20"/>
          <w14:ligatures w14:val="standardContextual"/>
        </w:rPr>
      </w:pPr>
      <w:r w:rsidRPr="00AB25C7">
        <w:rPr>
          <w:rFonts w:ascii="Arial" w:hAnsi="Arial" w:cs="Arial"/>
          <w:kern w:val="2"/>
          <w:sz w:val="20"/>
          <w:szCs w:val="20"/>
          <w14:ligatures w14:val="standardContextual"/>
        </w:rPr>
        <w:t xml:space="preserve">Poskytovatel se zavazuje jako osoba povinná spolupůsobit při výkonu finanční kontroly dle § 2 písm. e) zákona č. 320/2001 Sb., o finanční kontrole, ve znění pozdějších předpisů a dle zákona č. 255/2012 Sb., o kontrole ve veřejné správě a o změně některých zákonů (zákon o finanční kontrole), ve znění pozdějších předpisů, a dle zákona č. 255/2012 Sb., o kontrole (kontrolní řád), ve znění pozdějších předpisů, a to i po zániku této smlouvy, bez nároku na jakoukoliv odměnu či náhradu nad rámec ceny dle čl. </w:t>
      </w:r>
      <w:r>
        <w:rPr>
          <w:rFonts w:ascii="Arial" w:hAnsi="Arial" w:cs="Arial"/>
          <w:kern w:val="2"/>
          <w:sz w:val="20"/>
          <w:szCs w:val="20"/>
          <w14:ligatures w14:val="standardContextual"/>
        </w:rPr>
        <w:t>IV</w:t>
      </w:r>
      <w:r w:rsidRPr="00AB25C7">
        <w:rPr>
          <w:rFonts w:ascii="Arial" w:hAnsi="Arial" w:cs="Arial"/>
          <w:kern w:val="2"/>
          <w:sz w:val="20"/>
          <w:szCs w:val="20"/>
          <w14:ligatures w14:val="standardContextual"/>
        </w:rPr>
        <w:t xml:space="preserve">. této smlouvy. Poskytovatel je povinen poskytnout kontrolním orgánům veškerou nutnou součinnost a po dobu deseti let od zániku této smlouvy uchovávat veškerou související dokumentaci. K součinnosti minimálně ve stejném rozsahu je </w:t>
      </w:r>
      <w:r>
        <w:rPr>
          <w:rFonts w:ascii="Arial" w:hAnsi="Arial" w:cs="Arial"/>
          <w:kern w:val="2"/>
          <w:sz w:val="20"/>
          <w:szCs w:val="20"/>
          <w14:ligatures w14:val="standardContextual"/>
        </w:rPr>
        <w:t>p</w:t>
      </w:r>
      <w:r w:rsidRPr="00AB25C7">
        <w:rPr>
          <w:rFonts w:ascii="Arial" w:hAnsi="Arial" w:cs="Arial"/>
          <w:kern w:val="2"/>
          <w:sz w:val="20"/>
          <w:szCs w:val="20"/>
          <w14:ligatures w14:val="standardContextual"/>
        </w:rPr>
        <w:t>oskytovatel povinen smluvně zavázat všechny své případné poddodavatele.</w:t>
      </w:r>
    </w:p>
    <w:p w14:paraId="2302A6D8" w14:textId="7B8B0566" w:rsidR="00AB25C7" w:rsidRPr="00AB25C7" w:rsidRDefault="00AB25C7" w:rsidP="002457BA">
      <w:pPr>
        <w:numPr>
          <w:ilvl w:val="3"/>
          <w:numId w:val="40"/>
        </w:numPr>
        <w:pBdr>
          <w:top w:val="nil"/>
          <w:left w:val="nil"/>
          <w:bottom w:val="nil"/>
          <w:right w:val="nil"/>
          <w:between w:val="nil"/>
        </w:pBdr>
        <w:spacing w:after="120" w:line="259" w:lineRule="auto"/>
        <w:ind w:left="426" w:hanging="426"/>
        <w:jc w:val="both"/>
        <w:rPr>
          <w:rFonts w:ascii="Arial" w:hAnsi="Arial" w:cs="Arial"/>
          <w:kern w:val="2"/>
          <w:sz w:val="20"/>
          <w:szCs w:val="20"/>
          <w14:ligatures w14:val="standardContextual"/>
        </w:rPr>
      </w:pPr>
      <w:r w:rsidRPr="00AB25C7">
        <w:rPr>
          <w:rFonts w:ascii="Arial" w:hAnsi="Arial" w:cs="Arial"/>
          <w:kern w:val="2"/>
          <w:sz w:val="20"/>
          <w:szCs w:val="20"/>
          <w14:ligatures w14:val="standardContextual"/>
        </w:rPr>
        <w:t xml:space="preserve">Tato smlouva představuje úplnou dohodu </w:t>
      </w:r>
      <w:r>
        <w:rPr>
          <w:rFonts w:ascii="Arial" w:hAnsi="Arial" w:cs="Arial"/>
          <w:kern w:val="2"/>
          <w:sz w:val="20"/>
          <w:szCs w:val="20"/>
          <w14:ligatures w14:val="standardContextual"/>
        </w:rPr>
        <w:t>s</w:t>
      </w:r>
      <w:r w:rsidRPr="00AB25C7">
        <w:rPr>
          <w:rFonts w:ascii="Arial" w:hAnsi="Arial" w:cs="Arial"/>
          <w:kern w:val="2"/>
          <w:sz w:val="20"/>
          <w:szCs w:val="20"/>
          <w14:ligatures w14:val="standardContextual"/>
        </w:rPr>
        <w:t>mluvních stran o jejím předmětu. Veškeré změny či doplnění této smlouvy lze provést jen formou písemných, řádně očíslovaných dodatků, podepsaných oběma smluvními stranami, které budou nedílnou součástí této smlouvy.</w:t>
      </w:r>
    </w:p>
    <w:p w14:paraId="37C770BB" w14:textId="059AE143" w:rsidR="00AB25C7" w:rsidRPr="00AB25C7" w:rsidRDefault="00AB25C7" w:rsidP="002457BA">
      <w:pPr>
        <w:numPr>
          <w:ilvl w:val="3"/>
          <w:numId w:val="40"/>
        </w:numPr>
        <w:pBdr>
          <w:top w:val="nil"/>
          <w:left w:val="nil"/>
          <w:bottom w:val="nil"/>
          <w:right w:val="nil"/>
          <w:between w:val="nil"/>
        </w:pBdr>
        <w:spacing w:after="120" w:line="259" w:lineRule="auto"/>
        <w:ind w:left="426" w:hanging="426"/>
        <w:jc w:val="both"/>
        <w:rPr>
          <w:rFonts w:ascii="Arial" w:hAnsi="Arial" w:cs="Arial"/>
          <w:kern w:val="2"/>
          <w:sz w:val="20"/>
          <w:szCs w:val="20"/>
          <w14:ligatures w14:val="standardContextual"/>
        </w:rPr>
      </w:pPr>
      <w:r w:rsidRPr="00AB25C7">
        <w:rPr>
          <w:rFonts w:ascii="Arial" w:hAnsi="Arial" w:cs="Arial"/>
          <w:kern w:val="2"/>
          <w:sz w:val="20"/>
          <w:szCs w:val="20"/>
          <w14:ligatures w14:val="standardContextual"/>
        </w:rPr>
        <w:t xml:space="preserve">Pokud jakýkoliv závazek dle této smlouvy nebo kterékoliv ujednání této smlouvy je nebo se stane neplatným či nevymahatelným, nebude to mít vliv na platnost a vymahatelnost ostatních závazků a ujednání této smlouvy a </w:t>
      </w:r>
      <w:r>
        <w:rPr>
          <w:rFonts w:ascii="Arial" w:hAnsi="Arial" w:cs="Arial"/>
          <w:kern w:val="2"/>
          <w:sz w:val="20"/>
          <w:szCs w:val="20"/>
          <w14:ligatures w14:val="standardContextual"/>
        </w:rPr>
        <w:t>s</w:t>
      </w:r>
      <w:r w:rsidRPr="00AB25C7">
        <w:rPr>
          <w:rFonts w:ascii="Arial" w:hAnsi="Arial" w:cs="Arial"/>
          <w:kern w:val="2"/>
          <w:sz w:val="20"/>
          <w:szCs w:val="20"/>
          <w14:ligatures w14:val="standardContextual"/>
        </w:rPr>
        <w:t xml:space="preserve">mluvní strany se zavazují takovýto neplatný nebo nevymahatelný závazek či ujednání nahradit novým, platným a vymahatelným závazkem, nebo ujednáním, jehož </w:t>
      </w:r>
      <w:r w:rsidRPr="00AB25C7">
        <w:rPr>
          <w:rFonts w:ascii="Arial" w:hAnsi="Arial" w:cs="Arial"/>
          <w:kern w:val="2"/>
          <w:sz w:val="20"/>
          <w:szCs w:val="20"/>
          <w14:ligatures w14:val="standardContextual"/>
        </w:rPr>
        <w:lastRenderedPageBreak/>
        <w:t>předmět bude nejlépe odpovídat předmětu a ekonomickému účelu původního závazku či ujednání. Ukáže-li se některé z ustanovení této smlouvy zdánlivým (nicotným), posoudí se vliv této vady na ostatní ustanovení této smlouvy obdobně podle ustanovení § 576 občanského zákoníku.</w:t>
      </w:r>
    </w:p>
    <w:p w14:paraId="793C7B9D" w14:textId="21C0731A" w:rsidR="00AB25C7" w:rsidRPr="00AB25C7" w:rsidRDefault="00AB25C7" w:rsidP="002457BA">
      <w:pPr>
        <w:numPr>
          <w:ilvl w:val="3"/>
          <w:numId w:val="40"/>
        </w:numPr>
        <w:pBdr>
          <w:top w:val="nil"/>
          <w:left w:val="nil"/>
          <w:bottom w:val="nil"/>
          <w:right w:val="nil"/>
          <w:between w:val="nil"/>
        </w:pBdr>
        <w:tabs>
          <w:tab w:val="num" w:pos="993"/>
        </w:tabs>
        <w:spacing w:after="120" w:line="259" w:lineRule="auto"/>
        <w:ind w:left="426" w:hanging="426"/>
        <w:jc w:val="both"/>
        <w:rPr>
          <w:rFonts w:ascii="Arial" w:hAnsi="Arial" w:cs="Arial"/>
          <w:kern w:val="2"/>
          <w:sz w:val="20"/>
          <w:szCs w:val="20"/>
          <w14:ligatures w14:val="standardContextual"/>
        </w:rPr>
      </w:pPr>
      <w:r w:rsidRPr="00AB25C7">
        <w:rPr>
          <w:rFonts w:ascii="Arial" w:hAnsi="Arial" w:cs="Arial"/>
          <w:kern w:val="2"/>
          <w:sz w:val="20"/>
          <w:szCs w:val="20"/>
          <w14:ligatures w14:val="standardContextual"/>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 Tím není dotčeno právo smluvních stran obrátit se ve věci na obecný soud České republiky, kdy pro tyto účely si smluvní strany pro veškeré spory plynoucí z této smlouvy sjednávají příslušnost Obvodního soudu pro Prahu 1.</w:t>
      </w:r>
    </w:p>
    <w:p w14:paraId="205F3364" w14:textId="77777777" w:rsidR="00AB25C7" w:rsidRPr="00AB25C7" w:rsidRDefault="00AB25C7" w:rsidP="002457BA">
      <w:pPr>
        <w:numPr>
          <w:ilvl w:val="3"/>
          <w:numId w:val="40"/>
        </w:numPr>
        <w:pBdr>
          <w:top w:val="nil"/>
          <w:left w:val="nil"/>
          <w:bottom w:val="nil"/>
          <w:right w:val="nil"/>
          <w:between w:val="nil"/>
        </w:pBdr>
        <w:tabs>
          <w:tab w:val="num" w:pos="993"/>
        </w:tabs>
        <w:spacing w:after="120" w:line="259" w:lineRule="auto"/>
        <w:ind w:left="426" w:hanging="426"/>
        <w:jc w:val="both"/>
        <w:rPr>
          <w:rFonts w:ascii="Arial" w:hAnsi="Arial" w:cs="Arial"/>
          <w:kern w:val="2"/>
          <w:sz w:val="20"/>
          <w:szCs w:val="20"/>
          <w14:ligatures w14:val="standardContextual"/>
        </w:rPr>
      </w:pPr>
      <w:r w:rsidRPr="00AB25C7">
        <w:rPr>
          <w:rFonts w:ascii="Arial" w:hAnsi="Arial" w:cs="Arial"/>
          <w:kern w:val="2"/>
          <w:sz w:val="20"/>
          <w:szCs w:val="20"/>
          <w14:ligatures w14:val="standardContextual"/>
        </w:rPr>
        <w:t>Smluvní strany prohlašují, že skutečnosti uvedené ve smlouvě nepovažují za obchodní tajemství ve smyslu ustanovení § 504 občanského zákoníku a udělují svolení k jejich užití a zveřejnění bez dalšího.</w:t>
      </w:r>
    </w:p>
    <w:p w14:paraId="7F4358D1" w14:textId="54CD6A80" w:rsidR="00AB25C7" w:rsidRPr="00AB25C7" w:rsidRDefault="00AB25C7" w:rsidP="002457BA">
      <w:pPr>
        <w:numPr>
          <w:ilvl w:val="3"/>
          <w:numId w:val="40"/>
        </w:numPr>
        <w:pBdr>
          <w:top w:val="nil"/>
          <w:left w:val="nil"/>
          <w:bottom w:val="nil"/>
          <w:right w:val="nil"/>
          <w:between w:val="nil"/>
        </w:pBdr>
        <w:tabs>
          <w:tab w:val="num" w:pos="993"/>
        </w:tabs>
        <w:spacing w:after="120" w:line="259" w:lineRule="auto"/>
        <w:ind w:left="426" w:hanging="426"/>
        <w:jc w:val="both"/>
        <w:rPr>
          <w:rFonts w:ascii="Arial" w:hAnsi="Arial" w:cs="Arial"/>
          <w:kern w:val="2"/>
          <w:sz w:val="20"/>
          <w:szCs w:val="20"/>
          <w14:ligatures w14:val="standardContextual"/>
        </w:rPr>
      </w:pPr>
      <w:r w:rsidRPr="00AB25C7">
        <w:rPr>
          <w:rFonts w:ascii="Arial" w:hAnsi="Arial" w:cs="Arial"/>
          <w:kern w:val="2"/>
          <w:sz w:val="20"/>
          <w:szCs w:val="20"/>
          <w14:ligatures w14:val="standardContextual"/>
        </w:rPr>
        <w:t>Smluvní strany berou na vědomí, že tato smlouva podléhá povinnosti jejího uveřejnění v registru smluv podle zákona č. 340/2015 Sb., o zvláštních podmínkách účinnosti některých smluv, uveřejňování těchto smluv a o registru smluv (zákon o registru smluv) (dále jen „</w:t>
      </w:r>
      <w:proofErr w:type="spellStart"/>
      <w:r w:rsidRPr="00AB25C7">
        <w:rPr>
          <w:rFonts w:ascii="Arial" w:hAnsi="Arial" w:cs="Arial"/>
          <w:kern w:val="2"/>
          <w:sz w:val="20"/>
          <w:szCs w:val="20"/>
          <w14:ligatures w14:val="standardContextual"/>
        </w:rPr>
        <w:t>ZoRS</w:t>
      </w:r>
      <w:proofErr w:type="spellEnd"/>
      <w:r w:rsidRPr="00AB25C7">
        <w:rPr>
          <w:rFonts w:ascii="Arial" w:hAnsi="Arial" w:cs="Arial"/>
          <w:kern w:val="2"/>
          <w:sz w:val="20"/>
          <w:szCs w:val="20"/>
          <w14:ligatures w14:val="standardContextual"/>
        </w:rPr>
        <w:t xml:space="preserve">“), přičemž splnění této povinnost zajistí </w:t>
      </w:r>
      <w:r>
        <w:rPr>
          <w:rFonts w:ascii="Arial" w:hAnsi="Arial" w:cs="Arial"/>
          <w:kern w:val="2"/>
          <w:sz w:val="20"/>
          <w:szCs w:val="20"/>
          <w14:ligatures w14:val="standardContextual"/>
        </w:rPr>
        <w:t>o</w:t>
      </w:r>
      <w:r w:rsidRPr="00AB25C7">
        <w:rPr>
          <w:rFonts w:ascii="Arial" w:hAnsi="Arial" w:cs="Arial"/>
          <w:kern w:val="2"/>
          <w:sz w:val="20"/>
          <w:szCs w:val="20"/>
          <w14:ligatures w14:val="standardContextual"/>
        </w:rPr>
        <w:t xml:space="preserve">bjednatel. Obdobně berou </w:t>
      </w:r>
      <w:r>
        <w:rPr>
          <w:rFonts w:ascii="Arial" w:hAnsi="Arial" w:cs="Arial"/>
          <w:kern w:val="2"/>
          <w:sz w:val="20"/>
          <w:szCs w:val="20"/>
          <w14:ligatures w14:val="standardContextual"/>
        </w:rPr>
        <w:t>s</w:t>
      </w:r>
      <w:r w:rsidRPr="00AB25C7">
        <w:rPr>
          <w:rFonts w:ascii="Arial" w:hAnsi="Arial" w:cs="Arial"/>
          <w:kern w:val="2"/>
          <w:sz w:val="20"/>
          <w:szCs w:val="20"/>
          <w14:ligatures w14:val="standardContextual"/>
        </w:rPr>
        <w:t>mluvní strany na vědomí, že obsah této smlouvy včetně všech dodatků může být poskytnut žadateli v režimu zákona č. 106/1999 Sb., o svobodném přístupu k informacím, ve znění pozdějších předpisů. Smluvní strany berou na vědomí, že uveřejnění osobních údajů ve smlouvě uveřejněné v registru smluv podle věty první se děje v souladu s tímto zákonem a s čl. 6 odst. 1) písm. c) nařízení Evropského parlamentu a Rady (EU) 2016/679.</w:t>
      </w:r>
    </w:p>
    <w:p w14:paraId="55B353CB" w14:textId="77777777" w:rsidR="00AB25C7" w:rsidRPr="00AB25C7" w:rsidRDefault="00AB25C7" w:rsidP="002457BA">
      <w:pPr>
        <w:numPr>
          <w:ilvl w:val="3"/>
          <w:numId w:val="40"/>
        </w:numPr>
        <w:pBdr>
          <w:top w:val="nil"/>
          <w:left w:val="nil"/>
          <w:bottom w:val="nil"/>
          <w:right w:val="nil"/>
          <w:between w:val="nil"/>
        </w:pBdr>
        <w:tabs>
          <w:tab w:val="num" w:pos="993"/>
        </w:tabs>
        <w:spacing w:after="120" w:line="259" w:lineRule="auto"/>
        <w:ind w:left="425" w:hanging="425"/>
        <w:jc w:val="both"/>
        <w:rPr>
          <w:rFonts w:ascii="Arial" w:hAnsi="Arial" w:cs="Arial"/>
          <w:kern w:val="2"/>
          <w:sz w:val="20"/>
          <w:szCs w:val="20"/>
          <w14:ligatures w14:val="standardContextual"/>
        </w:rPr>
      </w:pPr>
      <w:r w:rsidRPr="00AB25C7">
        <w:rPr>
          <w:rFonts w:ascii="Arial" w:hAnsi="Arial" w:cs="Arial"/>
          <w:kern w:val="2"/>
          <w:sz w:val="20"/>
          <w:szCs w:val="20"/>
          <w14:ligatures w14:val="standardContextual"/>
        </w:rPr>
        <w:t>Smluvní strany shodně prohlašují, že si smlouvu před jejím podpisem přečetly a ta byla uzavřena po vzájemném projednání podle jejich pravé a svobodné vůle určitě, vážně a srozumitelně, nikoliv v tísni nebo za nápadně nevýhodných podmínek, a že se dohodly na celém jejím obsahu, což stvrzují svými podpisy.</w:t>
      </w:r>
    </w:p>
    <w:p w14:paraId="5BA274FA" w14:textId="493BAD3C" w:rsidR="00AB25C7" w:rsidRPr="00AB25C7" w:rsidRDefault="00AB25C7" w:rsidP="002457BA">
      <w:pPr>
        <w:numPr>
          <w:ilvl w:val="3"/>
          <w:numId w:val="40"/>
        </w:numPr>
        <w:pBdr>
          <w:top w:val="nil"/>
          <w:left w:val="nil"/>
          <w:bottom w:val="nil"/>
          <w:right w:val="nil"/>
          <w:between w:val="nil"/>
        </w:pBdr>
        <w:tabs>
          <w:tab w:val="num" w:pos="993"/>
        </w:tabs>
        <w:spacing w:after="120" w:line="259" w:lineRule="auto"/>
        <w:ind w:left="425" w:hanging="425"/>
        <w:jc w:val="both"/>
        <w:rPr>
          <w:rFonts w:ascii="Arial" w:hAnsi="Arial" w:cs="Arial"/>
          <w:kern w:val="2"/>
          <w:sz w:val="20"/>
          <w:szCs w:val="20"/>
          <w14:ligatures w14:val="standardContextual"/>
        </w:rPr>
      </w:pPr>
      <w:r w:rsidRPr="00AB25C7">
        <w:rPr>
          <w:rFonts w:ascii="Arial" w:hAnsi="Arial" w:cs="Arial"/>
          <w:kern w:val="2"/>
          <w:sz w:val="20"/>
          <w:szCs w:val="20"/>
          <w14:ligatures w14:val="standardContextual"/>
        </w:rPr>
        <w:t xml:space="preserve">Tato smlouva nabývá platnosti dnem jejího podpisu </w:t>
      </w:r>
      <w:r>
        <w:rPr>
          <w:rFonts w:ascii="Arial" w:hAnsi="Arial" w:cs="Arial"/>
          <w:kern w:val="2"/>
          <w:sz w:val="20"/>
          <w:szCs w:val="20"/>
          <w14:ligatures w14:val="standardContextual"/>
        </w:rPr>
        <w:t>s</w:t>
      </w:r>
      <w:r w:rsidRPr="00AB25C7">
        <w:rPr>
          <w:rFonts w:ascii="Arial" w:hAnsi="Arial" w:cs="Arial"/>
          <w:kern w:val="2"/>
          <w:sz w:val="20"/>
          <w:szCs w:val="20"/>
          <w14:ligatures w14:val="standardContextual"/>
        </w:rPr>
        <w:t>mluvními stranami a účinnosti dnem jejího zveřejnění v registru smluv.</w:t>
      </w:r>
    </w:p>
    <w:p w14:paraId="026E79AF" w14:textId="4FD1C310" w:rsidR="00AB25C7" w:rsidRPr="00AB25C7" w:rsidRDefault="00AB25C7" w:rsidP="002457BA">
      <w:pPr>
        <w:numPr>
          <w:ilvl w:val="3"/>
          <w:numId w:val="40"/>
        </w:numPr>
        <w:pBdr>
          <w:top w:val="nil"/>
          <w:left w:val="nil"/>
          <w:bottom w:val="nil"/>
          <w:right w:val="nil"/>
          <w:between w:val="nil"/>
        </w:pBdr>
        <w:tabs>
          <w:tab w:val="num" w:pos="993"/>
        </w:tabs>
        <w:spacing w:after="120" w:line="259" w:lineRule="auto"/>
        <w:ind w:left="425" w:hanging="425"/>
        <w:jc w:val="both"/>
        <w:rPr>
          <w:rFonts w:ascii="Arial" w:hAnsi="Arial" w:cs="Arial"/>
          <w:kern w:val="2"/>
          <w:sz w:val="20"/>
          <w:szCs w:val="20"/>
          <w14:ligatures w14:val="standardContextual"/>
        </w:rPr>
      </w:pPr>
      <w:r w:rsidRPr="00AB25C7">
        <w:rPr>
          <w:rFonts w:ascii="Arial" w:hAnsi="Arial" w:cs="Arial"/>
          <w:kern w:val="2"/>
          <w:sz w:val="20"/>
          <w:szCs w:val="20"/>
          <w14:ligatures w14:val="standardContextual"/>
        </w:rPr>
        <w:t xml:space="preserve">Tato smlouva je vyhotovena ve dvou (2) stejnopisech, z nichž každá </w:t>
      </w:r>
      <w:r>
        <w:rPr>
          <w:rFonts w:ascii="Arial" w:hAnsi="Arial" w:cs="Arial"/>
          <w:kern w:val="2"/>
          <w:sz w:val="20"/>
          <w:szCs w:val="20"/>
          <w14:ligatures w14:val="standardContextual"/>
        </w:rPr>
        <w:t>s</w:t>
      </w:r>
      <w:r w:rsidRPr="00AB25C7">
        <w:rPr>
          <w:rFonts w:ascii="Arial" w:hAnsi="Arial" w:cs="Arial"/>
          <w:kern w:val="2"/>
          <w:sz w:val="20"/>
          <w:szCs w:val="20"/>
          <w14:ligatures w14:val="standardContextual"/>
        </w:rPr>
        <w:t>mluvní strana obdrží po jednom.</w:t>
      </w:r>
    </w:p>
    <w:p w14:paraId="7E33A13D" w14:textId="77777777" w:rsidR="00AB25C7" w:rsidRPr="00AB25C7" w:rsidRDefault="00AB25C7" w:rsidP="002457BA">
      <w:pPr>
        <w:numPr>
          <w:ilvl w:val="3"/>
          <w:numId w:val="40"/>
        </w:numPr>
        <w:pBdr>
          <w:top w:val="nil"/>
          <w:left w:val="nil"/>
          <w:bottom w:val="nil"/>
          <w:right w:val="nil"/>
          <w:between w:val="nil"/>
        </w:pBdr>
        <w:tabs>
          <w:tab w:val="num" w:pos="993"/>
        </w:tabs>
        <w:spacing w:after="120" w:line="259" w:lineRule="auto"/>
        <w:ind w:left="425" w:hanging="425"/>
        <w:jc w:val="both"/>
        <w:rPr>
          <w:rFonts w:ascii="Arial" w:hAnsi="Arial" w:cs="Arial"/>
          <w:kern w:val="2"/>
          <w:sz w:val="20"/>
          <w:szCs w:val="20"/>
          <w14:ligatures w14:val="standardContextual"/>
        </w:rPr>
      </w:pPr>
      <w:r w:rsidRPr="00AB25C7">
        <w:rPr>
          <w:rFonts w:ascii="Arial" w:hAnsi="Arial" w:cs="Arial"/>
          <w:kern w:val="2"/>
          <w:sz w:val="20"/>
          <w:szCs w:val="20"/>
          <w14:ligatures w14:val="standardContextual"/>
        </w:rPr>
        <w:t>Nedílnou součástí této smlouvy jsou následující přílohy:</w:t>
      </w:r>
    </w:p>
    <w:bookmarkEnd w:id="5"/>
    <w:p w14:paraId="5FBFE329" w14:textId="77777777" w:rsidR="00AB25C7" w:rsidRPr="00AB25C7" w:rsidRDefault="00AB25C7" w:rsidP="00FB4713">
      <w:pPr>
        <w:spacing w:line="276" w:lineRule="auto"/>
        <w:ind w:firstLine="567"/>
        <w:rPr>
          <w:rFonts w:ascii="Arial" w:eastAsia="Calibri" w:hAnsi="Arial" w:cs="Arial"/>
          <w:sz w:val="20"/>
          <w:szCs w:val="20"/>
        </w:rPr>
      </w:pPr>
      <w:r w:rsidRPr="00AB25C7">
        <w:rPr>
          <w:rFonts w:ascii="Arial" w:eastAsia="Calibri" w:hAnsi="Arial" w:cs="Arial"/>
          <w:sz w:val="20"/>
          <w:szCs w:val="20"/>
        </w:rPr>
        <w:t>Příloha č. 1:</w:t>
      </w:r>
      <w:r w:rsidRPr="00AB25C7">
        <w:rPr>
          <w:rFonts w:ascii="Arial" w:eastAsia="Calibri" w:hAnsi="Arial" w:cs="Arial"/>
          <w:sz w:val="20"/>
          <w:szCs w:val="20"/>
        </w:rPr>
        <w:tab/>
        <w:t>Specifikace služeb</w:t>
      </w:r>
    </w:p>
    <w:p w14:paraId="1DBD9F7E" w14:textId="27B3C74D" w:rsidR="00AB25C7" w:rsidRPr="00AB25C7" w:rsidRDefault="00AB25C7" w:rsidP="00FB4713">
      <w:pPr>
        <w:spacing w:line="276" w:lineRule="auto"/>
        <w:ind w:firstLine="567"/>
        <w:rPr>
          <w:rFonts w:ascii="Arial" w:eastAsia="Calibri" w:hAnsi="Arial" w:cs="Arial"/>
          <w:sz w:val="20"/>
          <w:szCs w:val="20"/>
        </w:rPr>
      </w:pPr>
      <w:r w:rsidRPr="00AB25C7">
        <w:rPr>
          <w:rFonts w:ascii="Arial" w:eastAsia="Calibri" w:hAnsi="Arial" w:cs="Arial"/>
          <w:sz w:val="20"/>
          <w:szCs w:val="20"/>
        </w:rPr>
        <w:t>Příloha č. 2:</w:t>
      </w:r>
      <w:r w:rsidRPr="00AB25C7">
        <w:rPr>
          <w:rFonts w:ascii="Arial" w:eastAsia="Calibri" w:hAnsi="Arial" w:cs="Arial"/>
          <w:sz w:val="20"/>
          <w:szCs w:val="20"/>
        </w:rPr>
        <w:tab/>
      </w:r>
      <w:r>
        <w:rPr>
          <w:rFonts w:ascii="Arial" w:eastAsia="Calibri" w:hAnsi="Arial" w:cs="Arial"/>
          <w:sz w:val="20"/>
          <w:szCs w:val="20"/>
        </w:rPr>
        <w:t>S</w:t>
      </w:r>
      <w:r w:rsidRPr="00AB25C7">
        <w:rPr>
          <w:rFonts w:ascii="Arial" w:eastAsia="Calibri" w:hAnsi="Arial" w:cs="Arial"/>
          <w:sz w:val="20"/>
          <w:szCs w:val="20"/>
        </w:rPr>
        <w:t>eznam členů realizačního týmu</w:t>
      </w:r>
    </w:p>
    <w:p w14:paraId="27C801DD" w14:textId="34264134" w:rsidR="00AB25C7" w:rsidRPr="00AB25C7" w:rsidRDefault="00AB25C7" w:rsidP="00FB4713">
      <w:pPr>
        <w:pStyle w:val="AONormal"/>
        <w:spacing w:line="276" w:lineRule="auto"/>
        <w:ind w:firstLine="567"/>
        <w:rPr>
          <w:rFonts w:ascii="Arial" w:hAnsi="Arial" w:cs="Arial"/>
          <w:sz w:val="20"/>
          <w:szCs w:val="20"/>
        </w:rPr>
      </w:pPr>
      <w:r w:rsidRPr="00AB25C7">
        <w:rPr>
          <w:rFonts w:ascii="Arial" w:hAnsi="Arial" w:cs="Arial"/>
          <w:sz w:val="20"/>
          <w:szCs w:val="20"/>
        </w:rPr>
        <w:t>Příloha č. 3:</w:t>
      </w:r>
      <w:r w:rsidRPr="00AB25C7">
        <w:rPr>
          <w:rFonts w:ascii="Arial" w:hAnsi="Arial" w:cs="Arial"/>
          <w:sz w:val="20"/>
          <w:szCs w:val="20"/>
        </w:rPr>
        <w:tab/>
      </w:r>
      <w:r>
        <w:rPr>
          <w:rFonts w:ascii="Arial" w:hAnsi="Arial" w:cs="Arial"/>
          <w:sz w:val="20"/>
          <w:szCs w:val="20"/>
        </w:rPr>
        <w:t>S</w:t>
      </w:r>
      <w:r w:rsidRPr="00AB25C7">
        <w:rPr>
          <w:rFonts w:ascii="Arial" w:hAnsi="Arial" w:cs="Arial"/>
          <w:sz w:val="20"/>
          <w:szCs w:val="20"/>
        </w:rPr>
        <w:t>eznam poddodavatelů</w:t>
      </w:r>
    </w:p>
    <w:p w14:paraId="0242A246" w14:textId="4A111E15" w:rsidR="00AB25C7" w:rsidRPr="00AB25C7" w:rsidRDefault="00AB25C7" w:rsidP="00FB4713">
      <w:pPr>
        <w:pStyle w:val="AONormal"/>
        <w:spacing w:line="276" w:lineRule="auto"/>
        <w:ind w:firstLine="567"/>
        <w:rPr>
          <w:rFonts w:ascii="Arial" w:hAnsi="Arial" w:cs="Arial"/>
          <w:sz w:val="20"/>
          <w:szCs w:val="20"/>
        </w:rPr>
      </w:pPr>
      <w:r w:rsidRPr="00AB25C7">
        <w:rPr>
          <w:rFonts w:ascii="Arial" w:hAnsi="Arial" w:cs="Arial"/>
          <w:sz w:val="20"/>
          <w:szCs w:val="20"/>
        </w:rPr>
        <w:t>Příloha č. 4:</w:t>
      </w:r>
      <w:r w:rsidRPr="00AB25C7">
        <w:rPr>
          <w:rFonts w:ascii="Arial" w:hAnsi="Arial" w:cs="Arial"/>
          <w:sz w:val="20"/>
          <w:szCs w:val="20"/>
        </w:rPr>
        <w:tab/>
        <w:t>Seznam prostředků s ekoznačkou</w:t>
      </w:r>
    </w:p>
    <w:p w14:paraId="32A6A6A9" w14:textId="26F7585A" w:rsidR="00AB25C7" w:rsidRDefault="00AB25C7" w:rsidP="00FB4713">
      <w:pPr>
        <w:pStyle w:val="AONormal"/>
        <w:spacing w:line="276" w:lineRule="auto"/>
        <w:ind w:firstLine="567"/>
        <w:rPr>
          <w:rFonts w:ascii="Arial" w:hAnsi="Arial" w:cs="Arial"/>
          <w:sz w:val="20"/>
          <w:szCs w:val="20"/>
        </w:rPr>
      </w:pPr>
      <w:r w:rsidRPr="00AB25C7">
        <w:rPr>
          <w:rFonts w:ascii="Arial" w:hAnsi="Arial" w:cs="Arial"/>
          <w:sz w:val="20"/>
          <w:szCs w:val="20"/>
        </w:rPr>
        <w:t>Příloha č. 5:</w:t>
      </w:r>
      <w:r w:rsidRPr="00AB25C7">
        <w:rPr>
          <w:rFonts w:ascii="Arial" w:hAnsi="Arial" w:cs="Arial"/>
          <w:sz w:val="20"/>
          <w:szCs w:val="20"/>
        </w:rPr>
        <w:tab/>
        <w:t>Definice ekologického úklidu</w:t>
      </w:r>
    </w:p>
    <w:p w14:paraId="48EF22C5" w14:textId="3EAC3CDD" w:rsidR="003F2545" w:rsidRPr="00AB25C7" w:rsidRDefault="003F2545" w:rsidP="00FB4713">
      <w:pPr>
        <w:pStyle w:val="AONormal"/>
        <w:spacing w:line="276" w:lineRule="auto"/>
        <w:ind w:firstLine="567"/>
        <w:rPr>
          <w:rFonts w:ascii="Arial" w:hAnsi="Arial" w:cs="Arial"/>
          <w:sz w:val="20"/>
          <w:szCs w:val="20"/>
        </w:rPr>
      </w:pPr>
      <w:r>
        <w:rPr>
          <w:rFonts w:ascii="Arial" w:hAnsi="Arial" w:cs="Arial"/>
          <w:sz w:val="20"/>
          <w:szCs w:val="20"/>
        </w:rPr>
        <w:t>Příloha č. 6:</w:t>
      </w:r>
      <w:r>
        <w:rPr>
          <w:rFonts w:ascii="Arial" w:hAnsi="Arial" w:cs="Arial"/>
          <w:sz w:val="20"/>
          <w:szCs w:val="20"/>
        </w:rPr>
        <w:tab/>
        <w:t>Kalkulace nabídkové ceny</w:t>
      </w:r>
    </w:p>
    <w:p w14:paraId="425C7393" w14:textId="77777777" w:rsidR="00A2218A" w:rsidRDefault="00A2218A" w:rsidP="00FB4713">
      <w:pPr>
        <w:pStyle w:val="AONormal"/>
        <w:spacing w:line="276" w:lineRule="auto"/>
        <w:ind w:firstLine="567"/>
        <w:rPr>
          <w:rFonts w:ascii="Arial" w:hAnsi="Arial" w:cs="Arial"/>
          <w:sz w:val="20"/>
          <w:szCs w:val="20"/>
        </w:rPr>
      </w:pPr>
    </w:p>
    <w:p w14:paraId="7E1A684C" w14:textId="77777777" w:rsidR="00A2218A" w:rsidRPr="00AB25C7" w:rsidRDefault="00A2218A" w:rsidP="00FB4713">
      <w:pPr>
        <w:pStyle w:val="AONormal"/>
        <w:spacing w:line="276" w:lineRule="auto"/>
        <w:ind w:firstLine="567"/>
        <w:rPr>
          <w:rFonts w:ascii="Arial" w:hAnsi="Arial" w:cs="Arial"/>
          <w:sz w:val="20"/>
          <w:szCs w:val="20"/>
        </w:rPr>
      </w:pPr>
    </w:p>
    <w:p w14:paraId="2F711F10" w14:textId="77777777" w:rsidR="00FB4713" w:rsidRDefault="00FB4713" w:rsidP="00FB4713">
      <w:pPr>
        <w:pStyle w:val="AONormal"/>
      </w:pPr>
    </w:p>
    <w:p w14:paraId="17134E4E" w14:textId="6819B862" w:rsidR="00FB4713" w:rsidRPr="00221931" w:rsidRDefault="00221931" w:rsidP="00221931">
      <w:pPr>
        <w:pStyle w:val="AONormal"/>
        <w:jc w:val="center"/>
        <w:rPr>
          <w:rFonts w:ascii="Arial" w:hAnsi="Arial" w:cs="Arial"/>
          <w:sz w:val="20"/>
          <w:szCs w:val="20"/>
        </w:rPr>
        <w:sectPr w:rsidR="00FB4713" w:rsidRPr="00221931" w:rsidSect="002E5DB2">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417" w:left="1417" w:header="794" w:footer="708" w:gutter="0"/>
          <w:pgNumType w:start="1"/>
          <w:cols w:space="708"/>
          <w:docGrid w:linePitch="299"/>
        </w:sectPr>
      </w:pPr>
      <w:r w:rsidRPr="00221931">
        <w:rPr>
          <w:rFonts w:ascii="Arial" w:hAnsi="Arial" w:cs="Arial"/>
          <w:sz w:val="20"/>
          <w:szCs w:val="20"/>
        </w:rPr>
        <w:t>PODPISY NA DALŠÍ STRANĚ</w:t>
      </w:r>
    </w:p>
    <w:tbl>
      <w:tblPr>
        <w:tblStyle w:val="Mkatabulky"/>
        <w:tblpPr w:leftFromText="141" w:rightFromText="141" w:vertAnchor="text" w:horzAnchor="margin" w:tblpY="108"/>
        <w:tblW w:w="9192" w:type="dxa"/>
        <w:tblLook w:val="04A0" w:firstRow="1" w:lastRow="0" w:firstColumn="1" w:lastColumn="0" w:noHBand="0" w:noVBand="1"/>
      </w:tblPr>
      <w:tblGrid>
        <w:gridCol w:w="4596"/>
        <w:gridCol w:w="4596"/>
      </w:tblGrid>
      <w:tr w:rsidR="00AB25C7" w:rsidRPr="002E6A41" w14:paraId="4EA0E600" w14:textId="77777777" w:rsidTr="002A206B">
        <w:trPr>
          <w:trHeight w:val="563"/>
        </w:trPr>
        <w:tc>
          <w:tcPr>
            <w:tcW w:w="4596" w:type="dxa"/>
          </w:tcPr>
          <w:p w14:paraId="27CBCABB" w14:textId="77777777" w:rsidR="00AB25C7" w:rsidRPr="00A3711D" w:rsidRDefault="00AB25C7" w:rsidP="002A206B">
            <w:pPr>
              <w:jc w:val="both"/>
              <w:rPr>
                <w:rFonts w:ascii="Arial" w:hAnsi="Arial" w:cs="Arial"/>
                <w:b/>
                <w:bCs/>
                <w:sz w:val="20"/>
                <w:szCs w:val="20"/>
                <w:shd w:val="clear" w:color="auto" w:fill="FFFFFF"/>
              </w:rPr>
            </w:pPr>
          </w:p>
          <w:p w14:paraId="502D3675" w14:textId="77777777" w:rsidR="00AB25C7" w:rsidRPr="002E6A41" w:rsidRDefault="00AB25C7" w:rsidP="002A206B">
            <w:pPr>
              <w:spacing w:after="240"/>
              <w:jc w:val="both"/>
              <w:rPr>
                <w:rFonts w:ascii="Arial" w:hAnsi="Arial" w:cs="Arial"/>
                <w:sz w:val="20"/>
                <w:szCs w:val="20"/>
              </w:rPr>
            </w:pPr>
            <w:r w:rsidRPr="002E6A41">
              <w:rPr>
                <w:rFonts w:ascii="Arial" w:hAnsi="Arial" w:cs="Arial"/>
                <w:b/>
                <w:bCs/>
                <w:sz w:val="20"/>
                <w:szCs w:val="20"/>
                <w:shd w:val="clear" w:color="auto" w:fill="FFFFFF"/>
              </w:rPr>
              <w:t xml:space="preserve">Za Prague City Tourism </w:t>
            </w:r>
            <w:proofErr w:type="spellStart"/>
            <w:r w:rsidRPr="002E6A41">
              <w:rPr>
                <w:rFonts w:ascii="Arial" w:hAnsi="Arial" w:cs="Arial"/>
                <w:b/>
                <w:bCs/>
                <w:sz w:val="20"/>
                <w:szCs w:val="20"/>
                <w:shd w:val="clear" w:color="auto" w:fill="FFFFFF"/>
              </w:rPr>
              <w:t>a.s.</w:t>
            </w:r>
            <w:proofErr w:type="spellEnd"/>
          </w:p>
        </w:tc>
        <w:tc>
          <w:tcPr>
            <w:tcW w:w="4596" w:type="dxa"/>
          </w:tcPr>
          <w:p w14:paraId="718F0E21" w14:textId="77777777" w:rsidR="00AB25C7" w:rsidRPr="002E6A41" w:rsidRDefault="00AB25C7" w:rsidP="002A206B">
            <w:pPr>
              <w:rPr>
                <w:rFonts w:ascii="Arial" w:hAnsi="Arial" w:cs="Arial"/>
                <w:sz w:val="20"/>
                <w:szCs w:val="20"/>
              </w:rPr>
            </w:pPr>
          </w:p>
          <w:p w14:paraId="181DE9D9" w14:textId="77777777" w:rsidR="00AB25C7" w:rsidRPr="002E6A41" w:rsidRDefault="00AB25C7" w:rsidP="002A206B">
            <w:pPr>
              <w:rPr>
                <w:rFonts w:ascii="Arial" w:hAnsi="Arial" w:cs="Arial"/>
                <w:sz w:val="20"/>
                <w:szCs w:val="20"/>
              </w:rPr>
            </w:pPr>
          </w:p>
        </w:tc>
      </w:tr>
      <w:tr w:rsidR="00AB25C7" w:rsidRPr="002E6A41" w14:paraId="13D72C4B" w14:textId="77777777" w:rsidTr="002A206B">
        <w:trPr>
          <w:trHeight w:val="571"/>
        </w:trPr>
        <w:tc>
          <w:tcPr>
            <w:tcW w:w="4596" w:type="dxa"/>
          </w:tcPr>
          <w:p w14:paraId="0DA4625F" w14:textId="77777777" w:rsidR="00AB25C7" w:rsidRPr="002E6A41" w:rsidRDefault="00AB25C7" w:rsidP="002A206B">
            <w:pPr>
              <w:jc w:val="both"/>
              <w:rPr>
                <w:rFonts w:ascii="Arial" w:hAnsi="Arial" w:cs="Arial"/>
                <w:sz w:val="20"/>
                <w:szCs w:val="20"/>
              </w:rPr>
            </w:pPr>
          </w:p>
          <w:p w14:paraId="765E9E37" w14:textId="77777777" w:rsidR="00AB25C7" w:rsidRPr="002E6A41" w:rsidRDefault="00AB25C7" w:rsidP="002A206B">
            <w:pPr>
              <w:jc w:val="both"/>
              <w:rPr>
                <w:rFonts w:ascii="Arial" w:hAnsi="Arial" w:cs="Arial"/>
                <w:sz w:val="20"/>
                <w:szCs w:val="20"/>
              </w:rPr>
            </w:pPr>
            <w:r w:rsidRPr="002E6A41">
              <w:rPr>
                <w:rFonts w:ascii="Arial" w:hAnsi="Arial" w:cs="Arial"/>
                <w:sz w:val="20"/>
                <w:szCs w:val="20"/>
              </w:rPr>
              <w:t xml:space="preserve">V _____________ </w:t>
            </w:r>
            <w:proofErr w:type="spellStart"/>
            <w:proofErr w:type="gramStart"/>
            <w:r w:rsidRPr="002E6A41">
              <w:rPr>
                <w:rFonts w:ascii="Arial" w:hAnsi="Arial" w:cs="Arial"/>
                <w:sz w:val="20"/>
                <w:szCs w:val="20"/>
              </w:rPr>
              <w:t>dne</w:t>
            </w:r>
            <w:proofErr w:type="spellEnd"/>
            <w:r w:rsidRPr="002E6A41">
              <w:rPr>
                <w:rFonts w:ascii="Arial" w:hAnsi="Arial" w:cs="Arial"/>
                <w:sz w:val="20"/>
                <w:szCs w:val="20"/>
              </w:rPr>
              <w:t xml:space="preserve">  _</w:t>
            </w:r>
            <w:proofErr w:type="gramEnd"/>
            <w:r w:rsidRPr="002E6A41">
              <w:rPr>
                <w:rFonts w:ascii="Arial" w:hAnsi="Arial" w:cs="Arial"/>
                <w:sz w:val="20"/>
                <w:szCs w:val="20"/>
              </w:rPr>
              <w:t>____________</w:t>
            </w:r>
          </w:p>
        </w:tc>
        <w:tc>
          <w:tcPr>
            <w:tcW w:w="4596" w:type="dxa"/>
          </w:tcPr>
          <w:p w14:paraId="26E89DAA" w14:textId="77777777" w:rsidR="00AB25C7" w:rsidRPr="002E6A41" w:rsidRDefault="00AB25C7" w:rsidP="002A206B">
            <w:pPr>
              <w:rPr>
                <w:rFonts w:ascii="Arial" w:hAnsi="Arial" w:cs="Arial"/>
                <w:sz w:val="20"/>
                <w:szCs w:val="20"/>
              </w:rPr>
            </w:pPr>
          </w:p>
          <w:p w14:paraId="44F55BFF" w14:textId="40912F82" w:rsidR="00AB25C7" w:rsidRPr="002E6A41" w:rsidRDefault="00AB25C7" w:rsidP="002A206B">
            <w:pPr>
              <w:rPr>
                <w:rFonts w:ascii="Arial" w:hAnsi="Arial" w:cs="Arial"/>
                <w:sz w:val="20"/>
                <w:szCs w:val="20"/>
              </w:rPr>
            </w:pPr>
          </w:p>
        </w:tc>
      </w:tr>
      <w:tr w:rsidR="00AB25C7" w:rsidRPr="002E6A41" w14:paraId="20443E1D" w14:textId="77777777" w:rsidTr="002A206B">
        <w:trPr>
          <w:trHeight w:val="2049"/>
        </w:trPr>
        <w:tc>
          <w:tcPr>
            <w:tcW w:w="4596" w:type="dxa"/>
          </w:tcPr>
          <w:p w14:paraId="40CAE6E1" w14:textId="77777777" w:rsidR="00AB25C7" w:rsidRPr="002E6A41" w:rsidRDefault="00AB25C7" w:rsidP="002A206B">
            <w:pPr>
              <w:rPr>
                <w:rFonts w:ascii="Arial" w:hAnsi="Arial" w:cs="Arial"/>
                <w:b/>
                <w:sz w:val="20"/>
                <w:szCs w:val="20"/>
                <w:lang w:val="cs-CZ"/>
              </w:rPr>
            </w:pPr>
          </w:p>
          <w:p w14:paraId="430810F7" w14:textId="77777777" w:rsidR="00AB25C7" w:rsidRPr="002E6A41" w:rsidRDefault="00AB25C7" w:rsidP="002A206B">
            <w:pPr>
              <w:rPr>
                <w:rFonts w:ascii="Arial" w:hAnsi="Arial" w:cs="Arial"/>
                <w:b/>
                <w:sz w:val="20"/>
                <w:szCs w:val="20"/>
                <w:lang w:val="cs-CZ"/>
              </w:rPr>
            </w:pPr>
          </w:p>
          <w:p w14:paraId="277FBBA8" w14:textId="77777777" w:rsidR="00AB25C7" w:rsidRPr="002E6A41" w:rsidRDefault="00AB25C7" w:rsidP="002A206B">
            <w:pPr>
              <w:rPr>
                <w:rFonts w:ascii="Arial" w:hAnsi="Arial" w:cs="Arial"/>
                <w:b/>
                <w:sz w:val="20"/>
                <w:szCs w:val="20"/>
                <w:lang w:val="cs-CZ"/>
              </w:rPr>
            </w:pPr>
          </w:p>
          <w:p w14:paraId="6A4EF365" w14:textId="77777777" w:rsidR="00AB25C7" w:rsidRPr="002E6A41" w:rsidRDefault="00AB25C7" w:rsidP="002A206B">
            <w:pPr>
              <w:rPr>
                <w:rFonts w:ascii="Arial" w:hAnsi="Arial" w:cs="Arial"/>
                <w:b/>
                <w:sz w:val="20"/>
                <w:szCs w:val="20"/>
                <w:lang w:val="cs-CZ"/>
              </w:rPr>
            </w:pPr>
          </w:p>
          <w:p w14:paraId="71DC61F3" w14:textId="77777777" w:rsidR="00AB25C7" w:rsidRPr="002E6A41" w:rsidRDefault="00AB25C7" w:rsidP="002A206B">
            <w:pPr>
              <w:rPr>
                <w:rFonts w:ascii="Arial" w:hAnsi="Arial" w:cs="Arial"/>
                <w:b/>
                <w:sz w:val="20"/>
                <w:szCs w:val="20"/>
                <w:lang w:val="cs-CZ"/>
              </w:rPr>
            </w:pPr>
            <w:r w:rsidRPr="002E6A41">
              <w:rPr>
                <w:rFonts w:ascii="Arial" w:hAnsi="Arial" w:cs="Arial"/>
                <w:b/>
                <w:sz w:val="20"/>
                <w:szCs w:val="20"/>
                <w:lang w:val="cs-CZ"/>
              </w:rPr>
              <w:t>______________________________</w:t>
            </w:r>
          </w:p>
          <w:p w14:paraId="2EA69593" w14:textId="77777777" w:rsidR="00AB25C7" w:rsidRPr="002E6A41" w:rsidRDefault="00AB25C7" w:rsidP="002A206B">
            <w:pPr>
              <w:spacing w:before="240"/>
              <w:rPr>
                <w:rFonts w:ascii="Arial" w:hAnsi="Arial" w:cs="Arial"/>
                <w:sz w:val="20"/>
                <w:szCs w:val="20"/>
                <w:lang w:val="cs-CZ"/>
              </w:rPr>
            </w:pPr>
            <w:r w:rsidRPr="002E6A41">
              <w:rPr>
                <w:rFonts w:ascii="Arial" w:hAnsi="Arial" w:cs="Arial"/>
                <w:sz w:val="20"/>
                <w:szCs w:val="20"/>
                <w:lang w:val="cs-CZ"/>
              </w:rPr>
              <w:t>Mgr. František Cipro</w:t>
            </w:r>
          </w:p>
          <w:p w14:paraId="47C4EA44" w14:textId="77777777" w:rsidR="00AB25C7" w:rsidRPr="002E6A41" w:rsidRDefault="00AB25C7" w:rsidP="002A206B">
            <w:pPr>
              <w:rPr>
                <w:rFonts w:ascii="Arial" w:hAnsi="Arial" w:cs="Arial"/>
                <w:b/>
                <w:sz w:val="20"/>
                <w:szCs w:val="20"/>
                <w:lang w:val="cs-CZ"/>
              </w:rPr>
            </w:pPr>
            <w:r w:rsidRPr="002E6A41">
              <w:rPr>
                <w:rFonts w:ascii="Arial" w:hAnsi="Arial" w:cs="Arial"/>
                <w:sz w:val="20"/>
                <w:szCs w:val="20"/>
                <w:lang w:val="cs-CZ"/>
              </w:rPr>
              <w:t>předseda představenstva</w:t>
            </w:r>
          </w:p>
        </w:tc>
        <w:tc>
          <w:tcPr>
            <w:tcW w:w="4596" w:type="dxa"/>
          </w:tcPr>
          <w:p w14:paraId="685BFF94" w14:textId="77777777" w:rsidR="00AB25C7" w:rsidRPr="002E6A41" w:rsidRDefault="00AB25C7" w:rsidP="002A206B">
            <w:pPr>
              <w:rPr>
                <w:rFonts w:ascii="Arial" w:hAnsi="Arial" w:cs="Arial"/>
                <w:b/>
                <w:bCs/>
                <w:sz w:val="20"/>
                <w:szCs w:val="20"/>
                <w:lang w:val="cs-CZ"/>
              </w:rPr>
            </w:pPr>
          </w:p>
          <w:p w14:paraId="2C68B88B" w14:textId="77777777" w:rsidR="00AB25C7" w:rsidRPr="002E6A41" w:rsidRDefault="00AB25C7" w:rsidP="002A206B">
            <w:pPr>
              <w:rPr>
                <w:rFonts w:ascii="Arial" w:hAnsi="Arial" w:cs="Arial"/>
                <w:b/>
                <w:bCs/>
                <w:sz w:val="20"/>
                <w:szCs w:val="20"/>
                <w:lang w:val="cs-CZ"/>
              </w:rPr>
            </w:pPr>
          </w:p>
          <w:p w14:paraId="487C75ED" w14:textId="77777777" w:rsidR="00AB25C7" w:rsidRPr="002E6A41" w:rsidRDefault="00AB25C7" w:rsidP="002A206B">
            <w:pPr>
              <w:rPr>
                <w:rFonts w:ascii="Arial" w:hAnsi="Arial" w:cs="Arial"/>
                <w:b/>
                <w:bCs/>
                <w:sz w:val="20"/>
                <w:szCs w:val="20"/>
                <w:lang w:val="cs-CZ"/>
              </w:rPr>
            </w:pPr>
          </w:p>
          <w:p w14:paraId="69C4DF3C" w14:textId="77777777" w:rsidR="00AB25C7" w:rsidRPr="002E6A41" w:rsidRDefault="00AB25C7" w:rsidP="002A206B">
            <w:pPr>
              <w:rPr>
                <w:rFonts w:ascii="Arial" w:hAnsi="Arial" w:cs="Arial"/>
                <w:b/>
                <w:bCs/>
                <w:sz w:val="20"/>
                <w:szCs w:val="20"/>
                <w:lang w:val="cs-CZ"/>
              </w:rPr>
            </w:pPr>
          </w:p>
          <w:p w14:paraId="40B4EE58" w14:textId="77777777" w:rsidR="00AB25C7" w:rsidRPr="002E6A41" w:rsidRDefault="00AB25C7" w:rsidP="002A206B">
            <w:pPr>
              <w:rPr>
                <w:rFonts w:ascii="Arial" w:hAnsi="Arial" w:cs="Arial"/>
                <w:b/>
                <w:sz w:val="20"/>
                <w:szCs w:val="20"/>
                <w:lang w:val="cs-CZ"/>
              </w:rPr>
            </w:pPr>
            <w:r w:rsidRPr="002E6A41">
              <w:rPr>
                <w:rFonts w:ascii="Arial" w:hAnsi="Arial" w:cs="Arial"/>
                <w:b/>
                <w:sz w:val="20"/>
                <w:szCs w:val="20"/>
                <w:lang w:val="cs-CZ"/>
              </w:rPr>
              <w:t>______________________________</w:t>
            </w:r>
          </w:p>
          <w:p w14:paraId="78286EDF" w14:textId="77777777" w:rsidR="00AB25C7" w:rsidRPr="002E6A41" w:rsidRDefault="00AB25C7" w:rsidP="002A206B">
            <w:pPr>
              <w:spacing w:before="240"/>
              <w:rPr>
                <w:rFonts w:ascii="Arial" w:hAnsi="Arial" w:cs="Arial"/>
                <w:sz w:val="20"/>
                <w:szCs w:val="20"/>
                <w:lang w:val="cs-CZ"/>
              </w:rPr>
            </w:pPr>
            <w:r w:rsidRPr="002E6A41">
              <w:rPr>
                <w:rFonts w:ascii="Arial" w:hAnsi="Arial" w:cs="Arial"/>
                <w:sz w:val="20"/>
                <w:szCs w:val="20"/>
                <w:lang w:val="cs-CZ"/>
              </w:rPr>
              <w:t>Mgr. Jana Adamcová</w:t>
            </w:r>
          </w:p>
          <w:p w14:paraId="42325719" w14:textId="77777777" w:rsidR="00AB25C7" w:rsidRPr="002E6A41" w:rsidRDefault="00AB25C7" w:rsidP="002A206B">
            <w:pPr>
              <w:rPr>
                <w:rFonts w:ascii="Arial" w:hAnsi="Arial" w:cs="Arial"/>
                <w:b/>
                <w:bCs/>
                <w:sz w:val="20"/>
                <w:szCs w:val="20"/>
                <w:lang w:val="cs-CZ"/>
              </w:rPr>
            </w:pPr>
            <w:r w:rsidRPr="002E6A41">
              <w:rPr>
                <w:rFonts w:ascii="Arial" w:hAnsi="Arial" w:cs="Arial"/>
                <w:sz w:val="20"/>
                <w:szCs w:val="20"/>
                <w:lang w:val="cs-CZ"/>
              </w:rPr>
              <w:t>místopředsedkyně představenstva</w:t>
            </w:r>
          </w:p>
        </w:tc>
      </w:tr>
    </w:tbl>
    <w:p w14:paraId="750FA4D1" w14:textId="77777777" w:rsidR="00AB25C7" w:rsidRPr="002E6A41" w:rsidRDefault="00AB25C7" w:rsidP="00AB25C7">
      <w:pPr>
        <w:rPr>
          <w:rFonts w:ascii="Arial" w:hAnsi="Arial" w:cs="Arial"/>
          <w:sz w:val="20"/>
          <w:szCs w:val="20"/>
        </w:rPr>
      </w:pPr>
    </w:p>
    <w:p w14:paraId="7432CE4C" w14:textId="77777777" w:rsidR="00AB25C7" w:rsidRPr="002E6A41" w:rsidRDefault="00AB25C7" w:rsidP="00AB25C7">
      <w:pPr>
        <w:pStyle w:val="AONormal"/>
        <w:rPr>
          <w:rFonts w:ascii="Arial" w:hAnsi="Arial" w:cs="Arial"/>
          <w:sz w:val="20"/>
          <w:szCs w:val="20"/>
        </w:rPr>
      </w:pPr>
    </w:p>
    <w:p w14:paraId="4180C7DC" w14:textId="77777777" w:rsidR="00AB25C7" w:rsidRPr="002E6A41" w:rsidRDefault="00AB25C7" w:rsidP="00AB25C7">
      <w:pPr>
        <w:pStyle w:val="AONormal"/>
        <w:rPr>
          <w:rFonts w:ascii="Arial" w:hAnsi="Arial" w:cs="Arial"/>
          <w:sz w:val="20"/>
          <w:szCs w:val="20"/>
        </w:rPr>
      </w:pPr>
    </w:p>
    <w:tbl>
      <w:tblPr>
        <w:tblStyle w:val="Mkatabulky"/>
        <w:tblpPr w:leftFromText="141" w:rightFromText="141" w:vertAnchor="text" w:horzAnchor="margin" w:tblpY="108"/>
        <w:tblW w:w="9192" w:type="dxa"/>
        <w:tblLook w:val="04A0" w:firstRow="1" w:lastRow="0" w:firstColumn="1" w:lastColumn="0" w:noHBand="0" w:noVBand="1"/>
      </w:tblPr>
      <w:tblGrid>
        <w:gridCol w:w="9192"/>
      </w:tblGrid>
      <w:tr w:rsidR="00AB25C7" w:rsidRPr="00A22290" w14:paraId="41E4D620" w14:textId="77777777" w:rsidTr="00296C7A">
        <w:trPr>
          <w:trHeight w:val="573"/>
        </w:trPr>
        <w:tc>
          <w:tcPr>
            <w:tcW w:w="9192" w:type="dxa"/>
          </w:tcPr>
          <w:p w14:paraId="22118C22" w14:textId="77777777" w:rsidR="00AB25C7" w:rsidRPr="00A22290" w:rsidRDefault="00AB25C7" w:rsidP="00AB25C7">
            <w:pPr>
              <w:rPr>
                <w:rFonts w:ascii="Arial" w:hAnsi="Arial" w:cs="Arial"/>
                <w:b/>
                <w:bCs/>
                <w:sz w:val="20"/>
                <w:szCs w:val="20"/>
              </w:rPr>
            </w:pPr>
            <w:r w:rsidRPr="00A22290">
              <w:rPr>
                <w:rFonts w:ascii="Arial" w:hAnsi="Arial" w:cs="Arial"/>
                <w:b/>
                <w:bCs/>
                <w:sz w:val="20"/>
                <w:szCs w:val="20"/>
              </w:rPr>
              <w:t xml:space="preserve">Za </w:t>
            </w:r>
            <w:r w:rsidRPr="00A22290">
              <w:rPr>
                <w:rFonts w:ascii="Arial" w:hAnsi="Arial" w:cs="Arial"/>
                <w:b/>
                <w:bCs/>
                <w:sz w:val="20"/>
                <w:szCs w:val="20"/>
                <w:lang w:val="cs-CZ"/>
              </w:rPr>
              <w:t>poskytovatele</w:t>
            </w:r>
          </w:p>
          <w:p w14:paraId="655A82BF" w14:textId="77777777" w:rsidR="00201D03" w:rsidRDefault="00201D03" w:rsidP="002A206B">
            <w:pPr>
              <w:rPr>
                <w:rFonts w:ascii="Arial" w:hAnsi="Arial" w:cs="Arial"/>
                <w:sz w:val="20"/>
                <w:szCs w:val="20"/>
                <w:lang w:val="cs-CZ"/>
              </w:rPr>
            </w:pPr>
          </w:p>
          <w:p w14:paraId="04801CFD" w14:textId="72E65DD2" w:rsidR="00AB25C7" w:rsidRPr="00A22290" w:rsidRDefault="00B67283" w:rsidP="002A206B">
            <w:pPr>
              <w:rPr>
                <w:rFonts w:ascii="Arial" w:hAnsi="Arial" w:cs="Arial"/>
                <w:sz w:val="20"/>
                <w:szCs w:val="20"/>
              </w:rPr>
            </w:pPr>
            <w:r w:rsidRPr="00A22290">
              <w:rPr>
                <w:rFonts w:ascii="Arial" w:hAnsi="Arial" w:cs="Arial"/>
                <w:sz w:val="20"/>
                <w:szCs w:val="20"/>
                <w:lang w:val="cs-CZ"/>
              </w:rPr>
              <w:t xml:space="preserve">Za </w:t>
            </w:r>
            <w:r w:rsidRPr="00FF240B">
              <w:rPr>
                <w:rFonts w:ascii="Arial" w:hAnsi="Arial" w:cs="Arial"/>
                <w:b/>
                <w:bCs/>
                <w:sz w:val="20"/>
                <w:szCs w:val="20"/>
                <w:lang w:val="cs-CZ"/>
              </w:rPr>
              <w:t>CENTR GROUP a.s.</w:t>
            </w:r>
            <w:r w:rsidRPr="00A22290">
              <w:rPr>
                <w:rFonts w:ascii="Arial" w:hAnsi="Arial" w:cs="Arial"/>
                <w:sz w:val="20"/>
                <w:szCs w:val="20"/>
                <w:lang w:val="cs-CZ"/>
              </w:rPr>
              <w:t xml:space="preserve"> </w:t>
            </w:r>
            <w:r w:rsidR="00FF240B">
              <w:rPr>
                <w:rFonts w:ascii="Arial" w:hAnsi="Arial" w:cs="Arial"/>
                <w:sz w:val="20"/>
                <w:szCs w:val="20"/>
                <w:lang w:val="cs-CZ"/>
              </w:rPr>
              <w:t xml:space="preserve">                                             </w:t>
            </w:r>
            <w:r w:rsidR="00227F9D" w:rsidRPr="00A22290">
              <w:rPr>
                <w:rFonts w:ascii="Arial" w:hAnsi="Arial" w:cs="Arial"/>
                <w:sz w:val="20"/>
                <w:szCs w:val="20"/>
              </w:rPr>
              <w:tab/>
            </w:r>
          </w:p>
        </w:tc>
      </w:tr>
      <w:tr w:rsidR="00AB25C7" w:rsidRPr="00A22290" w14:paraId="2E40C502" w14:textId="77777777" w:rsidTr="00296C7A">
        <w:trPr>
          <w:trHeight w:val="567"/>
        </w:trPr>
        <w:tc>
          <w:tcPr>
            <w:tcW w:w="9192" w:type="dxa"/>
          </w:tcPr>
          <w:p w14:paraId="02F756A8" w14:textId="77777777" w:rsidR="00AB25C7" w:rsidRPr="00A22290" w:rsidRDefault="00AB25C7" w:rsidP="002A206B">
            <w:pPr>
              <w:jc w:val="both"/>
              <w:rPr>
                <w:rFonts w:ascii="Arial" w:hAnsi="Arial" w:cs="Arial"/>
                <w:sz w:val="20"/>
                <w:szCs w:val="20"/>
              </w:rPr>
            </w:pPr>
          </w:p>
          <w:p w14:paraId="65C41404" w14:textId="646FD9E9" w:rsidR="00AB25C7" w:rsidRPr="00A22290" w:rsidRDefault="00AB25C7" w:rsidP="002A206B">
            <w:pPr>
              <w:rPr>
                <w:rFonts w:ascii="Arial" w:hAnsi="Arial" w:cs="Arial"/>
                <w:sz w:val="20"/>
                <w:szCs w:val="20"/>
              </w:rPr>
            </w:pPr>
            <w:r w:rsidRPr="00A22290">
              <w:rPr>
                <w:rFonts w:ascii="Arial" w:hAnsi="Arial" w:cs="Arial"/>
                <w:sz w:val="20"/>
                <w:szCs w:val="20"/>
              </w:rPr>
              <w:t xml:space="preserve">V </w:t>
            </w:r>
            <w:proofErr w:type="spellStart"/>
            <w:r w:rsidR="00A22290" w:rsidRPr="00A22290">
              <w:rPr>
                <w:rFonts w:ascii="Arial" w:hAnsi="Arial" w:cs="Arial"/>
                <w:sz w:val="20"/>
                <w:szCs w:val="20"/>
              </w:rPr>
              <w:t>Praze</w:t>
            </w:r>
            <w:proofErr w:type="spellEnd"/>
            <w:r w:rsidRPr="00A22290">
              <w:rPr>
                <w:rFonts w:ascii="Arial" w:hAnsi="Arial" w:cs="Arial"/>
                <w:sz w:val="20"/>
                <w:szCs w:val="20"/>
              </w:rPr>
              <w:t xml:space="preserve"> </w:t>
            </w:r>
            <w:proofErr w:type="spellStart"/>
            <w:proofErr w:type="gramStart"/>
            <w:r w:rsidRPr="00A22290">
              <w:rPr>
                <w:rFonts w:ascii="Arial" w:hAnsi="Arial" w:cs="Arial"/>
                <w:sz w:val="20"/>
                <w:szCs w:val="20"/>
              </w:rPr>
              <w:t>dne</w:t>
            </w:r>
            <w:proofErr w:type="spellEnd"/>
            <w:r w:rsidRPr="00A22290">
              <w:rPr>
                <w:rFonts w:ascii="Arial" w:hAnsi="Arial" w:cs="Arial"/>
                <w:sz w:val="20"/>
                <w:szCs w:val="20"/>
              </w:rPr>
              <w:t xml:space="preserve">  _</w:t>
            </w:r>
            <w:proofErr w:type="gramEnd"/>
            <w:r w:rsidRPr="00A22290">
              <w:rPr>
                <w:rFonts w:ascii="Arial" w:hAnsi="Arial" w:cs="Arial"/>
                <w:sz w:val="20"/>
                <w:szCs w:val="20"/>
              </w:rPr>
              <w:t>____________</w:t>
            </w:r>
          </w:p>
        </w:tc>
      </w:tr>
      <w:tr w:rsidR="00AB25C7" w:rsidRPr="002E6A41" w14:paraId="67D68CB9" w14:textId="77777777" w:rsidTr="00296C7A">
        <w:trPr>
          <w:trHeight w:val="2049"/>
        </w:trPr>
        <w:tc>
          <w:tcPr>
            <w:tcW w:w="9192" w:type="dxa"/>
          </w:tcPr>
          <w:p w14:paraId="05D2A942" w14:textId="77777777" w:rsidR="00AB25C7" w:rsidRPr="00A22290" w:rsidRDefault="00AB25C7" w:rsidP="002A206B">
            <w:pPr>
              <w:jc w:val="center"/>
              <w:rPr>
                <w:rFonts w:ascii="Arial" w:hAnsi="Arial" w:cs="Arial"/>
                <w:b/>
                <w:sz w:val="20"/>
                <w:szCs w:val="20"/>
              </w:rPr>
            </w:pPr>
          </w:p>
          <w:p w14:paraId="7DB4000C" w14:textId="77777777" w:rsidR="00AB25C7" w:rsidRPr="00A22290" w:rsidRDefault="00AB25C7" w:rsidP="002A206B">
            <w:pPr>
              <w:jc w:val="center"/>
              <w:rPr>
                <w:rFonts w:ascii="Arial" w:hAnsi="Arial" w:cs="Arial"/>
                <w:b/>
                <w:sz w:val="20"/>
                <w:szCs w:val="20"/>
              </w:rPr>
            </w:pPr>
          </w:p>
          <w:p w14:paraId="7D72B99A" w14:textId="77777777" w:rsidR="00AB25C7" w:rsidRPr="00A22290" w:rsidRDefault="00AB25C7" w:rsidP="002A206B">
            <w:pPr>
              <w:jc w:val="center"/>
              <w:rPr>
                <w:rFonts w:ascii="Arial" w:hAnsi="Arial" w:cs="Arial"/>
                <w:b/>
                <w:sz w:val="20"/>
                <w:szCs w:val="20"/>
              </w:rPr>
            </w:pPr>
          </w:p>
          <w:p w14:paraId="354742DB" w14:textId="77777777" w:rsidR="00AB25C7" w:rsidRPr="00A22290" w:rsidRDefault="00AB25C7" w:rsidP="002A206B">
            <w:pPr>
              <w:jc w:val="center"/>
              <w:rPr>
                <w:rFonts w:ascii="Arial" w:hAnsi="Arial" w:cs="Arial"/>
                <w:b/>
                <w:sz w:val="20"/>
                <w:szCs w:val="20"/>
              </w:rPr>
            </w:pPr>
          </w:p>
          <w:p w14:paraId="09DC936B" w14:textId="77777777" w:rsidR="00AB25C7" w:rsidRPr="00A22290" w:rsidRDefault="00AB25C7" w:rsidP="002A206B">
            <w:pPr>
              <w:rPr>
                <w:rFonts w:ascii="Arial" w:hAnsi="Arial" w:cs="Arial"/>
                <w:b/>
                <w:sz w:val="20"/>
                <w:szCs w:val="20"/>
              </w:rPr>
            </w:pPr>
            <w:r w:rsidRPr="00A22290">
              <w:rPr>
                <w:rFonts w:ascii="Arial" w:hAnsi="Arial" w:cs="Arial"/>
                <w:b/>
                <w:sz w:val="20"/>
                <w:szCs w:val="20"/>
              </w:rPr>
              <w:t>______________________________</w:t>
            </w:r>
          </w:p>
          <w:p w14:paraId="3480F2A7" w14:textId="77777777" w:rsidR="00AB25C7" w:rsidRDefault="00B27B4C" w:rsidP="002A206B">
            <w:pPr>
              <w:rPr>
                <w:rFonts w:ascii="Arial" w:hAnsi="Arial" w:cs="Arial"/>
                <w:sz w:val="20"/>
                <w:szCs w:val="20"/>
              </w:rPr>
            </w:pPr>
            <w:r w:rsidRPr="00BB2FE5">
              <w:rPr>
                <w:rFonts w:ascii="Arial" w:hAnsi="Arial" w:cs="Arial"/>
                <w:sz w:val="20"/>
                <w:szCs w:val="20"/>
              </w:rPr>
              <w:t xml:space="preserve">Ing. Michal Buriánek, </w:t>
            </w:r>
            <w:proofErr w:type="spellStart"/>
            <w:r w:rsidRPr="00BB2FE5">
              <w:rPr>
                <w:rFonts w:ascii="Arial" w:hAnsi="Arial" w:cs="Arial"/>
                <w:sz w:val="20"/>
                <w:szCs w:val="20"/>
              </w:rPr>
              <w:t>člen</w:t>
            </w:r>
            <w:proofErr w:type="spellEnd"/>
            <w:r w:rsidRPr="00BB2FE5">
              <w:rPr>
                <w:rFonts w:ascii="Arial" w:hAnsi="Arial" w:cs="Arial"/>
                <w:sz w:val="20"/>
                <w:szCs w:val="20"/>
              </w:rPr>
              <w:t xml:space="preserve"> </w:t>
            </w:r>
            <w:proofErr w:type="spellStart"/>
            <w:r w:rsidRPr="00BB2FE5">
              <w:rPr>
                <w:rFonts w:ascii="Arial" w:hAnsi="Arial" w:cs="Arial"/>
                <w:sz w:val="20"/>
                <w:szCs w:val="20"/>
              </w:rPr>
              <w:t>představenstva</w:t>
            </w:r>
            <w:proofErr w:type="spellEnd"/>
            <w:r w:rsidRPr="002E6A41">
              <w:rPr>
                <w:rFonts w:ascii="Arial" w:hAnsi="Arial" w:cs="Arial"/>
                <w:sz w:val="20"/>
                <w:szCs w:val="20"/>
              </w:rPr>
              <w:t xml:space="preserve"> </w:t>
            </w:r>
          </w:p>
          <w:p w14:paraId="64561AB1" w14:textId="77777777" w:rsidR="00B27B4C" w:rsidRDefault="00B27B4C" w:rsidP="00B27B4C">
            <w:pPr>
              <w:pStyle w:val="AONormal"/>
            </w:pPr>
          </w:p>
          <w:p w14:paraId="23EF0C3A" w14:textId="2E38883C" w:rsidR="00296C7A" w:rsidRPr="00FF240B" w:rsidRDefault="004B7624" w:rsidP="00296C7A">
            <w:pPr>
              <w:pStyle w:val="AODocTxt"/>
              <w:spacing w:before="0"/>
              <w:rPr>
                <w:rFonts w:ascii="Arial" w:hAnsi="Arial" w:cs="Arial"/>
                <w:b/>
                <w:bCs/>
                <w:sz w:val="20"/>
                <w:szCs w:val="20"/>
              </w:rPr>
            </w:pPr>
            <w:proofErr w:type="gramStart"/>
            <w:r>
              <w:rPr>
                <w:rFonts w:ascii="Arial" w:hAnsi="Arial" w:cs="Arial"/>
                <w:b/>
                <w:bCs/>
                <w:sz w:val="20"/>
                <w:szCs w:val="20"/>
              </w:rPr>
              <w:t>za</w:t>
            </w:r>
            <w:r w:rsidRPr="009857A5">
              <w:rPr>
                <w:rFonts w:ascii="Arial" w:hAnsi="Arial" w:cs="Arial"/>
                <w:b/>
                <w:bCs/>
                <w:sz w:val="20"/>
                <w:szCs w:val="20"/>
              </w:rPr>
              <w:t xml:space="preserve"> </w:t>
            </w:r>
            <w:r w:rsidR="00296C7A" w:rsidRPr="009857A5">
              <w:rPr>
                <w:rFonts w:ascii="Arial" w:hAnsi="Arial" w:cs="Arial"/>
                <w:b/>
                <w:bCs/>
                <w:sz w:val="20"/>
                <w:szCs w:val="20"/>
              </w:rPr>
              <w:t xml:space="preserve"> </w:t>
            </w:r>
            <w:r w:rsidR="00296C7A" w:rsidRPr="00FF240B">
              <w:rPr>
                <w:rFonts w:ascii="Arial" w:hAnsi="Arial" w:cs="Arial"/>
                <w:b/>
                <w:bCs/>
                <w:sz w:val="20"/>
                <w:szCs w:val="20"/>
              </w:rPr>
              <w:t>CENTR</w:t>
            </w:r>
            <w:proofErr w:type="gramEnd"/>
            <w:r w:rsidR="00296C7A" w:rsidRPr="00FF240B">
              <w:rPr>
                <w:rFonts w:ascii="Arial" w:hAnsi="Arial" w:cs="Arial"/>
                <w:b/>
                <w:bCs/>
                <w:sz w:val="20"/>
                <w:szCs w:val="20"/>
              </w:rPr>
              <w:t xml:space="preserve"> GROUP Elmont </w:t>
            </w:r>
            <w:proofErr w:type="spellStart"/>
            <w:r w:rsidR="00296C7A" w:rsidRPr="00FF240B">
              <w:rPr>
                <w:rFonts w:ascii="Arial" w:hAnsi="Arial" w:cs="Arial"/>
                <w:b/>
                <w:bCs/>
                <w:sz w:val="20"/>
                <w:szCs w:val="20"/>
              </w:rPr>
              <w:t>s.r.o.</w:t>
            </w:r>
            <w:proofErr w:type="spellEnd"/>
            <w:r w:rsidR="00296C7A" w:rsidRPr="00FF240B">
              <w:rPr>
                <w:rFonts w:ascii="Arial" w:hAnsi="Arial" w:cs="Arial"/>
                <w:b/>
                <w:bCs/>
                <w:sz w:val="20"/>
                <w:szCs w:val="20"/>
              </w:rPr>
              <w:t xml:space="preserve"> </w:t>
            </w:r>
            <w:r w:rsidR="00814AE4">
              <w:rPr>
                <w:rFonts w:ascii="Arial" w:hAnsi="Arial" w:cs="Arial"/>
                <w:b/>
                <w:bCs/>
                <w:sz w:val="20"/>
                <w:szCs w:val="20"/>
              </w:rPr>
              <w:t xml:space="preserve">                                za IN</w:t>
            </w:r>
            <w:r w:rsidR="00814AE4" w:rsidRPr="005F0A68">
              <w:rPr>
                <w:rFonts w:ascii="Arial" w:hAnsi="Arial" w:cs="Arial"/>
                <w:b/>
                <w:bCs/>
                <w:sz w:val="20"/>
                <w:szCs w:val="20"/>
              </w:rPr>
              <w:t xml:space="preserve">DUS </w:t>
            </w:r>
            <w:r w:rsidR="00814AE4">
              <w:rPr>
                <w:rFonts w:ascii="Arial" w:hAnsi="Arial" w:cs="Arial"/>
                <w:b/>
                <w:bCs/>
                <w:sz w:val="20"/>
                <w:szCs w:val="20"/>
              </w:rPr>
              <w:t>FACILITY</w:t>
            </w:r>
            <w:r w:rsidR="00814AE4" w:rsidRPr="005F0A68">
              <w:rPr>
                <w:rFonts w:ascii="Arial" w:hAnsi="Arial" w:cs="Arial"/>
                <w:b/>
                <w:bCs/>
                <w:sz w:val="20"/>
                <w:szCs w:val="20"/>
              </w:rPr>
              <w:t xml:space="preserve">, </w:t>
            </w:r>
            <w:proofErr w:type="spellStart"/>
            <w:r w:rsidR="00814AE4" w:rsidRPr="005F0A68">
              <w:rPr>
                <w:rFonts w:ascii="Arial" w:hAnsi="Arial" w:cs="Arial"/>
                <w:b/>
                <w:bCs/>
                <w:sz w:val="20"/>
                <w:szCs w:val="20"/>
              </w:rPr>
              <w:t>spol</w:t>
            </w:r>
            <w:proofErr w:type="spellEnd"/>
            <w:r w:rsidR="00814AE4" w:rsidRPr="005F0A68">
              <w:rPr>
                <w:rFonts w:ascii="Arial" w:hAnsi="Arial" w:cs="Arial"/>
                <w:b/>
                <w:bCs/>
                <w:sz w:val="20"/>
                <w:szCs w:val="20"/>
              </w:rPr>
              <w:t xml:space="preserve">. s </w:t>
            </w:r>
            <w:proofErr w:type="spellStart"/>
            <w:r w:rsidR="00814AE4" w:rsidRPr="005F0A68">
              <w:rPr>
                <w:rFonts w:ascii="Arial" w:hAnsi="Arial" w:cs="Arial"/>
                <w:b/>
                <w:bCs/>
                <w:sz w:val="20"/>
                <w:szCs w:val="20"/>
              </w:rPr>
              <w:t>r.o</w:t>
            </w:r>
            <w:proofErr w:type="spellEnd"/>
          </w:p>
          <w:p w14:paraId="2CFC585C" w14:textId="24B4C4F8" w:rsidR="00B27B4C" w:rsidRPr="00B27B4C" w:rsidRDefault="00B27B4C" w:rsidP="00B27B4C">
            <w:pPr>
              <w:pStyle w:val="AONormal"/>
            </w:pPr>
          </w:p>
        </w:tc>
      </w:tr>
      <w:tr w:rsidR="00296C7A" w:rsidRPr="00A22290" w14:paraId="2B2B1501" w14:textId="77777777" w:rsidTr="00296C7A">
        <w:trPr>
          <w:trHeight w:val="567"/>
        </w:trPr>
        <w:tc>
          <w:tcPr>
            <w:tcW w:w="9192" w:type="dxa"/>
          </w:tcPr>
          <w:p w14:paraId="094D14D2" w14:textId="77777777" w:rsidR="00296C7A" w:rsidRPr="00A22290" w:rsidRDefault="00296C7A" w:rsidP="00455A49">
            <w:pPr>
              <w:jc w:val="both"/>
              <w:rPr>
                <w:rFonts w:ascii="Arial" w:hAnsi="Arial" w:cs="Arial"/>
                <w:sz w:val="20"/>
                <w:szCs w:val="20"/>
              </w:rPr>
            </w:pPr>
          </w:p>
          <w:p w14:paraId="6D247861" w14:textId="22903A38" w:rsidR="00296C7A" w:rsidRPr="00A22290" w:rsidRDefault="00296C7A" w:rsidP="00455A49">
            <w:pPr>
              <w:rPr>
                <w:rFonts w:ascii="Arial" w:hAnsi="Arial" w:cs="Arial"/>
                <w:sz w:val="20"/>
                <w:szCs w:val="20"/>
              </w:rPr>
            </w:pPr>
            <w:r w:rsidRPr="00A22290">
              <w:rPr>
                <w:rFonts w:ascii="Arial" w:hAnsi="Arial" w:cs="Arial"/>
                <w:sz w:val="20"/>
                <w:szCs w:val="20"/>
              </w:rPr>
              <w:t xml:space="preserve">V </w:t>
            </w:r>
            <w:proofErr w:type="spellStart"/>
            <w:r w:rsidRPr="00A22290">
              <w:rPr>
                <w:rFonts w:ascii="Arial" w:hAnsi="Arial" w:cs="Arial"/>
                <w:sz w:val="20"/>
                <w:szCs w:val="20"/>
              </w:rPr>
              <w:t>Praze</w:t>
            </w:r>
            <w:proofErr w:type="spellEnd"/>
            <w:r w:rsidRPr="00A22290">
              <w:rPr>
                <w:rFonts w:ascii="Arial" w:hAnsi="Arial" w:cs="Arial"/>
                <w:sz w:val="20"/>
                <w:szCs w:val="20"/>
              </w:rPr>
              <w:t xml:space="preserve"> </w:t>
            </w:r>
            <w:proofErr w:type="spellStart"/>
            <w:proofErr w:type="gramStart"/>
            <w:r w:rsidRPr="00A22290">
              <w:rPr>
                <w:rFonts w:ascii="Arial" w:hAnsi="Arial" w:cs="Arial"/>
                <w:sz w:val="20"/>
                <w:szCs w:val="20"/>
              </w:rPr>
              <w:t>dne</w:t>
            </w:r>
            <w:proofErr w:type="spellEnd"/>
            <w:r w:rsidRPr="00A22290">
              <w:rPr>
                <w:rFonts w:ascii="Arial" w:hAnsi="Arial" w:cs="Arial"/>
                <w:sz w:val="20"/>
                <w:szCs w:val="20"/>
              </w:rPr>
              <w:t xml:space="preserve">  _</w:t>
            </w:r>
            <w:proofErr w:type="gramEnd"/>
            <w:r w:rsidRPr="00A22290">
              <w:rPr>
                <w:rFonts w:ascii="Arial" w:hAnsi="Arial" w:cs="Arial"/>
                <w:sz w:val="20"/>
                <w:szCs w:val="20"/>
              </w:rPr>
              <w:t>____________</w:t>
            </w:r>
            <w:r w:rsidR="00814AE4">
              <w:rPr>
                <w:rFonts w:ascii="Arial" w:hAnsi="Arial" w:cs="Arial"/>
                <w:sz w:val="20"/>
                <w:szCs w:val="20"/>
              </w:rPr>
              <w:t xml:space="preserve">                                        </w:t>
            </w:r>
            <w:r w:rsidR="00814AE4" w:rsidRPr="00A22290">
              <w:rPr>
                <w:rFonts w:ascii="Arial" w:hAnsi="Arial" w:cs="Arial"/>
                <w:sz w:val="20"/>
                <w:szCs w:val="20"/>
              </w:rPr>
              <w:t xml:space="preserve"> V </w:t>
            </w:r>
            <w:proofErr w:type="spellStart"/>
            <w:r w:rsidR="00814AE4" w:rsidRPr="00A22290">
              <w:rPr>
                <w:rFonts w:ascii="Arial" w:hAnsi="Arial" w:cs="Arial"/>
                <w:sz w:val="20"/>
                <w:szCs w:val="20"/>
              </w:rPr>
              <w:t>Praze</w:t>
            </w:r>
            <w:proofErr w:type="spellEnd"/>
            <w:r w:rsidR="00814AE4" w:rsidRPr="00A22290">
              <w:rPr>
                <w:rFonts w:ascii="Arial" w:hAnsi="Arial" w:cs="Arial"/>
                <w:sz w:val="20"/>
                <w:szCs w:val="20"/>
              </w:rPr>
              <w:t xml:space="preserve"> </w:t>
            </w:r>
            <w:proofErr w:type="spellStart"/>
            <w:proofErr w:type="gramStart"/>
            <w:r w:rsidR="00814AE4" w:rsidRPr="00A22290">
              <w:rPr>
                <w:rFonts w:ascii="Arial" w:hAnsi="Arial" w:cs="Arial"/>
                <w:sz w:val="20"/>
                <w:szCs w:val="20"/>
              </w:rPr>
              <w:t>dne</w:t>
            </w:r>
            <w:proofErr w:type="spellEnd"/>
            <w:r w:rsidR="00814AE4" w:rsidRPr="00A22290">
              <w:rPr>
                <w:rFonts w:ascii="Arial" w:hAnsi="Arial" w:cs="Arial"/>
                <w:sz w:val="20"/>
                <w:szCs w:val="20"/>
              </w:rPr>
              <w:t xml:space="preserve">  _</w:t>
            </w:r>
            <w:proofErr w:type="gramEnd"/>
            <w:r w:rsidR="00814AE4" w:rsidRPr="00A22290">
              <w:rPr>
                <w:rFonts w:ascii="Arial" w:hAnsi="Arial" w:cs="Arial"/>
                <w:sz w:val="20"/>
                <w:szCs w:val="20"/>
              </w:rPr>
              <w:t>____________</w:t>
            </w:r>
          </w:p>
        </w:tc>
      </w:tr>
      <w:tr w:rsidR="00814AE4" w:rsidRPr="00A22290" w14:paraId="253F39A8" w14:textId="77777777" w:rsidTr="00296C7A">
        <w:trPr>
          <w:trHeight w:val="567"/>
        </w:trPr>
        <w:tc>
          <w:tcPr>
            <w:tcW w:w="9192" w:type="dxa"/>
          </w:tcPr>
          <w:p w14:paraId="048CB66D" w14:textId="77777777" w:rsidR="00814AE4" w:rsidRPr="00A22290" w:rsidRDefault="00814AE4" w:rsidP="00455A49">
            <w:pPr>
              <w:jc w:val="both"/>
              <w:rPr>
                <w:rFonts w:ascii="Arial" w:hAnsi="Arial" w:cs="Arial"/>
                <w:sz w:val="20"/>
                <w:szCs w:val="20"/>
              </w:rPr>
            </w:pPr>
          </w:p>
        </w:tc>
      </w:tr>
    </w:tbl>
    <w:p w14:paraId="7013D4DB" w14:textId="77777777" w:rsidR="00296C7A" w:rsidRDefault="00296C7A" w:rsidP="003F4BDD">
      <w:pPr>
        <w:pStyle w:val="AONormal"/>
      </w:pPr>
    </w:p>
    <w:p w14:paraId="3EA5B124" w14:textId="77777777" w:rsidR="00814AE4" w:rsidRDefault="00814AE4" w:rsidP="003F4BDD">
      <w:pPr>
        <w:pStyle w:val="AONormal"/>
      </w:pPr>
    </w:p>
    <w:p w14:paraId="43D9D3BD" w14:textId="60C26C46" w:rsidR="00296C7A" w:rsidRPr="00A22290" w:rsidRDefault="00296C7A" w:rsidP="00296C7A">
      <w:pPr>
        <w:rPr>
          <w:rFonts w:ascii="Arial" w:hAnsi="Arial" w:cs="Arial"/>
          <w:b/>
          <w:sz w:val="20"/>
          <w:szCs w:val="20"/>
        </w:rPr>
      </w:pPr>
      <w:r w:rsidRPr="00A22290">
        <w:rPr>
          <w:rFonts w:ascii="Arial" w:hAnsi="Arial" w:cs="Arial"/>
          <w:b/>
          <w:sz w:val="20"/>
          <w:szCs w:val="20"/>
        </w:rPr>
        <w:t>______________________________</w:t>
      </w:r>
      <w:r w:rsidR="00814AE4">
        <w:rPr>
          <w:rFonts w:ascii="Arial" w:hAnsi="Arial" w:cs="Arial"/>
          <w:b/>
          <w:sz w:val="20"/>
          <w:szCs w:val="20"/>
        </w:rPr>
        <w:t xml:space="preserve">                            _______________________________</w:t>
      </w:r>
    </w:p>
    <w:p w14:paraId="3729E4DF" w14:textId="36620704" w:rsidR="001440CC" w:rsidRDefault="00296C7A" w:rsidP="00814AE4">
      <w:r w:rsidRPr="00BB2FE5">
        <w:rPr>
          <w:rFonts w:ascii="Arial" w:hAnsi="Arial" w:cs="Arial"/>
          <w:sz w:val="20"/>
          <w:szCs w:val="20"/>
        </w:rPr>
        <w:t xml:space="preserve">Ing. Michal Buriánek, </w:t>
      </w:r>
      <w:r>
        <w:rPr>
          <w:rFonts w:ascii="Arial" w:hAnsi="Arial" w:cs="Arial"/>
          <w:sz w:val="20"/>
          <w:szCs w:val="20"/>
        </w:rPr>
        <w:t>jednatel</w:t>
      </w:r>
      <w:r w:rsidRPr="002E6A41">
        <w:rPr>
          <w:rFonts w:ascii="Arial" w:hAnsi="Arial" w:cs="Arial"/>
          <w:sz w:val="20"/>
          <w:szCs w:val="20"/>
        </w:rPr>
        <w:t xml:space="preserve"> </w:t>
      </w:r>
      <w:r w:rsidR="00814AE4">
        <w:rPr>
          <w:rFonts w:ascii="Arial" w:hAnsi="Arial" w:cs="Arial"/>
          <w:sz w:val="20"/>
          <w:szCs w:val="20"/>
        </w:rPr>
        <w:t xml:space="preserve">                                        Bc</w:t>
      </w:r>
      <w:r w:rsidR="00814AE4" w:rsidRPr="00814AE4">
        <w:rPr>
          <w:rFonts w:ascii="Arial" w:hAnsi="Arial" w:cs="Arial"/>
          <w:sz w:val="20"/>
          <w:szCs w:val="20"/>
        </w:rPr>
        <w:t xml:space="preserve"> </w:t>
      </w:r>
      <w:r w:rsidR="00814AE4" w:rsidRPr="00B65F9B">
        <w:rPr>
          <w:rFonts w:ascii="Arial" w:hAnsi="Arial" w:cs="Arial"/>
          <w:sz w:val="20"/>
          <w:szCs w:val="20"/>
        </w:rPr>
        <w:t xml:space="preserve">Lumír </w:t>
      </w:r>
      <w:proofErr w:type="spellStart"/>
      <w:r w:rsidR="00814AE4" w:rsidRPr="00B65F9B">
        <w:rPr>
          <w:rFonts w:ascii="Arial" w:hAnsi="Arial" w:cs="Arial"/>
          <w:sz w:val="20"/>
          <w:szCs w:val="20"/>
        </w:rPr>
        <w:t>Kübel</w:t>
      </w:r>
      <w:proofErr w:type="spellEnd"/>
      <w:r w:rsidR="00814AE4" w:rsidRPr="00B65F9B">
        <w:rPr>
          <w:rFonts w:ascii="Arial" w:hAnsi="Arial" w:cs="Arial"/>
          <w:sz w:val="20"/>
          <w:szCs w:val="20"/>
        </w:rPr>
        <w:t>, jednatel</w:t>
      </w:r>
    </w:p>
    <w:p w14:paraId="040026AE" w14:textId="77777777" w:rsidR="00814AE4" w:rsidRDefault="00814AE4" w:rsidP="003F4BDD">
      <w:pPr>
        <w:pStyle w:val="AONormal"/>
        <w:rPr>
          <w:rFonts w:ascii="Arial" w:hAnsi="Arial" w:cs="Arial"/>
          <w:sz w:val="20"/>
          <w:szCs w:val="20"/>
        </w:rPr>
      </w:pPr>
    </w:p>
    <w:p w14:paraId="54990C6D" w14:textId="77777777" w:rsidR="00814AE4" w:rsidRDefault="00814AE4" w:rsidP="003F4BDD">
      <w:pPr>
        <w:pStyle w:val="AONormal"/>
        <w:rPr>
          <w:rFonts w:ascii="Arial" w:hAnsi="Arial" w:cs="Arial"/>
          <w:sz w:val="20"/>
          <w:szCs w:val="20"/>
        </w:rPr>
      </w:pPr>
    </w:p>
    <w:p w14:paraId="68DA305C" w14:textId="00ED1089" w:rsidR="001440CC" w:rsidRPr="001440CC" w:rsidRDefault="004B7624" w:rsidP="003F4BDD">
      <w:pPr>
        <w:pStyle w:val="AONormal"/>
        <w:rPr>
          <w:rFonts w:ascii="Arial" w:hAnsi="Arial" w:cs="Arial"/>
          <w:sz w:val="20"/>
          <w:szCs w:val="20"/>
        </w:rPr>
      </w:pPr>
      <w:r>
        <w:rPr>
          <w:rFonts w:ascii="Arial" w:hAnsi="Arial" w:cs="Arial"/>
          <w:b/>
          <w:bCs/>
          <w:sz w:val="20"/>
          <w:szCs w:val="20"/>
        </w:rPr>
        <w:t>za</w:t>
      </w:r>
      <w:r w:rsidR="001440CC" w:rsidRPr="001440CC">
        <w:rPr>
          <w:rFonts w:ascii="Arial" w:hAnsi="Arial" w:cs="Arial"/>
          <w:sz w:val="20"/>
          <w:szCs w:val="20"/>
        </w:rPr>
        <w:t xml:space="preserve"> </w:t>
      </w:r>
      <w:r w:rsidR="001440CC" w:rsidRPr="00FF240B">
        <w:rPr>
          <w:rFonts w:ascii="Arial" w:hAnsi="Arial" w:cs="Arial"/>
          <w:b/>
          <w:bCs/>
          <w:sz w:val="20"/>
          <w:szCs w:val="20"/>
        </w:rPr>
        <w:t>INDUS PRAHA, spol. s r.o.</w:t>
      </w:r>
      <w:r w:rsidR="001440CC" w:rsidRPr="001440CC">
        <w:rPr>
          <w:rFonts w:ascii="Arial" w:hAnsi="Arial" w:cs="Arial"/>
          <w:sz w:val="20"/>
          <w:szCs w:val="20"/>
        </w:rPr>
        <w:t xml:space="preserve"> </w:t>
      </w:r>
      <w:r w:rsidR="00FF240B">
        <w:rPr>
          <w:rFonts w:ascii="Arial" w:hAnsi="Arial" w:cs="Arial"/>
          <w:sz w:val="20"/>
          <w:szCs w:val="20"/>
        </w:rPr>
        <w:tab/>
      </w:r>
      <w:r w:rsidR="00814AE4">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b/>
          <w:bCs/>
          <w:sz w:val="20"/>
          <w:szCs w:val="20"/>
        </w:rPr>
        <w:t>za</w:t>
      </w:r>
      <w:r w:rsidR="00814AE4">
        <w:rPr>
          <w:rFonts w:ascii="Arial" w:hAnsi="Arial" w:cs="Arial"/>
          <w:sz w:val="20"/>
          <w:szCs w:val="20"/>
        </w:rPr>
        <w:t xml:space="preserve"> </w:t>
      </w:r>
      <w:r w:rsidR="00814AE4" w:rsidRPr="007C6576">
        <w:rPr>
          <w:rFonts w:ascii="Arial" w:hAnsi="Arial" w:cs="Arial"/>
          <w:b/>
          <w:bCs/>
          <w:sz w:val="20"/>
          <w:szCs w:val="20"/>
        </w:rPr>
        <w:t xml:space="preserve">CEE Facility </w:t>
      </w:r>
      <w:proofErr w:type="spellStart"/>
      <w:r w:rsidR="00814AE4" w:rsidRPr="007C6576">
        <w:rPr>
          <w:rFonts w:ascii="Arial" w:hAnsi="Arial" w:cs="Arial"/>
          <w:b/>
          <w:bCs/>
          <w:sz w:val="20"/>
          <w:szCs w:val="20"/>
        </w:rPr>
        <w:t>Services</w:t>
      </w:r>
      <w:proofErr w:type="spellEnd"/>
      <w:r w:rsidR="00814AE4" w:rsidRPr="007C6576">
        <w:rPr>
          <w:rFonts w:ascii="Arial" w:hAnsi="Arial" w:cs="Arial"/>
          <w:b/>
          <w:bCs/>
          <w:sz w:val="20"/>
          <w:szCs w:val="20"/>
        </w:rPr>
        <w:t xml:space="preserve"> SE</w:t>
      </w:r>
      <w:r w:rsidR="00FF240B">
        <w:rPr>
          <w:rFonts w:ascii="Arial" w:hAnsi="Arial" w:cs="Arial"/>
          <w:sz w:val="20"/>
          <w:szCs w:val="20"/>
        </w:rPr>
        <w:tab/>
      </w:r>
      <w:r w:rsidR="00FF240B">
        <w:rPr>
          <w:rFonts w:ascii="Arial" w:hAnsi="Arial" w:cs="Arial"/>
          <w:sz w:val="20"/>
          <w:szCs w:val="20"/>
        </w:rPr>
        <w:tab/>
      </w:r>
    </w:p>
    <w:p w14:paraId="245C075E" w14:textId="77777777" w:rsidR="001440CC" w:rsidRDefault="001440CC" w:rsidP="003F4BDD">
      <w:pPr>
        <w:pStyle w:val="AONormal"/>
        <w:rPr>
          <w:rFonts w:ascii="Arial" w:hAnsi="Arial" w:cs="Arial"/>
          <w:b/>
          <w:bCs/>
          <w:sz w:val="20"/>
          <w:szCs w:val="20"/>
        </w:rPr>
      </w:pPr>
    </w:p>
    <w:p w14:paraId="43DA689E" w14:textId="0B173D04" w:rsidR="00814AE4" w:rsidRDefault="001440CC" w:rsidP="00814AE4">
      <w:pPr>
        <w:pStyle w:val="AONormal"/>
        <w:rPr>
          <w:rFonts w:ascii="Arial" w:hAnsi="Arial" w:cs="Arial"/>
          <w:sz w:val="20"/>
          <w:szCs w:val="20"/>
        </w:rPr>
      </w:pPr>
      <w:r w:rsidRPr="00A22290">
        <w:rPr>
          <w:rFonts w:ascii="Arial" w:hAnsi="Arial" w:cs="Arial"/>
          <w:sz w:val="20"/>
          <w:szCs w:val="20"/>
        </w:rPr>
        <w:t xml:space="preserve">V Praze </w:t>
      </w:r>
      <w:proofErr w:type="gramStart"/>
      <w:r w:rsidRPr="00A22290">
        <w:rPr>
          <w:rFonts w:ascii="Arial" w:hAnsi="Arial" w:cs="Arial"/>
          <w:sz w:val="20"/>
          <w:szCs w:val="20"/>
        </w:rPr>
        <w:t>dne  _</w:t>
      </w:r>
      <w:proofErr w:type="gramEnd"/>
      <w:r w:rsidRPr="00A22290">
        <w:rPr>
          <w:rFonts w:ascii="Arial" w:hAnsi="Arial" w:cs="Arial"/>
          <w:sz w:val="20"/>
          <w:szCs w:val="20"/>
        </w:rPr>
        <w:t>____________</w:t>
      </w:r>
      <w:r w:rsidR="00814AE4">
        <w:rPr>
          <w:rFonts w:ascii="Arial" w:hAnsi="Arial" w:cs="Arial"/>
          <w:sz w:val="20"/>
          <w:szCs w:val="20"/>
        </w:rPr>
        <w:t xml:space="preserve">                                    </w:t>
      </w:r>
      <w:r w:rsidR="004B7624">
        <w:rPr>
          <w:rFonts w:ascii="Arial" w:hAnsi="Arial" w:cs="Arial"/>
          <w:sz w:val="20"/>
          <w:szCs w:val="20"/>
        </w:rPr>
        <w:tab/>
      </w:r>
      <w:r w:rsidR="00814AE4" w:rsidRPr="00A22290">
        <w:rPr>
          <w:rFonts w:ascii="Arial" w:hAnsi="Arial" w:cs="Arial"/>
          <w:sz w:val="20"/>
          <w:szCs w:val="20"/>
        </w:rPr>
        <w:t xml:space="preserve">V Praze </w:t>
      </w:r>
      <w:proofErr w:type="gramStart"/>
      <w:r w:rsidR="00814AE4" w:rsidRPr="00A22290">
        <w:rPr>
          <w:rFonts w:ascii="Arial" w:hAnsi="Arial" w:cs="Arial"/>
          <w:sz w:val="20"/>
          <w:szCs w:val="20"/>
        </w:rPr>
        <w:t>dne  _</w:t>
      </w:r>
      <w:proofErr w:type="gramEnd"/>
      <w:r w:rsidR="00814AE4" w:rsidRPr="00A22290">
        <w:rPr>
          <w:rFonts w:ascii="Arial" w:hAnsi="Arial" w:cs="Arial"/>
          <w:sz w:val="20"/>
          <w:szCs w:val="20"/>
        </w:rPr>
        <w:t>____________</w:t>
      </w:r>
    </w:p>
    <w:p w14:paraId="430B6A10" w14:textId="2CEC40DA" w:rsidR="001440CC" w:rsidRDefault="001440CC" w:rsidP="003F4BDD">
      <w:pPr>
        <w:pStyle w:val="AONormal"/>
        <w:rPr>
          <w:rFonts w:ascii="Arial" w:hAnsi="Arial" w:cs="Arial"/>
          <w:sz w:val="20"/>
          <w:szCs w:val="20"/>
        </w:rPr>
      </w:pPr>
    </w:p>
    <w:p w14:paraId="578A6019" w14:textId="77777777" w:rsidR="001440CC" w:rsidRDefault="001440CC" w:rsidP="003F4BDD">
      <w:pPr>
        <w:pStyle w:val="AONormal"/>
        <w:rPr>
          <w:rFonts w:ascii="Arial" w:hAnsi="Arial" w:cs="Arial"/>
          <w:sz w:val="20"/>
          <w:szCs w:val="20"/>
        </w:rPr>
      </w:pPr>
    </w:p>
    <w:p w14:paraId="6FC1F410" w14:textId="77777777" w:rsidR="001440CC" w:rsidRDefault="001440CC" w:rsidP="003F4BDD">
      <w:pPr>
        <w:pStyle w:val="AONormal"/>
        <w:rPr>
          <w:rFonts w:ascii="Arial" w:hAnsi="Arial" w:cs="Arial"/>
          <w:sz w:val="20"/>
          <w:szCs w:val="20"/>
        </w:rPr>
      </w:pPr>
    </w:p>
    <w:p w14:paraId="317038A8" w14:textId="77777777" w:rsidR="001440CC" w:rsidRDefault="001440CC" w:rsidP="003F4BDD">
      <w:pPr>
        <w:pStyle w:val="AONormal"/>
        <w:rPr>
          <w:rFonts w:ascii="Arial" w:hAnsi="Arial" w:cs="Arial"/>
          <w:sz w:val="20"/>
          <w:szCs w:val="20"/>
        </w:rPr>
      </w:pPr>
    </w:p>
    <w:p w14:paraId="0B1D9350" w14:textId="77777777" w:rsidR="001440CC" w:rsidRDefault="001440CC" w:rsidP="003F4BDD">
      <w:pPr>
        <w:pStyle w:val="AONormal"/>
        <w:rPr>
          <w:rFonts w:ascii="Arial" w:hAnsi="Arial" w:cs="Arial"/>
          <w:sz w:val="20"/>
          <w:szCs w:val="20"/>
        </w:rPr>
      </w:pPr>
    </w:p>
    <w:p w14:paraId="08A92614" w14:textId="14A1A910" w:rsidR="001440CC" w:rsidRPr="00A22290" w:rsidRDefault="001440CC" w:rsidP="001440CC">
      <w:pPr>
        <w:rPr>
          <w:rFonts w:ascii="Arial" w:hAnsi="Arial" w:cs="Arial"/>
          <w:b/>
          <w:sz w:val="20"/>
          <w:szCs w:val="20"/>
        </w:rPr>
      </w:pPr>
      <w:r w:rsidRPr="00A22290">
        <w:rPr>
          <w:rFonts w:ascii="Arial" w:hAnsi="Arial" w:cs="Arial"/>
          <w:b/>
          <w:sz w:val="20"/>
          <w:szCs w:val="20"/>
        </w:rPr>
        <w:t>______________________________</w:t>
      </w:r>
      <w:r w:rsidR="00814AE4">
        <w:rPr>
          <w:rFonts w:ascii="Arial" w:hAnsi="Arial" w:cs="Arial"/>
          <w:b/>
          <w:sz w:val="20"/>
          <w:szCs w:val="20"/>
        </w:rPr>
        <w:t xml:space="preserve">                           _______________________________</w:t>
      </w:r>
    </w:p>
    <w:p w14:paraId="5C2681B7" w14:textId="1EAED5F7" w:rsidR="001440CC" w:rsidRDefault="001440CC" w:rsidP="001440CC">
      <w:pPr>
        <w:rPr>
          <w:rFonts w:ascii="Arial" w:hAnsi="Arial" w:cs="Arial"/>
          <w:sz w:val="20"/>
          <w:szCs w:val="20"/>
        </w:rPr>
      </w:pPr>
      <w:r w:rsidRPr="00BB2FE5">
        <w:rPr>
          <w:rFonts w:ascii="Arial" w:hAnsi="Arial" w:cs="Arial"/>
          <w:sz w:val="20"/>
          <w:szCs w:val="20"/>
        </w:rPr>
        <w:t xml:space="preserve">Ing. </w:t>
      </w:r>
      <w:r>
        <w:rPr>
          <w:rFonts w:ascii="Arial" w:hAnsi="Arial" w:cs="Arial"/>
          <w:sz w:val="20"/>
          <w:szCs w:val="20"/>
        </w:rPr>
        <w:t>Pavel Kudrna</w:t>
      </w:r>
      <w:r w:rsidRPr="00BB2FE5">
        <w:rPr>
          <w:rFonts w:ascii="Arial" w:hAnsi="Arial" w:cs="Arial"/>
          <w:sz w:val="20"/>
          <w:szCs w:val="20"/>
        </w:rPr>
        <w:t xml:space="preserve">, </w:t>
      </w:r>
      <w:r>
        <w:rPr>
          <w:rFonts w:ascii="Arial" w:hAnsi="Arial" w:cs="Arial"/>
          <w:sz w:val="20"/>
          <w:szCs w:val="20"/>
        </w:rPr>
        <w:t>jednatel</w:t>
      </w:r>
      <w:r w:rsidRPr="002E6A41">
        <w:rPr>
          <w:rFonts w:ascii="Arial" w:hAnsi="Arial" w:cs="Arial"/>
          <w:sz w:val="20"/>
          <w:szCs w:val="20"/>
        </w:rPr>
        <w:t xml:space="preserve"> </w:t>
      </w:r>
      <w:r w:rsidR="000525DF">
        <w:rPr>
          <w:rFonts w:ascii="Arial" w:hAnsi="Arial" w:cs="Arial"/>
          <w:sz w:val="20"/>
          <w:szCs w:val="20"/>
        </w:rPr>
        <w:t xml:space="preserve">                                           Tomáš </w:t>
      </w:r>
      <w:proofErr w:type="spellStart"/>
      <w:r w:rsidR="000525DF">
        <w:rPr>
          <w:rFonts w:ascii="Arial" w:hAnsi="Arial" w:cs="Arial"/>
          <w:sz w:val="20"/>
          <w:szCs w:val="20"/>
        </w:rPr>
        <w:t>Pešava</w:t>
      </w:r>
      <w:proofErr w:type="spellEnd"/>
      <w:r w:rsidR="000525DF">
        <w:rPr>
          <w:rFonts w:ascii="Arial" w:hAnsi="Arial" w:cs="Arial"/>
          <w:sz w:val="20"/>
          <w:szCs w:val="20"/>
        </w:rPr>
        <w:t>, člen představenstva</w:t>
      </w:r>
    </w:p>
    <w:p w14:paraId="21B60928" w14:textId="393A42B3" w:rsidR="003F4BDD" w:rsidRDefault="003F4BDD" w:rsidP="003F4BDD">
      <w:pPr>
        <w:pStyle w:val="AONormal"/>
      </w:pPr>
      <w:r>
        <w:br w:type="page"/>
      </w:r>
    </w:p>
    <w:p w14:paraId="7A4021EF" w14:textId="73363687" w:rsidR="00296C7A" w:rsidRDefault="00296C7A" w:rsidP="003F4BDD">
      <w:pPr>
        <w:pStyle w:val="AONormal"/>
        <w:sectPr w:rsidR="00296C7A" w:rsidSect="002E5DB2">
          <w:headerReference w:type="default" r:id="rId19"/>
          <w:headerReference w:type="first" r:id="rId20"/>
          <w:footerReference w:type="first" r:id="rId21"/>
          <w:pgSz w:w="11906" w:h="16838" w:code="9"/>
          <w:pgMar w:top="1588" w:right="1134" w:bottom="1021" w:left="1134" w:header="851" w:footer="454" w:gutter="0"/>
          <w:cols w:space="708"/>
          <w:docGrid w:linePitch="360"/>
        </w:sectPr>
      </w:pPr>
    </w:p>
    <w:p w14:paraId="6A40788F" w14:textId="6CEB17AC" w:rsidR="0009324C" w:rsidRPr="001376AE" w:rsidRDefault="0009324C" w:rsidP="00D76013">
      <w:pPr>
        <w:tabs>
          <w:tab w:val="left" w:pos="4140"/>
        </w:tabs>
        <w:rPr>
          <w:rFonts w:ascii="Arial" w:hAnsi="Arial" w:cs="Arial"/>
          <w:b/>
          <w:bCs/>
          <w:sz w:val="20"/>
          <w:szCs w:val="20"/>
        </w:rPr>
      </w:pPr>
      <w:r w:rsidRPr="001376AE">
        <w:rPr>
          <w:rFonts w:ascii="Arial" w:hAnsi="Arial" w:cs="Arial"/>
          <w:b/>
          <w:bCs/>
          <w:sz w:val="20"/>
          <w:szCs w:val="20"/>
        </w:rPr>
        <w:lastRenderedPageBreak/>
        <w:t>Příloha č. 1: Specifikace služeb</w:t>
      </w:r>
    </w:p>
    <w:p w14:paraId="294B362C" w14:textId="77777777" w:rsidR="001376AE" w:rsidRDefault="001376AE">
      <w:pPr>
        <w:spacing w:after="160" w:line="259" w:lineRule="auto"/>
        <w:rPr>
          <w:rFonts w:ascii="Arial" w:hAnsi="Arial" w:cs="Arial"/>
          <w:sz w:val="20"/>
          <w:szCs w:val="20"/>
        </w:rPr>
      </w:pPr>
    </w:p>
    <w:p w14:paraId="2DDE33E1" w14:textId="5ACA38B0" w:rsidR="001376AE" w:rsidRPr="00037F61" w:rsidRDefault="003D2D6D" w:rsidP="001376AE">
      <w:pPr>
        <w:pStyle w:val="AONormal"/>
        <w:rPr>
          <w:rFonts w:ascii="Arial" w:hAnsi="Arial" w:cs="Arial"/>
          <w:b/>
          <w:bCs/>
        </w:rPr>
      </w:pPr>
      <w:r w:rsidRPr="003D2D6D">
        <w:rPr>
          <w:rFonts w:ascii="Arial" w:hAnsi="Arial" w:cs="Arial"/>
          <w:b/>
          <w:bCs/>
        </w:rPr>
        <w:t>PETŘÍNSKÁ ROZHLEDNA</w:t>
      </w:r>
    </w:p>
    <w:p w14:paraId="0CD671D6" w14:textId="77777777" w:rsidR="001376AE" w:rsidRDefault="001376AE" w:rsidP="001376AE">
      <w:pPr>
        <w:rPr>
          <w:rFonts w:ascii="Arial" w:eastAsia="Calibri" w:hAnsi="Arial" w:cs="Arial"/>
          <w:sz w:val="20"/>
          <w:szCs w:val="20"/>
        </w:rPr>
      </w:pPr>
    </w:p>
    <w:tbl>
      <w:tblPr>
        <w:tblW w:w="9670" w:type="dxa"/>
        <w:tblInd w:w="-5" w:type="dxa"/>
        <w:tblCellMar>
          <w:left w:w="70" w:type="dxa"/>
          <w:right w:w="70" w:type="dxa"/>
        </w:tblCellMar>
        <w:tblLook w:val="04A0" w:firstRow="1" w:lastRow="0" w:firstColumn="1" w:lastColumn="0" w:noHBand="0" w:noVBand="1"/>
      </w:tblPr>
      <w:tblGrid>
        <w:gridCol w:w="1085"/>
        <w:gridCol w:w="4000"/>
        <w:gridCol w:w="1300"/>
        <w:gridCol w:w="2040"/>
        <w:gridCol w:w="1286"/>
      </w:tblGrid>
      <w:tr w:rsidR="003D2D6D" w:rsidRPr="00037F61" w14:paraId="1A13D6B2" w14:textId="77777777" w:rsidTr="003D2D6D">
        <w:trPr>
          <w:trHeight w:val="300"/>
        </w:trPr>
        <w:tc>
          <w:tcPr>
            <w:tcW w:w="104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0E1C9B2" w14:textId="77777777" w:rsidR="003D2D6D" w:rsidRPr="00037F61" w:rsidRDefault="003D2D6D" w:rsidP="003D2D6D">
            <w:pPr>
              <w:rPr>
                <w:rFonts w:ascii="Arial" w:eastAsia="Times New Roman" w:hAnsi="Arial" w:cs="Arial"/>
                <w:color w:val="000000"/>
                <w:sz w:val="20"/>
                <w:szCs w:val="20"/>
                <w:lang w:eastAsia="cs-CZ"/>
              </w:rPr>
            </w:pPr>
            <w:r w:rsidRPr="00037F61">
              <w:rPr>
                <w:rFonts w:ascii="Arial" w:eastAsia="Times New Roman" w:hAnsi="Arial" w:cs="Arial"/>
                <w:color w:val="000000"/>
                <w:sz w:val="20"/>
                <w:szCs w:val="20"/>
                <w:lang w:eastAsia="cs-CZ"/>
              </w:rPr>
              <w:t>Objekt</w:t>
            </w:r>
          </w:p>
        </w:tc>
        <w:tc>
          <w:tcPr>
            <w:tcW w:w="4000" w:type="dxa"/>
            <w:tcBorders>
              <w:top w:val="single" w:sz="4" w:space="0" w:color="auto"/>
              <w:left w:val="nil"/>
              <w:bottom w:val="single" w:sz="4" w:space="0" w:color="auto"/>
              <w:right w:val="single" w:sz="4" w:space="0" w:color="auto"/>
            </w:tcBorders>
            <w:shd w:val="clear" w:color="000000" w:fill="D9D9D9"/>
            <w:noWrap/>
            <w:vAlign w:val="bottom"/>
            <w:hideMark/>
          </w:tcPr>
          <w:p w14:paraId="5103AD25" w14:textId="77777777" w:rsidR="003D2D6D" w:rsidRPr="00037F61" w:rsidRDefault="003D2D6D" w:rsidP="003D2D6D">
            <w:pPr>
              <w:rPr>
                <w:rFonts w:ascii="Arial" w:eastAsia="Times New Roman" w:hAnsi="Arial" w:cs="Arial"/>
                <w:color w:val="000000"/>
                <w:sz w:val="20"/>
                <w:szCs w:val="20"/>
                <w:lang w:eastAsia="cs-CZ"/>
              </w:rPr>
            </w:pPr>
            <w:r w:rsidRPr="00037F61">
              <w:rPr>
                <w:rFonts w:ascii="Arial" w:eastAsia="Times New Roman" w:hAnsi="Arial" w:cs="Arial"/>
                <w:color w:val="000000"/>
                <w:sz w:val="20"/>
                <w:szCs w:val="20"/>
                <w:lang w:eastAsia="cs-CZ"/>
              </w:rPr>
              <w:t>Patra</w:t>
            </w:r>
          </w:p>
        </w:tc>
        <w:tc>
          <w:tcPr>
            <w:tcW w:w="1300" w:type="dxa"/>
            <w:tcBorders>
              <w:top w:val="single" w:sz="4" w:space="0" w:color="auto"/>
              <w:left w:val="nil"/>
              <w:bottom w:val="single" w:sz="4" w:space="0" w:color="auto"/>
              <w:right w:val="single" w:sz="4" w:space="0" w:color="auto"/>
            </w:tcBorders>
            <w:shd w:val="clear" w:color="000000" w:fill="D9D9D9"/>
            <w:noWrap/>
            <w:vAlign w:val="bottom"/>
            <w:hideMark/>
          </w:tcPr>
          <w:p w14:paraId="15164B79" w14:textId="77777777" w:rsidR="003D2D6D" w:rsidRPr="00037F61" w:rsidRDefault="003D2D6D" w:rsidP="003D2D6D">
            <w:pPr>
              <w:rPr>
                <w:rFonts w:ascii="Arial" w:eastAsia="Times New Roman" w:hAnsi="Arial" w:cs="Arial"/>
                <w:color w:val="000000"/>
                <w:sz w:val="20"/>
                <w:szCs w:val="20"/>
                <w:lang w:eastAsia="cs-CZ"/>
              </w:rPr>
            </w:pPr>
            <w:r w:rsidRPr="00037F61">
              <w:rPr>
                <w:rFonts w:ascii="Arial" w:eastAsia="Times New Roman" w:hAnsi="Arial" w:cs="Arial"/>
                <w:color w:val="000000"/>
                <w:sz w:val="20"/>
                <w:szCs w:val="20"/>
                <w:lang w:eastAsia="cs-CZ"/>
              </w:rPr>
              <w:t>Plocha (m2)</w:t>
            </w:r>
          </w:p>
        </w:tc>
        <w:tc>
          <w:tcPr>
            <w:tcW w:w="2040" w:type="dxa"/>
            <w:tcBorders>
              <w:top w:val="single" w:sz="4" w:space="0" w:color="auto"/>
              <w:left w:val="nil"/>
              <w:bottom w:val="single" w:sz="4" w:space="0" w:color="auto"/>
              <w:right w:val="single" w:sz="4" w:space="0" w:color="auto"/>
            </w:tcBorders>
            <w:shd w:val="clear" w:color="000000" w:fill="D9D9D9"/>
            <w:noWrap/>
            <w:vAlign w:val="bottom"/>
            <w:hideMark/>
          </w:tcPr>
          <w:p w14:paraId="135A0B12" w14:textId="77777777" w:rsidR="003D2D6D" w:rsidRPr="00037F61" w:rsidRDefault="003D2D6D" w:rsidP="003D2D6D">
            <w:pPr>
              <w:rPr>
                <w:rFonts w:ascii="Arial" w:eastAsia="Times New Roman" w:hAnsi="Arial" w:cs="Arial"/>
                <w:color w:val="000000"/>
                <w:sz w:val="20"/>
                <w:szCs w:val="20"/>
                <w:lang w:eastAsia="cs-CZ"/>
              </w:rPr>
            </w:pPr>
            <w:r w:rsidRPr="00037F61">
              <w:rPr>
                <w:rFonts w:ascii="Arial" w:eastAsia="Times New Roman" w:hAnsi="Arial" w:cs="Arial"/>
                <w:color w:val="000000"/>
                <w:sz w:val="20"/>
                <w:szCs w:val="20"/>
                <w:lang w:eastAsia="cs-CZ"/>
              </w:rPr>
              <w:t>Plocha celkem (m2)</w:t>
            </w:r>
          </w:p>
        </w:tc>
        <w:tc>
          <w:tcPr>
            <w:tcW w:w="1281" w:type="dxa"/>
            <w:tcBorders>
              <w:top w:val="single" w:sz="4" w:space="0" w:color="auto"/>
              <w:left w:val="nil"/>
              <w:bottom w:val="single" w:sz="4" w:space="0" w:color="auto"/>
              <w:right w:val="single" w:sz="4" w:space="0" w:color="auto"/>
            </w:tcBorders>
            <w:shd w:val="clear" w:color="000000" w:fill="D9D9D9"/>
            <w:noWrap/>
            <w:vAlign w:val="bottom"/>
            <w:hideMark/>
          </w:tcPr>
          <w:p w14:paraId="0067682A" w14:textId="77777777" w:rsidR="003D2D6D" w:rsidRPr="00037F61" w:rsidRDefault="003D2D6D" w:rsidP="003D2D6D">
            <w:pPr>
              <w:rPr>
                <w:rFonts w:ascii="Arial" w:eastAsia="Times New Roman" w:hAnsi="Arial" w:cs="Arial"/>
                <w:color w:val="000000"/>
                <w:sz w:val="20"/>
                <w:szCs w:val="20"/>
                <w:lang w:eastAsia="cs-CZ"/>
              </w:rPr>
            </w:pPr>
            <w:r w:rsidRPr="00037F61">
              <w:rPr>
                <w:rFonts w:ascii="Arial" w:eastAsia="Times New Roman" w:hAnsi="Arial" w:cs="Arial"/>
                <w:color w:val="000000"/>
                <w:sz w:val="20"/>
                <w:szCs w:val="20"/>
                <w:lang w:eastAsia="cs-CZ"/>
              </w:rPr>
              <w:t>Podlaha</w:t>
            </w:r>
          </w:p>
        </w:tc>
      </w:tr>
      <w:tr w:rsidR="003D2D6D" w:rsidRPr="00037F61" w14:paraId="2F39B309" w14:textId="77777777" w:rsidTr="00037F61">
        <w:trPr>
          <w:trHeight w:val="300"/>
        </w:trPr>
        <w:tc>
          <w:tcPr>
            <w:tcW w:w="1049" w:type="dxa"/>
            <w:vMerge w:val="restart"/>
            <w:tcBorders>
              <w:top w:val="nil"/>
              <w:left w:val="single" w:sz="4" w:space="0" w:color="auto"/>
              <w:bottom w:val="single" w:sz="4" w:space="0" w:color="auto"/>
              <w:right w:val="single" w:sz="4" w:space="0" w:color="auto"/>
            </w:tcBorders>
            <w:noWrap/>
            <w:vAlign w:val="center"/>
            <w:hideMark/>
          </w:tcPr>
          <w:p w14:paraId="7F9DA48D" w14:textId="77777777" w:rsidR="003D2D6D" w:rsidRPr="00037F61" w:rsidRDefault="003D2D6D" w:rsidP="003D2D6D">
            <w:pPr>
              <w:jc w:val="center"/>
              <w:rPr>
                <w:rFonts w:ascii="Arial" w:eastAsia="Times New Roman" w:hAnsi="Arial" w:cs="Arial"/>
                <w:b/>
                <w:bCs/>
                <w:color w:val="000000"/>
                <w:sz w:val="20"/>
                <w:szCs w:val="20"/>
                <w:lang w:eastAsia="cs-CZ"/>
              </w:rPr>
            </w:pPr>
            <w:r w:rsidRPr="00037F61">
              <w:rPr>
                <w:rFonts w:ascii="Arial" w:eastAsia="Times New Roman" w:hAnsi="Arial" w:cs="Arial"/>
                <w:b/>
                <w:bCs/>
                <w:color w:val="000000"/>
                <w:sz w:val="20"/>
                <w:szCs w:val="20"/>
                <w:lang w:eastAsia="cs-CZ"/>
              </w:rPr>
              <w:t>Petřínská rozhledna</w:t>
            </w:r>
          </w:p>
        </w:tc>
        <w:tc>
          <w:tcPr>
            <w:tcW w:w="4000" w:type="dxa"/>
            <w:tcBorders>
              <w:top w:val="nil"/>
              <w:left w:val="nil"/>
              <w:bottom w:val="single" w:sz="4" w:space="0" w:color="auto"/>
              <w:right w:val="single" w:sz="4" w:space="0" w:color="auto"/>
            </w:tcBorders>
            <w:noWrap/>
            <w:vAlign w:val="bottom"/>
            <w:hideMark/>
          </w:tcPr>
          <w:p w14:paraId="5DBEAA42" w14:textId="77777777" w:rsidR="003D2D6D" w:rsidRPr="00037F61" w:rsidRDefault="003D2D6D" w:rsidP="003D2D6D">
            <w:pPr>
              <w:rPr>
                <w:rFonts w:ascii="Arial" w:eastAsia="Times New Roman" w:hAnsi="Arial" w:cs="Arial"/>
                <w:color w:val="000000"/>
                <w:sz w:val="20"/>
                <w:szCs w:val="20"/>
                <w:lang w:eastAsia="cs-CZ"/>
              </w:rPr>
            </w:pPr>
            <w:r w:rsidRPr="00037F61">
              <w:rPr>
                <w:rFonts w:ascii="Arial" w:eastAsia="Times New Roman" w:hAnsi="Arial" w:cs="Arial"/>
                <w:color w:val="000000"/>
                <w:sz w:val="20"/>
                <w:szCs w:val="20"/>
                <w:lang w:eastAsia="cs-CZ"/>
              </w:rPr>
              <w:t>suterén</w:t>
            </w:r>
          </w:p>
        </w:tc>
        <w:tc>
          <w:tcPr>
            <w:tcW w:w="1300" w:type="dxa"/>
            <w:tcBorders>
              <w:top w:val="nil"/>
              <w:left w:val="nil"/>
              <w:bottom w:val="single" w:sz="4" w:space="0" w:color="auto"/>
              <w:right w:val="single" w:sz="4" w:space="0" w:color="auto"/>
            </w:tcBorders>
            <w:noWrap/>
            <w:vAlign w:val="bottom"/>
            <w:hideMark/>
          </w:tcPr>
          <w:p w14:paraId="76969BB0" w14:textId="77777777" w:rsidR="003D2D6D" w:rsidRPr="00037F61" w:rsidRDefault="003D2D6D" w:rsidP="003D2D6D">
            <w:pPr>
              <w:rPr>
                <w:rFonts w:ascii="Arial" w:eastAsia="Times New Roman" w:hAnsi="Arial" w:cs="Arial"/>
                <w:color w:val="000000"/>
                <w:sz w:val="20"/>
                <w:szCs w:val="20"/>
                <w:lang w:eastAsia="cs-CZ"/>
              </w:rPr>
            </w:pPr>
            <w:r w:rsidRPr="00037F61">
              <w:rPr>
                <w:rFonts w:ascii="Arial" w:eastAsia="Times New Roman" w:hAnsi="Arial" w:cs="Arial"/>
                <w:color w:val="000000"/>
                <w:sz w:val="20"/>
                <w:szCs w:val="20"/>
                <w:lang w:eastAsia="cs-CZ"/>
              </w:rPr>
              <w:t>232,75 m2</w:t>
            </w:r>
          </w:p>
        </w:tc>
        <w:tc>
          <w:tcPr>
            <w:tcW w:w="2040" w:type="dxa"/>
            <w:vMerge w:val="restart"/>
            <w:tcBorders>
              <w:top w:val="nil"/>
              <w:left w:val="single" w:sz="4" w:space="0" w:color="auto"/>
              <w:bottom w:val="single" w:sz="4" w:space="0" w:color="auto"/>
              <w:right w:val="single" w:sz="4" w:space="0" w:color="auto"/>
            </w:tcBorders>
            <w:noWrap/>
            <w:vAlign w:val="center"/>
            <w:hideMark/>
          </w:tcPr>
          <w:p w14:paraId="0ADF967E" w14:textId="77777777" w:rsidR="003D2D6D" w:rsidRPr="00037F61" w:rsidRDefault="003D2D6D" w:rsidP="003D2D6D">
            <w:pPr>
              <w:jc w:val="center"/>
              <w:rPr>
                <w:rFonts w:ascii="Arial" w:eastAsia="Times New Roman" w:hAnsi="Arial" w:cs="Arial"/>
                <w:color w:val="000000"/>
                <w:sz w:val="20"/>
                <w:szCs w:val="20"/>
                <w:lang w:eastAsia="cs-CZ"/>
              </w:rPr>
            </w:pPr>
            <w:r w:rsidRPr="00037F61">
              <w:rPr>
                <w:rFonts w:ascii="Arial" w:eastAsia="Times New Roman" w:hAnsi="Arial" w:cs="Arial"/>
                <w:color w:val="000000"/>
                <w:sz w:val="20"/>
                <w:szCs w:val="20"/>
                <w:lang w:eastAsia="cs-CZ"/>
              </w:rPr>
              <w:t>588,73</w:t>
            </w:r>
          </w:p>
        </w:tc>
        <w:tc>
          <w:tcPr>
            <w:tcW w:w="1281" w:type="dxa"/>
            <w:vMerge w:val="restart"/>
            <w:tcBorders>
              <w:top w:val="nil"/>
              <w:left w:val="single" w:sz="4" w:space="0" w:color="auto"/>
              <w:bottom w:val="single" w:sz="4" w:space="0" w:color="auto"/>
              <w:right w:val="single" w:sz="4" w:space="0" w:color="auto"/>
            </w:tcBorders>
            <w:noWrap/>
            <w:vAlign w:val="center"/>
            <w:hideMark/>
          </w:tcPr>
          <w:p w14:paraId="3E9D1473" w14:textId="77777777" w:rsidR="003D2D6D" w:rsidRPr="00037F61" w:rsidRDefault="003D2D6D" w:rsidP="003D2D6D">
            <w:pPr>
              <w:jc w:val="center"/>
              <w:rPr>
                <w:rFonts w:ascii="Arial" w:eastAsia="Times New Roman" w:hAnsi="Arial" w:cs="Arial"/>
                <w:color w:val="000000"/>
                <w:sz w:val="20"/>
                <w:szCs w:val="20"/>
                <w:lang w:eastAsia="cs-CZ"/>
              </w:rPr>
            </w:pPr>
            <w:r w:rsidRPr="00037F61">
              <w:rPr>
                <w:rFonts w:ascii="Arial" w:eastAsia="Times New Roman" w:hAnsi="Arial" w:cs="Arial"/>
                <w:color w:val="000000"/>
                <w:sz w:val="20"/>
                <w:szCs w:val="20"/>
                <w:lang w:eastAsia="cs-CZ"/>
              </w:rPr>
              <w:t>dlažba/dřevo</w:t>
            </w:r>
          </w:p>
        </w:tc>
      </w:tr>
      <w:tr w:rsidR="003D2D6D" w:rsidRPr="00037F61" w14:paraId="5205A2C6" w14:textId="77777777" w:rsidTr="00037F61">
        <w:trPr>
          <w:trHeight w:val="300"/>
        </w:trPr>
        <w:tc>
          <w:tcPr>
            <w:tcW w:w="1049" w:type="dxa"/>
            <w:vMerge/>
            <w:tcBorders>
              <w:top w:val="nil"/>
              <w:left w:val="single" w:sz="4" w:space="0" w:color="auto"/>
              <w:bottom w:val="single" w:sz="4" w:space="0" w:color="auto"/>
              <w:right w:val="single" w:sz="4" w:space="0" w:color="auto"/>
            </w:tcBorders>
            <w:vAlign w:val="center"/>
            <w:hideMark/>
          </w:tcPr>
          <w:p w14:paraId="7785885F" w14:textId="77777777" w:rsidR="003D2D6D" w:rsidRPr="00037F61" w:rsidRDefault="003D2D6D" w:rsidP="003D2D6D">
            <w:pPr>
              <w:rPr>
                <w:rFonts w:ascii="Arial" w:eastAsia="Times New Roman" w:hAnsi="Arial" w:cs="Arial"/>
                <w:b/>
                <w:bCs/>
                <w:color w:val="000000"/>
                <w:sz w:val="20"/>
                <w:szCs w:val="20"/>
                <w:lang w:eastAsia="cs-CZ"/>
              </w:rPr>
            </w:pPr>
          </w:p>
        </w:tc>
        <w:tc>
          <w:tcPr>
            <w:tcW w:w="4000" w:type="dxa"/>
            <w:tcBorders>
              <w:top w:val="nil"/>
              <w:left w:val="nil"/>
              <w:bottom w:val="single" w:sz="4" w:space="0" w:color="auto"/>
              <w:right w:val="single" w:sz="4" w:space="0" w:color="auto"/>
            </w:tcBorders>
            <w:noWrap/>
            <w:vAlign w:val="bottom"/>
            <w:hideMark/>
          </w:tcPr>
          <w:p w14:paraId="58CD9F18" w14:textId="77777777" w:rsidR="003D2D6D" w:rsidRPr="00037F61" w:rsidRDefault="003D2D6D" w:rsidP="003D2D6D">
            <w:pPr>
              <w:rPr>
                <w:rFonts w:ascii="Arial" w:eastAsia="Times New Roman" w:hAnsi="Arial" w:cs="Arial"/>
                <w:color w:val="000000"/>
                <w:sz w:val="20"/>
                <w:szCs w:val="20"/>
                <w:lang w:eastAsia="cs-CZ"/>
              </w:rPr>
            </w:pPr>
            <w:r w:rsidRPr="00037F61">
              <w:rPr>
                <w:rFonts w:ascii="Arial" w:eastAsia="Times New Roman" w:hAnsi="Arial" w:cs="Arial"/>
                <w:color w:val="000000"/>
                <w:sz w:val="20"/>
                <w:szCs w:val="20"/>
                <w:lang w:eastAsia="cs-CZ"/>
              </w:rPr>
              <w:t>přízemí</w:t>
            </w:r>
          </w:p>
        </w:tc>
        <w:tc>
          <w:tcPr>
            <w:tcW w:w="1300" w:type="dxa"/>
            <w:tcBorders>
              <w:top w:val="nil"/>
              <w:left w:val="nil"/>
              <w:bottom w:val="single" w:sz="4" w:space="0" w:color="auto"/>
              <w:right w:val="single" w:sz="4" w:space="0" w:color="auto"/>
            </w:tcBorders>
            <w:noWrap/>
            <w:vAlign w:val="bottom"/>
            <w:hideMark/>
          </w:tcPr>
          <w:p w14:paraId="635D3BDA" w14:textId="77777777" w:rsidR="003D2D6D" w:rsidRPr="00037F61" w:rsidRDefault="003D2D6D" w:rsidP="003D2D6D">
            <w:pPr>
              <w:rPr>
                <w:rFonts w:ascii="Arial" w:eastAsia="Times New Roman" w:hAnsi="Arial" w:cs="Arial"/>
                <w:color w:val="000000"/>
                <w:sz w:val="20"/>
                <w:szCs w:val="20"/>
                <w:lang w:eastAsia="cs-CZ"/>
              </w:rPr>
            </w:pPr>
            <w:r w:rsidRPr="00037F61">
              <w:rPr>
                <w:rFonts w:ascii="Arial" w:eastAsia="Times New Roman" w:hAnsi="Arial" w:cs="Arial"/>
                <w:color w:val="000000"/>
                <w:sz w:val="20"/>
                <w:szCs w:val="20"/>
                <w:lang w:eastAsia="cs-CZ"/>
              </w:rPr>
              <w:t>204,78 m2</w:t>
            </w:r>
          </w:p>
        </w:tc>
        <w:tc>
          <w:tcPr>
            <w:tcW w:w="2040" w:type="dxa"/>
            <w:vMerge/>
            <w:tcBorders>
              <w:top w:val="nil"/>
              <w:left w:val="single" w:sz="4" w:space="0" w:color="auto"/>
              <w:bottom w:val="single" w:sz="4" w:space="0" w:color="auto"/>
              <w:right w:val="single" w:sz="4" w:space="0" w:color="auto"/>
            </w:tcBorders>
            <w:vAlign w:val="center"/>
            <w:hideMark/>
          </w:tcPr>
          <w:p w14:paraId="0ACDF5C3" w14:textId="77777777" w:rsidR="003D2D6D" w:rsidRPr="00037F61" w:rsidRDefault="003D2D6D" w:rsidP="003D2D6D">
            <w:pPr>
              <w:rPr>
                <w:rFonts w:ascii="Arial" w:eastAsia="Times New Roman" w:hAnsi="Arial" w:cs="Arial"/>
                <w:color w:val="000000"/>
                <w:sz w:val="20"/>
                <w:szCs w:val="20"/>
                <w:lang w:eastAsia="cs-CZ"/>
              </w:rPr>
            </w:pPr>
          </w:p>
        </w:tc>
        <w:tc>
          <w:tcPr>
            <w:tcW w:w="1281" w:type="dxa"/>
            <w:vMerge/>
            <w:tcBorders>
              <w:top w:val="nil"/>
              <w:left w:val="single" w:sz="4" w:space="0" w:color="auto"/>
              <w:bottom w:val="single" w:sz="4" w:space="0" w:color="auto"/>
              <w:right w:val="single" w:sz="4" w:space="0" w:color="auto"/>
            </w:tcBorders>
            <w:vAlign w:val="center"/>
            <w:hideMark/>
          </w:tcPr>
          <w:p w14:paraId="1A59EBF8" w14:textId="77777777" w:rsidR="003D2D6D" w:rsidRPr="00037F61" w:rsidRDefault="003D2D6D" w:rsidP="003D2D6D">
            <w:pPr>
              <w:rPr>
                <w:rFonts w:ascii="Arial" w:eastAsia="Times New Roman" w:hAnsi="Arial" w:cs="Arial"/>
                <w:color w:val="000000"/>
                <w:sz w:val="20"/>
                <w:szCs w:val="20"/>
                <w:lang w:eastAsia="cs-CZ"/>
              </w:rPr>
            </w:pPr>
          </w:p>
        </w:tc>
      </w:tr>
      <w:tr w:rsidR="003D2D6D" w:rsidRPr="00037F61" w14:paraId="470C1041" w14:textId="77777777" w:rsidTr="00037F61">
        <w:trPr>
          <w:trHeight w:val="300"/>
        </w:trPr>
        <w:tc>
          <w:tcPr>
            <w:tcW w:w="1049" w:type="dxa"/>
            <w:vMerge/>
            <w:tcBorders>
              <w:top w:val="nil"/>
              <w:left w:val="single" w:sz="4" w:space="0" w:color="auto"/>
              <w:bottom w:val="single" w:sz="4" w:space="0" w:color="auto"/>
              <w:right w:val="single" w:sz="4" w:space="0" w:color="auto"/>
            </w:tcBorders>
            <w:vAlign w:val="center"/>
            <w:hideMark/>
          </w:tcPr>
          <w:p w14:paraId="4E203C70" w14:textId="77777777" w:rsidR="003D2D6D" w:rsidRPr="00037F61" w:rsidRDefault="003D2D6D" w:rsidP="003D2D6D">
            <w:pPr>
              <w:rPr>
                <w:rFonts w:ascii="Arial" w:eastAsia="Times New Roman" w:hAnsi="Arial" w:cs="Arial"/>
                <w:b/>
                <w:bCs/>
                <w:color w:val="000000"/>
                <w:sz w:val="20"/>
                <w:szCs w:val="20"/>
                <w:lang w:eastAsia="cs-CZ"/>
              </w:rPr>
            </w:pPr>
          </w:p>
        </w:tc>
        <w:tc>
          <w:tcPr>
            <w:tcW w:w="4000" w:type="dxa"/>
            <w:tcBorders>
              <w:top w:val="nil"/>
              <w:left w:val="nil"/>
              <w:bottom w:val="single" w:sz="4" w:space="0" w:color="auto"/>
              <w:right w:val="single" w:sz="4" w:space="0" w:color="auto"/>
            </w:tcBorders>
            <w:noWrap/>
            <w:vAlign w:val="bottom"/>
            <w:hideMark/>
          </w:tcPr>
          <w:p w14:paraId="45BB8288" w14:textId="77777777" w:rsidR="003D2D6D" w:rsidRPr="00037F61" w:rsidRDefault="003D2D6D" w:rsidP="003D2D6D">
            <w:pPr>
              <w:rPr>
                <w:rFonts w:ascii="Arial" w:eastAsia="Times New Roman" w:hAnsi="Arial" w:cs="Arial"/>
                <w:color w:val="000000"/>
                <w:sz w:val="20"/>
                <w:szCs w:val="20"/>
                <w:lang w:eastAsia="cs-CZ"/>
              </w:rPr>
            </w:pPr>
            <w:r w:rsidRPr="00037F61">
              <w:rPr>
                <w:rFonts w:ascii="Arial" w:eastAsia="Times New Roman" w:hAnsi="Arial" w:cs="Arial"/>
                <w:color w:val="000000"/>
                <w:sz w:val="20"/>
                <w:szCs w:val="20"/>
                <w:lang w:eastAsia="cs-CZ"/>
              </w:rPr>
              <w:t xml:space="preserve">plošina </w:t>
            </w:r>
            <w:proofErr w:type="gramStart"/>
            <w:r w:rsidRPr="00037F61">
              <w:rPr>
                <w:rFonts w:ascii="Arial" w:eastAsia="Times New Roman" w:hAnsi="Arial" w:cs="Arial"/>
                <w:color w:val="000000"/>
                <w:sz w:val="20"/>
                <w:szCs w:val="20"/>
                <w:lang w:eastAsia="cs-CZ"/>
              </w:rPr>
              <w:t>20m</w:t>
            </w:r>
            <w:proofErr w:type="gramEnd"/>
          </w:p>
        </w:tc>
        <w:tc>
          <w:tcPr>
            <w:tcW w:w="1300" w:type="dxa"/>
            <w:tcBorders>
              <w:top w:val="nil"/>
              <w:left w:val="nil"/>
              <w:bottom w:val="single" w:sz="4" w:space="0" w:color="auto"/>
              <w:right w:val="single" w:sz="4" w:space="0" w:color="auto"/>
            </w:tcBorders>
            <w:noWrap/>
            <w:vAlign w:val="bottom"/>
            <w:hideMark/>
          </w:tcPr>
          <w:p w14:paraId="458B802F" w14:textId="77777777" w:rsidR="003D2D6D" w:rsidRPr="00037F61" w:rsidRDefault="003D2D6D" w:rsidP="003D2D6D">
            <w:pPr>
              <w:rPr>
                <w:rFonts w:ascii="Arial" w:eastAsia="Times New Roman" w:hAnsi="Arial" w:cs="Arial"/>
                <w:color w:val="000000"/>
                <w:sz w:val="20"/>
                <w:szCs w:val="20"/>
                <w:lang w:eastAsia="cs-CZ"/>
              </w:rPr>
            </w:pPr>
            <w:r w:rsidRPr="00037F61">
              <w:rPr>
                <w:rFonts w:ascii="Arial" w:eastAsia="Times New Roman" w:hAnsi="Arial" w:cs="Arial"/>
                <w:color w:val="000000"/>
                <w:sz w:val="20"/>
                <w:szCs w:val="20"/>
                <w:lang w:eastAsia="cs-CZ"/>
              </w:rPr>
              <w:t>118,5 m2</w:t>
            </w:r>
          </w:p>
        </w:tc>
        <w:tc>
          <w:tcPr>
            <w:tcW w:w="2040" w:type="dxa"/>
            <w:vMerge/>
            <w:tcBorders>
              <w:top w:val="nil"/>
              <w:left w:val="single" w:sz="4" w:space="0" w:color="auto"/>
              <w:bottom w:val="single" w:sz="4" w:space="0" w:color="auto"/>
              <w:right w:val="single" w:sz="4" w:space="0" w:color="auto"/>
            </w:tcBorders>
            <w:vAlign w:val="center"/>
            <w:hideMark/>
          </w:tcPr>
          <w:p w14:paraId="13C170AE" w14:textId="77777777" w:rsidR="003D2D6D" w:rsidRPr="00037F61" w:rsidRDefault="003D2D6D" w:rsidP="003D2D6D">
            <w:pPr>
              <w:rPr>
                <w:rFonts w:ascii="Arial" w:eastAsia="Times New Roman" w:hAnsi="Arial" w:cs="Arial"/>
                <w:color w:val="000000"/>
                <w:sz w:val="20"/>
                <w:szCs w:val="20"/>
                <w:lang w:eastAsia="cs-CZ"/>
              </w:rPr>
            </w:pPr>
          </w:p>
        </w:tc>
        <w:tc>
          <w:tcPr>
            <w:tcW w:w="1281" w:type="dxa"/>
            <w:vMerge/>
            <w:tcBorders>
              <w:top w:val="nil"/>
              <w:left w:val="single" w:sz="4" w:space="0" w:color="auto"/>
              <w:bottom w:val="single" w:sz="4" w:space="0" w:color="auto"/>
              <w:right w:val="single" w:sz="4" w:space="0" w:color="auto"/>
            </w:tcBorders>
            <w:vAlign w:val="center"/>
            <w:hideMark/>
          </w:tcPr>
          <w:p w14:paraId="7F0C825F" w14:textId="77777777" w:rsidR="003D2D6D" w:rsidRPr="00037F61" w:rsidRDefault="003D2D6D" w:rsidP="003D2D6D">
            <w:pPr>
              <w:rPr>
                <w:rFonts w:ascii="Arial" w:eastAsia="Times New Roman" w:hAnsi="Arial" w:cs="Arial"/>
                <w:color w:val="000000"/>
                <w:sz w:val="20"/>
                <w:szCs w:val="20"/>
                <w:lang w:eastAsia="cs-CZ"/>
              </w:rPr>
            </w:pPr>
          </w:p>
        </w:tc>
      </w:tr>
      <w:tr w:rsidR="003D2D6D" w:rsidRPr="00037F61" w14:paraId="7B8E7FCE" w14:textId="77777777" w:rsidTr="00037F61">
        <w:trPr>
          <w:trHeight w:val="300"/>
        </w:trPr>
        <w:tc>
          <w:tcPr>
            <w:tcW w:w="1049" w:type="dxa"/>
            <w:vMerge/>
            <w:tcBorders>
              <w:top w:val="nil"/>
              <w:left w:val="single" w:sz="4" w:space="0" w:color="auto"/>
              <w:bottom w:val="single" w:sz="4" w:space="0" w:color="auto"/>
              <w:right w:val="single" w:sz="4" w:space="0" w:color="auto"/>
            </w:tcBorders>
            <w:vAlign w:val="center"/>
            <w:hideMark/>
          </w:tcPr>
          <w:p w14:paraId="7A763427" w14:textId="77777777" w:rsidR="003D2D6D" w:rsidRPr="00037F61" w:rsidRDefault="003D2D6D" w:rsidP="003D2D6D">
            <w:pPr>
              <w:rPr>
                <w:rFonts w:ascii="Arial" w:eastAsia="Times New Roman" w:hAnsi="Arial" w:cs="Arial"/>
                <w:b/>
                <w:bCs/>
                <w:color w:val="000000"/>
                <w:sz w:val="20"/>
                <w:szCs w:val="20"/>
                <w:lang w:eastAsia="cs-CZ"/>
              </w:rPr>
            </w:pPr>
          </w:p>
        </w:tc>
        <w:tc>
          <w:tcPr>
            <w:tcW w:w="4000" w:type="dxa"/>
            <w:tcBorders>
              <w:top w:val="nil"/>
              <w:left w:val="nil"/>
              <w:bottom w:val="single" w:sz="4" w:space="0" w:color="auto"/>
              <w:right w:val="single" w:sz="4" w:space="0" w:color="auto"/>
            </w:tcBorders>
            <w:noWrap/>
            <w:vAlign w:val="bottom"/>
            <w:hideMark/>
          </w:tcPr>
          <w:p w14:paraId="23BBAC6A" w14:textId="77777777" w:rsidR="003D2D6D" w:rsidRPr="00037F61" w:rsidRDefault="003D2D6D" w:rsidP="003D2D6D">
            <w:pPr>
              <w:rPr>
                <w:rFonts w:ascii="Arial" w:eastAsia="Times New Roman" w:hAnsi="Arial" w:cs="Arial"/>
                <w:color w:val="000000"/>
                <w:sz w:val="20"/>
                <w:szCs w:val="20"/>
                <w:lang w:eastAsia="cs-CZ"/>
              </w:rPr>
            </w:pPr>
            <w:r w:rsidRPr="00037F61">
              <w:rPr>
                <w:rFonts w:ascii="Arial" w:eastAsia="Times New Roman" w:hAnsi="Arial" w:cs="Arial"/>
                <w:color w:val="000000"/>
                <w:sz w:val="20"/>
                <w:szCs w:val="20"/>
                <w:lang w:eastAsia="cs-CZ"/>
              </w:rPr>
              <w:t xml:space="preserve">plošina </w:t>
            </w:r>
            <w:proofErr w:type="gramStart"/>
            <w:r w:rsidRPr="00037F61">
              <w:rPr>
                <w:rFonts w:ascii="Arial" w:eastAsia="Times New Roman" w:hAnsi="Arial" w:cs="Arial"/>
                <w:color w:val="000000"/>
                <w:sz w:val="20"/>
                <w:szCs w:val="20"/>
                <w:lang w:eastAsia="cs-CZ"/>
              </w:rPr>
              <w:t>50m</w:t>
            </w:r>
            <w:proofErr w:type="gramEnd"/>
          </w:p>
        </w:tc>
        <w:tc>
          <w:tcPr>
            <w:tcW w:w="1300" w:type="dxa"/>
            <w:tcBorders>
              <w:top w:val="nil"/>
              <w:left w:val="nil"/>
              <w:bottom w:val="single" w:sz="4" w:space="0" w:color="auto"/>
              <w:right w:val="single" w:sz="4" w:space="0" w:color="auto"/>
            </w:tcBorders>
            <w:noWrap/>
            <w:vAlign w:val="bottom"/>
            <w:hideMark/>
          </w:tcPr>
          <w:p w14:paraId="71D215E1" w14:textId="77777777" w:rsidR="003D2D6D" w:rsidRPr="00037F61" w:rsidRDefault="003D2D6D" w:rsidP="003D2D6D">
            <w:pPr>
              <w:rPr>
                <w:rFonts w:ascii="Arial" w:eastAsia="Times New Roman" w:hAnsi="Arial" w:cs="Arial"/>
                <w:color w:val="000000"/>
                <w:sz w:val="20"/>
                <w:szCs w:val="20"/>
                <w:lang w:eastAsia="cs-CZ"/>
              </w:rPr>
            </w:pPr>
            <w:r w:rsidRPr="00037F61">
              <w:rPr>
                <w:rFonts w:ascii="Arial" w:eastAsia="Times New Roman" w:hAnsi="Arial" w:cs="Arial"/>
                <w:color w:val="000000"/>
                <w:sz w:val="20"/>
                <w:szCs w:val="20"/>
                <w:lang w:eastAsia="cs-CZ"/>
              </w:rPr>
              <w:t>32,7 m2</w:t>
            </w:r>
          </w:p>
        </w:tc>
        <w:tc>
          <w:tcPr>
            <w:tcW w:w="2040" w:type="dxa"/>
            <w:vMerge/>
            <w:tcBorders>
              <w:top w:val="nil"/>
              <w:left w:val="single" w:sz="4" w:space="0" w:color="auto"/>
              <w:bottom w:val="single" w:sz="4" w:space="0" w:color="auto"/>
              <w:right w:val="single" w:sz="4" w:space="0" w:color="auto"/>
            </w:tcBorders>
            <w:vAlign w:val="center"/>
            <w:hideMark/>
          </w:tcPr>
          <w:p w14:paraId="239E3B7F" w14:textId="77777777" w:rsidR="003D2D6D" w:rsidRPr="00037F61" w:rsidRDefault="003D2D6D" w:rsidP="003D2D6D">
            <w:pPr>
              <w:rPr>
                <w:rFonts w:ascii="Arial" w:eastAsia="Times New Roman" w:hAnsi="Arial" w:cs="Arial"/>
                <w:color w:val="000000"/>
                <w:sz w:val="20"/>
                <w:szCs w:val="20"/>
                <w:lang w:eastAsia="cs-CZ"/>
              </w:rPr>
            </w:pPr>
          </w:p>
        </w:tc>
        <w:tc>
          <w:tcPr>
            <w:tcW w:w="1281" w:type="dxa"/>
            <w:vMerge/>
            <w:tcBorders>
              <w:top w:val="nil"/>
              <w:left w:val="single" w:sz="4" w:space="0" w:color="auto"/>
              <w:bottom w:val="single" w:sz="4" w:space="0" w:color="auto"/>
              <w:right w:val="single" w:sz="4" w:space="0" w:color="auto"/>
            </w:tcBorders>
            <w:vAlign w:val="center"/>
            <w:hideMark/>
          </w:tcPr>
          <w:p w14:paraId="085D3A34" w14:textId="77777777" w:rsidR="003D2D6D" w:rsidRPr="00037F61" w:rsidRDefault="003D2D6D" w:rsidP="003D2D6D">
            <w:pPr>
              <w:rPr>
                <w:rFonts w:ascii="Arial" w:eastAsia="Times New Roman" w:hAnsi="Arial" w:cs="Arial"/>
                <w:color w:val="000000"/>
                <w:sz w:val="20"/>
                <w:szCs w:val="20"/>
                <w:lang w:eastAsia="cs-CZ"/>
              </w:rPr>
            </w:pPr>
          </w:p>
        </w:tc>
      </w:tr>
    </w:tbl>
    <w:p w14:paraId="783F33C7" w14:textId="77777777" w:rsidR="001376AE" w:rsidRDefault="001376AE" w:rsidP="001376AE">
      <w:pPr>
        <w:pStyle w:val="AONormal"/>
      </w:pPr>
    </w:p>
    <w:p w14:paraId="581FFCBC" w14:textId="5F1B9AF9" w:rsidR="001376AE" w:rsidRPr="00037F61" w:rsidRDefault="003D2D6D" w:rsidP="002457BA">
      <w:pPr>
        <w:pStyle w:val="AONormal"/>
        <w:numPr>
          <w:ilvl w:val="0"/>
          <w:numId w:val="50"/>
        </w:numPr>
        <w:rPr>
          <w:rFonts w:ascii="Arial" w:hAnsi="Arial" w:cs="Arial"/>
          <w:b/>
          <w:bCs/>
          <w:sz w:val="20"/>
          <w:szCs w:val="20"/>
          <w:u w:val="single"/>
        </w:rPr>
      </w:pPr>
      <w:r w:rsidRPr="00037F61">
        <w:rPr>
          <w:rFonts w:ascii="Arial" w:hAnsi="Arial" w:cs="Arial"/>
          <w:b/>
          <w:bCs/>
          <w:sz w:val="20"/>
          <w:szCs w:val="20"/>
          <w:u w:val="single"/>
        </w:rPr>
        <w:t>Petřínská rozhledna</w:t>
      </w:r>
    </w:p>
    <w:p w14:paraId="6C3A0527" w14:textId="77777777" w:rsidR="001376AE" w:rsidRPr="00037F61" w:rsidRDefault="001376AE" w:rsidP="00037F61">
      <w:pPr>
        <w:pStyle w:val="AONormal"/>
      </w:pPr>
    </w:p>
    <w:p w14:paraId="71507BD4" w14:textId="2CC1408F" w:rsidR="001376AE" w:rsidRDefault="001376AE" w:rsidP="00037F61">
      <w:pPr>
        <w:jc w:val="both"/>
        <w:rPr>
          <w:rFonts w:ascii="Arial" w:eastAsia="Calibri" w:hAnsi="Arial" w:cs="Arial"/>
          <w:sz w:val="20"/>
          <w:szCs w:val="20"/>
        </w:rPr>
      </w:pPr>
      <w:r w:rsidRPr="00037F61">
        <w:rPr>
          <w:rFonts w:ascii="Arial" w:eastAsia="Calibri" w:hAnsi="Arial" w:cs="Arial"/>
          <w:sz w:val="20"/>
          <w:szCs w:val="20"/>
        </w:rPr>
        <w:t>Úklid Petřínské rozhledny musí probíhat denně (vč. víkendů a svátků) v pravidelném čase mezi 5:30-8:30, a to vždy minimálně dvěma úklidovými pracovníky současně. V budově k dispozici studená i teplá voda. Objekt hlídá v čase úklidu pracovník ostrahy. V čase pravidelného úklidu (5:30-8:30) v případě potřeby možno parkovat přímo před vstupem do budovy.</w:t>
      </w:r>
    </w:p>
    <w:p w14:paraId="3E602340" w14:textId="77777777" w:rsidR="001376AE" w:rsidRPr="00037F61" w:rsidRDefault="001376AE" w:rsidP="00037F61">
      <w:pPr>
        <w:pStyle w:val="AONormal"/>
      </w:pPr>
    </w:p>
    <w:p w14:paraId="37AB5EA4" w14:textId="77777777" w:rsidR="001376AE" w:rsidRPr="00037F61" w:rsidRDefault="001376AE" w:rsidP="001376AE">
      <w:pPr>
        <w:pStyle w:val="Nadpis31"/>
        <w:keepNext/>
        <w:keepLines/>
        <w:spacing w:line="22" w:lineRule="atLeast"/>
        <w:rPr>
          <w:rStyle w:val="Nadpis30"/>
          <w:rFonts w:ascii="Arial" w:hAnsi="Arial" w:cs="Arial"/>
          <w:b/>
          <w:bCs/>
          <w:color w:val="000000" w:themeColor="text1"/>
          <w:u w:val="single"/>
        </w:rPr>
      </w:pPr>
      <w:bookmarkStart w:id="6" w:name="bookmark6"/>
      <w:r w:rsidRPr="00037F61">
        <w:rPr>
          <w:rStyle w:val="Nadpis30"/>
          <w:rFonts w:ascii="Arial" w:hAnsi="Arial" w:cs="Arial"/>
          <w:color w:val="000000" w:themeColor="text1"/>
          <w:u w:val="single"/>
        </w:rPr>
        <w:t>Denní práce</w:t>
      </w:r>
      <w:bookmarkEnd w:id="6"/>
    </w:p>
    <w:p w14:paraId="445A7F56"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vyprázdnění košů v přízemí, suterénu a na ochozech vč. výměny sáčků</w:t>
      </w:r>
    </w:p>
    <w:p w14:paraId="5ED3E433"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zametení schodiště na věži a ochozů</w:t>
      </w:r>
    </w:p>
    <w:p w14:paraId="01E67031"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vyluxování rohoží</w:t>
      </w:r>
    </w:p>
    <w:p w14:paraId="006ABE5A"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zametení a vytření přízemí v prostorách mimo restauraci</w:t>
      </w:r>
    </w:p>
    <w:p w14:paraId="1A153F2B"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zametení a vytření schodiště z přízemí do suterénu a prostoru pod schodištěm</w:t>
      </w:r>
    </w:p>
    <w:p w14:paraId="3C250F23"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zametení a vytření výstavního prostoru suterénu</w:t>
      </w:r>
    </w:p>
    <w:p w14:paraId="74C2731B"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zametení a vytření kuchyňky, kanceláře a šatny, chodby před kanceláří</w:t>
      </w:r>
    </w:p>
    <w:p w14:paraId="62C6CA78"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vytření a zametení výtahu a pokladny</w:t>
      </w:r>
    </w:p>
    <w:p w14:paraId="7F523A94"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otření lavic na odpočívadlech u schodů</w:t>
      </w:r>
    </w:p>
    <w:p w14:paraId="109E2991"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mytí pultu a stolů na pokladně</w:t>
      </w:r>
    </w:p>
    <w:p w14:paraId="1EAD6570"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mytí ohmatů na skleněné přepážce v pokladně včetně vnitřního vybavení</w:t>
      </w:r>
    </w:p>
    <w:p w14:paraId="7D193148"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mytí vchodových dveří</w:t>
      </w:r>
    </w:p>
    <w:p w14:paraId="4A848ED1"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čištění ohmatů na sklech a oknech v prostoru 20 a 50 včetně automatů</w:t>
      </w:r>
    </w:p>
    <w:p w14:paraId="5A67C4E9"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zametení venkovního prostoru kolem rozhledny k bistru</w:t>
      </w:r>
    </w:p>
    <w:p w14:paraId="59FA0871"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odklizení sněhu a námrazy ze schodů, z ochozů, před vstupem do objektu</w:t>
      </w:r>
    </w:p>
    <w:p w14:paraId="6822C32C"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 xml:space="preserve">odklizení nečistot před vchodem do objektu a na terase (listí, oschlé větve atp.) do koše,                                                                                                                                                                           </w:t>
      </w:r>
    </w:p>
    <w:p w14:paraId="18A64CF2"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ometení parapetů včetně odnesení odpadu do popelnic</w:t>
      </w:r>
    </w:p>
    <w:p w14:paraId="3EE2B136"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vyčištění nečistot z roštu před vstupem do Petřínské rozhledny</w:t>
      </w:r>
    </w:p>
    <w:p w14:paraId="19B54188"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odstranění žvýkaček a dalších nečistot z podlah</w:t>
      </w:r>
    </w:p>
    <w:p w14:paraId="599FBADF"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doplnění dezinfekce</w:t>
      </w:r>
    </w:p>
    <w:p w14:paraId="5FD0ED41"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doplnění hygienických potřeb a úklidového materiálu v případě potřeby</w:t>
      </w:r>
    </w:p>
    <w:p w14:paraId="6D2AB432"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odstranění graffiti, samolepek a komplexní umytí reklamního poutače před objektem</w:t>
      </w:r>
    </w:p>
    <w:p w14:paraId="1A4FDD59"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čištění bezpečnostních prvků pro označení schodnic</w:t>
      </w:r>
    </w:p>
    <w:p w14:paraId="04EB6A7D"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vyčištění dveří výtahu</w:t>
      </w:r>
    </w:p>
    <w:p w14:paraId="5660F801" w14:textId="77777777" w:rsidR="001376AE" w:rsidRPr="00037F61" w:rsidRDefault="001376AE" w:rsidP="002457BA">
      <w:pPr>
        <w:pStyle w:val="Odstavecseseznamem"/>
        <w:widowControl w:val="0"/>
        <w:numPr>
          <w:ilvl w:val="0"/>
          <w:numId w:val="46"/>
        </w:numPr>
        <w:jc w:val="both"/>
        <w:rPr>
          <w:rStyle w:val="Zkladntext0"/>
          <w:rFonts w:ascii="Arial" w:hAnsi="Arial" w:cs="Arial"/>
          <w:color w:val="000000" w:themeColor="text1"/>
        </w:rPr>
      </w:pPr>
      <w:r w:rsidRPr="00037F61">
        <w:rPr>
          <w:rStyle w:val="Zkladntext0"/>
          <w:rFonts w:ascii="Arial" w:hAnsi="Arial" w:cs="Arial"/>
          <w:color w:val="000000" w:themeColor="text1"/>
        </w:rPr>
        <w:t>mytí odpadkových košů v přízemí a suterénu</w:t>
      </w:r>
    </w:p>
    <w:p w14:paraId="611719D9" w14:textId="77777777" w:rsidR="001376AE" w:rsidRPr="00037F61" w:rsidRDefault="001376AE" w:rsidP="001376AE">
      <w:pPr>
        <w:pStyle w:val="Zkladntext1"/>
        <w:tabs>
          <w:tab w:val="left" w:pos="523"/>
          <w:tab w:val="left" w:pos="567"/>
        </w:tabs>
        <w:spacing w:after="140" w:line="22" w:lineRule="atLeast"/>
        <w:ind w:firstLine="0"/>
        <w:rPr>
          <w:rStyle w:val="Zkladntext0"/>
          <w:rFonts w:ascii="Arial" w:hAnsi="Arial" w:cs="Arial"/>
          <w:color w:val="000000" w:themeColor="text1"/>
        </w:rPr>
      </w:pPr>
    </w:p>
    <w:p w14:paraId="4E4791B7" w14:textId="77777777" w:rsidR="001376AE" w:rsidRPr="00037F61" w:rsidRDefault="001376AE" w:rsidP="001376AE">
      <w:pPr>
        <w:pStyle w:val="Nadpis31"/>
        <w:keepNext/>
        <w:keepLines/>
        <w:spacing w:line="22" w:lineRule="atLeast"/>
        <w:rPr>
          <w:rFonts w:ascii="Arial" w:hAnsi="Arial" w:cs="Arial"/>
          <w:color w:val="000000" w:themeColor="text1"/>
          <w:u w:val="single"/>
        </w:rPr>
      </w:pPr>
      <w:bookmarkStart w:id="7" w:name="bookmark8"/>
      <w:r w:rsidRPr="00037F61">
        <w:rPr>
          <w:rStyle w:val="Nadpis30"/>
          <w:rFonts w:ascii="Arial" w:hAnsi="Arial" w:cs="Arial"/>
          <w:color w:val="000000" w:themeColor="text1"/>
          <w:u w:val="single"/>
        </w:rPr>
        <w:t>Práce vykonávané 2x týdně</w:t>
      </w:r>
      <w:bookmarkEnd w:id="7"/>
      <w:r w:rsidRPr="00037F61">
        <w:rPr>
          <w:rStyle w:val="Znakapoznpodarou"/>
          <w:rFonts w:ascii="Arial" w:hAnsi="Arial" w:cs="Arial"/>
          <w:color w:val="000000" w:themeColor="text1"/>
          <w:u w:val="single"/>
        </w:rPr>
        <w:footnoteReference w:id="1"/>
      </w:r>
    </w:p>
    <w:p w14:paraId="2AAE0B4C" w14:textId="77777777" w:rsidR="001376AE" w:rsidRPr="00037F61" w:rsidRDefault="001376AE" w:rsidP="002457BA">
      <w:pPr>
        <w:pStyle w:val="Odstavecseseznamem"/>
        <w:widowControl w:val="0"/>
        <w:numPr>
          <w:ilvl w:val="0"/>
          <w:numId w:val="46"/>
        </w:numPr>
        <w:rPr>
          <w:rStyle w:val="Zkladntext0"/>
          <w:rFonts w:ascii="Arial" w:hAnsi="Arial" w:cs="Arial"/>
          <w:color w:val="000000" w:themeColor="text1"/>
        </w:rPr>
      </w:pPr>
      <w:r w:rsidRPr="00037F61">
        <w:rPr>
          <w:rStyle w:val="Zkladntext0"/>
          <w:rFonts w:ascii="Arial" w:hAnsi="Arial" w:cs="Arial"/>
          <w:color w:val="000000" w:themeColor="text1"/>
        </w:rPr>
        <w:t>ometení pavučin</w:t>
      </w:r>
    </w:p>
    <w:p w14:paraId="71F43913" w14:textId="77777777" w:rsidR="001376AE" w:rsidRPr="00037F61" w:rsidRDefault="001376AE" w:rsidP="002457BA">
      <w:pPr>
        <w:pStyle w:val="Odstavecseseznamem"/>
        <w:widowControl w:val="0"/>
        <w:numPr>
          <w:ilvl w:val="0"/>
          <w:numId w:val="46"/>
        </w:numPr>
        <w:rPr>
          <w:rStyle w:val="Zkladntext0"/>
          <w:rFonts w:ascii="Arial" w:hAnsi="Arial" w:cs="Arial"/>
          <w:color w:val="000000" w:themeColor="text1"/>
        </w:rPr>
      </w:pPr>
      <w:r w:rsidRPr="00037F61">
        <w:rPr>
          <w:rStyle w:val="Zkladntext0"/>
          <w:rFonts w:ascii="Arial" w:hAnsi="Arial" w:cs="Arial"/>
          <w:color w:val="000000" w:themeColor="text1"/>
        </w:rPr>
        <w:t>ometení parapetů zvenčí okolo Petřínské rozhledny</w:t>
      </w:r>
    </w:p>
    <w:p w14:paraId="413E7F45" w14:textId="77777777" w:rsidR="001376AE" w:rsidRPr="00037F61" w:rsidRDefault="001376AE" w:rsidP="002457BA">
      <w:pPr>
        <w:pStyle w:val="Odstavecseseznamem"/>
        <w:widowControl w:val="0"/>
        <w:numPr>
          <w:ilvl w:val="0"/>
          <w:numId w:val="46"/>
        </w:numPr>
        <w:rPr>
          <w:rStyle w:val="Zkladntext0"/>
          <w:rFonts w:ascii="Arial" w:hAnsi="Arial" w:cs="Arial"/>
          <w:color w:val="000000" w:themeColor="text1"/>
        </w:rPr>
      </w:pPr>
      <w:r w:rsidRPr="00037F61">
        <w:rPr>
          <w:rStyle w:val="Zkladntext0"/>
          <w:rFonts w:ascii="Arial" w:hAnsi="Arial" w:cs="Arial"/>
          <w:color w:val="000000" w:themeColor="text1"/>
        </w:rPr>
        <w:t>vysýpání odpadu ze skartovacího stroje</w:t>
      </w:r>
    </w:p>
    <w:p w14:paraId="15A54D2A" w14:textId="77777777" w:rsidR="001376AE" w:rsidRPr="00037F61" w:rsidRDefault="001376AE" w:rsidP="002457BA">
      <w:pPr>
        <w:pStyle w:val="Odstavecseseznamem"/>
        <w:widowControl w:val="0"/>
        <w:numPr>
          <w:ilvl w:val="0"/>
          <w:numId w:val="46"/>
        </w:numPr>
        <w:rPr>
          <w:rStyle w:val="Zkladntext0"/>
          <w:rFonts w:ascii="Arial" w:hAnsi="Arial" w:cs="Arial"/>
          <w:color w:val="000000" w:themeColor="text1"/>
        </w:rPr>
      </w:pPr>
      <w:r w:rsidRPr="00037F61">
        <w:rPr>
          <w:rStyle w:val="Zkladntext0"/>
          <w:rFonts w:ascii="Arial" w:hAnsi="Arial" w:cs="Arial"/>
          <w:color w:val="000000" w:themeColor="text1"/>
        </w:rPr>
        <w:t>otření a mytí skel v pokladně včetně vnitřního vybavení</w:t>
      </w:r>
    </w:p>
    <w:p w14:paraId="018E0899" w14:textId="77777777" w:rsidR="001376AE" w:rsidRPr="00037F61" w:rsidRDefault="001376AE" w:rsidP="002457BA">
      <w:pPr>
        <w:pStyle w:val="Odstavecseseznamem"/>
        <w:widowControl w:val="0"/>
        <w:numPr>
          <w:ilvl w:val="0"/>
          <w:numId w:val="46"/>
        </w:numPr>
        <w:rPr>
          <w:rStyle w:val="Zkladntext0"/>
          <w:rFonts w:ascii="Arial" w:hAnsi="Arial" w:cs="Arial"/>
          <w:color w:val="000000" w:themeColor="text1"/>
        </w:rPr>
      </w:pPr>
      <w:r w:rsidRPr="00037F61">
        <w:rPr>
          <w:rStyle w:val="Zkladntext0"/>
          <w:rFonts w:ascii="Arial" w:hAnsi="Arial" w:cs="Arial"/>
          <w:color w:val="000000" w:themeColor="text1"/>
        </w:rPr>
        <w:t>vytření schodiště na věži a ochozech</w:t>
      </w:r>
    </w:p>
    <w:p w14:paraId="4B58ECE2" w14:textId="77777777" w:rsidR="001376AE" w:rsidRPr="00037F61" w:rsidRDefault="001376AE" w:rsidP="001376AE">
      <w:pPr>
        <w:pStyle w:val="Nadpis31"/>
        <w:keepNext/>
        <w:keepLines/>
        <w:spacing w:line="22" w:lineRule="atLeast"/>
        <w:contextualSpacing/>
        <w:jc w:val="both"/>
        <w:rPr>
          <w:rFonts w:ascii="Arial" w:hAnsi="Arial" w:cs="Arial"/>
          <w:color w:val="000000" w:themeColor="text1"/>
          <w:u w:val="single"/>
        </w:rPr>
      </w:pPr>
      <w:bookmarkStart w:id="8" w:name="bookmark10"/>
      <w:r w:rsidRPr="00037F61">
        <w:rPr>
          <w:rStyle w:val="Nadpis30"/>
          <w:rFonts w:ascii="Arial" w:hAnsi="Arial" w:cs="Arial"/>
          <w:color w:val="000000" w:themeColor="text1"/>
          <w:u w:val="single"/>
        </w:rPr>
        <w:lastRenderedPageBreak/>
        <w:t>Práce vykonávané 1x týdně</w:t>
      </w:r>
      <w:bookmarkEnd w:id="8"/>
    </w:p>
    <w:p w14:paraId="2D847B5C" w14:textId="77777777" w:rsidR="001376AE" w:rsidRPr="00037F61" w:rsidRDefault="001376AE" w:rsidP="002457BA">
      <w:pPr>
        <w:pStyle w:val="Odstavecseseznamem"/>
        <w:widowControl w:val="0"/>
        <w:numPr>
          <w:ilvl w:val="0"/>
          <w:numId w:val="46"/>
        </w:numPr>
        <w:rPr>
          <w:rFonts w:ascii="Arial" w:hAnsi="Arial" w:cs="Arial"/>
          <w:sz w:val="20"/>
          <w:szCs w:val="20"/>
        </w:rPr>
      </w:pPr>
      <w:r w:rsidRPr="00037F61">
        <w:rPr>
          <w:rStyle w:val="Zkladntext0"/>
          <w:rFonts w:ascii="Arial" w:hAnsi="Arial" w:cs="Arial"/>
          <w:color w:val="000000" w:themeColor="text1"/>
        </w:rPr>
        <w:t>demontáž, luxování podlahových topných těles a zpětná montáž</w:t>
      </w:r>
    </w:p>
    <w:p w14:paraId="4E7D496B" w14:textId="77777777" w:rsidR="001376AE" w:rsidRPr="00037F61" w:rsidRDefault="001376AE" w:rsidP="002457BA">
      <w:pPr>
        <w:pStyle w:val="Odstavecseseznamem"/>
        <w:widowControl w:val="0"/>
        <w:numPr>
          <w:ilvl w:val="0"/>
          <w:numId w:val="46"/>
        </w:numPr>
        <w:rPr>
          <w:rFonts w:ascii="Arial" w:hAnsi="Arial" w:cs="Arial"/>
          <w:sz w:val="20"/>
          <w:szCs w:val="20"/>
        </w:rPr>
      </w:pPr>
      <w:r w:rsidRPr="00037F61">
        <w:rPr>
          <w:rStyle w:val="Zkladntext0"/>
          <w:rFonts w:ascii="Arial" w:hAnsi="Arial" w:cs="Arial"/>
          <w:color w:val="000000" w:themeColor="text1"/>
        </w:rPr>
        <w:t>kontrola a odvoz prázdných kanystrů, doplnění dezinfekce a dovoz na Petřínskou rozhlednu k doplnění</w:t>
      </w:r>
    </w:p>
    <w:p w14:paraId="37767546" w14:textId="77777777" w:rsidR="001376AE" w:rsidRPr="00037F61" w:rsidRDefault="001376AE" w:rsidP="002457BA">
      <w:pPr>
        <w:pStyle w:val="Odstavecseseznamem"/>
        <w:widowControl w:val="0"/>
        <w:numPr>
          <w:ilvl w:val="0"/>
          <w:numId w:val="46"/>
        </w:numPr>
        <w:rPr>
          <w:rStyle w:val="Zkladntext0"/>
          <w:rFonts w:ascii="Arial" w:hAnsi="Arial" w:cs="Arial"/>
          <w:color w:val="000000" w:themeColor="text1"/>
        </w:rPr>
      </w:pPr>
      <w:r w:rsidRPr="00037F61">
        <w:rPr>
          <w:rStyle w:val="Zkladntext0"/>
          <w:rFonts w:ascii="Arial" w:hAnsi="Arial" w:cs="Arial"/>
          <w:color w:val="000000" w:themeColor="text1"/>
        </w:rPr>
        <w:t>odstranění plevele /pampelišek/ z dlažby okolo Petřínské rozhledny, zametení a ometení budovy v případě potřeby</w:t>
      </w:r>
    </w:p>
    <w:p w14:paraId="567DCB61" w14:textId="77777777" w:rsidR="001376AE" w:rsidRPr="00037F61" w:rsidRDefault="001376AE" w:rsidP="002457BA">
      <w:pPr>
        <w:pStyle w:val="Odstavecseseznamem"/>
        <w:widowControl w:val="0"/>
        <w:numPr>
          <w:ilvl w:val="0"/>
          <w:numId w:val="47"/>
        </w:numPr>
        <w:rPr>
          <w:rStyle w:val="Zkladntext0"/>
          <w:rFonts w:ascii="Arial" w:hAnsi="Arial" w:cs="Arial"/>
          <w:color w:val="000000" w:themeColor="text1"/>
        </w:rPr>
      </w:pPr>
      <w:r w:rsidRPr="00037F61">
        <w:rPr>
          <w:rStyle w:val="Zkladntext0"/>
          <w:rFonts w:ascii="Arial" w:hAnsi="Arial" w:cs="Arial"/>
          <w:color w:val="000000" w:themeColor="text1"/>
        </w:rPr>
        <w:t xml:space="preserve">hloubkové mytí WC kyselinovými prostředky/mísy, nádržky, zrcadla, zásobníky, pisoáry, držáky, </w:t>
      </w:r>
    </w:p>
    <w:p w14:paraId="32F036FC" w14:textId="77777777" w:rsidR="001376AE" w:rsidRPr="00037F61" w:rsidRDefault="001376AE" w:rsidP="002457BA">
      <w:pPr>
        <w:pStyle w:val="Odstavecseseznamem"/>
        <w:widowControl w:val="0"/>
        <w:numPr>
          <w:ilvl w:val="0"/>
          <w:numId w:val="47"/>
        </w:numPr>
        <w:rPr>
          <w:rFonts w:ascii="Arial" w:hAnsi="Arial" w:cs="Arial"/>
          <w:sz w:val="20"/>
          <w:szCs w:val="20"/>
        </w:rPr>
      </w:pPr>
      <w:r w:rsidRPr="00037F61">
        <w:rPr>
          <w:rStyle w:val="Zkladntext0"/>
          <w:rFonts w:ascii="Arial" w:hAnsi="Arial" w:cs="Arial"/>
          <w:color w:val="000000" w:themeColor="text1"/>
        </w:rPr>
        <w:t>světla, vypínače, mřížky, dveře</w:t>
      </w:r>
    </w:p>
    <w:p w14:paraId="447A26DB" w14:textId="77777777" w:rsidR="001376AE" w:rsidRPr="00037F61" w:rsidRDefault="001376AE" w:rsidP="002457BA">
      <w:pPr>
        <w:pStyle w:val="Odstavecseseznamem"/>
        <w:widowControl w:val="0"/>
        <w:numPr>
          <w:ilvl w:val="0"/>
          <w:numId w:val="47"/>
        </w:numPr>
        <w:rPr>
          <w:rFonts w:ascii="Arial" w:hAnsi="Arial" w:cs="Arial"/>
          <w:sz w:val="20"/>
          <w:szCs w:val="20"/>
        </w:rPr>
      </w:pPr>
      <w:r w:rsidRPr="00037F61">
        <w:rPr>
          <w:rStyle w:val="Zkladntext0"/>
          <w:rFonts w:ascii="Arial" w:hAnsi="Arial" w:cs="Arial"/>
          <w:color w:val="000000" w:themeColor="text1"/>
        </w:rPr>
        <w:t>ometení a umytí světel včetně hliníkových nosníků</w:t>
      </w:r>
    </w:p>
    <w:p w14:paraId="1D317A13" w14:textId="77777777" w:rsidR="001376AE" w:rsidRPr="00037F61" w:rsidRDefault="001376AE" w:rsidP="002457BA">
      <w:pPr>
        <w:pStyle w:val="Odstavecseseznamem"/>
        <w:widowControl w:val="0"/>
        <w:numPr>
          <w:ilvl w:val="0"/>
          <w:numId w:val="47"/>
        </w:numPr>
        <w:rPr>
          <w:rStyle w:val="Zkladntext0"/>
          <w:rFonts w:ascii="Arial" w:eastAsia="Microsoft Sans Serif" w:hAnsi="Arial" w:cs="Arial"/>
          <w:color w:val="000000"/>
        </w:rPr>
      </w:pPr>
      <w:r w:rsidRPr="00037F61">
        <w:rPr>
          <w:rStyle w:val="Zkladntext0"/>
          <w:rFonts w:ascii="Arial" w:hAnsi="Arial" w:cs="Arial"/>
          <w:color w:val="000000" w:themeColor="text1"/>
        </w:rPr>
        <w:t>umytí větracích mřížek a dveří</w:t>
      </w:r>
    </w:p>
    <w:p w14:paraId="0E24EE91" w14:textId="77777777" w:rsidR="001376AE" w:rsidRPr="00037F61" w:rsidRDefault="001376AE" w:rsidP="001376AE">
      <w:pPr>
        <w:pStyle w:val="Odstavecseseznamem"/>
        <w:rPr>
          <w:rFonts w:ascii="Arial" w:hAnsi="Arial" w:cs="Arial"/>
          <w:sz w:val="20"/>
          <w:szCs w:val="20"/>
        </w:rPr>
      </w:pPr>
    </w:p>
    <w:p w14:paraId="39E0E4FA" w14:textId="77777777" w:rsidR="001376AE" w:rsidRPr="00037F61" w:rsidRDefault="001376AE" w:rsidP="001376AE">
      <w:pPr>
        <w:pStyle w:val="Nadpis31"/>
        <w:keepNext/>
        <w:keepLines/>
        <w:spacing w:line="22" w:lineRule="atLeast"/>
        <w:rPr>
          <w:rFonts w:ascii="Arial" w:hAnsi="Arial" w:cs="Arial"/>
          <w:color w:val="000000" w:themeColor="text1"/>
          <w:u w:val="single"/>
        </w:rPr>
      </w:pPr>
      <w:bookmarkStart w:id="9" w:name="bookmark12"/>
      <w:r w:rsidRPr="00037F61">
        <w:rPr>
          <w:rStyle w:val="Nadpis30"/>
          <w:rFonts w:ascii="Arial" w:hAnsi="Arial" w:cs="Arial"/>
          <w:color w:val="000000" w:themeColor="text1"/>
          <w:u w:val="single"/>
        </w:rPr>
        <w:t>Práce vykonávané 1x 14 dní</w:t>
      </w:r>
      <w:bookmarkEnd w:id="9"/>
    </w:p>
    <w:p w14:paraId="03BD1C6C" w14:textId="77777777" w:rsidR="001376AE" w:rsidRPr="00037F61" w:rsidRDefault="001376AE" w:rsidP="002457BA">
      <w:pPr>
        <w:pStyle w:val="Odstavecseseznamem"/>
        <w:widowControl w:val="0"/>
        <w:numPr>
          <w:ilvl w:val="0"/>
          <w:numId w:val="47"/>
        </w:numPr>
        <w:rPr>
          <w:rStyle w:val="Zkladntext0"/>
          <w:rFonts w:ascii="Arial" w:hAnsi="Arial" w:cs="Arial"/>
          <w:color w:val="000000" w:themeColor="text1"/>
        </w:rPr>
      </w:pPr>
      <w:r w:rsidRPr="00037F61">
        <w:rPr>
          <w:rStyle w:val="Zkladntext0"/>
          <w:rFonts w:ascii="Arial" w:hAnsi="Arial" w:cs="Arial"/>
          <w:color w:val="000000" w:themeColor="text1"/>
        </w:rPr>
        <w:t>čištění ochozů</w:t>
      </w:r>
    </w:p>
    <w:p w14:paraId="08F8074C" w14:textId="77777777" w:rsidR="001376AE" w:rsidRPr="00037F61" w:rsidRDefault="001376AE" w:rsidP="002457BA">
      <w:pPr>
        <w:pStyle w:val="Odstavecseseznamem"/>
        <w:widowControl w:val="0"/>
        <w:numPr>
          <w:ilvl w:val="0"/>
          <w:numId w:val="47"/>
        </w:numPr>
        <w:rPr>
          <w:rStyle w:val="Zkladntext0"/>
          <w:rFonts w:ascii="Arial" w:hAnsi="Arial" w:cs="Arial"/>
          <w:color w:val="000000" w:themeColor="text1"/>
        </w:rPr>
      </w:pPr>
      <w:r w:rsidRPr="00037F61">
        <w:rPr>
          <w:rStyle w:val="Zkladntext0"/>
          <w:rFonts w:ascii="Arial" w:hAnsi="Arial" w:cs="Arial"/>
          <w:color w:val="000000" w:themeColor="text1"/>
        </w:rPr>
        <w:t>kontrola a odvoz prázdných kanystrů, doplnění dezinfekce a dovoz na Petřínskou rozhlednu k doplnění</w:t>
      </w:r>
    </w:p>
    <w:p w14:paraId="2E3C9A98" w14:textId="77777777" w:rsidR="001376AE" w:rsidRPr="00037F61" w:rsidRDefault="001376AE" w:rsidP="001376AE">
      <w:pPr>
        <w:pStyle w:val="Odstavecseseznamem"/>
        <w:rPr>
          <w:rStyle w:val="Zkladntext0"/>
          <w:rFonts w:ascii="Arial" w:hAnsi="Arial" w:cs="Arial"/>
          <w:color w:val="000000" w:themeColor="text1"/>
        </w:rPr>
      </w:pPr>
    </w:p>
    <w:p w14:paraId="66038498" w14:textId="77777777" w:rsidR="001376AE" w:rsidRPr="00037F61" w:rsidRDefault="001376AE" w:rsidP="001376AE">
      <w:pPr>
        <w:pStyle w:val="Nadpis31"/>
        <w:keepNext/>
        <w:keepLines/>
        <w:spacing w:line="22" w:lineRule="atLeast"/>
        <w:rPr>
          <w:rFonts w:ascii="Arial" w:hAnsi="Arial" w:cs="Arial"/>
          <w:color w:val="000000" w:themeColor="text1"/>
          <w:u w:val="single"/>
        </w:rPr>
      </w:pPr>
      <w:r w:rsidRPr="00037F61">
        <w:rPr>
          <w:rStyle w:val="Nadpis30"/>
          <w:rFonts w:ascii="Arial" w:hAnsi="Arial" w:cs="Arial"/>
          <w:color w:val="000000" w:themeColor="text1"/>
          <w:u w:val="single"/>
        </w:rPr>
        <w:t>Práce vykonávané 1x měsíčně</w:t>
      </w:r>
    </w:p>
    <w:p w14:paraId="3002B115" w14:textId="77777777" w:rsidR="001376AE" w:rsidRPr="00037F61" w:rsidRDefault="001376AE" w:rsidP="002457BA">
      <w:pPr>
        <w:pStyle w:val="Odstavecseseznamem"/>
        <w:widowControl w:val="0"/>
        <w:numPr>
          <w:ilvl w:val="0"/>
          <w:numId w:val="47"/>
        </w:numPr>
        <w:rPr>
          <w:rFonts w:ascii="Arial" w:hAnsi="Arial" w:cs="Arial"/>
          <w:sz w:val="20"/>
          <w:szCs w:val="20"/>
        </w:rPr>
      </w:pPr>
      <w:r w:rsidRPr="00037F61">
        <w:rPr>
          <w:rStyle w:val="Zkladntext0"/>
          <w:rFonts w:ascii="Arial" w:hAnsi="Arial" w:cs="Arial"/>
          <w:color w:val="000000" w:themeColor="text1"/>
        </w:rPr>
        <w:t>mytí parapetů mezi okny</w:t>
      </w:r>
    </w:p>
    <w:p w14:paraId="725041C0" w14:textId="77777777" w:rsidR="001376AE" w:rsidRPr="00037F61" w:rsidRDefault="001376AE" w:rsidP="002457BA">
      <w:pPr>
        <w:pStyle w:val="Odstavecseseznamem"/>
        <w:widowControl w:val="0"/>
        <w:numPr>
          <w:ilvl w:val="0"/>
          <w:numId w:val="48"/>
        </w:numPr>
        <w:rPr>
          <w:rFonts w:ascii="Arial" w:hAnsi="Arial" w:cs="Arial"/>
          <w:sz w:val="20"/>
          <w:szCs w:val="20"/>
        </w:rPr>
      </w:pPr>
      <w:r w:rsidRPr="00037F61">
        <w:rPr>
          <w:rStyle w:val="Zkladntext0"/>
          <w:rFonts w:ascii="Arial" w:hAnsi="Arial" w:cs="Arial"/>
          <w:color w:val="000000" w:themeColor="text1"/>
        </w:rPr>
        <w:t>mytí klimatizačních rozvodů</w:t>
      </w:r>
    </w:p>
    <w:p w14:paraId="0BF75BC3" w14:textId="77777777" w:rsidR="001376AE" w:rsidRPr="00037F61" w:rsidRDefault="001376AE"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 xml:space="preserve">hloubkové mytí dřevěného schodiště a zábradlí z přízemí do suterénu včetně vyčištění zdobných </w:t>
      </w:r>
    </w:p>
    <w:p w14:paraId="2B8808CE" w14:textId="77777777" w:rsidR="001376AE" w:rsidRPr="00037F61" w:rsidRDefault="001376AE" w:rsidP="002457BA">
      <w:pPr>
        <w:pStyle w:val="Odstavecseseznamem"/>
        <w:widowControl w:val="0"/>
        <w:numPr>
          <w:ilvl w:val="0"/>
          <w:numId w:val="48"/>
        </w:numPr>
        <w:rPr>
          <w:rFonts w:ascii="Arial" w:hAnsi="Arial" w:cs="Arial"/>
          <w:sz w:val="20"/>
          <w:szCs w:val="20"/>
        </w:rPr>
      </w:pPr>
      <w:r w:rsidRPr="00037F61">
        <w:rPr>
          <w:rStyle w:val="Zkladntext0"/>
          <w:rFonts w:ascii="Arial" w:hAnsi="Arial" w:cs="Arial"/>
          <w:color w:val="000000" w:themeColor="text1"/>
        </w:rPr>
        <w:t>prvků</w:t>
      </w:r>
    </w:p>
    <w:p w14:paraId="1CC68CD2" w14:textId="77777777" w:rsidR="001376AE" w:rsidRPr="00037F61" w:rsidRDefault="001376AE" w:rsidP="002457BA">
      <w:pPr>
        <w:pStyle w:val="Odstavecseseznamem"/>
        <w:widowControl w:val="0"/>
        <w:numPr>
          <w:ilvl w:val="0"/>
          <w:numId w:val="48"/>
        </w:numPr>
        <w:rPr>
          <w:rFonts w:ascii="Arial" w:hAnsi="Arial" w:cs="Arial"/>
          <w:sz w:val="20"/>
          <w:szCs w:val="20"/>
        </w:rPr>
      </w:pPr>
      <w:r w:rsidRPr="00037F61">
        <w:rPr>
          <w:rStyle w:val="Zkladntext0"/>
          <w:rFonts w:ascii="Arial" w:hAnsi="Arial" w:cs="Arial"/>
          <w:color w:val="000000" w:themeColor="text1"/>
        </w:rPr>
        <w:t>mytí oken v suterénu</w:t>
      </w:r>
    </w:p>
    <w:p w14:paraId="081520CB" w14:textId="77777777" w:rsidR="001376AE" w:rsidRPr="00037F61" w:rsidRDefault="001376AE" w:rsidP="002457BA">
      <w:pPr>
        <w:pStyle w:val="Odstavecseseznamem"/>
        <w:widowControl w:val="0"/>
        <w:numPr>
          <w:ilvl w:val="0"/>
          <w:numId w:val="48"/>
        </w:numPr>
        <w:rPr>
          <w:rFonts w:ascii="Arial" w:hAnsi="Arial" w:cs="Arial"/>
          <w:sz w:val="20"/>
          <w:szCs w:val="20"/>
        </w:rPr>
      </w:pPr>
      <w:r w:rsidRPr="00037F61">
        <w:rPr>
          <w:rStyle w:val="Zkladntext0"/>
          <w:rFonts w:ascii="Arial" w:hAnsi="Arial" w:cs="Arial"/>
          <w:color w:val="000000" w:themeColor="text1"/>
        </w:rPr>
        <w:t>úklid v prostoru 20 a 50 - mytí konstrukcí a nosníků v prostoru 20 a 50</w:t>
      </w:r>
    </w:p>
    <w:p w14:paraId="2D97D0AE" w14:textId="77777777" w:rsidR="001376AE" w:rsidRPr="00037F61" w:rsidRDefault="001376AE" w:rsidP="002457BA">
      <w:pPr>
        <w:pStyle w:val="Odstavecseseznamem"/>
        <w:widowControl w:val="0"/>
        <w:numPr>
          <w:ilvl w:val="0"/>
          <w:numId w:val="48"/>
        </w:numPr>
        <w:rPr>
          <w:rFonts w:ascii="Arial" w:hAnsi="Arial" w:cs="Arial"/>
          <w:sz w:val="20"/>
          <w:szCs w:val="20"/>
        </w:rPr>
      </w:pPr>
      <w:r w:rsidRPr="00037F61">
        <w:rPr>
          <w:rStyle w:val="Zkladntext0"/>
          <w:rFonts w:ascii="Arial" w:hAnsi="Arial" w:cs="Arial"/>
          <w:color w:val="000000" w:themeColor="text1"/>
        </w:rPr>
        <w:t>luxování mezer mezi podlahou a kovovou vlnitou stěnou</w:t>
      </w:r>
    </w:p>
    <w:p w14:paraId="342D813F" w14:textId="77777777" w:rsidR="001376AE" w:rsidRPr="00037F61" w:rsidRDefault="001376AE" w:rsidP="002457BA">
      <w:pPr>
        <w:pStyle w:val="Odstavecseseznamem"/>
        <w:widowControl w:val="0"/>
        <w:numPr>
          <w:ilvl w:val="0"/>
          <w:numId w:val="48"/>
        </w:numPr>
        <w:rPr>
          <w:rFonts w:ascii="Arial" w:hAnsi="Arial" w:cs="Arial"/>
          <w:sz w:val="20"/>
          <w:szCs w:val="20"/>
        </w:rPr>
      </w:pPr>
      <w:r w:rsidRPr="00037F61">
        <w:rPr>
          <w:rStyle w:val="Zkladntext0"/>
          <w:rFonts w:ascii="Arial" w:hAnsi="Arial" w:cs="Arial"/>
          <w:color w:val="000000" w:themeColor="text1"/>
        </w:rPr>
        <w:t>umytí plechu pod okny a dřevěného obložení v prostoru 20</w:t>
      </w:r>
    </w:p>
    <w:p w14:paraId="50C42627" w14:textId="77777777" w:rsidR="001376AE" w:rsidRPr="00037F61" w:rsidRDefault="001376AE" w:rsidP="002457BA">
      <w:pPr>
        <w:pStyle w:val="Odstavecseseznamem"/>
        <w:widowControl w:val="0"/>
        <w:numPr>
          <w:ilvl w:val="0"/>
          <w:numId w:val="48"/>
        </w:numPr>
        <w:rPr>
          <w:rFonts w:ascii="Arial" w:hAnsi="Arial" w:cs="Arial"/>
          <w:sz w:val="20"/>
          <w:szCs w:val="20"/>
        </w:rPr>
      </w:pPr>
      <w:r w:rsidRPr="00037F61">
        <w:rPr>
          <w:rStyle w:val="Zkladntext0"/>
          <w:rFonts w:ascii="Arial" w:hAnsi="Arial" w:cs="Arial"/>
          <w:color w:val="000000" w:themeColor="text1"/>
        </w:rPr>
        <w:t>mytí plechového obložení výtahu v prostoru 50</w:t>
      </w:r>
    </w:p>
    <w:p w14:paraId="0FF87EF6" w14:textId="77777777" w:rsidR="001376AE" w:rsidRPr="00037F61" w:rsidRDefault="001376AE" w:rsidP="002457BA">
      <w:pPr>
        <w:pStyle w:val="Odstavecseseznamem"/>
        <w:widowControl w:val="0"/>
        <w:numPr>
          <w:ilvl w:val="0"/>
          <w:numId w:val="48"/>
        </w:numPr>
        <w:rPr>
          <w:rFonts w:ascii="Arial" w:hAnsi="Arial" w:cs="Arial"/>
          <w:sz w:val="20"/>
          <w:szCs w:val="20"/>
        </w:rPr>
      </w:pPr>
      <w:r w:rsidRPr="00037F61">
        <w:rPr>
          <w:rStyle w:val="Zkladntext0"/>
          <w:rFonts w:ascii="Arial" w:hAnsi="Arial" w:cs="Arial"/>
          <w:color w:val="000000" w:themeColor="text1"/>
        </w:rPr>
        <w:t>ometení schodiště včetně nosníků na schodišti od pavučin v celé Petřínské rozhledně</w:t>
      </w:r>
    </w:p>
    <w:p w14:paraId="4B2B6035" w14:textId="77777777" w:rsidR="001376AE" w:rsidRPr="00037F61" w:rsidRDefault="001376AE" w:rsidP="002457BA">
      <w:pPr>
        <w:pStyle w:val="Odstavecseseznamem"/>
        <w:widowControl w:val="0"/>
        <w:numPr>
          <w:ilvl w:val="0"/>
          <w:numId w:val="48"/>
        </w:numPr>
        <w:rPr>
          <w:rFonts w:ascii="Arial" w:hAnsi="Arial" w:cs="Arial"/>
          <w:sz w:val="20"/>
          <w:szCs w:val="20"/>
        </w:rPr>
      </w:pPr>
      <w:r w:rsidRPr="00037F61">
        <w:rPr>
          <w:rStyle w:val="Zkladntext0"/>
          <w:rFonts w:ascii="Arial" w:hAnsi="Arial" w:cs="Arial"/>
          <w:color w:val="000000" w:themeColor="text1"/>
        </w:rPr>
        <w:t>mytí stěn a stropu kabiny výtahu</w:t>
      </w:r>
    </w:p>
    <w:p w14:paraId="5A16BDF9" w14:textId="77777777" w:rsidR="001376AE" w:rsidRPr="00037F61" w:rsidRDefault="001376AE" w:rsidP="002457BA">
      <w:pPr>
        <w:pStyle w:val="Odstavecseseznamem"/>
        <w:widowControl w:val="0"/>
        <w:numPr>
          <w:ilvl w:val="0"/>
          <w:numId w:val="48"/>
        </w:numPr>
        <w:rPr>
          <w:rFonts w:ascii="Arial" w:hAnsi="Arial" w:cs="Arial"/>
          <w:sz w:val="20"/>
          <w:szCs w:val="20"/>
        </w:rPr>
      </w:pPr>
      <w:r w:rsidRPr="00037F61">
        <w:rPr>
          <w:rStyle w:val="Zkladntext0"/>
          <w:rFonts w:ascii="Arial" w:hAnsi="Arial" w:cs="Arial"/>
          <w:color w:val="000000" w:themeColor="text1"/>
        </w:rPr>
        <w:t>mytí zásuvek a vypínačů</w:t>
      </w:r>
    </w:p>
    <w:p w14:paraId="3582E8CD" w14:textId="77777777" w:rsidR="001376AE" w:rsidRPr="00037F61" w:rsidRDefault="001376AE" w:rsidP="002457BA">
      <w:pPr>
        <w:pStyle w:val="Odstavecseseznamem"/>
        <w:widowControl w:val="0"/>
        <w:numPr>
          <w:ilvl w:val="0"/>
          <w:numId w:val="48"/>
        </w:numPr>
        <w:rPr>
          <w:rFonts w:ascii="Arial" w:hAnsi="Arial" w:cs="Arial"/>
          <w:sz w:val="20"/>
          <w:szCs w:val="20"/>
        </w:rPr>
      </w:pPr>
      <w:r w:rsidRPr="00037F61">
        <w:rPr>
          <w:rStyle w:val="Zkladntext0"/>
          <w:rFonts w:ascii="Arial" w:hAnsi="Arial" w:cs="Arial"/>
          <w:color w:val="000000" w:themeColor="text1"/>
        </w:rPr>
        <w:t>strojové čištění rohoží</w:t>
      </w:r>
    </w:p>
    <w:p w14:paraId="7A29D729" w14:textId="77777777" w:rsidR="001376AE" w:rsidRPr="00037F61" w:rsidRDefault="001376AE"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umytí vybavení kanceláří, kuchyně a šatny</w:t>
      </w:r>
    </w:p>
    <w:p w14:paraId="3230462B" w14:textId="77777777" w:rsidR="001376AE" w:rsidRPr="00037F61" w:rsidRDefault="001376AE" w:rsidP="002457BA">
      <w:pPr>
        <w:pStyle w:val="Odstavecseseznamem"/>
        <w:widowControl w:val="0"/>
        <w:numPr>
          <w:ilvl w:val="0"/>
          <w:numId w:val="48"/>
        </w:numPr>
        <w:rPr>
          <w:rFonts w:ascii="Arial" w:hAnsi="Arial" w:cs="Arial"/>
          <w:sz w:val="20"/>
          <w:szCs w:val="20"/>
        </w:rPr>
      </w:pPr>
      <w:r w:rsidRPr="00037F61">
        <w:rPr>
          <w:rStyle w:val="Zkladntext0"/>
          <w:rFonts w:ascii="Arial" w:hAnsi="Arial" w:cs="Arial"/>
          <w:color w:val="000000" w:themeColor="text1"/>
        </w:rPr>
        <w:t>mytí svítidel a větráků</w:t>
      </w:r>
    </w:p>
    <w:p w14:paraId="0100A648" w14:textId="77777777" w:rsidR="001376AE" w:rsidRPr="00037F61" w:rsidRDefault="001376AE" w:rsidP="002457BA">
      <w:pPr>
        <w:pStyle w:val="Odstavecseseznamem"/>
        <w:widowControl w:val="0"/>
        <w:numPr>
          <w:ilvl w:val="0"/>
          <w:numId w:val="48"/>
        </w:numPr>
        <w:rPr>
          <w:rFonts w:ascii="Arial" w:hAnsi="Arial" w:cs="Arial"/>
          <w:sz w:val="20"/>
          <w:szCs w:val="20"/>
        </w:rPr>
      </w:pPr>
      <w:r w:rsidRPr="00037F61">
        <w:rPr>
          <w:rStyle w:val="Zkladntext0"/>
          <w:rFonts w:ascii="Arial" w:hAnsi="Arial" w:cs="Arial"/>
          <w:color w:val="000000" w:themeColor="text1"/>
        </w:rPr>
        <w:t>mytí dřevěného obložení pokladny a boků kavárny</w:t>
      </w:r>
    </w:p>
    <w:p w14:paraId="10F7D6A6" w14:textId="77777777" w:rsidR="001376AE" w:rsidRPr="00037F61" w:rsidRDefault="001376AE"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mytí rozvodných skříní</w:t>
      </w:r>
    </w:p>
    <w:p w14:paraId="0EF26484" w14:textId="77777777" w:rsidR="001376AE" w:rsidRPr="00037F61" w:rsidRDefault="001376AE" w:rsidP="001376AE">
      <w:pPr>
        <w:pStyle w:val="Zkladntext1"/>
        <w:spacing w:after="140" w:line="22" w:lineRule="atLeast"/>
        <w:ind w:firstLine="0"/>
        <w:rPr>
          <w:rFonts w:ascii="Arial" w:hAnsi="Arial" w:cs="Arial"/>
          <w:color w:val="000000" w:themeColor="text1"/>
        </w:rPr>
      </w:pPr>
    </w:p>
    <w:p w14:paraId="0406E281" w14:textId="77777777" w:rsidR="001376AE" w:rsidRPr="00037F61" w:rsidRDefault="001376AE" w:rsidP="001376AE">
      <w:pPr>
        <w:pStyle w:val="Nadpis31"/>
        <w:keepNext/>
        <w:keepLines/>
        <w:spacing w:line="22" w:lineRule="atLeast"/>
        <w:rPr>
          <w:rFonts w:ascii="Arial" w:hAnsi="Arial" w:cs="Arial"/>
          <w:color w:val="000000" w:themeColor="text1"/>
          <w:u w:val="single"/>
        </w:rPr>
      </w:pPr>
      <w:bookmarkStart w:id="10" w:name="bookmark16"/>
      <w:r w:rsidRPr="00037F61">
        <w:rPr>
          <w:rStyle w:val="Nadpis30"/>
          <w:rFonts w:ascii="Arial" w:hAnsi="Arial" w:cs="Arial"/>
          <w:color w:val="000000" w:themeColor="text1"/>
          <w:u w:val="single"/>
        </w:rPr>
        <w:t>Práce vykonávané 2x ročně</w:t>
      </w:r>
      <w:bookmarkEnd w:id="10"/>
    </w:p>
    <w:p w14:paraId="172C0FB9" w14:textId="77777777" w:rsidR="001376AE" w:rsidRPr="00037F61" w:rsidRDefault="001376AE" w:rsidP="002457BA">
      <w:pPr>
        <w:pStyle w:val="Odstavecseseznamem"/>
        <w:widowControl w:val="0"/>
        <w:numPr>
          <w:ilvl w:val="0"/>
          <w:numId w:val="49"/>
        </w:numPr>
        <w:rPr>
          <w:rFonts w:ascii="Arial" w:hAnsi="Arial" w:cs="Arial"/>
          <w:sz w:val="20"/>
          <w:szCs w:val="20"/>
        </w:rPr>
      </w:pPr>
      <w:r w:rsidRPr="00037F61">
        <w:rPr>
          <w:rStyle w:val="Zkladntext0"/>
          <w:rFonts w:ascii="Arial" w:hAnsi="Arial" w:cs="Arial"/>
          <w:color w:val="000000" w:themeColor="text1"/>
        </w:rPr>
        <w:t>mytí oken vyjma prostoru 50 zvenčí</w:t>
      </w:r>
    </w:p>
    <w:p w14:paraId="1063E56B" w14:textId="77777777" w:rsidR="001376AE" w:rsidRPr="00037F61" w:rsidRDefault="001376AE" w:rsidP="002457BA">
      <w:pPr>
        <w:pStyle w:val="Odstavecseseznamem"/>
        <w:widowControl w:val="0"/>
        <w:numPr>
          <w:ilvl w:val="0"/>
          <w:numId w:val="49"/>
        </w:numPr>
        <w:rPr>
          <w:rStyle w:val="Zkladntext0"/>
          <w:rFonts w:ascii="Arial" w:hAnsi="Arial" w:cs="Arial"/>
          <w:color w:val="000000" w:themeColor="text1"/>
        </w:rPr>
      </w:pPr>
      <w:r w:rsidRPr="00037F61">
        <w:rPr>
          <w:rStyle w:val="Zkladntext0"/>
          <w:rFonts w:ascii="Arial" w:hAnsi="Arial" w:cs="Arial"/>
          <w:color w:val="000000" w:themeColor="text1"/>
        </w:rPr>
        <w:t xml:space="preserve">hloubkové strojové mytí podlah dvěma stroji kyselinovými prostředky v suterénu a přízemí vč. </w:t>
      </w:r>
    </w:p>
    <w:p w14:paraId="6364F45A" w14:textId="77777777" w:rsidR="001376AE" w:rsidRPr="00037F61" w:rsidRDefault="001376AE" w:rsidP="002457BA">
      <w:pPr>
        <w:pStyle w:val="Odstavecseseznamem"/>
        <w:widowControl w:val="0"/>
        <w:numPr>
          <w:ilvl w:val="0"/>
          <w:numId w:val="49"/>
        </w:numPr>
        <w:rPr>
          <w:rFonts w:ascii="Arial" w:hAnsi="Arial" w:cs="Arial"/>
          <w:sz w:val="20"/>
          <w:szCs w:val="20"/>
        </w:rPr>
      </w:pPr>
      <w:r w:rsidRPr="00037F61">
        <w:rPr>
          <w:rStyle w:val="Zkladntext0"/>
          <w:rFonts w:ascii="Arial" w:hAnsi="Arial" w:cs="Arial"/>
          <w:color w:val="000000" w:themeColor="text1"/>
        </w:rPr>
        <w:t>manipulace s nábytkem při čištění</w:t>
      </w:r>
    </w:p>
    <w:p w14:paraId="32FF04EA" w14:textId="77777777" w:rsidR="001376AE" w:rsidRPr="00037F61" w:rsidRDefault="001376AE" w:rsidP="002457BA">
      <w:pPr>
        <w:pStyle w:val="Odstavecseseznamem"/>
        <w:widowControl w:val="0"/>
        <w:numPr>
          <w:ilvl w:val="0"/>
          <w:numId w:val="49"/>
        </w:numPr>
        <w:rPr>
          <w:rFonts w:ascii="Arial" w:hAnsi="Arial" w:cs="Arial"/>
          <w:sz w:val="20"/>
          <w:szCs w:val="20"/>
        </w:rPr>
      </w:pPr>
      <w:r w:rsidRPr="00037F61">
        <w:rPr>
          <w:rStyle w:val="Zkladntext0"/>
          <w:rFonts w:ascii="Arial" w:hAnsi="Arial" w:cs="Arial"/>
          <w:color w:val="000000" w:themeColor="text1"/>
        </w:rPr>
        <w:t>ruční dočištění soklů po mytí podlah kyselinovými prostředky</w:t>
      </w:r>
    </w:p>
    <w:p w14:paraId="7C6C497D" w14:textId="77777777" w:rsidR="001376AE" w:rsidRPr="00037F61" w:rsidRDefault="001376AE" w:rsidP="002457BA">
      <w:pPr>
        <w:pStyle w:val="Odstavecseseznamem"/>
        <w:widowControl w:val="0"/>
        <w:numPr>
          <w:ilvl w:val="0"/>
          <w:numId w:val="49"/>
        </w:numPr>
        <w:rPr>
          <w:rStyle w:val="Zkladntext0"/>
          <w:rFonts w:ascii="Arial" w:eastAsia="Microsoft Sans Serif" w:hAnsi="Arial" w:cs="Arial"/>
          <w:color w:val="000000"/>
        </w:rPr>
      </w:pPr>
      <w:r w:rsidRPr="00037F61">
        <w:rPr>
          <w:rStyle w:val="Zkladntext0"/>
          <w:rFonts w:ascii="Arial" w:hAnsi="Arial" w:cs="Arial"/>
          <w:color w:val="000000" w:themeColor="text1"/>
        </w:rPr>
        <w:t>mytí zábradlí na věži</w:t>
      </w:r>
    </w:p>
    <w:p w14:paraId="614C415C" w14:textId="77777777" w:rsidR="001376AE" w:rsidRDefault="001376AE" w:rsidP="001376AE">
      <w:pPr>
        <w:rPr>
          <w:rStyle w:val="Zkladntext0"/>
          <w:rFonts w:ascii="Microsoft Sans Serif" w:eastAsia="Microsoft Sans Serif" w:hAnsi="Microsoft Sans Serif" w:cs="Microsoft Sans Serif"/>
          <w:color w:val="000000"/>
          <w:sz w:val="24"/>
          <w:szCs w:val="24"/>
        </w:rPr>
      </w:pPr>
    </w:p>
    <w:p w14:paraId="189BD7D8" w14:textId="77777777" w:rsidR="00C64E36" w:rsidRPr="00CA08BE" w:rsidRDefault="00C64E36" w:rsidP="002457BA">
      <w:pPr>
        <w:pStyle w:val="Odstavecseseznamem"/>
        <w:numPr>
          <w:ilvl w:val="0"/>
          <w:numId w:val="50"/>
        </w:numPr>
        <w:rPr>
          <w:rStyle w:val="Zkladntext0"/>
          <w:rFonts w:ascii="Arial" w:eastAsia="Microsoft Sans Serif" w:hAnsi="Arial" w:cs="Arial"/>
          <w:b/>
          <w:bCs/>
          <w:color w:val="000000"/>
          <w:sz w:val="22"/>
          <w:szCs w:val="22"/>
          <w:u w:val="single"/>
        </w:rPr>
      </w:pPr>
      <w:r w:rsidRPr="00CA08BE">
        <w:rPr>
          <w:rStyle w:val="Zkladntext0"/>
          <w:rFonts w:ascii="Arial" w:eastAsia="Microsoft Sans Serif" w:hAnsi="Arial" w:cs="Arial"/>
          <w:b/>
          <w:bCs/>
          <w:color w:val="000000"/>
          <w:u w:val="single"/>
        </w:rPr>
        <w:t>Turistické informační centrum Petřínské rozhledny</w:t>
      </w:r>
    </w:p>
    <w:p w14:paraId="2DB43856" w14:textId="77777777" w:rsidR="00C64E36" w:rsidRPr="00CA08BE" w:rsidRDefault="00C64E36" w:rsidP="00C64E36">
      <w:pPr>
        <w:pStyle w:val="AONormal"/>
      </w:pPr>
    </w:p>
    <w:p w14:paraId="75E1FDED" w14:textId="77777777" w:rsidR="00C64E36" w:rsidRPr="00CA08BE" w:rsidRDefault="00C64E36" w:rsidP="00C64E36">
      <w:pPr>
        <w:pStyle w:val="Nadpis31"/>
        <w:keepNext/>
        <w:keepLines/>
        <w:spacing w:line="22" w:lineRule="atLeast"/>
        <w:rPr>
          <w:rStyle w:val="Nadpis30"/>
          <w:rFonts w:ascii="Arial" w:hAnsi="Arial" w:cs="Arial"/>
          <w:color w:val="000000" w:themeColor="text1"/>
          <w:u w:val="single"/>
        </w:rPr>
      </w:pPr>
      <w:bookmarkStart w:id="11" w:name="bookmark0"/>
      <w:r w:rsidRPr="00CA08BE">
        <w:rPr>
          <w:rStyle w:val="Nadpis30"/>
          <w:rFonts w:ascii="Arial" w:hAnsi="Arial" w:cs="Arial"/>
          <w:color w:val="000000" w:themeColor="text1"/>
          <w:u w:val="single"/>
        </w:rPr>
        <w:t>Denní práce</w:t>
      </w:r>
      <w:bookmarkEnd w:id="11"/>
    </w:p>
    <w:p w14:paraId="79D76042" w14:textId="77777777" w:rsidR="00C64E36" w:rsidRPr="00CA08BE" w:rsidRDefault="00C64E36" w:rsidP="002457BA">
      <w:pPr>
        <w:pStyle w:val="Odstavecseseznamem"/>
        <w:widowControl w:val="0"/>
        <w:numPr>
          <w:ilvl w:val="0"/>
          <w:numId w:val="48"/>
        </w:numPr>
        <w:rPr>
          <w:rStyle w:val="Zkladntext0"/>
          <w:rFonts w:ascii="Arial" w:hAnsi="Arial" w:cs="Arial"/>
          <w:color w:val="000000" w:themeColor="text1"/>
        </w:rPr>
      </w:pPr>
      <w:r w:rsidRPr="00CA08BE">
        <w:rPr>
          <w:rStyle w:val="Zkladntext0"/>
          <w:rFonts w:ascii="Arial" w:hAnsi="Arial" w:cs="Arial"/>
          <w:color w:val="000000" w:themeColor="text1"/>
        </w:rPr>
        <w:t>vytření podlahy</w:t>
      </w:r>
    </w:p>
    <w:p w14:paraId="5694CB39" w14:textId="77777777" w:rsidR="00C64E36" w:rsidRPr="00CA08BE" w:rsidRDefault="00C64E36" w:rsidP="002457BA">
      <w:pPr>
        <w:pStyle w:val="Odstavecseseznamem"/>
        <w:widowControl w:val="0"/>
        <w:numPr>
          <w:ilvl w:val="0"/>
          <w:numId w:val="48"/>
        </w:numPr>
        <w:rPr>
          <w:rStyle w:val="Zkladntext0"/>
          <w:rFonts w:ascii="Arial" w:hAnsi="Arial" w:cs="Arial"/>
          <w:color w:val="000000" w:themeColor="text1"/>
        </w:rPr>
      </w:pPr>
      <w:r w:rsidRPr="00CA08BE">
        <w:rPr>
          <w:rStyle w:val="Zkladntext0"/>
          <w:rFonts w:ascii="Arial" w:hAnsi="Arial" w:cs="Arial"/>
          <w:color w:val="000000" w:themeColor="text1"/>
        </w:rPr>
        <w:t>úklid povrchů – pracovní stoly/ pulty z vnitřní i vnější strany, plochy pod myší i klávesnicemi a v okolí PC, kancelářské potřeby a stojany, madla židlí, povrchy skříněk a šuplíků, klika dveří</w:t>
      </w:r>
    </w:p>
    <w:p w14:paraId="25451E4E" w14:textId="77777777" w:rsidR="00C64E36" w:rsidRPr="00CA08BE" w:rsidRDefault="00C64E36" w:rsidP="002457BA">
      <w:pPr>
        <w:pStyle w:val="Odstavecseseznamem"/>
        <w:widowControl w:val="0"/>
        <w:numPr>
          <w:ilvl w:val="0"/>
          <w:numId w:val="48"/>
        </w:numPr>
        <w:rPr>
          <w:rStyle w:val="Zkladntext0"/>
          <w:rFonts w:ascii="Arial" w:hAnsi="Arial" w:cs="Arial"/>
          <w:color w:val="000000" w:themeColor="text1"/>
        </w:rPr>
      </w:pPr>
      <w:r w:rsidRPr="00CA08BE">
        <w:rPr>
          <w:rStyle w:val="Zkladntext0"/>
          <w:rFonts w:ascii="Arial" w:hAnsi="Arial" w:cs="Arial"/>
          <w:color w:val="000000" w:themeColor="text1"/>
        </w:rPr>
        <w:t>vyprázdnění odpadkových košů pod stoly a vložení nových pytlů</w:t>
      </w:r>
    </w:p>
    <w:p w14:paraId="67A84C95" w14:textId="77777777" w:rsidR="00C64E36" w:rsidRPr="00CA08BE" w:rsidRDefault="00C64E36" w:rsidP="002457BA">
      <w:pPr>
        <w:pStyle w:val="Odstavecseseznamem"/>
        <w:widowControl w:val="0"/>
        <w:numPr>
          <w:ilvl w:val="0"/>
          <w:numId w:val="48"/>
        </w:numPr>
        <w:rPr>
          <w:rStyle w:val="Zkladntext0"/>
          <w:rFonts w:ascii="Arial" w:hAnsi="Arial" w:cs="Arial"/>
          <w:color w:val="000000" w:themeColor="text1"/>
        </w:rPr>
      </w:pPr>
      <w:r w:rsidRPr="00CA08BE">
        <w:rPr>
          <w:rStyle w:val="Zkladntext0"/>
          <w:rFonts w:ascii="Arial" w:hAnsi="Arial" w:cs="Arial"/>
          <w:color w:val="000000" w:themeColor="text1"/>
        </w:rPr>
        <w:t>umytí plexiskla TIC a umytí vnější strany skla vitrín a jeho důkladné vyleštění</w:t>
      </w:r>
    </w:p>
    <w:p w14:paraId="3E8EDD73" w14:textId="77777777" w:rsidR="00C64E36" w:rsidRPr="00CA08BE" w:rsidRDefault="00C64E36" w:rsidP="002457BA">
      <w:pPr>
        <w:pStyle w:val="Odstavecseseznamem"/>
        <w:widowControl w:val="0"/>
        <w:numPr>
          <w:ilvl w:val="0"/>
          <w:numId w:val="48"/>
        </w:numPr>
        <w:rPr>
          <w:rStyle w:val="Zkladntext0"/>
          <w:rFonts w:ascii="Arial" w:hAnsi="Arial" w:cs="Arial"/>
          <w:color w:val="000000" w:themeColor="text1"/>
        </w:rPr>
      </w:pPr>
      <w:r w:rsidRPr="00CA08BE">
        <w:rPr>
          <w:rStyle w:val="Zkladntext0"/>
          <w:rFonts w:ascii="Arial" w:hAnsi="Arial" w:cs="Arial"/>
          <w:color w:val="000000" w:themeColor="text1"/>
        </w:rPr>
        <w:t>kontrola spodní části stojanu – utření prachu na kulaté základně a na okraji zásuvek</w:t>
      </w:r>
    </w:p>
    <w:p w14:paraId="09D25F25" w14:textId="77777777" w:rsidR="00C64E36" w:rsidRPr="004D72AF" w:rsidRDefault="00C64E36" w:rsidP="00C64E36">
      <w:pPr>
        <w:pStyle w:val="Zkladntext1"/>
        <w:tabs>
          <w:tab w:val="left" w:pos="534"/>
        </w:tabs>
        <w:spacing w:after="140" w:line="22" w:lineRule="atLeast"/>
        <w:ind w:firstLine="0"/>
        <w:rPr>
          <w:color w:val="000000" w:themeColor="text1"/>
        </w:rPr>
      </w:pPr>
    </w:p>
    <w:p w14:paraId="6698C42A" w14:textId="77777777" w:rsidR="00C64E36" w:rsidRPr="00CA08BE" w:rsidRDefault="00C64E36" w:rsidP="00C64E36">
      <w:pPr>
        <w:pStyle w:val="Nadpis31"/>
        <w:keepNext/>
        <w:keepLines/>
        <w:spacing w:line="22" w:lineRule="atLeast"/>
        <w:rPr>
          <w:rFonts w:ascii="Arial" w:hAnsi="Arial" w:cs="Arial"/>
          <w:b w:val="0"/>
          <w:bCs w:val="0"/>
          <w:color w:val="000000" w:themeColor="text1"/>
          <w:u w:val="single"/>
        </w:rPr>
      </w:pPr>
      <w:bookmarkStart w:id="12" w:name="bookmark2"/>
      <w:r w:rsidRPr="00CA08BE">
        <w:rPr>
          <w:rStyle w:val="Nadpis30"/>
          <w:rFonts w:ascii="Arial" w:hAnsi="Arial" w:cs="Arial"/>
          <w:color w:val="000000" w:themeColor="text1"/>
          <w:u w:val="single"/>
        </w:rPr>
        <w:t>Práce vykonávané 1x týdně</w:t>
      </w:r>
      <w:bookmarkEnd w:id="12"/>
      <w:r>
        <w:rPr>
          <w:rStyle w:val="Nadpis30"/>
          <w:rFonts w:ascii="Arial" w:hAnsi="Arial" w:cs="Arial"/>
          <w:color w:val="000000" w:themeColor="text1"/>
          <w:u w:val="single"/>
        </w:rPr>
        <w:t xml:space="preserve"> ve čtvrtek</w:t>
      </w:r>
    </w:p>
    <w:p w14:paraId="0DAA622B" w14:textId="77777777" w:rsidR="00C64E36" w:rsidRPr="00CA08BE" w:rsidRDefault="00C64E36" w:rsidP="002457BA">
      <w:pPr>
        <w:pStyle w:val="Odstavecseseznamem"/>
        <w:widowControl w:val="0"/>
        <w:numPr>
          <w:ilvl w:val="0"/>
          <w:numId w:val="48"/>
        </w:numPr>
        <w:rPr>
          <w:rStyle w:val="Zkladntext0"/>
          <w:rFonts w:ascii="Arial" w:hAnsi="Arial" w:cs="Arial"/>
          <w:color w:val="000000" w:themeColor="text1"/>
        </w:rPr>
      </w:pPr>
      <w:r w:rsidRPr="00CA08BE">
        <w:rPr>
          <w:rStyle w:val="Zkladntext0"/>
          <w:rFonts w:ascii="Arial" w:hAnsi="Arial" w:cs="Arial"/>
          <w:color w:val="000000" w:themeColor="text1"/>
        </w:rPr>
        <w:t>úklid povrchů – konstrukce spodní části židlí, svislý povrch posuvných dveří skříněk</w:t>
      </w:r>
    </w:p>
    <w:p w14:paraId="5C84B61B" w14:textId="77777777" w:rsidR="00C64E36" w:rsidRPr="00CA08BE" w:rsidRDefault="00C64E36" w:rsidP="002457BA">
      <w:pPr>
        <w:pStyle w:val="Odstavecseseznamem"/>
        <w:widowControl w:val="0"/>
        <w:numPr>
          <w:ilvl w:val="0"/>
          <w:numId w:val="48"/>
        </w:numPr>
        <w:rPr>
          <w:rStyle w:val="Zkladntext0"/>
          <w:rFonts w:ascii="Arial" w:hAnsi="Arial" w:cs="Arial"/>
          <w:color w:val="000000" w:themeColor="text1"/>
        </w:rPr>
      </w:pPr>
      <w:r w:rsidRPr="00CA08BE">
        <w:rPr>
          <w:rStyle w:val="Zkladntext0"/>
          <w:rFonts w:ascii="Arial" w:hAnsi="Arial" w:cs="Arial"/>
          <w:color w:val="000000" w:themeColor="text1"/>
        </w:rPr>
        <w:t>vytření podlahy za skříňkami a podnožkami – vysunutí skříněk na kolečkách</w:t>
      </w:r>
    </w:p>
    <w:p w14:paraId="6A4B0345" w14:textId="77777777" w:rsidR="00C64E36" w:rsidRPr="00CA08BE" w:rsidRDefault="00C64E36" w:rsidP="002457BA">
      <w:pPr>
        <w:pStyle w:val="Odstavecseseznamem"/>
        <w:widowControl w:val="0"/>
        <w:numPr>
          <w:ilvl w:val="0"/>
          <w:numId w:val="48"/>
        </w:numPr>
        <w:rPr>
          <w:rStyle w:val="Zkladntext0"/>
          <w:rFonts w:ascii="Arial" w:hAnsi="Arial" w:cs="Arial"/>
          <w:color w:val="000000" w:themeColor="text1"/>
        </w:rPr>
      </w:pPr>
      <w:r w:rsidRPr="00CA08BE">
        <w:rPr>
          <w:rStyle w:val="Zkladntext0"/>
          <w:rFonts w:ascii="Arial" w:hAnsi="Arial" w:cs="Arial"/>
          <w:color w:val="000000" w:themeColor="text1"/>
        </w:rPr>
        <w:t>vyčistění rolety</w:t>
      </w:r>
    </w:p>
    <w:p w14:paraId="5AC9699F" w14:textId="77777777" w:rsidR="00C64E36" w:rsidRPr="00CA08BE" w:rsidRDefault="00C64E36" w:rsidP="002457BA">
      <w:pPr>
        <w:pStyle w:val="Odstavecseseznamem"/>
        <w:widowControl w:val="0"/>
        <w:numPr>
          <w:ilvl w:val="0"/>
          <w:numId w:val="48"/>
        </w:numPr>
        <w:rPr>
          <w:rStyle w:val="Zkladntext0"/>
          <w:rFonts w:ascii="Arial" w:hAnsi="Arial" w:cs="Arial"/>
          <w:color w:val="000000" w:themeColor="text1"/>
        </w:rPr>
      </w:pPr>
      <w:r w:rsidRPr="00CA08BE">
        <w:rPr>
          <w:rStyle w:val="Zkladntext0"/>
          <w:rFonts w:ascii="Arial" w:hAnsi="Arial" w:cs="Arial"/>
          <w:color w:val="000000" w:themeColor="text1"/>
        </w:rPr>
        <w:lastRenderedPageBreak/>
        <w:t>vyčištění dveří z obou stran</w:t>
      </w:r>
    </w:p>
    <w:p w14:paraId="7BE5E6C1" w14:textId="77777777" w:rsidR="00C64E36" w:rsidRPr="00CA08BE" w:rsidRDefault="00C64E36" w:rsidP="002457BA">
      <w:pPr>
        <w:pStyle w:val="Odstavecseseznamem"/>
        <w:widowControl w:val="0"/>
        <w:numPr>
          <w:ilvl w:val="0"/>
          <w:numId w:val="48"/>
        </w:numPr>
        <w:rPr>
          <w:rStyle w:val="Zkladntext0"/>
          <w:rFonts w:ascii="Arial" w:hAnsi="Arial" w:cs="Arial"/>
          <w:color w:val="000000" w:themeColor="text1"/>
        </w:rPr>
      </w:pPr>
      <w:r w:rsidRPr="00CA08BE">
        <w:rPr>
          <w:rStyle w:val="Zkladntext0"/>
          <w:rFonts w:ascii="Arial" w:hAnsi="Arial" w:cs="Arial"/>
          <w:color w:val="000000" w:themeColor="text1"/>
        </w:rPr>
        <w:t>kontrola skla ve spodní části v kombinaci se dřevem po obvodu celého TIC</w:t>
      </w:r>
    </w:p>
    <w:p w14:paraId="3DD26CD4" w14:textId="77777777" w:rsidR="00C64E36" w:rsidRPr="00CA08BE" w:rsidRDefault="00C64E36" w:rsidP="002457BA">
      <w:pPr>
        <w:pStyle w:val="Odstavecseseznamem"/>
        <w:widowControl w:val="0"/>
        <w:numPr>
          <w:ilvl w:val="0"/>
          <w:numId w:val="48"/>
        </w:numPr>
        <w:rPr>
          <w:rStyle w:val="Zkladntext0"/>
          <w:rFonts w:ascii="Arial" w:hAnsi="Arial" w:cs="Arial"/>
          <w:color w:val="000000" w:themeColor="text1"/>
        </w:rPr>
      </w:pPr>
      <w:r w:rsidRPr="00CA08BE">
        <w:rPr>
          <w:rStyle w:val="Zkladntext0"/>
          <w:rFonts w:ascii="Arial" w:hAnsi="Arial" w:cs="Arial"/>
          <w:color w:val="000000" w:themeColor="text1"/>
        </w:rPr>
        <w:t>otření cedulí z vnější strany TIC</w:t>
      </w:r>
    </w:p>
    <w:p w14:paraId="4CA5DE73" w14:textId="77777777" w:rsidR="00C64E36" w:rsidRPr="00CA08BE" w:rsidRDefault="00C64E36" w:rsidP="002457BA">
      <w:pPr>
        <w:pStyle w:val="Odstavecseseznamem"/>
        <w:widowControl w:val="0"/>
        <w:numPr>
          <w:ilvl w:val="0"/>
          <w:numId w:val="48"/>
        </w:numPr>
        <w:rPr>
          <w:rStyle w:val="Zkladntext0"/>
          <w:rFonts w:ascii="Arial" w:hAnsi="Arial" w:cs="Arial"/>
          <w:color w:val="000000" w:themeColor="text1"/>
        </w:rPr>
      </w:pPr>
      <w:r w:rsidRPr="00CA08BE">
        <w:rPr>
          <w:rStyle w:val="Zkladntext0"/>
          <w:rFonts w:ascii="Arial" w:hAnsi="Arial" w:cs="Arial"/>
          <w:color w:val="000000" w:themeColor="text1"/>
        </w:rPr>
        <w:t>vyčištění podstavců vitrín od prachu a nečistot</w:t>
      </w:r>
    </w:p>
    <w:p w14:paraId="1253CF07" w14:textId="77777777" w:rsidR="00C64E36" w:rsidRPr="00CA08BE" w:rsidRDefault="00C64E36" w:rsidP="00C64E36">
      <w:pPr>
        <w:pStyle w:val="Odstavecseseznamem"/>
        <w:widowControl w:val="0"/>
        <w:rPr>
          <w:rStyle w:val="Zkladntext0"/>
          <w:rFonts w:ascii="Arial" w:hAnsi="Arial" w:cs="Arial"/>
          <w:color w:val="000000" w:themeColor="text1"/>
        </w:rPr>
      </w:pPr>
    </w:p>
    <w:p w14:paraId="3439EC93" w14:textId="77777777" w:rsidR="00C64E36" w:rsidRPr="00CA08BE" w:rsidRDefault="00C64E36" w:rsidP="00C64E36">
      <w:pPr>
        <w:pStyle w:val="Nadpis31"/>
        <w:keepNext/>
        <w:keepLines/>
        <w:spacing w:line="22" w:lineRule="atLeast"/>
        <w:rPr>
          <w:rStyle w:val="Zkladntext0"/>
          <w:rFonts w:ascii="Arial" w:hAnsi="Arial" w:cs="Arial"/>
          <w:b w:val="0"/>
          <w:bCs w:val="0"/>
          <w:color w:val="000000" w:themeColor="text1"/>
          <w:u w:val="single"/>
        </w:rPr>
      </w:pPr>
      <w:bookmarkStart w:id="13" w:name="bookmark4"/>
      <w:r>
        <w:rPr>
          <w:rStyle w:val="Nadpis30"/>
          <w:rFonts w:ascii="Arial" w:hAnsi="Arial" w:cs="Arial"/>
          <w:color w:val="000000" w:themeColor="text1"/>
          <w:u w:val="single"/>
        </w:rPr>
        <w:t>Práce vykonávané 1x m</w:t>
      </w:r>
      <w:r w:rsidRPr="00CA08BE">
        <w:rPr>
          <w:rStyle w:val="Nadpis30"/>
          <w:rFonts w:ascii="Arial" w:hAnsi="Arial" w:cs="Arial"/>
          <w:color w:val="000000" w:themeColor="text1"/>
          <w:u w:val="single"/>
        </w:rPr>
        <w:t>ěsíčn</w:t>
      </w:r>
      <w:r>
        <w:rPr>
          <w:rStyle w:val="Nadpis30"/>
          <w:rFonts w:ascii="Arial" w:hAnsi="Arial" w:cs="Arial"/>
          <w:color w:val="000000" w:themeColor="text1"/>
          <w:u w:val="single"/>
        </w:rPr>
        <w:t>ě</w:t>
      </w:r>
      <w:r w:rsidRPr="00CA08BE">
        <w:rPr>
          <w:rStyle w:val="Nadpis30"/>
          <w:rFonts w:ascii="Arial" w:hAnsi="Arial" w:cs="Arial"/>
          <w:color w:val="000000" w:themeColor="text1"/>
          <w:u w:val="single"/>
        </w:rPr>
        <w:t xml:space="preserve"> </w:t>
      </w:r>
      <w:bookmarkEnd w:id="13"/>
      <w:r>
        <w:rPr>
          <w:rStyle w:val="Nadpis30"/>
          <w:rFonts w:ascii="Arial" w:hAnsi="Arial" w:cs="Arial"/>
          <w:color w:val="000000" w:themeColor="text1"/>
          <w:u w:val="single"/>
        </w:rPr>
        <w:t>– každá 3. středa v měsíci</w:t>
      </w:r>
    </w:p>
    <w:p w14:paraId="2D35A39D" w14:textId="77777777" w:rsidR="00C64E36" w:rsidRPr="00CA08BE" w:rsidRDefault="00C64E36" w:rsidP="002457BA">
      <w:pPr>
        <w:pStyle w:val="Odstavecseseznamem"/>
        <w:widowControl w:val="0"/>
        <w:numPr>
          <w:ilvl w:val="0"/>
          <w:numId w:val="48"/>
        </w:numPr>
        <w:rPr>
          <w:rStyle w:val="Zkladntext0"/>
          <w:rFonts w:ascii="Arial" w:hAnsi="Arial" w:cs="Arial"/>
          <w:color w:val="000000" w:themeColor="text1"/>
        </w:rPr>
      </w:pPr>
      <w:r w:rsidRPr="00CA08BE">
        <w:rPr>
          <w:rStyle w:val="Zkladntext0"/>
          <w:rFonts w:ascii="Arial" w:hAnsi="Arial" w:cs="Arial"/>
          <w:color w:val="000000" w:themeColor="text1"/>
        </w:rPr>
        <w:t>čištění sedáků na židlích, aby ráno byla suchá a připravena na směnu</w:t>
      </w:r>
    </w:p>
    <w:p w14:paraId="7DD27A33" w14:textId="77777777" w:rsidR="00C64E36" w:rsidRDefault="00C64E36" w:rsidP="002457BA">
      <w:pPr>
        <w:pStyle w:val="Odstavecseseznamem"/>
        <w:widowControl w:val="0"/>
        <w:numPr>
          <w:ilvl w:val="0"/>
          <w:numId w:val="48"/>
        </w:numPr>
        <w:rPr>
          <w:rStyle w:val="Zkladntext0"/>
          <w:rFonts w:ascii="Arial" w:hAnsi="Arial" w:cs="Arial"/>
          <w:color w:val="000000" w:themeColor="text1"/>
        </w:rPr>
      </w:pPr>
      <w:r w:rsidRPr="00CA08BE">
        <w:rPr>
          <w:rStyle w:val="Zkladntext0"/>
          <w:rFonts w:ascii="Arial" w:hAnsi="Arial" w:cs="Arial"/>
          <w:color w:val="000000" w:themeColor="text1"/>
        </w:rPr>
        <w:t>úklid povrchů – z vrchní plochy vitrín, stojanu na letáky, vnitřních a vnějších ploch po obvodu horní části TIC</w:t>
      </w:r>
    </w:p>
    <w:p w14:paraId="0EA6F143" w14:textId="77777777" w:rsidR="00C64E36" w:rsidRPr="00C64E36" w:rsidRDefault="00C64E36" w:rsidP="00037F61">
      <w:pPr>
        <w:widowControl w:val="0"/>
        <w:rPr>
          <w:rStyle w:val="Zkladntext0"/>
          <w:rFonts w:ascii="Arial" w:hAnsi="Arial" w:cs="Arial"/>
        </w:rPr>
      </w:pPr>
    </w:p>
    <w:p w14:paraId="31E1B291" w14:textId="2B6E407A" w:rsidR="00C64E36" w:rsidRDefault="00C64E36" w:rsidP="002457BA">
      <w:pPr>
        <w:pStyle w:val="Odstavecseseznamem"/>
        <w:numPr>
          <w:ilvl w:val="0"/>
          <w:numId w:val="50"/>
        </w:numPr>
        <w:rPr>
          <w:rStyle w:val="Zkladntext0"/>
          <w:rFonts w:ascii="Arial" w:eastAsia="Microsoft Sans Serif" w:hAnsi="Arial" w:cs="Arial"/>
          <w:b/>
          <w:bCs/>
          <w:color w:val="000000"/>
          <w:u w:val="single"/>
        </w:rPr>
      </w:pPr>
      <w:r w:rsidRPr="00037F61">
        <w:rPr>
          <w:rStyle w:val="Zkladntext0"/>
          <w:rFonts w:ascii="Arial" w:eastAsia="Microsoft Sans Serif" w:hAnsi="Arial" w:cs="Arial"/>
          <w:b/>
          <w:bCs/>
          <w:color w:val="000000"/>
          <w:u w:val="single"/>
        </w:rPr>
        <w:t>Přípojka k</w:t>
      </w:r>
      <w:r>
        <w:rPr>
          <w:rStyle w:val="Zkladntext0"/>
          <w:rFonts w:ascii="Arial" w:eastAsia="Microsoft Sans Serif" w:hAnsi="Arial" w:cs="Arial"/>
          <w:b/>
          <w:bCs/>
          <w:color w:val="000000"/>
          <w:u w:val="single"/>
        </w:rPr>
        <w:t> </w:t>
      </w:r>
      <w:r w:rsidRPr="00037F61">
        <w:rPr>
          <w:rStyle w:val="Zkladntext0"/>
          <w:rFonts w:ascii="Arial" w:eastAsia="Microsoft Sans Serif" w:hAnsi="Arial" w:cs="Arial"/>
          <w:b/>
          <w:bCs/>
          <w:color w:val="000000"/>
          <w:u w:val="single"/>
        </w:rPr>
        <w:t>trafostanici</w:t>
      </w:r>
    </w:p>
    <w:p w14:paraId="38CDD5D8" w14:textId="77777777" w:rsidR="00C64E36" w:rsidRDefault="00C64E36" w:rsidP="00C64E36">
      <w:pPr>
        <w:rPr>
          <w:rStyle w:val="Zkladntext0"/>
          <w:rFonts w:ascii="Arial" w:eastAsia="Microsoft Sans Serif" w:hAnsi="Arial" w:cs="Arial"/>
          <w:b/>
          <w:bCs/>
          <w:color w:val="000000"/>
          <w:u w:val="single"/>
        </w:rPr>
      </w:pPr>
    </w:p>
    <w:p w14:paraId="6B04814C" w14:textId="77777777" w:rsidR="00C64E36" w:rsidRDefault="00C64E36" w:rsidP="00C64E36">
      <w:pPr>
        <w:pStyle w:val="Nadpis31"/>
        <w:keepNext/>
        <w:keepLines/>
        <w:spacing w:line="22" w:lineRule="atLeast"/>
        <w:contextualSpacing/>
        <w:jc w:val="both"/>
        <w:rPr>
          <w:rStyle w:val="Nadpis30"/>
          <w:rFonts w:ascii="Arial" w:hAnsi="Arial" w:cs="Arial"/>
          <w:color w:val="000000" w:themeColor="text1"/>
          <w:u w:val="single"/>
        </w:rPr>
      </w:pPr>
      <w:r w:rsidRPr="00037F61">
        <w:rPr>
          <w:rStyle w:val="Nadpis30"/>
          <w:rFonts w:ascii="Arial" w:hAnsi="Arial" w:cs="Arial"/>
          <w:color w:val="000000" w:themeColor="text1"/>
          <w:u w:val="single"/>
        </w:rPr>
        <w:t>Denní práce</w:t>
      </w:r>
    </w:p>
    <w:p w14:paraId="64FA6CD3" w14:textId="44903315" w:rsidR="00C64E36" w:rsidRPr="00037F61" w:rsidRDefault="00C64E36" w:rsidP="002457BA">
      <w:pPr>
        <w:pStyle w:val="Odstavecseseznamem"/>
        <w:widowControl w:val="0"/>
        <w:numPr>
          <w:ilvl w:val="0"/>
          <w:numId w:val="47"/>
        </w:numPr>
        <w:rPr>
          <w:rStyle w:val="Zkladntext0"/>
          <w:rFonts w:ascii="Arial" w:hAnsi="Arial" w:cs="Arial"/>
          <w:color w:val="000000" w:themeColor="text1"/>
        </w:rPr>
      </w:pPr>
      <w:r w:rsidRPr="00037F61">
        <w:rPr>
          <w:rStyle w:val="Zkladntext0"/>
          <w:rFonts w:ascii="Arial" w:hAnsi="Arial" w:cs="Arial"/>
          <w:color w:val="000000" w:themeColor="text1"/>
        </w:rPr>
        <w:t>Očistit povrch od nečistot</w:t>
      </w:r>
    </w:p>
    <w:p w14:paraId="64BE05B4" w14:textId="77777777" w:rsidR="003D2D6D" w:rsidRDefault="003D2D6D" w:rsidP="003D2D6D">
      <w:pPr>
        <w:pStyle w:val="Odstavecseseznamem"/>
        <w:widowControl w:val="0"/>
        <w:rPr>
          <w:rStyle w:val="Zkladntext0"/>
          <w:rFonts w:ascii="Arial" w:hAnsi="Arial" w:cs="Arial"/>
        </w:rPr>
      </w:pPr>
    </w:p>
    <w:p w14:paraId="2F31ADB4" w14:textId="77777777" w:rsidR="00C64E36" w:rsidRDefault="00C64E36" w:rsidP="003D2D6D">
      <w:pPr>
        <w:pStyle w:val="AONormal"/>
        <w:rPr>
          <w:rFonts w:ascii="Arial" w:hAnsi="Arial" w:cs="Arial"/>
          <w:b/>
          <w:bCs/>
        </w:rPr>
      </w:pPr>
    </w:p>
    <w:p w14:paraId="4537A463" w14:textId="334312B6" w:rsidR="003D2D6D" w:rsidRPr="00037F61" w:rsidRDefault="003D2D6D" w:rsidP="00037F61">
      <w:pPr>
        <w:pStyle w:val="AONormal"/>
        <w:rPr>
          <w:rFonts w:ascii="Arial" w:hAnsi="Arial" w:cs="Arial"/>
          <w:b/>
          <w:bCs/>
        </w:rPr>
      </w:pPr>
      <w:r w:rsidRPr="003D2D6D">
        <w:rPr>
          <w:rFonts w:ascii="Arial" w:hAnsi="Arial" w:cs="Arial"/>
          <w:b/>
          <w:bCs/>
        </w:rPr>
        <w:t>ZRCADLOVÉ BLUDIŠTĚ</w:t>
      </w:r>
    </w:p>
    <w:p w14:paraId="08D5CBA7" w14:textId="77777777" w:rsidR="003D2D6D" w:rsidRPr="00037F61" w:rsidRDefault="003D2D6D" w:rsidP="00037F61">
      <w:pPr>
        <w:pStyle w:val="Odstavecseseznamem"/>
        <w:widowControl w:val="0"/>
        <w:rPr>
          <w:rStyle w:val="Zkladntext0"/>
          <w:rFonts w:ascii="Arial" w:hAnsi="Arial" w:cs="Arial"/>
          <w:color w:val="000000" w:themeColor="text1"/>
        </w:rPr>
      </w:pPr>
    </w:p>
    <w:tbl>
      <w:tblPr>
        <w:tblW w:w="9711" w:type="dxa"/>
        <w:tblInd w:w="-5" w:type="dxa"/>
        <w:tblCellMar>
          <w:left w:w="70" w:type="dxa"/>
          <w:right w:w="70" w:type="dxa"/>
        </w:tblCellMar>
        <w:tblLook w:val="04A0" w:firstRow="1" w:lastRow="0" w:firstColumn="1" w:lastColumn="0" w:noHBand="0" w:noVBand="1"/>
      </w:tblPr>
      <w:tblGrid>
        <w:gridCol w:w="1085"/>
        <w:gridCol w:w="4000"/>
        <w:gridCol w:w="1300"/>
        <w:gridCol w:w="2040"/>
        <w:gridCol w:w="1286"/>
      </w:tblGrid>
      <w:tr w:rsidR="003D2D6D" w:rsidRPr="00504C5F" w14:paraId="76EE7E0C" w14:textId="77777777" w:rsidTr="003D2D6D">
        <w:trPr>
          <w:trHeight w:val="300"/>
        </w:trPr>
        <w:tc>
          <w:tcPr>
            <w:tcW w:w="108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2DE3BDA" w14:textId="77777777" w:rsidR="003D2D6D" w:rsidRPr="00504C5F" w:rsidRDefault="003D2D6D" w:rsidP="00504C5F">
            <w:pPr>
              <w:rPr>
                <w:rFonts w:ascii="Arial" w:eastAsia="Times New Roman" w:hAnsi="Arial" w:cs="Arial"/>
                <w:color w:val="000000"/>
                <w:sz w:val="20"/>
                <w:szCs w:val="20"/>
                <w:lang w:eastAsia="cs-CZ"/>
              </w:rPr>
            </w:pPr>
            <w:r w:rsidRPr="00504C5F">
              <w:rPr>
                <w:rFonts w:ascii="Arial" w:eastAsia="Times New Roman" w:hAnsi="Arial" w:cs="Arial"/>
                <w:color w:val="000000"/>
                <w:sz w:val="20"/>
                <w:szCs w:val="20"/>
                <w:lang w:eastAsia="cs-CZ"/>
              </w:rPr>
              <w:t>Objekt</w:t>
            </w:r>
          </w:p>
        </w:tc>
        <w:tc>
          <w:tcPr>
            <w:tcW w:w="4000" w:type="dxa"/>
            <w:tcBorders>
              <w:top w:val="single" w:sz="4" w:space="0" w:color="auto"/>
              <w:left w:val="nil"/>
              <w:bottom w:val="single" w:sz="4" w:space="0" w:color="auto"/>
              <w:right w:val="single" w:sz="4" w:space="0" w:color="auto"/>
            </w:tcBorders>
            <w:shd w:val="clear" w:color="000000" w:fill="D9D9D9"/>
            <w:noWrap/>
            <w:vAlign w:val="bottom"/>
            <w:hideMark/>
          </w:tcPr>
          <w:p w14:paraId="32AAEDBE" w14:textId="77777777" w:rsidR="003D2D6D" w:rsidRPr="00504C5F" w:rsidRDefault="003D2D6D" w:rsidP="00504C5F">
            <w:pPr>
              <w:rPr>
                <w:rFonts w:ascii="Arial" w:eastAsia="Times New Roman" w:hAnsi="Arial" w:cs="Arial"/>
                <w:color w:val="000000"/>
                <w:sz w:val="20"/>
                <w:szCs w:val="20"/>
                <w:lang w:eastAsia="cs-CZ"/>
              </w:rPr>
            </w:pPr>
            <w:r w:rsidRPr="00504C5F">
              <w:rPr>
                <w:rFonts w:ascii="Arial" w:eastAsia="Times New Roman" w:hAnsi="Arial" w:cs="Arial"/>
                <w:color w:val="000000"/>
                <w:sz w:val="20"/>
                <w:szCs w:val="20"/>
                <w:lang w:eastAsia="cs-CZ"/>
              </w:rPr>
              <w:t>Patra</w:t>
            </w:r>
          </w:p>
        </w:tc>
        <w:tc>
          <w:tcPr>
            <w:tcW w:w="1300" w:type="dxa"/>
            <w:tcBorders>
              <w:top w:val="single" w:sz="4" w:space="0" w:color="auto"/>
              <w:left w:val="nil"/>
              <w:bottom w:val="single" w:sz="4" w:space="0" w:color="auto"/>
              <w:right w:val="single" w:sz="4" w:space="0" w:color="auto"/>
            </w:tcBorders>
            <w:shd w:val="clear" w:color="000000" w:fill="D9D9D9"/>
            <w:noWrap/>
            <w:vAlign w:val="bottom"/>
            <w:hideMark/>
          </w:tcPr>
          <w:p w14:paraId="626F59CE" w14:textId="77777777" w:rsidR="003D2D6D" w:rsidRPr="00504C5F" w:rsidRDefault="003D2D6D" w:rsidP="00504C5F">
            <w:pPr>
              <w:rPr>
                <w:rFonts w:ascii="Arial" w:eastAsia="Times New Roman" w:hAnsi="Arial" w:cs="Arial"/>
                <w:color w:val="000000"/>
                <w:sz w:val="20"/>
                <w:szCs w:val="20"/>
                <w:lang w:eastAsia="cs-CZ"/>
              </w:rPr>
            </w:pPr>
            <w:r w:rsidRPr="00504C5F">
              <w:rPr>
                <w:rFonts w:ascii="Arial" w:eastAsia="Times New Roman" w:hAnsi="Arial" w:cs="Arial"/>
                <w:color w:val="000000"/>
                <w:sz w:val="20"/>
                <w:szCs w:val="20"/>
                <w:lang w:eastAsia="cs-CZ"/>
              </w:rPr>
              <w:t>Plocha (m2)</w:t>
            </w:r>
          </w:p>
        </w:tc>
        <w:tc>
          <w:tcPr>
            <w:tcW w:w="2040" w:type="dxa"/>
            <w:tcBorders>
              <w:top w:val="single" w:sz="4" w:space="0" w:color="auto"/>
              <w:left w:val="nil"/>
              <w:bottom w:val="single" w:sz="4" w:space="0" w:color="auto"/>
              <w:right w:val="single" w:sz="4" w:space="0" w:color="auto"/>
            </w:tcBorders>
            <w:shd w:val="clear" w:color="000000" w:fill="D9D9D9"/>
            <w:noWrap/>
            <w:vAlign w:val="bottom"/>
            <w:hideMark/>
          </w:tcPr>
          <w:p w14:paraId="64D50E1F" w14:textId="77777777" w:rsidR="003D2D6D" w:rsidRPr="00504C5F" w:rsidRDefault="003D2D6D" w:rsidP="00504C5F">
            <w:pPr>
              <w:rPr>
                <w:rFonts w:ascii="Arial" w:eastAsia="Times New Roman" w:hAnsi="Arial" w:cs="Arial"/>
                <w:color w:val="000000"/>
                <w:sz w:val="20"/>
                <w:szCs w:val="20"/>
                <w:lang w:eastAsia="cs-CZ"/>
              </w:rPr>
            </w:pPr>
            <w:r w:rsidRPr="00504C5F">
              <w:rPr>
                <w:rFonts w:ascii="Arial" w:eastAsia="Times New Roman" w:hAnsi="Arial" w:cs="Arial"/>
                <w:color w:val="000000"/>
                <w:sz w:val="20"/>
                <w:szCs w:val="20"/>
                <w:lang w:eastAsia="cs-CZ"/>
              </w:rPr>
              <w:t>Plocha celkem (m2)</w:t>
            </w:r>
          </w:p>
        </w:tc>
        <w:tc>
          <w:tcPr>
            <w:tcW w:w="1286" w:type="dxa"/>
            <w:tcBorders>
              <w:top w:val="single" w:sz="4" w:space="0" w:color="auto"/>
              <w:left w:val="nil"/>
              <w:bottom w:val="single" w:sz="4" w:space="0" w:color="auto"/>
              <w:right w:val="single" w:sz="4" w:space="0" w:color="auto"/>
            </w:tcBorders>
            <w:shd w:val="clear" w:color="000000" w:fill="D9D9D9"/>
            <w:noWrap/>
            <w:vAlign w:val="bottom"/>
            <w:hideMark/>
          </w:tcPr>
          <w:p w14:paraId="5C8BB6BE" w14:textId="77777777" w:rsidR="003D2D6D" w:rsidRPr="00504C5F" w:rsidRDefault="003D2D6D" w:rsidP="00504C5F">
            <w:pPr>
              <w:rPr>
                <w:rFonts w:ascii="Arial" w:eastAsia="Times New Roman" w:hAnsi="Arial" w:cs="Arial"/>
                <w:color w:val="000000"/>
                <w:sz w:val="20"/>
                <w:szCs w:val="20"/>
                <w:lang w:eastAsia="cs-CZ"/>
              </w:rPr>
            </w:pPr>
            <w:r w:rsidRPr="00504C5F">
              <w:rPr>
                <w:rFonts w:ascii="Arial" w:eastAsia="Times New Roman" w:hAnsi="Arial" w:cs="Arial"/>
                <w:color w:val="000000"/>
                <w:sz w:val="20"/>
                <w:szCs w:val="20"/>
                <w:lang w:eastAsia="cs-CZ"/>
              </w:rPr>
              <w:t>Podlaha</w:t>
            </w:r>
          </w:p>
        </w:tc>
      </w:tr>
      <w:tr w:rsidR="003D2D6D" w:rsidRPr="00504C5F" w14:paraId="6F2667BF" w14:textId="77777777" w:rsidTr="00037F61">
        <w:trPr>
          <w:trHeight w:val="300"/>
        </w:trPr>
        <w:tc>
          <w:tcPr>
            <w:tcW w:w="1085" w:type="dxa"/>
            <w:vMerge w:val="restart"/>
            <w:tcBorders>
              <w:top w:val="nil"/>
              <w:left w:val="single" w:sz="4" w:space="0" w:color="auto"/>
              <w:bottom w:val="single" w:sz="4" w:space="0" w:color="auto"/>
              <w:right w:val="single" w:sz="4" w:space="0" w:color="auto"/>
            </w:tcBorders>
            <w:noWrap/>
            <w:vAlign w:val="center"/>
            <w:hideMark/>
          </w:tcPr>
          <w:p w14:paraId="36668932" w14:textId="5AC4760E" w:rsidR="003D2D6D" w:rsidRPr="00504C5F" w:rsidRDefault="00C64E36" w:rsidP="003D2D6D">
            <w:pPr>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Zrcadlové b</w:t>
            </w:r>
            <w:r w:rsidR="003D2D6D" w:rsidRPr="003D2D6D">
              <w:rPr>
                <w:rFonts w:ascii="Arial" w:eastAsia="Times New Roman" w:hAnsi="Arial" w:cs="Arial"/>
                <w:b/>
                <w:bCs/>
                <w:color w:val="000000"/>
                <w:sz w:val="20"/>
                <w:szCs w:val="20"/>
                <w:lang w:eastAsia="cs-CZ"/>
              </w:rPr>
              <w:t>ludiště</w:t>
            </w:r>
          </w:p>
        </w:tc>
        <w:tc>
          <w:tcPr>
            <w:tcW w:w="4000" w:type="dxa"/>
            <w:tcBorders>
              <w:top w:val="single" w:sz="4" w:space="0" w:color="000000"/>
              <w:left w:val="nil"/>
              <w:bottom w:val="single" w:sz="4" w:space="0" w:color="000000"/>
              <w:right w:val="single" w:sz="4" w:space="0" w:color="000000"/>
            </w:tcBorders>
            <w:noWrap/>
            <w:vAlign w:val="bottom"/>
            <w:hideMark/>
          </w:tcPr>
          <w:p w14:paraId="16AA204E" w14:textId="6D4DC497" w:rsidR="003D2D6D" w:rsidRPr="00504C5F" w:rsidRDefault="003D2D6D" w:rsidP="003D2D6D">
            <w:pPr>
              <w:rPr>
                <w:rFonts w:ascii="Arial" w:eastAsia="Times New Roman" w:hAnsi="Arial" w:cs="Arial"/>
                <w:color w:val="000000"/>
                <w:sz w:val="20"/>
                <w:szCs w:val="20"/>
                <w:lang w:eastAsia="cs-CZ"/>
              </w:rPr>
            </w:pPr>
            <w:r w:rsidRPr="00504C5F">
              <w:rPr>
                <w:rFonts w:ascii="Arial" w:eastAsia="Times New Roman" w:hAnsi="Arial" w:cs="Arial"/>
                <w:color w:val="000000"/>
                <w:sz w:val="20"/>
                <w:szCs w:val="20"/>
                <w:lang w:eastAsia="cs-CZ"/>
              </w:rPr>
              <w:t>přízemí (pokladna, vstup, prostor se zrcadly, dioráma</w:t>
            </w:r>
          </w:p>
        </w:tc>
        <w:tc>
          <w:tcPr>
            <w:tcW w:w="1300" w:type="dxa"/>
            <w:tcBorders>
              <w:top w:val="single" w:sz="4" w:space="0" w:color="000000"/>
              <w:left w:val="nil"/>
              <w:bottom w:val="single" w:sz="4" w:space="0" w:color="000000"/>
              <w:right w:val="single" w:sz="4" w:space="0" w:color="000000"/>
            </w:tcBorders>
            <w:noWrap/>
            <w:vAlign w:val="bottom"/>
            <w:hideMark/>
          </w:tcPr>
          <w:p w14:paraId="17A5FB59" w14:textId="33D10CBA" w:rsidR="003D2D6D" w:rsidRPr="00504C5F" w:rsidRDefault="003D2D6D" w:rsidP="003D2D6D">
            <w:pPr>
              <w:rPr>
                <w:rFonts w:ascii="Arial" w:eastAsia="Times New Roman" w:hAnsi="Arial" w:cs="Arial"/>
                <w:color w:val="000000"/>
                <w:sz w:val="20"/>
                <w:szCs w:val="20"/>
                <w:lang w:eastAsia="cs-CZ"/>
              </w:rPr>
            </w:pPr>
            <w:r w:rsidRPr="00504C5F">
              <w:rPr>
                <w:rFonts w:ascii="Arial" w:eastAsia="Times New Roman" w:hAnsi="Arial" w:cs="Arial"/>
                <w:color w:val="000000"/>
                <w:sz w:val="20"/>
                <w:szCs w:val="20"/>
                <w:lang w:eastAsia="cs-CZ"/>
              </w:rPr>
              <w:t>137 m2</w:t>
            </w:r>
          </w:p>
        </w:tc>
        <w:tc>
          <w:tcPr>
            <w:tcW w:w="2040" w:type="dxa"/>
            <w:vMerge w:val="restart"/>
            <w:tcBorders>
              <w:top w:val="nil"/>
              <w:left w:val="single" w:sz="4" w:space="0" w:color="auto"/>
              <w:bottom w:val="single" w:sz="4" w:space="0" w:color="auto"/>
              <w:right w:val="single" w:sz="4" w:space="0" w:color="auto"/>
            </w:tcBorders>
            <w:noWrap/>
            <w:vAlign w:val="center"/>
            <w:hideMark/>
          </w:tcPr>
          <w:p w14:paraId="55A842D9" w14:textId="1392ECB7" w:rsidR="003D2D6D" w:rsidRPr="00504C5F" w:rsidRDefault="003D2D6D" w:rsidP="003D2D6D">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167</w:t>
            </w:r>
          </w:p>
        </w:tc>
        <w:tc>
          <w:tcPr>
            <w:tcW w:w="1286" w:type="dxa"/>
            <w:vMerge w:val="restart"/>
            <w:tcBorders>
              <w:top w:val="nil"/>
              <w:left w:val="single" w:sz="4" w:space="0" w:color="auto"/>
              <w:bottom w:val="single" w:sz="4" w:space="0" w:color="auto"/>
              <w:right w:val="single" w:sz="4" w:space="0" w:color="auto"/>
            </w:tcBorders>
            <w:noWrap/>
            <w:vAlign w:val="center"/>
            <w:hideMark/>
          </w:tcPr>
          <w:p w14:paraId="33195D8B" w14:textId="004E7B4D" w:rsidR="003D2D6D" w:rsidRPr="00504C5F" w:rsidRDefault="003D2D6D" w:rsidP="003D2D6D">
            <w:pPr>
              <w:jc w:val="center"/>
              <w:rPr>
                <w:rFonts w:ascii="Arial" w:eastAsia="Times New Roman" w:hAnsi="Arial" w:cs="Arial"/>
                <w:color w:val="000000"/>
                <w:sz w:val="20"/>
                <w:szCs w:val="20"/>
                <w:lang w:eastAsia="cs-CZ"/>
              </w:rPr>
            </w:pPr>
            <w:r w:rsidRPr="00504C5F">
              <w:rPr>
                <w:rFonts w:ascii="Arial" w:eastAsia="Times New Roman" w:hAnsi="Arial" w:cs="Arial"/>
                <w:color w:val="000000"/>
                <w:sz w:val="20"/>
                <w:szCs w:val="20"/>
                <w:lang w:eastAsia="cs-CZ"/>
              </w:rPr>
              <w:t>dřevo</w:t>
            </w:r>
          </w:p>
        </w:tc>
      </w:tr>
      <w:tr w:rsidR="003D2D6D" w:rsidRPr="00504C5F" w14:paraId="5B9E1E41" w14:textId="77777777" w:rsidTr="00037F61">
        <w:trPr>
          <w:trHeight w:val="300"/>
        </w:trPr>
        <w:tc>
          <w:tcPr>
            <w:tcW w:w="1085" w:type="dxa"/>
            <w:vMerge/>
            <w:tcBorders>
              <w:top w:val="nil"/>
              <w:left w:val="single" w:sz="4" w:space="0" w:color="auto"/>
              <w:bottom w:val="single" w:sz="4" w:space="0" w:color="auto"/>
              <w:right w:val="single" w:sz="4" w:space="0" w:color="auto"/>
            </w:tcBorders>
            <w:vAlign w:val="center"/>
            <w:hideMark/>
          </w:tcPr>
          <w:p w14:paraId="2F670AD1" w14:textId="77777777" w:rsidR="003D2D6D" w:rsidRPr="00504C5F" w:rsidRDefault="003D2D6D" w:rsidP="003D2D6D">
            <w:pPr>
              <w:rPr>
                <w:rFonts w:ascii="Arial" w:eastAsia="Times New Roman" w:hAnsi="Arial" w:cs="Arial"/>
                <w:b/>
                <w:bCs/>
                <w:color w:val="000000"/>
                <w:sz w:val="20"/>
                <w:szCs w:val="20"/>
                <w:lang w:eastAsia="cs-CZ"/>
              </w:rPr>
            </w:pPr>
          </w:p>
        </w:tc>
        <w:tc>
          <w:tcPr>
            <w:tcW w:w="4000" w:type="dxa"/>
            <w:tcBorders>
              <w:top w:val="nil"/>
              <w:left w:val="nil"/>
              <w:bottom w:val="single" w:sz="4" w:space="0" w:color="000000"/>
              <w:right w:val="single" w:sz="4" w:space="0" w:color="000000"/>
            </w:tcBorders>
            <w:noWrap/>
            <w:vAlign w:val="bottom"/>
            <w:hideMark/>
          </w:tcPr>
          <w:p w14:paraId="1F16B44B" w14:textId="36A9C938" w:rsidR="003D2D6D" w:rsidRPr="00504C5F" w:rsidRDefault="003D2D6D" w:rsidP="003D2D6D">
            <w:pPr>
              <w:rPr>
                <w:rFonts w:ascii="Arial" w:eastAsia="Times New Roman" w:hAnsi="Arial" w:cs="Arial"/>
                <w:color w:val="000000"/>
                <w:sz w:val="20"/>
                <w:szCs w:val="20"/>
                <w:lang w:eastAsia="cs-CZ"/>
              </w:rPr>
            </w:pPr>
            <w:r w:rsidRPr="00504C5F">
              <w:rPr>
                <w:rFonts w:ascii="Arial" w:eastAsia="Times New Roman" w:hAnsi="Arial" w:cs="Arial"/>
                <w:color w:val="000000"/>
                <w:sz w:val="20"/>
                <w:szCs w:val="20"/>
                <w:lang w:eastAsia="cs-CZ"/>
              </w:rPr>
              <w:t>3. patro (prostor se vstupem na střechu)</w:t>
            </w:r>
          </w:p>
        </w:tc>
        <w:tc>
          <w:tcPr>
            <w:tcW w:w="1300" w:type="dxa"/>
            <w:tcBorders>
              <w:top w:val="nil"/>
              <w:left w:val="nil"/>
              <w:bottom w:val="single" w:sz="4" w:space="0" w:color="000000"/>
              <w:right w:val="single" w:sz="4" w:space="0" w:color="000000"/>
            </w:tcBorders>
            <w:noWrap/>
            <w:vAlign w:val="bottom"/>
            <w:hideMark/>
          </w:tcPr>
          <w:p w14:paraId="450F55D9" w14:textId="79BE9875" w:rsidR="003D2D6D" w:rsidRPr="00504C5F" w:rsidRDefault="003D2D6D" w:rsidP="003D2D6D">
            <w:pPr>
              <w:rPr>
                <w:rFonts w:ascii="Arial" w:eastAsia="Times New Roman" w:hAnsi="Arial" w:cs="Arial"/>
                <w:color w:val="000000"/>
                <w:sz w:val="20"/>
                <w:szCs w:val="20"/>
                <w:lang w:eastAsia="cs-CZ"/>
              </w:rPr>
            </w:pPr>
            <w:r w:rsidRPr="00504C5F">
              <w:rPr>
                <w:rFonts w:ascii="Arial" w:eastAsia="Times New Roman" w:hAnsi="Arial" w:cs="Arial"/>
                <w:color w:val="000000"/>
                <w:sz w:val="20"/>
                <w:szCs w:val="20"/>
                <w:lang w:eastAsia="cs-CZ"/>
              </w:rPr>
              <w:t>30 m2</w:t>
            </w:r>
          </w:p>
        </w:tc>
        <w:tc>
          <w:tcPr>
            <w:tcW w:w="2040" w:type="dxa"/>
            <w:vMerge/>
            <w:tcBorders>
              <w:top w:val="nil"/>
              <w:left w:val="single" w:sz="4" w:space="0" w:color="auto"/>
              <w:bottom w:val="single" w:sz="4" w:space="0" w:color="auto"/>
              <w:right w:val="single" w:sz="4" w:space="0" w:color="auto"/>
            </w:tcBorders>
            <w:vAlign w:val="center"/>
            <w:hideMark/>
          </w:tcPr>
          <w:p w14:paraId="785D2CF0" w14:textId="77777777" w:rsidR="003D2D6D" w:rsidRPr="00504C5F" w:rsidRDefault="003D2D6D" w:rsidP="003D2D6D">
            <w:pPr>
              <w:rPr>
                <w:rFonts w:ascii="Arial" w:eastAsia="Times New Roman" w:hAnsi="Arial" w:cs="Arial"/>
                <w:color w:val="000000"/>
                <w:sz w:val="20"/>
                <w:szCs w:val="20"/>
                <w:lang w:eastAsia="cs-CZ"/>
              </w:rPr>
            </w:pPr>
          </w:p>
        </w:tc>
        <w:tc>
          <w:tcPr>
            <w:tcW w:w="1286" w:type="dxa"/>
            <w:vMerge/>
            <w:tcBorders>
              <w:top w:val="nil"/>
              <w:left w:val="single" w:sz="4" w:space="0" w:color="auto"/>
              <w:bottom w:val="single" w:sz="4" w:space="0" w:color="auto"/>
              <w:right w:val="single" w:sz="4" w:space="0" w:color="auto"/>
            </w:tcBorders>
            <w:vAlign w:val="center"/>
            <w:hideMark/>
          </w:tcPr>
          <w:p w14:paraId="2991DB7D" w14:textId="77777777" w:rsidR="003D2D6D" w:rsidRPr="00504C5F" w:rsidRDefault="003D2D6D" w:rsidP="003D2D6D">
            <w:pPr>
              <w:rPr>
                <w:rFonts w:ascii="Arial" w:eastAsia="Times New Roman" w:hAnsi="Arial" w:cs="Arial"/>
                <w:color w:val="000000"/>
                <w:sz w:val="20"/>
                <w:szCs w:val="20"/>
                <w:lang w:eastAsia="cs-CZ"/>
              </w:rPr>
            </w:pPr>
          </w:p>
        </w:tc>
      </w:tr>
      <w:tr w:rsidR="003D2D6D" w:rsidRPr="00504C5F" w14:paraId="7A7C8623" w14:textId="77777777" w:rsidTr="00037F61">
        <w:trPr>
          <w:trHeight w:val="300"/>
        </w:trPr>
        <w:tc>
          <w:tcPr>
            <w:tcW w:w="1085" w:type="dxa"/>
            <w:vMerge/>
            <w:tcBorders>
              <w:top w:val="nil"/>
              <w:left w:val="single" w:sz="4" w:space="0" w:color="auto"/>
              <w:bottom w:val="single" w:sz="4" w:space="0" w:color="auto"/>
              <w:right w:val="single" w:sz="4" w:space="0" w:color="auto"/>
            </w:tcBorders>
            <w:vAlign w:val="center"/>
            <w:hideMark/>
          </w:tcPr>
          <w:p w14:paraId="5BFB8744" w14:textId="77777777" w:rsidR="003D2D6D" w:rsidRPr="00504C5F" w:rsidRDefault="003D2D6D" w:rsidP="003D2D6D">
            <w:pPr>
              <w:rPr>
                <w:rFonts w:ascii="Arial" w:eastAsia="Times New Roman" w:hAnsi="Arial" w:cs="Arial"/>
                <w:b/>
                <w:bCs/>
                <w:color w:val="000000"/>
                <w:sz w:val="20"/>
                <w:szCs w:val="20"/>
                <w:lang w:eastAsia="cs-CZ"/>
              </w:rPr>
            </w:pPr>
          </w:p>
        </w:tc>
        <w:tc>
          <w:tcPr>
            <w:tcW w:w="4000" w:type="dxa"/>
            <w:tcBorders>
              <w:top w:val="nil"/>
              <w:left w:val="nil"/>
              <w:bottom w:val="single" w:sz="4" w:space="0" w:color="000000"/>
              <w:right w:val="single" w:sz="4" w:space="0" w:color="000000"/>
            </w:tcBorders>
            <w:noWrap/>
            <w:vAlign w:val="bottom"/>
            <w:hideMark/>
          </w:tcPr>
          <w:p w14:paraId="5B812BDF" w14:textId="509FC2B1" w:rsidR="003D2D6D" w:rsidRPr="00504C5F" w:rsidRDefault="003D2D6D" w:rsidP="003D2D6D">
            <w:pPr>
              <w:rPr>
                <w:rFonts w:ascii="Arial" w:eastAsia="Times New Roman" w:hAnsi="Arial" w:cs="Arial"/>
                <w:color w:val="000000"/>
                <w:sz w:val="20"/>
                <w:szCs w:val="20"/>
                <w:lang w:eastAsia="cs-CZ"/>
              </w:rPr>
            </w:pPr>
            <w:r w:rsidRPr="00504C5F">
              <w:rPr>
                <w:rFonts w:ascii="Arial" w:eastAsia="Times New Roman" w:hAnsi="Arial" w:cs="Arial"/>
                <w:color w:val="000000"/>
                <w:sz w:val="20"/>
                <w:szCs w:val="20"/>
                <w:lang w:eastAsia="cs-CZ"/>
              </w:rPr>
              <w:t>dřevěné schodiště</w:t>
            </w:r>
          </w:p>
        </w:tc>
        <w:tc>
          <w:tcPr>
            <w:tcW w:w="1300" w:type="dxa"/>
            <w:tcBorders>
              <w:top w:val="nil"/>
              <w:left w:val="nil"/>
              <w:bottom w:val="single" w:sz="4" w:space="0" w:color="auto"/>
              <w:right w:val="single" w:sz="4" w:space="0" w:color="auto"/>
            </w:tcBorders>
            <w:noWrap/>
            <w:vAlign w:val="bottom"/>
            <w:hideMark/>
          </w:tcPr>
          <w:p w14:paraId="057CE0A2" w14:textId="5D9432AA" w:rsidR="003D2D6D" w:rsidRPr="00504C5F" w:rsidRDefault="003D2D6D" w:rsidP="003D2D6D">
            <w:pPr>
              <w:rPr>
                <w:rFonts w:ascii="Arial" w:eastAsia="Times New Roman" w:hAnsi="Arial" w:cs="Arial"/>
                <w:color w:val="000000"/>
                <w:sz w:val="20"/>
                <w:szCs w:val="20"/>
                <w:lang w:eastAsia="cs-CZ"/>
              </w:rPr>
            </w:pPr>
          </w:p>
        </w:tc>
        <w:tc>
          <w:tcPr>
            <w:tcW w:w="2040" w:type="dxa"/>
            <w:vMerge/>
            <w:tcBorders>
              <w:top w:val="nil"/>
              <w:left w:val="single" w:sz="4" w:space="0" w:color="auto"/>
              <w:bottom w:val="single" w:sz="4" w:space="0" w:color="auto"/>
              <w:right w:val="single" w:sz="4" w:space="0" w:color="auto"/>
            </w:tcBorders>
            <w:vAlign w:val="center"/>
            <w:hideMark/>
          </w:tcPr>
          <w:p w14:paraId="22C2596E" w14:textId="77777777" w:rsidR="003D2D6D" w:rsidRPr="00504C5F" w:rsidRDefault="003D2D6D" w:rsidP="003D2D6D">
            <w:pPr>
              <w:rPr>
                <w:rFonts w:ascii="Arial" w:eastAsia="Times New Roman" w:hAnsi="Arial" w:cs="Arial"/>
                <w:color w:val="000000"/>
                <w:sz w:val="20"/>
                <w:szCs w:val="20"/>
                <w:lang w:eastAsia="cs-CZ"/>
              </w:rPr>
            </w:pPr>
          </w:p>
        </w:tc>
        <w:tc>
          <w:tcPr>
            <w:tcW w:w="1286" w:type="dxa"/>
            <w:vMerge/>
            <w:tcBorders>
              <w:top w:val="nil"/>
              <w:left w:val="single" w:sz="4" w:space="0" w:color="auto"/>
              <w:bottom w:val="single" w:sz="4" w:space="0" w:color="auto"/>
              <w:right w:val="single" w:sz="4" w:space="0" w:color="auto"/>
            </w:tcBorders>
            <w:vAlign w:val="center"/>
            <w:hideMark/>
          </w:tcPr>
          <w:p w14:paraId="14ED9BBE" w14:textId="77777777" w:rsidR="003D2D6D" w:rsidRPr="00504C5F" w:rsidRDefault="003D2D6D" w:rsidP="003D2D6D">
            <w:pPr>
              <w:rPr>
                <w:rFonts w:ascii="Arial" w:eastAsia="Times New Roman" w:hAnsi="Arial" w:cs="Arial"/>
                <w:color w:val="000000"/>
                <w:sz w:val="20"/>
                <w:szCs w:val="20"/>
                <w:lang w:eastAsia="cs-CZ"/>
              </w:rPr>
            </w:pPr>
          </w:p>
        </w:tc>
      </w:tr>
      <w:tr w:rsidR="003D2D6D" w:rsidRPr="00504C5F" w14:paraId="3555ADAE" w14:textId="77777777" w:rsidTr="00037F61">
        <w:trPr>
          <w:trHeight w:val="300"/>
        </w:trPr>
        <w:tc>
          <w:tcPr>
            <w:tcW w:w="1085" w:type="dxa"/>
            <w:vMerge/>
            <w:tcBorders>
              <w:top w:val="nil"/>
              <w:left w:val="single" w:sz="4" w:space="0" w:color="auto"/>
              <w:bottom w:val="single" w:sz="4" w:space="0" w:color="auto"/>
              <w:right w:val="single" w:sz="4" w:space="0" w:color="auto"/>
            </w:tcBorders>
            <w:vAlign w:val="center"/>
            <w:hideMark/>
          </w:tcPr>
          <w:p w14:paraId="1632DCCF" w14:textId="77777777" w:rsidR="003D2D6D" w:rsidRPr="00504C5F" w:rsidRDefault="003D2D6D" w:rsidP="003D2D6D">
            <w:pPr>
              <w:rPr>
                <w:rFonts w:ascii="Arial" w:eastAsia="Times New Roman" w:hAnsi="Arial" w:cs="Arial"/>
                <w:b/>
                <w:bCs/>
                <w:color w:val="000000"/>
                <w:sz w:val="20"/>
                <w:szCs w:val="20"/>
                <w:lang w:eastAsia="cs-CZ"/>
              </w:rPr>
            </w:pPr>
          </w:p>
        </w:tc>
        <w:tc>
          <w:tcPr>
            <w:tcW w:w="4000" w:type="dxa"/>
            <w:tcBorders>
              <w:top w:val="nil"/>
              <w:left w:val="nil"/>
              <w:bottom w:val="single" w:sz="4" w:space="0" w:color="000000"/>
              <w:right w:val="single" w:sz="4" w:space="0" w:color="000000"/>
            </w:tcBorders>
            <w:noWrap/>
            <w:vAlign w:val="bottom"/>
            <w:hideMark/>
          </w:tcPr>
          <w:p w14:paraId="384DC0D9" w14:textId="4E2F89EA" w:rsidR="003D2D6D" w:rsidRPr="00504C5F" w:rsidRDefault="003D2D6D" w:rsidP="003D2D6D">
            <w:pPr>
              <w:rPr>
                <w:rFonts w:ascii="Arial" w:eastAsia="Times New Roman" w:hAnsi="Arial" w:cs="Arial"/>
                <w:color w:val="000000"/>
                <w:sz w:val="20"/>
                <w:szCs w:val="20"/>
                <w:lang w:eastAsia="cs-CZ"/>
              </w:rPr>
            </w:pPr>
            <w:r w:rsidRPr="00504C5F">
              <w:rPr>
                <w:rFonts w:ascii="Arial" w:eastAsia="Times New Roman" w:hAnsi="Arial" w:cs="Arial"/>
                <w:color w:val="000000"/>
                <w:sz w:val="20"/>
                <w:szCs w:val="20"/>
                <w:lang w:eastAsia="cs-CZ"/>
              </w:rPr>
              <w:t>zrcadla</w:t>
            </w:r>
          </w:p>
        </w:tc>
        <w:tc>
          <w:tcPr>
            <w:tcW w:w="1300" w:type="dxa"/>
            <w:tcBorders>
              <w:top w:val="nil"/>
              <w:left w:val="nil"/>
              <w:bottom w:val="single" w:sz="4" w:space="0" w:color="auto"/>
              <w:right w:val="single" w:sz="4" w:space="0" w:color="auto"/>
            </w:tcBorders>
            <w:noWrap/>
            <w:vAlign w:val="bottom"/>
            <w:hideMark/>
          </w:tcPr>
          <w:p w14:paraId="19EC21E5" w14:textId="1EA7ED93" w:rsidR="003D2D6D" w:rsidRPr="00504C5F" w:rsidRDefault="003D2D6D" w:rsidP="003D2D6D">
            <w:pPr>
              <w:rPr>
                <w:rFonts w:ascii="Arial" w:eastAsia="Times New Roman" w:hAnsi="Arial" w:cs="Arial"/>
                <w:color w:val="000000"/>
                <w:sz w:val="20"/>
                <w:szCs w:val="20"/>
                <w:lang w:eastAsia="cs-CZ"/>
              </w:rPr>
            </w:pPr>
          </w:p>
        </w:tc>
        <w:tc>
          <w:tcPr>
            <w:tcW w:w="2040" w:type="dxa"/>
            <w:vMerge/>
            <w:tcBorders>
              <w:top w:val="nil"/>
              <w:left w:val="single" w:sz="4" w:space="0" w:color="auto"/>
              <w:bottom w:val="single" w:sz="4" w:space="0" w:color="auto"/>
              <w:right w:val="single" w:sz="4" w:space="0" w:color="auto"/>
            </w:tcBorders>
            <w:vAlign w:val="center"/>
            <w:hideMark/>
          </w:tcPr>
          <w:p w14:paraId="12DD1899" w14:textId="77777777" w:rsidR="003D2D6D" w:rsidRPr="00504C5F" w:rsidRDefault="003D2D6D" w:rsidP="003D2D6D">
            <w:pPr>
              <w:rPr>
                <w:rFonts w:ascii="Arial" w:eastAsia="Times New Roman" w:hAnsi="Arial" w:cs="Arial"/>
                <w:color w:val="000000"/>
                <w:sz w:val="20"/>
                <w:szCs w:val="20"/>
                <w:lang w:eastAsia="cs-CZ"/>
              </w:rPr>
            </w:pPr>
          </w:p>
        </w:tc>
        <w:tc>
          <w:tcPr>
            <w:tcW w:w="1286" w:type="dxa"/>
            <w:vMerge/>
            <w:tcBorders>
              <w:top w:val="nil"/>
              <w:left w:val="single" w:sz="4" w:space="0" w:color="auto"/>
              <w:bottom w:val="single" w:sz="4" w:space="0" w:color="auto"/>
              <w:right w:val="single" w:sz="4" w:space="0" w:color="auto"/>
            </w:tcBorders>
            <w:vAlign w:val="center"/>
            <w:hideMark/>
          </w:tcPr>
          <w:p w14:paraId="47056738" w14:textId="77777777" w:rsidR="003D2D6D" w:rsidRPr="00504C5F" w:rsidRDefault="003D2D6D" w:rsidP="003D2D6D">
            <w:pPr>
              <w:rPr>
                <w:rFonts w:ascii="Arial" w:eastAsia="Times New Roman" w:hAnsi="Arial" w:cs="Arial"/>
                <w:color w:val="000000"/>
                <w:sz w:val="20"/>
                <w:szCs w:val="20"/>
                <w:lang w:eastAsia="cs-CZ"/>
              </w:rPr>
            </w:pPr>
          </w:p>
        </w:tc>
      </w:tr>
    </w:tbl>
    <w:p w14:paraId="721378BB" w14:textId="77777777" w:rsidR="003D2D6D" w:rsidRDefault="003D2D6D" w:rsidP="003D2D6D">
      <w:pPr>
        <w:pStyle w:val="Zkladntext1"/>
        <w:spacing w:after="140" w:line="22" w:lineRule="atLeast"/>
        <w:ind w:firstLine="0"/>
        <w:rPr>
          <w:color w:val="000000" w:themeColor="text1"/>
        </w:rPr>
      </w:pPr>
    </w:p>
    <w:p w14:paraId="55C926FC" w14:textId="77777777" w:rsidR="00C64E36" w:rsidRPr="00037F61" w:rsidRDefault="00C64E36" w:rsidP="00C64E36">
      <w:pPr>
        <w:pStyle w:val="Nadpis31"/>
        <w:keepNext/>
        <w:keepLines/>
        <w:spacing w:line="22" w:lineRule="atLeast"/>
        <w:rPr>
          <w:rStyle w:val="Nadpis30"/>
          <w:rFonts w:ascii="Arial" w:hAnsi="Arial" w:cs="Arial"/>
          <w:color w:val="000000" w:themeColor="text1"/>
          <w:u w:val="single"/>
        </w:rPr>
      </w:pPr>
      <w:bookmarkStart w:id="14" w:name="bookmark18"/>
      <w:r w:rsidRPr="00037F61">
        <w:rPr>
          <w:rStyle w:val="Nadpis30"/>
          <w:rFonts w:ascii="Arial" w:hAnsi="Arial" w:cs="Arial"/>
          <w:color w:val="000000" w:themeColor="text1"/>
          <w:u w:val="single"/>
        </w:rPr>
        <w:t>Denní práce</w:t>
      </w:r>
      <w:bookmarkEnd w:id="14"/>
    </w:p>
    <w:p w14:paraId="20E969BD"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vyprázdnění košů v přízemí vč. výměny igelitových sáčků</w:t>
      </w:r>
    </w:p>
    <w:p w14:paraId="358A497C"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zametení a vytření podlahy v pokladně a bludišti</w:t>
      </w:r>
    </w:p>
    <w:p w14:paraId="1531DB03"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vyluxování rohože před pokladnou</w:t>
      </w:r>
    </w:p>
    <w:p w14:paraId="34ABC813"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přeleštění zrcadel v místě ohmatů</w:t>
      </w:r>
    </w:p>
    <w:p w14:paraId="3D274D68"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mytí dveří v místě ohmatů</w:t>
      </w:r>
    </w:p>
    <w:p w14:paraId="27D153B8"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mytí dřezu</w:t>
      </w:r>
    </w:p>
    <w:p w14:paraId="24857184"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doplnění dezinfekce</w:t>
      </w:r>
    </w:p>
    <w:p w14:paraId="2E60AD38"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otření stojanu na dezinfekci</w:t>
      </w:r>
    </w:p>
    <w:p w14:paraId="4DE21622"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odklizení sněhu a námrazy před vstupem do objektu v případě potřeby</w:t>
      </w:r>
    </w:p>
    <w:p w14:paraId="7577F98E"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odklizení nečistot před vchodem do objektu a na terase (listí, oschlé větve atp.) odnesení do koše</w:t>
      </w:r>
    </w:p>
    <w:p w14:paraId="16ADA94F"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odstranění znečištění podlahových ploch od žvýkaček a jiných nečistot</w:t>
      </w:r>
    </w:p>
    <w:p w14:paraId="1F4504C2"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doplnění hygienických potřeb a úklidového materiálu v případě potřeby</w:t>
      </w:r>
    </w:p>
    <w:p w14:paraId="35D43DC6"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odstranění graffiti, samolepek a komplexní umytí reklamního poutače před objektem</w:t>
      </w:r>
    </w:p>
    <w:p w14:paraId="2A52B0B8" w14:textId="77777777" w:rsidR="00C64E36" w:rsidRPr="004D72AF" w:rsidRDefault="00C64E36" w:rsidP="00C64E36">
      <w:pPr>
        <w:pStyle w:val="Zkladntext1"/>
        <w:spacing w:after="140" w:line="22" w:lineRule="atLeast"/>
        <w:ind w:firstLine="540"/>
        <w:rPr>
          <w:color w:val="000000" w:themeColor="text1"/>
        </w:rPr>
      </w:pPr>
    </w:p>
    <w:p w14:paraId="415249E0" w14:textId="77777777" w:rsidR="00C64E36" w:rsidRPr="00037F61" w:rsidRDefault="00C64E36" w:rsidP="00C64E36">
      <w:pPr>
        <w:pStyle w:val="Nadpis31"/>
        <w:keepNext/>
        <w:keepLines/>
        <w:spacing w:line="22" w:lineRule="atLeast"/>
        <w:rPr>
          <w:rStyle w:val="Nadpis30"/>
          <w:rFonts w:ascii="Arial" w:hAnsi="Arial" w:cs="Arial"/>
          <w:color w:val="000000" w:themeColor="text1"/>
          <w:u w:val="single"/>
        </w:rPr>
      </w:pPr>
      <w:bookmarkStart w:id="15" w:name="bookmark20"/>
      <w:r w:rsidRPr="00037F61">
        <w:rPr>
          <w:rStyle w:val="Nadpis30"/>
          <w:rFonts w:ascii="Arial" w:hAnsi="Arial" w:cs="Arial"/>
          <w:color w:val="000000" w:themeColor="text1"/>
          <w:u w:val="single"/>
        </w:rPr>
        <w:t>Práce vykonávané 2x týdně</w:t>
      </w:r>
      <w:bookmarkEnd w:id="15"/>
    </w:p>
    <w:p w14:paraId="0CE8F7B6"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otření zábradlí u vstupu</w:t>
      </w:r>
    </w:p>
    <w:p w14:paraId="6073B2B8"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ometení pavučin</w:t>
      </w:r>
    </w:p>
    <w:p w14:paraId="519C201F"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úklid střechy od listí, větví, odpadků a sněhu</w:t>
      </w:r>
    </w:p>
    <w:p w14:paraId="6D8938F3"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úklid plochy pod obrazem</w:t>
      </w:r>
    </w:p>
    <w:p w14:paraId="445AAD80"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úklid plochy-dioráma (popředí)</w:t>
      </w:r>
    </w:p>
    <w:p w14:paraId="65BEDEA4"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luxování oblouků, ornamentů, soch a výklenků</w:t>
      </w:r>
    </w:p>
    <w:p w14:paraId="66701CEE"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odstranění nánosů prachu ze světel za zrcadly a luxování ploch za zvlněnými zrcadly</w:t>
      </w:r>
    </w:p>
    <w:p w14:paraId="7612D11E"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hloubkový úklid zázemí kyselinovými prostředky / záchod, 2x umyvadlo, skříň, linka,2x světlo</w:t>
      </w:r>
    </w:p>
    <w:p w14:paraId="4AED5300"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hloubkové umytí pokladny včetně veškerého vybavení</w:t>
      </w:r>
    </w:p>
    <w:p w14:paraId="0D95FE72"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mytí zásuvek a vypínačů</w:t>
      </w:r>
    </w:p>
    <w:p w14:paraId="4E4F0DEA"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mytí vstupních dveří</w:t>
      </w:r>
    </w:p>
    <w:p w14:paraId="49D5B42E" w14:textId="77777777" w:rsidR="00C64E36" w:rsidRPr="00037F61" w:rsidRDefault="00C64E36" w:rsidP="00037F61">
      <w:pPr>
        <w:pStyle w:val="Odstavecseseznamem"/>
        <w:widowControl w:val="0"/>
        <w:rPr>
          <w:rStyle w:val="Zkladntext0"/>
          <w:rFonts w:ascii="Arial" w:hAnsi="Arial" w:cs="Arial"/>
          <w:color w:val="000000" w:themeColor="text1"/>
        </w:rPr>
      </w:pPr>
    </w:p>
    <w:p w14:paraId="266E3150" w14:textId="77777777" w:rsidR="00C64E36" w:rsidRPr="00037F61" w:rsidRDefault="00C64E36" w:rsidP="00037F61">
      <w:pPr>
        <w:pStyle w:val="Nadpis31"/>
        <w:keepNext/>
        <w:keepLines/>
        <w:spacing w:line="22" w:lineRule="atLeast"/>
        <w:rPr>
          <w:rStyle w:val="Nadpis30"/>
          <w:rFonts w:ascii="Arial" w:hAnsi="Arial" w:cs="Arial"/>
          <w:color w:val="000000" w:themeColor="text1"/>
          <w:u w:val="single"/>
        </w:rPr>
      </w:pPr>
      <w:bookmarkStart w:id="16" w:name="bookmark22"/>
      <w:r w:rsidRPr="00037F61">
        <w:rPr>
          <w:rStyle w:val="Nadpis30"/>
          <w:rFonts w:ascii="Arial" w:hAnsi="Arial" w:cs="Arial"/>
          <w:color w:val="000000" w:themeColor="text1"/>
          <w:u w:val="single"/>
        </w:rPr>
        <w:t>Práce vykonávané 1x týdně</w:t>
      </w:r>
      <w:bookmarkEnd w:id="16"/>
    </w:p>
    <w:p w14:paraId="6C66936A"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vyluxování spár mezi dřevěnými podlahovými deskami, vytření zázemí</w:t>
      </w:r>
    </w:p>
    <w:p w14:paraId="3632430B"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lastRenderedPageBreak/>
        <w:t>mytí mříží a zábradlí</w:t>
      </w:r>
    </w:p>
    <w:p w14:paraId="4142C873"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odvoz kanystrů, doplnění dezinfekce a dovoz na Bludiště</w:t>
      </w:r>
    </w:p>
    <w:p w14:paraId="3A10BA3F"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mytí a leštění zrcadel</w:t>
      </w:r>
    </w:p>
    <w:p w14:paraId="2EC5CDE4"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otření skříněk v šatně kustoda</w:t>
      </w:r>
    </w:p>
    <w:p w14:paraId="757876D9"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otření výklenků</w:t>
      </w:r>
    </w:p>
    <w:p w14:paraId="29744690" w14:textId="77777777" w:rsidR="00C64E36" w:rsidRPr="00037F61" w:rsidRDefault="00C64E36" w:rsidP="00037F61">
      <w:pPr>
        <w:pStyle w:val="Odstavecseseznamem"/>
        <w:widowControl w:val="0"/>
        <w:rPr>
          <w:rStyle w:val="Zkladntext0"/>
          <w:rFonts w:ascii="Arial" w:hAnsi="Arial" w:cs="Arial"/>
          <w:color w:val="000000" w:themeColor="text1"/>
        </w:rPr>
      </w:pPr>
    </w:p>
    <w:p w14:paraId="6CC3D328" w14:textId="77777777" w:rsidR="00C64E36" w:rsidRPr="00037F61" w:rsidRDefault="00C64E36" w:rsidP="00037F61">
      <w:pPr>
        <w:pStyle w:val="Nadpis31"/>
        <w:keepNext/>
        <w:keepLines/>
        <w:spacing w:line="22" w:lineRule="atLeast"/>
        <w:rPr>
          <w:rStyle w:val="Nadpis30"/>
          <w:rFonts w:ascii="Arial" w:hAnsi="Arial" w:cs="Arial"/>
          <w:color w:val="000000" w:themeColor="text1"/>
          <w:u w:val="single"/>
        </w:rPr>
      </w:pPr>
      <w:bookmarkStart w:id="17" w:name="bookmark24"/>
      <w:r w:rsidRPr="00037F61">
        <w:rPr>
          <w:rStyle w:val="Nadpis30"/>
          <w:rFonts w:ascii="Arial" w:hAnsi="Arial" w:cs="Arial"/>
          <w:color w:val="000000" w:themeColor="text1"/>
          <w:u w:val="single"/>
        </w:rPr>
        <w:t>Práce vykonávané 2x měsíčně</w:t>
      </w:r>
      <w:bookmarkEnd w:id="17"/>
    </w:p>
    <w:p w14:paraId="2F88A55C"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strojové čištění rohoží</w:t>
      </w:r>
    </w:p>
    <w:p w14:paraId="283C8FC4" w14:textId="77777777" w:rsidR="00C64E36" w:rsidRPr="004D72AF" w:rsidRDefault="00C64E36" w:rsidP="00C64E36">
      <w:pPr>
        <w:pStyle w:val="Zkladntext1"/>
        <w:tabs>
          <w:tab w:val="left" w:pos="704"/>
        </w:tabs>
        <w:spacing w:after="140" w:line="22" w:lineRule="atLeast"/>
        <w:ind w:firstLine="0"/>
        <w:rPr>
          <w:color w:val="000000" w:themeColor="text1"/>
        </w:rPr>
      </w:pPr>
    </w:p>
    <w:p w14:paraId="366427C6" w14:textId="77777777" w:rsidR="00C64E36" w:rsidRPr="00037F61" w:rsidRDefault="00C64E36" w:rsidP="00037F61">
      <w:pPr>
        <w:pStyle w:val="Nadpis31"/>
        <w:keepNext/>
        <w:keepLines/>
        <w:spacing w:line="22" w:lineRule="atLeast"/>
        <w:rPr>
          <w:rStyle w:val="Nadpis30"/>
          <w:rFonts w:ascii="Arial" w:hAnsi="Arial" w:cs="Arial"/>
          <w:color w:val="000000" w:themeColor="text1"/>
          <w:u w:val="single"/>
        </w:rPr>
      </w:pPr>
      <w:bookmarkStart w:id="18" w:name="bookmark26"/>
      <w:r w:rsidRPr="00037F61">
        <w:rPr>
          <w:rStyle w:val="Nadpis30"/>
          <w:rFonts w:ascii="Arial" w:hAnsi="Arial" w:cs="Arial"/>
          <w:color w:val="000000" w:themeColor="text1"/>
          <w:u w:val="single"/>
        </w:rPr>
        <w:t>Práce vykonávané 1x měsíčně</w:t>
      </w:r>
      <w:bookmarkEnd w:id="18"/>
    </w:p>
    <w:p w14:paraId="3B569B0A"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hloubkové mytí 44 ks zrcadel včetně dřevěného obložení</w:t>
      </w:r>
    </w:p>
    <w:p w14:paraId="0486ACBF"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rozebrání 20 ks lampiček, umytí krytů a zpětná montáž</w:t>
      </w:r>
    </w:p>
    <w:p w14:paraId="3D9DD442"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luxování stěn včetně stropů</w:t>
      </w:r>
    </w:p>
    <w:p w14:paraId="6AE4BCA5"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luxování a umytí stropních podhledů a stropu</w:t>
      </w:r>
    </w:p>
    <w:p w14:paraId="6425E985"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mytí svítidel</w:t>
      </w:r>
    </w:p>
    <w:p w14:paraId="1D7C7C98"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strojové mytí podlah</w:t>
      </w:r>
    </w:p>
    <w:p w14:paraId="4BC48E90"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mytí oken a zrcadlových dveří</w:t>
      </w:r>
    </w:p>
    <w:p w14:paraId="4E9DFEC2" w14:textId="77777777" w:rsidR="00C64E36" w:rsidRPr="00037F61" w:rsidRDefault="00C64E36" w:rsidP="00037F61">
      <w:pPr>
        <w:pStyle w:val="Nadpis31"/>
        <w:keepNext/>
        <w:keepLines/>
        <w:spacing w:line="22" w:lineRule="atLeast"/>
        <w:rPr>
          <w:rStyle w:val="Nadpis30"/>
          <w:rFonts w:ascii="Arial" w:hAnsi="Arial" w:cs="Arial"/>
          <w:color w:val="000000" w:themeColor="text1"/>
          <w:u w:val="single"/>
        </w:rPr>
      </w:pPr>
    </w:p>
    <w:p w14:paraId="1E432727" w14:textId="77777777" w:rsidR="00C64E36" w:rsidRPr="00037F61" w:rsidRDefault="00C64E36" w:rsidP="00037F61">
      <w:pPr>
        <w:pStyle w:val="Nadpis31"/>
        <w:keepNext/>
        <w:keepLines/>
        <w:spacing w:line="22" w:lineRule="atLeast"/>
        <w:rPr>
          <w:rStyle w:val="Nadpis30"/>
          <w:rFonts w:ascii="Arial" w:hAnsi="Arial" w:cs="Arial"/>
          <w:color w:val="000000" w:themeColor="text1"/>
          <w:u w:val="single"/>
        </w:rPr>
      </w:pPr>
      <w:bookmarkStart w:id="19" w:name="bookmark28"/>
      <w:r w:rsidRPr="00037F61">
        <w:rPr>
          <w:rStyle w:val="Nadpis30"/>
          <w:rFonts w:ascii="Arial" w:hAnsi="Arial" w:cs="Arial"/>
          <w:color w:val="000000" w:themeColor="text1"/>
          <w:u w:val="single"/>
        </w:rPr>
        <w:t>Práce vykonávané 2x ročně</w:t>
      </w:r>
      <w:bookmarkEnd w:id="19"/>
    </w:p>
    <w:p w14:paraId="1141D25F"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servis závěsů (svěšení, odvoz vyprání, dovoz a pověšení)</w:t>
      </w:r>
    </w:p>
    <w:p w14:paraId="253039C4" w14:textId="77777777" w:rsidR="00C64E36" w:rsidRPr="00037F61" w:rsidRDefault="00C64E36" w:rsidP="002457BA">
      <w:pPr>
        <w:pStyle w:val="Odstavecseseznamem"/>
        <w:widowControl w:val="0"/>
        <w:numPr>
          <w:ilvl w:val="0"/>
          <w:numId w:val="48"/>
        </w:numPr>
        <w:rPr>
          <w:rStyle w:val="Zkladntext0"/>
          <w:rFonts w:ascii="Arial" w:hAnsi="Arial" w:cs="Arial"/>
          <w:color w:val="000000" w:themeColor="text1"/>
        </w:rPr>
      </w:pPr>
      <w:r w:rsidRPr="00037F61">
        <w:rPr>
          <w:rStyle w:val="Zkladntext0"/>
          <w:rFonts w:ascii="Arial" w:hAnsi="Arial" w:cs="Arial"/>
          <w:color w:val="000000" w:themeColor="text1"/>
        </w:rPr>
        <w:t>úklid půdy a schodiště</w:t>
      </w:r>
    </w:p>
    <w:p w14:paraId="4624D0F8" w14:textId="77777777" w:rsidR="00C64E36" w:rsidRPr="00E03EFA" w:rsidRDefault="00C64E36" w:rsidP="00C64E36">
      <w:pPr>
        <w:pStyle w:val="Zkladntext1"/>
        <w:spacing w:after="140" w:line="22" w:lineRule="atLeast"/>
        <w:ind w:firstLine="0"/>
        <w:rPr>
          <w:color w:val="000000" w:themeColor="text1"/>
        </w:rPr>
      </w:pPr>
    </w:p>
    <w:p w14:paraId="0D719FDA" w14:textId="77777777" w:rsidR="00C64E36" w:rsidRPr="00037F61" w:rsidRDefault="00C64E36" w:rsidP="00037F61">
      <w:pPr>
        <w:pStyle w:val="Zkladntext1"/>
        <w:spacing w:after="140" w:line="22" w:lineRule="atLeast"/>
        <w:ind w:firstLine="0"/>
        <w:jc w:val="both"/>
        <w:rPr>
          <w:rStyle w:val="Zkladntext0"/>
          <w:rFonts w:ascii="Arial" w:hAnsi="Arial" w:cs="Arial"/>
          <w:color w:val="000000" w:themeColor="text1"/>
        </w:rPr>
      </w:pPr>
      <w:r w:rsidRPr="00037F61">
        <w:rPr>
          <w:rStyle w:val="Zkladntext0"/>
          <w:rFonts w:ascii="Arial" w:hAnsi="Arial" w:cs="Arial"/>
          <w:color w:val="000000" w:themeColor="text1"/>
        </w:rPr>
        <w:t>Parkování zajištěno prostřednictvím objednatele.</w:t>
      </w:r>
    </w:p>
    <w:p w14:paraId="5B0E14EF" w14:textId="1F605414" w:rsidR="00C64E36" w:rsidRDefault="00C64E36">
      <w:pPr>
        <w:spacing w:after="160" w:line="259" w:lineRule="auto"/>
        <w:rPr>
          <w:rStyle w:val="Zkladntext0"/>
          <w:b/>
          <w:bCs/>
          <w:color w:val="000000" w:themeColor="text1"/>
          <w:kern w:val="2"/>
          <w14:ligatures w14:val="standardContextual"/>
        </w:rPr>
      </w:pPr>
      <w:r>
        <w:rPr>
          <w:rStyle w:val="Zkladntext0"/>
          <w:b/>
          <w:bCs/>
          <w:color w:val="000000" w:themeColor="text1"/>
        </w:rPr>
        <w:br w:type="page"/>
      </w:r>
    </w:p>
    <w:p w14:paraId="340DA61E" w14:textId="77777777" w:rsidR="0009324C" w:rsidRDefault="0009324C" w:rsidP="00037F61">
      <w:pPr>
        <w:spacing w:after="160" w:line="259" w:lineRule="auto"/>
        <w:rPr>
          <w:rFonts w:ascii="Arial" w:hAnsi="Arial" w:cs="Arial"/>
          <w:b/>
          <w:bCs/>
          <w:sz w:val="20"/>
          <w:szCs w:val="20"/>
        </w:rPr>
      </w:pPr>
      <w:r>
        <w:rPr>
          <w:rFonts w:ascii="Arial" w:hAnsi="Arial" w:cs="Arial"/>
          <w:b/>
          <w:bCs/>
          <w:sz w:val="20"/>
          <w:szCs w:val="20"/>
        </w:rPr>
        <w:lastRenderedPageBreak/>
        <w:t xml:space="preserve">Příloha č. 2: </w:t>
      </w:r>
      <w:r w:rsidRPr="0009324C">
        <w:rPr>
          <w:rFonts w:ascii="Arial" w:hAnsi="Arial" w:cs="Arial"/>
          <w:b/>
          <w:bCs/>
          <w:sz w:val="20"/>
          <w:szCs w:val="20"/>
        </w:rPr>
        <w:t xml:space="preserve">Seznam členů realizačního týmu </w:t>
      </w:r>
    </w:p>
    <w:p w14:paraId="69A767A3" w14:textId="77777777" w:rsidR="0009324C" w:rsidRDefault="0009324C" w:rsidP="0009324C">
      <w:pPr>
        <w:pStyle w:val="AONormal"/>
      </w:pPr>
    </w:p>
    <w:p w14:paraId="103B36B3" w14:textId="45DB3B5B" w:rsidR="00A53FF3" w:rsidRPr="006B132E" w:rsidRDefault="00A53FF3" w:rsidP="00037F61">
      <w:pPr>
        <w:keepNext/>
        <w:keepLines/>
        <w:widowControl w:val="0"/>
        <w:autoSpaceDE w:val="0"/>
        <w:autoSpaceDN w:val="0"/>
        <w:spacing w:line="520" w:lineRule="exact"/>
        <w:jc w:val="center"/>
        <w:outlineLvl w:val="0"/>
        <w:rPr>
          <w:rFonts w:ascii="Arial" w:eastAsia="Calibri" w:hAnsi="Arial" w:cs="Arial"/>
          <w:sz w:val="20"/>
          <w:szCs w:val="20"/>
        </w:rPr>
      </w:pPr>
      <w:r w:rsidRPr="006B132E">
        <w:rPr>
          <w:rFonts w:ascii="Arial" w:eastAsia="Times New Roman" w:hAnsi="Arial" w:cs="Arial"/>
          <w:b/>
          <w:bCs/>
          <w:u w:val="single"/>
        </w:rPr>
        <w:t xml:space="preserve">SEZNAM </w:t>
      </w:r>
      <w:r>
        <w:rPr>
          <w:rFonts w:ascii="Arial" w:eastAsia="Times New Roman" w:hAnsi="Arial" w:cs="Arial"/>
          <w:b/>
          <w:bCs/>
          <w:u w:val="single"/>
        </w:rPr>
        <w:t>ČLENŮ REALIZAČNÍHO TÝMU</w:t>
      </w:r>
    </w:p>
    <w:sdt>
      <w:sdtPr>
        <w:rPr>
          <w:rFonts w:ascii="Arial" w:eastAsia="Times New Roman" w:hAnsi="Arial" w:cs="Arial"/>
          <w:sz w:val="20"/>
          <w:szCs w:val="20"/>
          <w:lang w:eastAsia="cs-CZ"/>
        </w:rPr>
        <w:id w:val="1752846398"/>
        <w:docPartObj>
          <w:docPartGallery w:val="Cover Pages"/>
          <w:docPartUnique/>
        </w:docPartObj>
      </w:sdtPr>
      <w:sdtEndPr/>
      <w:sdtContent>
        <w:p w14:paraId="4AAE1D16" w14:textId="0680EF20" w:rsidR="00A53FF3" w:rsidRPr="006B132E" w:rsidRDefault="00227F9D" w:rsidP="00A53FF3">
          <w:pPr>
            <w:rPr>
              <w:rFonts w:ascii="Arial" w:eastAsia="Times New Roman" w:hAnsi="Arial" w:cs="Arial"/>
              <w:sz w:val="20"/>
              <w:szCs w:val="20"/>
              <w:lang w:eastAsia="cs-CZ"/>
            </w:rPr>
          </w:pPr>
          <w:r>
            <w:rPr>
              <w:rFonts w:ascii="Arial" w:eastAsia="Times New Roman" w:hAnsi="Arial" w:cs="Arial"/>
              <w:sz w:val="20"/>
              <w:szCs w:val="20"/>
              <w:lang w:eastAsia="cs-CZ"/>
            </w:rPr>
            <w:t>Poskytovatel</w:t>
          </w:r>
          <w:r w:rsidR="00A53FF3" w:rsidRPr="006B132E">
            <w:rPr>
              <w:rFonts w:ascii="Arial" w:eastAsia="Times New Roman" w:hAnsi="Arial" w:cs="Arial"/>
              <w:sz w:val="20"/>
              <w:szCs w:val="20"/>
              <w:lang w:eastAsia="cs-CZ"/>
            </w:rPr>
            <w:t>:</w:t>
          </w:r>
        </w:p>
      </w:sdtContent>
    </w:sdt>
    <w:tbl>
      <w:tblPr>
        <w:tblpPr w:leftFromText="141" w:rightFromText="141" w:vertAnchor="text" w:horzAnchor="margin" w:tblpY="6"/>
        <w:tblW w:w="5000" w:type="pct"/>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57" w:type="dxa"/>
          <w:left w:w="-5" w:type="dxa"/>
          <w:bottom w:w="57" w:type="dxa"/>
          <w:right w:w="0" w:type="dxa"/>
        </w:tblCellMar>
        <w:tblLook w:val="01E0" w:firstRow="1" w:lastRow="1" w:firstColumn="1" w:lastColumn="1" w:noHBand="0" w:noVBand="0"/>
      </w:tblPr>
      <w:tblGrid>
        <w:gridCol w:w="3797"/>
        <w:gridCol w:w="5831"/>
      </w:tblGrid>
      <w:tr w:rsidR="00A53FF3" w:rsidRPr="006B132E" w14:paraId="25867FFC" w14:textId="77777777" w:rsidTr="00CF6D08">
        <w:tc>
          <w:tcPr>
            <w:tcW w:w="9071" w:type="dxa"/>
            <w:gridSpan w:val="2"/>
            <w:tcBorders>
              <w:top w:val="single" w:sz="4" w:space="0" w:color="004666"/>
              <w:left w:val="single" w:sz="4" w:space="0" w:color="004666"/>
              <w:bottom w:val="single" w:sz="4" w:space="0" w:color="004666"/>
              <w:right w:val="single" w:sz="4" w:space="0" w:color="004666"/>
            </w:tcBorders>
            <w:shd w:val="clear" w:color="auto" w:fill="D9D9D9" w:themeFill="background1" w:themeFillShade="D9"/>
          </w:tcPr>
          <w:p w14:paraId="149EA757" w14:textId="7BEBF202" w:rsidR="00A53FF3" w:rsidRPr="006B132E" w:rsidRDefault="00A53FF3" w:rsidP="00CF6D08">
            <w:pPr>
              <w:ind w:left="113"/>
              <w:rPr>
                <w:rFonts w:ascii="Arial" w:eastAsia="Times New Roman" w:hAnsi="Arial" w:cs="Arial"/>
                <w:b/>
                <w:sz w:val="20"/>
                <w:szCs w:val="20"/>
                <w:lang w:eastAsia="cs-CZ"/>
              </w:rPr>
            </w:pPr>
            <w:r w:rsidRPr="006B132E">
              <w:rPr>
                <w:rFonts w:ascii="Arial" w:eastAsia="Times New Roman" w:hAnsi="Arial" w:cs="Arial"/>
                <w:b/>
                <w:sz w:val="20"/>
                <w:szCs w:val="20"/>
                <w:lang w:eastAsia="cs-CZ"/>
              </w:rPr>
              <w:t xml:space="preserve">Identifikační údaje </w:t>
            </w:r>
            <w:r w:rsidR="00227F9D">
              <w:rPr>
                <w:rFonts w:ascii="Arial" w:eastAsia="Times New Roman" w:hAnsi="Arial" w:cs="Arial"/>
                <w:b/>
                <w:sz w:val="20"/>
                <w:szCs w:val="20"/>
                <w:lang w:eastAsia="cs-CZ"/>
              </w:rPr>
              <w:t>poskytovatele</w:t>
            </w:r>
          </w:p>
        </w:tc>
      </w:tr>
      <w:tr w:rsidR="00A53FF3" w:rsidRPr="006B132E" w14:paraId="74849CB1" w14:textId="77777777" w:rsidTr="00CF6D08">
        <w:tc>
          <w:tcPr>
            <w:tcW w:w="3577" w:type="dxa"/>
            <w:tcBorders>
              <w:top w:val="single" w:sz="4" w:space="0" w:color="004666"/>
              <w:left w:val="single" w:sz="4" w:space="0" w:color="004666"/>
              <w:bottom w:val="single" w:sz="4" w:space="0" w:color="004666"/>
              <w:right w:val="single" w:sz="4" w:space="0" w:color="004666"/>
            </w:tcBorders>
            <w:vAlign w:val="center"/>
          </w:tcPr>
          <w:p w14:paraId="33E8B60C" w14:textId="77777777" w:rsidR="00A53FF3" w:rsidRPr="006B132E" w:rsidRDefault="00A53FF3" w:rsidP="00CF6D08">
            <w:pPr>
              <w:ind w:left="113"/>
              <w:rPr>
                <w:rFonts w:ascii="Arial" w:eastAsia="Times New Roman" w:hAnsi="Arial" w:cs="Arial"/>
                <w:b/>
                <w:sz w:val="20"/>
                <w:szCs w:val="20"/>
                <w:lang w:eastAsia="cs-CZ"/>
              </w:rPr>
            </w:pPr>
            <w:r w:rsidRPr="006B132E">
              <w:rPr>
                <w:rFonts w:ascii="Arial" w:eastAsia="Times New Roman" w:hAnsi="Arial" w:cs="Arial"/>
                <w:b/>
                <w:sz w:val="20"/>
                <w:szCs w:val="20"/>
                <w:lang w:eastAsia="cs-CZ"/>
              </w:rPr>
              <w:t>Obchodní firma/název</w:t>
            </w:r>
          </w:p>
        </w:tc>
        <w:tc>
          <w:tcPr>
            <w:tcW w:w="5494" w:type="dxa"/>
            <w:tcBorders>
              <w:top w:val="single" w:sz="4" w:space="0" w:color="004666"/>
              <w:left w:val="single" w:sz="4" w:space="0" w:color="004666"/>
              <w:bottom w:val="single" w:sz="4" w:space="0" w:color="004666"/>
              <w:right w:val="single" w:sz="4" w:space="0" w:color="004666"/>
            </w:tcBorders>
            <w:vAlign w:val="center"/>
          </w:tcPr>
          <w:p w14:paraId="019CB97D" w14:textId="103AC4B2" w:rsidR="00A53FF3" w:rsidRPr="000D03B1" w:rsidRDefault="002A5A82" w:rsidP="00CF6D08">
            <w:pPr>
              <w:spacing w:before="60" w:after="60"/>
              <w:ind w:left="113"/>
              <w:rPr>
                <w:rFonts w:ascii="Arial" w:eastAsia="Times New Roman" w:hAnsi="Arial" w:cs="Arial"/>
                <w:sz w:val="20"/>
                <w:szCs w:val="20"/>
                <w:lang w:eastAsia="cs-CZ"/>
              </w:rPr>
            </w:pPr>
            <w:r w:rsidRPr="000D03B1">
              <w:rPr>
                <w:rFonts w:ascii="Arial" w:hAnsi="Arial" w:cs="Arial"/>
                <w:sz w:val="20"/>
                <w:szCs w:val="20"/>
              </w:rPr>
              <w:t>CENTR GROUP a.s. (vedoucí účastník)</w:t>
            </w:r>
          </w:p>
        </w:tc>
      </w:tr>
      <w:tr w:rsidR="00A53FF3" w:rsidRPr="006B132E" w14:paraId="3A035FA7" w14:textId="77777777" w:rsidTr="00CF6D08">
        <w:tc>
          <w:tcPr>
            <w:tcW w:w="3577" w:type="dxa"/>
            <w:tcBorders>
              <w:top w:val="single" w:sz="4" w:space="0" w:color="004666"/>
              <w:left w:val="single" w:sz="4" w:space="0" w:color="004666"/>
              <w:bottom w:val="single" w:sz="4" w:space="0" w:color="004666"/>
              <w:right w:val="single" w:sz="4" w:space="0" w:color="004666"/>
            </w:tcBorders>
            <w:vAlign w:val="center"/>
          </w:tcPr>
          <w:p w14:paraId="1E7C198E" w14:textId="77777777" w:rsidR="00A53FF3" w:rsidRPr="006B132E" w:rsidRDefault="00A53FF3" w:rsidP="00CF6D08">
            <w:pPr>
              <w:ind w:left="113"/>
              <w:rPr>
                <w:rFonts w:ascii="Arial" w:eastAsia="Times New Roman" w:hAnsi="Arial" w:cs="Arial"/>
                <w:b/>
                <w:sz w:val="20"/>
                <w:szCs w:val="20"/>
                <w:lang w:eastAsia="cs-CZ"/>
              </w:rPr>
            </w:pPr>
            <w:r w:rsidRPr="006B132E">
              <w:rPr>
                <w:rFonts w:ascii="Arial" w:eastAsia="Times New Roman" w:hAnsi="Arial" w:cs="Arial"/>
                <w:b/>
                <w:sz w:val="20"/>
                <w:szCs w:val="20"/>
                <w:lang w:eastAsia="cs-CZ"/>
              </w:rPr>
              <w:t>IČO</w:t>
            </w:r>
          </w:p>
        </w:tc>
        <w:tc>
          <w:tcPr>
            <w:tcW w:w="5494" w:type="dxa"/>
            <w:tcBorders>
              <w:top w:val="single" w:sz="4" w:space="0" w:color="004666"/>
              <w:left w:val="single" w:sz="4" w:space="0" w:color="004666"/>
              <w:bottom w:val="single" w:sz="4" w:space="0" w:color="004666"/>
              <w:right w:val="single" w:sz="4" w:space="0" w:color="004666"/>
            </w:tcBorders>
            <w:vAlign w:val="center"/>
          </w:tcPr>
          <w:p w14:paraId="19ED2724" w14:textId="59BB1397" w:rsidR="00A53FF3" w:rsidRPr="000D03B1" w:rsidRDefault="000D03B1" w:rsidP="00CF6D08">
            <w:pPr>
              <w:spacing w:before="60" w:after="60"/>
              <w:ind w:left="113"/>
              <w:rPr>
                <w:rFonts w:ascii="Arial" w:eastAsia="Times New Roman" w:hAnsi="Arial" w:cs="Arial"/>
                <w:sz w:val="20"/>
                <w:szCs w:val="20"/>
                <w:lang w:eastAsia="cs-CZ"/>
              </w:rPr>
            </w:pPr>
            <w:r w:rsidRPr="000D03B1">
              <w:rPr>
                <w:rFonts w:ascii="Arial" w:hAnsi="Arial" w:cs="Arial"/>
                <w:sz w:val="20"/>
                <w:szCs w:val="20"/>
              </w:rPr>
              <w:t>26865301</w:t>
            </w:r>
          </w:p>
        </w:tc>
      </w:tr>
      <w:tr w:rsidR="00A53FF3" w:rsidRPr="006B132E" w14:paraId="2FD7F96A" w14:textId="77777777" w:rsidTr="00CF6D08">
        <w:tc>
          <w:tcPr>
            <w:tcW w:w="3577" w:type="dxa"/>
            <w:tcBorders>
              <w:top w:val="single" w:sz="4" w:space="0" w:color="004666"/>
              <w:left w:val="single" w:sz="4" w:space="0" w:color="004666"/>
              <w:bottom w:val="single" w:sz="4" w:space="0" w:color="004666"/>
              <w:right w:val="single" w:sz="4" w:space="0" w:color="004666"/>
            </w:tcBorders>
            <w:vAlign w:val="center"/>
          </w:tcPr>
          <w:p w14:paraId="2E795FC3" w14:textId="77777777" w:rsidR="00A53FF3" w:rsidRPr="006B132E" w:rsidRDefault="00A53FF3" w:rsidP="00CF6D08">
            <w:pPr>
              <w:ind w:left="113"/>
              <w:rPr>
                <w:rFonts w:ascii="Arial" w:eastAsia="Times New Roman" w:hAnsi="Arial" w:cs="Arial"/>
                <w:b/>
                <w:sz w:val="20"/>
                <w:szCs w:val="20"/>
                <w:lang w:eastAsia="cs-CZ"/>
              </w:rPr>
            </w:pPr>
            <w:r w:rsidRPr="006B132E">
              <w:rPr>
                <w:rFonts w:ascii="Arial" w:eastAsia="Times New Roman" w:hAnsi="Arial" w:cs="Arial"/>
                <w:b/>
                <w:sz w:val="20"/>
                <w:szCs w:val="20"/>
                <w:lang w:eastAsia="cs-CZ"/>
              </w:rPr>
              <w:t>Sídlo</w:t>
            </w:r>
          </w:p>
        </w:tc>
        <w:tc>
          <w:tcPr>
            <w:tcW w:w="5494" w:type="dxa"/>
            <w:tcBorders>
              <w:top w:val="single" w:sz="4" w:space="0" w:color="004666"/>
              <w:left w:val="single" w:sz="4" w:space="0" w:color="004666"/>
              <w:bottom w:val="single" w:sz="4" w:space="0" w:color="004666"/>
              <w:right w:val="single" w:sz="4" w:space="0" w:color="004666"/>
            </w:tcBorders>
            <w:vAlign w:val="center"/>
          </w:tcPr>
          <w:p w14:paraId="015B8A5E" w14:textId="485E064F" w:rsidR="00A53FF3" w:rsidRPr="000D03B1" w:rsidRDefault="000D03B1" w:rsidP="00CF6D08">
            <w:pPr>
              <w:spacing w:before="60" w:after="60"/>
              <w:ind w:left="113"/>
              <w:rPr>
                <w:rFonts w:ascii="Arial" w:eastAsia="Times New Roman" w:hAnsi="Arial" w:cs="Arial"/>
                <w:sz w:val="20"/>
                <w:szCs w:val="20"/>
                <w:lang w:eastAsia="cs-CZ"/>
              </w:rPr>
            </w:pPr>
            <w:r w:rsidRPr="000D03B1">
              <w:rPr>
                <w:rFonts w:ascii="Arial" w:hAnsi="Arial" w:cs="Arial"/>
                <w:sz w:val="20"/>
                <w:szCs w:val="20"/>
              </w:rPr>
              <w:t>Na příkopě 1096/19, Staré Město, 110 00 Praha 1</w:t>
            </w:r>
          </w:p>
        </w:tc>
      </w:tr>
      <w:tr w:rsidR="00A53FF3" w:rsidRPr="006B132E" w14:paraId="0AECB730" w14:textId="77777777" w:rsidTr="00CF6D08">
        <w:tc>
          <w:tcPr>
            <w:tcW w:w="3577" w:type="dxa"/>
            <w:tcBorders>
              <w:top w:val="single" w:sz="4" w:space="0" w:color="004666"/>
              <w:left w:val="single" w:sz="4" w:space="0" w:color="004666"/>
              <w:bottom w:val="single" w:sz="4" w:space="0" w:color="004666"/>
              <w:right w:val="single" w:sz="4" w:space="0" w:color="004666"/>
            </w:tcBorders>
            <w:vAlign w:val="center"/>
          </w:tcPr>
          <w:p w14:paraId="0B881301" w14:textId="5C2E22A3" w:rsidR="00A53FF3" w:rsidRPr="006B132E" w:rsidRDefault="00A53FF3" w:rsidP="00CF6D08">
            <w:pPr>
              <w:ind w:left="113"/>
              <w:rPr>
                <w:rFonts w:ascii="Arial" w:eastAsia="Times New Roman" w:hAnsi="Arial" w:cs="Arial"/>
                <w:b/>
                <w:sz w:val="20"/>
                <w:szCs w:val="20"/>
                <w:lang w:eastAsia="cs-CZ"/>
              </w:rPr>
            </w:pPr>
            <w:r w:rsidRPr="006B132E">
              <w:rPr>
                <w:rFonts w:ascii="Arial" w:eastAsia="Times New Roman" w:hAnsi="Arial" w:cs="Arial"/>
                <w:b/>
                <w:sz w:val="20"/>
                <w:szCs w:val="20"/>
                <w:lang w:eastAsia="cs-CZ"/>
              </w:rPr>
              <w:t xml:space="preserve">Jméno a příjmení osoby zastupující </w:t>
            </w:r>
            <w:r w:rsidR="00227F9D">
              <w:rPr>
                <w:rFonts w:ascii="Arial" w:eastAsia="Times New Roman" w:hAnsi="Arial" w:cs="Arial"/>
                <w:b/>
                <w:sz w:val="20"/>
                <w:szCs w:val="20"/>
                <w:lang w:eastAsia="cs-CZ"/>
              </w:rPr>
              <w:t>poskytovatele</w:t>
            </w:r>
            <w:r w:rsidRPr="006B132E">
              <w:rPr>
                <w:rFonts w:ascii="Arial" w:eastAsia="Times New Roman" w:hAnsi="Arial" w:cs="Arial"/>
                <w:b/>
                <w:sz w:val="20"/>
                <w:szCs w:val="20"/>
                <w:lang w:eastAsia="cs-CZ"/>
              </w:rPr>
              <w:t xml:space="preserve">, včetně uvedení titulu opravňujícího k zastupování </w:t>
            </w:r>
            <w:r w:rsidR="00227F9D">
              <w:rPr>
                <w:rFonts w:ascii="Arial" w:eastAsia="Times New Roman" w:hAnsi="Arial" w:cs="Arial"/>
                <w:b/>
                <w:sz w:val="20"/>
                <w:szCs w:val="20"/>
                <w:lang w:eastAsia="cs-CZ"/>
              </w:rPr>
              <w:t>poskytovatele</w:t>
            </w:r>
            <w:r w:rsidRPr="006B132E">
              <w:rPr>
                <w:rFonts w:ascii="Arial" w:eastAsia="Times New Roman" w:hAnsi="Arial" w:cs="Arial"/>
                <w:b/>
                <w:sz w:val="20"/>
                <w:szCs w:val="20"/>
                <w:lang w:eastAsia="cs-CZ"/>
              </w:rPr>
              <w:t xml:space="preserve"> </w:t>
            </w:r>
          </w:p>
        </w:tc>
        <w:tc>
          <w:tcPr>
            <w:tcW w:w="5494" w:type="dxa"/>
            <w:tcBorders>
              <w:top w:val="single" w:sz="4" w:space="0" w:color="004666"/>
              <w:left w:val="single" w:sz="4" w:space="0" w:color="004666"/>
              <w:bottom w:val="single" w:sz="4" w:space="0" w:color="004666"/>
              <w:right w:val="single" w:sz="4" w:space="0" w:color="004666"/>
            </w:tcBorders>
            <w:vAlign w:val="center"/>
          </w:tcPr>
          <w:p w14:paraId="434886A3" w14:textId="77777777" w:rsidR="000D03B1" w:rsidRPr="000D03B1" w:rsidRDefault="000D03B1" w:rsidP="000D03B1">
            <w:pPr>
              <w:spacing w:before="60" w:after="60"/>
              <w:ind w:left="113"/>
              <w:rPr>
                <w:rFonts w:ascii="Arial" w:hAnsi="Arial" w:cs="Arial"/>
                <w:sz w:val="20"/>
                <w:szCs w:val="20"/>
              </w:rPr>
            </w:pPr>
            <w:r w:rsidRPr="000D03B1">
              <w:rPr>
                <w:rFonts w:ascii="Arial" w:hAnsi="Arial" w:cs="Arial"/>
                <w:sz w:val="20"/>
                <w:szCs w:val="20"/>
              </w:rPr>
              <w:t>Jan Chodora</w:t>
            </w:r>
          </w:p>
          <w:p w14:paraId="7E4DD4E1" w14:textId="5061FF78" w:rsidR="00A53FF3" w:rsidRPr="000D03B1" w:rsidRDefault="000D03B1" w:rsidP="000D03B1">
            <w:pPr>
              <w:spacing w:before="60" w:after="60"/>
              <w:ind w:left="113"/>
              <w:rPr>
                <w:rFonts w:ascii="Arial" w:eastAsia="Times New Roman" w:hAnsi="Arial" w:cs="Arial"/>
                <w:sz w:val="20"/>
                <w:szCs w:val="20"/>
                <w:lang w:eastAsia="cs-CZ"/>
              </w:rPr>
            </w:pPr>
            <w:r w:rsidRPr="000D03B1">
              <w:rPr>
                <w:rFonts w:ascii="Arial" w:hAnsi="Arial" w:cs="Arial"/>
                <w:sz w:val="20"/>
                <w:szCs w:val="20"/>
              </w:rPr>
              <w:t>jednatel CENTR GROUP Business Partner s.r.o. (Zmocněnec)</w:t>
            </w:r>
            <w:r w:rsidR="00227F9D" w:rsidRPr="000D03B1">
              <w:rPr>
                <w:rFonts w:ascii="Arial" w:hAnsi="Arial" w:cs="Arial"/>
                <w:sz w:val="20"/>
                <w:szCs w:val="20"/>
              </w:rPr>
              <w:tab/>
            </w:r>
          </w:p>
        </w:tc>
      </w:tr>
    </w:tbl>
    <w:p w14:paraId="363C5679" w14:textId="77777777" w:rsidR="00A53FF3" w:rsidRPr="006B132E" w:rsidRDefault="00A53FF3" w:rsidP="00A53FF3">
      <w:pPr>
        <w:spacing w:line="276" w:lineRule="auto"/>
        <w:jc w:val="both"/>
        <w:rPr>
          <w:rFonts w:ascii="Arial" w:eastAsia="Times New Roman" w:hAnsi="Arial" w:cs="Arial"/>
          <w:sz w:val="20"/>
          <w:szCs w:val="20"/>
          <w:lang w:eastAsia="cs-CZ"/>
        </w:rPr>
      </w:pPr>
    </w:p>
    <w:p w14:paraId="43CE35FA" w14:textId="77777777" w:rsidR="00A53FF3" w:rsidRPr="006B132E" w:rsidRDefault="00A53FF3" w:rsidP="00A53FF3">
      <w:pPr>
        <w:spacing w:line="276" w:lineRule="auto"/>
        <w:jc w:val="both"/>
        <w:rPr>
          <w:rFonts w:ascii="Arial" w:eastAsia="Times New Roman" w:hAnsi="Arial" w:cs="Arial"/>
          <w:sz w:val="20"/>
          <w:szCs w:val="20"/>
          <w:lang w:eastAsia="cs-CZ"/>
        </w:rPr>
      </w:pPr>
    </w:p>
    <w:p w14:paraId="66A3EED9" w14:textId="328A9562" w:rsidR="00A53FF3" w:rsidRDefault="00A53FF3" w:rsidP="00A53FF3">
      <w:pPr>
        <w:spacing w:line="276" w:lineRule="auto"/>
        <w:jc w:val="both"/>
      </w:pPr>
      <w:r w:rsidRPr="004052D4">
        <w:rPr>
          <w:rFonts w:ascii="Arial" w:eastAsia="Times New Roman" w:hAnsi="Arial" w:cs="Arial"/>
          <w:sz w:val="20"/>
          <w:szCs w:val="20"/>
          <w:lang w:eastAsia="cs-CZ"/>
        </w:rPr>
        <w:t>jakožto účastník zadávacího řízení k zadání veřejné zakázky s názvem „</w:t>
      </w:r>
      <w:r w:rsidR="001B586C" w:rsidRPr="001B586C">
        <w:rPr>
          <w:rFonts w:ascii="Arial" w:eastAsia="Times New Roman" w:hAnsi="Arial" w:cs="Arial"/>
          <w:sz w:val="20"/>
          <w:szCs w:val="20"/>
          <w:lang w:eastAsia="cs-CZ"/>
        </w:rPr>
        <w:t>Zajištění úklidových služeb a služeb fyzické ostrahy v letech 2026–2029“, část 1: Zajištění úklidových služeb – část 1</w:t>
      </w:r>
      <w:r w:rsidR="001B586C">
        <w:rPr>
          <w:rFonts w:ascii="Arial" w:eastAsia="Times New Roman" w:hAnsi="Arial" w:cs="Arial"/>
          <w:sz w:val="20"/>
          <w:szCs w:val="20"/>
          <w:lang w:eastAsia="cs-CZ"/>
        </w:rPr>
        <w:t xml:space="preserve">, </w:t>
      </w:r>
      <w:r w:rsidRPr="004052D4">
        <w:rPr>
          <w:rFonts w:ascii="Arial" w:eastAsia="Times New Roman" w:hAnsi="Arial" w:cs="Arial"/>
          <w:sz w:val="20"/>
          <w:szCs w:val="20"/>
          <w:lang w:eastAsia="cs-CZ"/>
        </w:rPr>
        <w:t xml:space="preserve">zadávané v otevřeném řízení dle </w:t>
      </w:r>
      <w:proofErr w:type="spellStart"/>
      <w:r w:rsidRPr="004052D4">
        <w:rPr>
          <w:rFonts w:ascii="Arial" w:eastAsia="Times New Roman" w:hAnsi="Arial" w:cs="Arial"/>
          <w:sz w:val="20"/>
          <w:szCs w:val="20"/>
          <w:lang w:eastAsia="cs-CZ"/>
        </w:rPr>
        <w:t>ust</w:t>
      </w:r>
      <w:proofErr w:type="spellEnd"/>
      <w:r w:rsidRPr="004052D4">
        <w:rPr>
          <w:rFonts w:ascii="Arial" w:eastAsia="Times New Roman" w:hAnsi="Arial" w:cs="Arial"/>
          <w:sz w:val="20"/>
          <w:szCs w:val="20"/>
          <w:lang w:eastAsia="cs-CZ"/>
        </w:rPr>
        <w:t>. § 56 a násl. zákona č. 134/2016 Sb., o zadávání veřejných zakázek, ve znění pozdějších předpisů (dále jen „</w:t>
      </w:r>
      <w:r w:rsidRPr="004052D4">
        <w:rPr>
          <w:rFonts w:ascii="Arial" w:eastAsia="Times New Roman" w:hAnsi="Arial" w:cs="Arial"/>
          <w:b/>
          <w:bCs/>
          <w:sz w:val="20"/>
          <w:szCs w:val="20"/>
          <w:lang w:eastAsia="cs-CZ"/>
        </w:rPr>
        <w:t>ZZVZ</w:t>
      </w:r>
      <w:r w:rsidRPr="004052D4">
        <w:rPr>
          <w:rFonts w:ascii="Arial" w:eastAsia="Times New Roman" w:hAnsi="Arial" w:cs="Arial"/>
          <w:sz w:val="20"/>
          <w:szCs w:val="20"/>
          <w:lang w:eastAsia="cs-CZ"/>
        </w:rPr>
        <w:t>“)</w:t>
      </w:r>
      <w:r>
        <w:rPr>
          <w:rFonts w:ascii="Arial" w:eastAsia="Times New Roman" w:hAnsi="Arial" w:cs="Arial"/>
          <w:sz w:val="20"/>
          <w:szCs w:val="20"/>
          <w:lang w:eastAsia="cs-CZ"/>
        </w:rPr>
        <w:t xml:space="preserve"> tímto za účelem prokázání technické kvalifikace dle </w:t>
      </w:r>
      <w:proofErr w:type="spellStart"/>
      <w:r>
        <w:rPr>
          <w:rFonts w:ascii="Arial" w:eastAsia="Times New Roman" w:hAnsi="Arial" w:cs="Arial"/>
          <w:sz w:val="20"/>
          <w:szCs w:val="20"/>
          <w:lang w:eastAsia="cs-CZ"/>
        </w:rPr>
        <w:t>ust</w:t>
      </w:r>
      <w:proofErr w:type="spellEnd"/>
      <w:r>
        <w:rPr>
          <w:rFonts w:ascii="Arial" w:eastAsia="Times New Roman" w:hAnsi="Arial" w:cs="Arial"/>
          <w:sz w:val="20"/>
          <w:szCs w:val="20"/>
          <w:lang w:eastAsia="cs-CZ"/>
        </w:rPr>
        <w:t xml:space="preserve">. § 79 odst. 2 písm. c) ZZVZ </w:t>
      </w:r>
      <w:r w:rsidRPr="00270F0C">
        <w:rPr>
          <w:rFonts w:ascii="Arial" w:eastAsia="Times New Roman" w:hAnsi="Arial" w:cs="Arial"/>
          <w:sz w:val="20"/>
          <w:szCs w:val="20"/>
          <w:lang w:eastAsia="cs-CZ"/>
        </w:rPr>
        <w:t xml:space="preserve">uvádí seznam členů realizačního </w:t>
      </w:r>
      <w:proofErr w:type="gramStart"/>
      <w:r w:rsidRPr="00270F0C">
        <w:rPr>
          <w:rFonts w:ascii="Arial" w:eastAsia="Times New Roman" w:hAnsi="Arial" w:cs="Arial"/>
          <w:sz w:val="20"/>
          <w:szCs w:val="20"/>
          <w:lang w:eastAsia="cs-CZ"/>
        </w:rPr>
        <w:t>v  rozsahu</w:t>
      </w:r>
      <w:proofErr w:type="gramEnd"/>
      <w:r w:rsidRPr="00270F0C">
        <w:rPr>
          <w:rFonts w:ascii="Arial" w:eastAsia="Times New Roman" w:hAnsi="Arial" w:cs="Arial"/>
          <w:sz w:val="20"/>
          <w:szCs w:val="20"/>
          <w:lang w:eastAsia="cs-CZ"/>
        </w:rPr>
        <w:t xml:space="preserve"> požadovaném </w:t>
      </w:r>
      <w:proofErr w:type="gramStart"/>
      <w:r w:rsidRPr="00270F0C">
        <w:rPr>
          <w:rFonts w:ascii="Arial" w:eastAsia="Times New Roman" w:hAnsi="Arial" w:cs="Arial"/>
          <w:sz w:val="20"/>
          <w:szCs w:val="20"/>
          <w:lang w:eastAsia="cs-CZ"/>
        </w:rPr>
        <w:t xml:space="preserve">zadavatelem - </w:t>
      </w:r>
      <w:r w:rsidRPr="00270F0C">
        <w:rPr>
          <w:rFonts w:ascii="Arial" w:eastAsia="Times New Roman" w:hAnsi="Arial" w:cs="Arial"/>
          <w:b/>
          <w:bCs/>
          <w:sz w:val="20"/>
          <w:szCs w:val="20"/>
          <w:lang w:eastAsia="cs-CZ"/>
        </w:rPr>
        <w:t>Manažer</w:t>
      </w:r>
      <w:proofErr w:type="gramEnd"/>
      <w:r w:rsidRPr="00270F0C">
        <w:rPr>
          <w:rFonts w:ascii="Arial" w:eastAsia="Times New Roman" w:hAnsi="Arial" w:cs="Arial"/>
          <w:b/>
          <w:bCs/>
          <w:sz w:val="20"/>
          <w:szCs w:val="20"/>
          <w:lang w:eastAsia="cs-CZ"/>
        </w:rPr>
        <w:t xml:space="preserve"> úklidu</w:t>
      </w:r>
      <w:r w:rsidRPr="00270F0C">
        <w:rPr>
          <w:rFonts w:ascii="Arial" w:eastAsia="Times New Roman" w:hAnsi="Arial" w:cs="Arial"/>
          <w:sz w:val="20"/>
          <w:szCs w:val="20"/>
          <w:lang w:eastAsia="cs-CZ"/>
        </w:rPr>
        <w:t xml:space="preserve"> (osoba odpovědná za řízení plnění veřejné zakázky, odpovědný zástupce </w:t>
      </w:r>
      <w:r w:rsidR="00227F9D">
        <w:rPr>
          <w:rFonts w:ascii="Arial" w:eastAsia="Times New Roman" w:hAnsi="Arial" w:cs="Arial"/>
          <w:sz w:val="20"/>
          <w:szCs w:val="20"/>
          <w:lang w:eastAsia="cs-CZ"/>
        </w:rPr>
        <w:t>poskytovatele</w:t>
      </w:r>
      <w:r w:rsidRPr="00270F0C">
        <w:rPr>
          <w:rFonts w:ascii="Arial" w:eastAsia="Times New Roman" w:hAnsi="Arial" w:cs="Arial"/>
          <w:sz w:val="20"/>
          <w:szCs w:val="20"/>
          <w:lang w:eastAsia="cs-CZ"/>
        </w:rPr>
        <w:t>)</w:t>
      </w:r>
      <w:r>
        <w:t>:</w:t>
      </w:r>
    </w:p>
    <w:p w14:paraId="5DFA8A24" w14:textId="77777777" w:rsidR="00A53FF3" w:rsidRDefault="00A53FF3" w:rsidP="00A53FF3">
      <w:pPr>
        <w:pStyle w:val="AONormal"/>
      </w:pPr>
    </w:p>
    <w:p w14:paraId="2EDDBC44" w14:textId="77777777" w:rsidR="00A53FF3" w:rsidRPr="006B132E" w:rsidRDefault="00A53FF3" w:rsidP="00A53FF3">
      <w:pPr>
        <w:spacing w:before="120" w:after="120"/>
        <w:jc w:val="both"/>
        <w:rPr>
          <w:rFonts w:ascii="Arial" w:eastAsia="Calibri" w:hAnsi="Arial" w:cs="Arial"/>
          <w:sz w:val="20"/>
          <w:szCs w:val="20"/>
        </w:rPr>
      </w:pPr>
    </w:p>
    <w:tbl>
      <w:tblPr>
        <w:tblpPr w:leftFromText="141" w:rightFromText="141" w:vertAnchor="text" w:horzAnchor="margin" w:tblpY="-51"/>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1E0" w:firstRow="1" w:lastRow="1" w:firstColumn="1" w:lastColumn="1" w:noHBand="0" w:noVBand="0"/>
      </w:tblPr>
      <w:tblGrid>
        <w:gridCol w:w="3823"/>
        <w:gridCol w:w="5250"/>
      </w:tblGrid>
      <w:tr w:rsidR="00947283" w:rsidRPr="006B132E" w14:paraId="5AF2B099" w14:textId="77777777" w:rsidTr="00270F0C">
        <w:trPr>
          <w:trHeight w:val="415"/>
        </w:trPr>
        <w:tc>
          <w:tcPr>
            <w:tcW w:w="3823" w:type="dxa"/>
            <w:tcBorders>
              <w:top w:val="single" w:sz="4" w:space="0" w:color="000000"/>
              <w:left w:val="single" w:sz="4" w:space="0" w:color="000000"/>
              <w:bottom w:val="single" w:sz="4" w:space="0" w:color="000000"/>
              <w:right w:val="single" w:sz="4" w:space="0" w:color="000000"/>
            </w:tcBorders>
            <w:vAlign w:val="center"/>
          </w:tcPr>
          <w:p w14:paraId="0B8C4D68" w14:textId="550B4464" w:rsidR="00947283" w:rsidRPr="006B132E" w:rsidRDefault="00947283" w:rsidP="00270F0C">
            <w:pPr>
              <w:rPr>
                <w:rFonts w:ascii="Arial" w:eastAsia="Times New Roman" w:hAnsi="Arial" w:cs="Arial"/>
                <w:b/>
                <w:sz w:val="20"/>
                <w:szCs w:val="20"/>
                <w:lang w:eastAsia="cs-CZ"/>
              </w:rPr>
            </w:pPr>
            <w:r>
              <w:rPr>
                <w:rFonts w:ascii="Arial" w:eastAsia="Times New Roman" w:hAnsi="Arial" w:cs="Arial"/>
                <w:b/>
                <w:sz w:val="20"/>
                <w:szCs w:val="20"/>
                <w:lang w:eastAsia="cs-CZ"/>
              </w:rPr>
              <w:lastRenderedPageBreak/>
              <w:t xml:space="preserve">Jméno a příjmení </w:t>
            </w:r>
          </w:p>
        </w:tc>
        <w:tc>
          <w:tcPr>
            <w:tcW w:w="5250" w:type="dxa"/>
            <w:tcBorders>
              <w:top w:val="single" w:sz="4" w:space="0" w:color="000000"/>
              <w:left w:val="single" w:sz="4" w:space="0" w:color="000000"/>
              <w:bottom w:val="single" w:sz="4" w:space="0" w:color="000000"/>
              <w:right w:val="single" w:sz="4" w:space="0" w:color="000000"/>
            </w:tcBorders>
            <w:vAlign w:val="center"/>
          </w:tcPr>
          <w:p w14:paraId="4C790CF3" w14:textId="222ECD64" w:rsidR="00947283" w:rsidRPr="0078133F" w:rsidRDefault="00FB7B51" w:rsidP="00270F0C">
            <w:pPr>
              <w:rPr>
                <w:rFonts w:ascii="Arial" w:eastAsia="Times New Roman" w:hAnsi="Arial" w:cs="Arial"/>
                <w:b/>
                <w:sz w:val="20"/>
                <w:szCs w:val="20"/>
                <w:lang w:eastAsia="cs-CZ"/>
              </w:rPr>
            </w:pPr>
            <w:r w:rsidRPr="0078133F">
              <w:rPr>
                <w:rFonts w:ascii="Arial" w:hAnsi="Arial" w:cs="Arial"/>
                <w:sz w:val="20"/>
                <w:szCs w:val="20"/>
              </w:rPr>
              <w:t xml:space="preserve">Jiří </w:t>
            </w:r>
            <w:proofErr w:type="spellStart"/>
            <w:r w:rsidRPr="0078133F">
              <w:rPr>
                <w:rFonts w:ascii="Arial" w:hAnsi="Arial" w:cs="Arial"/>
                <w:sz w:val="20"/>
                <w:szCs w:val="20"/>
              </w:rPr>
              <w:t>Król</w:t>
            </w:r>
            <w:proofErr w:type="spellEnd"/>
            <w:r w:rsidR="00227F9D" w:rsidRPr="0078133F">
              <w:rPr>
                <w:rFonts w:ascii="Arial" w:hAnsi="Arial" w:cs="Arial"/>
                <w:sz w:val="20"/>
                <w:szCs w:val="20"/>
              </w:rPr>
              <w:tab/>
            </w:r>
          </w:p>
        </w:tc>
      </w:tr>
      <w:tr w:rsidR="00947283" w:rsidRPr="006B132E" w14:paraId="13FE42D1" w14:textId="77777777" w:rsidTr="00270F0C">
        <w:trPr>
          <w:trHeight w:val="641"/>
        </w:trPr>
        <w:tc>
          <w:tcPr>
            <w:tcW w:w="3823" w:type="dxa"/>
            <w:tcBorders>
              <w:top w:val="single" w:sz="4" w:space="0" w:color="000000"/>
              <w:left w:val="single" w:sz="4" w:space="0" w:color="000000"/>
              <w:bottom w:val="single" w:sz="4" w:space="0" w:color="000000"/>
              <w:right w:val="single" w:sz="4" w:space="0" w:color="000000"/>
            </w:tcBorders>
          </w:tcPr>
          <w:p w14:paraId="2B6DD41F" w14:textId="5FB1FF14" w:rsidR="00947283" w:rsidRPr="006B132E" w:rsidRDefault="00947283" w:rsidP="00270F0C">
            <w:pPr>
              <w:rPr>
                <w:rFonts w:ascii="Arial" w:eastAsia="Times New Roman" w:hAnsi="Arial" w:cs="Arial"/>
                <w:b/>
                <w:sz w:val="20"/>
                <w:szCs w:val="20"/>
                <w:lang w:eastAsia="cs-CZ"/>
              </w:rPr>
            </w:pPr>
            <w:r>
              <w:rPr>
                <w:rFonts w:ascii="Arial" w:eastAsia="Times New Roman" w:hAnsi="Arial" w:cs="Arial"/>
                <w:b/>
                <w:sz w:val="20"/>
                <w:szCs w:val="20"/>
                <w:lang w:eastAsia="cs-CZ"/>
              </w:rPr>
              <w:t>Vztah k dodavateli</w:t>
            </w:r>
          </w:p>
        </w:tc>
        <w:tc>
          <w:tcPr>
            <w:tcW w:w="5250" w:type="dxa"/>
            <w:tcBorders>
              <w:top w:val="single" w:sz="4" w:space="0" w:color="000000"/>
              <w:left w:val="single" w:sz="4" w:space="0" w:color="000000"/>
              <w:bottom w:val="single" w:sz="4" w:space="0" w:color="000000"/>
              <w:right w:val="single" w:sz="4" w:space="0" w:color="000000"/>
            </w:tcBorders>
          </w:tcPr>
          <w:p w14:paraId="0DB92CF4" w14:textId="5E32E9C0" w:rsidR="00947283" w:rsidRPr="0078133F" w:rsidRDefault="00FB7B51" w:rsidP="00CF6D08">
            <w:pPr>
              <w:rPr>
                <w:rFonts w:ascii="Arial" w:eastAsia="Times New Roman" w:hAnsi="Arial" w:cs="Arial"/>
                <w:sz w:val="20"/>
                <w:szCs w:val="20"/>
                <w:lang w:eastAsia="cs-CZ"/>
              </w:rPr>
            </w:pPr>
            <w:r w:rsidRPr="0078133F">
              <w:rPr>
                <w:rFonts w:ascii="Arial" w:hAnsi="Arial" w:cs="Arial"/>
                <w:sz w:val="20"/>
                <w:szCs w:val="20"/>
              </w:rPr>
              <w:t xml:space="preserve">Zaměstnanec CEE Facility </w:t>
            </w:r>
            <w:proofErr w:type="spellStart"/>
            <w:r w:rsidRPr="0078133F">
              <w:rPr>
                <w:rFonts w:ascii="Arial" w:hAnsi="Arial" w:cs="Arial"/>
                <w:sz w:val="20"/>
                <w:szCs w:val="20"/>
              </w:rPr>
              <w:t>Services</w:t>
            </w:r>
            <w:proofErr w:type="spellEnd"/>
            <w:r w:rsidRPr="0078133F">
              <w:rPr>
                <w:rFonts w:ascii="Arial" w:hAnsi="Arial" w:cs="Arial"/>
                <w:sz w:val="20"/>
                <w:szCs w:val="20"/>
              </w:rPr>
              <w:t xml:space="preserve"> SE</w:t>
            </w:r>
          </w:p>
        </w:tc>
      </w:tr>
      <w:tr w:rsidR="00947283" w:rsidRPr="006B132E" w14:paraId="608B97E2" w14:textId="77777777" w:rsidTr="00270F0C">
        <w:trPr>
          <w:trHeight w:val="693"/>
        </w:trPr>
        <w:tc>
          <w:tcPr>
            <w:tcW w:w="3823" w:type="dxa"/>
            <w:tcBorders>
              <w:top w:val="single" w:sz="4" w:space="0" w:color="000000"/>
              <w:left w:val="single" w:sz="4" w:space="0" w:color="000000"/>
              <w:bottom w:val="single" w:sz="4" w:space="0" w:color="000000"/>
              <w:right w:val="single" w:sz="4" w:space="0" w:color="000000"/>
            </w:tcBorders>
          </w:tcPr>
          <w:p w14:paraId="1C560BEB" w14:textId="7CFD8238" w:rsidR="00947283" w:rsidRPr="006B132E" w:rsidRDefault="00947283" w:rsidP="00270F0C">
            <w:pPr>
              <w:rPr>
                <w:rFonts w:ascii="Arial" w:eastAsia="Times New Roman" w:hAnsi="Arial" w:cs="Arial"/>
                <w:b/>
                <w:sz w:val="20"/>
                <w:szCs w:val="20"/>
                <w:lang w:eastAsia="cs-CZ"/>
              </w:rPr>
            </w:pPr>
            <w:r>
              <w:rPr>
                <w:rFonts w:ascii="Arial" w:eastAsia="Times New Roman" w:hAnsi="Arial" w:cs="Arial"/>
                <w:b/>
                <w:sz w:val="20"/>
                <w:szCs w:val="20"/>
                <w:lang w:eastAsia="cs-CZ"/>
              </w:rPr>
              <w:t>Stupeň dosaženého vzdělání</w:t>
            </w:r>
          </w:p>
        </w:tc>
        <w:tc>
          <w:tcPr>
            <w:tcW w:w="5250" w:type="dxa"/>
            <w:tcBorders>
              <w:top w:val="single" w:sz="4" w:space="0" w:color="000000"/>
              <w:left w:val="single" w:sz="4" w:space="0" w:color="000000"/>
              <w:bottom w:val="single" w:sz="4" w:space="0" w:color="000000"/>
              <w:right w:val="single" w:sz="4" w:space="0" w:color="000000"/>
            </w:tcBorders>
          </w:tcPr>
          <w:p w14:paraId="5EC9032C" w14:textId="47CCA09A" w:rsidR="00947283" w:rsidRPr="0078133F" w:rsidRDefault="00FB7B51" w:rsidP="00CF6D08">
            <w:pPr>
              <w:rPr>
                <w:rFonts w:ascii="Arial" w:eastAsia="Times New Roman" w:hAnsi="Arial" w:cs="Arial"/>
                <w:sz w:val="20"/>
                <w:szCs w:val="20"/>
                <w:lang w:eastAsia="cs-CZ"/>
              </w:rPr>
            </w:pPr>
            <w:r w:rsidRPr="0078133F">
              <w:rPr>
                <w:rFonts w:ascii="Arial" w:hAnsi="Arial" w:cs="Arial"/>
                <w:sz w:val="20"/>
                <w:szCs w:val="20"/>
              </w:rPr>
              <w:t>Střední vzdělání s maturitou</w:t>
            </w:r>
            <w:r w:rsidR="00227F9D" w:rsidRPr="0078133F">
              <w:rPr>
                <w:rFonts w:ascii="Arial" w:hAnsi="Arial" w:cs="Arial"/>
                <w:sz w:val="20"/>
                <w:szCs w:val="20"/>
              </w:rPr>
              <w:tab/>
            </w:r>
          </w:p>
        </w:tc>
      </w:tr>
      <w:tr w:rsidR="00947283" w:rsidRPr="006B132E" w14:paraId="44D432EA" w14:textId="77777777" w:rsidTr="00270F0C">
        <w:trPr>
          <w:trHeight w:val="1040"/>
        </w:trPr>
        <w:tc>
          <w:tcPr>
            <w:tcW w:w="3823" w:type="dxa"/>
            <w:tcBorders>
              <w:top w:val="single" w:sz="4" w:space="0" w:color="000000"/>
              <w:left w:val="single" w:sz="4" w:space="0" w:color="000000"/>
              <w:bottom w:val="single" w:sz="4" w:space="0" w:color="000000"/>
              <w:right w:val="single" w:sz="4" w:space="0" w:color="000000"/>
            </w:tcBorders>
          </w:tcPr>
          <w:p w14:paraId="6C1923AB" w14:textId="77777777" w:rsidR="00947283" w:rsidRPr="00947283" w:rsidRDefault="00947283" w:rsidP="00270F0C">
            <w:pPr>
              <w:rPr>
                <w:rFonts w:ascii="Arial" w:eastAsia="Times New Roman" w:hAnsi="Arial" w:cs="Arial"/>
                <w:b/>
                <w:sz w:val="20"/>
                <w:szCs w:val="20"/>
                <w:lang w:eastAsia="cs-CZ"/>
              </w:rPr>
            </w:pPr>
            <w:r w:rsidRPr="00947283">
              <w:rPr>
                <w:rFonts w:ascii="Arial" w:eastAsia="Times New Roman" w:hAnsi="Arial" w:cs="Arial"/>
                <w:b/>
                <w:sz w:val="20"/>
                <w:szCs w:val="20"/>
                <w:lang w:eastAsia="cs-CZ"/>
              </w:rPr>
              <w:t>Zkušenosti</w:t>
            </w:r>
          </w:p>
          <w:p w14:paraId="04579B5C" w14:textId="1F67ED55" w:rsidR="00947283" w:rsidRPr="00270F0C" w:rsidRDefault="00947283" w:rsidP="00270F0C">
            <w:pPr>
              <w:pStyle w:val="AONormal"/>
              <w:rPr>
                <w:lang w:eastAsia="cs-CZ"/>
              </w:rPr>
            </w:pPr>
            <w:r w:rsidRPr="00270F0C">
              <w:rPr>
                <w:rFonts w:ascii="Arial" w:hAnsi="Arial" w:cs="Arial"/>
                <w:sz w:val="20"/>
                <w:szCs w:val="20"/>
                <w:lang w:eastAsia="cs-CZ"/>
              </w:rPr>
              <w:t>(přehled konkrétních služeb, na jejichž realizaci se manažer úklidu podílel s uvedením údajů, na jaké pozici byly služby manažerem úklidu poskytovány, finanční rozsah, identifikace objednatele, popř. zaměstnavatele, kontaktní údaje)</w:t>
            </w:r>
          </w:p>
        </w:tc>
        <w:tc>
          <w:tcPr>
            <w:tcW w:w="5250" w:type="dxa"/>
            <w:tcBorders>
              <w:top w:val="single" w:sz="4" w:space="0" w:color="000000"/>
              <w:left w:val="single" w:sz="4" w:space="0" w:color="000000"/>
              <w:bottom w:val="single" w:sz="4" w:space="0" w:color="000000"/>
              <w:right w:val="single" w:sz="4" w:space="0" w:color="000000"/>
            </w:tcBorders>
          </w:tcPr>
          <w:p w14:paraId="28B611D5" w14:textId="77777777" w:rsidR="00862DF1" w:rsidRPr="0078133F" w:rsidRDefault="00862DF1" w:rsidP="00862DF1">
            <w:pPr>
              <w:rPr>
                <w:rFonts w:ascii="Arial" w:hAnsi="Arial" w:cs="Arial"/>
                <w:sz w:val="20"/>
                <w:szCs w:val="20"/>
              </w:rPr>
            </w:pPr>
            <w:r w:rsidRPr="0078133F">
              <w:rPr>
                <w:rFonts w:ascii="Arial" w:hAnsi="Arial" w:cs="Arial"/>
                <w:sz w:val="20"/>
                <w:szCs w:val="20"/>
              </w:rPr>
              <w:t>Odpovědnost za organizaci, koordinaci a řízení</w:t>
            </w:r>
          </w:p>
          <w:p w14:paraId="6BD6E5A1" w14:textId="77777777" w:rsidR="00862DF1" w:rsidRPr="0078133F" w:rsidRDefault="00862DF1" w:rsidP="00862DF1">
            <w:pPr>
              <w:rPr>
                <w:rFonts w:ascii="Arial" w:hAnsi="Arial" w:cs="Arial"/>
                <w:sz w:val="20"/>
                <w:szCs w:val="20"/>
              </w:rPr>
            </w:pPr>
            <w:r w:rsidRPr="0078133F">
              <w:rPr>
                <w:rFonts w:ascii="Arial" w:hAnsi="Arial" w:cs="Arial"/>
                <w:sz w:val="20"/>
                <w:szCs w:val="20"/>
              </w:rPr>
              <w:t>úklidových služeb, včetně zajištění pravidelného a</w:t>
            </w:r>
          </w:p>
          <w:p w14:paraId="2E3435BE" w14:textId="77777777" w:rsidR="00862DF1" w:rsidRPr="0078133F" w:rsidRDefault="00862DF1" w:rsidP="00862DF1">
            <w:pPr>
              <w:rPr>
                <w:rFonts w:ascii="Arial" w:hAnsi="Arial" w:cs="Arial"/>
                <w:sz w:val="20"/>
                <w:szCs w:val="20"/>
              </w:rPr>
            </w:pPr>
            <w:r w:rsidRPr="0078133F">
              <w:rPr>
                <w:rFonts w:ascii="Arial" w:hAnsi="Arial" w:cs="Arial"/>
                <w:sz w:val="20"/>
                <w:szCs w:val="20"/>
              </w:rPr>
              <w:t>mimořádného úklidu, a dodávky hygienických a</w:t>
            </w:r>
          </w:p>
          <w:p w14:paraId="23FE955D" w14:textId="77777777" w:rsidR="00862DF1" w:rsidRPr="0078133F" w:rsidRDefault="00862DF1" w:rsidP="00862DF1">
            <w:pPr>
              <w:rPr>
                <w:rFonts w:ascii="Arial" w:hAnsi="Arial" w:cs="Arial"/>
                <w:sz w:val="20"/>
                <w:szCs w:val="20"/>
              </w:rPr>
            </w:pPr>
            <w:r w:rsidRPr="0078133F">
              <w:rPr>
                <w:rFonts w:ascii="Arial" w:hAnsi="Arial" w:cs="Arial"/>
                <w:sz w:val="20"/>
                <w:szCs w:val="20"/>
              </w:rPr>
              <w:t>úklidových prostředků po dobu nejméně 12 po sobě</w:t>
            </w:r>
          </w:p>
          <w:p w14:paraId="78B4D45E" w14:textId="77777777" w:rsidR="00862DF1" w:rsidRPr="0078133F" w:rsidRDefault="00862DF1" w:rsidP="00862DF1">
            <w:pPr>
              <w:rPr>
                <w:rFonts w:ascii="Arial" w:hAnsi="Arial" w:cs="Arial"/>
                <w:sz w:val="20"/>
                <w:szCs w:val="20"/>
              </w:rPr>
            </w:pPr>
            <w:r w:rsidRPr="0078133F">
              <w:rPr>
                <w:rFonts w:ascii="Arial" w:hAnsi="Arial" w:cs="Arial"/>
                <w:sz w:val="20"/>
                <w:szCs w:val="20"/>
              </w:rPr>
              <w:t>jdoucích kalendářních měsíců.</w:t>
            </w:r>
          </w:p>
          <w:p w14:paraId="32F9854F" w14:textId="77777777" w:rsidR="00862DF1" w:rsidRPr="0078133F" w:rsidRDefault="00862DF1" w:rsidP="00862DF1">
            <w:pPr>
              <w:pStyle w:val="AONormal"/>
            </w:pPr>
          </w:p>
          <w:p w14:paraId="4C441435" w14:textId="77777777" w:rsidR="00862DF1" w:rsidRPr="0078133F" w:rsidRDefault="00862DF1" w:rsidP="00862DF1">
            <w:pPr>
              <w:rPr>
                <w:rFonts w:ascii="Arial" w:hAnsi="Arial" w:cs="Arial"/>
                <w:sz w:val="20"/>
                <w:szCs w:val="20"/>
              </w:rPr>
            </w:pPr>
            <w:r w:rsidRPr="0078133F">
              <w:rPr>
                <w:rFonts w:ascii="Arial" w:hAnsi="Arial" w:cs="Arial"/>
                <w:sz w:val="20"/>
                <w:szCs w:val="20"/>
              </w:rPr>
              <w:t>Manažer zakázek:</w:t>
            </w:r>
          </w:p>
          <w:p w14:paraId="131AB66A" w14:textId="77777777" w:rsidR="00862DF1" w:rsidRPr="0078133F" w:rsidRDefault="00862DF1" w:rsidP="00862DF1">
            <w:pPr>
              <w:pStyle w:val="AONormal"/>
            </w:pPr>
          </w:p>
          <w:p w14:paraId="6AC80B0B" w14:textId="77777777" w:rsidR="00862DF1" w:rsidRPr="0078133F" w:rsidRDefault="00862DF1" w:rsidP="00862DF1">
            <w:pPr>
              <w:rPr>
                <w:rFonts w:ascii="Arial" w:hAnsi="Arial" w:cs="Arial"/>
                <w:sz w:val="20"/>
                <w:szCs w:val="20"/>
              </w:rPr>
            </w:pPr>
            <w:r w:rsidRPr="0078133F">
              <w:rPr>
                <w:rFonts w:ascii="Arial" w:hAnsi="Arial" w:cs="Arial"/>
                <w:sz w:val="20"/>
                <w:szCs w:val="20"/>
              </w:rPr>
              <w:t>AL INVEST Břidličná, a. s.</w:t>
            </w:r>
          </w:p>
          <w:p w14:paraId="175CA461" w14:textId="77777777" w:rsidR="00862DF1" w:rsidRPr="0078133F" w:rsidRDefault="00862DF1" w:rsidP="00862DF1">
            <w:pPr>
              <w:rPr>
                <w:rFonts w:ascii="Arial" w:hAnsi="Arial" w:cs="Arial"/>
                <w:sz w:val="20"/>
                <w:szCs w:val="20"/>
              </w:rPr>
            </w:pPr>
            <w:r w:rsidRPr="0078133F">
              <w:rPr>
                <w:rFonts w:ascii="Arial" w:hAnsi="Arial" w:cs="Arial"/>
                <w:sz w:val="20"/>
                <w:szCs w:val="20"/>
              </w:rPr>
              <w:t>IČO: 27376184</w:t>
            </w:r>
          </w:p>
          <w:p w14:paraId="581AC89F" w14:textId="77777777" w:rsidR="00862DF1" w:rsidRPr="0078133F" w:rsidRDefault="00862DF1" w:rsidP="00862DF1">
            <w:pPr>
              <w:rPr>
                <w:rFonts w:ascii="Arial" w:hAnsi="Arial" w:cs="Arial"/>
                <w:sz w:val="20"/>
                <w:szCs w:val="20"/>
              </w:rPr>
            </w:pPr>
            <w:r w:rsidRPr="0078133F">
              <w:rPr>
                <w:rFonts w:ascii="Arial" w:hAnsi="Arial" w:cs="Arial"/>
                <w:sz w:val="20"/>
                <w:szCs w:val="20"/>
              </w:rPr>
              <w:t>Bruntálská 167, 793 51 Břidličná</w:t>
            </w:r>
          </w:p>
          <w:p w14:paraId="168F5C1F" w14:textId="77777777" w:rsidR="00862DF1" w:rsidRPr="0078133F" w:rsidRDefault="00862DF1" w:rsidP="00862DF1">
            <w:pPr>
              <w:rPr>
                <w:rFonts w:ascii="Arial" w:hAnsi="Arial" w:cs="Arial"/>
                <w:sz w:val="20"/>
                <w:szCs w:val="20"/>
              </w:rPr>
            </w:pPr>
            <w:r w:rsidRPr="0078133F">
              <w:rPr>
                <w:rFonts w:ascii="Arial" w:hAnsi="Arial" w:cs="Arial"/>
                <w:sz w:val="20"/>
                <w:szCs w:val="20"/>
              </w:rPr>
              <w:t>Hodnota zakázky: 4, 77 mil. Kč. bez DPH / rok</w:t>
            </w:r>
          </w:p>
          <w:p w14:paraId="14CDDB5E" w14:textId="77777777" w:rsidR="00862DF1" w:rsidRPr="0078133F" w:rsidRDefault="00862DF1" w:rsidP="00862DF1">
            <w:pPr>
              <w:rPr>
                <w:rFonts w:ascii="Arial" w:hAnsi="Arial" w:cs="Arial"/>
                <w:sz w:val="20"/>
                <w:szCs w:val="20"/>
              </w:rPr>
            </w:pPr>
            <w:r w:rsidRPr="0078133F">
              <w:rPr>
                <w:rFonts w:ascii="Arial" w:hAnsi="Arial" w:cs="Arial"/>
                <w:sz w:val="20"/>
                <w:szCs w:val="20"/>
              </w:rPr>
              <w:t>od 1.7.2020 – doposud</w:t>
            </w:r>
          </w:p>
          <w:p w14:paraId="38657147" w14:textId="77777777" w:rsidR="00862DF1" w:rsidRPr="0078133F" w:rsidRDefault="00862DF1" w:rsidP="00862DF1">
            <w:pPr>
              <w:rPr>
                <w:rFonts w:ascii="Arial" w:hAnsi="Arial" w:cs="Arial"/>
                <w:sz w:val="20"/>
                <w:szCs w:val="20"/>
              </w:rPr>
            </w:pPr>
            <w:r w:rsidRPr="0078133F">
              <w:rPr>
                <w:rFonts w:ascii="Arial" w:hAnsi="Arial" w:cs="Arial"/>
                <w:sz w:val="20"/>
                <w:szCs w:val="20"/>
              </w:rPr>
              <w:t>Lenka Malíková</w:t>
            </w:r>
          </w:p>
          <w:p w14:paraId="26B77940" w14:textId="77777777" w:rsidR="00862DF1" w:rsidRPr="0078133F" w:rsidRDefault="00862DF1" w:rsidP="00862DF1">
            <w:pPr>
              <w:rPr>
                <w:rFonts w:ascii="Arial" w:hAnsi="Arial" w:cs="Arial"/>
                <w:sz w:val="20"/>
                <w:szCs w:val="20"/>
              </w:rPr>
            </w:pPr>
            <w:r w:rsidRPr="0078133F">
              <w:rPr>
                <w:rFonts w:ascii="Arial" w:hAnsi="Arial" w:cs="Arial"/>
                <w:sz w:val="20"/>
                <w:szCs w:val="20"/>
              </w:rPr>
              <w:t>+420 607 008 340</w:t>
            </w:r>
          </w:p>
          <w:p w14:paraId="67B35886" w14:textId="60458FD3" w:rsidR="00862DF1" w:rsidRPr="0078133F" w:rsidRDefault="00A2790C" w:rsidP="00862DF1">
            <w:pPr>
              <w:rPr>
                <w:rFonts w:ascii="Arial" w:hAnsi="Arial" w:cs="Arial"/>
                <w:sz w:val="20"/>
                <w:szCs w:val="20"/>
              </w:rPr>
            </w:pPr>
            <w:hyperlink r:id="rId22" w:history="1">
              <w:r w:rsidRPr="0078133F">
                <w:rPr>
                  <w:rStyle w:val="Hypertextovodkaz"/>
                  <w:rFonts w:ascii="Arial" w:hAnsi="Arial" w:cs="Arial"/>
                  <w:sz w:val="20"/>
                  <w:szCs w:val="20"/>
                </w:rPr>
                <w:t>Lenka.malikova@alinvest.cz</w:t>
              </w:r>
            </w:hyperlink>
          </w:p>
          <w:p w14:paraId="3BDCF702" w14:textId="77777777" w:rsidR="00A2790C" w:rsidRPr="0078133F" w:rsidRDefault="00A2790C" w:rsidP="00A2790C">
            <w:pPr>
              <w:pStyle w:val="AONormal"/>
            </w:pPr>
          </w:p>
          <w:p w14:paraId="6658096F" w14:textId="77777777" w:rsidR="00862DF1" w:rsidRPr="0078133F" w:rsidRDefault="00862DF1" w:rsidP="00862DF1">
            <w:pPr>
              <w:rPr>
                <w:rFonts w:ascii="Arial" w:hAnsi="Arial" w:cs="Arial"/>
                <w:sz w:val="20"/>
                <w:szCs w:val="20"/>
              </w:rPr>
            </w:pPr>
            <w:r w:rsidRPr="0078133F">
              <w:rPr>
                <w:rFonts w:ascii="Arial" w:hAnsi="Arial" w:cs="Arial"/>
                <w:sz w:val="20"/>
                <w:szCs w:val="20"/>
              </w:rPr>
              <w:t xml:space="preserve">B.PRO </w:t>
            </w:r>
            <w:proofErr w:type="spellStart"/>
            <w:r w:rsidRPr="0078133F">
              <w:rPr>
                <w:rFonts w:ascii="Arial" w:hAnsi="Arial" w:cs="Arial"/>
                <w:sz w:val="20"/>
                <w:szCs w:val="20"/>
              </w:rPr>
              <w:t>cz</w:t>
            </w:r>
            <w:proofErr w:type="spellEnd"/>
            <w:r w:rsidRPr="0078133F">
              <w:rPr>
                <w:rFonts w:ascii="Arial" w:hAnsi="Arial" w:cs="Arial"/>
                <w:sz w:val="20"/>
                <w:szCs w:val="20"/>
              </w:rPr>
              <w:t xml:space="preserve"> s.r.o.</w:t>
            </w:r>
          </w:p>
          <w:p w14:paraId="5A6ED1B9" w14:textId="77777777" w:rsidR="00862DF1" w:rsidRPr="0078133F" w:rsidRDefault="00862DF1" w:rsidP="00862DF1">
            <w:pPr>
              <w:rPr>
                <w:rFonts w:ascii="Arial" w:hAnsi="Arial" w:cs="Arial"/>
                <w:sz w:val="20"/>
                <w:szCs w:val="20"/>
              </w:rPr>
            </w:pPr>
            <w:r w:rsidRPr="0078133F">
              <w:rPr>
                <w:rFonts w:ascii="Arial" w:hAnsi="Arial" w:cs="Arial"/>
                <w:sz w:val="20"/>
                <w:szCs w:val="20"/>
              </w:rPr>
              <w:t xml:space="preserve">Příborská 258, </w:t>
            </w:r>
            <w:proofErr w:type="spellStart"/>
            <w:r w:rsidRPr="0078133F">
              <w:rPr>
                <w:rFonts w:ascii="Arial" w:hAnsi="Arial" w:cs="Arial"/>
                <w:sz w:val="20"/>
                <w:szCs w:val="20"/>
              </w:rPr>
              <w:t>Chlebovice</w:t>
            </w:r>
            <w:proofErr w:type="spellEnd"/>
            <w:r w:rsidRPr="0078133F">
              <w:rPr>
                <w:rFonts w:ascii="Arial" w:hAnsi="Arial" w:cs="Arial"/>
                <w:sz w:val="20"/>
                <w:szCs w:val="20"/>
              </w:rPr>
              <w:t>, 739 42 Frýdek-Místek</w:t>
            </w:r>
          </w:p>
          <w:p w14:paraId="68707D59" w14:textId="77777777" w:rsidR="00862DF1" w:rsidRPr="0078133F" w:rsidRDefault="00862DF1" w:rsidP="00862DF1">
            <w:pPr>
              <w:rPr>
                <w:rFonts w:ascii="Arial" w:hAnsi="Arial" w:cs="Arial"/>
                <w:sz w:val="20"/>
                <w:szCs w:val="20"/>
              </w:rPr>
            </w:pPr>
            <w:r w:rsidRPr="0078133F">
              <w:rPr>
                <w:rFonts w:ascii="Arial" w:hAnsi="Arial" w:cs="Arial"/>
                <w:sz w:val="20"/>
                <w:szCs w:val="20"/>
              </w:rPr>
              <w:t>IČO: 60321296</w:t>
            </w:r>
          </w:p>
          <w:p w14:paraId="3E85A2B0" w14:textId="77777777" w:rsidR="00862DF1" w:rsidRPr="0078133F" w:rsidRDefault="00862DF1" w:rsidP="00862DF1">
            <w:pPr>
              <w:rPr>
                <w:rFonts w:ascii="Arial" w:hAnsi="Arial" w:cs="Arial"/>
                <w:sz w:val="20"/>
                <w:szCs w:val="20"/>
              </w:rPr>
            </w:pPr>
            <w:r w:rsidRPr="0078133F">
              <w:rPr>
                <w:rFonts w:ascii="Arial" w:hAnsi="Arial" w:cs="Arial"/>
                <w:sz w:val="20"/>
                <w:szCs w:val="20"/>
              </w:rPr>
              <w:t>Hodnota zakázky: 1,52 mil. Kč. bez DPH / rok</w:t>
            </w:r>
          </w:p>
          <w:p w14:paraId="27BF0E3C" w14:textId="77777777" w:rsidR="00862DF1" w:rsidRPr="0078133F" w:rsidRDefault="00862DF1" w:rsidP="00862DF1">
            <w:pPr>
              <w:rPr>
                <w:rFonts w:ascii="Arial" w:hAnsi="Arial" w:cs="Arial"/>
                <w:sz w:val="20"/>
                <w:szCs w:val="20"/>
              </w:rPr>
            </w:pPr>
            <w:r w:rsidRPr="0078133F">
              <w:rPr>
                <w:rFonts w:ascii="Arial" w:hAnsi="Arial" w:cs="Arial"/>
                <w:sz w:val="20"/>
                <w:szCs w:val="20"/>
              </w:rPr>
              <w:t>Od 1.1.2020 – doposud</w:t>
            </w:r>
          </w:p>
          <w:p w14:paraId="6791D488" w14:textId="77777777" w:rsidR="00862DF1" w:rsidRPr="0078133F" w:rsidRDefault="00862DF1" w:rsidP="00862DF1">
            <w:pPr>
              <w:rPr>
                <w:rFonts w:ascii="Arial" w:hAnsi="Arial" w:cs="Arial"/>
                <w:sz w:val="20"/>
                <w:szCs w:val="20"/>
              </w:rPr>
            </w:pPr>
            <w:r w:rsidRPr="0078133F">
              <w:rPr>
                <w:rFonts w:ascii="Arial" w:hAnsi="Arial" w:cs="Arial"/>
                <w:sz w:val="20"/>
                <w:szCs w:val="20"/>
              </w:rPr>
              <w:t xml:space="preserve">Ivo </w:t>
            </w:r>
            <w:proofErr w:type="spellStart"/>
            <w:r w:rsidRPr="0078133F">
              <w:rPr>
                <w:rFonts w:ascii="Arial" w:hAnsi="Arial" w:cs="Arial"/>
                <w:sz w:val="20"/>
                <w:szCs w:val="20"/>
              </w:rPr>
              <w:t>Taufer</w:t>
            </w:r>
            <w:proofErr w:type="spellEnd"/>
          </w:p>
          <w:p w14:paraId="60936336" w14:textId="77777777" w:rsidR="00862DF1" w:rsidRPr="0078133F" w:rsidRDefault="00862DF1" w:rsidP="00862DF1">
            <w:pPr>
              <w:rPr>
                <w:rFonts w:ascii="Arial" w:hAnsi="Arial" w:cs="Arial"/>
                <w:sz w:val="20"/>
                <w:szCs w:val="20"/>
              </w:rPr>
            </w:pPr>
            <w:r w:rsidRPr="0078133F">
              <w:rPr>
                <w:rFonts w:ascii="Arial" w:hAnsi="Arial" w:cs="Arial"/>
                <w:sz w:val="20"/>
                <w:szCs w:val="20"/>
              </w:rPr>
              <w:t>+420 736 738 833</w:t>
            </w:r>
          </w:p>
          <w:p w14:paraId="1151E77C" w14:textId="3DFCA5B2" w:rsidR="00862DF1" w:rsidRPr="0078133F" w:rsidRDefault="00A2790C" w:rsidP="00862DF1">
            <w:pPr>
              <w:rPr>
                <w:rFonts w:ascii="Arial" w:hAnsi="Arial" w:cs="Arial"/>
                <w:sz w:val="20"/>
                <w:szCs w:val="20"/>
              </w:rPr>
            </w:pPr>
            <w:hyperlink r:id="rId23" w:history="1">
              <w:r w:rsidRPr="0078133F">
                <w:rPr>
                  <w:rStyle w:val="Hypertextovodkaz"/>
                  <w:rFonts w:ascii="Arial" w:hAnsi="Arial" w:cs="Arial"/>
                  <w:sz w:val="20"/>
                  <w:szCs w:val="20"/>
                </w:rPr>
                <w:t>Ivo.taufer@bpro-solutions.com</w:t>
              </w:r>
            </w:hyperlink>
          </w:p>
          <w:p w14:paraId="46C0C53C" w14:textId="77777777" w:rsidR="00A2790C" w:rsidRPr="0078133F" w:rsidRDefault="00A2790C" w:rsidP="00A2790C">
            <w:pPr>
              <w:pStyle w:val="AONormal"/>
            </w:pPr>
          </w:p>
          <w:p w14:paraId="0E2A43DC" w14:textId="77777777" w:rsidR="00862DF1" w:rsidRPr="0078133F" w:rsidRDefault="00862DF1" w:rsidP="00862DF1">
            <w:pPr>
              <w:rPr>
                <w:rFonts w:ascii="Arial" w:hAnsi="Arial" w:cs="Arial"/>
                <w:sz w:val="20"/>
                <w:szCs w:val="20"/>
              </w:rPr>
            </w:pPr>
            <w:r w:rsidRPr="0078133F">
              <w:rPr>
                <w:rFonts w:ascii="Arial" w:hAnsi="Arial" w:cs="Arial"/>
                <w:sz w:val="20"/>
                <w:szCs w:val="20"/>
              </w:rPr>
              <w:t>ROCKWOOL, a.s.</w:t>
            </w:r>
          </w:p>
          <w:p w14:paraId="067A112A" w14:textId="77777777" w:rsidR="00862DF1" w:rsidRPr="0078133F" w:rsidRDefault="00862DF1" w:rsidP="00862DF1">
            <w:pPr>
              <w:rPr>
                <w:rFonts w:ascii="Arial" w:hAnsi="Arial" w:cs="Arial"/>
                <w:sz w:val="20"/>
                <w:szCs w:val="20"/>
              </w:rPr>
            </w:pPr>
            <w:r w:rsidRPr="0078133F">
              <w:rPr>
                <w:rFonts w:ascii="Arial" w:hAnsi="Arial" w:cs="Arial"/>
                <w:sz w:val="20"/>
                <w:szCs w:val="20"/>
              </w:rPr>
              <w:t xml:space="preserve">Cihelní 769, </w:t>
            </w:r>
            <w:proofErr w:type="spellStart"/>
            <w:r w:rsidRPr="0078133F">
              <w:rPr>
                <w:rFonts w:ascii="Arial" w:hAnsi="Arial" w:cs="Arial"/>
                <w:sz w:val="20"/>
                <w:szCs w:val="20"/>
              </w:rPr>
              <w:t>Skřečoň</w:t>
            </w:r>
            <w:proofErr w:type="spellEnd"/>
            <w:r w:rsidRPr="0078133F">
              <w:rPr>
                <w:rFonts w:ascii="Arial" w:hAnsi="Arial" w:cs="Arial"/>
                <w:sz w:val="20"/>
                <w:szCs w:val="20"/>
              </w:rPr>
              <w:t>, 735 31 Bohumín</w:t>
            </w:r>
          </w:p>
          <w:p w14:paraId="13F11B41" w14:textId="77777777" w:rsidR="00862DF1" w:rsidRPr="0078133F" w:rsidRDefault="00862DF1" w:rsidP="00862DF1">
            <w:pPr>
              <w:rPr>
                <w:rFonts w:ascii="Arial" w:hAnsi="Arial" w:cs="Arial"/>
                <w:sz w:val="20"/>
                <w:szCs w:val="20"/>
              </w:rPr>
            </w:pPr>
            <w:r w:rsidRPr="0078133F">
              <w:rPr>
                <w:rFonts w:ascii="Arial" w:hAnsi="Arial" w:cs="Arial"/>
                <w:sz w:val="20"/>
                <w:szCs w:val="20"/>
              </w:rPr>
              <w:t>IČO: 26165261</w:t>
            </w:r>
          </w:p>
          <w:p w14:paraId="23AF396C" w14:textId="77777777" w:rsidR="00862DF1" w:rsidRPr="0078133F" w:rsidRDefault="00862DF1" w:rsidP="00862DF1">
            <w:pPr>
              <w:rPr>
                <w:rFonts w:ascii="Arial" w:hAnsi="Arial" w:cs="Arial"/>
                <w:sz w:val="20"/>
                <w:szCs w:val="20"/>
              </w:rPr>
            </w:pPr>
            <w:r w:rsidRPr="0078133F">
              <w:rPr>
                <w:rFonts w:ascii="Arial" w:hAnsi="Arial" w:cs="Arial"/>
                <w:sz w:val="20"/>
                <w:szCs w:val="20"/>
              </w:rPr>
              <w:t>Hodnota zakázky: 2,53 mil. Kč. bez DPH / rok</w:t>
            </w:r>
          </w:p>
          <w:p w14:paraId="143AAF8A" w14:textId="77777777" w:rsidR="00862DF1" w:rsidRPr="0078133F" w:rsidRDefault="00862DF1" w:rsidP="00862DF1">
            <w:pPr>
              <w:rPr>
                <w:rFonts w:ascii="Arial" w:hAnsi="Arial" w:cs="Arial"/>
                <w:sz w:val="20"/>
                <w:szCs w:val="20"/>
              </w:rPr>
            </w:pPr>
            <w:r w:rsidRPr="0078133F">
              <w:rPr>
                <w:rFonts w:ascii="Arial" w:hAnsi="Arial" w:cs="Arial"/>
                <w:sz w:val="20"/>
                <w:szCs w:val="20"/>
              </w:rPr>
              <w:t>Od 1.5.2011 do doposud</w:t>
            </w:r>
          </w:p>
          <w:p w14:paraId="2A6D09AA" w14:textId="77777777" w:rsidR="00862DF1" w:rsidRPr="0078133F" w:rsidRDefault="00862DF1" w:rsidP="00862DF1">
            <w:pPr>
              <w:rPr>
                <w:rFonts w:ascii="Arial" w:hAnsi="Arial" w:cs="Arial"/>
                <w:sz w:val="20"/>
                <w:szCs w:val="20"/>
              </w:rPr>
            </w:pPr>
            <w:r w:rsidRPr="0078133F">
              <w:rPr>
                <w:rFonts w:ascii="Arial" w:hAnsi="Arial" w:cs="Arial"/>
                <w:sz w:val="20"/>
                <w:szCs w:val="20"/>
              </w:rPr>
              <w:t xml:space="preserve">Tomáš </w:t>
            </w:r>
            <w:proofErr w:type="spellStart"/>
            <w:r w:rsidRPr="0078133F">
              <w:rPr>
                <w:rFonts w:ascii="Arial" w:hAnsi="Arial" w:cs="Arial"/>
                <w:sz w:val="20"/>
                <w:szCs w:val="20"/>
              </w:rPr>
              <w:t>Zrunek</w:t>
            </w:r>
            <w:proofErr w:type="spellEnd"/>
          </w:p>
          <w:p w14:paraId="34189201" w14:textId="77777777" w:rsidR="00862DF1" w:rsidRPr="0078133F" w:rsidRDefault="00862DF1" w:rsidP="00862DF1">
            <w:pPr>
              <w:rPr>
                <w:rFonts w:ascii="Arial" w:hAnsi="Arial" w:cs="Arial"/>
                <w:sz w:val="20"/>
                <w:szCs w:val="20"/>
              </w:rPr>
            </w:pPr>
            <w:r w:rsidRPr="0078133F">
              <w:rPr>
                <w:rFonts w:ascii="Arial" w:hAnsi="Arial" w:cs="Arial"/>
                <w:sz w:val="20"/>
                <w:szCs w:val="20"/>
              </w:rPr>
              <w:t>+420 602 586 901</w:t>
            </w:r>
          </w:p>
          <w:p w14:paraId="224ED1D2" w14:textId="2DA602A3" w:rsidR="00947283" w:rsidRPr="0078133F" w:rsidRDefault="00862DF1" w:rsidP="00862DF1">
            <w:pPr>
              <w:rPr>
                <w:rFonts w:ascii="Arial" w:eastAsia="Times New Roman" w:hAnsi="Arial" w:cs="Arial"/>
                <w:sz w:val="20"/>
                <w:szCs w:val="20"/>
                <w:lang w:eastAsia="cs-CZ"/>
              </w:rPr>
            </w:pPr>
            <w:r w:rsidRPr="0078133F">
              <w:rPr>
                <w:rFonts w:ascii="Arial" w:hAnsi="Arial" w:cs="Arial"/>
                <w:sz w:val="20"/>
                <w:szCs w:val="20"/>
              </w:rPr>
              <w:t>Tomas.zrunek@rockwool.com</w:t>
            </w:r>
          </w:p>
        </w:tc>
      </w:tr>
    </w:tbl>
    <w:p w14:paraId="664E9E54" w14:textId="77777777" w:rsidR="00A53FF3" w:rsidRDefault="00A53FF3" w:rsidP="00A53FF3">
      <w:pPr>
        <w:spacing w:line="276" w:lineRule="auto"/>
        <w:rPr>
          <w:rFonts w:ascii="Arial" w:eastAsia="Times New Roman" w:hAnsi="Arial" w:cs="Arial"/>
          <w:sz w:val="20"/>
          <w:szCs w:val="20"/>
          <w:lang w:eastAsia="cs-CZ"/>
        </w:rPr>
      </w:pPr>
    </w:p>
    <w:p w14:paraId="1D9648A5" w14:textId="73C9EA62" w:rsidR="0009324C" w:rsidRDefault="0009324C" w:rsidP="0009324C">
      <w:pPr>
        <w:spacing w:after="160" w:line="259" w:lineRule="auto"/>
        <w:jc w:val="both"/>
      </w:pPr>
    </w:p>
    <w:p w14:paraId="59E93349" w14:textId="77777777" w:rsidR="00A53FF3" w:rsidRDefault="00A53FF3" w:rsidP="00A53FF3">
      <w:pPr>
        <w:pStyle w:val="AONormal"/>
      </w:pPr>
    </w:p>
    <w:p w14:paraId="373060F8" w14:textId="77777777" w:rsidR="00A53FF3" w:rsidRDefault="00A53FF3" w:rsidP="00A53FF3">
      <w:pPr>
        <w:pStyle w:val="AONormal"/>
      </w:pPr>
    </w:p>
    <w:p w14:paraId="4FEDEE2E" w14:textId="77777777" w:rsidR="00A53FF3" w:rsidRDefault="00A53FF3" w:rsidP="00A53FF3">
      <w:pPr>
        <w:pStyle w:val="AONormal"/>
      </w:pPr>
    </w:p>
    <w:p w14:paraId="002DB2D0" w14:textId="77777777" w:rsidR="00A53FF3" w:rsidRPr="00A53FF3" w:rsidRDefault="00A53FF3" w:rsidP="00270F0C">
      <w:pPr>
        <w:pStyle w:val="AONormal"/>
      </w:pPr>
    </w:p>
    <w:p w14:paraId="012DAA0E" w14:textId="77777777" w:rsidR="00A53FF3" w:rsidRDefault="00A53FF3" w:rsidP="00D76013">
      <w:pPr>
        <w:tabs>
          <w:tab w:val="left" w:pos="4140"/>
        </w:tabs>
        <w:rPr>
          <w:rFonts w:ascii="Arial" w:hAnsi="Arial" w:cs="Arial"/>
          <w:b/>
          <w:bCs/>
          <w:sz w:val="20"/>
          <w:szCs w:val="20"/>
        </w:rPr>
      </w:pPr>
    </w:p>
    <w:p w14:paraId="5B36308C" w14:textId="77777777" w:rsidR="00A53FF3" w:rsidRDefault="00A53FF3" w:rsidP="00D76013">
      <w:pPr>
        <w:tabs>
          <w:tab w:val="left" w:pos="4140"/>
        </w:tabs>
        <w:rPr>
          <w:rFonts w:ascii="Arial" w:hAnsi="Arial" w:cs="Arial"/>
          <w:b/>
          <w:bCs/>
          <w:sz w:val="20"/>
          <w:szCs w:val="20"/>
        </w:rPr>
      </w:pPr>
    </w:p>
    <w:p w14:paraId="4A40897B" w14:textId="77777777" w:rsidR="00A53FF3" w:rsidRDefault="00A53FF3" w:rsidP="00D76013">
      <w:pPr>
        <w:tabs>
          <w:tab w:val="left" w:pos="4140"/>
        </w:tabs>
        <w:rPr>
          <w:rFonts w:ascii="Arial" w:hAnsi="Arial" w:cs="Arial"/>
          <w:b/>
          <w:bCs/>
          <w:sz w:val="20"/>
          <w:szCs w:val="20"/>
        </w:rPr>
      </w:pPr>
    </w:p>
    <w:p w14:paraId="5820D41F" w14:textId="77777777" w:rsidR="00A53FF3" w:rsidRDefault="00A53FF3" w:rsidP="00D76013">
      <w:pPr>
        <w:tabs>
          <w:tab w:val="left" w:pos="4140"/>
        </w:tabs>
        <w:rPr>
          <w:rFonts w:ascii="Arial" w:hAnsi="Arial" w:cs="Arial"/>
          <w:b/>
          <w:bCs/>
          <w:sz w:val="20"/>
          <w:szCs w:val="20"/>
        </w:rPr>
      </w:pPr>
    </w:p>
    <w:p w14:paraId="09CDD71E" w14:textId="77777777" w:rsidR="00A53FF3" w:rsidRDefault="00A53FF3" w:rsidP="00D76013">
      <w:pPr>
        <w:tabs>
          <w:tab w:val="left" w:pos="4140"/>
        </w:tabs>
        <w:rPr>
          <w:rFonts w:ascii="Arial" w:hAnsi="Arial" w:cs="Arial"/>
          <w:b/>
          <w:bCs/>
          <w:sz w:val="20"/>
          <w:szCs w:val="20"/>
        </w:rPr>
      </w:pPr>
    </w:p>
    <w:p w14:paraId="69817F6B" w14:textId="77777777" w:rsidR="00A53FF3" w:rsidRDefault="00A53FF3" w:rsidP="00D76013">
      <w:pPr>
        <w:tabs>
          <w:tab w:val="left" w:pos="4140"/>
        </w:tabs>
        <w:rPr>
          <w:rFonts w:ascii="Arial" w:hAnsi="Arial" w:cs="Arial"/>
          <w:b/>
          <w:bCs/>
          <w:sz w:val="20"/>
          <w:szCs w:val="20"/>
        </w:rPr>
      </w:pPr>
    </w:p>
    <w:p w14:paraId="242EDFD9" w14:textId="77777777" w:rsidR="00A53FF3" w:rsidRDefault="00A53FF3" w:rsidP="00D76013">
      <w:pPr>
        <w:tabs>
          <w:tab w:val="left" w:pos="4140"/>
        </w:tabs>
        <w:rPr>
          <w:rFonts w:ascii="Arial" w:hAnsi="Arial" w:cs="Arial"/>
          <w:b/>
          <w:bCs/>
          <w:sz w:val="20"/>
          <w:szCs w:val="20"/>
        </w:rPr>
      </w:pPr>
    </w:p>
    <w:p w14:paraId="16081AA8" w14:textId="77777777" w:rsidR="00A53FF3" w:rsidRDefault="00A53FF3" w:rsidP="00D76013">
      <w:pPr>
        <w:tabs>
          <w:tab w:val="left" w:pos="4140"/>
        </w:tabs>
        <w:rPr>
          <w:rFonts w:ascii="Arial" w:hAnsi="Arial" w:cs="Arial"/>
          <w:b/>
          <w:bCs/>
          <w:sz w:val="20"/>
          <w:szCs w:val="20"/>
        </w:rPr>
      </w:pPr>
    </w:p>
    <w:p w14:paraId="52AEF73E" w14:textId="77777777" w:rsidR="00A53FF3" w:rsidRDefault="00A53FF3" w:rsidP="00D76013">
      <w:pPr>
        <w:tabs>
          <w:tab w:val="left" w:pos="4140"/>
        </w:tabs>
        <w:rPr>
          <w:rFonts w:ascii="Arial" w:hAnsi="Arial" w:cs="Arial"/>
          <w:b/>
          <w:bCs/>
          <w:sz w:val="20"/>
          <w:szCs w:val="20"/>
        </w:rPr>
      </w:pPr>
    </w:p>
    <w:p w14:paraId="4A30990F" w14:textId="77777777" w:rsidR="00A53FF3" w:rsidRDefault="00A53FF3" w:rsidP="00D76013">
      <w:pPr>
        <w:tabs>
          <w:tab w:val="left" w:pos="4140"/>
        </w:tabs>
        <w:rPr>
          <w:rFonts w:ascii="Arial" w:hAnsi="Arial" w:cs="Arial"/>
          <w:b/>
          <w:bCs/>
          <w:sz w:val="20"/>
          <w:szCs w:val="20"/>
        </w:rPr>
      </w:pPr>
    </w:p>
    <w:p w14:paraId="6EB9A680" w14:textId="77777777" w:rsidR="00C64E36" w:rsidRDefault="00C64E36" w:rsidP="00D9570D">
      <w:pPr>
        <w:pStyle w:val="AONormal"/>
        <w:rPr>
          <w:b/>
          <w:bCs/>
          <w:sz w:val="20"/>
          <w:szCs w:val="20"/>
        </w:rPr>
      </w:pPr>
    </w:p>
    <w:p w14:paraId="5DB08A71" w14:textId="77777777" w:rsidR="004D2C75" w:rsidRDefault="004D2C75">
      <w:pPr>
        <w:spacing w:after="160" w:line="259" w:lineRule="auto"/>
        <w:rPr>
          <w:rFonts w:ascii="Arial" w:hAnsi="Arial" w:cs="Arial"/>
          <w:b/>
          <w:bCs/>
          <w:sz w:val="20"/>
          <w:szCs w:val="20"/>
        </w:rPr>
      </w:pPr>
      <w:r>
        <w:rPr>
          <w:rFonts w:ascii="Arial" w:hAnsi="Arial" w:cs="Arial"/>
          <w:b/>
          <w:bCs/>
          <w:sz w:val="20"/>
          <w:szCs w:val="20"/>
        </w:rPr>
        <w:br w:type="page"/>
      </w:r>
    </w:p>
    <w:p w14:paraId="2939F260" w14:textId="0E43E4E3" w:rsidR="00D9570D" w:rsidRDefault="00D9570D" w:rsidP="00D9570D">
      <w:pPr>
        <w:pStyle w:val="AONormal"/>
      </w:pPr>
      <w:r w:rsidRPr="00D9570D">
        <w:rPr>
          <w:rFonts w:ascii="Arial" w:hAnsi="Arial" w:cs="Arial"/>
          <w:b/>
          <w:bCs/>
          <w:sz w:val="20"/>
          <w:szCs w:val="20"/>
        </w:rPr>
        <w:lastRenderedPageBreak/>
        <w:t>Příloha č. 3:</w:t>
      </w:r>
      <w:r>
        <w:rPr>
          <w:rFonts w:ascii="Arial" w:hAnsi="Arial" w:cs="Arial"/>
          <w:b/>
          <w:bCs/>
          <w:sz w:val="20"/>
          <w:szCs w:val="20"/>
        </w:rPr>
        <w:t xml:space="preserve"> </w:t>
      </w:r>
      <w:r w:rsidRPr="00D9570D">
        <w:rPr>
          <w:rFonts w:ascii="Arial" w:hAnsi="Arial" w:cs="Arial"/>
          <w:b/>
          <w:bCs/>
          <w:sz w:val="20"/>
          <w:szCs w:val="20"/>
        </w:rPr>
        <w:t>Seznam poddodavatelů</w:t>
      </w:r>
    </w:p>
    <w:p w14:paraId="7AEA124D" w14:textId="77777777" w:rsidR="00D9570D" w:rsidRPr="00037F61" w:rsidRDefault="00D9570D" w:rsidP="00D9570D">
      <w:pPr>
        <w:pStyle w:val="AONormal"/>
      </w:pPr>
    </w:p>
    <w:p w14:paraId="6C1B076A" w14:textId="77777777" w:rsidR="00D9570D" w:rsidRPr="00037F61" w:rsidRDefault="00D9570D" w:rsidP="00D9570D">
      <w:pPr>
        <w:jc w:val="center"/>
        <w:rPr>
          <w:rFonts w:ascii="Arial" w:hAnsi="Arial" w:cs="Arial"/>
          <w:b/>
          <w:bCs/>
          <w:u w:val="single"/>
        </w:rPr>
      </w:pPr>
      <w:r w:rsidRPr="00037F61">
        <w:rPr>
          <w:rFonts w:ascii="Arial" w:hAnsi="Arial" w:cs="Arial"/>
          <w:b/>
          <w:bCs/>
          <w:u w:val="single"/>
        </w:rPr>
        <w:t>SEZNAM PODDODAVATELŮ</w:t>
      </w:r>
    </w:p>
    <w:p w14:paraId="63F864F1" w14:textId="77777777" w:rsidR="00D9570D" w:rsidRPr="00037F61" w:rsidRDefault="00D9570D" w:rsidP="00D9570D">
      <w:pPr>
        <w:rPr>
          <w:rFonts w:ascii="Arial" w:hAnsi="Arial" w:cs="Arial"/>
          <w:sz w:val="20"/>
          <w:szCs w:val="20"/>
        </w:rPr>
      </w:pPr>
    </w:p>
    <w:sdt>
      <w:sdtPr>
        <w:rPr>
          <w:rFonts w:ascii="Arial" w:eastAsia="Times New Roman" w:hAnsi="Arial" w:cs="Arial"/>
          <w:sz w:val="20"/>
          <w:szCs w:val="20"/>
        </w:rPr>
        <w:id w:val="1012499293"/>
        <w:docPartObj>
          <w:docPartGallery w:val="Cover Pages"/>
          <w:docPartUnique/>
        </w:docPartObj>
      </w:sdtPr>
      <w:sdtEndPr/>
      <w:sdtContent>
        <w:p w14:paraId="4B456012" w14:textId="70DDC19E" w:rsidR="00D9570D" w:rsidRPr="00037F61" w:rsidRDefault="00227F9D" w:rsidP="00D9570D">
          <w:pPr>
            <w:rPr>
              <w:rFonts w:ascii="Arial" w:eastAsia="Times New Roman" w:hAnsi="Arial" w:cs="Arial"/>
              <w:sz w:val="20"/>
              <w:szCs w:val="20"/>
            </w:rPr>
          </w:pPr>
          <w:r>
            <w:rPr>
              <w:rFonts w:ascii="Arial" w:eastAsia="Times New Roman" w:hAnsi="Arial" w:cs="Arial"/>
              <w:sz w:val="20"/>
              <w:szCs w:val="20"/>
            </w:rPr>
            <w:t>Poskytovatel</w:t>
          </w:r>
          <w:r w:rsidR="00D9570D" w:rsidRPr="00037F61">
            <w:rPr>
              <w:rFonts w:ascii="Arial" w:eastAsia="Times New Roman" w:hAnsi="Arial" w:cs="Arial"/>
              <w:sz w:val="20"/>
              <w:szCs w:val="20"/>
            </w:rPr>
            <w:t>:</w:t>
          </w:r>
        </w:p>
        <w:p w14:paraId="3F83694E" w14:textId="77777777" w:rsidR="00D9570D" w:rsidRPr="00037F61" w:rsidRDefault="00F47CFF" w:rsidP="00D9570D">
          <w:pPr>
            <w:rPr>
              <w:rFonts w:ascii="Arial" w:eastAsia="Times New Roman" w:hAnsi="Arial" w:cs="Arial"/>
              <w:sz w:val="20"/>
              <w:szCs w:val="20"/>
            </w:rPr>
          </w:pPr>
        </w:p>
      </w:sdtContent>
    </w:sdt>
    <w:tbl>
      <w:tblPr>
        <w:tblpPr w:leftFromText="141" w:rightFromText="141" w:vertAnchor="text" w:horzAnchor="margin" w:tblpY="6"/>
        <w:tblW w:w="5000" w:type="pct"/>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57" w:type="dxa"/>
          <w:left w:w="-5" w:type="dxa"/>
          <w:bottom w:w="57" w:type="dxa"/>
          <w:right w:w="0" w:type="dxa"/>
        </w:tblCellMar>
        <w:tblLook w:val="01E0" w:firstRow="1" w:lastRow="1" w:firstColumn="1" w:lastColumn="1" w:noHBand="0" w:noVBand="0"/>
      </w:tblPr>
      <w:tblGrid>
        <w:gridCol w:w="3797"/>
        <w:gridCol w:w="5831"/>
      </w:tblGrid>
      <w:tr w:rsidR="00D9570D" w:rsidRPr="00D9570D" w14:paraId="53204C84" w14:textId="77777777" w:rsidTr="009545C3">
        <w:tc>
          <w:tcPr>
            <w:tcW w:w="9071" w:type="dxa"/>
            <w:gridSpan w:val="2"/>
            <w:tcBorders>
              <w:top w:val="single" w:sz="4" w:space="0" w:color="004666"/>
              <w:left w:val="single" w:sz="4" w:space="0" w:color="004666"/>
              <w:bottom w:val="single" w:sz="4" w:space="0" w:color="004666"/>
              <w:right w:val="single" w:sz="4" w:space="0" w:color="004666"/>
            </w:tcBorders>
            <w:shd w:val="clear" w:color="auto" w:fill="D9D9D9" w:themeFill="background1" w:themeFillShade="D9"/>
          </w:tcPr>
          <w:p w14:paraId="2F6BBC37" w14:textId="05DA5022" w:rsidR="00D9570D" w:rsidRPr="00037F61" w:rsidRDefault="00D9570D" w:rsidP="009545C3">
            <w:pPr>
              <w:ind w:left="113"/>
              <w:rPr>
                <w:rFonts w:ascii="Arial" w:eastAsia="Times New Roman" w:hAnsi="Arial" w:cs="Arial"/>
                <w:b/>
                <w:sz w:val="20"/>
                <w:szCs w:val="20"/>
              </w:rPr>
            </w:pPr>
            <w:r w:rsidRPr="00037F61">
              <w:rPr>
                <w:rFonts w:ascii="Arial" w:eastAsia="Times New Roman" w:hAnsi="Arial" w:cs="Arial"/>
                <w:b/>
                <w:sz w:val="20"/>
                <w:szCs w:val="20"/>
              </w:rPr>
              <w:t xml:space="preserve">Identifikační údaje </w:t>
            </w:r>
            <w:r w:rsidR="00227F9D">
              <w:rPr>
                <w:rFonts w:ascii="Arial" w:eastAsia="Times New Roman" w:hAnsi="Arial" w:cs="Arial"/>
                <w:b/>
                <w:sz w:val="20"/>
                <w:szCs w:val="20"/>
              </w:rPr>
              <w:t>poskytovatele:</w:t>
            </w:r>
          </w:p>
        </w:tc>
      </w:tr>
      <w:tr w:rsidR="00D9570D" w:rsidRPr="00D9570D" w14:paraId="602BCFA4" w14:textId="77777777" w:rsidTr="009545C3">
        <w:tc>
          <w:tcPr>
            <w:tcW w:w="3577" w:type="dxa"/>
            <w:tcBorders>
              <w:top w:val="single" w:sz="4" w:space="0" w:color="004666"/>
              <w:left w:val="single" w:sz="4" w:space="0" w:color="004666"/>
              <w:bottom w:val="single" w:sz="4" w:space="0" w:color="004666"/>
              <w:right w:val="single" w:sz="4" w:space="0" w:color="004666"/>
            </w:tcBorders>
            <w:vAlign w:val="center"/>
          </w:tcPr>
          <w:p w14:paraId="1924492F" w14:textId="77777777" w:rsidR="00D9570D" w:rsidRPr="00037F61" w:rsidRDefault="00D9570D" w:rsidP="009545C3">
            <w:pPr>
              <w:ind w:left="113"/>
              <w:rPr>
                <w:rFonts w:ascii="Arial" w:eastAsia="Times New Roman" w:hAnsi="Arial" w:cs="Arial"/>
                <w:b/>
                <w:sz w:val="20"/>
                <w:szCs w:val="20"/>
              </w:rPr>
            </w:pPr>
            <w:r w:rsidRPr="00037F61">
              <w:rPr>
                <w:rFonts w:ascii="Arial" w:eastAsia="Times New Roman" w:hAnsi="Arial" w:cs="Arial"/>
                <w:b/>
                <w:sz w:val="20"/>
                <w:szCs w:val="20"/>
              </w:rPr>
              <w:t>Obchodní firma/název</w:t>
            </w:r>
          </w:p>
        </w:tc>
        <w:tc>
          <w:tcPr>
            <w:tcW w:w="5494" w:type="dxa"/>
            <w:tcBorders>
              <w:top w:val="single" w:sz="4" w:space="0" w:color="004666"/>
              <w:left w:val="single" w:sz="4" w:space="0" w:color="004666"/>
              <w:bottom w:val="single" w:sz="4" w:space="0" w:color="004666"/>
              <w:right w:val="single" w:sz="4" w:space="0" w:color="004666"/>
            </w:tcBorders>
            <w:vAlign w:val="center"/>
          </w:tcPr>
          <w:p w14:paraId="201852C3" w14:textId="67D7D248" w:rsidR="00D9570D" w:rsidRPr="00037F61" w:rsidRDefault="006F606B" w:rsidP="009545C3">
            <w:pPr>
              <w:spacing w:before="60" w:after="60"/>
              <w:ind w:left="113"/>
              <w:rPr>
                <w:rFonts w:ascii="Arial" w:eastAsia="Times New Roman" w:hAnsi="Arial" w:cs="Arial"/>
                <w:sz w:val="20"/>
                <w:szCs w:val="20"/>
              </w:rPr>
            </w:pPr>
            <w:r>
              <w:rPr>
                <w:rFonts w:ascii="Arial" w:hAnsi="Arial" w:cs="Arial"/>
                <w:sz w:val="20"/>
                <w:szCs w:val="20"/>
              </w:rPr>
              <w:t>------------</w:t>
            </w:r>
            <w:r w:rsidR="00227F9D" w:rsidRPr="002E5DB2">
              <w:rPr>
                <w:rFonts w:ascii="Arial" w:hAnsi="Arial" w:cs="Arial"/>
                <w:sz w:val="20"/>
                <w:szCs w:val="20"/>
              </w:rPr>
              <w:tab/>
            </w:r>
          </w:p>
        </w:tc>
      </w:tr>
      <w:tr w:rsidR="00D9570D" w:rsidRPr="00D9570D" w14:paraId="48FBF7B8" w14:textId="77777777" w:rsidTr="009545C3">
        <w:tc>
          <w:tcPr>
            <w:tcW w:w="3577" w:type="dxa"/>
            <w:tcBorders>
              <w:top w:val="single" w:sz="4" w:space="0" w:color="004666"/>
              <w:left w:val="single" w:sz="4" w:space="0" w:color="004666"/>
              <w:bottom w:val="single" w:sz="4" w:space="0" w:color="004666"/>
              <w:right w:val="single" w:sz="4" w:space="0" w:color="004666"/>
            </w:tcBorders>
            <w:vAlign w:val="center"/>
          </w:tcPr>
          <w:p w14:paraId="0BC9A764" w14:textId="77777777" w:rsidR="00D9570D" w:rsidRPr="00037F61" w:rsidRDefault="00D9570D" w:rsidP="009545C3">
            <w:pPr>
              <w:ind w:left="113"/>
              <w:rPr>
                <w:rFonts w:ascii="Arial" w:eastAsia="Times New Roman" w:hAnsi="Arial" w:cs="Arial"/>
                <w:b/>
                <w:sz w:val="20"/>
                <w:szCs w:val="20"/>
              </w:rPr>
            </w:pPr>
            <w:r w:rsidRPr="00037F61">
              <w:rPr>
                <w:rFonts w:ascii="Arial" w:eastAsia="Times New Roman" w:hAnsi="Arial" w:cs="Arial"/>
                <w:b/>
                <w:sz w:val="20"/>
                <w:szCs w:val="20"/>
              </w:rPr>
              <w:t>IČO</w:t>
            </w:r>
          </w:p>
        </w:tc>
        <w:tc>
          <w:tcPr>
            <w:tcW w:w="5494" w:type="dxa"/>
            <w:tcBorders>
              <w:top w:val="single" w:sz="4" w:space="0" w:color="004666"/>
              <w:left w:val="single" w:sz="4" w:space="0" w:color="004666"/>
              <w:bottom w:val="single" w:sz="4" w:space="0" w:color="004666"/>
              <w:right w:val="single" w:sz="4" w:space="0" w:color="004666"/>
            </w:tcBorders>
            <w:vAlign w:val="center"/>
          </w:tcPr>
          <w:p w14:paraId="52274E84" w14:textId="7BD53752" w:rsidR="00D9570D" w:rsidRPr="00037F61" w:rsidRDefault="006F606B" w:rsidP="009545C3">
            <w:pPr>
              <w:spacing w:before="60" w:after="60"/>
              <w:ind w:left="113"/>
              <w:rPr>
                <w:rFonts w:ascii="Arial" w:eastAsia="Times New Roman" w:hAnsi="Arial" w:cs="Arial"/>
                <w:sz w:val="20"/>
                <w:szCs w:val="20"/>
              </w:rPr>
            </w:pPr>
            <w:r>
              <w:rPr>
                <w:rFonts w:ascii="Arial" w:hAnsi="Arial" w:cs="Arial"/>
                <w:sz w:val="20"/>
                <w:szCs w:val="20"/>
              </w:rPr>
              <w:t>------------</w:t>
            </w:r>
          </w:p>
        </w:tc>
      </w:tr>
      <w:tr w:rsidR="00D9570D" w:rsidRPr="00D9570D" w14:paraId="59B45A5C" w14:textId="77777777" w:rsidTr="009545C3">
        <w:tc>
          <w:tcPr>
            <w:tcW w:w="3577" w:type="dxa"/>
            <w:tcBorders>
              <w:top w:val="single" w:sz="4" w:space="0" w:color="004666"/>
              <w:left w:val="single" w:sz="4" w:space="0" w:color="004666"/>
              <w:bottom w:val="single" w:sz="4" w:space="0" w:color="004666"/>
              <w:right w:val="single" w:sz="4" w:space="0" w:color="004666"/>
            </w:tcBorders>
            <w:vAlign w:val="center"/>
          </w:tcPr>
          <w:p w14:paraId="055B188D" w14:textId="77777777" w:rsidR="00D9570D" w:rsidRPr="00037F61" w:rsidRDefault="00D9570D" w:rsidP="009545C3">
            <w:pPr>
              <w:ind w:left="113"/>
              <w:rPr>
                <w:rFonts w:ascii="Arial" w:eastAsia="Times New Roman" w:hAnsi="Arial" w:cs="Arial"/>
                <w:b/>
                <w:sz w:val="20"/>
                <w:szCs w:val="20"/>
              </w:rPr>
            </w:pPr>
            <w:r w:rsidRPr="00037F61">
              <w:rPr>
                <w:rFonts w:ascii="Arial" w:eastAsia="Times New Roman" w:hAnsi="Arial" w:cs="Arial"/>
                <w:b/>
                <w:sz w:val="20"/>
                <w:szCs w:val="20"/>
              </w:rPr>
              <w:t>Sídlo</w:t>
            </w:r>
          </w:p>
        </w:tc>
        <w:tc>
          <w:tcPr>
            <w:tcW w:w="5494" w:type="dxa"/>
            <w:tcBorders>
              <w:top w:val="single" w:sz="4" w:space="0" w:color="004666"/>
              <w:left w:val="single" w:sz="4" w:space="0" w:color="004666"/>
              <w:bottom w:val="single" w:sz="4" w:space="0" w:color="004666"/>
              <w:right w:val="single" w:sz="4" w:space="0" w:color="004666"/>
            </w:tcBorders>
            <w:vAlign w:val="center"/>
          </w:tcPr>
          <w:p w14:paraId="12C9905F" w14:textId="4D2455DC" w:rsidR="00D9570D" w:rsidRPr="00037F61" w:rsidRDefault="006F606B" w:rsidP="009545C3">
            <w:pPr>
              <w:spacing w:before="60" w:after="60"/>
              <w:ind w:left="113"/>
              <w:rPr>
                <w:rFonts w:ascii="Arial" w:eastAsia="Times New Roman" w:hAnsi="Arial" w:cs="Arial"/>
                <w:sz w:val="20"/>
                <w:szCs w:val="20"/>
              </w:rPr>
            </w:pPr>
            <w:r>
              <w:rPr>
                <w:rFonts w:ascii="Arial" w:hAnsi="Arial" w:cs="Arial"/>
                <w:sz w:val="20"/>
                <w:szCs w:val="20"/>
              </w:rPr>
              <w:t>------------</w:t>
            </w:r>
          </w:p>
        </w:tc>
      </w:tr>
      <w:tr w:rsidR="00D9570D" w:rsidRPr="00D9570D" w14:paraId="0B256AFE" w14:textId="77777777" w:rsidTr="009545C3">
        <w:tc>
          <w:tcPr>
            <w:tcW w:w="3577" w:type="dxa"/>
            <w:tcBorders>
              <w:top w:val="single" w:sz="4" w:space="0" w:color="004666"/>
              <w:left w:val="single" w:sz="4" w:space="0" w:color="004666"/>
              <w:bottom w:val="single" w:sz="4" w:space="0" w:color="004666"/>
              <w:right w:val="single" w:sz="4" w:space="0" w:color="004666"/>
            </w:tcBorders>
            <w:vAlign w:val="center"/>
          </w:tcPr>
          <w:p w14:paraId="76FB710E" w14:textId="12548041" w:rsidR="00D9570D" w:rsidRPr="00037F61" w:rsidRDefault="00D9570D" w:rsidP="009545C3">
            <w:pPr>
              <w:ind w:left="113"/>
              <w:rPr>
                <w:rFonts w:ascii="Arial" w:eastAsia="Times New Roman" w:hAnsi="Arial" w:cs="Arial"/>
                <w:b/>
                <w:sz w:val="20"/>
                <w:szCs w:val="20"/>
              </w:rPr>
            </w:pPr>
            <w:r w:rsidRPr="00037F61">
              <w:rPr>
                <w:rFonts w:ascii="Arial" w:eastAsia="Times New Roman" w:hAnsi="Arial" w:cs="Arial"/>
                <w:b/>
                <w:sz w:val="20"/>
                <w:szCs w:val="20"/>
              </w:rPr>
              <w:t xml:space="preserve">Jméno a příjmení osoby zastupující </w:t>
            </w:r>
            <w:r w:rsidR="00227F9D">
              <w:rPr>
                <w:rFonts w:ascii="Arial" w:eastAsia="Times New Roman" w:hAnsi="Arial" w:cs="Arial"/>
                <w:b/>
                <w:sz w:val="20"/>
                <w:szCs w:val="20"/>
              </w:rPr>
              <w:t>poskytovatele</w:t>
            </w:r>
            <w:r w:rsidRPr="00037F61">
              <w:rPr>
                <w:rFonts w:ascii="Arial" w:eastAsia="Times New Roman" w:hAnsi="Arial" w:cs="Arial"/>
                <w:b/>
                <w:sz w:val="20"/>
                <w:szCs w:val="20"/>
              </w:rPr>
              <w:t xml:space="preserve">, včetně uvedení titulu opravňujícího k zastupování </w:t>
            </w:r>
            <w:r w:rsidR="00227F9D">
              <w:rPr>
                <w:rFonts w:ascii="Arial" w:eastAsia="Times New Roman" w:hAnsi="Arial" w:cs="Arial"/>
                <w:b/>
                <w:sz w:val="20"/>
                <w:szCs w:val="20"/>
              </w:rPr>
              <w:t>poskytovatele</w:t>
            </w:r>
            <w:r w:rsidRPr="00037F61">
              <w:rPr>
                <w:rFonts w:ascii="Arial" w:eastAsia="Times New Roman" w:hAnsi="Arial" w:cs="Arial"/>
                <w:b/>
                <w:sz w:val="20"/>
                <w:szCs w:val="20"/>
              </w:rPr>
              <w:t xml:space="preserve"> </w:t>
            </w:r>
          </w:p>
        </w:tc>
        <w:tc>
          <w:tcPr>
            <w:tcW w:w="5494" w:type="dxa"/>
            <w:tcBorders>
              <w:top w:val="single" w:sz="4" w:space="0" w:color="004666"/>
              <w:left w:val="single" w:sz="4" w:space="0" w:color="004666"/>
              <w:bottom w:val="single" w:sz="4" w:space="0" w:color="004666"/>
              <w:right w:val="single" w:sz="4" w:space="0" w:color="004666"/>
            </w:tcBorders>
            <w:vAlign w:val="center"/>
          </w:tcPr>
          <w:p w14:paraId="272D2D09" w14:textId="7EC13AE9" w:rsidR="00D9570D" w:rsidRPr="00037F61" w:rsidRDefault="006F606B" w:rsidP="009545C3">
            <w:pPr>
              <w:spacing w:before="60" w:after="60"/>
              <w:ind w:left="113"/>
              <w:rPr>
                <w:rFonts w:ascii="Arial" w:eastAsia="Times New Roman" w:hAnsi="Arial" w:cs="Arial"/>
                <w:sz w:val="20"/>
                <w:szCs w:val="20"/>
              </w:rPr>
            </w:pPr>
            <w:r>
              <w:rPr>
                <w:rFonts w:ascii="Arial" w:hAnsi="Arial" w:cs="Arial"/>
                <w:sz w:val="20"/>
                <w:szCs w:val="20"/>
              </w:rPr>
              <w:t>------------</w:t>
            </w:r>
          </w:p>
        </w:tc>
      </w:tr>
    </w:tbl>
    <w:p w14:paraId="0B88D7B7" w14:textId="11D28127" w:rsidR="00D9570D" w:rsidRDefault="00D9570D" w:rsidP="00D9570D">
      <w:pPr>
        <w:tabs>
          <w:tab w:val="left" w:pos="6075"/>
        </w:tabs>
        <w:jc w:val="both"/>
        <w:rPr>
          <w:rFonts w:ascii="Arial" w:hAnsi="Arial" w:cs="Arial"/>
          <w:sz w:val="20"/>
          <w:szCs w:val="20"/>
        </w:rPr>
      </w:pPr>
    </w:p>
    <w:p w14:paraId="685BB568" w14:textId="77777777" w:rsidR="00D9570D" w:rsidRDefault="00D9570D" w:rsidP="00D9570D">
      <w:pPr>
        <w:spacing w:line="276" w:lineRule="auto"/>
        <w:jc w:val="both"/>
        <w:rPr>
          <w:rFonts w:ascii="Arial" w:eastAsia="Times New Roman" w:hAnsi="Arial" w:cs="Arial"/>
          <w:sz w:val="20"/>
          <w:szCs w:val="20"/>
          <w:lang w:eastAsia="cs-CZ"/>
        </w:rPr>
      </w:pPr>
    </w:p>
    <w:p w14:paraId="7E11672E" w14:textId="1D567F63" w:rsidR="00D9570D" w:rsidRDefault="00D9570D" w:rsidP="00D9570D">
      <w:pPr>
        <w:spacing w:line="276" w:lineRule="auto"/>
        <w:jc w:val="both"/>
        <w:rPr>
          <w:rFonts w:ascii="Arial" w:hAnsi="Arial" w:cs="Arial"/>
          <w:sz w:val="20"/>
          <w:szCs w:val="20"/>
        </w:rPr>
      </w:pPr>
      <w:r w:rsidRPr="00037F61">
        <w:rPr>
          <w:rFonts w:ascii="Arial" w:eastAsia="Times New Roman" w:hAnsi="Arial" w:cs="Arial"/>
          <w:sz w:val="20"/>
          <w:szCs w:val="20"/>
          <w:lang w:eastAsia="cs-CZ"/>
        </w:rPr>
        <w:t>jakožto účastník zadávacího řízení k zadání veřejné zakázky s názvem „</w:t>
      </w:r>
      <w:r w:rsidR="001B586C" w:rsidRPr="001B586C">
        <w:rPr>
          <w:rFonts w:ascii="Arial" w:eastAsia="Times New Roman" w:hAnsi="Arial" w:cs="Arial"/>
          <w:sz w:val="20"/>
          <w:szCs w:val="20"/>
          <w:lang w:eastAsia="cs-CZ"/>
        </w:rPr>
        <w:t>Zajištění úklidových služeb a služeb fyzické ostrahy v letech 2026–2029</w:t>
      </w:r>
      <w:r w:rsidRPr="00037F61">
        <w:rPr>
          <w:rFonts w:ascii="Arial" w:eastAsia="Times New Roman" w:hAnsi="Arial" w:cs="Arial"/>
          <w:sz w:val="20"/>
          <w:szCs w:val="20"/>
          <w:lang w:eastAsia="cs-CZ"/>
        </w:rPr>
        <w:t>“</w:t>
      </w:r>
      <w:r w:rsidR="001B586C">
        <w:rPr>
          <w:rFonts w:ascii="Arial" w:eastAsia="Times New Roman" w:hAnsi="Arial" w:cs="Arial"/>
          <w:sz w:val="20"/>
          <w:szCs w:val="20"/>
          <w:lang w:eastAsia="cs-CZ"/>
        </w:rPr>
        <w:t>, část 1: Zajištění úklidových služeb – část 1,</w:t>
      </w:r>
      <w:r w:rsidRPr="00037F61">
        <w:rPr>
          <w:rFonts w:ascii="Arial" w:eastAsia="Times New Roman" w:hAnsi="Arial" w:cs="Arial"/>
          <w:sz w:val="20"/>
          <w:szCs w:val="20"/>
          <w:lang w:eastAsia="cs-CZ"/>
        </w:rPr>
        <w:t xml:space="preserve"> zadávané v otevřeném řízení dle </w:t>
      </w:r>
      <w:proofErr w:type="spellStart"/>
      <w:r w:rsidRPr="00037F61">
        <w:rPr>
          <w:rFonts w:ascii="Arial" w:eastAsia="Times New Roman" w:hAnsi="Arial" w:cs="Arial"/>
          <w:sz w:val="20"/>
          <w:szCs w:val="20"/>
          <w:lang w:eastAsia="cs-CZ"/>
        </w:rPr>
        <w:t>ust</w:t>
      </w:r>
      <w:proofErr w:type="spellEnd"/>
      <w:r w:rsidRPr="00037F61">
        <w:rPr>
          <w:rFonts w:ascii="Arial" w:eastAsia="Times New Roman" w:hAnsi="Arial" w:cs="Arial"/>
          <w:sz w:val="20"/>
          <w:szCs w:val="20"/>
          <w:lang w:eastAsia="cs-CZ"/>
        </w:rPr>
        <w:t>. § 56 a násl. zákona č. 134/2016 Sb., o zadávání veřejných zakázek, ve znění pozdějších předpisů (dále jen „ZZVZ“)</w:t>
      </w:r>
      <w:r>
        <w:rPr>
          <w:rFonts w:ascii="Arial" w:eastAsia="Times New Roman" w:hAnsi="Arial" w:cs="Arial"/>
          <w:sz w:val="20"/>
          <w:szCs w:val="20"/>
          <w:lang w:eastAsia="cs-CZ"/>
        </w:rPr>
        <w:t xml:space="preserve"> </w:t>
      </w:r>
      <w:r w:rsidRPr="00037F61">
        <w:rPr>
          <w:rFonts w:ascii="Arial" w:hAnsi="Arial" w:cs="Arial"/>
          <w:sz w:val="20"/>
          <w:szCs w:val="20"/>
        </w:rPr>
        <w:t>tímto v souladu s § 28 odst. 1 písm. g) ZZVZ ve spojení s § 105 odst. 1 ZZVZ k nabídce předkládá seznam poddodavatelů a specifikace části zakázky realizovaných poddodavateli.</w:t>
      </w:r>
    </w:p>
    <w:p w14:paraId="45B61F22" w14:textId="77777777" w:rsidR="00D9570D" w:rsidRPr="00037F61" w:rsidRDefault="00D9570D" w:rsidP="00037F61">
      <w:pPr>
        <w:pStyle w:val="AONormal"/>
      </w:pPr>
    </w:p>
    <w:tbl>
      <w:tblPr>
        <w:tblpPr w:leftFromText="141" w:rightFromText="141" w:vertAnchor="text" w:horzAnchor="margin" w:tblpY="194"/>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1143"/>
        <w:gridCol w:w="1707"/>
        <w:gridCol w:w="3851"/>
      </w:tblGrid>
      <w:tr w:rsidR="00D9570D" w:rsidRPr="00D9570D" w14:paraId="400FC9FD" w14:textId="77777777" w:rsidTr="009545C3">
        <w:trPr>
          <w:trHeight w:val="530"/>
        </w:trPr>
        <w:tc>
          <w:tcPr>
            <w:tcW w:w="2420" w:type="dxa"/>
            <w:shd w:val="pct5" w:color="auto" w:fill="auto"/>
            <w:vAlign w:val="center"/>
          </w:tcPr>
          <w:p w14:paraId="7CB05E85" w14:textId="77777777" w:rsidR="00D9570D" w:rsidRPr="00037F61" w:rsidRDefault="00D9570D" w:rsidP="009545C3">
            <w:pPr>
              <w:tabs>
                <w:tab w:val="left" w:pos="6075"/>
              </w:tabs>
              <w:jc w:val="both"/>
              <w:rPr>
                <w:rFonts w:ascii="Arial" w:hAnsi="Arial" w:cs="Arial"/>
                <w:sz w:val="20"/>
                <w:szCs w:val="20"/>
              </w:rPr>
            </w:pPr>
            <w:r w:rsidRPr="00037F61">
              <w:rPr>
                <w:rFonts w:ascii="Arial" w:hAnsi="Arial" w:cs="Arial"/>
                <w:b/>
                <w:bCs/>
                <w:sz w:val="20"/>
                <w:szCs w:val="20"/>
              </w:rPr>
              <w:t>NÁZEV / JMÉNO A PŘÍJMENÍ PODDODAVATELE</w:t>
            </w:r>
          </w:p>
        </w:tc>
        <w:tc>
          <w:tcPr>
            <w:tcW w:w="1143" w:type="dxa"/>
            <w:shd w:val="pct5" w:color="auto" w:fill="auto"/>
            <w:vAlign w:val="center"/>
          </w:tcPr>
          <w:p w14:paraId="15271C9D" w14:textId="77777777" w:rsidR="00D9570D" w:rsidRPr="00037F61" w:rsidRDefault="00D9570D" w:rsidP="009545C3">
            <w:pPr>
              <w:tabs>
                <w:tab w:val="left" w:pos="6075"/>
              </w:tabs>
              <w:jc w:val="both"/>
              <w:rPr>
                <w:rFonts w:ascii="Arial" w:hAnsi="Arial" w:cs="Arial"/>
                <w:sz w:val="20"/>
                <w:szCs w:val="20"/>
              </w:rPr>
            </w:pPr>
            <w:r w:rsidRPr="00037F61">
              <w:rPr>
                <w:rFonts w:ascii="Arial" w:hAnsi="Arial" w:cs="Arial"/>
                <w:b/>
                <w:bCs/>
                <w:sz w:val="20"/>
                <w:szCs w:val="20"/>
              </w:rPr>
              <w:t>IČO / RČ</w:t>
            </w:r>
          </w:p>
        </w:tc>
        <w:tc>
          <w:tcPr>
            <w:tcW w:w="1707" w:type="dxa"/>
            <w:shd w:val="pct5" w:color="auto" w:fill="auto"/>
            <w:vAlign w:val="center"/>
          </w:tcPr>
          <w:p w14:paraId="18817619" w14:textId="77777777" w:rsidR="00D9570D" w:rsidRPr="00037F61" w:rsidRDefault="00D9570D" w:rsidP="009545C3">
            <w:pPr>
              <w:tabs>
                <w:tab w:val="left" w:pos="6075"/>
              </w:tabs>
              <w:jc w:val="both"/>
              <w:rPr>
                <w:rFonts w:ascii="Arial" w:hAnsi="Arial" w:cs="Arial"/>
                <w:sz w:val="20"/>
                <w:szCs w:val="20"/>
              </w:rPr>
            </w:pPr>
            <w:r w:rsidRPr="00037F61">
              <w:rPr>
                <w:rFonts w:ascii="Arial" w:hAnsi="Arial" w:cs="Arial"/>
                <w:b/>
                <w:bCs/>
                <w:sz w:val="20"/>
                <w:szCs w:val="20"/>
              </w:rPr>
              <w:t>ADRESA SÍDLA</w:t>
            </w:r>
          </w:p>
        </w:tc>
        <w:tc>
          <w:tcPr>
            <w:tcW w:w="3851" w:type="dxa"/>
            <w:shd w:val="pct5" w:color="auto" w:fill="auto"/>
            <w:vAlign w:val="center"/>
          </w:tcPr>
          <w:p w14:paraId="399C665D" w14:textId="77777777" w:rsidR="00D9570D" w:rsidRPr="00037F61" w:rsidRDefault="00D9570D" w:rsidP="009545C3">
            <w:pPr>
              <w:tabs>
                <w:tab w:val="left" w:pos="6075"/>
              </w:tabs>
              <w:jc w:val="both"/>
              <w:rPr>
                <w:rFonts w:ascii="Arial" w:hAnsi="Arial" w:cs="Arial"/>
                <w:b/>
                <w:bCs/>
                <w:sz w:val="20"/>
                <w:szCs w:val="20"/>
              </w:rPr>
            </w:pPr>
            <w:r w:rsidRPr="00037F61">
              <w:rPr>
                <w:rFonts w:ascii="Arial" w:hAnsi="Arial" w:cs="Arial"/>
                <w:b/>
                <w:bCs/>
                <w:sz w:val="20"/>
                <w:szCs w:val="20"/>
              </w:rPr>
              <w:t>SPECIFIKACE PLNĚNÍ POSKYTOVANÉHO PODDODAVATELEM</w:t>
            </w:r>
          </w:p>
        </w:tc>
      </w:tr>
      <w:tr w:rsidR="00D9570D" w:rsidRPr="00D9570D" w14:paraId="047242E7" w14:textId="77777777" w:rsidTr="009545C3">
        <w:trPr>
          <w:trHeight w:val="530"/>
        </w:trPr>
        <w:tc>
          <w:tcPr>
            <w:tcW w:w="2420" w:type="dxa"/>
            <w:tcBorders>
              <w:top w:val="single" w:sz="4" w:space="0" w:color="004666"/>
              <w:left w:val="single" w:sz="4" w:space="0" w:color="004666"/>
              <w:bottom w:val="single" w:sz="4" w:space="0" w:color="004666"/>
              <w:right w:val="single" w:sz="4" w:space="0" w:color="004666"/>
            </w:tcBorders>
            <w:vAlign w:val="center"/>
          </w:tcPr>
          <w:p w14:paraId="38C4BE56" w14:textId="4E99C971" w:rsidR="00D9570D" w:rsidRPr="00037F61" w:rsidRDefault="006F606B" w:rsidP="009545C3">
            <w:pPr>
              <w:tabs>
                <w:tab w:val="left" w:pos="6075"/>
              </w:tabs>
              <w:jc w:val="center"/>
              <w:rPr>
                <w:rFonts w:ascii="Arial" w:hAnsi="Arial" w:cs="Arial"/>
                <w:sz w:val="20"/>
                <w:szCs w:val="20"/>
              </w:rPr>
            </w:pPr>
            <w:r>
              <w:rPr>
                <w:rFonts w:ascii="Arial" w:hAnsi="Arial" w:cs="Arial"/>
                <w:sz w:val="20"/>
                <w:szCs w:val="20"/>
              </w:rPr>
              <w:t>------------</w:t>
            </w:r>
          </w:p>
        </w:tc>
        <w:tc>
          <w:tcPr>
            <w:tcW w:w="1143" w:type="dxa"/>
            <w:tcBorders>
              <w:top w:val="single" w:sz="4" w:space="0" w:color="004666"/>
              <w:left w:val="single" w:sz="4" w:space="0" w:color="004666"/>
              <w:bottom w:val="single" w:sz="4" w:space="0" w:color="004666"/>
              <w:right w:val="single" w:sz="4" w:space="0" w:color="004666"/>
            </w:tcBorders>
            <w:vAlign w:val="center"/>
          </w:tcPr>
          <w:p w14:paraId="6EC6B165" w14:textId="3DC731A9" w:rsidR="00D9570D" w:rsidRPr="00037F61" w:rsidRDefault="00D9570D" w:rsidP="009545C3">
            <w:pPr>
              <w:tabs>
                <w:tab w:val="left" w:pos="6075"/>
              </w:tabs>
              <w:jc w:val="center"/>
              <w:rPr>
                <w:rFonts w:ascii="Arial" w:hAnsi="Arial" w:cs="Arial"/>
                <w:sz w:val="20"/>
                <w:szCs w:val="20"/>
              </w:rPr>
            </w:pPr>
          </w:p>
        </w:tc>
        <w:tc>
          <w:tcPr>
            <w:tcW w:w="1707" w:type="dxa"/>
            <w:tcBorders>
              <w:top w:val="single" w:sz="4" w:space="0" w:color="004666"/>
              <w:left w:val="single" w:sz="4" w:space="0" w:color="004666"/>
              <w:bottom w:val="single" w:sz="4" w:space="0" w:color="004666"/>
              <w:right w:val="single" w:sz="4" w:space="0" w:color="004666"/>
            </w:tcBorders>
            <w:vAlign w:val="center"/>
          </w:tcPr>
          <w:p w14:paraId="57906CD2" w14:textId="4BEC27FF" w:rsidR="00D9570D" w:rsidRPr="00037F61" w:rsidRDefault="00D9570D" w:rsidP="009545C3">
            <w:pPr>
              <w:tabs>
                <w:tab w:val="left" w:pos="6075"/>
              </w:tabs>
              <w:jc w:val="center"/>
              <w:rPr>
                <w:rFonts w:ascii="Arial" w:hAnsi="Arial" w:cs="Arial"/>
                <w:sz w:val="20"/>
                <w:szCs w:val="20"/>
              </w:rPr>
            </w:pPr>
          </w:p>
        </w:tc>
        <w:tc>
          <w:tcPr>
            <w:tcW w:w="3851" w:type="dxa"/>
            <w:tcBorders>
              <w:top w:val="single" w:sz="4" w:space="0" w:color="004666"/>
              <w:left w:val="single" w:sz="4" w:space="0" w:color="004666"/>
              <w:bottom w:val="single" w:sz="4" w:space="0" w:color="004666"/>
              <w:right w:val="single" w:sz="4" w:space="0" w:color="004666"/>
            </w:tcBorders>
            <w:vAlign w:val="center"/>
          </w:tcPr>
          <w:p w14:paraId="5AAB9B50" w14:textId="2FBB9FBF" w:rsidR="00D9570D" w:rsidRPr="00037F61" w:rsidRDefault="00D9570D" w:rsidP="009545C3">
            <w:pPr>
              <w:tabs>
                <w:tab w:val="left" w:pos="6075"/>
              </w:tabs>
              <w:jc w:val="center"/>
              <w:rPr>
                <w:rFonts w:ascii="Arial" w:hAnsi="Arial" w:cs="Arial"/>
                <w:sz w:val="20"/>
                <w:szCs w:val="20"/>
              </w:rPr>
            </w:pPr>
          </w:p>
        </w:tc>
      </w:tr>
      <w:tr w:rsidR="00D9570D" w:rsidRPr="00D9570D" w14:paraId="2B77D4A7" w14:textId="77777777" w:rsidTr="009545C3">
        <w:trPr>
          <w:trHeight w:val="530"/>
        </w:trPr>
        <w:tc>
          <w:tcPr>
            <w:tcW w:w="2420" w:type="dxa"/>
            <w:tcBorders>
              <w:top w:val="single" w:sz="4" w:space="0" w:color="004666"/>
              <w:left w:val="single" w:sz="4" w:space="0" w:color="004666"/>
              <w:bottom w:val="single" w:sz="4" w:space="0" w:color="004666"/>
              <w:right w:val="single" w:sz="4" w:space="0" w:color="004666"/>
            </w:tcBorders>
            <w:vAlign w:val="center"/>
          </w:tcPr>
          <w:p w14:paraId="2E7D4E8B" w14:textId="5BA85A2A" w:rsidR="00D9570D" w:rsidRPr="00037F61" w:rsidRDefault="006F606B" w:rsidP="009545C3">
            <w:pPr>
              <w:tabs>
                <w:tab w:val="left" w:pos="6075"/>
              </w:tabs>
              <w:jc w:val="center"/>
              <w:rPr>
                <w:rFonts w:ascii="Arial" w:hAnsi="Arial" w:cs="Arial"/>
                <w:sz w:val="20"/>
                <w:szCs w:val="20"/>
              </w:rPr>
            </w:pPr>
            <w:r>
              <w:rPr>
                <w:rFonts w:ascii="Arial" w:hAnsi="Arial" w:cs="Arial"/>
                <w:sz w:val="20"/>
                <w:szCs w:val="20"/>
              </w:rPr>
              <w:t>------------</w:t>
            </w:r>
          </w:p>
        </w:tc>
        <w:tc>
          <w:tcPr>
            <w:tcW w:w="1143" w:type="dxa"/>
            <w:tcBorders>
              <w:top w:val="single" w:sz="4" w:space="0" w:color="004666"/>
              <w:left w:val="single" w:sz="4" w:space="0" w:color="004666"/>
              <w:bottom w:val="single" w:sz="4" w:space="0" w:color="004666"/>
              <w:right w:val="single" w:sz="4" w:space="0" w:color="004666"/>
            </w:tcBorders>
            <w:vAlign w:val="center"/>
          </w:tcPr>
          <w:p w14:paraId="183AEDEF" w14:textId="70DBBDF5" w:rsidR="00D9570D" w:rsidRPr="00037F61" w:rsidRDefault="00D9570D" w:rsidP="009545C3">
            <w:pPr>
              <w:tabs>
                <w:tab w:val="left" w:pos="6075"/>
              </w:tabs>
              <w:jc w:val="center"/>
              <w:rPr>
                <w:rFonts w:ascii="Arial" w:hAnsi="Arial" w:cs="Arial"/>
                <w:sz w:val="20"/>
                <w:szCs w:val="20"/>
              </w:rPr>
            </w:pPr>
          </w:p>
        </w:tc>
        <w:tc>
          <w:tcPr>
            <w:tcW w:w="1707" w:type="dxa"/>
            <w:tcBorders>
              <w:top w:val="single" w:sz="4" w:space="0" w:color="004666"/>
              <w:left w:val="single" w:sz="4" w:space="0" w:color="004666"/>
              <w:bottom w:val="single" w:sz="4" w:space="0" w:color="004666"/>
              <w:right w:val="single" w:sz="4" w:space="0" w:color="004666"/>
            </w:tcBorders>
            <w:vAlign w:val="center"/>
          </w:tcPr>
          <w:p w14:paraId="27C6AF96" w14:textId="3F09AA6C" w:rsidR="00D9570D" w:rsidRPr="00037F61" w:rsidRDefault="00D9570D" w:rsidP="009545C3">
            <w:pPr>
              <w:tabs>
                <w:tab w:val="left" w:pos="6075"/>
              </w:tabs>
              <w:jc w:val="center"/>
              <w:rPr>
                <w:rFonts w:ascii="Arial" w:hAnsi="Arial" w:cs="Arial"/>
                <w:sz w:val="20"/>
                <w:szCs w:val="20"/>
              </w:rPr>
            </w:pPr>
          </w:p>
        </w:tc>
        <w:tc>
          <w:tcPr>
            <w:tcW w:w="3851" w:type="dxa"/>
            <w:tcBorders>
              <w:top w:val="single" w:sz="4" w:space="0" w:color="004666"/>
              <w:left w:val="single" w:sz="4" w:space="0" w:color="004666"/>
              <w:bottom w:val="single" w:sz="4" w:space="0" w:color="004666"/>
              <w:right w:val="single" w:sz="4" w:space="0" w:color="004666"/>
            </w:tcBorders>
            <w:vAlign w:val="center"/>
          </w:tcPr>
          <w:p w14:paraId="0C4AC518" w14:textId="422921FC" w:rsidR="00D9570D" w:rsidRPr="00037F61" w:rsidRDefault="00D9570D" w:rsidP="009545C3">
            <w:pPr>
              <w:tabs>
                <w:tab w:val="left" w:pos="6075"/>
              </w:tabs>
              <w:jc w:val="center"/>
              <w:rPr>
                <w:rFonts w:ascii="Arial" w:hAnsi="Arial" w:cs="Arial"/>
                <w:sz w:val="20"/>
                <w:szCs w:val="20"/>
              </w:rPr>
            </w:pPr>
          </w:p>
        </w:tc>
      </w:tr>
      <w:tr w:rsidR="00D9570D" w:rsidRPr="00D9570D" w14:paraId="6E36A8F5" w14:textId="77777777" w:rsidTr="009545C3">
        <w:trPr>
          <w:trHeight w:val="530"/>
        </w:trPr>
        <w:tc>
          <w:tcPr>
            <w:tcW w:w="2420" w:type="dxa"/>
            <w:tcBorders>
              <w:top w:val="single" w:sz="4" w:space="0" w:color="004666"/>
              <w:left w:val="single" w:sz="4" w:space="0" w:color="004666"/>
              <w:bottom w:val="single" w:sz="4" w:space="0" w:color="004666"/>
              <w:right w:val="single" w:sz="4" w:space="0" w:color="004666"/>
            </w:tcBorders>
            <w:vAlign w:val="center"/>
          </w:tcPr>
          <w:p w14:paraId="2F25E795" w14:textId="3F9933EE" w:rsidR="00D9570D" w:rsidRPr="00037F61" w:rsidRDefault="006F606B" w:rsidP="009545C3">
            <w:pPr>
              <w:tabs>
                <w:tab w:val="left" w:pos="6075"/>
              </w:tabs>
              <w:jc w:val="center"/>
              <w:rPr>
                <w:rFonts w:ascii="Arial" w:hAnsi="Arial" w:cs="Arial"/>
                <w:sz w:val="20"/>
                <w:szCs w:val="20"/>
              </w:rPr>
            </w:pPr>
            <w:r>
              <w:rPr>
                <w:rFonts w:ascii="Arial" w:hAnsi="Arial" w:cs="Arial"/>
                <w:sz w:val="20"/>
                <w:szCs w:val="20"/>
              </w:rPr>
              <w:t>------------</w:t>
            </w:r>
          </w:p>
        </w:tc>
        <w:tc>
          <w:tcPr>
            <w:tcW w:w="1143" w:type="dxa"/>
            <w:tcBorders>
              <w:top w:val="single" w:sz="4" w:space="0" w:color="004666"/>
              <w:left w:val="single" w:sz="4" w:space="0" w:color="004666"/>
              <w:bottom w:val="single" w:sz="4" w:space="0" w:color="004666"/>
              <w:right w:val="single" w:sz="4" w:space="0" w:color="004666"/>
            </w:tcBorders>
            <w:vAlign w:val="center"/>
          </w:tcPr>
          <w:p w14:paraId="5C31FB98" w14:textId="4CACEE87" w:rsidR="00D9570D" w:rsidRPr="00037F61" w:rsidRDefault="00D9570D" w:rsidP="009545C3">
            <w:pPr>
              <w:tabs>
                <w:tab w:val="left" w:pos="6075"/>
              </w:tabs>
              <w:jc w:val="center"/>
              <w:rPr>
                <w:rFonts w:ascii="Arial" w:hAnsi="Arial" w:cs="Arial"/>
                <w:sz w:val="20"/>
                <w:szCs w:val="20"/>
              </w:rPr>
            </w:pPr>
          </w:p>
        </w:tc>
        <w:tc>
          <w:tcPr>
            <w:tcW w:w="1707" w:type="dxa"/>
            <w:tcBorders>
              <w:top w:val="single" w:sz="4" w:space="0" w:color="004666"/>
              <w:left w:val="single" w:sz="4" w:space="0" w:color="004666"/>
              <w:bottom w:val="single" w:sz="4" w:space="0" w:color="004666"/>
              <w:right w:val="single" w:sz="4" w:space="0" w:color="004666"/>
            </w:tcBorders>
            <w:vAlign w:val="center"/>
          </w:tcPr>
          <w:p w14:paraId="048DE677" w14:textId="44A0175C" w:rsidR="00D9570D" w:rsidRPr="00037F61" w:rsidRDefault="00D9570D" w:rsidP="009545C3">
            <w:pPr>
              <w:tabs>
                <w:tab w:val="left" w:pos="6075"/>
              </w:tabs>
              <w:jc w:val="center"/>
              <w:rPr>
                <w:rFonts w:ascii="Arial" w:hAnsi="Arial" w:cs="Arial"/>
                <w:sz w:val="20"/>
                <w:szCs w:val="20"/>
              </w:rPr>
            </w:pPr>
          </w:p>
        </w:tc>
        <w:tc>
          <w:tcPr>
            <w:tcW w:w="3851" w:type="dxa"/>
            <w:tcBorders>
              <w:top w:val="single" w:sz="4" w:space="0" w:color="004666"/>
              <w:left w:val="single" w:sz="4" w:space="0" w:color="004666"/>
              <w:bottom w:val="single" w:sz="4" w:space="0" w:color="004666"/>
              <w:right w:val="single" w:sz="4" w:space="0" w:color="004666"/>
            </w:tcBorders>
            <w:vAlign w:val="center"/>
          </w:tcPr>
          <w:p w14:paraId="52CF1A74" w14:textId="375EA300" w:rsidR="00D9570D" w:rsidRPr="00037F61" w:rsidRDefault="00D9570D" w:rsidP="009545C3">
            <w:pPr>
              <w:tabs>
                <w:tab w:val="left" w:pos="6075"/>
              </w:tabs>
              <w:jc w:val="center"/>
              <w:rPr>
                <w:rFonts w:ascii="Arial" w:hAnsi="Arial" w:cs="Arial"/>
                <w:sz w:val="20"/>
                <w:szCs w:val="20"/>
              </w:rPr>
            </w:pPr>
          </w:p>
        </w:tc>
      </w:tr>
    </w:tbl>
    <w:p w14:paraId="08F0B503" w14:textId="77777777" w:rsidR="00D9570D" w:rsidRDefault="00D9570D" w:rsidP="00D9570D">
      <w:pPr>
        <w:spacing w:after="160" w:line="259" w:lineRule="auto"/>
        <w:rPr>
          <w:rFonts w:ascii="Arial" w:hAnsi="Arial" w:cs="Arial"/>
          <w:b/>
          <w:bCs/>
          <w:sz w:val="20"/>
          <w:szCs w:val="20"/>
        </w:rPr>
      </w:pPr>
    </w:p>
    <w:p w14:paraId="41247F73" w14:textId="77777777" w:rsidR="00D9570D" w:rsidRPr="00037F61" w:rsidRDefault="00D9570D" w:rsidP="00037F61">
      <w:pPr>
        <w:pStyle w:val="AONormal"/>
      </w:pPr>
    </w:p>
    <w:p w14:paraId="7E76CAB4" w14:textId="77777777" w:rsidR="00D9570D" w:rsidRDefault="00D9570D" w:rsidP="00D9570D">
      <w:pPr>
        <w:spacing w:after="160" w:line="259" w:lineRule="auto"/>
        <w:rPr>
          <w:rFonts w:ascii="Arial" w:hAnsi="Arial" w:cs="Arial"/>
          <w:b/>
          <w:bCs/>
          <w:sz w:val="20"/>
          <w:szCs w:val="20"/>
        </w:rPr>
      </w:pPr>
    </w:p>
    <w:p w14:paraId="628EF94F" w14:textId="77777777" w:rsidR="00D9570D" w:rsidRDefault="00D9570D" w:rsidP="00D9570D">
      <w:pPr>
        <w:spacing w:after="160" w:line="259" w:lineRule="auto"/>
        <w:rPr>
          <w:rFonts w:ascii="Arial" w:hAnsi="Arial" w:cs="Arial"/>
          <w:b/>
          <w:bCs/>
          <w:sz w:val="20"/>
          <w:szCs w:val="20"/>
        </w:rPr>
      </w:pPr>
    </w:p>
    <w:p w14:paraId="764E40AA" w14:textId="77777777" w:rsidR="00D9570D" w:rsidRDefault="00D9570D" w:rsidP="00D9570D">
      <w:pPr>
        <w:spacing w:after="160" w:line="259" w:lineRule="auto"/>
        <w:rPr>
          <w:rFonts w:ascii="Arial" w:hAnsi="Arial" w:cs="Arial"/>
          <w:b/>
          <w:bCs/>
          <w:sz w:val="20"/>
          <w:szCs w:val="20"/>
        </w:rPr>
      </w:pPr>
    </w:p>
    <w:p w14:paraId="69E5E614" w14:textId="77777777" w:rsidR="00D9570D" w:rsidRDefault="00D9570D" w:rsidP="00D9570D">
      <w:pPr>
        <w:spacing w:after="160" w:line="259" w:lineRule="auto"/>
        <w:rPr>
          <w:rFonts w:ascii="Arial" w:hAnsi="Arial" w:cs="Arial"/>
          <w:b/>
          <w:bCs/>
          <w:sz w:val="20"/>
          <w:szCs w:val="20"/>
        </w:rPr>
      </w:pPr>
    </w:p>
    <w:p w14:paraId="56D971D9" w14:textId="77777777" w:rsidR="00D9570D" w:rsidRDefault="00D9570D" w:rsidP="00D9570D">
      <w:pPr>
        <w:pStyle w:val="AONormal"/>
      </w:pPr>
    </w:p>
    <w:p w14:paraId="3F0F0369" w14:textId="77777777" w:rsidR="00D9570D" w:rsidRDefault="00D9570D" w:rsidP="00D9570D">
      <w:pPr>
        <w:pStyle w:val="AONormal"/>
      </w:pPr>
    </w:p>
    <w:p w14:paraId="06202B95" w14:textId="77777777" w:rsidR="00D9570D" w:rsidRDefault="00D9570D" w:rsidP="00D9570D">
      <w:pPr>
        <w:pStyle w:val="AONormal"/>
      </w:pPr>
    </w:p>
    <w:p w14:paraId="65645482" w14:textId="77777777" w:rsidR="006F606B" w:rsidRDefault="006F606B">
      <w:pPr>
        <w:spacing w:after="160" w:line="259" w:lineRule="auto"/>
        <w:rPr>
          <w:rFonts w:ascii="Arial" w:hAnsi="Arial" w:cs="Arial"/>
          <w:b/>
          <w:bCs/>
          <w:sz w:val="20"/>
          <w:szCs w:val="20"/>
        </w:rPr>
      </w:pPr>
      <w:r>
        <w:rPr>
          <w:rFonts w:ascii="Arial" w:hAnsi="Arial" w:cs="Arial"/>
          <w:b/>
          <w:bCs/>
          <w:sz w:val="20"/>
          <w:szCs w:val="20"/>
        </w:rPr>
        <w:br w:type="page"/>
      </w:r>
    </w:p>
    <w:p w14:paraId="10D1E15F" w14:textId="6084E57A" w:rsidR="009D0CC9" w:rsidRDefault="009D0CC9" w:rsidP="00D9570D">
      <w:pPr>
        <w:spacing w:after="160" w:line="259" w:lineRule="auto"/>
        <w:rPr>
          <w:rFonts w:ascii="Arial" w:hAnsi="Arial" w:cs="Arial"/>
          <w:b/>
          <w:bCs/>
          <w:sz w:val="20"/>
          <w:szCs w:val="20"/>
        </w:rPr>
      </w:pPr>
      <w:r w:rsidRPr="009D0CC9">
        <w:rPr>
          <w:rFonts w:ascii="Arial" w:hAnsi="Arial" w:cs="Arial"/>
          <w:b/>
          <w:bCs/>
          <w:sz w:val="20"/>
          <w:szCs w:val="20"/>
        </w:rPr>
        <w:lastRenderedPageBreak/>
        <w:t>Příloha č. 4:</w:t>
      </w:r>
      <w:r>
        <w:rPr>
          <w:rFonts w:ascii="Arial" w:hAnsi="Arial" w:cs="Arial"/>
          <w:b/>
          <w:bCs/>
          <w:sz w:val="20"/>
          <w:szCs w:val="20"/>
        </w:rPr>
        <w:t xml:space="preserve"> </w:t>
      </w:r>
      <w:r w:rsidRPr="009D0CC9">
        <w:rPr>
          <w:rFonts w:ascii="Arial" w:hAnsi="Arial" w:cs="Arial"/>
          <w:b/>
          <w:bCs/>
          <w:sz w:val="20"/>
          <w:szCs w:val="20"/>
        </w:rPr>
        <w:t>Seznam prostředků s</w:t>
      </w:r>
      <w:r>
        <w:rPr>
          <w:rFonts w:ascii="Arial" w:hAnsi="Arial" w:cs="Arial"/>
          <w:b/>
          <w:bCs/>
          <w:sz w:val="20"/>
          <w:szCs w:val="20"/>
        </w:rPr>
        <w:t> </w:t>
      </w:r>
      <w:r w:rsidRPr="009D0CC9">
        <w:rPr>
          <w:rFonts w:ascii="Arial" w:hAnsi="Arial" w:cs="Arial"/>
          <w:b/>
          <w:bCs/>
          <w:sz w:val="20"/>
          <w:szCs w:val="20"/>
        </w:rPr>
        <w:t>ekoznačkou</w:t>
      </w:r>
    </w:p>
    <w:p w14:paraId="2D2A38A9" w14:textId="41604550" w:rsidR="003F4BDD" w:rsidRPr="008A7798" w:rsidRDefault="0068074D" w:rsidP="00037F61">
      <w:pPr>
        <w:spacing w:after="160" w:line="259" w:lineRule="auto"/>
        <w:rPr>
          <w:rFonts w:ascii="Arial" w:hAnsi="Arial" w:cs="Arial"/>
          <w:sz w:val="20"/>
          <w:szCs w:val="20"/>
        </w:rPr>
      </w:pPr>
      <w:r w:rsidRPr="008A7798">
        <w:rPr>
          <w:rFonts w:ascii="Arial" w:hAnsi="Arial" w:cs="Arial"/>
          <w:sz w:val="20"/>
          <w:szCs w:val="20"/>
        </w:rPr>
        <w:t xml:space="preserve">Smluvní strany sjednávají, že </w:t>
      </w:r>
      <w:r w:rsidR="005A7AFE">
        <w:rPr>
          <w:rFonts w:ascii="Arial" w:hAnsi="Arial" w:cs="Arial"/>
          <w:sz w:val="20"/>
          <w:szCs w:val="20"/>
        </w:rPr>
        <w:t xml:space="preserve">užití </w:t>
      </w:r>
      <w:r w:rsidRPr="008A7798">
        <w:rPr>
          <w:rFonts w:ascii="Arial" w:hAnsi="Arial" w:cs="Arial"/>
          <w:sz w:val="20"/>
          <w:szCs w:val="20"/>
        </w:rPr>
        <w:t>konkrétní</w:t>
      </w:r>
      <w:r w:rsidR="005A7AFE">
        <w:rPr>
          <w:rFonts w:ascii="Arial" w:hAnsi="Arial" w:cs="Arial"/>
          <w:sz w:val="20"/>
          <w:szCs w:val="20"/>
        </w:rPr>
        <w:t>ch</w:t>
      </w:r>
      <w:r w:rsidRPr="008A7798">
        <w:rPr>
          <w:rFonts w:ascii="Arial" w:hAnsi="Arial" w:cs="Arial"/>
          <w:sz w:val="20"/>
          <w:szCs w:val="20"/>
        </w:rPr>
        <w:t xml:space="preserve"> prostředk</w:t>
      </w:r>
      <w:r w:rsidR="005A7AFE">
        <w:rPr>
          <w:rFonts w:ascii="Arial" w:hAnsi="Arial" w:cs="Arial"/>
          <w:sz w:val="20"/>
          <w:szCs w:val="20"/>
        </w:rPr>
        <w:t>ů s ekoznačkou</w:t>
      </w:r>
      <w:r w:rsidRPr="008A7798">
        <w:rPr>
          <w:rFonts w:ascii="Arial" w:hAnsi="Arial" w:cs="Arial"/>
          <w:sz w:val="20"/>
          <w:szCs w:val="20"/>
        </w:rPr>
        <w:t xml:space="preserve"> bud</w:t>
      </w:r>
      <w:r w:rsidR="005A7AFE">
        <w:rPr>
          <w:rFonts w:ascii="Arial" w:hAnsi="Arial" w:cs="Arial"/>
          <w:sz w:val="20"/>
          <w:szCs w:val="20"/>
        </w:rPr>
        <w:t>e</w:t>
      </w:r>
      <w:r w:rsidRPr="008A7798">
        <w:rPr>
          <w:rFonts w:ascii="Arial" w:hAnsi="Arial" w:cs="Arial"/>
          <w:sz w:val="20"/>
          <w:szCs w:val="20"/>
        </w:rPr>
        <w:t xml:space="preserve"> smluvními stra</w:t>
      </w:r>
      <w:r w:rsidR="00F964D1">
        <w:rPr>
          <w:rFonts w:ascii="Arial" w:hAnsi="Arial" w:cs="Arial"/>
          <w:sz w:val="20"/>
          <w:szCs w:val="20"/>
        </w:rPr>
        <w:t>nami</w:t>
      </w:r>
      <w:r w:rsidRPr="008A7798">
        <w:rPr>
          <w:rFonts w:ascii="Arial" w:hAnsi="Arial" w:cs="Arial"/>
          <w:sz w:val="20"/>
          <w:szCs w:val="20"/>
        </w:rPr>
        <w:t xml:space="preserve"> odsouhlasené před zahájením poskytování úklidových služeb</w:t>
      </w:r>
      <w:r w:rsidR="008A7798">
        <w:rPr>
          <w:rFonts w:ascii="Arial" w:hAnsi="Arial" w:cs="Arial"/>
          <w:sz w:val="20"/>
          <w:szCs w:val="20"/>
        </w:rPr>
        <w:t>.</w:t>
      </w:r>
    </w:p>
    <w:sectPr w:rsidR="003F4BDD" w:rsidRPr="008A7798" w:rsidSect="002E5DB2">
      <w:footerReference w:type="default" r:id="rId24"/>
      <w:pgSz w:w="11906" w:h="16838" w:code="9"/>
      <w:pgMar w:top="1588" w:right="1134" w:bottom="1021" w:left="1134"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8FDB" w14:textId="77777777" w:rsidR="00063817" w:rsidRDefault="00063817" w:rsidP="002E5DB2">
      <w:r>
        <w:separator/>
      </w:r>
    </w:p>
  </w:endnote>
  <w:endnote w:type="continuationSeparator" w:id="0">
    <w:p w14:paraId="5D30629C" w14:textId="77777777" w:rsidR="00063817" w:rsidRDefault="00063817" w:rsidP="002E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9968" w14:textId="77777777" w:rsidR="00A63E73" w:rsidRDefault="00A63E7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872236"/>
      <w:docPartObj>
        <w:docPartGallery w:val="Page Numbers (Bottom of Page)"/>
        <w:docPartUnique/>
      </w:docPartObj>
    </w:sdtPr>
    <w:sdtEndPr>
      <w:rPr>
        <w:rFonts w:ascii="Arial" w:hAnsi="Arial" w:cs="Arial"/>
        <w:sz w:val="20"/>
        <w:szCs w:val="20"/>
      </w:rPr>
    </w:sdtEndPr>
    <w:sdtContent>
      <w:p w14:paraId="735CE597" w14:textId="4E7EF66A" w:rsidR="002E5DB2" w:rsidRPr="007F7876" w:rsidRDefault="002E5DB2">
        <w:pPr>
          <w:pStyle w:val="Zpat"/>
          <w:jc w:val="right"/>
          <w:rPr>
            <w:rFonts w:ascii="Arial" w:hAnsi="Arial" w:cs="Arial"/>
            <w:sz w:val="20"/>
            <w:szCs w:val="20"/>
          </w:rPr>
        </w:pPr>
        <w:r w:rsidRPr="007F7876">
          <w:rPr>
            <w:rFonts w:ascii="Arial" w:hAnsi="Arial" w:cs="Arial"/>
            <w:sz w:val="20"/>
            <w:szCs w:val="20"/>
          </w:rPr>
          <w:fldChar w:fldCharType="begin"/>
        </w:r>
        <w:r w:rsidRPr="007F7876">
          <w:rPr>
            <w:rFonts w:ascii="Arial" w:hAnsi="Arial" w:cs="Arial"/>
            <w:sz w:val="20"/>
            <w:szCs w:val="20"/>
          </w:rPr>
          <w:instrText>PAGE   \* MERGEFORMAT</w:instrText>
        </w:r>
        <w:r w:rsidRPr="007F7876">
          <w:rPr>
            <w:rFonts w:ascii="Arial" w:hAnsi="Arial" w:cs="Arial"/>
            <w:sz w:val="20"/>
            <w:szCs w:val="20"/>
          </w:rPr>
          <w:fldChar w:fldCharType="separate"/>
        </w:r>
        <w:r w:rsidRPr="007F7876">
          <w:rPr>
            <w:rFonts w:ascii="Arial" w:hAnsi="Arial" w:cs="Arial"/>
            <w:sz w:val="20"/>
            <w:szCs w:val="20"/>
          </w:rPr>
          <w:t>2</w:t>
        </w:r>
        <w:r w:rsidRPr="007F7876">
          <w:rPr>
            <w:rFonts w:ascii="Arial" w:hAnsi="Arial" w:cs="Arial"/>
            <w:sz w:val="20"/>
            <w:szCs w:val="20"/>
          </w:rPr>
          <w:fldChar w:fldCharType="end"/>
        </w:r>
      </w:p>
    </w:sdtContent>
  </w:sdt>
  <w:p w14:paraId="337D9228" w14:textId="77777777" w:rsidR="002E5DB2" w:rsidRDefault="002E5DB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OHdrFtrTblStyle"/>
      <w:tblW w:w="5000" w:type="pct"/>
      <w:tblLayout w:type="fixed"/>
      <w:tblLook w:val="04A0" w:firstRow="1" w:lastRow="0" w:firstColumn="1" w:lastColumn="0" w:noHBand="0" w:noVBand="1"/>
    </w:tblPr>
    <w:tblGrid>
      <w:gridCol w:w="3021"/>
      <w:gridCol w:w="3025"/>
      <w:gridCol w:w="3026"/>
    </w:tblGrid>
    <w:tr w:rsidR="002E5DB2" w:rsidRPr="00920631" w14:paraId="571F9393" w14:textId="77777777" w:rsidTr="00815059">
      <w:tc>
        <w:tcPr>
          <w:tcW w:w="5000" w:type="pct"/>
          <w:gridSpan w:val="3"/>
        </w:tcPr>
        <w:p w14:paraId="1824CED6" w14:textId="38C6EA79" w:rsidR="002E5DB2" w:rsidRPr="00920631" w:rsidRDefault="002E5DB2" w:rsidP="007D75EC">
          <w:pPr>
            <w:pStyle w:val="AONormal8LBold"/>
          </w:pPr>
          <w:r w:rsidRPr="00920631">
            <w:fldChar w:fldCharType="begin"/>
          </w:r>
          <w:r w:rsidRPr="00920631">
            <w:instrText xml:space="preserve"> DOCPROPERTY cpFooterText </w:instrText>
          </w:r>
          <w:r w:rsidRPr="00920631">
            <w:fldChar w:fldCharType="separate"/>
          </w:r>
          <w:r w:rsidR="0068074D">
            <w:rPr>
              <w:b w:val="0"/>
              <w:bCs/>
              <w:lang w:val="cs-CZ"/>
            </w:rPr>
            <w:t>Chyba! Neznámý název vlastnosti dokumentu.</w:t>
          </w:r>
          <w:r w:rsidRPr="00920631">
            <w:fldChar w:fldCharType="end"/>
          </w:r>
        </w:p>
      </w:tc>
    </w:tr>
    <w:tr w:rsidR="002E5DB2" w:rsidRPr="00920631" w14:paraId="17829FA7" w14:textId="77777777" w:rsidTr="00815059">
      <w:tc>
        <w:tcPr>
          <w:tcW w:w="1665" w:type="pct"/>
        </w:tcPr>
        <w:p w14:paraId="716D5234" w14:textId="2F3CE0B5" w:rsidR="002E5DB2" w:rsidRPr="00A63E73" w:rsidRDefault="002E5DB2" w:rsidP="007D75EC">
          <w:pPr>
            <w:pStyle w:val="AONormal8L"/>
            <w:rPr>
              <w:lang w:val="cs-CZ"/>
            </w:rPr>
          </w:pPr>
          <w:r>
            <w:fldChar w:fldCharType="begin"/>
          </w:r>
          <w:r w:rsidRPr="00A63E73">
            <w:rPr>
              <w:lang w:val="cs-CZ"/>
            </w:rPr>
            <w:instrText xml:space="preserve"> DOCPROPERTY cpCombinedRef </w:instrText>
          </w:r>
          <w:r>
            <w:fldChar w:fldCharType="separate"/>
          </w:r>
          <w:r w:rsidR="0068074D">
            <w:rPr>
              <w:b/>
              <w:bCs/>
              <w:lang w:val="cs-CZ"/>
            </w:rPr>
            <w:t>Chyba! Neznámý název vlastnosti dokumentu.</w:t>
          </w:r>
          <w:r>
            <w:fldChar w:fldCharType="end"/>
          </w:r>
        </w:p>
      </w:tc>
      <w:tc>
        <w:tcPr>
          <w:tcW w:w="1667" w:type="pct"/>
        </w:tcPr>
        <w:p w14:paraId="09F79300" w14:textId="77777777" w:rsidR="002E5DB2" w:rsidRPr="00920631" w:rsidRDefault="002E5DB2" w:rsidP="007D75EC">
          <w:pPr>
            <w:pStyle w:val="AONormal8C"/>
          </w:pPr>
          <w:r w:rsidRPr="00920631">
            <w:fldChar w:fldCharType="begin"/>
          </w:r>
          <w:r w:rsidRPr="00920631">
            <w:instrText xml:space="preserve"> PAGE</w:instrText>
          </w:r>
          <w:r>
            <w:instrText xml:space="preserve"> </w:instrText>
          </w:r>
          <w:r w:rsidRPr="00920631">
            <w:fldChar w:fldCharType="separate"/>
          </w:r>
          <w:r>
            <w:rPr>
              <w:noProof/>
            </w:rPr>
            <w:t>1</w:t>
          </w:r>
          <w:r w:rsidRPr="00920631">
            <w:fldChar w:fldCharType="end"/>
          </w:r>
        </w:p>
      </w:tc>
      <w:tc>
        <w:tcPr>
          <w:tcW w:w="1667" w:type="pct"/>
        </w:tcPr>
        <w:p w14:paraId="79CF0F15" w14:textId="77777777" w:rsidR="002E5DB2" w:rsidRPr="00920631" w:rsidRDefault="002E5DB2" w:rsidP="007D75EC">
          <w:pPr>
            <w:pStyle w:val="AONormal8R"/>
          </w:pPr>
        </w:p>
      </w:tc>
    </w:tr>
  </w:tbl>
  <w:p w14:paraId="09338970" w14:textId="77777777" w:rsidR="002E5DB2" w:rsidRPr="00BD08D7" w:rsidRDefault="002E5DB2" w:rsidP="00BD08D7">
    <w:pPr>
      <w:pStyle w:val="AONormal8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OHdrFtrTblStyle"/>
      <w:tblW w:w="5000" w:type="pct"/>
      <w:tblLayout w:type="fixed"/>
      <w:tblLook w:val="04A0" w:firstRow="1" w:lastRow="0" w:firstColumn="1" w:lastColumn="0" w:noHBand="0" w:noVBand="1"/>
    </w:tblPr>
    <w:tblGrid>
      <w:gridCol w:w="3210"/>
      <w:gridCol w:w="3213"/>
      <w:gridCol w:w="3215"/>
    </w:tblGrid>
    <w:tr w:rsidR="002E5DB2" w:rsidRPr="00920631" w14:paraId="153140A7" w14:textId="77777777" w:rsidTr="00815059">
      <w:tc>
        <w:tcPr>
          <w:tcW w:w="5000" w:type="pct"/>
          <w:gridSpan w:val="3"/>
        </w:tcPr>
        <w:p w14:paraId="5C53C81F" w14:textId="4619C8D1" w:rsidR="002E5DB2" w:rsidRPr="00920631" w:rsidRDefault="002E5DB2" w:rsidP="007D75EC">
          <w:pPr>
            <w:pStyle w:val="AONormal8LBold"/>
          </w:pPr>
          <w:r w:rsidRPr="00920631">
            <w:fldChar w:fldCharType="begin"/>
          </w:r>
          <w:r w:rsidRPr="00920631">
            <w:instrText xml:space="preserve"> DOCPROPERTY cpFooterText </w:instrText>
          </w:r>
          <w:r w:rsidRPr="00920631">
            <w:fldChar w:fldCharType="separate"/>
          </w:r>
          <w:r w:rsidR="0068074D">
            <w:rPr>
              <w:b w:val="0"/>
              <w:bCs/>
              <w:lang w:val="cs-CZ"/>
            </w:rPr>
            <w:t>Chyba! Neznámý název vlastnosti dokumentu.</w:t>
          </w:r>
          <w:r w:rsidRPr="00920631">
            <w:fldChar w:fldCharType="end"/>
          </w:r>
        </w:p>
      </w:tc>
    </w:tr>
    <w:tr w:rsidR="002E5DB2" w:rsidRPr="00920631" w14:paraId="68AF91C0" w14:textId="77777777" w:rsidTr="00815059">
      <w:tc>
        <w:tcPr>
          <w:tcW w:w="1665" w:type="pct"/>
        </w:tcPr>
        <w:p w14:paraId="1D8A1605" w14:textId="146C2E8E" w:rsidR="002E5DB2" w:rsidRPr="00A63E73" w:rsidRDefault="002E5DB2" w:rsidP="007D75EC">
          <w:pPr>
            <w:pStyle w:val="AONormal8L"/>
            <w:rPr>
              <w:lang w:val="cs-CZ"/>
            </w:rPr>
          </w:pPr>
          <w:r>
            <w:fldChar w:fldCharType="begin"/>
          </w:r>
          <w:r w:rsidRPr="00A63E73">
            <w:rPr>
              <w:lang w:val="cs-CZ"/>
            </w:rPr>
            <w:instrText xml:space="preserve"> DOCPROPERTY cpCombinedRef </w:instrText>
          </w:r>
          <w:r>
            <w:fldChar w:fldCharType="separate"/>
          </w:r>
          <w:r w:rsidR="0068074D">
            <w:rPr>
              <w:b/>
              <w:bCs/>
              <w:lang w:val="cs-CZ"/>
            </w:rPr>
            <w:t>Chyba! Neznámý název vlastnosti dokumentu.</w:t>
          </w:r>
          <w:r>
            <w:fldChar w:fldCharType="end"/>
          </w:r>
        </w:p>
      </w:tc>
      <w:tc>
        <w:tcPr>
          <w:tcW w:w="1667" w:type="pct"/>
        </w:tcPr>
        <w:p w14:paraId="557B7F01" w14:textId="77777777" w:rsidR="002E5DB2" w:rsidRPr="00920631" w:rsidRDefault="002E5DB2" w:rsidP="007D75EC">
          <w:pPr>
            <w:pStyle w:val="AONormal8C"/>
          </w:pPr>
          <w:r w:rsidRPr="00920631">
            <w:fldChar w:fldCharType="begin"/>
          </w:r>
          <w:r w:rsidRPr="00920631">
            <w:instrText xml:space="preserve"> PAGE</w:instrText>
          </w:r>
          <w:r>
            <w:instrText xml:space="preserve"> </w:instrText>
          </w:r>
          <w:r w:rsidRPr="00920631">
            <w:fldChar w:fldCharType="separate"/>
          </w:r>
          <w:r>
            <w:rPr>
              <w:noProof/>
            </w:rPr>
            <w:t>1</w:t>
          </w:r>
          <w:r w:rsidRPr="00920631">
            <w:fldChar w:fldCharType="end"/>
          </w:r>
        </w:p>
      </w:tc>
      <w:tc>
        <w:tcPr>
          <w:tcW w:w="1667" w:type="pct"/>
        </w:tcPr>
        <w:p w14:paraId="7DC4243F" w14:textId="77777777" w:rsidR="002E5DB2" w:rsidRPr="00920631" w:rsidRDefault="002E5DB2" w:rsidP="007D75EC">
          <w:pPr>
            <w:pStyle w:val="AONormal8R"/>
          </w:pPr>
        </w:p>
      </w:tc>
    </w:tr>
  </w:tbl>
  <w:p w14:paraId="32775F2C" w14:textId="77777777" w:rsidR="002E5DB2" w:rsidRPr="00BD08D7" w:rsidRDefault="002E5DB2" w:rsidP="00BD08D7">
    <w:pPr>
      <w:pStyle w:val="AONormal8L"/>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6875" w14:textId="079F92D1" w:rsidR="003F4BDD" w:rsidRDefault="003F4BDD" w:rsidP="003F4BDD">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79F4A" w14:textId="77777777" w:rsidR="00063817" w:rsidRDefault="00063817" w:rsidP="002E5DB2">
      <w:r>
        <w:separator/>
      </w:r>
    </w:p>
  </w:footnote>
  <w:footnote w:type="continuationSeparator" w:id="0">
    <w:p w14:paraId="0FC41EC2" w14:textId="77777777" w:rsidR="00063817" w:rsidRDefault="00063817" w:rsidP="002E5DB2">
      <w:r>
        <w:continuationSeparator/>
      </w:r>
    </w:p>
  </w:footnote>
  <w:footnote w:id="1">
    <w:p w14:paraId="1B4D33EC" w14:textId="77777777" w:rsidR="001376AE" w:rsidRPr="00037F61" w:rsidRDefault="001376AE" w:rsidP="00037F61">
      <w:pPr>
        <w:pStyle w:val="Textpoznpodarou"/>
        <w:ind w:left="142" w:hanging="11"/>
        <w:rPr>
          <w:rFonts w:ascii="Arial" w:hAnsi="Arial" w:cs="Arial"/>
          <w:sz w:val="18"/>
          <w:szCs w:val="18"/>
        </w:rPr>
      </w:pPr>
      <w:r w:rsidRPr="00037F61">
        <w:rPr>
          <w:rStyle w:val="Znakapoznpodarou"/>
          <w:rFonts w:ascii="Arial" w:hAnsi="Arial" w:cs="Arial"/>
          <w:sz w:val="18"/>
          <w:szCs w:val="18"/>
        </w:rPr>
        <w:footnoteRef/>
      </w:r>
      <w:r w:rsidRPr="00037F61">
        <w:rPr>
          <w:rFonts w:ascii="Arial" w:hAnsi="Arial" w:cs="Arial"/>
          <w:sz w:val="18"/>
          <w:szCs w:val="18"/>
        </w:rPr>
        <w:t xml:space="preserve"> Poznámka k četnosti výkonu prací: Úklidové práce, které jsou v této příloze smlouvy specifikovány s určenou četností (např. 1× týdně, 1× měsíčně apod.), musí být prováděny tak, aby doba mezi jednotlivými výkony nepřesahovala obvyklý časový interval odpovídající sjednané četnosti. Cílem je zajistit pravidelnost a rovnoměrnost provádění úklidových prací. Příklad: Pokud je sjednáno provádění úklidu 1× týdně, je třeba zajistit, aby mezi jednotlivými výkony neuplynulo více než 7 dní, s tolerancí ±1 den z organizačních či provozních důvodů.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53B5" w14:textId="77777777" w:rsidR="00A63E73" w:rsidRDefault="00A63E7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9CC9" w14:textId="77777777" w:rsidR="002E5DB2" w:rsidRPr="00BD08D7" w:rsidRDefault="002E5DB2" w:rsidP="00BD08D7">
    <w:pPr>
      <w:pStyle w:val="AONormal8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OHdrFtrTblStyle"/>
      <w:tblW w:w="5000" w:type="pct"/>
      <w:tblLayout w:type="fixed"/>
      <w:tblLook w:val="04A0" w:firstRow="1" w:lastRow="0" w:firstColumn="1" w:lastColumn="0" w:noHBand="0" w:noVBand="1"/>
    </w:tblPr>
    <w:tblGrid>
      <w:gridCol w:w="9072"/>
    </w:tblGrid>
    <w:tr w:rsidR="002E5DB2" w:rsidRPr="00920631" w14:paraId="7DA03C6E" w14:textId="77777777" w:rsidTr="00815059">
      <w:tc>
        <w:tcPr>
          <w:tcW w:w="5000" w:type="pct"/>
        </w:tcPr>
        <w:p w14:paraId="06BC3740" w14:textId="0F1D5800" w:rsidR="002E5DB2" w:rsidRPr="00920631" w:rsidRDefault="002E5DB2" w:rsidP="0045533C">
          <w:pPr>
            <w:pStyle w:val="AONormal8LBold"/>
          </w:pPr>
          <w:r>
            <w:fldChar w:fldCharType="begin"/>
          </w:r>
          <w:r>
            <w:instrText xml:space="preserve"> DOCPROPERTY  cpHeaderText </w:instrText>
          </w:r>
          <w:r>
            <w:fldChar w:fldCharType="separate"/>
          </w:r>
          <w:r w:rsidR="0068074D">
            <w:rPr>
              <w:b w:val="0"/>
              <w:bCs/>
              <w:lang w:val="cs-CZ"/>
            </w:rPr>
            <w:t>Chyba! Neznámý název vlastnosti dokumentu.</w:t>
          </w:r>
          <w:r>
            <w:fldChar w:fldCharType="end"/>
          </w:r>
        </w:p>
      </w:tc>
    </w:tr>
  </w:tbl>
  <w:p w14:paraId="073B5248" w14:textId="77777777" w:rsidR="002E5DB2" w:rsidRPr="00BD08D7" w:rsidRDefault="002E5DB2" w:rsidP="00BD08D7">
    <w:pPr>
      <w:pStyle w:val="AONormal8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OHdrFtrTblStyle"/>
      <w:tblW w:w="5000" w:type="pct"/>
      <w:tblLayout w:type="fixed"/>
      <w:tblLook w:val="04A0" w:firstRow="1" w:lastRow="0" w:firstColumn="1" w:lastColumn="0" w:noHBand="0" w:noVBand="1"/>
    </w:tblPr>
    <w:tblGrid>
      <w:gridCol w:w="9638"/>
    </w:tblGrid>
    <w:tr w:rsidR="002E5DB2" w:rsidRPr="00920631" w14:paraId="2CF2BAF4" w14:textId="77777777" w:rsidTr="00815059">
      <w:tc>
        <w:tcPr>
          <w:tcW w:w="5000" w:type="pct"/>
        </w:tcPr>
        <w:p w14:paraId="4BF9104A" w14:textId="799792D0" w:rsidR="002E5DB2" w:rsidRPr="00920631" w:rsidRDefault="002E5DB2" w:rsidP="0045533C">
          <w:pPr>
            <w:pStyle w:val="AONormal8LBold"/>
          </w:pPr>
          <w:r>
            <w:fldChar w:fldCharType="begin"/>
          </w:r>
          <w:r>
            <w:instrText xml:space="preserve"> DOCPROPERTY  cpHeaderText </w:instrText>
          </w:r>
          <w:r>
            <w:fldChar w:fldCharType="separate"/>
          </w:r>
          <w:r w:rsidR="0068074D">
            <w:rPr>
              <w:b w:val="0"/>
              <w:bCs/>
              <w:lang w:val="cs-CZ"/>
            </w:rPr>
            <w:t>Chyba! Neznámý název vlastnosti dokumentu.</w:t>
          </w:r>
          <w:r>
            <w:fldChar w:fldCharType="end"/>
          </w:r>
        </w:p>
      </w:tc>
    </w:tr>
  </w:tbl>
  <w:p w14:paraId="76FAF4D5" w14:textId="77777777" w:rsidR="002E5DB2" w:rsidRPr="00BD08D7" w:rsidRDefault="002E5DB2" w:rsidP="00BD08D7">
    <w:pPr>
      <w:pStyle w:val="AONormal8L"/>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OHdrFtrTblStyle"/>
      <w:tblW w:w="5000" w:type="pct"/>
      <w:tblLayout w:type="fixed"/>
      <w:tblLook w:val="04A0" w:firstRow="1" w:lastRow="0" w:firstColumn="1" w:lastColumn="0" w:noHBand="0" w:noVBand="1"/>
    </w:tblPr>
    <w:tblGrid>
      <w:gridCol w:w="9638"/>
    </w:tblGrid>
    <w:tr w:rsidR="002E5DB2" w:rsidRPr="00920631" w14:paraId="234B4E57" w14:textId="77777777" w:rsidTr="00815059">
      <w:tc>
        <w:tcPr>
          <w:tcW w:w="5000" w:type="pct"/>
        </w:tcPr>
        <w:p w14:paraId="199FD216" w14:textId="517CDEA2" w:rsidR="002E5DB2" w:rsidRPr="00920631" w:rsidRDefault="002E5DB2" w:rsidP="0045533C">
          <w:pPr>
            <w:pStyle w:val="AONormal8LBold"/>
          </w:pPr>
          <w:r>
            <w:fldChar w:fldCharType="begin"/>
          </w:r>
          <w:r>
            <w:instrText xml:space="preserve"> DOCPROPERTY  cpHeaderText </w:instrText>
          </w:r>
          <w:r>
            <w:fldChar w:fldCharType="separate"/>
          </w:r>
          <w:r w:rsidR="0068074D">
            <w:rPr>
              <w:b w:val="0"/>
              <w:bCs/>
              <w:lang w:val="cs-CZ"/>
            </w:rPr>
            <w:t>Chyba! Neznámý název vlastnosti dokumentu.</w:t>
          </w:r>
          <w:r>
            <w:fldChar w:fldCharType="end"/>
          </w:r>
        </w:p>
      </w:tc>
    </w:tr>
  </w:tbl>
  <w:p w14:paraId="1B0929DD" w14:textId="77777777" w:rsidR="002E5DB2" w:rsidRPr="00BD08D7" w:rsidRDefault="002E5DB2" w:rsidP="00BD08D7">
    <w:pPr>
      <w:pStyle w:val="AONormal8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35708658"/>
    <w:name w:val="AOApp"/>
    <w:lvl w:ilvl="0">
      <w:start w:val="1"/>
      <w:numFmt w:val="decimal"/>
      <w:lvlRestart w:val="0"/>
      <w:pStyle w:val="AOAppHead"/>
      <w:suff w:val="nothing"/>
      <w:lvlText w:val="Příloha %1"/>
      <w:lvlJc w:val="left"/>
      <w:pPr>
        <w:tabs>
          <w:tab w:val="num" w:pos="0"/>
        </w:tabs>
        <w:ind w:left="0" w:firstLine="0"/>
      </w:pPr>
      <w:rPr>
        <w:rFonts w:ascii="Times New Roman" w:hAnsi="Times New Roman"/>
      </w:rPr>
    </w:lvl>
    <w:lvl w:ilvl="1">
      <w:start w:val="1"/>
      <w:numFmt w:val="decimal"/>
      <w:pStyle w:val="AOAppPartHead"/>
      <w:suff w:val="nothing"/>
      <w:lvlText w:val="Část %2"/>
      <w:lvlJc w:val="left"/>
      <w:pPr>
        <w:tabs>
          <w:tab w:val="num" w:pos="0"/>
        </w:tabs>
        <w:ind w:left="0" w:firstLine="0"/>
      </w:pPr>
      <w:rPr>
        <w:rFonts w:ascii="Times New Roman" w:hAnsi="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C205CA2"/>
    <w:multiLevelType w:val="hybridMultilevel"/>
    <w:tmpl w:val="156404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F062D7"/>
    <w:multiLevelType w:val="hybridMultilevel"/>
    <w:tmpl w:val="16BA3384"/>
    <w:lvl w:ilvl="0" w:tplc="D6506968">
      <w:start w:val="5"/>
      <w:numFmt w:val="bullet"/>
      <w:lvlText w:val="-"/>
      <w:lvlJc w:val="left"/>
      <w:pPr>
        <w:ind w:left="720" w:hanging="360"/>
      </w:pPr>
      <w:rPr>
        <w:rFonts w:ascii="Calibri" w:eastAsia="Calibri" w:hAnsi="Calibri" w:cs="Calibri" w:hint="default"/>
        <w:color w:val="000000" w:themeColor="text1"/>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9A0D37"/>
    <w:multiLevelType w:val="hybridMultilevel"/>
    <w:tmpl w:val="6A7C84D8"/>
    <w:lvl w:ilvl="0" w:tplc="BB821ACA">
      <w:start w:val="1"/>
      <w:numFmt w:val="lowerLetter"/>
      <w:lvlText w:val="%1)"/>
      <w:lvlJc w:val="left"/>
      <w:pPr>
        <w:ind w:left="785" w:hanging="360"/>
      </w:pPr>
      <w:rPr>
        <w:rFonts w:hint="default"/>
        <w:b w:val="0"/>
        <w:bCs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 w15:restartNumberingAfterBreak="0">
    <w:nsid w:val="10F37ADE"/>
    <w:multiLevelType w:val="multilevel"/>
    <w:tmpl w:val="44DE6E2C"/>
    <w:name w:val="AOListNumberList"/>
    <w:lvl w:ilvl="0">
      <w:start w:val="1"/>
      <w:numFmt w:val="decimal"/>
      <w:lvlRestart w:val="0"/>
      <w:pStyle w:val="AOListNumber"/>
      <w:lvlText w:val="%1."/>
      <w:lvlJc w:val="left"/>
      <w:pPr>
        <w:tabs>
          <w:tab w:val="num" w:pos="720"/>
        </w:tabs>
        <w:ind w:left="720" w:hanging="720"/>
      </w:pPr>
      <w:rPr>
        <w:rFonts w:hint="default"/>
      </w:rPr>
    </w:lvl>
    <w:lvl w:ilvl="1">
      <w:start w:val="1"/>
      <w:numFmt w:val="lowerLetter"/>
      <w:pStyle w:val="AOListNumberL2"/>
      <w:lvlText w:val="(%2)"/>
      <w:lvlJc w:val="left"/>
      <w:pPr>
        <w:tabs>
          <w:tab w:val="num" w:pos="720"/>
        </w:tabs>
        <w:ind w:left="720" w:hanging="720"/>
      </w:pPr>
      <w:rPr>
        <w:rFonts w:hint="default"/>
      </w:rPr>
    </w:lvl>
    <w:lvl w:ilvl="2">
      <w:start w:val="1"/>
      <w:numFmt w:val="lowerRoman"/>
      <w:pStyle w:val="AOListNumberL3"/>
      <w:lvlText w:val="(%3)"/>
      <w:lvlJc w:val="left"/>
      <w:pPr>
        <w:tabs>
          <w:tab w:val="num" w:pos="1440"/>
        </w:tabs>
        <w:ind w:left="1440" w:hanging="720"/>
      </w:pPr>
      <w:rPr>
        <w:rFonts w:hint="default"/>
      </w:rPr>
    </w:lvl>
    <w:lvl w:ilvl="3">
      <w:start w:val="1"/>
      <w:numFmt w:val="upperLetter"/>
      <w:pStyle w:val="AOListNumberL4"/>
      <w:lvlText w:val="(%4)"/>
      <w:lvlJc w:val="left"/>
      <w:pPr>
        <w:tabs>
          <w:tab w:val="num" w:pos="2160"/>
        </w:tabs>
        <w:ind w:left="2160" w:hanging="720"/>
      </w:pPr>
      <w:rPr>
        <w:rFonts w:hint="default"/>
      </w:rPr>
    </w:lvl>
    <w:lvl w:ilvl="4">
      <w:start w:val="1"/>
      <w:numFmt w:val="upperRoman"/>
      <w:pStyle w:val="AOListNumberL5"/>
      <w:lvlText w:val="%5."/>
      <w:lvlJc w:val="left"/>
      <w:pPr>
        <w:tabs>
          <w:tab w:val="num" w:pos="2880"/>
        </w:tabs>
        <w:ind w:left="2880" w:hanging="720"/>
      </w:pPr>
      <w:rPr>
        <w:rFonts w:hint="default"/>
      </w:rPr>
    </w:lvl>
    <w:lvl w:ilvl="5">
      <w:start w:val="1"/>
      <w:numFmt w:val="lowerLetter"/>
      <w:pStyle w:val="AOListNumberL6"/>
      <w:lvlText w:val="(%6)"/>
      <w:lvlJc w:val="left"/>
      <w:pPr>
        <w:tabs>
          <w:tab w:val="num" w:pos="1440"/>
        </w:tabs>
        <w:ind w:left="1440" w:hanging="720"/>
      </w:pPr>
      <w:rPr>
        <w:rFonts w:hint="default"/>
      </w:rPr>
    </w:lvl>
    <w:lvl w:ilvl="6">
      <w:start w:val="1"/>
      <w:numFmt w:val="lowerRoman"/>
      <w:pStyle w:val="AOListNumberL7"/>
      <w:lvlText w:val="(%7)"/>
      <w:lvlJc w:val="left"/>
      <w:pPr>
        <w:tabs>
          <w:tab w:val="num" w:pos="2160"/>
        </w:tabs>
        <w:ind w:left="2160" w:hanging="720"/>
      </w:pPr>
      <w:rPr>
        <w:rFonts w:hint="default"/>
      </w:rPr>
    </w:lvl>
    <w:lvl w:ilvl="7">
      <w:start w:val="1"/>
      <w:numFmt w:val="upperLetter"/>
      <w:pStyle w:val="AOListNumberL8"/>
      <w:lvlText w:val="(%8)"/>
      <w:lvlJc w:val="left"/>
      <w:pPr>
        <w:tabs>
          <w:tab w:val="num" w:pos="2880"/>
        </w:tabs>
        <w:ind w:left="2880" w:hanging="720"/>
      </w:pPr>
      <w:rPr>
        <w:rFonts w:hint="default"/>
      </w:rPr>
    </w:lvl>
    <w:lvl w:ilvl="8">
      <w:start w:val="1"/>
      <w:numFmt w:val="upperRoman"/>
      <w:pStyle w:val="AOListNumberL9"/>
      <w:lvlText w:val="%9."/>
      <w:lvlJc w:val="left"/>
      <w:pPr>
        <w:tabs>
          <w:tab w:val="num" w:pos="3600"/>
        </w:tabs>
        <w:ind w:left="3600" w:hanging="720"/>
      </w:pPr>
      <w:rPr>
        <w:rFonts w:hint="default"/>
      </w:rPr>
    </w:lvl>
  </w:abstractNum>
  <w:abstractNum w:abstractNumId="5" w15:restartNumberingAfterBreak="0">
    <w:nsid w:val="17497ABE"/>
    <w:multiLevelType w:val="multilevel"/>
    <w:tmpl w:val="5E729514"/>
    <w:lvl w:ilvl="0">
      <w:start w:val="3"/>
      <w:numFmt w:val="decimal"/>
      <w:lvlText w:val="%1."/>
      <w:lvlJc w:val="left"/>
      <w:pPr>
        <w:ind w:left="1667" w:hanging="360"/>
      </w:pPr>
      <w:rPr>
        <w:rFonts w:hint="default"/>
        <w:sz w:val="24"/>
        <w:szCs w:val="24"/>
      </w:rPr>
    </w:lvl>
    <w:lvl w:ilvl="1">
      <w:start w:val="1"/>
      <w:numFmt w:val="decimal"/>
      <w:isLgl/>
      <w:lvlText w:val="%2."/>
      <w:lvlJc w:val="left"/>
      <w:pPr>
        <w:ind w:left="2027" w:hanging="720"/>
      </w:pPr>
      <w:rPr>
        <w:rFonts w:ascii="Arial" w:eastAsiaTheme="majorEastAsia" w:hAnsi="Arial" w:cs="Arial"/>
        <w:b w:val="0"/>
        <w:bCs w:val="0"/>
        <w:sz w:val="20"/>
        <w:szCs w:val="20"/>
      </w:rPr>
    </w:lvl>
    <w:lvl w:ilvl="2">
      <w:start w:val="1"/>
      <w:numFmt w:val="lowerLetter"/>
      <w:lvlText w:val="%3)"/>
      <w:lvlJc w:val="left"/>
      <w:pPr>
        <w:ind w:left="1667" w:hanging="360"/>
      </w:pPr>
      <w:rPr>
        <w:rFonts w:ascii="Arial" w:hAnsi="Arial" w:cs="Arial" w:hint="default"/>
        <w:b w:val="0"/>
        <w:bCs w:val="0"/>
        <w:sz w:val="20"/>
        <w:szCs w:val="20"/>
      </w:rPr>
    </w:lvl>
    <w:lvl w:ilvl="3">
      <w:start w:val="1"/>
      <w:numFmt w:val="decimal"/>
      <w:isLgl/>
      <w:lvlText w:val="%1.%2.%3.%4."/>
      <w:lvlJc w:val="left"/>
      <w:pPr>
        <w:ind w:left="2387" w:hanging="1080"/>
      </w:pPr>
      <w:rPr>
        <w:rFonts w:hint="default"/>
      </w:rPr>
    </w:lvl>
    <w:lvl w:ilvl="4">
      <w:start w:val="1"/>
      <w:numFmt w:val="lowerLetter"/>
      <w:lvlText w:val="%5)"/>
      <w:lvlJc w:val="left"/>
      <w:pPr>
        <w:ind w:left="1667" w:hanging="360"/>
      </w:pPr>
    </w:lvl>
    <w:lvl w:ilvl="5">
      <w:start w:val="1"/>
      <w:numFmt w:val="decimal"/>
      <w:isLgl/>
      <w:lvlText w:val="%1.%2.%3.%4.%5.%6."/>
      <w:lvlJc w:val="left"/>
      <w:pPr>
        <w:ind w:left="2747" w:hanging="1440"/>
      </w:pPr>
      <w:rPr>
        <w:rFonts w:hint="default"/>
      </w:rPr>
    </w:lvl>
    <w:lvl w:ilvl="6">
      <w:start w:val="1"/>
      <w:numFmt w:val="decimal"/>
      <w:isLgl/>
      <w:lvlText w:val="%1.%2.%3.%4.%5.%6.%7."/>
      <w:lvlJc w:val="left"/>
      <w:pPr>
        <w:ind w:left="2747" w:hanging="1440"/>
      </w:pPr>
      <w:rPr>
        <w:rFonts w:hint="default"/>
      </w:rPr>
    </w:lvl>
    <w:lvl w:ilvl="7">
      <w:start w:val="1"/>
      <w:numFmt w:val="decimal"/>
      <w:isLgl/>
      <w:lvlText w:val="%1.%2.%3.%4.%5.%6.%7.%8."/>
      <w:lvlJc w:val="left"/>
      <w:pPr>
        <w:ind w:left="3107" w:hanging="1800"/>
      </w:pPr>
      <w:rPr>
        <w:rFonts w:hint="default"/>
      </w:rPr>
    </w:lvl>
    <w:lvl w:ilvl="8">
      <w:start w:val="1"/>
      <w:numFmt w:val="decimal"/>
      <w:isLgl/>
      <w:lvlText w:val="%1.%2.%3.%4.%5.%6.%7.%8.%9."/>
      <w:lvlJc w:val="left"/>
      <w:pPr>
        <w:ind w:left="3107" w:hanging="1800"/>
      </w:pPr>
      <w:rPr>
        <w:rFonts w:hint="default"/>
      </w:rPr>
    </w:lvl>
  </w:abstractNum>
  <w:abstractNum w:abstractNumId="6" w15:restartNumberingAfterBreak="0">
    <w:nsid w:val="1A2A0491"/>
    <w:multiLevelType w:val="hybridMultilevel"/>
    <w:tmpl w:val="023898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0661F6"/>
    <w:multiLevelType w:val="singleLevel"/>
    <w:tmpl w:val="4830EC42"/>
    <w:name w:val="AOBullet2List"/>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8" w15:restartNumberingAfterBreak="0">
    <w:nsid w:val="1C4E03B4"/>
    <w:multiLevelType w:val="hybridMultilevel"/>
    <w:tmpl w:val="1CDEF8F8"/>
    <w:lvl w:ilvl="0" w:tplc="FFFFFFFF">
      <w:start w:val="1"/>
      <w:numFmt w:val="decimal"/>
      <w:lvlText w:val="%1."/>
      <w:lvlJc w:val="left"/>
      <w:pPr>
        <w:ind w:left="1572" w:hanging="360"/>
      </w:pPr>
      <w:rPr>
        <w:rFonts w:hint="default"/>
      </w:rPr>
    </w:lvl>
    <w:lvl w:ilvl="1" w:tplc="FFFFFFFF">
      <w:start w:val="1"/>
      <w:numFmt w:val="lowerLetter"/>
      <w:lvlText w:val="%2."/>
      <w:lvlJc w:val="left"/>
      <w:pPr>
        <w:ind w:left="2292" w:hanging="360"/>
      </w:pPr>
    </w:lvl>
    <w:lvl w:ilvl="2" w:tplc="FFFFFFFF" w:tentative="1">
      <w:start w:val="1"/>
      <w:numFmt w:val="lowerRoman"/>
      <w:lvlText w:val="%3."/>
      <w:lvlJc w:val="right"/>
      <w:pPr>
        <w:ind w:left="3012" w:hanging="180"/>
      </w:pPr>
    </w:lvl>
    <w:lvl w:ilvl="3" w:tplc="FFFFFFFF" w:tentative="1">
      <w:start w:val="1"/>
      <w:numFmt w:val="decimal"/>
      <w:lvlText w:val="%4."/>
      <w:lvlJc w:val="left"/>
      <w:pPr>
        <w:ind w:left="3732" w:hanging="360"/>
      </w:pPr>
    </w:lvl>
    <w:lvl w:ilvl="4" w:tplc="FFFFFFFF" w:tentative="1">
      <w:start w:val="1"/>
      <w:numFmt w:val="lowerLetter"/>
      <w:lvlText w:val="%5."/>
      <w:lvlJc w:val="left"/>
      <w:pPr>
        <w:ind w:left="4452" w:hanging="360"/>
      </w:pPr>
    </w:lvl>
    <w:lvl w:ilvl="5" w:tplc="FFFFFFFF" w:tentative="1">
      <w:start w:val="1"/>
      <w:numFmt w:val="lowerRoman"/>
      <w:lvlText w:val="%6."/>
      <w:lvlJc w:val="right"/>
      <w:pPr>
        <w:ind w:left="5172" w:hanging="180"/>
      </w:pPr>
    </w:lvl>
    <w:lvl w:ilvl="6" w:tplc="FFFFFFFF" w:tentative="1">
      <w:start w:val="1"/>
      <w:numFmt w:val="decimal"/>
      <w:lvlText w:val="%7."/>
      <w:lvlJc w:val="left"/>
      <w:pPr>
        <w:ind w:left="5892" w:hanging="360"/>
      </w:pPr>
    </w:lvl>
    <w:lvl w:ilvl="7" w:tplc="FFFFFFFF" w:tentative="1">
      <w:start w:val="1"/>
      <w:numFmt w:val="lowerLetter"/>
      <w:lvlText w:val="%8."/>
      <w:lvlJc w:val="left"/>
      <w:pPr>
        <w:ind w:left="6612" w:hanging="360"/>
      </w:pPr>
    </w:lvl>
    <w:lvl w:ilvl="8" w:tplc="FFFFFFFF" w:tentative="1">
      <w:start w:val="1"/>
      <w:numFmt w:val="lowerRoman"/>
      <w:lvlText w:val="%9."/>
      <w:lvlJc w:val="right"/>
      <w:pPr>
        <w:ind w:left="7332" w:hanging="180"/>
      </w:pPr>
    </w:lvl>
  </w:abstractNum>
  <w:abstractNum w:abstractNumId="9" w15:restartNumberingAfterBreak="0">
    <w:nsid w:val="1F967C99"/>
    <w:multiLevelType w:val="hybridMultilevel"/>
    <w:tmpl w:val="3D822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087A51"/>
    <w:multiLevelType w:val="multilevel"/>
    <w:tmpl w:val="FD568102"/>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21406BD"/>
    <w:multiLevelType w:val="hybridMultilevel"/>
    <w:tmpl w:val="51488BFE"/>
    <w:lvl w:ilvl="0" w:tplc="D6506968">
      <w:start w:val="5"/>
      <w:numFmt w:val="bullet"/>
      <w:lvlText w:val="-"/>
      <w:lvlJc w:val="left"/>
      <w:pPr>
        <w:ind w:left="720" w:hanging="360"/>
      </w:pPr>
      <w:rPr>
        <w:rFonts w:ascii="Calibri" w:eastAsia="Calibri" w:hAnsi="Calibri" w:cs="Calibri" w:hint="default"/>
        <w:color w:val="000000" w:themeColor="text1"/>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1A7C53"/>
    <w:multiLevelType w:val="hybridMultilevel"/>
    <w:tmpl w:val="1CDEF8F8"/>
    <w:lvl w:ilvl="0" w:tplc="FFFFFFFF">
      <w:start w:val="1"/>
      <w:numFmt w:val="decimal"/>
      <w:lvlText w:val="%1."/>
      <w:lvlJc w:val="left"/>
      <w:pPr>
        <w:ind w:left="1572" w:hanging="360"/>
      </w:pPr>
      <w:rPr>
        <w:rFonts w:hint="default"/>
      </w:rPr>
    </w:lvl>
    <w:lvl w:ilvl="1" w:tplc="FFFFFFFF">
      <w:start w:val="1"/>
      <w:numFmt w:val="lowerLetter"/>
      <w:lvlText w:val="%2."/>
      <w:lvlJc w:val="left"/>
      <w:pPr>
        <w:ind w:left="2292" w:hanging="360"/>
      </w:pPr>
    </w:lvl>
    <w:lvl w:ilvl="2" w:tplc="FFFFFFFF" w:tentative="1">
      <w:start w:val="1"/>
      <w:numFmt w:val="lowerRoman"/>
      <w:lvlText w:val="%3."/>
      <w:lvlJc w:val="right"/>
      <w:pPr>
        <w:ind w:left="3012" w:hanging="180"/>
      </w:pPr>
    </w:lvl>
    <w:lvl w:ilvl="3" w:tplc="FFFFFFFF" w:tentative="1">
      <w:start w:val="1"/>
      <w:numFmt w:val="decimal"/>
      <w:lvlText w:val="%4."/>
      <w:lvlJc w:val="left"/>
      <w:pPr>
        <w:ind w:left="3732" w:hanging="360"/>
      </w:pPr>
    </w:lvl>
    <w:lvl w:ilvl="4" w:tplc="FFFFFFFF" w:tentative="1">
      <w:start w:val="1"/>
      <w:numFmt w:val="lowerLetter"/>
      <w:lvlText w:val="%5."/>
      <w:lvlJc w:val="left"/>
      <w:pPr>
        <w:ind w:left="4452" w:hanging="360"/>
      </w:pPr>
    </w:lvl>
    <w:lvl w:ilvl="5" w:tplc="FFFFFFFF" w:tentative="1">
      <w:start w:val="1"/>
      <w:numFmt w:val="lowerRoman"/>
      <w:lvlText w:val="%6."/>
      <w:lvlJc w:val="right"/>
      <w:pPr>
        <w:ind w:left="5172" w:hanging="180"/>
      </w:pPr>
    </w:lvl>
    <w:lvl w:ilvl="6" w:tplc="FFFFFFFF" w:tentative="1">
      <w:start w:val="1"/>
      <w:numFmt w:val="decimal"/>
      <w:lvlText w:val="%7."/>
      <w:lvlJc w:val="left"/>
      <w:pPr>
        <w:ind w:left="5892" w:hanging="360"/>
      </w:pPr>
    </w:lvl>
    <w:lvl w:ilvl="7" w:tplc="FFFFFFFF" w:tentative="1">
      <w:start w:val="1"/>
      <w:numFmt w:val="lowerLetter"/>
      <w:lvlText w:val="%8."/>
      <w:lvlJc w:val="left"/>
      <w:pPr>
        <w:ind w:left="6612" w:hanging="360"/>
      </w:pPr>
    </w:lvl>
    <w:lvl w:ilvl="8" w:tplc="FFFFFFFF" w:tentative="1">
      <w:start w:val="1"/>
      <w:numFmt w:val="lowerRoman"/>
      <w:lvlText w:val="%9."/>
      <w:lvlJc w:val="right"/>
      <w:pPr>
        <w:ind w:left="7332" w:hanging="180"/>
      </w:pPr>
    </w:lvl>
  </w:abstractNum>
  <w:abstractNum w:abstractNumId="13" w15:restartNumberingAfterBreak="0">
    <w:nsid w:val="22C223B5"/>
    <w:multiLevelType w:val="hybridMultilevel"/>
    <w:tmpl w:val="C394AF2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AD364B"/>
    <w:multiLevelType w:val="hybridMultilevel"/>
    <w:tmpl w:val="6A7C84D8"/>
    <w:lvl w:ilvl="0" w:tplc="FFFFFFFF">
      <w:start w:val="1"/>
      <w:numFmt w:val="lowerLetter"/>
      <w:lvlText w:val="%1)"/>
      <w:lvlJc w:val="left"/>
      <w:pPr>
        <w:ind w:left="785" w:hanging="360"/>
      </w:pPr>
      <w:rPr>
        <w:rFonts w:hint="default"/>
        <w:b w:val="0"/>
        <w:bCs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5" w15:restartNumberingAfterBreak="0">
    <w:nsid w:val="2DC3597E"/>
    <w:multiLevelType w:val="hybridMultilevel"/>
    <w:tmpl w:val="6A7C84D8"/>
    <w:lvl w:ilvl="0" w:tplc="FFFFFFFF">
      <w:start w:val="1"/>
      <w:numFmt w:val="lowerLetter"/>
      <w:lvlText w:val="%1)"/>
      <w:lvlJc w:val="left"/>
      <w:pPr>
        <w:ind w:left="785" w:hanging="360"/>
      </w:pPr>
      <w:rPr>
        <w:rFonts w:hint="default"/>
        <w:b w:val="0"/>
        <w:bCs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6" w15:restartNumberingAfterBreak="0">
    <w:nsid w:val="30E74F20"/>
    <w:multiLevelType w:val="multilevel"/>
    <w:tmpl w:val="9A7C37F2"/>
    <w:lvl w:ilvl="0">
      <w:start w:val="3"/>
      <w:numFmt w:val="decimal"/>
      <w:lvlText w:val="%1."/>
      <w:lvlJc w:val="left"/>
      <w:pPr>
        <w:ind w:left="1667" w:hanging="360"/>
      </w:pPr>
      <w:rPr>
        <w:rFonts w:hint="default"/>
        <w:sz w:val="24"/>
        <w:szCs w:val="24"/>
      </w:rPr>
    </w:lvl>
    <w:lvl w:ilvl="1">
      <w:start w:val="1"/>
      <w:numFmt w:val="decimal"/>
      <w:isLgl/>
      <w:lvlText w:val="%2."/>
      <w:lvlJc w:val="left"/>
      <w:pPr>
        <w:ind w:left="2027" w:hanging="720"/>
      </w:pPr>
      <w:rPr>
        <w:rFonts w:ascii="Arial" w:eastAsiaTheme="majorEastAsia" w:hAnsi="Arial" w:cs="Arial"/>
        <w:b w:val="0"/>
        <w:bCs w:val="0"/>
        <w:sz w:val="20"/>
        <w:szCs w:val="20"/>
      </w:rPr>
    </w:lvl>
    <w:lvl w:ilvl="2">
      <w:start w:val="1"/>
      <w:numFmt w:val="lowerLetter"/>
      <w:lvlText w:val="%3)"/>
      <w:lvlJc w:val="left"/>
      <w:pPr>
        <w:ind w:left="1667" w:hanging="360"/>
      </w:pPr>
      <w:rPr>
        <w:rFonts w:ascii="Arial" w:hAnsi="Arial" w:cs="Arial" w:hint="default"/>
        <w:b w:val="0"/>
        <w:bCs w:val="0"/>
        <w:sz w:val="20"/>
        <w:szCs w:val="20"/>
      </w:rPr>
    </w:lvl>
    <w:lvl w:ilvl="3">
      <w:start w:val="1"/>
      <w:numFmt w:val="decimal"/>
      <w:isLgl/>
      <w:lvlText w:val="%1.%2.%3.%4."/>
      <w:lvlJc w:val="left"/>
      <w:pPr>
        <w:ind w:left="2387" w:hanging="1080"/>
      </w:pPr>
      <w:rPr>
        <w:rFonts w:hint="default"/>
      </w:rPr>
    </w:lvl>
    <w:lvl w:ilvl="4">
      <w:start w:val="1"/>
      <w:numFmt w:val="lowerLetter"/>
      <w:lvlText w:val="%5)"/>
      <w:lvlJc w:val="left"/>
      <w:pPr>
        <w:ind w:left="1667" w:hanging="360"/>
      </w:pPr>
    </w:lvl>
    <w:lvl w:ilvl="5">
      <w:start w:val="1"/>
      <w:numFmt w:val="decimal"/>
      <w:isLgl/>
      <w:lvlText w:val="%1.%2.%3.%4.%5.%6."/>
      <w:lvlJc w:val="left"/>
      <w:pPr>
        <w:ind w:left="2747" w:hanging="1440"/>
      </w:pPr>
      <w:rPr>
        <w:rFonts w:hint="default"/>
      </w:rPr>
    </w:lvl>
    <w:lvl w:ilvl="6">
      <w:start w:val="1"/>
      <w:numFmt w:val="decimal"/>
      <w:isLgl/>
      <w:lvlText w:val="%1.%2.%3.%4.%5.%6.%7."/>
      <w:lvlJc w:val="left"/>
      <w:pPr>
        <w:ind w:left="2747" w:hanging="1440"/>
      </w:pPr>
      <w:rPr>
        <w:rFonts w:hint="default"/>
      </w:rPr>
    </w:lvl>
    <w:lvl w:ilvl="7">
      <w:start w:val="1"/>
      <w:numFmt w:val="decimal"/>
      <w:isLgl/>
      <w:lvlText w:val="%1.%2.%3.%4.%5.%6.%7.%8."/>
      <w:lvlJc w:val="left"/>
      <w:pPr>
        <w:ind w:left="3107" w:hanging="1800"/>
      </w:pPr>
      <w:rPr>
        <w:rFonts w:hint="default"/>
      </w:rPr>
    </w:lvl>
    <w:lvl w:ilvl="8">
      <w:start w:val="1"/>
      <w:numFmt w:val="decimal"/>
      <w:isLgl/>
      <w:lvlText w:val="%1.%2.%3.%4.%5.%6.%7.%8.%9."/>
      <w:lvlJc w:val="left"/>
      <w:pPr>
        <w:ind w:left="3107" w:hanging="1800"/>
      </w:pPr>
      <w:rPr>
        <w:rFonts w:hint="default"/>
      </w:rPr>
    </w:lvl>
  </w:abstractNum>
  <w:abstractNum w:abstractNumId="17" w15:restartNumberingAfterBreak="0">
    <w:nsid w:val="31FA6DE9"/>
    <w:multiLevelType w:val="singleLevel"/>
    <w:tmpl w:val="7C14B0E4"/>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18" w15:restartNumberingAfterBreak="0">
    <w:nsid w:val="391D542D"/>
    <w:multiLevelType w:val="multilevel"/>
    <w:tmpl w:val="3118B31C"/>
    <w:name w:val="AOTOC67"/>
    <w:lvl w:ilvl="0">
      <w:start w:val="1"/>
      <w:numFmt w:val="decimal"/>
      <w:lvlRestart w:val="0"/>
      <w:pStyle w:val="Obsah6"/>
      <w:lvlText w:val="%1."/>
      <w:lvlJc w:val="left"/>
      <w:pPr>
        <w:tabs>
          <w:tab w:val="num" w:pos="720"/>
        </w:tabs>
        <w:ind w:left="720" w:hanging="720"/>
      </w:pPr>
      <w:rPr>
        <w:rFonts w:ascii="Times New Roman" w:hAnsi="Times New Roman" w:cs="Times New Roman"/>
      </w:rPr>
    </w:lvl>
    <w:lvl w:ilvl="1">
      <w:start w:val="1"/>
      <w:numFmt w:val="decimal"/>
      <w:pStyle w:val="Obsah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9" w15:restartNumberingAfterBreak="0">
    <w:nsid w:val="3ACB39CD"/>
    <w:multiLevelType w:val="hybridMultilevel"/>
    <w:tmpl w:val="2CAAECAE"/>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101A0D"/>
    <w:multiLevelType w:val="hybridMultilevel"/>
    <w:tmpl w:val="2D546590"/>
    <w:lvl w:ilvl="0" w:tplc="D6506968">
      <w:start w:val="5"/>
      <w:numFmt w:val="bullet"/>
      <w:lvlText w:val="-"/>
      <w:lvlJc w:val="left"/>
      <w:pPr>
        <w:ind w:left="720" w:hanging="360"/>
      </w:pPr>
      <w:rPr>
        <w:rFonts w:ascii="Calibri" w:eastAsia="Calibri" w:hAnsi="Calibri" w:cs="Calibri" w:hint="default"/>
        <w:color w:val="000000" w:themeColor="text1"/>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BE339AE"/>
    <w:multiLevelType w:val="hybridMultilevel"/>
    <w:tmpl w:val="1CDEF8F8"/>
    <w:lvl w:ilvl="0" w:tplc="0405000F">
      <w:start w:val="1"/>
      <w:numFmt w:val="decimal"/>
      <w:lvlText w:val="%1."/>
      <w:lvlJc w:val="left"/>
      <w:pPr>
        <w:ind w:left="1572" w:hanging="360"/>
      </w:pPr>
      <w:rPr>
        <w:rFonts w:hint="default"/>
      </w:r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2" w15:restartNumberingAfterBreak="0">
    <w:nsid w:val="3D0E7D39"/>
    <w:multiLevelType w:val="multilevel"/>
    <w:tmpl w:val="5942CB0C"/>
    <w:name w:val="AOSch"/>
    <w:lvl w:ilvl="0">
      <w:start w:val="1"/>
      <w:numFmt w:val="decimal"/>
      <w:lvlRestart w:val="0"/>
      <w:pStyle w:val="AOSchHead"/>
      <w:suff w:val="nothing"/>
      <w:lvlText w:val="Příloha %1"/>
      <w:lvlJc w:val="left"/>
      <w:pPr>
        <w:ind w:left="0" w:firstLine="0"/>
      </w:pPr>
      <w:rPr>
        <w:rFonts w:ascii="Times New Roman" w:hAnsi="Times New Roman" w:hint="default"/>
        <w:b/>
        <w:i w:val="0"/>
        <w:sz w:val="22"/>
      </w:rPr>
    </w:lvl>
    <w:lvl w:ilvl="1">
      <w:start w:val="1"/>
      <w:numFmt w:val="decimal"/>
      <w:pStyle w:val="AOSchPartHead"/>
      <w:suff w:val="nothing"/>
      <w:lvlText w:val="Část %2"/>
      <w:lvlJc w:val="left"/>
      <w:pPr>
        <w:ind w:left="0" w:firstLine="0"/>
      </w:pPr>
      <w:rPr>
        <w:rFonts w:ascii="Times New Roman" w:hAnsi="Times New Roman" w:hint="default"/>
        <w:b/>
        <w:i w:val="0"/>
        <w:sz w:val="22"/>
      </w:rPr>
    </w:lvl>
    <w:lvl w:ilvl="2">
      <w:start w:val="1"/>
      <w:numFmt w:val="none"/>
      <w:lvlRestart w:val="1"/>
      <w:suff w:val="nothing"/>
      <w:lvlText w:val=""/>
      <w:lvlJc w:val="left"/>
      <w:pPr>
        <w:ind w:left="0" w:firstLine="0"/>
      </w:pPr>
      <w:rPr>
        <w:rFonts w:ascii="Times New Roman" w:hAnsi="Times New Roman" w:cs="Times New Roman" w:hint="default"/>
      </w:rPr>
    </w:lvl>
    <w:lvl w:ilvl="3">
      <w:start w:val="1"/>
      <w:numFmt w:val="none"/>
      <w:lvlRestart w:val="1"/>
      <w:suff w:val="nothing"/>
      <w:lvlText w:val=""/>
      <w:lvlJc w:val="left"/>
      <w:pPr>
        <w:ind w:left="0" w:firstLine="0"/>
      </w:pPr>
      <w:rPr>
        <w:rFonts w:ascii="Times New Roman" w:hAnsi="Times New Roman" w:cs="Times New Roman" w:hint="default"/>
      </w:rPr>
    </w:lvl>
    <w:lvl w:ilvl="4">
      <w:start w:val="1"/>
      <w:numFmt w:val="none"/>
      <w:lvlRestart w:val="1"/>
      <w:suff w:val="nothing"/>
      <w:lvlText w:val=""/>
      <w:lvlJc w:val="left"/>
      <w:pPr>
        <w:ind w:left="0" w:firstLine="0"/>
      </w:pPr>
      <w:rPr>
        <w:rFonts w:ascii="Times New Roman" w:hAnsi="Times New Roman" w:cs="Times New Roman" w:hint="default"/>
      </w:rPr>
    </w:lvl>
    <w:lvl w:ilvl="5">
      <w:start w:val="1"/>
      <w:numFmt w:val="none"/>
      <w:lvlRestart w:val="1"/>
      <w:suff w:val="nothing"/>
      <w:lvlText w:val=""/>
      <w:lvlJc w:val="left"/>
      <w:pPr>
        <w:ind w:left="0" w:firstLine="0"/>
      </w:pPr>
      <w:rPr>
        <w:rFonts w:ascii="Times New Roman" w:hAnsi="Times New Roman" w:cs="Times New Roman" w:hint="default"/>
      </w:rPr>
    </w:lvl>
    <w:lvl w:ilvl="6">
      <w:start w:val="1"/>
      <w:numFmt w:val="none"/>
      <w:lvlRestart w:val="1"/>
      <w:suff w:val="nothing"/>
      <w:lvlText w:val=""/>
      <w:lvlJc w:val="left"/>
      <w:pPr>
        <w:ind w:left="0" w:firstLine="0"/>
      </w:pPr>
      <w:rPr>
        <w:rFonts w:ascii="Times New Roman" w:hAnsi="Times New Roman" w:cs="Times New Roman" w:hint="default"/>
      </w:rPr>
    </w:lvl>
    <w:lvl w:ilvl="7">
      <w:start w:val="1"/>
      <w:numFmt w:val="none"/>
      <w:lvlRestart w:val="1"/>
      <w:suff w:val="nothing"/>
      <w:lvlText w:val=""/>
      <w:lvlJc w:val="left"/>
      <w:pPr>
        <w:ind w:left="0" w:firstLine="0"/>
      </w:pPr>
      <w:rPr>
        <w:rFonts w:ascii="Times New Roman" w:hAnsi="Times New Roman" w:cs="Times New Roman" w:hint="default"/>
      </w:rPr>
    </w:lvl>
    <w:lvl w:ilvl="8">
      <w:start w:val="1"/>
      <w:numFmt w:val="none"/>
      <w:lvlRestart w:val="1"/>
      <w:suff w:val="nothing"/>
      <w:lvlText w:val=""/>
      <w:lvlJc w:val="left"/>
      <w:pPr>
        <w:ind w:left="0" w:firstLine="0"/>
      </w:pPr>
      <w:rPr>
        <w:rFonts w:ascii="Times New Roman" w:hAnsi="Times New Roman" w:cs="Times New Roman" w:hint="default"/>
      </w:rPr>
    </w:lvl>
  </w:abstractNum>
  <w:abstractNum w:abstractNumId="23" w15:restartNumberingAfterBreak="0">
    <w:nsid w:val="3D8A23DB"/>
    <w:multiLevelType w:val="hybridMultilevel"/>
    <w:tmpl w:val="20ACB562"/>
    <w:lvl w:ilvl="0" w:tplc="FFFFFFFF">
      <w:start w:val="1"/>
      <w:numFmt w:val="lowerLetter"/>
      <w:lvlText w:val="%1)"/>
      <w:lvlJc w:val="left"/>
      <w:pPr>
        <w:ind w:left="2292"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29759A"/>
    <w:multiLevelType w:val="multilevel"/>
    <w:tmpl w:val="E970EBAE"/>
    <w:name w:val="AOGen2"/>
    <w:lvl w:ilvl="0">
      <w:start w:val="1"/>
      <w:numFmt w:val="decimal"/>
      <w:lvlRestart w:val="0"/>
      <w:pStyle w:val="AOGenNum2"/>
      <w:lvlText w:val="%1."/>
      <w:lvlJc w:val="left"/>
      <w:pPr>
        <w:tabs>
          <w:tab w:val="num" w:pos="720"/>
        </w:tabs>
        <w:ind w:left="720" w:hanging="720"/>
      </w:pPr>
      <w:rPr>
        <w:rFonts w:hint="default"/>
      </w:r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rPr>
        <w:rFonts w:hint="default"/>
      </w:rPr>
    </w:lvl>
    <w:lvl w:ilvl="3">
      <w:start w:val="1"/>
      <w:numFmt w:val="lowerLetter"/>
      <w:pStyle w:val="AOGenNum2List2"/>
      <w:lvlText w:val="(%4)"/>
      <w:lvlJc w:val="left"/>
      <w:pPr>
        <w:tabs>
          <w:tab w:val="num" w:pos="1440"/>
        </w:tabs>
        <w:ind w:left="1440" w:hanging="720"/>
      </w:pPr>
      <w:rPr>
        <w:rFonts w:hint="default"/>
      </w:rPr>
    </w:lvl>
    <w:lvl w:ilvl="4">
      <w:start w:val="1"/>
      <w:numFmt w:val="lowerRoman"/>
      <w:pStyle w:val="AOGenNum2List3"/>
      <w:lvlText w:val="(%5)"/>
      <w:lvlJc w:val="left"/>
      <w:pPr>
        <w:tabs>
          <w:tab w:val="num" w:pos="1440"/>
        </w:tabs>
        <w:ind w:left="1440" w:hanging="720"/>
      </w:pPr>
      <w:rPr>
        <w:rFonts w:hint="default"/>
      </w:rPr>
    </w:lvl>
    <w:lvl w:ilvl="5">
      <w:start w:val="1"/>
      <w:numFmt w:val="lowerRoman"/>
      <w:pStyle w:val="AOGenNum2List4"/>
      <w:lvlText w:val="(%6)"/>
      <w:lvlJc w:val="left"/>
      <w:pPr>
        <w:tabs>
          <w:tab w:val="num" w:pos="2160"/>
        </w:tabs>
        <w:ind w:left="2160" w:hanging="720"/>
      </w:pPr>
      <w:rPr>
        <w:rFonts w:hint="default"/>
      </w:rPr>
    </w:lvl>
    <w:lvl w:ilvl="6">
      <w:start w:val="1"/>
      <w:numFmt w:val="upperLetter"/>
      <w:pStyle w:val="AOGenNum2List5"/>
      <w:lvlText w:val="(%7)"/>
      <w:lvlJc w:val="left"/>
      <w:pPr>
        <w:tabs>
          <w:tab w:val="num" w:pos="2160"/>
        </w:tabs>
        <w:ind w:left="2160" w:hanging="720"/>
      </w:pPr>
      <w:rPr>
        <w:rFonts w:hint="default"/>
      </w:rPr>
    </w:lvl>
    <w:lvl w:ilvl="7">
      <w:start w:val="1"/>
      <w:numFmt w:val="upperLetter"/>
      <w:pStyle w:val="AOGenNum2List6"/>
      <w:lvlText w:val="(%8)"/>
      <w:lvlJc w:val="left"/>
      <w:pPr>
        <w:tabs>
          <w:tab w:val="num" w:pos="2880"/>
        </w:tabs>
        <w:ind w:left="2880" w:hanging="720"/>
      </w:pPr>
      <w:rPr>
        <w:rFonts w:hint="default"/>
      </w:rPr>
    </w:lvl>
    <w:lvl w:ilvl="8">
      <w:start w:val="1"/>
      <w:numFmt w:val="upperRoman"/>
      <w:pStyle w:val="AOGenNum2List7"/>
      <w:lvlText w:val="%9."/>
      <w:lvlJc w:val="left"/>
      <w:pPr>
        <w:tabs>
          <w:tab w:val="num" w:pos="3600"/>
        </w:tabs>
        <w:ind w:left="3600" w:hanging="720"/>
      </w:pPr>
      <w:rPr>
        <w:rFonts w:hint="default"/>
      </w:rPr>
    </w:lvl>
  </w:abstractNum>
  <w:abstractNum w:abstractNumId="25" w15:restartNumberingAfterBreak="0">
    <w:nsid w:val="41603C15"/>
    <w:multiLevelType w:val="hybridMultilevel"/>
    <w:tmpl w:val="4E92D04C"/>
    <w:lvl w:ilvl="0" w:tplc="D6506968">
      <w:start w:val="5"/>
      <w:numFmt w:val="bullet"/>
      <w:lvlText w:val="-"/>
      <w:lvlJc w:val="left"/>
      <w:pPr>
        <w:ind w:left="720" w:hanging="360"/>
      </w:pPr>
      <w:rPr>
        <w:rFonts w:ascii="Calibri" w:eastAsia="Calibri" w:hAnsi="Calibri" w:cs="Calibri" w:hint="default"/>
        <w:color w:val="000000" w:themeColor="text1"/>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1F230E7"/>
    <w:multiLevelType w:val="singleLevel"/>
    <w:tmpl w:val="D8EEB1C0"/>
    <w:name w:val="AOBullet4List"/>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7" w15:restartNumberingAfterBreak="0">
    <w:nsid w:val="44EA08BD"/>
    <w:multiLevelType w:val="multilevel"/>
    <w:tmpl w:val="B6766C44"/>
    <w:lvl w:ilvl="0">
      <w:start w:val="3"/>
      <w:numFmt w:val="decimal"/>
      <w:lvlText w:val="%1."/>
      <w:lvlJc w:val="left"/>
      <w:pPr>
        <w:ind w:left="1667" w:hanging="360"/>
      </w:pPr>
      <w:rPr>
        <w:rFonts w:hint="default"/>
        <w:sz w:val="24"/>
        <w:szCs w:val="24"/>
      </w:rPr>
    </w:lvl>
    <w:lvl w:ilvl="1">
      <w:start w:val="1"/>
      <w:numFmt w:val="decimal"/>
      <w:isLgl/>
      <w:lvlText w:val="%2."/>
      <w:lvlJc w:val="left"/>
      <w:pPr>
        <w:ind w:left="2027" w:hanging="720"/>
      </w:pPr>
      <w:rPr>
        <w:rFonts w:ascii="Arial" w:eastAsiaTheme="majorEastAsia" w:hAnsi="Arial" w:cs="Arial"/>
        <w:b w:val="0"/>
        <w:bCs w:val="0"/>
        <w:sz w:val="20"/>
        <w:szCs w:val="20"/>
      </w:rPr>
    </w:lvl>
    <w:lvl w:ilvl="2">
      <w:start w:val="1"/>
      <w:numFmt w:val="lowerLetter"/>
      <w:lvlText w:val="%3)"/>
      <w:lvlJc w:val="left"/>
      <w:pPr>
        <w:ind w:left="1667" w:hanging="360"/>
      </w:pPr>
      <w:rPr>
        <w:rFonts w:ascii="Arial" w:hAnsi="Arial" w:cs="Arial" w:hint="default"/>
        <w:b w:val="0"/>
        <w:bCs w:val="0"/>
        <w:sz w:val="20"/>
        <w:szCs w:val="20"/>
      </w:rPr>
    </w:lvl>
    <w:lvl w:ilvl="3">
      <w:start w:val="1"/>
      <w:numFmt w:val="lowerRoman"/>
      <w:lvlText w:val="%4."/>
      <w:lvlJc w:val="right"/>
      <w:pPr>
        <w:ind w:left="1667" w:hanging="360"/>
      </w:pPr>
    </w:lvl>
    <w:lvl w:ilvl="4">
      <w:start w:val="1"/>
      <w:numFmt w:val="lowerLetter"/>
      <w:lvlText w:val="%5)"/>
      <w:lvlJc w:val="left"/>
      <w:pPr>
        <w:ind w:left="1667" w:hanging="360"/>
      </w:pPr>
    </w:lvl>
    <w:lvl w:ilvl="5">
      <w:start w:val="1"/>
      <w:numFmt w:val="decimal"/>
      <w:isLgl/>
      <w:lvlText w:val="%1.%2.%3.%4.%5.%6."/>
      <w:lvlJc w:val="left"/>
      <w:pPr>
        <w:ind w:left="2747" w:hanging="1440"/>
      </w:pPr>
      <w:rPr>
        <w:rFonts w:hint="default"/>
      </w:rPr>
    </w:lvl>
    <w:lvl w:ilvl="6">
      <w:start w:val="1"/>
      <w:numFmt w:val="decimal"/>
      <w:isLgl/>
      <w:lvlText w:val="%1.%2.%3.%4.%5.%6.%7."/>
      <w:lvlJc w:val="left"/>
      <w:pPr>
        <w:ind w:left="2747" w:hanging="1440"/>
      </w:pPr>
      <w:rPr>
        <w:rFonts w:hint="default"/>
      </w:rPr>
    </w:lvl>
    <w:lvl w:ilvl="7">
      <w:start w:val="1"/>
      <w:numFmt w:val="decimal"/>
      <w:isLgl/>
      <w:lvlText w:val="%1.%2.%3.%4.%5.%6.%7.%8."/>
      <w:lvlJc w:val="left"/>
      <w:pPr>
        <w:ind w:left="3107" w:hanging="1800"/>
      </w:pPr>
      <w:rPr>
        <w:rFonts w:hint="default"/>
      </w:rPr>
    </w:lvl>
    <w:lvl w:ilvl="8">
      <w:start w:val="1"/>
      <w:numFmt w:val="decimal"/>
      <w:isLgl/>
      <w:lvlText w:val="%1.%2.%3.%4.%5.%6.%7.%8.%9."/>
      <w:lvlJc w:val="left"/>
      <w:pPr>
        <w:ind w:left="3107" w:hanging="1800"/>
      </w:pPr>
      <w:rPr>
        <w:rFonts w:hint="default"/>
      </w:rPr>
    </w:lvl>
  </w:abstractNum>
  <w:abstractNum w:abstractNumId="28" w15:restartNumberingAfterBreak="0">
    <w:nsid w:val="47A9622F"/>
    <w:multiLevelType w:val="hybridMultilevel"/>
    <w:tmpl w:val="6A7C84D8"/>
    <w:lvl w:ilvl="0" w:tplc="FFFFFFFF">
      <w:start w:val="1"/>
      <w:numFmt w:val="lowerLetter"/>
      <w:lvlText w:val="%1)"/>
      <w:lvlJc w:val="left"/>
      <w:pPr>
        <w:ind w:left="785" w:hanging="360"/>
      </w:pPr>
      <w:rPr>
        <w:rFonts w:hint="default"/>
        <w:b w:val="0"/>
        <w:bCs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9" w15:restartNumberingAfterBreak="0">
    <w:nsid w:val="47B238E7"/>
    <w:multiLevelType w:val="multilevel"/>
    <w:tmpl w:val="9E583170"/>
    <w:name w:val="AOGen3"/>
    <w:lvl w:ilvl="0">
      <w:start w:val="1"/>
      <w:numFmt w:val="decimal"/>
      <w:lvlRestart w:val="0"/>
      <w:pStyle w:val="AOGenNum3"/>
      <w:lvlText w:val="%1."/>
      <w:lvlJc w:val="left"/>
      <w:pPr>
        <w:tabs>
          <w:tab w:val="num" w:pos="720"/>
        </w:tabs>
        <w:ind w:left="720" w:hanging="720"/>
      </w:pPr>
      <w:rPr>
        <w:rFonts w:hint="default"/>
      </w:rPr>
    </w:lvl>
    <w:lvl w:ilvl="1">
      <w:start w:val="1"/>
      <w:numFmt w:val="decimal"/>
      <w:pStyle w:val="AOGenNum3List"/>
      <w:lvlText w:val="%1.%2"/>
      <w:lvlJc w:val="left"/>
      <w:pPr>
        <w:tabs>
          <w:tab w:val="num" w:pos="720"/>
        </w:tabs>
        <w:ind w:left="720" w:hanging="720"/>
      </w:pPr>
      <w:rPr>
        <w:rFonts w:hint="default"/>
      </w:rPr>
    </w:lvl>
    <w:lvl w:ilvl="2">
      <w:start w:val="1"/>
      <w:numFmt w:val="lowerLetter"/>
      <w:pStyle w:val="AOGenNum3List2"/>
      <w:lvlText w:val="(%3)"/>
      <w:lvlJc w:val="left"/>
      <w:pPr>
        <w:tabs>
          <w:tab w:val="num" w:pos="720"/>
        </w:tabs>
        <w:ind w:left="720" w:hanging="720"/>
      </w:pPr>
      <w:rPr>
        <w:rFonts w:hint="default"/>
      </w:rPr>
    </w:lvl>
    <w:lvl w:ilvl="3">
      <w:start w:val="1"/>
      <w:numFmt w:val="lowerLetter"/>
      <w:pStyle w:val="AOGenNum3List3"/>
      <w:lvlText w:val="(%4)"/>
      <w:lvlJc w:val="left"/>
      <w:pPr>
        <w:tabs>
          <w:tab w:val="num" w:pos="1440"/>
        </w:tabs>
        <w:ind w:left="1440" w:hanging="720"/>
      </w:pPr>
      <w:rPr>
        <w:rFonts w:hint="default"/>
      </w:rPr>
    </w:lvl>
    <w:lvl w:ilvl="4">
      <w:start w:val="1"/>
      <w:numFmt w:val="lowerRoman"/>
      <w:pStyle w:val="AOGenNum3List4"/>
      <w:lvlText w:val="(%5)"/>
      <w:lvlJc w:val="left"/>
      <w:pPr>
        <w:tabs>
          <w:tab w:val="num" w:pos="1440"/>
        </w:tabs>
        <w:ind w:left="1440" w:hanging="720"/>
      </w:pPr>
      <w:rPr>
        <w:rFonts w:hint="default"/>
      </w:rPr>
    </w:lvl>
    <w:lvl w:ilvl="5">
      <w:start w:val="1"/>
      <w:numFmt w:val="lowerRoman"/>
      <w:pStyle w:val="AOGenNum3List5"/>
      <w:lvlText w:val="(%6)"/>
      <w:lvlJc w:val="left"/>
      <w:pPr>
        <w:tabs>
          <w:tab w:val="num" w:pos="2160"/>
        </w:tabs>
        <w:ind w:left="2160" w:hanging="720"/>
      </w:pPr>
      <w:rPr>
        <w:rFonts w:hint="default"/>
      </w:rPr>
    </w:lvl>
    <w:lvl w:ilvl="6">
      <w:start w:val="1"/>
      <w:numFmt w:val="upperLetter"/>
      <w:pStyle w:val="AOGenNum3List6"/>
      <w:lvlText w:val="(%7)"/>
      <w:lvlJc w:val="left"/>
      <w:pPr>
        <w:tabs>
          <w:tab w:val="num" w:pos="2160"/>
        </w:tabs>
        <w:ind w:left="2160" w:hanging="720"/>
      </w:pPr>
      <w:rPr>
        <w:rFonts w:hint="default"/>
      </w:rPr>
    </w:lvl>
    <w:lvl w:ilvl="7">
      <w:start w:val="1"/>
      <w:numFmt w:val="upperLetter"/>
      <w:pStyle w:val="AOGenNum3List7"/>
      <w:lvlText w:val="(%8)"/>
      <w:lvlJc w:val="left"/>
      <w:pPr>
        <w:tabs>
          <w:tab w:val="num" w:pos="2880"/>
        </w:tabs>
        <w:ind w:left="2880" w:hanging="720"/>
      </w:pPr>
      <w:rPr>
        <w:rFonts w:hint="default"/>
      </w:rPr>
    </w:lvl>
    <w:lvl w:ilvl="8">
      <w:start w:val="1"/>
      <w:numFmt w:val="upperRoman"/>
      <w:pStyle w:val="AOGenNum3List8"/>
      <w:lvlText w:val="%9."/>
      <w:lvlJc w:val="left"/>
      <w:pPr>
        <w:tabs>
          <w:tab w:val="num" w:pos="3600"/>
        </w:tabs>
        <w:ind w:left="3600" w:hanging="720"/>
      </w:pPr>
      <w:rPr>
        <w:rFonts w:hint="default"/>
      </w:rPr>
    </w:lvl>
  </w:abstractNum>
  <w:abstractNum w:abstractNumId="30" w15:restartNumberingAfterBreak="0">
    <w:nsid w:val="49C66851"/>
    <w:multiLevelType w:val="multilevel"/>
    <w:tmpl w:val="6BF41234"/>
    <w:name w:val="AOAnx"/>
    <w:lvl w:ilvl="0">
      <w:start w:val="1"/>
      <w:numFmt w:val="decimal"/>
      <w:lvlRestart w:val="0"/>
      <w:pStyle w:val="AOAnxHead"/>
      <w:suff w:val="nothing"/>
      <w:lvlText w:val="Příloha %1"/>
      <w:lvlJc w:val="left"/>
      <w:pPr>
        <w:tabs>
          <w:tab w:val="num" w:pos="0"/>
        </w:tabs>
        <w:ind w:left="0" w:firstLine="0"/>
      </w:pPr>
      <w:rPr>
        <w:rFonts w:ascii="Times New Roman" w:hAnsi="Times New Roman"/>
      </w:rPr>
    </w:lvl>
    <w:lvl w:ilvl="1">
      <w:start w:val="1"/>
      <w:numFmt w:val="decimal"/>
      <w:pStyle w:val="AOAnxPartHead"/>
      <w:suff w:val="nothing"/>
      <w:lvlText w:val="Část %2"/>
      <w:lvlJc w:val="left"/>
      <w:pPr>
        <w:tabs>
          <w:tab w:val="num" w:pos="0"/>
        </w:tabs>
        <w:ind w:left="0" w:firstLine="0"/>
      </w:pPr>
      <w:rPr>
        <w:rFonts w:ascii="Times New Roman" w:hAnsi="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4CFE7B09"/>
    <w:multiLevelType w:val="multilevel"/>
    <w:tmpl w:val="ED72CCE0"/>
    <w:name w:val="AO1"/>
    <w:lvl w:ilvl="0">
      <w:start w:val="1"/>
      <w:numFmt w:val="decimal"/>
      <w:lvlRestart w:val="0"/>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2" w15:restartNumberingAfterBreak="0">
    <w:nsid w:val="4E4B4E3E"/>
    <w:multiLevelType w:val="multilevel"/>
    <w:tmpl w:val="86B449E2"/>
    <w:lvl w:ilvl="0">
      <w:start w:val="1"/>
      <w:numFmt w:val="decimal"/>
      <w:lvlRestart w:val="0"/>
      <w:pStyle w:val="AOHead1"/>
      <w:lvlText w:val="%1."/>
      <w:lvlJc w:val="left"/>
      <w:pPr>
        <w:tabs>
          <w:tab w:val="num" w:pos="720"/>
        </w:tabs>
        <w:ind w:left="720" w:hanging="720"/>
      </w:pPr>
      <w:rPr>
        <w:rFonts w:hint="default"/>
        <w:b w:val="0"/>
        <w:bCs w:val="0"/>
      </w:rPr>
    </w:lvl>
    <w:lvl w:ilvl="1">
      <w:start w:val="1"/>
      <w:numFmt w:val="decimal"/>
      <w:pStyle w:val="AOHead2"/>
      <w:lvlText w:val="%1.%2"/>
      <w:lvlJc w:val="left"/>
      <w:pPr>
        <w:tabs>
          <w:tab w:val="num" w:pos="720"/>
        </w:tabs>
        <w:ind w:left="720" w:hanging="720"/>
      </w:pPr>
      <w:rPr>
        <w:rFonts w:hint="default"/>
      </w:rPr>
    </w:lvl>
    <w:lvl w:ilvl="2">
      <w:start w:val="1"/>
      <w:numFmt w:val="lowerLetter"/>
      <w:pStyle w:val="AOHead3"/>
      <w:lvlText w:val="(%3)"/>
      <w:lvlJc w:val="left"/>
      <w:pPr>
        <w:tabs>
          <w:tab w:val="num" w:pos="1440"/>
        </w:tabs>
        <w:ind w:left="1440" w:hanging="720"/>
      </w:pPr>
      <w:rPr>
        <w:rFonts w:hint="default"/>
      </w:rPr>
    </w:lvl>
    <w:lvl w:ilvl="3">
      <w:start w:val="1"/>
      <w:numFmt w:val="lowerRoman"/>
      <w:pStyle w:val="AOHead4"/>
      <w:lvlText w:val="(%4)"/>
      <w:lvlJc w:val="left"/>
      <w:pPr>
        <w:tabs>
          <w:tab w:val="num" w:pos="2160"/>
        </w:tabs>
        <w:ind w:left="2160" w:hanging="720"/>
      </w:pPr>
      <w:rPr>
        <w:rFonts w:hint="default"/>
      </w:rPr>
    </w:lvl>
    <w:lvl w:ilvl="4">
      <w:start w:val="1"/>
      <w:numFmt w:val="upperLetter"/>
      <w:pStyle w:val="AOHead5"/>
      <w:lvlText w:val="(%5)"/>
      <w:lvlJc w:val="left"/>
      <w:pPr>
        <w:tabs>
          <w:tab w:val="num" w:pos="2880"/>
        </w:tabs>
        <w:ind w:left="2880"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05C2E56"/>
    <w:multiLevelType w:val="multilevel"/>
    <w:tmpl w:val="E5BE711C"/>
    <w:lvl w:ilvl="0">
      <w:start w:val="3"/>
      <w:numFmt w:val="decimal"/>
      <w:lvlText w:val="%1."/>
      <w:lvlJc w:val="left"/>
      <w:pPr>
        <w:ind w:left="1667" w:hanging="360"/>
      </w:pPr>
      <w:rPr>
        <w:rFonts w:hint="default"/>
        <w:sz w:val="24"/>
        <w:szCs w:val="24"/>
      </w:rPr>
    </w:lvl>
    <w:lvl w:ilvl="1">
      <w:start w:val="1"/>
      <w:numFmt w:val="decimal"/>
      <w:isLgl/>
      <w:lvlText w:val="%2."/>
      <w:lvlJc w:val="left"/>
      <w:pPr>
        <w:ind w:left="2027" w:hanging="720"/>
      </w:pPr>
      <w:rPr>
        <w:rFonts w:ascii="Arial" w:eastAsiaTheme="majorEastAsia" w:hAnsi="Arial" w:cs="Arial"/>
        <w:b w:val="0"/>
        <w:bCs w:val="0"/>
        <w:sz w:val="20"/>
        <w:szCs w:val="20"/>
      </w:rPr>
    </w:lvl>
    <w:lvl w:ilvl="2">
      <w:start w:val="1"/>
      <w:numFmt w:val="lowerLetter"/>
      <w:lvlText w:val="%3)"/>
      <w:lvlJc w:val="left"/>
      <w:pPr>
        <w:ind w:left="1667" w:hanging="360"/>
      </w:pPr>
      <w:rPr>
        <w:rFonts w:ascii="Arial" w:hAnsi="Arial" w:cs="Arial" w:hint="default"/>
        <w:b w:val="0"/>
        <w:bCs w:val="0"/>
        <w:sz w:val="20"/>
        <w:szCs w:val="20"/>
      </w:rPr>
    </w:lvl>
    <w:lvl w:ilvl="3">
      <w:start w:val="1"/>
      <w:numFmt w:val="upperRoman"/>
      <w:lvlText w:val="%4."/>
      <w:lvlJc w:val="right"/>
      <w:pPr>
        <w:ind w:left="1667" w:hanging="360"/>
      </w:pPr>
    </w:lvl>
    <w:lvl w:ilvl="4">
      <w:start w:val="1"/>
      <w:numFmt w:val="lowerLetter"/>
      <w:lvlText w:val="%5)"/>
      <w:lvlJc w:val="left"/>
      <w:pPr>
        <w:ind w:left="1667" w:hanging="360"/>
      </w:pPr>
    </w:lvl>
    <w:lvl w:ilvl="5">
      <w:start w:val="1"/>
      <w:numFmt w:val="decimal"/>
      <w:isLgl/>
      <w:lvlText w:val="%1.%2.%3.%4.%5.%6."/>
      <w:lvlJc w:val="left"/>
      <w:pPr>
        <w:ind w:left="2747" w:hanging="1440"/>
      </w:pPr>
      <w:rPr>
        <w:rFonts w:hint="default"/>
      </w:rPr>
    </w:lvl>
    <w:lvl w:ilvl="6">
      <w:start w:val="1"/>
      <w:numFmt w:val="decimal"/>
      <w:isLgl/>
      <w:lvlText w:val="%1.%2.%3.%4.%5.%6.%7."/>
      <w:lvlJc w:val="left"/>
      <w:pPr>
        <w:ind w:left="2747" w:hanging="1440"/>
      </w:pPr>
      <w:rPr>
        <w:rFonts w:hint="default"/>
      </w:rPr>
    </w:lvl>
    <w:lvl w:ilvl="7">
      <w:start w:val="1"/>
      <w:numFmt w:val="decimal"/>
      <w:isLgl/>
      <w:lvlText w:val="%1.%2.%3.%4.%5.%6.%7.%8."/>
      <w:lvlJc w:val="left"/>
      <w:pPr>
        <w:ind w:left="3107" w:hanging="1800"/>
      </w:pPr>
      <w:rPr>
        <w:rFonts w:hint="default"/>
      </w:rPr>
    </w:lvl>
    <w:lvl w:ilvl="8">
      <w:start w:val="1"/>
      <w:numFmt w:val="decimal"/>
      <w:isLgl/>
      <w:lvlText w:val="%1.%2.%3.%4.%5.%6.%7.%8.%9."/>
      <w:lvlJc w:val="left"/>
      <w:pPr>
        <w:ind w:left="3107" w:hanging="1800"/>
      </w:pPr>
      <w:rPr>
        <w:rFonts w:hint="default"/>
      </w:rPr>
    </w:lvl>
  </w:abstractNum>
  <w:abstractNum w:abstractNumId="34" w15:restartNumberingAfterBreak="0">
    <w:nsid w:val="511C70D7"/>
    <w:multiLevelType w:val="multilevel"/>
    <w:tmpl w:val="F258D804"/>
    <w:name w:val="AOTOC34"/>
    <w:lvl w:ilvl="0">
      <w:start w:val="1"/>
      <w:numFmt w:val="decimal"/>
      <w:lvlRestart w:val="0"/>
      <w:pStyle w:val="Obsah3"/>
      <w:lvlText w:val="%1."/>
      <w:lvlJc w:val="left"/>
      <w:pPr>
        <w:tabs>
          <w:tab w:val="num" w:pos="720"/>
        </w:tabs>
        <w:ind w:left="720" w:hanging="720"/>
      </w:pPr>
      <w:rPr>
        <w:rFonts w:ascii="Times New Roman" w:hAnsi="Times New Roman" w:cs="Times New Roman"/>
      </w:rPr>
    </w:lvl>
    <w:lvl w:ilvl="1">
      <w:start w:val="1"/>
      <w:numFmt w:val="decimal"/>
      <w:pStyle w:val="Obsah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5" w15:restartNumberingAfterBreak="0">
    <w:nsid w:val="5D41429C"/>
    <w:multiLevelType w:val="multilevel"/>
    <w:tmpl w:val="FD568102"/>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23F55CE"/>
    <w:multiLevelType w:val="hybridMultilevel"/>
    <w:tmpl w:val="45DA36F8"/>
    <w:lvl w:ilvl="0" w:tplc="5A9CAB5A">
      <w:start w:val="1"/>
      <w:numFmt w:val="lowerLetter"/>
      <w:lvlText w:val="%1)"/>
      <w:lvlJc w:val="left"/>
      <w:pPr>
        <w:ind w:left="785" w:hanging="360"/>
      </w:pPr>
      <w:rPr>
        <w:rFonts w:hint="default"/>
        <w:b w:val="0"/>
        <w:bCs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7" w15:restartNumberingAfterBreak="0">
    <w:nsid w:val="62830D10"/>
    <w:multiLevelType w:val="multilevel"/>
    <w:tmpl w:val="DEAC06D2"/>
    <w:name w:val="AOA"/>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8" w15:restartNumberingAfterBreak="0">
    <w:nsid w:val="62F342EA"/>
    <w:multiLevelType w:val="multilevel"/>
    <w:tmpl w:val="E5BE711C"/>
    <w:lvl w:ilvl="0">
      <w:start w:val="3"/>
      <w:numFmt w:val="decimal"/>
      <w:lvlText w:val="%1."/>
      <w:lvlJc w:val="left"/>
      <w:pPr>
        <w:ind w:left="1667" w:hanging="360"/>
      </w:pPr>
      <w:rPr>
        <w:rFonts w:hint="default"/>
        <w:sz w:val="24"/>
        <w:szCs w:val="24"/>
      </w:rPr>
    </w:lvl>
    <w:lvl w:ilvl="1">
      <w:start w:val="1"/>
      <w:numFmt w:val="decimal"/>
      <w:isLgl/>
      <w:lvlText w:val="%2."/>
      <w:lvlJc w:val="left"/>
      <w:pPr>
        <w:ind w:left="2027" w:hanging="720"/>
      </w:pPr>
      <w:rPr>
        <w:rFonts w:ascii="Arial" w:eastAsiaTheme="majorEastAsia" w:hAnsi="Arial" w:cs="Arial"/>
        <w:b w:val="0"/>
        <w:bCs w:val="0"/>
        <w:sz w:val="20"/>
        <w:szCs w:val="20"/>
      </w:rPr>
    </w:lvl>
    <w:lvl w:ilvl="2">
      <w:start w:val="1"/>
      <w:numFmt w:val="lowerLetter"/>
      <w:lvlText w:val="%3)"/>
      <w:lvlJc w:val="left"/>
      <w:pPr>
        <w:ind w:left="1667" w:hanging="360"/>
      </w:pPr>
      <w:rPr>
        <w:rFonts w:ascii="Arial" w:hAnsi="Arial" w:cs="Arial" w:hint="default"/>
        <w:b w:val="0"/>
        <w:bCs w:val="0"/>
        <w:sz w:val="20"/>
        <w:szCs w:val="20"/>
      </w:rPr>
    </w:lvl>
    <w:lvl w:ilvl="3">
      <w:start w:val="1"/>
      <w:numFmt w:val="upperRoman"/>
      <w:lvlText w:val="%4."/>
      <w:lvlJc w:val="right"/>
      <w:pPr>
        <w:ind w:left="1667" w:hanging="360"/>
      </w:pPr>
    </w:lvl>
    <w:lvl w:ilvl="4">
      <w:start w:val="1"/>
      <w:numFmt w:val="lowerLetter"/>
      <w:lvlText w:val="%5)"/>
      <w:lvlJc w:val="left"/>
      <w:pPr>
        <w:ind w:left="1667" w:hanging="360"/>
      </w:pPr>
    </w:lvl>
    <w:lvl w:ilvl="5">
      <w:start w:val="1"/>
      <w:numFmt w:val="decimal"/>
      <w:isLgl/>
      <w:lvlText w:val="%1.%2.%3.%4.%5.%6."/>
      <w:lvlJc w:val="left"/>
      <w:pPr>
        <w:ind w:left="2747" w:hanging="1440"/>
      </w:pPr>
      <w:rPr>
        <w:rFonts w:hint="default"/>
      </w:rPr>
    </w:lvl>
    <w:lvl w:ilvl="6">
      <w:start w:val="1"/>
      <w:numFmt w:val="decimal"/>
      <w:isLgl/>
      <w:lvlText w:val="%1.%2.%3.%4.%5.%6.%7."/>
      <w:lvlJc w:val="left"/>
      <w:pPr>
        <w:ind w:left="2747" w:hanging="1440"/>
      </w:pPr>
      <w:rPr>
        <w:rFonts w:hint="default"/>
      </w:rPr>
    </w:lvl>
    <w:lvl w:ilvl="7">
      <w:start w:val="1"/>
      <w:numFmt w:val="decimal"/>
      <w:isLgl/>
      <w:lvlText w:val="%1.%2.%3.%4.%5.%6.%7.%8."/>
      <w:lvlJc w:val="left"/>
      <w:pPr>
        <w:ind w:left="3107" w:hanging="1800"/>
      </w:pPr>
      <w:rPr>
        <w:rFonts w:hint="default"/>
      </w:rPr>
    </w:lvl>
    <w:lvl w:ilvl="8">
      <w:start w:val="1"/>
      <w:numFmt w:val="decimal"/>
      <w:isLgl/>
      <w:lvlText w:val="%1.%2.%3.%4.%5.%6.%7.%8.%9."/>
      <w:lvlJc w:val="left"/>
      <w:pPr>
        <w:ind w:left="3107" w:hanging="1800"/>
      </w:pPr>
      <w:rPr>
        <w:rFonts w:hint="default"/>
      </w:rPr>
    </w:lvl>
  </w:abstractNum>
  <w:abstractNum w:abstractNumId="39" w15:restartNumberingAfterBreak="0">
    <w:nsid w:val="68BE130D"/>
    <w:multiLevelType w:val="hybridMultilevel"/>
    <w:tmpl w:val="6A7C84D8"/>
    <w:lvl w:ilvl="0" w:tplc="FFFFFFFF">
      <w:start w:val="1"/>
      <w:numFmt w:val="lowerLetter"/>
      <w:lvlText w:val="%1)"/>
      <w:lvlJc w:val="left"/>
      <w:pPr>
        <w:ind w:left="785" w:hanging="360"/>
      </w:pPr>
      <w:rPr>
        <w:rFonts w:hint="default"/>
        <w:b w:val="0"/>
        <w:bCs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0" w15:restartNumberingAfterBreak="0">
    <w:nsid w:val="6AA227D0"/>
    <w:multiLevelType w:val="multilevel"/>
    <w:tmpl w:val="8D7090B4"/>
    <w:name w:val="AOTOC89"/>
    <w:lvl w:ilvl="0">
      <w:start w:val="1"/>
      <w:numFmt w:val="decimal"/>
      <w:lvlRestart w:val="0"/>
      <w:pStyle w:val="Obsah8"/>
      <w:lvlText w:val="%1."/>
      <w:lvlJc w:val="left"/>
      <w:pPr>
        <w:tabs>
          <w:tab w:val="num" w:pos="720"/>
        </w:tabs>
        <w:ind w:left="720" w:hanging="720"/>
      </w:pPr>
      <w:rPr>
        <w:rFonts w:ascii="Times New Roman" w:hAnsi="Times New Roman" w:cs="Times New Roman"/>
      </w:rPr>
    </w:lvl>
    <w:lvl w:ilvl="1">
      <w:start w:val="1"/>
      <w:numFmt w:val="decimal"/>
      <w:pStyle w:val="Obsah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1" w15:restartNumberingAfterBreak="0">
    <w:nsid w:val="6C0600BE"/>
    <w:multiLevelType w:val="hybridMultilevel"/>
    <w:tmpl w:val="56BCE1DA"/>
    <w:lvl w:ilvl="0" w:tplc="B936CEC8">
      <w:start w:val="1"/>
      <w:numFmt w:val="bullet"/>
      <w:lvlText w:val="-"/>
      <w:lvlJc w:val="left"/>
      <w:pPr>
        <w:ind w:left="1145" w:hanging="360"/>
      </w:pPr>
      <w:rPr>
        <w:rFonts w:ascii="Arial" w:eastAsia="Calibri" w:hAnsi="Arial" w:cs="Aria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2" w15:restartNumberingAfterBreak="0">
    <w:nsid w:val="6F025FAA"/>
    <w:multiLevelType w:val="multilevel"/>
    <w:tmpl w:val="49BADA2E"/>
    <w:name w:val="AODef"/>
    <w:lvl w:ilvl="0">
      <w:start w:val="1"/>
      <w:numFmt w:val="none"/>
      <w:lvlRestart w:val="0"/>
      <w:pStyle w:val="AODefHead"/>
      <w:suff w:val="nothing"/>
      <w:lvlText w:val=""/>
      <w:lvlJc w:val="left"/>
      <w:pPr>
        <w:ind w:left="720" w:firstLine="0"/>
      </w:pPr>
      <w:rPr>
        <w:rFonts w:hint="default"/>
      </w:rPr>
    </w:lvl>
    <w:lvl w:ilvl="1">
      <w:start w:val="1"/>
      <w:numFmt w:val="none"/>
      <w:pStyle w:val="AODefPara"/>
      <w:suff w:val="nothing"/>
      <w:lvlText w:val=""/>
      <w:lvlJc w:val="left"/>
      <w:pPr>
        <w:ind w:left="720" w:firstLine="0"/>
      </w:pPr>
      <w:rPr>
        <w:rFonts w:hint="default"/>
      </w:rPr>
    </w:lvl>
    <w:lvl w:ilvl="2">
      <w:start w:val="1"/>
      <w:numFmt w:val="lowerLetter"/>
      <w:pStyle w:val="AODefParaL2"/>
      <w:lvlText w:val="(%3)"/>
      <w:lvlJc w:val="left"/>
      <w:pPr>
        <w:tabs>
          <w:tab w:val="num" w:pos="1440"/>
        </w:tabs>
        <w:ind w:left="1440" w:hanging="720"/>
      </w:pPr>
      <w:rPr>
        <w:rFonts w:hint="default"/>
      </w:rPr>
    </w:lvl>
    <w:lvl w:ilvl="3">
      <w:start w:val="1"/>
      <w:numFmt w:val="lowerRoman"/>
      <w:pStyle w:val="AODefParaL3"/>
      <w:lvlText w:val="(%4)"/>
      <w:lvlJc w:val="left"/>
      <w:pPr>
        <w:tabs>
          <w:tab w:val="num" w:pos="1440"/>
        </w:tabs>
        <w:ind w:left="1440" w:hanging="720"/>
      </w:pPr>
      <w:rPr>
        <w:rFonts w:hint="default"/>
      </w:rPr>
    </w:lvl>
    <w:lvl w:ilvl="4">
      <w:start w:val="1"/>
      <w:numFmt w:val="lowerLetter"/>
      <w:pStyle w:val="AODefParaL4"/>
      <w:lvlText w:val="(%5)"/>
      <w:lvlJc w:val="left"/>
      <w:pPr>
        <w:tabs>
          <w:tab w:val="num" w:pos="2160"/>
        </w:tabs>
        <w:ind w:left="2160" w:hanging="720"/>
      </w:pPr>
      <w:rPr>
        <w:rFonts w:hint="default"/>
      </w:rPr>
    </w:lvl>
    <w:lvl w:ilvl="5">
      <w:start w:val="1"/>
      <w:numFmt w:val="lowerRoman"/>
      <w:pStyle w:val="AODefParaL5"/>
      <w:lvlText w:val="(%6)"/>
      <w:lvlJc w:val="left"/>
      <w:pPr>
        <w:tabs>
          <w:tab w:val="num" w:pos="2160"/>
        </w:tabs>
        <w:ind w:left="2160" w:hanging="720"/>
      </w:pPr>
      <w:rPr>
        <w:rFonts w:hint="default"/>
      </w:rPr>
    </w:lvl>
    <w:lvl w:ilvl="6">
      <w:start w:val="1"/>
      <w:numFmt w:val="upperLetter"/>
      <w:pStyle w:val="AODefParaL6"/>
      <w:lvlText w:val="(%7)"/>
      <w:lvlJc w:val="left"/>
      <w:pPr>
        <w:tabs>
          <w:tab w:val="num" w:pos="2160"/>
        </w:tabs>
        <w:ind w:left="2160" w:hanging="720"/>
      </w:pPr>
      <w:rPr>
        <w:rFonts w:hint="default"/>
      </w:rPr>
    </w:lvl>
    <w:lvl w:ilvl="7">
      <w:start w:val="1"/>
      <w:numFmt w:val="decimal"/>
      <w:pStyle w:val="AODefParaL7"/>
      <w:lvlText w:val="(%8)"/>
      <w:lvlJc w:val="left"/>
      <w:pPr>
        <w:tabs>
          <w:tab w:val="num" w:pos="1440"/>
        </w:tabs>
        <w:ind w:left="1440" w:hanging="720"/>
      </w:pPr>
      <w:rPr>
        <w:rFonts w:hint="default"/>
      </w:rPr>
    </w:lvl>
    <w:lvl w:ilvl="8">
      <w:start w:val="1"/>
      <w:numFmt w:val="decimal"/>
      <w:pStyle w:val="AODefParaL8"/>
      <w:lvlText w:val="(%9)"/>
      <w:lvlJc w:val="left"/>
      <w:pPr>
        <w:tabs>
          <w:tab w:val="num" w:pos="2160"/>
        </w:tabs>
        <w:ind w:left="2160" w:hanging="720"/>
      </w:pPr>
      <w:rPr>
        <w:rFonts w:hint="default"/>
      </w:rPr>
    </w:lvl>
  </w:abstractNum>
  <w:abstractNum w:abstractNumId="43" w15:restartNumberingAfterBreak="0">
    <w:nsid w:val="6F8D3D7A"/>
    <w:multiLevelType w:val="singleLevel"/>
    <w:tmpl w:val="6B6C89F2"/>
    <w:name w:val="AOBullet3List"/>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4" w15:restartNumberingAfterBreak="0">
    <w:nsid w:val="71FE6BBC"/>
    <w:multiLevelType w:val="hybridMultilevel"/>
    <w:tmpl w:val="D752032E"/>
    <w:lvl w:ilvl="0" w:tplc="3B4C4904">
      <w:start w:val="1"/>
      <w:numFmt w:val="upperLetter"/>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1544F7"/>
    <w:multiLevelType w:val="multilevel"/>
    <w:tmpl w:val="E16EDED8"/>
    <w:name w:val="AOGen1"/>
    <w:lvl w:ilvl="0">
      <w:start w:val="1"/>
      <w:numFmt w:val="decimal"/>
      <w:lvlRestart w:val="0"/>
      <w:pStyle w:val="AOGenNum1"/>
      <w:lvlText w:val="%1."/>
      <w:lvlJc w:val="left"/>
      <w:pPr>
        <w:tabs>
          <w:tab w:val="num" w:pos="720"/>
        </w:tabs>
        <w:ind w:left="720" w:hanging="720"/>
      </w:pPr>
      <w:rPr>
        <w:rFonts w:hint="default"/>
      </w:rPr>
    </w:lvl>
    <w:lvl w:ilvl="1">
      <w:start w:val="1"/>
      <w:numFmt w:val="decimal"/>
      <w:pStyle w:val="AOGenNum1Para"/>
      <w:lvlText w:val="%1.%2"/>
      <w:lvlJc w:val="left"/>
      <w:pPr>
        <w:tabs>
          <w:tab w:val="num" w:pos="720"/>
        </w:tabs>
        <w:ind w:left="720" w:hanging="720"/>
      </w:pPr>
      <w:rPr>
        <w:rFonts w:hint="default"/>
      </w:rPr>
    </w:lvl>
    <w:lvl w:ilvl="2">
      <w:start w:val="1"/>
      <w:numFmt w:val="lowerLetter"/>
      <w:pStyle w:val="AOGenNum1List"/>
      <w:lvlText w:val="(%3)"/>
      <w:lvlJc w:val="left"/>
      <w:pPr>
        <w:tabs>
          <w:tab w:val="num" w:pos="720"/>
        </w:tabs>
        <w:ind w:left="720" w:hanging="720"/>
      </w:pPr>
      <w:rPr>
        <w:rFonts w:hint="default"/>
      </w:rPr>
    </w:lvl>
    <w:lvl w:ilvl="3">
      <w:start w:val="1"/>
      <w:numFmt w:val="lowerLetter"/>
      <w:pStyle w:val="AOGenNum1List2"/>
      <w:lvlText w:val="(%4)"/>
      <w:lvlJc w:val="left"/>
      <w:pPr>
        <w:tabs>
          <w:tab w:val="num" w:pos="1440"/>
        </w:tabs>
        <w:ind w:left="1440" w:hanging="720"/>
      </w:pPr>
    </w:lvl>
    <w:lvl w:ilvl="4">
      <w:start w:val="1"/>
      <w:numFmt w:val="lowerRoman"/>
      <w:pStyle w:val="AOGenNum1List3"/>
      <w:lvlText w:val="(%5)"/>
      <w:lvlJc w:val="left"/>
      <w:pPr>
        <w:tabs>
          <w:tab w:val="num" w:pos="1440"/>
        </w:tabs>
        <w:ind w:left="1440" w:hanging="720"/>
      </w:pPr>
      <w:rPr>
        <w:rFonts w:hint="default"/>
      </w:rPr>
    </w:lvl>
    <w:lvl w:ilvl="5">
      <w:start w:val="1"/>
      <w:numFmt w:val="lowerRoman"/>
      <w:pStyle w:val="AOGenNum1List4"/>
      <w:lvlText w:val="(%6)"/>
      <w:lvlJc w:val="left"/>
      <w:pPr>
        <w:tabs>
          <w:tab w:val="num" w:pos="2160"/>
        </w:tabs>
        <w:ind w:left="2160" w:hanging="720"/>
      </w:pPr>
      <w:rPr>
        <w:rFonts w:ascii="Times New Roman" w:hAnsi="Times New Roman" w:cs="Times New Roman" w:hint="default"/>
      </w:rPr>
    </w:lvl>
    <w:lvl w:ilvl="6">
      <w:start w:val="1"/>
      <w:numFmt w:val="upperLetter"/>
      <w:pStyle w:val="AOGenNum1List5"/>
      <w:lvlText w:val="(%7)"/>
      <w:lvlJc w:val="left"/>
      <w:pPr>
        <w:tabs>
          <w:tab w:val="num" w:pos="2160"/>
        </w:tabs>
        <w:ind w:left="2160" w:hanging="720"/>
      </w:pPr>
      <w:rPr>
        <w:rFonts w:ascii="Times New Roman" w:hAnsi="Times New Roman" w:cs="Times New Roman" w:hint="default"/>
      </w:rPr>
    </w:lvl>
    <w:lvl w:ilvl="7">
      <w:start w:val="1"/>
      <w:numFmt w:val="upperLetter"/>
      <w:pStyle w:val="AOGenNum1List6"/>
      <w:lvlText w:val="(%8)"/>
      <w:lvlJc w:val="left"/>
      <w:pPr>
        <w:tabs>
          <w:tab w:val="num" w:pos="2880"/>
        </w:tabs>
        <w:ind w:left="2880" w:hanging="720"/>
      </w:pPr>
      <w:rPr>
        <w:rFonts w:hint="default"/>
      </w:rPr>
    </w:lvl>
    <w:lvl w:ilvl="8">
      <w:start w:val="1"/>
      <w:numFmt w:val="upperRoman"/>
      <w:pStyle w:val="AOGenNum1List7"/>
      <w:lvlText w:val="%9."/>
      <w:lvlJc w:val="left"/>
      <w:pPr>
        <w:tabs>
          <w:tab w:val="num" w:pos="3600"/>
        </w:tabs>
        <w:ind w:left="3600" w:hanging="720"/>
      </w:pPr>
      <w:rPr>
        <w:rFonts w:hint="default"/>
      </w:rPr>
    </w:lvl>
  </w:abstractNum>
  <w:abstractNum w:abstractNumId="46" w15:restartNumberingAfterBreak="0">
    <w:nsid w:val="7BE3097A"/>
    <w:multiLevelType w:val="hybridMultilevel"/>
    <w:tmpl w:val="2BFA884C"/>
    <w:lvl w:ilvl="0" w:tplc="67303934">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8620E6"/>
    <w:multiLevelType w:val="hybridMultilevel"/>
    <w:tmpl w:val="EA205992"/>
    <w:lvl w:ilvl="0" w:tplc="9EE8CC1C">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EB65E29"/>
    <w:multiLevelType w:val="multilevel"/>
    <w:tmpl w:val="9D6E324E"/>
    <w:name w:val="AODoc"/>
    <w:lvl w:ilvl="0">
      <w:start w:val="1"/>
      <w:numFmt w:val="none"/>
      <w:pStyle w:val="AODocTxt"/>
      <w:suff w:val="nothing"/>
      <w:lvlText w:val="%1"/>
      <w:lvlJc w:val="left"/>
      <w:pPr>
        <w:ind w:left="0" w:firstLine="0"/>
      </w:pPr>
      <w:rPr>
        <w:rFonts w:hint="default"/>
      </w:rPr>
    </w:lvl>
    <w:lvl w:ilvl="1">
      <w:start w:val="1"/>
      <w:numFmt w:val="none"/>
      <w:pStyle w:val="AODocTxtL1"/>
      <w:suff w:val="nothing"/>
      <w:lvlText w:val="%2"/>
      <w:lvlJc w:val="left"/>
      <w:pPr>
        <w:ind w:left="720" w:firstLine="0"/>
      </w:pPr>
      <w:rPr>
        <w:rFonts w:hint="default"/>
      </w:rPr>
    </w:lvl>
    <w:lvl w:ilvl="2">
      <w:start w:val="1"/>
      <w:numFmt w:val="none"/>
      <w:pStyle w:val="AODocTxtL2"/>
      <w:suff w:val="nothing"/>
      <w:lvlText w:val="%3"/>
      <w:lvlJc w:val="left"/>
      <w:pPr>
        <w:ind w:left="1440" w:firstLine="0"/>
      </w:pPr>
      <w:rPr>
        <w:rFonts w:hint="default"/>
      </w:rPr>
    </w:lvl>
    <w:lvl w:ilvl="3">
      <w:start w:val="1"/>
      <w:numFmt w:val="none"/>
      <w:pStyle w:val="AODocTxtL3"/>
      <w:suff w:val="nothing"/>
      <w:lvlText w:val=""/>
      <w:lvlJc w:val="left"/>
      <w:pPr>
        <w:ind w:left="2160" w:firstLine="0"/>
      </w:pPr>
      <w:rPr>
        <w:rFonts w:hint="default"/>
      </w:rPr>
    </w:lvl>
    <w:lvl w:ilvl="4">
      <w:start w:val="1"/>
      <w:numFmt w:val="none"/>
      <w:pStyle w:val="AODocTxtL4"/>
      <w:suff w:val="nothing"/>
      <w:lvlText w:val=""/>
      <w:lvlJc w:val="left"/>
      <w:pPr>
        <w:ind w:left="2880" w:firstLine="0"/>
      </w:pPr>
      <w:rPr>
        <w:rFonts w:hint="default"/>
      </w:rPr>
    </w:lvl>
    <w:lvl w:ilvl="5">
      <w:start w:val="1"/>
      <w:numFmt w:val="none"/>
      <w:pStyle w:val="AODocTxtL5"/>
      <w:suff w:val="nothing"/>
      <w:lvlText w:val=""/>
      <w:lvlJc w:val="left"/>
      <w:pPr>
        <w:ind w:left="3600" w:firstLine="0"/>
      </w:pPr>
      <w:rPr>
        <w:rFonts w:hint="default"/>
      </w:rPr>
    </w:lvl>
    <w:lvl w:ilvl="6">
      <w:start w:val="1"/>
      <w:numFmt w:val="none"/>
      <w:pStyle w:val="AODocTxtL6"/>
      <w:suff w:val="nothing"/>
      <w:lvlText w:val=""/>
      <w:lvlJc w:val="left"/>
      <w:pPr>
        <w:ind w:left="4321" w:firstLine="0"/>
      </w:pPr>
      <w:rPr>
        <w:rFonts w:hint="default"/>
      </w:rPr>
    </w:lvl>
    <w:lvl w:ilvl="7">
      <w:start w:val="1"/>
      <w:numFmt w:val="none"/>
      <w:pStyle w:val="AODocTxtL7"/>
      <w:suff w:val="nothing"/>
      <w:lvlText w:val="%8"/>
      <w:lvlJc w:val="left"/>
      <w:pPr>
        <w:ind w:left="5041" w:firstLine="0"/>
      </w:pPr>
      <w:rPr>
        <w:rFonts w:hint="default"/>
      </w:rPr>
    </w:lvl>
    <w:lvl w:ilvl="8">
      <w:start w:val="1"/>
      <w:numFmt w:val="none"/>
      <w:pStyle w:val="AODocTxtL8"/>
      <w:suff w:val="nothing"/>
      <w:lvlText w:val=""/>
      <w:lvlJc w:val="left"/>
      <w:pPr>
        <w:ind w:left="5761" w:firstLine="0"/>
      </w:pPr>
      <w:rPr>
        <w:rFonts w:hint="default"/>
      </w:rPr>
    </w:lvl>
  </w:abstractNum>
  <w:abstractNum w:abstractNumId="49" w15:restartNumberingAfterBreak="0">
    <w:nsid w:val="7EF66AE4"/>
    <w:multiLevelType w:val="hybridMultilevel"/>
    <w:tmpl w:val="6A7C84D8"/>
    <w:lvl w:ilvl="0" w:tplc="FFFFFFFF">
      <w:start w:val="1"/>
      <w:numFmt w:val="lowerLetter"/>
      <w:lvlText w:val="%1)"/>
      <w:lvlJc w:val="left"/>
      <w:pPr>
        <w:ind w:left="785" w:hanging="360"/>
      </w:pPr>
      <w:rPr>
        <w:rFonts w:hint="default"/>
        <w:b w:val="0"/>
        <w:bCs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num w:numId="1" w16cid:durableId="1303735719">
    <w:abstractNumId w:val="32"/>
  </w:num>
  <w:num w:numId="2" w16cid:durableId="922378267">
    <w:abstractNumId w:val="31"/>
  </w:num>
  <w:num w:numId="3" w16cid:durableId="190413196">
    <w:abstractNumId w:val="37"/>
  </w:num>
  <w:num w:numId="4" w16cid:durableId="334841676">
    <w:abstractNumId w:val="0"/>
  </w:num>
  <w:num w:numId="5" w16cid:durableId="243489802">
    <w:abstractNumId w:val="30"/>
  </w:num>
  <w:num w:numId="6" w16cid:durableId="1097487360">
    <w:abstractNumId w:val="22"/>
  </w:num>
  <w:num w:numId="7" w16cid:durableId="154153180">
    <w:abstractNumId w:val="17"/>
  </w:num>
  <w:num w:numId="8" w16cid:durableId="489253684">
    <w:abstractNumId w:val="7"/>
  </w:num>
  <w:num w:numId="9" w16cid:durableId="1511529207">
    <w:abstractNumId w:val="43"/>
  </w:num>
  <w:num w:numId="10" w16cid:durableId="336467364">
    <w:abstractNumId w:val="26"/>
  </w:num>
  <w:num w:numId="11" w16cid:durableId="1233782477">
    <w:abstractNumId w:val="34"/>
  </w:num>
  <w:num w:numId="12" w16cid:durableId="1618759203">
    <w:abstractNumId w:val="18"/>
  </w:num>
  <w:num w:numId="13" w16cid:durableId="1910771516">
    <w:abstractNumId w:val="40"/>
  </w:num>
  <w:num w:numId="14" w16cid:durableId="1451047965">
    <w:abstractNumId w:val="42"/>
  </w:num>
  <w:num w:numId="15" w16cid:durableId="1475412001">
    <w:abstractNumId w:val="48"/>
  </w:num>
  <w:num w:numId="16" w16cid:durableId="1761289244">
    <w:abstractNumId w:val="45"/>
  </w:num>
  <w:num w:numId="17" w16cid:durableId="1034960451">
    <w:abstractNumId w:val="24"/>
  </w:num>
  <w:num w:numId="18" w16cid:durableId="553203060">
    <w:abstractNumId w:val="29"/>
  </w:num>
  <w:num w:numId="19" w16cid:durableId="1565868234">
    <w:abstractNumId w:val="4"/>
  </w:num>
  <w:num w:numId="20" w16cid:durableId="1776903032">
    <w:abstractNumId w:val="19"/>
  </w:num>
  <w:num w:numId="21" w16cid:durableId="1190605864">
    <w:abstractNumId w:val="21"/>
  </w:num>
  <w:num w:numId="22" w16cid:durableId="1453549665">
    <w:abstractNumId w:val="12"/>
  </w:num>
  <w:num w:numId="23" w16cid:durableId="1147746191">
    <w:abstractNumId w:val="36"/>
  </w:num>
  <w:num w:numId="24" w16cid:durableId="191499670">
    <w:abstractNumId w:val="41"/>
  </w:num>
  <w:num w:numId="25" w16cid:durableId="219050799">
    <w:abstractNumId w:val="1"/>
  </w:num>
  <w:num w:numId="26" w16cid:durableId="1306473427">
    <w:abstractNumId w:val="8"/>
  </w:num>
  <w:num w:numId="27" w16cid:durableId="644119395">
    <w:abstractNumId w:val="3"/>
  </w:num>
  <w:num w:numId="28" w16cid:durableId="446463530">
    <w:abstractNumId w:val="14"/>
  </w:num>
  <w:num w:numId="29" w16cid:durableId="2029598267">
    <w:abstractNumId w:val="49"/>
  </w:num>
  <w:num w:numId="30" w16cid:durableId="1761215759">
    <w:abstractNumId w:val="16"/>
  </w:num>
  <w:num w:numId="31" w16cid:durableId="937828466">
    <w:abstractNumId w:val="46"/>
  </w:num>
  <w:num w:numId="32" w16cid:durableId="269120819">
    <w:abstractNumId w:val="15"/>
  </w:num>
  <w:num w:numId="33" w16cid:durableId="2091268994">
    <w:abstractNumId w:val="28"/>
  </w:num>
  <w:num w:numId="34" w16cid:durableId="210501807">
    <w:abstractNumId w:val="39"/>
  </w:num>
  <w:num w:numId="35" w16cid:durableId="267584608">
    <w:abstractNumId w:val="5"/>
  </w:num>
  <w:num w:numId="36" w16cid:durableId="2112890671">
    <w:abstractNumId w:val="6"/>
  </w:num>
  <w:num w:numId="37" w16cid:durableId="1114329404">
    <w:abstractNumId w:val="9"/>
  </w:num>
  <w:num w:numId="38" w16cid:durableId="959730161">
    <w:abstractNumId w:val="13"/>
  </w:num>
  <w:num w:numId="39" w16cid:durableId="1082488336">
    <w:abstractNumId w:val="10"/>
  </w:num>
  <w:num w:numId="40" w16cid:durableId="714281502">
    <w:abstractNumId w:val="35"/>
  </w:num>
  <w:num w:numId="41" w16cid:durableId="799616783">
    <w:abstractNumId w:val="23"/>
  </w:num>
  <w:num w:numId="42" w16cid:durableId="1554467821">
    <w:abstractNumId w:val="47"/>
  </w:num>
  <w:num w:numId="43" w16cid:durableId="1573853856">
    <w:abstractNumId w:val="38"/>
  </w:num>
  <w:num w:numId="44" w16cid:durableId="1591740795">
    <w:abstractNumId w:val="27"/>
  </w:num>
  <w:num w:numId="45" w16cid:durableId="1261109747">
    <w:abstractNumId w:val="33"/>
  </w:num>
  <w:num w:numId="46" w16cid:durableId="1791389132">
    <w:abstractNumId w:val="11"/>
  </w:num>
  <w:num w:numId="47" w16cid:durableId="1776708256">
    <w:abstractNumId w:val="25"/>
  </w:num>
  <w:num w:numId="48" w16cid:durableId="2103186212">
    <w:abstractNumId w:val="2"/>
  </w:num>
  <w:num w:numId="49" w16cid:durableId="151919632">
    <w:abstractNumId w:val="20"/>
  </w:num>
  <w:num w:numId="50" w16cid:durableId="1524975660">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B2"/>
    <w:rsid w:val="00037F61"/>
    <w:rsid w:val="000505BA"/>
    <w:rsid w:val="000525DF"/>
    <w:rsid w:val="00063817"/>
    <w:rsid w:val="00065400"/>
    <w:rsid w:val="0006626F"/>
    <w:rsid w:val="00066F05"/>
    <w:rsid w:val="0009324C"/>
    <w:rsid w:val="00097D6F"/>
    <w:rsid w:val="000D03B1"/>
    <w:rsid w:val="000D4F83"/>
    <w:rsid w:val="000D5419"/>
    <w:rsid w:val="000D6313"/>
    <w:rsid w:val="000E4284"/>
    <w:rsid w:val="000E467C"/>
    <w:rsid w:val="000E7ADE"/>
    <w:rsid w:val="000F3330"/>
    <w:rsid w:val="00110AC0"/>
    <w:rsid w:val="001376AE"/>
    <w:rsid w:val="001440CC"/>
    <w:rsid w:val="001472CE"/>
    <w:rsid w:val="001940DA"/>
    <w:rsid w:val="00194EC3"/>
    <w:rsid w:val="001A0825"/>
    <w:rsid w:val="001B586C"/>
    <w:rsid w:val="001C4328"/>
    <w:rsid w:val="001D0ECA"/>
    <w:rsid w:val="001E1AF3"/>
    <w:rsid w:val="001E3C93"/>
    <w:rsid w:val="001F41C6"/>
    <w:rsid w:val="001F516A"/>
    <w:rsid w:val="00201D03"/>
    <w:rsid w:val="002021AC"/>
    <w:rsid w:val="00202ACD"/>
    <w:rsid w:val="00203909"/>
    <w:rsid w:val="00221931"/>
    <w:rsid w:val="00227F9D"/>
    <w:rsid w:val="00237CDD"/>
    <w:rsid w:val="002457BA"/>
    <w:rsid w:val="0024780F"/>
    <w:rsid w:val="00250D6B"/>
    <w:rsid w:val="0026249A"/>
    <w:rsid w:val="00270F0C"/>
    <w:rsid w:val="0027118E"/>
    <w:rsid w:val="00277BFD"/>
    <w:rsid w:val="0028699B"/>
    <w:rsid w:val="00296C7A"/>
    <w:rsid w:val="002A35D3"/>
    <w:rsid w:val="002A5A82"/>
    <w:rsid w:val="002B0A92"/>
    <w:rsid w:val="002B70CE"/>
    <w:rsid w:val="002E07C9"/>
    <w:rsid w:val="002E114B"/>
    <w:rsid w:val="002E383F"/>
    <w:rsid w:val="002E5DB2"/>
    <w:rsid w:val="002E6A41"/>
    <w:rsid w:val="002F0A6E"/>
    <w:rsid w:val="003105CF"/>
    <w:rsid w:val="0031177A"/>
    <w:rsid w:val="00313B4E"/>
    <w:rsid w:val="00317E4E"/>
    <w:rsid w:val="00322F22"/>
    <w:rsid w:val="00335F06"/>
    <w:rsid w:val="0034018D"/>
    <w:rsid w:val="00375BC1"/>
    <w:rsid w:val="003848F3"/>
    <w:rsid w:val="003A3ED6"/>
    <w:rsid w:val="003B1F89"/>
    <w:rsid w:val="003B3227"/>
    <w:rsid w:val="003C50D0"/>
    <w:rsid w:val="003D2D6D"/>
    <w:rsid w:val="003E377E"/>
    <w:rsid w:val="003E4905"/>
    <w:rsid w:val="003F2545"/>
    <w:rsid w:val="003F4BDD"/>
    <w:rsid w:val="00404410"/>
    <w:rsid w:val="004132B8"/>
    <w:rsid w:val="004160C2"/>
    <w:rsid w:val="004316F6"/>
    <w:rsid w:val="00442ACF"/>
    <w:rsid w:val="004A3F93"/>
    <w:rsid w:val="004A6C0C"/>
    <w:rsid w:val="004B7624"/>
    <w:rsid w:val="004D2C75"/>
    <w:rsid w:val="004D792C"/>
    <w:rsid w:val="004F608D"/>
    <w:rsid w:val="005152A9"/>
    <w:rsid w:val="00564437"/>
    <w:rsid w:val="00572E08"/>
    <w:rsid w:val="005775B9"/>
    <w:rsid w:val="005778C7"/>
    <w:rsid w:val="00581E86"/>
    <w:rsid w:val="00594E08"/>
    <w:rsid w:val="00597098"/>
    <w:rsid w:val="005A10BE"/>
    <w:rsid w:val="005A50A9"/>
    <w:rsid w:val="005A7AFE"/>
    <w:rsid w:val="005B7FC0"/>
    <w:rsid w:val="005C1585"/>
    <w:rsid w:val="005D0030"/>
    <w:rsid w:val="005D10FE"/>
    <w:rsid w:val="005E20BE"/>
    <w:rsid w:val="005F0A68"/>
    <w:rsid w:val="005F3ED5"/>
    <w:rsid w:val="0063310F"/>
    <w:rsid w:val="006364B9"/>
    <w:rsid w:val="00650B53"/>
    <w:rsid w:val="00667E93"/>
    <w:rsid w:val="0067256C"/>
    <w:rsid w:val="00674FC3"/>
    <w:rsid w:val="0068074D"/>
    <w:rsid w:val="0068435A"/>
    <w:rsid w:val="006974CC"/>
    <w:rsid w:val="006A48E6"/>
    <w:rsid w:val="006B0AD5"/>
    <w:rsid w:val="006E22BF"/>
    <w:rsid w:val="006E563A"/>
    <w:rsid w:val="006E6743"/>
    <w:rsid w:val="006F606B"/>
    <w:rsid w:val="0071219B"/>
    <w:rsid w:val="00712F1D"/>
    <w:rsid w:val="007302C5"/>
    <w:rsid w:val="007308F3"/>
    <w:rsid w:val="0073096F"/>
    <w:rsid w:val="00744F76"/>
    <w:rsid w:val="00746A0F"/>
    <w:rsid w:val="00757C02"/>
    <w:rsid w:val="00780FA0"/>
    <w:rsid w:val="0078133F"/>
    <w:rsid w:val="007A679A"/>
    <w:rsid w:val="007B72BB"/>
    <w:rsid w:val="007C6576"/>
    <w:rsid w:val="007D569E"/>
    <w:rsid w:val="007E2DFD"/>
    <w:rsid w:val="007F67ED"/>
    <w:rsid w:val="007F6C31"/>
    <w:rsid w:val="007F7876"/>
    <w:rsid w:val="008045BA"/>
    <w:rsid w:val="00810C6B"/>
    <w:rsid w:val="00814AE4"/>
    <w:rsid w:val="0085101E"/>
    <w:rsid w:val="00862DF1"/>
    <w:rsid w:val="00871159"/>
    <w:rsid w:val="0088414F"/>
    <w:rsid w:val="008A7798"/>
    <w:rsid w:val="008B74F8"/>
    <w:rsid w:val="008C0E26"/>
    <w:rsid w:val="008C319D"/>
    <w:rsid w:val="008D298D"/>
    <w:rsid w:val="008E0602"/>
    <w:rsid w:val="00922295"/>
    <w:rsid w:val="00926646"/>
    <w:rsid w:val="00933563"/>
    <w:rsid w:val="00933BE7"/>
    <w:rsid w:val="00937834"/>
    <w:rsid w:val="0094295F"/>
    <w:rsid w:val="00947283"/>
    <w:rsid w:val="00967FAE"/>
    <w:rsid w:val="009744E6"/>
    <w:rsid w:val="00976D9C"/>
    <w:rsid w:val="0098386B"/>
    <w:rsid w:val="00985598"/>
    <w:rsid w:val="009857A5"/>
    <w:rsid w:val="009A6015"/>
    <w:rsid w:val="009A6FB4"/>
    <w:rsid w:val="009B7E0D"/>
    <w:rsid w:val="009C2355"/>
    <w:rsid w:val="009C64F3"/>
    <w:rsid w:val="009D0CC9"/>
    <w:rsid w:val="009D3F83"/>
    <w:rsid w:val="009E4582"/>
    <w:rsid w:val="00A00962"/>
    <w:rsid w:val="00A0527C"/>
    <w:rsid w:val="00A2218A"/>
    <w:rsid w:val="00A22290"/>
    <w:rsid w:val="00A2790C"/>
    <w:rsid w:val="00A317A5"/>
    <w:rsid w:val="00A33A15"/>
    <w:rsid w:val="00A3711D"/>
    <w:rsid w:val="00A46C0D"/>
    <w:rsid w:val="00A477FE"/>
    <w:rsid w:val="00A53D6E"/>
    <w:rsid w:val="00A53FF3"/>
    <w:rsid w:val="00A55EE4"/>
    <w:rsid w:val="00A63DA1"/>
    <w:rsid w:val="00A63E73"/>
    <w:rsid w:val="00A704CF"/>
    <w:rsid w:val="00A71FF3"/>
    <w:rsid w:val="00A75304"/>
    <w:rsid w:val="00A75912"/>
    <w:rsid w:val="00A76FBB"/>
    <w:rsid w:val="00AA2DD4"/>
    <w:rsid w:val="00AB25C7"/>
    <w:rsid w:val="00AB70A9"/>
    <w:rsid w:val="00AC085E"/>
    <w:rsid w:val="00AC2A36"/>
    <w:rsid w:val="00AD4CA4"/>
    <w:rsid w:val="00AF6923"/>
    <w:rsid w:val="00B10A25"/>
    <w:rsid w:val="00B27B4C"/>
    <w:rsid w:val="00B43792"/>
    <w:rsid w:val="00B572E2"/>
    <w:rsid w:val="00B65F9B"/>
    <w:rsid w:val="00B67283"/>
    <w:rsid w:val="00B71737"/>
    <w:rsid w:val="00B73C6C"/>
    <w:rsid w:val="00BA06E1"/>
    <w:rsid w:val="00BB2CA8"/>
    <w:rsid w:val="00BB2FE5"/>
    <w:rsid w:val="00BB43D1"/>
    <w:rsid w:val="00BF1840"/>
    <w:rsid w:val="00BF3DD7"/>
    <w:rsid w:val="00C07500"/>
    <w:rsid w:val="00C36CA2"/>
    <w:rsid w:val="00C422D4"/>
    <w:rsid w:val="00C45C43"/>
    <w:rsid w:val="00C47BE4"/>
    <w:rsid w:val="00C50770"/>
    <w:rsid w:val="00C53CB0"/>
    <w:rsid w:val="00C57192"/>
    <w:rsid w:val="00C64E36"/>
    <w:rsid w:val="00C804F0"/>
    <w:rsid w:val="00C8418E"/>
    <w:rsid w:val="00CA03BB"/>
    <w:rsid w:val="00CC2CF9"/>
    <w:rsid w:val="00CC5376"/>
    <w:rsid w:val="00CD786E"/>
    <w:rsid w:val="00CD7998"/>
    <w:rsid w:val="00D11ABB"/>
    <w:rsid w:val="00D215D8"/>
    <w:rsid w:val="00D364E3"/>
    <w:rsid w:val="00D5130F"/>
    <w:rsid w:val="00D55F39"/>
    <w:rsid w:val="00D65F9D"/>
    <w:rsid w:val="00D76013"/>
    <w:rsid w:val="00D939CC"/>
    <w:rsid w:val="00D94E32"/>
    <w:rsid w:val="00D9570D"/>
    <w:rsid w:val="00D96200"/>
    <w:rsid w:val="00D96594"/>
    <w:rsid w:val="00D96E7B"/>
    <w:rsid w:val="00DA74C4"/>
    <w:rsid w:val="00DB42C5"/>
    <w:rsid w:val="00DC2549"/>
    <w:rsid w:val="00DD4E8F"/>
    <w:rsid w:val="00DE74B1"/>
    <w:rsid w:val="00E01F40"/>
    <w:rsid w:val="00E14738"/>
    <w:rsid w:val="00E22D86"/>
    <w:rsid w:val="00E2656A"/>
    <w:rsid w:val="00E33862"/>
    <w:rsid w:val="00E43920"/>
    <w:rsid w:val="00E5045B"/>
    <w:rsid w:val="00E53AA8"/>
    <w:rsid w:val="00E61448"/>
    <w:rsid w:val="00E832B0"/>
    <w:rsid w:val="00E84009"/>
    <w:rsid w:val="00E85DCD"/>
    <w:rsid w:val="00E8734F"/>
    <w:rsid w:val="00EA5C96"/>
    <w:rsid w:val="00EC2775"/>
    <w:rsid w:val="00EC2968"/>
    <w:rsid w:val="00ED012F"/>
    <w:rsid w:val="00ED7BA1"/>
    <w:rsid w:val="00EE34B3"/>
    <w:rsid w:val="00EE52A3"/>
    <w:rsid w:val="00F311C3"/>
    <w:rsid w:val="00F31DC1"/>
    <w:rsid w:val="00F33552"/>
    <w:rsid w:val="00F33D74"/>
    <w:rsid w:val="00F44ABD"/>
    <w:rsid w:val="00F47CFF"/>
    <w:rsid w:val="00F54B54"/>
    <w:rsid w:val="00F66224"/>
    <w:rsid w:val="00F71920"/>
    <w:rsid w:val="00F72C39"/>
    <w:rsid w:val="00F964D1"/>
    <w:rsid w:val="00FA5CC6"/>
    <w:rsid w:val="00FB3F5B"/>
    <w:rsid w:val="00FB4713"/>
    <w:rsid w:val="00FB7134"/>
    <w:rsid w:val="00FB7B51"/>
    <w:rsid w:val="00FC4B1C"/>
    <w:rsid w:val="00FE1E94"/>
    <w:rsid w:val="00FE64F3"/>
    <w:rsid w:val="00FF076B"/>
    <w:rsid w:val="00FF24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F492"/>
  <w15:chartTrackingRefBased/>
  <w15:docId w15:val="{CD55B2FE-52E5-4FD3-88C8-613BF17F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1440CC"/>
    <w:pPr>
      <w:spacing w:after="0" w:line="240" w:lineRule="auto"/>
    </w:pPr>
    <w:rPr>
      <w:rFonts w:ascii="Times New Roman" w:hAnsi="Times New Roman" w:cs="Times New Roman"/>
      <w:kern w:val="0"/>
      <w14:ligatures w14:val="none"/>
    </w:rPr>
  </w:style>
  <w:style w:type="paragraph" w:styleId="Nadpis1">
    <w:name w:val="heading 1"/>
    <w:basedOn w:val="Normln"/>
    <w:next w:val="Normln"/>
    <w:link w:val="Nadpis1Char"/>
    <w:uiPriority w:val="9"/>
    <w:qFormat/>
    <w:rsid w:val="002E5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2E5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2E5DB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E5DB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E5DB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E5DB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E5DB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E5DB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E5DB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5DB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2E5DB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E5DB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E5DB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E5DB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E5DB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E5DB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E5DB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E5DB2"/>
    <w:rPr>
      <w:rFonts w:eastAsiaTheme="majorEastAsia" w:cstheme="majorBidi"/>
      <w:color w:val="272727" w:themeColor="text1" w:themeTint="D8"/>
    </w:rPr>
  </w:style>
  <w:style w:type="paragraph" w:styleId="Nzev">
    <w:name w:val="Title"/>
    <w:basedOn w:val="Normln"/>
    <w:next w:val="Normln"/>
    <w:link w:val="NzevChar"/>
    <w:uiPriority w:val="10"/>
    <w:qFormat/>
    <w:rsid w:val="002E5DB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E5DB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E5DB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E5DB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E5DB2"/>
    <w:pPr>
      <w:spacing w:before="160"/>
      <w:jc w:val="center"/>
    </w:pPr>
    <w:rPr>
      <w:i/>
      <w:iCs/>
      <w:color w:val="404040" w:themeColor="text1" w:themeTint="BF"/>
    </w:rPr>
  </w:style>
  <w:style w:type="character" w:customStyle="1" w:styleId="CittChar">
    <w:name w:val="Citát Char"/>
    <w:basedOn w:val="Standardnpsmoodstavce"/>
    <w:link w:val="Citt"/>
    <w:uiPriority w:val="29"/>
    <w:rsid w:val="002E5DB2"/>
    <w:rPr>
      <w:i/>
      <w:iCs/>
      <w:color w:val="404040" w:themeColor="text1" w:themeTint="BF"/>
    </w:rPr>
  </w:style>
  <w:style w:type="paragraph" w:styleId="Odstavecseseznamem">
    <w:name w:val="List Paragraph"/>
    <w:aliases w:val="Body Bullet,Bullet 1,Bullet List,Bullet Number,Bullet for no #'s,Conclusion de partie,Heading2,List Paragraph 1,List Paragraph1,List Paragraph11,List bullet,Na,Nad,Odrazky,Odstavec_muj,Puce,Ref,Styl2,Use Case List Paragraph,lp1,lp11"/>
    <w:basedOn w:val="Normln"/>
    <w:link w:val="OdstavecseseznamemChar"/>
    <w:uiPriority w:val="34"/>
    <w:qFormat/>
    <w:rsid w:val="002E5DB2"/>
    <w:pPr>
      <w:ind w:left="720"/>
      <w:contextualSpacing/>
    </w:pPr>
  </w:style>
  <w:style w:type="character" w:styleId="Zdraznnintenzivn">
    <w:name w:val="Intense Emphasis"/>
    <w:basedOn w:val="Standardnpsmoodstavce"/>
    <w:uiPriority w:val="21"/>
    <w:qFormat/>
    <w:rsid w:val="002E5DB2"/>
    <w:rPr>
      <w:i/>
      <w:iCs/>
      <w:color w:val="0F4761" w:themeColor="accent1" w:themeShade="BF"/>
    </w:rPr>
  </w:style>
  <w:style w:type="paragraph" w:styleId="Vrazncitt">
    <w:name w:val="Intense Quote"/>
    <w:basedOn w:val="Normln"/>
    <w:next w:val="Normln"/>
    <w:link w:val="VrazncittChar"/>
    <w:uiPriority w:val="30"/>
    <w:qFormat/>
    <w:rsid w:val="002E5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E5DB2"/>
    <w:rPr>
      <w:i/>
      <w:iCs/>
      <w:color w:val="0F4761" w:themeColor="accent1" w:themeShade="BF"/>
    </w:rPr>
  </w:style>
  <w:style w:type="character" w:styleId="Odkazintenzivn">
    <w:name w:val="Intense Reference"/>
    <w:basedOn w:val="Standardnpsmoodstavce"/>
    <w:uiPriority w:val="32"/>
    <w:qFormat/>
    <w:rsid w:val="002E5DB2"/>
    <w:rPr>
      <w:b/>
      <w:bCs/>
      <w:smallCaps/>
      <w:color w:val="0F4761" w:themeColor="accent1" w:themeShade="BF"/>
      <w:spacing w:val="5"/>
    </w:rPr>
  </w:style>
  <w:style w:type="paragraph" w:customStyle="1" w:styleId="AONormal">
    <w:name w:val="AONormal"/>
    <w:qFormat/>
    <w:rsid w:val="002E5DB2"/>
    <w:pPr>
      <w:spacing w:after="0" w:line="260" w:lineRule="atLeast"/>
    </w:pPr>
    <w:rPr>
      <w:rFonts w:ascii="Times New Roman" w:hAnsi="Times New Roman" w:cs="Times New Roman"/>
      <w:kern w:val="0"/>
      <w14:ligatures w14:val="none"/>
    </w:rPr>
  </w:style>
  <w:style w:type="paragraph" w:customStyle="1" w:styleId="AOBodyTxt">
    <w:name w:val="AOBodyTxt"/>
    <w:basedOn w:val="AONormal"/>
    <w:next w:val="AODocTxt"/>
    <w:uiPriority w:val="99"/>
    <w:rsid w:val="002E5DB2"/>
    <w:pPr>
      <w:spacing w:before="240"/>
      <w:jc w:val="both"/>
    </w:pPr>
  </w:style>
  <w:style w:type="paragraph" w:customStyle="1" w:styleId="AODocTxt">
    <w:name w:val="AODocTxt"/>
    <w:basedOn w:val="AOBodyTxt"/>
    <w:qFormat/>
    <w:rsid w:val="002E5DB2"/>
    <w:pPr>
      <w:numPr>
        <w:numId w:val="15"/>
      </w:numPr>
    </w:pPr>
  </w:style>
  <w:style w:type="paragraph" w:customStyle="1" w:styleId="AODocTxtL1">
    <w:name w:val="AODocTxtL1"/>
    <w:basedOn w:val="AODocTxt"/>
    <w:uiPriority w:val="49"/>
    <w:rsid w:val="002E5DB2"/>
    <w:pPr>
      <w:numPr>
        <w:ilvl w:val="1"/>
      </w:numPr>
    </w:pPr>
  </w:style>
  <w:style w:type="paragraph" w:customStyle="1" w:styleId="AODocTxtL2">
    <w:name w:val="AODocTxtL2"/>
    <w:basedOn w:val="AODocTxt"/>
    <w:uiPriority w:val="49"/>
    <w:rsid w:val="002E5DB2"/>
    <w:pPr>
      <w:numPr>
        <w:ilvl w:val="2"/>
      </w:numPr>
    </w:pPr>
  </w:style>
  <w:style w:type="paragraph" w:customStyle="1" w:styleId="AODocTxtL3">
    <w:name w:val="AODocTxtL3"/>
    <w:basedOn w:val="AODocTxt"/>
    <w:uiPriority w:val="49"/>
    <w:rsid w:val="002E5DB2"/>
    <w:pPr>
      <w:numPr>
        <w:ilvl w:val="3"/>
      </w:numPr>
    </w:pPr>
  </w:style>
  <w:style w:type="paragraph" w:customStyle="1" w:styleId="AODocTxtL4">
    <w:name w:val="AODocTxtL4"/>
    <w:basedOn w:val="AODocTxt"/>
    <w:uiPriority w:val="49"/>
    <w:rsid w:val="002E5DB2"/>
    <w:pPr>
      <w:numPr>
        <w:ilvl w:val="4"/>
      </w:numPr>
    </w:pPr>
  </w:style>
  <w:style w:type="paragraph" w:customStyle="1" w:styleId="AODocTxtL5">
    <w:name w:val="AODocTxtL5"/>
    <w:basedOn w:val="AODocTxt"/>
    <w:uiPriority w:val="49"/>
    <w:rsid w:val="002E5DB2"/>
    <w:pPr>
      <w:numPr>
        <w:ilvl w:val="5"/>
      </w:numPr>
    </w:pPr>
  </w:style>
  <w:style w:type="paragraph" w:customStyle="1" w:styleId="AODocTxtL6">
    <w:name w:val="AODocTxtL6"/>
    <w:basedOn w:val="AODocTxt"/>
    <w:uiPriority w:val="49"/>
    <w:rsid w:val="002E5DB2"/>
    <w:pPr>
      <w:numPr>
        <w:ilvl w:val="6"/>
      </w:numPr>
    </w:pPr>
  </w:style>
  <w:style w:type="paragraph" w:customStyle="1" w:styleId="AODocTxtL7">
    <w:name w:val="AODocTxtL7"/>
    <w:basedOn w:val="AODocTxt"/>
    <w:uiPriority w:val="49"/>
    <w:rsid w:val="002E5DB2"/>
    <w:pPr>
      <w:numPr>
        <w:ilvl w:val="7"/>
      </w:numPr>
    </w:pPr>
  </w:style>
  <w:style w:type="paragraph" w:customStyle="1" w:styleId="AODocTxtL8">
    <w:name w:val="AODocTxtL8"/>
    <w:basedOn w:val="AODocTxt"/>
    <w:uiPriority w:val="49"/>
    <w:rsid w:val="002E5DB2"/>
    <w:pPr>
      <w:numPr>
        <w:ilvl w:val="8"/>
      </w:numPr>
    </w:pPr>
  </w:style>
  <w:style w:type="paragraph" w:customStyle="1" w:styleId="AO1">
    <w:name w:val="AO(1)"/>
    <w:basedOn w:val="AOBodyTxt"/>
    <w:next w:val="AODocTxt"/>
    <w:qFormat/>
    <w:rsid w:val="002E5DB2"/>
    <w:pPr>
      <w:numPr>
        <w:numId w:val="2"/>
      </w:numPr>
      <w:tabs>
        <w:tab w:val="clear" w:pos="720"/>
      </w:tabs>
    </w:pPr>
  </w:style>
  <w:style w:type="paragraph" w:customStyle="1" w:styleId="AOA">
    <w:name w:val="AO(A)"/>
    <w:basedOn w:val="AOBodyTxt"/>
    <w:next w:val="AODocTxt"/>
    <w:qFormat/>
    <w:rsid w:val="002E5DB2"/>
    <w:pPr>
      <w:numPr>
        <w:numId w:val="3"/>
      </w:numPr>
    </w:pPr>
  </w:style>
  <w:style w:type="paragraph" w:customStyle="1" w:styleId="AOHeadings">
    <w:name w:val="AOHeadings"/>
    <w:basedOn w:val="AOBodyTxt"/>
    <w:next w:val="AODocTxt"/>
    <w:uiPriority w:val="59"/>
    <w:rsid w:val="002E5DB2"/>
  </w:style>
  <w:style w:type="paragraph" w:customStyle="1" w:styleId="AOHead1">
    <w:name w:val="AOHead1"/>
    <w:basedOn w:val="AOHeadings"/>
    <w:next w:val="AODocTxtL1"/>
    <w:uiPriority w:val="4"/>
    <w:qFormat/>
    <w:rsid w:val="002E5DB2"/>
    <w:pPr>
      <w:keepNext/>
      <w:numPr>
        <w:numId w:val="1"/>
      </w:numPr>
      <w:outlineLvl w:val="0"/>
    </w:pPr>
    <w:rPr>
      <w:b/>
      <w:caps/>
      <w:kern w:val="28"/>
    </w:rPr>
  </w:style>
  <w:style w:type="paragraph" w:customStyle="1" w:styleId="AOHead2">
    <w:name w:val="AOHead2"/>
    <w:basedOn w:val="AOHeadings"/>
    <w:next w:val="AODocTxtL1"/>
    <w:uiPriority w:val="4"/>
    <w:qFormat/>
    <w:rsid w:val="002E5DB2"/>
    <w:pPr>
      <w:keepNext/>
      <w:numPr>
        <w:ilvl w:val="1"/>
        <w:numId w:val="1"/>
      </w:numPr>
      <w:outlineLvl w:val="1"/>
    </w:pPr>
    <w:rPr>
      <w:b/>
    </w:rPr>
  </w:style>
  <w:style w:type="paragraph" w:customStyle="1" w:styleId="AOHead3">
    <w:name w:val="AOHead3"/>
    <w:basedOn w:val="AOHeadings"/>
    <w:next w:val="AODocTxtL2"/>
    <w:uiPriority w:val="4"/>
    <w:qFormat/>
    <w:rsid w:val="002E5DB2"/>
    <w:pPr>
      <w:numPr>
        <w:ilvl w:val="2"/>
        <w:numId w:val="1"/>
      </w:numPr>
      <w:outlineLvl w:val="2"/>
    </w:pPr>
  </w:style>
  <w:style w:type="paragraph" w:customStyle="1" w:styleId="AOHead4">
    <w:name w:val="AOHead4"/>
    <w:basedOn w:val="AOHeadings"/>
    <w:next w:val="AODocTxtL3"/>
    <w:uiPriority w:val="4"/>
    <w:qFormat/>
    <w:rsid w:val="002E5DB2"/>
    <w:pPr>
      <w:numPr>
        <w:ilvl w:val="3"/>
        <w:numId w:val="1"/>
      </w:numPr>
      <w:outlineLvl w:val="3"/>
    </w:pPr>
  </w:style>
  <w:style w:type="paragraph" w:customStyle="1" w:styleId="AOHead5">
    <w:name w:val="AOHead5"/>
    <w:basedOn w:val="AOHeadings"/>
    <w:next w:val="AODocTxtL4"/>
    <w:uiPriority w:val="4"/>
    <w:qFormat/>
    <w:rsid w:val="002E5DB2"/>
    <w:pPr>
      <w:numPr>
        <w:ilvl w:val="4"/>
        <w:numId w:val="1"/>
      </w:numPr>
      <w:outlineLvl w:val="4"/>
    </w:pPr>
  </w:style>
  <w:style w:type="paragraph" w:customStyle="1" w:styleId="AOHead6">
    <w:name w:val="AOHead6"/>
    <w:basedOn w:val="AOHeadings"/>
    <w:next w:val="AODocTxtL5"/>
    <w:uiPriority w:val="4"/>
    <w:qFormat/>
    <w:rsid w:val="002E5DB2"/>
    <w:pPr>
      <w:numPr>
        <w:ilvl w:val="5"/>
        <w:numId w:val="1"/>
      </w:numPr>
      <w:outlineLvl w:val="5"/>
    </w:pPr>
  </w:style>
  <w:style w:type="paragraph" w:customStyle="1" w:styleId="AOAltHead1">
    <w:name w:val="AOAltHead1"/>
    <w:basedOn w:val="AOHead1"/>
    <w:next w:val="AODocTxtL1"/>
    <w:uiPriority w:val="9"/>
    <w:qFormat/>
    <w:rsid w:val="002E5DB2"/>
    <w:pPr>
      <w:keepNext w:val="0"/>
    </w:pPr>
    <w:rPr>
      <w:b w:val="0"/>
      <w:caps w:val="0"/>
    </w:rPr>
  </w:style>
  <w:style w:type="paragraph" w:customStyle="1" w:styleId="AOAltHead2">
    <w:name w:val="AOAltHead2"/>
    <w:basedOn w:val="AOHead2"/>
    <w:next w:val="AODocTxtL1"/>
    <w:uiPriority w:val="9"/>
    <w:qFormat/>
    <w:rsid w:val="002E5DB2"/>
    <w:pPr>
      <w:keepNext w:val="0"/>
      <w:tabs>
        <w:tab w:val="clear" w:pos="720"/>
      </w:tabs>
    </w:pPr>
    <w:rPr>
      <w:b w:val="0"/>
    </w:rPr>
  </w:style>
  <w:style w:type="paragraph" w:customStyle="1" w:styleId="AOAltHead3">
    <w:name w:val="AOAltHead3"/>
    <w:basedOn w:val="AOHead3"/>
    <w:next w:val="AODocTxtL1"/>
    <w:uiPriority w:val="9"/>
    <w:qFormat/>
    <w:rsid w:val="002E5DB2"/>
    <w:pPr>
      <w:tabs>
        <w:tab w:val="clear" w:pos="1440"/>
      </w:tabs>
      <w:ind w:left="720"/>
    </w:pPr>
  </w:style>
  <w:style w:type="paragraph" w:customStyle="1" w:styleId="AOAltHead4">
    <w:name w:val="AOAltHead4"/>
    <w:basedOn w:val="AOHead4"/>
    <w:next w:val="AODocTxtL2"/>
    <w:uiPriority w:val="9"/>
    <w:qFormat/>
    <w:rsid w:val="002E5DB2"/>
    <w:pPr>
      <w:tabs>
        <w:tab w:val="clear" w:pos="2160"/>
      </w:tabs>
      <w:ind w:left="1440"/>
    </w:pPr>
  </w:style>
  <w:style w:type="paragraph" w:customStyle="1" w:styleId="AOAltHead5">
    <w:name w:val="AOAltHead5"/>
    <w:basedOn w:val="AOHead5"/>
    <w:next w:val="AODocTxtL3"/>
    <w:uiPriority w:val="9"/>
    <w:qFormat/>
    <w:rsid w:val="002E5DB2"/>
    <w:pPr>
      <w:tabs>
        <w:tab w:val="clear" w:pos="2880"/>
      </w:tabs>
      <w:ind w:left="2160"/>
    </w:pPr>
  </w:style>
  <w:style w:type="paragraph" w:customStyle="1" w:styleId="AOAltHead6">
    <w:name w:val="AOAltHead6"/>
    <w:basedOn w:val="AOHead6"/>
    <w:next w:val="AODocTxtL4"/>
    <w:uiPriority w:val="9"/>
    <w:qFormat/>
    <w:rsid w:val="002E5DB2"/>
    <w:pPr>
      <w:tabs>
        <w:tab w:val="clear" w:pos="3600"/>
      </w:tabs>
      <w:ind w:left="2880"/>
    </w:pPr>
  </w:style>
  <w:style w:type="paragraph" w:customStyle="1" w:styleId="AOHeading1">
    <w:name w:val="AOHeading1"/>
    <w:basedOn w:val="AOHeadings"/>
    <w:next w:val="AODocTxt"/>
    <w:uiPriority w:val="59"/>
    <w:qFormat/>
    <w:rsid w:val="002E5DB2"/>
    <w:pPr>
      <w:keepNext/>
      <w:outlineLvl w:val="0"/>
    </w:pPr>
    <w:rPr>
      <w:b/>
      <w:caps/>
      <w:kern w:val="28"/>
    </w:rPr>
  </w:style>
  <w:style w:type="paragraph" w:customStyle="1" w:styleId="AOHeading2">
    <w:name w:val="AOHeading2"/>
    <w:basedOn w:val="AOHeadings"/>
    <w:next w:val="AODocTxt"/>
    <w:uiPriority w:val="59"/>
    <w:qFormat/>
    <w:rsid w:val="002E5DB2"/>
    <w:pPr>
      <w:keepNext/>
      <w:outlineLvl w:val="1"/>
    </w:pPr>
    <w:rPr>
      <w:b/>
    </w:rPr>
  </w:style>
  <w:style w:type="paragraph" w:customStyle="1" w:styleId="AOHeading3">
    <w:name w:val="AOHeading3"/>
    <w:basedOn w:val="AOHeadings"/>
    <w:next w:val="AODocTxtL1"/>
    <w:uiPriority w:val="59"/>
    <w:qFormat/>
    <w:rsid w:val="002E5DB2"/>
    <w:pPr>
      <w:keepNext/>
      <w:ind w:left="720"/>
      <w:outlineLvl w:val="2"/>
    </w:pPr>
    <w:rPr>
      <w:b/>
    </w:rPr>
  </w:style>
  <w:style w:type="paragraph" w:customStyle="1" w:styleId="AOHeading4">
    <w:name w:val="AOHeading4"/>
    <w:basedOn w:val="AOHeadings"/>
    <w:next w:val="AODocTxt"/>
    <w:uiPriority w:val="59"/>
    <w:rsid w:val="002E5DB2"/>
    <w:pPr>
      <w:keepNext/>
      <w:outlineLvl w:val="3"/>
    </w:pPr>
    <w:rPr>
      <w:i/>
    </w:rPr>
  </w:style>
  <w:style w:type="paragraph" w:styleId="Zhlav">
    <w:name w:val="header"/>
    <w:basedOn w:val="Normln"/>
    <w:link w:val="ZhlavChar"/>
    <w:uiPriority w:val="99"/>
    <w:rsid w:val="002E5DB2"/>
    <w:pPr>
      <w:tabs>
        <w:tab w:val="center" w:pos="4150"/>
        <w:tab w:val="right" w:pos="8306"/>
      </w:tabs>
    </w:pPr>
  </w:style>
  <w:style w:type="character" w:customStyle="1" w:styleId="ZhlavChar">
    <w:name w:val="Záhlaví Char"/>
    <w:basedOn w:val="Standardnpsmoodstavce"/>
    <w:link w:val="Zhlav"/>
    <w:uiPriority w:val="99"/>
    <w:rsid w:val="002E5DB2"/>
    <w:rPr>
      <w:rFonts w:ascii="Times New Roman" w:hAnsi="Times New Roman" w:cs="Times New Roman"/>
      <w:kern w:val="0"/>
      <w14:ligatures w14:val="none"/>
    </w:rPr>
  </w:style>
  <w:style w:type="paragraph" w:styleId="Zpat">
    <w:name w:val="footer"/>
    <w:basedOn w:val="Normln"/>
    <w:link w:val="ZpatChar"/>
    <w:uiPriority w:val="99"/>
    <w:rsid w:val="002E5DB2"/>
    <w:pPr>
      <w:tabs>
        <w:tab w:val="center" w:pos="4150"/>
        <w:tab w:val="right" w:pos="8306"/>
      </w:tabs>
    </w:pPr>
  </w:style>
  <w:style w:type="character" w:customStyle="1" w:styleId="ZpatChar">
    <w:name w:val="Zápatí Char"/>
    <w:basedOn w:val="Standardnpsmoodstavce"/>
    <w:link w:val="Zpat"/>
    <w:uiPriority w:val="99"/>
    <w:rsid w:val="002E5DB2"/>
    <w:rPr>
      <w:rFonts w:ascii="Times New Roman" w:hAnsi="Times New Roman" w:cs="Times New Roman"/>
      <w:kern w:val="0"/>
      <w14:ligatures w14:val="none"/>
    </w:rPr>
  </w:style>
  <w:style w:type="paragraph" w:customStyle="1" w:styleId="AOAttachments">
    <w:name w:val="AOAttachments"/>
    <w:basedOn w:val="AOBodyTxt"/>
    <w:next w:val="AODocTxt"/>
    <w:uiPriority w:val="99"/>
    <w:rsid w:val="002E5DB2"/>
    <w:pPr>
      <w:jc w:val="center"/>
    </w:pPr>
    <w:rPr>
      <w:caps/>
    </w:rPr>
  </w:style>
  <w:style w:type="paragraph" w:customStyle="1" w:styleId="AOAppTitle">
    <w:name w:val="AOAppTitle"/>
    <w:basedOn w:val="AOAttachments"/>
    <w:next w:val="AODocTxt"/>
    <w:uiPriority w:val="25"/>
    <w:rsid w:val="002E5DB2"/>
    <w:pPr>
      <w:outlineLvl w:val="1"/>
    </w:pPr>
    <w:rPr>
      <w:b/>
    </w:rPr>
  </w:style>
  <w:style w:type="paragraph" w:customStyle="1" w:styleId="AOAppPartTitle">
    <w:name w:val="AOAppPartTitle"/>
    <w:basedOn w:val="AOAppTitle"/>
    <w:next w:val="AODocTxt"/>
    <w:uiPriority w:val="27"/>
    <w:rsid w:val="002E5DB2"/>
  </w:style>
  <w:style w:type="paragraph" w:customStyle="1" w:styleId="AOAppHead">
    <w:name w:val="AOAppHead"/>
    <w:basedOn w:val="AOAttachments"/>
    <w:next w:val="AOAppTitle"/>
    <w:uiPriority w:val="24"/>
    <w:qFormat/>
    <w:rsid w:val="002E5DB2"/>
    <w:pPr>
      <w:pageBreakBefore/>
      <w:numPr>
        <w:numId w:val="4"/>
      </w:numPr>
      <w:tabs>
        <w:tab w:val="clear" w:pos="0"/>
      </w:tabs>
      <w:outlineLvl w:val="0"/>
    </w:pPr>
    <w:rPr>
      <w:b/>
    </w:rPr>
  </w:style>
  <w:style w:type="paragraph" w:customStyle="1" w:styleId="AOAppPartHead">
    <w:name w:val="AOAppPartHead"/>
    <w:basedOn w:val="AOAppHead"/>
    <w:next w:val="AOAppPartTitle"/>
    <w:uiPriority w:val="26"/>
    <w:qFormat/>
    <w:rsid w:val="002E5DB2"/>
    <w:pPr>
      <w:pageBreakBefore w:val="0"/>
      <w:numPr>
        <w:ilvl w:val="1"/>
      </w:numPr>
      <w:tabs>
        <w:tab w:val="clear" w:pos="0"/>
      </w:tabs>
    </w:pPr>
  </w:style>
  <w:style w:type="paragraph" w:customStyle="1" w:styleId="AOAnxTitle">
    <w:name w:val="AOAnxTitle"/>
    <w:basedOn w:val="AOAttachments"/>
    <w:next w:val="AODocTxt"/>
    <w:uiPriority w:val="20"/>
    <w:rsid w:val="002E5DB2"/>
    <w:pPr>
      <w:outlineLvl w:val="1"/>
    </w:pPr>
    <w:rPr>
      <w:b/>
    </w:rPr>
  </w:style>
  <w:style w:type="paragraph" w:customStyle="1" w:styleId="AOAnxPartTitle">
    <w:name w:val="AOAnxPartTitle"/>
    <w:basedOn w:val="AOAnxTitle"/>
    <w:next w:val="AODocTxt"/>
    <w:uiPriority w:val="22"/>
    <w:rsid w:val="002E5DB2"/>
  </w:style>
  <w:style w:type="paragraph" w:customStyle="1" w:styleId="AOAnxHead">
    <w:name w:val="AOAnxHead"/>
    <w:basedOn w:val="AOAttachments"/>
    <w:next w:val="AOAnxTitle"/>
    <w:uiPriority w:val="19"/>
    <w:qFormat/>
    <w:rsid w:val="002E5DB2"/>
    <w:pPr>
      <w:pageBreakBefore/>
      <w:numPr>
        <w:numId w:val="5"/>
      </w:numPr>
      <w:tabs>
        <w:tab w:val="clear" w:pos="0"/>
      </w:tabs>
      <w:outlineLvl w:val="0"/>
    </w:pPr>
    <w:rPr>
      <w:b/>
    </w:rPr>
  </w:style>
  <w:style w:type="paragraph" w:customStyle="1" w:styleId="AOAnxPartHead">
    <w:name w:val="AOAnxPartHead"/>
    <w:basedOn w:val="AOAnxHead"/>
    <w:next w:val="AOAnxPartTitle"/>
    <w:uiPriority w:val="21"/>
    <w:qFormat/>
    <w:rsid w:val="002E5DB2"/>
    <w:pPr>
      <w:pageBreakBefore w:val="0"/>
      <w:numPr>
        <w:ilvl w:val="1"/>
      </w:numPr>
      <w:tabs>
        <w:tab w:val="clear" w:pos="0"/>
      </w:tabs>
    </w:pPr>
  </w:style>
  <w:style w:type="paragraph" w:customStyle="1" w:styleId="AOSchTitle">
    <w:name w:val="AOSchTitle"/>
    <w:basedOn w:val="AOAttachments"/>
    <w:next w:val="AODocTxt"/>
    <w:uiPriority w:val="15"/>
    <w:rsid w:val="002E5DB2"/>
    <w:pPr>
      <w:outlineLvl w:val="1"/>
    </w:pPr>
    <w:rPr>
      <w:b/>
    </w:rPr>
  </w:style>
  <w:style w:type="paragraph" w:customStyle="1" w:styleId="AOSchPartTitle">
    <w:name w:val="AOSchPartTitle"/>
    <w:basedOn w:val="AOSchTitle"/>
    <w:next w:val="AODocTxt"/>
    <w:uiPriority w:val="17"/>
    <w:rsid w:val="002E5DB2"/>
  </w:style>
  <w:style w:type="paragraph" w:customStyle="1" w:styleId="AOSchHead">
    <w:name w:val="AOSchHead"/>
    <w:basedOn w:val="AOAttachments"/>
    <w:next w:val="AOSchTitle"/>
    <w:uiPriority w:val="14"/>
    <w:qFormat/>
    <w:rsid w:val="002E5DB2"/>
    <w:pPr>
      <w:pageBreakBefore/>
      <w:numPr>
        <w:numId w:val="6"/>
      </w:numPr>
      <w:outlineLvl w:val="0"/>
    </w:pPr>
    <w:rPr>
      <w:b/>
    </w:rPr>
  </w:style>
  <w:style w:type="paragraph" w:customStyle="1" w:styleId="AOSchPartHead">
    <w:name w:val="AOSchPartHead"/>
    <w:basedOn w:val="AOSchHead"/>
    <w:next w:val="AOSchPartTitle"/>
    <w:uiPriority w:val="16"/>
    <w:qFormat/>
    <w:rsid w:val="002E5DB2"/>
    <w:pPr>
      <w:pageBreakBefore w:val="0"/>
      <w:numPr>
        <w:ilvl w:val="1"/>
      </w:numPr>
    </w:pPr>
  </w:style>
  <w:style w:type="paragraph" w:customStyle="1" w:styleId="AODefHead">
    <w:name w:val="AODefHead"/>
    <w:basedOn w:val="AOBodyTxt"/>
    <w:next w:val="AODefPara"/>
    <w:qFormat/>
    <w:rsid w:val="002E5DB2"/>
    <w:pPr>
      <w:numPr>
        <w:numId w:val="14"/>
      </w:numPr>
      <w:outlineLvl w:val="5"/>
    </w:pPr>
  </w:style>
  <w:style w:type="paragraph" w:customStyle="1" w:styleId="AODefPara">
    <w:name w:val="AODefPara"/>
    <w:basedOn w:val="AODefHead"/>
    <w:rsid w:val="002E5DB2"/>
    <w:pPr>
      <w:numPr>
        <w:ilvl w:val="1"/>
      </w:numPr>
      <w:outlineLvl w:val="6"/>
    </w:pPr>
  </w:style>
  <w:style w:type="paragraph" w:customStyle="1" w:styleId="AOBullet">
    <w:name w:val="AOBullet"/>
    <w:basedOn w:val="AOBodyTxt"/>
    <w:uiPriority w:val="49"/>
    <w:rsid w:val="002E5DB2"/>
    <w:pPr>
      <w:numPr>
        <w:numId w:val="7"/>
      </w:numPr>
    </w:pPr>
  </w:style>
  <w:style w:type="paragraph" w:customStyle="1" w:styleId="AOBullet2">
    <w:name w:val="AOBullet2"/>
    <w:basedOn w:val="AOBullet"/>
    <w:uiPriority w:val="49"/>
    <w:rsid w:val="002E5DB2"/>
    <w:pPr>
      <w:numPr>
        <w:numId w:val="8"/>
      </w:numPr>
      <w:tabs>
        <w:tab w:val="clear" w:pos="720"/>
      </w:tabs>
      <w:spacing w:before="120"/>
    </w:pPr>
  </w:style>
  <w:style w:type="paragraph" w:customStyle="1" w:styleId="AOBullet3">
    <w:name w:val="AOBullet3"/>
    <w:basedOn w:val="AOBodyTxt"/>
    <w:uiPriority w:val="49"/>
    <w:rsid w:val="002E5DB2"/>
    <w:pPr>
      <w:numPr>
        <w:numId w:val="9"/>
      </w:numPr>
      <w:tabs>
        <w:tab w:val="clear" w:pos="720"/>
      </w:tabs>
      <w:spacing w:before="120"/>
    </w:pPr>
  </w:style>
  <w:style w:type="paragraph" w:customStyle="1" w:styleId="AOBullet4">
    <w:name w:val="AOBullet4"/>
    <w:basedOn w:val="AOBodyTxt"/>
    <w:uiPriority w:val="49"/>
    <w:rsid w:val="002E5DB2"/>
    <w:pPr>
      <w:numPr>
        <w:numId w:val="10"/>
      </w:numPr>
      <w:tabs>
        <w:tab w:val="clear" w:pos="720"/>
      </w:tabs>
      <w:spacing w:before="120"/>
    </w:pPr>
  </w:style>
  <w:style w:type="paragraph" w:customStyle="1" w:styleId="AOGenNum1">
    <w:name w:val="AOGenNum1"/>
    <w:basedOn w:val="AOBodyTxt"/>
    <w:next w:val="AOGenNum1Para"/>
    <w:uiPriority w:val="34"/>
    <w:qFormat/>
    <w:rsid w:val="002E5DB2"/>
    <w:pPr>
      <w:keepNext/>
      <w:numPr>
        <w:numId w:val="16"/>
      </w:numPr>
    </w:pPr>
    <w:rPr>
      <w:b/>
      <w:caps/>
    </w:rPr>
  </w:style>
  <w:style w:type="paragraph" w:customStyle="1" w:styleId="AOGenNum1List">
    <w:name w:val="AOGenNum1List"/>
    <w:basedOn w:val="AOGenNum1"/>
    <w:uiPriority w:val="36"/>
    <w:rsid w:val="002E5DB2"/>
    <w:pPr>
      <w:keepNext w:val="0"/>
      <w:numPr>
        <w:ilvl w:val="2"/>
      </w:numPr>
    </w:pPr>
    <w:rPr>
      <w:b w:val="0"/>
      <w:caps w:val="0"/>
    </w:rPr>
  </w:style>
  <w:style w:type="paragraph" w:customStyle="1" w:styleId="AOGenNum1Para">
    <w:name w:val="AOGenNum1Para"/>
    <w:basedOn w:val="AOGenNum1"/>
    <w:next w:val="AOGenNum1List"/>
    <w:uiPriority w:val="35"/>
    <w:rsid w:val="002E5DB2"/>
    <w:pPr>
      <w:numPr>
        <w:ilvl w:val="1"/>
      </w:numPr>
    </w:pPr>
    <w:rPr>
      <w:caps w:val="0"/>
    </w:rPr>
  </w:style>
  <w:style w:type="paragraph" w:customStyle="1" w:styleId="AOGenNum2">
    <w:name w:val="AOGenNum2"/>
    <w:basedOn w:val="AOBodyTxt"/>
    <w:next w:val="AOGenNum2Para"/>
    <w:uiPriority w:val="39"/>
    <w:qFormat/>
    <w:rsid w:val="002E5DB2"/>
    <w:pPr>
      <w:keepNext/>
      <w:numPr>
        <w:numId w:val="17"/>
      </w:numPr>
    </w:pPr>
    <w:rPr>
      <w:b/>
    </w:rPr>
  </w:style>
  <w:style w:type="paragraph" w:customStyle="1" w:styleId="AOGenNum2List">
    <w:name w:val="AOGenNum2List"/>
    <w:basedOn w:val="AOGenNum2"/>
    <w:uiPriority w:val="41"/>
    <w:rsid w:val="002E5DB2"/>
    <w:pPr>
      <w:keepNext w:val="0"/>
      <w:numPr>
        <w:ilvl w:val="2"/>
      </w:numPr>
    </w:pPr>
    <w:rPr>
      <w:b w:val="0"/>
    </w:rPr>
  </w:style>
  <w:style w:type="paragraph" w:customStyle="1" w:styleId="AOGenNum2Para">
    <w:name w:val="AOGenNum2Para"/>
    <w:basedOn w:val="AOGenNum2"/>
    <w:next w:val="AOGenNum2List"/>
    <w:uiPriority w:val="40"/>
    <w:rsid w:val="002E5DB2"/>
    <w:pPr>
      <w:keepNext w:val="0"/>
      <w:numPr>
        <w:ilvl w:val="1"/>
      </w:numPr>
    </w:pPr>
    <w:rPr>
      <w:b w:val="0"/>
    </w:rPr>
  </w:style>
  <w:style w:type="paragraph" w:customStyle="1" w:styleId="AOGenNum3">
    <w:name w:val="AOGenNum3"/>
    <w:basedOn w:val="AOBodyTxt"/>
    <w:next w:val="AOGenNum3List"/>
    <w:uiPriority w:val="44"/>
    <w:qFormat/>
    <w:rsid w:val="002E5DB2"/>
    <w:pPr>
      <w:numPr>
        <w:numId w:val="18"/>
      </w:numPr>
    </w:pPr>
  </w:style>
  <w:style w:type="paragraph" w:customStyle="1" w:styleId="AOGenNum3List">
    <w:name w:val="AOGenNum3List"/>
    <w:basedOn w:val="AOGenNum3"/>
    <w:next w:val="AOGenNum3List2"/>
    <w:uiPriority w:val="45"/>
    <w:rsid w:val="002E5DB2"/>
    <w:pPr>
      <w:numPr>
        <w:ilvl w:val="1"/>
      </w:numPr>
    </w:pPr>
  </w:style>
  <w:style w:type="paragraph" w:customStyle="1" w:styleId="AOTitle">
    <w:name w:val="AOTitle"/>
    <w:basedOn w:val="AOHeadings"/>
    <w:next w:val="AODocTxt"/>
    <w:uiPriority w:val="99"/>
    <w:rsid w:val="002E5DB2"/>
    <w:pPr>
      <w:jc w:val="center"/>
    </w:pPr>
    <w:rPr>
      <w:b/>
      <w:caps/>
    </w:rPr>
  </w:style>
  <w:style w:type="paragraph" w:customStyle="1" w:styleId="AOTOCHeading">
    <w:name w:val="AOTOCHeading"/>
    <w:basedOn w:val="AOHeadings"/>
    <w:next w:val="AODocTxt"/>
    <w:uiPriority w:val="99"/>
    <w:rsid w:val="002E5DB2"/>
    <w:pPr>
      <w:tabs>
        <w:tab w:val="right" w:pos="9609"/>
      </w:tabs>
      <w:spacing w:after="240"/>
    </w:pPr>
    <w:rPr>
      <w:b/>
    </w:rPr>
  </w:style>
  <w:style w:type="paragraph" w:customStyle="1" w:styleId="AOTOCs">
    <w:name w:val="AOTOCs"/>
    <w:basedOn w:val="AONormal"/>
    <w:next w:val="Obsah1"/>
    <w:uiPriority w:val="99"/>
    <w:rsid w:val="002E5DB2"/>
    <w:pPr>
      <w:tabs>
        <w:tab w:val="right" w:leader="dot" w:pos="9638"/>
      </w:tabs>
      <w:jc w:val="both"/>
    </w:pPr>
  </w:style>
  <w:style w:type="paragraph" w:styleId="Obsah1">
    <w:name w:val="toc 1"/>
    <w:basedOn w:val="AOTOCs"/>
    <w:next w:val="AONormal"/>
    <w:autoRedefine/>
    <w:uiPriority w:val="39"/>
    <w:semiHidden/>
    <w:rsid w:val="002E5DB2"/>
    <w:pPr>
      <w:tabs>
        <w:tab w:val="left" w:pos="720"/>
      </w:tabs>
      <w:ind w:left="720" w:hanging="720"/>
    </w:pPr>
  </w:style>
  <w:style w:type="paragraph" w:customStyle="1" w:styleId="AOTOC1">
    <w:name w:val="AOTOC1"/>
    <w:basedOn w:val="AOTOCs"/>
    <w:uiPriority w:val="99"/>
    <w:rsid w:val="002E5DB2"/>
    <w:pPr>
      <w:tabs>
        <w:tab w:val="left" w:pos="720"/>
      </w:tabs>
    </w:pPr>
    <w:rPr>
      <w:b/>
      <w:caps/>
    </w:rPr>
  </w:style>
  <w:style w:type="paragraph" w:customStyle="1" w:styleId="AOTOC2">
    <w:name w:val="AOTOC2"/>
    <w:basedOn w:val="AOTOCs"/>
    <w:uiPriority w:val="99"/>
    <w:rsid w:val="002E5DB2"/>
    <w:pPr>
      <w:tabs>
        <w:tab w:val="left" w:pos="720"/>
      </w:tabs>
    </w:pPr>
  </w:style>
  <w:style w:type="paragraph" w:customStyle="1" w:styleId="AOTOC3">
    <w:name w:val="AOTOC3"/>
    <w:basedOn w:val="AOTOCs"/>
    <w:uiPriority w:val="99"/>
    <w:rsid w:val="002E5DB2"/>
    <w:pPr>
      <w:ind w:left="720"/>
    </w:pPr>
    <w:rPr>
      <w:b/>
    </w:rPr>
  </w:style>
  <w:style w:type="paragraph" w:customStyle="1" w:styleId="AOTOC4">
    <w:name w:val="AOTOC4"/>
    <w:basedOn w:val="AOTOCs"/>
    <w:uiPriority w:val="99"/>
    <w:rsid w:val="002E5DB2"/>
    <w:pPr>
      <w:ind w:left="720"/>
    </w:pPr>
  </w:style>
  <w:style w:type="paragraph" w:customStyle="1" w:styleId="AOTOC5">
    <w:name w:val="AOTOC5"/>
    <w:basedOn w:val="AOTOCs"/>
    <w:uiPriority w:val="99"/>
    <w:rsid w:val="002E5DB2"/>
    <w:pPr>
      <w:ind w:left="720"/>
    </w:pPr>
    <w:rPr>
      <w:i/>
    </w:rPr>
  </w:style>
  <w:style w:type="paragraph" w:styleId="Obsah2">
    <w:name w:val="toc 2"/>
    <w:basedOn w:val="AOTOCs"/>
    <w:next w:val="AONormal"/>
    <w:autoRedefine/>
    <w:uiPriority w:val="39"/>
    <w:semiHidden/>
    <w:rsid w:val="002E5DB2"/>
    <w:pPr>
      <w:tabs>
        <w:tab w:val="left" w:pos="1797"/>
      </w:tabs>
      <w:ind w:left="1797" w:right="720" w:hanging="1077"/>
    </w:pPr>
  </w:style>
  <w:style w:type="paragraph" w:styleId="Obsah3">
    <w:name w:val="toc 3"/>
    <w:basedOn w:val="AOTOCs"/>
    <w:next w:val="AONormal"/>
    <w:autoRedefine/>
    <w:uiPriority w:val="39"/>
    <w:semiHidden/>
    <w:rsid w:val="002E5DB2"/>
    <w:pPr>
      <w:numPr>
        <w:numId w:val="11"/>
      </w:numPr>
      <w:ind w:right="720"/>
    </w:pPr>
  </w:style>
  <w:style w:type="paragraph" w:styleId="Obsah4">
    <w:name w:val="toc 4"/>
    <w:basedOn w:val="AOTOCs"/>
    <w:next w:val="AONormal"/>
    <w:autoRedefine/>
    <w:uiPriority w:val="39"/>
    <w:semiHidden/>
    <w:rsid w:val="002E5DB2"/>
    <w:pPr>
      <w:numPr>
        <w:ilvl w:val="1"/>
        <w:numId w:val="11"/>
      </w:numPr>
      <w:tabs>
        <w:tab w:val="left" w:pos="1797"/>
      </w:tabs>
      <w:ind w:right="720"/>
    </w:pPr>
  </w:style>
  <w:style w:type="paragraph" w:styleId="Obsah5">
    <w:name w:val="toc 5"/>
    <w:basedOn w:val="AOTOCs"/>
    <w:next w:val="AONormal"/>
    <w:autoRedefine/>
    <w:uiPriority w:val="39"/>
    <w:semiHidden/>
    <w:rsid w:val="002E5DB2"/>
    <w:pPr>
      <w:spacing w:before="240"/>
    </w:pPr>
  </w:style>
  <w:style w:type="paragraph" w:styleId="Obsah6">
    <w:name w:val="toc 6"/>
    <w:basedOn w:val="AOTOCs"/>
    <w:next w:val="AONormal"/>
    <w:autoRedefine/>
    <w:uiPriority w:val="39"/>
    <w:semiHidden/>
    <w:rsid w:val="002E5DB2"/>
    <w:pPr>
      <w:numPr>
        <w:numId w:val="12"/>
      </w:numPr>
      <w:ind w:right="720"/>
    </w:pPr>
  </w:style>
  <w:style w:type="paragraph" w:styleId="Obsah7">
    <w:name w:val="toc 7"/>
    <w:basedOn w:val="AOTOCs"/>
    <w:next w:val="AONormal"/>
    <w:autoRedefine/>
    <w:uiPriority w:val="39"/>
    <w:semiHidden/>
    <w:rsid w:val="002E5DB2"/>
    <w:pPr>
      <w:numPr>
        <w:ilvl w:val="1"/>
        <w:numId w:val="12"/>
      </w:numPr>
      <w:tabs>
        <w:tab w:val="left" w:pos="1797"/>
      </w:tabs>
      <w:ind w:right="720"/>
    </w:pPr>
  </w:style>
  <w:style w:type="paragraph" w:styleId="Obsah8">
    <w:name w:val="toc 8"/>
    <w:basedOn w:val="AOTOCs"/>
    <w:next w:val="AONormal"/>
    <w:autoRedefine/>
    <w:uiPriority w:val="39"/>
    <w:semiHidden/>
    <w:rsid w:val="002E5DB2"/>
    <w:pPr>
      <w:numPr>
        <w:numId w:val="13"/>
      </w:numPr>
      <w:ind w:right="720"/>
    </w:pPr>
  </w:style>
  <w:style w:type="paragraph" w:styleId="Obsah9">
    <w:name w:val="toc 9"/>
    <w:basedOn w:val="AOTOCs"/>
    <w:next w:val="AONormal"/>
    <w:autoRedefine/>
    <w:uiPriority w:val="39"/>
    <w:semiHidden/>
    <w:rsid w:val="002E5DB2"/>
    <w:pPr>
      <w:numPr>
        <w:ilvl w:val="1"/>
        <w:numId w:val="13"/>
      </w:numPr>
      <w:tabs>
        <w:tab w:val="left" w:pos="1797"/>
      </w:tabs>
      <w:ind w:right="720"/>
    </w:pPr>
  </w:style>
  <w:style w:type="paragraph" w:styleId="Textpoznpodarou">
    <w:name w:val="footnote text"/>
    <w:basedOn w:val="AONormal"/>
    <w:link w:val="TextpoznpodarouChar"/>
    <w:uiPriority w:val="99"/>
    <w:semiHidden/>
    <w:rsid w:val="002E5DB2"/>
    <w:pPr>
      <w:spacing w:line="240" w:lineRule="auto"/>
      <w:ind w:left="720" w:hanging="720"/>
      <w:jc w:val="both"/>
    </w:pPr>
    <w:rPr>
      <w:sz w:val="16"/>
      <w:szCs w:val="20"/>
    </w:rPr>
  </w:style>
  <w:style w:type="character" w:customStyle="1" w:styleId="TextpoznpodarouChar">
    <w:name w:val="Text pozn. pod čarou Char"/>
    <w:basedOn w:val="Standardnpsmoodstavce"/>
    <w:link w:val="Textpoznpodarou"/>
    <w:uiPriority w:val="99"/>
    <w:semiHidden/>
    <w:rsid w:val="002E5DB2"/>
    <w:rPr>
      <w:rFonts w:ascii="Times New Roman" w:hAnsi="Times New Roman" w:cs="Times New Roman"/>
      <w:kern w:val="0"/>
      <w:sz w:val="16"/>
      <w:szCs w:val="20"/>
      <w14:ligatures w14:val="none"/>
    </w:rPr>
  </w:style>
  <w:style w:type="paragraph" w:customStyle="1" w:styleId="AOFPBP">
    <w:name w:val="AOFPBP"/>
    <w:basedOn w:val="AONormal"/>
    <w:next w:val="AOFPTxt"/>
    <w:uiPriority w:val="99"/>
    <w:rsid w:val="002E5DB2"/>
    <w:pPr>
      <w:jc w:val="center"/>
    </w:pPr>
  </w:style>
  <w:style w:type="paragraph" w:customStyle="1" w:styleId="AOFPTxt">
    <w:name w:val="AOFPTxt"/>
    <w:basedOn w:val="AOFPBP"/>
    <w:uiPriority w:val="99"/>
    <w:rsid w:val="002E5DB2"/>
    <w:rPr>
      <w:b/>
    </w:rPr>
  </w:style>
  <w:style w:type="paragraph" w:customStyle="1" w:styleId="AOBPTitle">
    <w:name w:val="AOBPTitle"/>
    <w:basedOn w:val="AOFPBP"/>
    <w:uiPriority w:val="99"/>
    <w:rsid w:val="002E5DB2"/>
    <w:rPr>
      <w:b/>
      <w:caps/>
    </w:rPr>
  </w:style>
  <w:style w:type="paragraph" w:customStyle="1" w:styleId="AOBPTxtC">
    <w:name w:val="AOBPTxtC"/>
    <w:basedOn w:val="AOFPBP"/>
    <w:uiPriority w:val="99"/>
    <w:rsid w:val="002E5DB2"/>
  </w:style>
  <w:style w:type="paragraph" w:customStyle="1" w:styleId="AOBPTxtL">
    <w:name w:val="AOBPTxtL"/>
    <w:basedOn w:val="AOFPBP"/>
    <w:uiPriority w:val="99"/>
    <w:rsid w:val="002E5DB2"/>
    <w:pPr>
      <w:jc w:val="left"/>
    </w:pPr>
  </w:style>
  <w:style w:type="paragraph" w:customStyle="1" w:styleId="AOBPTxtR">
    <w:name w:val="AOBPTxtR"/>
    <w:basedOn w:val="AOFPBP"/>
    <w:uiPriority w:val="99"/>
    <w:rsid w:val="002E5DB2"/>
    <w:pPr>
      <w:jc w:val="right"/>
    </w:pPr>
  </w:style>
  <w:style w:type="paragraph" w:customStyle="1" w:styleId="AOLocation">
    <w:name w:val="AOLocation"/>
    <w:basedOn w:val="AOFPBP"/>
    <w:uiPriority w:val="99"/>
    <w:rsid w:val="002E5DB2"/>
    <w:pPr>
      <w:spacing w:before="160"/>
    </w:pPr>
    <w:rPr>
      <w:b/>
      <w:caps/>
    </w:rPr>
  </w:style>
  <w:style w:type="paragraph" w:customStyle="1" w:styleId="AOFPTxtCaps">
    <w:name w:val="AOFPTxtCaps"/>
    <w:basedOn w:val="AOFPTxt"/>
    <w:uiPriority w:val="99"/>
    <w:rsid w:val="002E5DB2"/>
    <w:rPr>
      <w:caps/>
    </w:rPr>
  </w:style>
  <w:style w:type="paragraph" w:customStyle="1" w:styleId="AOFPTitle">
    <w:name w:val="AOFPTitle"/>
    <w:basedOn w:val="AOFPTxt"/>
    <w:uiPriority w:val="99"/>
    <w:rsid w:val="002E5DB2"/>
    <w:rPr>
      <w:caps/>
      <w:sz w:val="32"/>
    </w:rPr>
  </w:style>
  <w:style w:type="paragraph" w:customStyle="1" w:styleId="AOFPDate">
    <w:name w:val="AOFPDate"/>
    <w:basedOn w:val="AOFPTxt"/>
    <w:uiPriority w:val="99"/>
    <w:rsid w:val="002E5DB2"/>
    <w:rPr>
      <w:caps/>
    </w:rPr>
  </w:style>
  <w:style w:type="paragraph" w:customStyle="1" w:styleId="AOFPCopyright">
    <w:name w:val="AOFPCopyright"/>
    <w:basedOn w:val="AOFPTxt"/>
    <w:uiPriority w:val="99"/>
    <w:rsid w:val="002E5DB2"/>
    <w:pPr>
      <w:jc w:val="left"/>
    </w:pPr>
    <w:rPr>
      <w:caps/>
    </w:rPr>
  </w:style>
  <w:style w:type="paragraph" w:customStyle="1" w:styleId="AOHeading5">
    <w:name w:val="AOHeading5"/>
    <w:basedOn w:val="AOHeadings"/>
    <w:next w:val="AODocTxtL1"/>
    <w:uiPriority w:val="59"/>
    <w:rsid w:val="002E5DB2"/>
    <w:pPr>
      <w:keepNext/>
      <w:ind w:left="720"/>
      <w:outlineLvl w:val="4"/>
    </w:pPr>
    <w:rPr>
      <w:i/>
    </w:rPr>
  </w:style>
  <w:style w:type="paragraph" w:customStyle="1" w:styleId="AOHeading6">
    <w:name w:val="AOHeading6"/>
    <w:basedOn w:val="AOHeadings"/>
    <w:next w:val="AODocTxt"/>
    <w:uiPriority w:val="59"/>
    <w:rsid w:val="002E5DB2"/>
    <w:pPr>
      <w:keepNext/>
      <w:outlineLvl w:val="5"/>
    </w:pPr>
    <w:rPr>
      <w:b/>
      <w:i/>
    </w:rPr>
  </w:style>
  <w:style w:type="paragraph" w:customStyle="1" w:styleId="AOHeading7">
    <w:name w:val="AOHeading7"/>
    <w:basedOn w:val="AOHeadings"/>
    <w:next w:val="AODocTxtL1"/>
    <w:uiPriority w:val="59"/>
    <w:rsid w:val="002E5DB2"/>
    <w:pPr>
      <w:keepNext/>
      <w:ind w:left="720"/>
      <w:outlineLvl w:val="6"/>
    </w:pPr>
    <w:rPr>
      <w:b/>
      <w:i/>
    </w:rPr>
  </w:style>
  <w:style w:type="paragraph" w:customStyle="1" w:styleId="AONormal10">
    <w:name w:val="AONormal10"/>
    <w:basedOn w:val="AONormal"/>
    <w:uiPriority w:val="99"/>
    <w:rsid w:val="002E5DB2"/>
    <w:rPr>
      <w:sz w:val="20"/>
    </w:rPr>
  </w:style>
  <w:style w:type="paragraph" w:customStyle="1" w:styleId="AONormal8L">
    <w:name w:val="AONormal8L"/>
    <w:basedOn w:val="AONormal"/>
    <w:rsid w:val="002E5DB2"/>
    <w:pPr>
      <w:spacing w:line="220" w:lineRule="atLeast"/>
    </w:pPr>
    <w:rPr>
      <w:rFonts w:ascii="Arial" w:hAnsi="Arial" w:cs="Arial"/>
      <w:sz w:val="16"/>
    </w:rPr>
  </w:style>
  <w:style w:type="paragraph" w:customStyle="1" w:styleId="AONormal8LBold">
    <w:name w:val="AONormal8LBold"/>
    <w:basedOn w:val="AONormal8L"/>
    <w:uiPriority w:val="99"/>
    <w:rsid w:val="002E5DB2"/>
    <w:rPr>
      <w:b/>
    </w:rPr>
  </w:style>
  <w:style w:type="paragraph" w:customStyle="1" w:styleId="AONormal8C">
    <w:name w:val="AONormal8C"/>
    <w:basedOn w:val="AONormal8L"/>
    <w:uiPriority w:val="99"/>
    <w:rsid w:val="002E5DB2"/>
    <w:pPr>
      <w:jc w:val="center"/>
    </w:pPr>
  </w:style>
  <w:style w:type="paragraph" w:customStyle="1" w:styleId="AONormal8R">
    <w:name w:val="AONormal8R"/>
    <w:basedOn w:val="AONormal8L"/>
    <w:uiPriority w:val="99"/>
    <w:rsid w:val="002E5DB2"/>
    <w:pPr>
      <w:jc w:val="right"/>
    </w:pPr>
  </w:style>
  <w:style w:type="paragraph" w:customStyle="1" w:styleId="AONormalBold">
    <w:name w:val="AONormalBold"/>
    <w:basedOn w:val="AONormal"/>
    <w:uiPriority w:val="99"/>
    <w:rsid w:val="002E5DB2"/>
    <w:rPr>
      <w:b/>
    </w:rPr>
  </w:style>
  <w:style w:type="paragraph" w:customStyle="1" w:styleId="AONormal6L">
    <w:name w:val="AONormal6L"/>
    <w:basedOn w:val="AONormal8L"/>
    <w:uiPriority w:val="99"/>
    <w:rsid w:val="002E5DB2"/>
    <w:pPr>
      <w:spacing w:line="160" w:lineRule="atLeast"/>
      <w:jc w:val="both"/>
    </w:pPr>
    <w:rPr>
      <w:sz w:val="12"/>
    </w:rPr>
  </w:style>
  <w:style w:type="paragraph" w:customStyle="1" w:styleId="AONormal6C">
    <w:name w:val="AONormal6C"/>
    <w:basedOn w:val="AONormal6L"/>
    <w:uiPriority w:val="99"/>
    <w:rsid w:val="002E5DB2"/>
    <w:pPr>
      <w:jc w:val="center"/>
    </w:pPr>
  </w:style>
  <w:style w:type="paragraph" w:customStyle="1" w:styleId="AONormal6R">
    <w:name w:val="AONormal6R"/>
    <w:basedOn w:val="AONormal6L"/>
    <w:uiPriority w:val="99"/>
    <w:rsid w:val="002E5DB2"/>
    <w:pPr>
      <w:jc w:val="right"/>
    </w:pPr>
  </w:style>
  <w:style w:type="paragraph" w:customStyle="1" w:styleId="AOTitle18">
    <w:name w:val="AOTitle18"/>
    <w:basedOn w:val="AONormal"/>
    <w:uiPriority w:val="99"/>
    <w:rsid w:val="002E5DB2"/>
    <w:rPr>
      <w:b/>
      <w:sz w:val="36"/>
    </w:rPr>
  </w:style>
  <w:style w:type="paragraph" w:customStyle="1" w:styleId="AOSignatory">
    <w:name w:val="AOSignatory"/>
    <w:basedOn w:val="AOBodyTxt"/>
    <w:next w:val="AODocTxt"/>
    <w:uiPriority w:val="29"/>
    <w:qFormat/>
    <w:rsid w:val="002E5DB2"/>
    <w:pPr>
      <w:pageBreakBefore/>
      <w:spacing w:after="240"/>
      <w:jc w:val="center"/>
    </w:pPr>
    <w:rPr>
      <w:b/>
      <w:caps/>
    </w:rPr>
  </w:style>
  <w:style w:type="paragraph" w:customStyle="1" w:styleId="AOTOCTitle">
    <w:name w:val="AOTOCTitle"/>
    <w:basedOn w:val="AOHeadings"/>
    <w:next w:val="AOTOCHeading"/>
    <w:uiPriority w:val="99"/>
    <w:rsid w:val="002E5DB2"/>
    <w:pPr>
      <w:jc w:val="center"/>
    </w:pPr>
    <w:rPr>
      <w:b/>
      <w:caps/>
    </w:rPr>
  </w:style>
  <w:style w:type="paragraph" w:customStyle="1" w:styleId="AOHidden">
    <w:name w:val="AOHidden"/>
    <w:basedOn w:val="AONormal"/>
    <w:uiPriority w:val="59"/>
    <w:rsid w:val="002E5DB2"/>
    <w:pPr>
      <w:spacing w:before="240"/>
      <w:jc w:val="both"/>
    </w:pPr>
    <w:rPr>
      <w:vanish/>
    </w:rPr>
  </w:style>
  <w:style w:type="paragraph" w:styleId="Textkomente">
    <w:name w:val="annotation text"/>
    <w:basedOn w:val="AONormal"/>
    <w:link w:val="TextkomenteChar"/>
    <w:uiPriority w:val="99"/>
    <w:rsid w:val="002E5DB2"/>
    <w:pPr>
      <w:spacing w:line="240" w:lineRule="auto"/>
    </w:pPr>
    <w:rPr>
      <w:sz w:val="16"/>
      <w:szCs w:val="20"/>
    </w:rPr>
  </w:style>
  <w:style w:type="character" w:customStyle="1" w:styleId="TextkomenteChar">
    <w:name w:val="Text komentáře Char"/>
    <w:basedOn w:val="Standardnpsmoodstavce"/>
    <w:link w:val="Textkomente"/>
    <w:uiPriority w:val="99"/>
    <w:rsid w:val="002E5DB2"/>
    <w:rPr>
      <w:rFonts w:ascii="Times New Roman" w:hAnsi="Times New Roman" w:cs="Times New Roman"/>
      <w:kern w:val="0"/>
      <w:sz w:val="16"/>
      <w:szCs w:val="20"/>
      <w14:ligatures w14:val="none"/>
    </w:rPr>
  </w:style>
  <w:style w:type="paragraph" w:styleId="Textvysvtlivek">
    <w:name w:val="endnote text"/>
    <w:basedOn w:val="AONormal"/>
    <w:link w:val="TextvysvtlivekChar"/>
    <w:uiPriority w:val="99"/>
    <w:semiHidden/>
    <w:rsid w:val="002E5DB2"/>
    <w:pPr>
      <w:spacing w:line="240" w:lineRule="auto"/>
      <w:ind w:left="720" w:hanging="720"/>
      <w:jc w:val="both"/>
    </w:pPr>
    <w:rPr>
      <w:sz w:val="16"/>
      <w:szCs w:val="20"/>
    </w:rPr>
  </w:style>
  <w:style w:type="character" w:customStyle="1" w:styleId="TextvysvtlivekChar">
    <w:name w:val="Text vysvětlivek Char"/>
    <w:basedOn w:val="Standardnpsmoodstavce"/>
    <w:link w:val="Textvysvtlivek"/>
    <w:uiPriority w:val="99"/>
    <w:semiHidden/>
    <w:rsid w:val="002E5DB2"/>
    <w:rPr>
      <w:rFonts w:ascii="Times New Roman" w:hAnsi="Times New Roman" w:cs="Times New Roman"/>
      <w:kern w:val="0"/>
      <w:sz w:val="16"/>
      <w:szCs w:val="20"/>
      <w14:ligatures w14:val="none"/>
    </w:rPr>
  </w:style>
  <w:style w:type="paragraph" w:styleId="Hlavikaobsahu">
    <w:name w:val="toa heading"/>
    <w:basedOn w:val="AONormal"/>
    <w:next w:val="Seznamcitac"/>
    <w:uiPriority w:val="99"/>
    <w:semiHidden/>
    <w:rsid w:val="002E5DB2"/>
    <w:pPr>
      <w:tabs>
        <w:tab w:val="right" w:leader="dot" w:pos="9490"/>
      </w:tabs>
      <w:spacing w:before="240" w:after="120" w:line="240" w:lineRule="auto"/>
    </w:pPr>
    <w:rPr>
      <w:rFonts w:eastAsia="Times New Roman"/>
      <w:b/>
      <w:bCs/>
      <w:szCs w:val="24"/>
    </w:rPr>
  </w:style>
  <w:style w:type="paragraph" w:styleId="Seznamcitac">
    <w:name w:val="table of authorities"/>
    <w:basedOn w:val="AONormal"/>
    <w:uiPriority w:val="99"/>
    <w:semiHidden/>
    <w:rsid w:val="002E5DB2"/>
    <w:pPr>
      <w:tabs>
        <w:tab w:val="right" w:leader="dot" w:pos="9490"/>
      </w:tabs>
      <w:spacing w:before="240" w:line="240" w:lineRule="auto"/>
      <w:ind w:left="720" w:hanging="720"/>
    </w:pPr>
  </w:style>
  <w:style w:type="paragraph" w:styleId="Adresanaoblku">
    <w:name w:val="envelope address"/>
    <w:basedOn w:val="Normln"/>
    <w:uiPriority w:val="99"/>
    <w:semiHidden/>
    <w:rsid w:val="002E5DB2"/>
    <w:pPr>
      <w:ind w:left="2880"/>
    </w:pPr>
    <w:rPr>
      <w:rFonts w:eastAsia="Times New Roman"/>
      <w:szCs w:val="24"/>
    </w:rPr>
  </w:style>
  <w:style w:type="paragraph" w:styleId="Zptenadresanaoblku">
    <w:name w:val="envelope return"/>
    <w:basedOn w:val="Normln"/>
    <w:uiPriority w:val="99"/>
    <w:semiHidden/>
    <w:rsid w:val="002E5DB2"/>
    <w:rPr>
      <w:rFonts w:eastAsia="Times New Roman"/>
      <w:sz w:val="20"/>
      <w:szCs w:val="20"/>
    </w:rPr>
  </w:style>
  <w:style w:type="paragraph" w:customStyle="1" w:styleId="AOListNumber">
    <w:name w:val="AOListNumber"/>
    <w:basedOn w:val="AOBodyTxt"/>
    <w:uiPriority w:val="49"/>
    <w:qFormat/>
    <w:rsid w:val="002E5DB2"/>
    <w:pPr>
      <w:numPr>
        <w:numId w:val="19"/>
      </w:numPr>
    </w:pPr>
  </w:style>
  <w:style w:type="character" w:styleId="Zstupntext">
    <w:name w:val="Placeholder Text"/>
    <w:basedOn w:val="Standardnpsmoodstavce"/>
    <w:uiPriority w:val="99"/>
    <w:semiHidden/>
    <w:rsid w:val="002E5DB2"/>
    <w:rPr>
      <w:color w:val="808080"/>
      <w:lang w:val="cs-CZ"/>
    </w:rPr>
  </w:style>
  <w:style w:type="paragraph" w:styleId="Textbubliny">
    <w:name w:val="Balloon Text"/>
    <w:basedOn w:val="Normln"/>
    <w:link w:val="TextbublinyChar"/>
    <w:uiPriority w:val="99"/>
    <w:semiHidden/>
    <w:rsid w:val="002E5DB2"/>
    <w:rPr>
      <w:rFonts w:ascii="Tahoma" w:hAnsi="Tahoma" w:cs="Tahoma"/>
      <w:sz w:val="16"/>
      <w:szCs w:val="16"/>
    </w:rPr>
  </w:style>
  <w:style w:type="character" w:customStyle="1" w:styleId="TextbublinyChar">
    <w:name w:val="Text bubliny Char"/>
    <w:basedOn w:val="Standardnpsmoodstavce"/>
    <w:link w:val="Textbubliny"/>
    <w:uiPriority w:val="99"/>
    <w:semiHidden/>
    <w:rsid w:val="002E5DB2"/>
    <w:rPr>
      <w:rFonts w:ascii="Tahoma" w:hAnsi="Tahoma" w:cs="Tahoma"/>
      <w:kern w:val="0"/>
      <w:sz w:val="16"/>
      <w:szCs w:val="16"/>
      <w14:ligatures w14:val="none"/>
    </w:rPr>
  </w:style>
  <w:style w:type="table" w:styleId="Mkatabulky">
    <w:name w:val="Table Grid"/>
    <w:basedOn w:val="Normlntabulka"/>
    <w:uiPriority w:val="39"/>
    <w:rsid w:val="002E5DB2"/>
    <w:pPr>
      <w:spacing w:after="0" w:line="240" w:lineRule="auto"/>
    </w:pPr>
    <w:rPr>
      <w:rFonts w:ascii="Times New Roman" w:hAnsi="Times New Roman"/>
      <w:kern w:val="0"/>
      <w:lang w:val="en-GB"/>
      <w14:ligatures w14:val="none"/>
    </w:rPr>
    <w:tblPr>
      <w:tblCellMar>
        <w:left w:w="0" w:type="dxa"/>
        <w:right w:w="0" w:type="dxa"/>
      </w:tblCellMar>
    </w:tblPr>
    <w:tcPr>
      <w:shd w:val="clear" w:color="auto" w:fill="auto"/>
    </w:tcPr>
  </w:style>
  <w:style w:type="paragraph" w:styleId="Seznamsodrkami">
    <w:name w:val="List Bullet"/>
    <w:basedOn w:val="Normln"/>
    <w:uiPriority w:val="99"/>
    <w:semiHidden/>
    <w:rsid w:val="002E5DB2"/>
    <w:pPr>
      <w:tabs>
        <w:tab w:val="num" w:pos="720"/>
      </w:tabs>
      <w:ind w:left="720" w:hanging="720"/>
      <w:contextualSpacing/>
    </w:pPr>
  </w:style>
  <w:style w:type="paragraph" w:styleId="slovanseznam">
    <w:name w:val="List Number"/>
    <w:basedOn w:val="Normln"/>
    <w:uiPriority w:val="99"/>
    <w:semiHidden/>
    <w:rsid w:val="002E5DB2"/>
    <w:pPr>
      <w:tabs>
        <w:tab w:val="num" w:pos="720"/>
      </w:tabs>
      <w:ind w:left="720" w:hanging="720"/>
      <w:contextualSpacing/>
    </w:pPr>
  </w:style>
  <w:style w:type="table" w:customStyle="1" w:styleId="AOHdrFtrTblStyle">
    <w:name w:val="AOHdrFtrTblStyle"/>
    <w:basedOn w:val="Mkatabulky"/>
    <w:rsid w:val="002E5DB2"/>
    <w:tblPr/>
  </w:style>
  <w:style w:type="paragraph" w:customStyle="1" w:styleId="AODefParaL2">
    <w:name w:val="AODefParaL2"/>
    <w:basedOn w:val="AODefPara"/>
    <w:rsid w:val="002E5DB2"/>
    <w:pPr>
      <w:numPr>
        <w:ilvl w:val="2"/>
      </w:numPr>
    </w:pPr>
  </w:style>
  <w:style w:type="paragraph" w:customStyle="1" w:styleId="AODefParaL3">
    <w:name w:val="AODefParaL3"/>
    <w:basedOn w:val="AODefPara"/>
    <w:rsid w:val="002E5DB2"/>
    <w:pPr>
      <w:numPr>
        <w:ilvl w:val="3"/>
      </w:numPr>
    </w:pPr>
  </w:style>
  <w:style w:type="paragraph" w:customStyle="1" w:styleId="AODefParaL4">
    <w:name w:val="AODefParaL4"/>
    <w:basedOn w:val="AODefPara"/>
    <w:rsid w:val="002E5DB2"/>
    <w:pPr>
      <w:numPr>
        <w:ilvl w:val="4"/>
      </w:numPr>
    </w:pPr>
  </w:style>
  <w:style w:type="paragraph" w:customStyle="1" w:styleId="AODefParaL5">
    <w:name w:val="AODefParaL5"/>
    <w:basedOn w:val="AODefPara"/>
    <w:rsid w:val="002E5DB2"/>
    <w:pPr>
      <w:numPr>
        <w:ilvl w:val="5"/>
      </w:numPr>
    </w:pPr>
  </w:style>
  <w:style w:type="paragraph" w:customStyle="1" w:styleId="AODefParaL6">
    <w:name w:val="AODefParaL6"/>
    <w:basedOn w:val="AODefPara"/>
    <w:rsid w:val="002E5DB2"/>
    <w:pPr>
      <w:numPr>
        <w:ilvl w:val="6"/>
      </w:numPr>
    </w:pPr>
  </w:style>
  <w:style w:type="paragraph" w:customStyle="1" w:styleId="AODefParaL7">
    <w:name w:val="AODefParaL7"/>
    <w:basedOn w:val="AODefPara"/>
    <w:rsid w:val="002E5DB2"/>
    <w:pPr>
      <w:numPr>
        <w:ilvl w:val="7"/>
      </w:numPr>
    </w:pPr>
  </w:style>
  <w:style w:type="paragraph" w:customStyle="1" w:styleId="AODefParaL8">
    <w:name w:val="AODefParaL8"/>
    <w:basedOn w:val="AODefPara"/>
    <w:rsid w:val="002E5DB2"/>
    <w:pPr>
      <w:numPr>
        <w:ilvl w:val="8"/>
      </w:numPr>
    </w:pPr>
  </w:style>
  <w:style w:type="paragraph" w:customStyle="1" w:styleId="AOGenNum1List2">
    <w:name w:val="AOGenNum1List2"/>
    <w:basedOn w:val="AOGenNum1List"/>
    <w:uiPriority w:val="36"/>
    <w:rsid w:val="002E5DB2"/>
    <w:pPr>
      <w:numPr>
        <w:ilvl w:val="3"/>
      </w:numPr>
    </w:pPr>
  </w:style>
  <w:style w:type="paragraph" w:customStyle="1" w:styleId="AOGenNum1List3">
    <w:name w:val="AOGenNum1List3"/>
    <w:basedOn w:val="AOGenNum1List"/>
    <w:uiPriority w:val="36"/>
    <w:rsid w:val="002E5DB2"/>
    <w:pPr>
      <w:numPr>
        <w:ilvl w:val="4"/>
      </w:numPr>
    </w:pPr>
  </w:style>
  <w:style w:type="paragraph" w:customStyle="1" w:styleId="AOGenNum1List4">
    <w:name w:val="AOGenNum1List4"/>
    <w:basedOn w:val="AOGenNum1List"/>
    <w:uiPriority w:val="36"/>
    <w:rsid w:val="002E5DB2"/>
    <w:pPr>
      <w:numPr>
        <w:ilvl w:val="5"/>
      </w:numPr>
    </w:pPr>
  </w:style>
  <w:style w:type="paragraph" w:customStyle="1" w:styleId="AOGenNum1List5">
    <w:name w:val="AOGenNum1List5"/>
    <w:basedOn w:val="AOGenNum1List"/>
    <w:uiPriority w:val="36"/>
    <w:rsid w:val="002E5DB2"/>
    <w:pPr>
      <w:numPr>
        <w:ilvl w:val="6"/>
      </w:numPr>
    </w:pPr>
  </w:style>
  <w:style w:type="paragraph" w:customStyle="1" w:styleId="AOGenNum1List6">
    <w:name w:val="AOGenNum1List6"/>
    <w:basedOn w:val="AOGenNum1List"/>
    <w:uiPriority w:val="36"/>
    <w:rsid w:val="002E5DB2"/>
    <w:pPr>
      <w:numPr>
        <w:ilvl w:val="7"/>
      </w:numPr>
    </w:pPr>
  </w:style>
  <w:style w:type="paragraph" w:customStyle="1" w:styleId="AOGenNum1List7">
    <w:name w:val="AOGenNum1List7"/>
    <w:basedOn w:val="AOGenNum1List"/>
    <w:uiPriority w:val="36"/>
    <w:rsid w:val="002E5DB2"/>
    <w:pPr>
      <w:numPr>
        <w:ilvl w:val="8"/>
      </w:numPr>
    </w:pPr>
  </w:style>
  <w:style w:type="paragraph" w:customStyle="1" w:styleId="AOGenNum2List2">
    <w:name w:val="AOGenNum2List2"/>
    <w:basedOn w:val="AOGenNum2List"/>
    <w:uiPriority w:val="41"/>
    <w:rsid w:val="002E5DB2"/>
    <w:pPr>
      <w:numPr>
        <w:ilvl w:val="3"/>
      </w:numPr>
    </w:pPr>
  </w:style>
  <w:style w:type="paragraph" w:customStyle="1" w:styleId="AOGenNum2List3">
    <w:name w:val="AOGenNum2List3"/>
    <w:basedOn w:val="AOGenNum2List"/>
    <w:uiPriority w:val="41"/>
    <w:rsid w:val="002E5DB2"/>
    <w:pPr>
      <w:numPr>
        <w:ilvl w:val="4"/>
      </w:numPr>
    </w:pPr>
  </w:style>
  <w:style w:type="paragraph" w:customStyle="1" w:styleId="AOGenNum2List4">
    <w:name w:val="AOGenNum2List4"/>
    <w:basedOn w:val="AOGenNum2List"/>
    <w:uiPriority w:val="41"/>
    <w:rsid w:val="002E5DB2"/>
    <w:pPr>
      <w:numPr>
        <w:ilvl w:val="5"/>
      </w:numPr>
    </w:pPr>
  </w:style>
  <w:style w:type="paragraph" w:customStyle="1" w:styleId="AOGenNum2List5">
    <w:name w:val="AOGenNum2List5"/>
    <w:basedOn w:val="AOGenNum2List"/>
    <w:uiPriority w:val="41"/>
    <w:rsid w:val="002E5DB2"/>
    <w:pPr>
      <w:numPr>
        <w:ilvl w:val="6"/>
      </w:numPr>
    </w:pPr>
  </w:style>
  <w:style w:type="paragraph" w:customStyle="1" w:styleId="AOGenNum2List6">
    <w:name w:val="AOGenNum2List6"/>
    <w:basedOn w:val="AOGenNum2List"/>
    <w:uiPriority w:val="41"/>
    <w:rsid w:val="002E5DB2"/>
    <w:pPr>
      <w:numPr>
        <w:ilvl w:val="7"/>
      </w:numPr>
    </w:pPr>
  </w:style>
  <w:style w:type="paragraph" w:customStyle="1" w:styleId="AOGenNum2List7">
    <w:name w:val="AOGenNum2List7"/>
    <w:basedOn w:val="AOGenNum2List"/>
    <w:uiPriority w:val="41"/>
    <w:rsid w:val="002E5DB2"/>
    <w:pPr>
      <w:numPr>
        <w:ilvl w:val="8"/>
      </w:numPr>
    </w:pPr>
  </w:style>
  <w:style w:type="paragraph" w:customStyle="1" w:styleId="AOGenNum3List2">
    <w:name w:val="AOGenNum3List2"/>
    <w:basedOn w:val="AOGenNum3"/>
    <w:uiPriority w:val="46"/>
    <w:rsid w:val="002E5DB2"/>
    <w:pPr>
      <w:numPr>
        <w:ilvl w:val="2"/>
      </w:numPr>
    </w:pPr>
  </w:style>
  <w:style w:type="paragraph" w:customStyle="1" w:styleId="AOGenNum3List3">
    <w:name w:val="AOGenNum3List3"/>
    <w:basedOn w:val="AOGenNum3List"/>
    <w:uiPriority w:val="46"/>
    <w:rsid w:val="002E5DB2"/>
    <w:pPr>
      <w:numPr>
        <w:ilvl w:val="3"/>
      </w:numPr>
    </w:pPr>
  </w:style>
  <w:style w:type="paragraph" w:customStyle="1" w:styleId="AOGenNum3List4">
    <w:name w:val="AOGenNum3List4"/>
    <w:basedOn w:val="AOGenNum3List"/>
    <w:uiPriority w:val="46"/>
    <w:rsid w:val="002E5DB2"/>
    <w:pPr>
      <w:numPr>
        <w:ilvl w:val="4"/>
      </w:numPr>
    </w:pPr>
  </w:style>
  <w:style w:type="paragraph" w:customStyle="1" w:styleId="AOGenNum3List5">
    <w:name w:val="AOGenNum3List5"/>
    <w:basedOn w:val="AOGenNum3List"/>
    <w:uiPriority w:val="46"/>
    <w:rsid w:val="002E5DB2"/>
    <w:pPr>
      <w:numPr>
        <w:ilvl w:val="5"/>
      </w:numPr>
    </w:pPr>
  </w:style>
  <w:style w:type="paragraph" w:customStyle="1" w:styleId="AOGenNum3List6">
    <w:name w:val="AOGenNum3List6"/>
    <w:basedOn w:val="AOGenNum3List"/>
    <w:uiPriority w:val="46"/>
    <w:rsid w:val="002E5DB2"/>
    <w:pPr>
      <w:numPr>
        <w:ilvl w:val="6"/>
      </w:numPr>
    </w:pPr>
  </w:style>
  <w:style w:type="paragraph" w:customStyle="1" w:styleId="AOGenNum3List7">
    <w:name w:val="AOGenNum3List7"/>
    <w:basedOn w:val="AOGenNum3List"/>
    <w:uiPriority w:val="46"/>
    <w:rsid w:val="002E5DB2"/>
    <w:pPr>
      <w:numPr>
        <w:ilvl w:val="7"/>
      </w:numPr>
    </w:pPr>
  </w:style>
  <w:style w:type="paragraph" w:customStyle="1" w:styleId="AOGenNum3List8">
    <w:name w:val="AOGenNum3List8"/>
    <w:basedOn w:val="AOGenNum3List"/>
    <w:uiPriority w:val="46"/>
    <w:rsid w:val="002E5DB2"/>
    <w:pPr>
      <w:numPr>
        <w:ilvl w:val="8"/>
      </w:numPr>
    </w:pPr>
  </w:style>
  <w:style w:type="paragraph" w:customStyle="1" w:styleId="AOListNumberL2">
    <w:name w:val="AOListNumberL2"/>
    <w:basedOn w:val="AOListNumber"/>
    <w:uiPriority w:val="49"/>
    <w:rsid w:val="002E5DB2"/>
    <w:pPr>
      <w:numPr>
        <w:ilvl w:val="1"/>
      </w:numPr>
    </w:pPr>
  </w:style>
  <w:style w:type="paragraph" w:customStyle="1" w:styleId="AOListNumberL3">
    <w:name w:val="AOListNumberL3"/>
    <w:basedOn w:val="AOListNumber"/>
    <w:uiPriority w:val="49"/>
    <w:rsid w:val="002E5DB2"/>
    <w:pPr>
      <w:numPr>
        <w:ilvl w:val="2"/>
      </w:numPr>
    </w:pPr>
  </w:style>
  <w:style w:type="paragraph" w:customStyle="1" w:styleId="AOListNumberL4">
    <w:name w:val="AOListNumberL4"/>
    <w:basedOn w:val="AOListNumber"/>
    <w:uiPriority w:val="49"/>
    <w:rsid w:val="002E5DB2"/>
    <w:pPr>
      <w:numPr>
        <w:ilvl w:val="3"/>
      </w:numPr>
    </w:pPr>
  </w:style>
  <w:style w:type="paragraph" w:customStyle="1" w:styleId="AOListNumberL5">
    <w:name w:val="AOListNumberL5"/>
    <w:basedOn w:val="AOListNumber"/>
    <w:uiPriority w:val="49"/>
    <w:rsid w:val="002E5DB2"/>
    <w:pPr>
      <w:numPr>
        <w:ilvl w:val="4"/>
      </w:numPr>
    </w:pPr>
  </w:style>
  <w:style w:type="paragraph" w:customStyle="1" w:styleId="AOListNumberL6">
    <w:name w:val="AOListNumberL6"/>
    <w:basedOn w:val="AOListNumber"/>
    <w:uiPriority w:val="49"/>
    <w:rsid w:val="002E5DB2"/>
    <w:pPr>
      <w:numPr>
        <w:ilvl w:val="5"/>
      </w:numPr>
    </w:pPr>
  </w:style>
  <w:style w:type="paragraph" w:customStyle="1" w:styleId="AOListNumberL7">
    <w:name w:val="AOListNumberL7"/>
    <w:basedOn w:val="AOListNumber"/>
    <w:uiPriority w:val="49"/>
    <w:rsid w:val="002E5DB2"/>
    <w:pPr>
      <w:numPr>
        <w:ilvl w:val="6"/>
      </w:numPr>
    </w:pPr>
  </w:style>
  <w:style w:type="paragraph" w:customStyle="1" w:styleId="AOListNumberL8">
    <w:name w:val="AOListNumberL8"/>
    <w:basedOn w:val="AOListNumber"/>
    <w:uiPriority w:val="49"/>
    <w:rsid w:val="002E5DB2"/>
    <w:pPr>
      <w:numPr>
        <w:ilvl w:val="7"/>
      </w:numPr>
    </w:pPr>
  </w:style>
  <w:style w:type="paragraph" w:customStyle="1" w:styleId="AOListNumberL9">
    <w:name w:val="AOListNumberL9"/>
    <w:basedOn w:val="AOListNumber"/>
    <w:uiPriority w:val="49"/>
    <w:rsid w:val="002E5DB2"/>
    <w:pPr>
      <w:numPr>
        <w:ilvl w:val="8"/>
      </w:numPr>
    </w:pPr>
  </w:style>
  <w:style w:type="table" w:customStyle="1" w:styleId="TableNormal1">
    <w:name w:val="Table Normal1"/>
    <w:rsid w:val="002E5DB2"/>
    <w:rPr>
      <w:rFonts w:ascii="Calibri" w:eastAsia="Calibri" w:hAnsi="Calibri" w:cs="Calibri"/>
      <w:kern w:val="0"/>
      <w:lang w:eastAsia="cs-CZ"/>
      <w14:ligatures w14:val="none"/>
    </w:rPr>
    <w:tblPr>
      <w:tblCellMar>
        <w:top w:w="0" w:type="dxa"/>
        <w:left w:w="0" w:type="dxa"/>
        <w:bottom w:w="0" w:type="dxa"/>
        <w:right w:w="0" w:type="dxa"/>
      </w:tblCellMar>
    </w:tblPr>
  </w:style>
  <w:style w:type="paragraph" w:styleId="Revize">
    <w:name w:val="Revision"/>
    <w:hidden/>
    <w:uiPriority w:val="99"/>
    <w:semiHidden/>
    <w:rsid w:val="002E5DB2"/>
    <w:pPr>
      <w:spacing w:after="0" w:line="240" w:lineRule="auto"/>
    </w:pPr>
    <w:rPr>
      <w:rFonts w:ascii="Calibri" w:eastAsia="Calibri" w:hAnsi="Calibri" w:cs="Calibri"/>
      <w:kern w:val="0"/>
      <w:lang w:eastAsia="cs-CZ"/>
      <w14:ligatures w14:val="none"/>
    </w:rPr>
  </w:style>
  <w:style w:type="character" w:styleId="Odkaznakoment">
    <w:name w:val="annotation reference"/>
    <w:basedOn w:val="Standardnpsmoodstavce"/>
    <w:uiPriority w:val="99"/>
    <w:semiHidden/>
    <w:unhideWhenUsed/>
    <w:rsid w:val="002E5DB2"/>
    <w:rPr>
      <w:sz w:val="16"/>
      <w:szCs w:val="16"/>
    </w:rPr>
  </w:style>
  <w:style w:type="paragraph" w:styleId="Pedmtkomente">
    <w:name w:val="annotation subject"/>
    <w:basedOn w:val="Textkomente"/>
    <w:next w:val="Textkomente"/>
    <w:link w:val="PedmtkomenteChar"/>
    <w:uiPriority w:val="99"/>
    <w:semiHidden/>
    <w:unhideWhenUsed/>
    <w:rsid w:val="002E5DB2"/>
    <w:pPr>
      <w:spacing w:after="160"/>
    </w:pPr>
    <w:rPr>
      <w:rFonts w:ascii="Calibri" w:eastAsia="Calibri" w:hAnsi="Calibri" w:cs="Calibri"/>
      <w:b/>
      <w:bCs/>
      <w:sz w:val="20"/>
      <w:lang w:eastAsia="cs-CZ"/>
    </w:rPr>
  </w:style>
  <w:style w:type="character" w:customStyle="1" w:styleId="PedmtkomenteChar">
    <w:name w:val="Předmět komentáře Char"/>
    <w:basedOn w:val="TextkomenteChar"/>
    <w:link w:val="Pedmtkomente"/>
    <w:uiPriority w:val="99"/>
    <w:semiHidden/>
    <w:rsid w:val="002E5DB2"/>
    <w:rPr>
      <w:rFonts w:ascii="Calibri" w:eastAsia="Calibri" w:hAnsi="Calibri" w:cs="Calibri"/>
      <w:b/>
      <w:bCs/>
      <w:kern w:val="0"/>
      <w:sz w:val="20"/>
      <w:szCs w:val="20"/>
      <w:lang w:eastAsia="cs-CZ"/>
      <w14:ligatures w14:val="none"/>
    </w:rPr>
  </w:style>
  <w:style w:type="paragraph" w:customStyle="1" w:styleId="l6">
    <w:name w:val="l6"/>
    <w:basedOn w:val="Normln"/>
    <w:rsid w:val="002E5DB2"/>
    <w:pPr>
      <w:spacing w:before="100" w:beforeAutospacing="1" w:after="100" w:afterAutospacing="1"/>
    </w:pPr>
    <w:rPr>
      <w:rFonts w:eastAsia="Times New Roman"/>
      <w:sz w:val="24"/>
      <w:szCs w:val="24"/>
      <w:lang w:eastAsia="cs-CZ"/>
    </w:rPr>
  </w:style>
  <w:style w:type="character" w:styleId="Hypertextovodkaz">
    <w:name w:val="Hyperlink"/>
    <w:basedOn w:val="Standardnpsmoodstavce"/>
    <w:uiPriority w:val="99"/>
    <w:unhideWhenUsed/>
    <w:rsid w:val="002E5DB2"/>
    <w:rPr>
      <w:color w:val="0000FF"/>
      <w:u w:val="single"/>
    </w:rPr>
  </w:style>
  <w:style w:type="character" w:customStyle="1" w:styleId="h1a">
    <w:name w:val="h1a"/>
    <w:basedOn w:val="Standardnpsmoodstavce"/>
    <w:rsid w:val="002E5DB2"/>
  </w:style>
  <w:style w:type="character" w:styleId="Zdraznn">
    <w:name w:val="Emphasis"/>
    <w:basedOn w:val="Standardnpsmoodstavce"/>
    <w:uiPriority w:val="20"/>
    <w:qFormat/>
    <w:rsid w:val="002E5DB2"/>
    <w:rPr>
      <w:i/>
      <w:iCs/>
    </w:rPr>
  </w:style>
  <w:style w:type="paragraph" w:styleId="Zkladntext">
    <w:name w:val="Body Text"/>
    <w:basedOn w:val="Normln"/>
    <w:link w:val="ZkladntextChar"/>
    <w:rsid w:val="002E5DB2"/>
    <w:pPr>
      <w:suppressAutoHyphens/>
      <w:jc w:val="both"/>
    </w:pPr>
    <w:rPr>
      <w:rFonts w:eastAsia="Times New Roman"/>
      <w:sz w:val="24"/>
      <w:szCs w:val="20"/>
      <w:lang w:eastAsia="ar-SA"/>
    </w:rPr>
  </w:style>
  <w:style w:type="character" w:customStyle="1" w:styleId="ZkladntextChar">
    <w:name w:val="Základní text Char"/>
    <w:basedOn w:val="Standardnpsmoodstavce"/>
    <w:link w:val="Zkladntext"/>
    <w:rsid w:val="002E5DB2"/>
    <w:rPr>
      <w:rFonts w:ascii="Times New Roman" w:eastAsia="Times New Roman" w:hAnsi="Times New Roman" w:cs="Times New Roman"/>
      <w:kern w:val="0"/>
      <w:sz w:val="24"/>
      <w:szCs w:val="20"/>
      <w:lang w:eastAsia="ar-SA"/>
      <w14:ligatures w14:val="none"/>
    </w:rPr>
  </w:style>
  <w:style w:type="paragraph" w:styleId="Zkladntext3">
    <w:name w:val="Body Text 3"/>
    <w:basedOn w:val="Normln"/>
    <w:link w:val="Zkladntext3Char"/>
    <w:uiPriority w:val="99"/>
    <w:semiHidden/>
    <w:unhideWhenUsed/>
    <w:rsid w:val="002E5DB2"/>
    <w:pPr>
      <w:spacing w:after="120" w:line="259" w:lineRule="auto"/>
    </w:pPr>
    <w:rPr>
      <w:rFonts w:ascii="Calibri" w:eastAsia="Calibri" w:hAnsi="Calibri" w:cs="Calibri"/>
      <w:sz w:val="16"/>
      <w:szCs w:val="16"/>
      <w:lang w:eastAsia="cs-CZ"/>
    </w:rPr>
  </w:style>
  <w:style w:type="character" w:customStyle="1" w:styleId="Zkladntext3Char">
    <w:name w:val="Základní text 3 Char"/>
    <w:basedOn w:val="Standardnpsmoodstavce"/>
    <w:link w:val="Zkladntext3"/>
    <w:uiPriority w:val="99"/>
    <w:semiHidden/>
    <w:rsid w:val="002E5DB2"/>
    <w:rPr>
      <w:rFonts w:ascii="Calibri" w:eastAsia="Calibri" w:hAnsi="Calibri" w:cs="Calibri"/>
      <w:kern w:val="0"/>
      <w:sz w:val="16"/>
      <w:szCs w:val="16"/>
      <w:lang w:eastAsia="cs-CZ"/>
      <w14:ligatures w14:val="none"/>
    </w:rPr>
  </w:style>
  <w:style w:type="character" w:styleId="Nevyeenzmnka">
    <w:name w:val="Unresolved Mention"/>
    <w:basedOn w:val="Standardnpsmoodstavce"/>
    <w:uiPriority w:val="99"/>
    <w:semiHidden/>
    <w:unhideWhenUsed/>
    <w:rsid w:val="002E5DB2"/>
    <w:rPr>
      <w:color w:val="605E5C"/>
      <w:shd w:val="clear" w:color="auto" w:fill="E1DFDD"/>
    </w:rPr>
  </w:style>
  <w:style w:type="paragraph" w:styleId="Normlnweb">
    <w:name w:val="Normal (Web)"/>
    <w:basedOn w:val="Normln"/>
    <w:uiPriority w:val="99"/>
    <w:semiHidden/>
    <w:unhideWhenUsed/>
    <w:rsid w:val="002E5DB2"/>
    <w:pPr>
      <w:spacing w:before="100" w:beforeAutospacing="1" w:after="100" w:afterAutospacing="1"/>
    </w:pPr>
    <w:rPr>
      <w:rFonts w:eastAsia="Times New Roman"/>
      <w:sz w:val="24"/>
      <w:szCs w:val="24"/>
      <w:lang w:val="en-GB" w:eastAsia="en-GB"/>
    </w:rPr>
  </w:style>
  <w:style w:type="character" w:customStyle="1" w:styleId="preformatted">
    <w:name w:val="preformatted"/>
    <w:rsid w:val="002E5DB2"/>
  </w:style>
  <w:style w:type="character" w:styleId="Znakapoznpodarou">
    <w:name w:val="footnote reference"/>
    <w:basedOn w:val="Standardnpsmoodstavce"/>
    <w:uiPriority w:val="99"/>
    <w:semiHidden/>
    <w:unhideWhenUsed/>
    <w:rsid w:val="002E5DB2"/>
    <w:rPr>
      <w:vertAlign w:val="superscript"/>
    </w:rPr>
  </w:style>
  <w:style w:type="paragraph" w:customStyle="1" w:styleId="pf0">
    <w:name w:val="pf0"/>
    <w:basedOn w:val="Normln"/>
    <w:rsid w:val="002E5DB2"/>
    <w:pPr>
      <w:spacing w:before="100" w:beforeAutospacing="1" w:after="100" w:afterAutospacing="1"/>
    </w:pPr>
    <w:rPr>
      <w:rFonts w:eastAsia="Times New Roman"/>
      <w:sz w:val="24"/>
      <w:szCs w:val="24"/>
      <w:lang w:eastAsia="cs-CZ"/>
    </w:rPr>
  </w:style>
  <w:style w:type="character" w:customStyle="1" w:styleId="cf01">
    <w:name w:val="cf01"/>
    <w:basedOn w:val="Standardnpsmoodstavce"/>
    <w:rsid w:val="002E5DB2"/>
    <w:rPr>
      <w:rFonts w:ascii="Segoe UI" w:hAnsi="Segoe UI" w:cs="Segoe UI" w:hint="default"/>
      <w:sz w:val="18"/>
      <w:szCs w:val="18"/>
    </w:rPr>
  </w:style>
  <w:style w:type="paragraph" w:styleId="Bezmezer">
    <w:name w:val="No Spacing"/>
    <w:uiPriority w:val="1"/>
    <w:qFormat/>
    <w:rsid w:val="008C0E26"/>
    <w:pPr>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OdstavecseseznamemChar">
    <w:name w:val="Odstavec se seznamem Char"/>
    <w:aliases w:val="Body Bullet Char,Bullet 1 Char,Bullet List Char,Bullet Number Char,Bullet for no #'s Char,Conclusion de partie Char,Heading2 Char,List Paragraph 1 Char,List Paragraph1 Char,List Paragraph11 Char,List bullet Char,Na Char"/>
    <w:link w:val="Odstavecseseznamem"/>
    <w:uiPriority w:val="34"/>
    <w:qFormat/>
    <w:locked/>
    <w:rsid w:val="008C0E26"/>
    <w:rPr>
      <w:rFonts w:ascii="Times New Roman" w:hAnsi="Times New Roman" w:cs="Times New Roman"/>
      <w:kern w:val="0"/>
      <w14:ligatures w14:val="none"/>
    </w:rPr>
  </w:style>
  <w:style w:type="paragraph" w:customStyle="1" w:styleId="Normln1">
    <w:name w:val="Normální1~"/>
    <w:basedOn w:val="Normln"/>
    <w:rsid w:val="00250D6B"/>
    <w:pPr>
      <w:widowControl w:val="0"/>
      <w:suppressAutoHyphens/>
      <w:spacing w:line="288" w:lineRule="auto"/>
    </w:pPr>
    <w:rPr>
      <w:rFonts w:ascii="Arial" w:eastAsia="Times New Roman" w:hAnsi="Arial" w:cs="Calibri"/>
      <w:color w:val="000000"/>
      <w:sz w:val="24"/>
      <w:szCs w:val="20"/>
      <w:lang w:eastAsia="ar-SA"/>
    </w:rPr>
  </w:style>
  <w:style w:type="paragraph" w:customStyle="1" w:styleId="Default">
    <w:name w:val="Default"/>
    <w:rsid w:val="00E33862"/>
    <w:pPr>
      <w:autoSpaceDE w:val="0"/>
      <w:autoSpaceDN w:val="0"/>
      <w:adjustRightInd w:val="0"/>
      <w:spacing w:after="0" w:line="240" w:lineRule="auto"/>
    </w:pPr>
    <w:rPr>
      <w:rFonts w:ascii="Arial" w:hAnsi="Arial" w:cs="Arial"/>
      <w:color w:val="000000"/>
      <w:kern w:val="0"/>
      <w:sz w:val="24"/>
      <w:szCs w:val="24"/>
    </w:rPr>
  </w:style>
  <w:style w:type="paragraph" w:customStyle="1" w:styleId="podnadpissmlouvy2">
    <w:name w:val="podnadpis smlouvy 2"/>
    <w:basedOn w:val="Normln"/>
    <w:link w:val="podnadpissmlouvy2Char"/>
    <w:qFormat/>
    <w:rsid w:val="005D10FE"/>
    <w:pPr>
      <w:widowControl w:val="0"/>
      <w:spacing w:before="120" w:after="120"/>
      <w:ind w:right="96"/>
      <w:jc w:val="center"/>
    </w:pPr>
    <w:rPr>
      <w:rFonts w:ascii="Arial" w:eastAsia="Times New Roman" w:hAnsi="Arial" w:cs="Arial"/>
      <w:b/>
      <w:bCs/>
      <w:spacing w:val="-2"/>
    </w:rPr>
  </w:style>
  <w:style w:type="character" w:customStyle="1" w:styleId="podnadpissmlouvy2Char">
    <w:name w:val="podnadpis smlouvy 2 Char"/>
    <w:basedOn w:val="Standardnpsmoodstavce"/>
    <w:link w:val="podnadpissmlouvy2"/>
    <w:rsid w:val="005D10FE"/>
    <w:rPr>
      <w:rFonts w:ascii="Arial" w:eastAsia="Times New Roman" w:hAnsi="Arial" w:cs="Arial"/>
      <w:b/>
      <w:bCs/>
      <w:spacing w:val="-2"/>
      <w:kern w:val="0"/>
      <w14:ligatures w14:val="none"/>
    </w:rPr>
  </w:style>
  <w:style w:type="character" w:customStyle="1" w:styleId="Znakypropoznmkupodarou">
    <w:name w:val="Znaky pro poznámku pod čarou"/>
    <w:qFormat/>
    <w:rsid w:val="00A53FF3"/>
  </w:style>
  <w:style w:type="character" w:customStyle="1" w:styleId="Zkladntext0">
    <w:name w:val="Základní text_"/>
    <w:basedOn w:val="Standardnpsmoodstavce"/>
    <w:link w:val="Zkladntext1"/>
    <w:rsid w:val="001376AE"/>
    <w:rPr>
      <w:rFonts w:ascii="Calibri" w:eastAsia="Calibri" w:hAnsi="Calibri" w:cs="Calibri"/>
      <w:color w:val="3F3F3F"/>
      <w:sz w:val="20"/>
      <w:szCs w:val="20"/>
    </w:rPr>
  </w:style>
  <w:style w:type="character" w:customStyle="1" w:styleId="Nadpis30">
    <w:name w:val="Nadpis #3_"/>
    <w:basedOn w:val="Standardnpsmoodstavce"/>
    <w:link w:val="Nadpis31"/>
    <w:rsid w:val="001376AE"/>
    <w:rPr>
      <w:rFonts w:ascii="Calibri" w:eastAsia="Calibri" w:hAnsi="Calibri" w:cs="Calibri"/>
      <w:b/>
      <w:bCs/>
      <w:color w:val="3F3F3F"/>
      <w:sz w:val="20"/>
      <w:szCs w:val="20"/>
    </w:rPr>
  </w:style>
  <w:style w:type="paragraph" w:customStyle="1" w:styleId="Zkladntext1">
    <w:name w:val="Základní text1"/>
    <w:basedOn w:val="Normln"/>
    <w:link w:val="Zkladntext0"/>
    <w:rsid w:val="001376AE"/>
    <w:pPr>
      <w:widowControl w:val="0"/>
      <w:spacing w:after="160" w:line="269" w:lineRule="auto"/>
      <w:ind w:firstLine="140"/>
    </w:pPr>
    <w:rPr>
      <w:rFonts w:ascii="Calibri" w:eastAsia="Calibri" w:hAnsi="Calibri" w:cs="Calibri"/>
      <w:color w:val="3F3F3F"/>
      <w:kern w:val="2"/>
      <w:sz w:val="20"/>
      <w:szCs w:val="20"/>
      <w14:ligatures w14:val="standardContextual"/>
    </w:rPr>
  </w:style>
  <w:style w:type="paragraph" w:customStyle="1" w:styleId="Nadpis31">
    <w:name w:val="Nadpis #3"/>
    <w:basedOn w:val="Normln"/>
    <w:link w:val="Nadpis30"/>
    <w:rsid w:val="001376AE"/>
    <w:pPr>
      <w:widowControl w:val="0"/>
      <w:spacing w:after="140" w:line="269" w:lineRule="auto"/>
      <w:outlineLvl w:val="2"/>
    </w:pPr>
    <w:rPr>
      <w:rFonts w:ascii="Calibri" w:eastAsia="Calibri" w:hAnsi="Calibri" w:cs="Calibri"/>
      <w:b/>
      <w:bCs/>
      <w:color w:val="3F3F3F"/>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1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otalik@prague.eu"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lumir.kubel@indus-czech.cz"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mir.kubel@indus-czech.cz"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Ivo.taufer@bpro-solutions.com" TargetMode="External"/><Relationship Id="rId10" Type="http://schemas.openxmlformats.org/officeDocument/2006/relationships/hyperlink" Target="mailto:obchod@centr.cz"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obchod@centr.cz" TargetMode="External"/><Relationship Id="rId14" Type="http://schemas.openxmlformats.org/officeDocument/2006/relationships/header" Target="header2.xml"/><Relationship Id="rId22" Type="http://schemas.openxmlformats.org/officeDocument/2006/relationships/hyperlink" Target="mailto:Lenka.malikova@alinvest.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9559F-A34D-45F3-BBDF-9669A97AA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9766</Words>
  <Characters>57621</Characters>
  <Application>Microsoft Office Word</Application>
  <DocSecurity>0</DocSecurity>
  <Lines>480</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dc:creator>
  <cp:keywords/>
  <dc:description/>
  <cp:lastModifiedBy>Kluchová Martina</cp:lastModifiedBy>
  <cp:revision>2</cp:revision>
  <cp:lastPrinted>2026-01-26T08:49:00Z</cp:lastPrinted>
  <dcterms:created xsi:type="dcterms:W3CDTF">2026-02-03T12:46:00Z</dcterms:created>
  <dcterms:modified xsi:type="dcterms:W3CDTF">2026-02-03T12:46:00Z</dcterms:modified>
</cp:coreProperties>
</file>