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1A05" w14:textId="77777777" w:rsidR="00166084" w:rsidRDefault="0016608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0" w:name="_Hlk145929504"/>
      <w:r>
        <w:rPr>
          <w:rFonts w:ascii="Arial" w:hAnsi="Arial" w:cs="Arial"/>
          <w:b/>
          <w:sz w:val="20"/>
          <w:szCs w:val="20"/>
        </w:rPr>
        <w:t>DODATEK Č. 1</w:t>
      </w:r>
    </w:p>
    <w:p w14:paraId="582AE7FD" w14:textId="07E3492F" w:rsidR="00166084" w:rsidRDefault="0016608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1" w:name="_Hlk62463021"/>
      <w:r>
        <w:rPr>
          <w:rFonts w:ascii="Arial" w:hAnsi="Arial" w:cs="Arial"/>
          <w:b/>
          <w:sz w:val="20"/>
          <w:szCs w:val="20"/>
        </w:rPr>
        <w:t xml:space="preserve">ke </w:t>
      </w:r>
      <w:r w:rsidR="004766E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mlouvě o koordinaci a spolupráci k investiční akci „Rekreační přístav Lysá nad Labem“</w:t>
      </w:r>
    </w:p>
    <w:bookmarkEnd w:id="1"/>
    <w:p w14:paraId="0112BB44" w14:textId="77777777" w:rsidR="00166084" w:rsidRDefault="00166084" w:rsidP="00166084">
      <w:pPr>
        <w:tabs>
          <w:tab w:val="left" w:pos="0"/>
        </w:tabs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podle ustanovení § 1901 zákona č. 89/2012 Sb., občanský zákoník, ve znění pozdějších předpisů (dále jen </w:t>
      </w:r>
      <w:r w:rsidRPr="00234F52">
        <w:rPr>
          <w:rFonts w:ascii="Arial" w:hAnsi="Arial" w:cs="Arial"/>
          <w:sz w:val="20"/>
          <w:szCs w:val="20"/>
        </w:rPr>
        <w:t>„</w:t>
      </w:r>
      <w:r w:rsidRPr="00702B3C">
        <w:rPr>
          <w:rFonts w:ascii="Arial" w:hAnsi="Arial" w:cs="Arial"/>
          <w:b/>
          <w:sz w:val="20"/>
          <w:szCs w:val="20"/>
        </w:rPr>
        <w:t>Občanský zákoník</w:t>
      </w:r>
      <w:r w:rsidRPr="00234F52">
        <w:rPr>
          <w:rFonts w:ascii="Arial" w:hAnsi="Arial" w:cs="Arial"/>
          <w:sz w:val="20"/>
          <w:szCs w:val="20"/>
        </w:rPr>
        <w:t>“)</w:t>
      </w:r>
    </w:p>
    <w:p w14:paraId="46A6D7D3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3104C97" w14:textId="77777777" w:rsidR="00166084" w:rsidRPr="00F146A8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09B2955F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spacing w:before="24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231902AE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1888449" w14:textId="77777777" w:rsidR="00166084" w:rsidRDefault="00166084" w:rsidP="00166084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Ředitelství vodních cest ČR, </w:t>
      </w: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 1, nábř. L. Svobody 1222/12, PSČ 110 15,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3D47AB67" w14:textId="77777777" w:rsidR="00166084" w:rsidRDefault="00166084" w:rsidP="00166084">
      <w:pPr>
        <w:tabs>
          <w:tab w:val="left" w:pos="2127"/>
          <w:tab w:val="left" w:pos="4680"/>
        </w:tabs>
        <w:ind w:left="5387" w:right="-468" w:hanging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  <w:t>67981801</w:t>
      </w:r>
    </w:p>
    <w:p w14:paraId="018761D1" w14:textId="77777777" w:rsidR="00166084" w:rsidRDefault="00166084" w:rsidP="00166084">
      <w:pPr>
        <w:tabs>
          <w:tab w:val="left" w:pos="2127"/>
          <w:tab w:val="left" w:pos="4680"/>
        </w:tabs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ab/>
        <w:t>Ing. Lubomírem Fojtů, ředitelem</w:t>
      </w:r>
    </w:p>
    <w:p w14:paraId="1208EEEB" w14:textId="77777777" w:rsidR="00166084" w:rsidRDefault="00166084" w:rsidP="00166084">
      <w:pPr>
        <w:rPr>
          <w:rFonts w:ascii="Arial" w:hAnsi="Arial" w:cs="Arial"/>
          <w:sz w:val="20"/>
          <w:szCs w:val="20"/>
        </w:rPr>
      </w:pPr>
    </w:p>
    <w:p w14:paraId="7BC26D0F" w14:textId="77777777" w:rsidR="00166084" w:rsidRPr="00702B3C" w:rsidRDefault="00166084" w:rsidP="0016608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 xml:space="preserve">(dále jen </w:t>
      </w:r>
      <w:r w:rsidRPr="00702B3C">
        <w:rPr>
          <w:rFonts w:ascii="Arial" w:hAnsi="Arial" w:cs="Arial"/>
          <w:bCs/>
          <w:sz w:val="20"/>
          <w:szCs w:val="20"/>
        </w:rPr>
        <w:t>„</w:t>
      </w:r>
      <w:r w:rsidRPr="00166084">
        <w:rPr>
          <w:rFonts w:ascii="Arial" w:hAnsi="Arial" w:cs="Arial"/>
          <w:b/>
          <w:bCs/>
          <w:i/>
          <w:iCs/>
          <w:sz w:val="20"/>
          <w:szCs w:val="20"/>
        </w:rPr>
        <w:t>Investor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6CDEC16C" w14:textId="77777777" w:rsidR="00166084" w:rsidRDefault="00166084" w:rsidP="0016608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CB3AB99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705DDD">
        <w:rPr>
          <w:rFonts w:ascii="Arial" w:hAnsi="Arial" w:cs="Arial"/>
          <w:b/>
          <w:sz w:val="20"/>
          <w:szCs w:val="20"/>
        </w:rPr>
        <w:t xml:space="preserve">Město </w:t>
      </w:r>
      <w:r>
        <w:rPr>
          <w:rFonts w:ascii="Arial" w:hAnsi="Arial" w:cs="Arial"/>
          <w:b/>
          <w:sz w:val="20"/>
          <w:szCs w:val="20"/>
        </w:rPr>
        <w:t>Lysá nad Labem</w:t>
      </w:r>
      <w:r w:rsidRPr="007F10F3">
        <w:rPr>
          <w:rFonts w:ascii="Arial" w:hAnsi="Arial" w:cs="Arial"/>
          <w:b/>
          <w:sz w:val="20"/>
          <w:szCs w:val="20"/>
        </w:rPr>
        <w:t xml:space="preserve">, </w:t>
      </w:r>
      <w:r w:rsidRPr="007F10F3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Husovo náměstí 23/1</w:t>
      </w:r>
      <w:r w:rsidRPr="00705DDD">
        <w:rPr>
          <w:rFonts w:ascii="Arial" w:hAnsi="Arial" w:cs="Arial"/>
          <w:sz w:val="20"/>
          <w:szCs w:val="20"/>
        </w:rPr>
        <w:t>, 2</w:t>
      </w:r>
      <w:r>
        <w:rPr>
          <w:rFonts w:ascii="Arial" w:hAnsi="Arial" w:cs="Arial"/>
          <w:sz w:val="20"/>
          <w:szCs w:val="20"/>
        </w:rPr>
        <w:t>89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Lysá nad Labem</w:t>
      </w:r>
    </w:p>
    <w:p w14:paraId="33CABAE4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3707A0C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  <w:t>CZ</w:t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D06E133" w14:textId="79138968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4F4C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>, starostou</w:t>
      </w:r>
    </w:p>
    <w:p w14:paraId="5BFA15E7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2427177C" w14:textId="77777777" w:rsidR="00166084" w:rsidRPr="009D7D6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9D7D63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Město</w:t>
      </w:r>
      <w:r w:rsidRPr="009D7D63">
        <w:rPr>
          <w:rFonts w:ascii="Arial" w:hAnsi="Arial" w:cs="Arial"/>
          <w:i/>
          <w:iCs/>
          <w:sz w:val="20"/>
          <w:szCs w:val="20"/>
        </w:rPr>
        <w:t>“)</w:t>
      </w:r>
    </w:p>
    <w:p w14:paraId="1A413DA4" w14:textId="77777777" w:rsidR="00166084" w:rsidRPr="00702B3C" w:rsidRDefault="00166084" w:rsidP="00166084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53E67692" w14:textId="346FEA11" w:rsidR="00166084" w:rsidRPr="00AF355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>(Investor</w:t>
      </w:r>
      <w:r>
        <w:rPr>
          <w:rFonts w:ascii="Arial" w:hAnsi="Arial" w:cs="Arial"/>
          <w:sz w:val="20"/>
          <w:szCs w:val="20"/>
        </w:rPr>
        <w:t xml:space="preserve"> a Město</w:t>
      </w:r>
      <w:r w:rsidRPr="00702B3C">
        <w:rPr>
          <w:rFonts w:ascii="Arial" w:hAnsi="Arial" w:cs="Arial"/>
          <w:sz w:val="20"/>
          <w:szCs w:val="20"/>
        </w:rPr>
        <w:t xml:space="preserve"> dále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702B3C">
        <w:rPr>
          <w:rFonts w:ascii="Arial" w:hAnsi="Arial" w:cs="Arial"/>
          <w:sz w:val="20"/>
          <w:szCs w:val="20"/>
        </w:rPr>
        <w:t>“, jednotlivě též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strana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4B5FAF82" w14:textId="77777777" w:rsidR="00166084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0DCDA5B" w14:textId="06D3741D" w:rsidR="00166084" w:rsidRDefault="00166084" w:rsidP="0016608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uzavřely níže uvedeného dne, měsíce a roku tento dodatek č. 1 </w:t>
      </w:r>
      <w:r w:rsidRPr="00AF3553">
        <w:rPr>
          <w:rFonts w:ascii="Arial" w:hAnsi="Arial" w:cs="Arial"/>
          <w:sz w:val="20"/>
        </w:rPr>
        <w:t>(</w:t>
      </w:r>
      <w:r w:rsidRPr="00702B3C">
        <w:rPr>
          <w:rFonts w:ascii="Arial" w:hAnsi="Arial" w:cs="Arial"/>
          <w:sz w:val="20"/>
        </w:rPr>
        <w:t>dále jen „</w:t>
      </w:r>
      <w:r w:rsidRPr="00166084">
        <w:rPr>
          <w:rFonts w:ascii="Arial" w:hAnsi="Arial" w:cs="Arial"/>
          <w:b/>
          <w:bCs/>
          <w:i/>
          <w:iCs/>
          <w:sz w:val="20"/>
        </w:rPr>
        <w:t>Dodatek</w:t>
      </w:r>
      <w:r w:rsidRPr="00AF3553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ke</w:t>
      </w:r>
      <w:r w:rsidR="00386C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smlouvě</w:t>
      </w:r>
      <w:r w:rsidR="00386CC5">
        <w:rPr>
          <w:rFonts w:ascii="Arial" w:hAnsi="Arial" w:cs="Arial"/>
          <w:sz w:val="20"/>
        </w:rPr>
        <w:t xml:space="preserve"> o koordinaci a spolupráci</w:t>
      </w:r>
      <w:r>
        <w:rPr>
          <w:rFonts w:ascii="Arial" w:hAnsi="Arial" w:cs="Arial"/>
          <w:sz w:val="20"/>
        </w:rPr>
        <w:t xml:space="preserve"> </w:t>
      </w:r>
      <w:r w:rsidRPr="006577D3">
        <w:rPr>
          <w:rFonts w:ascii="Arial" w:hAnsi="Arial" w:cs="Arial"/>
          <w:sz w:val="20"/>
        </w:rPr>
        <w:t>k investiční akci „</w:t>
      </w:r>
      <w:r w:rsidR="00386CC5">
        <w:rPr>
          <w:rFonts w:ascii="Arial" w:hAnsi="Arial" w:cs="Arial"/>
          <w:sz w:val="20"/>
        </w:rPr>
        <w:t>Rekreační přístav Lysá nad Labem</w:t>
      </w:r>
      <w:r w:rsidRPr="006577D3">
        <w:rPr>
          <w:rFonts w:ascii="Arial" w:hAnsi="Arial" w:cs="Arial"/>
          <w:sz w:val="20"/>
        </w:rPr>
        <w:t xml:space="preserve">“ </w:t>
      </w:r>
      <w:r>
        <w:rPr>
          <w:rFonts w:ascii="Arial" w:hAnsi="Arial" w:cs="Arial"/>
          <w:sz w:val="20"/>
        </w:rPr>
        <w:t xml:space="preserve">uzavřené dne </w:t>
      </w:r>
      <w:r w:rsidR="00E54DDD">
        <w:rPr>
          <w:rFonts w:ascii="Arial" w:hAnsi="Arial" w:cs="Arial"/>
          <w:sz w:val="20"/>
        </w:rPr>
        <w:t>15. 7</w:t>
      </w:r>
      <w:r>
        <w:rPr>
          <w:rFonts w:ascii="Arial" w:hAnsi="Arial" w:cs="Arial"/>
          <w:sz w:val="20"/>
        </w:rPr>
        <w:t xml:space="preserve">. 2024 </w:t>
      </w:r>
      <w:r w:rsidRPr="00597085">
        <w:rPr>
          <w:rFonts w:ascii="Arial" w:hAnsi="Arial" w:cs="Arial"/>
          <w:sz w:val="20"/>
        </w:rPr>
        <w:t>(dále jen</w:t>
      </w:r>
      <w:r>
        <w:rPr>
          <w:rFonts w:ascii="Arial" w:hAnsi="Arial" w:cs="Arial"/>
          <w:sz w:val="20"/>
        </w:rPr>
        <w:t xml:space="preserve"> jako</w:t>
      </w:r>
      <w:r w:rsidRPr="005970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„</w:t>
      </w:r>
      <w:r w:rsidR="00142FA9">
        <w:rPr>
          <w:rFonts w:ascii="Arial" w:hAnsi="Arial" w:cs="Arial"/>
          <w:b/>
          <w:bCs/>
          <w:sz w:val="20"/>
        </w:rPr>
        <w:t>S</w:t>
      </w:r>
      <w:r w:rsidRPr="006577D3">
        <w:rPr>
          <w:rFonts w:ascii="Arial" w:hAnsi="Arial" w:cs="Arial"/>
          <w:b/>
          <w:bCs/>
          <w:sz w:val="20"/>
        </w:rPr>
        <w:t>mlouva</w:t>
      </w:r>
      <w:r w:rsidR="00142FA9">
        <w:rPr>
          <w:rFonts w:ascii="Arial" w:hAnsi="Arial" w:cs="Arial"/>
          <w:b/>
          <w:bCs/>
          <w:sz w:val="20"/>
        </w:rPr>
        <w:t xml:space="preserve"> o koordinaci a spolupráci</w:t>
      </w:r>
      <w:r w:rsidRPr="006577D3">
        <w:rPr>
          <w:rFonts w:ascii="Arial" w:hAnsi="Arial" w:cs="Arial"/>
          <w:sz w:val="20"/>
        </w:rPr>
        <w:t>“).</w:t>
      </w:r>
    </w:p>
    <w:bookmarkEnd w:id="0"/>
    <w:p w14:paraId="23B19D84" w14:textId="4BD128EA" w:rsidR="00166084" w:rsidRPr="00142FA9" w:rsidRDefault="00142FA9" w:rsidP="00142FA9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FF49D3A" w14:textId="4E618FC2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bCs/>
          <w:sz w:val="20"/>
          <w:szCs w:val="20"/>
        </w:rPr>
        <w:t xml:space="preserve">Smluvní strany uzavřely dne </w:t>
      </w:r>
      <w:r w:rsidR="00E54DDD">
        <w:rPr>
          <w:rFonts w:ascii="Arial" w:hAnsi="Arial" w:cs="Arial"/>
          <w:sz w:val="20"/>
          <w:szCs w:val="20"/>
        </w:rPr>
        <w:t xml:space="preserve">15. 7. 2024 </w:t>
      </w:r>
      <w:r w:rsidR="00F37077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u</w:t>
      </w:r>
      <w:r w:rsidR="00F37077" w:rsidRPr="00F37077">
        <w:rPr>
          <w:rFonts w:ascii="Arial" w:hAnsi="Arial" w:cs="Arial"/>
          <w:sz w:val="20"/>
        </w:rPr>
        <w:t xml:space="preserve"> o koordinaci a spolupráci</w:t>
      </w:r>
      <w:r w:rsidRPr="00142FA9">
        <w:rPr>
          <w:rFonts w:ascii="Arial" w:hAnsi="Arial" w:cs="Arial"/>
          <w:bCs/>
          <w:sz w:val="20"/>
          <w:szCs w:val="20"/>
        </w:rPr>
        <w:t xml:space="preserve">, jejímž účelem je smluvní zabezpečení vzájemných práv a povinností Smluvních stran </w:t>
      </w:r>
      <w:r w:rsidR="001D0229" w:rsidRPr="001D0229">
        <w:rPr>
          <w:rFonts w:ascii="Arial" w:hAnsi="Arial" w:cs="Arial"/>
          <w:bCs/>
          <w:sz w:val="20"/>
          <w:szCs w:val="20"/>
        </w:rPr>
        <w:t>týkající se koordinace postupu projektové a stavební činnosti Investora a Města v souvislosti se Stavbou ŘVC a Stavbou Města</w:t>
      </w:r>
      <w:r w:rsidR="00275088">
        <w:rPr>
          <w:rFonts w:ascii="Arial" w:hAnsi="Arial" w:cs="Arial"/>
          <w:bCs/>
          <w:sz w:val="20"/>
          <w:szCs w:val="20"/>
        </w:rPr>
        <w:t>.</w:t>
      </w:r>
      <w:r w:rsidRPr="00142FA9">
        <w:rPr>
          <w:rFonts w:ascii="Arial" w:hAnsi="Arial" w:cs="Arial"/>
          <w:bCs/>
          <w:sz w:val="20"/>
          <w:szCs w:val="20"/>
        </w:rPr>
        <w:t xml:space="preserve"> </w:t>
      </w:r>
    </w:p>
    <w:p w14:paraId="1640B6D4" w14:textId="233DC04B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Smluvní strany v souladu s odst. </w:t>
      </w:r>
      <w:r w:rsidR="00275088">
        <w:rPr>
          <w:rFonts w:ascii="Arial" w:hAnsi="Arial" w:cs="Arial"/>
          <w:sz w:val="20"/>
          <w:szCs w:val="20"/>
        </w:rPr>
        <w:t>1.4</w:t>
      </w:r>
      <w:r w:rsidRPr="00142FA9">
        <w:rPr>
          <w:rFonts w:ascii="Arial" w:hAnsi="Arial" w:cs="Arial"/>
          <w:sz w:val="20"/>
          <w:szCs w:val="20"/>
        </w:rPr>
        <w:t xml:space="preserve"> </w:t>
      </w:r>
      <w:r w:rsidR="00E22337">
        <w:rPr>
          <w:rFonts w:ascii="Arial" w:hAnsi="Arial" w:cs="Arial"/>
          <w:sz w:val="20"/>
          <w:szCs w:val="20"/>
        </w:rPr>
        <w:t xml:space="preserve">a odst. 7.3 </w:t>
      </w:r>
      <w:r w:rsidR="00275088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y</w:t>
      </w:r>
      <w:r w:rsidR="00275088" w:rsidRPr="00F37077">
        <w:rPr>
          <w:rFonts w:ascii="Arial" w:hAnsi="Arial" w:cs="Arial"/>
          <w:sz w:val="20"/>
        </w:rPr>
        <w:t xml:space="preserve"> o koordinaci a spolupráci</w:t>
      </w:r>
      <w:r w:rsidR="00275088" w:rsidRPr="00142FA9">
        <w:rPr>
          <w:rFonts w:ascii="Arial" w:hAnsi="Arial" w:cs="Arial"/>
          <w:sz w:val="20"/>
          <w:szCs w:val="20"/>
        </w:rPr>
        <w:t xml:space="preserve"> </w:t>
      </w:r>
      <w:r w:rsidRPr="00142FA9">
        <w:rPr>
          <w:rFonts w:ascii="Arial" w:hAnsi="Arial" w:cs="Arial"/>
          <w:sz w:val="20"/>
          <w:szCs w:val="20"/>
        </w:rPr>
        <w:t xml:space="preserve">doplňují </w:t>
      </w:r>
      <w:r w:rsidR="00F37077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u</w:t>
      </w:r>
      <w:r w:rsidR="00F37077" w:rsidRPr="00F37077">
        <w:rPr>
          <w:rFonts w:ascii="Arial" w:hAnsi="Arial" w:cs="Arial"/>
          <w:sz w:val="20"/>
        </w:rPr>
        <w:t xml:space="preserve"> o koordinaci a spolupráci</w:t>
      </w:r>
      <w:r w:rsidR="00F37077" w:rsidRPr="00142FA9">
        <w:rPr>
          <w:rFonts w:ascii="Arial" w:hAnsi="Arial" w:cs="Arial"/>
          <w:sz w:val="20"/>
          <w:szCs w:val="20"/>
        </w:rPr>
        <w:t xml:space="preserve"> </w:t>
      </w:r>
      <w:r w:rsidRPr="00142FA9">
        <w:rPr>
          <w:rFonts w:ascii="Arial" w:hAnsi="Arial" w:cs="Arial"/>
          <w:sz w:val="20"/>
          <w:szCs w:val="20"/>
        </w:rPr>
        <w:t xml:space="preserve">tímto Dodatkem. </w:t>
      </w:r>
    </w:p>
    <w:p w14:paraId="1FC254BD" w14:textId="131ABEDF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Pojmy uvedené v tomto Dodatku začínající velkým písmenem mají stejný význam jako v</w:t>
      </w:r>
      <w:r w:rsidR="00275088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 </w:t>
      </w:r>
      <w:r w:rsidR="00275088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ě</w:t>
      </w:r>
      <w:r w:rsidR="00275088" w:rsidRPr="00F37077">
        <w:rPr>
          <w:rFonts w:ascii="Arial" w:hAnsi="Arial" w:cs="Arial"/>
          <w:sz w:val="20"/>
        </w:rPr>
        <w:t xml:space="preserve"> o koordinaci a spolupráci</w:t>
      </w:r>
      <w:r w:rsidRPr="00142FA9">
        <w:rPr>
          <w:rFonts w:ascii="Arial" w:hAnsi="Arial" w:cs="Arial"/>
          <w:sz w:val="20"/>
          <w:szCs w:val="20"/>
        </w:rPr>
        <w:t>, není-li v tomto Dodatku stanoveno jinak.</w:t>
      </w:r>
    </w:p>
    <w:p w14:paraId="7D398F87" w14:textId="6EFDC3E9" w:rsidR="00166084" w:rsidRPr="00142FA9" w:rsidRDefault="00166084" w:rsidP="00142FA9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P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ředmět Dodatku</w:t>
      </w:r>
    </w:p>
    <w:p w14:paraId="65E8A1A1" w14:textId="570EB08C" w:rsidR="00166084" w:rsidRPr="00D1480E" w:rsidRDefault="00E22337" w:rsidP="00D1480E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Ref184375617"/>
      <w:r>
        <w:rPr>
          <w:rFonts w:ascii="Arial" w:hAnsi="Arial" w:cs="Arial"/>
          <w:sz w:val="20"/>
          <w:szCs w:val="20"/>
        </w:rPr>
        <w:t>Předmětem tohoto Dodatku je specifikace</w:t>
      </w:r>
      <w:r w:rsidR="00D1480E">
        <w:rPr>
          <w:rFonts w:ascii="Arial" w:hAnsi="Arial" w:cs="Arial"/>
          <w:sz w:val="20"/>
          <w:szCs w:val="20"/>
        </w:rPr>
        <w:t xml:space="preserve"> rozsahu</w:t>
      </w:r>
      <w:r>
        <w:rPr>
          <w:rFonts w:ascii="Arial" w:hAnsi="Arial" w:cs="Arial"/>
          <w:sz w:val="20"/>
          <w:szCs w:val="20"/>
        </w:rPr>
        <w:t xml:space="preserve"> Stavby ŘVC </w:t>
      </w:r>
      <w:bookmarkEnd w:id="2"/>
      <w:r>
        <w:rPr>
          <w:rFonts w:ascii="Arial" w:hAnsi="Arial" w:cs="Arial"/>
          <w:sz w:val="20"/>
          <w:szCs w:val="20"/>
        </w:rPr>
        <w:t>v souladu s odst. 1.4 Smlouvy o</w:t>
      </w:r>
      <w:r w:rsidR="004766E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koordinaci a spolupráci</w:t>
      </w:r>
      <w:r w:rsidR="000E4AFD">
        <w:rPr>
          <w:rFonts w:ascii="Arial" w:hAnsi="Arial" w:cs="Arial"/>
          <w:sz w:val="20"/>
          <w:szCs w:val="20"/>
        </w:rPr>
        <w:t>.</w:t>
      </w:r>
      <w:r w:rsidR="00F778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Specifikace </w:t>
      </w:r>
      <w:r w:rsidR="00D1480E">
        <w:rPr>
          <w:rFonts w:ascii="Arial" w:hAnsi="Arial" w:cs="Arial"/>
          <w:sz w:val="20"/>
          <w:szCs w:val="20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Stavby ŘVC </w:t>
      </w:r>
      <w:r w:rsidR="00D1480E">
        <w:rPr>
          <w:rFonts w:ascii="Arial" w:hAnsi="Arial" w:cs="Arial"/>
          <w:sz w:val="20"/>
          <w:szCs w:val="20"/>
        </w:rPr>
        <w:t xml:space="preserve">tvoří Přílohu č. 1 k tomuto Dodatku. </w:t>
      </w:r>
    </w:p>
    <w:p w14:paraId="36479D13" w14:textId="22EC5E20" w:rsidR="00D1480E" w:rsidRDefault="00D1480E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Smluvní strany se dohodly, že Příloha č. 1 tohoto Dodatku v plném rozsahu nahrazuje Přílohu č. 2 Smlouvy o koordinaci a spolupráci. </w:t>
      </w:r>
    </w:p>
    <w:p w14:paraId="5A8B909F" w14:textId="7A1FF003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Jiná práva a povinnosti Smluvních stran sjednaná v</w:t>
      </w:r>
      <w:r w:rsidR="00F77826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> </w:t>
      </w:r>
      <w:r w:rsidR="00F77826" w:rsidRPr="00F37077">
        <w:rPr>
          <w:rFonts w:ascii="Arial" w:hAnsi="Arial" w:cs="Arial"/>
          <w:sz w:val="20"/>
        </w:rPr>
        <w:t>Smlouv</w:t>
      </w:r>
      <w:r w:rsidR="00F77826">
        <w:rPr>
          <w:rFonts w:ascii="Arial" w:hAnsi="Arial" w:cs="Arial"/>
          <w:sz w:val="20"/>
        </w:rPr>
        <w:t>ě</w:t>
      </w:r>
      <w:r w:rsidR="00F77826" w:rsidRPr="00F37077">
        <w:rPr>
          <w:rFonts w:ascii="Arial" w:hAnsi="Arial" w:cs="Arial"/>
          <w:sz w:val="20"/>
        </w:rPr>
        <w:t xml:space="preserve"> o koordinaci a spolupráci</w:t>
      </w:r>
      <w:r w:rsidR="00F77826" w:rsidRPr="00142FA9">
        <w:rPr>
          <w:rFonts w:ascii="Arial" w:hAnsi="Arial" w:cs="Arial"/>
          <w:bCs/>
          <w:sz w:val="20"/>
          <w:szCs w:val="20"/>
        </w:rPr>
        <w:t xml:space="preserve">, </w:t>
      </w:r>
      <w:r w:rsidRPr="00142FA9">
        <w:rPr>
          <w:rFonts w:ascii="Arial" w:hAnsi="Arial" w:cs="Arial"/>
          <w:sz w:val="20"/>
          <w:szCs w:val="20"/>
        </w:rPr>
        <w:t>nejsou tímto Dodatkem dotčena.</w:t>
      </w:r>
    </w:p>
    <w:p w14:paraId="79F4AF85" w14:textId="0142C326" w:rsidR="00166084" w:rsidRPr="00142FA9" w:rsidRDefault="00166084" w:rsidP="00142FA9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Z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ávěrečná ustanovení</w:t>
      </w:r>
      <w:r w:rsidRPr="00142F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8DD70A" w14:textId="3CB45996" w:rsidR="00305E0F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5E0F">
        <w:rPr>
          <w:rFonts w:ascii="Arial" w:hAnsi="Arial" w:cs="Arial"/>
          <w:sz w:val="20"/>
          <w:szCs w:val="20"/>
        </w:rPr>
        <w:t xml:space="preserve">S uzavřením </w:t>
      </w:r>
      <w:r>
        <w:rPr>
          <w:rFonts w:ascii="Arial" w:hAnsi="Arial" w:cs="Arial"/>
          <w:sz w:val="20"/>
          <w:szCs w:val="20"/>
        </w:rPr>
        <w:t xml:space="preserve">tohoto Dodatku </w:t>
      </w:r>
      <w:r w:rsidRPr="00305E0F">
        <w:rPr>
          <w:rFonts w:ascii="Arial" w:hAnsi="Arial" w:cs="Arial"/>
          <w:sz w:val="20"/>
          <w:szCs w:val="20"/>
        </w:rPr>
        <w:t xml:space="preserve">vyslovilo souhlas Zastupitelstvo Města dne </w:t>
      </w:r>
      <w:r w:rsidR="00102682">
        <w:rPr>
          <w:rFonts w:ascii="Arial" w:hAnsi="Arial" w:cs="Arial"/>
          <w:sz w:val="20"/>
          <w:szCs w:val="20"/>
        </w:rPr>
        <w:t>14. 05. 2025, č. usnesení 54.</w:t>
      </w:r>
    </w:p>
    <w:p w14:paraId="3AFE778E" w14:textId="7E001D18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</w:t>
      </w:r>
      <w:r w:rsidRPr="00305E0F">
        <w:rPr>
          <w:rFonts w:ascii="Arial" w:hAnsi="Arial" w:cs="Arial"/>
          <w:sz w:val="20"/>
          <w:szCs w:val="20"/>
        </w:rPr>
        <w:t>nabývá platnosti dnem uznávaného elektronického podpisu ve smyslu zákona č.</w:t>
      </w:r>
      <w:r w:rsidR="004766E2">
        <w:rPr>
          <w:rFonts w:ascii="Arial" w:hAnsi="Arial" w:cs="Arial"/>
          <w:sz w:val="20"/>
          <w:szCs w:val="20"/>
        </w:rPr>
        <w:t> </w:t>
      </w:r>
      <w:r w:rsidRPr="00305E0F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(dále jen „</w:t>
      </w:r>
      <w:r w:rsidRPr="00305E0F">
        <w:rPr>
          <w:rFonts w:ascii="Arial" w:hAnsi="Arial" w:cs="Arial"/>
          <w:b/>
          <w:bCs/>
          <w:i/>
          <w:iCs/>
          <w:sz w:val="20"/>
          <w:szCs w:val="20"/>
        </w:rPr>
        <w:t>Elektronický podpis</w:t>
      </w:r>
      <w:r w:rsidRPr="00305E0F">
        <w:rPr>
          <w:rFonts w:ascii="Arial" w:hAnsi="Arial" w:cs="Arial"/>
          <w:sz w:val="20"/>
          <w:szCs w:val="20"/>
        </w:rPr>
        <w:t>“) poslední Smluvní stranou.</w:t>
      </w:r>
    </w:p>
    <w:p w14:paraId="4F3D4E56" w14:textId="75CCC214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Tento Dodatek je vyhotoven v elektronické podobě s uznávanými </w:t>
      </w:r>
      <w:r w:rsidR="00A17794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lektronickými podpisy Smluvních stran.  </w:t>
      </w:r>
    </w:p>
    <w:p w14:paraId="7DF32B94" w14:textId="2E4F7383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Investor</w:t>
      </w:r>
      <w:r w:rsidR="00166084" w:rsidRPr="00142FA9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en</w:t>
      </w:r>
      <w:r w:rsidR="00166084" w:rsidRPr="00142FA9">
        <w:rPr>
          <w:rFonts w:ascii="Arial" w:hAnsi="Arial" w:cs="Arial"/>
          <w:sz w:val="20"/>
          <w:szCs w:val="20"/>
        </w:rPr>
        <w:t xml:space="preserve">, v případě naplnění zákonných předpokladů, zveřejnit obraz tohoto Dodatku a dalších dokumentů od tohoto Dodatku odvozených včetně metadat požadovaných k uveřejnění dle </w:t>
      </w:r>
      <w:r>
        <w:rPr>
          <w:rFonts w:ascii="Arial" w:hAnsi="Arial" w:cs="Arial"/>
          <w:sz w:val="20"/>
          <w:szCs w:val="20"/>
        </w:rPr>
        <w:t xml:space="preserve">zákona č. 340/2015 Sb., o </w:t>
      </w:r>
      <w:r w:rsidRPr="00305E0F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bookmarkStart w:id="3" w:name="_Hlk153356113"/>
      <w:r w:rsidR="00166084" w:rsidRPr="00142FA9">
        <w:rPr>
          <w:rFonts w:ascii="Arial" w:hAnsi="Arial" w:cs="Arial"/>
          <w:sz w:val="20"/>
          <w:szCs w:val="20"/>
        </w:rPr>
        <w:t>.</w:t>
      </w:r>
      <w:bookmarkEnd w:id="3"/>
      <w:r w:rsidR="00166084" w:rsidRPr="00142F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Město</w:t>
      </w:r>
      <w:r w:rsidR="00166084" w:rsidRPr="00142FA9">
        <w:rPr>
          <w:rFonts w:ascii="Arial" w:hAnsi="Arial" w:cs="Arial"/>
          <w:sz w:val="20"/>
          <w:szCs w:val="20"/>
        </w:rPr>
        <w:t xml:space="preserve"> je se zveřejněním Dodatku a metadat srozuměn</w:t>
      </w:r>
      <w:r>
        <w:rPr>
          <w:rFonts w:ascii="Arial" w:hAnsi="Arial" w:cs="Arial"/>
          <w:sz w:val="20"/>
          <w:szCs w:val="20"/>
        </w:rPr>
        <w:t>o</w:t>
      </w:r>
      <w:r w:rsidR="00166084" w:rsidRPr="00142FA9">
        <w:rPr>
          <w:rFonts w:ascii="Arial" w:hAnsi="Arial" w:cs="Arial"/>
          <w:sz w:val="20"/>
          <w:szCs w:val="20"/>
        </w:rPr>
        <w:t xml:space="preserve">. Zveřejnění Dodatku a metadat v registru smluv zajistí </w:t>
      </w:r>
      <w:r w:rsidR="00522DA3" w:rsidRPr="00305E0F">
        <w:rPr>
          <w:rFonts w:ascii="Arial" w:hAnsi="Arial" w:cs="Arial"/>
          <w:sz w:val="20"/>
          <w:szCs w:val="20"/>
        </w:rPr>
        <w:t>Investor</w:t>
      </w:r>
      <w:r w:rsidR="00166084" w:rsidRPr="00305E0F">
        <w:rPr>
          <w:rFonts w:ascii="Arial" w:hAnsi="Arial" w:cs="Arial"/>
          <w:sz w:val="20"/>
          <w:szCs w:val="20"/>
        </w:rPr>
        <w:t>.</w:t>
      </w:r>
    </w:p>
    <w:p w14:paraId="74DBD402" w14:textId="0B364448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Smluvní strany se dohodly, že tento Dodatek bude uveřejněn v registru smluv dle </w:t>
      </w:r>
      <w:r w:rsidR="00305E0F">
        <w:rPr>
          <w:rFonts w:ascii="Arial" w:hAnsi="Arial" w:cs="Arial"/>
          <w:sz w:val="20"/>
          <w:szCs w:val="20"/>
        </w:rPr>
        <w:t>z</w:t>
      </w:r>
      <w:r w:rsidRPr="00142FA9">
        <w:rPr>
          <w:rFonts w:ascii="Arial" w:hAnsi="Arial" w:cs="Arial"/>
          <w:sz w:val="20"/>
          <w:szCs w:val="20"/>
        </w:rPr>
        <w:t>ákona o</w:t>
      </w:r>
      <w:r w:rsidR="004766E2">
        <w:rPr>
          <w:rFonts w:ascii="Arial" w:hAnsi="Arial" w:cs="Arial"/>
          <w:sz w:val="20"/>
          <w:szCs w:val="20"/>
        </w:rPr>
        <w:t> </w:t>
      </w:r>
      <w:r w:rsidRPr="00142FA9">
        <w:rPr>
          <w:rFonts w:ascii="Arial" w:hAnsi="Arial" w:cs="Arial"/>
          <w:sz w:val="20"/>
          <w:szCs w:val="20"/>
        </w:rPr>
        <w:t xml:space="preserve">registru smluv. </w:t>
      </w:r>
      <w:r w:rsidRPr="00142FA9">
        <w:rPr>
          <w:rFonts w:ascii="Arial" w:hAnsi="Arial" w:cs="Arial"/>
          <w:snapToGrid w:val="0"/>
          <w:sz w:val="20"/>
          <w:szCs w:val="20"/>
        </w:rPr>
        <w:t>V souladu s </w:t>
      </w:r>
      <w:proofErr w:type="spellStart"/>
      <w:r w:rsidRPr="00142FA9">
        <w:rPr>
          <w:rFonts w:ascii="Arial" w:hAnsi="Arial" w:cs="Arial"/>
          <w:snapToGrid w:val="0"/>
          <w:sz w:val="20"/>
          <w:szCs w:val="20"/>
        </w:rPr>
        <w:t>ust</w:t>
      </w:r>
      <w:proofErr w:type="spellEnd"/>
      <w:r w:rsidRPr="00142FA9">
        <w:rPr>
          <w:rFonts w:ascii="Arial" w:hAnsi="Arial" w:cs="Arial"/>
          <w:snapToGrid w:val="0"/>
          <w:sz w:val="20"/>
          <w:szCs w:val="20"/>
        </w:rPr>
        <w:t xml:space="preserve">. § 6 </w:t>
      </w:r>
      <w:r w:rsidR="00305E0F">
        <w:rPr>
          <w:rFonts w:ascii="Arial" w:hAnsi="Arial" w:cs="Arial"/>
          <w:snapToGrid w:val="0"/>
          <w:sz w:val="20"/>
          <w:szCs w:val="20"/>
        </w:rPr>
        <w:t>z</w:t>
      </w:r>
      <w:r w:rsidRPr="00142FA9">
        <w:rPr>
          <w:rFonts w:ascii="Arial" w:hAnsi="Arial" w:cs="Arial"/>
          <w:snapToGrid w:val="0"/>
          <w:sz w:val="20"/>
          <w:szCs w:val="20"/>
        </w:rPr>
        <w:t>ákona o registru smluv nabývá Dodatek účinnosti dnem jeho uveřejnění, o čemž budou Smluvní strany informovány.</w:t>
      </w:r>
    </w:p>
    <w:p w14:paraId="0B50B945" w14:textId="2E69FDC8" w:rsidR="00166084" w:rsidRDefault="00A75C49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Následující příloha je nedílnou součástí tohoto Dodatku:</w:t>
      </w:r>
    </w:p>
    <w:p w14:paraId="455DE149" w14:textId="0FE92340" w:rsidR="00522DA3" w:rsidRPr="00522DA3" w:rsidRDefault="00522DA3" w:rsidP="00A75C49">
      <w:pPr>
        <w:overflowPunct w:val="0"/>
        <w:autoSpaceDE w:val="0"/>
        <w:autoSpaceDN w:val="0"/>
        <w:adjustRightInd w:val="0"/>
        <w:spacing w:after="200"/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522DA3">
        <w:rPr>
          <w:rFonts w:ascii="Arial" w:hAnsi="Arial" w:cs="Arial"/>
          <w:sz w:val="20"/>
          <w:szCs w:val="20"/>
        </w:rPr>
        <w:t xml:space="preserve">Příloha č. 1: </w:t>
      </w:r>
      <w:r w:rsidRPr="00522DA3">
        <w:rPr>
          <w:rFonts w:ascii="Arial" w:hAnsi="Arial" w:cs="Arial"/>
          <w:sz w:val="20"/>
          <w:szCs w:val="20"/>
        </w:rPr>
        <w:tab/>
      </w:r>
      <w:r w:rsidR="00305E0F">
        <w:rPr>
          <w:rFonts w:ascii="Arial" w:hAnsi="Arial" w:cs="Arial"/>
          <w:sz w:val="20"/>
          <w:szCs w:val="20"/>
        </w:rPr>
        <w:t>S</w:t>
      </w:r>
      <w:r w:rsidRPr="00522DA3">
        <w:rPr>
          <w:rFonts w:ascii="Arial" w:hAnsi="Arial" w:cs="Arial"/>
          <w:sz w:val="20"/>
          <w:szCs w:val="20"/>
        </w:rPr>
        <w:t>ituace rozsahu Stavby ŘVC</w:t>
      </w:r>
    </w:p>
    <w:p w14:paraId="10FC0315" w14:textId="6A90180A" w:rsidR="00A75C49" w:rsidRPr="00A75C49" w:rsidRDefault="00A75C49" w:rsidP="00A75C49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bookmarkStart w:id="4" w:name="_Hlk191904689"/>
      <w:r w:rsidRPr="00A75C49">
        <w:rPr>
          <w:rFonts w:ascii="Arial" w:hAnsi="Arial" w:cs="Arial"/>
          <w:bCs/>
          <w:sz w:val="20"/>
          <w:szCs w:val="20"/>
        </w:rPr>
        <w:t>Smluvní strany prohlašují, že tuto Smlouvu uzavřely na základě vzájemného projednání, určitě a srozumitelně, je projevem jejich vážné a svobodné vůle, kdy na důkaz tohoto připojují své Elektronické podpisy.</w:t>
      </w:r>
    </w:p>
    <w:bookmarkEnd w:id="4"/>
    <w:p w14:paraId="54EBF3C1" w14:textId="2F0EFCB2" w:rsidR="00522DA3" w:rsidRPr="00142FA9" w:rsidRDefault="00522DA3" w:rsidP="00A75C49">
      <w:pPr>
        <w:pStyle w:val="Odstavecseseznamem"/>
        <w:overflowPunct w:val="0"/>
        <w:autoSpaceDE w:val="0"/>
        <w:autoSpaceDN w:val="0"/>
        <w:adjustRightInd w:val="0"/>
        <w:spacing w:after="200"/>
        <w:ind w:left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5EB995C" w14:textId="2861F9C7" w:rsidR="00522DA3" w:rsidRPr="00142FA9" w:rsidRDefault="00A75C49" w:rsidP="00522DA3">
      <w:pPr>
        <w:pStyle w:val="vnintext"/>
        <w:tabs>
          <w:tab w:val="clear" w:pos="709"/>
        </w:tabs>
        <w:spacing w:before="12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 Lysé nad Labem </w:t>
      </w:r>
      <w:r w:rsidRPr="00F146A8">
        <w:rPr>
          <w:rFonts w:ascii="Arial" w:hAnsi="Arial" w:cs="Arial"/>
          <w:color w:val="000000"/>
          <w:sz w:val="20"/>
        </w:rPr>
        <w:t>dne</w:t>
      </w:r>
      <w:r>
        <w:rPr>
          <w:rFonts w:ascii="Arial" w:hAnsi="Arial" w:cs="Arial"/>
          <w:color w:val="000000"/>
          <w:sz w:val="20"/>
        </w:rPr>
        <w:tab/>
      </w:r>
      <w:r w:rsidR="00A62399">
        <w:rPr>
          <w:rFonts w:ascii="Arial" w:hAnsi="Arial" w:cs="Arial"/>
          <w:color w:val="000000"/>
          <w:sz w:val="20"/>
        </w:rPr>
        <w:t>20.05.2025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V Praze dne</w:t>
      </w:r>
      <w:r w:rsidR="00A62399">
        <w:rPr>
          <w:rFonts w:ascii="Arial" w:hAnsi="Arial" w:cs="Arial"/>
          <w:color w:val="000000"/>
          <w:sz w:val="20"/>
        </w:rPr>
        <w:t xml:space="preserve"> 23.05.2025</w:t>
      </w:r>
    </w:p>
    <w:p w14:paraId="5F688F60" w14:textId="77777777" w:rsidR="00166084" w:rsidRDefault="00166084" w:rsidP="00166084">
      <w:pPr>
        <w:pStyle w:val="Odstavecseseznamem"/>
        <w:spacing w:after="200"/>
        <w:ind w:left="567"/>
        <w:contextualSpacing w:val="0"/>
        <w:jc w:val="both"/>
        <w:rPr>
          <w:rFonts w:ascii="Arial" w:hAnsi="Arial" w:cs="Arial"/>
        </w:rPr>
      </w:pPr>
    </w:p>
    <w:p w14:paraId="49513542" w14:textId="77777777" w:rsidR="00166084" w:rsidRDefault="00166084" w:rsidP="00166084">
      <w:pPr>
        <w:pStyle w:val="Odstavecseseznamem"/>
        <w:spacing w:after="200"/>
        <w:ind w:left="567"/>
        <w:contextualSpacing w:val="0"/>
        <w:jc w:val="both"/>
        <w:rPr>
          <w:rFonts w:ascii="Arial" w:hAnsi="Arial" w:cs="Arial"/>
        </w:rPr>
      </w:pPr>
    </w:p>
    <w:p w14:paraId="4B750795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63B0BA77" w14:textId="77777777" w:rsidR="00166084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  <w:bookmarkStart w:id="5" w:name="_Hlk145929216"/>
    </w:p>
    <w:p w14:paraId="0DEE512F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0AAD2569" w14:textId="77777777" w:rsidR="00166084" w:rsidRPr="00F146A8" w:rsidRDefault="00166084" w:rsidP="00166084">
      <w:pPr>
        <w:pStyle w:val="vnintext"/>
        <w:tabs>
          <w:tab w:val="left" w:pos="450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</w:t>
      </w:r>
      <w:r>
        <w:rPr>
          <w:rFonts w:ascii="Arial" w:hAnsi="Arial" w:cs="Arial"/>
          <w:color w:val="000000"/>
          <w:sz w:val="20"/>
        </w:rPr>
        <w:t>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...................</w:t>
      </w:r>
      <w:r>
        <w:rPr>
          <w:rFonts w:ascii="Arial" w:hAnsi="Arial" w:cs="Arial"/>
          <w:color w:val="000000"/>
          <w:sz w:val="20"/>
        </w:rPr>
        <w:t>....................</w:t>
      </w:r>
      <w:r w:rsidRPr="00F146A8">
        <w:rPr>
          <w:rFonts w:ascii="Arial" w:hAnsi="Arial" w:cs="Arial"/>
          <w:color w:val="000000"/>
          <w:sz w:val="20"/>
        </w:rPr>
        <w:t>................................</w:t>
      </w:r>
    </w:p>
    <w:p w14:paraId="2F80DC80" w14:textId="6C8D0895" w:rsidR="00166084" w:rsidRPr="00F146A8" w:rsidRDefault="00A62399" w:rsidP="00166084">
      <w:pPr>
        <w:pStyle w:val="Zkladntext3"/>
        <w:tabs>
          <w:tab w:val="left" w:pos="4500"/>
        </w:tabs>
        <w:spacing w:before="120" w:after="0"/>
        <w:rPr>
          <w:rStyle w:val="platne1"/>
          <w:rFonts w:ascii="Arial" w:eastAsiaTheme="majorEastAsia" w:hAnsi="Arial" w:cs="Arial"/>
          <w:sz w:val="20"/>
          <w:szCs w:val="20"/>
        </w:rPr>
      </w:pPr>
      <w:proofErr w:type="spellStart"/>
      <w:r>
        <w:rPr>
          <w:rStyle w:val="platne1"/>
          <w:rFonts w:ascii="Arial" w:hAnsi="Arial" w:cs="Arial"/>
          <w:sz w:val="20"/>
          <w:szCs w:val="20"/>
        </w:rPr>
        <w:t>xxxx</w:t>
      </w:r>
      <w:proofErr w:type="spellEnd"/>
      <w:r w:rsidR="00166084" w:rsidRPr="00F146A8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Ing. Lubomír Fojtů</w:t>
      </w:r>
    </w:p>
    <w:p w14:paraId="7D97EC8B" w14:textId="0C7BEE68" w:rsidR="00166084" w:rsidRPr="00F146A8" w:rsidRDefault="00A75C49" w:rsidP="00166084">
      <w:pPr>
        <w:pStyle w:val="Zkladntext3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ředitel</w:t>
      </w:r>
    </w:p>
    <w:p w14:paraId="485A8CBA" w14:textId="29A2CA23" w:rsidR="00166084" w:rsidRPr="00973B1E" w:rsidRDefault="00A75C49" w:rsidP="00166084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Město Lysá nad Labem</w:t>
      </w:r>
      <w:r w:rsidR="00166084" w:rsidRPr="00F146A8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sz w:val="20"/>
          <w:szCs w:val="20"/>
        </w:rPr>
        <w:t xml:space="preserve">Česká </w:t>
      </w:r>
      <w:proofErr w:type="gramStart"/>
      <w:r w:rsidR="00166084" w:rsidRPr="00F146A8">
        <w:rPr>
          <w:rFonts w:ascii="Arial" w:hAnsi="Arial" w:cs="Arial"/>
          <w:sz w:val="20"/>
          <w:szCs w:val="20"/>
        </w:rPr>
        <w:t xml:space="preserve">republika </w:t>
      </w:r>
      <w:r w:rsidR="00166084" w:rsidRPr="00166C55">
        <w:rPr>
          <w:rFonts w:ascii="Arial" w:hAnsi="Arial" w:cs="Arial"/>
          <w:sz w:val="20"/>
          <w:szCs w:val="20"/>
        </w:rPr>
        <w:t xml:space="preserve">- </w:t>
      </w:r>
      <w:r w:rsidR="00166084" w:rsidRPr="00166C55">
        <w:rPr>
          <w:rFonts w:ascii="Arial" w:hAnsi="Arial" w:cs="Arial"/>
          <w:color w:val="000000"/>
          <w:sz w:val="20"/>
          <w:szCs w:val="20"/>
        </w:rPr>
        <w:t>Ředitelství</w:t>
      </w:r>
      <w:proofErr w:type="gramEnd"/>
      <w:r w:rsidR="00166084" w:rsidRPr="00166C55">
        <w:rPr>
          <w:rFonts w:ascii="Arial" w:hAnsi="Arial" w:cs="Arial"/>
          <w:color w:val="000000"/>
          <w:sz w:val="20"/>
          <w:szCs w:val="20"/>
        </w:rPr>
        <w:t xml:space="preserve"> vodních cest ČR</w:t>
      </w:r>
      <w:bookmarkEnd w:id="5"/>
    </w:p>
    <w:p w14:paraId="54D59BB4" w14:textId="040782E2" w:rsidR="00166084" w:rsidRDefault="00A75C49" w:rsidP="00A17794">
      <w:pPr>
        <w:pageBreakBefore/>
        <w:jc w:val="center"/>
      </w:pPr>
      <w:r w:rsidRPr="005862D0">
        <w:rPr>
          <w:rFonts w:ascii="Arial" w:hAnsi="Arial" w:cs="Arial"/>
          <w:b/>
        </w:rPr>
        <w:lastRenderedPageBreak/>
        <w:t>Příloha č. 1</w:t>
      </w:r>
    </w:p>
    <w:p w14:paraId="79341203" w14:textId="1338D91C" w:rsidR="008B7F73" w:rsidRDefault="00A17794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A17794">
        <w:rPr>
          <w:rFonts w:ascii="Arial" w:hAnsi="Arial" w:cs="Arial"/>
          <w:b/>
          <w:bCs/>
          <w:sz w:val="22"/>
          <w:szCs w:val="22"/>
        </w:rPr>
        <w:t>pecifikace rozsahu Stavby ŘVC</w:t>
      </w:r>
    </w:p>
    <w:p w14:paraId="6AC58B72" w14:textId="77777777" w:rsidR="004766E2" w:rsidRDefault="004766E2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C09CB" w14:textId="6C226D12" w:rsidR="004766E2" w:rsidRPr="00A17794" w:rsidRDefault="004766E2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7FBF3EC6" wp14:editId="77512E8D">
            <wp:extent cx="8150739" cy="5485038"/>
            <wp:effectExtent l="0" t="635" r="2540" b="2540"/>
            <wp:docPr id="20600568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56856" name="Obrázek 20600568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3251" cy="549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6E2" w:rsidRPr="00A17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DAF1" w14:textId="77777777" w:rsidR="002B6488" w:rsidRDefault="002B6488" w:rsidP="00166084">
      <w:r>
        <w:separator/>
      </w:r>
    </w:p>
  </w:endnote>
  <w:endnote w:type="continuationSeparator" w:id="0">
    <w:p w14:paraId="3DF34D70" w14:textId="77777777" w:rsidR="002B6488" w:rsidRDefault="002B6488" w:rsidP="001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A0BE" w14:textId="77777777" w:rsidR="000E4F4C" w:rsidRDefault="000E4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F30E" w14:textId="77777777" w:rsidR="00142FA9" w:rsidRPr="0083478F" w:rsidRDefault="00142FA9" w:rsidP="00142FA9">
    <w:pPr>
      <w:pStyle w:val="Zpat"/>
      <w:jc w:val="center"/>
      <w:rPr>
        <w:rFonts w:ascii="Arial" w:hAnsi="Arial" w:cs="Arial"/>
        <w:sz w:val="20"/>
        <w:szCs w:val="20"/>
      </w:rPr>
    </w:pPr>
    <w:r w:rsidRPr="0083478F">
      <w:rPr>
        <w:rFonts w:ascii="Arial" w:hAnsi="Arial" w:cs="Arial"/>
        <w:sz w:val="20"/>
        <w:szCs w:val="20"/>
      </w:rPr>
      <w:fldChar w:fldCharType="begin"/>
    </w:r>
    <w:r w:rsidRPr="0083478F">
      <w:rPr>
        <w:rFonts w:ascii="Arial" w:hAnsi="Arial" w:cs="Arial"/>
        <w:sz w:val="20"/>
        <w:szCs w:val="20"/>
      </w:rPr>
      <w:instrText>PAGE   \* MERGEFORMAT</w:instrText>
    </w:r>
    <w:r w:rsidRPr="0083478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83478F">
      <w:rPr>
        <w:rFonts w:ascii="Arial" w:hAnsi="Arial" w:cs="Arial"/>
        <w:sz w:val="20"/>
        <w:szCs w:val="20"/>
      </w:rPr>
      <w:fldChar w:fldCharType="end"/>
    </w:r>
  </w:p>
  <w:p w14:paraId="17ABD8B4" w14:textId="77777777" w:rsidR="00142FA9" w:rsidRDefault="00142F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C482" w14:textId="77777777" w:rsidR="000E4F4C" w:rsidRDefault="000E4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AE40" w14:textId="77777777" w:rsidR="002B6488" w:rsidRDefault="002B6488" w:rsidP="00166084">
      <w:r>
        <w:separator/>
      </w:r>
    </w:p>
  </w:footnote>
  <w:footnote w:type="continuationSeparator" w:id="0">
    <w:p w14:paraId="70A9199D" w14:textId="77777777" w:rsidR="002B6488" w:rsidRDefault="002B6488" w:rsidP="001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D66D" w14:textId="77777777" w:rsidR="000E4F4C" w:rsidRDefault="000E4F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BC95" w14:textId="7F2BDD03" w:rsidR="00166084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bookmarkStart w:id="6" w:name="_Hlk145927394"/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4357BE">
      <w:rPr>
        <w:rFonts w:ascii="Arial" w:hAnsi="Arial" w:cs="Arial"/>
        <w:sz w:val="20"/>
        <w:szCs w:val="20"/>
      </w:rPr>
      <w:t>SML-2024-121</w:t>
    </w:r>
  </w:p>
  <w:p w14:paraId="237984FC" w14:textId="720EFD11" w:rsidR="00166084" w:rsidRPr="00F146A8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Č.j.: </w:t>
    </w:r>
    <w:r w:rsidR="00102682">
      <w:rPr>
        <w:rFonts w:ascii="Arial" w:hAnsi="Arial" w:cs="Arial"/>
        <w:sz w:val="20"/>
        <w:szCs w:val="20"/>
      </w:rPr>
      <w:t>ŘVC/163/2024/OPR-30</w:t>
    </w:r>
  </w:p>
  <w:p w14:paraId="07EF7DC2" w14:textId="04C73EDC" w:rsidR="00166084" w:rsidRDefault="00166084" w:rsidP="00166084">
    <w:pPr>
      <w:pBdr>
        <w:bottom w:val="single" w:sz="6" w:space="1" w:color="auto"/>
      </w:pBdr>
      <w:spacing w:line="240" w:lineRule="atLeast"/>
      <w:ind w:firstLine="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Města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4357BE">
      <w:rPr>
        <w:rFonts w:ascii="Arial" w:hAnsi="Arial" w:cs="Arial"/>
        <w:sz w:val="20"/>
        <w:szCs w:val="20"/>
      </w:rPr>
      <w:t>2024-0178/OMI</w:t>
    </w:r>
  </w:p>
  <w:bookmarkEnd w:id="6"/>
  <w:p w14:paraId="66492441" w14:textId="77777777" w:rsidR="00166084" w:rsidRDefault="001660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7BFD" w14:textId="77777777" w:rsidR="000E4F4C" w:rsidRDefault="000E4F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18E"/>
    <w:multiLevelType w:val="multilevel"/>
    <w:tmpl w:val="59A45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814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4"/>
    <w:rsid w:val="000A1D00"/>
    <w:rsid w:val="000E4AFD"/>
    <w:rsid w:val="000E4F4C"/>
    <w:rsid w:val="00102682"/>
    <w:rsid w:val="00142FA9"/>
    <w:rsid w:val="0016347F"/>
    <w:rsid w:val="00166084"/>
    <w:rsid w:val="001D0229"/>
    <w:rsid w:val="00275088"/>
    <w:rsid w:val="002B6488"/>
    <w:rsid w:val="00305E0F"/>
    <w:rsid w:val="00386CC5"/>
    <w:rsid w:val="004357BE"/>
    <w:rsid w:val="004766E2"/>
    <w:rsid w:val="004E26E4"/>
    <w:rsid w:val="00522DA3"/>
    <w:rsid w:val="005415DE"/>
    <w:rsid w:val="005F71BD"/>
    <w:rsid w:val="006470D9"/>
    <w:rsid w:val="006F463B"/>
    <w:rsid w:val="007A2A00"/>
    <w:rsid w:val="007D6BBD"/>
    <w:rsid w:val="008B7F73"/>
    <w:rsid w:val="00921653"/>
    <w:rsid w:val="00942CCA"/>
    <w:rsid w:val="00A17794"/>
    <w:rsid w:val="00A62399"/>
    <w:rsid w:val="00A75C49"/>
    <w:rsid w:val="00AB0309"/>
    <w:rsid w:val="00AB6FB8"/>
    <w:rsid w:val="00BD7592"/>
    <w:rsid w:val="00CA02C9"/>
    <w:rsid w:val="00CF32D6"/>
    <w:rsid w:val="00D1480E"/>
    <w:rsid w:val="00E22337"/>
    <w:rsid w:val="00E54DDD"/>
    <w:rsid w:val="00E64191"/>
    <w:rsid w:val="00F255CE"/>
    <w:rsid w:val="00F37077"/>
    <w:rsid w:val="00F77826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A0D"/>
  <w15:chartTrackingRefBased/>
  <w15:docId w15:val="{EB883D7D-4F59-4C46-B3FA-5C71E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0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0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0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0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084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6608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6608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60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vnintext">
    <w:name w:val="vniřnítext"/>
    <w:basedOn w:val="Normln"/>
    <w:rsid w:val="00166084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66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66084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platne1">
    <w:name w:val="platne1"/>
    <w:basedOn w:val="Standardnpsmoodstavce"/>
    <w:rsid w:val="00166084"/>
  </w:style>
  <w:style w:type="paragraph" w:styleId="Zhlav">
    <w:name w:val="header"/>
    <w:basedOn w:val="Normln"/>
    <w:link w:val="Zhlav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CC5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C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44B-1323-4E74-9BE2-AD3F0F50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dcterms:created xsi:type="dcterms:W3CDTF">2026-02-03T11:37:00Z</dcterms:created>
  <dcterms:modified xsi:type="dcterms:W3CDTF">2026-02-03T11:48:00Z</dcterms:modified>
</cp:coreProperties>
</file>