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F4" w:rsidRDefault="00436BA0">
      <w:pPr>
        <w:pStyle w:val="Heading10"/>
        <w:keepNext/>
        <w:keepLines/>
        <w:shd w:val="clear" w:color="auto" w:fill="auto"/>
        <w:ind w:right="3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42.2pt;width:235.7pt;height:185.05pt;z-index:-125829376;mso-wrap-distance-left:5pt;mso-wrap-distance-right:74.65pt;mso-position-horizontal-relative:margin" filled="f" stroked="f">
            <v:textbox style="mso-fit-shape-to-text:t" inset="0,0,0,0">
              <w:txbxContent>
                <w:p w:rsidR="00AC41F4" w:rsidRDefault="00436BA0">
                  <w:pPr>
                    <w:pStyle w:val="Heading3"/>
                    <w:keepNext/>
                    <w:keepLines/>
                    <w:shd w:val="clear" w:color="auto" w:fill="auto"/>
                    <w:tabs>
                      <w:tab w:val="left" w:pos="1186"/>
                    </w:tabs>
                    <w:ind w:right="1440"/>
                  </w:pPr>
                  <w:bookmarkStart w:id="0" w:name="bookmark0"/>
                  <w:r>
                    <w:rPr>
                      <w:rStyle w:val="Heading3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3NotBoldExact"/>
                    </w:rPr>
                    <w:t>DIČ:</w:t>
                  </w:r>
                  <w:r>
                    <w:rPr>
                      <w:rStyle w:val="Heading3NotBoldExact"/>
                    </w:rPr>
                    <w:tab/>
                  </w:r>
                  <w:r>
                    <w:t>CZ00534242</w:t>
                  </w:r>
                  <w:bookmarkEnd w:id="0"/>
                </w:p>
                <w:p w:rsidR="00AC41F4" w:rsidRDefault="00436BA0">
                  <w:pPr>
                    <w:pStyle w:val="Heading3"/>
                    <w:keepNext/>
                    <w:keepLines/>
                    <w:shd w:val="clear" w:color="auto" w:fill="auto"/>
                    <w:tabs>
                      <w:tab w:val="left" w:pos="1181"/>
                    </w:tabs>
                    <w:jc w:val="both"/>
                  </w:pPr>
                  <w:bookmarkStart w:id="1" w:name="bookmark1"/>
                  <w:r>
                    <w:rPr>
                      <w:rStyle w:val="Heading3NotBoldExact"/>
                    </w:rPr>
                    <w:t>IČO:</w:t>
                  </w:r>
                  <w:r>
                    <w:rPr>
                      <w:rStyle w:val="Heading3NotBoldExact"/>
                    </w:rPr>
                    <w:tab/>
                  </w:r>
                  <w:r>
                    <w:t>00534242</w:t>
                  </w:r>
                  <w:bookmarkEnd w:id="1"/>
                </w:p>
                <w:p w:rsidR="00AC41F4" w:rsidRDefault="00436BA0">
                  <w:pPr>
                    <w:pStyle w:val="Bodytext20"/>
                    <w:shd w:val="clear" w:color="auto" w:fill="auto"/>
                    <w:spacing w:after="14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AC41F4" w:rsidRDefault="00436BA0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AC41F4" w:rsidRDefault="00436BA0">
                  <w:pPr>
                    <w:pStyle w:val="Bodytext20"/>
                    <w:shd w:val="clear" w:color="auto" w:fill="auto"/>
                    <w:spacing w:after="72" w:line="19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AC41F4" w:rsidRDefault="00436BA0">
                  <w:pPr>
                    <w:pStyle w:val="Bodytext20"/>
                    <w:shd w:val="clear" w:color="auto" w:fill="auto"/>
                    <w:spacing w:after="299" w:line="210" w:lineRule="exact"/>
                  </w:pPr>
                  <w:r>
                    <w:rPr>
                      <w:rStyle w:val="Bodytext2Exact"/>
                    </w:rPr>
                    <w:t xml:space="preserve">Dodací lhůta: </w:t>
                  </w:r>
                  <w:r>
                    <w:rPr>
                      <w:rStyle w:val="Bodytext2105ptExact"/>
                    </w:rPr>
                    <w:t>31</w:t>
                  </w:r>
                  <w:r>
                    <w:rPr>
                      <w:rStyle w:val="Bodytext2ArialUnicodeMS7ptExact"/>
                    </w:rPr>
                    <w:t xml:space="preserve">. </w:t>
                  </w:r>
                  <w:r>
                    <w:rPr>
                      <w:rStyle w:val="Bodytext2105ptExact"/>
                    </w:rPr>
                    <w:t>12</w:t>
                  </w:r>
                  <w:r>
                    <w:rPr>
                      <w:rStyle w:val="Bodytext2ArialUnicodeMS7ptExact"/>
                    </w:rPr>
                    <w:t xml:space="preserve">. </w:t>
                  </w:r>
                  <w:r>
                    <w:rPr>
                      <w:rStyle w:val="Bodytext2105ptExact"/>
                    </w:rPr>
                    <w:t>2026</w:t>
                  </w:r>
                </w:p>
                <w:p w:rsidR="00AC41F4" w:rsidRDefault="00436BA0">
                  <w:pPr>
                    <w:pStyle w:val="Bodytext3"/>
                    <w:shd w:val="clear" w:color="auto" w:fill="auto"/>
                    <w:spacing w:before="0" w:line="240" w:lineRule="exact"/>
                  </w:pPr>
                  <w:r>
                    <w:t>S p e c i f i k a c 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10.55pt;margin-top:42.65pt;width:204.7pt;height:16.9pt;z-index:-125829375;mso-wrap-distance-left:84.7pt;mso-wrap-distance-right:8.15pt;mso-wrap-distance-bottom:40.55pt;mso-position-horizontal-relative:margin" filled="f" stroked="f">
            <v:textbox style="mso-fit-shape-to-text:t" inset="0,0,0,0">
              <w:txbxContent>
                <w:p w:rsidR="00AC41F4" w:rsidRDefault="00436BA0">
                  <w:pPr>
                    <w:pStyle w:val="Heading10"/>
                    <w:keepNext/>
                    <w:keepLines/>
                    <w:shd w:val="clear" w:color="auto" w:fill="auto"/>
                    <w:tabs>
                      <w:tab w:val="left" w:pos="2448"/>
                    </w:tabs>
                    <w:spacing w:line="260" w:lineRule="exact"/>
                    <w:jc w:val="both"/>
                  </w:pPr>
                  <w:bookmarkStart w:id="2" w:name="bookmark2"/>
                  <w:r>
                    <w:rPr>
                      <w:rStyle w:val="Heading1Exact"/>
                      <w:b/>
                      <w:bCs/>
                    </w:rPr>
                    <w:t>Objednávka číslo:</w:t>
                  </w:r>
                  <w:r>
                    <w:rPr>
                      <w:rStyle w:val="Heading1Exact"/>
                      <w:b/>
                      <w:bCs/>
                    </w:rPr>
                    <w:tab/>
                  </w:r>
                  <w:r>
                    <w:rPr>
                      <w:rStyle w:val="Heading111ptExact"/>
                      <w:b/>
                      <w:bCs/>
                    </w:rPr>
                    <w:t>PNp000l9/2026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32.65pt;margin-top:94.35pt;width:94.55pt;height:78.5pt;z-index:-125829374;mso-wrap-distance-left:106.8pt;mso-wrap-distance-right:96.25pt;mso-wrap-distance-bottom:54.45pt;mso-position-horizontal-relative:margin" filled="f" stroked="f">
            <v:textbox style="mso-fit-shape-to-text:t" inset="0,0,0,0">
              <w:txbxContent>
                <w:p w:rsidR="00AC41F4" w:rsidRDefault="00436BA0">
                  <w:pPr>
                    <w:pStyle w:val="Heading2"/>
                    <w:keepNext/>
                    <w:keepLines/>
                    <w:shd w:val="clear" w:color="auto" w:fill="auto"/>
                    <w:spacing w:after="217"/>
                  </w:pPr>
                  <w:bookmarkStart w:id="3" w:name="bookmark3"/>
                  <w:r>
                    <w:t>KOVO Třinec s r.o. Komenského 812 739 61 Třinec</w:t>
                  </w:r>
                  <w:bookmarkEnd w:id="3"/>
                </w:p>
                <w:p w:rsidR="00AC41F4" w:rsidRDefault="00436BA0">
                  <w:pPr>
                    <w:pStyle w:val="Heading2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4" w:name="bookmark4"/>
                  <w:r>
                    <w:t>IČO: 25861948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2.55pt;margin-top:212.65pt;width:87.35pt;height:12.7pt;z-index:-125829373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AC41F4" w:rsidRDefault="00436BA0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Ze dne: 08.01.2026</w:t>
                  </w:r>
                </w:p>
              </w:txbxContent>
            </v:textbox>
            <w10:wrap type="topAndBottom" anchorx="margin"/>
          </v:shape>
        </w:pict>
      </w:r>
      <w:bookmarkStart w:id="5" w:name="bookmark5"/>
      <w:r>
        <w:t>Moravskoslezská nemocnice Třinec, příspěvková organizace Kaštanová 268, Dolní Líštná,</w:t>
      </w:r>
      <w:r>
        <w:t xml:space="preserve"> 739 61 Třinec</w:t>
      </w:r>
      <w:bookmarkEnd w:id="5"/>
    </w:p>
    <w:p w:rsidR="00AC41F4" w:rsidRDefault="00436BA0">
      <w:pPr>
        <w:pStyle w:val="Bodytext20"/>
        <w:shd w:val="clear" w:color="auto" w:fill="auto"/>
        <w:spacing w:after="0" w:line="235" w:lineRule="exact"/>
        <w:jc w:val="left"/>
      </w:pPr>
      <w:r>
        <w:t>Na základě Vámi zaslané cenové nabídky ze dne 7. 1. 2026 si u Vás celoročně objednáváme provádění oprav a montáží v oblasti zednických, malířských, natěračských, truhlářských, instalatérských, elektroinstalačních, záměčnických a dalších pomo</w:t>
      </w:r>
      <w:r>
        <w:t>cných prací vč. pronájmu strojů dle aktuálních požadavků Nemocnice Třinec.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Pomocné stavební práce 270,- Kč bez DPH/hod.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zedník, tesař313,- Kč bez DPH/hod.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vodař, topenář345,- Kč bez DPH/hod.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elektrikář345,- Kč bez DPH/hod.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zámečník345,- Kč bez DPH/hod.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prá</w:t>
      </w:r>
      <w:r>
        <w:t>ce s plošinou900,- Kč bez DPH/hod.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práce s nakladačem870,- Kč bez DPH/hod.</w:t>
      </w:r>
    </w:p>
    <w:p w:rsidR="00AC41F4" w:rsidRDefault="00436BA0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auto 18t(kontejner,ruka)800,- Kč bez DPH/hod.</w:t>
      </w:r>
    </w:p>
    <w:p w:rsidR="00AC41F4" w:rsidRDefault="00436BA0">
      <w:pPr>
        <w:pStyle w:val="Bodytext20"/>
        <w:shd w:val="clear" w:color="auto" w:fill="auto"/>
        <w:spacing w:after="0" w:line="461" w:lineRule="exact"/>
      </w:pPr>
      <w:r>
        <w:t>Předpokládaný roční objem: 50 000,00 Kč bez DPH</w:t>
      </w:r>
    </w:p>
    <w:p w:rsidR="00AC41F4" w:rsidRDefault="00436BA0">
      <w:pPr>
        <w:pStyle w:val="Bodytext20"/>
        <w:shd w:val="clear" w:color="auto" w:fill="auto"/>
        <w:spacing w:after="1801" w:line="461" w:lineRule="exact"/>
        <w:ind w:right="3920"/>
        <w:jc w:val="left"/>
      </w:pPr>
      <w:r>
        <w:t>Kontaktní osoba: xxxxxxxxxxxxxxxxxxxxx</w:t>
      </w:r>
      <w:r>
        <w:rPr>
          <w:lang w:val="en-US" w:eastAsia="en-US" w:bidi="en-US"/>
        </w:rPr>
        <w:t xml:space="preserve"> </w:t>
      </w:r>
      <w:r>
        <w:t>Splatnost faktur 30 dní.</w:t>
      </w:r>
      <w:bookmarkStart w:id="6" w:name="_GoBack"/>
      <w:bookmarkEnd w:id="6"/>
    </w:p>
    <w:p w:rsidR="00AC41F4" w:rsidRDefault="00436BA0">
      <w:pPr>
        <w:pStyle w:val="Bodytext20"/>
        <w:shd w:val="clear" w:color="auto" w:fill="auto"/>
        <w:spacing w:after="216" w:line="235" w:lineRule="exact"/>
        <w:ind w:right="220"/>
      </w:pPr>
      <w:r>
        <w:t>Pro splnění povinnosti zákona č. 340/2015 Sb. prosíme podepište akceptaci této objednávky a zašlete neprodleně zpět na e-mail vyhotovitele.</w:t>
      </w:r>
    </w:p>
    <w:p w:rsidR="00AC41F4" w:rsidRDefault="00436BA0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 xml:space="preserve">Objednávku akceptujeme: </w:t>
      </w:r>
      <w:r>
        <w:tab/>
      </w:r>
      <w:r>
        <w:t xml:space="preserve"> (datum a podpis dodavatele)</w:t>
      </w:r>
    </w:p>
    <w:p w:rsidR="00AC41F4" w:rsidRDefault="00436BA0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AC41F4" w:rsidRDefault="00436BA0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</w:t>
      </w:r>
      <w:r>
        <w:t>í protokol, servisní výkaz, v případě kontrol příslušné protokoly, a podobně). Nebude-li faktura splňovat předepsané náležitosti nebo bude-li fakturována neodpovídající částka, je objednatel oprávněn fakturu dodavateli vrátit.</w:t>
      </w:r>
    </w:p>
    <w:p w:rsidR="00AC41F4" w:rsidRDefault="00436BA0">
      <w:pPr>
        <w:pStyle w:val="Bodytext20"/>
        <w:shd w:val="clear" w:color="auto" w:fill="auto"/>
        <w:spacing w:after="2057" w:line="190" w:lineRule="exact"/>
      </w:pPr>
      <w:r>
        <w:t xml:space="preserve">Tento závazkový právní vztah </w:t>
      </w:r>
      <w:r>
        <w:t>se řídí platným občanským zákoníkem a předpisy souvisejícími.</w:t>
      </w:r>
    </w:p>
    <w:p w:rsidR="00AC41F4" w:rsidRDefault="00436BA0">
      <w:pPr>
        <w:pStyle w:val="Bodytext20"/>
        <w:shd w:val="clear" w:color="auto" w:fill="auto"/>
        <w:spacing w:after="0" w:line="336" w:lineRule="exact"/>
        <w:ind w:right="4540"/>
        <w:jc w:val="left"/>
      </w:pPr>
      <w:r>
        <w:pict>
          <v:shape id="_x0000_s1030" type="#_x0000_t202" style="position:absolute;margin-left:340.8pt;margin-top:-4.5pt;width:126.25pt;height:34.5pt;z-index:-125829372;mso-wrap-distance-left:5pt;mso-wrap-distance-right:5pt;mso-position-horizontal-relative:margin" filled="f" stroked="f">
            <v:textbox style="mso-fit-shape-to-text:t" inset="0,0,0,0">
              <w:txbxContent>
                <w:p w:rsidR="00AC41F4" w:rsidRDefault="00436BA0">
                  <w:pPr>
                    <w:pStyle w:val="Bodytext4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xxxxxxxxxxxxxxxxxxxxxxxxx</w:t>
      </w:r>
    </w:p>
    <w:sectPr w:rsidR="00AC41F4">
      <w:pgSz w:w="11900" w:h="16840"/>
      <w:pgMar w:top="509" w:right="855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6BA0">
      <w:r>
        <w:separator/>
      </w:r>
    </w:p>
  </w:endnote>
  <w:endnote w:type="continuationSeparator" w:id="0">
    <w:p w:rsidR="00000000" w:rsidRDefault="004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F4" w:rsidRDefault="00AC41F4"/>
  </w:footnote>
  <w:footnote w:type="continuationSeparator" w:id="0">
    <w:p w:rsidR="00AC41F4" w:rsidRDefault="00AC41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25DD8"/>
    <w:multiLevelType w:val="multilevel"/>
    <w:tmpl w:val="EC505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C41F4"/>
    <w:rsid w:val="00436BA0"/>
    <w:rsid w:val="00A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23B44E5-5EEC-463E-A2AE-5E859B20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Exact">
    <w:name w:val="Heading #3 + Not Bold Exact"/>
    <w:basedOn w:val="Heading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Exact">
    <w:name w:val="Body text (2) + 10;5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ArialUnicodeMS7ptExact">
    <w:name w:val="Body text (2) + Arial Unicode MS;7 pt Exac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Exact">
    <w:name w:val="Heading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1ptExact">
    <w:name w:val="Heading #1 + 11 pt Exac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341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2026-02-03T08:46:00Z</dcterms:created>
  <dcterms:modified xsi:type="dcterms:W3CDTF">2026-02-03T08:46:00Z</dcterms:modified>
</cp:coreProperties>
</file>