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8752D" w14:textId="77777777" w:rsidR="00ED6D3B" w:rsidRDefault="00ED6D3B">
      <w:pPr>
        <w:spacing w:after="0" w:line="240" w:lineRule="auto"/>
        <w:rPr>
          <w:b/>
          <w:sz w:val="22"/>
        </w:rPr>
      </w:pPr>
    </w:p>
    <w:p w14:paraId="00840CC1" w14:textId="77777777" w:rsidR="00ED6D3B" w:rsidRDefault="00B371FB">
      <w:pPr>
        <w:spacing w:after="0" w:line="240" w:lineRule="auto"/>
        <w:jc w:val="center"/>
        <w:rPr>
          <w:b/>
          <w:sz w:val="22"/>
        </w:rPr>
      </w:pPr>
      <w:r>
        <w:rPr>
          <w:b/>
          <w:sz w:val="22"/>
        </w:rPr>
        <w:t>SMLOUVA O DÍLO</w:t>
      </w:r>
    </w:p>
    <w:p w14:paraId="71B244FE" w14:textId="77777777" w:rsidR="0028694A" w:rsidRDefault="0028694A">
      <w:pPr>
        <w:spacing w:after="0" w:line="240" w:lineRule="auto"/>
        <w:jc w:val="center"/>
        <w:rPr>
          <w:b/>
          <w:sz w:val="22"/>
        </w:rPr>
      </w:pPr>
    </w:p>
    <w:p w14:paraId="64E9ED93" w14:textId="77777777" w:rsidR="00ED6D3B" w:rsidRDefault="00B371FB">
      <w:pPr>
        <w:spacing w:after="0" w:line="240" w:lineRule="auto"/>
        <w:jc w:val="center"/>
        <w:rPr>
          <w:b/>
          <w:sz w:val="22"/>
        </w:rPr>
      </w:pPr>
      <w:r>
        <w:rPr>
          <w:b/>
          <w:sz w:val="22"/>
        </w:rPr>
        <w:t>na realizaci veřejné zakázky s názvem:</w:t>
      </w:r>
    </w:p>
    <w:p w14:paraId="478B6011" w14:textId="77777777" w:rsidR="003A3F33" w:rsidRDefault="003A3F33">
      <w:pPr>
        <w:spacing w:after="120" w:line="240" w:lineRule="auto"/>
        <w:jc w:val="center"/>
        <w:rPr>
          <w:rFonts w:eastAsia="Calibri"/>
          <w:b/>
          <w:sz w:val="22"/>
        </w:rPr>
      </w:pPr>
      <w:bookmarkStart w:id="0" w:name="_Hlk148682337"/>
    </w:p>
    <w:bookmarkEnd w:id="0"/>
    <w:p w14:paraId="633F0C30" w14:textId="77777777" w:rsidR="002B1BFD" w:rsidRDefault="002B1BFD">
      <w:pPr>
        <w:spacing w:after="120" w:line="240" w:lineRule="auto"/>
        <w:jc w:val="center"/>
        <w:rPr>
          <w:rFonts w:eastAsia="Calibri"/>
          <w:b/>
          <w:szCs w:val="24"/>
        </w:rPr>
      </w:pPr>
      <w:r w:rsidRPr="002B1BFD">
        <w:rPr>
          <w:rFonts w:eastAsia="Calibri"/>
          <w:b/>
          <w:szCs w:val="24"/>
        </w:rPr>
        <w:t xml:space="preserve">„Územní studie systému sídelní zeleně města Otrokovice“ </w:t>
      </w:r>
    </w:p>
    <w:p w14:paraId="6B834357" w14:textId="4FF41E66" w:rsidR="00ED6D3B" w:rsidRDefault="00B371FB">
      <w:pPr>
        <w:spacing w:after="120" w:line="240" w:lineRule="auto"/>
        <w:jc w:val="center"/>
        <w:rPr>
          <w:bCs/>
          <w:sz w:val="22"/>
        </w:rPr>
      </w:pPr>
      <w:r>
        <w:rPr>
          <w:bCs/>
          <w:sz w:val="22"/>
        </w:rPr>
        <w:t>(dále jen: „Smlouva o dílo“ či „Smlouva“)</w:t>
      </w:r>
    </w:p>
    <w:p w14:paraId="25BB53EC" w14:textId="77777777" w:rsidR="00ED6D3B" w:rsidRDefault="00B371FB">
      <w:pPr>
        <w:spacing w:after="120" w:line="240" w:lineRule="auto"/>
        <w:jc w:val="center"/>
        <w:rPr>
          <w:sz w:val="22"/>
        </w:rPr>
      </w:pPr>
      <w:r>
        <w:rPr>
          <w:sz w:val="22"/>
        </w:rPr>
        <w:t xml:space="preserve">dle ustanovení § 2586 a násl. zákona č. 89/2012 Sb. </w:t>
      </w:r>
    </w:p>
    <w:p w14:paraId="65051DC0" w14:textId="7F4DDA29" w:rsidR="002B1BFD" w:rsidRPr="00FB2899" w:rsidRDefault="00B371FB" w:rsidP="00FB2899">
      <w:pPr>
        <w:spacing w:after="120" w:line="240" w:lineRule="auto"/>
        <w:jc w:val="center"/>
        <w:rPr>
          <w:sz w:val="22"/>
        </w:rPr>
      </w:pPr>
      <w:r>
        <w:rPr>
          <w:sz w:val="22"/>
        </w:rPr>
        <w:t>(dále jen: „občanský zákoník“)</w:t>
      </w:r>
    </w:p>
    <w:p w14:paraId="769BCCD6" w14:textId="2C6023E5" w:rsidR="002B1BFD" w:rsidRPr="00FB2899" w:rsidRDefault="002B1BFD" w:rsidP="00FB2899">
      <w:pPr>
        <w:spacing w:after="120" w:line="240" w:lineRule="auto"/>
        <w:jc w:val="center"/>
        <w:rPr>
          <w:b/>
          <w:sz w:val="22"/>
        </w:rPr>
      </w:pPr>
      <w:r w:rsidRPr="002B1BFD">
        <w:rPr>
          <w:b/>
          <w:sz w:val="22"/>
        </w:rPr>
        <w:t>I. SMLUVNÍ STRANY</w:t>
      </w:r>
    </w:p>
    <w:tbl>
      <w:tblPr>
        <w:tblW w:w="9212" w:type="dxa"/>
        <w:jc w:val="center"/>
        <w:tblLook w:val="04A0" w:firstRow="1" w:lastRow="0" w:firstColumn="1" w:lastColumn="0" w:noHBand="0" w:noVBand="1"/>
      </w:tblPr>
      <w:tblGrid>
        <w:gridCol w:w="2122"/>
        <w:gridCol w:w="7090"/>
      </w:tblGrid>
      <w:tr w:rsidR="003A3F33" w:rsidRPr="003A0724" w14:paraId="248D5BFA" w14:textId="77777777" w:rsidTr="00023296">
        <w:trPr>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2C155EA9" w14:textId="77777777" w:rsidR="003A3F33" w:rsidRPr="003A0724" w:rsidRDefault="003A3F33" w:rsidP="003A3F33">
            <w:pPr>
              <w:pStyle w:val="Tabulka"/>
              <w:rPr>
                <w:sz w:val="22"/>
                <w:szCs w:val="22"/>
              </w:rPr>
            </w:pPr>
            <w:r w:rsidRPr="00885454">
              <w:rPr>
                <w:b/>
                <w:bCs/>
                <w:sz w:val="22"/>
                <w:szCs w:val="22"/>
              </w:rPr>
              <w:t>Objednatel</w:t>
            </w:r>
          </w:p>
        </w:tc>
        <w:tc>
          <w:tcPr>
            <w:tcW w:w="7090" w:type="dxa"/>
            <w:tcBorders>
              <w:top w:val="single" w:sz="4" w:space="0" w:color="000000"/>
              <w:left w:val="single" w:sz="4" w:space="0" w:color="000000"/>
              <w:bottom w:val="single" w:sz="4" w:space="0" w:color="000000"/>
              <w:right w:val="single" w:sz="4" w:space="0" w:color="000000"/>
            </w:tcBorders>
          </w:tcPr>
          <w:p w14:paraId="4ADD3D81" w14:textId="66472F4C" w:rsidR="003A3F33" w:rsidRPr="003A3F33" w:rsidRDefault="003A3F33" w:rsidP="003A3F33">
            <w:pPr>
              <w:pStyle w:val="Tabulka"/>
              <w:rPr>
                <w:b/>
                <w:bCs/>
                <w:sz w:val="22"/>
                <w:szCs w:val="22"/>
              </w:rPr>
            </w:pPr>
            <w:r w:rsidRPr="003A3F33">
              <w:rPr>
                <w:b/>
                <w:bCs/>
              </w:rPr>
              <w:t xml:space="preserve">město </w:t>
            </w:r>
            <w:r w:rsidR="002B1BFD">
              <w:rPr>
                <w:b/>
                <w:bCs/>
              </w:rPr>
              <w:t>Otrokovice</w:t>
            </w:r>
          </w:p>
        </w:tc>
      </w:tr>
      <w:tr w:rsidR="003A3F33" w:rsidRPr="003A0724" w14:paraId="6ECE6DAC" w14:textId="77777777" w:rsidTr="00023296">
        <w:trPr>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5E0E3EB0" w14:textId="77777777" w:rsidR="003A3F33" w:rsidRPr="003A0724" w:rsidRDefault="003A3F33" w:rsidP="003A3F33">
            <w:pPr>
              <w:pStyle w:val="Tabulka"/>
              <w:rPr>
                <w:sz w:val="22"/>
                <w:szCs w:val="22"/>
              </w:rPr>
            </w:pPr>
            <w:r w:rsidRPr="003A0724">
              <w:rPr>
                <w:sz w:val="22"/>
                <w:szCs w:val="22"/>
              </w:rPr>
              <w:t>Sídlo</w:t>
            </w:r>
          </w:p>
        </w:tc>
        <w:tc>
          <w:tcPr>
            <w:tcW w:w="7090" w:type="dxa"/>
            <w:tcBorders>
              <w:top w:val="single" w:sz="4" w:space="0" w:color="000000"/>
              <w:left w:val="single" w:sz="4" w:space="0" w:color="000000"/>
              <w:bottom w:val="single" w:sz="4" w:space="0" w:color="000000"/>
              <w:right w:val="single" w:sz="4" w:space="0" w:color="000000"/>
            </w:tcBorders>
          </w:tcPr>
          <w:p w14:paraId="6387E0F8" w14:textId="604587C1" w:rsidR="003A3F33" w:rsidRPr="009E7DD4" w:rsidRDefault="002B1BFD" w:rsidP="003A3F33">
            <w:pPr>
              <w:pStyle w:val="Tabulka"/>
              <w:rPr>
                <w:sz w:val="22"/>
                <w:szCs w:val="22"/>
              </w:rPr>
            </w:pPr>
            <w:r w:rsidRPr="002B1BFD">
              <w:t>nám. 3. května 1340, 765 02 Otrokovice</w:t>
            </w:r>
          </w:p>
        </w:tc>
      </w:tr>
      <w:tr w:rsidR="003A3F33" w:rsidRPr="003A0724" w14:paraId="7D05A1A0" w14:textId="77777777" w:rsidTr="00023296">
        <w:trPr>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005248B0" w14:textId="77777777" w:rsidR="003A3F33" w:rsidRPr="003A0724" w:rsidRDefault="003A3F33" w:rsidP="003A3F33">
            <w:pPr>
              <w:pStyle w:val="Tabulka"/>
              <w:rPr>
                <w:sz w:val="22"/>
                <w:szCs w:val="22"/>
              </w:rPr>
            </w:pPr>
            <w:r w:rsidRPr="003A0724">
              <w:rPr>
                <w:sz w:val="22"/>
                <w:szCs w:val="22"/>
              </w:rPr>
              <w:t>Zastoupen</w:t>
            </w:r>
          </w:p>
        </w:tc>
        <w:tc>
          <w:tcPr>
            <w:tcW w:w="7090" w:type="dxa"/>
            <w:tcBorders>
              <w:top w:val="single" w:sz="4" w:space="0" w:color="000000"/>
              <w:left w:val="single" w:sz="4" w:space="0" w:color="000000"/>
              <w:bottom w:val="single" w:sz="4" w:space="0" w:color="000000"/>
              <w:right w:val="single" w:sz="4" w:space="0" w:color="000000"/>
            </w:tcBorders>
          </w:tcPr>
          <w:p w14:paraId="6FBB3C4F" w14:textId="05C75E76" w:rsidR="003A3F33" w:rsidRPr="009E7DD4" w:rsidRDefault="002B1BFD" w:rsidP="003A3F33">
            <w:pPr>
              <w:pStyle w:val="Tabulka"/>
              <w:rPr>
                <w:sz w:val="22"/>
                <w:szCs w:val="22"/>
              </w:rPr>
            </w:pPr>
            <w:r w:rsidRPr="002B1BFD">
              <w:t xml:space="preserve">Bc. Hanou Večerkovou, </w:t>
            </w:r>
            <w:proofErr w:type="spellStart"/>
            <w:r w:rsidRPr="002B1BFD">
              <w:t>DiS</w:t>
            </w:r>
            <w:proofErr w:type="spellEnd"/>
            <w:r w:rsidRPr="002B1BFD">
              <w:t>., starostkou města</w:t>
            </w:r>
          </w:p>
        </w:tc>
      </w:tr>
      <w:tr w:rsidR="003A3F33" w:rsidRPr="003A0724" w14:paraId="43B3D98B" w14:textId="77777777" w:rsidTr="00023296">
        <w:trPr>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5C167A2C" w14:textId="4C7F95AE" w:rsidR="003A3F33" w:rsidRPr="003A0724" w:rsidRDefault="003A3F33" w:rsidP="003A3F33">
            <w:pPr>
              <w:pStyle w:val="Tabulka"/>
              <w:rPr>
                <w:sz w:val="22"/>
                <w:szCs w:val="22"/>
              </w:rPr>
            </w:pPr>
            <w:r w:rsidRPr="003A0724">
              <w:rPr>
                <w:sz w:val="22"/>
                <w:szCs w:val="22"/>
              </w:rPr>
              <w:t>IČ</w:t>
            </w:r>
            <w:r w:rsidR="002B1BFD">
              <w:rPr>
                <w:sz w:val="22"/>
                <w:szCs w:val="22"/>
              </w:rPr>
              <w:t>O</w:t>
            </w:r>
          </w:p>
        </w:tc>
        <w:tc>
          <w:tcPr>
            <w:tcW w:w="7090" w:type="dxa"/>
            <w:tcBorders>
              <w:top w:val="single" w:sz="4" w:space="0" w:color="000000"/>
              <w:left w:val="single" w:sz="4" w:space="0" w:color="000000"/>
              <w:bottom w:val="single" w:sz="4" w:space="0" w:color="000000"/>
              <w:right w:val="single" w:sz="4" w:space="0" w:color="000000"/>
            </w:tcBorders>
          </w:tcPr>
          <w:p w14:paraId="6559DE59" w14:textId="0EE49A07" w:rsidR="003A3F33" w:rsidRPr="009E7DD4" w:rsidRDefault="002B1BFD" w:rsidP="003A3F33">
            <w:pPr>
              <w:pStyle w:val="Tabulka"/>
              <w:rPr>
                <w:sz w:val="22"/>
                <w:szCs w:val="22"/>
              </w:rPr>
            </w:pPr>
            <w:r w:rsidRPr="002B1BFD">
              <w:t>002 84 301</w:t>
            </w:r>
          </w:p>
        </w:tc>
      </w:tr>
      <w:tr w:rsidR="003A3F33" w:rsidRPr="003A0724" w14:paraId="52B0E395" w14:textId="77777777" w:rsidTr="00023296">
        <w:trPr>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65AD81D6" w14:textId="77777777" w:rsidR="003A3F33" w:rsidRPr="003A0724" w:rsidRDefault="003A3F33" w:rsidP="003A3F33">
            <w:pPr>
              <w:pStyle w:val="Tabulka"/>
              <w:rPr>
                <w:sz w:val="22"/>
                <w:szCs w:val="22"/>
              </w:rPr>
            </w:pPr>
            <w:r w:rsidRPr="003A0724">
              <w:rPr>
                <w:sz w:val="22"/>
                <w:szCs w:val="22"/>
              </w:rPr>
              <w:t>DIČ</w:t>
            </w:r>
          </w:p>
        </w:tc>
        <w:tc>
          <w:tcPr>
            <w:tcW w:w="7090" w:type="dxa"/>
            <w:tcBorders>
              <w:top w:val="single" w:sz="4" w:space="0" w:color="000000"/>
              <w:left w:val="single" w:sz="4" w:space="0" w:color="000000"/>
              <w:bottom w:val="single" w:sz="4" w:space="0" w:color="000000"/>
              <w:right w:val="single" w:sz="4" w:space="0" w:color="000000"/>
            </w:tcBorders>
          </w:tcPr>
          <w:p w14:paraId="4C5ACE80" w14:textId="4CAA01EC" w:rsidR="003A3F33" w:rsidRPr="009E7DD4" w:rsidRDefault="003A3F33" w:rsidP="00F7047F">
            <w:pPr>
              <w:pStyle w:val="Tabulka"/>
              <w:jc w:val="both"/>
              <w:rPr>
                <w:sz w:val="22"/>
                <w:szCs w:val="22"/>
              </w:rPr>
            </w:pPr>
            <w:r w:rsidRPr="003A7B55">
              <w:t>CZ</w:t>
            </w:r>
            <w:r w:rsidR="002B1BFD" w:rsidRPr="002B1BFD">
              <w:t>002 84 301</w:t>
            </w:r>
            <w:r w:rsidRPr="003A7B55">
              <w:t xml:space="preserve">; Pro tuto veřejnou zakázku není </w:t>
            </w:r>
            <w:r w:rsidR="00C5396C">
              <w:t>Objednatel</w:t>
            </w:r>
            <w:r w:rsidRPr="003A7B55">
              <w:t xml:space="preserve"> plátcem DPH. </w:t>
            </w:r>
          </w:p>
        </w:tc>
      </w:tr>
      <w:tr w:rsidR="003A3F33" w:rsidRPr="003A0724" w14:paraId="5DE8797E" w14:textId="77777777" w:rsidTr="00023296">
        <w:trPr>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6717B839" w14:textId="77777777" w:rsidR="003A3F33" w:rsidRPr="003A0724" w:rsidRDefault="003A3F33" w:rsidP="003A3F33">
            <w:pPr>
              <w:pStyle w:val="Tabulka"/>
              <w:rPr>
                <w:sz w:val="22"/>
                <w:szCs w:val="22"/>
              </w:rPr>
            </w:pPr>
            <w:r w:rsidRPr="003A0724">
              <w:rPr>
                <w:sz w:val="22"/>
                <w:szCs w:val="22"/>
              </w:rPr>
              <w:t>Bankovní spojení</w:t>
            </w:r>
          </w:p>
        </w:tc>
        <w:tc>
          <w:tcPr>
            <w:tcW w:w="7090" w:type="dxa"/>
            <w:tcBorders>
              <w:top w:val="single" w:sz="4" w:space="0" w:color="000000"/>
              <w:left w:val="single" w:sz="4" w:space="0" w:color="000000"/>
              <w:bottom w:val="single" w:sz="4" w:space="0" w:color="000000"/>
              <w:right w:val="single" w:sz="4" w:space="0" w:color="000000"/>
            </w:tcBorders>
          </w:tcPr>
          <w:p w14:paraId="14034E88" w14:textId="2B76FBE5" w:rsidR="003A3F33" w:rsidRPr="009E7DD4" w:rsidRDefault="002B1BFD" w:rsidP="003A3F33">
            <w:pPr>
              <w:pStyle w:val="Tabulka"/>
              <w:rPr>
                <w:sz w:val="22"/>
                <w:szCs w:val="22"/>
              </w:rPr>
            </w:pPr>
            <w:r w:rsidRPr="002B1BFD">
              <w:t>Komerční banka, a.s.</w:t>
            </w:r>
          </w:p>
        </w:tc>
      </w:tr>
      <w:tr w:rsidR="003A3F33" w:rsidRPr="003A0724" w14:paraId="729EF98D" w14:textId="77777777" w:rsidTr="00023296">
        <w:trPr>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3A89B88E" w14:textId="77777777" w:rsidR="003A3F33" w:rsidRPr="003A0724" w:rsidRDefault="003A3F33" w:rsidP="003A3F33">
            <w:pPr>
              <w:pStyle w:val="Tabulka"/>
              <w:rPr>
                <w:sz w:val="22"/>
                <w:szCs w:val="22"/>
              </w:rPr>
            </w:pPr>
            <w:r w:rsidRPr="003A0724">
              <w:rPr>
                <w:sz w:val="22"/>
                <w:szCs w:val="22"/>
              </w:rPr>
              <w:t>Číslo účtu</w:t>
            </w:r>
          </w:p>
        </w:tc>
        <w:tc>
          <w:tcPr>
            <w:tcW w:w="7090" w:type="dxa"/>
            <w:tcBorders>
              <w:top w:val="single" w:sz="4" w:space="0" w:color="000000"/>
              <w:left w:val="single" w:sz="4" w:space="0" w:color="000000"/>
              <w:bottom w:val="single" w:sz="4" w:space="0" w:color="000000"/>
              <w:right w:val="single" w:sz="4" w:space="0" w:color="000000"/>
            </w:tcBorders>
          </w:tcPr>
          <w:p w14:paraId="5079FAFF" w14:textId="469E452E" w:rsidR="003A3F33" w:rsidRPr="009E7DD4" w:rsidRDefault="00954CEC" w:rsidP="003A3F33">
            <w:pPr>
              <w:pStyle w:val="Tabulka"/>
              <w:rPr>
                <w:sz w:val="22"/>
                <w:szCs w:val="22"/>
              </w:rPr>
            </w:pPr>
            <w:proofErr w:type="spellStart"/>
            <w:r w:rsidRPr="00954CEC">
              <w:rPr>
                <w:highlight w:val="black"/>
              </w:rPr>
              <w:t>xxxxxxxxxxx</w:t>
            </w:r>
            <w:proofErr w:type="spellEnd"/>
          </w:p>
        </w:tc>
      </w:tr>
      <w:tr w:rsidR="00B612C0" w:rsidRPr="003A0724" w14:paraId="737A3BBB" w14:textId="77777777" w:rsidTr="00023296">
        <w:trPr>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57D88C29" w14:textId="77777777" w:rsidR="00B612C0" w:rsidRPr="003A0724" w:rsidRDefault="00B612C0" w:rsidP="00B612C0">
            <w:pPr>
              <w:pStyle w:val="Tabulka"/>
              <w:rPr>
                <w:sz w:val="22"/>
                <w:szCs w:val="22"/>
              </w:rPr>
            </w:pPr>
            <w:r w:rsidRPr="003A0724">
              <w:rPr>
                <w:sz w:val="22"/>
                <w:szCs w:val="22"/>
              </w:rPr>
              <w:t>Osoby oprávněné jednat</w:t>
            </w:r>
          </w:p>
          <w:p w14:paraId="2985D724" w14:textId="77777777" w:rsidR="00B612C0" w:rsidRPr="003A0724" w:rsidRDefault="00B612C0" w:rsidP="00B612C0">
            <w:pPr>
              <w:pStyle w:val="Tabulka"/>
              <w:rPr>
                <w:sz w:val="22"/>
                <w:szCs w:val="22"/>
              </w:rPr>
            </w:pPr>
            <w:r w:rsidRPr="003A0724">
              <w:rPr>
                <w:sz w:val="22"/>
                <w:szCs w:val="22"/>
              </w:rPr>
              <w:t>ve věcech technických</w:t>
            </w:r>
          </w:p>
        </w:tc>
        <w:tc>
          <w:tcPr>
            <w:tcW w:w="7090" w:type="dxa"/>
            <w:tcBorders>
              <w:top w:val="single" w:sz="4" w:space="0" w:color="000000"/>
              <w:left w:val="single" w:sz="4" w:space="0" w:color="000000"/>
              <w:bottom w:val="single" w:sz="4" w:space="0" w:color="000000"/>
              <w:right w:val="single" w:sz="4" w:space="0" w:color="000000"/>
            </w:tcBorders>
          </w:tcPr>
          <w:p w14:paraId="4DD592F7" w14:textId="7C2E2B03" w:rsidR="00B612C0" w:rsidRDefault="00954CEC" w:rsidP="00B612C0">
            <w:pPr>
              <w:pStyle w:val="Tabulka"/>
            </w:pPr>
            <w:proofErr w:type="spellStart"/>
            <w:r w:rsidRPr="00954CEC">
              <w:rPr>
                <w:highlight w:val="black"/>
              </w:rPr>
              <w:t>xxxxxxxxxxxxxx</w:t>
            </w:r>
            <w:proofErr w:type="spellEnd"/>
          </w:p>
          <w:p w14:paraId="0301A035" w14:textId="70D47233" w:rsidR="00954CEC" w:rsidRDefault="00954CEC" w:rsidP="00B612C0">
            <w:pPr>
              <w:pStyle w:val="Tabulka"/>
            </w:pPr>
            <w:proofErr w:type="spellStart"/>
            <w:r w:rsidRPr="00954CEC">
              <w:rPr>
                <w:highlight w:val="black"/>
              </w:rPr>
              <w:t>Xxxxxxxxxxxxxx</w:t>
            </w:r>
            <w:proofErr w:type="spellEnd"/>
          </w:p>
          <w:p w14:paraId="0E9B362E" w14:textId="5C4CDA7C" w:rsidR="00954CEC" w:rsidRPr="009E7DD4" w:rsidRDefault="00954CEC" w:rsidP="00B612C0">
            <w:pPr>
              <w:pStyle w:val="Tabulka"/>
              <w:rPr>
                <w:sz w:val="22"/>
                <w:szCs w:val="22"/>
              </w:rPr>
            </w:pPr>
            <w:proofErr w:type="spellStart"/>
            <w:r w:rsidRPr="000E4066">
              <w:rPr>
                <w:highlight w:val="black"/>
              </w:rPr>
              <w:t>xxxxxxxxxxxxxx</w:t>
            </w:r>
            <w:proofErr w:type="spellEnd"/>
          </w:p>
        </w:tc>
      </w:tr>
      <w:tr w:rsidR="00B612C0" w:rsidRPr="003A0724" w14:paraId="6F84F98A" w14:textId="77777777" w:rsidTr="00023296">
        <w:trPr>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3352578A" w14:textId="77777777" w:rsidR="00B612C0" w:rsidRPr="003A0724" w:rsidRDefault="00B612C0" w:rsidP="00B612C0">
            <w:pPr>
              <w:pStyle w:val="Tabulka"/>
              <w:rPr>
                <w:sz w:val="22"/>
                <w:szCs w:val="22"/>
              </w:rPr>
            </w:pPr>
            <w:r w:rsidRPr="003A0724">
              <w:rPr>
                <w:sz w:val="22"/>
                <w:szCs w:val="22"/>
              </w:rPr>
              <w:t>Telefon</w:t>
            </w:r>
          </w:p>
        </w:tc>
        <w:tc>
          <w:tcPr>
            <w:tcW w:w="7090" w:type="dxa"/>
            <w:tcBorders>
              <w:top w:val="single" w:sz="4" w:space="0" w:color="000000"/>
              <w:left w:val="single" w:sz="4" w:space="0" w:color="000000"/>
              <w:bottom w:val="single" w:sz="4" w:space="0" w:color="000000"/>
              <w:right w:val="single" w:sz="4" w:space="0" w:color="000000"/>
            </w:tcBorders>
          </w:tcPr>
          <w:p w14:paraId="5C3F606F" w14:textId="3419BB99" w:rsidR="005078E5" w:rsidRPr="00954CEC" w:rsidRDefault="00954CEC" w:rsidP="00B612C0">
            <w:pPr>
              <w:pStyle w:val="Tabulka"/>
              <w:rPr>
                <w:highlight w:val="black"/>
              </w:rPr>
            </w:pPr>
            <w:proofErr w:type="spellStart"/>
            <w:r w:rsidRPr="00954CEC">
              <w:rPr>
                <w:highlight w:val="black"/>
              </w:rPr>
              <w:t>xxxxxxxxxx</w:t>
            </w:r>
            <w:proofErr w:type="spellEnd"/>
            <w:r w:rsidR="00B612C0" w:rsidRPr="00954CEC">
              <w:rPr>
                <w:highlight w:val="black"/>
              </w:rPr>
              <w:t xml:space="preserve"> </w:t>
            </w:r>
          </w:p>
          <w:p w14:paraId="46819A36" w14:textId="77777777" w:rsidR="00B612C0" w:rsidRPr="00954CEC" w:rsidRDefault="00954CEC" w:rsidP="00B612C0">
            <w:pPr>
              <w:pStyle w:val="Tabulka"/>
              <w:rPr>
                <w:highlight w:val="black"/>
              </w:rPr>
            </w:pPr>
            <w:proofErr w:type="spellStart"/>
            <w:r w:rsidRPr="00954CEC">
              <w:rPr>
                <w:highlight w:val="black"/>
              </w:rPr>
              <w:t>xxxxxxxxxx</w:t>
            </w:r>
            <w:proofErr w:type="spellEnd"/>
          </w:p>
          <w:p w14:paraId="78F52478" w14:textId="6F25FB4A" w:rsidR="00954CEC" w:rsidRPr="009E7DD4" w:rsidRDefault="00954CEC" w:rsidP="00B612C0">
            <w:pPr>
              <w:pStyle w:val="Tabulka"/>
              <w:rPr>
                <w:sz w:val="22"/>
                <w:szCs w:val="22"/>
              </w:rPr>
            </w:pPr>
            <w:proofErr w:type="spellStart"/>
            <w:r w:rsidRPr="00954CEC">
              <w:rPr>
                <w:highlight w:val="black"/>
              </w:rPr>
              <w:t>xxxxxxxxxx</w:t>
            </w:r>
            <w:proofErr w:type="spellEnd"/>
          </w:p>
        </w:tc>
      </w:tr>
      <w:tr w:rsidR="00B612C0" w:rsidRPr="003A0724" w14:paraId="16489205" w14:textId="77777777" w:rsidTr="00023296">
        <w:trPr>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5B661D57" w14:textId="77777777" w:rsidR="00B612C0" w:rsidRPr="003A0724" w:rsidRDefault="00B612C0" w:rsidP="00B612C0">
            <w:pPr>
              <w:pStyle w:val="Tabulka"/>
              <w:rPr>
                <w:sz w:val="22"/>
                <w:szCs w:val="22"/>
              </w:rPr>
            </w:pPr>
            <w:r w:rsidRPr="003A0724">
              <w:rPr>
                <w:sz w:val="22"/>
                <w:szCs w:val="22"/>
              </w:rPr>
              <w:t>E-mail</w:t>
            </w:r>
          </w:p>
        </w:tc>
        <w:tc>
          <w:tcPr>
            <w:tcW w:w="7090" w:type="dxa"/>
            <w:tcBorders>
              <w:top w:val="single" w:sz="4" w:space="0" w:color="000000"/>
              <w:left w:val="single" w:sz="4" w:space="0" w:color="000000"/>
              <w:bottom w:val="single" w:sz="4" w:space="0" w:color="000000"/>
              <w:right w:val="single" w:sz="4" w:space="0" w:color="000000"/>
            </w:tcBorders>
          </w:tcPr>
          <w:p w14:paraId="77807655" w14:textId="7B6E9759" w:rsidR="00B612C0" w:rsidRPr="009E7DD4" w:rsidRDefault="00954CEC" w:rsidP="00B612C0">
            <w:pPr>
              <w:pStyle w:val="Tabulka"/>
              <w:rPr>
                <w:sz w:val="22"/>
                <w:szCs w:val="22"/>
              </w:rPr>
            </w:pPr>
            <w:proofErr w:type="spellStart"/>
            <w:r w:rsidRPr="00954CEC">
              <w:rPr>
                <w:highlight w:val="black"/>
              </w:rPr>
              <w:t>Xxxxxxxxx</w:t>
            </w:r>
            <w:proofErr w:type="spellEnd"/>
            <w:r w:rsidRPr="00954CEC">
              <w:rPr>
                <w:highlight w:val="black"/>
              </w:rPr>
              <w:t xml:space="preserve"> </w:t>
            </w:r>
            <w:proofErr w:type="spellStart"/>
            <w:r w:rsidRPr="00954CEC">
              <w:rPr>
                <w:highlight w:val="black"/>
              </w:rPr>
              <w:t>xxxxxxxxxxxx</w:t>
            </w:r>
            <w:proofErr w:type="spellEnd"/>
            <w:r w:rsidRPr="00954CEC">
              <w:rPr>
                <w:highlight w:val="black"/>
              </w:rPr>
              <w:t xml:space="preserve"> </w:t>
            </w:r>
            <w:proofErr w:type="spellStart"/>
            <w:r w:rsidRPr="00954CEC">
              <w:rPr>
                <w:highlight w:val="black"/>
              </w:rPr>
              <w:t>xxxxxxxxxxxxxx</w:t>
            </w:r>
            <w:proofErr w:type="spellEnd"/>
          </w:p>
        </w:tc>
      </w:tr>
    </w:tbl>
    <w:p w14:paraId="79167619" w14:textId="77777777" w:rsidR="00ED6D3B" w:rsidRPr="003A0724" w:rsidRDefault="00B371FB">
      <w:pPr>
        <w:rPr>
          <w:sz w:val="22"/>
        </w:rPr>
      </w:pPr>
      <w:r w:rsidRPr="003A0724">
        <w:rPr>
          <w:sz w:val="22"/>
        </w:rPr>
        <w:t>dále jen „Objednatel“ na straně jedné</w:t>
      </w:r>
    </w:p>
    <w:p w14:paraId="6DBD8455" w14:textId="77777777" w:rsidR="00ED6D3B" w:rsidRDefault="00B371FB">
      <w:pPr>
        <w:rPr>
          <w:sz w:val="22"/>
        </w:rPr>
      </w:pPr>
      <w:r>
        <w:rPr>
          <w:sz w:val="22"/>
        </w:rPr>
        <w:t>a</w:t>
      </w:r>
    </w:p>
    <w:tbl>
      <w:tblPr>
        <w:tblW w:w="9288" w:type="dxa"/>
        <w:tblLook w:val="01E0" w:firstRow="1" w:lastRow="1" w:firstColumn="1" w:lastColumn="1" w:noHBand="0" w:noVBand="0"/>
      </w:tblPr>
      <w:tblGrid>
        <w:gridCol w:w="2943"/>
        <w:gridCol w:w="6345"/>
      </w:tblGrid>
      <w:tr w:rsidR="00ED6D3B" w14:paraId="3F38B628" w14:textId="77777777" w:rsidTr="003412B0">
        <w:tc>
          <w:tcPr>
            <w:tcW w:w="2943" w:type="dxa"/>
            <w:tcBorders>
              <w:top w:val="single" w:sz="4" w:space="0" w:color="000000"/>
              <w:left w:val="single" w:sz="4" w:space="0" w:color="000000"/>
              <w:bottom w:val="single" w:sz="4" w:space="0" w:color="000000"/>
              <w:right w:val="single" w:sz="4" w:space="0" w:color="000000"/>
            </w:tcBorders>
          </w:tcPr>
          <w:p w14:paraId="1A8A9669" w14:textId="77777777" w:rsidR="00ED6D3B" w:rsidRPr="00AA3BFB" w:rsidRDefault="00B371FB">
            <w:pPr>
              <w:pStyle w:val="Tabulka"/>
              <w:rPr>
                <w:b/>
                <w:bCs/>
                <w:szCs w:val="22"/>
              </w:rPr>
            </w:pPr>
            <w:r w:rsidRPr="00AA3BFB">
              <w:rPr>
                <w:b/>
                <w:bCs/>
                <w:szCs w:val="22"/>
              </w:rPr>
              <w:t>Zhotovitel</w:t>
            </w:r>
          </w:p>
        </w:tc>
        <w:tc>
          <w:tcPr>
            <w:tcW w:w="6345" w:type="dxa"/>
            <w:tcBorders>
              <w:top w:val="single" w:sz="4" w:space="0" w:color="000000"/>
              <w:left w:val="single" w:sz="4" w:space="0" w:color="000000"/>
              <w:bottom w:val="single" w:sz="4" w:space="0" w:color="000000"/>
              <w:right w:val="single" w:sz="4" w:space="0" w:color="000000"/>
            </w:tcBorders>
          </w:tcPr>
          <w:p w14:paraId="51B8F26A" w14:textId="40994A0A" w:rsidR="00ED6D3B" w:rsidRPr="00AA3BFB" w:rsidRDefault="000D5A79">
            <w:pPr>
              <w:pStyle w:val="Tabulka"/>
              <w:rPr>
                <w:b/>
                <w:bCs/>
                <w:szCs w:val="22"/>
              </w:rPr>
            </w:pPr>
            <w:proofErr w:type="spellStart"/>
            <w:r w:rsidRPr="000D5A79">
              <w:rPr>
                <w:b/>
                <w:bCs/>
                <w:szCs w:val="22"/>
              </w:rPr>
              <w:t>Atregia</w:t>
            </w:r>
            <w:proofErr w:type="spellEnd"/>
            <w:r w:rsidRPr="000D5A79">
              <w:rPr>
                <w:b/>
                <w:bCs/>
                <w:szCs w:val="22"/>
              </w:rPr>
              <w:t xml:space="preserve"> s.r.o.</w:t>
            </w:r>
          </w:p>
        </w:tc>
      </w:tr>
      <w:tr w:rsidR="00ED6D3B" w14:paraId="7748EE71" w14:textId="77777777" w:rsidTr="003412B0">
        <w:tc>
          <w:tcPr>
            <w:tcW w:w="9288" w:type="dxa"/>
            <w:gridSpan w:val="2"/>
            <w:tcBorders>
              <w:top w:val="single" w:sz="4" w:space="0" w:color="000000"/>
              <w:left w:val="single" w:sz="4" w:space="0" w:color="000000"/>
              <w:bottom w:val="single" w:sz="4" w:space="0" w:color="000000"/>
              <w:right w:val="single" w:sz="4" w:space="0" w:color="000000"/>
            </w:tcBorders>
          </w:tcPr>
          <w:p w14:paraId="098F24B0" w14:textId="5A6D4EC3" w:rsidR="00ED6D3B" w:rsidRDefault="00B371FB">
            <w:pPr>
              <w:pStyle w:val="Tabulka"/>
              <w:rPr>
                <w:szCs w:val="22"/>
              </w:rPr>
            </w:pPr>
            <w:r>
              <w:rPr>
                <w:szCs w:val="22"/>
              </w:rPr>
              <w:t>se sídlem</w:t>
            </w:r>
            <w:r w:rsidR="00AA3BFB">
              <w:rPr>
                <w:szCs w:val="22"/>
              </w:rPr>
              <w:t xml:space="preserve">: </w:t>
            </w:r>
            <w:r w:rsidR="00393D88" w:rsidRPr="00393D88">
              <w:t>Vážného 99/10, 621 00 Brno</w:t>
            </w:r>
          </w:p>
          <w:p w14:paraId="537F1E1F" w14:textId="07D8363E" w:rsidR="00ED6D3B" w:rsidRDefault="00B371FB">
            <w:pPr>
              <w:pStyle w:val="Tabulka"/>
              <w:rPr>
                <w:szCs w:val="22"/>
              </w:rPr>
            </w:pPr>
            <w:r>
              <w:rPr>
                <w:szCs w:val="22"/>
              </w:rPr>
              <w:t xml:space="preserve">IČO: </w:t>
            </w:r>
            <w:r w:rsidR="00393D88" w:rsidRPr="00393D88">
              <w:t>02017342</w:t>
            </w:r>
          </w:p>
          <w:p w14:paraId="4EB36F37" w14:textId="1EBA51ED" w:rsidR="00ED6D3B" w:rsidRDefault="00B371FB">
            <w:pPr>
              <w:pStyle w:val="Tabulka"/>
              <w:rPr>
                <w:szCs w:val="22"/>
              </w:rPr>
            </w:pPr>
            <w:r>
              <w:rPr>
                <w:szCs w:val="22"/>
              </w:rPr>
              <w:t xml:space="preserve">DIČ: </w:t>
            </w:r>
            <w:r w:rsidR="00393D88" w:rsidRPr="00393D88">
              <w:t>CZ02017342</w:t>
            </w:r>
          </w:p>
          <w:p w14:paraId="54BE76A8" w14:textId="1410897B" w:rsidR="00ED6D3B" w:rsidRDefault="00B371FB">
            <w:pPr>
              <w:pStyle w:val="Tabulka"/>
              <w:rPr>
                <w:szCs w:val="22"/>
              </w:rPr>
            </w:pPr>
            <w:r>
              <w:rPr>
                <w:szCs w:val="22"/>
              </w:rPr>
              <w:t xml:space="preserve">zapsaná v obchodním rejstříku vedeném </w:t>
            </w:r>
            <w:r w:rsidR="00513BFF">
              <w:t>Krajského soudu</w:t>
            </w:r>
            <w:r>
              <w:rPr>
                <w:szCs w:val="22"/>
              </w:rPr>
              <w:t xml:space="preserve"> v </w:t>
            </w:r>
            <w:r w:rsidR="00513BFF">
              <w:t>Brně</w:t>
            </w:r>
            <w:r>
              <w:rPr>
                <w:szCs w:val="22"/>
              </w:rPr>
              <w:t xml:space="preserve"> oddíl </w:t>
            </w:r>
            <w:r w:rsidR="00513BFF">
              <w:t>C</w:t>
            </w:r>
            <w:r>
              <w:rPr>
                <w:szCs w:val="22"/>
              </w:rPr>
              <w:t xml:space="preserve">, vložka </w:t>
            </w:r>
            <w:r w:rsidR="00562490" w:rsidRPr="00562490">
              <w:t>79922</w:t>
            </w:r>
            <w:r w:rsidR="00513BFF">
              <w:t xml:space="preserve">. </w:t>
            </w:r>
          </w:p>
          <w:p w14:paraId="5B0B2320" w14:textId="595085E7" w:rsidR="00513BFF" w:rsidRDefault="00B371FB">
            <w:pPr>
              <w:pStyle w:val="Tabulka"/>
            </w:pPr>
            <w:r>
              <w:rPr>
                <w:szCs w:val="22"/>
              </w:rPr>
              <w:t xml:space="preserve">jednající </w:t>
            </w:r>
            <w:r w:rsidR="001C3858" w:rsidRPr="001C3858">
              <w:t>Ing. Martin Vokřál</w:t>
            </w:r>
            <w:r w:rsidR="00513BFF">
              <w:t>, jednatel</w:t>
            </w:r>
            <w:r w:rsidR="001C3858">
              <w:t xml:space="preserve"> společnosti</w:t>
            </w:r>
          </w:p>
          <w:p w14:paraId="5056D07B" w14:textId="409DE673" w:rsidR="00ED6D3B" w:rsidRDefault="00B371FB">
            <w:pPr>
              <w:pStyle w:val="Tabulka"/>
              <w:rPr>
                <w:szCs w:val="22"/>
              </w:rPr>
            </w:pPr>
            <w:r>
              <w:rPr>
                <w:szCs w:val="22"/>
              </w:rPr>
              <w:t xml:space="preserve">bankovní spojení: </w:t>
            </w:r>
            <w:r w:rsidR="00CD1460" w:rsidRPr="00CD1460">
              <w:t>Česká spořitelna, a.s.</w:t>
            </w:r>
            <w:r>
              <w:rPr>
                <w:szCs w:val="22"/>
              </w:rPr>
              <w:t xml:space="preserve">, č. účtu: </w:t>
            </w:r>
            <w:r w:rsidR="00CD1460" w:rsidRPr="00894B1B">
              <w:rPr>
                <w:highlight w:val="black"/>
              </w:rPr>
              <w:t>6177992399/0800</w:t>
            </w:r>
          </w:p>
          <w:p w14:paraId="2D88E1BE" w14:textId="181F5C12" w:rsidR="00ED6D3B" w:rsidRDefault="00B371FB">
            <w:pPr>
              <w:pStyle w:val="Tabulka"/>
              <w:rPr>
                <w:szCs w:val="22"/>
              </w:rPr>
            </w:pPr>
            <w:r>
              <w:rPr>
                <w:szCs w:val="22"/>
              </w:rPr>
              <w:t xml:space="preserve">e-mail: </w:t>
            </w:r>
            <w:r w:rsidR="003C6E84" w:rsidRPr="003C6E84">
              <w:t>info@atregia.cz</w:t>
            </w:r>
            <w:r>
              <w:rPr>
                <w:szCs w:val="22"/>
              </w:rPr>
              <w:t xml:space="preserve">, tel.: </w:t>
            </w:r>
            <w:r w:rsidR="003C6E84">
              <w:t xml:space="preserve">+420 </w:t>
            </w:r>
            <w:r w:rsidR="003C6E84" w:rsidRPr="003C6E84">
              <w:t>608 317 231</w:t>
            </w:r>
            <w:r w:rsidR="00585A4D">
              <w:rPr>
                <w:szCs w:val="22"/>
              </w:rPr>
              <w:t>;</w:t>
            </w:r>
          </w:p>
        </w:tc>
      </w:tr>
    </w:tbl>
    <w:p w14:paraId="43F05CA3" w14:textId="77777777" w:rsidR="00ED6D3B" w:rsidRDefault="00B371FB">
      <w:pPr>
        <w:rPr>
          <w:sz w:val="22"/>
        </w:rPr>
      </w:pPr>
      <w:r>
        <w:rPr>
          <w:sz w:val="22"/>
        </w:rPr>
        <w:t>dále jen „Zhotovitel“</w:t>
      </w:r>
    </w:p>
    <w:p w14:paraId="771EAF28" w14:textId="77777777" w:rsidR="00ED6D3B" w:rsidRDefault="00B371FB">
      <w:pPr>
        <w:rPr>
          <w:sz w:val="22"/>
        </w:rPr>
      </w:pPr>
      <w:r>
        <w:rPr>
          <w:sz w:val="22"/>
        </w:rPr>
        <w:t>společně též jako „smluvní strany“ dnešního dne uzavírají tuto smlouvu:</w:t>
      </w:r>
    </w:p>
    <w:p w14:paraId="7791C0A8" w14:textId="77777777" w:rsidR="003412B0" w:rsidRDefault="003412B0">
      <w:pPr>
        <w:rPr>
          <w:sz w:val="22"/>
        </w:rPr>
      </w:pPr>
    </w:p>
    <w:p w14:paraId="7A710AD3" w14:textId="77777777" w:rsidR="002B1BFD" w:rsidRDefault="002B1BFD" w:rsidP="002B1BFD">
      <w:pPr>
        <w:spacing w:after="0" w:line="240" w:lineRule="auto"/>
        <w:jc w:val="center"/>
        <w:rPr>
          <w:sz w:val="22"/>
          <w:lang w:eastAsia="en-US"/>
        </w:rPr>
      </w:pPr>
      <w:r>
        <w:rPr>
          <w:b/>
          <w:bCs/>
          <w:sz w:val="22"/>
          <w:lang w:eastAsia="en-US"/>
        </w:rPr>
        <w:lastRenderedPageBreak/>
        <w:t>II. PŘEDMĚT SMLOUVY A PŘEDMĚT PLNĚNÍ</w:t>
      </w:r>
    </w:p>
    <w:p w14:paraId="7E44F6B3" w14:textId="5DB943B3" w:rsidR="00ED6D3B" w:rsidRDefault="00ED6D3B">
      <w:pPr>
        <w:spacing w:after="0" w:line="240" w:lineRule="auto"/>
        <w:jc w:val="center"/>
        <w:rPr>
          <w:b/>
          <w:bCs/>
          <w:sz w:val="22"/>
          <w:lang w:eastAsia="en-US"/>
        </w:rPr>
      </w:pPr>
    </w:p>
    <w:p w14:paraId="36B92026" w14:textId="77777777" w:rsidR="00ED6D3B" w:rsidRDefault="00ED6D3B">
      <w:pPr>
        <w:spacing w:after="0" w:line="240" w:lineRule="auto"/>
        <w:jc w:val="center"/>
        <w:rPr>
          <w:b/>
          <w:bCs/>
          <w:sz w:val="22"/>
          <w:lang w:eastAsia="en-US"/>
        </w:rPr>
      </w:pPr>
    </w:p>
    <w:p w14:paraId="6318D960" w14:textId="6C5A949C" w:rsidR="002B1BFD" w:rsidRPr="002B1BFD" w:rsidRDefault="002B1BFD" w:rsidP="002B1BFD">
      <w:pPr>
        <w:pStyle w:val="Odstavecseseznamem"/>
        <w:numPr>
          <w:ilvl w:val="0"/>
          <w:numId w:val="23"/>
        </w:numPr>
        <w:spacing w:after="0"/>
        <w:ind w:left="426" w:hanging="426"/>
        <w:jc w:val="both"/>
        <w:rPr>
          <w:sz w:val="22"/>
          <w:lang w:eastAsia="en-US"/>
        </w:rPr>
      </w:pPr>
      <w:r w:rsidRPr="002B1BFD">
        <w:rPr>
          <w:sz w:val="22"/>
          <w:lang w:eastAsia="en-US"/>
        </w:rPr>
        <w:t xml:space="preserve">Cílem územního plánování je dle zákona č. 283/2021 Sb., stavební </w:t>
      </w:r>
      <w:r w:rsidR="000C0EFC" w:rsidRPr="002B1BFD">
        <w:rPr>
          <w:sz w:val="22"/>
          <w:lang w:eastAsia="en-US"/>
        </w:rPr>
        <w:t>zákon, ve</w:t>
      </w:r>
      <w:r w:rsidRPr="002B1BFD">
        <w:rPr>
          <w:sz w:val="22"/>
          <w:lang w:eastAsia="en-US"/>
        </w:rPr>
        <w:t xml:space="preserve"> znění pozdějších předpisů, m. j. zvyšovat kvalitu vystavěného prostředí sídel, rozvíjet jejich identitu a vytvářet funkční a harmonické prostředí pro každodenní život jejich obyvatel. Úkolem územního plánování je dle stejného zákona m. j. ve veřejném zájmu uplatňovat požadavky na adaptaci sídel a uspořádání krajiny vyplývající ze změny klimatu.</w:t>
      </w:r>
    </w:p>
    <w:p w14:paraId="4B583441" w14:textId="39E93734" w:rsidR="002B1BFD" w:rsidRPr="007410B3" w:rsidRDefault="002B1BFD" w:rsidP="00B276C2">
      <w:pPr>
        <w:spacing w:before="120" w:after="0"/>
        <w:ind w:left="425"/>
        <w:jc w:val="both"/>
        <w:rPr>
          <w:b/>
          <w:bCs/>
          <w:sz w:val="22"/>
          <w:u w:val="single"/>
          <w:lang w:eastAsia="en-US"/>
        </w:rPr>
      </w:pPr>
      <w:r w:rsidRPr="007410B3">
        <w:rPr>
          <w:b/>
          <w:bCs/>
          <w:sz w:val="22"/>
          <w:u w:val="single"/>
          <w:lang w:eastAsia="en-US"/>
        </w:rPr>
        <w:t>Cíl územní studie</w:t>
      </w:r>
      <w:r w:rsidR="00B77939" w:rsidRPr="007410B3">
        <w:rPr>
          <w:b/>
          <w:bCs/>
          <w:sz w:val="22"/>
          <w:u w:val="single"/>
          <w:lang w:eastAsia="en-US"/>
        </w:rPr>
        <w:t xml:space="preserve"> </w:t>
      </w:r>
      <w:r w:rsidR="000C0EFC" w:rsidRPr="007410B3">
        <w:rPr>
          <w:b/>
          <w:bCs/>
          <w:sz w:val="22"/>
          <w:u w:val="single"/>
          <w:lang w:eastAsia="en-US"/>
        </w:rPr>
        <w:t>(„</w:t>
      </w:r>
      <w:r w:rsidR="00F9049C" w:rsidRPr="007410B3">
        <w:rPr>
          <w:b/>
          <w:bCs/>
          <w:sz w:val="22"/>
          <w:u w:val="single"/>
          <w:lang w:eastAsia="en-US"/>
        </w:rPr>
        <w:t>S</w:t>
      </w:r>
      <w:r w:rsidR="00B77939" w:rsidRPr="007410B3">
        <w:rPr>
          <w:b/>
          <w:bCs/>
          <w:sz w:val="22"/>
          <w:u w:val="single"/>
          <w:lang w:eastAsia="en-US"/>
        </w:rPr>
        <w:t>tudie“</w:t>
      </w:r>
      <w:r w:rsidR="00B77939" w:rsidRPr="005F313C">
        <w:rPr>
          <w:sz w:val="22"/>
          <w:lang w:eastAsia="en-US"/>
        </w:rPr>
        <w:t>)</w:t>
      </w:r>
      <w:r w:rsidR="003A45E8" w:rsidRPr="005F313C">
        <w:rPr>
          <w:sz w:val="22"/>
          <w:lang w:eastAsia="en-US"/>
        </w:rPr>
        <w:t xml:space="preserve">‘: </w:t>
      </w:r>
    </w:p>
    <w:p w14:paraId="11D98F89" w14:textId="5130A1C6" w:rsidR="002B1BFD" w:rsidRPr="002B1BFD" w:rsidRDefault="002B1BFD" w:rsidP="002B1BFD">
      <w:pPr>
        <w:spacing w:after="0"/>
        <w:ind w:left="426"/>
        <w:jc w:val="both"/>
        <w:rPr>
          <w:sz w:val="22"/>
          <w:lang w:eastAsia="en-US"/>
        </w:rPr>
      </w:pPr>
      <w:r w:rsidRPr="002B1BFD">
        <w:rPr>
          <w:sz w:val="22"/>
          <w:lang w:eastAsia="en-US"/>
        </w:rPr>
        <w:t>-</w:t>
      </w:r>
      <w:r w:rsidR="007410B3">
        <w:rPr>
          <w:sz w:val="22"/>
          <w:lang w:eastAsia="en-US"/>
        </w:rPr>
        <w:t xml:space="preserve"> </w:t>
      </w:r>
      <w:r w:rsidRPr="002B1BFD">
        <w:rPr>
          <w:sz w:val="22"/>
          <w:lang w:eastAsia="en-US"/>
        </w:rPr>
        <w:t>Vytvoření koncepčního dokumentu, ve kterém budou na základě zhodnocení aktuálního stavu ploch sídelní zeleně a systémových aspektů sídelní zeleně formulovány principy a cíle rozvoje funkčního systému sídelní zeleně a návrhy opatření k jejich dosažení.</w:t>
      </w:r>
    </w:p>
    <w:p w14:paraId="62644027" w14:textId="669ACE6D" w:rsidR="002B1BFD" w:rsidRPr="002B1BFD" w:rsidRDefault="002B1BFD" w:rsidP="002B1BFD">
      <w:pPr>
        <w:spacing w:after="0"/>
        <w:ind w:left="426"/>
        <w:jc w:val="both"/>
        <w:rPr>
          <w:sz w:val="22"/>
          <w:lang w:eastAsia="en-US"/>
        </w:rPr>
      </w:pPr>
      <w:r w:rsidRPr="002B1BFD">
        <w:rPr>
          <w:sz w:val="22"/>
          <w:lang w:eastAsia="en-US"/>
        </w:rPr>
        <w:t>-</w:t>
      </w:r>
      <w:r w:rsidRPr="002B1BFD">
        <w:rPr>
          <w:sz w:val="22"/>
          <w:lang w:eastAsia="en-US"/>
        </w:rPr>
        <w:tab/>
        <w:t xml:space="preserve">Vytvoření odborného koncepčního </w:t>
      </w:r>
      <w:r w:rsidR="000C0EFC" w:rsidRPr="002B1BFD">
        <w:rPr>
          <w:sz w:val="22"/>
          <w:lang w:eastAsia="en-US"/>
        </w:rPr>
        <w:t>podkladu pro rozvoj, ochranu</w:t>
      </w:r>
      <w:r w:rsidRPr="002B1BFD">
        <w:rPr>
          <w:sz w:val="22"/>
          <w:lang w:eastAsia="en-US"/>
        </w:rPr>
        <w:t>, správu a péči sídelní zeleně města Otrokovice a pro rozhodování v těch částech území, v nichž je v souladu s územním plánem.</w:t>
      </w:r>
    </w:p>
    <w:p w14:paraId="3AFDF9A6" w14:textId="77777777" w:rsidR="002B1BFD" w:rsidRPr="002B1BFD" w:rsidRDefault="002B1BFD" w:rsidP="002B1BFD">
      <w:pPr>
        <w:spacing w:after="0"/>
        <w:ind w:left="426"/>
        <w:jc w:val="both"/>
        <w:rPr>
          <w:sz w:val="22"/>
          <w:lang w:eastAsia="en-US"/>
        </w:rPr>
      </w:pPr>
      <w:r w:rsidRPr="002B1BFD">
        <w:rPr>
          <w:sz w:val="22"/>
          <w:lang w:eastAsia="en-US"/>
        </w:rPr>
        <w:t>-</w:t>
      </w:r>
      <w:r w:rsidRPr="002B1BFD">
        <w:rPr>
          <w:sz w:val="22"/>
          <w:lang w:eastAsia="en-US"/>
        </w:rPr>
        <w:tab/>
        <w:t>Studie sídelní zeleně bude vycházet z místních přírodních, kulturních a historických podmínek, vytvoří obecný kompoziční a provozní rámec na úrovni sídla, zohlední návaznosti na krajinu, se snahou o vytvoření funkčního systému zeleně a zvýšení ekologické stability sídla.</w:t>
      </w:r>
    </w:p>
    <w:p w14:paraId="3C5F3B35" w14:textId="77777777" w:rsidR="002B1BFD" w:rsidRPr="002B1BFD" w:rsidRDefault="002B1BFD" w:rsidP="002B1BFD">
      <w:pPr>
        <w:spacing w:after="0"/>
        <w:ind w:left="426"/>
        <w:jc w:val="both"/>
        <w:rPr>
          <w:sz w:val="22"/>
          <w:lang w:eastAsia="en-US"/>
        </w:rPr>
      </w:pPr>
      <w:r w:rsidRPr="002B1BFD">
        <w:rPr>
          <w:sz w:val="22"/>
          <w:lang w:eastAsia="en-US"/>
        </w:rPr>
        <w:t>-</w:t>
      </w:r>
      <w:r w:rsidRPr="002B1BFD">
        <w:rPr>
          <w:sz w:val="22"/>
          <w:lang w:eastAsia="en-US"/>
        </w:rPr>
        <w:tab/>
        <w:t>Podpora funkčního systému sídelní zeleně (dotace z Operačního programu životní prostředí 2021-2027 v rámci specifického cíle 1.3 Podpora přizpůsobení se změně klimatu, prevence rizika katastrof a odolnosti vůči nim s přihlédnutím k ekosystémovým přístupům).</w:t>
      </w:r>
    </w:p>
    <w:p w14:paraId="2C6F3B4B" w14:textId="77777777" w:rsidR="002B1BFD" w:rsidRPr="002B1BFD" w:rsidRDefault="002B1BFD" w:rsidP="002B1BFD">
      <w:pPr>
        <w:spacing w:after="0"/>
        <w:ind w:left="426"/>
        <w:jc w:val="both"/>
        <w:rPr>
          <w:sz w:val="22"/>
          <w:lang w:eastAsia="en-US"/>
        </w:rPr>
      </w:pPr>
      <w:r w:rsidRPr="002B1BFD">
        <w:rPr>
          <w:sz w:val="22"/>
          <w:lang w:eastAsia="en-US"/>
        </w:rPr>
        <w:t>-</w:t>
      </w:r>
      <w:r w:rsidRPr="002B1BFD">
        <w:rPr>
          <w:sz w:val="22"/>
          <w:lang w:eastAsia="en-US"/>
        </w:rPr>
        <w:tab/>
        <w:t>V případě zjištění potřeby vypracování konkrétního návrhu jako podkladu pro změnu Územního plánu Otrokovice.</w:t>
      </w:r>
    </w:p>
    <w:p w14:paraId="42427A52" w14:textId="0064482F" w:rsidR="002B1BFD" w:rsidRPr="002B1BFD" w:rsidRDefault="002B1BFD" w:rsidP="002B1BFD">
      <w:pPr>
        <w:spacing w:after="0"/>
        <w:ind w:left="426"/>
        <w:jc w:val="both"/>
        <w:rPr>
          <w:sz w:val="22"/>
          <w:lang w:eastAsia="en-US"/>
        </w:rPr>
      </w:pPr>
      <w:r>
        <w:rPr>
          <w:sz w:val="22"/>
          <w:lang w:eastAsia="en-US"/>
        </w:rPr>
        <w:t>Zhotovitel</w:t>
      </w:r>
      <w:r w:rsidRPr="002B1BFD">
        <w:rPr>
          <w:sz w:val="22"/>
          <w:lang w:eastAsia="en-US"/>
        </w:rPr>
        <w:t xml:space="preserve"> na základě provedených terénních průzkumů a rozborů při zohlednění výše uvedených odborných podkladů aktualizuje stávající pasport zeleně. Bude proveden rozbor stávajícího systému zeleně dle kategorií zeleně (mapování stavu funkčně kompozičních jednotek zeleně, identifikace páteřní osy zeleně, návaznost na přírodní infrastrukturu nezastavěného území, návaznost na krajinu, rekreační trasy a cyklostezky, bariéry prostupnosti systému zeleně, docházková vzdálenost k zeleni, bezbariérová přístupnost zeleně, stav vegetačních prvků). </w:t>
      </w:r>
    </w:p>
    <w:p w14:paraId="0B5B7FF9" w14:textId="77777777" w:rsidR="002B1BFD" w:rsidRPr="002B1BFD" w:rsidRDefault="002B1BFD" w:rsidP="002B1BFD">
      <w:pPr>
        <w:spacing w:after="0"/>
        <w:ind w:left="426"/>
        <w:jc w:val="both"/>
        <w:rPr>
          <w:sz w:val="22"/>
          <w:lang w:eastAsia="en-US"/>
        </w:rPr>
      </w:pPr>
      <w:r w:rsidRPr="002B1BFD">
        <w:rPr>
          <w:sz w:val="22"/>
          <w:lang w:eastAsia="en-US"/>
        </w:rPr>
        <w:t>Zároveň budou identifikována problematická místa, stanoveny potřeby změn a doplnění systému zeleně.</w:t>
      </w:r>
    </w:p>
    <w:p w14:paraId="50492150" w14:textId="2C307E60" w:rsidR="002B1BFD" w:rsidRDefault="002B1BFD" w:rsidP="002B1BFD">
      <w:pPr>
        <w:spacing w:after="0"/>
        <w:ind w:left="426"/>
        <w:jc w:val="both"/>
        <w:rPr>
          <w:sz w:val="22"/>
          <w:lang w:eastAsia="en-US"/>
        </w:rPr>
      </w:pPr>
      <w:r w:rsidRPr="002F57D2">
        <w:rPr>
          <w:sz w:val="22"/>
          <w:lang w:eastAsia="en-US"/>
        </w:rPr>
        <w:t>Studie bude zpracována v souladu se zadáním Územní studie systému sídelní zeleně města Otrokovice, Květen 2024</w:t>
      </w:r>
      <w:r w:rsidR="00CE3D03">
        <w:rPr>
          <w:sz w:val="22"/>
          <w:lang w:eastAsia="en-US"/>
        </w:rPr>
        <w:t xml:space="preserve"> – příloha č. 1</w:t>
      </w:r>
      <w:r w:rsidRPr="002F57D2">
        <w:rPr>
          <w:sz w:val="22"/>
          <w:lang w:eastAsia="en-US"/>
        </w:rPr>
        <w:t xml:space="preserve"> (příloha č.</w:t>
      </w:r>
      <w:r w:rsidR="002F57D2" w:rsidRPr="002F57D2">
        <w:rPr>
          <w:sz w:val="22"/>
          <w:lang w:eastAsia="en-US"/>
        </w:rPr>
        <w:t xml:space="preserve"> 3</w:t>
      </w:r>
      <w:r w:rsidRPr="002F57D2">
        <w:rPr>
          <w:sz w:val="22"/>
          <w:lang w:eastAsia="en-US"/>
        </w:rPr>
        <w:t xml:space="preserve"> textové části zadávací dokumentace).</w:t>
      </w:r>
    </w:p>
    <w:p w14:paraId="017DE0D2" w14:textId="6E825AAF" w:rsidR="005B688F" w:rsidRPr="002B1BFD" w:rsidRDefault="005B688F" w:rsidP="002B1BFD">
      <w:pPr>
        <w:spacing w:after="0"/>
        <w:ind w:left="426"/>
        <w:jc w:val="both"/>
        <w:rPr>
          <w:sz w:val="22"/>
          <w:lang w:eastAsia="en-US"/>
        </w:rPr>
      </w:pPr>
      <w:r w:rsidRPr="005B688F">
        <w:rPr>
          <w:sz w:val="22"/>
          <w:lang w:eastAsia="en-US"/>
        </w:rPr>
        <w:t>Územní studie bude vypracována v souladu s Metodickým rámcem pro zpracování studií systému sídelní zeleně, Ministerstvo životního prostředí, Praha 2023 (https://opzp.cz/dokument/3537).</w:t>
      </w:r>
    </w:p>
    <w:p w14:paraId="31E65400" w14:textId="2B4C6D2B" w:rsidR="00ED6D3B" w:rsidRDefault="002B1BFD" w:rsidP="002B1BFD">
      <w:pPr>
        <w:spacing w:after="0"/>
        <w:jc w:val="both"/>
        <w:rPr>
          <w:sz w:val="22"/>
          <w:lang w:eastAsia="en-US"/>
        </w:rPr>
      </w:pPr>
      <w:r>
        <w:rPr>
          <w:sz w:val="22"/>
          <w:lang w:eastAsia="en-US"/>
        </w:rPr>
        <w:t xml:space="preserve">       </w:t>
      </w:r>
      <w:r w:rsidRPr="002B1BFD">
        <w:rPr>
          <w:sz w:val="22"/>
          <w:lang w:eastAsia="en-US"/>
        </w:rPr>
        <w:t xml:space="preserve"> Od tohoto zadání se může odchýlit pouze po odsouhlasení </w:t>
      </w:r>
      <w:r>
        <w:rPr>
          <w:sz w:val="22"/>
          <w:lang w:eastAsia="en-US"/>
        </w:rPr>
        <w:t>Objednatelem</w:t>
      </w:r>
      <w:r w:rsidRPr="002B1BFD">
        <w:rPr>
          <w:sz w:val="22"/>
          <w:lang w:eastAsia="en-US"/>
        </w:rPr>
        <w:t>.</w:t>
      </w:r>
    </w:p>
    <w:p w14:paraId="1F08E5F1" w14:textId="77777777" w:rsidR="002B1BFD" w:rsidRDefault="002B1BFD" w:rsidP="002B1BFD">
      <w:pPr>
        <w:spacing w:after="0"/>
        <w:jc w:val="both"/>
        <w:rPr>
          <w:sz w:val="22"/>
          <w:lang w:eastAsia="en-US"/>
        </w:rPr>
      </w:pPr>
    </w:p>
    <w:p w14:paraId="16FDF221" w14:textId="2D98F7CD" w:rsidR="002F57D2" w:rsidRPr="005F313C" w:rsidRDefault="002F57D2" w:rsidP="002B1BFD">
      <w:pPr>
        <w:pStyle w:val="Odstavecseseznamem"/>
        <w:numPr>
          <w:ilvl w:val="0"/>
          <w:numId w:val="23"/>
        </w:numPr>
        <w:spacing w:after="0"/>
        <w:ind w:left="426" w:hanging="426"/>
        <w:jc w:val="both"/>
        <w:rPr>
          <w:i/>
          <w:iCs/>
          <w:sz w:val="22"/>
          <w:lang w:eastAsia="en-US"/>
        </w:rPr>
      </w:pPr>
      <w:r>
        <w:rPr>
          <w:sz w:val="22"/>
          <w:lang w:eastAsia="en-US"/>
        </w:rPr>
        <w:t>Požadavky na obsah a rozsah Studie, stejně jako technické požadavky na aktualizaci dat pasportu zeleně jsou uvedeny příloze</w:t>
      </w:r>
      <w:r w:rsidR="00CE3D03">
        <w:rPr>
          <w:sz w:val="22"/>
          <w:lang w:eastAsia="en-US"/>
        </w:rPr>
        <w:t xml:space="preserve"> č. 1</w:t>
      </w:r>
      <w:r w:rsidR="00B612C0">
        <w:rPr>
          <w:sz w:val="22"/>
          <w:lang w:eastAsia="en-US"/>
        </w:rPr>
        <w:t xml:space="preserve"> a jejich přílohách č. 1 a č. 2</w:t>
      </w:r>
      <w:r w:rsidRPr="005F313C">
        <w:rPr>
          <w:i/>
          <w:iCs/>
          <w:sz w:val="22"/>
          <w:lang w:eastAsia="en-US"/>
        </w:rPr>
        <w:t>.</w:t>
      </w:r>
    </w:p>
    <w:p w14:paraId="097BDF44" w14:textId="77777777" w:rsidR="002F57D2" w:rsidRDefault="002F57D2" w:rsidP="002F57D2">
      <w:pPr>
        <w:pStyle w:val="Odstavecseseznamem"/>
        <w:spacing w:after="0"/>
        <w:ind w:left="426"/>
        <w:jc w:val="both"/>
        <w:rPr>
          <w:sz w:val="22"/>
          <w:lang w:eastAsia="en-US"/>
        </w:rPr>
      </w:pPr>
    </w:p>
    <w:p w14:paraId="6C31458F" w14:textId="2ACCC5A0" w:rsidR="00ED6D3B" w:rsidRDefault="00B371FB" w:rsidP="002B1BFD">
      <w:pPr>
        <w:pStyle w:val="Odstavecseseznamem"/>
        <w:numPr>
          <w:ilvl w:val="0"/>
          <w:numId w:val="23"/>
        </w:numPr>
        <w:spacing w:after="0"/>
        <w:ind w:left="426" w:hanging="426"/>
        <w:jc w:val="both"/>
        <w:rPr>
          <w:sz w:val="22"/>
          <w:lang w:eastAsia="en-US"/>
        </w:rPr>
      </w:pPr>
      <w:r w:rsidRPr="002B1BFD">
        <w:rPr>
          <w:sz w:val="22"/>
          <w:lang w:eastAsia="en-US"/>
        </w:rPr>
        <w:t xml:space="preserve">Zhotovitel prohlašuje, že je osobou odborně způsobilou sám svým vlastním jménem a na vlastní odpovědnost zpracovat pro Objednatele předmět plnění dle této </w:t>
      </w:r>
      <w:r w:rsidR="000C0EFC" w:rsidRPr="002B1BFD">
        <w:rPr>
          <w:sz w:val="22"/>
          <w:lang w:eastAsia="en-US"/>
        </w:rPr>
        <w:t>Smlouvy.</w:t>
      </w:r>
      <w:r w:rsidRPr="002B1BFD">
        <w:rPr>
          <w:sz w:val="22"/>
          <w:lang w:eastAsia="en-US"/>
        </w:rPr>
        <w:t xml:space="preserve"> Touto Smlouvou mezi Objednatelem a Zhotovitelem jsou vymezeny základní smluvní podmínky a práva a povinnosti smluvních stran při plnění předmětu této Smlouvy.</w:t>
      </w:r>
    </w:p>
    <w:p w14:paraId="6DC19B8B" w14:textId="77777777" w:rsidR="002B1BFD" w:rsidRDefault="002B1BFD" w:rsidP="002B1BFD">
      <w:pPr>
        <w:pStyle w:val="Odstavecseseznamem"/>
        <w:spacing w:after="0"/>
        <w:ind w:left="426"/>
        <w:jc w:val="both"/>
        <w:rPr>
          <w:sz w:val="22"/>
          <w:lang w:eastAsia="en-US"/>
        </w:rPr>
      </w:pPr>
    </w:p>
    <w:p w14:paraId="3038D4B6" w14:textId="276CE177" w:rsidR="00ED6D3B" w:rsidRDefault="00B371FB" w:rsidP="002B1BFD">
      <w:pPr>
        <w:pStyle w:val="Odstavecseseznamem"/>
        <w:numPr>
          <w:ilvl w:val="0"/>
          <w:numId w:val="23"/>
        </w:numPr>
        <w:spacing w:after="0"/>
        <w:ind w:left="426" w:hanging="426"/>
        <w:jc w:val="both"/>
        <w:rPr>
          <w:sz w:val="22"/>
          <w:lang w:eastAsia="en-US"/>
        </w:rPr>
      </w:pPr>
      <w:r w:rsidRPr="002B1BFD">
        <w:rPr>
          <w:sz w:val="22"/>
          <w:lang w:eastAsia="en-US"/>
        </w:rPr>
        <w:t>Součástí díla je rovněž závazek Zhotovitele zorganizovat a účastnit se pracovních jednání – výrobních výborů</w:t>
      </w:r>
      <w:r w:rsidR="002B1BFD">
        <w:rPr>
          <w:sz w:val="22"/>
          <w:lang w:eastAsia="en-US"/>
        </w:rPr>
        <w:t>. 1. Výrobní výbor se uskuteční do 1 měsíce od uzavření této Smlouvy</w:t>
      </w:r>
      <w:r w:rsidR="00302454">
        <w:rPr>
          <w:sz w:val="22"/>
          <w:lang w:eastAsia="en-US"/>
        </w:rPr>
        <w:t xml:space="preserve"> a následně každé tři měsíce</w:t>
      </w:r>
      <w:r w:rsidR="002B1BFD">
        <w:rPr>
          <w:sz w:val="22"/>
          <w:lang w:eastAsia="en-US"/>
        </w:rPr>
        <w:t>.</w:t>
      </w:r>
      <w:r w:rsidRPr="002B1BFD">
        <w:rPr>
          <w:sz w:val="22"/>
          <w:lang w:eastAsia="en-US"/>
        </w:rPr>
        <w:t xml:space="preserve"> </w:t>
      </w:r>
      <w:r w:rsidR="00302454">
        <w:rPr>
          <w:sz w:val="22"/>
          <w:lang w:eastAsia="en-US"/>
        </w:rPr>
        <w:t xml:space="preserve"> D</w:t>
      </w:r>
      <w:r w:rsidRPr="002B1BFD">
        <w:rPr>
          <w:sz w:val="22"/>
          <w:lang w:eastAsia="en-US"/>
        </w:rPr>
        <w:t>ále povinnost Zhotovitele účastnit se na všech dalších jednáních</w:t>
      </w:r>
      <w:r w:rsidR="00FF2A3A" w:rsidRPr="002B1BFD">
        <w:rPr>
          <w:sz w:val="22"/>
          <w:lang w:eastAsia="en-US"/>
        </w:rPr>
        <w:t xml:space="preserve"> </w:t>
      </w:r>
      <w:r w:rsidRPr="002B1BFD">
        <w:rPr>
          <w:sz w:val="22"/>
          <w:lang w:eastAsia="en-US"/>
        </w:rPr>
        <w:t xml:space="preserve">s představiteli a pověřenými zaměstnanci Objednatele, </w:t>
      </w:r>
      <w:r w:rsidR="00F9049C" w:rsidRPr="00F9049C">
        <w:rPr>
          <w:sz w:val="22"/>
          <w:lang w:eastAsia="en-US"/>
        </w:rPr>
        <w:t xml:space="preserve">účasti pracovníků </w:t>
      </w:r>
      <w:proofErr w:type="spellStart"/>
      <w:r w:rsidR="00F9049C" w:rsidRPr="00F9049C">
        <w:rPr>
          <w:sz w:val="22"/>
          <w:lang w:eastAsia="en-US"/>
        </w:rPr>
        <w:t>MěÚ</w:t>
      </w:r>
      <w:proofErr w:type="spellEnd"/>
      <w:r w:rsidR="00F9049C" w:rsidRPr="00F9049C">
        <w:rPr>
          <w:sz w:val="22"/>
          <w:lang w:eastAsia="en-US"/>
        </w:rPr>
        <w:t xml:space="preserve"> Otrokovice a dalších odborníků </w:t>
      </w:r>
      <w:r w:rsidR="00F9049C" w:rsidRPr="00F9049C">
        <w:rPr>
          <w:sz w:val="22"/>
          <w:lang w:eastAsia="en-US"/>
        </w:rPr>
        <w:lastRenderedPageBreak/>
        <w:t xml:space="preserve">dle výběru </w:t>
      </w:r>
      <w:r w:rsidR="00F9049C">
        <w:rPr>
          <w:sz w:val="22"/>
          <w:lang w:eastAsia="en-US"/>
        </w:rPr>
        <w:t xml:space="preserve">Objednatele. </w:t>
      </w:r>
      <w:r w:rsidR="002B1BFD">
        <w:rPr>
          <w:sz w:val="22"/>
          <w:lang w:eastAsia="en-US"/>
        </w:rPr>
        <w:t xml:space="preserve">Dále správci technické infrastruktury. </w:t>
      </w:r>
      <w:r w:rsidR="002B1BFD" w:rsidRPr="002B1BFD">
        <w:rPr>
          <w:sz w:val="22"/>
          <w:lang w:eastAsia="en-US"/>
        </w:rPr>
        <w:t xml:space="preserve"> </w:t>
      </w:r>
      <w:r w:rsidRPr="002B1BFD">
        <w:rPr>
          <w:sz w:val="22"/>
          <w:lang w:eastAsia="en-US"/>
        </w:rPr>
        <w:t>Zhotovitel je povinen účastnit se zejména společného jednání, veřejného projednání, prezentací</w:t>
      </w:r>
      <w:r w:rsidR="002B1BFD">
        <w:rPr>
          <w:sz w:val="22"/>
          <w:lang w:eastAsia="en-US"/>
        </w:rPr>
        <w:t xml:space="preserve"> Studie</w:t>
      </w:r>
      <w:r w:rsidRPr="002B1BFD">
        <w:rPr>
          <w:sz w:val="22"/>
          <w:lang w:eastAsia="en-US"/>
        </w:rPr>
        <w:t>. Součástí plnění díla dle této Smlouvy je rovněž povinnost Zhotovitele zajistit si sám a na vlastní náklady případné další doplňující rozbory a průzkumy pro zpracování návrhu</w:t>
      </w:r>
      <w:r w:rsidR="002B1BFD">
        <w:rPr>
          <w:sz w:val="22"/>
          <w:lang w:eastAsia="en-US"/>
        </w:rPr>
        <w:t xml:space="preserve"> </w:t>
      </w:r>
      <w:r w:rsidR="005B688F">
        <w:rPr>
          <w:sz w:val="22"/>
          <w:lang w:eastAsia="en-US"/>
        </w:rPr>
        <w:t>S</w:t>
      </w:r>
      <w:r w:rsidR="002B1BFD">
        <w:rPr>
          <w:sz w:val="22"/>
          <w:lang w:eastAsia="en-US"/>
        </w:rPr>
        <w:t>tudie</w:t>
      </w:r>
      <w:r w:rsidRPr="002B1BFD">
        <w:rPr>
          <w:sz w:val="22"/>
          <w:lang w:eastAsia="en-US"/>
        </w:rPr>
        <w:t>, pokud budou pro řádné plnění díla dle této Smlouvy nezbytné. Obsah jednání výboru bude specifikován dopředu elektronicky Objednatelem, přičemž výstupem každého výboru bude vzájemně odsouhlasený zápis, který bude dalším z podkladů pro jednání dalších výborů.</w:t>
      </w:r>
    </w:p>
    <w:p w14:paraId="423EC3A8" w14:textId="77777777" w:rsidR="002B1BFD" w:rsidRPr="002B1BFD" w:rsidRDefault="002B1BFD" w:rsidP="002B1BFD">
      <w:pPr>
        <w:pStyle w:val="Odstavecseseznamem"/>
        <w:rPr>
          <w:sz w:val="22"/>
          <w:lang w:eastAsia="en-US"/>
        </w:rPr>
      </w:pPr>
    </w:p>
    <w:p w14:paraId="6850B8E4" w14:textId="5E3E83BE" w:rsidR="00ED6D3B" w:rsidRDefault="00B371FB" w:rsidP="002B1BFD">
      <w:pPr>
        <w:pStyle w:val="Odstavecseseznamem"/>
        <w:numPr>
          <w:ilvl w:val="0"/>
          <w:numId w:val="23"/>
        </w:numPr>
        <w:spacing w:after="0"/>
        <w:ind w:left="426" w:hanging="426"/>
        <w:jc w:val="both"/>
        <w:rPr>
          <w:sz w:val="22"/>
          <w:lang w:eastAsia="en-US"/>
        </w:rPr>
      </w:pPr>
      <w:r w:rsidRPr="002B1BFD">
        <w:rPr>
          <w:sz w:val="22"/>
          <w:lang w:eastAsia="en-US"/>
        </w:rPr>
        <w:t xml:space="preserve">Zhotovitel se zavazuje spolupracovat s Objednatelem při zpracování Vyhodnocení výsledků společného jednání návrhu </w:t>
      </w:r>
      <w:r w:rsidR="005B688F">
        <w:rPr>
          <w:sz w:val="22"/>
          <w:lang w:eastAsia="en-US"/>
        </w:rPr>
        <w:t>S</w:t>
      </w:r>
      <w:r w:rsidR="002B1BFD" w:rsidRPr="002B1BFD">
        <w:rPr>
          <w:sz w:val="22"/>
          <w:lang w:eastAsia="en-US"/>
        </w:rPr>
        <w:t>tudie</w:t>
      </w:r>
      <w:r w:rsidRPr="002B1BFD">
        <w:rPr>
          <w:sz w:val="22"/>
          <w:lang w:eastAsia="en-US"/>
        </w:rPr>
        <w:t>, výsledků řešení rozporů. Dále pak vyhodnocení výsledků veřejného projednání (a příp. opakovaného veřejného projednání) návrhu</w:t>
      </w:r>
      <w:r w:rsidR="005B688F">
        <w:rPr>
          <w:sz w:val="22"/>
          <w:lang w:eastAsia="en-US"/>
        </w:rPr>
        <w:t xml:space="preserve"> Studie</w:t>
      </w:r>
      <w:r w:rsidRPr="002B1BFD">
        <w:rPr>
          <w:sz w:val="22"/>
          <w:lang w:eastAsia="en-US"/>
        </w:rPr>
        <w:t>.</w:t>
      </w:r>
    </w:p>
    <w:p w14:paraId="2BD91F6D" w14:textId="77777777" w:rsidR="002B1BFD" w:rsidRPr="002B1BFD" w:rsidRDefault="002B1BFD" w:rsidP="002B1BFD">
      <w:pPr>
        <w:pStyle w:val="Odstavecseseznamem"/>
        <w:rPr>
          <w:sz w:val="22"/>
          <w:lang w:eastAsia="en-US"/>
        </w:rPr>
      </w:pPr>
    </w:p>
    <w:p w14:paraId="154F6BA5" w14:textId="42C5571A" w:rsidR="002B1BFD" w:rsidRDefault="002B1BFD" w:rsidP="002B1BFD">
      <w:pPr>
        <w:pStyle w:val="Odstavecseseznamem"/>
        <w:numPr>
          <w:ilvl w:val="0"/>
          <w:numId w:val="23"/>
        </w:numPr>
        <w:spacing w:after="0"/>
        <w:ind w:left="426" w:hanging="426"/>
        <w:jc w:val="both"/>
        <w:rPr>
          <w:sz w:val="22"/>
          <w:lang w:eastAsia="en-US"/>
        </w:rPr>
      </w:pPr>
      <w:r w:rsidRPr="002B1BFD">
        <w:rPr>
          <w:sz w:val="22"/>
          <w:lang w:eastAsia="en-US"/>
        </w:rPr>
        <w:t xml:space="preserve">Vzniklá </w:t>
      </w:r>
      <w:r w:rsidR="005B688F">
        <w:rPr>
          <w:sz w:val="22"/>
          <w:lang w:eastAsia="en-US"/>
        </w:rPr>
        <w:t>S</w:t>
      </w:r>
      <w:r w:rsidRPr="002B1BFD">
        <w:rPr>
          <w:sz w:val="22"/>
          <w:lang w:eastAsia="en-US"/>
        </w:rPr>
        <w:t>tudie bude předána do ÚAP (doplněno na základě požadavku Agentury ochrany přírody a krajiny ČR).</w:t>
      </w:r>
    </w:p>
    <w:p w14:paraId="01858A00" w14:textId="77777777" w:rsidR="002B1BFD" w:rsidRPr="002B1BFD" w:rsidRDefault="002B1BFD" w:rsidP="002B1BFD">
      <w:pPr>
        <w:pStyle w:val="Odstavecseseznamem"/>
        <w:rPr>
          <w:sz w:val="22"/>
          <w:lang w:eastAsia="en-US"/>
        </w:rPr>
      </w:pPr>
    </w:p>
    <w:p w14:paraId="43025EA8" w14:textId="43F861E3" w:rsidR="00FF2A3A" w:rsidRPr="009E5309" w:rsidRDefault="00B371FB" w:rsidP="00FF2A3A">
      <w:pPr>
        <w:pStyle w:val="Odstavecseseznamem"/>
        <w:numPr>
          <w:ilvl w:val="0"/>
          <w:numId w:val="23"/>
        </w:numPr>
        <w:spacing w:after="0"/>
        <w:ind w:left="426" w:hanging="426"/>
        <w:jc w:val="both"/>
        <w:rPr>
          <w:sz w:val="22"/>
          <w:lang w:eastAsia="en-US"/>
        </w:rPr>
      </w:pPr>
      <w:r w:rsidRPr="002B1BFD">
        <w:rPr>
          <w:sz w:val="22"/>
          <w:lang w:eastAsia="en-US"/>
        </w:rPr>
        <w:t xml:space="preserve">Objednatel se zavazuje poskytnout Zhotoviteli při plnění předmětu této Smlouvy veškerou nezbytnou součinnost. Objednatel se dále zavazuje převzít od Zhotovitele řádně zhotovené dílo </w:t>
      </w:r>
      <w:r w:rsidRPr="002B1BFD">
        <w:rPr>
          <w:sz w:val="22"/>
          <w:lang w:eastAsia="en-US"/>
        </w:rPr>
        <w:br/>
        <w:t>či jeho část a uhradit Zhotoviteli za řádně a včas provedené dílo sjednanou cenu díla či část ceny díla.</w:t>
      </w:r>
    </w:p>
    <w:p w14:paraId="35856995" w14:textId="77777777" w:rsidR="009E7320" w:rsidRDefault="009E7320" w:rsidP="00FF2A3A">
      <w:pPr>
        <w:spacing w:after="0"/>
        <w:jc w:val="both"/>
        <w:rPr>
          <w:sz w:val="22"/>
          <w:lang w:eastAsia="en-US"/>
        </w:rPr>
      </w:pPr>
    </w:p>
    <w:p w14:paraId="466A13F0" w14:textId="77777777" w:rsidR="00ED6D3B" w:rsidRDefault="00B371FB">
      <w:pPr>
        <w:spacing w:after="0" w:line="240" w:lineRule="auto"/>
        <w:jc w:val="center"/>
        <w:rPr>
          <w:b/>
          <w:bCs/>
          <w:sz w:val="22"/>
          <w:lang w:eastAsia="en-US"/>
        </w:rPr>
      </w:pPr>
      <w:r>
        <w:rPr>
          <w:b/>
          <w:bCs/>
          <w:sz w:val="22"/>
          <w:lang w:eastAsia="en-US"/>
        </w:rPr>
        <w:t xml:space="preserve">III. ČAS, ZPŮSOB A MÍSTO PLNĚNÍ DÍLA </w:t>
      </w:r>
    </w:p>
    <w:p w14:paraId="6E8BA6F1" w14:textId="77777777" w:rsidR="00ED6D3B" w:rsidRDefault="00ED6D3B">
      <w:pPr>
        <w:spacing w:after="0" w:line="240" w:lineRule="auto"/>
        <w:jc w:val="center"/>
        <w:rPr>
          <w:b/>
          <w:bCs/>
          <w:sz w:val="22"/>
          <w:lang w:eastAsia="en-US"/>
        </w:rPr>
      </w:pPr>
    </w:p>
    <w:p w14:paraId="1D85707E" w14:textId="730D97ED" w:rsidR="00F9049C" w:rsidRPr="00567036" w:rsidRDefault="00F017B2" w:rsidP="00F017B2">
      <w:pPr>
        <w:pStyle w:val="Odstavecseseznamem"/>
        <w:numPr>
          <w:ilvl w:val="0"/>
          <w:numId w:val="3"/>
        </w:numPr>
        <w:tabs>
          <w:tab w:val="clear" w:pos="720"/>
        </w:tabs>
        <w:spacing w:after="0"/>
        <w:ind w:left="426" w:hanging="426"/>
        <w:jc w:val="both"/>
        <w:rPr>
          <w:sz w:val="22"/>
          <w:lang w:eastAsia="en-US"/>
        </w:rPr>
      </w:pPr>
      <w:r w:rsidRPr="00567036">
        <w:rPr>
          <w:sz w:val="22"/>
          <w:lang w:eastAsia="en-US"/>
        </w:rPr>
        <w:t>Dílo</w:t>
      </w:r>
      <w:r w:rsidR="00F9049C" w:rsidRPr="00567036">
        <w:rPr>
          <w:sz w:val="22"/>
          <w:lang w:eastAsia="en-US"/>
        </w:rPr>
        <w:t xml:space="preserve"> bud</w:t>
      </w:r>
      <w:r w:rsidRPr="00567036">
        <w:rPr>
          <w:sz w:val="22"/>
          <w:lang w:eastAsia="en-US"/>
        </w:rPr>
        <w:t>e</w:t>
      </w:r>
      <w:r w:rsidR="00F9049C" w:rsidRPr="00567036">
        <w:rPr>
          <w:sz w:val="22"/>
          <w:lang w:eastAsia="en-US"/>
        </w:rPr>
        <w:t xml:space="preserve"> zahájen</w:t>
      </w:r>
      <w:r w:rsidRPr="00567036">
        <w:rPr>
          <w:sz w:val="22"/>
          <w:lang w:eastAsia="en-US"/>
        </w:rPr>
        <w:t>o</w:t>
      </w:r>
      <w:r w:rsidR="00F9049C" w:rsidRPr="00567036">
        <w:rPr>
          <w:sz w:val="22"/>
          <w:lang w:eastAsia="en-US"/>
        </w:rPr>
        <w:t xml:space="preserve"> na základě písemné výzvy </w:t>
      </w:r>
      <w:r w:rsidR="00C5396C" w:rsidRPr="00567036">
        <w:rPr>
          <w:sz w:val="22"/>
          <w:lang w:eastAsia="en-US"/>
        </w:rPr>
        <w:t>Objednatel</w:t>
      </w:r>
      <w:r w:rsidR="00F9049C" w:rsidRPr="00567036">
        <w:rPr>
          <w:sz w:val="22"/>
          <w:lang w:eastAsia="en-US"/>
        </w:rPr>
        <w:t xml:space="preserve">e doručené </w:t>
      </w:r>
      <w:r w:rsidRPr="00567036">
        <w:rPr>
          <w:sz w:val="22"/>
          <w:lang w:eastAsia="en-US"/>
        </w:rPr>
        <w:t>Zhotoviteli</w:t>
      </w:r>
      <w:r w:rsidR="00F9049C" w:rsidRPr="00567036">
        <w:rPr>
          <w:sz w:val="22"/>
          <w:lang w:eastAsia="en-US"/>
        </w:rPr>
        <w:t xml:space="preserve"> na adresu jeho sídla uvedenou v čl. I </w:t>
      </w:r>
      <w:r w:rsidRPr="00567036">
        <w:rPr>
          <w:sz w:val="22"/>
          <w:lang w:eastAsia="en-US"/>
        </w:rPr>
        <w:t>S</w:t>
      </w:r>
      <w:r w:rsidR="00F9049C" w:rsidRPr="00567036">
        <w:rPr>
          <w:sz w:val="22"/>
          <w:lang w:eastAsia="en-US"/>
        </w:rPr>
        <w:t xml:space="preserve">mlouvy. Písemná výzva bude doručena nejpozději do </w:t>
      </w:r>
      <w:r w:rsidR="00F9049C" w:rsidRPr="00567036">
        <w:rPr>
          <w:b/>
          <w:bCs/>
          <w:sz w:val="22"/>
          <w:lang w:eastAsia="en-US"/>
        </w:rPr>
        <w:t>3</w:t>
      </w:r>
      <w:r w:rsidRPr="00567036">
        <w:rPr>
          <w:b/>
          <w:bCs/>
          <w:sz w:val="22"/>
          <w:lang w:eastAsia="en-US"/>
        </w:rPr>
        <w:t>1</w:t>
      </w:r>
      <w:r w:rsidR="00F9049C" w:rsidRPr="00567036">
        <w:rPr>
          <w:b/>
          <w:bCs/>
          <w:sz w:val="22"/>
          <w:lang w:eastAsia="en-US"/>
        </w:rPr>
        <w:t>.</w:t>
      </w:r>
      <w:r w:rsidR="009E7320" w:rsidRPr="00567036">
        <w:rPr>
          <w:b/>
          <w:bCs/>
          <w:sz w:val="22"/>
          <w:lang w:eastAsia="en-US"/>
        </w:rPr>
        <w:t>12</w:t>
      </w:r>
      <w:r w:rsidR="00F9049C" w:rsidRPr="00567036">
        <w:rPr>
          <w:b/>
          <w:bCs/>
          <w:sz w:val="22"/>
          <w:lang w:eastAsia="en-US"/>
        </w:rPr>
        <w:t>.2025</w:t>
      </w:r>
      <w:r w:rsidR="00F9049C" w:rsidRPr="00567036">
        <w:rPr>
          <w:sz w:val="22"/>
          <w:lang w:eastAsia="en-US"/>
        </w:rPr>
        <w:t xml:space="preserve"> za předpokladu, že budou splněny následující podmínky:</w:t>
      </w:r>
    </w:p>
    <w:p w14:paraId="23394507" w14:textId="3DFE65D2" w:rsidR="00F9049C" w:rsidRPr="00567036" w:rsidRDefault="00F9049C" w:rsidP="00F017B2">
      <w:pPr>
        <w:pStyle w:val="Odstavecseseznamem"/>
        <w:spacing w:after="0"/>
        <w:jc w:val="both"/>
        <w:rPr>
          <w:sz w:val="22"/>
          <w:lang w:eastAsia="en-US"/>
        </w:rPr>
      </w:pPr>
      <w:r w:rsidRPr="00567036">
        <w:rPr>
          <w:sz w:val="22"/>
          <w:lang w:eastAsia="en-US"/>
        </w:rPr>
        <w:t>a)</w:t>
      </w:r>
      <w:r w:rsidR="005979B0" w:rsidRPr="00567036">
        <w:rPr>
          <w:sz w:val="22"/>
          <w:lang w:eastAsia="en-US"/>
        </w:rPr>
        <w:t xml:space="preserve"> </w:t>
      </w:r>
      <w:r w:rsidRPr="00567036">
        <w:rPr>
          <w:sz w:val="22"/>
          <w:lang w:eastAsia="en-US"/>
        </w:rPr>
        <w:t xml:space="preserve">bude řádně ukončeno zadávací řízení, </w:t>
      </w:r>
    </w:p>
    <w:p w14:paraId="6719DA4F" w14:textId="65A6062B" w:rsidR="00F9049C" w:rsidRPr="00567036" w:rsidRDefault="00F9049C" w:rsidP="00F017B2">
      <w:pPr>
        <w:pStyle w:val="Odstavecseseznamem"/>
        <w:spacing w:after="0"/>
        <w:jc w:val="both"/>
        <w:rPr>
          <w:sz w:val="22"/>
          <w:lang w:eastAsia="en-US"/>
        </w:rPr>
      </w:pPr>
      <w:r w:rsidRPr="00567036">
        <w:rPr>
          <w:sz w:val="22"/>
          <w:lang w:eastAsia="en-US"/>
        </w:rPr>
        <w:t>b)</w:t>
      </w:r>
      <w:r w:rsidR="005979B0" w:rsidRPr="00567036">
        <w:rPr>
          <w:sz w:val="22"/>
          <w:lang w:eastAsia="en-US"/>
        </w:rPr>
        <w:t xml:space="preserve"> </w:t>
      </w:r>
      <w:r w:rsidRPr="00567036">
        <w:rPr>
          <w:sz w:val="22"/>
          <w:lang w:eastAsia="en-US"/>
        </w:rPr>
        <w:t xml:space="preserve">bude </w:t>
      </w:r>
      <w:r w:rsidR="00F017B2" w:rsidRPr="00567036">
        <w:rPr>
          <w:sz w:val="22"/>
          <w:lang w:eastAsia="en-US"/>
        </w:rPr>
        <w:t>Objednateli přidělena dotace</w:t>
      </w:r>
      <w:r w:rsidRPr="00567036">
        <w:rPr>
          <w:sz w:val="22"/>
          <w:lang w:eastAsia="en-US"/>
        </w:rPr>
        <w:t xml:space="preserve">, </w:t>
      </w:r>
    </w:p>
    <w:p w14:paraId="65D8EE73" w14:textId="7275E803" w:rsidR="00F9049C" w:rsidRDefault="00F9049C" w:rsidP="00F017B2">
      <w:pPr>
        <w:pStyle w:val="Odstavecseseznamem"/>
        <w:spacing w:after="0"/>
        <w:jc w:val="both"/>
        <w:rPr>
          <w:sz w:val="22"/>
          <w:lang w:eastAsia="en-US"/>
        </w:rPr>
      </w:pPr>
      <w:r w:rsidRPr="00567036">
        <w:rPr>
          <w:sz w:val="22"/>
          <w:lang w:eastAsia="en-US"/>
        </w:rPr>
        <w:t xml:space="preserve">pokud se </w:t>
      </w:r>
      <w:r w:rsidR="00F017B2" w:rsidRPr="00567036">
        <w:rPr>
          <w:sz w:val="22"/>
          <w:lang w:eastAsia="en-US"/>
        </w:rPr>
        <w:t>Objednatel a Zhotovitel</w:t>
      </w:r>
      <w:r w:rsidRPr="00567036">
        <w:rPr>
          <w:sz w:val="22"/>
          <w:lang w:eastAsia="en-US"/>
        </w:rPr>
        <w:t xml:space="preserve"> nedohodnou jinak.</w:t>
      </w:r>
    </w:p>
    <w:p w14:paraId="7E34468B" w14:textId="77777777" w:rsidR="00916FDB" w:rsidRPr="00916FDB" w:rsidRDefault="00916FDB" w:rsidP="00916FDB">
      <w:pPr>
        <w:spacing w:after="0"/>
        <w:jc w:val="both"/>
        <w:rPr>
          <w:i/>
          <w:iCs/>
          <w:sz w:val="22"/>
          <w:lang w:eastAsia="en-US"/>
        </w:rPr>
      </w:pPr>
      <w:r w:rsidRPr="00916FDB">
        <w:rPr>
          <w:i/>
          <w:iCs/>
          <w:sz w:val="22"/>
          <w:lang w:eastAsia="en-US"/>
        </w:rPr>
        <w:t xml:space="preserve">       </w:t>
      </w:r>
    </w:p>
    <w:p w14:paraId="73CEBA73" w14:textId="7DE83134" w:rsidR="00F017B2" w:rsidRPr="00916FDB" w:rsidRDefault="00916FDB" w:rsidP="00916FDB">
      <w:pPr>
        <w:spacing w:after="0"/>
        <w:ind w:left="426"/>
        <w:jc w:val="both"/>
        <w:rPr>
          <w:i/>
          <w:iCs/>
          <w:sz w:val="22"/>
          <w:lang w:eastAsia="en-US"/>
        </w:rPr>
      </w:pPr>
      <w:r w:rsidRPr="00916FDB">
        <w:rPr>
          <w:i/>
          <w:iCs/>
          <w:sz w:val="22"/>
          <w:lang w:eastAsia="en-US"/>
        </w:rPr>
        <w:t>Vzhledem k objektivním skutečnostem, které nastaly v průběhu zadávacího řízení, nebude toto ukončeno do 31.12.2025 a nebude tedy možné zaslat písemnou výzvu k zahájení provádění díla. Smluvní strany se proto dohodly, že písemná výzva k zahájení provádění díla bude zaslána do</w:t>
      </w:r>
      <w:r w:rsidR="003B7F68">
        <w:rPr>
          <w:i/>
          <w:iCs/>
          <w:sz w:val="22"/>
          <w:lang w:eastAsia="en-US"/>
        </w:rPr>
        <w:t> </w:t>
      </w:r>
      <w:r w:rsidRPr="00916FDB">
        <w:rPr>
          <w:i/>
          <w:iCs/>
          <w:sz w:val="22"/>
          <w:lang w:eastAsia="en-US"/>
        </w:rPr>
        <w:t>15</w:t>
      </w:r>
      <w:r w:rsidR="003B7F68">
        <w:rPr>
          <w:i/>
          <w:iCs/>
          <w:sz w:val="22"/>
          <w:lang w:eastAsia="en-US"/>
        </w:rPr>
        <w:t> </w:t>
      </w:r>
      <w:r w:rsidRPr="00916FDB">
        <w:rPr>
          <w:i/>
          <w:iCs/>
          <w:sz w:val="22"/>
          <w:lang w:eastAsia="en-US"/>
        </w:rPr>
        <w:t xml:space="preserve">dnů ode dne řádného ukončení zadávacího řízení. Vzhledem k tomu, že se smluvní strany dohodly takto, nenastane rozvazovací podmínka dle odstavce 5 tohoto článku smlouvy.  </w:t>
      </w:r>
    </w:p>
    <w:p w14:paraId="68F9F9CD" w14:textId="77777777" w:rsidR="00916FDB" w:rsidRPr="00916FDB" w:rsidRDefault="00916FDB" w:rsidP="00916FDB">
      <w:pPr>
        <w:spacing w:after="0"/>
        <w:ind w:left="426"/>
        <w:jc w:val="both"/>
        <w:rPr>
          <w:sz w:val="22"/>
          <w:lang w:eastAsia="en-US"/>
        </w:rPr>
      </w:pPr>
    </w:p>
    <w:p w14:paraId="5DC16F52" w14:textId="2B2C0FC1" w:rsidR="002B1BFD" w:rsidRPr="002B1BFD" w:rsidRDefault="00F017B2" w:rsidP="00F017B2">
      <w:pPr>
        <w:pStyle w:val="Odstavecseseznamem"/>
        <w:numPr>
          <w:ilvl w:val="0"/>
          <w:numId w:val="3"/>
        </w:numPr>
        <w:tabs>
          <w:tab w:val="clear" w:pos="720"/>
        </w:tabs>
        <w:spacing w:after="0"/>
        <w:ind w:left="426" w:hanging="426"/>
        <w:jc w:val="both"/>
        <w:rPr>
          <w:bCs/>
          <w:sz w:val="22"/>
          <w:lang w:eastAsia="en-US"/>
        </w:rPr>
      </w:pPr>
      <w:r>
        <w:rPr>
          <w:sz w:val="22"/>
          <w:lang w:eastAsia="en-US"/>
        </w:rPr>
        <w:t>Zhotovitel</w:t>
      </w:r>
      <w:r w:rsidR="00F9049C" w:rsidRPr="00F9049C">
        <w:rPr>
          <w:sz w:val="22"/>
          <w:lang w:eastAsia="en-US"/>
        </w:rPr>
        <w:t xml:space="preserve"> je </w:t>
      </w:r>
      <w:r w:rsidRPr="00F9049C">
        <w:rPr>
          <w:sz w:val="22"/>
          <w:lang w:eastAsia="en-US"/>
        </w:rPr>
        <w:t>povinen zahájit</w:t>
      </w:r>
      <w:r w:rsidR="00F9049C" w:rsidRPr="00F9049C">
        <w:rPr>
          <w:sz w:val="22"/>
          <w:lang w:eastAsia="en-US"/>
        </w:rPr>
        <w:t xml:space="preserve"> provádění </w:t>
      </w:r>
      <w:r>
        <w:rPr>
          <w:sz w:val="22"/>
          <w:lang w:eastAsia="en-US"/>
        </w:rPr>
        <w:t>díla</w:t>
      </w:r>
      <w:r w:rsidR="00F9049C" w:rsidRPr="00F9049C">
        <w:rPr>
          <w:sz w:val="22"/>
          <w:lang w:eastAsia="en-US"/>
        </w:rPr>
        <w:t xml:space="preserve"> </w:t>
      </w:r>
      <w:r w:rsidR="00F9049C" w:rsidRPr="00FB2899">
        <w:rPr>
          <w:b/>
          <w:bCs/>
          <w:sz w:val="22"/>
          <w:lang w:eastAsia="en-US"/>
        </w:rPr>
        <w:t>do 15 dnů</w:t>
      </w:r>
      <w:r w:rsidR="00F9049C" w:rsidRPr="00F9049C">
        <w:rPr>
          <w:sz w:val="22"/>
          <w:lang w:eastAsia="en-US"/>
        </w:rPr>
        <w:t xml:space="preserve"> ode dne doručení písemné výzvy k zahájení </w:t>
      </w:r>
      <w:r>
        <w:rPr>
          <w:sz w:val="22"/>
          <w:lang w:eastAsia="en-US"/>
        </w:rPr>
        <w:t>prací na díle (Studii).</w:t>
      </w:r>
      <w:r w:rsidR="003B7C58">
        <w:rPr>
          <w:sz w:val="22"/>
          <w:lang w:eastAsia="en-US"/>
        </w:rPr>
        <w:t xml:space="preserve"> </w:t>
      </w:r>
      <w:r w:rsidR="00B371FB">
        <w:rPr>
          <w:sz w:val="22"/>
          <w:lang w:eastAsia="en-US"/>
        </w:rPr>
        <w:t>Dílo dle této Smlouvy se Zhotovitel zavazuje splnit a předat Objednateli</w:t>
      </w:r>
      <w:r w:rsidR="002B1BFD">
        <w:rPr>
          <w:sz w:val="22"/>
          <w:lang w:eastAsia="en-US"/>
        </w:rPr>
        <w:t xml:space="preserve"> </w:t>
      </w:r>
      <w:r w:rsidR="002B1BFD" w:rsidRPr="002B1BFD">
        <w:rPr>
          <w:b/>
          <w:bCs/>
          <w:sz w:val="22"/>
          <w:lang w:eastAsia="en-US"/>
        </w:rPr>
        <w:t>do</w:t>
      </w:r>
      <w:r w:rsidR="00C92841">
        <w:rPr>
          <w:b/>
          <w:bCs/>
          <w:sz w:val="22"/>
          <w:lang w:eastAsia="en-US"/>
        </w:rPr>
        <w:t> </w:t>
      </w:r>
      <w:r w:rsidR="002B1BFD" w:rsidRPr="002B1BFD">
        <w:rPr>
          <w:b/>
          <w:bCs/>
          <w:sz w:val="22"/>
          <w:lang w:eastAsia="en-US"/>
        </w:rPr>
        <w:t>12 měsíců</w:t>
      </w:r>
      <w:r w:rsidR="002B1BFD">
        <w:rPr>
          <w:sz w:val="22"/>
          <w:lang w:eastAsia="en-US"/>
        </w:rPr>
        <w:t xml:space="preserve"> od </w:t>
      </w:r>
      <w:r w:rsidR="00F9049C">
        <w:rPr>
          <w:sz w:val="22"/>
          <w:lang w:eastAsia="en-US"/>
        </w:rPr>
        <w:t>zahájení doby plnění</w:t>
      </w:r>
      <w:r w:rsidR="002B1BFD">
        <w:rPr>
          <w:sz w:val="22"/>
          <w:lang w:eastAsia="en-US"/>
        </w:rPr>
        <w:t>.</w:t>
      </w:r>
    </w:p>
    <w:p w14:paraId="07A0CE02" w14:textId="77777777" w:rsidR="002B1BFD" w:rsidRPr="002B1BFD" w:rsidRDefault="002B1BFD" w:rsidP="002B1BFD">
      <w:pPr>
        <w:pStyle w:val="Odstavecseseznamem"/>
        <w:spacing w:after="0"/>
        <w:ind w:left="426"/>
        <w:jc w:val="both"/>
        <w:rPr>
          <w:bCs/>
          <w:sz w:val="22"/>
          <w:lang w:eastAsia="en-US"/>
        </w:rPr>
      </w:pPr>
    </w:p>
    <w:p w14:paraId="4FADF965" w14:textId="1BE2FAE9" w:rsidR="00ED6D3B" w:rsidRDefault="00286A46">
      <w:pPr>
        <w:pStyle w:val="Odstavecseseznamem"/>
        <w:numPr>
          <w:ilvl w:val="0"/>
          <w:numId w:val="3"/>
        </w:numPr>
        <w:tabs>
          <w:tab w:val="clear" w:pos="720"/>
          <w:tab w:val="left" w:pos="567"/>
        </w:tabs>
        <w:spacing w:after="0"/>
        <w:ind w:left="425" w:hanging="425"/>
        <w:jc w:val="both"/>
        <w:rPr>
          <w:bCs/>
          <w:sz w:val="22"/>
          <w:lang w:eastAsia="en-US"/>
        </w:rPr>
      </w:pPr>
      <w:r>
        <w:rPr>
          <w:bCs/>
          <w:sz w:val="22"/>
          <w:lang w:eastAsia="en-US"/>
        </w:rPr>
        <w:t>Celé d</w:t>
      </w:r>
      <w:r w:rsidR="00B371FB">
        <w:rPr>
          <w:bCs/>
          <w:sz w:val="22"/>
          <w:lang w:eastAsia="en-US"/>
        </w:rPr>
        <w:t xml:space="preserve">ílo je ukončeno dnem </w:t>
      </w:r>
      <w:r w:rsidR="00F9049C">
        <w:rPr>
          <w:bCs/>
          <w:sz w:val="22"/>
          <w:lang w:eastAsia="en-US"/>
        </w:rPr>
        <w:t>protokolárního předání a převzetí Studie v elektronické podobě Objednateli</w:t>
      </w:r>
      <w:r w:rsidR="00B371FB">
        <w:rPr>
          <w:bCs/>
          <w:sz w:val="22"/>
          <w:lang w:eastAsia="en-US"/>
        </w:rPr>
        <w:t>.</w:t>
      </w:r>
    </w:p>
    <w:p w14:paraId="0338D4C9" w14:textId="77777777" w:rsidR="00286A46" w:rsidRPr="00286A46" w:rsidRDefault="00286A46" w:rsidP="00286A46">
      <w:pPr>
        <w:pStyle w:val="Odstavecseseznamem"/>
        <w:rPr>
          <w:bCs/>
          <w:sz w:val="22"/>
          <w:lang w:eastAsia="en-US"/>
        </w:rPr>
      </w:pPr>
    </w:p>
    <w:p w14:paraId="5365CB65" w14:textId="3292041A" w:rsidR="00286A46" w:rsidRDefault="00286A46">
      <w:pPr>
        <w:pStyle w:val="Odstavecseseznamem"/>
        <w:numPr>
          <w:ilvl w:val="0"/>
          <w:numId w:val="3"/>
        </w:numPr>
        <w:tabs>
          <w:tab w:val="clear" w:pos="720"/>
          <w:tab w:val="left" w:pos="567"/>
        </w:tabs>
        <w:spacing w:after="0"/>
        <w:ind w:left="425" w:hanging="425"/>
        <w:jc w:val="both"/>
        <w:rPr>
          <w:bCs/>
          <w:sz w:val="22"/>
          <w:lang w:eastAsia="en-US"/>
        </w:rPr>
      </w:pPr>
      <w:r>
        <w:rPr>
          <w:bCs/>
          <w:sz w:val="22"/>
          <w:lang w:eastAsia="en-US"/>
        </w:rPr>
        <w:t xml:space="preserve">Provádění díla je rozděleno na tři </w:t>
      </w:r>
      <w:r w:rsidR="000C0EFC">
        <w:rPr>
          <w:bCs/>
          <w:sz w:val="22"/>
          <w:lang w:eastAsia="en-US"/>
        </w:rPr>
        <w:t>etapy:</w:t>
      </w:r>
    </w:p>
    <w:p w14:paraId="2C0B7B15" w14:textId="3DE8C2DD" w:rsidR="00286A46" w:rsidRPr="00286A46" w:rsidRDefault="00286A46" w:rsidP="00286A46">
      <w:pPr>
        <w:spacing w:after="0"/>
        <w:ind w:hanging="294"/>
        <w:jc w:val="both"/>
        <w:rPr>
          <w:b/>
          <w:sz w:val="22"/>
          <w:lang w:eastAsia="en-US"/>
        </w:rPr>
      </w:pPr>
      <w:r w:rsidRPr="00286A46">
        <w:rPr>
          <w:b/>
          <w:sz w:val="22"/>
          <w:lang w:eastAsia="en-US"/>
        </w:rPr>
        <w:t xml:space="preserve">            1. Etapa – Zahájení prací, průzkumy a rozbory (20 % z celkové ceny)</w:t>
      </w:r>
    </w:p>
    <w:p w14:paraId="4F7D8D6D" w14:textId="77777777" w:rsidR="00286A46" w:rsidRPr="00286A46" w:rsidRDefault="00286A46" w:rsidP="00286A46">
      <w:pPr>
        <w:pStyle w:val="Odstavecseseznamem"/>
        <w:spacing w:after="0"/>
        <w:ind w:hanging="294"/>
        <w:jc w:val="both"/>
        <w:rPr>
          <w:bCs/>
          <w:sz w:val="22"/>
          <w:lang w:eastAsia="en-US"/>
        </w:rPr>
      </w:pPr>
      <w:r w:rsidRPr="00286A46">
        <w:rPr>
          <w:bCs/>
          <w:sz w:val="22"/>
          <w:lang w:eastAsia="en-US"/>
        </w:rPr>
        <w:t>Obsah plnění:</w:t>
      </w:r>
    </w:p>
    <w:p w14:paraId="1EA75C4D" w14:textId="77777777" w:rsidR="00286A46" w:rsidRPr="00286A46" w:rsidRDefault="00286A46" w:rsidP="00286A46">
      <w:pPr>
        <w:pStyle w:val="Odstavecseseznamem"/>
        <w:spacing w:after="0"/>
        <w:ind w:hanging="294"/>
        <w:jc w:val="both"/>
        <w:rPr>
          <w:bCs/>
          <w:sz w:val="22"/>
          <w:lang w:eastAsia="en-US"/>
        </w:rPr>
      </w:pPr>
      <w:r w:rsidRPr="00286A46">
        <w:rPr>
          <w:bCs/>
          <w:sz w:val="22"/>
          <w:lang w:eastAsia="en-US"/>
        </w:rPr>
        <w:t>•</w:t>
      </w:r>
      <w:r w:rsidRPr="00286A46">
        <w:rPr>
          <w:bCs/>
          <w:sz w:val="22"/>
          <w:lang w:eastAsia="en-US"/>
        </w:rPr>
        <w:tab/>
        <w:t>Zajištění veškerých vstupních podkladů</w:t>
      </w:r>
    </w:p>
    <w:p w14:paraId="158CB750" w14:textId="77777777" w:rsidR="00286A46" w:rsidRPr="00286A46" w:rsidRDefault="00286A46" w:rsidP="00286A46">
      <w:pPr>
        <w:pStyle w:val="Odstavecseseznamem"/>
        <w:spacing w:after="0"/>
        <w:ind w:hanging="294"/>
        <w:jc w:val="both"/>
        <w:rPr>
          <w:bCs/>
          <w:sz w:val="22"/>
          <w:lang w:eastAsia="en-US"/>
        </w:rPr>
      </w:pPr>
      <w:r w:rsidRPr="00286A46">
        <w:rPr>
          <w:bCs/>
          <w:sz w:val="22"/>
          <w:lang w:eastAsia="en-US"/>
        </w:rPr>
        <w:t>•</w:t>
      </w:r>
      <w:r w:rsidRPr="00286A46">
        <w:rPr>
          <w:bCs/>
          <w:sz w:val="22"/>
          <w:lang w:eastAsia="en-US"/>
        </w:rPr>
        <w:tab/>
        <w:t>Terénní průzkumy a rozbory stávajícího stavu zeleně</w:t>
      </w:r>
    </w:p>
    <w:p w14:paraId="52613A86" w14:textId="77777777" w:rsidR="00286A46" w:rsidRPr="00286A46" w:rsidRDefault="00286A46" w:rsidP="00286A46">
      <w:pPr>
        <w:pStyle w:val="Odstavecseseznamem"/>
        <w:spacing w:after="0"/>
        <w:ind w:hanging="294"/>
        <w:jc w:val="both"/>
        <w:rPr>
          <w:bCs/>
          <w:sz w:val="22"/>
          <w:lang w:eastAsia="en-US"/>
        </w:rPr>
      </w:pPr>
      <w:r w:rsidRPr="00286A46">
        <w:rPr>
          <w:bCs/>
          <w:sz w:val="22"/>
          <w:lang w:eastAsia="en-US"/>
        </w:rPr>
        <w:t>•</w:t>
      </w:r>
      <w:r w:rsidRPr="00286A46">
        <w:rPr>
          <w:bCs/>
          <w:sz w:val="22"/>
          <w:lang w:eastAsia="en-US"/>
        </w:rPr>
        <w:tab/>
        <w:t>Zpracování aktualizace pasportu zeleně a inventarizace dřevin</w:t>
      </w:r>
    </w:p>
    <w:p w14:paraId="770F04F0" w14:textId="77777777" w:rsidR="00286A46" w:rsidRPr="00286A46" w:rsidRDefault="00286A46" w:rsidP="00286A46">
      <w:pPr>
        <w:pStyle w:val="Odstavecseseznamem"/>
        <w:spacing w:after="0"/>
        <w:ind w:hanging="294"/>
        <w:jc w:val="both"/>
        <w:rPr>
          <w:bCs/>
          <w:sz w:val="22"/>
          <w:lang w:eastAsia="en-US"/>
        </w:rPr>
      </w:pPr>
      <w:r w:rsidRPr="00286A46">
        <w:rPr>
          <w:bCs/>
          <w:sz w:val="22"/>
          <w:lang w:eastAsia="en-US"/>
        </w:rPr>
        <w:lastRenderedPageBreak/>
        <w:t>•</w:t>
      </w:r>
      <w:r w:rsidRPr="00286A46">
        <w:rPr>
          <w:bCs/>
          <w:sz w:val="22"/>
          <w:lang w:eastAsia="en-US"/>
        </w:rPr>
        <w:tab/>
        <w:t>Vyhotovení grafické části k rozborům (výkresy, aktualizovaný pasport aj.)</w:t>
      </w:r>
    </w:p>
    <w:p w14:paraId="163D585C" w14:textId="77777777" w:rsidR="00286A46" w:rsidRPr="00286A46" w:rsidRDefault="00286A46" w:rsidP="00286A46">
      <w:pPr>
        <w:pStyle w:val="Odstavecseseznamem"/>
        <w:spacing w:after="0"/>
        <w:ind w:hanging="294"/>
        <w:jc w:val="both"/>
        <w:rPr>
          <w:bCs/>
          <w:sz w:val="22"/>
          <w:lang w:eastAsia="en-US"/>
        </w:rPr>
      </w:pPr>
      <w:r w:rsidRPr="00286A46">
        <w:rPr>
          <w:bCs/>
          <w:sz w:val="22"/>
          <w:lang w:eastAsia="en-US"/>
        </w:rPr>
        <w:t>Podmínky vystavení daňového dokladu (faktury):</w:t>
      </w:r>
    </w:p>
    <w:p w14:paraId="4A738DEC" w14:textId="77777777" w:rsidR="00286A46" w:rsidRPr="00286A46" w:rsidRDefault="00286A46" w:rsidP="00286A46">
      <w:pPr>
        <w:pStyle w:val="Odstavecseseznamem"/>
        <w:spacing w:after="0"/>
        <w:ind w:hanging="294"/>
        <w:jc w:val="both"/>
        <w:rPr>
          <w:bCs/>
          <w:sz w:val="22"/>
          <w:lang w:eastAsia="en-US"/>
        </w:rPr>
      </w:pPr>
      <w:r w:rsidRPr="00286A46">
        <w:rPr>
          <w:bCs/>
          <w:sz w:val="22"/>
          <w:lang w:eastAsia="en-US"/>
        </w:rPr>
        <w:t>•</w:t>
      </w:r>
      <w:r w:rsidRPr="00286A46">
        <w:rPr>
          <w:bCs/>
          <w:sz w:val="22"/>
          <w:lang w:eastAsia="en-US"/>
        </w:rPr>
        <w:tab/>
        <w:t>Odevzdání textové a grafické části průzkumů a rozborů v digitální podobě</w:t>
      </w:r>
    </w:p>
    <w:p w14:paraId="4E188208" w14:textId="77777777" w:rsidR="00286A46" w:rsidRPr="00286A46" w:rsidRDefault="00286A46" w:rsidP="00286A46">
      <w:pPr>
        <w:pStyle w:val="Odstavecseseznamem"/>
        <w:spacing w:after="0"/>
        <w:ind w:hanging="294"/>
        <w:jc w:val="both"/>
        <w:rPr>
          <w:bCs/>
          <w:sz w:val="22"/>
          <w:lang w:eastAsia="en-US"/>
        </w:rPr>
      </w:pPr>
      <w:r w:rsidRPr="00286A46">
        <w:rPr>
          <w:bCs/>
          <w:sz w:val="22"/>
          <w:lang w:eastAsia="en-US"/>
        </w:rPr>
        <w:t>•</w:t>
      </w:r>
      <w:r w:rsidRPr="00286A46">
        <w:rPr>
          <w:bCs/>
          <w:sz w:val="22"/>
          <w:lang w:eastAsia="en-US"/>
        </w:rPr>
        <w:tab/>
        <w:t>Odevzdání aktualizovaných dat pasportu zeleně pro ověření správcem systému (např. T-MAPY)</w:t>
      </w:r>
    </w:p>
    <w:p w14:paraId="1D414AF2" w14:textId="77777777" w:rsidR="00286A46" w:rsidRPr="00286A46" w:rsidRDefault="00286A46" w:rsidP="00286A46">
      <w:pPr>
        <w:pStyle w:val="Odstavecseseznamem"/>
        <w:spacing w:after="0"/>
        <w:ind w:hanging="294"/>
        <w:jc w:val="both"/>
        <w:rPr>
          <w:bCs/>
          <w:sz w:val="22"/>
          <w:lang w:eastAsia="en-US"/>
        </w:rPr>
      </w:pPr>
      <w:r w:rsidRPr="00286A46">
        <w:rPr>
          <w:bCs/>
          <w:sz w:val="22"/>
          <w:lang w:eastAsia="en-US"/>
        </w:rPr>
        <w:t>•</w:t>
      </w:r>
      <w:r w:rsidRPr="00286A46">
        <w:rPr>
          <w:bCs/>
          <w:sz w:val="22"/>
          <w:lang w:eastAsia="en-US"/>
        </w:rPr>
        <w:tab/>
        <w:t>Potvrzení ORM o převzetí etapy (zápis, e-mail apod.)</w:t>
      </w:r>
    </w:p>
    <w:p w14:paraId="193D2ABA" w14:textId="77777777" w:rsidR="008619FF" w:rsidRDefault="008619FF" w:rsidP="00286A46">
      <w:pPr>
        <w:pStyle w:val="Odstavecseseznamem"/>
        <w:spacing w:after="0"/>
        <w:ind w:hanging="294"/>
        <w:jc w:val="both"/>
        <w:rPr>
          <w:b/>
          <w:sz w:val="22"/>
          <w:lang w:eastAsia="en-US"/>
        </w:rPr>
      </w:pPr>
    </w:p>
    <w:p w14:paraId="223845B8" w14:textId="7F31169B" w:rsidR="00286A46" w:rsidRPr="00286A46" w:rsidRDefault="00286A46" w:rsidP="00286A46">
      <w:pPr>
        <w:pStyle w:val="Odstavecseseznamem"/>
        <w:spacing w:after="0"/>
        <w:ind w:hanging="294"/>
        <w:jc w:val="both"/>
        <w:rPr>
          <w:b/>
          <w:sz w:val="22"/>
          <w:lang w:eastAsia="en-US"/>
        </w:rPr>
      </w:pPr>
      <w:r w:rsidRPr="00286A46">
        <w:rPr>
          <w:b/>
          <w:sz w:val="22"/>
          <w:lang w:eastAsia="en-US"/>
        </w:rPr>
        <w:t>2. Etapa – Návrhová část systému sídelní zeleně (50 % z celkové ceny)</w:t>
      </w:r>
    </w:p>
    <w:p w14:paraId="63D760C2" w14:textId="77777777" w:rsidR="00286A46" w:rsidRPr="00286A46" w:rsidRDefault="00286A46" w:rsidP="00286A46">
      <w:pPr>
        <w:pStyle w:val="Odstavecseseznamem"/>
        <w:spacing w:after="0"/>
        <w:ind w:hanging="294"/>
        <w:jc w:val="both"/>
        <w:rPr>
          <w:bCs/>
          <w:sz w:val="22"/>
          <w:lang w:eastAsia="en-US"/>
        </w:rPr>
      </w:pPr>
      <w:r w:rsidRPr="00286A46">
        <w:rPr>
          <w:bCs/>
          <w:sz w:val="22"/>
          <w:lang w:eastAsia="en-US"/>
        </w:rPr>
        <w:t>Obsah plnění:</w:t>
      </w:r>
    </w:p>
    <w:p w14:paraId="58A7E62A" w14:textId="77777777" w:rsidR="00286A46" w:rsidRPr="00286A46" w:rsidRDefault="00286A46" w:rsidP="00286A46">
      <w:pPr>
        <w:pStyle w:val="Odstavecseseznamem"/>
        <w:spacing w:after="0"/>
        <w:ind w:hanging="294"/>
        <w:jc w:val="both"/>
        <w:rPr>
          <w:bCs/>
          <w:sz w:val="22"/>
          <w:lang w:eastAsia="en-US"/>
        </w:rPr>
      </w:pPr>
      <w:r w:rsidRPr="00286A46">
        <w:rPr>
          <w:bCs/>
          <w:sz w:val="22"/>
          <w:lang w:eastAsia="en-US"/>
        </w:rPr>
        <w:t>•</w:t>
      </w:r>
      <w:r w:rsidRPr="00286A46">
        <w:rPr>
          <w:bCs/>
          <w:sz w:val="22"/>
          <w:lang w:eastAsia="en-US"/>
        </w:rPr>
        <w:tab/>
        <w:t>Návrh systému sídelní zeleně (textová i grafická část)</w:t>
      </w:r>
    </w:p>
    <w:p w14:paraId="3C35C47B" w14:textId="77777777" w:rsidR="00286A46" w:rsidRPr="00286A46" w:rsidRDefault="00286A46" w:rsidP="00286A46">
      <w:pPr>
        <w:pStyle w:val="Odstavecseseznamem"/>
        <w:spacing w:after="0"/>
        <w:ind w:hanging="294"/>
        <w:jc w:val="both"/>
        <w:rPr>
          <w:bCs/>
          <w:sz w:val="22"/>
          <w:lang w:eastAsia="en-US"/>
        </w:rPr>
      </w:pPr>
      <w:r w:rsidRPr="00286A46">
        <w:rPr>
          <w:bCs/>
          <w:sz w:val="22"/>
          <w:lang w:eastAsia="en-US"/>
        </w:rPr>
        <w:t>•</w:t>
      </w:r>
      <w:r w:rsidRPr="00286A46">
        <w:rPr>
          <w:bCs/>
          <w:sz w:val="22"/>
          <w:lang w:eastAsia="en-US"/>
        </w:rPr>
        <w:tab/>
        <w:t>Návrh opatření včetně etapizace, případných doporučení ke změnám ÚP</w:t>
      </w:r>
    </w:p>
    <w:p w14:paraId="75BF79BF" w14:textId="77777777" w:rsidR="00286A46" w:rsidRPr="00286A46" w:rsidRDefault="00286A46" w:rsidP="00286A46">
      <w:pPr>
        <w:pStyle w:val="Odstavecseseznamem"/>
        <w:spacing w:after="0"/>
        <w:ind w:hanging="294"/>
        <w:jc w:val="both"/>
        <w:rPr>
          <w:bCs/>
          <w:sz w:val="22"/>
          <w:lang w:eastAsia="en-US"/>
        </w:rPr>
      </w:pPr>
      <w:r w:rsidRPr="00286A46">
        <w:rPr>
          <w:bCs/>
          <w:sz w:val="22"/>
          <w:lang w:eastAsia="en-US"/>
        </w:rPr>
        <w:t>•</w:t>
      </w:r>
      <w:r w:rsidRPr="00286A46">
        <w:rPr>
          <w:bCs/>
          <w:sz w:val="22"/>
          <w:lang w:eastAsia="en-US"/>
        </w:rPr>
        <w:tab/>
        <w:t>Zpracování výkresů návrhové části dle stanovených měřítek</w:t>
      </w:r>
    </w:p>
    <w:p w14:paraId="4DAE9723" w14:textId="77777777" w:rsidR="00286A46" w:rsidRPr="00286A46" w:rsidRDefault="00286A46" w:rsidP="00286A46">
      <w:pPr>
        <w:pStyle w:val="Odstavecseseznamem"/>
        <w:spacing w:after="0"/>
        <w:ind w:hanging="294"/>
        <w:jc w:val="both"/>
        <w:rPr>
          <w:bCs/>
          <w:sz w:val="22"/>
          <w:lang w:eastAsia="en-US"/>
        </w:rPr>
      </w:pPr>
      <w:r w:rsidRPr="00286A46">
        <w:rPr>
          <w:bCs/>
          <w:sz w:val="22"/>
          <w:lang w:eastAsia="en-US"/>
        </w:rPr>
        <w:t>Podmínky vystavení daňového dokladu:</w:t>
      </w:r>
    </w:p>
    <w:p w14:paraId="3DE8F235" w14:textId="77777777" w:rsidR="00286A46" w:rsidRPr="00286A46" w:rsidRDefault="00286A46" w:rsidP="00286A46">
      <w:pPr>
        <w:pStyle w:val="Odstavecseseznamem"/>
        <w:spacing w:after="0"/>
        <w:ind w:hanging="294"/>
        <w:jc w:val="both"/>
        <w:rPr>
          <w:bCs/>
          <w:sz w:val="22"/>
          <w:lang w:eastAsia="en-US"/>
        </w:rPr>
      </w:pPr>
      <w:r w:rsidRPr="00286A46">
        <w:rPr>
          <w:bCs/>
          <w:sz w:val="22"/>
          <w:lang w:eastAsia="en-US"/>
        </w:rPr>
        <w:t>•</w:t>
      </w:r>
      <w:r w:rsidRPr="00286A46">
        <w:rPr>
          <w:bCs/>
          <w:sz w:val="22"/>
          <w:lang w:eastAsia="en-US"/>
        </w:rPr>
        <w:tab/>
        <w:t>Předání kompletní návrhové části ve formátu PDF a editovatelném GIS/DWG (dle dohody)</w:t>
      </w:r>
    </w:p>
    <w:p w14:paraId="2CA0A296" w14:textId="77777777" w:rsidR="00286A46" w:rsidRPr="00286A46" w:rsidRDefault="00286A46" w:rsidP="00286A46">
      <w:pPr>
        <w:pStyle w:val="Odstavecseseznamem"/>
        <w:spacing w:after="0"/>
        <w:ind w:hanging="294"/>
        <w:jc w:val="both"/>
        <w:rPr>
          <w:bCs/>
          <w:sz w:val="22"/>
          <w:lang w:eastAsia="en-US"/>
        </w:rPr>
      </w:pPr>
      <w:r w:rsidRPr="00286A46">
        <w:rPr>
          <w:bCs/>
          <w:sz w:val="22"/>
          <w:lang w:eastAsia="en-US"/>
        </w:rPr>
        <w:t>•</w:t>
      </w:r>
      <w:r w:rsidRPr="00286A46">
        <w:rPr>
          <w:bCs/>
          <w:sz w:val="22"/>
          <w:lang w:eastAsia="en-US"/>
        </w:rPr>
        <w:tab/>
        <w:t>Prezentace návrhu na pracovním jednání se zástupci města a případné zapracování připomínek</w:t>
      </w:r>
    </w:p>
    <w:p w14:paraId="298A2B56" w14:textId="77777777" w:rsidR="00286A46" w:rsidRPr="00286A46" w:rsidRDefault="00286A46" w:rsidP="00286A46">
      <w:pPr>
        <w:pStyle w:val="Odstavecseseznamem"/>
        <w:spacing w:after="0"/>
        <w:ind w:hanging="294"/>
        <w:jc w:val="both"/>
        <w:rPr>
          <w:bCs/>
          <w:sz w:val="22"/>
          <w:lang w:eastAsia="en-US"/>
        </w:rPr>
      </w:pPr>
      <w:r w:rsidRPr="00286A46">
        <w:rPr>
          <w:bCs/>
          <w:sz w:val="22"/>
          <w:lang w:eastAsia="en-US"/>
        </w:rPr>
        <w:t>•</w:t>
      </w:r>
      <w:r w:rsidRPr="00286A46">
        <w:rPr>
          <w:bCs/>
          <w:sz w:val="22"/>
          <w:lang w:eastAsia="en-US"/>
        </w:rPr>
        <w:tab/>
        <w:t>Potvrzení ORM o převzetí etapy</w:t>
      </w:r>
    </w:p>
    <w:p w14:paraId="34AD49BA" w14:textId="53728883" w:rsidR="00286A46" w:rsidRPr="00286A46" w:rsidRDefault="00286A46" w:rsidP="00286A46">
      <w:pPr>
        <w:pStyle w:val="Odstavecseseznamem"/>
        <w:tabs>
          <w:tab w:val="left" w:pos="6237"/>
        </w:tabs>
        <w:spacing w:after="0"/>
        <w:ind w:hanging="294"/>
        <w:jc w:val="both"/>
        <w:rPr>
          <w:bCs/>
          <w:sz w:val="22"/>
          <w:lang w:eastAsia="en-US"/>
        </w:rPr>
      </w:pPr>
    </w:p>
    <w:p w14:paraId="76F222FC" w14:textId="77777777" w:rsidR="00286A46" w:rsidRPr="00286A46" w:rsidRDefault="00286A46" w:rsidP="00286A46">
      <w:pPr>
        <w:pStyle w:val="Odstavecseseznamem"/>
        <w:spacing w:after="0"/>
        <w:ind w:hanging="294"/>
        <w:jc w:val="both"/>
        <w:rPr>
          <w:b/>
          <w:sz w:val="22"/>
          <w:lang w:eastAsia="en-US"/>
        </w:rPr>
      </w:pPr>
      <w:r w:rsidRPr="00286A46">
        <w:rPr>
          <w:b/>
          <w:sz w:val="22"/>
          <w:lang w:eastAsia="en-US"/>
        </w:rPr>
        <w:t>3. Etapa – Finalizace a předání kompletní dokumentace (30 % z celkové ceny)</w:t>
      </w:r>
    </w:p>
    <w:p w14:paraId="42350326" w14:textId="77777777" w:rsidR="00286A46" w:rsidRPr="00286A46" w:rsidRDefault="00286A46" w:rsidP="00286A46">
      <w:pPr>
        <w:pStyle w:val="Odstavecseseznamem"/>
        <w:spacing w:after="0"/>
        <w:ind w:hanging="294"/>
        <w:jc w:val="both"/>
        <w:rPr>
          <w:bCs/>
          <w:sz w:val="22"/>
          <w:lang w:eastAsia="en-US"/>
        </w:rPr>
      </w:pPr>
      <w:r w:rsidRPr="00286A46">
        <w:rPr>
          <w:bCs/>
          <w:sz w:val="22"/>
          <w:lang w:eastAsia="en-US"/>
        </w:rPr>
        <w:t>Obsah plnění:</w:t>
      </w:r>
    </w:p>
    <w:p w14:paraId="06C6AE56" w14:textId="77777777" w:rsidR="00286A46" w:rsidRPr="00286A46" w:rsidRDefault="00286A46" w:rsidP="00286A46">
      <w:pPr>
        <w:pStyle w:val="Odstavecseseznamem"/>
        <w:spacing w:after="0"/>
        <w:ind w:hanging="294"/>
        <w:jc w:val="both"/>
        <w:rPr>
          <w:bCs/>
          <w:sz w:val="22"/>
          <w:lang w:eastAsia="en-US"/>
        </w:rPr>
      </w:pPr>
      <w:r w:rsidRPr="00286A46">
        <w:rPr>
          <w:bCs/>
          <w:sz w:val="22"/>
          <w:lang w:eastAsia="en-US"/>
        </w:rPr>
        <w:t>•</w:t>
      </w:r>
      <w:r w:rsidRPr="00286A46">
        <w:rPr>
          <w:bCs/>
          <w:sz w:val="22"/>
          <w:lang w:eastAsia="en-US"/>
        </w:rPr>
        <w:tab/>
        <w:t>Zkompletování územní studie včetně dokladové části</w:t>
      </w:r>
    </w:p>
    <w:p w14:paraId="0F1AD171" w14:textId="77777777" w:rsidR="00286A46" w:rsidRPr="00286A46" w:rsidRDefault="00286A46" w:rsidP="00286A46">
      <w:pPr>
        <w:pStyle w:val="Odstavecseseznamem"/>
        <w:spacing w:after="0"/>
        <w:ind w:hanging="294"/>
        <w:jc w:val="both"/>
        <w:rPr>
          <w:bCs/>
          <w:sz w:val="22"/>
          <w:lang w:eastAsia="en-US"/>
        </w:rPr>
      </w:pPr>
      <w:r w:rsidRPr="00286A46">
        <w:rPr>
          <w:bCs/>
          <w:sz w:val="22"/>
          <w:lang w:eastAsia="en-US"/>
        </w:rPr>
        <w:t>•</w:t>
      </w:r>
      <w:r w:rsidRPr="00286A46">
        <w:rPr>
          <w:bCs/>
          <w:sz w:val="22"/>
          <w:lang w:eastAsia="en-US"/>
        </w:rPr>
        <w:tab/>
        <w:t>Zajištění výstupů pro digitální správu zeleně (export dat pro T-WIST)</w:t>
      </w:r>
    </w:p>
    <w:p w14:paraId="12E1985F" w14:textId="77777777" w:rsidR="00286A46" w:rsidRPr="00286A46" w:rsidRDefault="00286A46" w:rsidP="00286A46">
      <w:pPr>
        <w:pStyle w:val="Odstavecseseznamem"/>
        <w:spacing w:after="0"/>
        <w:ind w:hanging="294"/>
        <w:jc w:val="both"/>
        <w:rPr>
          <w:bCs/>
          <w:sz w:val="22"/>
          <w:lang w:eastAsia="en-US"/>
        </w:rPr>
      </w:pPr>
      <w:r w:rsidRPr="00286A46">
        <w:rPr>
          <w:bCs/>
          <w:sz w:val="22"/>
          <w:lang w:eastAsia="en-US"/>
        </w:rPr>
        <w:t>•</w:t>
      </w:r>
      <w:r w:rsidRPr="00286A46">
        <w:rPr>
          <w:bCs/>
          <w:sz w:val="22"/>
          <w:lang w:eastAsia="en-US"/>
        </w:rPr>
        <w:tab/>
        <w:t>Předání veškerých finálních podkladů (textových, grafických, datových)</w:t>
      </w:r>
    </w:p>
    <w:p w14:paraId="739F3074" w14:textId="77777777" w:rsidR="00286A46" w:rsidRPr="00286A46" w:rsidRDefault="00286A46" w:rsidP="00286A46">
      <w:pPr>
        <w:pStyle w:val="Odstavecseseznamem"/>
        <w:spacing w:after="0"/>
        <w:ind w:hanging="294"/>
        <w:jc w:val="both"/>
        <w:rPr>
          <w:bCs/>
          <w:sz w:val="22"/>
          <w:lang w:eastAsia="en-US"/>
        </w:rPr>
      </w:pPr>
      <w:r w:rsidRPr="00286A46">
        <w:rPr>
          <w:bCs/>
          <w:sz w:val="22"/>
          <w:lang w:eastAsia="en-US"/>
        </w:rPr>
        <w:t>Podmínky vystavení daňového dokladu:</w:t>
      </w:r>
    </w:p>
    <w:p w14:paraId="3D12B7F8" w14:textId="77777777" w:rsidR="00286A46" w:rsidRPr="00286A46" w:rsidRDefault="00286A46" w:rsidP="00286A46">
      <w:pPr>
        <w:pStyle w:val="Odstavecseseznamem"/>
        <w:spacing w:after="0"/>
        <w:ind w:hanging="294"/>
        <w:jc w:val="both"/>
        <w:rPr>
          <w:bCs/>
          <w:sz w:val="22"/>
          <w:lang w:eastAsia="en-US"/>
        </w:rPr>
      </w:pPr>
      <w:r w:rsidRPr="00286A46">
        <w:rPr>
          <w:bCs/>
          <w:sz w:val="22"/>
          <w:lang w:eastAsia="en-US"/>
        </w:rPr>
        <w:t>•</w:t>
      </w:r>
      <w:r w:rsidRPr="00286A46">
        <w:rPr>
          <w:bCs/>
          <w:sz w:val="22"/>
          <w:lang w:eastAsia="en-US"/>
        </w:rPr>
        <w:tab/>
        <w:t>Potvrzení o technické správnosti dat od T-MAPY (či jiného správce)</w:t>
      </w:r>
    </w:p>
    <w:p w14:paraId="1228793E" w14:textId="77777777" w:rsidR="00286A46" w:rsidRPr="00286A46" w:rsidRDefault="00286A46" w:rsidP="00286A46">
      <w:pPr>
        <w:pStyle w:val="Odstavecseseznamem"/>
        <w:spacing w:after="0"/>
        <w:ind w:hanging="294"/>
        <w:jc w:val="both"/>
        <w:rPr>
          <w:bCs/>
          <w:sz w:val="22"/>
          <w:lang w:eastAsia="en-US"/>
        </w:rPr>
      </w:pPr>
      <w:r w:rsidRPr="00286A46">
        <w:rPr>
          <w:bCs/>
          <w:sz w:val="22"/>
          <w:lang w:eastAsia="en-US"/>
        </w:rPr>
        <w:t>•</w:t>
      </w:r>
      <w:r w:rsidRPr="00286A46">
        <w:rPr>
          <w:bCs/>
          <w:sz w:val="22"/>
          <w:lang w:eastAsia="en-US"/>
        </w:rPr>
        <w:tab/>
        <w:t>Předání kompletní studie v požadovaných formátech (PDF, tisk, data GIS)</w:t>
      </w:r>
    </w:p>
    <w:p w14:paraId="0DDBC16F" w14:textId="35BFF253" w:rsidR="00286A46" w:rsidRDefault="00286A46" w:rsidP="00286A46">
      <w:pPr>
        <w:pStyle w:val="Odstavecseseznamem"/>
        <w:spacing w:after="0"/>
        <w:ind w:hanging="294"/>
        <w:jc w:val="both"/>
        <w:rPr>
          <w:bCs/>
          <w:sz w:val="22"/>
          <w:lang w:eastAsia="en-US"/>
        </w:rPr>
      </w:pPr>
      <w:r w:rsidRPr="00286A46">
        <w:rPr>
          <w:bCs/>
          <w:sz w:val="22"/>
          <w:lang w:eastAsia="en-US"/>
        </w:rPr>
        <w:t>•</w:t>
      </w:r>
      <w:r w:rsidRPr="00286A46">
        <w:rPr>
          <w:bCs/>
          <w:sz w:val="22"/>
          <w:lang w:eastAsia="en-US"/>
        </w:rPr>
        <w:tab/>
        <w:t>Schválení závěrečné verze – projednání v RMO.</w:t>
      </w:r>
    </w:p>
    <w:p w14:paraId="42986C82" w14:textId="77777777" w:rsidR="00286A46" w:rsidRPr="00286A46" w:rsidRDefault="00286A46" w:rsidP="00286A46">
      <w:pPr>
        <w:pStyle w:val="Odstavecseseznamem"/>
        <w:rPr>
          <w:bCs/>
          <w:sz w:val="22"/>
          <w:lang w:eastAsia="en-US"/>
        </w:rPr>
      </w:pPr>
    </w:p>
    <w:p w14:paraId="18EC0F96" w14:textId="6DC085D9" w:rsidR="00F017B2" w:rsidRPr="00B22BA6" w:rsidRDefault="00F017B2" w:rsidP="00F017B2">
      <w:pPr>
        <w:pStyle w:val="Odstavecseseznamem"/>
        <w:numPr>
          <w:ilvl w:val="0"/>
          <w:numId w:val="3"/>
        </w:numPr>
        <w:tabs>
          <w:tab w:val="clear" w:pos="720"/>
        </w:tabs>
        <w:spacing w:after="0"/>
        <w:ind w:left="426" w:hanging="426"/>
        <w:jc w:val="both"/>
        <w:rPr>
          <w:bCs/>
          <w:sz w:val="22"/>
          <w:u w:val="single"/>
          <w:lang w:eastAsia="en-US"/>
        </w:rPr>
      </w:pPr>
      <w:r w:rsidRPr="00B22BA6">
        <w:rPr>
          <w:bCs/>
          <w:sz w:val="22"/>
          <w:u w:val="single"/>
          <w:lang w:eastAsia="en-US"/>
        </w:rPr>
        <w:t>Objednatel si vyhrazuje v souladu s § 100 odst. 1 zákona změnu závazku:</w:t>
      </w:r>
    </w:p>
    <w:p w14:paraId="3C8AE751" w14:textId="753ED5F1" w:rsidR="00F017B2" w:rsidRPr="00F017B2" w:rsidRDefault="00F017B2" w:rsidP="00F017B2">
      <w:pPr>
        <w:pStyle w:val="Odstavecseseznamem"/>
        <w:spacing w:after="0"/>
        <w:ind w:left="426"/>
        <w:jc w:val="both"/>
        <w:rPr>
          <w:bCs/>
          <w:sz w:val="22"/>
          <w:lang w:eastAsia="en-US"/>
        </w:rPr>
      </w:pPr>
      <w:r w:rsidRPr="00916FDB">
        <w:rPr>
          <w:bCs/>
          <w:sz w:val="22"/>
          <w:lang w:eastAsia="en-US"/>
        </w:rPr>
        <w:t>pokud nebude písemná výzva Zhotoviteli k zahájení prací na díle doručena v termínu dle odstavce 1 tohoto článku Smlouvy, uzavřená Smlouva se stává bezpředmětnou a pohlíží se na ni, jako by nebyla uzavřena (rozvazovací podmínka), a to k datu, kdy mohla být písemná výzva k zahájení prací doručena nejpozději, nebude-li dohodnuto jinak.</w:t>
      </w:r>
    </w:p>
    <w:p w14:paraId="3777C113" w14:textId="77777777" w:rsidR="00F017B2" w:rsidRPr="00F017B2" w:rsidRDefault="00F017B2" w:rsidP="00F017B2">
      <w:pPr>
        <w:spacing w:after="0"/>
        <w:jc w:val="both"/>
        <w:rPr>
          <w:bCs/>
          <w:sz w:val="22"/>
          <w:lang w:eastAsia="en-US"/>
        </w:rPr>
      </w:pPr>
    </w:p>
    <w:p w14:paraId="6585836C" w14:textId="0FBBECCA" w:rsidR="00ED6D3B" w:rsidRPr="00C5396C" w:rsidRDefault="00B371FB">
      <w:pPr>
        <w:pStyle w:val="Odstavecseseznamem"/>
        <w:numPr>
          <w:ilvl w:val="0"/>
          <w:numId w:val="3"/>
        </w:numPr>
        <w:spacing w:after="0"/>
        <w:ind w:left="425" w:hanging="425"/>
        <w:jc w:val="both"/>
        <w:rPr>
          <w:bCs/>
          <w:sz w:val="22"/>
          <w:lang w:eastAsia="en-US"/>
        </w:rPr>
      </w:pPr>
      <w:r>
        <w:rPr>
          <w:sz w:val="22"/>
          <w:lang w:eastAsia="en-US"/>
        </w:rPr>
        <w:t>Případná změna doby plnění (zahájení plnění, termínu ukončení plnění) dle této Smlouvy budou Smluvními stranami upraveny písemným dodatkem k této Smlouvě.</w:t>
      </w:r>
    </w:p>
    <w:p w14:paraId="483BCC8A" w14:textId="77777777" w:rsidR="00C5396C" w:rsidRPr="00C5396C" w:rsidRDefault="00C5396C" w:rsidP="00C5396C">
      <w:pPr>
        <w:pStyle w:val="Odstavecseseznamem"/>
        <w:spacing w:after="0"/>
        <w:ind w:left="425"/>
        <w:jc w:val="both"/>
        <w:rPr>
          <w:bCs/>
          <w:sz w:val="22"/>
          <w:lang w:eastAsia="en-US"/>
        </w:rPr>
      </w:pPr>
    </w:p>
    <w:p w14:paraId="6764E329" w14:textId="04839EF9" w:rsidR="00C5396C" w:rsidRPr="00494712" w:rsidRDefault="00C5396C" w:rsidP="00C5396C">
      <w:pPr>
        <w:pStyle w:val="Odstavecseseznamem"/>
        <w:numPr>
          <w:ilvl w:val="0"/>
          <w:numId w:val="3"/>
        </w:numPr>
        <w:spacing w:after="0"/>
        <w:ind w:left="425" w:hanging="425"/>
        <w:jc w:val="both"/>
        <w:rPr>
          <w:sz w:val="22"/>
          <w:lang w:eastAsia="en-US"/>
        </w:rPr>
      </w:pPr>
      <w:r w:rsidRPr="00494712">
        <w:rPr>
          <w:sz w:val="22"/>
          <w:lang w:eastAsia="en-US"/>
        </w:rPr>
        <w:t>Objednatel si vyhrazuje změnu závazku dle § 100 odst. 1 zákona, a to dobu realizace díla a</w:t>
      </w:r>
      <w:r w:rsidR="00494712">
        <w:rPr>
          <w:sz w:val="22"/>
          <w:lang w:eastAsia="en-US"/>
        </w:rPr>
        <w:t> </w:t>
      </w:r>
      <w:r w:rsidRPr="00494712">
        <w:rPr>
          <w:sz w:val="22"/>
          <w:lang w:eastAsia="en-US"/>
        </w:rPr>
        <w:t>výkon inženýrské činnosti. Vzhledem k tomu, že se jedná o služby, jejichž doba realizace není závislá jen na Zhotoviteli, ale i na součinnosti Objednatele, potažmo třetích osobách, vyhrazuje si Objednatel právo na úpravu termínu plnění dle tohoto článku. Bude-li Zhotoviteli bránit v plnění jeho povinností při realizaci zakázky překážka vzniklá nezávisle na jeho vůli, kterou Zhotovitel nezavinil a kterou nemohl s vynaložením veškerého rozumně očekávatelného úsilí ovlivnit, budou termíny uvedené ve Smlouvě prodlouženy o dobu trvání takové překážky. O vzniku takovéto překážky je Zhotovitel povinen do 3 pracovních dnů od jejího vzniku písemně informovat Objednatele a doložit její existenci. Stejně tak je Zhotovitel povinen do 3 pracovních dnů Objednatele informovat o odpadnutí překážky a doložit celkovou dobu jejího trvání, o kterou má dojít k posunu termínu plnění. Pokud Zhotovitel nesplní ve stanovené lhůtě své povinnosti oznámit existenci objektivní překážky a doložit délku jejich trvání, nemůže v souvislosti s ní uplatňovat jakékoli úlevy z plnění smluvních povinností a nedochází k posunu termínu plnění.</w:t>
      </w:r>
    </w:p>
    <w:p w14:paraId="48C1C778" w14:textId="67BC04BC" w:rsidR="00ED6D3B" w:rsidRDefault="00B371FB">
      <w:pPr>
        <w:pStyle w:val="Odstavecseseznamem"/>
        <w:numPr>
          <w:ilvl w:val="0"/>
          <w:numId w:val="3"/>
        </w:numPr>
        <w:spacing w:after="0"/>
        <w:ind w:left="425" w:hanging="425"/>
        <w:jc w:val="both"/>
        <w:rPr>
          <w:sz w:val="22"/>
          <w:lang w:eastAsia="en-US"/>
        </w:rPr>
      </w:pPr>
      <w:r>
        <w:rPr>
          <w:sz w:val="22"/>
          <w:lang w:eastAsia="en-US"/>
        </w:rPr>
        <w:lastRenderedPageBreak/>
        <w:t xml:space="preserve">Zhotovitel je povinen minimálně </w:t>
      </w:r>
      <w:r w:rsidR="005B688F">
        <w:rPr>
          <w:sz w:val="22"/>
          <w:lang w:eastAsia="en-US"/>
        </w:rPr>
        <w:t>s </w:t>
      </w:r>
      <w:r w:rsidR="000C0EFC">
        <w:rPr>
          <w:sz w:val="22"/>
          <w:lang w:eastAsia="en-US"/>
        </w:rPr>
        <w:t>dvoudenním předstihem</w:t>
      </w:r>
      <w:r>
        <w:rPr>
          <w:sz w:val="22"/>
          <w:lang w:eastAsia="en-US"/>
        </w:rPr>
        <w:t xml:space="preserve"> před termínem každého výrobního výboru poskytnout Objednateli veškeré podklady k jednání tohoto výrobního výboru. Zhotovitel se zavazuje odprezentovat kompletní dokumentace jako výstupy práce a činností Zhotovitele v každé etapě předmětu díla včetně řádného odůvodnění, výkresů,</w:t>
      </w:r>
      <w:r>
        <w:rPr>
          <w:bCs/>
          <w:sz w:val="22"/>
          <w:lang w:eastAsia="en-US"/>
        </w:rPr>
        <w:t xml:space="preserve"> či jiných souvisejících dokumentů</w:t>
      </w:r>
      <w:r>
        <w:rPr>
          <w:sz w:val="22"/>
          <w:lang w:eastAsia="en-US"/>
        </w:rPr>
        <w:t>.</w:t>
      </w:r>
    </w:p>
    <w:p w14:paraId="4D0E302B" w14:textId="77777777" w:rsidR="00ED6D3B" w:rsidRDefault="00ED6D3B">
      <w:pPr>
        <w:pStyle w:val="Odstavecseseznamem"/>
        <w:rPr>
          <w:sz w:val="22"/>
          <w:lang w:eastAsia="en-US"/>
        </w:rPr>
      </w:pPr>
    </w:p>
    <w:p w14:paraId="345AB8D7" w14:textId="15D205D3" w:rsidR="00ED6D3B" w:rsidRPr="00D14BC5" w:rsidRDefault="00B371FB">
      <w:pPr>
        <w:pStyle w:val="Odstavecseseznamem"/>
        <w:numPr>
          <w:ilvl w:val="0"/>
          <w:numId w:val="3"/>
        </w:numPr>
        <w:spacing w:after="0"/>
        <w:ind w:left="425" w:hanging="425"/>
        <w:jc w:val="both"/>
        <w:rPr>
          <w:sz w:val="22"/>
          <w:lang w:eastAsia="en-US"/>
        </w:rPr>
      </w:pPr>
      <w:r>
        <w:rPr>
          <w:sz w:val="22"/>
          <w:lang w:eastAsia="en-US"/>
        </w:rPr>
        <w:t xml:space="preserve">Zhotovitel je oprávněn pověřit zhotovením díla třetí osobu </w:t>
      </w:r>
      <w:r w:rsidR="00BD0678">
        <w:rPr>
          <w:sz w:val="22"/>
          <w:lang w:eastAsia="en-US"/>
        </w:rPr>
        <w:t>–</w:t>
      </w:r>
      <w:r>
        <w:rPr>
          <w:sz w:val="22"/>
          <w:lang w:eastAsia="en-US"/>
        </w:rPr>
        <w:t xml:space="preserve"> </w:t>
      </w:r>
      <w:r w:rsidR="002054DA">
        <w:rPr>
          <w:sz w:val="22"/>
          <w:lang w:eastAsia="en-US"/>
        </w:rPr>
        <w:t>pod</w:t>
      </w:r>
      <w:r w:rsidR="00C5396C">
        <w:rPr>
          <w:sz w:val="22"/>
          <w:lang w:eastAsia="en-US"/>
        </w:rPr>
        <w:t>dodavatele</w:t>
      </w:r>
      <w:r>
        <w:rPr>
          <w:sz w:val="22"/>
          <w:lang w:eastAsia="en-US"/>
        </w:rPr>
        <w:t xml:space="preserve"> díla pouze v souladu </w:t>
      </w:r>
      <w:r w:rsidRPr="00D14BC5">
        <w:rPr>
          <w:sz w:val="22"/>
          <w:lang w:eastAsia="en-US"/>
        </w:rPr>
        <w:t xml:space="preserve">se zadávacími podmínkami Zadávacího řízení. Jeho výlučná odpovědnost vůči Objednateli za koordinaci všech </w:t>
      </w:r>
      <w:r w:rsidR="00C5396C">
        <w:rPr>
          <w:sz w:val="22"/>
          <w:lang w:eastAsia="en-US"/>
        </w:rPr>
        <w:t>poddodavatelů</w:t>
      </w:r>
      <w:r w:rsidRPr="00D14BC5">
        <w:rPr>
          <w:sz w:val="22"/>
          <w:lang w:eastAsia="en-US"/>
        </w:rPr>
        <w:t xml:space="preserve"> a řádné provedení díla tím však není dotčena. Zhotovitel se zavazuje informovat Objednatele o </w:t>
      </w:r>
      <w:r w:rsidR="005B688F">
        <w:rPr>
          <w:sz w:val="22"/>
          <w:lang w:eastAsia="en-US"/>
        </w:rPr>
        <w:t>pod</w:t>
      </w:r>
      <w:r w:rsidR="00C5396C">
        <w:rPr>
          <w:sz w:val="22"/>
          <w:lang w:eastAsia="en-US"/>
        </w:rPr>
        <w:t>dodavatelích</w:t>
      </w:r>
      <w:r w:rsidRPr="00D14BC5">
        <w:rPr>
          <w:sz w:val="22"/>
          <w:lang w:eastAsia="en-US"/>
        </w:rPr>
        <w:t xml:space="preserve">, kteří se budou podílet na realizaci díla. </w:t>
      </w:r>
    </w:p>
    <w:p w14:paraId="1771D411" w14:textId="77777777" w:rsidR="00ED6D3B" w:rsidRPr="00D14BC5" w:rsidRDefault="00ED6D3B" w:rsidP="003940C5">
      <w:pPr>
        <w:pStyle w:val="Odstavecseseznamem"/>
        <w:spacing w:after="0"/>
        <w:ind w:left="426" w:hanging="426"/>
        <w:jc w:val="both"/>
        <w:rPr>
          <w:sz w:val="22"/>
          <w:lang w:eastAsia="en-US"/>
        </w:rPr>
      </w:pPr>
    </w:p>
    <w:p w14:paraId="58B06FB1" w14:textId="77777777" w:rsidR="008A34BB" w:rsidRDefault="00B371FB" w:rsidP="006450A7">
      <w:pPr>
        <w:pStyle w:val="Odstavecseseznamem"/>
        <w:numPr>
          <w:ilvl w:val="0"/>
          <w:numId w:val="3"/>
        </w:numPr>
        <w:spacing w:after="0"/>
        <w:ind w:left="425" w:hanging="426"/>
        <w:jc w:val="both"/>
        <w:rPr>
          <w:sz w:val="22"/>
          <w:lang w:eastAsia="en-US"/>
        </w:rPr>
      </w:pPr>
      <w:r w:rsidRPr="008A34BB">
        <w:rPr>
          <w:sz w:val="22"/>
          <w:lang w:eastAsia="en-US"/>
        </w:rPr>
        <w:t xml:space="preserve">Veškeré odborné práce musí vykonávat pracovníci Zhotovitele nebo jeho </w:t>
      </w:r>
      <w:r w:rsidR="005B688F" w:rsidRPr="008A34BB">
        <w:rPr>
          <w:sz w:val="22"/>
          <w:lang w:eastAsia="en-US"/>
        </w:rPr>
        <w:t>pod</w:t>
      </w:r>
      <w:r w:rsidR="00C5396C" w:rsidRPr="008A34BB">
        <w:rPr>
          <w:sz w:val="22"/>
          <w:lang w:eastAsia="en-US"/>
        </w:rPr>
        <w:t>dodavatelů</w:t>
      </w:r>
      <w:r w:rsidRPr="008A34BB">
        <w:rPr>
          <w:sz w:val="22"/>
          <w:lang w:eastAsia="en-US"/>
        </w:rPr>
        <w:t xml:space="preserve"> mající příslušnou kvalifikaci. Doklad o kvalifikaci pracovníků je Zhotovitel na požádání Objednatele povinen doložit. </w:t>
      </w:r>
    </w:p>
    <w:p w14:paraId="03B9C893" w14:textId="77777777" w:rsidR="008A34BB" w:rsidRPr="008A34BB" w:rsidRDefault="008A34BB" w:rsidP="008A34BB">
      <w:pPr>
        <w:pStyle w:val="Odstavecseseznamem"/>
        <w:rPr>
          <w:sz w:val="22"/>
          <w:lang w:eastAsia="en-US"/>
        </w:rPr>
      </w:pPr>
    </w:p>
    <w:p w14:paraId="04E1605A" w14:textId="78CA4D5A" w:rsidR="00ED6D3B" w:rsidRPr="008A34BB" w:rsidRDefault="00B371FB" w:rsidP="00B6400E">
      <w:pPr>
        <w:pStyle w:val="Odstavecseseznamem"/>
        <w:numPr>
          <w:ilvl w:val="0"/>
          <w:numId w:val="3"/>
        </w:numPr>
        <w:spacing w:after="0" w:line="240" w:lineRule="auto"/>
        <w:ind w:left="425" w:hanging="426"/>
        <w:jc w:val="both"/>
        <w:rPr>
          <w:sz w:val="22"/>
          <w:lang w:eastAsia="en-US"/>
        </w:rPr>
      </w:pPr>
      <w:r w:rsidRPr="008A34BB">
        <w:rPr>
          <w:sz w:val="22"/>
          <w:lang w:eastAsia="en-US"/>
        </w:rPr>
        <w:t xml:space="preserve">Pokud v průběhu provádění díla dojde ke změně </w:t>
      </w:r>
      <w:r w:rsidR="008A34BB">
        <w:rPr>
          <w:sz w:val="22"/>
          <w:lang w:eastAsia="en-US"/>
        </w:rPr>
        <w:t>člena</w:t>
      </w:r>
      <w:r w:rsidR="00F60F36" w:rsidRPr="008A34BB">
        <w:rPr>
          <w:sz w:val="22"/>
          <w:lang w:eastAsia="en-US"/>
        </w:rPr>
        <w:t xml:space="preserve"> týmu</w:t>
      </w:r>
      <w:r w:rsidRPr="008A34BB">
        <w:rPr>
          <w:sz w:val="22"/>
          <w:lang w:eastAsia="en-US"/>
        </w:rPr>
        <w:t xml:space="preserve">, kterým </w:t>
      </w:r>
      <w:r w:rsidR="00C5396C" w:rsidRPr="008A34BB">
        <w:rPr>
          <w:sz w:val="22"/>
          <w:lang w:eastAsia="en-US"/>
        </w:rPr>
        <w:t>Zhotovitel</w:t>
      </w:r>
      <w:r w:rsidRPr="008A34BB">
        <w:rPr>
          <w:sz w:val="22"/>
          <w:lang w:eastAsia="en-US"/>
        </w:rPr>
        <w:t xml:space="preserve"> prokazoval svou kvalifikaci v nabídce pro prokázání odbornosti, je </w:t>
      </w:r>
      <w:r w:rsidR="00FC6A14" w:rsidRPr="008A34BB">
        <w:rPr>
          <w:sz w:val="22"/>
          <w:lang w:eastAsia="en-US"/>
        </w:rPr>
        <w:t>Zhotovitel</w:t>
      </w:r>
      <w:r w:rsidRPr="008A34BB">
        <w:rPr>
          <w:sz w:val="22"/>
          <w:lang w:eastAsia="en-US"/>
        </w:rPr>
        <w:t xml:space="preserve"> povinen neodkladně zajistit rovnocennou náhradu za t</w:t>
      </w:r>
      <w:r w:rsidR="00F60F36" w:rsidRPr="008A34BB">
        <w:rPr>
          <w:sz w:val="22"/>
          <w:lang w:eastAsia="en-US"/>
        </w:rPr>
        <w:t>ohoto</w:t>
      </w:r>
      <w:r w:rsidRPr="008A34BB">
        <w:rPr>
          <w:sz w:val="22"/>
          <w:lang w:eastAsia="en-US"/>
        </w:rPr>
        <w:t xml:space="preserve"> pracovník</w:t>
      </w:r>
      <w:r w:rsidR="00F60F36" w:rsidRPr="008A34BB">
        <w:rPr>
          <w:sz w:val="22"/>
          <w:lang w:eastAsia="en-US"/>
        </w:rPr>
        <w:t>a</w:t>
      </w:r>
      <w:r w:rsidRPr="008A34BB">
        <w:rPr>
          <w:sz w:val="22"/>
          <w:lang w:eastAsia="en-US"/>
        </w:rPr>
        <w:t xml:space="preserve"> s odpovídající odbornou kvalifikací a t</w:t>
      </w:r>
      <w:r w:rsidR="00F60F36" w:rsidRPr="008A34BB">
        <w:rPr>
          <w:sz w:val="22"/>
          <w:lang w:eastAsia="en-US"/>
        </w:rPr>
        <w:t>ohoto</w:t>
      </w:r>
      <w:r w:rsidRPr="008A34BB">
        <w:rPr>
          <w:sz w:val="22"/>
          <w:lang w:eastAsia="en-US"/>
        </w:rPr>
        <w:t xml:space="preserve"> pracovník</w:t>
      </w:r>
      <w:r w:rsidR="00F60F36" w:rsidRPr="008A34BB">
        <w:rPr>
          <w:sz w:val="22"/>
          <w:lang w:eastAsia="en-US"/>
        </w:rPr>
        <w:t>a</w:t>
      </w:r>
      <w:r w:rsidRPr="008A34BB">
        <w:rPr>
          <w:sz w:val="22"/>
          <w:lang w:eastAsia="en-US"/>
        </w:rPr>
        <w:t xml:space="preserve"> nechat odsouhlasit Objednatelem tak, aby bylo splněno prokázání splnění kvalifikace </w:t>
      </w:r>
      <w:r w:rsidR="00C5396C" w:rsidRPr="008A34BB">
        <w:rPr>
          <w:sz w:val="22"/>
          <w:lang w:eastAsia="en-US"/>
        </w:rPr>
        <w:t>Zhotovitel</w:t>
      </w:r>
      <w:r w:rsidR="00FF2A3A" w:rsidRPr="008A34BB">
        <w:rPr>
          <w:sz w:val="22"/>
          <w:lang w:eastAsia="en-US"/>
        </w:rPr>
        <w:t xml:space="preserve">e </w:t>
      </w:r>
      <w:r w:rsidRPr="008A34BB">
        <w:rPr>
          <w:sz w:val="22"/>
          <w:lang w:eastAsia="en-US"/>
        </w:rPr>
        <w:t>z</w:t>
      </w:r>
      <w:r w:rsidR="005B688F" w:rsidRPr="008A34BB">
        <w:rPr>
          <w:sz w:val="22"/>
          <w:lang w:eastAsia="en-US"/>
        </w:rPr>
        <w:t>e Zadávacího</w:t>
      </w:r>
      <w:r w:rsidRPr="008A34BB">
        <w:rPr>
          <w:sz w:val="22"/>
          <w:lang w:eastAsia="en-US"/>
        </w:rPr>
        <w:t xml:space="preserve"> řízení. V rámci </w:t>
      </w:r>
      <w:r w:rsidR="005B688F" w:rsidRPr="008A34BB">
        <w:rPr>
          <w:sz w:val="22"/>
          <w:lang w:eastAsia="en-US"/>
        </w:rPr>
        <w:t>zadávacího</w:t>
      </w:r>
      <w:r w:rsidRPr="008A34BB">
        <w:rPr>
          <w:sz w:val="22"/>
          <w:lang w:eastAsia="en-US"/>
        </w:rPr>
        <w:t xml:space="preserve"> řízení prokazoval Zhotovitel kvalifikaci osob</w:t>
      </w:r>
      <w:r w:rsidR="00F60F36" w:rsidRPr="008A34BB">
        <w:rPr>
          <w:sz w:val="22"/>
          <w:lang w:eastAsia="en-US"/>
        </w:rPr>
        <w:t>ou</w:t>
      </w:r>
      <w:r w:rsidRPr="008A34BB">
        <w:rPr>
          <w:sz w:val="22"/>
          <w:lang w:eastAsia="en-US"/>
        </w:rPr>
        <w:t xml:space="preserve"> uveden</w:t>
      </w:r>
      <w:r w:rsidR="00F60F36" w:rsidRPr="008A34BB">
        <w:rPr>
          <w:sz w:val="22"/>
          <w:lang w:eastAsia="en-US"/>
        </w:rPr>
        <w:t>ou</w:t>
      </w:r>
      <w:r w:rsidRPr="008A34BB">
        <w:rPr>
          <w:sz w:val="22"/>
          <w:lang w:eastAsia="en-US"/>
        </w:rPr>
        <w:t xml:space="preserve"> v</w:t>
      </w:r>
      <w:r w:rsidR="005B688F" w:rsidRPr="008A34BB">
        <w:rPr>
          <w:sz w:val="22"/>
          <w:lang w:eastAsia="en-US"/>
        </w:rPr>
        <w:t> </w:t>
      </w:r>
      <w:r w:rsidRPr="008A34BB">
        <w:rPr>
          <w:sz w:val="22"/>
          <w:lang w:eastAsia="en-US"/>
        </w:rPr>
        <w:t>této</w:t>
      </w:r>
      <w:r w:rsidR="005B688F" w:rsidRPr="008A34BB">
        <w:rPr>
          <w:sz w:val="22"/>
          <w:lang w:eastAsia="en-US"/>
        </w:rPr>
        <w:t xml:space="preserve"> S</w:t>
      </w:r>
      <w:r w:rsidRPr="008A34BB">
        <w:rPr>
          <w:sz w:val="22"/>
          <w:lang w:eastAsia="en-US"/>
        </w:rPr>
        <w:t>mlouv</w:t>
      </w:r>
      <w:r w:rsidR="00F60F36" w:rsidRPr="008A34BB">
        <w:rPr>
          <w:sz w:val="22"/>
          <w:lang w:eastAsia="en-US"/>
        </w:rPr>
        <w:t>ě</w:t>
      </w:r>
      <w:r w:rsidRPr="008A34BB">
        <w:rPr>
          <w:sz w:val="22"/>
          <w:lang w:eastAsia="en-US"/>
        </w:rPr>
        <w:t>. Pokud dojde v průběhu provádění díla ke změně uveden</w:t>
      </w:r>
      <w:r w:rsidR="00F60F36" w:rsidRPr="008A34BB">
        <w:rPr>
          <w:sz w:val="22"/>
          <w:lang w:eastAsia="en-US"/>
        </w:rPr>
        <w:t>é</w:t>
      </w:r>
      <w:r w:rsidRPr="008A34BB">
        <w:rPr>
          <w:sz w:val="22"/>
          <w:lang w:eastAsia="en-US"/>
        </w:rPr>
        <w:t xml:space="preserve"> odborn</w:t>
      </w:r>
      <w:r w:rsidR="00F60F36" w:rsidRPr="008A34BB">
        <w:rPr>
          <w:sz w:val="22"/>
          <w:lang w:eastAsia="en-US"/>
        </w:rPr>
        <w:t>é</w:t>
      </w:r>
      <w:r w:rsidRPr="008A34BB">
        <w:rPr>
          <w:sz w:val="22"/>
          <w:lang w:eastAsia="en-US"/>
        </w:rPr>
        <w:t xml:space="preserve"> osob</w:t>
      </w:r>
      <w:r w:rsidR="00F60F36" w:rsidRPr="008A34BB">
        <w:rPr>
          <w:sz w:val="22"/>
          <w:lang w:eastAsia="en-US"/>
        </w:rPr>
        <w:t>y</w:t>
      </w:r>
      <w:r w:rsidRPr="008A34BB">
        <w:rPr>
          <w:sz w:val="22"/>
          <w:lang w:eastAsia="en-US"/>
        </w:rPr>
        <w:t xml:space="preserve"> Zhotovitele, kterým Zhotovitel coby </w:t>
      </w:r>
      <w:r w:rsidR="00C5396C" w:rsidRPr="008A34BB">
        <w:rPr>
          <w:sz w:val="22"/>
          <w:lang w:eastAsia="en-US"/>
        </w:rPr>
        <w:t>Zhotovitel</w:t>
      </w:r>
      <w:r w:rsidR="005B688F" w:rsidRPr="008A34BB">
        <w:rPr>
          <w:sz w:val="22"/>
          <w:lang w:eastAsia="en-US"/>
        </w:rPr>
        <w:t xml:space="preserve"> Zadávacího</w:t>
      </w:r>
      <w:r w:rsidRPr="008A34BB">
        <w:rPr>
          <w:sz w:val="22"/>
          <w:lang w:eastAsia="en-US"/>
        </w:rPr>
        <w:t xml:space="preserve"> řízení prokazoval kvalifikaci</w:t>
      </w:r>
      <w:r w:rsidR="005B688F" w:rsidRPr="008A34BB">
        <w:rPr>
          <w:sz w:val="22"/>
          <w:lang w:eastAsia="en-US"/>
        </w:rPr>
        <w:t>,</w:t>
      </w:r>
      <w:r w:rsidRPr="008A34BB">
        <w:rPr>
          <w:sz w:val="22"/>
          <w:lang w:eastAsia="en-US"/>
        </w:rPr>
        <w:t xml:space="preserve"> </w:t>
      </w:r>
      <w:r w:rsidR="00F60F36" w:rsidRPr="008A34BB">
        <w:rPr>
          <w:sz w:val="22"/>
          <w:lang w:eastAsia="en-US"/>
        </w:rPr>
        <w:t>musí</w:t>
      </w:r>
      <w:r w:rsidRPr="008A34BB">
        <w:rPr>
          <w:sz w:val="22"/>
          <w:lang w:eastAsia="en-US"/>
        </w:rPr>
        <w:t xml:space="preserve"> tyto změny</w:t>
      </w:r>
      <w:r w:rsidR="00F60F36" w:rsidRPr="008A34BB">
        <w:rPr>
          <w:sz w:val="22"/>
          <w:lang w:eastAsia="en-US"/>
        </w:rPr>
        <w:t xml:space="preserve"> </w:t>
      </w:r>
      <w:r w:rsidRPr="008A34BB">
        <w:rPr>
          <w:sz w:val="22"/>
          <w:lang w:eastAsia="en-US"/>
        </w:rPr>
        <w:t>být dopředu alespoň 10 pracovních dnů předem odsouhlaseny Objednatelem tak, aby Zhotovitel Objednateli dokázal, že změnou t</w:t>
      </w:r>
      <w:r w:rsidR="00F60F36" w:rsidRPr="008A34BB">
        <w:rPr>
          <w:sz w:val="22"/>
          <w:lang w:eastAsia="en-US"/>
        </w:rPr>
        <w:t>éto</w:t>
      </w:r>
      <w:r w:rsidRPr="008A34BB">
        <w:rPr>
          <w:sz w:val="22"/>
          <w:lang w:eastAsia="en-US"/>
        </w:rPr>
        <w:t xml:space="preserve"> osob</w:t>
      </w:r>
      <w:r w:rsidR="00F60F36" w:rsidRPr="008A34BB">
        <w:rPr>
          <w:sz w:val="22"/>
          <w:lang w:eastAsia="en-US"/>
        </w:rPr>
        <w:t>y</w:t>
      </w:r>
      <w:r w:rsidRPr="008A34BB">
        <w:rPr>
          <w:sz w:val="22"/>
          <w:lang w:eastAsia="en-US"/>
        </w:rPr>
        <w:t xml:space="preserve"> nedojde ke změně </w:t>
      </w:r>
      <w:r w:rsidR="00F60F36" w:rsidRPr="008A34BB">
        <w:rPr>
          <w:sz w:val="22"/>
          <w:lang w:eastAsia="en-US"/>
        </w:rPr>
        <w:t xml:space="preserve">zadávacích </w:t>
      </w:r>
      <w:r w:rsidRPr="008A34BB">
        <w:rPr>
          <w:sz w:val="22"/>
          <w:lang w:eastAsia="en-US"/>
        </w:rPr>
        <w:t xml:space="preserve">podmínek a obsahu údajů, jež byly součástí nabídky </w:t>
      </w:r>
      <w:r w:rsidR="00C5396C" w:rsidRPr="008A34BB">
        <w:rPr>
          <w:sz w:val="22"/>
          <w:lang w:eastAsia="en-US"/>
        </w:rPr>
        <w:t>Zhotovitel</w:t>
      </w:r>
      <w:r w:rsidR="005B688F" w:rsidRPr="008A34BB">
        <w:rPr>
          <w:sz w:val="22"/>
          <w:lang w:eastAsia="en-US"/>
        </w:rPr>
        <w:t xml:space="preserve">e. </w:t>
      </w:r>
      <w:r w:rsidRPr="008A34BB">
        <w:rPr>
          <w:sz w:val="22"/>
          <w:lang w:eastAsia="en-US"/>
        </w:rPr>
        <w:t>Pokud tak Zhotovitel neučiní, je toto důvodem pro jednostranné odstoupení od Smlouvy Objednatelem. Ujednání o</w:t>
      </w:r>
      <w:r w:rsidR="00380900" w:rsidRPr="008A34BB">
        <w:rPr>
          <w:sz w:val="22"/>
          <w:lang w:eastAsia="en-US"/>
        </w:rPr>
        <w:t> </w:t>
      </w:r>
      <w:r w:rsidRPr="008A34BB">
        <w:rPr>
          <w:sz w:val="22"/>
          <w:lang w:eastAsia="en-US"/>
        </w:rPr>
        <w:t>sankci dle článku VIII. odstavce 6 Smlouvy tímto nejsou dotčená.</w:t>
      </w:r>
    </w:p>
    <w:p w14:paraId="553A1DCF" w14:textId="77777777" w:rsidR="00ED6D3B" w:rsidRPr="00F60F36" w:rsidRDefault="00ED6D3B">
      <w:pPr>
        <w:pStyle w:val="Odstavecseseznamem"/>
        <w:spacing w:after="0" w:line="240" w:lineRule="auto"/>
        <w:ind w:left="567"/>
        <w:jc w:val="both"/>
        <w:rPr>
          <w:sz w:val="22"/>
          <w:lang w:eastAsia="en-US"/>
        </w:rPr>
      </w:pPr>
    </w:p>
    <w:p w14:paraId="3196621F" w14:textId="77777777" w:rsidR="00ED6D3B" w:rsidRDefault="00B371FB">
      <w:pPr>
        <w:pStyle w:val="Odstavecseseznamem"/>
        <w:numPr>
          <w:ilvl w:val="0"/>
          <w:numId w:val="3"/>
        </w:numPr>
        <w:spacing w:after="0"/>
        <w:ind w:left="425" w:hanging="425"/>
        <w:jc w:val="both"/>
        <w:rPr>
          <w:sz w:val="22"/>
          <w:lang w:eastAsia="en-US"/>
        </w:rPr>
      </w:pPr>
      <w:r>
        <w:rPr>
          <w:sz w:val="22"/>
          <w:lang w:eastAsia="en-US"/>
        </w:rPr>
        <w:t>Místem plnění díla je sídlo Objednatele, sídlo Zhotovitele a oběma smluvními stranami dohodnutá místa. Místem předání předmětu díla, či jeho ucelených částí je pouze místo sídla Objednatele díla.</w:t>
      </w:r>
    </w:p>
    <w:p w14:paraId="2E44C952" w14:textId="77777777" w:rsidR="00C5396C" w:rsidRDefault="00C5396C" w:rsidP="00C5396C">
      <w:pPr>
        <w:spacing w:after="0"/>
        <w:jc w:val="both"/>
        <w:rPr>
          <w:sz w:val="22"/>
          <w:lang w:eastAsia="en-US"/>
        </w:rPr>
      </w:pPr>
    </w:p>
    <w:p w14:paraId="12F8F2E4" w14:textId="77777777" w:rsidR="00916FDB" w:rsidRDefault="00916FDB" w:rsidP="00C5396C">
      <w:pPr>
        <w:spacing w:after="0"/>
        <w:jc w:val="both"/>
        <w:rPr>
          <w:sz w:val="22"/>
          <w:lang w:eastAsia="en-US"/>
        </w:rPr>
      </w:pPr>
    </w:p>
    <w:p w14:paraId="031653EE" w14:textId="77777777" w:rsidR="00ED6D3B" w:rsidRDefault="00B371FB">
      <w:pPr>
        <w:spacing w:after="0" w:line="240" w:lineRule="auto"/>
        <w:jc w:val="center"/>
        <w:rPr>
          <w:b/>
          <w:bCs/>
          <w:sz w:val="22"/>
          <w:lang w:eastAsia="en-US"/>
        </w:rPr>
      </w:pPr>
      <w:r>
        <w:rPr>
          <w:b/>
          <w:bCs/>
          <w:sz w:val="22"/>
          <w:lang w:eastAsia="en-US"/>
        </w:rPr>
        <w:t>IV. CENA DÍLA A ZPŮSOB JEJÍ ÚHRADY</w:t>
      </w:r>
    </w:p>
    <w:p w14:paraId="7FCBCC6F" w14:textId="77777777" w:rsidR="00ED6D3B" w:rsidRDefault="00ED6D3B">
      <w:pPr>
        <w:spacing w:after="0" w:line="240" w:lineRule="auto"/>
        <w:jc w:val="both"/>
        <w:rPr>
          <w:bCs/>
          <w:sz w:val="22"/>
          <w:lang w:eastAsia="en-US"/>
        </w:rPr>
      </w:pPr>
    </w:p>
    <w:p w14:paraId="5B3F3A66" w14:textId="672B58C9" w:rsidR="00ED6D3B" w:rsidRPr="00302454" w:rsidRDefault="00B371FB" w:rsidP="00302454">
      <w:pPr>
        <w:pStyle w:val="Odstavecseseznamem"/>
        <w:numPr>
          <w:ilvl w:val="0"/>
          <w:numId w:val="24"/>
        </w:numPr>
        <w:spacing w:after="0" w:line="240" w:lineRule="auto"/>
        <w:ind w:left="426" w:hanging="426"/>
        <w:jc w:val="both"/>
        <w:rPr>
          <w:sz w:val="22"/>
          <w:lang w:eastAsia="en-US"/>
        </w:rPr>
      </w:pPr>
      <w:r w:rsidRPr="00302454">
        <w:rPr>
          <w:sz w:val="22"/>
          <w:lang w:eastAsia="en-US"/>
        </w:rPr>
        <w:t>Sjednaná cena díla činí:</w:t>
      </w:r>
    </w:p>
    <w:p w14:paraId="23B0399E" w14:textId="77777777" w:rsidR="00ED6D3B" w:rsidRDefault="00ED6D3B">
      <w:pPr>
        <w:spacing w:after="0" w:line="240" w:lineRule="auto"/>
        <w:rPr>
          <w:sz w:val="22"/>
          <w:lang w:eastAsia="en-US"/>
        </w:rPr>
      </w:pPr>
    </w:p>
    <w:p w14:paraId="7A582925" w14:textId="3E1EAF64" w:rsidR="00302454" w:rsidRPr="00067EED" w:rsidRDefault="000B135C" w:rsidP="00302454">
      <w:pPr>
        <w:spacing w:after="0" w:line="240" w:lineRule="auto"/>
        <w:jc w:val="center"/>
        <w:rPr>
          <w:b/>
          <w:bCs/>
          <w:i/>
          <w:iCs/>
          <w:sz w:val="22"/>
          <w:lang w:eastAsia="en-US"/>
        </w:rPr>
      </w:pPr>
      <w:r>
        <w:rPr>
          <w:b/>
          <w:bCs/>
          <w:sz w:val="22"/>
          <w:lang w:eastAsia="en-US"/>
        </w:rPr>
        <w:t xml:space="preserve">        </w:t>
      </w:r>
      <w:r w:rsidR="000C0EFC">
        <w:rPr>
          <w:b/>
          <w:bCs/>
          <w:sz w:val="22"/>
          <w:lang w:eastAsia="en-US"/>
        </w:rPr>
        <w:t xml:space="preserve">  </w:t>
      </w:r>
      <w:r>
        <w:rPr>
          <w:b/>
          <w:bCs/>
          <w:sz w:val="22"/>
          <w:lang w:eastAsia="en-US"/>
        </w:rPr>
        <w:t xml:space="preserve">   </w:t>
      </w:r>
      <w:r w:rsidR="00302454" w:rsidRPr="00E664DF">
        <w:rPr>
          <w:b/>
          <w:bCs/>
          <w:sz w:val="22"/>
          <w:lang w:eastAsia="en-US"/>
        </w:rPr>
        <w:t>Cena v Kč bez DPH</w:t>
      </w:r>
      <w:r w:rsidR="00B6400E">
        <w:rPr>
          <w:b/>
          <w:bCs/>
          <w:sz w:val="22"/>
          <w:lang w:eastAsia="en-US"/>
        </w:rPr>
        <w:t>:</w:t>
      </w:r>
      <w:r w:rsidR="00302454" w:rsidRPr="00E664DF">
        <w:rPr>
          <w:b/>
          <w:bCs/>
          <w:sz w:val="22"/>
          <w:lang w:eastAsia="en-US"/>
        </w:rPr>
        <w:t xml:space="preserve"> </w:t>
      </w:r>
      <w:r w:rsidR="0070487B">
        <w:rPr>
          <w:b/>
          <w:bCs/>
          <w:sz w:val="22"/>
          <w:lang w:eastAsia="en-US"/>
        </w:rPr>
        <w:tab/>
      </w:r>
      <w:r w:rsidR="00891E10" w:rsidRPr="00891E10">
        <w:rPr>
          <w:b/>
          <w:bCs/>
          <w:sz w:val="22"/>
        </w:rPr>
        <w:t>2 898 000,</w:t>
      </w:r>
      <w:r w:rsidR="004B0FDF">
        <w:rPr>
          <w:b/>
          <w:bCs/>
          <w:sz w:val="22"/>
        </w:rPr>
        <w:t>-</w:t>
      </w:r>
    </w:p>
    <w:p w14:paraId="1BB71FD4" w14:textId="77777777" w:rsidR="00302454" w:rsidRDefault="00302454" w:rsidP="00302454">
      <w:pPr>
        <w:spacing w:after="0" w:line="240" w:lineRule="auto"/>
        <w:jc w:val="center"/>
        <w:rPr>
          <w:sz w:val="22"/>
        </w:rPr>
      </w:pPr>
    </w:p>
    <w:p w14:paraId="6D68E29D" w14:textId="3A3B76F4" w:rsidR="00302454" w:rsidRDefault="000C0EFC" w:rsidP="00302454">
      <w:pPr>
        <w:spacing w:after="0" w:line="240" w:lineRule="auto"/>
        <w:jc w:val="center"/>
        <w:rPr>
          <w:sz w:val="22"/>
        </w:rPr>
      </w:pPr>
      <w:r>
        <w:rPr>
          <w:sz w:val="22"/>
        </w:rPr>
        <w:t xml:space="preserve">                     </w:t>
      </w:r>
      <w:r w:rsidR="00302454">
        <w:rPr>
          <w:sz w:val="22"/>
        </w:rPr>
        <w:t xml:space="preserve">DPH </w:t>
      </w:r>
      <w:r>
        <w:rPr>
          <w:sz w:val="22"/>
        </w:rPr>
        <w:t xml:space="preserve">v Kč </w:t>
      </w:r>
      <w:r w:rsidR="00302454">
        <w:rPr>
          <w:sz w:val="22"/>
        </w:rPr>
        <w:t xml:space="preserve">21 </w:t>
      </w:r>
      <w:proofErr w:type="gramStart"/>
      <w:r>
        <w:rPr>
          <w:sz w:val="22"/>
        </w:rPr>
        <w:t xml:space="preserve">%:  </w:t>
      </w:r>
      <w:r w:rsidR="0070487B">
        <w:rPr>
          <w:sz w:val="22"/>
        </w:rPr>
        <w:t xml:space="preserve"> </w:t>
      </w:r>
      <w:proofErr w:type="gramEnd"/>
      <w:r w:rsidR="0070487B">
        <w:rPr>
          <w:sz w:val="22"/>
        </w:rPr>
        <w:t xml:space="preserve">   </w:t>
      </w:r>
      <w:r w:rsidR="00B30FD8" w:rsidRPr="00B30FD8">
        <w:rPr>
          <w:sz w:val="22"/>
        </w:rPr>
        <w:t>608 580,</w:t>
      </w:r>
      <w:r w:rsidR="004B0FDF">
        <w:rPr>
          <w:sz w:val="22"/>
        </w:rPr>
        <w:t>-</w:t>
      </w:r>
    </w:p>
    <w:p w14:paraId="08156DF8" w14:textId="77777777" w:rsidR="00302454" w:rsidRDefault="00302454" w:rsidP="00302454">
      <w:pPr>
        <w:spacing w:after="0" w:line="240" w:lineRule="auto"/>
        <w:jc w:val="center"/>
        <w:rPr>
          <w:sz w:val="22"/>
        </w:rPr>
      </w:pPr>
    </w:p>
    <w:p w14:paraId="5FE75AC9" w14:textId="5C3ED96E" w:rsidR="00302454" w:rsidRDefault="00302454" w:rsidP="00302454">
      <w:pPr>
        <w:spacing w:after="0" w:line="240" w:lineRule="auto"/>
        <w:jc w:val="center"/>
        <w:rPr>
          <w:sz w:val="22"/>
          <w:lang w:eastAsia="en-US"/>
        </w:rPr>
      </w:pPr>
      <w:r w:rsidRPr="00302454">
        <w:rPr>
          <w:sz w:val="22"/>
          <w:lang w:eastAsia="en-US"/>
        </w:rPr>
        <w:t xml:space="preserve">Cena v Kč </w:t>
      </w:r>
      <w:r>
        <w:rPr>
          <w:sz w:val="22"/>
          <w:lang w:eastAsia="en-US"/>
        </w:rPr>
        <w:t>vč.</w:t>
      </w:r>
      <w:r w:rsidRPr="00302454">
        <w:rPr>
          <w:sz w:val="22"/>
          <w:lang w:eastAsia="en-US"/>
        </w:rPr>
        <w:t xml:space="preserve"> </w:t>
      </w:r>
      <w:r w:rsidR="000C0EFC">
        <w:rPr>
          <w:sz w:val="22"/>
          <w:lang w:eastAsia="en-US"/>
        </w:rPr>
        <w:t xml:space="preserve">21 % </w:t>
      </w:r>
      <w:proofErr w:type="gramStart"/>
      <w:r w:rsidRPr="00302454">
        <w:rPr>
          <w:sz w:val="22"/>
          <w:lang w:eastAsia="en-US"/>
        </w:rPr>
        <w:t>DPH</w:t>
      </w:r>
      <w:r w:rsidR="000C0EFC">
        <w:rPr>
          <w:sz w:val="22"/>
          <w:lang w:eastAsia="en-US"/>
        </w:rPr>
        <w:t xml:space="preserve">:  </w:t>
      </w:r>
      <w:r w:rsidRPr="00B9414A">
        <w:rPr>
          <w:sz w:val="22"/>
        </w:rPr>
        <w:t xml:space="preserve"> </w:t>
      </w:r>
      <w:proofErr w:type="gramEnd"/>
      <w:r w:rsidR="0070487B">
        <w:rPr>
          <w:sz w:val="22"/>
        </w:rPr>
        <w:t xml:space="preserve"> </w:t>
      </w:r>
      <w:r w:rsidR="0070487B">
        <w:rPr>
          <w:sz w:val="22"/>
        </w:rPr>
        <w:tab/>
      </w:r>
      <w:r w:rsidR="00D32940" w:rsidRPr="0070487B">
        <w:rPr>
          <w:b/>
          <w:bCs/>
          <w:sz w:val="22"/>
        </w:rPr>
        <w:t>3 506 580</w:t>
      </w:r>
      <w:r w:rsidR="00B6400E" w:rsidRPr="0070487B">
        <w:rPr>
          <w:b/>
          <w:bCs/>
          <w:sz w:val="22"/>
        </w:rPr>
        <w:t>,-</w:t>
      </w:r>
    </w:p>
    <w:p w14:paraId="57DA9002" w14:textId="77777777" w:rsidR="00302454" w:rsidRPr="00B9414A" w:rsidRDefault="00302454" w:rsidP="00302454">
      <w:pPr>
        <w:spacing w:after="0" w:line="240" w:lineRule="auto"/>
        <w:jc w:val="center"/>
        <w:rPr>
          <w:sz w:val="22"/>
          <w:lang w:eastAsia="en-US"/>
        </w:rPr>
      </w:pPr>
    </w:p>
    <w:p w14:paraId="75FE0385" w14:textId="77777777" w:rsidR="00ED6D3B" w:rsidRDefault="00B371FB" w:rsidP="00302454">
      <w:pPr>
        <w:pStyle w:val="Odstavecseseznamem"/>
        <w:numPr>
          <w:ilvl w:val="0"/>
          <w:numId w:val="4"/>
        </w:numPr>
        <w:tabs>
          <w:tab w:val="clear" w:pos="720"/>
        </w:tabs>
        <w:spacing w:after="0"/>
        <w:ind w:left="426" w:hanging="426"/>
        <w:jc w:val="both"/>
        <w:rPr>
          <w:sz w:val="22"/>
          <w:lang w:eastAsia="en-US"/>
        </w:rPr>
      </w:pPr>
      <w:r w:rsidRPr="00B9414A">
        <w:rPr>
          <w:sz w:val="22"/>
          <w:lang w:eastAsia="en-US"/>
        </w:rPr>
        <w:t>Veškeré ceny dohodnuté v této Smlouvě jsou cenami v korunách českých. Ceny nelze jakýmkoliv způsobem vázat na jinou měnu než korunu českou. Cena díla obsahuje</w:t>
      </w:r>
      <w:r>
        <w:rPr>
          <w:sz w:val="22"/>
          <w:lang w:eastAsia="en-US"/>
        </w:rPr>
        <w:t xml:space="preserve"> veškeré náklady Zhotovitele nutné k provádění díla včetně nákladů souvisejících (například: cestovné, stravné, ubytování, náklady na reprodukci dokumentů, telekomunikační poplatky a náklady na internet, pojištění, poplatky a náklady na převod práv a úhradu licencí atd.).</w:t>
      </w:r>
    </w:p>
    <w:p w14:paraId="2CD9FD6E" w14:textId="77777777" w:rsidR="00ED6D3B" w:rsidRDefault="00ED6D3B">
      <w:pPr>
        <w:spacing w:after="0"/>
        <w:jc w:val="both"/>
        <w:rPr>
          <w:sz w:val="22"/>
          <w:lang w:eastAsia="en-US"/>
        </w:rPr>
      </w:pPr>
    </w:p>
    <w:p w14:paraId="41DC1F08" w14:textId="095EE2AB" w:rsidR="00ED6D3B" w:rsidRDefault="00B371FB">
      <w:pPr>
        <w:pStyle w:val="Odstavecseseznamem"/>
        <w:numPr>
          <w:ilvl w:val="0"/>
          <w:numId w:val="4"/>
        </w:numPr>
        <w:spacing w:after="0"/>
        <w:ind w:left="425" w:hanging="425"/>
        <w:jc w:val="both"/>
        <w:rPr>
          <w:sz w:val="22"/>
          <w:lang w:eastAsia="en-US"/>
        </w:rPr>
      </w:pPr>
      <w:r>
        <w:rPr>
          <w:sz w:val="22"/>
          <w:lang w:eastAsia="en-US"/>
        </w:rPr>
        <w:t>Cena díla dle této smlouvy je cenou platnou po celou dobu provádění předmětu plnění až do protokolárního předání a převzetí díla</w:t>
      </w:r>
      <w:r w:rsidR="00FF2A3A">
        <w:rPr>
          <w:sz w:val="22"/>
          <w:lang w:eastAsia="en-US"/>
        </w:rPr>
        <w:t>,</w:t>
      </w:r>
      <w:r>
        <w:rPr>
          <w:sz w:val="22"/>
          <w:lang w:eastAsia="en-US"/>
        </w:rPr>
        <w:t xml:space="preserve"> či jeho částí bez vad a nedodělků Objednateli. Cena díla byla sjednána na základě nabídky vypracované Zhotovitelem pro </w:t>
      </w:r>
      <w:r w:rsidR="00FF2A3A">
        <w:rPr>
          <w:sz w:val="22"/>
          <w:lang w:eastAsia="en-US"/>
        </w:rPr>
        <w:t>v</w:t>
      </w:r>
      <w:r>
        <w:rPr>
          <w:sz w:val="22"/>
          <w:lang w:eastAsia="en-US"/>
        </w:rPr>
        <w:t xml:space="preserve">ýběrové řízení, jež předcházelo uzavření této Smlouvy. Případné odchylky, vynechání, opomnění, chyby a nedostatky nabídky </w:t>
      </w:r>
      <w:r>
        <w:rPr>
          <w:sz w:val="22"/>
          <w:lang w:eastAsia="en-US"/>
        </w:rPr>
        <w:lastRenderedPageBreak/>
        <w:t>nemají v žádném případě vliv na tuto Smlouvu, na rozsah plnění Zhotovitele, ani na další ujednání smluvních stran v této Smlouvě.</w:t>
      </w:r>
    </w:p>
    <w:p w14:paraId="349F46FB" w14:textId="77777777" w:rsidR="00ED6D3B" w:rsidRDefault="00ED6D3B">
      <w:pPr>
        <w:spacing w:after="0"/>
        <w:jc w:val="both"/>
        <w:rPr>
          <w:sz w:val="22"/>
          <w:lang w:eastAsia="en-US"/>
        </w:rPr>
      </w:pPr>
    </w:p>
    <w:p w14:paraId="5D72D330" w14:textId="77777777" w:rsidR="00ED6D3B" w:rsidRDefault="00B371FB">
      <w:pPr>
        <w:pStyle w:val="Odstavecseseznamem"/>
        <w:numPr>
          <w:ilvl w:val="0"/>
          <w:numId w:val="4"/>
        </w:numPr>
        <w:spacing w:after="0"/>
        <w:ind w:left="425" w:hanging="425"/>
        <w:jc w:val="both"/>
        <w:rPr>
          <w:sz w:val="22"/>
          <w:lang w:eastAsia="en-US"/>
        </w:rPr>
      </w:pPr>
      <w:r>
        <w:rPr>
          <w:sz w:val="22"/>
          <w:lang w:eastAsia="en-US"/>
        </w:rPr>
        <w:t>Příslušná sazba daně z přidané hodnoty (DPH) bude účtována dle platných předpisů v době zdanitelného plnění.</w:t>
      </w:r>
    </w:p>
    <w:p w14:paraId="191CC7A2" w14:textId="77777777" w:rsidR="00ED6D3B" w:rsidRDefault="00ED6D3B">
      <w:pPr>
        <w:pStyle w:val="Odstavecseseznamem"/>
        <w:rPr>
          <w:sz w:val="22"/>
          <w:lang w:eastAsia="en-US"/>
        </w:rPr>
      </w:pPr>
    </w:p>
    <w:p w14:paraId="00235A9C" w14:textId="77777777" w:rsidR="00ED6D3B" w:rsidRDefault="00B371FB">
      <w:pPr>
        <w:pStyle w:val="Odstavecseseznamem"/>
        <w:numPr>
          <w:ilvl w:val="0"/>
          <w:numId w:val="4"/>
        </w:numPr>
        <w:spacing w:after="0"/>
        <w:ind w:left="425" w:hanging="425"/>
        <w:jc w:val="both"/>
        <w:rPr>
          <w:sz w:val="22"/>
          <w:lang w:eastAsia="en-US"/>
        </w:rPr>
      </w:pPr>
      <w:r>
        <w:rPr>
          <w:sz w:val="22"/>
          <w:lang w:eastAsia="en-US"/>
        </w:rPr>
        <w:t>Zhotovitel výslovně prohlašuje a ujišťuje Objednatele, že cena díla v sobě zahrnuje nejen veškeré náklady Zhotovitele spojené s plněním této Smlouvy, ale také i dostatečnou míru zisku zajišťující řádné plnění této Smlouvy z jeho strany.</w:t>
      </w:r>
    </w:p>
    <w:p w14:paraId="6757D475" w14:textId="77777777" w:rsidR="00ED6D3B" w:rsidRDefault="00ED6D3B">
      <w:pPr>
        <w:spacing w:after="0"/>
        <w:jc w:val="both"/>
        <w:rPr>
          <w:sz w:val="22"/>
          <w:lang w:eastAsia="en-US"/>
        </w:rPr>
      </w:pPr>
    </w:p>
    <w:p w14:paraId="2F7E78C7" w14:textId="0BE4A1EF" w:rsidR="00ED6D3B" w:rsidRDefault="00B371FB">
      <w:pPr>
        <w:pStyle w:val="Odstavecseseznamem"/>
        <w:numPr>
          <w:ilvl w:val="0"/>
          <w:numId w:val="4"/>
        </w:numPr>
        <w:spacing w:after="0"/>
        <w:ind w:left="425" w:hanging="425"/>
        <w:jc w:val="both"/>
        <w:rPr>
          <w:sz w:val="22"/>
          <w:lang w:eastAsia="en-US"/>
        </w:rPr>
      </w:pPr>
      <w:r>
        <w:rPr>
          <w:sz w:val="22"/>
          <w:lang w:eastAsia="en-US"/>
        </w:rPr>
        <w:t xml:space="preserve">Cena díla může být dále změněna, dojde-li před nebo v průběhu poskytování plnění dle této Smlouvy ke změnám daňových předpisů majících vliv na cenu služeb poskytovaných Zhotovitelem. V takovém případě bude cena díla upravena dle sazeb daně z přidané hodnoty u činností dosud neprovedených a nevyfakturovaných, avšak s výslovným souhlasem Objednatele. </w:t>
      </w:r>
      <w:r w:rsidR="00FF2A3A">
        <w:rPr>
          <w:sz w:val="22"/>
          <w:lang w:eastAsia="en-US"/>
        </w:rPr>
        <w:t xml:space="preserve">Dále může být cena díla změněna v souladu s § 222 zákona č. 134/2016 </w:t>
      </w:r>
      <w:r w:rsidR="002054DA">
        <w:rPr>
          <w:sz w:val="22"/>
          <w:lang w:eastAsia="en-US"/>
        </w:rPr>
        <w:t>Sb.,</w:t>
      </w:r>
      <w:r w:rsidR="00FF2A3A">
        <w:rPr>
          <w:sz w:val="22"/>
          <w:lang w:eastAsia="en-US"/>
        </w:rPr>
        <w:t xml:space="preserve"> ve znění pozdějších předpisů. </w:t>
      </w:r>
      <w:r>
        <w:rPr>
          <w:sz w:val="22"/>
          <w:lang w:eastAsia="en-US"/>
        </w:rPr>
        <w:t>Jakákoli změna ceny díla musí být vždy sjednaná písemně číslovaným dodatkem k této Smlouvě a musí být uskutečněna v souladu se zákonem o zadávání veřejných zakázek.</w:t>
      </w:r>
    </w:p>
    <w:p w14:paraId="21EC3E37" w14:textId="77777777" w:rsidR="00ED6D3B" w:rsidRDefault="00ED6D3B">
      <w:pPr>
        <w:pStyle w:val="Odstavecseseznamem"/>
        <w:rPr>
          <w:sz w:val="22"/>
          <w:lang w:eastAsia="en-US"/>
        </w:rPr>
      </w:pPr>
    </w:p>
    <w:p w14:paraId="7F1B883D" w14:textId="77777777" w:rsidR="00ED6D3B" w:rsidRDefault="00B371FB">
      <w:pPr>
        <w:pStyle w:val="Odstavecseseznamem"/>
        <w:numPr>
          <w:ilvl w:val="0"/>
          <w:numId w:val="4"/>
        </w:numPr>
        <w:spacing w:after="0"/>
        <w:ind w:left="425" w:hanging="425"/>
        <w:jc w:val="both"/>
        <w:rPr>
          <w:sz w:val="22"/>
          <w:lang w:eastAsia="en-US"/>
        </w:rPr>
      </w:pPr>
      <w:r>
        <w:rPr>
          <w:sz w:val="22"/>
          <w:lang w:eastAsia="en-US"/>
        </w:rPr>
        <w:t>Smluvní strany se dohodly na úhradě ceny díla takto:</w:t>
      </w:r>
    </w:p>
    <w:p w14:paraId="5E467835" w14:textId="77777777" w:rsidR="00ED6D3B" w:rsidRDefault="00ED6D3B">
      <w:pPr>
        <w:pStyle w:val="Odstavecseseznamem"/>
        <w:rPr>
          <w:sz w:val="22"/>
          <w:lang w:eastAsia="en-US"/>
        </w:rPr>
      </w:pPr>
    </w:p>
    <w:p w14:paraId="507E6065" w14:textId="02794E56" w:rsidR="00ED6D3B" w:rsidRDefault="00B371FB" w:rsidP="00B9414A">
      <w:pPr>
        <w:pStyle w:val="Odstavecseseznamem"/>
        <w:numPr>
          <w:ilvl w:val="0"/>
          <w:numId w:val="5"/>
        </w:numPr>
        <w:tabs>
          <w:tab w:val="clear" w:pos="720"/>
          <w:tab w:val="num" w:pos="851"/>
        </w:tabs>
        <w:spacing w:after="0"/>
        <w:ind w:left="851" w:hanging="425"/>
        <w:jc w:val="both"/>
        <w:rPr>
          <w:sz w:val="22"/>
          <w:lang w:eastAsia="en-US"/>
        </w:rPr>
      </w:pPr>
      <w:r>
        <w:rPr>
          <w:sz w:val="22"/>
          <w:lang w:eastAsia="en-US"/>
        </w:rPr>
        <w:t xml:space="preserve">Smluvní strany se dohodly v souladu s § 21 odst. 7 zákona č. 235/2004 Sb., o dani z přidané hodnoty, ve znění pozdějších předpisů, (dále jen: „zákon o DPH“) na hrazení ceny za dílo postupně (dílčí plnění) na základě dílčích daňových dokladů, které budou vystavovány po </w:t>
      </w:r>
      <w:r w:rsidRPr="00286A46">
        <w:rPr>
          <w:sz w:val="22"/>
          <w:lang w:eastAsia="en-US"/>
        </w:rPr>
        <w:t xml:space="preserve">protokolárním ukončení příslušné etapy dle článku III, odstavce </w:t>
      </w:r>
      <w:r w:rsidR="00286A46" w:rsidRPr="00286A46">
        <w:rPr>
          <w:sz w:val="22"/>
          <w:lang w:eastAsia="en-US"/>
        </w:rPr>
        <w:t>4</w:t>
      </w:r>
      <w:r w:rsidRPr="00286A46">
        <w:rPr>
          <w:sz w:val="22"/>
          <w:lang w:eastAsia="en-US"/>
        </w:rPr>
        <w:t xml:space="preserve"> této Smlouvy dle skutečně provedených prací, dodávek a služeb</w:t>
      </w:r>
      <w:r w:rsidR="00286A46" w:rsidRPr="00286A46">
        <w:rPr>
          <w:sz w:val="22"/>
          <w:lang w:eastAsia="en-US"/>
        </w:rPr>
        <w:t>, max v procentuálním rozdělení ceny za dílo uvedené v citovaném odstavci</w:t>
      </w:r>
      <w:r w:rsidRPr="00286A46">
        <w:rPr>
          <w:sz w:val="22"/>
          <w:lang w:eastAsia="en-US"/>
        </w:rPr>
        <w:t>. Přílohou daňových dokladů bude vzájemně odsouhlasený protokol</w:t>
      </w:r>
      <w:r w:rsidR="00286A46">
        <w:rPr>
          <w:sz w:val="22"/>
          <w:lang w:eastAsia="en-US"/>
        </w:rPr>
        <w:t xml:space="preserve">           </w:t>
      </w:r>
      <w:r>
        <w:rPr>
          <w:sz w:val="22"/>
          <w:lang w:eastAsia="en-US"/>
        </w:rPr>
        <w:t xml:space="preserve"> o předání a převzetí příslušné části předmětu plnění, přičemž fakturovány a hrazeny budou pouze ty části díla, které byly Objednatelem skutečně požadovány za podmínek v souladu s touto Smlouvou. Bez dokladů uvedených výše je daňový doklad neúplný.</w:t>
      </w:r>
      <w:r>
        <w:rPr>
          <w:rFonts w:ascii="Arial" w:eastAsiaTheme="minorHAnsi" w:hAnsi="Arial" w:cs="Arial"/>
          <w:sz w:val="20"/>
          <w:szCs w:val="20"/>
          <w:lang w:eastAsia="en-US"/>
        </w:rPr>
        <w:t xml:space="preserve"> </w:t>
      </w:r>
    </w:p>
    <w:p w14:paraId="1B44E60D" w14:textId="77777777" w:rsidR="00ED6D3B" w:rsidRDefault="00B371FB" w:rsidP="00C62681">
      <w:pPr>
        <w:pStyle w:val="Odstavecseseznamem"/>
        <w:numPr>
          <w:ilvl w:val="0"/>
          <w:numId w:val="5"/>
        </w:numPr>
        <w:tabs>
          <w:tab w:val="clear" w:pos="720"/>
          <w:tab w:val="num" w:pos="851"/>
        </w:tabs>
        <w:spacing w:before="120" w:after="0"/>
        <w:ind w:left="850" w:hanging="425"/>
        <w:contextualSpacing w:val="0"/>
        <w:jc w:val="both"/>
        <w:rPr>
          <w:sz w:val="22"/>
          <w:lang w:eastAsia="en-US"/>
        </w:rPr>
      </w:pPr>
      <w:r>
        <w:rPr>
          <w:sz w:val="22"/>
          <w:lang w:eastAsia="en-US"/>
        </w:rPr>
        <w:t>Objednatel neposkytuje Zhotoviteli zálohy.</w:t>
      </w:r>
    </w:p>
    <w:p w14:paraId="3D3A2EA7" w14:textId="77777777" w:rsidR="00ED6D3B" w:rsidRDefault="00ED6D3B">
      <w:pPr>
        <w:pStyle w:val="Odstavecseseznamem"/>
        <w:rPr>
          <w:sz w:val="22"/>
          <w:lang w:eastAsia="en-US"/>
        </w:rPr>
      </w:pPr>
    </w:p>
    <w:p w14:paraId="7C1CA3C4" w14:textId="4E123C99" w:rsidR="00ED6D3B" w:rsidRDefault="00B371FB">
      <w:pPr>
        <w:pStyle w:val="Odstavecseseznamem"/>
        <w:numPr>
          <w:ilvl w:val="0"/>
          <w:numId w:val="4"/>
        </w:numPr>
        <w:spacing w:after="0"/>
        <w:ind w:left="425" w:hanging="425"/>
        <w:jc w:val="both"/>
        <w:rPr>
          <w:sz w:val="22"/>
          <w:lang w:eastAsia="en-US"/>
        </w:rPr>
      </w:pPr>
      <w:r>
        <w:rPr>
          <w:sz w:val="22"/>
          <w:lang w:eastAsia="en-US"/>
        </w:rPr>
        <w:t xml:space="preserve">Dnem dílčího zdanitelného plnění bude den protokolárního předání a převzetí řádně dokončené </w:t>
      </w:r>
      <w:r w:rsidR="00286A46">
        <w:rPr>
          <w:sz w:val="22"/>
          <w:lang w:eastAsia="en-US"/>
        </w:rPr>
        <w:t xml:space="preserve">části </w:t>
      </w:r>
      <w:r>
        <w:rPr>
          <w:sz w:val="22"/>
          <w:lang w:eastAsia="en-US"/>
        </w:rPr>
        <w:t>díla. U konečného daňového dokladu pak den protokolárního předání a převzetí řádně dokončeného díla.</w:t>
      </w:r>
    </w:p>
    <w:p w14:paraId="71C39401" w14:textId="77777777" w:rsidR="00ED6D3B" w:rsidRDefault="00ED6D3B">
      <w:pPr>
        <w:spacing w:after="0"/>
        <w:jc w:val="both"/>
        <w:rPr>
          <w:sz w:val="22"/>
          <w:lang w:eastAsia="en-US"/>
        </w:rPr>
      </w:pPr>
    </w:p>
    <w:p w14:paraId="7711E9AA" w14:textId="77777777" w:rsidR="00ED6D3B" w:rsidRDefault="00B371FB">
      <w:pPr>
        <w:pStyle w:val="Odstavecseseznamem"/>
        <w:numPr>
          <w:ilvl w:val="0"/>
          <w:numId w:val="4"/>
        </w:numPr>
        <w:spacing w:after="0"/>
        <w:ind w:left="425" w:hanging="425"/>
        <w:jc w:val="both"/>
        <w:rPr>
          <w:sz w:val="22"/>
          <w:lang w:eastAsia="en-US"/>
        </w:rPr>
      </w:pPr>
      <w:r>
        <w:rPr>
          <w:sz w:val="22"/>
          <w:lang w:eastAsia="en-US"/>
        </w:rPr>
        <w:t>Daňové doklady, dílčí i konečný musí mít náležitosti daňového dokladu dle zákona o DPH a musí být Zhotovitelem předloženy nejpozději do 10 kalendářních dnů ode dne zdanitelného plnění a řádně doloženy nezbytnými doklady, které umožní Objednateli provést jejich kontrolu.</w:t>
      </w:r>
    </w:p>
    <w:p w14:paraId="15B8911E" w14:textId="77777777" w:rsidR="003A3229" w:rsidRPr="003A3229" w:rsidRDefault="003A3229" w:rsidP="003A3229">
      <w:pPr>
        <w:pStyle w:val="Odstavecseseznamem"/>
        <w:rPr>
          <w:sz w:val="22"/>
          <w:lang w:eastAsia="en-US"/>
        </w:rPr>
      </w:pPr>
    </w:p>
    <w:p w14:paraId="6743E051" w14:textId="4EE9939B" w:rsidR="003A3229" w:rsidRDefault="003A3229" w:rsidP="00A87CE6">
      <w:pPr>
        <w:pStyle w:val="Odstavecseseznamem"/>
        <w:numPr>
          <w:ilvl w:val="0"/>
          <w:numId w:val="4"/>
        </w:numPr>
        <w:tabs>
          <w:tab w:val="clear" w:pos="720"/>
        </w:tabs>
        <w:spacing w:after="0" w:line="240" w:lineRule="auto"/>
        <w:ind w:left="426" w:hanging="568"/>
        <w:jc w:val="both"/>
        <w:rPr>
          <w:sz w:val="22"/>
          <w:lang w:eastAsia="en-US"/>
        </w:rPr>
      </w:pPr>
      <w:r w:rsidRPr="00951E27">
        <w:rPr>
          <w:sz w:val="22"/>
        </w:rPr>
        <w:t>Cena za dílo je částečně hrazena z prostředků Operačního programu Životního prostředí. Zhotovitel bude povinen připravovat a vystavovat finanční a daňové doklady dle požadavků Objednatele s</w:t>
      </w:r>
      <w:r w:rsidR="008E236E">
        <w:rPr>
          <w:sz w:val="22"/>
        </w:rPr>
        <w:t> </w:t>
      </w:r>
      <w:r w:rsidRPr="00951E27">
        <w:rPr>
          <w:sz w:val="22"/>
        </w:rPr>
        <w:t>ohledem na požadavky poskytovatelů dotací. Faktury budou při vystavení trvanlivě a</w:t>
      </w:r>
      <w:r w:rsidR="00106E92">
        <w:rPr>
          <w:sz w:val="22"/>
        </w:rPr>
        <w:t> </w:t>
      </w:r>
      <w:r w:rsidRPr="00951E27">
        <w:rPr>
          <w:sz w:val="22"/>
        </w:rPr>
        <w:t xml:space="preserve">nesmazatelně označeny textem: </w:t>
      </w:r>
      <w:r w:rsidR="00F9049C" w:rsidRPr="0070487B">
        <w:rPr>
          <w:b/>
          <w:bCs/>
          <w:sz w:val="22"/>
        </w:rPr>
        <w:t xml:space="preserve">„Klima pro Otrokovice, Operační program Životní prostředí 2021-2027, MŽP_51. výzva, SC 1.3, opatření 1.3.2, </w:t>
      </w:r>
      <w:proofErr w:type="spellStart"/>
      <w:r w:rsidR="00F9049C" w:rsidRPr="0070487B">
        <w:rPr>
          <w:b/>
          <w:bCs/>
          <w:sz w:val="22"/>
        </w:rPr>
        <w:t>reg</w:t>
      </w:r>
      <w:proofErr w:type="spellEnd"/>
      <w:r w:rsidR="00F9049C" w:rsidRPr="0070487B">
        <w:rPr>
          <w:b/>
          <w:bCs/>
          <w:sz w:val="22"/>
        </w:rPr>
        <w:t xml:space="preserve">. číslo </w:t>
      </w:r>
      <w:r w:rsidR="00B612C0" w:rsidRPr="0070487B">
        <w:rPr>
          <w:b/>
          <w:bCs/>
          <w:sz w:val="22"/>
        </w:rPr>
        <w:t>projektu CZ</w:t>
      </w:r>
      <w:r w:rsidR="00F9049C" w:rsidRPr="0070487B">
        <w:rPr>
          <w:b/>
          <w:bCs/>
          <w:sz w:val="22"/>
        </w:rPr>
        <w:t>.05.01.03/02/23_051/0004415</w:t>
      </w:r>
      <w:r w:rsidR="00951E27" w:rsidRPr="0070487B">
        <w:rPr>
          <w:b/>
          <w:bCs/>
          <w:sz w:val="22"/>
        </w:rPr>
        <w:t>“</w:t>
      </w:r>
      <w:r w:rsidR="00951E27">
        <w:rPr>
          <w:sz w:val="22"/>
        </w:rPr>
        <w:t>.</w:t>
      </w:r>
    </w:p>
    <w:p w14:paraId="16A8E4D7" w14:textId="77777777" w:rsidR="00951E27" w:rsidRPr="00951E27" w:rsidRDefault="00951E27" w:rsidP="00951E27">
      <w:pPr>
        <w:spacing w:after="0"/>
        <w:jc w:val="both"/>
        <w:rPr>
          <w:sz w:val="22"/>
          <w:lang w:eastAsia="en-US"/>
        </w:rPr>
      </w:pPr>
    </w:p>
    <w:p w14:paraId="38F7AEFB" w14:textId="529F223B" w:rsidR="00ED6D3B" w:rsidRDefault="00B371FB" w:rsidP="00861171">
      <w:pPr>
        <w:pStyle w:val="Odstavecseseznamem"/>
        <w:numPr>
          <w:ilvl w:val="0"/>
          <w:numId w:val="4"/>
        </w:numPr>
        <w:spacing w:after="0"/>
        <w:ind w:left="425" w:hanging="567"/>
        <w:jc w:val="both"/>
        <w:rPr>
          <w:sz w:val="22"/>
          <w:lang w:eastAsia="en-US"/>
        </w:rPr>
      </w:pPr>
      <w:r>
        <w:rPr>
          <w:sz w:val="22"/>
          <w:lang w:eastAsia="en-US"/>
        </w:rPr>
        <w:t>V případě dodatkem k této Smlouvě sjednané změny ceny díla, je Zhotovitel povinen vystavit samostatný daňový doklad doložený souvisejícím dodatkem ke Smlouvě.</w:t>
      </w:r>
    </w:p>
    <w:p w14:paraId="5FFDC7BE" w14:textId="77777777" w:rsidR="00ED6D3B" w:rsidRDefault="00B371FB">
      <w:pPr>
        <w:pStyle w:val="Odstavecseseznamem"/>
        <w:numPr>
          <w:ilvl w:val="0"/>
          <w:numId w:val="4"/>
        </w:numPr>
        <w:spacing w:after="0"/>
        <w:ind w:left="425" w:hanging="425"/>
        <w:jc w:val="both"/>
        <w:rPr>
          <w:sz w:val="22"/>
          <w:lang w:eastAsia="en-US"/>
        </w:rPr>
      </w:pPr>
      <w:r>
        <w:rPr>
          <w:sz w:val="22"/>
          <w:lang w:eastAsia="en-US"/>
        </w:rPr>
        <w:lastRenderedPageBreak/>
        <w:t xml:space="preserve">Splatnost daňového dokladu je do 30 kalendářních dnů ode dne prokazatelného doručení do sídla Objednatele. V pochybnostech se má za to, že daňový doklad byl doručen třetí den ode dne prokazatelného odeslání. </w:t>
      </w:r>
    </w:p>
    <w:p w14:paraId="25E49DF0" w14:textId="77777777" w:rsidR="00ED6D3B" w:rsidRDefault="00ED6D3B">
      <w:pPr>
        <w:spacing w:after="0"/>
        <w:jc w:val="both"/>
        <w:rPr>
          <w:sz w:val="22"/>
          <w:lang w:eastAsia="en-US"/>
        </w:rPr>
      </w:pPr>
    </w:p>
    <w:p w14:paraId="4E8BD8D4" w14:textId="77777777" w:rsidR="00ED6D3B" w:rsidRDefault="00B371FB">
      <w:pPr>
        <w:pStyle w:val="Odstavecseseznamem"/>
        <w:numPr>
          <w:ilvl w:val="0"/>
          <w:numId w:val="4"/>
        </w:numPr>
        <w:spacing w:after="0"/>
        <w:ind w:left="425" w:hanging="425"/>
        <w:jc w:val="both"/>
        <w:rPr>
          <w:sz w:val="22"/>
          <w:lang w:eastAsia="en-US"/>
        </w:rPr>
      </w:pPr>
      <w:r>
        <w:rPr>
          <w:sz w:val="22"/>
          <w:lang w:eastAsia="en-US"/>
        </w:rPr>
        <w:t>Je-li oprávněnost fakturované částky nebo její části Objednatelem zpochybněna, je Objednatel povinen tuto skutečnost do 7 kalendářních dnů písemně oznámit Zhotoviteli a vrátit mu nesprávně vystavený daňový doklad s uvedením důvodů tohoto postupu. Zhotovitel je v tomto případě povinen vystavit nový daňový doklad. Vystavením nového daňového dokladu běží nová lhůta splatnosti dle předchozího odstavce.</w:t>
      </w:r>
    </w:p>
    <w:p w14:paraId="660A1248" w14:textId="77777777" w:rsidR="00ED6D3B" w:rsidRDefault="00ED6D3B">
      <w:pPr>
        <w:pStyle w:val="Odstavecseseznamem"/>
        <w:rPr>
          <w:sz w:val="22"/>
          <w:lang w:eastAsia="en-US"/>
        </w:rPr>
      </w:pPr>
    </w:p>
    <w:p w14:paraId="2B6C491F" w14:textId="77777777" w:rsidR="00ED6D3B" w:rsidRDefault="00B371FB">
      <w:pPr>
        <w:pStyle w:val="Odstavecseseznamem"/>
        <w:numPr>
          <w:ilvl w:val="0"/>
          <w:numId w:val="4"/>
        </w:numPr>
        <w:spacing w:after="0"/>
        <w:ind w:left="425" w:hanging="425"/>
        <w:jc w:val="both"/>
        <w:rPr>
          <w:sz w:val="22"/>
          <w:lang w:eastAsia="en-US"/>
        </w:rPr>
      </w:pPr>
      <w:r>
        <w:rPr>
          <w:sz w:val="22"/>
          <w:lang w:eastAsia="en-US"/>
        </w:rPr>
        <w:t xml:space="preserve">Cena díla nebo jeho dílčích částí bude uhrazena formou bezhotovostního převodu mezi bankovními účty smluvních stran. </w:t>
      </w:r>
    </w:p>
    <w:p w14:paraId="6EB8FA92" w14:textId="77777777" w:rsidR="009E7320" w:rsidRDefault="009E7320" w:rsidP="00F9049C">
      <w:pPr>
        <w:pStyle w:val="Odstavecseseznamem"/>
        <w:spacing w:after="0"/>
        <w:ind w:left="425"/>
        <w:jc w:val="both"/>
        <w:rPr>
          <w:sz w:val="22"/>
          <w:lang w:eastAsia="en-US"/>
        </w:rPr>
      </w:pPr>
    </w:p>
    <w:p w14:paraId="078CA983" w14:textId="77777777" w:rsidR="00ED6D3B" w:rsidRDefault="00B371FB">
      <w:pPr>
        <w:spacing w:after="0" w:line="240" w:lineRule="auto"/>
        <w:jc w:val="center"/>
        <w:rPr>
          <w:b/>
          <w:bCs/>
          <w:sz w:val="22"/>
          <w:lang w:eastAsia="en-US"/>
        </w:rPr>
      </w:pPr>
      <w:r>
        <w:rPr>
          <w:b/>
          <w:bCs/>
          <w:sz w:val="22"/>
          <w:lang w:eastAsia="en-US"/>
        </w:rPr>
        <w:t>V. ZVLÁŠTNÍ UJEDNÁNÍ</w:t>
      </w:r>
    </w:p>
    <w:p w14:paraId="3A4FC30F" w14:textId="77777777" w:rsidR="00ED6D3B" w:rsidRDefault="00ED6D3B">
      <w:pPr>
        <w:spacing w:after="0" w:line="240" w:lineRule="auto"/>
        <w:jc w:val="center"/>
        <w:rPr>
          <w:b/>
          <w:bCs/>
          <w:sz w:val="22"/>
          <w:lang w:eastAsia="en-US"/>
        </w:rPr>
      </w:pPr>
    </w:p>
    <w:p w14:paraId="20FAE055" w14:textId="77777777" w:rsidR="00ED6D3B" w:rsidRDefault="00B371FB">
      <w:pPr>
        <w:pStyle w:val="Odstavecseseznamem"/>
        <w:numPr>
          <w:ilvl w:val="0"/>
          <w:numId w:val="6"/>
        </w:numPr>
        <w:spacing w:after="0"/>
        <w:ind w:left="425" w:hanging="425"/>
        <w:jc w:val="both"/>
        <w:rPr>
          <w:sz w:val="22"/>
          <w:lang w:eastAsia="en-US"/>
        </w:rPr>
      </w:pPr>
      <w:r>
        <w:rPr>
          <w:sz w:val="22"/>
          <w:lang w:eastAsia="en-US"/>
        </w:rPr>
        <w:t>Dokončené dílo či jeho části se v souladu s ujednáním smluvních stran a platnou právní úpravou stává úplným vlastnictvím Objednatele, s nímž může Objednatel zcela a bez omezení disponovat. Zhotovitel prohlašuje, že Objednatel je oprávněn dílo (či jeho část), které bude předmětem plnění dle této Smlouvy (pokud bude naplňovat znaky autorského díla) užít jakýmkoli způsobem a v rozsahu bez jakýchkoli omezení, co se týká času, množství a územního rozsahu, a zaručuje se Objednateli, že vůči Objednateli nebudou uplatněny žádné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w:t>
      </w:r>
    </w:p>
    <w:p w14:paraId="537CD41A" w14:textId="77777777" w:rsidR="00ED6D3B" w:rsidRDefault="00ED6D3B">
      <w:pPr>
        <w:spacing w:after="0"/>
        <w:jc w:val="both"/>
        <w:rPr>
          <w:sz w:val="22"/>
          <w:lang w:eastAsia="en-US"/>
        </w:rPr>
      </w:pPr>
    </w:p>
    <w:p w14:paraId="76E1BE43" w14:textId="7D5737E6" w:rsidR="00ED6D3B" w:rsidRDefault="00B371FB">
      <w:pPr>
        <w:pStyle w:val="Odstavecseseznamem"/>
        <w:numPr>
          <w:ilvl w:val="0"/>
          <w:numId w:val="6"/>
        </w:numPr>
        <w:spacing w:after="0"/>
        <w:ind w:left="425" w:hanging="425"/>
        <w:jc w:val="both"/>
        <w:rPr>
          <w:sz w:val="22"/>
          <w:lang w:eastAsia="en-US"/>
        </w:rPr>
      </w:pPr>
      <w:r>
        <w:rPr>
          <w:sz w:val="22"/>
          <w:lang w:eastAsia="en-US"/>
        </w:rPr>
        <w:t xml:space="preserve">Objednatel je na základě této Smlouvy oprávněn zveřejnit dílo i jeho případně změněné verze, dále je oprávněn k úpravám díla v rámci změn </w:t>
      </w:r>
      <w:r w:rsidR="00302454">
        <w:rPr>
          <w:sz w:val="22"/>
          <w:lang w:eastAsia="en-US"/>
        </w:rPr>
        <w:t xml:space="preserve">Studie </w:t>
      </w:r>
      <w:r>
        <w:rPr>
          <w:sz w:val="22"/>
          <w:lang w:eastAsia="en-US"/>
        </w:rPr>
        <w:t>v</w:t>
      </w:r>
      <w:r w:rsidR="00861171">
        <w:rPr>
          <w:sz w:val="22"/>
          <w:lang w:eastAsia="en-US"/>
        </w:rPr>
        <w:t> </w:t>
      </w:r>
      <w:r>
        <w:rPr>
          <w:sz w:val="22"/>
          <w:lang w:eastAsia="en-US"/>
        </w:rPr>
        <w:t>soulad</w:t>
      </w:r>
      <w:r w:rsidR="00861171">
        <w:rPr>
          <w:sz w:val="22"/>
          <w:lang w:eastAsia="en-US"/>
        </w:rPr>
        <w:t xml:space="preserve">u </w:t>
      </w:r>
      <w:r>
        <w:rPr>
          <w:sz w:val="22"/>
          <w:lang w:eastAsia="en-US"/>
        </w:rPr>
        <w:t>s platnou právní úpravou, ke zpracování díla, spojení díla s jiným dílem, zařazení díla beze změny nebo po zpracování do libovolného souborného díla, k užití díla, a to i upraveného či zpracovaného, při užití libovolného souborného díla, ve spojení s jiným dílem, a to sám nebo prostřednictvím jím určené třetí osoby, to vše způsobem a v rozsahu uvedeném v tomto článku Smlouvy.</w:t>
      </w:r>
    </w:p>
    <w:p w14:paraId="4D4D01DB" w14:textId="77777777" w:rsidR="00ED6D3B" w:rsidRDefault="00ED6D3B">
      <w:pPr>
        <w:pStyle w:val="Odstavecseseznamem"/>
        <w:rPr>
          <w:sz w:val="22"/>
          <w:lang w:eastAsia="en-US"/>
        </w:rPr>
      </w:pPr>
    </w:p>
    <w:p w14:paraId="1E4D0F98" w14:textId="77777777" w:rsidR="00ED6D3B" w:rsidRDefault="00B371FB">
      <w:pPr>
        <w:pStyle w:val="Odstavecseseznamem"/>
        <w:numPr>
          <w:ilvl w:val="0"/>
          <w:numId w:val="6"/>
        </w:numPr>
        <w:spacing w:after="0"/>
        <w:ind w:left="425" w:hanging="425"/>
        <w:jc w:val="both"/>
        <w:rPr>
          <w:sz w:val="22"/>
          <w:lang w:eastAsia="en-US"/>
        </w:rPr>
      </w:pPr>
      <w:r>
        <w:rPr>
          <w:sz w:val="22"/>
        </w:rPr>
        <w:t xml:space="preserve">Zhotovitel musí zabezpečit Objednateli ochranu proti škodám ze všech nároků a požadavků vzniklých porušením práv autorských a patentovaných, ochranných známek, jmen nebo jiných ochranných práv. Pokud budou pro provedení díla taková to práva, známky nebo jména použita, je Zhotovitel povinen si na vlastní náklady opatřit potřebné licence. </w:t>
      </w:r>
      <w:r>
        <w:rPr>
          <w:sz w:val="22"/>
          <w:lang w:eastAsia="en-US"/>
        </w:rPr>
        <w:t xml:space="preserve">Smluvní strany shodně prohlašují, že cena za poskytnutí jakýchkoliv licencí souvisejících s realizací díla či jeho částí je již zahrnuta v ceně díla dle této Smlouvy. </w:t>
      </w:r>
    </w:p>
    <w:p w14:paraId="0D5BF651" w14:textId="77777777" w:rsidR="00ED6D3B" w:rsidRDefault="00ED6D3B">
      <w:pPr>
        <w:pStyle w:val="Odstavecseseznamem"/>
        <w:jc w:val="both"/>
        <w:rPr>
          <w:sz w:val="22"/>
          <w:lang w:eastAsia="en-US"/>
        </w:rPr>
      </w:pPr>
    </w:p>
    <w:p w14:paraId="1C052877" w14:textId="77777777" w:rsidR="00ED6D3B" w:rsidRDefault="00B371FB">
      <w:pPr>
        <w:pStyle w:val="Odstavecseseznamem"/>
        <w:numPr>
          <w:ilvl w:val="0"/>
          <w:numId w:val="6"/>
        </w:numPr>
        <w:spacing w:after="0"/>
        <w:ind w:left="425" w:hanging="425"/>
        <w:jc w:val="both"/>
        <w:rPr>
          <w:sz w:val="22"/>
          <w:lang w:eastAsia="en-US"/>
        </w:rPr>
      </w:pPr>
      <w:r>
        <w:rPr>
          <w:sz w:val="22"/>
          <w:lang w:eastAsia="en-US"/>
        </w:rPr>
        <w:t>Smluvní strany se výslovně dohodly, že Zhotovitel nesmí použít výstupy dle Smlouvy (dílo, nebo jeho část) pro potřeby jakékoliv třetí osoby a pro vlastní podnikání bez předchozího souhlasu Objednatele či jeho zastupující osoby ve věcech technických.</w:t>
      </w:r>
    </w:p>
    <w:p w14:paraId="0CEE2910" w14:textId="77777777" w:rsidR="00ED6D3B" w:rsidRDefault="00ED6D3B">
      <w:pPr>
        <w:pStyle w:val="Odstavecseseznamem"/>
        <w:rPr>
          <w:sz w:val="22"/>
          <w:lang w:eastAsia="en-US"/>
        </w:rPr>
      </w:pPr>
    </w:p>
    <w:p w14:paraId="27A9F766" w14:textId="77777777" w:rsidR="00ED6D3B" w:rsidRDefault="00B371FB">
      <w:pPr>
        <w:pStyle w:val="Odstavecseseznamem"/>
        <w:numPr>
          <w:ilvl w:val="0"/>
          <w:numId w:val="6"/>
        </w:numPr>
        <w:spacing w:after="0"/>
        <w:ind w:left="425" w:hanging="425"/>
        <w:jc w:val="both"/>
        <w:rPr>
          <w:sz w:val="22"/>
          <w:lang w:eastAsia="en-US"/>
        </w:rPr>
      </w:pPr>
      <w:r>
        <w:rPr>
          <w:sz w:val="22"/>
          <w:lang w:eastAsia="en-US"/>
        </w:rPr>
        <w:t>Zhotovitel je povinen uspořádat si své právní vztahy s autory autorských děl tak, aby splnění poskytnutí nebo převodu práv k dílu dle této Smlouvy nebránily žádné právní překážky. Zhotovitel není oprávněn k provedení jakýchkoliv právních úkonů omezujících užití díla Objednatelem nebo zakládajících jakékoliv jiné nároky Zhotovitele nebo třetích osob, než jaké jsou stanoveny touto Smlouvou.</w:t>
      </w:r>
    </w:p>
    <w:p w14:paraId="4ABA3064" w14:textId="77777777" w:rsidR="00ED6D3B" w:rsidRDefault="00B371FB">
      <w:pPr>
        <w:spacing w:after="0" w:line="240" w:lineRule="auto"/>
        <w:jc w:val="center"/>
        <w:rPr>
          <w:b/>
          <w:bCs/>
          <w:sz w:val="22"/>
          <w:lang w:eastAsia="en-US"/>
        </w:rPr>
      </w:pPr>
      <w:r>
        <w:rPr>
          <w:b/>
          <w:bCs/>
          <w:sz w:val="22"/>
          <w:lang w:eastAsia="en-US"/>
        </w:rPr>
        <w:lastRenderedPageBreak/>
        <w:t>VI. DALŠÍ PRÁVA A POVINNOSTI SMLUVNÍCH STRAN</w:t>
      </w:r>
    </w:p>
    <w:p w14:paraId="63DF492A" w14:textId="77777777" w:rsidR="00ED6D3B" w:rsidRDefault="00ED6D3B">
      <w:pPr>
        <w:spacing w:after="0" w:line="240" w:lineRule="auto"/>
        <w:jc w:val="center"/>
        <w:rPr>
          <w:bCs/>
          <w:sz w:val="22"/>
          <w:lang w:eastAsia="en-US"/>
        </w:rPr>
      </w:pPr>
    </w:p>
    <w:p w14:paraId="0806AC20" w14:textId="77777777" w:rsidR="00ED6D3B" w:rsidRDefault="00B371FB">
      <w:pPr>
        <w:pStyle w:val="Odstavecseseznamem"/>
        <w:numPr>
          <w:ilvl w:val="0"/>
          <w:numId w:val="7"/>
        </w:numPr>
        <w:spacing w:after="0"/>
        <w:ind w:left="425" w:hanging="425"/>
        <w:jc w:val="both"/>
        <w:rPr>
          <w:sz w:val="22"/>
          <w:lang w:eastAsia="en-US"/>
        </w:rPr>
      </w:pPr>
      <w:r>
        <w:rPr>
          <w:sz w:val="22"/>
          <w:lang w:eastAsia="en-US"/>
        </w:rPr>
        <w:t xml:space="preserve">Objednatel poskytne Zhotoviteli bezúplatně veškeré podklady týkající se předmětu plnění, </w:t>
      </w:r>
      <w:r>
        <w:rPr>
          <w:sz w:val="22"/>
          <w:lang w:eastAsia="en-US"/>
        </w:rPr>
        <w:br/>
        <w:t>které má k dispozici a dále všechny jemu dostupné informace potřebné k řádnému provádění, dokončení a předání díla či jeho částí.</w:t>
      </w:r>
    </w:p>
    <w:p w14:paraId="0305EF44" w14:textId="77777777" w:rsidR="00ED6D3B" w:rsidRDefault="00ED6D3B">
      <w:pPr>
        <w:spacing w:after="0"/>
        <w:jc w:val="both"/>
        <w:rPr>
          <w:sz w:val="22"/>
          <w:lang w:eastAsia="en-US"/>
        </w:rPr>
      </w:pPr>
    </w:p>
    <w:p w14:paraId="15B8BA8E" w14:textId="77777777" w:rsidR="00ED6D3B" w:rsidRDefault="00B371FB">
      <w:pPr>
        <w:pStyle w:val="Odstavecseseznamem"/>
        <w:numPr>
          <w:ilvl w:val="0"/>
          <w:numId w:val="7"/>
        </w:numPr>
        <w:spacing w:after="0"/>
        <w:ind w:left="425" w:hanging="425"/>
        <w:jc w:val="both"/>
        <w:rPr>
          <w:sz w:val="22"/>
          <w:lang w:eastAsia="en-US"/>
        </w:rPr>
      </w:pPr>
      <w:r>
        <w:rPr>
          <w:sz w:val="22"/>
          <w:lang w:eastAsia="en-US"/>
        </w:rPr>
        <w:t>Objednatel se zavazuje, že v průběhu provádění díla poskytne Zhotoviteli nezbytnou součinnost a bude se Zhotovitelem spolupracovat při získávání podkladů od třetích osob.</w:t>
      </w:r>
    </w:p>
    <w:p w14:paraId="3A188DAE" w14:textId="2EA7726C" w:rsidR="003A3229" w:rsidRPr="003A3229" w:rsidRDefault="003A3229" w:rsidP="003A3229">
      <w:pPr>
        <w:numPr>
          <w:ilvl w:val="0"/>
          <w:numId w:val="28"/>
        </w:numPr>
        <w:suppressAutoHyphens w:val="0"/>
        <w:spacing w:before="120" w:after="120" w:line="240" w:lineRule="auto"/>
        <w:ind w:left="426" w:hanging="426"/>
        <w:jc w:val="both"/>
        <w:rPr>
          <w:sz w:val="22"/>
        </w:rPr>
      </w:pPr>
      <w:r w:rsidRPr="003A3229">
        <w:rPr>
          <w:sz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w:t>
      </w:r>
      <w:r>
        <w:rPr>
          <w:sz w:val="22"/>
        </w:rPr>
        <w:t xml:space="preserve"> </w:t>
      </w:r>
      <w:r w:rsidRPr="003A3229">
        <w:rPr>
          <w:sz w:val="22"/>
        </w:rPr>
        <w:t>služeb z veřejných výdajů. Toto spolupůsobení je povinen zajistit i u svých příp. po</w:t>
      </w:r>
      <w:r w:rsidR="00C5396C">
        <w:rPr>
          <w:sz w:val="22"/>
        </w:rPr>
        <w:t>ddodavatelů</w:t>
      </w:r>
      <w:r w:rsidRPr="003A3229">
        <w:rPr>
          <w:sz w:val="22"/>
        </w:rPr>
        <w:t>.</w:t>
      </w:r>
    </w:p>
    <w:p w14:paraId="5B002BF8" w14:textId="3B3870AD" w:rsidR="003A3229" w:rsidRPr="00F9049C" w:rsidRDefault="003A3229" w:rsidP="003A3229">
      <w:pPr>
        <w:numPr>
          <w:ilvl w:val="0"/>
          <w:numId w:val="28"/>
        </w:numPr>
        <w:suppressAutoHyphens w:val="0"/>
        <w:spacing w:before="120" w:after="120" w:line="240" w:lineRule="auto"/>
        <w:ind w:left="426" w:hanging="426"/>
        <w:jc w:val="both"/>
        <w:rPr>
          <w:sz w:val="22"/>
        </w:rPr>
      </w:pPr>
      <w:r w:rsidRPr="00F9049C">
        <w:rPr>
          <w:sz w:val="22"/>
        </w:rPr>
        <w:t xml:space="preserve">Zhotovitel je povinen </w:t>
      </w:r>
      <w:bookmarkStart w:id="1" w:name="_Hlk163655212"/>
      <w:r w:rsidRPr="00F9049C">
        <w:rPr>
          <w:sz w:val="22"/>
        </w:rPr>
        <w:t xml:space="preserve">uchovávat veškeré doklady a dokumentaci veřejné zakázky související s předmětnou veřejnou zakázkou po dobu 10 let od finančního ukončení projektu, nejméně však </w:t>
      </w:r>
      <w:r w:rsidRPr="00F9049C">
        <w:rPr>
          <w:sz w:val="22"/>
        </w:rPr>
        <w:br/>
        <w:t>do 31.12.203</w:t>
      </w:r>
      <w:r w:rsidR="00F9049C" w:rsidRPr="00F9049C">
        <w:rPr>
          <w:sz w:val="22"/>
        </w:rPr>
        <w:t>7</w:t>
      </w:r>
      <w:r w:rsidRPr="00F9049C">
        <w:rPr>
          <w:sz w:val="22"/>
        </w:rPr>
        <w:t xml:space="preserve">. Po tuto dobu je zhotovitel povinen umožnit zaměstnancům nebo zmocněncům poskytovatele dotace, Ministerstva životního </w:t>
      </w:r>
      <w:r w:rsidR="000C0EFC" w:rsidRPr="00F9049C">
        <w:rPr>
          <w:sz w:val="22"/>
        </w:rPr>
        <w:t>prostředí ČR</w:t>
      </w:r>
      <w:r w:rsidRPr="00F9049C">
        <w:rPr>
          <w:sz w:val="22"/>
        </w:rPr>
        <w:t xml:space="preserve">, Ministerstva financí ČR, auditního orgánu, Evropské komise, Evropského účetního dvora, Nejvyššího kontrolního úřadu, finančního úřadu a dalších oprávněných orgánů státní správy kontrolu dokladů souvisejících s projektem, </w:t>
      </w:r>
      <w:r w:rsidRPr="00F9049C">
        <w:rPr>
          <w:sz w:val="22"/>
        </w:rPr>
        <w:br/>
        <w:t xml:space="preserve">resp. předmětem veřejné zakázky, stejně jako vstup do objektů a na pozemky dotčené projektem </w:t>
      </w:r>
      <w:r w:rsidRPr="00F9049C">
        <w:rPr>
          <w:sz w:val="22"/>
        </w:rPr>
        <w:br/>
        <w:t xml:space="preserve">a jeho realizací. Pokud je v českých právních předpisech stanovena lhůta delší, musí být použita </w:t>
      </w:r>
      <w:r w:rsidRPr="00F9049C">
        <w:rPr>
          <w:sz w:val="22"/>
        </w:rPr>
        <w:br/>
        <w:t>pro úschovu delší lhůta</w:t>
      </w:r>
      <w:bookmarkEnd w:id="1"/>
      <w:r w:rsidRPr="00F9049C">
        <w:rPr>
          <w:sz w:val="22"/>
        </w:rPr>
        <w:t>.</w:t>
      </w:r>
    </w:p>
    <w:p w14:paraId="30A3A82E" w14:textId="7429BCBD" w:rsidR="003A3229" w:rsidRPr="00F9049C" w:rsidRDefault="003A3229" w:rsidP="003A3229">
      <w:pPr>
        <w:numPr>
          <w:ilvl w:val="0"/>
          <w:numId w:val="28"/>
        </w:numPr>
        <w:suppressAutoHyphens w:val="0"/>
        <w:spacing w:before="120" w:after="60" w:line="240" w:lineRule="auto"/>
        <w:ind w:left="426" w:hanging="426"/>
        <w:jc w:val="both"/>
        <w:rPr>
          <w:sz w:val="22"/>
        </w:rPr>
      </w:pPr>
      <w:r w:rsidRPr="00F9049C">
        <w:rPr>
          <w:sz w:val="22"/>
        </w:rPr>
        <w:t xml:space="preserve">Zhotovitel prohlašuje, že není </w:t>
      </w:r>
      <w:r w:rsidR="00C5396C">
        <w:rPr>
          <w:rFonts w:eastAsia="Arial"/>
          <w:sz w:val="22"/>
        </w:rPr>
        <w:t>Zhotovitel</w:t>
      </w:r>
      <w:r w:rsidRPr="00F9049C">
        <w:rPr>
          <w:rFonts w:eastAsia="Arial"/>
          <w:sz w:val="22"/>
        </w:rPr>
        <w:t>em ve smyslu nařízení Rady EU č. 2022/576, tj. že není:</w:t>
      </w:r>
    </w:p>
    <w:p w14:paraId="1177B372" w14:textId="77777777" w:rsidR="003A3229" w:rsidRPr="00F9049C" w:rsidRDefault="003A3229" w:rsidP="003A3229">
      <w:pPr>
        <w:suppressAutoHyphens w:val="0"/>
        <w:autoSpaceDE w:val="0"/>
        <w:autoSpaceDN w:val="0"/>
        <w:adjustRightInd w:val="0"/>
        <w:spacing w:before="60" w:after="60" w:line="240" w:lineRule="auto"/>
        <w:ind w:left="426"/>
        <w:jc w:val="both"/>
        <w:rPr>
          <w:rFonts w:eastAsia="Arial"/>
          <w:sz w:val="22"/>
        </w:rPr>
      </w:pPr>
      <w:r w:rsidRPr="00F9049C">
        <w:rPr>
          <w:rFonts w:eastAsia="Arial"/>
          <w:sz w:val="22"/>
        </w:rPr>
        <w:t>a) ruským státním příslušníkem, fyzickou či právnickou osobou, subjektem či orgánem se sídlem v Rusku,</w:t>
      </w:r>
    </w:p>
    <w:p w14:paraId="382BE1E0" w14:textId="77777777" w:rsidR="003A3229" w:rsidRPr="00F9049C" w:rsidRDefault="003A3229" w:rsidP="003A3229">
      <w:pPr>
        <w:suppressAutoHyphens w:val="0"/>
        <w:autoSpaceDE w:val="0"/>
        <w:autoSpaceDN w:val="0"/>
        <w:adjustRightInd w:val="0"/>
        <w:spacing w:before="60" w:after="60" w:line="240" w:lineRule="auto"/>
        <w:ind w:left="426"/>
        <w:jc w:val="both"/>
        <w:rPr>
          <w:rFonts w:eastAsia="Arial"/>
          <w:sz w:val="22"/>
        </w:rPr>
      </w:pPr>
      <w:r w:rsidRPr="00F9049C">
        <w:rPr>
          <w:rFonts w:eastAsia="Arial"/>
          <w:sz w:val="22"/>
        </w:rPr>
        <w:t>b) právnickou osobou, subjektem nebo orgánem, který je z více než 50 % přímo či nepřímo vlastněný některým ze subjektů uvedených v písmeni a), nebo</w:t>
      </w:r>
    </w:p>
    <w:p w14:paraId="06851077" w14:textId="77777777" w:rsidR="003A3229" w:rsidRPr="00F9049C" w:rsidRDefault="003A3229" w:rsidP="003A3229">
      <w:pPr>
        <w:suppressAutoHyphens w:val="0"/>
        <w:autoSpaceDE w:val="0"/>
        <w:autoSpaceDN w:val="0"/>
        <w:adjustRightInd w:val="0"/>
        <w:spacing w:before="60" w:after="60" w:line="240" w:lineRule="auto"/>
        <w:ind w:left="426"/>
        <w:jc w:val="both"/>
        <w:rPr>
          <w:rFonts w:eastAsia="Arial"/>
          <w:sz w:val="22"/>
        </w:rPr>
      </w:pPr>
      <w:r w:rsidRPr="00F9049C">
        <w:rPr>
          <w:rFonts w:eastAsia="Arial"/>
          <w:sz w:val="22"/>
        </w:rPr>
        <w:t>c) fyzickou nebo právnickou osobou, subjektem nebo orgánem, který jedná jménem nebo na pokyn některého ze subjektů uvedených v písmeni a) nebo b).</w:t>
      </w:r>
    </w:p>
    <w:p w14:paraId="39D560A6" w14:textId="77777777" w:rsidR="003A3229" w:rsidRPr="00F9049C" w:rsidRDefault="003A3229" w:rsidP="003A3229">
      <w:pPr>
        <w:suppressAutoHyphens w:val="0"/>
        <w:autoSpaceDE w:val="0"/>
        <w:autoSpaceDN w:val="0"/>
        <w:adjustRightInd w:val="0"/>
        <w:spacing w:before="60" w:after="60" w:line="240" w:lineRule="auto"/>
        <w:ind w:left="426"/>
        <w:jc w:val="both"/>
        <w:rPr>
          <w:rFonts w:eastAsia="Arial"/>
          <w:sz w:val="22"/>
        </w:rPr>
      </w:pPr>
      <w:r w:rsidRPr="00F9049C">
        <w:rPr>
          <w:rFonts w:eastAsia="Arial"/>
          <w:sz w:val="22"/>
        </w:rPr>
        <w:t xml:space="preserve">Zhotovitel dále prohlašuje, že </w:t>
      </w:r>
    </w:p>
    <w:p w14:paraId="49E99BB8" w14:textId="131C10C8" w:rsidR="003A3229" w:rsidRPr="00F9049C" w:rsidRDefault="003A3229" w:rsidP="0076511F">
      <w:pPr>
        <w:numPr>
          <w:ilvl w:val="0"/>
          <w:numId w:val="29"/>
        </w:numPr>
        <w:suppressAutoHyphens w:val="0"/>
        <w:autoSpaceDE w:val="0"/>
        <w:autoSpaceDN w:val="0"/>
        <w:adjustRightInd w:val="0"/>
        <w:spacing w:before="60" w:after="60" w:line="240" w:lineRule="auto"/>
        <w:ind w:left="993" w:hanging="567"/>
        <w:jc w:val="both"/>
        <w:rPr>
          <w:rFonts w:eastAsia="Arial"/>
          <w:sz w:val="22"/>
        </w:rPr>
      </w:pPr>
      <w:r w:rsidRPr="00F9049C">
        <w:rPr>
          <w:rFonts w:eastAsia="Arial"/>
          <w:sz w:val="22"/>
        </w:rPr>
        <w:t xml:space="preserve">nevyužije při plnění </w:t>
      </w:r>
      <w:r w:rsidR="00F9049C" w:rsidRPr="00F9049C">
        <w:rPr>
          <w:rFonts w:eastAsia="Arial"/>
          <w:sz w:val="22"/>
        </w:rPr>
        <w:t xml:space="preserve">této Smlouvy </w:t>
      </w:r>
      <w:r w:rsidRPr="00F9049C">
        <w:rPr>
          <w:rFonts w:eastAsia="Arial"/>
          <w:sz w:val="22"/>
        </w:rPr>
        <w:t>pod</w:t>
      </w:r>
      <w:r w:rsidR="00C5396C">
        <w:rPr>
          <w:rFonts w:eastAsia="Arial"/>
          <w:sz w:val="22"/>
        </w:rPr>
        <w:t>dodavatele</w:t>
      </w:r>
      <w:r w:rsidRPr="00F9049C">
        <w:rPr>
          <w:rFonts w:eastAsia="Arial"/>
          <w:sz w:val="22"/>
        </w:rPr>
        <w:t xml:space="preserve">, který by naplnil výše uvedená </w:t>
      </w:r>
      <w:r w:rsidRPr="00F9049C">
        <w:rPr>
          <w:rFonts w:eastAsia="Arial"/>
          <w:sz w:val="22"/>
        </w:rPr>
        <w:br/>
        <w:t>písm. a) – c), pokud by plnil více než 10 % hodnoty zakázky, a dále</w:t>
      </w:r>
    </w:p>
    <w:p w14:paraId="2207AC66" w14:textId="65EA0921" w:rsidR="003A3229" w:rsidRPr="00F9049C" w:rsidRDefault="003A3229" w:rsidP="0076511F">
      <w:pPr>
        <w:numPr>
          <w:ilvl w:val="0"/>
          <w:numId w:val="29"/>
        </w:numPr>
        <w:suppressAutoHyphens w:val="0"/>
        <w:autoSpaceDE w:val="0"/>
        <w:autoSpaceDN w:val="0"/>
        <w:adjustRightInd w:val="0"/>
        <w:spacing w:before="60" w:after="60" w:line="240" w:lineRule="auto"/>
        <w:ind w:left="993" w:hanging="567"/>
        <w:jc w:val="both"/>
        <w:rPr>
          <w:rFonts w:eastAsia="Arial"/>
          <w:b/>
          <w:bCs/>
          <w:sz w:val="22"/>
        </w:rPr>
      </w:pPr>
      <w:r w:rsidRPr="00F9049C">
        <w:rPr>
          <w:rFonts w:eastAsia="Arial"/>
          <w:sz w:val="22"/>
        </w:rPr>
        <w:t>neobchoduje se sankcionovaným zbožím, které se nachází v Rusku nebo Bělorusku či z</w:t>
      </w:r>
      <w:r w:rsidR="00B00C3D">
        <w:rPr>
          <w:rFonts w:eastAsia="Arial"/>
          <w:sz w:val="22"/>
        </w:rPr>
        <w:t> </w:t>
      </w:r>
      <w:r w:rsidRPr="00F9049C">
        <w:rPr>
          <w:rFonts w:eastAsia="Arial"/>
          <w:sz w:val="22"/>
        </w:rPr>
        <w:t>Ruska nebo Běloruska pochází a nenabízím takové zboží v rámci plnění veřejných zakázek, a dále</w:t>
      </w:r>
    </w:p>
    <w:p w14:paraId="1B6D94A2" w14:textId="023BB04F" w:rsidR="003A3229" w:rsidRPr="00F9049C" w:rsidRDefault="003A3229" w:rsidP="0076511F">
      <w:pPr>
        <w:numPr>
          <w:ilvl w:val="0"/>
          <w:numId w:val="29"/>
        </w:numPr>
        <w:suppressAutoHyphens w:val="0"/>
        <w:autoSpaceDE w:val="0"/>
        <w:autoSpaceDN w:val="0"/>
        <w:adjustRightInd w:val="0"/>
        <w:spacing w:before="60" w:after="60" w:line="240" w:lineRule="auto"/>
        <w:ind w:left="993" w:hanging="567"/>
        <w:jc w:val="both"/>
        <w:rPr>
          <w:rFonts w:eastAsia="Arial"/>
          <w:b/>
          <w:bCs/>
          <w:sz w:val="22"/>
        </w:rPr>
      </w:pPr>
      <w:r w:rsidRPr="00F9049C">
        <w:rPr>
          <w:rFonts w:eastAsia="Arial"/>
          <w:sz w:val="22"/>
        </w:rPr>
        <w:t>žádné finanční prostředky, které obdrží za plnění této Kupní smlouvy, přímo ani nepřímo nezpřístupní fyzickým nebo právnickým osobám, subjektům či orgánům s nimi spojeným uvedeným v sankčním seznamu v příloze nařízení Rady (EU) č. 269/2014 ve spojení s pr</w:t>
      </w:r>
      <w:r w:rsidR="00FE2D69">
        <w:rPr>
          <w:rFonts w:eastAsia="Arial"/>
          <w:sz w:val="22"/>
        </w:rPr>
        <w:t>o</w:t>
      </w:r>
      <w:r w:rsidRPr="00F9049C">
        <w:rPr>
          <w:rFonts w:eastAsia="Arial"/>
          <w:sz w:val="22"/>
        </w:rPr>
        <w:t>váděcím nařízením Rady (EU) č. 2022/581, nařízení Rady (EU) č. 208/2014 a nařízení Rady (ES) č. 765/2006 nebo</w:t>
      </w:r>
      <w:r w:rsidR="0076511F">
        <w:rPr>
          <w:rFonts w:eastAsia="Arial"/>
          <w:sz w:val="22"/>
        </w:rPr>
        <w:t xml:space="preserve"> </w:t>
      </w:r>
      <w:r w:rsidRPr="00F9049C">
        <w:rPr>
          <w:rFonts w:eastAsia="Arial"/>
          <w:sz w:val="22"/>
        </w:rPr>
        <w:t>v jejich prospěch.</w:t>
      </w:r>
    </w:p>
    <w:p w14:paraId="55EBBA94" w14:textId="0B3B32A4" w:rsidR="003A3229" w:rsidRDefault="003A3229" w:rsidP="003A3229">
      <w:pPr>
        <w:widowControl w:val="0"/>
        <w:suppressAutoHyphens w:val="0"/>
        <w:spacing w:after="480" w:line="240" w:lineRule="auto"/>
        <w:ind w:left="426"/>
        <w:jc w:val="both"/>
        <w:rPr>
          <w:rFonts w:eastAsia="Arial"/>
          <w:sz w:val="22"/>
        </w:rPr>
      </w:pPr>
      <w:r w:rsidRPr="00F9049C">
        <w:rPr>
          <w:rFonts w:eastAsia="Arial"/>
          <w:sz w:val="22"/>
        </w:rPr>
        <w:t>V případě změny výše uvedeného je Zhotovitel povinen o změně neprodleně informovat Objednatele.</w:t>
      </w:r>
    </w:p>
    <w:p w14:paraId="325C52E2" w14:textId="0180A6F8" w:rsidR="00951E27" w:rsidRDefault="00951E27" w:rsidP="00951E27">
      <w:pPr>
        <w:pStyle w:val="Odstavecseseznamem"/>
        <w:widowControl w:val="0"/>
        <w:numPr>
          <w:ilvl w:val="0"/>
          <w:numId w:val="28"/>
        </w:numPr>
        <w:suppressAutoHyphens w:val="0"/>
        <w:spacing w:after="480" w:line="240" w:lineRule="auto"/>
        <w:ind w:left="426" w:hanging="426"/>
        <w:jc w:val="both"/>
        <w:rPr>
          <w:rFonts w:eastAsia="Arial"/>
          <w:sz w:val="22"/>
        </w:rPr>
      </w:pPr>
      <w:r>
        <w:rPr>
          <w:rFonts w:eastAsia="Arial"/>
          <w:sz w:val="22"/>
        </w:rPr>
        <w:t xml:space="preserve">Při protokolárním předání a převzetí Studie je Zhotovitel </w:t>
      </w:r>
      <w:proofErr w:type="gramStart"/>
      <w:r>
        <w:rPr>
          <w:rFonts w:eastAsia="Arial"/>
          <w:sz w:val="22"/>
        </w:rPr>
        <w:t>povinen  doložit</w:t>
      </w:r>
      <w:proofErr w:type="gramEnd"/>
      <w:r>
        <w:rPr>
          <w:rFonts w:eastAsia="Arial"/>
          <w:sz w:val="22"/>
        </w:rPr>
        <w:t xml:space="preserve"> </w:t>
      </w:r>
      <w:r w:rsidRPr="00951E27">
        <w:rPr>
          <w:rFonts w:eastAsia="Arial"/>
          <w:sz w:val="22"/>
        </w:rPr>
        <w:t xml:space="preserve">čestné prohlášení, že </w:t>
      </w:r>
      <w:r>
        <w:rPr>
          <w:rFonts w:eastAsia="Arial"/>
          <w:sz w:val="22"/>
        </w:rPr>
        <w:t>S</w:t>
      </w:r>
      <w:r w:rsidRPr="00951E27">
        <w:rPr>
          <w:rFonts w:eastAsia="Arial"/>
          <w:sz w:val="22"/>
        </w:rPr>
        <w:t>tudie byla zpracována s ohledem na DNSH</w:t>
      </w:r>
      <w:r>
        <w:rPr>
          <w:rFonts w:eastAsia="Arial"/>
          <w:sz w:val="22"/>
        </w:rPr>
        <w:t xml:space="preserve"> </w:t>
      </w:r>
      <w:proofErr w:type="gramStart"/>
      <w:r>
        <w:rPr>
          <w:rFonts w:eastAsia="Arial"/>
          <w:sz w:val="22"/>
        </w:rPr>
        <w:t>( viz</w:t>
      </w:r>
      <w:proofErr w:type="gramEnd"/>
      <w:r>
        <w:rPr>
          <w:rFonts w:eastAsia="Arial"/>
          <w:sz w:val="22"/>
        </w:rPr>
        <w:t xml:space="preserve"> metodické pokyny poskytovatele dotace).</w:t>
      </w:r>
    </w:p>
    <w:p w14:paraId="0B5A2597" w14:textId="77777777" w:rsidR="00A87CE6" w:rsidRDefault="00A87CE6" w:rsidP="00A87CE6">
      <w:pPr>
        <w:pStyle w:val="Odstavecseseznamem"/>
        <w:widowControl w:val="0"/>
        <w:suppressAutoHyphens w:val="0"/>
        <w:spacing w:after="480" w:line="240" w:lineRule="auto"/>
        <w:ind w:left="426"/>
        <w:jc w:val="both"/>
        <w:rPr>
          <w:rFonts w:eastAsia="Arial"/>
          <w:sz w:val="22"/>
        </w:rPr>
      </w:pPr>
    </w:p>
    <w:p w14:paraId="465FAC7C" w14:textId="77777777" w:rsidR="00A87CE6" w:rsidRDefault="00A87CE6" w:rsidP="00A87CE6">
      <w:pPr>
        <w:pStyle w:val="Odstavecseseznamem"/>
        <w:widowControl w:val="0"/>
        <w:suppressAutoHyphens w:val="0"/>
        <w:spacing w:after="480" w:line="240" w:lineRule="auto"/>
        <w:ind w:left="426"/>
        <w:jc w:val="both"/>
        <w:rPr>
          <w:rFonts w:eastAsia="Arial"/>
          <w:sz w:val="22"/>
        </w:rPr>
      </w:pPr>
    </w:p>
    <w:p w14:paraId="557B29FC" w14:textId="77777777" w:rsidR="00A87CE6" w:rsidRDefault="00A87CE6" w:rsidP="00A87CE6">
      <w:pPr>
        <w:pStyle w:val="Odstavecseseznamem"/>
        <w:widowControl w:val="0"/>
        <w:suppressAutoHyphens w:val="0"/>
        <w:spacing w:after="480" w:line="240" w:lineRule="auto"/>
        <w:ind w:left="426"/>
        <w:jc w:val="both"/>
        <w:rPr>
          <w:rFonts w:eastAsia="Arial"/>
          <w:sz w:val="22"/>
        </w:rPr>
      </w:pPr>
    </w:p>
    <w:p w14:paraId="4B6CA92C" w14:textId="77777777" w:rsidR="00ED6D3B" w:rsidRDefault="00B371FB">
      <w:pPr>
        <w:spacing w:after="0" w:line="240" w:lineRule="auto"/>
        <w:jc w:val="center"/>
        <w:rPr>
          <w:b/>
          <w:bCs/>
          <w:sz w:val="22"/>
          <w:lang w:eastAsia="en-US"/>
        </w:rPr>
      </w:pPr>
      <w:r>
        <w:rPr>
          <w:b/>
          <w:bCs/>
          <w:sz w:val="22"/>
          <w:lang w:eastAsia="en-US"/>
        </w:rPr>
        <w:lastRenderedPageBreak/>
        <w:t>VII. ZÁRUKA A ODPOVĚDNOST ZA VADY</w:t>
      </w:r>
    </w:p>
    <w:p w14:paraId="22A2DF84" w14:textId="77777777" w:rsidR="00ED6D3B" w:rsidRDefault="00ED6D3B">
      <w:pPr>
        <w:spacing w:after="0" w:line="240" w:lineRule="auto"/>
        <w:jc w:val="center"/>
        <w:rPr>
          <w:b/>
          <w:bCs/>
          <w:sz w:val="22"/>
          <w:lang w:eastAsia="en-US"/>
        </w:rPr>
      </w:pPr>
    </w:p>
    <w:p w14:paraId="5D659F52" w14:textId="57549380" w:rsidR="00ED6D3B" w:rsidRDefault="00B371FB">
      <w:pPr>
        <w:pStyle w:val="Odstavecseseznamem"/>
        <w:numPr>
          <w:ilvl w:val="0"/>
          <w:numId w:val="8"/>
        </w:numPr>
        <w:spacing w:after="0"/>
        <w:ind w:left="425" w:hanging="425"/>
        <w:jc w:val="both"/>
        <w:rPr>
          <w:sz w:val="22"/>
          <w:lang w:eastAsia="en-US"/>
        </w:rPr>
      </w:pPr>
      <w:r>
        <w:rPr>
          <w:sz w:val="22"/>
          <w:lang w:eastAsia="en-US"/>
        </w:rPr>
        <w:t>Zhotovitel poskytuje Objednateli záruku za dílo v délce 60 měsíců. Záruční doba začíná běžet dnem předání uceleného řádně provedeného díla po protokolárním předání díla Objednateli.</w:t>
      </w:r>
    </w:p>
    <w:p w14:paraId="1E9DFADC" w14:textId="77777777" w:rsidR="00ED6D3B" w:rsidRDefault="00ED6D3B">
      <w:pPr>
        <w:spacing w:after="0"/>
        <w:jc w:val="both"/>
        <w:rPr>
          <w:sz w:val="22"/>
          <w:lang w:eastAsia="en-US"/>
        </w:rPr>
      </w:pPr>
    </w:p>
    <w:p w14:paraId="2DAD9D3E" w14:textId="77777777" w:rsidR="00ED6D3B" w:rsidRDefault="00B371FB">
      <w:pPr>
        <w:pStyle w:val="Odstavecseseznamem"/>
        <w:numPr>
          <w:ilvl w:val="0"/>
          <w:numId w:val="8"/>
        </w:numPr>
        <w:spacing w:after="0"/>
        <w:ind w:left="425" w:hanging="425"/>
        <w:jc w:val="both"/>
        <w:rPr>
          <w:sz w:val="22"/>
          <w:lang w:eastAsia="en-US"/>
        </w:rPr>
      </w:pPr>
      <w:r>
        <w:rPr>
          <w:sz w:val="22"/>
          <w:lang w:eastAsia="en-US"/>
        </w:rPr>
        <w:t xml:space="preserve">Dílo má vady, jestliže provedení díla neodpovídá předmětu plnění definovanému v této Smlouvě </w:t>
      </w:r>
      <w:r>
        <w:rPr>
          <w:sz w:val="22"/>
          <w:lang w:eastAsia="en-US"/>
        </w:rPr>
        <w:br/>
        <w:t>a v příslušných právních předpisech, za vadu díla se považuje i jeho neúplnost. Právo na odstranění vady díla Objednatel u Zhotovitele uplatní písemnou formou. Zhotovitel bez zbytečného odkladu, nejpozději ve lhůtě do 5 kalendářních dní od doručení reklamace, projedná s Objednatelem reklamovanou vadu a způsob jejího odstranění. Dohoda o odstranění vady bude uzavřena písemným protokolem. Případné vady díla, které se projeví po záruční době, budou řešeny dle příslušných ustanovení občanského zákoníku platných v době uzavření smluvního vztahu.</w:t>
      </w:r>
    </w:p>
    <w:p w14:paraId="78762CC3" w14:textId="77777777" w:rsidR="00ED6D3B" w:rsidRDefault="00ED6D3B">
      <w:pPr>
        <w:pStyle w:val="Odstavecseseznamem"/>
        <w:rPr>
          <w:sz w:val="22"/>
          <w:lang w:eastAsia="en-US"/>
        </w:rPr>
      </w:pPr>
    </w:p>
    <w:p w14:paraId="68A01B7D" w14:textId="77777777" w:rsidR="00ED6D3B" w:rsidRDefault="00B371FB">
      <w:pPr>
        <w:pStyle w:val="Odstavecseseznamem"/>
        <w:numPr>
          <w:ilvl w:val="0"/>
          <w:numId w:val="8"/>
        </w:numPr>
        <w:spacing w:after="0"/>
        <w:ind w:left="425" w:hanging="425"/>
        <w:jc w:val="both"/>
        <w:rPr>
          <w:sz w:val="22"/>
          <w:lang w:eastAsia="en-US"/>
        </w:rPr>
      </w:pPr>
      <w:r>
        <w:rPr>
          <w:sz w:val="22"/>
          <w:lang w:eastAsia="en-US"/>
        </w:rPr>
        <w:t>Zhotovitel neodpovídá za vady, které byly způsobeny použitím podkladů Objednatele, u kterých Zhotovitel nemohl ani při vynaložení odborné péče zjistit jejich nevhodnost, případně na nevhodnost jejich použití Objednatele písemně upozornil, ale Objednatel na jejich použití trval.</w:t>
      </w:r>
    </w:p>
    <w:p w14:paraId="614B84EB" w14:textId="77777777" w:rsidR="00ED6D3B" w:rsidRDefault="00ED6D3B">
      <w:pPr>
        <w:pStyle w:val="Odstavecseseznamem"/>
        <w:spacing w:after="0"/>
        <w:ind w:left="425"/>
        <w:jc w:val="both"/>
        <w:rPr>
          <w:sz w:val="22"/>
          <w:lang w:eastAsia="en-US"/>
        </w:rPr>
      </w:pPr>
    </w:p>
    <w:p w14:paraId="2937048A" w14:textId="77777777" w:rsidR="00ED6D3B" w:rsidRDefault="00ED6D3B">
      <w:pPr>
        <w:pStyle w:val="Odstavecseseznamem"/>
        <w:spacing w:after="0"/>
        <w:ind w:left="425"/>
        <w:jc w:val="both"/>
        <w:rPr>
          <w:sz w:val="22"/>
          <w:lang w:eastAsia="en-US"/>
        </w:rPr>
      </w:pPr>
    </w:p>
    <w:p w14:paraId="3EB5DB74" w14:textId="77777777" w:rsidR="00ED6D3B" w:rsidRDefault="00B371FB">
      <w:pPr>
        <w:spacing w:after="0" w:line="240" w:lineRule="auto"/>
        <w:jc w:val="center"/>
        <w:rPr>
          <w:b/>
          <w:bCs/>
          <w:sz w:val="22"/>
          <w:lang w:eastAsia="en-US"/>
        </w:rPr>
      </w:pPr>
      <w:r>
        <w:rPr>
          <w:b/>
          <w:bCs/>
          <w:sz w:val="22"/>
          <w:lang w:eastAsia="en-US"/>
        </w:rPr>
        <w:t>VIII. SMLUVNÍ SANKCE A ÚROK Z PRODLENÍ</w:t>
      </w:r>
    </w:p>
    <w:p w14:paraId="61B0C941" w14:textId="77777777" w:rsidR="00ED6D3B" w:rsidRDefault="00ED6D3B">
      <w:pPr>
        <w:spacing w:after="0" w:line="240" w:lineRule="auto"/>
        <w:jc w:val="center"/>
        <w:rPr>
          <w:b/>
          <w:bCs/>
          <w:sz w:val="22"/>
          <w:lang w:eastAsia="en-US"/>
        </w:rPr>
      </w:pPr>
    </w:p>
    <w:p w14:paraId="5625B3D4" w14:textId="186BE5D9" w:rsidR="00ED6D3B" w:rsidRDefault="00B371FB">
      <w:pPr>
        <w:pStyle w:val="Odstavecseseznamem"/>
        <w:numPr>
          <w:ilvl w:val="0"/>
          <w:numId w:val="9"/>
        </w:numPr>
        <w:spacing w:after="0"/>
        <w:ind w:left="425" w:hanging="425"/>
        <w:jc w:val="both"/>
        <w:rPr>
          <w:sz w:val="22"/>
          <w:lang w:eastAsia="en-US"/>
        </w:rPr>
      </w:pPr>
      <w:r>
        <w:rPr>
          <w:sz w:val="22"/>
          <w:lang w:eastAsia="en-US"/>
        </w:rPr>
        <w:t xml:space="preserve">Za nesplnění termínu </w:t>
      </w:r>
      <w:r w:rsidR="00B612C0">
        <w:rPr>
          <w:sz w:val="22"/>
          <w:lang w:eastAsia="en-US"/>
        </w:rPr>
        <w:t xml:space="preserve">protokolárního </w:t>
      </w:r>
      <w:r>
        <w:rPr>
          <w:sz w:val="22"/>
          <w:lang w:eastAsia="en-US"/>
        </w:rPr>
        <w:t xml:space="preserve">předání díla se Zhotovitel zavazuje zaplatit Objednateli smluvní pokutu ve výši </w:t>
      </w:r>
      <w:r w:rsidRPr="00B9414A">
        <w:rPr>
          <w:b/>
          <w:bCs/>
          <w:sz w:val="22"/>
          <w:lang w:eastAsia="en-US"/>
        </w:rPr>
        <w:t>2.000, - Kč</w:t>
      </w:r>
      <w:r>
        <w:rPr>
          <w:sz w:val="22"/>
          <w:lang w:eastAsia="en-US"/>
        </w:rPr>
        <w:t xml:space="preserve"> za každý den prodlení, až do splnění plynoucího závazku.</w:t>
      </w:r>
    </w:p>
    <w:p w14:paraId="7F70B776" w14:textId="77777777" w:rsidR="00ED6D3B" w:rsidRDefault="00ED6D3B">
      <w:pPr>
        <w:spacing w:after="0"/>
        <w:jc w:val="both"/>
        <w:rPr>
          <w:sz w:val="22"/>
          <w:lang w:eastAsia="en-US"/>
        </w:rPr>
      </w:pPr>
    </w:p>
    <w:p w14:paraId="223B15D7" w14:textId="77777777" w:rsidR="00ED6D3B" w:rsidRDefault="00B371FB">
      <w:pPr>
        <w:pStyle w:val="Odstavecseseznamem"/>
        <w:numPr>
          <w:ilvl w:val="0"/>
          <w:numId w:val="9"/>
        </w:numPr>
        <w:spacing w:after="0"/>
        <w:ind w:left="425" w:hanging="425"/>
        <w:jc w:val="both"/>
        <w:rPr>
          <w:sz w:val="22"/>
          <w:lang w:eastAsia="en-US"/>
        </w:rPr>
      </w:pPr>
      <w:r>
        <w:rPr>
          <w:sz w:val="22"/>
          <w:lang w:eastAsia="en-US"/>
        </w:rPr>
        <w:t xml:space="preserve">Za nesplnění dohodnutého termínu pro odstranění vad či nedodělků díla sjednaných v zápise </w:t>
      </w:r>
      <w:r>
        <w:rPr>
          <w:sz w:val="22"/>
          <w:lang w:eastAsia="en-US"/>
        </w:rPr>
        <w:br/>
        <w:t xml:space="preserve">o odevzdání a převzetí díla se Zhotovitel zavazuje zaplatit Objednateli smluvní pokutu ve výši </w:t>
      </w:r>
      <w:r w:rsidRPr="00B9414A">
        <w:rPr>
          <w:b/>
          <w:bCs/>
          <w:sz w:val="22"/>
          <w:lang w:eastAsia="en-US"/>
        </w:rPr>
        <w:t xml:space="preserve">2.000, - Kč </w:t>
      </w:r>
      <w:r>
        <w:rPr>
          <w:sz w:val="22"/>
          <w:lang w:eastAsia="en-US"/>
        </w:rPr>
        <w:t>za každý započatý den prodlení až do odstranění veškerých vad nebo nedodělků díla.</w:t>
      </w:r>
    </w:p>
    <w:p w14:paraId="4FC1A934" w14:textId="77777777" w:rsidR="00ED6D3B" w:rsidRDefault="00ED6D3B">
      <w:pPr>
        <w:pStyle w:val="Odstavecseseznamem"/>
        <w:rPr>
          <w:sz w:val="22"/>
          <w:lang w:eastAsia="en-US"/>
        </w:rPr>
      </w:pPr>
    </w:p>
    <w:p w14:paraId="53851066" w14:textId="308AFB25" w:rsidR="00ED6D3B" w:rsidRDefault="00B371FB">
      <w:pPr>
        <w:pStyle w:val="Odstavecseseznamem"/>
        <w:numPr>
          <w:ilvl w:val="0"/>
          <w:numId w:val="9"/>
        </w:numPr>
        <w:spacing w:after="0"/>
        <w:ind w:left="425" w:hanging="425"/>
        <w:jc w:val="both"/>
        <w:rPr>
          <w:sz w:val="22"/>
          <w:lang w:eastAsia="en-US"/>
        </w:rPr>
      </w:pPr>
      <w:r>
        <w:rPr>
          <w:sz w:val="22"/>
          <w:lang w:eastAsia="en-US"/>
        </w:rPr>
        <w:t xml:space="preserve">V případě, že Zhotovitel nedodrží lhůtu dle čl. VII odst. 2, věty třetí této Smlouvy, zavazuje se zaplatit Objednateli smluvní pokutu ve výši </w:t>
      </w:r>
      <w:r w:rsidR="000C0EFC" w:rsidRPr="00B9414A">
        <w:rPr>
          <w:b/>
          <w:bCs/>
          <w:sz w:val="22"/>
          <w:lang w:eastAsia="en-US"/>
        </w:rPr>
        <w:t>4.000, -</w:t>
      </w:r>
      <w:r w:rsidRPr="00B9414A">
        <w:rPr>
          <w:b/>
          <w:bCs/>
          <w:sz w:val="22"/>
          <w:lang w:eastAsia="en-US"/>
        </w:rPr>
        <w:t xml:space="preserve"> Kč</w:t>
      </w:r>
      <w:r>
        <w:rPr>
          <w:sz w:val="22"/>
          <w:lang w:eastAsia="en-US"/>
        </w:rPr>
        <w:t xml:space="preserve"> za každý započatý den prodlení až do sjednání nápravy, tj. do projednání reklamované vady s Objednatelem a způsobu jejího odstranění.</w:t>
      </w:r>
    </w:p>
    <w:p w14:paraId="32D2F119" w14:textId="77777777" w:rsidR="00ED6D3B" w:rsidRDefault="00ED6D3B">
      <w:pPr>
        <w:pStyle w:val="Odstavecseseznamem"/>
        <w:rPr>
          <w:sz w:val="22"/>
          <w:lang w:eastAsia="en-US"/>
        </w:rPr>
      </w:pPr>
    </w:p>
    <w:p w14:paraId="61780FF7" w14:textId="34110AB1" w:rsidR="00ED6D3B" w:rsidRDefault="00B371FB">
      <w:pPr>
        <w:pStyle w:val="Odstavecseseznamem"/>
        <w:numPr>
          <w:ilvl w:val="0"/>
          <w:numId w:val="9"/>
        </w:numPr>
        <w:spacing w:after="0"/>
        <w:ind w:left="426" w:hanging="426"/>
        <w:jc w:val="both"/>
        <w:rPr>
          <w:sz w:val="22"/>
          <w:lang w:eastAsia="en-US"/>
        </w:rPr>
      </w:pPr>
      <w:r>
        <w:rPr>
          <w:sz w:val="22"/>
          <w:lang w:eastAsia="en-US"/>
        </w:rPr>
        <w:t>Za</w:t>
      </w:r>
      <w:r w:rsidR="006779C8">
        <w:rPr>
          <w:sz w:val="22"/>
          <w:lang w:eastAsia="en-US"/>
        </w:rPr>
        <w:t xml:space="preserve"> </w:t>
      </w:r>
      <w:r>
        <w:rPr>
          <w:sz w:val="22"/>
          <w:lang w:eastAsia="en-US"/>
        </w:rPr>
        <w:t xml:space="preserve">neodůvodněné neposkytnutí součinnosti při projednávání </w:t>
      </w:r>
      <w:r w:rsidR="00B77939">
        <w:rPr>
          <w:sz w:val="22"/>
          <w:lang w:eastAsia="en-US"/>
        </w:rPr>
        <w:t>Studie</w:t>
      </w:r>
      <w:r>
        <w:rPr>
          <w:sz w:val="22"/>
          <w:lang w:eastAsia="en-US"/>
        </w:rPr>
        <w:t xml:space="preserve">, zejména při jednáních výrobních výborů se Zhotovitel zavazuje zaplatit Objednateli smluvní pokutu ve výši </w:t>
      </w:r>
      <w:r w:rsidR="000C0EFC" w:rsidRPr="00B9414A">
        <w:rPr>
          <w:b/>
          <w:bCs/>
          <w:sz w:val="22"/>
          <w:lang w:eastAsia="en-US"/>
        </w:rPr>
        <w:t>40.000, -</w:t>
      </w:r>
      <w:r w:rsidR="00B9414A" w:rsidRPr="00B9414A">
        <w:rPr>
          <w:b/>
          <w:bCs/>
          <w:sz w:val="22"/>
          <w:lang w:eastAsia="en-US"/>
        </w:rPr>
        <w:t xml:space="preserve"> </w:t>
      </w:r>
      <w:r w:rsidRPr="00B9414A">
        <w:rPr>
          <w:b/>
          <w:bCs/>
          <w:sz w:val="22"/>
          <w:lang w:eastAsia="en-US"/>
        </w:rPr>
        <w:t>Kč</w:t>
      </w:r>
      <w:r>
        <w:rPr>
          <w:sz w:val="22"/>
          <w:lang w:eastAsia="en-US"/>
        </w:rPr>
        <w:t xml:space="preserve"> za každý jednotlivý případ. V případě neposkytnutí součinnosti Zhotovitelem dle věty předchozí posuzuje odůvodněnost tohoto neposkytnutí Objednatel.</w:t>
      </w:r>
    </w:p>
    <w:p w14:paraId="5609664C" w14:textId="77777777" w:rsidR="00ED6D3B" w:rsidRDefault="00ED6D3B">
      <w:pPr>
        <w:pStyle w:val="Odstavecseseznamem"/>
        <w:rPr>
          <w:sz w:val="22"/>
          <w:lang w:eastAsia="en-US"/>
        </w:rPr>
      </w:pPr>
    </w:p>
    <w:p w14:paraId="41A65D35" w14:textId="6CEBA378" w:rsidR="00ED6D3B" w:rsidRDefault="00B371FB">
      <w:pPr>
        <w:pStyle w:val="Odstavecseseznamem"/>
        <w:numPr>
          <w:ilvl w:val="0"/>
          <w:numId w:val="9"/>
        </w:numPr>
        <w:spacing w:after="0"/>
        <w:ind w:left="426" w:hanging="426"/>
        <w:jc w:val="both"/>
        <w:rPr>
          <w:sz w:val="22"/>
          <w:lang w:eastAsia="en-US"/>
        </w:rPr>
      </w:pPr>
      <w:r>
        <w:rPr>
          <w:sz w:val="22"/>
          <w:lang w:eastAsia="en-US"/>
        </w:rPr>
        <w:t xml:space="preserve">Za neodůvodněnou neúčast na společném jednání, veřejném </w:t>
      </w:r>
      <w:r w:rsidR="000C0EFC">
        <w:rPr>
          <w:sz w:val="22"/>
          <w:lang w:eastAsia="en-US"/>
        </w:rPr>
        <w:t>projednání a</w:t>
      </w:r>
      <w:r>
        <w:rPr>
          <w:sz w:val="22"/>
          <w:lang w:eastAsia="en-US"/>
        </w:rPr>
        <w:t xml:space="preserve"> na prezentaci </w:t>
      </w:r>
      <w:r w:rsidR="00B77939">
        <w:rPr>
          <w:sz w:val="22"/>
          <w:lang w:eastAsia="en-US"/>
        </w:rPr>
        <w:t>Studie</w:t>
      </w:r>
      <w:r>
        <w:rPr>
          <w:sz w:val="22"/>
          <w:lang w:eastAsia="en-US"/>
        </w:rPr>
        <w:t xml:space="preserve">, se Zhotovitel zavazuje zaplatit Objednateli smluvní pokutu ve výši až </w:t>
      </w:r>
      <w:r w:rsidR="000C0EFC" w:rsidRPr="00B9414A">
        <w:rPr>
          <w:b/>
          <w:bCs/>
          <w:sz w:val="22"/>
          <w:lang w:eastAsia="en-US"/>
        </w:rPr>
        <w:t>20.000, -</w:t>
      </w:r>
      <w:r w:rsidR="00B9414A">
        <w:rPr>
          <w:b/>
          <w:bCs/>
          <w:sz w:val="22"/>
          <w:lang w:eastAsia="en-US"/>
        </w:rPr>
        <w:t xml:space="preserve"> </w:t>
      </w:r>
      <w:r w:rsidRPr="00B9414A">
        <w:rPr>
          <w:b/>
          <w:bCs/>
          <w:sz w:val="22"/>
          <w:lang w:eastAsia="en-US"/>
        </w:rPr>
        <w:t>Kč</w:t>
      </w:r>
      <w:r>
        <w:rPr>
          <w:sz w:val="22"/>
          <w:lang w:eastAsia="en-US"/>
        </w:rPr>
        <w:t xml:space="preserve"> za každý jednotlivý případ. V případě neúčasti Zhotovitele na společném jednání, veřejném projednání a na prezentaci </w:t>
      </w:r>
      <w:r w:rsidR="000C0EFC">
        <w:rPr>
          <w:sz w:val="22"/>
          <w:lang w:eastAsia="en-US"/>
        </w:rPr>
        <w:t>Studie pro</w:t>
      </w:r>
      <w:r>
        <w:rPr>
          <w:sz w:val="22"/>
          <w:lang w:eastAsia="en-US"/>
        </w:rPr>
        <w:t xml:space="preserve"> zastupitele dle věty předchozí posuzuje odůvodněnost této neúčasti Objednatel.</w:t>
      </w:r>
    </w:p>
    <w:p w14:paraId="26528DCD" w14:textId="77777777" w:rsidR="00ED6D3B" w:rsidRPr="00F60F36" w:rsidRDefault="00ED6D3B">
      <w:pPr>
        <w:pStyle w:val="Odstavecseseznamem"/>
        <w:rPr>
          <w:sz w:val="22"/>
          <w:lang w:eastAsia="en-US"/>
        </w:rPr>
      </w:pPr>
    </w:p>
    <w:p w14:paraId="4816B941" w14:textId="476CDAC2" w:rsidR="00ED6D3B" w:rsidRPr="009E7320" w:rsidRDefault="00B371FB">
      <w:pPr>
        <w:pStyle w:val="Odstavecseseznamem"/>
        <w:numPr>
          <w:ilvl w:val="0"/>
          <w:numId w:val="9"/>
        </w:numPr>
        <w:spacing w:after="0"/>
        <w:ind w:left="425" w:hanging="425"/>
        <w:jc w:val="both"/>
        <w:rPr>
          <w:sz w:val="22"/>
          <w:lang w:eastAsia="en-US"/>
        </w:rPr>
      </w:pPr>
      <w:r w:rsidRPr="009E7320">
        <w:rPr>
          <w:sz w:val="22"/>
          <w:lang w:eastAsia="en-US"/>
        </w:rPr>
        <w:t>Za porušení povinnosti Zhotovitele při odsouhlasení změn</w:t>
      </w:r>
      <w:r w:rsidR="00F60F36" w:rsidRPr="009E7320">
        <w:rPr>
          <w:sz w:val="22"/>
          <w:lang w:eastAsia="en-US"/>
        </w:rPr>
        <w:t xml:space="preserve">y </w:t>
      </w:r>
      <w:r w:rsidR="008A34BB" w:rsidRPr="009E7320">
        <w:rPr>
          <w:sz w:val="22"/>
          <w:lang w:eastAsia="en-US"/>
        </w:rPr>
        <w:t>člena</w:t>
      </w:r>
      <w:r w:rsidRPr="009E7320">
        <w:rPr>
          <w:sz w:val="22"/>
          <w:lang w:eastAsia="en-US"/>
        </w:rPr>
        <w:t xml:space="preserve"> týmu </w:t>
      </w:r>
      <w:r w:rsidR="009E7320" w:rsidRPr="009E7320">
        <w:rPr>
          <w:sz w:val="22"/>
          <w:lang w:eastAsia="en-US"/>
        </w:rPr>
        <w:t>–</w:t>
      </w:r>
      <w:r w:rsidR="00B77939" w:rsidRPr="009E7320">
        <w:rPr>
          <w:sz w:val="22"/>
          <w:lang w:eastAsia="en-US"/>
        </w:rPr>
        <w:t xml:space="preserve"> </w:t>
      </w:r>
      <w:r w:rsidR="009E7320" w:rsidRPr="009E7320">
        <w:rPr>
          <w:sz w:val="22"/>
          <w:lang w:eastAsia="en-US"/>
        </w:rPr>
        <w:t xml:space="preserve">architekt pro obor krajinářská architektura nebo </w:t>
      </w:r>
      <w:r w:rsidR="00B77939" w:rsidRPr="009E7320">
        <w:rPr>
          <w:sz w:val="22"/>
          <w:lang w:eastAsia="en-US"/>
        </w:rPr>
        <w:t xml:space="preserve">architekt pro obor územního plánování. </w:t>
      </w:r>
      <w:r w:rsidRPr="009E7320">
        <w:rPr>
          <w:sz w:val="22"/>
          <w:lang w:eastAsia="en-US"/>
        </w:rPr>
        <w:t xml:space="preserve">Objednatelem ve stanoveném termínu či vůbec, dle článku III. odstavce </w:t>
      </w:r>
      <w:r w:rsidR="00066C36" w:rsidRPr="009E7320">
        <w:rPr>
          <w:sz w:val="22"/>
          <w:lang w:eastAsia="en-US"/>
        </w:rPr>
        <w:t>8</w:t>
      </w:r>
      <w:r w:rsidRPr="009E7320">
        <w:rPr>
          <w:sz w:val="22"/>
          <w:lang w:eastAsia="en-US"/>
        </w:rPr>
        <w:t xml:space="preserve"> této Smlouvy se Zhotovitel zavazuje zaplatit Objednateli smluvní pokutu ve výši až </w:t>
      </w:r>
      <w:r w:rsidR="00F60F36" w:rsidRPr="009E7320">
        <w:rPr>
          <w:b/>
          <w:bCs/>
          <w:sz w:val="22"/>
          <w:lang w:eastAsia="en-US"/>
        </w:rPr>
        <w:t>10.000, -</w:t>
      </w:r>
      <w:r w:rsidR="00B9414A" w:rsidRPr="009E7320">
        <w:rPr>
          <w:b/>
          <w:bCs/>
          <w:sz w:val="22"/>
          <w:lang w:eastAsia="en-US"/>
        </w:rPr>
        <w:t xml:space="preserve"> </w:t>
      </w:r>
      <w:r w:rsidRPr="009E7320">
        <w:rPr>
          <w:b/>
          <w:bCs/>
          <w:sz w:val="22"/>
          <w:lang w:eastAsia="en-US"/>
        </w:rPr>
        <w:t>Kč</w:t>
      </w:r>
      <w:r w:rsidRPr="009E7320">
        <w:rPr>
          <w:sz w:val="22"/>
          <w:lang w:eastAsia="en-US"/>
        </w:rPr>
        <w:t xml:space="preserve"> za každý jednotlivý případ.</w:t>
      </w:r>
    </w:p>
    <w:p w14:paraId="2ACDCCE7" w14:textId="77777777" w:rsidR="00ED6D3B" w:rsidRPr="00F60F36" w:rsidRDefault="00ED6D3B">
      <w:pPr>
        <w:pStyle w:val="Odstavecseseznamem"/>
        <w:rPr>
          <w:strike/>
          <w:sz w:val="22"/>
          <w:lang w:eastAsia="en-US"/>
        </w:rPr>
      </w:pPr>
    </w:p>
    <w:p w14:paraId="343A8F0A" w14:textId="77777777" w:rsidR="00ED6D3B" w:rsidRDefault="00B371FB">
      <w:pPr>
        <w:pStyle w:val="Odstavecseseznamem"/>
        <w:numPr>
          <w:ilvl w:val="0"/>
          <w:numId w:val="9"/>
        </w:numPr>
        <w:spacing w:after="0"/>
        <w:ind w:left="425" w:hanging="425"/>
        <w:jc w:val="both"/>
        <w:rPr>
          <w:sz w:val="22"/>
          <w:lang w:eastAsia="en-US"/>
        </w:rPr>
      </w:pPr>
      <w:r>
        <w:rPr>
          <w:sz w:val="22"/>
          <w:lang w:eastAsia="en-US"/>
        </w:rPr>
        <w:lastRenderedPageBreak/>
        <w:t xml:space="preserve">Objednatel zaplatí Zhotoviteli úrok z prodlení s úhradou faktury předloženou po splnění podmínek stanovených touto Smlouvou, a to ve výši dle vládního nařízení č. 351/2013 Sb., ve znění pozdějších předpisů. </w:t>
      </w:r>
    </w:p>
    <w:p w14:paraId="458E334C" w14:textId="77777777" w:rsidR="00ED6D3B" w:rsidRDefault="00ED6D3B">
      <w:pPr>
        <w:pStyle w:val="Odstavecseseznamem"/>
        <w:rPr>
          <w:sz w:val="22"/>
          <w:lang w:eastAsia="en-US"/>
        </w:rPr>
      </w:pPr>
    </w:p>
    <w:p w14:paraId="7B52BB14" w14:textId="77777777" w:rsidR="00ED6D3B" w:rsidRDefault="00B371FB">
      <w:pPr>
        <w:pStyle w:val="Odstavecseseznamem"/>
        <w:numPr>
          <w:ilvl w:val="0"/>
          <w:numId w:val="9"/>
        </w:numPr>
        <w:spacing w:after="0"/>
        <w:ind w:left="425" w:hanging="425"/>
        <w:jc w:val="both"/>
        <w:rPr>
          <w:sz w:val="22"/>
          <w:lang w:eastAsia="en-US"/>
        </w:rPr>
      </w:pPr>
      <w:r>
        <w:rPr>
          <w:sz w:val="22"/>
          <w:lang w:eastAsia="en-US"/>
        </w:rPr>
        <w:t xml:space="preserve">Splatnost smluvních pokut se sjednává na </w:t>
      </w:r>
      <w:r w:rsidRPr="009F2FCE">
        <w:rPr>
          <w:b/>
          <w:bCs/>
          <w:sz w:val="22"/>
          <w:lang w:eastAsia="en-US"/>
        </w:rPr>
        <w:t>30 kalendářních dnů</w:t>
      </w:r>
      <w:r>
        <w:rPr>
          <w:sz w:val="22"/>
          <w:lang w:eastAsia="en-US"/>
        </w:rPr>
        <w:t xml:space="preserve"> ode dne doručení jejich vyúčtování.</w:t>
      </w:r>
    </w:p>
    <w:p w14:paraId="2FDFF19E" w14:textId="77777777" w:rsidR="00ED6D3B" w:rsidRDefault="00ED6D3B">
      <w:pPr>
        <w:pStyle w:val="Odstavecseseznamem"/>
        <w:ind w:left="0"/>
        <w:rPr>
          <w:sz w:val="22"/>
          <w:lang w:eastAsia="en-US"/>
        </w:rPr>
      </w:pPr>
    </w:p>
    <w:p w14:paraId="3D44FDE9" w14:textId="77777777" w:rsidR="00ED6D3B" w:rsidRPr="00FF2A3A" w:rsidRDefault="00B371FB">
      <w:pPr>
        <w:pStyle w:val="Odstavecseseznamem"/>
        <w:numPr>
          <w:ilvl w:val="0"/>
          <w:numId w:val="9"/>
        </w:numPr>
        <w:spacing w:after="0"/>
        <w:ind w:left="425" w:hanging="425"/>
        <w:jc w:val="both"/>
        <w:rPr>
          <w:bCs/>
          <w:sz w:val="22"/>
          <w:lang w:eastAsia="en-US"/>
        </w:rPr>
      </w:pPr>
      <w:r>
        <w:rPr>
          <w:sz w:val="22"/>
          <w:lang w:eastAsia="en-US"/>
        </w:rPr>
        <w:t>Právo na náhradu škody není ujednáním o smluvních pokutách nijak dotčeno.</w:t>
      </w:r>
    </w:p>
    <w:p w14:paraId="1ACDA060" w14:textId="77777777" w:rsidR="00ED6D3B" w:rsidRDefault="00ED6D3B">
      <w:pPr>
        <w:pStyle w:val="Odstavecseseznamem"/>
        <w:rPr>
          <w:bCs/>
          <w:sz w:val="22"/>
          <w:lang w:eastAsia="en-US"/>
        </w:rPr>
      </w:pPr>
    </w:p>
    <w:p w14:paraId="5D8E3659" w14:textId="77777777" w:rsidR="00ED6D3B" w:rsidRDefault="00B371FB">
      <w:pPr>
        <w:spacing w:after="0"/>
        <w:jc w:val="center"/>
        <w:rPr>
          <w:b/>
          <w:bCs/>
          <w:sz w:val="22"/>
          <w:lang w:eastAsia="en-US"/>
        </w:rPr>
      </w:pPr>
      <w:r>
        <w:rPr>
          <w:b/>
          <w:bCs/>
          <w:sz w:val="22"/>
          <w:lang w:eastAsia="en-US"/>
        </w:rPr>
        <w:t>IX. PŘECHOD VLASTNICTVÍ A NEBEZPEČÍ ŠKODY</w:t>
      </w:r>
    </w:p>
    <w:p w14:paraId="33C7EC5E" w14:textId="77777777" w:rsidR="00ED6D3B" w:rsidRDefault="00ED6D3B">
      <w:pPr>
        <w:spacing w:after="0" w:line="240" w:lineRule="auto"/>
        <w:jc w:val="center"/>
        <w:rPr>
          <w:b/>
          <w:bCs/>
          <w:sz w:val="22"/>
          <w:lang w:eastAsia="en-US"/>
        </w:rPr>
      </w:pPr>
    </w:p>
    <w:p w14:paraId="17C3AB8A" w14:textId="77777777" w:rsidR="00ED6D3B" w:rsidRDefault="00B371FB">
      <w:pPr>
        <w:pStyle w:val="Odstavecseseznamem"/>
        <w:numPr>
          <w:ilvl w:val="0"/>
          <w:numId w:val="18"/>
        </w:numPr>
        <w:spacing w:after="0"/>
        <w:ind w:left="284" w:hanging="284"/>
        <w:jc w:val="both"/>
        <w:rPr>
          <w:sz w:val="22"/>
          <w:lang w:eastAsia="en-US"/>
        </w:rPr>
      </w:pPr>
      <w:r>
        <w:rPr>
          <w:sz w:val="22"/>
          <w:lang w:eastAsia="en-US"/>
        </w:rPr>
        <w:t>Vlastnické právo k dílu či jeho dílčích částí dodaných Zhotovitelem na základě této Smlouvy přechází na Objednatele okamžikem podpisu protokolu o předání a převzetí předmětu plnění (díla) oběma Smluvními stranami. Tímto okamžikem přechází na Objednatele rovněž nebezpečí škody na předmětu plnění (díle).</w:t>
      </w:r>
    </w:p>
    <w:p w14:paraId="5BF16762" w14:textId="77777777" w:rsidR="009E7320" w:rsidRDefault="009E7320">
      <w:pPr>
        <w:pStyle w:val="Odstavecseseznamem"/>
        <w:spacing w:after="0"/>
        <w:ind w:left="284"/>
        <w:jc w:val="both"/>
        <w:rPr>
          <w:sz w:val="22"/>
          <w:lang w:eastAsia="en-US"/>
        </w:rPr>
      </w:pPr>
    </w:p>
    <w:p w14:paraId="218CE42D" w14:textId="77777777" w:rsidR="00ED6D3B" w:rsidRDefault="00B371FB">
      <w:pPr>
        <w:spacing w:after="0" w:line="240" w:lineRule="auto"/>
        <w:jc w:val="center"/>
        <w:rPr>
          <w:b/>
          <w:bCs/>
          <w:sz w:val="22"/>
          <w:lang w:eastAsia="en-US"/>
        </w:rPr>
      </w:pPr>
      <w:r>
        <w:rPr>
          <w:b/>
          <w:bCs/>
          <w:sz w:val="22"/>
          <w:lang w:eastAsia="en-US"/>
        </w:rPr>
        <w:t>X. SPORY</w:t>
      </w:r>
    </w:p>
    <w:p w14:paraId="351A5E53" w14:textId="77777777" w:rsidR="00ED6D3B" w:rsidRDefault="00ED6D3B">
      <w:pPr>
        <w:spacing w:after="0" w:line="240" w:lineRule="auto"/>
        <w:jc w:val="center"/>
        <w:rPr>
          <w:b/>
          <w:bCs/>
          <w:sz w:val="22"/>
          <w:lang w:eastAsia="en-US"/>
        </w:rPr>
      </w:pPr>
    </w:p>
    <w:p w14:paraId="4FA17709" w14:textId="77777777" w:rsidR="00ED6D3B" w:rsidRDefault="00B371FB">
      <w:pPr>
        <w:pStyle w:val="Odstavecseseznamem"/>
        <w:numPr>
          <w:ilvl w:val="0"/>
          <w:numId w:val="10"/>
        </w:numPr>
        <w:spacing w:after="0"/>
        <w:ind w:left="425" w:hanging="425"/>
        <w:jc w:val="both"/>
        <w:rPr>
          <w:sz w:val="22"/>
          <w:lang w:eastAsia="en-US"/>
        </w:rPr>
      </w:pPr>
      <w:r>
        <w:rPr>
          <w:sz w:val="22"/>
          <w:lang w:eastAsia="en-US"/>
        </w:rPr>
        <w:t>Veškeré spory mezi Smluvními stranami vzniklé z této Smlouvy nebo v souvislosti s ní, budou řešeny, pokud možno smírnou cestou.</w:t>
      </w:r>
    </w:p>
    <w:p w14:paraId="006068CB" w14:textId="77777777" w:rsidR="00ED6D3B" w:rsidRDefault="00ED6D3B">
      <w:pPr>
        <w:spacing w:after="0"/>
        <w:jc w:val="both"/>
        <w:rPr>
          <w:sz w:val="22"/>
          <w:lang w:eastAsia="en-US"/>
        </w:rPr>
      </w:pPr>
    </w:p>
    <w:p w14:paraId="0DA0E307" w14:textId="3E6C6DB1" w:rsidR="00ED6D3B" w:rsidRDefault="00B371FB">
      <w:pPr>
        <w:pStyle w:val="Odstavecseseznamem"/>
        <w:numPr>
          <w:ilvl w:val="0"/>
          <w:numId w:val="10"/>
        </w:numPr>
        <w:spacing w:after="0"/>
        <w:ind w:left="425" w:hanging="425"/>
        <w:jc w:val="both"/>
        <w:rPr>
          <w:sz w:val="22"/>
          <w:lang w:eastAsia="en-US"/>
        </w:rPr>
      </w:pPr>
      <w:r>
        <w:rPr>
          <w:sz w:val="22"/>
          <w:lang w:eastAsia="en-US"/>
        </w:rPr>
        <w:t>Jakýkoli spor vzniklý z této Smlouvy, pokud se jej nepodaří urovnat jednáním mezi Smluvními stranami, bude rozhodnut k tomu věcně příslušným soudem, přičemž soudem místně příslušným k</w:t>
      </w:r>
      <w:r w:rsidR="001B10D1">
        <w:rPr>
          <w:sz w:val="22"/>
          <w:lang w:eastAsia="en-US"/>
        </w:rPr>
        <w:t> </w:t>
      </w:r>
      <w:r>
        <w:rPr>
          <w:sz w:val="22"/>
          <w:lang w:eastAsia="en-US"/>
        </w:rPr>
        <w:t>rozhodnutí bude na základě dohody Smluvních stran soud určený podle sídla Objednatele.</w:t>
      </w:r>
    </w:p>
    <w:p w14:paraId="70324E9F" w14:textId="77777777" w:rsidR="00ED6D3B" w:rsidRDefault="00ED6D3B">
      <w:pPr>
        <w:spacing w:after="0" w:line="240" w:lineRule="auto"/>
        <w:rPr>
          <w:sz w:val="22"/>
          <w:lang w:eastAsia="en-US"/>
        </w:rPr>
      </w:pPr>
    </w:p>
    <w:p w14:paraId="54FF121E" w14:textId="77777777" w:rsidR="00ED6D3B" w:rsidRDefault="00ED6D3B">
      <w:pPr>
        <w:spacing w:after="0" w:line="240" w:lineRule="auto"/>
        <w:rPr>
          <w:sz w:val="22"/>
          <w:lang w:eastAsia="en-US"/>
        </w:rPr>
      </w:pPr>
    </w:p>
    <w:p w14:paraId="5866EB94" w14:textId="77777777" w:rsidR="00ED6D3B" w:rsidRDefault="00B371FB">
      <w:pPr>
        <w:spacing w:after="0" w:line="240" w:lineRule="auto"/>
        <w:jc w:val="center"/>
        <w:rPr>
          <w:b/>
          <w:bCs/>
          <w:sz w:val="22"/>
          <w:lang w:eastAsia="en-US"/>
        </w:rPr>
      </w:pPr>
      <w:r>
        <w:rPr>
          <w:b/>
          <w:bCs/>
          <w:sz w:val="22"/>
          <w:lang w:eastAsia="en-US"/>
        </w:rPr>
        <w:t>XI. UKONČENÍ SMLUVNÍHO VZTAHU</w:t>
      </w:r>
    </w:p>
    <w:p w14:paraId="7F686F11" w14:textId="77777777" w:rsidR="00ED6D3B" w:rsidRDefault="00ED6D3B">
      <w:pPr>
        <w:spacing w:after="0" w:line="240" w:lineRule="auto"/>
        <w:jc w:val="center"/>
        <w:rPr>
          <w:b/>
          <w:bCs/>
          <w:sz w:val="22"/>
          <w:lang w:eastAsia="en-US"/>
        </w:rPr>
      </w:pPr>
    </w:p>
    <w:p w14:paraId="6479EB5D" w14:textId="77777777" w:rsidR="00ED6D3B" w:rsidRDefault="00B371FB">
      <w:pPr>
        <w:pStyle w:val="Odstavecseseznamem"/>
        <w:numPr>
          <w:ilvl w:val="0"/>
          <w:numId w:val="11"/>
        </w:numPr>
        <w:spacing w:after="0"/>
        <w:ind w:left="425" w:hanging="425"/>
        <w:jc w:val="both"/>
        <w:rPr>
          <w:sz w:val="22"/>
          <w:lang w:eastAsia="en-US"/>
        </w:rPr>
      </w:pPr>
      <w:r>
        <w:rPr>
          <w:sz w:val="22"/>
          <w:lang w:eastAsia="en-US"/>
        </w:rPr>
        <w:t>Tato Smlouva zanikne splněním závazku dle ustanovení § 1908 Občanského zákoníku nebo před uplynutím lhůty plnění z důvodu podstatného porušení povinností Smluvních stran – jednostranným právním úkonem, tj. odstoupením od Smlouvy. Dále může tato Smlouva zaniknout dohodou Smluvních stran. Návrhy na zánik Smlouvy dohodou je oprávněna vystavit kterákoli ze Smluvních stran.</w:t>
      </w:r>
    </w:p>
    <w:p w14:paraId="3447494B" w14:textId="77777777" w:rsidR="00ED6D3B" w:rsidRDefault="00ED6D3B">
      <w:pPr>
        <w:spacing w:after="0"/>
        <w:jc w:val="both"/>
        <w:rPr>
          <w:sz w:val="22"/>
          <w:lang w:eastAsia="en-US"/>
        </w:rPr>
      </w:pPr>
    </w:p>
    <w:p w14:paraId="2DD39B6A" w14:textId="77777777" w:rsidR="00ED6D3B" w:rsidRDefault="00B371FB">
      <w:pPr>
        <w:pStyle w:val="Odstavecseseznamem"/>
        <w:numPr>
          <w:ilvl w:val="0"/>
          <w:numId w:val="11"/>
        </w:numPr>
        <w:spacing w:after="0"/>
        <w:ind w:left="425" w:hanging="425"/>
        <w:jc w:val="both"/>
        <w:rPr>
          <w:sz w:val="22"/>
          <w:lang w:eastAsia="en-US"/>
        </w:rPr>
      </w:pPr>
      <w:r>
        <w:rPr>
          <w:sz w:val="22"/>
          <w:lang w:eastAsia="en-US"/>
        </w:rPr>
        <w:t>Kterákoli Smluvní strana je povinna písemně oznámit druhé straně, že poruší své povinnosti plynoucí ze závazkového vztahu. Také je povinna oznámit skutečnosti, které se týkají podstatného zhoršení výrobních poměrů, majetkových poměrů, případně i kapacitních či personálních poměrů, které by mohly mít i jednotlivě negativní vliv na plnění její povinnosti plynoucí z této Smlouvy. Je tedy povinna druhé straně oznámit povahu překážky včetně důvodů, které jí brání nebo budou bránit v plnění povinností a o jejich důsledcích. Zpráva musí být podána písemně do 10 dnů poté, kdy se oznamující strana o překážce dozvěděla nebo při náležité péči mohla dozvědět. Jestliže tuto povinnost oznamující strana nesplní, nebo není druhé straně zpráva doručena včas, má druhá strana nárok na úhradu škody, která jí tím vzniká a nárok na odstoupení od Smlouvy.</w:t>
      </w:r>
    </w:p>
    <w:p w14:paraId="29FDEAD4" w14:textId="77777777" w:rsidR="00ED6D3B" w:rsidRDefault="00ED6D3B">
      <w:pPr>
        <w:pStyle w:val="Odstavecseseznamem"/>
        <w:rPr>
          <w:sz w:val="22"/>
          <w:lang w:eastAsia="en-US"/>
        </w:rPr>
      </w:pPr>
    </w:p>
    <w:p w14:paraId="0D269F22" w14:textId="77777777" w:rsidR="00ED6D3B" w:rsidRDefault="00B371FB">
      <w:pPr>
        <w:pStyle w:val="Odstavecseseznamem"/>
        <w:numPr>
          <w:ilvl w:val="0"/>
          <w:numId w:val="11"/>
        </w:numPr>
        <w:spacing w:after="0"/>
        <w:ind w:left="425" w:hanging="425"/>
        <w:jc w:val="both"/>
        <w:rPr>
          <w:sz w:val="22"/>
          <w:lang w:eastAsia="en-US"/>
        </w:rPr>
      </w:pPr>
      <w:r>
        <w:rPr>
          <w:sz w:val="22"/>
          <w:lang w:eastAsia="en-US"/>
        </w:rPr>
        <w:t xml:space="preserve">Odstoupení od Smlouvy musí odstupující strana doručit druhé straně do 15 dnů poté, co se dozvěděla o podstatném porušení Smlouvy. V odstoupení musí být uveden důvod odstoupení s odkazem na bod Smlouvy, který k odstoupení opravňuje. Bez těchto náležitostí je odstoupení od Smlouvy neplatné. </w:t>
      </w:r>
    </w:p>
    <w:p w14:paraId="1DB3A635" w14:textId="77777777" w:rsidR="00ED6D3B" w:rsidRDefault="00ED6D3B">
      <w:pPr>
        <w:pStyle w:val="Odstavecseseznamem"/>
        <w:rPr>
          <w:sz w:val="22"/>
          <w:lang w:eastAsia="en-US"/>
        </w:rPr>
      </w:pPr>
    </w:p>
    <w:p w14:paraId="0FFC0457" w14:textId="34C47A09" w:rsidR="00ED6D3B" w:rsidRDefault="00B371FB">
      <w:pPr>
        <w:pStyle w:val="Odstavecseseznamem"/>
        <w:numPr>
          <w:ilvl w:val="0"/>
          <w:numId w:val="11"/>
        </w:numPr>
        <w:spacing w:after="0"/>
        <w:ind w:left="425" w:hanging="425"/>
        <w:jc w:val="both"/>
        <w:rPr>
          <w:sz w:val="22"/>
          <w:lang w:eastAsia="en-US"/>
        </w:rPr>
      </w:pPr>
      <w:r>
        <w:rPr>
          <w:sz w:val="22"/>
          <w:lang w:eastAsia="en-US"/>
        </w:rPr>
        <w:t>Stanoví-li strana oprávněná odstoupit od Smlouvy druhé smluvní straně lhůtu pro dodatečné plnění, vzniká jí právo odstoupit od Smlouvy až po uplynutí této lhůty. Jestliže však strana, která je v</w:t>
      </w:r>
      <w:r w:rsidR="001B10D1">
        <w:rPr>
          <w:sz w:val="22"/>
          <w:lang w:eastAsia="en-US"/>
        </w:rPr>
        <w:t> </w:t>
      </w:r>
      <w:r>
        <w:rPr>
          <w:sz w:val="22"/>
          <w:lang w:eastAsia="en-US"/>
        </w:rPr>
        <w:t>prodlení, prohlásí, že svůj závazek nesplní, může Strana oprávněná odstoupit od Smlouvy před uplynutím lhůty dodatečného plnění, kterou stanovila, a to i v případě, že budoucí porušení Smlouvy by nebylo podstatné.</w:t>
      </w:r>
    </w:p>
    <w:p w14:paraId="523F4337" w14:textId="77777777" w:rsidR="00ED6D3B" w:rsidRDefault="00ED6D3B">
      <w:pPr>
        <w:pStyle w:val="Odstavecseseznamem"/>
        <w:rPr>
          <w:sz w:val="22"/>
          <w:lang w:eastAsia="en-US"/>
        </w:rPr>
      </w:pPr>
    </w:p>
    <w:p w14:paraId="60026501" w14:textId="77777777" w:rsidR="00ED6D3B" w:rsidRDefault="00B371FB">
      <w:pPr>
        <w:pStyle w:val="Odstavecseseznamem"/>
        <w:numPr>
          <w:ilvl w:val="0"/>
          <w:numId w:val="11"/>
        </w:numPr>
        <w:spacing w:after="0"/>
        <w:ind w:left="425" w:hanging="425"/>
        <w:jc w:val="both"/>
        <w:rPr>
          <w:sz w:val="22"/>
          <w:lang w:eastAsia="en-US"/>
        </w:rPr>
      </w:pPr>
      <w:r>
        <w:rPr>
          <w:sz w:val="22"/>
          <w:lang w:eastAsia="en-US"/>
        </w:rPr>
        <w:t>Podstatným porušením Smlouvy opravňujícím Objednatele odstoupit od Smlouvy, mimo ujednání uvedená v jiných článcích Smlouvy, je:</w:t>
      </w:r>
    </w:p>
    <w:p w14:paraId="56E9B0E7" w14:textId="77777777" w:rsidR="00ED6D3B" w:rsidRDefault="00B371FB">
      <w:pPr>
        <w:pStyle w:val="Odstavecseseznamem"/>
        <w:numPr>
          <w:ilvl w:val="0"/>
          <w:numId w:val="12"/>
        </w:numPr>
        <w:spacing w:after="0"/>
        <w:ind w:left="993" w:hanging="426"/>
        <w:jc w:val="both"/>
        <w:rPr>
          <w:sz w:val="22"/>
          <w:lang w:eastAsia="en-US"/>
        </w:rPr>
      </w:pPr>
      <w:r>
        <w:rPr>
          <w:sz w:val="22"/>
          <w:lang w:eastAsia="en-US"/>
        </w:rPr>
        <w:t xml:space="preserve">nesplnění touto Smlouvou sjednaných termínů pro dokončení jednotlivých etap díla o více jak 1 měsíc; </w:t>
      </w:r>
    </w:p>
    <w:p w14:paraId="5E346A14" w14:textId="77777777" w:rsidR="00ED6D3B" w:rsidRDefault="00B371FB">
      <w:pPr>
        <w:pStyle w:val="Odstavecseseznamem"/>
        <w:numPr>
          <w:ilvl w:val="0"/>
          <w:numId w:val="12"/>
        </w:numPr>
        <w:spacing w:after="0"/>
        <w:ind w:left="993" w:hanging="426"/>
        <w:jc w:val="both"/>
        <w:rPr>
          <w:sz w:val="22"/>
          <w:lang w:eastAsia="en-US"/>
        </w:rPr>
      </w:pPr>
      <w:r>
        <w:rPr>
          <w:sz w:val="22"/>
          <w:lang w:eastAsia="en-US"/>
        </w:rPr>
        <w:t xml:space="preserve">v případě, že Zhotovitel postupuje při plnění dle této Smlouvy v rozporu se zadávacími podmínkami Zadávacího řízení, </w:t>
      </w:r>
    </w:p>
    <w:p w14:paraId="1BD66B24" w14:textId="77777777" w:rsidR="00ED6D3B" w:rsidRDefault="00B371FB">
      <w:pPr>
        <w:pStyle w:val="Odstavecseseznamem"/>
        <w:numPr>
          <w:ilvl w:val="0"/>
          <w:numId w:val="12"/>
        </w:numPr>
        <w:spacing w:after="0"/>
        <w:ind w:left="993" w:hanging="426"/>
        <w:jc w:val="both"/>
        <w:rPr>
          <w:sz w:val="22"/>
          <w:lang w:eastAsia="en-US"/>
        </w:rPr>
      </w:pPr>
      <w:r>
        <w:rPr>
          <w:sz w:val="22"/>
          <w:lang w:eastAsia="en-US"/>
        </w:rPr>
        <w:t>Objednatel dodatečně zjistí nepravdivost údajů v nabídce předložené Zhotovitelem jakožto uchazečem v Zadávacím řízení, které měly nebo mohly mít vliv na výsledek Zadávacího řízení,</w:t>
      </w:r>
    </w:p>
    <w:p w14:paraId="0BD910CF" w14:textId="77777777" w:rsidR="00ED6D3B" w:rsidRDefault="00B371FB">
      <w:pPr>
        <w:pStyle w:val="Odstavecseseznamem"/>
        <w:numPr>
          <w:ilvl w:val="0"/>
          <w:numId w:val="12"/>
        </w:numPr>
        <w:spacing w:after="0"/>
        <w:ind w:left="993" w:hanging="426"/>
        <w:jc w:val="both"/>
        <w:rPr>
          <w:sz w:val="22"/>
          <w:lang w:eastAsia="en-US"/>
        </w:rPr>
      </w:pPr>
      <w:r>
        <w:rPr>
          <w:sz w:val="22"/>
          <w:lang w:eastAsia="en-US"/>
        </w:rPr>
        <w:t>Objednatel písemně vyzve k odstranění nedostatků a Zhotovitel tak v dohodnuté době neučiní,</w:t>
      </w:r>
    </w:p>
    <w:p w14:paraId="216688AD" w14:textId="77777777" w:rsidR="00ED6D3B" w:rsidRDefault="00B371FB">
      <w:pPr>
        <w:pStyle w:val="Odstavecseseznamem"/>
        <w:numPr>
          <w:ilvl w:val="0"/>
          <w:numId w:val="12"/>
        </w:numPr>
        <w:spacing w:after="0"/>
        <w:ind w:left="993" w:hanging="426"/>
        <w:jc w:val="both"/>
        <w:rPr>
          <w:sz w:val="22"/>
          <w:lang w:eastAsia="en-US"/>
        </w:rPr>
      </w:pPr>
      <w:r>
        <w:rPr>
          <w:sz w:val="22"/>
          <w:lang w:eastAsia="en-US"/>
        </w:rPr>
        <w:t xml:space="preserve">pravomocné ukončení insolvenčního řízení na majetek Zhotovitele. </w:t>
      </w:r>
    </w:p>
    <w:p w14:paraId="75962684" w14:textId="77777777" w:rsidR="00ED6D3B" w:rsidRDefault="00ED6D3B">
      <w:pPr>
        <w:spacing w:after="0"/>
        <w:jc w:val="both"/>
        <w:rPr>
          <w:sz w:val="22"/>
          <w:lang w:eastAsia="en-US"/>
        </w:rPr>
      </w:pPr>
    </w:p>
    <w:p w14:paraId="1C5095B5" w14:textId="05543DEB" w:rsidR="00ED6D3B" w:rsidRDefault="00B371FB">
      <w:pPr>
        <w:pStyle w:val="Odstavecseseznamem"/>
        <w:numPr>
          <w:ilvl w:val="0"/>
          <w:numId w:val="11"/>
        </w:numPr>
        <w:spacing w:after="0"/>
        <w:ind w:left="425" w:hanging="425"/>
        <w:jc w:val="both"/>
        <w:rPr>
          <w:sz w:val="22"/>
          <w:lang w:eastAsia="en-US"/>
        </w:rPr>
      </w:pPr>
      <w:r>
        <w:rPr>
          <w:sz w:val="22"/>
          <w:lang w:eastAsia="en-US"/>
        </w:rPr>
        <w:t xml:space="preserve">Podstatným porušením Smlouvy opravňujícím Zhotovitele odstoupit od Smlouvy je prodlení Objednatele s úhradou daňového dokladu (faktury) vystaveného dle této Smlouvy, a to více než </w:t>
      </w:r>
      <w:r w:rsidR="002F57D2">
        <w:rPr>
          <w:sz w:val="22"/>
          <w:lang w:eastAsia="en-US"/>
        </w:rPr>
        <w:t>31</w:t>
      </w:r>
      <w:r>
        <w:rPr>
          <w:sz w:val="22"/>
          <w:lang w:eastAsia="en-US"/>
        </w:rPr>
        <w:t xml:space="preserve"> dn</w:t>
      </w:r>
      <w:r w:rsidR="002F57D2">
        <w:rPr>
          <w:sz w:val="22"/>
          <w:lang w:eastAsia="en-US"/>
        </w:rPr>
        <w:t>ů</w:t>
      </w:r>
      <w:r>
        <w:rPr>
          <w:sz w:val="22"/>
          <w:lang w:eastAsia="en-US"/>
        </w:rPr>
        <w:t xml:space="preserve"> počítáno ode dne jeho splatnosti.</w:t>
      </w:r>
    </w:p>
    <w:p w14:paraId="5A8C0F0D" w14:textId="77777777" w:rsidR="00ED6D3B" w:rsidRDefault="00ED6D3B">
      <w:pPr>
        <w:spacing w:after="0"/>
        <w:jc w:val="both"/>
        <w:rPr>
          <w:sz w:val="22"/>
          <w:lang w:eastAsia="en-US"/>
        </w:rPr>
      </w:pPr>
    </w:p>
    <w:p w14:paraId="4A2A5ECE" w14:textId="77777777" w:rsidR="00ED6D3B" w:rsidRDefault="00B371FB">
      <w:pPr>
        <w:pStyle w:val="Odstavecseseznamem"/>
        <w:numPr>
          <w:ilvl w:val="0"/>
          <w:numId w:val="11"/>
        </w:numPr>
        <w:spacing w:after="0"/>
        <w:ind w:left="425" w:hanging="425"/>
        <w:jc w:val="both"/>
        <w:rPr>
          <w:sz w:val="22"/>
          <w:lang w:eastAsia="en-US"/>
        </w:rPr>
      </w:pPr>
      <w:r>
        <w:rPr>
          <w:sz w:val="22"/>
          <w:lang w:eastAsia="en-US"/>
        </w:rPr>
        <w:t>Důsledky odstoupení od Smlouvy:</w:t>
      </w:r>
    </w:p>
    <w:p w14:paraId="5683F30E" w14:textId="77777777" w:rsidR="00ED6D3B" w:rsidRDefault="00B371FB">
      <w:pPr>
        <w:pStyle w:val="Odstavecseseznamem"/>
        <w:numPr>
          <w:ilvl w:val="0"/>
          <w:numId w:val="13"/>
        </w:numPr>
        <w:spacing w:after="0"/>
        <w:ind w:left="993" w:hanging="426"/>
        <w:jc w:val="both"/>
        <w:rPr>
          <w:sz w:val="22"/>
          <w:lang w:eastAsia="en-US"/>
        </w:rPr>
      </w:pPr>
      <w:r>
        <w:rPr>
          <w:sz w:val="22"/>
          <w:lang w:eastAsia="en-US"/>
        </w:rPr>
        <w:t xml:space="preserve">odstoupením od Smlouvy, tj. doručením projevu vůle o odstoupení druhému účastníkovi, Smlouva zaniká ke dni účinnosti odstoupení. Odstoupení od Smlouvy se však nedotýká nároku na náhradu škody, pokud nebylo důvodem vzniku škody uplatnění "vyšší moci" </w:t>
      </w:r>
      <w:r>
        <w:rPr>
          <w:sz w:val="22"/>
          <w:lang w:eastAsia="en-US"/>
        </w:rPr>
        <w:br/>
        <w:t xml:space="preserve">a smluvních pokut vzniklých porušením Smlouvy; řešení sporů mezi Smluvními stranami </w:t>
      </w:r>
      <w:r>
        <w:rPr>
          <w:sz w:val="22"/>
          <w:lang w:eastAsia="en-US"/>
        </w:rPr>
        <w:br/>
        <w:t>a jiných ustanovení, která podle projevené vůle stran nebo vzhledem ke své povaze mají trvat i po ukončení Smlouvy. Je-li však smluvní pokuta závislá na délce prodlení, nenarůstá její výše po zániku Smlouvy.</w:t>
      </w:r>
    </w:p>
    <w:p w14:paraId="1F104158" w14:textId="77777777" w:rsidR="00ED6D3B" w:rsidRDefault="00B371FB">
      <w:pPr>
        <w:pStyle w:val="Odstavecseseznamem"/>
        <w:numPr>
          <w:ilvl w:val="0"/>
          <w:numId w:val="13"/>
        </w:numPr>
        <w:spacing w:after="0"/>
        <w:ind w:left="993" w:hanging="426"/>
        <w:jc w:val="both"/>
        <w:rPr>
          <w:sz w:val="22"/>
          <w:lang w:eastAsia="en-US"/>
        </w:rPr>
      </w:pPr>
      <w:r>
        <w:rPr>
          <w:sz w:val="22"/>
          <w:lang w:eastAsia="en-US"/>
        </w:rPr>
        <w:t>závazky Zhotovitele, pokud jde o jakost, odstraňování vad a nedodělků, a také záruky za jakost díla jím provedených až do doby jakéhokoliv odstoupení od Smlouvy platí i po takovém odstoupení, a to pro část předmětu plnění, kterou Zhotovitel do takového odstoupení realizoval.</w:t>
      </w:r>
    </w:p>
    <w:p w14:paraId="4DA79DF7" w14:textId="77777777" w:rsidR="00ED6D3B" w:rsidRDefault="00B371FB">
      <w:pPr>
        <w:pStyle w:val="Odstavecseseznamem"/>
        <w:numPr>
          <w:ilvl w:val="0"/>
          <w:numId w:val="13"/>
        </w:numPr>
        <w:spacing w:after="0"/>
        <w:ind w:left="993" w:hanging="426"/>
        <w:jc w:val="both"/>
        <w:rPr>
          <w:sz w:val="22"/>
          <w:lang w:eastAsia="en-US"/>
        </w:rPr>
      </w:pPr>
      <w:r>
        <w:rPr>
          <w:sz w:val="22"/>
          <w:lang w:eastAsia="en-US"/>
        </w:rPr>
        <w:t>odstoupí-li některá ze stran od této Smlouvy na základě ujednání z této Smlouvy vyplývajících, Smluvní strany vypořádají své závazky z předmětné Smlouvy takto:</w:t>
      </w:r>
    </w:p>
    <w:p w14:paraId="3263F422" w14:textId="77777777" w:rsidR="00ED6D3B" w:rsidRDefault="00B371FB">
      <w:pPr>
        <w:pStyle w:val="Odstavecseseznamem"/>
        <w:numPr>
          <w:ilvl w:val="0"/>
          <w:numId w:val="14"/>
        </w:numPr>
        <w:spacing w:after="0"/>
        <w:ind w:left="1418" w:hanging="284"/>
        <w:jc w:val="both"/>
        <w:rPr>
          <w:sz w:val="22"/>
          <w:lang w:eastAsia="en-US"/>
        </w:rPr>
      </w:pPr>
      <w:r>
        <w:rPr>
          <w:sz w:val="22"/>
          <w:lang w:eastAsia="en-US"/>
        </w:rPr>
        <w:t>Zhotovitel provede soupis všech provedených dodávek a prací oceněných dle způsobu, kterým je stanovena cena díla;</w:t>
      </w:r>
    </w:p>
    <w:p w14:paraId="3F99894E" w14:textId="77777777" w:rsidR="00ED6D3B" w:rsidRDefault="00B371FB">
      <w:pPr>
        <w:pStyle w:val="Odstavecseseznamem"/>
        <w:numPr>
          <w:ilvl w:val="0"/>
          <w:numId w:val="14"/>
        </w:numPr>
        <w:spacing w:after="0"/>
        <w:ind w:left="1418" w:hanging="284"/>
        <w:jc w:val="both"/>
        <w:rPr>
          <w:sz w:val="22"/>
          <w:lang w:eastAsia="en-US"/>
        </w:rPr>
      </w:pPr>
      <w:r>
        <w:rPr>
          <w:sz w:val="22"/>
          <w:lang w:eastAsia="en-US"/>
        </w:rPr>
        <w:t>Zhotovitel provede finanční vyčíslení provedených dodávek a prací a zpracuje "dílčí konečnou fakturu";</w:t>
      </w:r>
    </w:p>
    <w:p w14:paraId="00353DB9" w14:textId="77777777" w:rsidR="00ED6D3B" w:rsidRDefault="00B371FB">
      <w:pPr>
        <w:pStyle w:val="Odstavecseseznamem"/>
        <w:numPr>
          <w:ilvl w:val="0"/>
          <w:numId w:val="14"/>
        </w:numPr>
        <w:spacing w:after="0"/>
        <w:ind w:left="1418" w:hanging="284"/>
        <w:jc w:val="both"/>
        <w:rPr>
          <w:sz w:val="22"/>
          <w:lang w:eastAsia="en-US"/>
        </w:rPr>
      </w:pPr>
      <w:r>
        <w:rPr>
          <w:sz w:val="22"/>
          <w:lang w:eastAsia="en-US"/>
        </w:rPr>
        <w:t>Zhotovitel vyzve Objednatele k "dílčímu předání plnění" a Objednatel je povinen do 3 dnů od obdržení vyzvání zahájit "dílčí přejímací řízení";</w:t>
      </w:r>
    </w:p>
    <w:p w14:paraId="158D8128" w14:textId="77777777" w:rsidR="00ED6D3B" w:rsidRDefault="00B371FB">
      <w:pPr>
        <w:pStyle w:val="Odstavecseseznamem"/>
        <w:numPr>
          <w:ilvl w:val="0"/>
          <w:numId w:val="14"/>
        </w:numPr>
        <w:spacing w:after="0"/>
        <w:ind w:left="1418" w:hanging="284"/>
        <w:jc w:val="both"/>
        <w:rPr>
          <w:sz w:val="22"/>
          <w:lang w:eastAsia="en-US"/>
        </w:rPr>
      </w:pPr>
      <w:r>
        <w:rPr>
          <w:sz w:val="22"/>
          <w:lang w:eastAsia="en-US"/>
        </w:rPr>
        <w:t>Objednatel uhradí Zhotoviteli provedené dodávky a práce do doby odstoupení od smlouvy na základě vystavené faktury.</w:t>
      </w:r>
    </w:p>
    <w:p w14:paraId="70A08FAE" w14:textId="77777777" w:rsidR="00ED6D3B" w:rsidRDefault="00ED6D3B">
      <w:pPr>
        <w:spacing w:after="0"/>
        <w:jc w:val="both"/>
        <w:rPr>
          <w:sz w:val="22"/>
          <w:lang w:eastAsia="en-US"/>
        </w:rPr>
      </w:pPr>
    </w:p>
    <w:p w14:paraId="5AB4FE9A" w14:textId="77777777" w:rsidR="00ED6D3B" w:rsidRDefault="00B371FB">
      <w:pPr>
        <w:pStyle w:val="Odstavecseseznamem"/>
        <w:numPr>
          <w:ilvl w:val="0"/>
          <w:numId w:val="11"/>
        </w:numPr>
        <w:spacing w:after="0"/>
        <w:ind w:left="425" w:hanging="425"/>
        <w:jc w:val="both"/>
        <w:rPr>
          <w:sz w:val="22"/>
          <w:lang w:eastAsia="en-US"/>
        </w:rPr>
      </w:pPr>
      <w:r>
        <w:rPr>
          <w:sz w:val="22"/>
          <w:lang w:eastAsia="en-US"/>
        </w:rPr>
        <w:lastRenderedPageBreak/>
        <w:t xml:space="preserve">V případě, že nedojde mezi Smluvními stranami dle výše uvedeného postupu ke shodě </w:t>
      </w:r>
      <w:r>
        <w:rPr>
          <w:sz w:val="22"/>
          <w:lang w:eastAsia="en-US"/>
        </w:rPr>
        <w:br/>
        <w:t>a písemné dohodě, bude postupováno dle čl. XII této Smlouvy.</w:t>
      </w:r>
    </w:p>
    <w:p w14:paraId="66256BA2" w14:textId="77777777" w:rsidR="00951E27" w:rsidRDefault="00951E27" w:rsidP="002054DA">
      <w:pPr>
        <w:pStyle w:val="Odstavecseseznamem"/>
        <w:spacing w:after="0"/>
        <w:ind w:left="425"/>
        <w:jc w:val="both"/>
        <w:rPr>
          <w:sz w:val="22"/>
          <w:lang w:eastAsia="en-US"/>
        </w:rPr>
      </w:pPr>
    </w:p>
    <w:p w14:paraId="2422AB32" w14:textId="77777777" w:rsidR="00951E27" w:rsidRDefault="00951E27" w:rsidP="002054DA">
      <w:pPr>
        <w:pStyle w:val="Odstavecseseznamem"/>
        <w:spacing w:after="0"/>
        <w:ind w:left="425"/>
        <w:jc w:val="both"/>
        <w:rPr>
          <w:sz w:val="22"/>
          <w:lang w:eastAsia="en-US"/>
        </w:rPr>
      </w:pPr>
    </w:p>
    <w:p w14:paraId="6DD51D27" w14:textId="77777777" w:rsidR="00ED6D3B" w:rsidRDefault="00B371FB">
      <w:pPr>
        <w:spacing w:after="0" w:line="240" w:lineRule="auto"/>
        <w:jc w:val="center"/>
        <w:rPr>
          <w:b/>
          <w:bCs/>
          <w:sz w:val="22"/>
          <w:lang w:eastAsia="en-US"/>
        </w:rPr>
      </w:pPr>
      <w:r>
        <w:rPr>
          <w:b/>
          <w:bCs/>
          <w:sz w:val="22"/>
          <w:lang w:eastAsia="en-US"/>
        </w:rPr>
        <w:t>XII. VYŠŠÍ MOC</w:t>
      </w:r>
    </w:p>
    <w:p w14:paraId="7B7352AD" w14:textId="3D408F15" w:rsidR="003940C5" w:rsidRPr="003940C5" w:rsidRDefault="003940C5" w:rsidP="003940C5">
      <w:pPr>
        <w:numPr>
          <w:ilvl w:val="3"/>
          <w:numId w:val="25"/>
        </w:numPr>
        <w:suppressAutoHyphens w:val="0"/>
        <w:spacing w:before="240" w:after="0" w:line="240" w:lineRule="auto"/>
        <w:ind w:left="284" w:hanging="284"/>
        <w:jc w:val="both"/>
        <w:rPr>
          <w:sz w:val="22"/>
          <w:szCs w:val="20"/>
        </w:rPr>
      </w:pPr>
      <w:r w:rsidRPr="003940C5">
        <w:rPr>
          <w:szCs w:val="20"/>
        </w:rPr>
        <w:t xml:space="preserve">Pro účely </w:t>
      </w:r>
      <w:r w:rsidRPr="003940C5">
        <w:rPr>
          <w:sz w:val="22"/>
          <w:szCs w:val="20"/>
        </w:rPr>
        <w:t xml:space="preserve">smlouvy se za okolnosti vyšší moci, které mohou mít vliv na sjednaný termín dokončení </w:t>
      </w:r>
      <w:r>
        <w:rPr>
          <w:sz w:val="22"/>
          <w:szCs w:val="20"/>
        </w:rPr>
        <w:t>Studie</w:t>
      </w:r>
      <w:r w:rsidRPr="003940C5">
        <w:rPr>
          <w:sz w:val="22"/>
          <w:szCs w:val="20"/>
        </w:rPr>
        <w:t xml:space="preserve">, považují mimořádné, objektivně neodvratitelné okolnosti, znemožňující splnění povinnosti </w:t>
      </w:r>
      <w:r w:rsidRPr="003940C5">
        <w:rPr>
          <w:sz w:val="22"/>
          <w:szCs w:val="20"/>
        </w:rPr>
        <w:br/>
        <w:t xml:space="preserve">dle této </w:t>
      </w:r>
      <w:r>
        <w:rPr>
          <w:sz w:val="22"/>
          <w:szCs w:val="20"/>
        </w:rPr>
        <w:t>S</w:t>
      </w:r>
      <w:r w:rsidRPr="003940C5">
        <w:rPr>
          <w:sz w:val="22"/>
          <w:szCs w:val="20"/>
        </w:rPr>
        <w:t xml:space="preserve">mlouvy, které nastaly po uzavření této </w:t>
      </w:r>
      <w:r>
        <w:rPr>
          <w:sz w:val="22"/>
          <w:szCs w:val="20"/>
        </w:rPr>
        <w:t>S</w:t>
      </w:r>
      <w:r w:rsidRPr="003940C5">
        <w:rPr>
          <w:sz w:val="22"/>
          <w:szCs w:val="20"/>
        </w:rPr>
        <w:t xml:space="preserve">mlouvy a nemohou být Zhotovitelem odvráceny jako např. živelné pohromy, stávky, válka, mobilizace, povstání nebo jiné nepředvídané a neodvratitelné události. </w:t>
      </w:r>
    </w:p>
    <w:p w14:paraId="1237B122" w14:textId="025ED5AE" w:rsidR="003940C5" w:rsidRPr="003940C5" w:rsidRDefault="003940C5" w:rsidP="003940C5">
      <w:pPr>
        <w:numPr>
          <w:ilvl w:val="0"/>
          <w:numId w:val="25"/>
        </w:numPr>
        <w:suppressAutoHyphens w:val="0"/>
        <w:spacing w:before="120" w:after="0" w:line="240" w:lineRule="auto"/>
        <w:ind w:left="284" w:hanging="284"/>
        <w:jc w:val="both"/>
        <w:rPr>
          <w:sz w:val="22"/>
          <w:szCs w:val="20"/>
        </w:rPr>
      </w:pPr>
      <w:r w:rsidRPr="003940C5">
        <w:rPr>
          <w:sz w:val="22"/>
          <w:szCs w:val="20"/>
        </w:rPr>
        <w:t>Smluvní strana, u níž dojde k okolnosti vyšší moci, a bude se chtít na vyšší moc odvolat v souvislosti s plněním této</w:t>
      </w:r>
      <w:r>
        <w:rPr>
          <w:sz w:val="22"/>
          <w:szCs w:val="20"/>
        </w:rPr>
        <w:t xml:space="preserve"> S</w:t>
      </w:r>
      <w:r w:rsidRPr="003940C5">
        <w:rPr>
          <w:sz w:val="22"/>
          <w:szCs w:val="20"/>
        </w:rPr>
        <w:t>mlouvy, je povinna neprodlené písemně doporučeným dopisem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7D93299C" w14:textId="20F9F7EA" w:rsidR="003940C5" w:rsidRPr="003940C5" w:rsidRDefault="003940C5" w:rsidP="003940C5">
      <w:pPr>
        <w:numPr>
          <w:ilvl w:val="0"/>
          <w:numId w:val="25"/>
        </w:numPr>
        <w:suppressAutoHyphens w:val="0"/>
        <w:spacing w:before="120" w:after="0" w:line="240" w:lineRule="auto"/>
        <w:ind w:left="284" w:hanging="284"/>
        <w:jc w:val="both"/>
        <w:rPr>
          <w:sz w:val="22"/>
          <w:szCs w:val="20"/>
        </w:rPr>
      </w:pPr>
      <w:r w:rsidRPr="003940C5">
        <w:rPr>
          <w:sz w:val="22"/>
          <w:szCs w:val="20"/>
        </w:rPr>
        <w:t xml:space="preserve">Povinnosti smluvních stran dané touto </w:t>
      </w:r>
      <w:r w:rsidR="003A3229">
        <w:rPr>
          <w:sz w:val="22"/>
          <w:szCs w:val="20"/>
        </w:rPr>
        <w:t>S</w:t>
      </w:r>
      <w:r w:rsidRPr="003940C5">
        <w:rPr>
          <w:sz w:val="22"/>
          <w:szCs w:val="20"/>
        </w:rPr>
        <w:t>mlouvou se po dobu trvání okolnosti vyšší moci dočasně přerušují.</w:t>
      </w:r>
    </w:p>
    <w:p w14:paraId="11B031B9" w14:textId="34262465" w:rsidR="003940C5" w:rsidRPr="003940C5" w:rsidRDefault="003940C5" w:rsidP="003940C5">
      <w:pPr>
        <w:numPr>
          <w:ilvl w:val="0"/>
          <w:numId w:val="25"/>
        </w:numPr>
        <w:suppressAutoHyphens w:val="0"/>
        <w:spacing w:before="120" w:after="480" w:line="240" w:lineRule="auto"/>
        <w:ind w:left="284" w:hanging="284"/>
        <w:jc w:val="both"/>
        <w:rPr>
          <w:sz w:val="22"/>
          <w:szCs w:val="20"/>
        </w:rPr>
      </w:pPr>
      <w:r w:rsidRPr="003940C5">
        <w:rPr>
          <w:sz w:val="22"/>
          <w:szCs w:val="20"/>
        </w:rPr>
        <w:t xml:space="preserve">Pokud se plnění této </w:t>
      </w:r>
      <w:r w:rsidR="000C0EFC">
        <w:rPr>
          <w:sz w:val="22"/>
          <w:szCs w:val="20"/>
        </w:rPr>
        <w:t>S</w:t>
      </w:r>
      <w:r w:rsidR="000C0EFC" w:rsidRPr="003940C5">
        <w:rPr>
          <w:sz w:val="22"/>
          <w:szCs w:val="20"/>
        </w:rPr>
        <w:t>mlouvy stane</w:t>
      </w:r>
      <w:r w:rsidRPr="003940C5">
        <w:rPr>
          <w:sz w:val="22"/>
          <w:szCs w:val="20"/>
        </w:rPr>
        <w:t xml:space="preserve"> nemožné vlivem zásahu vyšší moci, smluvní strany se dohodnou na odpovídající změně této </w:t>
      </w:r>
      <w:r w:rsidR="003A3229">
        <w:rPr>
          <w:sz w:val="22"/>
          <w:szCs w:val="20"/>
        </w:rPr>
        <w:t>S</w:t>
      </w:r>
      <w:r w:rsidRPr="003940C5">
        <w:rPr>
          <w:sz w:val="22"/>
          <w:szCs w:val="20"/>
        </w:rPr>
        <w:t xml:space="preserve">mlouvy ve vztahu k předmětu, ceně a době plnění díla dodatkem k této </w:t>
      </w:r>
      <w:r w:rsidR="003A3229">
        <w:rPr>
          <w:sz w:val="22"/>
          <w:szCs w:val="20"/>
        </w:rPr>
        <w:t>S</w:t>
      </w:r>
      <w:r w:rsidRPr="003940C5">
        <w:rPr>
          <w:sz w:val="22"/>
          <w:szCs w:val="20"/>
        </w:rPr>
        <w:t xml:space="preserve">mlouvě. Nedojde-li k dohodě, je kterákoliv smluvní strana oprávněna jednostranným prohlášením zaslaným doporučeným dopisem druhé smluvní straně odstoupit od této </w:t>
      </w:r>
      <w:r w:rsidR="003A3229">
        <w:rPr>
          <w:sz w:val="22"/>
          <w:szCs w:val="20"/>
        </w:rPr>
        <w:t>S</w:t>
      </w:r>
      <w:r w:rsidRPr="003940C5">
        <w:rPr>
          <w:sz w:val="22"/>
          <w:szCs w:val="20"/>
        </w:rPr>
        <w:t>mlouvy</w:t>
      </w:r>
    </w:p>
    <w:p w14:paraId="502C9E4D" w14:textId="77777777" w:rsidR="00ED6D3B" w:rsidRDefault="00ED6D3B">
      <w:pPr>
        <w:spacing w:after="0" w:line="240" w:lineRule="auto"/>
        <w:rPr>
          <w:sz w:val="22"/>
          <w:lang w:eastAsia="en-US"/>
        </w:rPr>
      </w:pPr>
    </w:p>
    <w:p w14:paraId="5AC1BE59" w14:textId="77777777" w:rsidR="00ED6D3B" w:rsidRDefault="00B371FB">
      <w:pPr>
        <w:spacing w:after="0" w:line="240" w:lineRule="auto"/>
        <w:jc w:val="center"/>
        <w:rPr>
          <w:b/>
          <w:bCs/>
          <w:sz w:val="22"/>
          <w:lang w:eastAsia="en-US"/>
        </w:rPr>
      </w:pPr>
      <w:r>
        <w:rPr>
          <w:b/>
          <w:bCs/>
          <w:sz w:val="22"/>
          <w:lang w:eastAsia="en-US"/>
        </w:rPr>
        <w:t>XIII. ROZHODNÉ PRÁVO</w:t>
      </w:r>
    </w:p>
    <w:p w14:paraId="55B03605" w14:textId="77777777" w:rsidR="00ED6D3B" w:rsidRDefault="00ED6D3B">
      <w:pPr>
        <w:spacing w:after="0" w:line="240" w:lineRule="auto"/>
        <w:jc w:val="center"/>
        <w:rPr>
          <w:b/>
          <w:bCs/>
          <w:sz w:val="22"/>
          <w:lang w:eastAsia="en-US"/>
        </w:rPr>
      </w:pPr>
    </w:p>
    <w:p w14:paraId="641547EA" w14:textId="77777777" w:rsidR="00ED6D3B" w:rsidRDefault="00B371FB">
      <w:pPr>
        <w:pStyle w:val="Odstavecseseznamem"/>
        <w:numPr>
          <w:ilvl w:val="0"/>
          <w:numId w:val="17"/>
        </w:numPr>
        <w:spacing w:after="0"/>
        <w:ind w:left="426" w:hanging="426"/>
        <w:jc w:val="both"/>
        <w:rPr>
          <w:sz w:val="22"/>
          <w:lang w:eastAsia="en-US"/>
        </w:rPr>
      </w:pPr>
      <w:r>
        <w:rPr>
          <w:sz w:val="22"/>
          <w:lang w:eastAsia="en-US"/>
        </w:rPr>
        <w:t xml:space="preserve">Smluvní vztah upravený touto Smlouvou se řídí a vykládá dle zákonů platných v České republice. Pokud není v této Smlouvě uvedeno jinak, řídí se tento smluvní vztah příslušnými ustanoveními Občanského zákoníku č. 89/2012 Sb. v platném znění.  </w:t>
      </w:r>
    </w:p>
    <w:p w14:paraId="2CA781AC" w14:textId="77777777" w:rsidR="003A0724" w:rsidRDefault="003A0724">
      <w:pPr>
        <w:spacing w:after="0" w:line="240" w:lineRule="auto"/>
        <w:jc w:val="center"/>
        <w:rPr>
          <w:b/>
          <w:bCs/>
          <w:sz w:val="22"/>
          <w:lang w:eastAsia="en-US"/>
        </w:rPr>
      </w:pPr>
    </w:p>
    <w:p w14:paraId="509B7B99" w14:textId="77777777" w:rsidR="009E7320" w:rsidRDefault="009E7320">
      <w:pPr>
        <w:spacing w:after="0" w:line="240" w:lineRule="auto"/>
        <w:jc w:val="center"/>
        <w:rPr>
          <w:b/>
          <w:bCs/>
          <w:sz w:val="22"/>
          <w:lang w:eastAsia="en-US"/>
        </w:rPr>
      </w:pPr>
    </w:p>
    <w:p w14:paraId="2CEA8798" w14:textId="77777777" w:rsidR="003A0724" w:rsidRDefault="003A0724">
      <w:pPr>
        <w:spacing w:after="0" w:line="240" w:lineRule="auto"/>
        <w:jc w:val="center"/>
        <w:rPr>
          <w:b/>
          <w:bCs/>
          <w:sz w:val="22"/>
          <w:lang w:eastAsia="en-US"/>
        </w:rPr>
      </w:pPr>
    </w:p>
    <w:p w14:paraId="1F74BDA4" w14:textId="31267F33" w:rsidR="00ED6D3B" w:rsidRDefault="00B371FB">
      <w:pPr>
        <w:spacing w:after="0" w:line="240" w:lineRule="auto"/>
        <w:jc w:val="center"/>
        <w:rPr>
          <w:b/>
          <w:bCs/>
          <w:sz w:val="22"/>
          <w:lang w:eastAsia="en-US"/>
        </w:rPr>
      </w:pPr>
      <w:r>
        <w:rPr>
          <w:b/>
          <w:bCs/>
          <w:sz w:val="22"/>
          <w:lang w:eastAsia="en-US"/>
        </w:rPr>
        <w:t>XIV. ZÁVĚREČNÁ USTANOVENÍ</w:t>
      </w:r>
    </w:p>
    <w:p w14:paraId="5C9C0A0D" w14:textId="77777777" w:rsidR="00ED6D3B" w:rsidRDefault="00ED6D3B">
      <w:pPr>
        <w:spacing w:after="0" w:line="240" w:lineRule="auto"/>
        <w:jc w:val="center"/>
        <w:rPr>
          <w:b/>
          <w:bCs/>
          <w:sz w:val="22"/>
          <w:lang w:eastAsia="en-US"/>
        </w:rPr>
      </w:pPr>
    </w:p>
    <w:p w14:paraId="693A8DE1" w14:textId="5E74859B" w:rsidR="00ED6D3B" w:rsidRDefault="00B371FB">
      <w:pPr>
        <w:pStyle w:val="Odstavecseseznamem"/>
        <w:numPr>
          <w:ilvl w:val="0"/>
          <w:numId w:val="16"/>
        </w:numPr>
        <w:spacing w:after="0"/>
        <w:ind w:left="284" w:hanging="284"/>
        <w:jc w:val="both"/>
        <w:rPr>
          <w:sz w:val="22"/>
          <w:lang w:eastAsia="en-US"/>
        </w:rPr>
      </w:pPr>
      <w:r>
        <w:rPr>
          <w:sz w:val="22"/>
          <w:lang w:eastAsia="en-US"/>
        </w:rPr>
        <w:t>Tato smlouva nabývá platnosti dnem jejího podpisu statutárními orgány Smluvních stran nebo osobami jimi řádně zmocněnými a účinnosti dnem zveřejnění v registru smluv dle zákona č. 340/2015 Sb., o zvláštních podmínkách účinnosti některých smluv, uveřejňování těchto smluv a o</w:t>
      </w:r>
      <w:r w:rsidR="00C45465">
        <w:rPr>
          <w:sz w:val="22"/>
          <w:lang w:eastAsia="en-US"/>
        </w:rPr>
        <w:t> </w:t>
      </w:r>
      <w:r>
        <w:rPr>
          <w:sz w:val="22"/>
          <w:lang w:eastAsia="en-US"/>
        </w:rPr>
        <w:t xml:space="preserve">registru smluv, ve znění pozdějších předpisů (dále jen „zákon o registru smluv“).      </w:t>
      </w:r>
    </w:p>
    <w:p w14:paraId="7CA85E54" w14:textId="0D9D8E11" w:rsidR="003A3229" w:rsidRDefault="00B371FB" w:rsidP="003A3229">
      <w:pPr>
        <w:pStyle w:val="Odstavecseseznamem"/>
        <w:spacing w:after="0"/>
        <w:ind w:left="284"/>
        <w:jc w:val="both"/>
        <w:rPr>
          <w:sz w:val="22"/>
          <w:lang w:eastAsia="en-US"/>
        </w:rPr>
      </w:pPr>
      <w:r>
        <w:rPr>
          <w:sz w:val="22"/>
          <w:lang w:eastAsia="en-US"/>
        </w:rPr>
        <w:t>Smlouvu a veškeré její dodatky ve lhůtě stanovené citovaným zákonem zašle k uveřejnění objednatel.</w:t>
      </w:r>
    </w:p>
    <w:p w14:paraId="645E8A74" w14:textId="77777777" w:rsidR="00951E27" w:rsidRPr="003A3229" w:rsidRDefault="00951E27" w:rsidP="003A3229">
      <w:pPr>
        <w:pStyle w:val="Odstavecseseznamem"/>
        <w:spacing w:after="0"/>
        <w:ind w:left="284"/>
        <w:jc w:val="both"/>
        <w:rPr>
          <w:sz w:val="22"/>
          <w:lang w:eastAsia="en-US"/>
        </w:rPr>
      </w:pPr>
    </w:p>
    <w:p w14:paraId="01049A55" w14:textId="1325B87A" w:rsidR="003A3229" w:rsidRDefault="003A3229" w:rsidP="003A3229">
      <w:pPr>
        <w:pStyle w:val="Textvbloku"/>
        <w:numPr>
          <w:ilvl w:val="0"/>
          <w:numId w:val="26"/>
        </w:numPr>
        <w:tabs>
          <w:tab w:val="clear" w:pos="360"/>
        </w:tabs>
        <w:suppressAutoHyphens w:val="0"/>
        <w:spacing w:after="120" w:line="240" w:lineRule="auto"/>
        <w:ind w:right="-91"/>
        <w:jc w:val="both"/>
        <w:rPr>
          <w:sz w:val="22"/>
          <w:szCs w:val="22"/>
        </w:rPr>
      </w:pPr>
      <w:r w:rsidRPr="00A27FD2">
        <w:rPr>
          <w:sz w:val="22"/>
          <w:szCs w:val="22"/>
        </w:rPr>
        <w:t xml:space="preserve">Nedílnou součást této smlouvy </w:t>
      </w:r>
      <w:r w:rsidR="000C0EFC">
        <w:rPr>
          <w:sz w:val="22"/>
          <w:szCs w:val="22"/>
        </w:rPr>
        <w:t>je:</w:t>
      </w:r>
    </w:p>
    <w:p w14:paraId="498946B3" w14:textId="0A05A05B" w:rsidR="003A3229" w:rsidRDefault="003A3229" w:rsidP="003A3229">
      <w:pPr>
        <w:pStyle w:val="Textvbloku"/>
        <w:suppressAutoHyphens w:val="0"/>
        <w:spacing w:after="120" w:line="240" w:lineRule="auto"/>
        <w:ind w:left="360" w:right="-91"/>
        <w:jc w:val="both"/>
        <w:rPr>
          <w:sz w:val="22"/>
          <w:szCs w:val="22"/>
        </w:rPr>
      </w:pPr>
      <w:r w:rsidRPr="00A27FD2">
        <w:rPr>
          <w:sz w:val="22"/>
          <w:szCs w:val="22"/>
        </w:rPr>
        <w:t xml:space="preserve">Příloha č. 1 </w:t>
      </w:r>
      <w:r w:rsidR="00631216">
        <w:rPr>
          <w:sz w:val="22"/>
          <w:szCs w:val="22"/>
        </w:rPr>
        <w:t xml:space="preserve">– </w:t>
      </w:r>
      <w:r w:rsidRPr="003A3229">
        <w:rPr>
          <w:sz w:val="22"/>
          <w:szCs w:val="22"/>
        </w:rPr>
        <w:t xml:space="preserve">Územní studie systému sídelní zeleně města </w:t>
      </w:r>
      <w:r w:rsidR="00B612C0" w:rsidRPr="003A3229">
        <w:rPr>
          <w:sz w:val="22"/>
          <w:szCs w:val="22"/>
        </w:rPr>
        <w:t>Otrokovice – Zadání</w:t>
      </w:r>
      <w:r w:rsidRPr="003A3229">
        <w:rPr>
          <w:sz w:val="22"/>
          <w:szCs w:val="22"/>
        </w:rPr>
        <w:t>, květen 2024</w:t>
      </w:r>
      <w:r w:rsidR="00B612C0">
        <w:rPr>
          <w:sz w:val="22"/>
          <w:szCs w:val="22"/>
        </w:rPr>
        <w:t xml:space="preserve"> vč.</w:t>
      </w:r>
      <w:r w:rsidR="00054117">
        <w:rPr>
          <w:sz w:val="22"/>
          <w:szCs w:val="22"/>
        </w:rPr>
        <w:t> </w:t>
      </w:r>
      <w:r w:rsidR="00B612C0">
        <w:rPr>
          <w:sz w:val="22"/>
          <w:szCs w:val="22"/>
        </w:rPr>
        <w:t>Př</w:t>
      </w:r>
      <w:r w:rsidR="00050128">
        <w:rPr>
          <w:sz w:val="22"/>
          <w:szCs w:val="22"/>
        </w:rPr>
        <w:t>íl</w:t>
      </w:r>
      <w:r w:rsidR="00B612C0">
        <w:rPr>
          <w:sz w:val="22"/>
          <w:szCs w:val="22"/>
        </w:rPr>
        <w:t>ohy č. 1 a č. 2</w:t>
      </w:r>
    </w:p>
    <w:p w14:paraId="4E259122" w14:textId="1EC7AB63" w:rsidR="003A3229" w:rsidRPr="0082080E" w:rsidRDefault="003A3229" w:rsidP="003A3229">
      <w:pPr>
        <w:pStyle w:val="Textvbloku"/>
        <w:suppressAutoHyphens w:val="0"/>
        <w:spacing w:after="120" w:line="240" w:lineRule="auto"/>
        <w:ind w:left="360" w:right="-91"/>
        <w:jc w:val="both"/>
        <w:rPr>
          <w:sz w:val="22"/>
          <w:szCs w:val="22"/>
        </w:rPr>
      </w:pPr>
      <w:r>
        <w:rPr>
          <w:sz w:val="22"/>
          <w:szCs w:val="22"/>
        </w:rPr>
        <w:t xml:space="preserve">Příloha č. 2 </w:t>
      </w:r>
      <w:r w:rsidR="00631216">
        <w:rPr>
          <w:sz w:val="22"/>
          <w:szCs w:val="22"/>
        </w:rPr>
        <w:t xml:space="preserve">– </w:t>
      </w:r>
      <w:r>
        <w:rPr>
          <w:sz w:val="22"/>
          <w:szCs w:val="22"/>
        </w:rPr>
        <w:t>Seznam členů týmu</w:t>
      </w:r>
    </w:p>
    <w:p w14:paraId="78242AA6" w14:textId="0FB82EF0" w:rsidR="00ED6D3B" w:rsidRDefault="00B371FB" w:rsidP="003A3229">
      <w:pPr>
        <w:pStyle w:val="Odstavecseseznamem"/>
        <w:numPr>
          <w:ilvl w:val="0"/>
          <w:numId w:val="27"/>
        </w:numPr>
        <w:tabs>
          <w:tab w:val="clear" w:pos="720"/>
        </w:tabs>
        <w:spacing w:before="240" w:after="240"/>
        <w:ind w:left="284" w:hanging="284"/>
        <w:jc w:val="both"/>
        <w:rPr>
          <w:sz w:val="22"/>
          <w:lang w:eastAsia="en-US"/>
        </w:rPr>
      </w:pPr>
      <w:r>
        <w:rPr>
          <w:sz w:val="22"/>
          <w:lang w:eastAsia="en-US"/>
        </w:rPr>
        <w:t>Objednatel i Zhotovitel potvrzují správnost svých údajů, které jsou uvedeny v čl. I. této Smlouvy. V</w:t>
      </w:r>
      <w:r w:rsidR="00C45465">
        <w:rPr>
          <w:sz w:val="22"/>
          <w:lang w:eastAsia="en-US"/>
        </w:rPr>
        <w:t> </w:t>
      </w:r>
      <w:r>
        <w:rPr>
          <w:sz w:val="22"/>
          <w:lang w:eastAsia="en-US"/>
        </w:rPr>
        <w:t>případě, že dojde v průběhu smluvního vztahu ke změnám uvedených údajů, zavazují se předat druhé straně bez zbytečného odkladu nové údaje a provést jejich aktualizaci dodatkem této Smlouvy.</w:t>
      </w:r>
    </w:p>
    <w:p w14:paraId="1E850EF4" w14:textId="77777777" w:rsidR="00ED6D3B" w:rsidRDefault="00ED6D3B">
      <w:pPr>
        <w:pStyle w:val="Odstavecseseznamem"/>
        <w:ind w:left="284" w:hanging="284"/>
        <w:rPr>
          <w:sz w:val="22"/>
        </w:rPr>
      </w:pPr>
    </w:p>
    <w:p w14:paraId="719B68CD" w14:textId="77777777" w:rsidR="00ED6D3B" w:rsidRDefault="00B371FB" w:rsidP="003A3229">
      <w:pPr>
        <w:pStyle w:val="Odstavecseseznamem"/>
        <w:numPr>
          <w:ilvl w:val="0"/>
          <w:numId w:val="27"/>
        </w:numPr>
        <w:spacing w:after="0"/>
        <w:ind w:left="284" w:hanging="284"/>
        <w:jc w:val="both"/>
        <w:rPr>
          <w:sz w:val="22"/>
          <w:lang w:eastAsia="en-US"/>
        </w:rPr>
      </w:pPr>
      <w:r>
        <w:rPr>
          <w:sz w:val="22"/>
          <w:lang w:eastAsia="en-US"/>
        </w:rPr>
        <w:t>Zhotovitel podpisem této smlouvy uděluje Objednateli výslovný souhlas k uvedení údajů o uhrazených daňových dokladech Zhotovitele ze strany Objednatele na webových stránkách Objednatele, a to ve formě uvedení firmy Zhotovitele, jeho IČ, výše uhrazené částky a účelu platby.</w:t>
      </w:r>
    </w:p>
    <w:p w14:paraId="72106938" w14:textId="77777777" w:rsidR="00ED6D3B" w:rsidRDefault="00ED6D3B">
      <w:pPr>
        <w:pStyle w:val="Odstavecseseznamem"/>
        <w:rPr>
          <w:sz w:val="22"/>
          <w:lang w:eastAsia="en-US"/>
        </w:rPr>
      </w:pPr>
    </w:p>
    <w:p w14:paraId="0AE14242" w14:textId="3F9FA6F1" w:rsidR="002054DA" w:rsidRPr="002054DA" w:rsidRDefault="00B371FB" w:rsidP="003A3229">
      <w:pPr>
        <w:pStyle w:val="Odstavecseseznamem"/>
        <w:numPr>
          <w:ilvl w:val="0"/>
          <w:numId w:val="27"/>
        </w:numPr>
        <w:spacing w:before="240"/>
        <w:ind w:left="284" w:hanging="284"/>
        <w:jc w:val="both"/>
        <w:rPr>
          <w:sz w:val="22"/>
          <w:lang w:eastAsia="en-US"/>
        </w:rPr>
      </w:pPr>
      <w:r>
        <w:rPr>
          <w:sz w:val="22"/>
          <w:lang w:eastAsia="en-US"/>
        </w:rPr>
        <w:t>Smluvní strany prohlašují, že si tuto smlouvu přečetly, jejímu obsahu porozuměly a souhlasí s ní, a na důkaz toho ji podepisují na základě své vlastní, vážné a svobodné vůle prosté omylu.</w:t>
      </w:r>
    </w:p>
    <w:p w14:paraId="05C6BFEF" w14:textId="77777777" w:rsidR="002054DA" w:rsidRDefault="002054DA" w:rsidP="002054DA">
      <w:pPr>
        <w:pStyle w:val="Odstavecseseznamem"/>
        <w:spacing w:before="240" w:after="0"/>
        <w:ind w:left="284"/>
        <w:jc w:val="both"/>
        <w:rPr>
          <w:sz w:val="22"/>
          <w:lang w:eastAsia="en-US"/>
        </w:rPr>
      </w:pPr>
    </w:p>
    <w:p w14:paraId="61ED8E9B" w14:textId="7FEEC349" w:rsidR="00ED6D3B" w:rsidRDefault="007A715F" w:rsidP="003A3229">
      <w:pPr>
        <w:pStyle w:val="Odstavecseseznamem"/>
        <w:numPr>
          <w:ilvl w:val="0"/>
          <w:numId w:val="27"/>
        </w:numPr>
        <w:spacing w:before="240" w:after="0"/>
        <w:ind w:left="284" w:hanging="284"/>
        <w:jc w:val="both"/>
        <w:rPr>
          <w:sz w:val="22"/>
          <w:lang w:eastAsia="en-US"/>
        </w:rPr>
      </w:pPr>
      <w:r w:rsidRPr="007A715F">
        <w:rPr>
          <w:sz w:val="22"/>
        </w:rPr>
        <w:t>Tato smlouva je vyhotovená v elektronické nebo listinné podobě, přičemž preferovaná je elektronická podoba smlouvy. Smlouva vyhotovená v elektronické podobě je opatřená kvalifikovanými elektronickými podpisy zástupců smluvních stran</w:t>
      </w:r>
      <w:r>
        <w:rPr>
          <w:sz w:val="22"/>
        </w:rPr>
        <w:t xml:space="preserve">. </w:t>
      </w:r>
      <w:r w:rsidRPr="007A715F">
        <w:rPr>
          <w:sz w:val="22"/>
        </w:rPr>
        <w:t xml:space="preserve">Smlouva v listinné podobě je vyhotovená ve </w:t>
      </w:r>
      <w:r>
        <w:rPr>
          <w:sz w:val="22"/>
        </w:rPr>
        <w:t>třech</w:t>
      </w:r>
      <w:r w:rsidRPr="007A715F">
        <w:rPr>
          <w:sz w:val="22"/>
        </w:rPr>
        <w:t xml:space="preserve"> provedeních, z nichž každém má platnost originálu, přičemž objednatel obdrží </w:t>
      </w:r>
      <w:r>
        <w:rPr>
          <w:sz w:val="22"/>
        </w:rPr>
        <w:t xml:space="preserve">dvě </w:t>
      </w:r>
      <w:r w:rsidRPr="007A715F">
        <w:rPr>
          <w:sz w:val="22"/>
        </w:rPr>
        <w:t>vyhotovení a zhotovitel jedno vyhotovení</w:t>
      </w:r>
      <w:r>
        <w:rPr>
          <w:sz w:val="22"/>
        </w:rPr>
        <w:t>.</w:t>
      </w:r>
    </w:p>
    <w:p w14:paraId="49AD6A4D" w14:textId="77777777" w:rsidR="003A3229" w:rsidRPr="003A3229" w:rsidRDefault="003A3229" w:rsidP="003A3229">
      <w:pPr>
        <w:pStyle w:val="Odstavecseseznamem"/>
        <w:rPr>
          <w:sz w:val="22"/>
          <w:lang w:eastAsia="en-US"/>
        </w:rPr>
      </w:pPr>
    </w:p>
    <w:tbl>
      <w:tblPr>
        <w:tblW w:w="9225" w:type="dxa"/>
        <w:tblInd w:w="-5" w:type="dxa"/>
        <w:tblCellMar>
          <w:left w:w="70" w:type="dxa"/>
          <w:right w:w="70" w:type="dxa"/>
        </w:tblCellMar>
        <w:tblLook w:val="04A0" w:firstRow="1" w:lastRow="0" w:firstColumn="1" w:lastColumn="0" w:noHBand="0" w:noVBand="1"/>
      </w:tblPr>
      <w:tblGrid>
        <w:gridCol w:w="9225"/>
      </w:tblGrid>
      <w:tr w:rsidR="00ED6D3B" w14:paraId="0C3DA5ED" w14:textId="77777777">
        <w:trPr>
          <w:trHeight w:val="405"/>
        </w:trPr>
        <w:tc>
          <w:tcPr>
            <w:tcW w:w="9225" w:type="dxa"/>
            <w:tcBorders>
              <w:top w:val="single" w:sz="4" w:space="0" w:color="000000"/>
              <w:left w:val="single" w:sz="4" w:space="0" w:color="000000"/>
              <w:right w:val="single" w:sz="4" w:space="0" w:color="000000"/>
            </w:tcBorders>
          </w:tcPr>
          <w:p w14:paraId="7184BC6D" w14:textId="77777777" w:rsidR="00ED6D3B" w:rsidRDefault="00B371FB">
            <w:pPr>
              <w:snapToGrid w:val="0"/>
              <w:jc w:val="center"/>
              <w:rPr>
                <w:b/>
                <w:lang w:eastAsia="en-US"/>
              </w:rPr>
            </w:pPr>
            <w:r>
              <w:rPr>
                <w:sz w:val="22"/>
              </w:rPr>
              <w:t>Doložka dle § 41 zákona č. 128/2000 Sb., o obcích (obecní zřízení)</w:t>
            </w:r>
          </w:p>
        </w:tc>
      </w:tr>
      <w:tr w:rsidR="00ED6D3B" w14:paraId="5CC66F8F" w14:textId="77777777">
        <w:tc>
          <w:tcPr>
            <w:tcW w:w="9225" w:type="dxa"/>
            <w:tcBorders>
              <w:left w:val="single" w:sz="4" w:space="0" w:color="000000"/>
              <w:right w:val="single" w:sz="4" w:space="0" w:color="000000"/>
            </w:tcBorders>
          </w:tcPr>
          <w:p w14:paraId="3413202F" w14:textId="56251451" w:rsidR="00ED6D3B" w:rsidRPr="0070487B" w:rsidRDefault="00B371FB">
            <w:pPr>
              <w:pStyle w:val="Nadpis3"/>
              <w:snapToGrid w:val="0"/>
              <w:ind w:left="344"/>
              <w:jc w:val="center"/>
              <w:rPr>
                <w:rFonts w:ascii="Times New Roman" w:eastAsia="Times New Roman" w:hAnsi="Times New Roman" w:cs="Times New Roman"/>
                <w:b/>
                <w:bCs/>
                <w:color w:val="auto"/>
                <w:szCs w:val="22"/>
                <w:lang w:eastAsia="en-US"/>
              </w:rPr>
            </w:pPr>
            <w:r w:rsidRPr="0070487B">
              <w:rPr>
                <w:rFonts w:ascii="Times New Roman" w:eastAsia="Times New Roman" w:hAnsi="Times New Roman" w:cs="Times New Roman"/>
                <w:b/>
                <w:bCs/>
                <w:color w:val="auto"/>
                <w:szCs w:val="22"/>
                <w:lang w:eastAsia="en-US"/>
              </w:rPr>
              <w:t xml:space="preserve">Schváleno orgánem obce: Rada </w:t>
            </w:r>
            <w:r w:rsidR="003A3F33" w:rsidRPr="0070487B">
              <w:rPr>
                <w:rFonts w:ascii="Times New Roman" w:eastAsia="Times New Roman" w:hAnsi="Times New Roman" w:cs="Times New Roman"/>
                <w:b/>
                <w:bCs/>
                <w:color w:val="auto"/>
                <w:szCs w:val="22"/>
                <w:lang w:eastAsia="en-US"/>
              </w:rPr>
              <w:t xml:space="preserve">města </w:t>
            </w:r>
            <w:r w:rsidR="00B77939" w:rsidRPr="0070487B">
              <w:rPr>
                <w:rFonts w:ascii="Times New Roman" w:eastAsia="Times New Roman" w:hAnsi="Times New Roman" w:cs="Times New Roman"/>
                <w:b/>
                <w:bCs/>
                <w:color w:val="auto"/>
                <w:szCs w:val="22"/>
                <w:lang w:eastAsia="en-US"/>
              </w:rPr>
              <w:t>Otrokovice</w:t>
            </w:r>
          </w:p>
        </w:tc>
      </w:tr>
      <w:tr w:rsidR="00ED6D3B" w14:paraId="3605C7C3" w14:textId="77777777">
        <w:trPr>
          <w:trHeight w:val="590"/>
        </w:trPr>
        <w:tc>
          <w:tcPr>
            <w:tcW w:w="9225" w:type="dxa"/>
            <w:tcBorders>
              <w:left w:val="single" w:sz="4" w:space="0" w:color="000000"/>
              <w:bottom w:val="single" w:sz="4" w:space="0" w:color="000000"/>
              <w:right w:val="single" w:sz="4" w:space="0" w:color="000000"/>
            </w:tcBorders>
          </w:tcPr>
          <w:p w14:paraId="43B29B8A" w14:textId="65D7B562" w:rsidR="00D45B8A" w:rsidRPr="0070487B" w:rsidRDefault="00B371FB" w:rsidP="00D45B8A">
            <w:pPr>
              <w:snapToGrid w:val="0"/>
              <w:jc w:val="center"/>
            </w:pPr>
            <w:r w:rsidRPr="0070487B">
              <w:rPr>
                <w:sz w:val="22"/>
              </w:rPr>
              <w:t xml:space="preserve">schůze konaná dne </w:t>
            </w:r>
            <w:r w:rsidR="0070487B" w:rsidRPr="0070487B">
              <w:rPr>
                <w:sz w:val="22"/>
              </w:rPr>
              <w:t>17.12.2025</w:t>
            </w:r>
            <w:r w:rsidRPr="0070487B">
              <w:rPr>
                <w:sz w:val="22"/>
              </w:rPr>
              <w:t xml:space="preserve"> č. usnesení </w:t>
            </w:r>
            <w:r w:rsidR="00F9049C" w:rsidRPr="0070487B">
              <w:rPr>
                <w:sz w:val="22"/>
              </w:rPr>
              <w:t>RMO/</w:t>
            </w:r>
            <w:r w:rsidR="0070487B" w:rsidRPr="0070487B">
              <w:rPr>
                <w:sz w:val="22"/>
              </w:rPr>
              <w:t>26</w:t>
            </w:r>
            <w:r w:rsidR="00F9049C" w:rsidRPr="0070487B">
              <w:rPr>
                <w:sz w:val="22"/>
              </w:rPr>
              <w:t>/</w:t>
            </w:r>
            <w:r w:rsidR="0070487B" w:rsidRPr="0070487B">
              <w:rPr>
                <w:sz w:val="22"/>
              </w:rPr>
              <w:t>25</w:t>
            </w:r>
            <w:r w:rsidR="00F9049C" w:rsidRPr="0070487B">
              <w:rPr>
                <w:sz w:val="22"/>
              </w:rPr>
              <w:t>/25</w:t>
            </w:r>
          </w:p>
        </w:tc>
      </w:tr>
    </w:tbl>
    <w:p w14:paraId="16CD5A63" w14:textId="77777777" w:rsidR="00ED6D3B" w:rsidRDefault="00ED6D3B">
      <w:pPr>
        <w:spacing w:after="0" w:line="240" w:lineRule="auto"/>
        <w:jc w:val="both"/>
        <w:rPr>
          <w:sz w:val="22"/>
          <w:lang w:eastAsia="en-US"/>
        </w:rPr>
      </w:pPr>
    </w:p>
    <w:p w14:paraId="3211D89A" w14:textId="77777777" w:rsidR="003A3F33" w:rsidRDefault="003A3F33">
      <w:pPr>
        <w:spacing w:after="0" w:line="240" w:lineRule="auto"/>
        <w:jc w:val="both"/>
        <w:rPr>
          <w:sz w:val="22"/>
          <w:lang w:eastAsia="en-US"/>
        </w:rPr>
      </w:pPr>
    </w:p>
    <w:p w14:paraId="5F113392" w14:textId="460CEF3D" w:rsidR="00ED6D3B" w:rsidRDefault="00B371FB">
      <w:pPr>
        <w:spacing w:after="0" w:line="240" w:lineRule="auto"/>
        <w:jc w:val="both"/>
        <w:rPr>
          <w:sz w:val="22"/>
          <w:lang w:eastAsia="en-US"/>
        </w:rPr>
      </w:pPr>
      <w:r>
        <w:rPr>
          <w:sz w:val="22"/>
          <w:lang w:eastAsia="en-US"/>
        </w:rPr>
        <w:t xml:space="preserve">V </w:t>
      </w:r>
      <w:r w:rsidR="00B77939">
        <w:rPr>
          <w:sz w:val="22"/>
          <w:lang w:eastAsia="en-US"/>
        </w:rPr>
        <w:t>Otrokovicích</w:t>
      </w:r>
      <w:r>
        <w:rPr>
          <w:sz w:val="22"/>
          <w:lang w:eastAsia="en-US"/>
        </w:rPr>
        <w:t xml:space="preserve"> dne </w:t>
      </w:r>
      <w:r w:rsidR="0070487B">
        <w:rPr>
          <w:sz w:val="22"/>
          <w:lang w:eastAsia="en-US"/>
        </w:rPr>
        <w:t>el. podpisu</w:t>
      </w:r>
      <w:r w:rsidR="0070487B">
        <w:rPr>
          <w:sz w:val="22"/>
          <w:lang w:eastAsia="en-US"/>
        </w:rPr>
        <w:tab/>
      </w:r>
      <w:r w:rsidR="0070487B">
        <w:rPr>
          <w:sz w:val="22"/>
          <w:lang w:eastAsia="en-US"/>
        </w:rPr>
        <w:tab/>
      </w:r>
      <w:r>
        <w:tab/>
      </w:r>
      <w:r w:rsidR="003A3F33">
        <w:t xml:space="preserve">         </w:t>
      </w:r>
      <w:r w:rsidR="008C415B">
        <w:t xml:space="preserve">  </w:t>
      </w:r>
      <w:r>
        <w:rPr>
          <w:sz w:val="22"/>
        </w:rPr>
        <w:t>V</w:t>
      </w:r>
      <w:r>
        <w:t xml:space="preserve"> </w:t>
      </w:r>
      <w:r w:rsidR="007A5839">
        <w:t>Brně</w:t>
      </w:r>
      <w:r>
        <w:t xml:space="preserve"> </w:t>
      </w:r>
      <w:r>
        <w:rPr>
          <w:sz w:val="22"/>
        </w:rPr>
        <w:t>dne</w:t>
      </w:r>
      <w:r w:rsidR="0070487B">
        <w:rPr>
          <w:sz w:val="22"/>
        </w:rPr>
        <w:t xml:space="preserve"> dle el. podpisu</w:t>
      </w:r>
    </w:p>
    <w:p w14:paraId="00643FBF" w14:textId="77777777" w:rsidR="008C415B" w:rsidRDefault="008C415B">
      <w:pPr>
        <w:spacing w:after="120"/>
        <w:jc w:val="both"/>
        <w:rPr>
          <w:b/>
          <w:sz w:val="22"/>
        </w:rPr>
      </w:pPr>
    </w:p>
    <w:p w14:paraId="17C9C785" w14:textId="050087BE" w:rsidR="00ED6D3B" w:rsidRDefault="00B371FB">
      <w:pPr>
        <w:spacing w:after="120"/>
        <w:jc w:val="both"/>
        <w:rPr>
          <w:sz w:val="22"/>
        </w:rPr>
      </w:pPr>
      <w:r>
        <w:rPr>
          <w:b/>
          <w:sz w:val="22"/>
        </w:rPr>
        <w:t>Objednatel:</w:t>
      </w:r>
      <w:r>
        <w:rPr>
          <w:sz w:val="22"/>
        </w:rPr>
        <w:tab/>
      </w:r>
      <w:r>
        <w:rPr>
          <w:sz w:val="22"/>
        </w:rPr>
        <w:tab/>
      </w:r>
      <w:r>
        <w:rPr>
          <w:sz w:val="22"/>
        </w:rPr>
        <w:tab/>
      </w:r>
      <w:r>
        <w:rPr>
          <w:sz w:val="22"/>
        </w:rPr>
        <w:tab/>
        <w:t xml:space="preserve">      </w:t>
      </w:r>
      <w:r>
        <w:rPr>
          <w:sz w:val="22"/>
        </w:rPr>
        <w:tab/>
      </w:r>
      <w:r w:rsidR="00CB4F04">
        <w:rPr>
          <w:sz w:val="22"/>
        </w:rPr>
        <w:tab/>
      </w:r>
      <w:r>
        <w:rPr>
          <w:b/>
          <w:sz w:val="22"/>
        </w:rPr>
        <w:t>Zhotovitel:</w:t>
      </w:r>
      <w:r>
        <w:rPr>
          <w:sz w:val="22"/>
        </w:rPr>
        <w:t xml:space="preserve"> </w:t>
      </w:r>
      <w:r>
        <w:rPr>
          <w:sz w:val="22"/>
        </w:rPr>
        <w:tab/>
      </w:r>
      <w:r>
        <w:rPr>
          <w:sz w:val="22"/>
        </w:rPr>
        <w:tab/>
      </w:r>
      <w:r>
        <w:rPr>
          <w:sz w:val="22"/>
        </w:rPr>
        <w:tab/>
      </w:r>
      <w:r>
        <w:rPr>
          <w:sz w:val="22"/>
        </w:rPr>
        <w:tab/>
        <w:t xml:space="preserve">             </w:t>
      </w:r>
    </w:p>
    <w:p w14:paraId="24A08B41" w14:textId="7942E467" w:rsidR="00B77939" w:rsidRPr="000C0EFC" w:rsidRDefault="00B77939" w:rsidP="00B77939">
      <w:pPr>
        <w:spacing w:after="0"/>
        <w:rPr>
          <w:b/>
          <w:bCs/>
          <w:sz w:val="22"/>
        </w:rPr>
      </w:pPr>
      <w:r w:rsidRPr="000C0EFC">
        <w:rPr>
          <w:b/>
          <w:bCs/>
          <w:sz w:val="22"/>
        </w:rPr>
        <w:t>město Otrokovice</w:t>
      </w:r>
      <w:r w:rsidRPr="000C0EFC">
        <w:rPr>
          <w:b/>
          <w:bCs/>
          <w:sz w:val="22"/>
        </w:rPr>
        <w:tab/>
      </w:r>
      <w:r w:rsidRPr="000C0EFC">
        <w:rPr>
          <w:b/>
          <w:bCs/>
          <w:sz w:val="22"/>
        </w:rPr>
        <w:tab/>
      </w:r>
      <w:r w:rsidRPr="000C0EFC">
        <w:rPr>
          <w:b/>
          <w:bCs/>
          <w:sz w:val="22"/>
        </w:rPr>
        <w:tab/>
      </w:r>
      <w:r w:rsidRPr="000C0EFC">
        <w:rPr>
          <w:b/>
          <w:bCs/>
          <w:sz w:val="22"/>
        </w:rPr>
        <w:tab/>
      </w:r>
      <w:r w:rsidR="00911D4A">
        <w:rPr>
          <w:b/>
          <w:bCs/>
          <w:sz w:val="22"/>
        </w:rPr>
        <w:tab/>
      </w:r>
      <w:proofErr w:type="spellStart"/>
      <w:r w:rsidR="00911D4A" w:rsidRPr="00911D4A">
        <w:rPr>
          <w:b/>
          <w:bCs/>
          <w:sz w:val="22"/>
        </w:rPr>
        <w:t>Atregia</w:t>
      </w:r>
      <w:proofErr w:type="spellEnd"/>
      <w:r w:rsidR="00911D4A" w:rsidRPr="00911D4A">
        <w:rPr>
          <w:b/>
          <w:bCs/>
          <w:sz w:val="22"/>
        </w:rPr>
        <w:t xml:space="preserve"> s.r.o.</w:t>
      </w:r>
    </w:p>
    <w:p w14:paraId="67DFC8CD" w14:textId="77777777" w:rsidR="00286A46" w:rsidRDefault="00286A46">
      <w:pPr>
        <w:spacing w:after="0"/>
        <w:rPr>
          <w:sz w:val="22"/>
        </w:rPr>
      </w:pPr>
    </w:p>
    <w:p w14:paraId="71A101F4" w14:textId="77777777" w:rsidR="00286A46" w:rsidRDefault="00286A46">
      <w:pPr>
        <w:spacing w:after="0"/>
        <w:rPr>
          <w:sz w:val="22"/>
        </w:rPr>
      </w:pPr>
    </w:p>
    <w:p w14:paraId="28626F7F" w14:textId="77777777" w:rsidR="00286A46" w:rsidRDefault="00286A46">
      <w:pPr>
        <w:spacing w:after="0"/>
        <w:rPr>
          <w:sz w:val="22"/>
        </w:rPr>
      </w:pPr>
    </w:p>
    <w:p w14:paraId="63384EB0" w14:textId="77777777" w:rsidR="00286A46" w:rsidRDefault="00286A46">
      <w:pPr>
        <w:spacing w:after="0"/>
        <w:rPr>
          <w:sz w:val="22"/>
        </w:rPr>
      </w:pPr>
    </w:p>
    <w:p w14:paraId="1D373DB9" w14:textId="69ABBF03" w:rsidR="00ED6D3B" w:rsidRDefault="00B371FB">
      <w:pPr>
        <w:spacing w:after="0"/>
        <w:rPr>
          <w:sz w:val="22"/>
        </w:rPr>
      </w:pPr>
      <w:r>
        <w:rPr>
          <w:sz w:val="22"/>
        </w:rPr>
        <w:t>__________________</w:t>
      </w:r>
      <w:r w:rsidR="007A715F">
        <w:rPr>
          <w:sz w:val="22"/>
        </w:rPr>
        <w:t>____</w:t>
      </w:r>
      <w:r>
        <w:rPr>
          <w:sz w:val="22"/>
        </w:rPr>
        <w:tab/>
      </w:r>
      <w:r>
        <w:rPr>
          <w:sz w:val="22"/>
        </w:rPr>
        <w:tab/>
        <w:t xml:space="preserve">             </w:t>
      </w:r>
      <w:r>
        <w:rPr>
          <w:sz w:val="22"/>
        </w:rPr>
        <w:tab/>
        <w:t>______________________</w:t>
      </w:r>
    </w:p>
    <w:p w14:paraId="741DFFF4" w14:textId="16413D2E" w:rsidR="00B77939" w:rsidRDefault="00B77939">
      <w:pPr>
        <w:spacing w:after="0"/>
        <w:rPr>
          <w:sz w:val="22"/>
        </w:rPr>
      </w:pPr>
      <w:r w:rsidRPr="00B77939">
        <w:rPr>
          <w:sz w:val="22"/>
        </w:rPr>
        <w:t>Bc. Han</w:t>
      </w:r>
      <w:r>
        <w:rPr>
          <w:sz w:val="22"/>
        </w:rPr>
        <w:t>a</w:t>
      </w:r>
      <w:r w:rsidRPr="00B77939">
        <w:rPr>
          <w:sz w:val="22"/>
        </w:rPr>
        <w:t xml:space="preserve"> Večerkov</w:t>
      </w:r>
      <w:r>
        <w:rPr>
          <w:sz w:val="22"/>
        </w:rPr>
        <w:t>á</w:t>
      </w:r>
      <w:r w:rsidRPr="00B77939">
        <w:rPr>
          <w:sz w:val="22"/>
        </w:rPr>
        <w:t xml:space="preserve">, </w:t>
      </w:r>
      <w:proofErr w:type="spellStart"/>
      <w:r w:rsidRPr="00B77939">
        <w:rPr>
          <w:sz w:val="22"/>
        </w:rPr>
        <w:t>DiS</w:t>
      </w:r>
      <w:proofErr w:type="spellEnd"/>
      <w:r w:rsidRPr="00B77939">
        <w:rPr>
          <w:sz w:val="22"/>
        </w:rPr>
        <w:t>.</w:t>
      </w:r>
      <w:r w:rsidRPr="00B67A9B">
        <w:rPr>
          <w:sz w:val="22"/>
        </w:rPr>
        <w:t xml:space="preserve">                                           </w:t>
      </w:r>
      <w:r w:rsidR="00B67A9B">
        <w:rPr>
          <w:sz w:val="22"/>
        </w:rPr>
        <w:tab/>
      </w:r>
      <w:r w:rsidR="00911D4A" w:rsidRPr="00B67A9B">
        <w:rPr>
          <w:sz w:val="22"/>
        </w:rPr>
        <w:t>Ing. Martin Vokřál</w:t>
      </w:r>
      <w:r w:rsidR="0056456E">
        <w:t xml:space="preserve"> </w:t>
      </w:r>
    </w:p>
    <w:p w14:paraId="342F2D48" w14:textId="782B6852" w:rsidR="00ED6D3B" w:rsidRDefault="00B77939">
      <w:pPr>
        <w:spacing w:after="0"/>
        <w:rPr>
          <w:sz w:val="22"/>
        </w:rPr>
      </w:pPr>
      <w:r w:rsidRPr="00B77939">
        <w:rPr>
          <w:sz w:val="22"/>
        </w:rPr>
        <w:t>starostk</w:t>
      </w:r>
      <w:r>
        <w:rPr>
          <w:sz w:val="22"/>
        </w:rPr>
        <w:t>a</w:t>
      </w:r>
      <w:r w:rsidRPr="00B77939">
        <w:rPr>
          <w:sz w:val="22"/>
        </w:rPr>
        <w:t xml:space="preserve"> města</w:t>
      </w:r>
      <w:r w:rsidR="00B371FB" w:rsidRPr="003A0724">
        <w:rPr>
          <w:sz w:val="22"/>
        </w:rPr>
        <w:tab/>
      </w:r>
      <w:r w:rsidR="0056456E">
        <w:rPr>
          <w:sz w:val="22"/>
        </w:rPr>
        <w:tab/>
      </w:r>
      <w:r w:rsidR="0056456E">
        <w:rPr>
          <w:sz w:val="22"/>
        </w:rPr>
        <w:tab/>
      </w:r>
      <w:r w:rsidR="0056456E">
        <w:rPr>
          <w:sz w:val="22"/>
        </w:rPr>
        <w:tab/>
      </w:r>
      <w:r w:rsidR="0056456E">
        <w:rPr>
          <w:sz w:val="22"/>
        </w:rPr>
        <w:tab/>
      </w:r>
      <w:r w:rsidR="0056456E">
        <w:rPr>
          <w:sz w:val="22"/>
        </w:rPr>
        <w:tab/>
        <w:t>jednatel</w:t>
      </w:r>
      <w:r w:rsidR="004C5836">
        <w:rPr>
          <w:sz w:val="22"/>
        </w:rPr>
        <w:t xml:space="preserve"> společnosti </w:t>
      </w:r>
      <w:r w:rsidR="00B371FB" w:rsidRPr="003A0724">
        <w:rPr>
          <w:sz w:val="22"/>
        </w:rPr>
        <w:tab/>
      </w:r>
      <w:r w:rsidR="00B371FB" w:rsidRPr="003A0724">
        <w:rPr>
          <w:sz w:val="22"/>
        </w:rPr>
        <w:tab/>
        <w:t xml:space="preserve">             </w:t>
      </w:r>
    </w:p>
    <w:p w14:paraId="10E8F74E" w14:textId="564C4666" w:rsidR="00ED6D3B" w:rsidRDefault="00B371FB">
      <w:pPr>
        <w:spacing w:after="120" w:line="360" w:lineRule="auto"/>
        <w:jc w:val="both"/>
        <w:rPr>
          <w:sz w:val="22"/>
          <w:lang w:eastAsia="en-US"/>
        </w:rPr>
      </w:pPr>
      <w:r>
        <w:rPr>
          <w:sz w:val="22"/>
        </w:rPr>
        <w:tab/>
      </w:r>
      <w:r>
        <w:rPr>
          <w:sz w:val="22"/>
        </w:rPr>
        <w:tab/>
      </w:r>
      <w:r>
        <w:rPr>
          <w:sz w:val="22"/>
        </w:rPr>
        <w:tab/>
      </w:r>
      <w:r>
        <w:rPr>
          <w:sz w:val="22"/>
        </w:rPr>
        <w:tab/>
      </w:r>
      <w:r>
        <w:rPr>
          <w:sz w:val="22"/>
        </w:rPr>
        <w:tab/>
      </w:r>
    </w:p>
    <w:sectPr w:rsidR="00ED6D3B">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AE134" w14:textId="77777777" w:rsidR="00BE1E53" w:rsidRDefault="00BE1E53">
      <w:pPr>
        <w:spacing w:after="0" w:line="240" w:lineRule="auto"/>
      </w:pPr>
      <w:r>
        <w:separator/>
      </w:r>
    </w:p>
  </w:endnote>
  <w:endnote w:type="continuationSeparator" w:id="0">
    <w:p w14:paraId="12D1DEA4" w14:textId="77777777" w:rsidR="00BE1E53" w:rsidRDefault="00BE1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0">
    <w:panose1 w:val="00000000000000000000"/>
    <w:charset w:val="00"/>
    <w:family w:val="roman"/>
    <w:notTrueType/>
    <w:pitch w:val="default"/>
  </w:font>
  <w:font w:name="Century Gothic">
    <w:panose1 w:val="020B0502020202020204"/>
    <w:charset w:val="EE"/>
    <w:family w:val="swiss"/>
    <w:pitch w:val="variable"/>
    <w:sig w:usb0="00000287" w:usb1="00000000" w:usb2="00000000" w:usb3="00000000" w:csb0="000000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109086"/>
      <w:docPartObj>
        <w:docPartGallery w:val="Page Numbers (Top of Page)"/>
        <w:docPartUnique/>
      </w:docPartObj>
    </w:sdtPr>
    <w:sdtEndPr/>
    <w:sdtContent>
      <w:p w14:paraId="77538A9D" w14:textId="43F6F449" w:rsidR="00ED6D3B" w:rsidRDefault="00B371FB">
        <w:pPr>
          <w:pStyle w:val="Zpat"/>
          <w:jc w:val="right"/>
          <w:rPr>
            <w:sz w:val="18"/>
            <w:szCs w:val="18"/>
          </w:rPr>
        </w:pPr>
        <w:r>
          <w:rPr>
            <w:sz w:val="18"/>
            <w:szCs w:val="18"/>
          </w:rPr>
          <w:t xml:space="preserve">str. </w:t>
        </w:r>
        <w:r>
          <w:rPr>
            <w:bCs/>
            <w:sz w:val="18"/>
            <w:szCs w:val="18"/>
          </w:rPr>
          <w:fldChar w:fldCharType="begin"/>
        </w:r>
        <w:r>
          <w:rPr>
            <w:bCs/>
            <w:sz w:val="18"/>
            <w:szCs w:val="18"/>
          </w:rPr>
          <w:instrText>PAGE</w:instrText>
        </w:r>
        <w:r>
          <w:rPr>
            <w:bCs/>
            <w:sz w:val="18"/>
            <w:szCs w:val="18"/>
          </w:rPr>
          <w:fldChar w:fldCharType="separate"/>
        </w:r>
        <w:r w:rsidR="0098611E">
          <w:rPr>
            <w:bCs/>
            <w:noProof/>
            <w:sz w:val="18"/>
            <w:szCs w:val="18"/>
          </w:rPr>
          <w:t>12</w:t>
        </w:r>
        <w:r>
          <w:rPr>
            <w:bCs/>
            <w:sz w:val="18"/>
            <w:szCs w:val="18"/>
          </w:rPr>
          <w:fldChar w:fldCharType="end"/>
        </w:r>
        <w:r>
          <w:rPr>
            <w:sz w:val="18"/>
            <w:szCs w:val="18"/>
          </w:rPr>
          <w:t xml:space="preserve"> z </w:t>
        </w:r>
        <w:r>
          <w:rPr>
            <w:bCs/>
            <w:sz w:val="18"/>
            <w:szCs w:val="18"/>
          </w:rPr>
          <w:fldChar w:fldCharType="begin"/>
        </w:r>
        <w:r>
          <w:rPr>
            <w:bCs/>
            <w:sz w:val="18"/>
            <w:szCs w:val="18"/>
          </w:rPr>
          <w:instrText>NUMPAGES</w:instrText>
        </w:r>
        <w:r>
          <w:rPr>
            <w:bCs/>
            <w:sz w:val="18"/>
            <w:szCs w:val="18"/>
          </w:rPr>
          <w:fldChar w:fldCharType="separate"/>
        </w:r>
        <w:r w:rsidR="0098611E">
          <w:rPr>
            <w:bCs/>
            <w:noProof/>
            <w:sz w:val="18"/>
            <w:szCs w:val="18"/>
          </w:rPr>
          <w:t>12</w:t>
        </w:r>
        <w:r>
          <w:rPr>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AD29C" w14:textId="77777777" w:rsidR="00BE1E53" w:rsidRDefault="00BE1E53">
      <w:pPr>
        <w:spacing w:after="0" w:line="240" w:lineRule="auto"/>
      </w:pPr>
      <w:r>
        <w:separator/>
      </w:r>
    </w:p>
  </w:footnote>
  <w:footnote w:type="continuationSeparator" w:id="0">
    <w:p w14:paraId="6C7D6A40" w14:textId="77777777" w:rsidR="00BE1E53" w:rsidRDefault="00BE1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E2E8" w14:textId="77777777" w:rsidR="00ED6D3B" w:rsidRDefault="00ED6D3B">
    <w:pPr>
      <w:pStyle w:val="Zhlav"/>
      <w:rPr>
        <w:color w:val="FFFFFF" w:themeColor="background1"/>
      </w:rPr>
    </w:pPr>
  </w:p>
  <w:p w14:paraId="32D9CDC7" w14:textId="77777777" w:rsidR="00ED6D3B" w:rsidRDefault="00ED6D3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07AD" w14:textId="439F7866" w:rsidR="002B1BFD" w:rsidRDefault="002B1BFD">
    <w:pPr>
      <w:pStyle w:val="Zhlav"/>
    </w:pPr>
    <w:r>
      <w:rPr>
        <w:noProof/>
      </w:rPr>
      <w:drawing>
        <wp:inline distT="0" distB="0" distL="0" distR="0" wp14:anchorId="4C0BE465" wp14:editId="144F5C95">
          <wp:extent cx="5761355" cy="414655"/>
          <wp:effectExtent l="0" t="0" r="0" b="4445"/>
          <wp:docPr id="190032088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414655"/>
                  </a:xfrm>
                  <a:prstGeom prst="rect">
                    <a:avLst/>
                  </a:prstGeom>
                  <a:noFill/>
                </pic:spPr>
              </pic:pic>
            </a:graphicData>
          </a:graphic>
        </wp:inline>
      </w:drawing>
    </w:r>
  </w:p>
  <w:p w14:paraId="53BBECC8" w14:textId="2E68DF0E" w:rsidR="000C7C9D" w:rsidRDefault="000C7C9D" w:rsidP="000C7C9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443E"/>
    <w:multiLevelType w:val="multilevel"/>
    <w:tmpl w:val="9EA2369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440"/>
        </w:tabs>
        <w:ind w:left="2160" w:hanging="180"/>
      </w:pPr>
      <w:rPr>
        <w:rFonts w:cs="Times New Roman"/>
      </w:rPr>
    </w:lvl>
    <w:lvl w:ilvl="3">
      <w:start w:val="1"/>
      <w:numFmt w:val="decimal"/>
      <w:lvlText w:val="%4."/>
      <w:lvlJc w:val="left"/>
      <w:pPr>
        <w:tabs>
          <w:tab w:val="num" w:pos="1800"/>
        </w:tabs>
        <w:ind w:left="2880" w:hanging="360"/>
      </w:pPr>
      <w:rPr>
        <w:rFonts w:cs="Times New Roman"/>
      </w:rPr>
    </w:lvl>
    <w:lvl w:ilvl="4">
      <w:start w:val="1"/>
      <w:numFmt w:val="lowerLetter"/>
      <w:lvlText w:val="%5."/>
      <w:lvlJc w:val="left"/>
      <w:pPr>
        <w:tabs>
          <w:tab w:val="num" w:pos="2160"/>
        </w:tabs>
        <w:ind w:left="3600" w:hanging="360"/>
      </w:pPr>
      <w:rPr>
        <w:rFonts w:cs="Times New Roman"/>
      </w:rPr>
    </w:lvl>
    <w:lvl w:ilvl="5">
      <w:start w:val="1"/>
      <w:numFmt w:val="lowerRoman"/>
      <w:lvlText w:val="%6."/>
      <w:lvlJc w:val="right"/>
      <w:pPr>
        <w:tabs>
          <w:tab w:val="num" w:pos="2520"/>
        </w:tabs>
        <w:ind w:left="4320" w:hanging="180"/>
      </w:pPr>
      <w:rPr>
        <w:rFonts w:cs="Times New Roman"/>
      </w:rPr>
    </w:lvl>
    <w:lvl w:ilvl="6">
      <w:start w:val="1"/>
      <w:numFmt w:val="decimal"/>
      <w:lvlText w:val="%7."/>
      <w:lvlJc w:val="left"/>
      <w:pPr>
        <w:tabs>
          <w:tab w:val="num" w:pos="2880"/>
        </w:tabs>
        <w:ind w:left="5040" w:hanging="360"/>
      </w:pPr>
      <w:rPr>
        <w:rFonts w:cs="Times New Roman"/>
      </w:rPr>
    </w:lvl>
    <w:lvl w:ilvl="7">
      <w:start w:val="1"/>
      <w:numFmt w:val="lowerLetter"/>
      <w:lvlText w:val="%8."/>
      <w:lvlJc w:val="left"/>
      <w:pPr>
        <w:tabs>
          <w:tab w:val="num" w:pos="3240"/>
        </w:tabs>
        <w:ind w:left="5760" w:hanging="360"/>
      </w:pPr>
      <w:rPr>
        <w:rFonts w:cs="Times New Roman"/>
      </w:rPr>
    </w:lvl>
    <w:lvl w:ilvl="8">
      <w:start w:val="1"/>
      <w:numFmt w:val="lowerRoman"/>
      <w:lvlText w:val="%9."/>
      <w:lvlJc w:val="right"/>
      <w:pPr>
        <w:tabs>
          <w:tab w:val="num" w:pos="3600"/>
        </w:tabs>
        <w:ind w:left="6480" w:hanging="180"/>
      </w:pPr>
      <w:rPr>
        <w:rFonts w:cs="Times New Roman"/>
      </w:rPr>
    </w:lvl>
  </w:abstractNum>
  <w:abstractNum w:abstractNumId="1" w15:restartNumberingAfterBreak="0">
    <w:nsid w:val="0CE8455B"/>
    <w:multiLevelType w:val="singleLevel"/>
    <w:tmpl w:val="F7B8E574"/>
    <w:lvl w:ilvl="0">
      <w:start w:val="2"/>
      <w:numFmt w:val="decimal"/>
      <w:lvlText w:val="%1."/>
      <w:lvlJc w:val="left"/>
      <w:pPr>
        <w:tabs>
          <w:tab w:val="num" w:pos="360"/>
        </w:tabs>
        <w:ind w:left="360" w:hanging="360"/>
      </w:pPr>
      <w:rPr>
        <w:rFonts w:hint="default"/>
      </w:rPr>
    </w:lvl>
  </w:abstractNum>
  <w:abstractNum w:abstractNumId="2" w15:restartNumberingAfterBreak="0">
    <w:nsid w:val="0D564EBD"/>
    <w:multiLevelType w:val="multilevel"/>
    <w:tmpl w:val="CDC8E96E"/>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800"/>
        </w:tabs>
        <w:ind w:left="1800" w:hanging="1440"/>
      </w:pPr>
      <w:rPr>
        <w:rFonts w:cs="Times New Roman"/>
      </w:rPr>
    </w:lvl>
  </w:abstractNum>
  <w:abstractNum w:abstractNumId="3" w15:restartNumberingAfterBreak="0">
    <w:nsid w:val="10A833C4"/>
    <w:multiLevelType w:val="hybridMultilevel"/>
    <w:tmpl w:val="167862DA"/>
    <w:lvl w:ilvl="0" w:tplc="5E4C19A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D224D5"/>
    <w:multiLevelType w:val="multilevel"/>
    <w:tmpl w:val="701AEDC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440"/>
        </w:tabs>
        <w:ind w:left="2160" w:hanging="180"/>
      </w:pPr>
      <w:rPr>
        <w:rFonts w:cs="Times New Roman"/>
      </w:rPr>
    </w:lvl>
    <w:lvl w:ilvl="3">
      <w:start w:val="1"/>
      <w:numFmt w:val="decimal"/>
      <w:lvlText w:val="%4."/>
      <w:lvlJc w:val="left"/>
      <w:pPr>
        <w:tabs>
          <w:tab w:val="num" w:pos="1800"/>
        </w:tabs>
        <w:ind w:left="2880" w:hanging="360"/>
      </w:pPr>
      <w:rPr>
        <w:rFonts w:cs="Times New Roman"/>
      </w:rPr>
    </w:lvl>
    <w:lvl w:ilvl="4">
      <w:start w:val="1"/>
      <w:numFmt w:val="lowerLetter"/>
      <w:lvlText w:val="%5."/>
      <w:lvlJc w:val="left"/>
      <w:pPr>
        <w:tabs>
          <w:tab w:val="num" w:pos="2160"/>
        </w:tabs>
        <w:ind w:left="3600" w:hanging="360"/>
      </w:pPr>
      <w:rPr>
        <w:rFonts w:cs="Times New Roman"/>
      </w:rPr>
    </w:lvl>
    <w:lvl w:ilvl="5">
      <w:start w:val="1"/>
      <w:numFmt w:val="lowerRoman"/>
      <w:lvlText w:val="%6."/>
      <w:lvlJc w:val="right"/>
      <w:pPr>
        <w:tabs>
          <w:tab w:val="num" w:pos="2520"/>
        </w:tabs>
        <w:ind w:left="4320" w:hanging="180"/>
      </w:pPr>
      <w:rPr>
        <w:rFonts w:cs="Times New Roman"/>
      </w:rPr>
    </w:lvl>
    <w:lvl w:ilvl="6">
      <w:start w:val="1"/>
      <w:numFmt w:val="decimal"/>
      <w:lvlText w:val="%7."/>
      <w:lvlJc w:val="left"/>
      <w:pPr>
        <w:tabs>
          <w:tab w:val="num" w:pos="2880"/>
        </w:tabs>
        <w:ind w:left="5040" w:hanging="360"/>
      </w:pPr>
      <w:rPr>
        <w:rFonts w:cs="Times New Roman"/>
      </w:rPr>
    </w:lvl>
    <w:lvl w:ilvl="7">
      <w:start w:val="1"/>
      <w:numFmt w:val="lowerLetter"/>
      <w:lvlText w:val="%8."/>
      <w:lvlJc w:val="left"/>
      <w:pPr>
        <w:tabs>
          <w:tab w:val="num" w:pos="3240"/>
        </w:tabs>
        <w:ind w:left="5760" w:hanging="360"/>
      </w:pPr>
      <w:rPr>
        <w:rFonts w:cs="Times New Roman"/>
      </w:rPr>
    </w:lvl>
    <w:lvl w:ilvl="8">
      <w:start w:val="1"/>
      <w:numFmt w:val="lowerRoman"/>
      <w:lvlText w:val="%9."/>
      <w:lvlJc w:val="right"/>
      <w:pPr>
        <w:tabs>
          <w:tab w:val="num" w:pos="3600"/>
        </w:tabs>
        <w:ind w:left="6480" w:hanging="180"/>
      </w:pPr>
      <w:rPr>
        <w:rFonts w:cs="Times New Roman"/>
      </w:rPr>
    </w:lvl>
  </w:abstractNum>
  <w:abstractNum w:abstractNumId="5" w15:restartNumberingAfterBreak="0">
    <w:nsid w:val="142A42E5"/>
    <w:multiLevelType w:val="multilevel"/>
    <w:tmpl w:val="08BC6E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A18434D"/>
    <w:multiLevelType w:val="hybridMultilevel"/>
    <w:tmpl w:val="6A083992"/>
    <w:lvl w:ilvl="0" w:tplc="5E4C19AA">
      <w:start w:val="5"/>
      <w:numFmt w:val="bullet"/>
      <w:lvlText w:val="-"/>
      <w:lvlJc w:val="left"/>
      <w:pPr>
        <w:ind w:left="1854" w:hanging="360"/>
      </w:pPr>
      <w:rPr>
        <w:rFonts w:ascii="Times New Roman" w:eastAsia="Calibri" w:hAnsi="Times New Roman"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1C5515D4"/>
    <w:multiLevelType w:val="multilevel"/>
    <w:tmpl w:val="609A8F38"/>
    <w:lvl w:ilvl="0">
      <w:start w:val="2"/>
      <w:numFmt w:val="decimal"/>
      <w:lvlText w:val="%1."/>
      <w:lvlJc w:val="left"/>
      <w:pPr>
        <w:tabs>
          <w:tab w:val="num" w:pos="720"/>
        </w:tabs>
        <w:ind w:left="720" w:hanging="360"/>
      </w:pPr>
      <w:rPr>
        <w:rFonts w:cs="Times New Roman" w:hint="default"/>
        <w:color w:val="auto"/>
      </w:rPr>
    </w:lvl>
    <w:lvl w:ilvl="1">
      <w:start w:val="1"/>
      <w:numFmt w:val="lowerLetter"/>
      <w:lvlText w:val="%2."/>
      <w:lvlJc w:val="left"/>
      <w:pPr>
        <w:tabs>
          <w:tab w:val="num" w:pos="1080"/>
        </w:tabs>
        <w:ind w:left="1440" w:hanging="360"/>
      </w:pPr>
      <w:rPr>
        <w:rFonts w:cs="Times New Roman" w:hint="default"/>
      </w:rPr>
    </w:lvl>
    <w:lvl w:ilvl="2">
      <w:start w:val="1"/>
      <w:numFmt w:val="lowerRoman"/>
      <w:lvlText w:val="%3."/>
      <w:lvlJc w:val="right"/>
      <w:pPr>
        <w:tabs>
          <w:tab w:val="num" w:pos="1440"/>
        </w:tabs>
        <w:ind w:left="2160" w:hanging="180"/>
      </w:pPr>
      <w:rPr>
        <w:rFonts w:cs="Times New Roman" w:hint="default"/>
      </w:rPr>
    </w:lvl>
    <w:lvl w:ilvl="3">
      <w:start w:val="1"/>
      <w:numFmt w:val="decimal"/>
      <w:lvlText w:val="%4."/>
      <w:lvlJc w:val="left"/>
      <w:pPr>
        <w:tabs>
          <w:tab w:val="num" w:pos="1800"/>
        </w:tabs>
        <w:ind w:left="2880" w:hanging="360"/>
      </w:pPr>
      <w:rPr>
        <w:rFonts w:cs="Times New Roman" w:hint="default"/>
      </w:rPr>
    </w:lvl>
    <w:lvl w:ilvl="4">
      <w:start w:val="1"/>
      <w:numFmt w:val="lowerLetter"/>
      <w:lvlText w:val="%5."/>
      <w:lvlJc w:val="left"/>
      <w:pPr>
        <w:tabs>
          <w:tab w:val="num" w:pos="2160"/>
        </w:tabs>
        <w:ind w:left="3600" w:hanging="360"/>
      </w:pPr>
      <w:rPr>
        <w:rFonts w:cs="Times New Roman" w:hint="default"/>
      </w:rPr>
    </w:lvl>
    <w:lvl w:ilvl="5">
      <w:start w:val="1"/>
      <w:numFmt w:val="lowerRoman"/>
      <w:lvlText w:val="%6."/>
      <w:lvlJc w:val="right"/>
      <w:pPr>
        <w:tabs>
          <w:tab w:val="num" w:pos="2520"/>
        </w:tabs>
        <w:ind w:left="4320" w:hanging="180"/>
      </w:pPr>
      <w:rPr>
        <w:rFonts w:cs="Times New Roman" w:hint="default"/>
      </w:rPr>
    </w:lvl>
    <w:lvl w:ilvl="6">
      <w:start w:val="1"/>
      <w:numFmt w:val="decimal"/>
      <w:lvlText w:val="%7."/>
      <w:lvlJc w:val="left"/>
      <w:pPr>
        <w:tabs>
          <w:tab w:val="num" w:pos="2880"/>
        </w:tabs>
        <w:ind w:left="5040" w:hanging="360"/>
      </w:pPr>
      <w:rPr>
        <w:rFonts w:cs="Times New Roman" w:hint="default"/>
      </w:rPr>
    </w:lvl>
    <w:lvl w:ilvl="7">
      <w:start w:val="1"/>
      <w:numFmt w:val="lowerLetter"/>
      <w:lvlText w:val="%8."/>
      <w:lvlJc w:val="left"/>
      <w:pPr>
        <w:tabs>
          <w:tab w:val="num" w:pos="3240"/>
        </w:tabs>
        <w:ind w:left="5760" w:hanging="360"/>
      </w:pPr>
      <w:rPr>
        <w:rFonts w:cs="Times New Roman" w:hint="default"/>
      </w:rPr>
    </w:lvl>
    <w:lvl w:ilvl="8">
      <w:start w:val="1"/>
      <w:numFmt w:val="lowerRoman"/>
      <w:lvlText w:val="%9."/>
      <w:lvlJc w:val="right"/>
      <w:pPr>
        <w:tabs>
          <w:tab w:val="num" w:pos="3600"/>
        </w:tabs>
        <w:ind w:left="6480" w:hanging="180"/>
      </w:pPr>
      <w:rPr>
        <w:rFonts w:cs="Times New Roman" w:hint="default"/>
      </w:rPr>
    </w:lvl>
  </w:abstractNum>
  <w:abstractNum w:abstractNumId="8" w15:restartNumberingAfterBreak="0">
    <w:nsid w:val="1EEA31EC"/>
    <w:multiLevelType w:val="hybridMultilevel"/>
    <w:tmpl w:val="7092ECC0"/>
    <w:lvl w:ilvl="0" w:tplc="3A66E646">
      <w:start w:val="1"/>
      <w:numFmt w:val="lowerLetter"/>
      <w:lvlText w:val="%1)"/>
      <w:lvlJc w:val="left"/>
      <w:pPr>
        <w:ind w:left="644" w:hanging="360"/>
      </w:pPr>
      <w:rPr>
        <w:rFonts w:hint="default"/>
        <w:b w:val="0"/>
        <w:bCs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32965046"/>
    <w:multiLevelType w:val="multilevel"/>
    <w:tmpl w:val="C76CFDD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440"/>
        </w:tabs>
        <w:ind w:left="2160" w:hanging="180"/>
      </w:pPr>
      <w:rPr>
        <w:rFonts w:cs="Times New Roman"/>
      </w:rPr>
    </w:lvl>
    <w:lvl w:ilvl="3">
      <w:start w:val="1"/>
      <w:numFmt w:val="decimal"/>
      <w:lvlText w:val="%4."/>
      <w:lvlJc w:val="left"/>
      <w:pPr>
        <w:tabs>
          <w:tab w:val="num" w:pos="1800"/>
        </w:tabs>
        <w:ind w:left="2880" w:hanging="360"/>
      </w:pPr>
      <w:rPr>
        <w:rFonts w:cs="Times New Roman"/>
      </w:rPr>
    </w:lvl>
    <w:lvl w:ilvl="4">
      <w:start w:val="1"/>
      <w:numFmt w:val="lowerLetter"/>
      <w:lvlText w:val="%5."/>
      <w:lvlJc w:val="left"/>
      <w:pPr>
        <w:tabs>
          <w:tab w:val="num" w:pos="2160"/>
        </w:tabs>
        <w:ind w:left="3600" w:hanging="360"/>
      </w:pPr>
      <w:rPr>
        <w:rFonts w:cs="Times New Roman"/>
      </w:rPr>
    </w:lvl>
    <w:lvl w:ilvl="5">
      <w:start w:val="1"/>
      <w:numFmt w:val="lowerRoman"/>
      <w:lvlText w:val="%6."/>
      <w:lvlJc w:val="right"/>
      <w:pPr>
        <w:tabs>
          <w:tab w:val="num" w:pos="2520"/>
        </w:tabs>
        <w:ind w:left="4320" w:hanging="180"/>
      </w:pPr>
      <w:rPr>
        <w:rFonts w:cs="Times New Roman"/>
      </w:rPr>
    </w:lvl>
    <w:lvl w:ilvl="6">
      <w:start w:val="1"/>
      <w:numFmt w:val="decimal"/>
      <w:lvlText w:val="%7."/>
      <w:lvlJc w:val="left"/>
      <w:pPr>
        <w:tabs>
          <w:tab w:val="num" w:pos="2880"/>
        </w:tabs>
        <w:ind w:left="5040" w:hanging="360"/>
      </w:pPr>
      <w:rPr>
        <w:rFonts w:cs="Times New Roman"/>
      </w:rPr>
    </w:lvl>
    <w:lvl w:ilvl="7">
      <w:start w:val="1"/>
      <w:numFmt w:val="lowerLetter"/>
      <w:lvlText w:val="%8."/>
      <w:lvlJc w:val="left"/>
      <w:pPr>
        <w:tabs>
          <w:tab w:val="num" w:pos="3240"/>
        </w:tabs>
        <w:ind w:left="5760" w:hanging="360"/>
      </w:pPr>
      <w:rPr>
        <w:rFonts w:cs="Times New Roman"/>
      </w:rPr>
    </w:lvl>
    <w:lvl w:ilvl="8">
      <w:start w:val="1"/>
      <w:numFmt w:val="lowerRoman"/>
      <w:lvlText w:val="%9."/>
      <w:lvlJc w:val="right"/>
      <w:pPr>
        <w:tabs>
          <w:tab w:val="num" w:pos="3600"/>
        </w:tabs>
        <w:ind w:left="6480" w:hanging="180"/>
      </w:pPr>
      <w:rPr>
        <w:rFonts w:cs="Times New Roman"/>
      </w:rPr>
    </w:lvl>
  </w:abstractNum>
  <w:abstractNum w:abstractNumId="10" w15:restartNumberingAfterBreak="0">
    <w:nsid w:val="34E1608B"/>
    <w:multiLevelType w:val="multilevel"/>
    <w:tmpl w:val="E47649D6"/>
    <w:lvl w:ilvl="0">
      <w:start w:val="1"/>
      <w:numFmt w:val="lowerRoman"/>
      <w:lvlText w:val="%1."/>
      <w:lvlJc w:val="right"/>
      <w:pPr>
        <w:tabs>
          <w:tab w:val="num" w:pos="72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440"/>
        </w:tabs>
        <w:ind w:left="2160" w:hanging="180"/>
      </w:pPr>
      <w:rPr>
        <w:rFonts w:cs="Times New Roman"/>
      </w:rPr>
    </w:lvl>
    <w:lvl w:ilvl="3">
      <w:start w:val="1"/>
      <w:numFmt w:val="decimal"/>
      <w:lvlText w:val="%4."/>
      <w:lvlJc w:val="left"/>
      <w:pPr>
        <w:tabs>
          <w:tab w:val="num" w:pos="1800"/>
        </w:tabs>
        <w:ind w:left="2880" w:hanging="360"/>
      </w:pPr>
      <w:rPr>
        <w:rFonts w:cs="Times New Roman"/>
      </w:rPr>
    </w:lvl>
    <w:lvl w:ilvl="4">
      <w:start w:val="1"/>
      <w:numFmt w:val="lowerLetter"/>
      <w:lvlText w:val="%5."/>
      <w:lvlJc w:val="left"/>
      <w:pPr>
        <w:tabs>
          <w:tab w:val="num" w:pos="2160"/>
        </w:tabs>
        <w:ind w:left="3600" w:hanging="360"/>
      </w:pPr>
      <w:rPr>
        <w:rFonts w:cs="Times New Roman"/>
      </w:rPr>
    </w:lvl>
    <w:lvl w:ilvl="5">
      <w:start w:val="1"/>
      <w:numFmt w:val="lowerRoman"/>
      <w:lvlText w:val="%6."/>
      <w:lvlJc w:val="right"/>
      <w:pPr>
        <w:tabs>
          <w:tab w:val="num" w:pos="2520"/>
        </w:tabs>
        <w:ind w:left="4320" w:hanging="180"/>
      </w:pPr>
      <w:rPr>
        <w:rFonts w:cs="Times New Roman"/>
      </w:rPr>
    </w:lvl>
    <w:lvl w:ilvl="6">
      <w:start w:val="1"/>
      <w:numFmt w:val="decimal"/>
      <w:lvlText w:val="%7."/>
      <w:lvlJc w:val="left"/>
      <w:pPr>
        <w:tabs>
          <w:tab w:val="num" w:pos="2880"/>
        </w:tabs>
        <w:ind w:left="5040" w:hanging="360"/>
      </w:pPr>
      <w:rPr>
        <w:rFonts w:cs="Times New Roman"/>
      </w:rPr>
    </w:lvl>
    <w:lvl w:ilvl="7">
      <w:start w:val="1"/>
      <w:numFmt w:val="lowerLetter"/>
      <w:lvlText w:val="%8."/>
      <w:lvlJc w:val="left"/>
      <w:pPr>
        <w:tabs>
          <w:tab w:val="num" w:pos="3240"/>
        </w:tabs>
        <w:ind w:left="5760" w:hanging="360"/>
      </w:pPr>
      <w:rPr>
        <w:rFonts w:cs="Times New Roman"/>
      </w:rPr>
    </w:lvl>
    <w:lvl w:ilvl="8">
      <w:start w:val="1"/>
      <w:numFmt w:val="lowerRoman"/>
      <w:lvlText w:val="%9."/>
      <w:lvlJc w:val="right"/>
      <w:pPr>
        <w:tabs>
          <w:tab w:val="num" w:pos="3600"/>
        </w:tabs>
        <w:ind w:left="6480" w:hanging="180"/>
      </w:pPr>
      <w:rPr>
        <w:rFonts w:cs="Times New Roman"/>
      </w:rPr>
    </w:lvl>
  </w:abstractNum>
  <w:abstractNum w:abstractNumId="11" w15:restartNumberingAfterBreak="0">
    <w:nsid w:val="37F560B0"/>
    <w:multiLevelType w:val="multilevel"/>
    <w:tmpl w:val="A5703C84"/>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440" w:hanging="360"/>
      </w:pPr>
      <w:rPr>
        <w:rFonts w:cs="Times New Roman" w:hint="default"/>
      </w:rPr>
    </w:lvl>
    <w:lvl w:ilvl="2">
      <w:start w:val="1"/>
      <w:numFmt w:val="lowerRoman"/>
      <w:lvlText w:val="%3."/>
      <w:lvlJc w:val="right"/>
      <w:pPr>
        <w:tabs>
          <w:tab w:val="num" w:pos="1440"/>
        </w:tabs>
        <w:ind w:left="2160" w:hanging="180"/>
      </w:pPr>
      <w:rPr>
        <w:rFonts w:cs="Times New Roman" w:hint="default"/>
      </w:rPr>
    </w:lvl>
    <w:lvl w:ilvl="3">
      <w:start w:val="1"/>
      <w:numFmt w:val="decimal"/>
      <w:lvlText w:val="%4."/>
      <w:lvlJc w:val="left"/>
      <w:pPr>
        <w:tabs>
          <w:tab w:val="num" w:pos="1800"/>
        </w:tabs>
        <w:ind w:left="2880" w:hanging="360"/>
      </w:pPr>
      <w:rPr>
        <w:rFonts w:cs="Times New Roman" w:hint="default"/>
      </w:rPr>
    </w:lvl>
    <w:lvl w:ilvl="4">
      <w:start w:val="1"/>
      <w:numFmt w:val="lowerLetter"/>
      <w:lvlText w:val="%5."/>
      <w:lvlJc w:val="left"/>
      <w:pPr>
        <w:tabs>
          <w:tab w:val="num" w:pos="2160"/>
        </w:tabs>
        <w:ind w:left="3600" w:hanging="360"/>
      </w:pPr>
      <w:rPr>
        <w:rFonts w:cs="Times New Roman" w:hint="default"/>
      </w:rPr>
    </w:lvl>
    <w:lvl w:ilvl="5">
      <w:start w:val="1"/>
      <w:numFmt w:val="lowerRoman"/>
      <w:lvlText w:val="%6."/>
      <w:lvlJc w:val="right"/>
      <w:pPr>
        <w:tabs>
          <w:tab w:val="num" w:pos="2520"/>
        </w:tabs>
        <w:ind w:left="4320" w:hanging="180"/>
      </w:pPr>
      <w:rPr>
        <w:rFonts w:cs="Times New Roman" w:hint="default"/>
      </w:rPr>
    </w:lvl>
    <w:lvl w:ilvl="6">
      <w:start w:val="1"/>
      <w:numFmt w:val="decimal"/>
      <w:lvlText w:val="%7."/>
      <w:lvlJc w:val="left"/>
      <w:pPr>
        <w:tabs>
          <w:tab w:val="num" w:pos="2880"/>
        </w:tabs>
        <w:ind w:left="5040" w:hanging="360"/>
      </w:pPr>
      <w:rPr>
        <w:rFonts w:cs="Times New Roman" w:hint="default"/>
      </w:rPr>
    </w:lvl>
    <w:lvl w:ilvl="7">
      <w:start w:val="1"/>
      <w:numFmt w:val="lowerLetter"/>
      <w:lvlText w:val="%8."/>
      <w:lvlJc w:val="left"/>
      <w:pPr>
        <w:tabs>
          <w:tab w:val="num" w:pos="3240"/>
        </w:tabs>
        <w:ind w:left="5760" w:hanging="360"/>
      </w:pPr>
      <w:rPr>
        <w:rFonts w:cs="Times New Roman" w:hint="default"/>
      </w:rPr>
    </w:lvl>
    <w:lvl w:ilvl="8">
      <w:start w:val="1"/>
      <w:numFmt w:val="lowerRoman"/>
      <w:lvlText w:val="%9."/>
      <w:lvlJc w:val="right"/>
      <w:pPr>
        <w:tabs>
          <w:tab w:val="num" w:pos="3600"/>
        </w:tabs>
        <w:ind w:left="6480" w:hanging="180"/>
      </w:pPr>
      <w:rPr>
        <w:rFonts w:cs="Times New Roman" w:hint="default"/>
      </w:rPr>
    </w:lvl>
  </w:abstractNum>
  <w:abstractNum w:abstractNumId="12" w15:restartNumberingAfterBreak="0">
    <w:nsid w:val="394141CD"/>
    <w:multiLevelType w:val="hybridMultilevel"/>
    <w:tmpl w:val="6B74B452"/>
    <w:lvl w:ilvl="0" w:tplc="54EA0E7E">
      <w:start w:val="4"/>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EC6369"/>
    <w:multiLevelType w:val="multilevel"/>
    <w:tmpl w:val="01A68FE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440"/>
        </w:tabs>
        <w:ind w:left="2160" w:hanging="180"/>
      </w:pPr>
      <w:rPr>
        <w:rFonts w:cs="Times New Roman"/>
      </w:rPr>
    </w:lvl>
    <w:lvl w:ilvl="3">
      <w:start w:val="1"/>
      <w:numFmt w:val="decimal"/>
      <w:lvlText w:val="%4."/>
      <w:lvlJc w:val="left"/>
      <w:pPr>
        <w:tabs>
          <w:tab w:val="num" w:pos="1800"/>
        </w:tabs>
        <w:ind w:left="2880" w:hanging="360"/>
      </w:pPr>
      <w:rPr>
        <w:rFonts w:cs="Times New Roman"/>
      </w:rPr>
    </w:lvl>
    <w:lvl w:ilvl="4">
      <w:start w:val="1"/>
      <w:numFmt w:val="lowerLetter"/>
      <w:lvlText w:val="%5."/>
      <w:lvlJc w:val="left"/>
      <w:pPr>
        <w:tabs>
          <w:tab w:val="num" w:pos="2160"/>
        </w:tabs>
        <w:ind w:left="3600" w:hanging="360"/>
      </w:pPr>
      <w:rPr>
        <w:rFonts w:cs="Times New Roman"/>
      </w:rPr>
    </w:lvl>
    <w:lvl w:ilvl="5">
      <w:start w:val="1"/>
      <w:numFmt w:val="lowerRoman"/>
      <w:lvlText w:val="%6."/>
      <w:lvlJc w:val="right"/>
      <w:pPr>
        <w:tabs>
          <w:tab w:val="num" w:pos="2520"/>
        </w:tabs>
        <w:ind w:left="4320" w:hanging="180"/>
      </w:pPr>
      <w:rPr>
        <w:rFonts w:cs="Times New Roman"/>
      </w:rPr>
    </w:lvl>
    <w:lvl w:ilvl="6">
      <w:start w:val="1"/>
      <w:numFmt w:val="decimal"/>
      <w:lvlText w:val="%7."/>
      <w:lvlJc w:val="left"/>
      <w:pPr>
        <w:tabs>
          <w:tab w:val="num" w:pos="2880"/>
        </w:tabs>
        <w:ind w:left="5040" w:hanging="360"/>
      </w:pPr>
      <w:rPr>
        <w:rFonts w:cs="Times New Roman"/>
      </w:rPr>
    </w:lvl>
    <w:lvl w:ilvl="7">
      <w:start w:val="1"/>
      <w:numFmt w:val="lowerLetter"/>
      <w:lvlText w:val="%8."/>
      <w:lvlJc w:val="left"/>
      <w:pPr>
        <w:tabs>
          <w:tab w:val="num" w:pos="3240"/>
        </w:tabs>
        <w:ind w:left="5760" w:hanging="360"/>
      </w:pPr>
      <w:rPr>
        <w:rFonts w:cs="Times New Roman"/>
      </w:rPr>
    </w:lvl>
    <w:lvl w:ilvl="8">
      <w:start w:val="1"/>
      <w:numFmt w:val="lowerRoman"/>
      <w:lvlText w:val="%9."/>
      <w:lvlJc w:val="right"/>
      <w:pPr>
        <w:tabs>
          <w:tab w:val="num" w:pos="3600"/>
        </w:tabs>
        <w:ind w:left="6480" w:hanging="180"/>
      </w:pPr>
      <w:rPr>
        <w:rFonts w:cs="Times New Roman"/>
      </w:rPr>
    </w:lvl>
  </w:abstractNum>
  <w:abstractNum w:abstractNumId="14" w15:restartNumberingAfterBreak="0">
    <w:nsid w:val="3DB33423"/>
    <w:multiLevelType w:val="hybridMultilevel"/>
    <w:tmpl w:val="BA886DE4"/>
    <w:lvl w:ilvl="0" w:tplc="5E4C19AA">
      <w:start w:val="5"/>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F1F3815"/>
    <w:multiLevelType w:val="hybridMultilevel"/>
    <w:tmpl w:val="B0CC1B0E"/>
    <w:lvl w:ilvl="0" w:tplc="3F0C450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D16D29"/>
    <w:multiLevelType w:val="hybridMultilevel"/>
    <w:tmpl w:val="22E2ADBE"/>
    <w:lvl w:ilvl="0" w:tplc="DE145AAA">
      <w:start w:val="1"/>
      <w:numFmt w:val="decimal"/>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B831A7"/>
    <w:multiLevelType w:val="hybridMultilevel"/>
    <w:tmpl w:val="FF002B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3F3EF4"/>
    <w:multiLevelType w:val="multilevel"/>
    <w:tmpl w:val="D30AD97C"/>
    <w:lvl w:ilvl="0">
      <w:start w:val="1"/>
      <w:numFmt w:val="decimal"/>
      <w:lvlText w:val="%1."/>
      <w:lvlJc w:val="left"/>
      <w:pPr>
        <w:tabs>
          <w:tab w:val="num" w:pos="720"/>
        </w:tabs>
        <w:ind w:left="720" w:hanging="360"/>
      </w:pPr>
      <w:rPr>
        <w:rFonts w:cs="Times New Roman"/>
        <w:color w:val="auto"/>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440"/>
        </w:tabs>
        <w:ind w:left="2160" w:hanging="180"/>
      </w:pPr>
      <w:rPr>
        <w:rFonts w:cs="Times New Roman"/>
      </w:rPr>
    </w:lvl>
    <w:lvl w:ilvl="3">
      <w:start w:val="1"/>
      <w:numFmt w:val="decimal"/>
      <w:lvlText w:val="%4."/>
      <w:lvlJc w:val="left"/>
      <w:pPr>
        <w:tabs>
          <w:tab w:val="num" w:pos="1800"/>
        </w:tabs>
        <w:ind w:left="2880" w:hanging="360"/>
      </w:pPr>
      <w:rPr>
        <w:rFonts w:cs="Times New Roman"/>
      </w:rPr>
    </w:lvl>
    <w:lvl w:ilvl="4">
      <w:start w:val="1"/>
      <w:numFmt w:val="lowerLetter"/>
      <w:lvlText w:val="%5."/>
      <w:lvlJc w:val="left"/>
      <w:pPr>
        <w:tabs>
          <w:tab w:val="num" w:pos="2160"/>
        </w:tabs>
        <w:ind w:left="3600" w:hanging="360"/>
      </w:pPr>
      <w:rPr>
        <w:rFonts w:cs="Times New Roman"/>
      </w:rPr>
    </w:lvl>
    <w:lvl w:ilvl="5">
      <w:start w:val="1"/>
      <w:numFmt w:val="lowerRoman"/>
      <w:lvlText w:val="%6."/>
      <w:lvlJc w:val="right"/>
      <w:pPr>
        <w:tabs>
          <w:tab w:val="num" w:pos="2520"/>
        </w:tabs>
        <w:ind w:left="4320" w:hanging="180"/>
      </w:pPr>
      <w:rPr>
        <w:rFonts w:cs="Times New Roman"/>
      </w:rPr>
    </w:lvl>
    <w:lvl w:ilvl="6">
      <w:start w:val="1"/>
      <w:numFmt w:val="decimal"/>
      <w:lvlText w:val="%7."/>
      <w:lvlJc w:val="left"/>
      <w:pPr>
        <w:tabs>
          <w:tab w:val="num" w:pos="2880"/>
        </w:tabs>
        <w:ind w:left="5040" w:hanging="360"/>
      </w:pPr>
      <w:rPr>
        <w:rFonts w:cs="Times New Roman"/>
      </w:rPr>
    </w:lvl>
    <w:lvl w:ilvl="7">
      <w:start w:val="1"/>
      <w:numFmt w:val="lowerLetter"/>
      <w:lvlText w:val="%8."/>
      <w:lvlJc w:val="left"/>
      <w:pPr>
        <w:tabs>
          <w:tab w:val="num" w:pos="3240"/>
        </w:tabs>
        <w:ind w:left="5760" w:hanging="360"/>
      </w:pPr>
      <w:rPr>
        <w:rFonts w:cs="Times New Roman"/>
      </w:rPr>
    </w:lvl>
    <w:lvl w:ilvl="8">
      <w:start w:val="1"/>
      <w:numFmt w:val="lowerRoman"/>
      <w:lvlText w:val="%9."/>
      <w:lvlJc w:val="right"/>
      <w:pPr>
        <w:tabs>
          <w:tab w:val="num" w:pos="3600"/>
        </w:tabs>
        <w:ind w:left="6480" w:hanging="180"/>
      </w:pPr>
      <w:rPr>
        <w:rFonts w:cs="Times New Roman"/>
      </w:rPr>
    </w:lvl>
  </w:abstractNum>
  <w:abstractNum w:abstractNumId="19" w15:restartNumberingAfterBreak="0">
    <w:nsid w:val="49B566AD"/>
    <w:multiLevelType w:val="multilevel"/>
    <w:tmpl w:val="AE36CAA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20" w15:restartNumberingAfterBreak="0">
    <w:nsid w:val="49BF6D21"/>
    <w:multiLevelType w:val="multilevel"/>
    <w:tmpl w:val="B8BA36A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440"/>
        </w:tabs>
        <w:ind w:left="2160" w:hanging="180"/>
      </w:pPr>
      <w:rPr>
        <w:rFonts w:cs="Times New Roman"/>
      </w:rPr>
    </w:lvl>
    <w:lvl w:ilvl="3">
      <w:start w:val="1"/>
      <w:numFmt w:val="decimal"/>
      <w:lvlText w:val="%4."/>
      <w:lvlJc w:val="left"/>
      <w:pPr>
        <w:tabs>
          <w:tab w:val="num" w:pos="1800"/>
        </w:tabs>
        <w:ind w:left="2880" w:hanging="360"/>
      </w:pPr>
      <w:rPr>
        <w:rFonts w:cs="Times New Roman"/>
      </w:rPr>
    </w:lvl>
    <w:lvl w:ilvl="4">
      <w:start w:val="1"/>
      <w:numFmt w:val="lowerLetter"/>
      <w:lvlText w:val="%5."/>
      <w:lvlJc w:val="left"/>
      <w:pPr>
        <w:tabs>
          <w:tab w:val="num" w:pos="2160"/>
        </w:tabs>
        <w:ind w:left="3600" w:hanging="360"/>
      </w:pPr>
      <w:rPr>
        <w:rFonts w:cs="Times New Roman"/>
      </w:rPr>
    </w:lvl>
    <w:lvl w:ilvl="5">
      <w:start w:val="1"/>
      <w:numFmt w:val="lowerRoman"/>
      <w:lvlText w:val="%6."/>
      <w:lvlJc w:val="right"/>
      <w:pPr>
        <w:tabs>
          <w:tab w:val="num" w:pos="2520"/>
        </w:tabs>
        <w:ind w:left="4320" w:hanging="180"/>
      </w:pPr>
      <w:rPr>
        <w:rFonts w:cs="Times New Roman"/>
      </w:rPr>
    </w:lvl>
    <w:lvl w:ilvl="6">
      <w:start w:val="1"/>
      <w:numFmt w:val="decimal"/>
      <w:lvlText w:val="%7."/>
      <w:lvlJc w:val="left"/>
      <w:pPr>
        <w:tabs>
          <w:tab w:val="num" w:pos="2880"/>
        </w:tabs>
        <w:ind w:left="5040" w:hanging="360"/>
      </w:pPr>
      <w:rPr>
        <w:rFonts w:cs="Times New Roman"/>
      </w:rPr>
    </w:lvl>
    <w:lvl w:ilvl="7">
      <w:start w:val="1"/>
      <w:numFmt w:val="lowerLetter"/>
      <w:lvlText w:val="%8."/>
      <w:lvlJc w:val="left"/>
      <w:pPr>
        <w:tabs>
          <w:tab w:val="num" w:pos="3240"/>
        </w:tabs>
        <w:ind w:left="5760" w:hanging="360"/>
      </w:pPr>
      <w:rPr>
        <w:rFonts w:cs="Times New Roman"/>
      </w:rPr>
    </w:lvl>
    <w:lvl w:ilvl="8">
      <w:start w:val="1"/>
      <w:numFmt w:val="lowerRoman"/>
      <w:lvlText w:val="%9."/>
      <w:lvlJc w:val="right"/>
      <w:pPr>
        <w:tabs>
          <w:tab w:val="num" w:pos="3600"/>
        </w:tabs>
        <w:ind w:left="6480" w:hanging="180"/>
      </w:pPr>
      <w:rPr>
        <w:rFonts w:cs="Times New Roman"/>
      </w:rPr>
    </w:lvl>
  </w:abstractNum>
  <w:abstractNum w:abstractNumId="21" w15:restartNumberingAfterBreak="0">
    <w:nsid w:val="52967922"/>
    <w:multiLevelType w:val="multilevel"/>
    <w:tmpl w:val="A558979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440"/>
        </w:tabs>
        <w:ind w:left="2160" w:hanging="180"/>
      </w:pPr>
      <w:rPr>
        <w:rFonts w:cs="Times New Roman"/>
      </w:rPr>
    </w:lvl>
    <w:lvl w:ilvl="3">
      <w:start w:val="1"/>
      <w:numFmt w:val="decimal"/>
      <w:lvlText w:val="%4."/>
      <w:lvlJc w:val="left"/>
      <w:pPr>
        <w:tabs>
          <w:tab w:val="num" w:pos="1800"/>
        </w:tabs>
        <w:ind w:left="2880" w:hanging="360"/>
      </w:pPr>
      <w:rPr>
        <w:rFonts w:cs="Times New Roman"/>
      </w:rPr>
    </w:lvl>
    <w:lvl w:ilvl="4">
      <w:start w:val="1"/>
      <w:numFmt w:val="lowerLetter"/>
      <w:lvlText w:val="%5."/>
      <w:lvlJc w:val="left"/>
      <w:pPr>
        <w:tabs>
          <w:tab w:val="num" w:pos="2160"/>
        </w:tabs>
        <w:ind w:left="3600" w:hanging="360"/>
      </w:pPr>
      <w:rPr>
        <w:rFonts w:cs="Times New Roman"/>
      </w:rPr>
    </w:lvl>
    <w:lvl w:ilvl="5">
      <w:start w:val="1"/>
      <w:numFmt w:val="lowerRoman"/>
      <w:lvlText w:val="%6."/>
      <w:lvlJc w:val="right"/>
      <w:pPr>
        <w:tabs>
          <w:tab w:val="num" w:pos="2520"/>
        </w:tabs>
        <w:ind w:left="4320" w:hanging="180"/>
      </w:pPr>
      <w:rPr>
        <w:rFonts w:cs="Times New Roman"/>
      </w:rPr>
    </w:lvl>
    <w:lvl w:ilvl="6">
      <w:start w:val="1"/>
      <w:numFmt w:val="decimal"/>
      <w:lvlText w:val="%7."/>
      <w:lvlJc w:val="left"/>
      <w:pPr>
        <w:tabs>
          <w:tab w:val="num" w:pos="2880"/>
        </w:tabs>
        <w:ind w:left="5040" w:hanging="360"/>
      </w:pPr>
      <w:rPr>
        <w:rFonts w:cs="Times New Roman"/>
      </w:rPr>
    </w:lvl>
    <w:lvl w:ilvl="7">
      <w:start w:val="1"/>
      <w:numFmt w:val="lowerLetter"/>
      <w:lvlText w:val="%8."/>
      <w:lvlJc w:val="left"/>
      <w:pPr>
        <w:tabs>
          <w:tab w:val="num" w:pos="3240"/>
        </w:tabs>
        <w:ind w:left="5760" w:hanging="360"/>
      </w:pPr>
      <w:rPr>
        <w:rFonts w:cs="Times New Roman"/>
      </w:rPr>
    </w:lvl>
    <w:lvl w:ilvl="8">
      <w:start w:val="1"/>
      <w:numFmt w:val="lowerRoman"/>
      <w:lvlText w:val="%9."/>
      <w:lvlJc w:val="right"/>
      <w:pPr>
        <w:tabs>
          <w:tab w:val="num" w:pos="3600"/>
        </w:tabs>
        <w:ind w:left="6480" w:hanging="180"/>
      </w:pPr>
      <w:rPr>
        <w:rFonts w:cs="Times New Roman"/>
      </w:rPr>
    </w:lvl>
  </w:abstractNum>
  <w:abstractNum w:abstractNumId="22" w15:restartNumberingAfterBreak="0">
    <w:nsid w:val="584636FC"/>
    <w:multiLevelType w:val="multilevel"/>
    <w:tmpl w:val="3D58EAA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440"/>
        </w:tabs>
        <w:ind w:left="2160" w:hanging="180"/>
      </w:pPr>
      <w:rPr>
        <w:rFonts w:cs="Times New Roman"/>
      </w:rPr>
    </w:lvl>
    <w:lvl w:ilvl="3">
      <w:start w:val="1"/>
      <w:numFmt w:val="decimal"/>
      <w:lvlText w:val="%4."/>
      <w:lvlJc w:val="left"/>
      <w:pPr>
        <w:tabs>
          <w:tab w:val="num" w:pos="1800"/>
        </w:tabs>
        <w:ind w:left="2880" w:hanging="360"/>
      </w:pPr>
      <w:rPr>
        <w:rFonts w:cs="Times New Roman"/>
      </w:rPr>
    </w:lvl>
    <w:lvl w:ilvl="4">
      <w:start w:val="1"/>
      <w:numFmt w:val="lowerLetter"/>
      <w:lvlText w:val="%5."/>
      <w:lvlJc w:val="left"/>
      <w:pPr>
        <w:tabs>
          <w:tab w:val="num" w:pos="2160"/>
        </w:tabs>
        <w:ind w:left="3600" w:hanging="360"/>
      </w:pPr>
      <w:rPr>
        <w:rFonts w:cs="Times New Roman"/>
      </w:rPr>
    </w:lvl>
    <w:lvl w:ilvl="5">
      <w:start w:val="1"/>
      <w:numFmt w:val="lowerRoman"/>
      <w:lvlText w:val="%6."/>
      <w:lvlJc w:val="right"/>
      <w:pPr>
        <w:tabs>
          <w:tab w:val="num" w:pos="2520"/>
        </w:tabs>
        <w:ind w:left="4320" w:hanging="180"/>
      </w:pPr>
      <w:rPr>
        <w:rFonts w:cs="Times New Roman"/>
      </w:rPr>
    </w:lvl>
    <w:lvl w:ilvl="6">
      <w:start w:val="1"/>
      <w:numFmt w:val="decimal"/>
      <w:lvlText w:val="%7."/>
      <w:lvlJc w:val="left"/>
      <w:pPr>
        <w:tabs>
          <w:tab w:val="num" w:pos="2880"/>
        </w:tabs>
        <w:ind w:left="5040" w:hanging="360"/>
      </w:pPr>
      <w:rPr>
        <w:rFonts w:cs="Times New Roman"/>
      </w:rPr>
    </w:lvl>
    <w:lvl w:ilvl="7">
      <w:start w:val="1"/>
      <w:numFmt w:val="lowerLetter"/>
      <w:lvlText w:val="%8."/>
      <w:lvlJc w:val="left"/>
      <w:pPr>
        <w:tabs>
          <w:tab w:val="num" w:pos="3240"/>
        </w:tabs>
        <w:ind w:left="5760" w:hanging="360"/>
      </w:pPr>
      <w:rPr>
        <w:rFonts w:cs="Times New Roman"/>
      </w:rPr>
    </w:lvl>
    <w:lvl w:ilvl="8">
      <w:start w:val="1"/>
      <w:numFmt w:val="lowerRoman"/>
      <w:lvlText w:val="%9."/>
      <w:lvlJc w:val="right"/>
      <w:pPr>
        <w:tabs>
          <w:tab w:val="num" w:pos="3600"/>
        </w:tabs>
        <w:ind w:left="6480" w:hanging="180"/>
      </w:pPr>
      <w:rPr>
        <w:rFonts w:cs="Times New Roman"/>
      </w:rPr>
    </w:lvl>
  </w:abstractNum>
  <w:abstractNum w:abstractNumId="23" w15:restartNumberingAfterBreak="0">
    <w:nsid w:val="5B8C4773"/>
    <w:multiLevelType w:val="multilevel"/>
    <w:tmpl w:val="8DACA49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440"/>
        </w:tabs>
        <w:ind w:left="2160" w:hanging="180"/>
      </w:pPr>
      <w:rPr>
        <w:rFonts w:cs="Times New Roman"/>
      </w:rPr>
    </w:lvl>
    <w:lvl w:ilvl="3">
      <w:start w:val="1"/>
      <w:numFmt w:val="decimal"/>
      <w:lvlText w:val="%4."/>
      <w:lvlJc w:val="left"/>
      <w:pPr>
        <w:tabs>
          <w:tab w:val="num" w:pos="1800"/>
        </w:tabs>
        <w:ind w:left="2880" w:hanging="360"/>
      </w:pPr>
      <w:rPr>
        <w:rFonts w:cs="Times New Roman"/>
      </w:rPr>
    </w:lvl>
    <w:lvl w:ilvl="4">
      <w:start w:val="1"/>
      <w:numFmt w:val="lowerLetter"/>
      <w:lvlText w:val="%5."/>
      <w:lvlJc w:val="left"/>
      <w:pPr>
        <w:tabs>
          <w:tab w:val="num" w:pos="2160"/>
        </w:tabs>
        <w:ind w:left="3600" w:hanging="360"/>
      </w:pPr>
      <w:rPr>
        <w:rFonts w:cs="Times New Roman"/>
      </w:rPr>
    </w:lvl>
    <w:lvl w:ilvl="5">
      <w:start w:val="1"/>
      <w:numFmt w:val="lowerRoman"/>
      <w:lvlText w:val="%6."/>
      <w:lvlJc w:val="right"/>
      <w:pPr>
        <w:tabs>
          <w:tab w:val="num" w:pos="2520"/>
        </w:tabs>
        <w:ind w:left="4320" w:hanging="180"/>
      </w:pPr>
      <w:rPr>
        <w:rFonts w:cs="Times New Roman"/>
      </w:rPr>
    </w:lvl>
    <w:lvl w:ilvl="6">
      <w:start w:val="1"/>
      <w:numFmt w:val="decimal"/>
      <w:lvlText w:val="%7."/>
      <w:lvlJc w:val="left"/>
      <w:pPr>
        <w:tabs>
          <w:tab w:val="num" w:pos="2880"/>
        </w:tabs>
        <w:ind w:left="5040" w:hanging="360"/>
      </w:pPr>
      <w:rPr>
        <w:rFonts w:cs="Times New Roman"/>
      </w:rPr>
    </w:lvl>
    <w:lvl w:ilvl="7">
      <w:start w:val="1"/>
      <w:numFmt w:val="lowerLetter"/>
      <w:lvlText w:val="%8."/>
      <w:lvlJc w:val="left"/>
      <w:pPr>
        <w:tabs>
          <w:tab w:val="num" w:pos="3240"/>
        </w:tabs>
        <w:ind w:left="5760" w:hanging="360"/>
      </w:pPr>
      <w:rPr>
        <w:rFonts w:cs="Times New Roman"/>
      </w:rPr>
    </w:lvl>
    <w:lvl w:ilvl="8">
      <w:start w:val="1"/>
      <w:numFmt w:val="lowerRoman"/>
      <w:lvlText w:val="%9."/>
      <w:lvlJc w:val="right"/>
      <w:pPr>
        <w:tabs>
          <w:tab w:val="num" w:pos="3600"/>
        </w:tabs>
        <w:ind w:left="6480" w:hanging="180"/>
      </w:pPr>
      <w:rPr>
        <w:rFonts w:cs="Times New Roman"/>
      </w:rPr>
    </w:lvl>
  </w:abstractNum>
  <w:abstractNum w:abstractNumId="24" w15:restartNumberingAfterBreak="0">
    <w:nsid w:val="5B912048"/>
    <w:multiLevelType w:val="multilevel"/>
    <w:tmpl w:val="55D0871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440"/>
        </w:tabs>
        <w:ind w:left="2160" w:hanging="180"/>
      </w:pPr>
      <w:rPr>
        <w:rFonts w:cs="Times New Roman"/>
      </w:rPr>
    </w:lvl>
    <w:lvl w:ilvl="3">
      <w:start w:val="1"/>
      <w:numFmt w:val="decimal"/>
      <w:lvlText w:val="%4."/>
      <w:lvlJc w:val="left"/>
      <w:pPr>
        <w:tabs>
          <w:tab w:val="num" w:pos="1800"/>
        </w:tabs>
        <w:ind w:left="2880" w:hanging="360"/>
      </w:pPr>
      <w:rPr>
        <w:rFonts w:cs="Times New Roman"/>
      </w:rPr>
    </w:lvl>
    <w:lvl w:ilvl="4">
      <w:start w:val="1"/>
      <w:numFmt w:val="lowerLetter"/>
      <w:lvlText w:val="%5."/>
      <w:lvlJc w:val="left"/>
      <w:pPr>
        <w:tabs>
          <w:tab w:val="num" w:pos="2160"/>
        </w:tabs>
        <w:ind w:left="3600" w:hanging="360"/>
      </w:pPr>
      <w:rPr>
        <w:rFonts w:cs="Times New Roman"/>
      </w:rPr>
    </w:lvl>
    <w:lvl w:ilvl="5">
      <w:start w:val="1"/>
      <w:numFmt w:val="lowerRoman"/>
      <w:lvlText w:val="%6."/>
      <w:lvlJc w:val="right"/>
      <w:pPr>
        <w:tabs>
          <w:tab w:val="num" w:pos="2520"/>
        </w:tabs>
        <w:ind w:left="4320" w:hanging="180"/>
      </w:pPr>
      <w:rPr>
        <w:rFonts w:cs="Times New Roman"/>
      </w:rPr>
    </w:lvl>
    <w:lvl w:ilvl="6">
      <w:start w:val="1"/>
      <w:numFmt w:val="decimal"/>
      <w:lvlText w:val="%7."/>
      <w:lvlJc w:val="left"/>
      <w:pPr>
        <w:tabs>
          <w:tab w:val="num" w:pos="2880"/>
        </w:tabs>
        <w:ind w:left="5040" w:hanging="360"/>
      </w:pPr>
      <w:rPr>
        <w:rFonts w:cs="Times New Roman"/>
      </w:rPr>
    </w:lvl>
    <w:lvl w:ilvl="7">
      <w:start w:val="1"/>
      <w:numFmt w:val="lowerLetter"/>
      <w:lvlText w:val="%8."/>
      <w:lvlJc w:val="left"/>
      <w:pPr>
        <w:tabs>
          <w:tab w:val="num" w:pos="3240"/>
        </w:tabs>
        <w:ind w:left="5760" w:hanging="360"/>
      </w:pPr>
      <w:rPr>
        <w:rFonts w:cs="Times New Roman"/>
      </w:rPr>
    </w:lvl>
    <w:lvl w:ilvl="8">
      <w:start w:val="1"/>
      <w:numFmt w:val="lowerRoman"/>
      <w:lvlText w:val="%9."/>
      <w:lvlJc w:val="right"/>
      <w:pPr>
        <w:tabs>
          <w:tab w:val="num" w:pos="3600"/>
        </w:tabs>
        <w:ind w:left="6480" w:hanging="180"/>
      </w:pPr>
      <w:rPr>
        <w:rFonts w:cs="Times New Roman"/>
      </w:rPr>
    </w:lvl>
  </w:abstractNum>
  <w:abstractNum w:abstractNumId="25" w15:restartNumberingAfterBreak="0">
    <w:nsid w:val="690C3375"/>
    <w:multiLevelType w:val="hybridMultilevel"/>
    <w:tmpl w:val="6972B414"/>
    <w:lvl w:ilvl="0" w:tplc="78A2610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46463A"/>
    <w:multiLevelType w:val="multilevel"/>
    <w:tmpl w:val="776613BC"/>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440" w:hanging="360"/>
      </w:pPr>
      <w:rPr>
        <w:rFonts w:cs="Times New Roman" w:hint="default"/>
      </w:rPr>
    </w:lvl>
    <w:lvl w:ilvl="2">
      <w:start w:val="1"/>
      <w:numFmt w:val="lowerRoman"/>
      <w:lvlText w:val="%3."/>
      <w:lvlJc w:val="right"/>
      <w:pPr>
        <w:tabs>
          <w:tab w:val="num" w:pos="1440"/>
        </w:tabs>
        <w:ind w:left="2160" w:hanging="180"/>
      </w:pPr>
      <w:rPr>
        <w:rFonts w:cs="Times New Roman" w:hint="default"/>
      </w:rPr>
    </w:lvl>
    <w:lvl w:ilvl="3">
      <w:start w:val="1"/>
      <w:numFmt w:val="decimal"/>
      <w:lvlText w:val="%4."/>
      <w:lvlJc w:val="left"/>
      <w:pPr>
        <w:tabs>
          <w:tab w:val="num" w:pos="1800"/>
        </w:tabs>
        <w:ind w:left="2880" w:hanging="360"/>
      </w:pPr>
      <w:rPr>
        <w:rFonts w:cs="Times New Roman" w:hint="default"/>
      </w:rPr>
    </w:lvl>
    <w:lvl w:ilvl="4">
      <w:start w:val="1"/>
      <w:numFmt w:val="lowerLetter"/>
      <w:lvlText w:val="%5."/>
      <w:lvlJc w:val="left"/>
      <w:pPr>
        <w:tabs>
          <w:tab w:val="num" w:pos="2160"/>
        </w:tabs>
        <w:ind w:left="3600" w:hanging="360"/>
      </w:pPr>
      <w:rPr>
        <w:rFonts w:cs="Times New Roman" w:hint="default"/>
      </w:rPr>
    </w:lvl>
    <w:lvl w:ilvl="5">
      <w:start w:val="1"/>
      <w:numFmt w:val="lowerRoman"/>
      <w:lvlText w:val="%6."/>
      <w:lvlJc w:val="right"/>
      <w:pPr>
        <w:tabs>
          <w:tab w:val="num" w:pos="2520"/>
        </w:tabs>
        <w:ind w:left="4320" w:hanging="180"/>
      </w:pPr>
      <w:rPr>
        <w:rFonts w:cs="Times New Roman" w:hint="default"/>
      </w:rPr>
    </w:lvl>
    <w:lvl w:ilvl="6">
      <w:start w:val="1"/>
      <w:numFmt w:val="decimal"/>
      <w:lvlText w:val="%7."/>
      <w:lvlJc w:val="left"/>
      <w:pPr>
        <w:tabs>
          <w:tab w:val="num" w:pos="2880"/>
        </w:tabs>
        <w:ind w:left="5040" w:hanging="360"/>
      </w:pPr>
      <w:rPr>
        <w:rFonts w:cs="Times New Roman" w:hint="default"/>
      </w:rPr>
    </w:lvl>
    <w:lvl w:ilvl="7">
      <w:start w:val="1"/>
      <w:numFmt w:val="lowerLetter"/>
      <w:lvlText w:val="%8."/>
      <w:lvlJc w:val="left"/>
      <w:pPr>
        <w:tabs>
          <w:tab w:val="num" w:pos="3240"/>
        </w:tabs>
        <w:ind w:left="5760" w:hanging="360"/>
      </w:pPr>
      <w:rPr>
        <w:rFonts w:cs="Times New Roman" w:hint="default"/>
      </w:rPr>
    </w:lvl>
    <w:lvl w:ilvl="8">
      <w:start w:val="1"/>
      <w:numFmt w:val="lowerRoman"/>
      <w:lvlText w:val="%9."/>
      <w:lvlJc w:val="right"/>
      <w:pPr>
        <w:tabs>
          <w:tab w:val="num" w:pos="3600"/>
        </w:tabs>
        <w:ind w:left="6480" w:hanging="180"/>
      </w:pPr>
      <w:rPr>
        <w:rFonts w:cs="Times New Roman" w:hint="default"/>
      </w:rPr>
    </w:lvl>
  </w:abstractNum>
  <w:abstractNum w:abstractNumId="27" w15:restartNumberingAfterBreak="0">
    <w:nsid w:val="6CA82C29"/>
    <w:multiLevelType w:val="multilevel"/>
    <w:tmpl w:val="C5F25944"/>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440"/>
        </w:tabs>
        <w:ind w:left="2160" w:hanging="180"/>
      </w:pPr>
      <w:rPr>
        <w:rFonts w:cs="Times New Roman"/>
      </w:rPr>
    </w:lvl>
    <w:lvl w:ilvl="3">
      <w:start w:val="1"/>
      <w:numFmt w:val="decimal"/>
      <w:lvlText w:val="%4."/>
      <w:lvlJc w:val="left"/>
      <w:pPr>
        <w:tabs>
          <w:tab w:val="num" w:pos="1800"/>
        </w:tabs>
        <w:ind w:left="2880" w:hanging="360"/>
      </w:pPr>
      <w:rPr>
        <w:rFonts w:cs="Times New Roman"/>
      </w:rPr>
    </w:lvl>
    <w:lvl w:ilvl="4">
      <w:start w:val="1"/>
      <w:numFmt w:val="lowerLetter"/>
      <w:lvlText w:val="%5."/>
      <w:lvlJc w:val="left"/>
      <w:pPr>
        <w:tabs>
          <w:tab w:val="num" w:pos="2160"/>
        </w:tabs>
        <w:ind w:left="3600" w:hanging="360"/>
      </w:pPr>
      <w:rPr>
        <w:rFonts w:cs="Times New Roman"/>
      </w:rPr>
    </w:lvl>
    <w:lvl w:ilvl="5">
      <w:start w:val="1"/>
      <w:numFmt w:val="lowerRoman"/>
      <w:lvlText w:val="%6."/>
      <w:lvlJc w:val="right"/>
      <w:pPr>
        <w:tabs>
          <w:tab w:val="num" w:pos="2520"/>
        </w:tabs>
        <w:ind w:left="4320" w:hanging="180"/>
      </w:pPr>
      <w:rPr>
        <w:rFonts w:cs="Times New Roman"/>
      </w:rPr>
    </w:lvl>
    <w:lvl w:ilvl="6">
      <w:start w:val="1"/>
      <w:numFmt w:val="decimal"/>
      <w:lvlText w:val="%7."/>
      <w:lvlJc w:val="left"/>
      <w:pPr>
        <w:tabs>
          <w:tab w:val="num" w:pos="2880"/>
        </w:tabs>
        <w:ind w:left="5040" w:hanging="360"/>
      </w:pPr>
      <w:rPr>
        <w:rFonts w:cs="Times New Roman"/>
      </w:rPr>
    </w:lvl>
    <w:lvl w:ilvl="7">
      <w:start w:val="1"/>
      <w:numFmt w:val="lowerLetter"/>
      <w:lvlText w:val="%8."/>
      <w:lvlJc w:val="left"/>
      <w:pPr>
        <w:tabs>
          <w:tab w:val="num" w:pos="3240"/>
        </w:tabs>
        <w:ind w:left="5760" w:hanging="360"/>
      </w:pPr>
      <w:rPr>
        <w:rFonts w:cs="Times New Roman"/>
      </w:rPr>
    </w:lvl>
    <w:lvl w:ilvl="8">
      <w:start w:val="1"/>
      <w:numFmt w:val="lowerRoman"/>
      <w:lvlText w:val="%9."/>
      <w:lvlJc w:val="right"/>
      <w:pPr>
        <w:tabs>
          <w:tab w:val="num" w:pos="3600"/>
        </w:tabs>
        <w:ind w:left="6480" w:hanging="180"/>
      </w:pPr>
      <w:rPr>
        <w:rFonts w:cs="Times New Roman"/>
      </w:rPr>
    </w:lvl>
  </w:abstractNum>
  <w:abstractNum w:abstractNumId="28" w15:restartNumberingAfterBreak="0">
    <w:nsid w:val="776C3ACD"/>
    <w:multiLevelType w:val="multilevel"/>
    <w:tmpl w:val="26981B5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29" w15:restartNumberingAfterBreak="0">
    <w:nsid w:val="79370DE1"/>
    <w:multiLevelType w:val="hybridMultilevel"/>
    <w:tmpl w:val="BB2032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8E69AA"/>
    <w:multiLevelType w:val="hybridMultilevel"/>
    <w:tmpl w:val="7FAC7F6C"/>
    <w:lvl w:ilvl="0" w:tplc="0405000F">
      <w:start w:val="1"/>
      <w:numFmt w:val="decimal"/>
      <w:lvlText w:val="%1."/>
      <w:lvlJc w:val="left"/>
      <w:pPr>
        <w:ind w:left="1425" w:hanging="705"/>
      </w:pPr>
      <w:rPr>
        <w:rFonts w:hint="default"/>
        <w:b w:val="0"/>
      </w:rPr>
    </w:lvl>
    <w:lvl w:ilvl="1" w:tplc="D4262EDE">
      <w:start w:val="1"/>
      <w:numFmt w:val="lowerLetter"/>
      <w:lvlText w:val="%2)"/>
      <w:lvlJc w:val="left"/>
      <w:pPr>
        <w:ind w:left="1440" w:hanging="360"/>
      </w:pPr>
      <w:rPr>
        <w:b w:val="0"/>
        <w:b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F343606"/>
    <w:multiLevelType w:val="multilevel"/>
    <w:tmpl w:val="729AEBE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440"/>
        </w:tabs>
        <w:ind w:left="2160" w:hanging="180"/>
      </w:pPr>
      <w:rPr>
        <w:rFonts w:cs="Times New Roman"/>
      </w:rPr>
    </w:lvl>
    <w:lvl w:ilvl="3">
      <w:start w:val="1"/>
      <w:numFmt w:val="decimal"/>
      <w:lvlText w:val="%4."/>
      <w:lvlJc w:val="left"/>
      <w:pPr>
        <w:tabs>
          <w:tab w:val="num" w:pos="1800"/>
        </w:tabs>
        <w:ind w:left="2880" w:hanging="360"/>
      </w:pPr>
      <w:rPr>
        <w:rFonts w:cs="Times New Roman"/>
      </w:rPr>
    </w:lvl>
    <w:lvl w:ilvl="4">
      <w:start w:val="1"/>
      <w:numFmt w:val="lowerLetter"/>
      <w:lvlText w:val="%5."/>
      <w:lvlJc w:val="left"/>
      <w:pPr>
        <w:tabs>
          <w:tab w:val="num" w:pos="2160"/>
        </w:tabs>
        <w:ind w:left="3600" w:hanging="360"/>
      </w:pPr>
      <w:rPr>
        <w:rFonts w:cs="Times New Roman"/>
      </w:rPr>
    </w:lvl>
    <w:lvl w:ilvl="5">
      <w:start w:val="1"/>
      <w:numFmt w:val="lowerRoman"/>
      <w:lvlText w:val="%6."/>
      <w:lvlJc w:val="right"/>
      <w:pPr>
        <w:tabs>
          <w:tab w:val="num" w:pos="2520"/>
        </w:tabs>
        <w:ind w:left="4320" w:hanging="180"/>
      </w:pPr>
      <w:rPr>
        <w:rFonts w:cs="Times New Roman"/>
      </w:rPr>
    </w:lvl>
    <w:lvl w:ilvl="6">
      <w:start w:val="1"/>
      <w:numFmt w:val="decimal"/>
      <w:lvlText w:val="%7."/>
      <w:lvlJc w:val="left"/>
      <w:pPr>
        <w:tabs>
          <w:tab w:val="num" w:pos="2880"/>
        </w:tabs>
        <w:ind w:left="5040" w:hanging="360"/>
      </w:pPr>
      <w:rPr>
        <w:rFonts w:cs="Times New Roman"/>
      </w:rPr>
    </w:lvl>
    <w:lvl w:ilvl="7">
      <w:start w:val="1"/>
      <w:numFmt w:val="lowerLetter"/>
      <w:lvlText w:val="%8."/>
      <w:lvlJc w:val="left"/>
      <w:pPr>
        <w:tabs>
          <w:tab w:val="num" w:pos="3240"/>
        </w:tabs>
        <w:ind w:left="5760" w:hanging="360"/>
      </w:pPr>
      <w:rPr>
        <w:rFonts w:cs="Times New Roman"/>
      </w:rPr>
    </w:lvl>
    <w:lvl w:ilvl="8">
      <w:start w:val="1"/>
      <w:numFmt w:val="lowerRoman"/>
      <w:lvlText w:val="%9."/>
      <w:lvlJc w:val="right"/>
      <w:pPr>
        <w:tabs>
          <w:tab w:val="num" w:pos="3600"/>
        </w:tabs>
        <w:ind w:left="6480" w:hanging="180"/>
      </w:pPr>
      <w:rPr>
        <w:rFonts w:cs="Times New Roman"/>
      </w:rPr>
    </w:lvl>
  </w:abstractNum>
  <w:num w:numId="1" w16cid:durableId="406273319">
    <w:abstractNumId w:val="0"/>
  </w:num>
  <w:num w:numId="2" w16cid:durableId="948657198">
    <w:abstractNumId w:val="7"/>
  </w:num>
  <w:num w:numId="3" w16cid:durableId="1066343211">
    <w:abstractNumId w:val="2"/>
  </w:num>
  <w:num w:numId="4" w16cid:durableId="1838494878">
    <w:abstractNumId w:val="11"/>
  </w:num>
  <w:num w:numId="5" w16cid:durableId="302590261">
    <w:abstractNumId w:val="27"/>
  </w:num>
  <w:num w:numId="6" w16cid:durableId="1285620557">
    <w:abstractNumId w:val="21"/>
  </w:num>
  <w:num w:numId="7" w16cid:durableId="1871674826">
    <w:abstractNumId w:val="22"/>
  </w:num>
  <w:num w:numId="8" w16cid:durableId="2024238993">
    <w:abstractNumId w:val="9"/>
  </w:num>
  <w:num w:numId="9" w16cid:durableId="1559627911">
    <w:abstractNumId w:val="18"/>
  </w:num>
  <w:num w:numId="10" w16cid:durableId="430704762">
    <w:abstractNumId w:val="23"/>
  </w:num>
  <w:num w:numId="11" w16cid:durableId="1146312537">
    <w:abstractNumId w:val="31"/>
  </w:num>
  <w:num w:numId="12" w16cid:durableId="1194031839">
    <w:abstractNumId w:val="24"/>
  </w:num>
  <w:num w:numId="13" w16cid:durableId="629361762">
    <w:abstractNumId w:val="20"/>
  </w:num>
  <w:num w:numId="14" w16cid:durableId="574977422">
    <w:abstractNumId w:val="10"/>
  </w:num>
  <w:num w:numId="15" w16cid:durableId="861012705">
    <w:abstractNumId w:val="4"/>
  </w:num>
  <w:num w:numId="16" w16cid:durableId="1082533615">
    <w:abstractNumId w:val="13"/>
  </w:num>
  <w:num w:numId="17" w16cid:durableId="1744840363">
    <w:abstractNumId w:val="28"/>
  </w:num>
  <w:num w:numId="18" w16cid:durableId="1951861647">
    <w:abstractNumId w:val="19"/>
  </w:num>
  <w:num w:numId="19" w16cid:durableId="888957404">
    <w:abstractNumId w:val="5"/>
  </w:num>
  <w:num w:numId="20" w16cid:durableId="517812626">
    <w:abstractNumId w:val="3"/>
  </w:num>
  <w:num w:numId="21" w16cid:durableId="822043954">
    <w:abstractNumId w:val="6"/>
  </w:num>
  <w:num w:numId="22" w16cid:durableId="1805194265">
    <w:abstractNumId w:val="14"/>
  </w:num>
  <w:num w:numId="23" w16cid:durableId="1115950168">
    <w:abstractNumId w:val="16"/>
  </w:num>
  <w:num w:numId="24" w16cid:durableId="22290537">
    <w:abstractNumId w:val="29"/>
  </w:num>
  <w:num w:numId="25" w16cid:durableId="1568372070">
    <w:abstractNumId w:val="17"/>
  </w:num>
  <w:num w:numId="26" w16cid:durableId="1084687877">
    <w:abstractNumId w:val="1"/>
  </w:num>
  <w:num w:numId="27" w16cid:durableId="2029480777">
    <w:abstractNumId w:val="26"/>
  </w:num>
  <w:num w:numId="28" w16cid:durableId="1452439963">
    <w:abstractNumId w:val="25"/>
  </w:num>
  <w:num w:numId="29" w16cid:durableId="812254362">
    <w:abstractNumId w:val="8"/>
  </w:num>
  <w:num w:numId="30" w16cid:durableId="266355884">
    <w:abstractNumId w:val="12"/>
  </w:num>
  <w:num w:numId="31" w16cid:durableId="357853989">
    <w:abstractNumId w:val="15"/>
  </w:num>
  <w:num w:numId="32" w16cid:durableId="25664290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D3B"/>
    <w:rsid w:val="0000122C"/>
    <w:rsid w:val="00012AC2"/>
    <w:rsid w:val="00023296"/>
    <w:rsid w:val="0003240C"/>
    <w:rsid w:val="000363BC"/>
    <w:rsid w:val="00050128"/>
    <w:rsid w:val="00054117"/>
    <w:rsid w:val="00066C36"/>
    <w:rsid w:val="00067EED"/>
    <w:rsid w:val="00075781"/>
    <w:rsid w:val="000A08E4"/>
    <w:rsid w:val="000A361A"/>
    <w:rsid w:val="000B135C"/>
    <w:rsid w:val="000B629A"/>
    <w:rsid w:val="000C0EFC"/>
    <w:rsid w:val="000C7C9D"/>
    <w:rsid w:val="000D5A79"/>
    <w:rsid w:val="000D66A4"/>
    <w:rsid w:val="000E4066"/>
    <w:rsid w:val="0010008B"/>
    <w:rsid w:val="00106E92"/>
    <w:rsid w:val="001666B0"/>
    <w:rsid w:val="00175FD7"/>
    <w:rsid w:val="001A6EA3"/>
    <w:rsid w:val="001B10D1"/>
    <w:rsid w:val="001C3858"/>
    <w:rsid w:val="001E69A9"/>
    <w:rsid w:val="001E6A6D"/>
    <w:rsid w:val="001F07BB"/>
    <w:rsid w:val="002054DA"/>
    <w:rsid w:val="0020640C"/>
    <w:rsid w:val="002338E6"/>
    <w:rsid w:val="002375A6"/>
    <w:rsid w:val="00240DA0"/>
    <w:rsid w:val="00242AA6"/>
    <w:rsid w:val="00244DDB"/>
    <w:rsid w:val="00254B63"/>
    <w:rsid w:val="0028694A"/>
    <w:rsid w:val="00286A46"/>
    <w:rsid w:val="002A18C8"/>
    <w:rsid w:val="002B1BFD"/>
    <w:rsid w:val="002F0413"/>
    <w:rsid w:val="002F57D2"/>
    <w:rsid w:val="002F7860"/>
    <w:rsid w:val="00302454"/>
    <w:rsid w:val="003024A0"/>
    <w:rsid w:val="00314608"/>
    <w:rsid w:val="003209F7"/>
    <w:rsid w:val="003307C7"/>
    <w:rsid w:val="00340446"/>
    <w:rsid w:val="003412B0"/>
    <w:rsid w:val="003516AD"/>
    <w:rsid w:val="00353803"/>
    <w:rsid w:val="00371800"/>
    <w:rsid w:val="00380900"/>
    <w:rsid w:val="003874EE"/>
    <w:rsid w:val="00393D88"/>
    <w:rsid w:val="003940C5"/>
    <w:rsid w:val="003A0724"/>
    <w:rsid w:val="003A3229"/>
    <w:rsid w:val="003A3F33"/>
    <w:rsid w:val="003A45E8"/>
    <w:rsid w:val="003B70B8"/>
    <w:rsid w:val="003B7C58"/>
    <w:rsid w:val="003B7F68"/>
    <w:rsid w:val="003C6E84"/>
    <w:rsid w:val="003D09A9"/>
    <w:rsid w:val="003F155F"/>
    <w:rsid w:val="00413D53"/>
    <w:rsid w:val="00432B4F"/>
    <w:rsid w:val="00444855"/>
    <w:rsid w:val="004539E3"/>
    <w:rsid w:val="00464AA0"/>
    <w:rsid w:val="00471DBB"/>
    <w:rsid w:val="0048508F"/>
    <w:rsid w:val="00494712"/>
    <w:rsid w:val="004B0FDF"/>
    <w:rsid w:val="004C5836"/>
    <w:rsid w:val="004D28B2"/>
    <w:rsid w:val="004E2231"/>
    <w:rsid w:val="00500FE2"/>
    <w:rsid w:val="00502BF8"/>
    <w:rsid w:val="005078E5"/>
    <w:rsid w:val="00513BFF"/>
    <w:rsid w:val="00513F5D"/>
    <w:rsid w:val="005348DF"/>
    <w:rsid w:val="0053600D"/>
    <w:rsid w:val="00543A3B"/>
    <w:rsid w:val="00553309"/>
    <w:rsid w:val="00562490"/>
    <w:rsid w:val="0056456E"/>
    <w:rsid w:val="00566E37"/>
    <w:rsid w:val="00567036"/>
    <w:rsid w:val="00585A4D"/>
    <w:rsid w:val="00585C7D"/>
    <w:rsid w:val="0058788D"/>
    <w:rsid w:val="00590CD9"/>
    <w:rsid w:val="005979B0"/>
    <w:rsid w:val="005A1190"/>
    <w:rsid w:val="005A3B28"/>
    <w:rsid w:val="005A5483"/>
    <w:rsid w:val="005B240F"/>
    <w:rsid w:val="005B688F"/>
    <w:rsid w:val="005F313C"/>
    <w:rsid w:val="006056A0"/>
    <w:rsid w:val="0062485A"/>
    <w:rsid w:val="00631216"/>
    <w:rsid w:val="0067149D"/>
    <w:rsid w:val="00672C8A"/>
    <w:rsid w:val="006741F8"/>
    <w:rsid w:val="00675773"/>
    <w:rsid w:val="006779C8"/>
    <w:rsid w:val="006829AB"/>
    <w:rsid w:val="006A7C22"/>
    <w:rsid w:val="006B5AEB"/>
    <w:rsid w:val="006C134F"/>
    <w:rsid w:val="007031F5"/>
    <w:rsid w:val="0070487B"/>
    <w:rsid w:val="00711D2C"/>
    <w:rsid w:val="00712055"/>
    <w:rsid w:val="00713415"/>
    <w:rsid w:val="00740574"/>
    <w:rsid w:val="007410B3"/>
    <w:rsid w:val="007560FB"/>
    <w:rsid w:val="0076511F"/>
    <w:rsid w:val="007726FF"/>
    <w:rsid w:val="0078624E"/>
    <w:rsid w:val="007A33C2"/>
    <w:rsid w:val="007A48A9"/>
    <w:rsid w:val="007A5839"/>
    <w:rsid w:val="007A715F"/>
    <w:rsid w:val="007A756F"/>
    <w:rsid w:val="007B6A7B"/>
    <w:rsid w:val="007B7F70"/>
    <w:rsid w:val="007D22C8"/>
    <w:rsid w:val="007E18BC"/>
    <w:rsid w:val="007F1DCA"/>
    <w:rsid w:val="00811611"/>
    <w:rsid w:val="008137A7"/>
    <w:rsid w:val="00824F5C"/>
    <w:rsid w:val="0083378D"/>
    <w:rsid w:val="00861171"/>
    <w:rsid w:val="008619FF"/>
    <w:rsid w:val="008622F7"/>
    <w:rsid w:val="00877003"/>
    <w:rsid w:val="00877D68"/>
    <w:rsid w:val="00880EE6"/>
    <w:rsid w:val="00882B79"/>
    <w:rsid w:val="00885454"/>
    <w:rsid w:val="00891E10"/>
    <w:rsid w:val="00894B1B"/>
    <w:rsid w:val="008A34BB"/>
    <w:rsid w:val="008C21F7"/>
    <w:rsid w:val="008C415B"/>
    <w:rsid w:val="008E236E"/>
    <w:rsid w:val="009049D3"/>
    <w:rsid w:val="00911D4A"/>
    <w:rsid w:val="0091247D"/>
    <w:rsid w:val="00916FDB"/>
    <w:rsid w:val="009420F0"/>
    <w:rsid w:val="0094338A"/>
    <w:rsid w:val="00947B24"/>
    <w:rsid w:val="00950F03"/>
    <w:rsid w:val="00951E27"/>
    <w:rsid w:val="00954CEC"/>
    <w:rsid w:val="00965E64"/>
    <w:rsid w:val="0098611E"/>
    <w:rsid w:val="009B4390"/>
    <w:rsid w:val="009C417E"/>
    <w:rsid w:val="009C4F94"/>
    <w:rsid w:val="009E5309"/>
    <w:rsid w:val="009E7320"/>
    <w:rsid w:val="009E7DD4"/>
    <w:rsid w:val="009F2FCE"/>
    <w:rsid w:val="009F546D"/>
    <w:rsid w:val="009F692B"/>
    <w:rsid w:val="00A00DE0"/>
    <w:rsid w:val="00A06B85"/>
    <w:rsid w:val="00A63807"/>
    <w:rsid w:val="00A64D84"/>
    <w:rsid w:val="00A82DB1"/>
    <w:rsid w:val="00A87CE6"/>
    <w:rsid w:val="00AA3BFB"/>
    <w:rsid w:val="00AC3B3D"/>
    <w:rsid w:val="00AC4860"/>
    <w:rsid w:val="00AE48A5"/>
    <w:rsid w:val="00B000FF"/>
    <w:rsid w:val="00B00C3D"/>
    <w:rsid w:val="00B13BFF"/>
    <w:rsid w:val="00B22BA6"/>
    <w:rsid w:val="00B276C2"/>
    <w:rsid w:val="00B30FD8"/>
    <w:rsid w:val="00B371FB"/>
    <w:rsid w:val="00B37A82"/>
    <w:rsid w:val="00B53191"/>
    <w:rsid w:val="00B612C0"/>
    <w:rsid w:val="00B6400E"/>
    <w:rsid w:val="00B67A9B"/>
    <w:rsid w:val="00B77939"/>
    <w:rsid w:val="00B85CDC"/>
    <w:rsid w:val="00B86C1D"/>
    <w:rsid w:val="00B9414A"/>
    <w:rsid w:val="00B96136"/>
    <w:rsid w:val="00BA7130"/>
    <w:rsid w:val="00BD0678"/>
    <w:rsid w:val="00BE1E53"/>
    <w:rsid w:val="00BE72EC"/>
    <w:rsid w:val="00C13246"/>
    <w:rsid w:val="00C342FC"/>
    <w:rsid w:val="00C4094F"/>
    <w:rsid w:val="00C45465"/>
    <w:rsid w:val="00C5396C"/>
    <w:rsid w:val="00C62681"/>
    <w:rsid w:val="00C66871"/>
    <w:rsid w:val="00C74A7C"/>
    <w:rsid w:val="00C83A5A"/>
    <w:rsid w:val="00C91676"/>
    <w:rsid w:val="00C91F1F"/>
    <w:rsid w:val="00C92841"/>
    <w:rsid w:val="00CA3734"/>
    <w:rsid w:val="00CB4F04"/>
    <w:rsid w:val="00CC163A"/>
    <w:rsid w:val="00CD1460"/>
    <w:rsid w:val="00CE3D03"/>
    <w:rsid w:val="00CF4849"/>
    <w:rsid w:val="00D1490E"/>
    <w:rsid w:val="00D14BC5"/>
    <w:rsid w:val="00D23F24"/>
    <w:rsid w:val="00D32940"/>
    <w:rsid w:val="00D335BC"/>
    <w:rsid w:val="00D45B8A"/>
    <w:rsid w:val="00D52C89"/>
    <w:rsid w:val="00D70F01"/>
    <w:rsid w:val="00D730FA"/>
    <w:rsid w:val="00D81396"/>
    <w:rsid w:val="00D906A8"/>
    <w:rsid w:val="00D9587F"/>
    <w:rsid w:val="00D95F79"/>
    <w:rsid w:val="00DB33AA"/>
    <w:rsid w:val="00DE2EFA"/>
    <w:rsid w:val="00E16C04"/>
    <w:rsid w:val="00E20A98"/>
    <w:rsid w:val="00E23321"/>
    <w:rsid w:val="00E26D29"/>
    <w:rsid w:val="00E32D94"/>
    <w:rsid w:val="00E57747"/>
    <w:rsid w:val="00E664DF"/>
    <w:rsid w:val="00E70EB3"/>
    <w:rsid w:val="00E74F3F"/>
    <w:rsid w:val="00E845A1"/>
    <w:rsid w:val="00EB09DD"/>
    <w:rsid w:val="00EC6C52"/>
    <w:rsid w:val="00EC6E55"/>
    <w:rsid w:val="00ED6D3B"/>
    <w:rsid w:val="00EF3B18"/>
    <w:rsid w:val="00F017B2"/>
    <w:rsid w:val="00F04E1D"/>
    <w:rsid w:val="00F07A34"/>
    <w:rsid w:val="00F16427"/>
    <w:rsid w:val="00F270D5"/>
    <w:rsid w:val="00F335F6"/>
    <w:rsid w:val="00F45854"/>
    <w:rsid w:val="00F60F36"/>
    <w:rsid w:val="00F7047F"/>
    <w:rsid w:val="00F80C6A"/>
    <w:rsid w:val="00F822BA"/>
    <w:rsid w:val="00F823FA"/>
    <w:rsid w:val="00F846AE"/>
    <w:rsid w:val="00F9049C"/>
    <w:rsid w:val="00FA42AB"/>
    <w:rsid w:val="00FA6AC0"/>
    <w:rsid w:val="00FB2899"/>
    <w:rsid w:val="00FB4E5D"/>
    <w:rsid w:val="00FC18BF"/>
    <w:rsid w:val="00FC2ADF"/>
    <w:rsid w:val="00FC3AB1"/>
    <w:rsid w:val="00FC6A14"/>
    <w:rsid w:val="00FD1230"/>
    <w:rsid w:val="00FD7BDF"/>
    <w:rsid w:val="00FE131D"/>
    <w:rsid w:val="00FE22F5"/>
    <w:rsid w:val="00FE2D69"/>
    <w:rsid w:val="00FE4535"/>
    <w:rsid w:val="00FE7148"/>
    <w:rsid w:val="00FF2A3A"/>
    <w:rsid w:val="00FF488C"/>
    <w:rsid w:val="00FF50B8"/>
    <w:rsid w:val="00FF6CD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D89CD"/>
  <w15:docId w15:val="{9D7B9AA9-74CE-4323-B2E8-9B5F8D99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5A00"/>
    <w:pPr>
      <w:spacing w:after="200" w:line="276" w:lineRule="auto"/>
    </w:pPr>
    <w:rPr>
      <w:rFonts w:ascii="Times New Roman" w:eastAsia="Times New Roman" w:hAnsi="Times New Roman" w:cs="Times New Roman"/>
      <w:sz w:val="24"/>
      <w:lang w:eastAsia="cs-CZ"/>
    </w:rPr>
  </w:style>
  <w:style w:type="paragraph" w:styleId="Nadpis1">
    <w:name w:val="heading 1"/>
    <w:basedOn w:val="Normln"/>
    <w:next w:val="Normln"/>
    <w:link w:val="Nadpis1Char"/>
    <w:uiPriority w:val="99"/>
    <w:qFormat/>
    <w:rsid w:val="009C38FD"/>
    <w:pPr>
      <w:keepNext/>
      <w:spacing w:after="0" w:line="240" w:lineRule="auto"/>
      <w:jc w:val="both"/>
      <w:outlineLvl w:val="0"/>
    </w:pPr>
    <w:rPr>
      <w:rFonts w:ascii="Arial" w:hAnsi="Arial" w:cs="Arial"/>
      <w:b/>
      <w:smallCaps/>
      <w:sz w:val="32"/>
      <w:szCs w:val="32"/>
    </w:rPr>
  </w:style>
  <w:style w:type="paragraph" w:styleId="Nadpis3">
    <w:name w:val="heading 3"/>
    <w:basedOn w:val="Normln"/>
    <w:next w:val="Normln"/>
    <w:link w:val="Nadpis3Char"/>
    <w:uiPriority w:val="9"/>
    <w:semiHidden/>
    <w:unhideWhenUsed/>
    <w:qFormat/>
    <w:rsid w:val="006D41B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rsid w:val="009C38FD"/>
    <w:rPr>
      <w:rFonts w:ascii="Arial" w:eastAsia="Times New Roman" w:hAnsi="Arial" w:cs="Arial"/>
      <w:b/>
      <w:smallCaps/>
      <w:sz w:val="32"/>
      <w:szCs w:val="32"/>
      <w:lang w:eastAsia="cs-CZ"/>
    </w:rPr>
  </w:style>
  <w:style w:type="character" w:styleId="Odkaznakoment">
    <w:name w:val="annotation reference"/>
    <w:basedOn w:val="Standardnpsmoodstavce"/>
    <w:uiPriority w:val="99"/>
    <w:semiHidden/>
    <w:unhideWhenUsed/>
    <w:qFormat/>
    <w:rsid w:val="00CA2121"/>
    <w:rPr>
      <w:sz w:val="16"/>
      <w:szCs w:val="16"/>
    </w:rPr>
  </w:style>
  <w:style w:type="character" w:customStyle="1" w:styleId="TextkomenteChar">
    <w:name w:val="Text komentáře Char"/>
    <w:basedOn w:val="Standardnpsmoodstavce"/>
    <w:link w:val="Textkomente"/>
    <w:uiPriority w:val="99"/>
    <w:qFormat/>
    <w:rsid w:val="00CA2121"/>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CA2121"/>
    <w:rPr>
      <w:rFonts w:ascii="Times New Roman" w:eastAsia="Times New Roman" w:hAnsi="Times New Roman" w:cs="Times New Roman"/>
      <w:b/>
      <w:bCs/>
      <w:sz w:val="20"/>
      <w:szCs w:val="20"/>
      <w:lang w:eastAsia="cs-CZ"/>
    </w:rPr>
  </w:style>
  <w:style w:type="character" w:customStyle="1" w:styleId="TextbublinyChar">
    <w:name w:val="Text bubliny Char"/>
    <w:basedOn w:val="Standardnpsmoodstavce"/>
    <w:link w:val="Textbubliny"/>
    <w:uiPriority w:val="99"/>
    <w:semiHidden/>
    <w:qFormat/>
    <w:rsid w:val="00CA2121"/>
    <w:rPr>
      <w:rFonts w:ascii="Segoe UI" w:eastAsia="Times New Roman" w:hAnsi="Segoe UI" w:cs="Segoe UI"/>
      <w:sz w:val="18"/>
      <w:szCs w:val="18"/>
      <w:lang w:eastAsia="cs-CZ"/>
    </w:rPr>
  </w:style>
  <w:style w:type="character" w:customStyle="1" w:styleId="ZhlavChar">
    <w:name w:val="Záhlaví Char"/>
    <w:basedOn w:val="Standardnpsmoodstavce"/>
    <w:link w:val="Zhlav"/>
    <w:uiPriority w:val="99"/>
    <w:qFormat/>
    <w:rsid w:val="00BF18ED"/>
    <w:rPr>
      <w:rFonts w:ascii="Times New Roman" w:eastAsia="Times New Roman" w:hAnsi="Times New Roman" w:cs="Times New Roman"/>
      <w:sz w:val="24"/>
      <w:lang w:eastAsia="cs-CZ"/>
    </w:rPr>
  </w:style>
  <w:style w:type="character" w:customStyle="1" w:styleId="ZpatChar">
    <w:name w:val="Zápatí Char"/>
    <w:basedOn w:val="Standardnpsmoodstavce"/>
    <w:link w:val="Zpat"/>
    <w:uiPriority w:val="99"/>
    <w:qFormat/>
    <w:rsid w:val="00BF18ED"/>
    <w:rPr>
      <w:rFonts w:ascii="Times New Roman" w:eastAsia="Times New Roman" w:hAnsi="Times New Roman" w:cs="Times New Roman"/>
      <w:sz w:val="24"/>
      <w:lang w:eastAsia="cs-CZ"/>
    </w:rPr>
  </w:style>
  <w:style w:type="character" w:customStyle="1" w:styleId="rove1Char">
    <w:name w:val="Úroveň 1 Char"/>
    <w:basedOn w:val="Standardnpsmoodstavce"/>
    <w:qFormat/>
    <w:rsid w:val="002D3BFD"/>
    <w:rPr>
      <w:rFonts w:ascii="Arial" w:hAnsi="Arial" w:cs="Arial"/>
      <w:sz w:val="20"/>
      <w:szCs w:val="20"/>
    </w:rPr>
  </w:style>
  <w:style w:type="character" w:customStyle="1" w:styleId="TabulkaChar">
    <w:name w:val="Tabulka Char"/>
    <w:basedOn w:val="Standardnpsmoodstavce"/>
    <w:link w:val="Tabulka"/>
    <w:qFormat/>
    <w:rsid w:val="00395048"/>
    <w:rPr>
      <w:rFonts w:ascii="Times New Roman" w:eastAsia="Calibri" w:hAnsi="Times New Roman" w:cs="Times New Roman"/>
      <w:szCs w:val="24"/>
      <w:lang w:eastAsia="cs-CZ"/>
    </w:rPr>
  </w:style>
  <w:style w:type="character" w:customStyle="1" w:styleId="Nadpis3Char">
    <w:name w:val="Nadpis 3 Char"/>
    <w:basedOn w:val="Standardnpsmoodstavce"/>
    <w:link w:val="Nadpis3"/>
    <w:uiPriority w:val="9"/>
    <w:semiHidden/>
    <w:qFormat/>
    <w:rsid w:val="006D41B2"/>
    <w:rPr>
      <w:rFonts w:asciiTheme="majorHAnsi" w:eastAsiaTheme="majorEastAsia" w:hAnsiTheme="majorHAnsi" w:cstheme="majorBidi"/>
      <w:color w:val="1F4D78" w:themeColor="accent1" w:themeShade="7F"/>
      <w:sz w:val="24"/>
      <w:szCs w:val="24"/>
      <w:lang w:eastAsia="cs-CZ"/>
    </w:rPr>
  </w:style>
  <w:style w:type="character" w:customStyle="1" w:styleId="cpvselected">
    <w:name w:val="cpvselected"/>
    <w:qFormat/>
  </w:style>
  <w:style w:type="character" w:customStyle="1" w:styleId="cpvselected1">
    <w:name w:val="cpvselected1"/>
    <w:qFormat/>
    <w:rPr>
      <w:color w:val="FF0000"/>
    </w:rPr>
  </w:style>
  <w:style w:type="character" w:customStyle="1" w:styleId="NzevChar">
    <w:name w:val="Název Char"/>
    <w:qFormat/>
    <w:rPr>
      <w:b/>
      <w:sz w:val="44"/>
    </w:rPr>
  </w:style>
  <w:style w:type="character" w:styleId="Siln">
    <w:name w:val="Strong"/>
    <w:qFormat/>
    <w:rPr>
      <w:b/>
    </w:rPr>
  </w:style>
  <w:style w:type="character" w:customStyle="1" w:styleId="NadpislnkuChar">
    <w:name w:val="Nadpis článku Char"/>
    <w:qFormat/>
    <w:rPr>
      <w:b/>
      <w:caps/>
      <w:sz w:val="22"/>
      <w:u w:val="single"/>
    </w:rPr>
  </w:style>
  <w:style w:type="character" w:customStyle="1" w:styleId="Nadpis2Char">
    <w:name w:val="Nadpis 2 Char"/>
    <w:qFormat/>
    <w:rPr>
      <w:rFonts w:ascii="Cambria" w:eastAsia="0" w:hAnsi="Cambria"/>
      <w:b/>
      <w:bCs/>
      <w:color w:val="4F81BD"/>
      <w:sz w:val="26"/>
      <w:szCs w:val="26"/>
    </w:rPr>
  </w:style>
  <w:style w:type="character" w:customStyle="1" w:styleId="Zkladntext3Char">
    <w:name w:val="Základní text 3 Char"/>
    <w:qFormat/>
    <w:rPr>
      <w:rFonts w:ascii="Century Gothic" w:eastAsia="Calibri" w:hAnsi="Century Gothic"/>
      <w:sz w:val="16"/>
      <w:szCs w:val="16"/>
    </w:rPr>
  </w:style>
  <w:style w:type="character" w:customStyle="1" w:styleId="Nadpis5Char">
    <w:name w:val="Nadpis 5 Char"/>
    <w:qFormat/>
    <w:rPr>
      <w:b/>
      <w:sz w:val="28"/>
    </w:rPr>
  </w:style>
  <w:style w:type="character" w:customStyle="1" w:styleId="Nadpis4Char">
    <w:name w:val="Nadpis 4 Char"/>
    <w:qFormat/>
    <w:rPr>
      <w:b/>
      <w:sz w:val="40"/>
    </w:rPr>
  </w:style>
  <w:style w:type="character" w:customStyle="1" w:styleId="Zkladntextodsazen3Char">
    <w:name w:val="Základní text odsazený 3 Char"/>
    <w:qFormat/>
    <w:rPr>
      <w:rFonts w:ascii="Century Gothic" w:eastAsia="Calibri" w:hAnsi="Century Gothic"/>
      <w:sz w:val="16"/>
      <w:szCs w:val="16"/>
    </w:rPr>
  </w:style>
  <w:style w:type="character" w:customStyle="1" w:styleId="ZkladntextChar">
    <w:name w:val="Základní text Char"/>
    <w:qFormat/>
    <w:rPr>
      <w:rFonts w:ascii="Century Gothic" w:eastAsia="Calibri" w:hAnsi="Century Gothic"/>
      <w:szCs w:val="24"/>
    </w:rPr>
  </w:style>
  <w:style w:type="character" w:customStyle="1" w:styleId="ZkladntextodsazenChar">
    <w:name w:val="Základní text odsazený Char"/>
    <w:qFormat/>
    <w:rPr>
      <w:rFonts w:ascii="Century Gothic" w:eastAsia="Calibri" w:hAnsi="Century Gothic"/>
      <w:szCs w:val="24"/>
    </w:rPr>
  </w:style>
  <w:style w:type="character" w:customStyle="1" w:styleId="OdstavecseseznamemChar">
    <w:name w:val="Odstavec se seznamem Char"/>
    <w:aliases w:val="Odrážky Char,Nad Char,Odstavec cíl se seznamem Char,Odstavec se seznamem5 Char,Odstavec_muj Char,Odstavec se seznamem a odrážkou Char,1 úroveň Odstavec se seznamem Char,List Paragraph (Czech Tourism) Char,List Paragraph Char"/>
    <w:uiPriority w:val="34"/>
    <w:qFormat/>
    <w:rPr>
      <w:sz w:val="22"/>
    </w:rPr>
  </w:style>
  <w:style w:type="character" w:customStyle="1" w:styleId="Zkladntext2Char">
    <w:name w:val="Základní text 2 Char"/>
    <w:qFormat/>
    <w:rPr>
      <w:sz w:val="24"/>
    </w:rPr>
  </w:style>
  <w:style w:type="character" w:styleId="Zstupntext">
    <w:name w:val="Placeholder Text"/>
    <w:qFormat/>
    <w:rPr>
      <w:color w:val="808080"/>
    </w:rPr>
  </w:style>
  <w:style w:type="character" w:customStyle="1" w:styleId="StylCZervenPodtrenZa6bChar">
    <w:name w:val="Styl CZ červeně + Podtržení Za:  6 b. Char"/>
    <w:qFormat/>
    <w:rPr>
      <w:rFonts w:ascii="Century Gothic" w:eastAsia="Calibri" w:hAnsi="Century Gothic"/>
      <w:i/>
      <w:iCs/>
      <w:color w:val="FF0000"/>
      <w:szCs w:val="24"/>
      <w:lang w:val="cs-CZ" w:eastAsia="ar-SA"/>
    </w:rPr>
  </w:style>
  <w:style w:type="character" w:customStyle="1" w:styleId="StylCZervenPodtrenChar">
    <w:name w:val="Styl CZ červeně + Podtržení Char"/>
    <w:qFormat/>
    <w:rPr>
      <w:rFonts w:ascii="Century Gothic" w:eastAsia="Calibri" w:hAnsi="Century Gothic"/>
      <w:i/>
      <w:iCs/>
      <w:color w:val="FF0000"/>
      <w:szCs w:val="24"/>
      <w:lang w:val="cs-CZ" w:eastAsia="ar-SA"/>
    </w:rPr>
  </w:style>
  <w:style w:type="character" w:customStyle="1" w:styleId="StylCZodstavecervenChar">
    <w:name w:val="Styl CZ odstavec + Červená Char"/>
    <w:qFormat/>
    <w:rPr>
      <w:rFonts w:ascii="Century Gothic" w:eastAsia="Calibri" w:hAnsi="Century Gothic"/>
      <w:i/>
      <w:color w:val="FF0000"/>
      <w:szCs w:val="24"/>
    </w:rPr>
  </w:style>
  <w:style w:type="character" w:customStyle="1" w:styleId="CZodstavecChar">
    <w:name w:val="CZ odstavec Char"/>
    <w:qFormat/>
    <w:rPr>
      <w:rFonts w:ascii="Century Gothic" w:eastAsia="Calibri" w:hAnsi="Century Gothic"/>
      <w:szCs w:val="24"/>
      <w:lang w:eastAsia="ar-SA"/>
    </w:rPr>
  </w:style>
  <w:style w:type="character" w:styleId="slostrnky">
    <w:name w:val="page number"/>
    <w:qFormat/>
    <w:rPr>
      <w:rFonts w:ascii="Century Gothic" w:hAnsi="Century Gothic" w:cs="Century Gothic"/>
      <w:sz w:val="18"/>
    </w:rPr>
  </w:style>
  <w:style w:type="character" w:customStyle="1" w:styleId="CZerventunChar">
    <w:name w:val="CZ červeně tučně Char"/>
    <w:qFormat/>
    <w:rPr>
      <w:rFonts w:ascii="Century Gothic" w:eastAsia="Calibri" w:hAnsi="Century Gothic"/>
      <w:b/>
      <w:color w:val="FF0000"/>
      <w:szCs w:val="24"/>
      <w:lang w:val="cs-CZ" w:eastAsia="ar-SA"/>
    </w:rPr>
  </w:style>
  <w:style w:type="character" w:customStyle="1" w:styleId="CZZkladntexttunChar">
    <w:name w:val="CZ Základní text tučně Char"/>
    <w:qFormat/>
    <w:rPr>
      <w:rFonts w:ascii="Century Gothic" w:eastAsia="Calibri" w:hAnsi="Century Gothic"/>
      <w:b/>
      <w:szCs w:val="24"/>
      <w:lang w:val="cs-CZ" w:eastAsia="ar-SA"/>
    </w:rPr>
  </w:style>
  <w:style w:type="character" w:customStyle="1" w:styleId="CZervenChar">
    <w:name w:val="CZ červeně Char"/>
    <w:qFormat/>
    <w:rPr>
      <w:rFonts w:ascii="Century Gothic" w:eastAsia="Calibri" w:hAnsi="Century Gothic"/>
      <w:i/>
      <w:color w:val="FF0000"/>
      <w:szCs w:val="24"/>
      <w:lang w:val="cs-CZ" w:eastAsia="ar-SA"/>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Cs w:val="24"/>
    </w:rPr>
  </w:style>
  <w:style w:type="paragraph" w:customStyle="1" w:styleId="Rejstk">
    <w:name w:val="Rejstřík"/>
    <w:basedOn w:val="Normln"/>
    <w:qFormat/>
    <w:pPr>
      <w:suppressLineNumbers/>
    </w:pPr>
    <w:rPr>
      <w:rFonts w:cs="Lucida Sans"/>
    </w:rPr>
  </w:style>
  <w:style w:type="paragraph" w:styleId="Odstavecseseznamem">
    <w:name w:val="List Paragraph"/>
    <w:aliases w:val="Odrážky,Nad,Odstavec cíl se seznamem,Odstavec se seznamem5,Odstavec_muj,Odstavec se seznamem a odrážkou,1 úroveň Odstavec se seznamem,List Paragraph (Czech Tourism),List Paragraph,Conclusion de partie"/>
    <w:basedOn w:val="Normln"/>
    <w:uiPriority w:val="34"/>
    <w:qFormat/>
    <w:rsid w:val="009C38FD"/>
    <w:pPr>
      <w:ind w:left="720"/>
      <w:contextualSpacing/>
    </w:pPr>
  </w:style>
  <w:style w:type="paragraph" w:customStyle="1" w:styleId="Bodsmlouvy-21">
    <w:name w:val="Bod smlouvy - 2.1"/>
    <w:uiPriority w:val="99"/>
    <w:qFormat/>
    <w:rsid w:val="009C38FD"/>
    <w:pPr>
      <w:snapToGrid w:val="0"/>
      <w:jc w:val="both"/>
      <w:outlineLvl w:val="1"/>
    </w:pPr>
    <w:rPr>
      <w:rFonts w:ascii="Times New Roman" w:eastAsia="Times New Roman" w:hAnsi="Times New Roman" w:cs="Times New Roman"/>
      <w:color w:val="000000"/>
      <w:sz w:val="24"/>
      <w:szCs w:val="20"/>
      <w:lang w:eastAsia="cs-CZ"/>
    </w:rPr>
  </w:style>
  <w:style w:type="paragraph" w:customStyle="1" w:styleId="lnek">
    <w:name w:val="Článek"/>
    <w:basedOn w:val="Normln"/>
    <w:next w:val="Bodsmlouvy-21"/>
    <w:uiPriority w:val="99"/>
    <w:qFormat/>
    <w:rsid w:val="009C38FD"/>
    <w:pPr>
      <w:snapToGrid w:val="0"/>
      <w:spacing w:before="360" w:after="360" w:line="240" w:lineRule="auto"/>
      <w:jc w:val="center"/>
    </w:pPr>
    <w:rPr>
      <w:b/>
      <w:color w:val="0000FF"/>
      <w:sz w:val="28"/>
      <w:szCs w:val="20"/>
    </w:rPr>
  </w:style>
  <w:style w:type="paragraph" w:customStyle="1" w:styleId="Bodsmlouvy-211">
    <w:name w:val="Bod smlouvy - 2.1.1"/>
    <w:basedOn w:val="Bodsmlouvy-21"/>
    <w:uiPriority w:val="99"/>
    <w:qFormat/>
    <w:rsid w:val="009C38FD"/>
    <w:pPr>
      <w:tabs>
        <w:tab w:val="left" w:pos="1134"/>
        <w:tab w:val="right" w:pos="9356"/>
      </w:tabs>
      <w:spacing w:after="60"/>
      <w:ind w:left="360" w:hanging="360"/>
      <w:outlineLvl w:val="2"/>
    </w:pPr>
  </w:style>
  <w:style w:type="paragraph" w:customStyle="1" w:styleId="Normln0">
    <w:name w:val="Normální~"/>
    <w:basedOn w:val="Normln"/>
    <w:uiPriority w:val="99"/>
    <w:qFormat/>
    <w:rsid w:val="009C38FD"/>
    <w:pPr>
      <w:widowControl w:val="0"/>
      <w:spacing w:after="0" w:line="240" w:lineRule="auto"/>
    </w:pPr>
    <w:rPr>
      <w:szCs w:val="20"/>
    </w:rPr>
  </w:style>
  <w:style w:type="paragraph" w:customStyle="1" w:styleId="normln1">
    <w:name w:val="normální"/>
    <w:basedOn w:val="Normln"/>
    <w:qFormat/>
    <w:rsid w:val="00CA2121"/>
    <w:pPr>
      <w:tabs>
        <w:tab w:val="left" w:pos="720"/>
      </w:tabs>
      <w:spacing w:after="0" w:line="240" w:lineRule="auto"/>
      <w:jc w:val="both"/>
    </w:pPr>
    <w:rPr>
      <w:rFonts w:ascii="Arial Narrow" w:hAnsi="Arial Narrow"/>
      <w:bCs/>
      <w:szCs w:val="20"/>
    </w:rPr>
  </w:style>
  <w:style w:type="paragraph" w:styleId="Textkomente">
    <w:name w:val="annotation text"/>
    <w:basedOn w:val="Normln"/>
    <w:link w:val="TextkomenteChar"/>
    <w:uiPriority w:val="99"/>
    <w:unhideWhenUsed/>
    <w:qFormat/>
    <w:rsid w:val="00CA2121"/>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CA2121"/>
    <w:rPr>
      <w:b/>
      <w:bCs/>
    </w:rPr>
  </w:style>
  <w:style w:type="paragraph" w:styleId="Textbubliny">
    <w:name w:val="Balloon Text"/>
    <w:basedOn w:val="Normln"/>
    <w:link w:val="TextbublinyChar"/>
    <w:uiPriority w:val="99"/>
    <w:semiHidden/>
    <w:unhideWhenUsed/>
    <w:qFormat/>
    <w:rsid w:val="00CA2121"/>
    <w:pPr>
      <w:spacing w:after="0" w:line="240" w:lineRule="auto"/>
    </w:pPr>
    <w:rPr>
      <w:rFonts w:ascii="Segoe UI" w:hAnsi="Segoe UI" w:cs="Segoe UI"/>
      <w:sz w:val="18"/>
      <w:szCs w:val="18"/>
    </w:rPr>
  </w:style>
  <w:style w:type="paragraph" w:customStyle="1" w:styleId="Zhlavazpat">
    <w:name w:val="Záhlaví a zápatí"/>
    <w:basedOn w:val="Normln"/>
    <w:qFormat/>
  </w:style>
  <w:style w:type="paragraph" w:styleId="Zhlav">
    <w:name w:val="header"/>
    <w:basedOn w:val="Normln"/>
    <w:link w:val="ZhlavChar"/>
    <w:uiPriority w:val="99"/>
    <w:unhideWhenUsed/>
    <w:rsid w:val="00BF18ED"/>
    <w:pPr>
      <w:tabs>
        <w:tab w:val="center" w:pos="4536"/>
        <w:tab w:val="right" w:pos="9072"/>
      </w:tabs>
      <w:spacing w:after="0" w:line="240" w:lineRule="auto"/>
    </w:pPr>
  </w:style>
  <w:style w:type="paragraph" w:styleId="Zpat">
    <w:name w:val="footer"/>
    <w:basedOn w:val="Normln"/>
    <w:link w:val="ZpatChar"/>
    <w:uiPriority w:val="99"/>
    <w:unhideWhenUsed/>
    <w:rsid w:val="00BF18ED"/>
    <w:pPr>
      <w:tabs>
        <w:tab w:val="center" w:pos="4536"/>
        <w:tab w:val="right" w:pos="9072"/>
      </w:tabs>
      <w:spacing w:after="0" w:line="240" w:lineRule="auto"/>
    </w:pPr>
  </w:style>
  <w:style w:type="paragraph" w:customStyle="1" w:styleId="rove1">
    <w:name w:val="Úroveň 1"/>
    <w:basedOn w:val="Odstavecseseznamem"/>
    <w:qFormat/>
    <w:rsid w:val="002D3BFD"/>
    <w:pPr>
      <w:spacing w:before="60" w:after="60"/>
      <w:ind w:left="567" w:hanging="567"/>
      <w:jc w:val="both"/>
    </w:pPr>
    <w:rPr>
      <w:rFonts w:ascii="Arial" w:eastAsiaTheme="minorHAnsi" w:hAnsi="Arial" w:cs="Arial"/>
      <w:sz w:val="20"/>
      <w:szCs w:val="20"/>
      <w:lang w:eastAsia="en-US"/>
    </w:rPr>
  </w:style>
  <w:style w:type="paragraph" w:customStyle="1" w:styleId="Tabulka">
    <w:name w:val="Tabulka"/>
    <w:link w:val="TabulkaChar"/>
    <w:qFormat/>
    <w:rsid w:val="00395048"/>
    <w:pPr>
      <w:spacing w:before="40" w:after="40"/>
    </w:pPr>
    <w:rPr>
      <w:rFonts w:ascii="Times New Roman" w:hAnsi="Times New Roman" w:cs="Times New Roman"/>
      <w:sz w:val="24"/>
      <w:szCs w:val="24"/>
      <w:lang w:eastAsia="cs-CZ"/>
    </w:rPr>
  </w:style>
  <w:style w:type="paragraph" w:customStyle="1" w:styleId="Default">
    <w:name w:val="Default"/>
    <w:qFormat/>
    <w:rsid w:val="00403E9A"/>
    <w:rPr>
      <w:rFonts w:ascii="Times New Roman" w:eastAsia="Times New Roman" w:hAnsi="Times New Roman" w:cs="Times New Roman"/>
      <w:color w:val="000000"/>
      <w:sz w:val="24"/>
      <w:szCs w:val="24"/>
      <w:lang w:eastAsia="cs-CZ"/>
    </w:rPr>
  </w:style>
  <w:style w:type="paragraph" w:customStyle="1" w:styleId="odrkyChar">
    <w:name w:val="odrážky Char"/>
    <w:qFormat/>
    <w:pPr>
      <w:spacing w:before="120" w:after="120" w:line="240" w:lineRule="exact"/>
    </w:pPr>
    <w:rPr>
      <w:rFonts w:ascii="Arial" w:eastAsia="Arial" w:hAnsi="Arial"/>
      <w:sz w:val="24"/>
    </w:rPr>
  </w:style>
  <w:style w:type="paragraph" w:customStyle="1" w:styleId="Nadpislnku">
    <w:name w:val="Nadpis článku"/>
    <w:qFormat/>
    <w:pPr>
      <w:tabs>
        <w:tab w:val="left" w:pos="170"/>
        <w:tab w:val="left" w:pos="360"/>
      </w:tabs>
      <w:spacing w:before="480" w:after="480" w:line="240" w:lineRule="exact"/>
    </w:pPr>
    <w:rPr>
      <w:rFonts w:eastAsia="Times New Roman"/>
      <w:b/>
      <w:caps/>
      <w:sz w:val="24"/>
      <w:u w:val="single"/>
    </w:rPr>
  </w:style>
  <w:style w:type="paragraph" w:styleId="Zkladntext3">
    <w:name w:val="Body Text 3"/>
    <w:basedOn w:val="Normln"/>
    <w:qFormat/>
    <w:pPr>
      <w:spacing w:after="120"/>
    </w:pPr>
    <w:rPr>
      <w:sz w:val="16"/>
    </w:rPr>
  </w:style>
  <w:style w:type="paragraph" w:customStyle="1" w:styleId="BodyTextIndent21">
    <w:name w:val="Body Text Indent 21"/>
    <w:basedOn w:val="Normln"/>
    <w:qFormat/>
    <w:pPr>
      <w:widowControl w:val="0"/>
      <w:spacing w:line="240" w:lineRule="exact"/>
      <w:ind w:left="851"/>
    </w:pPr>
    <w:rPr>
      <w:szCs w:val="20"/>
    </w:rPr>
  </w:style>
  <w:style w:type="paragraph" w:styleId="Zkladntextodsazen3">
    <w:name w:val="Body Text Indent 3"/>
    <w:basedOn w:val="Normln"/>
    <w:qFormat/>
    <w:pPr>
      <w:spacing w:after="120"/>
      <w:ind w:left="283"/>
    </w:pPr>
    <w:rPr>
      <w:sz w:val="16"/>
    </w:rPr>
  </w:style>
  <w:style w:type="paragraph" w:styleId="Textvbloku">
    <w:name w:val="Block Text"/>
    <w:basedOn w:val="Normln"/>
    <w:qFormat/>
    <w:pPr>
      <w:widowControl w:val="0"/>
      <w:spacing w:line="240" w:lineRule="exact"/>
      <w:ind w:right="-92"/>
    </w:pPr>
    <w:rPr>
      <w:szCs w:val="20"/>
    </w:rPr>
  </w:style>
  <w:style w:type="paragraph" w:customStyle="1" w:styleId="Zkladntext1">
    <w:name w:val="Základní text1"/>
    <w:basedOn w:val="Normln"/>
    <w:qFormat/>
    <w:pPr>
      <w:widowControl w:val="0"/>
      <w:spacing w:after="120" w:line="240" w:lineRule="exact"/>
    </w:pPr>
    <w:rPr>
      <w:rFonts w:ascii="Arial" w:hAnsi="Arial"/>
      <w:szCs w:val="20"/>
    </w:rPr>
  </w:style>
  <w:style w:type="paragraph" w:styleId="Zkladntext2">
    <w:name w:val="Body Text 2"/>
    <w:basedOn w:val="Normln"/>
    <w:qFormat/>
    <w:pPr>
      <w:spacing w:line="240" w:lineRule="exact"/>
    </w:pPr>
    <w:rPr>
      <w:szCs w:val="20"/>
    </w:rPr>
  </w:style>
  <w:style w:type="paragraph" w:customStyle="1" w:styleId="StylCZervenPodtren">
    <w:name w:val="Styl CZ červeně + Podtržení"/>
    <w:qFormat/>
    <w:rPr>
      <w:rFonts w:ascii="Calibri" w:eastAsia="Calibri" w:hAnsi="Calibri"/>
      <w:i/>
      <w:color w:val="FF0000"/>
      <w:sz w:val="24"/>
    </w:rPr>
  </w:style>
  <w:style w:type="paragraph" w:customStyle="1" w:styleId="StylCZervenPodtrenZa6b">
    <w:name w:val="Styl CZ červeně + Podtržení Za:  6 b."/>
    <w:qFormat/>
    <w:pPr>
      <w:spacing w:after="120"/>
    </w:pPr>
    <w:rPr>
      <w:rFonts w:ascii="Calibri" w:eastAsia="Calibri" w:hAnsi="Calibri"/>
      <w:i/>
      <w:color w:val="FF0000"/>
      <w:sz w:val="24"/>
    </w:rPr>
  </w:style>
  <w:style w:type="paragraph" w:customStyle="1" w:styleId="StylCZodstavecerven">
    <w:name w:val="Styl CZ odstavec + Červená"/>
    <w:qFormat/>
    <w:pPr>
      <w:spacing w:after="120"/>
    </w:pPr>
    <w:rPr>
      <w:rFonts w:ascii="Century Gothic" w:eastAsia="Calibri" w:hAnsi="Century Gothic"/>
      <w:i/>
      <w:color w:val="FF0000"/>
      <w:sz w:val="24"/>
    </w:rPr>
  </w:style>
  <w:style w:type="paragraph" w:customStyle="1" w:styleId="CZpsm">
    <w:name w:val="CZ písm."/>
    <w:qFormat/>
    <w:pPr>
      <w:tabs>
        <w:tab w:val="left" w:pos="1247"/>
      </w:tabs>
      <w:spacing w:after="120"/>
      <w:jc w:val="both"/>
    </w:pPr>
    <w:rPr>
      <w:rFonts w:ascii="Century Gothic" w:eastAsia="Lucida Sans" w:hAnsi="Century Gothic" w:cs="Liberation Serif"/>
      <w:kern w:val="2"/>
      <w:sz w:val="24"/>
      <w:szCs w:val="24"/>
      <w:lang w:eastAsia="hi-IN"/>
    </w:rPr>
  </w:style>
  <w:style w:type="paragraph" w:customStyle="1" w:styleId="CZNadpis">
    <w:name w:val="CZ Nadpis"/>
    <w:basedOn w:val="Normln"/>
    <w:qFormat/>
    <w:pPr>
      <w:spacing w:before="120" w:after="120"/>
      <w:jc w:val="center"/>
    </w:pPr>
    <w:rPr>
      <w:b/>
      <w:sz w:val="28"/>
    </w:rPr>
  </w:style>
  <w:style w:type="paragraph" w:customStyle="1" w:styleId="CZZkladntexttun">
    <w:name w:val="CZ Základní text tučně"/>
    <w:basedOn w:val="Normln"/>
    <w:qFormat/>
    <w:rPr>
      <w:b/>
    </w:rPr>
  </w:style>
  <w:style w:type="paragraph" w:customStyle="1" w:styleId="CZerventun">
    <w:name w:val="CZ červeně tučně"/>
    <w:basedOn w:val="Normln"/>
    <w:qFormat/>
    <w:rPr>
      <w:b/>
      <w:color w:val="FF0000"/>
    </w:rPr>
  </w:style>
  <w:style w:type="paragraph" w:customStyle="1" w:styleId="CZerven">
    <w:name w:val="CZ červeně"/>
    <w:basedOn w:val="Normln"/>
    <w:qFormat/>
    <w:rPr>
      <w:i/>
      <w:color w:val="FF0000"/>
    </w:rPr>
  </w:style>
  <w:style w:type="paragraph" w:customStyle="1" w:styleId="CZodstavec">
    <w:name w:val="CZ odstavec"/>
    <w:qFormat/>
    <w:pPr>
      <w:spacing w:after="120" w:line="288" w:lineRule="auto"/>
      <w:jc w:val="both"/>
    </w:pPr>
    <w:rPr>
      <w:rFonts w:ascii="Century Gothic" w:eastAsia="Lucida Sans" w:hAnsi="Century Gothic" w:cs="Liberation Serif"/>
      <w:kern w:val="2"/>
      <w:sz w:val="24"/>
      <w:szCs w:val="24"/>
      <w:lang w:eastAsia="hi-IN"/>
    </w:rPr>
  </w:style>
  <w:style w:type="paragraph" w:customStyle="1" w:styleId="CZNzevlnku">
    <w:name w:val="CZ Název článku"/>
    <w:basedOn w:val="Normln"/>
    <w:qFormat/>
    <w:pPr>
      <w:spacing w:after="240"/>
      <w:jc w:val="center"/>
    </w:pPr>
    <w:rPr>
      <w:b/>
    </w:rPr>
  </w:style>
  <w:style w:type="paragraph" w:customStyle="1" w:styleId="CZslolnku">
    <w:name w:val="CZ číslo článku"/>
    <w:qFormat/>
    <w:pPr>
      <w:spacing w:before="360" w:after="120"/>
      <w:jc w:val="center"/>
    </w:pPr>
    <w:rPr>
      <w:rFonts w:ascii="Century Gothic" w:eastAsia="Lucida Sans" w:hAnsi="Century Gothic" w:cs="Liberation Serif"/>
      <w:b/>
      <w:kern w:val="2"/>
      <w:sz w:val="24"/>
      <w:szCs w:val="24"/>
      <w:lang w:eastAsia="hi-IN"/>
    </w:rPr>
  </w:style>
  <w:style w:type="paragraph" w:customStyle="1" w:styleId="CZNormlnodsazen">
    <w:name w:val="CZ Normální odsazený"/>
    <w:basedOn w:val="Normln"/>
    <w:qFormat/>
    <w:pPr>
      <w:spacing w:before="120" w:after="120"/>
      <w:ind w:left="357"/>
    </w:pPr>
  </w:style>
  <w:style w:type="table" w:styleId="Mkatabulky">
    <w:name w:val="Table Grid"/>
    <w:basedOn w:val="Normlntabulka"/>
    <w:uiPriority w:val="59"/>
    <w:rsid w:val="009C38FD"/>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C13246"/>
    <w:pPr>
      <w:suppressAutoHyphens w:val="0"/>
    </w:pPr>
    <w:rPr>
      <w:rFonts w:ascii="Times New Roman" w:eastAsia="Times New Roman" w:hAnsi="Times New Roman" w:cs="Times New Roman"/>
      <w:sz w:val="24"/>
      <w:lang w:eastAsia="cs-CZ"/>
    </w:rPr>
  </w:style>
  <w:style w:type="character" w:styleId="Hypertextovodkaz">
    <w:name w:val="Hyperlink"/>
    <w:basedOn w:val="Standardnpsmoodstavce"/>
    <w:uiPriority w:val="99"/>
    <w:unhideWhenUsed/>
    <w:rsid w:val="00286A46"/>
    <w:rPr>
      <w:color w:val="0563C1" w:themeColor="hyperlink"/>
      <w:u w:val="single"/>
    </w:rPr>
  </w:style>
  <w:style w:type="character" w:styleId="Nevyeenzmnka">
    <w:name w:val="Unresolved Mention"/>
    <w:basedOn w:val="Standardnpsmoodstavce"/>
    <w:uiPriority w:val="99"/>
    <w:semiHidden/>
    <w:unhideWhenUsed/>
    <w:rsid w:val="00286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245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75F3D-7024-4402-9C23-7BC46A034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5209</Words>
  <Characters>30738</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MěÚ Kroměříž</Company>
  <LinksUpToDate>false</LinksUpToDate>
  <CharactersWithSpaces>35876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Šilhánek</dc:creator>
  <dc:description/>
  <cp:lastModifiedBy>Pisková Radana</cp:lastModifiedBy>
  <cp:revision>5</cp:revision>
  <cp:lastPrinted>2026-01-09T08:09:00Z</cp:lastPrinted>
  <dcterms:created xsi:type="dcterms:W3CDTF">2026-02-03T06:47:00Z</dcterms:created>
  <dcterms:modified xsi:type="dcterms:W3CDTF">2026-02-03T06:54:00Z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MěÚ Kroměříž</vt:lpwstr>
  </property>
  <property fmtid="{D5CDD505-2E9C-101B-9397-08002B2CF9AE}" pid="4" name="DocSecurity">
    <vt:i4>8</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