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62BF" w14:textId="77777777" w:rsidR="000F7E95" w:rsidRDefault="000F7E95" w:rsidP="00674DA4">
      <w:pPr>
        <w:pStyle w:val="Zkladntext"/>
        <w:widowControl/>
        <w:jc w:val="center"/>
        <w:outlineLvl w:val="0"/>
        <w:rPr>
          <w:rFonts w:ascii="Calibri" w:hAnsi="Calibri" w:cs="Arial"/>
          <w:b/>
          <w:sz w:val="40"/>
          <w:szCs w:val="40"/>
        </w:rPr>
      </w:pPr>
    </w:p>
    <w:p w14:paraId="46E904D7" w14:textId="664559EB" w:rsidR="00A078BB" w:rsidRPr="005A32FB" w:rsidRDefault="006C1CDC" w:rsidP="00674DA4">
      <w:pPr>
        <w:pStyle w:val="Zkladntext"/>
        <w:widowControl/>
        <w:jc w:val="center"/>
        <w:outlineLvl w:val="0"/>
        <w:rPr>
          <w:rFonts w:ascii="Calibri" w:hAnsi="Calibri" w:cs="Arial"/>
          <w:b/>
          <w:sz w:val="40"/>
          <w:szCs w:val="40"/>
        </w:rPr>
      </w:pPr>
      <w:r w:rsidRPr="005A32FB">
        <w:rPr>
          <w:rFonts w:ascii="Calibri" w:hAnsi="Calibri" w:cs="Arial"/>
          <w:b/>
          <w:sz w:val="40"/>
          <w:szCs w:val="40"/>
        </w:rPr>
        <w:t xml:space="preserve">KUPNÍ </w:t>
      </w:r>
      <w:r w:rsidR="00F8237A" w:rsidRPr="005A32FB">
        <w:rPr>
          <w:rFonts w:ascii="Calibri" w:hAnsi="Calibri" w:cs="Arial"/>
          <w:b/>
          <w:sz w:val="40"/>
          <w:szCs w:val="40"/>
        </w:rPr>
        <w:t>SMLOUVA</w:t>
      </w:r>
      <w:r w:rsidR="004D5153">
        <w:rPr>
          <w:rFonts w:ascii="Calibri" w:hAnsi="Calibri" w:cs="Arial"/>
          <w:b/>
          <w:sz w:val="40"/>
          <w:szCs w:val="40"/>
        </w:rPr>
        <w:t xml:space="preserve"> </w:t>
      </w:r>
    </w:p>
    <w:p w14:paraId="746B8292" w14:textId="77777777" w:rsidR="00D47B21" w:rsidRPr="005A32FB" w:rsidRDefault="00D47B21" w:rsidP="00227336">
      <w:pPr>
        <w:spacing w:before="120"/>
        <w:jc w:val="center"/>
        <w:rPr>
          <w:rFonts w:ascii="Calibri" w:hAnsi="Calibri" w:cs="Arial"/>
          <w:b/>
          <w:sz w:val="22"/>
          <w:szCs w:val="22"/>
        </w:rPr>
      </w:pPr>
      <w:r w:rsidRPr="005A32FB">
        <w:rPr>
          <w:rFonts w:ascii="Calibri" w:hAnsi="Calibri" w:cs="Arial"/>
          <w:b/>
          <w:sz w:val="22"/>
          <w:szCs w:val="22"/>
        </w:rPr>
        <w:t xml:space="preserve">uzavřená dle ustanovení </w:t>
      </w:r>
      <w:r w:rsidR="005A32FB" w:rsidRPr="005A32FB">
        <w:rPr>
          <w:rFonts w:ascii="Calibri" w:hAnsi="Calibri" w:cs="Arial"/>
          <w:b/>
          <w:sz w:val="22"/>
          <w:szCs w:val="22"/>
        </w:rPr>
        <w:t xml:space="preserve">§ 2079 a </w:t>
      </w:r>
      <w:r w:rsidR="000F7E95" w:rsidRPr="005A32FB">
        <w:rPr>
          <w:rFonts w:ascii="Calibri" w:hAnsi="Calibri" w:cs="Arial"/>
          <w:b/>
          <w:sz w:val="22"/>
          <w:szCs w:val="22"/>
        </w:rPr>
        <w:t xml:space="preserve">násl. </w:t>
      </w:r>
      <w:r w:rsidR="000F7E95">
        <w:rPr>
          <w:rFonts w:ascii="Calibri" w:hAnsi="Calibri" w:cs="Arial"/>
          <w:b/>
          <w:sz w:val="22"/>
          <w:szCs w:val="22"/>
        </w:rPr>
        <w:t>zákona</w:t>
      </w:r>
      <w:r w:rsidR="00966B2D">
        <w:rPr>
          <w:rFonts w:ascii="Calibri" w:hAnsi="Calibri" w:cs="Arial"/>
          <w:b/>
          <w:sz w:val="22"/>
          <w:szCs w:val="22"/>
        </w:rPr>
        <w:t xml:space="preserve"> 89/2012, občanský zákoník</w:t>
      </w:r>
      <w:r w:rsidRPr="005A32FB">
        <w:rPr>
          <w:rFonts w:ascii="Calibri" w:hAnsi="Calibri" w:cs="Arial"/>
          <w:b/>
          <w:sz w:val="22"/>
          <w:szCs w:val="22"/>
        </w:rPr>
        <w:t xml:space="preserve">, </w:t>
      </w:r>
    </w:p>
    <w:p w14:paraId="5B7D0C67" w14:textId="77777777" w:rsidR="00A078BB" w:rsidRDefault="00D47B21" w:rsidP="00227336">
      <w:pPr>
        <w:pStyle w:val="Zkladntext"/>
        <w:widowControl/>
        <w:jc w:val="center"/>
        <w:rPr>
          <w:rFonts w:ascii="Calibri" w:hAnsi="Calibri" w:cs="Arial"/>
          <w:b/>
          <w:sz w:val="22"/>
          <w:szCs w:val="22"/>
        </w:rPr>
      </w:pPr>
      <w:r w:rsidRPr="005A32FB">
        <w:rPr>
          <w:rFonts w:ascii="Calibri" w:hAnsi="Calibri" w:cs="Arial"/>
          <w:b/>
          <w:sz w:val="22"/>
          <w:szCs w:val="22"/>
        </w:rPr>
        <w:t>ve znění pozdějších předpisů</w:t>
      </w:r>
    </w:p>
    <w:p w14:paraId="6751C4E0" w14:textId="77777777" w:rsidR="00DE31AA" w:rsidRDefault="00DE31AA" w:rsidP="00227336">
      <w:pPr>
        <w:pStyle w:val="Zkladntext"/>
        <w:widowControl/>
        <w:jc w:val="center"/>
        <w:rPr>
          <w:rFonts w:ascii="Calibri" w:hAnsi="Calibri" w:cs="Arial"/>
          <w:color w:val="auto"/>
          <w:sz w:val="22"/>
          <w:szCs w:val="22"/>
        </w:rPr>
      </w:pPr>
    </w:p>
    <w:p w14:paraId="46FAB013" w14:textId="77777777" w:rsidR="000F7E95" w:rsidRPr="000F7E95" w:rsidRDefault="000F7E95" w:rsidP="00227336">
      <w:pPr>
        <w:pStyle w:val="Zkladntext"/>
        <w:widowControl/>
        <w:jc w:val="center"/>
        <w:rPr>
          <w:rFonts w:ascii="Calibri" w:hAnsi="Calibri" w:cs="Arial"/>
          <w:color w:val="auto"/>
          <w:sz w:val="22"/>
          <w:szCs w:val="22"/>
        </w:rPr>
      </w:pPr>
    </w:p>
    <w:p w14:paraId="1A41958E" w14:textId="07A1879F" w:rsidR="0018755E" w:rsidRPr="005A32FB" w:rsidRDefault="004E0B1E" w:rsidP="00507CA1">
      <w:pPr>
        <w:tabs>
          <w:tab w:val="left" w:pos="1985"/>
          <w:tab w:val="left" w:pos="2127"/>
          <w:tab w:val="left" w:pos="6195"/>
        </w:tabs>
        <w:spacing w:before="480"/>
        <w:jc w:val="both"/>
        <w:rPr>
          <w:rFonts w:ascii="Calibri" w:hAnsi="Calibri" w:cs="Arial"/>
          <w:b/>
          <w:caps/>
          <w:sz w:val="22"/>
          <w:szCs w:val="22"/>
        </w:rPr>
      </w:pPr>
      <w:r>
        <w:rPr>
          <w:rFonts w:ascii="Calibri" w:hAnsi="Calibri" w:cs="Arial"/>
          <w:b/>
          <w:caps/>
          <w:sz w:val="22"/>
          <w:szCs w:val="22"/>
        </w:rPr>
        <w:t>Střední škola polytechnická, české budějovice, nerudova 59</w:t>
      </w:r>
    </w:p>
    <w:p w14:paraId="61133B74" w14:textId="77777777" w:rsidR="002B18B4" w:rsidRPr="00525B39" w:rsidRDefault="002B18B4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Právní forma</w:t>
      </w:r>
      <w:r w:rsidRPr="005A32FB">
        <w:rPr>
          <w:rFonts w:ascii="Calibri" w:hAnsi="Calibri" w:cs="Arial"/>
          <w:sz w:val="22"/>
          <w:szCs w:val="22"/>
        </w:rPr>
        <w:tab/>
        <w:t>:</w:t>
      </w:r>
      <w:r w:rsidRPr="005A32FB">
        <w:rPr>
          <w:rFonts w:ascii="Calibri" w:hAnsi="Calibri" w:cs="Arial"/>
          <w:sz w:val="22"/>
          <w:szCs w:val="22"/>
        </w:rPr>
        <w:tab/>
      </w:r>
      <w:r w:rsidR="00966B2D">
        <w:rPr>
          <w:rFonts w:ascii="Calibri" w:hAnsi="Calibri" w:cs="Arial"/>
          <w:sz w:val="22"/>
          <w:szCs w:val="22"/>
        </w:rPr>
        <w:t>Příspěvková organizace</w:t>
      </w:r>
    </w:p>
    <w:p w14:paraId="39DCCD4C" w14:textId="16C4EF75" w:rsidR="0018755E" w:rsidRPr="005A32FB" w:rsidRDefault="0018755E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Se sídlem</w:t>
      </w:r>
      <w:r w:rsidRPr="005A32FB">
        <w:rPr>
          <w:rFonts w:ascii="Calibri" w:hAnsi="Calibri" w:cs="Arial"/>
          <w:sz w:val="22"/>
          <w:szCs w:val="22"/>
        </w:rPr>
        <w:tab/>
        <w:t>:</w:t>
      </w:r>
      <w:r w:rsidR="002A240F">
        <w:rPr>
          <w:rFonts w:ascii="Calibri" w:hAnsi="Calibri" w:cs="Arial"/>
          <w:sz w:val="22"/>
          <w:szCs w:val="22"/>
        </w:rPr>
        <w:tab/>
      </w:r>
      <w:r w:rsidR="004E0B1E">
        <w:rPr>
          <w:rFonts w:ascii="Calibri" w:hAnsi="Calibri" w:cs="Arial"/>
          <w:sz w:val="22"/>
          <w:szCs w:val="22"/>
        </w:rPr>
        <w:t>Nerudova 859/59, 370 04 České Budějovice</w:t>
      </w:r>
    </w:p>
    <w:p w14:paraId="66BCB59F" w14:textId="5C9D901E" w:rsidR="0018755E" w:rsidRPr="005A32FB" w:rsidRDefault="003A318E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IČ</w:t>
      </w:r>
      <w:r w:rsidRPr="005A32FB">
        <w:rPr>
          <w:rFonts w:ascii="Calibri" w:hAnsi="Calibri" w:cs="Arial"/>
          <w:sz w:val="22"/>
          <w:szCs w:val="22"/>
        </w:rPr>
        <w:tab/>
        <w:t>:</w:t>
      </w:r>
      <w:r w:rsidR="00DF6F96" w:rsidRPr="005A32FB">
        <w:rPr>
          <w:rFonts w:ascii="Calibri" w:hAnsi="Calibri" w:cs="Arial"/>
          <w:sz w:val="22"/>
          <w:szCs w:val="22"/>
        </w:rPr>
        <w:tab/>
      </w:r>
      <w:r w:rsidR="004E0B1E">
        <w:rPr>
          <w:rFonts w:ascii="Calibri" w:hAnsi="Calibri" w:cs="Arial"/>
          <w:sz w:val="22"/>
          <w:szCs w:val="22"/>
        </w:rPr>
        <w:t>00582336</w:t>
      </w:r>
    </w:p>
    <w:p w14:paraId="70908CDE" w14:textId="25A8FEDE" w:rsidR="0018755E" w:rsidRPr="005A32FB" w:rsidRDefault="0018755E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DIČ</w:t>
      </w:r>
      <w:r w:rsidRPr="005A32FB">
        <w:rPr>
          <w:rFonts w:ascii="Calibri" w:hAnsi="Calibri" w:cs="Arial"/>
          <w:sz w:val="22"/>
          <w:szCs w:val="22"/>
        </w:rPr>
        <w:tab/>
        <w:t>:</w:t>
      </w:r>
      <w:r w:rsidR="005C20AB" w:rsidRPr="005A32FB">
        <w:rPr>
          <w:rFonts w:ascii="Calibri" w:hAnsi="Calibri" w:cs="Arial"/>
          <w:sz w:val="22"/>
          <w:szCs w:val="22"/>
        </w:rPr>
        <w:tab/>
      </w:r>
      <w:r w:rsidR="00966B2D">
        <w:rPr>
          <w:rFonts w:ascii="Calibri" w:hAnsi="Calibri" w:cs="Arial"/>
          <w:sz w:val="22"/>
          <w:szCs w:val="22"/>
        </w:rPr>
        <w:t>CZ00</w:t>
      </w:r>
      <w:r w:rsidR="004E0B1E">
        <w:rPr>
          <w:rFonts w:ascii="Calibri" w:hAnsi="Calibri" w:cs="Arial"/>
          <w:sz w:val="22"/>
          <w:szCs w:val="22"/>
        </w:rPr>
        <w:t>582336</w:t>
      </w:r>
    </w:p>
    <w:p w14:paraId="7479275E" w14:textId="249C50D4" w:rsidR="0018755E" w:rsidRDefault="00966B2D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Zastoupená</w:t>
      </w:r>
      <w:r w:rsidR="00552B3F" w:rsidRPr="005A32FB">
        <w:rPr>
          <w:rFonts w:ascii="Calibri" w:hAnsi="Calibri" w:cs="Arial"/>
          <w:sz w:val="22"/>
          <w:szCs w:val="22"/>
        </w:rPr>
        <w:tab/>
      </w:r>
      <w:r w:rsidR="0018755E" w:rsidRPr="005A32FB">
        <w:rPr>
          <w:rFonts w:ascii="Calibri" w:hAnsi="Calibri" w:cs="Arial"/>
          <w:sz w:val="22"/>
          <w:szCs w:val="22"/>
        </w:rPr>
        <w:t>:</w:t>
      </w:r>
      <w:r w:rsidR="00552B3F" w:rsidRPr="005A32FB">
        <w:rPr>
          <w:rFonts w:ascii="Calibri" w:hAnsi="Calibri" w:cs="Arial"/>
          <w:sz w:val="22"/>
          <w:szCs w:val="22"/>
        </w:rPr>
        <w:tab/>
      </w:r>
      <w:r w:rsidR="004E0B1E">
        <w:rPr>
          <w:rFonts w:ascii="Calibri" w:hAnsi="Calibri" w:cs="Arial"/>
          <w:sz w:val="22"/>
          <w:szCs w:val="22"/>
        </w:rPr>
        <w:t>Ing. Lubošem Kubátem, ředitelem školy</w:t>
      </w:r>
    </w:p>
    <w:p w14:paraId="66E831C3" w14:textId="77777777" w:rsidR="00DE31AA" w:rsidRPr="005A32FB" w:rsidRDefault="00DE31AA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74CA0657" w14:textId="4E1D2E3D" w:rsidR="0018755E" w:rsidRPr="005A32FB" w:rsidRDefault="004E0B1E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</w:t>
      </w:r>
    </w:p>
    <w:p w14:paraId="05622528" w14:textId="77777777" w:rsidR="0018755E" w:rsidRPr="005A32FB" w:rsidRDefault="0018755E" w:rsidP="00525B39">
      <w:pPr>
        <w:tabs>
          <w:tab w:val="left" w:pos="1985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ab/>
      </w:r>
      <w:r w:rsidRPr="005A32FB">
        <w:rPr>
          <w:rFonts w:ascii="Calibri" w:hAnsi="Calibri" w:cs="Arial"/>
          <w:sz w:val="22"/>
          <w:szCs w:val="22"/>
        </w:rPr>
        <w:tab/>
      </w:r>
    </w:p>
    <w:p w14:paraId="2138123A" w14:textId="77777777" w:rsidR="0018755E" w:rsidRDefault="0018755E" w:rsidP="005523F6">
      <w:pPr>
        <w:pStyle w:val="Zkladntext"/>
        <w:widowControl/>
        <w:spacing w:before="120"/>
        <w:jc w:val="both"/>
        <w:rPr>
          <w:rFonts w:ascii="Calibri" w:hAnsi="Calibri" w:cs="Arial"/>
          <w:b/>
          <w:i/>
          <w:color w:val="auto"/>
          <w:sz w:val="22"/>
          <w:szCs w:val="22"/>
        </w:rPr>
      </w:pPr>
      <w:r w:rsidRPr="005A32FB">
        <w:rPr>
          <w:rFonts w:ascii="Calibri" w:hAnsi="Calibri" w:cs="Arial"/>
          <w:b/>
          <w:i/>
          <w:color w:val="auto"/>
          <w:sz w:val="22"/>
          <w:szCs w:val="22"/>
        </w:rPr>
        <w:t xml:space="preserve">dále jako </w:t>
      </w:r>
      <w:r w:rsidR="00D47B21" w:rsidRPr="005A32FB">
        <w:rPr>
          <w:rFonts w:ascii="Calibri" w:hAnsi="Calibri" w:cs="Arial"/>
          <w:b/>
          <w:i/>
          <w:color w:val="auto"/>
          <w:sz w:val="22"/>
          <w:szCs w:val="22"/>
        </w:rPr>
        <w:t>„kupující“</w:t>
      </w:r>
    </w:p>
    <w:p w14:paraId="7F1FF25D" w14:textId="77777777" w:rsidR="000F7E95" w:rsidRPr="000F7E95" w:rsidRDefault="000F7E95" w:rsidP="005523F6">
      <w:pPr>
        <w:pStyle w:val="Zkladntext"/>
        <w:widowControl/>
        <w:spacing w:before="120"/>
        <w:jc w:val="both"/>
        <w:rPr>
          <w:rFonts w:ascii="Calibri" w:hAnsi="Calibri" w:cs="Arial"/>
          <w:b/>
          <w:i/>
          <w:color w:val="auto"/>
          <w:sz w:val="22"/>
          <w:szCs w:val="22"/>
        </w:rPr>
      </w:pPr>
    </w:p>
    <w:p w14:paraId="07A1DBF0" w14:textId="77777777" w:rsidR="0018755E" w:rsidRDefault="0018755E" w:rsidP="005523F6">
      <w:pPr>
        <w:pStyle w:val="Zkladntext"/>
        <w:widowControl/>
        <w:spacing w:before="240"/>
        <w:jc w:val="both"/>
        <w:rPr>
          <w:rFonts w:ascii="Calibri" w:hAnsi="Calibri" w:cs="Arial"/>
          <w:b/>
          <w:color w:val="auto"/>
          <w:sz w:val="22"/>
          <w:szCs w:val="22"/>
        </w:rPr>
      </w:pPr>
      <w:r w:rsidRPr="005A32FB">
        <w:rPr>
          <w:rFonts w:ascii="Calibri" w:hAnsi="Calibri" w:cs="Arial"/>
          <w:b/>
          <w:color w:val="auto"/>
          <w:sz w:val="22"/>
          <w:szCs w:val="22"/>
        </w:rPr>
        <w:t>a</w:t>
      </w:r>
    </w:p>
    <w:p w14:paraId="677F4D4B" w14:textId="29050488" w:rsidR="000F7E95" w:rsidRPr="000F7E95" w:rsidRDefault="00D274D1" w:rsidP="005523F6">
      <w:pPr>
        <w:pStyle w:val="Zkladntext"/>
        <w:widowControl/>
        <w:spacing w:before="240"/>
        <w:jc w:val="both"/>
        <w:rPr>
          <w:rFonts w:ascii="Calibri" w:hAnsi="Calibri" w:cs="Arial"/>
          <w:b/>
          <w:color w:val="auto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Salmon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-Gastro s.r.o.</w:t>
      </w:r>
    </w:p>
    <w:p w14:paraId="3A31B4B4" w14:textId="08AD7863" w:rsidR="00A6189D" w:rsidRPr="006328A4" w:rsidRDefault="006811AE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Právní forma</w:t>
      </w:r>
      <w:r w:rsidR="00734DDF" w:rsidRPr="006328A4">
        <w:rPr>
          <w:rFonts w:ascii="Calibri" w:hAnsi="Calibri" w:cs="Arial"/>
          <w:sz w:val="22"/>
          <w:szCs w:val="22"/>
        </w:rPr>
        <w:tab/>
      </w:r>
      <w:r w:rsidRPr="006328A4">
        <w:rPr>
          <w:rFonts w:ascii="Calibri" w:hAnsi="Calibri" w:cs="Arial"/>
          <w:sz w:val="22"/>
          <w:szCs w:val="22"/>
        </w:rPr>
        <w:t>:</w:t>
      </w:r>
      <w:r w:rsidR="00525B39" w:rsidRPr="006328A4">
        <w:rPr>
          <w:rFonts w:ascii="Calibri" w:hAnsi="Calibri" w:cs="Arial"/>
          <w:sz w:val="22"/>
          <w:szCs w:val="22"/>
        </w:rPr>
        <w:tab/>
      </w:r>
      <w:r w:rsidR="00660CA2" w:rsidRPr="006328A4">
        <w:rPr>
          <w:rFonts w:ascii="Calibri" w:hAnsi="Calibri" w:cs="Arial"/>
          <w:sz w:val="22"/>
          <w:szCs w:val="22"/>
        </w:rPr>
        <w:t xml:space="preserve"> </w:t>
      </w:r>
      <w:r w:rsidR="00D274D1">
        <w:rPr>
          <w:rFonts w:ascii="Calibri" w:hAnsi="Calibri" w:cs="Arial"/>
          <w:sz w:val="22"/>
          <w:szCs w:val="22"/>
        </w:rPr>
        <w:t>společnost s ručením omezeným</w:t>
      </w:r>
    </w:p>
    <w:p w14:paraId="1FEE410C" w14:textId="77777777" w:rsidR="00E938F3" w:rsidRPr="006328A4" w:rsidRDefault="0018755E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Se sídlem</w:t>
      </w:r>
      <w:r w:rsidR="00342B8D" w:rsidRPr="006328A4">
        <w:rPr>
          <w:rFonts w:ascii="Calibri" w:hAnsi="Calibri" w:cs="Arial"/>
          <w:sz w:val="22"/>
          <w:szCs w:val="22"/>
        </w:rPr>
        <w:t>/</w:t>
      </w:r>
    </w:p>
    <w:p w14:paraId="1242332B" w14:textId="526F24A4" w:rsidR="0018755E" w:rsidRPr="006328A4" w:rsidRDefault="000F7E95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m</w:t>
      </w:r>
      <w:r w:rsidR="00342B8D" w:rsidRPr="006328A4">
        <w:rPr>
          <w:rFonts w:ascii="Calibri" w:hAnsi="Calibri" w:cs="Arial"/>
          <w:sz w:val="22"/>
          <w:szCs w:val="22"/>
        </w:rPr>
        <w:t>ístem podnikání</w:t>
      </w:r>
      <w:r w:rsidR="0018755E" w:rsidRPr="006328A4">
        <w:rPr>
          <w:rFonts w:ascii="Calibri" w:hAnsi="Calibri" w:cs="Arial"/>
          <w:sz w:val="22"/>
          <w:szCs w:val="22"/>
        </w:rPr>
        <w:tab/>
        <w:t>:</w:t>
      </w:r>
      <w:r w:rsidR="00A6189D" w:rsidRPr="006328A4">
        <w:rPr>
          <w:rFonts w:ascii="Calibri" w:hAnsi="Calibri" w:cs="Arial"/>
          <w:sz w:val="22"/>
          <w:szCs w:val="22"/>
        </w:rPr>
        <w:t xml:space="preserve"> </w:t>
      </w:r>
      <w:r w:rsidR="00525B39" w:rsidRPr="006328A4">
        <w:rPr>
          <w:rFonts w:ascii="Calibri" w:hAnsi="Calibri" w:cs="Arial"/>
          <w:sz w:val="22"/>
          <w:szCs w:val="22"/>
        </w:rPr>
        <w:tab/>
      </w:r>
      <w:r w:rsidR="00D274D1">
        <w:rPr>
          <w:rFonts w:ascii="Calibri" w:hAnsi="Calibri" w:cs="Arial"/>
          <w:sz w:val="22"/>
          <w:szCs w:val="22"/>
        </w:rPr>
        <w:t>Hosínská 481, 373 67  Borek</w:t>
      </w:r>
    </w:p>
    <w:p w14:paraId="10B1A8E1" w14:textId="51854803" w:rsidR="0018755E" w:rsidRPr="006328A4" w:rsidRDefault="0018755E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IČ</w:t>
      </w:r>
      <w:r w:rsidRPr="006328A4">
        <w:rPr>
          <w:rFonts w:ascii="Calibri" w:hAnsi="Calibri" w:cs="Arial"/>
          <w:sz w:val="22"/>
          <w:szCs w:val="22"/>
        </w:rPr>
        <w:tab/>
        <w:t>:</w:t>
      </w:r>
      <w:r w:rsidR="00A6189D" w:rsidRPr="006328A4">
        <w:rPr>
          <w:rFonts w:ascii="Calibri" w:hAnsi="Calibri" w:cs="Arial"/>
          <w:sz w:val="22"/>
          <w:szCs w:val="22"/>
        </w:rPr>
        <w:t xml:space="preserve"> </w:t>
      </w:r>
      <w:r w:rsidR="00525B39" w:rsidRPr="006328A4">
        <w:rPr>
          <w:rFonts w:ascii="Calibri" w:hAnsi="Calibri" w:cs="Arial"/>
          <w:sz w:val="22"/>
          <w:szCs w:val="22"/>
        </w:rPr>
        <w:tab/>
      </w:r>
      <w:r w:rsidR="00D274D1">
        <w:rPr>
          <w:rFonts w:ascii="Calibri" w:hAnsi="Calibri" w:cs="Arial"/>
          <w:sz w:val="22"/>
          <w:szCs w:val="22"/>
        </w:rPr>
        <w:t>260 303 57</w:t>
      </w:r>
    </w:p>
    <w:p w14:paraId="0AA87252" w14:textId="5817FAA9" w:rsidR="0018755E" w:rsidRPr="006328A4" w:rsidRDefault="0018755E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DIČ</w:t>
      </w:r>
      <w:r w:rsidRPr="006328A4">
        <w:rPr>
          <w:rFonts w:ascii="Calibri" w:hAnsi="Calibri" w:cs="Arial"/>
          <w:sz w:val="22"/>
          <w:szCs w:val="22"/>
        </w:rPr>
        <w:tab/>
        <w:t>:</w:t>
      </w:r>
      <w:r w:rsidR="00A6189D" w:rsidRPr="006328A4">
        <w:rPr>
          <w:rFonts w:ascii="Calibri" w:hAnsi="Calibri" w:cs="Arial"/>
          <w:sz w:val="22"/>
          <w:szCs w:val="22"/>
        </w:rPr>
        <w:t xml:space="preserve"> </w:t>
      </w:r>
      <w:r w:rsidR="00525B39" w:rsidRPr="006328A4">
        <w:rPr>
          <w:rFonts w:ascii="Calibri" w:hAnsi="Calibri" w:cs="Arial"/>
          <w:sz w:val="22"/>
          <w:szCs w:val="22"/>
        </w:rPr>
        <w:tab/>
      </w:r>
      <w:r w:rsidR="00D274D1">
        <w:rPr>
          <w:rFonts w:ascii="Calibri" w:hAnsi="Calibri" w:cs="Arial"/>
          <w:sz w:val="22"/>
          <w:szCs w:val="22"/>
        </w:rPr>
        <w:t>CZ26030357</w:t>
      </w:r>
    </w:p>
    <w:p w14:paraId="750E471D" w14:textId="53383A35" w:rsidR="0018755E" w:rsidRPr="00444B10" w:rsidRDefault="00E966AE" w:rsidP="00EF225B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328A4">
        <w:rPr>
          <w:rFonts w:ascii="Calibri" w:hAnsi="Calibri" w:cs="Arial"/>
          <w:sz w:val="22"/>
          <w:szCs w:val="22"/>
        </w:rPr>
        <w:t>Zastoupený</w:t>
      </w:r>
      <w:r w:rsidRPr="006328A4">
        <w:rPr>
          <w:rFonts w:ascii="Calibri" w:hAnsi="Calibri" w:cs="Arial"/>
          <w:sz w:val="22"/>
          <w:szCs w:val="22"/>
        </w:rPr>
        <w:tab/>
        <w:t>:</w:t>
      </w:r>
      <w:r w:rsidR="00A6189D" w:rsidRPr="006328A4">
        <w:rPr>
          <w:rFonts w:ascii="Calibri" w:hAnsi="Calibri" w:cs="Arial"/>
          <w:sz w:val="22"/>
          <w:szCs w:val="22"/>
        </w:rPr>
        <w:t xml:space="preserve"> </w:t>
      </w:r>
      <w:r w:rsidR="00525B39" w:rsidRPr="006328A4">
        <w:rPr>
          <w:rFonts w:ascii="Calibri" w:hAnsi="Calibri" w:cs="Arial"/>
          <w:sz w:val="22"/>
          <w:szCs w:val="22"/>
        </w:rPr>
        <w:tab/>
      </w:r>
      <w:r w:rsidR="00D274D1">
        <w:rPr>
          <w:rFonts w:ascii="Calibri" w:hAnsi="Calibri" w:cs="Arial"/>
          <w:sz w:val="22"/>
          <w:szCs w:val="22"/>
        </w:rPr>
        <w:t>Ing. Pavlem Šebestou</w:t>
      </w:r>
    </w:p>
    <w:p w14:paraId="3FCB29CF" w14:textId="77777777" w:rsidR="0018755E" w:rsidRPr="005A32FB" w:rsidRDefault="00525B39" w:rsidP="00525B39">
      <w:pPr>
        <w:tabs>
          <w:tab w:val="left" w:pos="1980"/>
          <w:tab w:val="left" w:pos="2268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444B10">
        <w:rPr>
          <w:rFonts w:ascii="Calibri" w:hAnsi="Calibri" w:cs="Arial"/>
          <w:sz w:val="22"/>
          <w:szCs w:val="22"/>
        </w:rPr>
        <w:tab/>
      </w:r>
    </w:p>
    <w:p w14:paraId="700FB0DB" w14:textId="77777777" w:rsidR="00310C49" w:rsidRDefault="00310C49" w:rsidP="005523F6">
      <w:pPr>
        <w:pStyle w:val="Zkladntext"/>
        <w:widowControl/>
        <w:spacing w:before="120"/>
        <w:jc w:val="both"/>
        <w:rPr>
          <w:rFonts w:ascii="Calibri" w:hAnsi="Calibri" w:cs="Arial"/>
          <w:b/>
          <w:i/>
          <w:color w:val="auto"/>
          <w:sz w:val="22"/>
          <w:szCs w:val="22"/>
        </w:rPr>
      </w:pPr>
    </w:p>
    <w:p w14:paraId="2500A66A" w14:textId="77777777" w:rsidR="0018755E" w:rsidRPr="005A32FB" w:rsidRDefault="0018755E" w:rsidP="005523F6">
      <w:pPr>
        <w:pStyle w:val="Zkladntext"/>
        <w:widowControl/>
        <w:spacing w:before="120"/>
        <w:jc w:val="both"/>
        <w:rPr>
          <w:rFonts w:ascii="Calibri" w:hAnsi="Calibri" w:cs="Arial"/>
          <w:b/>
          <w:i/>
          <w:color w:val="auto"/>
          <w:sz w:val="22"/>
          <w:szCs w:val="22"/>
        </w:rPr>
      </w:pPr>
      <w:r w:rsidRPr="005A32FB">
        <w:rPr>
          <w:rFonts w:ascii="Calibri" w:hAnsi="Calibri" w:cs="Arial"/>
          <w:b/>
          <w:i/>
          <w:color w:val="auto"/>
          <w:sz w:val="22"/>
          <w:szCs w:val="22"/>
        </w:rPr>
        <w:t xml:space="preserve">dále jako </w:t>
      </w:r>
      <w:r w:rsidR="00D47B21" w:rsidRPr="005A32FB">
        <w:rPr>
          <w:rFonts w:ascii="Calibri" w:hAnsi="Calibri" w:cs="Arial"/>
          <w:b/>
          <w:i/>
          <w:color w:val="auto"/>
          <w:sz w:val="22"/>
          <w:szCs w:val="22"/>
        </w:rPr>
        <w:t>„prodávající“</w:t>
      </w:r>
    </w:p>
    <w:p w14:paraId="24FCF6DE" w14:textId="77777777" w:rsidR="0018755E" w:rsidRPr="005A32FB" w:rsidRDefault="0018755E" w:rsidP="00046E45">
      <w:pPr>
        <w:pStyle w:val="Zkladntextnasted"/>
        <w:spacing w:before="240" w:after="0"/>
        <w:rPr>
          <w:rFonts w:ascii="Calibri" w:hAnsi="Calibri" w:cs="Arial"/>
          <w:noProof w:val="0"/>
          <w:sz w:val="22"/>
          <w:szCs w:val="22"/>
        </w:rPr>
      </w:pPr>
      <w:r w:rsidRPr="005A32FB">
        <w:rPr>
          <w:rFonts w:ascii="Calibri" w:hAnsi="Calibri" w:cs="Arial"/>
          <w:noProof w:val="0"/>
          <w:sz w:val="22"/>
          <w:szCs w:val="22"/>
        </w:rPr>
        <w:t>uzavírají níže uvedeného dne, měsíce a roku</w:t>
      </w:r>
    </w:p>
    <w:p w14:paraId="17976BA2" w14:textId="77777777" w:rsidR="0018755E" w:rsidRDefault="0018755E" w:rsidP="0018755E">
      <w:pPr>
        <w:pStyle w:val="Zkladntextnasted"/>
        <w:spacing w:before="0" w:after="0"/>
        <w:rPr>
          <w:rFonts w:ascii="Calibri" w:hAnsi="Calibri" w:cs="Arial"/>
          <w:noProof w:val="0"/>
          <w:sz w:val="22"/>
          <w:szCs w:val="22"/>
        </w:rPr>
      </w:pPr>
      <w:r w:rsidRPr="005A32FB">
        <w:rPr>
          <w:rFonts w:ascii="Calibri" w:hAnsi="Calibri" w:cs="Arial"/>
          <w:noProof w:val="0"/>
          <w:sz w:val="22"/>
          <w:szCs w:val="22"/>
        </w:rPr>
        <w:t>tuto smlouvu:</w:t>
      </w:r>
    </w:p>
    <w:p w14:paraId="2708D62F" w14:textId="77777777" w:rsidR="00966B2D" w:rsidRDefault="00966B2D" w:rsidP="0018755E">
      <w:pPr>
        <w:pStyle w:val="Zkladntextnasted"/>
        <w:spacing w:before="0" w:after="0"/>
        <w:rPr>
          <w:rFonts w:ascii="Calibri" w:hAnsi="Calibri" w:cs="Arial"/>
          <w:noProof w:val="0"/>
          <w:sz w:val="22"/>
          <w:szCs w:val="22"/>
        </w:rPr>
      </w:pPr>
    </w:p>
    <w:p w14:paraId="190D829F" w14:textId="77777777" w:rsidR="00DE31AA" w:rsidRDefault="00DE31AA" w:rsidP="0018755E">
      <w:pPr>
        <w:pStyle w:val="Zkladntextnasted"/>
        <w:spacing w:before="0" w:after="0"/>
        <w:rPr>
          <w:rFonts w:ascii="Calibri" w:hAnsi="Calibri" w:cs="Arial"/>
          <w:noProof w:val="0"/>
          <w:sz w:val="22"/>
          <w:szCs w:val="22"/>
        </w:rPr>
      </w:pPr>
    </w:p>
    <w:p w14:paraId="3658D46C" w14:textId="77777777" w:rsidR="00DE31AA" w:rsidRDefault="00DE31AA" w:rsidP="0018755E">
      <w:pPr>
        <w:pStyle w:val="Zkladntextnasted"/>
        <w:spacing w:before="0" w:after="0"/>
        <w:rPr>
          <w:rFonts w:ascii="Calibri" w:hAnsi="Calibri" w:cs="Arial"/>
          <w:noProof w:val="0"/>
          <w:sz w:val="22"/>
          <w:szCs w:val="22"/>
        </w:rPr>
      </w:pPr>
    </w:p>
    <w:p w14:paraId="08D9F1BA" w14:textId="77777777" w:rsidR="00A078BB" w:rsidRPr="005A32FB" w:rsidRDefault="007B3413" w:rsidP="006B4800">
      <w:pPr>
        <w:pStyle w:val="Zkladntext"/>
        <w:widowControl/>
        <w:tabs>
          <w:tab w:val="left" w:pos="255"/>
        </w:tabs>
        <w:spacing w:before="480"/>
        <w:jc w:val="center"/>
        <w:outlineLvl w:val="0"/>
        <w:rPr>
          <w:rFonts w:ascii="Calibri" w:hAnsi="Calibri" w:cs="Arial"/>
          <w:b/>
          <w:sz w:val="26"/>
          <w:szCs w:val="26"/>
        </w:rPr>
      </w:pPr>
      <w:r w:rsidRPr="005A32FB">
        <w:rPr>
          <w:rFonts w:ascii="Calibri" w:hAnsi="Calibri" w:cs="Arial"/>
          <w:b/>
          <w:sz w:val="26"/>
          <w:szCs w:val="26"/>
        </w:rPr>
        <w:t>I.</w:t>
      </w:r>
      <w:r w:rsidR="00A078BB" w:rsidRPr="005A32FB">
        <w:rPr>
          <w:rFonts w:ascii="Calibri" w:hAnsi="Calibri" w:cs="Arial"/>
          <w:b/>
          <w:sz w:val="26"/>
          <w:szCs w:val="26"/>
        </w:rPr>
        <w:t xml:space="preserve"> Předmět smlouvy</w:t>
      </w:r>
    </w:p>
    <w:p w14:paraId="2C1B32C8" w14:textId="38FD6AF0" w:rsidR="00234DFA" w:rsidRPr="00D90FF5" w:rsidRDefault="00D47B21" w:rsidP="00966B2D">
      <w:pPr>
        <w:pStyle w:val="Zkladntext"/>
        <w:widowControl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Arial"/>
          <w:color w:val="auto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 xml:space="preserve">Prodávající se </w:t>
      </w:r>
      <w:r w:rsidRPr="005A32FB">
        <w:rPr>
          <w:rFonts w:ascii="Calibri" w:hAnsi="Calibri" w:cs="Arial"/>
          <w:color w:val="auto"/>
          <w:sz w:val="22"/>
          <w:szCs w:val="22"/>
        </w:rPr>
        <w:t xml:space="preserve">zavazuje </w:t>
      </w:r>
      <w:r w:rsidR="00380E71" w:rsidRPr="005A32FB">
        <w:rPr>
          <w:rFonts w:ascii="Calibri" w:hAnsi="Calibri" w:cs="Arial"/>
          <w:color w:val="auto"/>
          <w:sz w:val="22"/>
          <w:szCs w:val="22"/>
        </w:rPr>
        <w:t>dodat</w:t>
      </w:r>
      <w:r w:rsidR="00380E71" w:rsidRPr="005A32FB">
        <w:rPr>
          <w:rFonts w:ascii="Calibri" w:hAnsi="Calibri" w:cs="Arial"/>
          <w:sz w:val="22"/>
          <w:szCs w:val="22"/>
        </w:rPr>
        <w:t xml:space="preserve"> </w:t>
      </w:r>
      <w:r w:rsidRPr="005A32FB">
        <w:rPr>
          <w:rFonts w:ascii="Calibri" w:hAnsi="Calibri" w:cs="Arial"/>
          <w:sz w:val="22"/>
          <w:szCs w:val="22"/>
        </w:rPr>
        <w:t xml:space="preserve">kupujícímu </w:t>
      </w:r>
      <w:r w:rsidR="00310C49">
        <w:rPr>
          <w:rFonts w:ascii="Calibri" w:hAnsi="Calibri" w:cs="Arial"/>
          <w:sz w:val="22"/>
          <w:szCs w:val="22"/>
        </w:rPr>
        <w:t xml:space="preserve">zboží </w:t>
      </w:r>
      <w:r w:rsidR="001B1754" w:rsidRPr="00D90FF5">
        <w:rPr>
          <w:rFonts w:ascii="Calibri" w:hAnsi="Calibri" w:cs="Arial"/>
          <w:color w:val="auto"/>
          <w:sz w:val="22"/>
          <w:szCs w:val="22"/>
        </w:rPr>
        <w:t>–</w:t>
      </w:r>
      <w:r w:rsidR="004E0B1E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5A32FB">
        <w:rPr>
          <w:rFonts w:ascii="Calibri" w:hAnsi="Calibri" w:cs="Arial"/>
          <w:sz w:val="22"/>
          <w:szCs w:val="22"/>
        </w:rPr>
        <w:t xml:space="preserve">ve specifikaci a ceně dle nabídky </w:t>
      </w:r>
      <w:r w:rsidR="002A7226" w:rsidRPr="005A32FB">
        <w:rPr>
          <w:rFonts w:ascii="Calibri" w:hAnsi="Calibri" w:cs="Arial"/>
          <w:sz w:val="22"/>
          <w:szCs w:val="22"/>
        </w:rPr>
        <w:t>v rámci veřejné zakázky</w:t>
      </w:r>
      <w:r w:rsidR="002A7226" w:rsidRPr="00966B2D">
        <w:rPr>
          <w:rFonts w:ascii="Calibri" w:hAnsi="Calibri" w:cs="Arial"/>
          <w:sz w:val="22"/>
          <w:szCs w:val="22"/>
        </w:rPr>
        <w:t xml:space="preserve"> </w:t>
      </w:r>
      <w:r w:rsidR="00966B2D" w:rsidRPr="00966B2D">
        <w:rPr>
          <w:rFonts w:ascii="Calibri" w:hAnsi="Calibri" w:cs="Arial"/>
          <w:sz w:val="22"/>
          <w:szCs w:val="22"/>
        </w:rPr>
        <w:t>„</w:t>
      </w:r>
      <w:r w:rsidR="00EF225B">
        <w:rPr>
          <w:rFonts w:ascii="Calibri" w:hAnsi="Calibri" w:cs="Arial"/>
          <w:b/>
          <w:sz w:val="22"/>
          <w:szCs w:val="22"/>
        </w:rPr>
        <w:t xml:space="preserve">Multifunkční pánev </w:t>
      </w:r>
      <w:proofErr w:type="spellStart"/>
      <w:r w:rsidR="00EF225B">
        <w:rPr>
          <w:rFonts w:ascii="Calibri" w:hAnsi="Calibri" w:cs="Arial"/>
          <w:b/>
          <w:sz w:val="22"/>
          <w:szCs w:val="22"/>
        </w:rPr>
        <w:t>Rational</w:t>
      </w:r>
      <w:proofErr w:type="spellEnd"/>
      <w:r w:rsidR="00EF225B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="00EF225B">
        <w:rPr>
          <w:rFonts w:ascii="Calibri" w:hAnsi="Calibri" w:cs="Arial"/>
          <w:b/>
          <w:sz w:val="22"/>
          <w:szCs w:val="22"/>
        </w:rPr>
        <w:t>iVario</w:t>
      </w:r>
      <w:proofErr w:type="spellEnd"/>
      <w:r w:rsidR="00EF225B">
        <w:rPr>
          <w:rFonts w:ascii="Calibri" w:hAnsi="Calibri" w:cs="Arial"/>
          <w:b/>
          <w:sz w:val="22"/>
          <w:szCs w:val="22"/>
        </w:rPr>
        <w:t xml:space="preserve"> Pro XL</w:t>
      </w:r>
      <w:r w:rsidR="00966B2D" w:rsidRPr="007935FD">
        <w:rPr>
          <w:rFonts w:ascii="Calibri" w:hAnsi="Calibri" w:cs="Arial"/>
          <w:b/>
          <w:sz w:val="22"/>
          <w:szCs w:val="22"/>
        </w:rPr>
        <w:t xml:space="preserve">“ </w:t>
      </w:r>
      <w:r w:rsidR="002A7226" w:rsidRPr="00D274D1">
        <w:rPr>
          <w:rFonts w:ascii="Calibri" w:hAnsi="Calibri" w:cs="Arial"/>
          <w:color w:val="auto"/>
          <w:sz w:val="22"/>
          <w:szCs w:val="22"/>
        </w:rPr>
        <w:t xml:space="preserve">vyhlášené </w:t>
      </w:r>
      <w:r w:rsidRPr="00D274D1">
        <w:rPr>
          <w:rFonts w:ascii="Calibri" w:hAnsi="Calibri" w:cs="Arial"/>
          <w:color w:val="auto"/>
          <w:sz w:val="22"/>
          <w:szCs w:val="22"/>
        </w:rPr>
        <w:t xml:space="preserve">dne </w:t>
      </w:r>
      <w:r w:rsidR="00D274D1" w:rsidRPr="00D274D1">
        <w:rPr>
          <w:rFonts w:ascii="Calibri" w:hAnsi="Calibri" w:cs="Arial"/>
          <w:color w:val="auto"/>
          <w:sz w:val="22"/>
          <w:szCs w:val="22"/>
        </w:rPr>
        <w:t>19. 1. 2026</w:t>
      </w:r>
      <w:r w:rsidRPr="00D274D1">
        <w:rPr>
          <w:rFonts w:ascii="Calibri" w:hAnsi="Calibri" w:cs="Arial"/>
          <w:color w:val="auto"/>
          <w:sz w:val="22"/>
          <w:szCs w:val="22"/>
        </w:rPr>
        <w:t xml:space="preserve"> (dále</w:t>
      </w:r>
      <w:r w:rsidRPr="00D274D1">
        <w:rPr>
          <w:rFonts w:ascii="Calibri" w:hAnsi="Calibri" w:cs="Arial"/>
          <w:sz w:val="22"/>
          <w:szCs w:val="22"/>
        </w:rPr>
        <w:t xml:space="preserve"> jen „</w:t>
      </w:r>
      <w:r w:rsidRPr="005A32FB">
        <w:rPr>
          <w:rFonts w:ascii="Calibri" w:hAnsi="Calibri" w:cs="Arial"/>
          <w:sz w:val="22"/>
          <w:szCs w:val="22"/>
        </w:rPr>
        <w:t xml:space="preserve">předmět </w:t>
      </w:r>
      <w:r w:rsidR="00A6517A" w:rsidRPr="005A32FB">
        <w:rPr>
          <w:rFonts w:ascii="Calibri" w:hAnsi="Calibri" w:cs="Arial"/>
          <w:sz w:val="22"/>
          <w:szCs w:val="22"/>
        </w:rPr>
        <w:lastRenderedPageBreak/>
        <w:t>smlouvy</w:t>
      </w:r>
      <w:r w:rsidRPr="00D90FF5">
        <w:rPr>
          <w:rFonts w:ascii="Calibri" w:hAnsi="Calibri" w:cs="Arial"/>
          <w:color w:val="auto"/>
          <w:sz w:val="22"/>
          <w:szCs w:val="22"/>
        </w:rPr>
        <w:t>“</w:t>
      </w:r>
      <w:r w:rsidR="003C664C" w:rsidRPr="00D90FF5">
        <w:rPr>
          <w:rFonts w:ascii="Calibri" w:hAnsi="Calibri" w:cs="Arial"/>
          <w:color w:val="auto"/>
          <w:sz w:val="22"/>
          <w:szCs w:val="22"/>
        </w:rPr>
        <w:t>)</w:t>
      </w:r>
      <w:r w:rsidR="000822C0" w:rsidRPr="00D90FF5">
        <w:rPr>
          <w:rFonts w:ascii="Calibri" w:hAnsi="Calibri" w:cs="Arial"/>
          <w:color w:val="auto"/>
          <w:sz w:val="22"/>
          <w:szCs w:val="22"/>
        </w:rPr>
        <w:t xml:space="preserve"> řádně, včas a ve sjednané kvalitě</w:t>
      </w:r>
      <w:r w:rsidRPr="00D90FF5">
        <w:rPr>
          <w:rFonts w:ascii="Calibri" w:hAnsi="Calibri" w:cs="Arial"/>
          <w:color w:val="auto"/>
          <w:sz w:val="22"/>
          <w:szCs w:val="22"/>
        </w:rPr>
        <w:t xml:space="preserve">, a převést na kupujícího vlastnická práva k předmětu </w:t>
      </w:r>
      <w:r w:rsidR="00A6517A" w:rsidRPr="00D90FF5">
        <w:rPr>
          <w:rFonts w:ascii="Calibri" w:hAnsi="Calibri" w:cs="Arial"/>
          <w:color w:val="auto"/>
          <w:sz w:val="22"/>
          <w:szCs w:val="22"/>
        </w:rPr>
        <w:t>smlouvy</w:t>
      </w:r>
      <w:r w:rsidR="002A7226" w:rsidRPr="00D90FF5">
        <w:rPr>
          <w:rFonts w:ascii="Calibri" w:hAnsi="Calibri" w:cs="Arial"/>
          <w:color w:val="auto"/>
          <w:sz w:val="22"/>
          <w:szCs w:val="22"/>
        </w:rPr>
        <w:t>.</w:t>
      </w:r>
      <w:r w:rsidR="00550B8B" w:rsidRPr="00D90FF5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2A77DDB4" w14:textId="5CF9BD05" w:rsidR="00966B2D" w:rsidRPr="00D90FF5" w:rsidRDefault="00CC3862" w:rsidP="00966B2D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 xml:space="preserve">Předmětem </w:t>
      </w:r>
      <w:r w:rsidR="00A6517A" w:rsidRPr="005A32FB">
        <w:rPr>
          <w:rFonts w:ascii="Calibri" w:hAnsi="Calibri" w:cs="Arial"/>
          <w:sz w:val="22"/>
          <w:szCs w:val="22"/>
        </w:rPr>
        <w:t>smlouvy</w:t>
      </w:r>
      <w:r w:rsidRPr="005A32FB">
        <w:rPr>
          <w:rFonts w:ascii="Calibri" w:hAnsi="Calibri" w:cs="Arial"/>
          <w:sz w:val="22"/>
          <w:szCs w:val="22"/>
        </w:rPr>
        <w:t xml:space="preserve"> je </w:t>
      </w:r>
      <w:r w:rsidR="00966B2D" w:rsidRPr="0053152B">
        <w:rPr>
          <w:rFonts w:ascii="Calibri" w:hAnsi="Calibri" w:cs="Arial"/>
          <w:b/>
          <w:bCs/>
          <w:color w:val="auto"/>
          <w:sz w:val="22"/>
          <w:szCs w:val="22"/>
        </w:rPr>
        <w:t>dodávka</w:t>
      </w:r>
      <w:r w:rsidR="001B1754" w:rsidRPr="0053152B"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  <w:r w:rsidR="0053152B" w:rsidRPr="0053152B">
        <w:rPr>
          <w:rFonts w:ascii="Calibri" w:hAnsi="Calibri" w:cs="Arial"/>
          <w:b/>
          <w:bCs/>
          <w:color w:val="auto"/>
          <w:sz w:val="22"/>
          <w:szCs w:val="22"/>
        </w:rPr>
        <w:t xml:space="preserve">Multifunkční pánve </w:t>
      </w:r>
      <w:proofErr w:type="spellStart"/>
      <w:r w:rsidR="0053152B" w:rsidRPr="0053152B">
        <w:rPr>
          <w:rFonts w:ascii="Calibri" w:hAnsi="Calibri" w:cs="Arial"/>
          <w:b/>
          <w:bCs/>
          <w:color w:val="auto"/>
          <w:sz w:val="22"/>
          <w:szCs w:val="22"/>
        </w:rPr>
        <w:t>Rational</w:t>
      </w:r>
      <w:proofErr w:type="spellEnd"/>
      <w:r w:rsidR="0053152B" w:rsidRPr="0053152B"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53152B" w:rsidRPr="0053152B">
        <w:rPr>
          <w:rFonts w:ascii="Calibri" w:hAnsi="Calibri" w:cs="Arial"/>
          <w:b/>
          <w:bCs/>
          <w:color w:val="auto"/>
          <w:sz w:val="22"/>
          <w:szCs w:val="22"/>
        </w:rPr>
        <w:t>iVario</w:t>
      </w:r>
      <w:proofErr w:type="spellEnd"/>
      <w:r w:rsidR="0053152B" w:rsidRPr="0053152B">
        <w:rPr>
          <w:rFonts w:ascii="Calibri" w:hAnsi="Calibri" w:cs="Arial"/>
          <w:b/>
          <w:bCs/>
          <w:color w:val="auto"/>
          <w:sz w:val="22"/>
          <w:szCs w:val="22"/>
        </w:rPr>
        <w:t xml:space="preserve"> Pro XL</w:t>
      </w:r>
      <w:r w:rsidR="003E5CA9">
        <w:rPr>
          <w:rFonts w:ascii="Calibri" w:hAnsi="Calibri" w:cs="Arial"/>
          <w:color w:val="auto"/>
          <w:sz w:val="22"/>
          <w:szCs w:val="22"/>
        </w:rPr>
        <w:t xml:space="preserve"> </w:t>
      </w:r>
      <w:r w:rsidR="001B1754" w:rsidRPr="00D90FF5">
        <w:rPr>
          <w:rFonts w:ascii="Calibri" w:hAnsi="Calibri" w:cs="Arial"/>
          <w:color w:val="auto"/>
          <w:sz w:val="22"/>
          <w:szCs w:val="22"/>
        </w:rPr>
        <w:t>ve</w:t>
      </w:r>
      <w:r w:rsidR="00741D3A" w:rsidRPr="00D90FF5">
        <w:rPr>
          <w:rFonts w:ascii="Calibri" w:hAnsi="Calibri" w:cs="Arial"/>
          <w:color w:val="auto"/>
          <w:sz w:val="22"/>
          <w:szCs w:val="22"/>
        </w:rPr>
        <w:t xml:space="preserve"> s</w:t>
      </w:r>
      <w:r w:rsidR="00DE76E6" w:rsidRPr="00D90FF5">
        <w:rPr>
          <w:rFonts w:ascii="Calibri" w:hAnsi="Calibri" w:cs="Arial"/>
          <w:color w:val="auto"/>
          <w:sz w:val="22"/>
          <w:szCs w:val="22"/>
        </w:rPr>
        <w:t>pecifikac</w:t>
      </w:r>
      <w:r w:rsidR="00FA32F8" w:rsidRPr="00D90FF5">
        <w:rPr>
          <w:rFonts w:ascii="Calibri" w:hAnsi="Calibri" w:cs="Arial"/>
          <w:color w:val="auto"/>
          <w:sz w:val="22"/>
          <w:szCs w:val="22"/>
        </w:rPr>
        <w:t>i</w:t>
      </w:r>
      <w:r w:rsidR="00DE76E6" w:rsidRPr="00D90FF5">
        <w:rPr>
          <w:rFonts w:ascii="Calibri" w:hAnsi="Calibri" w:cs="Arial"/>
          <w:color w:val="auto"/>
          <w:sz w:val="22"/>
          <w:szCs w:val="22"/>
        </w:rPr>
        <w:t>,</w:t>
      </w:r>
      <w:r w:rsidR="00966B2D" w:rsidRPr="00D90FF5">
        <w:rPr>
          <w:rFonts w:ascii="Calibri" w:hAnsi="Calibri" w:cs="Arial"/>
          <w:color w:val="auto"/>
          <w:sz w:val="22"/>
          <w:szCs w:val="22"/>
        </w:rPr>
        <w:t xml:space="preserve"> která je uvedena v </w:t>
      </w:r>
      <w:r w:rsidR="00966B2D" w:rsidRPr="00D90FF5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přesné Technické specifikaci předmětu </w:t>
      </w:r>
      <w:r w:rsidR="00DE76E6" w:rsidRPr="00D90FF5">
        <w:rPr>
          <w:rFonts w:ascii="Calibri" w:eastAsia="Arial,Italic" w:hAnsi="Calibri" w:cs="Arial"/>
          <w:bCs/>
          <w:color w:val="auto"/>
          <w:sz w:val="22"/>
          <w:szCs w:val="22"/>
        </w:rPr>
        <w:t>smlouvy, která je přílohou č.</w:t>
      </w:r>
      <w:r w:rsidR="00014F20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 </w:t>
      </w:r>
      <w:r w:rsidR="00DE76E6" w:rsidRPr="00D90FF5">
        <w:rPr>
          <w:rFonts w:ascii="Calibri" w:eastAsia="Arial,Italic" w:hAnsi="Calibri" w:cs="Arial"/>
          <w:bCs/>
          <w:color w:val="auto"/>
          <w:sz w:val="22"/>
          <w:szCs w:val="22"/>
        </w:rPr>
        <w:t>1</w:t>
      </w:r>
      <w:r w:rsidR="00966B2D" w:rsidRPr="00D90FF5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 této smlouvy a vychází z  nabídky v rámci veřejné zakázky uvedené v odst. č. 1 tohoto článku.</w:t>
      </w:r>
      <w:r w:rsidR="00FA32F8" w:rsidRPr="00D90FF5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 Součástí předmětu smlouvy je dodávka</w:t>
      </w:r>
      <w:r w:rsidR="00E93E0F" w:rsidRPr="00E93E0F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 </w:t>
      </w:r>
      <w:r w:rsidR="00E93E0F" w:rsidRPr="00D90FF5">
        <w:rPr>
          <w:rFonts w:ascii="Calibri" w:eastAsia="Arial,Italic" w:hAnsi="Calibri" w:cs="Arial"/>
          <w:bCs/>
          <w:color w:val="auto"/>
          <w:sz w:val="22"/>
          <w:szCs w:val="22"/>
        </w:rPr>
        <w:t>na místo určení</w:t>
      </w:r>
      <w:r w:rsidR="00FA32F8" w:rsidRPr="00D90FF5">
        <w:rPr>
          <w:rFonts w:ascii="Calibri" w:eastAsia="Arial,Italic" w:hAnsi="Calibri" w:cs="Arial"/>
          <w:bCs/>
          <w:color w:val="auto"/>
          <w:sz w:val="22"/>
          <w:szCs w:val="22"/>
        </w:rPr>
        <w:t>, instalace</w:t>
      </w:r>
      <w:r w:rsidR="00E93E0F">
        <w:rPr>
          <w:rFonts w:ascii="Calibri" w:eastAsia="Arial,Italic" w:hAnsi="Calibri" w:cs="Arial"/>
          <w:bCs/>
          <w:color w:val="auto"/>
          <w:sz w:val="22"/>
          <w:szCs w:val="22"/>
        </w:rPr>
        <w:t>, přípojky, připojení,</w:t>
      </w:r>
      <w:r w:rsidR="00FA32F8" w:rsidRPr="00D90FF5">
        <w:rPr>
          <w:rFonts w:ascii="Calibri" w:eastAsia="Arial,Italic" w:hAnsi="Calibri" w:cs="Arial"/>
          <w:bCs/>
          <w:color w:val="auto"/>
          <w:sz w:val="22"/>
          <w:szCs w:val="22"/>
        </w:rPr>
        <w:t xml:space="preserve"> zaškolení personálu kupujícího.</w:t>
      </w:r>
    </w:p>
    <w:p w14:paraId="5380FAF6" w14:textId="77777777" w:rsidR="00342B8D" w:rsidRPr="00D90FF5" w:rsidRDefault="00342B8D" w:rsidP="00342B8D">
      <w:pPr>
        <w:pStyle w:val="Zkladntext"/>
        <w:widowControl/>
        <w:numPr>
          <w:ilvl w:val="0"/>
          <w:numId w:val="1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D90FF5">
        <w:rPr>
          <w:rFonts w:ascii="Calibri" w:hAnsi="Calibri" w:cs="Arial"/>
          <w:color w:val="auto"/>
          <w:sz w:val="22"/>
          <w:szCs w:val="22"/>
        </w:rPr>
        <w:t xml:space="preserve">Kupující se zavazuje předmět smlouvy </w:t>
      </w:r>
      <w:r w:rsidR="00FA32F8" w:rsidRPr="00D90FF5">
        <w:rPr>
          <w:rFonts w:ascii="Calibri" w:hAnsi="Calibri" w:cs="Arial"/>
          <w:color w:val="auto"/>
          <w:sz w:val="22"/>
          <w:szCs w:val="22"/>
        </w:rPr>
        <w:t xml:space="preserve">dodaný </w:t>
      </w:r>
      <w:r w:rsidRPr="00D90FF5">
        <w:rPr>
          <w:rFonts w:ascii="Calibri" w:hAnsi="Calibri" w:cs="Arial"/>
          <w:color w:val="auto"/>
          <w:sz w:val="22"/>
          <w:szCs w:val="22"/>
        </w:rPr>
        <w:t xml:space="preserve">od prodávajícího </w:t>
      </w:r>
      <w:r w:rsidR="00FA32F8" w:rsidRPr="00D90FF5">
        <w:rPr>
          <w:rFonts w:ascii="Calibri" w:hAnsi="Calibri" w:cs="Arial"/>
          <w:color w:val="auto"/>
          <w:sz w:val="22"/>
          <w:szCs w:val="22"/>
        </w:rPr>
        <w:t xml:space="preserve">protokolárně </w:t>
      </w:r>
      <w:r w:rsidRPr="00D90FF5">
        <w:rPr>
          <w:rFonts w:ascii="Calibri" w:hAnsi="Calibri" w:cs="Arial"/>
          <w:color w:val="auto"/>
          <w:sz w:val="22"/>
          <w:szCs w:val="22"/>
        </w:rPr>
        <w:t>převzít a zaplatit za něj kupní cenu dle čl. II. této smlouvy.</w:t>
      </w:r>
    </w:p>
    <w:p w14:paraId="16288E87" w14:textId="77777777" w:rsidR="00A078BB" w:rsidRPr="005A32FB" w:rsidRDefault="00124AA2" w:rsidP="00470EDE">
      <w:pPr>
        <w:pStyle w:val="Zkladntext"/>
        <w:widowControl/>
        <w:spacing w:before="480"/>
        <w:jc w:val="center"/>
        <w:outlineLvl w:val="0"/>
        <w:rPr>
          <w:rFonts w:ascii="Calibri" w:hAnsi="Calibri" w:cs="Arial"/>
          <w:b/>
          <w:sz w:val="26"/>
          <w:szCs w:val="26"/>
        </w:rPr>
      </w:pPr>
      <w:r w:rsidRPr="005A32FB">
        <w:rPr>
          <w:rFonts w:ascii="Calibri" w:hAnsi="Calibri" w:cs="Arial"/>
          <w:b/>
          <w:sz w:val="26"/>
          <w:szCs w:val="26"/>
        </w:rPr>
        <w:t xml:space="preserve">II. </w:t>
      </w:r>
      <w:r w:rsidR="00A078BB" w:rsidRPr="005A32FB">
        <w:rPr>
          <w:rFonts w:ascii="Calibri" w:hAnsi="Calibri" w:cs="Arial"/>
          <w:b/>
          <w:sz w:val="26"/>
          <w:szCs w:val="26"/>
        </w:rPr>
        <w:t>Cena</w:t>
      </w:r>
    </w:p>
    <w:p w14:paraId="2CF09EBF" w14:textId="69EE1CB2" w:rsidR="00A6517A" w:rsidRPr="00AB32ED" w:rsidRDefault="00A6517A" w:rsidP="00AC79E8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B919F7">
        <w:rPr>
          <w:rFonts w:ascii="Calibri" w:hAnsi="Calibri" w:cs="Arial"/>
          <w:sz w:val="22"/>
          <w:szCs w:val="22"/>
        </w:rPr>
        <w:t xml:space="preserve">Kupující se </w:t>
      </w:r>
      <w:r w:rsidRPr="00AB32ED">
        <w:rPr>
          <w:rFonts w:ascii="Calibri" w:hAnsi="Calibri" w:cs="Arial"/>
          <w:sz w:val="22"/>
          <w:szCs w:val="22"/>
        </w:rPr>
        <w:t xml:space="preserve">zavazuje zaplatit prodávajícímu za předmět smlouvy </w:t>
      </w:r>
      <w:r w:rsidR="00C000FF" w:rsidRPr="00AB32ED">
        <w:rPr>
          <w:rFonts w:ascii="Calibri" w:hAnsi="Calibri" w:cs="Arial"/>
          <w:sz w:val="22"/>
          <w:szCs w:val="22"/>
        </w:rPr>
        <w:t xml:space="preserve">celkovou </w:t>
      </w:r>
      <w:r w:rsidRPr="00AB32ED">
        <w:rPr>
          <w:rFonts w:ascii="Calibri" w:hAnsi="Calibri" w:cs="Arial"/>
          <w:sz w:val="22"/>
          <w:szCs w:val="22"/>
        </w:rPr>
        <w:t xml:space="preserve">cenu ve </w:t>
      </w:r>
      <w:r w:rsidRPr="002339F9">
        <w:rPr>
          <w:rFonts w:ascii="Calibri" w:hAnsi="Calibri" w:cs="Arial"/>
          <w:sz w:val="22"/>
          <w:szCs w:val="22"/>
        </w:rPr>
        <w:t>výši</w:t>
      </w:r>
      <w:r w:rsidR="001B1754" w:rsidRPr="002339F9">
        <w:rPr>
          <w:rFonts w:ascii="Calibri" w:hAnsi="Calibri" w:cs="Arial"/>
          <w:sz w:val="22"/>
          <w:szCs w:val="22"/>
        </w:rPr>
        <w:t xml:space="preserve"> </w:t>
      </w:r>
      <w:r w:rsidR="00D274D1" w:rsidRPr="002339F9">
        <w:rPr>
          <w:rFonts w:ascii="Calibri" w:hAnsi="Calibri" w:cs="Arial"/>
          <w:b/>
          <w:bCs/>
          <w:sz w:val="22"/>
          <w:szCs w:val="22"/>
        </w:rPr>
        <w:t>670</w:t>
      </w:r>
      <w:r w:rsidR="006328A4" w:rsidRPr="002339F9">
        <w:rPr>
          <w:rFonts w:ascii="Calibri" w:hAnsi="Calibri" w:cs="Arial"/>
          <w:b/>
          <w:bCs/>
          <w:sz w:val="22"/>
          <w:szCs w:val="22"/>
        </w:rPr>
        <w:t>.</w:t>
      </w:r>
      <w:r w:rsidR="00D274D1" w:rsidRPr="002339F9">
        <w:rPr>
          <w:rFonts w:ascii="Calibri" w:hAnsi="Calibri" w:cs="Arial"/>
          <w:b/>
          <w:bCs/>
          <w:sz w:val="22"/>
          <w:szCs w:val="22"/>
        </w:rPr>
        <w:t>150</w:t>
      </w:r>
      <w:r w:rsidR="006328A4" w:rsidRPr="002339F9">
        <w:rPr>
          <w:rFonts w:ascii="Calibri" w:hAnsi="Calibri" w:cs="Arial"/>
          <w:b/>
          <w:bCs/>
          <w:sz w:val="22"/>
          <w:szCs w:val="22"/>
        </w:rPr>
        <w:t>,-</w:t>
      </w:r>
      <w:r w:rsidR="00AB32ED" w:rsidRPr="002339F9">
        <w:rPr>
          <w:rFonts w:ascii="Calibri" w:hAnsi="Calibri" w:cs="Arial"/>
          <w:color w:val="auto"/>
          <w:sz w:val="22"/>
          <w:szCs w:val="22"/>
        </w:rPr>
        <w:t> </w:t>
      </w:r>
      <w:r w:rsidR="003E703E" w:rsidRPr="002339F9">
        <w:rPr>
          <w:rFonts w:ascii="Calibri" w:hAnsi="Calibri" w:cs="Arial"/>
          <w:b/>
          <w:color w:val="auto"/>
          <w:sz w:val="22"/>
          <w:szCs w:val="22"/>
        </w:rPr>
        <w:t>Kč</w:t>
      </w:r>
      <w:r w:rsidR="003E703E" w:rsidRPr="00AB32ED">
        <w:rPr>
          <w:rFonts w:ascii="Calibri" w:hAnsi="Calibri" w:cs="Arial"/>
          <w:b/>
          <w:color w:val="auto"/>
          <w:sz w:val="22"/>
          <w:szCs w:val="22"/>
        </w:rPr>
        <w:t xml:space="preserve"> bez DPH</w:t>
      </w:r>
      <w:r w:rsidR="003E703E" w:rsidRPr="00AB32ED">
        <w:rPr>
          <w:rFonts w:ascii="Calibri" w:hAnsi="Calibri" w:cs="Arial"/>
          <w:color w:val="auto"/>
          <w:sz w:val="22"/>
          <w:szCs w:val="22"/>
        </w:rPr>
        <w:t xml:space="preserve"> (</w:t>
      </w:r>
      <w:r w:rsidR="001B1754" w:rsidRPr="00AB32ED">
        <w:rPr>
          <w:rFonts w:ascii="Calibri" w:hAnsi="Calibri" w:cs="Arial"/>
          <w:color w:val="auto"/>
          <w:sz w:val="22"/>
          <w:szCs w:val="22"/>
        </w:rPr>
        <w:t>slovy</w:t>
      </w:r>
      <w:r w:rsidR="00AB32ED" w:rsidRPr="00AB32ED">
        <w:rPr>
          <w:rFonts w:ascii="Calibri" w:hAnsi="Calibri" w:cs="Arial"/>
          <w:color w:val="auto"/>
          <w:sz w:val="22"/>
          <w:szCs w:val="22"/>
        </w:rPr>
        <w:t xml:space="preserve"> </w:t>
      </w:r>
      <w:proofErr w:type="spellStart"/>
      <w:r w:rsidR="00D274D1">
        <w:rPr>
          <w:rFonts w:ascii="Calibri" w:hAnsi="Calibri" w:cs="Arial"/>
          <w:color w:val="auto"/>
          <w:sz w:val="22"/>
          <w:szCs w:val="22"/>
        </w:rPr>
        <w:t>šestsetsedmdesáttisícjednostopadesát</w:t>
      </w:r>
      <w:r w:rsidR="006328A4" w:rsidRPr="006328A4">
        <w:rPr>
          <w:rFonts w:ascii="Calibri" w:hAnsi="Calibri" w:cs="Arial"/>
          <w:color w:val="auto"/>
          <w:sz w:val="22"/>
          <w:szCs w:val="22"/>
        </w:rPr>
        <w:t>korunčeských</w:t>
      </w:r>
      <w:proofErr w:type="spellEnd"/>
      <w:r w:rsidRPr="006328A4">
        <w:rPr>
          <w:rFonts w:ascii="Calibri" w:hAnsi="Calibri" w:cs="Arial"/>
          <w:color w:val="auto"/>
          <w:sz w:val="22"/>
          <w:szCs w:val="22"/>
        </w:rPr>
        <w:t>),</w:t>
      </w:r>
      <w:r w:rsidRPr="00AB32ED">
        <w:rPr>
          <w:rFonts w:ascii="Calibri" w:hAnsi="Calibri" w:cs="Arial"/>
          <w:color w:val="auto"/>
          <w:sz w:val="22"/>
          <w:szCs w:val="22"/>
        </w:rPr>
        <w:t xml:space="preserve"> </w:t>
      </w:r>
      <w:r w:rsidR="00397004">
        <w:rPr>
          <w:rFonts w:ascii="Calibri" w:hAnsi="Calibri" w:cs="Arial"/>
          <w:color w:val="auto"/>
          <w:sz w:val="22"/>
          <w:szCs w:val="22"/>
        </w:rPr>
        <w:t>DPH bude účtováno dle platné legislativy.</w:t>
      </w:r>
    </w:p>
    <w:p w14:paraId="2606C6BA" w14:textId="2AF74E13" w:rsidR="008B781C" w:rsidRPr="00E61EB5" w:rsidRDefault="00C000FF" w:rsidP="008B781C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AB32ED">
        <w:rPr>
          <w:rFonts w:ascii="Calibri" w:hAnsi="Calibri" w:cs="Arial"/>
          <w:sz w:val="22"/>
          <w:szCs w:val="22"/>
        </w:rPr>
        <w:t>Celková c</w:t>
      </w:r>
      <w:r w:rsidR="00B10752" w:rsidRPr="00AB32ED">
        <w:rPr>
          <w:rFonts w:ascii="Calibri" w:hAnsi="Calibri" w:cs="Arial"/>
          <w:sz w:val="22"/>
          <w:szCs w:val="22"/>
        </w:rPr>
        <w:t>ena předmětu smlouvy je cenou nejvýše</w:t>
      </w:r>
      <w:r w:rsidR="00B10752" w:rsidRPr="00B919F7">
        <w:rPr>
          <w:rFonts w:ascii="Calibri" w:hAnsi="Calibri" w:cs="Arial"/>
          <w:sz w:val="22"/>
          <w:szCs w:val="22"/>
        </w:rPr>
        <w:t xml:space="preserve"> přípustnou.</w:t>
      </w:r>
      <w:r w:rsidR="005363F7" w:rsidRPr="00B919F7">
        <w:rPr>
          <w:rFonts w:ascii="Calibri" w:hAnsi="Calibri" w:cs="Arial"/>
          <w:sz w:val="22"/>
          <w:szCs w:val="22"/>
        </w:rPr>
        <w:t xml:space="preserve"> P</w:t>
      </w:r>
      <w:r w:rsidRPr="00B919F7">
        <w:rPr>
          <w:rFonts w:ascii="Calibri" w:hAnsi="Calibri" w:cs="Arial"/>
          <w:sz w:val="22"/>
          <w:szCs w:val="22"/>
        </w:rPr>
        <w:t xml:space="preserve">rodávající </w:t>
      </w:r>
      <w:r w:rsidR="005363F7" w:rsidRPr="00B919F7">
        <w:rPr>
          <w:rFonts w:ascii="Calibri" w:hAnsi="Calibri" w:cs="Arial"/>
          <w:sz w:val="22"/>
          <w:szCs w:val="22"/>
        </w:rPr>
        <w:t>prohlašuje, že se předem seznámil se</w:t>
      </w:r>
      <w:r w:rsidR="005363F7" w:rsidRPr="005A32FB">
        <w:rPr>
          <w:rFonts w:ascii="Calibri" w:hAnsi="Calibri" w:cs="Arial"/>
          <w:sz w:val="22"/>
          <w:szCs w:val="22"/>
        </w:rPr>
        <w:t xml:space="preserve"> všemi okolnostmi a podmínkami, které by mohly mít jakýkoliv vliv na stanovení </w:t>
      </w:r>
      <w:r w:rsidRPr="005A32FB">
        <w:rPr>
          <w:rFonts w:ascii="Calibri" w:hAnsi="Calibri" w:cs="Arial"/>
          <w:sz w:val="22"/>
          <w:szCs w:val="22"/>
        </w:rPr>
        <w:t xml:space="preserve">celkové </w:t>
      </w:r>
      <w:r w:rsidR="005363F7" w:rsidRPr="005A32FB">
        <w:rPr>
          <w:rFonts w:ascii="Calibri" w:hAnsi="Calibri" w:cs="Arial"/>
          <w:sz w:val="22"/>
          <w:szCs w:val="22"/>
        </w:rPr>
        <w:t xml:space="preserve">ceny </w:t>
      </w:r>
      <w:r w:rsidR="00B10752" w:rsidRPr="005A32FB">
        <w:rPr>
          <w:rFonts w:ascii="Calibri" w:hAnsi="Calibri" w:cs="Arial"/>
          <w:sz w:val="22"/>
          <w:szCs w:val="22"/>
        </w:rPr>
        <w:t>předmětu smlouvy</w:t>
      </w:r>
      <w:r w:rsidR="005363F7" w:rsidRPr="005A32FB">
        <w:rPr>
          <w:rFonts w:ascii="Calibri" w:hAnsi="Calibri" w:cs="Arial"/>
          <w:sz w:val="22"/>
          <w:szCs w:val="22"/>
        </w:rPr>
        <w:t xml:space="preserve">. Celková cena </w:t>
      </w:r>
      <w:r w:rsidRPr="005A32FB">
        <w:rPr>
          <w:rFonts w:ascii="Calibri" w:hAnsi="Calibri" w:cs="Arial"/>
          <w:sz w:val="22"/>
          <w:szCs w:val="22"/>
        </w:rPr>
        <w:t xml:space="preserve">zahrnuje </w:t>
      </w:r>
      <w:r w:rsidR="005363F7" w:rsidRPr="005A32FB">
        <w:rPr>
          <w:rFonts w:ascii="Calibri" w:hAnsi="Calibri" w:cs="Arial"/>
          <w:sz w:val="22"/>
          <w:szCs w:val="22"/>
        </w:rPr>
        <w:t xml:space="preserve">veškeré náklady </w:t>
      </w:r>
      <w:r w:rsidR="00B10752" w:rsidRPr="005A32FB">
        <w:rPr>
          <w:rFonts w:ascii="Calibri" w:hAnsi="Calibri" w:cs="Arial"/>
          <w:sz w:val="22"/>
          <w:szCs w:val="22"/>
        </w:rPr>
        <w:t xml:space="preserve">prodávajícího </w:t>
      </w:r>
      <w:r w:rsidR="005363F7" w:rsidRPr="005A32FB">
        <w:rPr>
          <w:rFonts w:ascii="Calibri" w:hAnsi="Calibri" w:cs="Arial"/>
          <w:sz w:val="22"/>
          <w:szCs w:val="22"/>
        </w:rPr>
        <w:t>nezbytné k</w:t>
      </w:r>
      <w:r w:rsidRPr="005A32FB">
        <w:rPr>
          <w:rFonts w:ascii="Calibri" w:hAnsi="Calibri" w:cs="Arial"/>
          <w:sz w:val="22"/>
          <w:szCs w:val="22"/>
        </w:rPr>
        <w:t xml:space="preserve"> dodání předmětu smlouvy, a to včetně nákladů spojených s dopravou předmětu smlouvy na místo </w:t>
      </w:r>
      <w:r w:rsidR="0034540D" w:rsidRPr="005A32FB">
        <w:rPr>
          <w:rFonts w:ascii="Calibri" w:hAnsi="Calibri" w:cs="Arial"/>
          <w:sz w:val="22"/>
          <w:szCs w:val="22"/>
        </w:rPr>
        <w:t>dodání</w:t>
      </w:r>
      <w:r w:rsidR="00310C49">
        <w:rPr>
          <w:rFonts w:ascii="Calibri" w:hAnsi="Calibri" w:cs="Arial"/>
          <w:sz w:val="22"/>
          <w:szCs w:val="22"/>
        </w:rPr>
        <w:t xml:space="preserve">, </w:t>
      </w:r>
      <w:r w:rsidR="00310C49" w:rsidRPr="00E61EB5">
        <w:rPr>
          <w:rFonts w:ascii="Calibri" w:hAnsi="Calibri" w:cs="Arial"/>
          <w:sz w:val="22"/>
          <w:szCs w:val="22"/>
        </w:rPr>
        <w:t>nákladů na instalaci</w:t>
      </w:r>
      <w:r w:rsidR="00397004">
        <w:rPr>
          <w:rFonts w:ascii="Calibri" w:hAnsi="Calibri" w:cs="Arial"/>
          <w:sz w:val="22"/>
          <w:szCs w:val="22"/>
        </w:rPr>
        <w:t>, přípojky a připojení,</w:t>
      </w:r>
      <w:r w:rsidR="00310C49" w:rsidRPr="00E61EB5">
        <w:rPr>
          <w:rFonts w:ascii="Calibri" w:hAnsi="Calibri" w:cs="Arial"/>
          <w:sz w:val="22"/>
          <w:szCs w:val="22"/>
        </w:rPr>
        <w:t xml:space="preserve"> odborné zaškolení obsluhy i údržby</w:t>
      </w:r>
      <w:r w:rsidR="008646EC" w:rsidRPr="00E61EB5">
        <w:rPr>
          <w:rFonts w:ascii="Calibri" w:hAnsi="Calibri" w:cs="Arial"/>
          <w:sz w:val="22"/>
          <w:szCs w:val="22"/>
        </w:rPr>
        <w:t>.</w:t>
      </w:r>
    </w:p>
    <w:p w14:paraId="6D029007" w14:textId="46EB941E" w:rsidR="008646EC" w:rsidRPr="007A750C" w:rsidRDefault="00516F2C" w:rsidP="008B781C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Celkovou</w:t>
      </w:r>
      <w:r w:rsidR="00E677E9" w:rsidRPr="005A32FB">
        <w:rPr>
          <w:rFonts w:ascii="Calibri" w:hAnsi="Calibri" w:cs="Arial"/>
          <w:sz w:val="22"/>
          <w:szCs w:val="22"/>
        </w:rPr>
        <w:t xml:space="preserve"> </w:t>
      </w:r>
      <w:r w:rsidR="00C000FF" w:rsidRPr="005A32FB">
        <w:rPr>
          <w:rFonts w:ascii="Calibri" w:hAnsi="Calibri" w:cs="Arial"/>
          <w:sz w:val="22"/>
          <w:szCs w:val="22"/>
        </w:rPr>
        <w:t xml:space="preserve">cenu je možné překročit v případě, že v průběhu realizace </w:t>
      </w:r>
      <w:r w:rsidR="000800DF" w:rsidRPr="005A32FB">
        <w:rPr>
          <w:rFonts w:ascii="Calibri" w:hAnsi="Calibri" w:cs="Arial"/>
          <w:color w:val="auto"/>
          <w:sz w:val="22"/>
          <w:szCs w:val="22"/>
        </w:rPr>
        <w:t>předmětu smlouvy</w:t>
      </w:r>
      <w:r w:rsidR="000800DF" w:rsidRPr="005A32FB">
        <w:rPr>
          <w:rFonts w:ascii="Calibri" w:hAnsi="Calibri" w:cs="Arial"/>
          <w:sz w:val="22"/>
          <w:szCs w:val="22"/>
        </w:rPr>
        <w:t xml:space="preserve"> </w:t>
      </w:r>
      <w:r w:rsidR="00C000FF" w:rsidRPr="005A32FB">
        <w:rPr>
          <w:rFonts w:ascii="Calibri" w:hAnsi="Calibri" w:cs="Arial"/>
          <w:sz w:val="22"/>
          <w:szCs w:val="22"/>
        </w:rPr>
        <w:t xml:space="preserve">dojde ke změnám daňových předpisů majících vliv na cenu </w:t>
      </w:r>
      <w:r w:rsidR="00C76057" w:rsidRPr="005A32FB">
        <w:rPr>
          <w:rFonts w:ascii="Calibri" w:hAnsi="Calibri" w:cs="Arial"/>
          <w:color w:val="auto"/>
          <w:sz w:val="22"/>
          <w:szCs w:val="22"/>
        </w:rPr>
        <w:t>předmětu smlouvy.</w:t>
      </w:r>
      <w:r w:rsidR="008B781C" w:rsidRPr="005A32FB">
        <w:rPr>
          <w:rFonts w:ascii="Calibri" w:hAnsi="Calibri" w:cs="Arial"/>
          <w:color w:val="auto"/>
          <w:sz w:val="22"/>
          <w:szCs w:val="22"/>
        </w:rPr>
        <w:t xml:space="preserve"> </w:t>
      </w:r>
      <w:r w:rsidR="00C000FF" w:rsidRPr="005A32FB">
        <w:rPr>
          <w:rFonts w:ascii="Calibri" w:hAnsi="Calibri" w:cs="Arial"/>
          <w:sz w:val="22"/>
          <w:szCs w:val="22"/>
        </w:rPr>
        <w:t xml:space="preserve">Jiné podmínky pro překročení </w:t>
      </w:r>
      <w:r w:rsidR="001054EC" w:rsidRPr="005A32FB">
        <w:rPr>
          <w:rFonts w:ascii="Calibri" w:hAnsi="Calibri" w:cs="Arial"/>
          <w:sz w:val="22"/>
          <w:szCs w:val="22"/>
        </w:rPr>
        <w:t xml:space="preserve">celkové </w:t>
      </w:r>
      <w:r w:rsidR="00C000FF" w:rsidRPr="005A32FB">
        <w:rPr>
          <w:rFonts w:ascii="Calibri" w:hAnsi="Calibri" w:cs="Arial"/>
          <w:sz w:val="22"/>
          <w:szCs w:val="22"/>
        </w:rPr>
        <w:t xml:space="preserve">ceny </w:t>
      </w:r>
      <w:r w:rsidR="00C76057" w:rsidRPr="005A32FB">
        <w:rPr>
          <w:rFonts w:ascii="Calibri" w:hAnsi="Calibri" w:cs="Arial"/>
          <w:color w:val="auto"/>
          <w:sz w:val="22"/>
          <w:szCs w:val="22"/>
        </w:rPr>
        <w:t>kupující</w:t>
      </w:r>
      <w:r w:rsidR="00C76057" w:rsidRPr="005A32FB">
        <w:rPr>
          <w:rFonts w:ascii="Calibri" w:hAnsi="Calibri" w:cs="Arial"/>
          <w:color w:val="00B050"/>
          <w:sz w:val="22"/>
          <w:szCs w:val="22"/>
        </w:rPr>
        <w:t xml:space="preserve"> </w:t>
      </w:r>
      <w:r w:rsidR="00C000FF" w:rsidRPr="005A32FB">
        <w:rPr>
          <w:rFonts w:ascii="Calibri" w:hAnsi="Calibri" w:cs="Arial"/>
          <w:sz w:val="22"/>
          <w:szCs w:val="22"/>
        </w:rPr>
        <w:t>nepřipouští</w:t>
      </w:r>
      <w:r w:rsidR="005363F7" w:rsidRPr="005A32FB">
        <w:rPr>
          <w:rFonts w:ascii="Calibri" w:hAnsi="Calibri" w:cs="Arial"/>
          <w:sz w:val="22"/>
          <w:szCs w:val="22"/>
        </w:rPr>
        <w:t>.</w:t>
      </w:r>
      <w:r w:rsidR="008646EC" w:rsidRPr="005A32FB">
        <w:rPr>
          <w:rFonts w:ascii="Calibri" w:hAnsi="Calibri" w:cs="Arial"/>
          <w:sz w:val="22"/>
          <w:szCs w:val="22"/>
        </w:rPr>
        <w:t xml:space="preserve"> Platná sazba daně z přidané hodnoty bude k datu uskutečnění zdanitelného plnění uvedena v daňovém dokladu – faktuře.</w:t>
      </w:r>
    </w:p>
    <w:p w14:paraId="165C612B" w14:textId="77777777" w:rsidR="008646EC" w:rsidRPr="005A32FB" w:rsidRDefault="008646EC" w:rsidP="00BB0F92">
      <w:pPr>
        <w:pStyle w:val="Zkladntext"/>
        <w:widowControl/>
        <w:tabs>
          <w:tab w:val="num" w:pos="426"/>
        </w:tabs>
        <w:spacing w:before="480"/>
        <w:ind w:left="426"/>
        <w:jc w:val="center"/>
        <w:rPr>
          <w:rFonts w:ascii="Calibri" w:hAnsi="Calibri" w:cs="Arial"/>
          <w:b/>
          <w:color w:val="auto"/>
          <w:sz w:val="26"/>
          <w:szCs w:val="26"/>
        </w:rPr>
      </w:pPr>
      <w:r w:rsidRPr="005A32FB">
        <w:rPr>
          <w:rFonts w:ascii="Calibri" w:hAnsi="Calibri" w:cs="Arial"/>
          <w:b/>
          <w:color w:val="auto"/>
          <w:sz w:val="26"/>
          <w:szCs w:val="26"/>
        </w:rPr>
        <w:t>I</w:t>
      </w:r>
      <w:r w:rsidR="00D22EB8" w:rsidRPr="005A32FB">
        <w:rPr>
          <w:rFonts w:ascii="Calibri" w:hAnsi="Calibri" w:cs="Arial"/>
          <w:b/>
          <w:color w:val="auto"/>
          <w:sz w:val="26"/>
          <w:szCs w:val="26"/>
        </w:rPr>
        <w:t>II</w:t>
      </w:r>
      <w:r w:rsidRPr="005A32FB">
        <w:rPr>
          <w:rFonts w:ascii="Calibri" w:hAnsi="Calibri" w:cs="Arial"/>
          <w:b/>
          <w:color w:val="auto"/>
          <w:sz w:val="26"/>
          <w:szCs w:val="26"/>
        </w:rPr>
        <w:t>. Platební podmínky</w:t>
      </w:r>
    </w:p>
    <w:p w14:paraId="71087593" w14:textId="77777777" w:rsidR="008646EC" w:rsidRPr="005A32FB" w:rsidRDefault="008646EC" w:rsidP="00AC79E8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Kupující neposkytuje zálohy.</w:t>
      </w:r>
    </w:p>
    <w:p w14:paraId="6C938920" w14:textId="77777777" w:rsidR="008646EC" w:rsidRPr="004416A3" w:rsidRDefault="008646EC" w:rsidP="00AC79E8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416A3">
        <w:rPr>
          <w:rFonts w:ascii="Calibri" w:hAnsi="Calibri" w:cs="Arial"/>
          <w:sz w:val="22"/>
          <w:szCs w:val="22"/>
        </w:rPr>
        <w:t>Sjednanou celkovou cenu uhradí kupující prodávajícímu na základě faktury – daňového dokladu, který je prodávající oprávněn vystavit po předání předmětu smlouvy v souladu s touto smlouvou.</w:t>
      </w:r>
    </w:p>
    <w:p w14:paraId="73009339" w14:textId="77777777" w:rsidR="0060732F" w:rsidRDefault="0060732F" w:rsidP="00AC79E8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416A3">
        <w:rPr>
          <w:rFonts w:ascii="Calibri" w:hAnsi="Calibri" w:cs="Arial"/>
          <w:sz w:val="22"/>
          <w:szCs w:val="22"/>
        </w:rPr>
        <w:t xml:space="preserve">Prodávající je oprávněn vystavit fakturu nejdříve ke dni dodání a převzetí </w:t>
      </w:r>
      <w:r w:rsidR="00370439" w:rsidRPr="004416A3">
        <w:rPr>
          <w:rFonts w:ascii="Calibri" w:hAnsi="Calibri" w:cs="Arial"/>
          <w:sz w:val="22"/>
          <w:szCs w:val="22"/>
        </w:rPr>
        <w:t>předmětu smlouvy</w:t>
      </w:r>
      <w:r w:rsidRPr="004416A3">
        <w:rPr>
          <w:rFonts w:ascii="Calibri" w:hAnsi="Calibri" w:cs="Arial"/>
          <w:sz w:val="22"/>
          <w:szCs w:val="22"/>
        </w:rPr>
        <w:t xml:space="preserve"> kupujícím</w:t>
      </w:r>
      <w:r w:rsidR="00FA5A6A" w:rsidRPr="004416A3">
        <w:rPr>
          <w:rFonts w:ascii="Calibri" w:hAnsi="Calibri" w:cs="Arial"/>
          <w:sz w:val="22"/>
          <w:szCs w:val="22"/>
        </w:rPr>
        <w:t>u</w:t>
      </w:r>
      <w:r w:rsidRPr="004416A3">
        <w:rPr>
          <w:rFonts w:ascii="Calibri" w:hAnsi="Calibri" w:cs="Arial"/>
          <w:sz w:val="22"/>
          <w:szCs w:val="22"/>
        </w:rPr>
        <w:t xml:space="preserve">, nejpozději však do 15 dnů ode dne dodání a převzetí </w:t>
      </w:r>
      <w:r w:rsidR="00430E4C" w:rsidRPr="004416A3">
        <w:rPr>
          <w:rFonts w:ascii="Calibri" w:hAnsi="Calibri" w:cs="Arial"/>
          <w:sz w:val="22"/>
          <w:szCs w:val="22"/>
        </w:rPr>
        <w:t>předmětu smlouvy</w:t>
      </w:r>
      <w:r w:rsidR="003C664C" w:rsidRPr="004416A3">
        <w:rPr>
          <w:rFonts w:ascii="Calibri" w:hAnsi="Calibri" w:cs="Arial"/>
          <w:sz w:val="22"/>
          <w:szCs w:val="22"/>
        </w:rPr>
        <w:t>.</w:t>
      </w:r>
    </w:p>
    <w:p w14:paraId="781CE29F" w14:textId="77777777" w:rsidR="007935FD" w:rsidRPr="007935FD" w:rsidRDefault="007935FD" w:rsidP="007935FD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7935FD">
        <w:rPr>
          <w:rFonts w:ascii="Calibri" w:hAnsi="Calibri" w:cs="Arial"/>
          <w:sz w:val="22"/>
          <w:szCs w:val="22"/>
        </w:rPr>
        <w:t>Splatnost faktury bude stanovena nejméně 30 dní od jejího doručení kupujícímu.</w:t>
      </w:r>
    </w:p>
    <w:p w14:paraId="072EE3C7" w14:textId="77777777" w:rsidR="00CF294F" w:rsidRPr="005A32FB" w:rsidRDefault="00CF294F" w:rsidP="00AC79E8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416A3">
        <w:rPr>
          <w:rFonts w:ascii="Calibri" w:hAnsi="Calibri" w:cs="Arial"/>
          <w:sz w:val="22"/>
          <w:szCs w:val="22"/>
        </w:rPr>
        <w:t xml:space="preserve">V případě, že faktura nebude vystavena oprávněně, bude obsahovat nesprávné údaje, nebo nebude obsahovat náležitosti v souladu s touto smlouvou, je kupující oprávněn vrátit ji </w:t>
      </w:r>
      <w:r w:rsidR="000F7B7A" w:rsidRPr="004416A3">
        <w:rPr>
          <w:rFonts w:ascii="Calibri" w:hAnsi="Calibri" w:cs="Arial"/>
          <w:sz w:val="22"/>
          <w:szCs w:val="22"/>
        </w:rPr>
        <w:t>prodávajícímu</w:t>
      </w:r>
      <w:r w:rsidRPr="004416A3">
        <w:rPr>
          <w:rFonts w:ascii="Calibri" w:hAnsi="Calibri" w:cs="Arial"/>
          <w:sz w:val="22"/>
          <w:szCs w:val="22"/>
        </w:rPr>
        <w:t>. V takovém případě se přeruší plynutí lhůty splatnosti a nová lhůta splatnosti začne plynout vždy až dnem doručení oprave</w:t>
      </w:r>
      <w:r w:rsidRPr="005A32FB">
        <w:rPr>
          <w:rFonts w:ascii="Calibri" w:hAnsi="Calibri" w:cs="Arial"/>
          <w:sz w:val="22"/>
          <w:szCs w:val="22"/>
        </w:rPr>
        <w:t xml:space="preserve">né nebo oprávněně vystavené faktury </w:t>
      </w:r>
      <w:r w:rsidR="002E5FC2" w:rsidRPr="005A32FB">
        <w:rPr>
          <w:rFonts w:ascii="Calibri" w:hAnsi="Calibri" w:cs="Arial"/>
          <w:sz w:val="22"/>
          <w:szCs w:val="22"/>
        </w:rPr>
        <w:t>kupujícímu</w:t>
      </w:r>
      <w:r w:rsidRPr="005A32FB">
        <w:rPr>
          <w:rFonts w:ascii="Calibri" w:hAnsi="Calibri" w:cs="Arial"/>
          <w:sz w:val="22"/>
          <w:szCs w:val="22"/>
        </w:rPr>
        <w:t>.</w:t>
      </w:r>
    </w:p>
    <w:p w14:paraId="68405D8C" w14:textId="09EFD3D4" w:rsidR="00660CA2" w:rsidRPr="003C69E9" w:rsidRDefault="00CF294F" w:rsidP="00660CA2">
      <w:pPr>
        <w:pStyle w:val="Prosttext"/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3C69E9">
        <w:rPr>
          <w:rFonts w:ascii="Calibri" w:hAnsi="Calibri" w:cs="Arial"/>
          <w:sz w:val="22"/>
          <w:szCs w:val="22"/>
        </w:rPr>
        <w:t>Faktura bude obsahovat všechny náležitosti řádného daňového a účetního dokladu ve smyslu příslušných právních předpisů</w:t>
      </w:r>
      <w:r w:rsidR="004C4991" w:rsidRPr="003C69E9">
        <w:rPr>
          <w:rFonts w:ascii="Calibri" w:hAnsi="Calibri" w:cs="Arial"/>
          <w:sz w:val="22"/>
          <w:szCs w:val="22"/>
        </w:rPr>
        <w:t xml:space="preserve"> (zákon č. 235/2004 Sb.</w:t>
      </w:r>
      <w:r w:rsidR="001E2746" w:rsidRPr="003C69E9">
        <w:rPr>
          <w:rFonts w:ascii="Calibri" w:hAnsi="Calibri" w:cs="Arial"/>
          <w:sz w:val="22"/>
          <w:szCs w:val="22"/>
        </w:rPr>
        <w:t>, o dani z přidané hodnoty, ve znění pozdějších předpisů</w:t>
      </w:r>
      <w:r w:rsidR="004C4991" w:rsidRPr="003C69E9">
        <w:rPr>
          <w:rFonts w:ascii="Calibri" w:hAnsi="Calibri" w:cs="Arial"/>
          <w:sz w:val="22"/>
          <w:szCs w:val="22"/>
        </w:rPr>
        <w:t>)</w:t>
      </w:r>
      <w:r w:rsidR="001E2746" w:rsidRPr="003C69E9">
        <w:rPr>
          <w:rFonts w:ascii="Calibri" w:hAnsi="Calibri" w:cs="Arial"/>
          <w:sz w:val="22"/>
          <w:szCs w:val="22"/>
        </w:rPr>
        <w:t>, případně</w:t>
      </w:r>
      <w:r w:rsidR="004C4991" w:rsidRPr="003C69E9">
        <w:rPr>
          <w:rFonts w:ascii="Calibri" w:hAnsi="Calibri" w:cs="Arial"/>
          <w:sz w:val="22"/>
          <w:szCs w:val="22"/>
        </w:rPr>
        <w:t xml:space="preserve"> další níže také uvedené údaje</w:t>
      </w:r>
      <w:r w:rsidR="001E2746" w:rsidRPr="003C69E9">
        <w:rPr>
          <w:rFonts w:ascii="Calibri" w:hAnsi="Calibri" w:cs="Arial"/>
          <w:sz w:val="22"/>
          <w:szCs w:val="22"/>
        </w:rPr>
        <w:t>, zejména</w:t>
      </w:r>
      <w:r w:rsidR="004C4991" w:rsidRPr="003C69E9">
        <w:rPr>
          <w:rFonts w:ascii="Calibri" w:hAnsi="Calibri" w:cs="Arial"/>
          <w:sz w:val="22"/>
          <w:szCs w:val="22"/>
        </w:rPr>
        <w:t>:</w:t>
      </w:r>
    </w:p>
    <w:p w14:paraId="517C8004" w14:textId="77777777" w:rsidR="008B02E9" w:rsidRPr="005A32FB" w:rsidRDefault="008B02E9" w:rsidP="00660CA2">
      <w:pPr>
        <w:pStyle w:val="Prosttext"/>
        <w:spacing w:before="120"/>
        <w:jc w:val="both"/>
        <w:rPr>
          <w:rFonts w:ascii="Calibri" w:hAnsi="Calibri" w:cs="Arial"/>
          <w:sz w:val="22"/>
          <w:szCs w:val="22"/>
        </w:rPr>
      </w:pPr>
    </w:p>
    <w:p w14:paraId="0851A7BE" w14:textId="77777777" w:rsidR="001E2746" w:rsidRPr="005A32FB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5A32FB">
        <w:rPr>
          <w:rFonts w:ascii="Calibri" w:hAnsi="Calibri"/>
          <w:szCs w:val="22"/>
        </w:rPr>
        <w:t>O</w:t>
      </w:r>
      <w:r w:rsidR="001E2746" w:rsidRPr="005A32FB">
        <w:rPr>
          <w:rFonts w:ascii="Calibri" w:hAnsi="Calibri"/>
          <w:szCs w:val="22"/>
        </w:rPr>
        <w:t>značení faktury a její číslo</w:t>
      </w:r>
      <w:r w:rsidRPr="005A32FB">
        <w:rPr>
          <w:rFonts w:ascii="Calibri" w:hAnsi="Calibri"/>
          <w:szCs w:val="22"/>
        </w:rPr>
        <w:t>.</w:t>
      </w:r>
    </w:p>
    <w:p w14:paraId="648417A3" w14:textId="3A8BAE58" w:rsidR="003C69E9" w:rsidRPr="003C69E9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3C69E9">
        <w:rPr>
          <w:rFonts w:ascii="Calibri" w:hAnsi="Calibri"/>
          <w:szCs w:val="22"/>
        </w:rPr>
        <w:t>O</w:t>
      </w:r>
      <w:r w:rsidR="001E2746" w:rsidRPr="003C69E9">
        <w:rPr>
          <w:rFonts w:ascii="Calibri" w:hAnsi="Calibri"/>
          <w:szCs w:val="22"/>
        </w:rPr>
        <w:t>značení kupujícího – název, sí</w:t>
      </w:r>
      <w:r w:rsidR="00C97F8F" w:rsidRPr="003C69E9">
        <w:rPr>
          <w:rFonts w:ascii="Calibri" w:hAnsi="Calibri"/>
          <w:szCs w:val="22"/>
        </w:rPr>
        <w:t>dlo, IČ a DIČ, bankovní spojení</w:t>
      </w:r>
      <w:r w:rsidRPr="003C69E9">
        <w:rPr>
          <w:rFonts w:ascii="Calibri" w:hAnsi="Calibri"/>
          <w:szCs w:val="22"/>
        </w:rPr>
        <w:t>.</w:t>
      </w:r>
    </w:p>
    <w:p w14:paraId="7FBEF2C3" w14:textId="6D294D37" w:rsidR="001E2746" w:rsidRPr="003C69E9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3C69E9">
        <w:rPr>
          <w:rFonts w:ascii="Calibri" w:hAnsi="Calibri"/>
          <w:szCs w:val="22"/>
        </w:rPr>
        <w:t>O</w:t>
      </w:r>
      <w:r w:rsidR="001E2746" w:rsidRPr="003C69E9">
        <w:rPr>
          <w:rFonts w:ascii="Calibri" w:hAnsi="Calibri"/>
          <w:szCs w:val="22"/>
        </w:rPr>
        <w:t>značení prodávajíc</w:t>
      </w:r>
      <w:r w:rsidR="008A2B05" w:rsidRPr="003C69E9">
        <w:rPr>
          <w:rFonts w:ascii="Calibri" w:hAnsi="Calibri"/>
          <w:szCs w:val="22"/>
        </w:rPr>
        <w:t>í</w:t>
      </w:r>
      <w:r w:rsidR="001E2746" w:rsidRPr="003C69E9">
        <w:rPr>
          <w:rFonts w:ascii="Calibri" w:hAnsi="Calibri"/>
          <w:szCs w:val="22"/>
        </w:rPr>
        <w:t>ho – obchodní firma, sídlo, IČ a DIČ, bankovní spo</w:t>
      </w:r>
      <w:r w:rsidR="00C97F8F" w:rsidRPr="003C69E9">
        <w:rPr>
          <w:rFonts w:ascii="Calibri" w:hAnsi="Calibri"/>
          <w:szCs w:val="22"/>
        </w:rPr>
        <w:t>jení</w:t>
      </w:r>
      <w:r w:rsidRPr="003C69E9">
        <w:rPr>
          <w:rFonts w:ascii="Calibri" w:hAnsi="Calibri"/>
          <w:szCs w:val="22"/>
        </w:rPr>
        <w:t>.</w:t>
      </w:r>
    </w:p>
    <w:p w14:paraId="5B742344" w14:textId="2B3BDE11" w:rsidR="001E2746" w:rsidRPr="00D90FF5" w:rsidRDefault="006439B7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 xml:space="preserve">Předmět smlouvy (účel výdaje), </w:t>
      </w:r>
      <w:r w:rsidR="008B02E9">
        <w:rPr>
          <w:rFonts w:ascii="Calibri" w:hAnsi="Calibri"/>
          <w:szCs w:val="22"/>
        </w:rPr>
        <w:t>den uzavření kupní</w:t>
      </w:r>
      <w:r w:rsidR="001E2746" w:rsidRPr="00D90FF5">
        <w:rPr>
          <w:rFonts w:ascii="Calibri" w:hAnsi="Calibri"/>
          <w:szCs w:val="22"/>
        </w:rPr>
        <w:t xml:space="preserve"> smlouvy</w:t>
      </w:r>
      <w:r w:rsidR="008B02E9">
        <w:rPr>
          <w:rFonts w:ascii="Calibri" w:hAnsi="Calibri"/>
          <w:szCs w:val="22"/>
        </w:rPr>
        <w:t>.</w:t>
      </w:r>
    </w:p>
    <w:p w14:paraId="1179CE6F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lastRenderedPageBreak/>
        <w:t>C</w:t>
      </w:r>
      <w:r w:rsidR="00C97F8F" w:rsidRPr="00D90FF5">
        <w:rPr>
          <w:rFonts w:ascii="Calibri" w:hAnsi="Calibri"/>
          <w:szCs w:val="22"/>
        </w:rPr>
        <w:t>ena</w:t>
      </w:r>
      <w:r w:rsidR="00E61EB5" w:rsidRPr="00D90FF5">
        <w:rPr>
          <w:rFonts w:ascii="Calibri" w:hAnsi="Calibri"/>
          <w:szCs w:val="22"/>
        </w:rPr>
        <w:t xml:space="preserve"> bez DPH</w:t>
      </w:r>
      <w:r w:rsidR="00C97F8F" w:rsidRPr="00D90FF5">
        <w:rPr>
          <w:rFonts w:ascii="Calibri" w:hAnsi="Calibri"/>
          <w:szCs w:val="22"/>
        </w:rPr>
        <w:t xml:space="preserve"> – fakturovaná částka</w:t>
      </w:r>
      <w:r w:rsidRPr="00D90FF5">
        <w:rPr>
          <w:rFonts w:ascii="Calibri" w:hAnsi="Calibri"/>
          <w:szCs w:val="22"/>
        </w:rPr>
        <w:t>.</w:t>
      </w:r>
    </w:p>
    <w:p w14:paraId="08F12CED" w14:textId="77777777" w:rsidR="00E61EB5" w:rsidRPr="00D90FF5" w:rsidRDefault="00E61EB5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 xml:space="preserve">Sazba </w:t>
      </w:r>
      <w:r w:rsidR="00C97F8F" w:rsidRPr="00D90FF5">
        <w:rPr>
          <w:rFonts w:ascii="Calibri" w:hAnsi="Calibri"/>
          <w:szCs w:val="22"/>
        </w:rPr>
        <w:t>DPH v platné výši</w:t>
      </w:r>
      <w:r w:rsidRPr="00D90FF5">
        <w:rPr>
          <w:rFonts w:ascii="Calibri" w:hAnsi="Calibri"/>
          <w:szCs w:val="22"/>
        </w:rPr>
        <w:t>.</w:t>
      </w:r>
    </w:p>
    <w:p w14:paraId="27554735" w14:textId="77777777" w:rsidR="001E2746" w:rsidRPr="00D90FF5" w:rsidRDefault="00E61EB5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Cena celkem včetně DPH</w:t>
      </w:r>
      <w:r w:rsidR="00BA03AE" w:rsidRPr="00D90FF5">
        <w:rPr>
          <w:rFonts w:ascii="Calibri" w:hAnsi="Calibri"/>
          <w:szCs w:val="22"/>
        </w:rPr>
        <w:t>.</w:t>
      </w:r>
    </w:p>
    <w:p w14:paraId="0D997E32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D</w:t>
      </w:r>
      <w:r w:rsidR="001E2746" w:rsidRPr="00D90FF5">
        <w:rPr>
          <w:rFonts w:ascii="Calibri" w:hAnsi="Calibri"/>
          <w:szCs w:val="22"/>
        </w:rPr>
        <w:t>at</w:t>
      </w:r>
      <w:r w:rsidR="00C97F8F" w:rsidRPr="00D90FF5">
        <w:rPr>
          <w:rFonts w:ascii="Calibri" w:hAnsi="Calibri"/>
          <w:szCs w:val="22"/>
        </w:rPr>
        <w:t>um vystavení a odeslání faktury</w:t>
      </w:r>
      <w:r w:rsidRPr="00D90FF5">
        <w:rPr>
          <w:rFonts w:ascii="Calibri" w:hAnsi="Calibri"/>
          <w:szCs w:val="22"/>
        </w:rPr>
        <w:t>.</w:t>
      </w:r>
    </w:p>
    <w:p w14:paraId="548AF1A5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D</w:t>
      </w:r>
      <w:r w:rsidR="001E2746" w:rsidRPr="00D90FF5">
        <w:rPr>
          <w:rFonts w:ascii="Calibri" w:hAnsi="Calibri"/>
          <w:szCs w:val="22"/>
        </w:rPr>
        <w:t xml:space="preserve">atum </w:t>
      </w:r>
      <w:r w:rsidR="00C97F8F" w:rsidRPr="00D90FF5">
        <w:rPr>
          <w:rFonts w:ascii="Calibri" w:hAnsi="Calibri"/>
          <w:szCs w:val="22"/>
        </w:rPr>
        <w:t>uskutečnění zdanitelného plnění</w:t>
      </w:r>
      <w:r w:rsidRPr="00D90FF5">
        <w:rPr>
          <w:rFonts w:ascii="Calibri" w:hAnsi="Calibri"/>
          <w:szCs w:val="22"/>
        </w:rPr>
        <w:t>.</w:t>
      </w:r>
    </w:p>
    <w:p w14:paraId="71652A98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S</w:t>
      </w:r>
      <w:r w:rsidR="00C97F8F" w:rsidRPr="00D90FF5">
        <w:rPr>
          <w:rFonts w:ascii="Calibri" w:hAnsi="Calibri"/>
          <w:szCs w:val="22"/>
        </w:rPr>
        <w:t>platnost faktury</w:t>
      </w:r>
      <w:r w:rsidRPr="00D90FF5">
        <w:rPr>
          <w:rFonts w:ascii="Calibri" w:hAnsi="Calibri"/>
          <w:szCs w:val="22"/>
        </w:rPr>
        <w:t>.</w:t>
      </w:r>
    </w:p>
    <w:p w14:paraId="511FF963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R</w:t>
      </w:r>
      <w:r w:rsidR="001E2746" w:rsidRPr="00D90FF5">
        <w:rPr>
          <w:rFonts w:ascii="Calibri" w:hAnsi="Calibri"/>
          <w:szCs w:val="22"/>
        </w:rPr>
        <w:t>azítko a podpis oprávněné osoby, stvrzující oprávněnost, formální a věcnou správnost faktury</w:t>
      </w:r>
      <w:r w:rsidRPr="00D90FF5">
        <w:rPr>
          <w:rFonts w:ascii="Calibri" w:hAnsi="Calibri"/>
          <w:szCs w:val="22"/>
        </w:rPr>
        <w:t>.</w:t>
      </w:r>
    </w:p>
    <w:p w14:paraId="52AF21A8" w14:textId="77777777" w:rsidR="001E2746" w:rsidRPr="00D90FF5" w:rsidRDefault="00BA03AE" w:rsidP="00310C49">
      <w:pPr>
        <w:pStyle w:val="Styl3"/>
        <w:numPr>
          <w:ilvl w:val="1"/>
          <w:numId w:val="12"/>
        </w:numPr>
        <w:spacing w:before="60"/>
        <w:ind w:left="788" w:hanging="431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>P</w:t>
      </w:r>
      <w:r w:rsidR="001E2746" w:rsidRPr="00D90FF5">
        <w:rPr>
          <w:rFonts w:ascii="Calibri" w:hAnsi="Calibri"/>
          <w:szCs w:val="22"/>
        </w:rPr>
        <w:t xml:space="preserve">řílohou faktury bude </w:t>
      </w:r>
      <w:r w:rsidR="00E61EB5" w:rsidRPr="00D90FF5">
        <w:rPr>
          <w:rFonts w:ascii="Calibri" w:hAnsi="Calibri"/>
          <w:szCs w:val="22"/>
        </w:rPr>
        <w:t>předávací protokol (</w:t>
      </w:r>
      <w:r w:rsidR="001E2746" w:rsidRPr="00D90FF5">
        <w:rPr>
          <w:rFonts w:ascii="Calibri" w:hAnsi="Calibri"/>
          <w:szCs w:val="22"/>
        </w:rPr>
        <w:t>dodací list</w:t>
      </w:r>
      <w:r w:rsidR="00E61EB5" w:rsidRPr="00D90FF5">
        <w:rPr>
          <w:rFonts w:ascii="Calibri" w:hAnsi="Calibri"/>
          <w:szCs w:val="22"/>
        </w:rPr>
        <w:t>)</w:t>
      </w:r>
      <w:r w:rsidR="001E2746" w:rsidRPr="00D90FF5">
        <w:rPr>
          <w:rFonts w:ascii="Calibri" w:hAnsi="Calibri"/>
          <w:szCs w:val="22"/>
        </w:rPr>
        <w:t xml:space="preserve"> potvrzený </w:t>
      </w:r>
      <w:r w:rsidR="00C97F8F" w:rsidRPr="00D90FF5">
        <w:rPr>
          <w:rFonts w:ascii="Calibri" w:hAnsi="Calibri"/>
          <w:szCs w:val="22"/>
        </w:rPr>
        <w:t>kupujícím - osobou oprávněnou jednat ve věcech organizačních</w:t>
      </w:r>
      <w:r w:rsidRPr="00D90FF5">
        <w:rPr>
          <w:rFonts w:ascii="Calibri" w:hAnsi="Calibri"/>
          <w:szCs w:val="22"/>
        </w:rPr>
        <w:t>.</w:t>
      </w:r>
    </w:p>
    <w:p w14:paraId="23AB09F1" w14:textId="77777777" w:rsidR="00CF294F" w:rsidRPr="00D90FF5" w:rsidRDefault="00CF294F" w:rsidP="00AC79E8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90FF5">
        <w:rPr>
          <w:rFonts w:ascii="Calibri" w:hAnsi="Calibri" w:cs="Arial"/>
          <w:sz w:val="22"/>
          <w:szCs w:val="22"/>
        </w:rPr>
        <w:t xml:space="preserve">Smluvní strany se dohodly, že dnem zaplacení je den odepsání finančních prostředků z účtu </w:t>
      </w:r>
      <w:r w:rsidR="002E5FC2" w:rsidRPr="00D90FF5">
        <w:rPr>
          <w:rFonts w:ascii="Calibri" w:hAnsi="Calibri" w:cs="Arial"/>
          <w:sz w:val="22"/>
          <w:szCs w:val="22"/>
        </w:rPr>
        <w:t>kupujícího</w:t>
      </w:r>
      <w:r w:rsidRPr="00D90FF5">
        <w:rPr>
          <w:rFonts w:ascii="Calibri" w:hAnsi="Calibri" w:cs="Arial"/>
          <w:sz w:val="22"/>
          <w:szCs w:val="22"/>
        </w:rPr>
        <w:t>.</w:t>
      </w:r>
    </w:p>
    <w:p w14:paraId="73A92935" w14:textId="77777777" w:rsidR="00CF294F" w:rsidRPr="00D90FF5" w:rsidRDefault="00CF294F" w:rsidP="00AC79E8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90FF5">
        <w:rPr>
          <w:rFonts w:ascii="Calibri" w:hAnsi="Calibri" w:cs="Arial"/>
          <w:sz w:val="22"/>
          <w:szCs w:val="22"/>
        </w:rPr>
        <w:t>Platb</w:t>
      </w:r>
      <w:r w:rsidR="00430E4C" w:rsidRPr="00D90FF5">
        <w:rPr>
          <w:rFonts w:ascii="Calibri" w:hAnsi="Calibri" w:cs="Arial"/>
          <w:sz w:val="22"/>
          <w:szCs w:val="22"/>
        </w:rPr>
        <w:t>a</w:t>
      </w:r>
      <w:r w:rsidRPr="00D90FF5">
        <w:rPr>
          <w:rFonts w:ascii="Calibri" w:hAnsi="Calibri" w:cs="Arial"/>
          <w:sz w:val="22"/>
          <w:szCs w:val="22"/>
        </w:rPr>
        <w:t xml:space="preserve"> </w:t>
      </w:r>
      <w:r w:rsidR="00430E4C" w:rsidRPr="00D90FF5">
        <w:rPr>
          <w:rFonts w:ascii="Calibri" w:hAnsi="Calibri" w:cs="Arial"/>
          <w:sz w:val="22"/>
          <w:szCs w:val="22"/>
        </w:rPr>
        <w:t xml:space="preserve">proběhne </w:t>
      </w:r>
      <w:r w:rsidRPr="00D90FF5">
        <w:rPr>
          <w:rFonts w:ascii="Calibri" w:hAnsi="Calibri" w:cs="Arial"/>
          <w:sz w:val="22"/>
          <w:szCs w:val="22"/>
        </w:rPr>
        <w:t>výhradně v českých korunách, rovněž veškeré cenové údaje budou uváděny v této měně.</w:t>
      </w:r>
    </w:p>
    <w:p w14:paraId="3B9EBB1C" w14:textId="77777777" w:rsidR="000822C0" w:rsidRPr="00D90FF5" w:rsidRDefault="000822C0" w:rsidP="000822C0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D90FF5">
        <w:rPr>
          <w:rFonts w:asciiTheme="minorHAnsi" w:hAnsiTheme="minorHAnsi"/>
          <w:sz w:val="22"/>
          <w:szCs w:val="22"/>
        </w:rPr>
        <w:t>Prodávající prohlašuje, že není veden v registru nespolehlivých plátců DPH a pro případ, že by se tak stalo v průběhu trvání této smlouvy, je povinen uhradit kupujícímu pokutu ve výši DPH z ceny dodaného zboží. Prodávající se dále zavazuje po dobu trvání této smlouvy řádně a včas platit DPH a to pod sankcí smluvní pokuty. Pokud FÚ vyzve kupujícího k placení DPH nezaplacené prodávajícím při realizaci této smlouvy, tak se prodávající zavazuje kupujícímu zaplatit smluvní pokutu ve výši uvedené v tomto odstavci smlouvy.</w:t>
      </w:r>
    </w:p>
    <w:p w14:paraId="537CE787" w14:textId="77777777" w:rsidR="000822C0" w:rsidRPr="00D90FF5" w:rsidRDefault="000822C0" w:rsidP="000822C0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D90FF5">
        <w:rPr>
          <w:rFonts w:asciiTheme="minorHAnsi" w:hAnsiTheme="minorHAnsi" w:cs="Arial"/>
          <w:sz w:val="22"/>
          <w:szCs w:val="22"/>
        </w:rPr>
        <w:t>Prodávající se zavazuje použit na faktuře číslo bankovního účtu zveřejněné v registru plátců podle § 96 zákona č. 235/2004 Sb., o dani z přidané hodnoty, v platném znění (dále jen „ZDPH“).</w:t>
      </w:r>
    </w:p>
    <w:p w14:paraId="79CB1562" w14:textId="77777777" w:rsidR="000822C0" w:rsidRPr="00D90FF5" w:rsidRDefault="000822C0" w:rsidP="000822C0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D90FF5">
        <w:rPr>
          <w:rFonts w:asciiTheme="minorHAnsi" w:hAnsiTheme="minorHAnsi"/>
          <w:sz w:val="22"/>
          <w:szCs w:val="22"/>
        </w:rPr>
        <w:t xml:space="preserve">Kupující si vyhrazuje právo uplatnit institut zvláštního způsobu zajištění daně z přidané hodnoty ve smyslu § 109a ZDPH,  pokud prodávající bude požadovat úhradu za zdanitelné plnění na bankovní účet, který nebude nejpozději ke dni splatnosti příslušné faktury zveřejněn správcem daně v příslušném registru plátců daně (tj. způsobem umožňujícím  dálkový přístup). </w:t>
      </w:r>
    </w:p>
    <w:p w14:paraId="7F004DA7" w14:textId="77777777" w:rsidR="000822C0" w:rsidRPr="00D90FF5" w:rsidRDefault="000822C0" w:rsidP="000822C0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D90FF5">
        <w:rPr>
          <w:rFonts w:asciiTheme="minorHAnsi" w:hAnsiTheme="minorHAnsi"/>
          <w:sz w:val="22"/>
          <w:szCs w:val="22"/>
        </w:rPr>
        <w:t xml:space="preserve">Obdobný postup je kupující oprávněn uplatnit i v případě, že v okamžiku uskutečnění zdanitelného plnění bude o prodávajícím zveřejněna v příslušném registru plátců daně skutečnost, že je nespolehlivým plátcem. </w:t>
      </w:r>
    </w:p>
    <w:p w14:paraId="49B00604" w14:textId="77777777" w:rsidR="000822C0" w:rsidRPr="00D90FF5" w:rsidRDefault="000822C0" w:rsidP="000822C0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D90FF5">
        <w:rPr>
          <w:rFonts w:asciiTheme="minorHAnsi" w:hAnsiTheme="minorHAnsi"/>
          <w:sz w:val="22"/>
          <w:szCs w:val="22"/>
        </w:rPr>
        <w:t>V případě, že nastanou okolnosti umožňující kupujícímu uplatnit zvláštní způsob zajištění daně podle § 109a ZDPH, bude kupující o této skutečnosti prodávajícího informovat. Při použití zvláštního způsobu zajištění daně bude příslušná výše DPH zaplacena na účet prodávajícího vedený u jeho místně příslušného správce daně, a to v původním termínu splatnosti. V případě, že kupující institut zvláštního způsobu zajištění daně z přidané hodnoty ve shodě s tímto ujednáním uplatní, a zaplatí částku odpovídající výši daně z přidané hodnoty uvedené na daňovém dokladu vystaveném prodávajícím na účet prodávajícího vedený u jeho místně příslušného správce daně, bude tato úhrada považována za splnění části závazku kupujícího odpovídajícího příslušné výši DPH sjednané jako součást sjednané ceny za zdanitelné plnění.</w:t>
      </w:r>
    </w:p>
    <w:p w14:paraId="06D2DF01" w14:textId="77777777" w:rsidR="00C858C4" w:rsidRDefault="00C858C4" w:rsidP="00760EDB">
      <w:pPr>
        <w:pStyle w:val="Zkladntext"/>
        <w:widowControl/>
        <w:tabs>
          <w:tab w:val="num" w:pos="426"/>
        </w:tabs>
        <w:spacing w:before="480"/>
        <w:ind w:left="426"/>
        <w:jc w:val="center"/>
        <w:rPr>
          <w:rFonts w:ascii="Calibri" w:hAnsi="Calibri" w:cs="Arial"/>
          <w:b/>
          <w:sz w:val="26"/>
          <w:szCs w:val="26"/>
        </w:rPr>
      </w:pPr>
    </w:p>
    <w:p w14:paraId="00E39528" w14:textId="3AFFEA78" w:rsidR="00D22EB8" w:rsidRPr="005A32FB" w:rsidRDefault="00C858C4" w:rsidP="00760EDB">
      <w:pPr>
        <w:pStyle w:val="Zkladntext"/>
        <w:widowControl/>
        <w:tabs>
          <w:tab w:val="num" w:pos="426"/>
        </w:tabs>
        <w:spacing w:before="480"/>
        <w:ind w:left="426"/>
        <w:jc w:val="center"/>
        <w:rPr>
          <w:rFonts w:ascii="Calibri" w:hAnsi="Calibri" w:cs="Arial"/>
          <w:b/>
          <w:color w:val="auto"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I</w:t>
      </w:r>
      <w:r w:rsidR="00D22EB8" w:rsidRPr="005A32FB">
        <w:rPr>
          <w:rFonts w:ascii="Calibri" w:hAnsi="Calibri" w:cs="Arial"/>
          <w:b/>
          <w:sz w:val="26"/>
          <w:szCs w:val="26"/>
        </w:rPr>
        <w:t>V. Dodací podmínky</w:t>
      </w:r>
    </w:p>
    <w:p w14:paraId="35DDE0DF" w14:textId="10C83222" w:rsidR="009B7638" w:rsidRPr="005A32FB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/>
          <w:szCs w:val="22"/>
        </w:rPr>
      </w:pPr>
      <w:r w:rsidRPr="005A32FB">
        <w:rPr>
          <w:rFonts w:ascii="Calibri" w:hAnsi="Calibri"/>
          <w:szCs w:val="22"/>
        </w:rPr>
        <w:t>Prodávající se zavazuje dodat předmět smlouvy kupujícímu</w:t>
      </w:r>
      <w:r w:rsidR="003E6A09">
        <w:rPr>
          <w:rFonts w:ascii="Calibri" w:hAnsi="Calibri"/>
          <w:szCs w:val="22"/>
        </w:rPr>
        <w:t xml:space="preserve"> nejdéle </w:t>
      </w:r>
      <w:r w:rsidR="003E6A09" w:rsidRPr="00EF225B">
        <w:rPr>
          <w:rFonts w:ascii="Calibri" w:hAnsi="Calibri"/>
          <w:b/>
          <w:bCs/>
          <w:szCs w:val="22"/>
        </w:rPr>
        <w:t xml:space="preserve">do </w:t>
      </w:r>
      <w:r w:rsidR="00EF225B" w:rsidRPr="00EF225B">
        <w:rPr>
          <w:rFonts w:ascii="Calibri" w:hAnsi="Calibri"/>
          <w:b/>
          <w:bCs/>
          <w:szCs w:val="22"/>
        </w:rPr>
        <w:t>3</w:t>
      </w:r>
      <w:r w:rsidR="003E6A09" w:rsidRPr="00EF225B">
        <w:rPr>
          <w:rFonts w:ascii="Calibri" w:hAnsi="Calibri"/>
          <w:b/>
          <w:bCs/>
          <w:szCs w:val="22"/>
        </w:rPr>
        <w:t xml:space="preserve"> týdnů</w:t>
      </w:r>
      <w:r w:rsidRPr="005A32FB">
        <w:rPr>
          <w:rFonts w:ascii="Calibri" w:hAnsi="Calibri"/>
          <w:szCs w:val="22"/>
        </w:rPr>
        <w:t xml:space="preserve"> </w:t>
      </w:r>
      <w:r w:rsidR="008B02E9">
        <w:rPr>
          <w:rFonts w:ascii="Calibri" w:hAnsi="Calibri"/>
          <w:b/>
          <w:szCs w:val="22"/>
        </w:rPr>
        <w:t>od podpisu této smlouvy</w:t>
      </w:r>
      <w:r w:rsidR="00955928">
        <w:rPr>
          <w:rFonts w:ascii="Calibri" w:hAnsi="Calibri"/>
          <w:szCs w:val="22"/>
        </w:rPr>
        <w:t xml:space="preserve"> </w:t>
      </w:r>
      <w:r w:rsidRPr="005A32FB">
        <w:rPr>
          <w:rFonts w:ascii="Calibri" w:hAnsi="Calibri"/>
          <w:szCs w:val="22"/>
        </w:rPr>
        <w:t xml:space="preserve">a kupující se zavazuje předmět </w:t>
      </w:r>
      <w:r w:rsidR="00082D25" w:rsidRPr="005A32FB">
        <w:rPr>
          <w:rFonts w:ascii="Calibri" w:hAnsi="Calibri"/>
          <w:szCs w:val="22"/>
        </w:rPr>
        <w:t>smlouvy</w:t>
      </w:r>
      <w:r w:rsidRPr="005A32FB">
        <w:rPr>
          <w:rFonts w:ascii="Calibri" w:hAnsi="Calibri"/>
          <w:szCs w:val="22"/>
        </w:rPr>
        <w:t xml:space="preserve"> převzít.</w:t>
      </w:r>
    </w:p>
    <w:p w14:paraId="1C088D7A" w14:textId="251DCF7B" w:rsidR="001B1754" w:rsidRPr="001B1754" w:rsidRDefault="009B7638" w:rsidP="001B1754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/>
          <w:szCs w:val="22"/>
        </w:rPr>
      </w:pPr>
      <w:r w:rsidRPr="005A32FB">
        <w:rPr>
          <w:rFonts w:ascii="Calibri" w:hAnsi="Calibri"/>
          <w:szCs w:val="22"/>
        </w:rPr>
        <w:lastRenderedPageBreak/>
        <w:t xml:space="preserve">Místem dodání předmětu </w:t>
      </w:r>
      <w:r w:rsidR="008441BB" w:rsidRPr="005A32FB">
        <w:rPr>
          <w:rFonts w:ascii="Calibri" w:hAnsi="Calibri"/>
          <w:szCs w:val="22"/>
        </w:rPr>
        <w:t>smlouvy</w:t>
      </w:r>
      <w:r w:rsidR="0000558F" w:rsidRPr="005A32FB">
        <w:rPr>
          <w:rFonts w:ascii="Calibri" w:hAnsi="Calibri"/>
          <w:szCs w:val="22"/>
        </w:rPr>
        <w:t xml:space="preserve"> je adresa sídla kupujícího</w:t>
      </w:r>
      <w:r w:rsidR="008B02E9">
        <w:rPr>
          <w:rFonts w:ascii="Calibri" w:hAnsi="Calibri"/>
          <w:szCs w:val="22"/>
        </w:rPr>
        <w:t>.</w:t>
      </w:r>
      <w:r w:rsidR="00464B11">
        <w:rPr>
          <w:rFonts w:ascii="Calibri" w:hAnsi="Calibri"/>
          <w:szCs w:val="22"/>
        </w:rPr>
        <w:t xml:space="preserve"> </w:t>
      </w:r>
    </w:p>
    <w:p w14:paraId="0F2844AF" w14:textId="756566A1" w:rsidR="009B7638" w:rsidRPr="005A32FB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/>
          <w:szCs w:val="22"/>
        </w:rPr>
      </w:pPr>
      <w:r w:rsidRPr="005A32FB">
        <w:rPr>
          <w:rFonts w:ascii="Calibri" w:hAnsi="Calibri"/>
          <w:szCs w:val="22"/>
        </w:rPr>
        <w:t xml:space="preserve">Prodávající je povinen oznámit termín předání předmětu </w:t>
      </w:r>
      <w:r w:rsidR="00082D25" w:rsidRPr="005A32FB">
        <w:rPr>
          <w:rFonts w:ascii="Calibri" w:hAnsi="Calibri"/>
          <w:szCs w:val="22"/>
        </w:rPr>
        <w:t>smlouvy</w:t>
      </w:r>
      <w:r w:rsidRPr="005A32FB">
        <w:rPr>
          <w:rFonts w:ascii="Calibri" w:hAnsi="Calibri"/>
          <w:szCs w:val="22"/>
        </w:rPr>
        <w:t xml:space="preserve"> kupujícímu nejméně 3</w:t>
      </w:r>
      <w:r w:rsidR="00995E3B" w:rsidRPr="005A32FB">
        <w:rPr>
          <w:rFonts w:ascii="Calibri" w:hAnsi="Calibri"/>
          <w:szCs w:val="22"/>
        </w:rPr>
        <w:t xml:space="preserve"> pracovní</w:t>
      </w:r>
      <w:r w:rsidRPr="005A32FB">
        <w:rPr>
          <w:rFonts w:ascii="Calibri" w:hAnsi="Calibri"/>
          <w:szCs w:val="22"/>
        </w:rPr>
        <w:t xml:space="preserve"> dny předem.</w:t>
      </w:r>
      <w:r w:rsidR="008A2B05" w:rsidRPr="005A32FB">
        <w:rPr>
          <w:rFonts w:ascii="Calibri" w:hAnsi="Calibri"/>
          <w:szCs w:val="22"/>
        </w:rPr>
        <w:t xml:space="preserve"> </w:t>
      </w:r>
    </w:p>
    <w:p w14:paraId="16DFAC5E" w14:textId="632F7BDE" w:rsidR="009B7638" w:rsidRPr="005A32FB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 w:cs="Arial"/>
          <w:szCs w:val="22"/>
        </w:rPr>
      </w:pPr>
      <w:r w:rsidRPr="005A32FB">
        <w:rPr>
          <w:rFonts w:ascii="Calibri" w:hAnsi="Calibri"/>
          <w:szCs w:val="22"/>
        </w:rPr>
        <w:t xml:space="preserve">Prodávající je povinen předat kupujícímu nejpozději v den předání předmětu </w:t>
      </w:r>
      <w:r w:rsidR="00082D25" w:rsidRPr="005A32FB">
        <w:rPr>
          <w:rFonts w:ascii="Calibri" w:hAnsi="Calibri"/>
          <w:szCs w:val="22"/>
        </w:rPr>
        <w:t>smlouvy</w:t>
      </w:r>
      <w:r w:rsidRPr="005A32FB">
        <w:rPr>
          <w:rFonts w:ascii="Calibri" w:hAnsi="Calibri"/>
          <w:szCs w:val="22"/>
        </w:rPr>
        <w:t xml:space="preserve"> veškeré doklady, které jsou nutné k převzetí a k užívání předmětu </w:t>
      </w:r>
      <w:r w:rsidR="00082D25" w:rsidRPr="005A32FB">
        <w:rPr>
          <w:rFonts w:ascii="Calibri" w:hAnsi="Calibri"/>
          <w:szCs w:val="22"/>
        </w:rPr>
        <w:t>smlouvy</w:t>
      </w:r>
      <w:r w:rsidRPr="005A32FB">
        <w:rPr>
          <w:rFonts w:ascii="Calibri" w:hAnsi="Calibri"/>
          <w:szCs w:val="22"/>
        </w:rPr>
        <w:t xml:space="preserve">. Převzetím předmětu </w:t>
      </w:r>
      <w:r w:rsidR="00082D25" w:rsidRPr="005A32FB">
        <w:rPr>
          <w:rFonts w:ascii="Calibri" w:hAnsi="Calibri"/>
          <w:szCs w:val="22"/>
        </w:rPr>
        <w:t xml:space="preserve">smlouvy </w:t>
      </w:r>
      <w:r w:rsidRPr="005A32FB">
        <w:rPr>
          <w:rFonts w:ascii="Calibri" w:hAnsi="Calibri"/>
          <w:szCs w:val="22"/>
        </w:rPr>
        <w:t xml:space="preserve">se rozumí kompletní a bezvadná dodávka zboží do místa </w:t>
      </w:r>
      <w:r w:rsidR="001055E4" w:rsidRPr="005A32FB">
        <w:rPr>
          <w:rFonts w:ascii="Calibri" w:hAnsi="Calibri"/>
          <w:szCs w:val="22"/>
        </w:rPr>
        <w:t>dodání</w:t>
      </w:r>
      <w:r w:rsidR="00397004">
        <w:rPr>
          <w:rFonts w:ascii="Calibri" w:hAnsi="Calibri"/>
          <w:szCs w:val="22"/>
        </w:rPr>
        <w:t xml:space="preserve"> včetně instalace, připojení, zaškolení obsluhy</w:t>
      </w:r>
      <w:r w:rsidR="001055E4" w:rsidRPr="005A32FB">
        <w:rPr>
          <w:rFonts w:ascii="Calibri" w:hAnsi="Calibri"/>
          <w:szCs w:val="22"/>
        </w:rPr>
        <w:t>.</w:t>
      </w:r>
    </w:p>
    <w:p w14:paraId="1DE44DDE" w14:textId="77777777" w:rsidR="009B7638" w:rsidRPr="005A32FB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 w:cs="Arial"/>
          <w:szCs w:val="22"/>
        </w:rPr>
      </w:pPr>
      <w:r w:rsidRPr="005A32FB">
        <w:rPr>
          <w:rFonts w:ascii="Calibri" w:hAnsi="Calibri"/>
          <w:szCs w:val="22"/>
        </w:rPr>
        <w:t xml:space="preserve">Nebezpečí škody na předmětu </w:t>
      </w:r>
      <w:r w:rsidR="00082D25" w:rsidRPr="005A32FB">
        <w:rPr>
          <w:rFonts w:ascii="Calibri" w:hAnsi="Calibri"/>
          <w:szCs w:val="22"/>
        </w:rPr>
        <w:t xml:space="preserve">smlouvy </w:t>
      </w:r>
      <w:r w:rsidRPr="005A32FB">
        <w:rPr>
          <w:rFonts w:ascii="Calibri" w:hAnsi="Calibri"/>
          <w:szCs w:val="22"/>
        </w:rPr>
        <w:t>přechází na kupujícího dnem jeho předání a převzetí.</w:t>
      </w:r>
    </w:p>
    <w:p w14:paraId="5A8C0E92" w14:textId="77777777" w:rsidR="009B7638" w:rsidRPr="005A32FB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 w:cs="Arial"/>
          <w:szCs w:val="22"/>
        </w:rPr>
      </w:pPr>
      <w:r w:rsidRPr="005A32FB">
        <w:rPr>
          <w:rFonts w:ascii="Calibri" w:hAnsi="Calibri"/>
          <w:szCs w:val="22"/>
        </w:rPr>
        <w:t xml:space="preserve">Vlastnické právo k předmětu </w:t>
      </w:r>
      <w:r w:rsidR="00082D25" w:rsidRPr="005A32FB">
        <w:rPr>
          <w:rFonts w:ascii="Calibri" w:hAnsi="Calibri"/>
          <w:szCs w:val="22"/>
        </w:rPr>
        <w:t xml:space="preserve">smlouvy </w:t>
      </w:r>
      <w:r w:rsidRPr="005A32FB">
        <w:rPr>
          <w:rFonts w:ascii="Calibri" w:hAnsi="Calibri"/>
          <w:szCs w:val="22"/>
        </w:rPr>
        <w:t xml:space="preserve">přechází na kupujícího dnem předání a převzetí předmětu </w:t>
      </w:r>
      <w:r w:rsidR="00082D25" w:rsidRPr="005A32FB">
        <w:rPr>
          <w:rFonts w:ascii="Calibri" w:hAnsi="Calibri"/>
          <w:szCs w:val="22"/>
        </w:rPr>
        <w:t>smlouvy</w:t>
      </w:r>
      <w:r w:rsidRPr="005A32FB">
        <w:rPr>
          <w:rFonts w:ascii="Calibri" w:hAnsi="Calibri"/>
          <w:szCs w:val="22"/>
        </w:rPr>
        <w:t>.</w:t>
      </w:r>
    </w:p>
    <w:p w14:paraId="4A17D779" w14:textId="77777777" w:rsidR="009B7638" w:rsidRPr="00D90FF5" w:rsidRDefault="009B7638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 w:cs="Arial"/>
          <w:szCs w:val="22"/>
        </w:rPr>
      </w:pPr>
      <w:r w:rsidRPr="00D90FF5">
        <w:rPr>
          <w:rFonts w:ascii="Calibri" w:hAnsi="Calibri"/>
          <w:szCs w:val="22"/>
        </w:rPr>
        <w:t xml:space="preserve">Odpovědnost prodávajícího za vady předmětu </w:t>
      </w:r>
      <w:r w:rsidR="00082D25" w:rsidRPr="00D90FF5">
        <w:rPr>
          <w:rFonts w:ascii="Calibri" w:hAnsi="Calibri"/>
          <w:szCs w:val="22"/>
        </w:rPr>
        <w:t xml:space="preserve">smlouvy </w:t>
      </w:r>
      <w:r w:rsidRPr="00D90FF5">
        <w:rPr>
          <w:rFonts w:ascii="Calibri" w:hAnsi="Calibri"/>
          <w:szCs w:val="22"/>
        </w:rPr>
        <w:t xml:space="preserve">se řídí příslušnými ustanoveními </w:t>
      </w:r>
      <w:r w:rsidR="000822C0" w:rsidRPr="00D90FF5">
        <w:rPr>
          <w:rFonts w:ascii="Calibri" w:hAnsi="Calibri"/>
          <w:szCs w:val="22"/>
        </w:rPr>
        <w:t xml:space="preserve">občanského </w:t>
      </w:r>
      <w:r w:rsidRPr="00D90FF5">
        <w:rPr>
          <w:rFonts w:ascii="Calibri" w:hAnsi="Calibri"/>
          <w:szCs w:val="22"/>
        </w:rPr>
        <w:t>zákoníku v platném znění.</w:t>
      </w:r>
    </w:p>
    <w:p w14:paraId="0FB20E08" w14:textId="3DA9D59E" w:rsidR="000822C0" w:rsidRPr="00014F20" w:rsidRDefault="000822C0" w:rsidP="00AC79E8">
      <w:pPr>
        <w:pStyle w:val="Styl3"/>
        <w:numPr>
          <w:ilvl w:val="0"/>
          <w:numId w:val="6"/>
        </w:numPr>
        <w:spacing w:before="120"/>
        <w:jc w:val="both"/>
        <w:rPr>
          <w:rFonts w:ascii="Calibri" w:hAnsi="Calibri" w:cs="Arial"/>
          <w:szCs w:val="22"/>
        </w:rPr>
      </w:pPr>
      <w:r w:rsidRPr="00014F20">
        <w:rPr>
          <w:rFonts w:ascii="Calibri" w:hAnsi="Calibri"/>
          <w:szCs w:val="22"/>
        </w:rPr>
        <w:t xml:space="preserve">Předmět plnění se považuje za splněný řádně a včas </w:t>
      </w:r>
      <w:r w:rsidR="00014F20">
        <w:rPr>
          <w:rFonts w:ascii="Calibri" w:hAnsi="Calibri"/>
          <w:szCs w:val="22"/>
        </w:rPr>
        <w:t xml:space="preserve">po </w:t>
      </w:r>
      <w:r w:rsidRPr="00014F20">
        <w:rPr>
          <w:rFonts w:ascii="Calibri" w:hAnsi="Calibri"/>
          <w:szCs w:val="22"/>
        </w:rPr>
        <w:t xml:space="preserve">dodání sjednaného zboží, provedení </w:t>
      </w:r>
      <w:r w:rsidR="00FA32F8" w:rsidRPr="00014F20">
        <w:rPr>
          <w:rFonts w:ascii="Calibri" w:hAnsi="Calibri"/>
          <w:szCs w:val="22"/>
        </w:rPr>
        <w:t>instalace</w:t>
      </w:r>
      <w:r w:rsidR="00397004">
        <w:rPr>
          <w:rFonts w:ascii="Calibri" w:hAnsi="Calibri"/>
          <w:szCs w:val="22"/>
        </w:rPr>
        <w:t>, připojení k sítím</w:t>
      </w:r>
      <w:r w:rsidR="00FA32F8" w:rsidRPr="00014F20">
        <w:rPr>
          <w:rFonts w:ascii="Calibri" w:hAnsi="Calibri"/>
          <w:szCs w:val="22"/>
        </w:rPr>
        <w:t xml:space="preserve"> </w:t>
      </w:r>
      <w:r w:rsidRPr="00014F20">
        <w:rPr>
          <w:rFonts w:ascii="Calibri" w:hAnsi="Calibri"/>
          <w:szCs w:val="22"/>
        </w:rPr>
        <w:t xml:space="preserve">a zaškolení personálu kupujícího. </w:t>
      </w:r>
    </w:p>
    <w:p w14:paraId="3CD110EA" w14:textId="77777777" w:rsidR="0044102C" w:rsidRPr="005A32FB" w:rsidRDefault="0044102C" w:rsidP="00470EDE">
      <w:pPr>
        <w:spacing w:before="480"/>
        <w:jc w:val="center"/>
        <w:outlineLvl w:val="0"/>
        <w:rPr>
          <w:rFonts w:ascii="Calibri" w:hAnsi="Calibri" w:cs="Arial"/>
          <w:b/>
          <w:sz w:val="26"/>
          <w:szCs w:val="26"/>
        </w:rPr>
      </w:pPr>
      <w:r w:rsidRPr="005A32FB">
        <w:rPr>
          <w:rFonts w:ascii="Calibri" w:hAnsi="Calibri" w:cs="Arial"/>
          <w:b/>
          <w:sz w:val="26"/>
          <w:szCs w:val="26"/>
        </w:rPr>
        <w:t>V. Záruční podmínky</w:t>
      </w:r>
    </w:p>
    <w:p w14:paraId="3B82A9D7" w14:textId="59CD9329" w:rsidR="0044102C" w:rsidRPr="005A32FB" w:rsidRDefault="0044102C" w:rsidP="00AC79E8">
      <w:pPr>
        <w:pStyle w:val="Prosttext"/>
        <w:numPr>
          <w:ilvl w:val="0"/>
          <w:numId w:val="7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 xml:space="preserve">Záruční doba, kterou </w:t>
      </w:r>
      <w:r w:rsidR="00B641A2" w:rsidRPr="005A32FB">
        <w:rPr>
          <w:rFonts w:ascii="Calibri" w:hAnsi="Calibri" w:cs="Arial"/>
          <w:sz w:val="22"/>
          <w:szCs w:val="22"/>
        </w:rPr>
        <w:t>prodávající</w:t>
      </w:r>
      <w:r w:rsidRPr="005A32FB">
        <w:rPr>
          <w:rFonts w:ascii="Calibri" w:hAnsi="Calibri" w:cs="Arial"/>
          <w:sz w:val="22"/>
          <w:szCs w:val="22"/>
        </w:rPr>
        <w:t xml:space="preserve"> poskytuje kupujícímu na předmět smlouvy, </w:t>
      </w:r>
      <w:r w:rsidRPr="002A240F">
        <w:rPr>
          <w:rFonts w:ascii="Calibri" w:hAnsi="Calibri" w:cs="Arial"/>
          <w:sz w:val="22"/>
          <w:szCs w:val="22"/>
        </w:rPr>
        <w:t xml:space="preserve">je </w:t>
      </w:r>
      <w:r w:rsidR="006328A4" w:rsidRPr="006328A4">
        <w:rPr>
          <w:rFonts w:ascii="Calibri" w:hAnsi="Calibri" w:cs="Arial"/>
          <w:b/>
          <w:bCs/>
          <w:sz w:val="22"/>
          <w:szCs w:val="22"/>
        </w:rPr>
        <w:t>24</w:t>
      </w:r>
      <w:r w:rsidR="000F7E95" w:rsidRPr="00291C3F">
        <w:rPr>
          <w:rFonts w:ascii="Calibri" w:hAnsi="Calibri" w:cs="Arial"/>
          <w:b/>
          <w:sz w:val="22"/>
          <w:szCs w:val="22"/>
        </w:rPr>
        <w:t xml:space="preserve"> měsíců</w:t>
      </w:r>
      <w:r w:rsidRPr="001F4E72">
        <w:rPr>
          <w:rFonts w:ascii="Calibri" w:hAnsi="Calibri" w:cs="Arial"/>
          <w:sz w:val="22"/>
          <w:szCs w:val="22"/>
        </w:rPr>
        <w:t>.</w:t>
      </w:r>
      <w:r w:rsidRPr="000822C0">
        <w:rPr>
          <w:rFonts w:ascii="Calibri" w:hAnsi="Calibri" w:cs="Arial"/>
          <w:color w:val="0000FF"/>
          <w:sz w:val="22"/>
          <w:szCs w:val="22"/>
        </w:rPr>
        <w:t xml:space="preserve"> </w:t>
      </w:r>
      <w:r w:rsidRPr="005A32FB">
        <w:rPr>
          <w:rFonts w:ascii="Calibri" w:hAnsi="Calibri" w:cs="Arial"/>
          <w:sz w:val="22"/>
          <w:szCs w:val="22"/>
        </w:rPr>
        <w:t xml:space="preserve">Záruční doba začíná běžet dnem předání a převzetí předmětu </w:t>
      </w:r>
      <w:r w:rsidR="00082D25" w:rsidRPr="005A32FB">
        <w:rPr>
          <w:rFonts w:ascii="Calibri" w:hAnsi="Calibri" w:cs="Arial"/>
          <w:sz w:val="22"/>
          <w:szCs w:val="22"/>
        </w:rPr>
        <w:t xml:space="preserve">smlouvy </w:t>
      </w:r>
      <w:r w:rsidRPr="005A32FB">
        <w:rPr>
          <w:rFonts w:ascii="Calibri" w:hAnsi="Calibri" w:cs="Arial"/>
          <w:sz w:val="22"/>
          <w:szCs w:val="22"/>
        </w:rPr>
        <w:t xml:space="preserve">dle čl. </w:t>
      </w:r>
      <w:r w:rsidR="001055E4" w:rsidRPr="005A32FB">
        <w:rPr>
          <w:rFonts w:ascii="Calibri" w:hAnsi="Calibri" w:cs="Arial"/>
          <w:sz w:val="22"/>
          <w:szCs w:val="22"/>
        </w:rPr>
        <w:t>I</w:t>
      </w:r>
      <w:r w:rsidRPr="005A32FB">
        <w:rPr>
          <w:rFonts w:ascii="Calibri" w:hAnsi="Calibri" w:cs="Arial"/>
          <w:sz w:val="22"/>
          <w:szCs w:val="22"/>
        </w:rPr>
        <w:t>V. této smlouvy.</w:t>
      </w:r>
    </w:p>
    <w:p w14:paraId="1EBA65DD" w14:textId="77777777" w:rsidR="0044102C" w:rsidRDefault="0044102C" w:rsidP="00AC79E8">
      <w:pPr>
        <w:pStyle w:val="Prosttext"/>
        <w:numPr>
          <w:ilvl w:val="0"/>
          <w:numId w:val="7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B919F7">
        <w:rPr>
          <w:rFonts w:ascii="Calibri" w:hAnsi="Calibri" w:cs="Arial"/>
          <w:sz w:val="22"/>
          <w:szCs w:val="22"/>
        </w:rPr>
        <w:t xml:space="preserve">Záruka za jakost předmětu </w:t>
      </w:r>
      <w:r w:rsidR="00095AD7" w:rsidRPr="00B919F7">
        <w:rPr>
          <w:rFonts w:ascii="Calibri" w:hAnsi="Calibri" w:cs="Arial"/>
          <w:sz w:val="22"/>
          <w:szCs w:val="22"/>
        </w:rPr>
        <w:t>smlouvy</w:t>
      </w:r>
      <w:r w:rsidRPr="00B919F7">
        <w:rPr>
          <w:rFonts w:ascii="Calibri" w:hAnsi="Calibri" w:cs="Arial"/>
          <w:sz w:val="22"/>
          <w:szCs w:val="22"/>
        </w:rPr>
        <w:t xml:space="preserve"> se řídí příslušnými ustanoveními </w:t>
      </w:r>
      <w:r w:rsidR="00464B11" w:rsidRPr="00B919F7">
        <w:rPr>
          <w:rFonts w:ascii="Calibri" w:hAnsi="Calibri" w:cs="Arial"/>
          <w:sz w:val="22"/>
          <w:szCs w:val="22"/>
        </w:rPr>
        <w:t>občanského</w:t>
      </w:r>
      <w:r w:rsidRPr="00B919F7">
        <w:rPr>
          <w:rFonts w:ascii="Calibri" w:hAnsi="Calibri" w:cs="Arial"/>
          <w:sz w:val="22"/>
          <w:szCs w:val="22"/>
        </w:rPr>
        <w:t xml:space="preserve"> zákoníku v platném znění.</w:t>
      </w:r>
    </w:p>
    <w:p w14:paraId="471520D2" w14:textId="7EB95B3E" w:rsidR="00014F20" w:rsidRPr="0053152B" w:rsidRDefault="00014F20" w:rsidP="00AC79E8">
      <w:pPr>
        <w:pStyle w:val="Prosttext"/>
        <w:numPr>
          <w:ilvl w:val="0"/>
          <w:numId w:val="7"/>
        </w:numPr>
        <w:spacing w:before="12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Reakční doba záručního servisu (lhůta pro zahájení servisní činnosti dodavatelem) je sjednána </w:t>
      </w:r>
      <w:r w:rsidRPr="0053152B">
        <w:rPr>
          <w:rFonts w:ascii="Calibri" w:hAnsi="Calibri" w:cs="Arial"/>
          <w:b/>
          <w:bCs/>
          <w:sz w:val="22"/>
          <w:szCs w:val="22"/>
        </w:rPr>
        <w:t xml:space="preserve">do 24 hodin od nahlášení poruchy. </w:t>
      </w:r>
    </w:p>
    <w:p w14:paraId="6FE29112" w14:textId="77777777" w:rsidR="0044102C" w:rsidRPr="005A32FB" w:rsidRDefault="00FB54B5" w:rsidP="00470EDE">
      <w:pPr>
        <w:spacing w:before="480"/>
        <w:jc w:val="center"/>
        <w:outlineLvl w:val="0"/>
        <w:rPr>
          <w:rFonts w:ascii="Calibri" w:hAnsi="Calibri" w:cs="Arial"/>
          <w:sz w:val="26"/>
          <w:szCs w:val="26"/>
        </w:rPr>
      </w:pPr>
      <w:r w:rsidRPr="00B919F7">
        <w:rPr>
          <w:rFonts w:ascii="Calibri" w:hAnsi="Calibri" w:cs="Arial"/>
          <w:b/>
          <w:sz w:val="26"/>
          <w:szCs w:val="26"/>
        </w:rPr>
        <w:t>V</w:t>
      </w:r>
      <w:r w:rsidR="001B40EF" w:rsidRPr="00B919F7">
        <w:rPr>
          <w:rFonts w:ascii="Calibri" w:hAnsi="Calibri" w:cs="Arial"/>
          <w:b/>
          <w:sz w:val="26"/>
          <w:szCs w:val="26"/>
        </w:rPr>
        <w:t>I</w:t>
      </w:r>
      <w:r w:rsidRPr="00B919F7">
        <w:rPr>
          <w:rFonts w:ascii="Calibri" w:hAnsi="Calibri" w:cs="Arial"/>
          <w:b/>
          <w:sz w:val="26"/>
          <w:szCs w:val="26"/>
        </w:rPr>
        <w:t xml:space="preserve">. </w:t>
      </w:r>
      <w:r w:rsidR="00575D27" w:rsidRPr="00B919F7">
        <w:rPr>
          <w:rFonts w:ascii="Calibri" w:hAnsi="Calibri" w:cs="Arial"/>
          <w:b/>
          <w:sz w:val="26"/>
          <w:szCs w:val="26"/>
        </w:rPr>
        <w:t>Sankce a odstoupení od smlouvy</w:t>
      </w:r>
    </w:p>
    <w:p w14:paraId="61E44BCF" w14:textId="77777777" w:rsidR="00575D27" w:rsidRPr="005A32FB" w:rsidRDefault="00575D27" w:rsidP="00AC79E8">
      <w:pPr>
        <w:pStyle w:val="Prosttext"/>
        <w:numPr>
          <w:ilvl w:val="0"/>
          <w:numId w:val="8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 xml:space="preserve">Za prodlení prodávajícího s předáním předmětu </w:t>
      </w:r>
      <w:r w:rsidR="00082D25" w:rsidRPr="005A32FB">
        <w:rPr>
          <w:rFonts w:ascii="Calibri" w:hAnsi="Calibri" w:cs="Arial"/>
          <w:sz w:val="22"/>
          <w:szCs w:val="22"/>
        </w:rPr>
        <w:t xml:space="preserve">smlouvy </w:t>
      </w:r>
      <w:r w:rsidRPr="005A32FB">
        <w:rPr>
          <w:rFonts w:ascii="Calibri" w:hAnsi="Calibri" w:cs="Arial"/>
          <w:sz w:val="22"/>
          <w:szCs w:val="22"/>
        </w:rPr>
        <w:t xml:space="preserve">dle čl. IV. této smlouvy se sjednává smluvní pokuta ve výši </w:t>
      </w:r>
      <w:r w:rsidR="00A81AB0">
        <w:rPr>
          <w:rFonts w:ascii="Calibri" w:hAnsi="Calibri" w:cs="Arial"/>
          <w:sz w:val="22"/>
          <w:szCs w:val="22"/>
        </w:rPr>
        <w:t>500</w:t>
      </w:r>
      <w:r w:rsidRPr="005A32FB">
        <w:rPr>
          <w:rFonts w:ascii="Calibri" w:hAnsi="Calibri" w:cs="Arial"/>
          <w:sz w:val="22"/>
          <w:szCs w:val="22"/>
        </w:rPr>
        <w:t>,- Kč za každý den z prodlení.</w:t>
      </w:r>
    </w:p>
    <w:p w14:paraId="0E3D302D" w14:textId="29014B44" w:rsidR="00575D27" w:rsidRPr="005A32FB" w:rsidRDefault="00575D27" w:rsidP="00AC79E8">
      <w:pPr>
        <w:pStyle w:val="Prosttext"/>
        <w:numPr>
          <w:ilvl w:val="0"/>
          <w:numId w:val="8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 xml:space="preserve">V případě prodlení prodávajícího s předáním předmětu </w:t>
      </w:r>
      <w:r w:rsidR="00082D25" w:rsidRPr="005A32FB">
        <w:rPr>
          <w:rFonts w:ascii="Calibri" w:hAnsi="Calibri" w:cs="Arial"/>
          <w:sz w:val="22"/>
          <w:szCs w:val="22"/>
        </w:rPr>
        <w:t xml:space="preserve">smlouvy </w:t>
      </w:r>
      <w:r w:rsidRPr="005A32FB">
        <w:rPr>
          <w:rFonts w:ascii="Calibri" w:hAnsi="Calibri" w:cs="Arial"/>
          <w:sz w:val="22"/>
          <w:szCs w:val="22"/>
        </w:rPr>
        <w:t>dle čl. I</w:t>
      </w:r>
      <w:r w:rsidR="000D7B75" w:rsidRPr="005A32FB">
        <w:rPr>
          <w:rFonts w:ascii="Calibri" w:hAnsi="Calibri" w:cs="Arial"/>
          <w:sz w:val="22"/>
          <w:szCs w:val="22"/>
        </w:rPr>
        <w:t>V</w:t>
      </w:r>
      <w:r w:rsidRPr="005A32FB">
        <w:rPr>
          <w:rFonts w:ascii="Calibri" w:hAnsi="Calibri" w:cs="Arial"/>
          <w:sz w:val="22"/>
          <w:szCs w:val="22"/>
        </w:rPr>
        <w:t>. této smlouvy delším než 1</w:t>
      </w:r>
      <w:r w:rsidR="008B02E9">
        <w:rPr>
          <w:rFonts w:ascii="Calibri" w:hAnsi="Calibri" w:cs="Arial"/>
          <w:sz w:val="22"/>
          <w:szCs w:val="22"/>
        </w:rPr>
        <w:t>5</w:t>
      </w:r>
      <w:r w:rsidRPr="005A32FB">
        <w:rPr>
          <w:rFonts w:ascii="Calibri" w:hAnsi="Calibri" w:cs="Arial"/>
          <w:sz w:val="22"/>
          <w:szCs w:val="22"/>
        </w:rPr>
        <w:t xml:space="preserve"> dnů je kupující oprávněn od této smlouvy odstoupit. Odstoupením od smlouvy s</w:t>
      </w:r>
      <w:r w:rsidR="00061C47" w:rsidRPr="005A32FB">
        <w:rPr>
          <w:rFonts w:ascii="Calibri" w:hAnsi="Calibri" w:cs="Arial"/>
          <w:sz w:val="22"/>
          <w:szCs w:val="22"/>
        </w:rPr>
        <w:t>e tato smlouva od počátku ruší.</w:t>
      </w:r>
    </w:p>
    <w:p w14:paraId="5C6DD802" w14:textId="77777777" w:rsidR="00575D27" w:rsidRPr="005A32FB" w:rsidRDefault="00575D27" w:rsidP="00AC79E8">
      <w:pPr>
        <w:pStyle w:val="Prosttext"/>
        <w:numPr>
          <w:ilvl w:val="0"/>
          <w:numId w:val="8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Uplatněním sankcí není dotčen nárok smluvních stran na náhradu škody, způsobené nesplněním povinností dle této smlouvy.</w:t>
      </w:r>
    </w:p>
    <w:p w14:paraId="7D049E43" w14:textId="77777777" w:rsidR="00A078BB" w:rsidRPr="005A32FB" w:rsidRDefault="007B3413" w:rsidP="00470EDE">
      <w:pPr>
        <w:pStyle w:val="Zkladntext"/>
        <w:keepNext/>
        <w:widowControl/>
        <w:spacing w:before="480"/>
        <w:jc w:val="center"/>
        <w:outlineLvl w:val="0"/>
        <w:rPr>
          <w:rFonts w:ascii="Calibri" w:hAnsi="Calibri" w:cs="Arial"/>
          <w:b/>
          <w:sz w:val="26"/>
          <w:szCs w:val="26"/>
        </w:rPr>
      </w:pPr>
      <w:r w:rsidRPr="005A32FB">
        <w:rPr>
          <w:rFonts w:ascii="Calibri" w:hAnsi="Calibri" w:cs="Arial"/>
          <w:b/>
          <w:sz w:val="26"/>
          <w:szCs w:val="26"/>
        </w:rPr>
        <w:t>V</w:t>
      </w:r>
      <w:r w:rsidR="00475689" w:rsidRPr="005A32FB">
        <w:rPr>
          <w:rFonts w:ascii="Calibri" w:hAnsi="Calibri" w:cs="Arial"/>
          <w:b/>
          <w:sz w:val="26"/>
          <w:szCs w:val="26"/>
        </w:rPr>
        <w:t>II</w:t>
      </w:r>
      <w:r w:rsidR="000B49E4" w:rsidRPr="005A32FB">
        <w:rPr>
          <w:rFonts w:ascii="Calibri" w:hAnsi="Calibri" w:cs="Arial"/>
          <w:b/>
          <w:sz w:val="26"/>
          <w:szCs w:val="26"/>
        </w:rPr>
        <w:t>.</w:t>
      </w:r>
      <w:r w:rsidR="002F33A5" w:rsidRPr="005A32FB">
        <w:rPr>
          <w:rFonts w:ascii="Calibri" w:hAnsi="Calibri" w:cs="Arial"/>
          <w:b/>
          <w:sz w:val="26"/>
          <w:szCs w:val="26"/>
        </w:rPr>
        <w:t xml:space="preserve"> </w:t>
      </w:r>
      <w:r w:rsidR="00A078BB" w:rsidRPr="005A32FB">
        <w:rPr>
          <w:rFonts w:ascii="Calibri" w:hAnsi="Calibri" w:cs="Arial"/>
          <w:b/>
          <w:sz w:val="26"/>
          <w:szCs w:val="26"/>
        </w:rPr>
        <w:t>Závěrečná ujednání</w:t>
      </w:r>
    </w:p>
    <w:p w14:paraId="353872DE" w14:textId="77777777" w:rsidR="00F01A63" w:rsidRPr="005A32FB" w:rsidRDefault="00700570" w:rsidP="00AC79E8">
      <w:pPr>
        <w:pStyle w:val="Prosttext"/>
        <w:numPr>
          <w:ilvl w:val="0"/>
          <w:numId w:val="9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Tuto smlouvu lze měnit pouze písemnými vzestupně číslovanými dodatky, podepsanými oběma smluvními stranami.</w:t>
      </w:r>
    </w:p>
    <w:p w14:paraId="519B724F" w14:textId="77777777" w:rsidR="00961C35" w:rsidRPr="005A32FB" w:rsidRDefault="00700570" w:rsidP="00AC79E8">
      <w:pPr>
        <w:pStyle w:val="Prosttext"/>
        <w:numPr>
          <w:ilvl w:val="0"/>
          <w:numId w:val="9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t>Právní vztahy touto smlouvou neupravené a z této smlouvy vyplývající se řídí příslušnými ustanoveními zákona</w:t>
      </w:r>
      <w:r w:rsidR="000F7E95">
        <w:rPr>
          <w:rFonts w:ascii="Calibri" w:hAnsi="Calibri" w:cs="Arial"/>
          <w:sz w:val="22"/>
          <w:szCs w:val="22"/>
        </w:rPr>
        <w:t xml:space="preserve"> č.</w:t>
      </w:r>
      <w:r w:rsidRPr="005A32FB">
        <w:rPr>
          <w:rFonts w:ascii="Calibri" w:hAnsi="Calibri" w:cs="Arial"/>
          <w:sz w:val="22"/>
          <w:szCs w:val="22"/>
        </w:rPr>
        <w:t xml:space="preserve"> </w:t>
      </w:r>
      <w:r w:rsidR="00A81AB0">
        <w:rPr>
          <w:rFonts w:ascii="Calibri" w:hAnsi="Calibri" w:cs="Arial"/>
          <w:b/>
          <w:sz w:val="22"/>
          <w:szCs w:val="22"/>
        </w:rPr>
        <w:t>89/2012</w:t>
      </w:r>
      <w:r w:rsidR="000F7E95">
        <w:rPr>
          <w:rFonts w:ascii="Calibri" w:hAnsi="Calibri" w:cs="Arial"/>
          <w:b/>
          <w:sz w:val="22"/>
          <w:szCs w:val="22"/>
        </w:rPr>
        <w:t xml:space="preserve"> Sb.</w:t>
      </w:r>
      <w:r w:rsidR="00A81AB0">
        <w:rPr>
          <w:rFonts w:ascii="Calibri" w:hAnsi="Calibri" w:cs="Arial"/>
          <w:b/>
          <w:sz w:val="22"/>
          <w:szCs w:val="22"/>
        </w:rPr>
        <w:t>, občanský zákoník</w:t>
      </w:r>
      <w:r w:rsidRPr="005A32FB">
        <w:rPr>
          <w:rFonts w:ascii="Calibri" w:hAnsi="Calibri" w:cs="Arial"/>
          <w:sz w:val="22"/>
          <w:szCs w:val="22"/>
        </w:rPr>
        <w:t xml:space="preserve">, v platném znění. </w:t>
      </w:r>
      <w:r w:rsidR="00961C35" w:rsidRPr="005A32FB">
        <w:rPr>
          <w:rFonts w:ascii="Calibri" w:hAnsi="Calibri" w:cs="Arial"/>
          <w:sz w:val="22"/>
          <w:szCs w:val="22"/>
        </w:rPr>
        <w:t>Nebude-li možné vzájemné eventuální spory urovnat dohodou smluvních stran, budou předloženy k projednání a rozhodnutí příslušnému soudu.</w:t>
      </w:r>
    </w:p>
    <w:p w14:paraId="537D1B5D" w14:textId="76AE288D" w:rsidR="00A078BB" w:rsidRPr="005A32FB" w:rsidRDefault="00A078BB" w:rsidP="00AC79E8">
      <w:pPr>
        <w:pStyle w:val="Zkladntext"/>
        <w:widowControl/>
        <w:numPr>
          <w:ilvl w:val="0"/>
          <w:numId w:val="9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5A32FB">
        <w:rPr>
          <w:rFonts w:ascii="Calibri" w:hAnsi="Calibri" w:cs="Arial"/>
          <w:sz w:val="22"/>
          <w:szCs w:val="22"/>
        </w:rPr>
        <w:lastRenderedPageBreak/>
        <w:t xml:space="preserve">Tato smlouva je vyhotovena ve </w:t>
      </w:r>
      <w:r w:rsidR="008B02E9">
        <w:rPr>
          <w:rFonts w:ascii="Calibri" w:hAnsi="Calibri" w:cs="Arial"/>
          <w:sz w:val="22"/>
          <w:szCs w:val="22"/>
        </w:rPr>
        <w:t>dvou</w:t>
      </w:r>
      <w:r w:rsidRPr="005A32FB">
        <w:rPr>
          <w:rFonts w:ascii="Calibri" w:hAnsi="Calibri" w:cs="Arial"/>
          <w:sz w:val="22"/>
          <w:szCs w:val="22"/>
        </w:rPr>
        <w:t xml:space="preserve"> stejnopisech, z nichž </w:t>
      </w:r>
      <w:r w:rsidR="002E5FC2" w:rsidRPr="005A32FB">
        <w:rPr>
          <w:rFonts w:ascii="Calibri" w:hAnsi="Calibri" w:cs="Arial"/>
          <w:sz w:val="22"/>
          <w:szCs w:val="22"/>
        </w:rPr>
        <w:t xml:space="preserve">kupující </w:t>
      </w:r>
      <w:r w:rsidR="00465E5E" w:rsidRPr="005A32FB">
        <w:rPr>
          <w:rFonts w:ascii="Calibri" w:hAnsi="Calibri" w:cs="Arial"/>
          <w:sz w:val="22"/>
          <w:szCs w:val="22"/>
        </w:rPr>
        <w:t xml:space="preserve">obdrží </w:t>
      </w:r>
      <w:r w:rsidR="008B02E9">
        <w:rPr>
          <w:rFonts w:ascii="Calibri" w:hAnsi="Calibri" w:cs="Arial"/>
          <w:sz w:val="22"/>
          <w:szCs w:val="22"/>
        </w:rPr>
        <w:t>1</w:t>
      </w:r>
      <w:r w:rsidR="00465E5E" w:rsidRPr="005A32FB">
        <w:rPr>
          <w:rFonts w:ascii="Calibri" w:hAnsi="Calibri" w:cs="Arial"/>
          <w:sz w:val="22"/>
          <w:szCs w:val="22"/>
        </w:rPr>
        <w:t xml:space="preserve"> stejnopis</w:t>
      </w:r>
      <w:r w:rsidR="00470EDE" w:rsidRPr="005A32FB">
        <w:rPr>
          <w:rFonts w:ascii="Calibri" w:hAnsi="Calibri" w:cs="Arial"/>
          <w:sz w:val="22"/>
          <w:szCs w:val="22"/>
        </w:rPr>
        <w:t xml:space="preserve"> a</w:t>
      </w:r>
      <w:r w:rsidR="00465E5E" w:rsidRPr="005A32FB">
        <w:rPr>
          <w:rFonts w:ascii="Calibri" w:hAnsi="Calibri" w:cs="Arial"/>
          <w:sz w:val="22"/>
          <w:szCs w:val="22"/>
        </w:rPr>
        <w:t xml:space="preserve"> </w:t>
      </w:r>
      <w:r w:rsidR="002E5FC2" w:rsidRPr="005A32FB">
        <w:rPr>
          <w:rFonts w:ascii="Calibri" w:hAnsi="Calibri" w:cs="Arial"/>
          <w:sz w:val="22"/>
          <w:szCs w:val="22"/>
        </w:rPr>
        <w:t>prodávající</w:t>
      </w:r>
      <w:r w:rsidR="00465E5E" w:rsidRPr="005A32FB">
        <w:rPr>
          <w:rFonts w:ascii="Calibri" w:hAnsi="Calibri" w:cs="Arial"/>
          <w:sz w:val="22"/>
          <w:szCs w:val="22"/>
        </w:rPr>
        <w:t xml:space="preserve"> </w:t>
      </w:r>
      <w:r w:rsidR="008B02E9">
        <w:rPr>
          <w:rFonts w:ascii="Calibri" w:hAnsi="Calibri" w:cs="Arial"/>
          <w:sz w:val="22"/>
          <w:szCs w:val="22"/>
        </w:rPr>
        <w:t>1</w:t>
      </w:r>
      <w:r w:rsidR="00465E5E" w:rsidRPr="005A32FB">
        <w:rPr>
          <w:rFonts w:ascii="Calibri" w:hAnsi="Calibri" w:cs="Arial"/>
          <w:sz w:val="22"/>
          <w:szCs w:val="22"/>
        </w:rPr>
        <w:t xml:space="preserve"> stejnopis.</w:t>
      </w:r>
    </w:p>
    <w:p w14:paraId="018F9063" w14:textId="77777777" w:rsidR="00BB5A5D" w:rsidRPr="00D90FF5" w:rsidRDefault="00BB5A5D" w:rsidP="00BB5A5D">
      <w:pPr>
        <w:pStyle w:val="Zkladntext"/>
        <w:widowControl/>
        <w:numPr>
          <w:ilvl w:val="0"/>
          <w:numId w:val="9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D90FF5">
        <w:rPr>
          <w:rFonts w:ascii="Calibri" w:hAnsi="Calibri" w:cs="Arial"/>
          <w:color w:val="auto"/>
          <w:sz w:val="22"/>
          <w:szCs w:val="22"/>
        </w:rPr>
        <w:t xml:space="preserve">Tato Smlouva nabývá platnosti dnem jejího podpisu posledním Účastníkem této Smlouvy a účinnosti dnem uveřejnění v registru smluv v souladu se zákonem č. 340/2015 Sb., o registru smluv. </w:t>
      </w:r>
    </w:p>
    <w:p w14:paraId="7BA2D205" w14:textId="22D976E6" w:rsidR="00BB5A5D" w:rsidRPr="00D90FF5" w:rsidRDefault="00C94E77" w:rsidP="00BB5A5D">
      <w:pPr>
        <w:pStyle w:val="Zkladntext"/>
        <w:widowControl/>
        <w:numPr>
          <w:ilvl w:val="0"/>
          <w:numId w:val="9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D90FF5">
        <w:rPr>
          <w:rFonts w:ascii="Calibri" w:hAnsi="Calibri" w:cs="Arial"/>
          <w:color w:val="auto"/>
          <w:sz w:val="22"/>
          <w:szCs w:val="22"/>
        </w:rPr>
        <w:t>Účastníci smlouvy výslovně souhlasí s uveřejněním této smlouvy v jejím plném rozsahu včetně příloh a dodatků v Registru smluv. Plněním povinnosti uveřejnit tuto smlouv</w:t>
      </w:r>
      <w:r w:rsidR="0053152B">
        <w:rPr>
          <w:rFonts w:ascii="Calibri" w:hAnsi="Calibri" w:cs="Arial"/>
          <w:color w:val="auto"/>
          <w:sz w:val="22"/>
          <w:szCs w:val="22"/>
        </w:rPr>
        <w:t>u</w:t>
      </w:r>
      <w:r w:rsidRPr="00D90FF5">
        <w:rPr>
          <w:rFonts w:ascii="Calibri" w:hAnsi="Calibri" w:cs="Arial"/>
          <w:color w:val="auto"/>
          <w:sz w:val="22"/>
          <w:szCs w:val="22"/>
        </w:rPr>
        <w:t xml:space="preserve"> podle zák. č. 340/2015 Sb., o registru smluv, v platném znění, je pověřen k</w:t>
      </w:r>
      <w:r w:rsidR="00BB5A5D" w:rsidRPr="00D90FF5">
        <w:rPr>
          <w:rFonts w:ascii="Calibri" w:hAnsi="Calibri" w:cs="Arial"/>
          <w:color w:val="auto"/>
          <w:sz w:val="22"/>
          <w:szCs w:val="22"/>
        </w:rPr>
        <w:t>upující</w:t>
      </w:r>
      <w:r w:rsidRPr="00D90FF5">
        <w:rPr>
          <w:rFonts w:ascii="Calibri" w:hAnsi="Calibri" w:cs="Arial"/>
          <w:color w:val="auto"/>
          <w:sz w:val="22"/>
          <w:szCs w:val="22"/>
        </w:rPr>
        <w:t xml:space="preserve">, a to </w:t>
      </w:r>
      <w:r w:rsidR="00BB5A5D" w:rsidRPr="00D90FF5">
        <w:rPr>
          <w:rFonts w:ascii="Calibri" w:hAnsi="Calibri" w:cs="Arial"/>
          <w:color w:val="auto"/>
          <w:sz w:val="22"/>
          <w:szCs w:val="22"/>
        </w:rPr>
        <w:t>bez zbytečného odkladu</w:t>
      </w:r>
      <w:r w:rsidR="00397004">
        <w:rPr>
          <w:rFonts w:ascii="Calibri" w:hAnsi="Calibri" w:cs="Arial"/>
          <w:color w:val="auto"/>
          <w:sz w:val="22"/>
          <w:szCs w:val="22"/>
        </w:rPr>
        <w:t>.</w:t>
      </w:r>
      <w:r w:rsidR="00397004" w:rsidRPr="00397004">
        <w:rPr>
          <w:rFonts w:ascii="Calibri" w:hAnsi="Calibri" w:cs="Arial"/>
          <w:color w:val="auto"/>
          <w:sz w:val="22"/>
          <w:szCs w:val="22"/>
        </w:rPr>
        <w:t xml:space="preserve"> </w:t>
      </w:r>
      <w:r w:rsidR="00397004" w:rsidRPr="00D90FF5">
        <w:rPr>
          <w:rFonts w:ascii="Calibri" w:hAnsi="Calibri" w:cs="Arial"/>
          <w:color w:val="auto"/>
          <w:sz w:val="22"/>
          <w:szCs w:val="22"/>
        </w:rPr>
        <w:t>Smluvní strany prohlašují, že obsah této smlouvy není ve smyslu ustanovení § 504 občanského zákoníku, v platném znění, obchodním tajemstvím</w:t>
      </w:r>
      <w:r w:rsidR="00397004">
        <w:rPr>
          <w:rFonts w:ascii="Calibri" w:hAnsi="Calibri" w:cs="Arial"/>
          <w:color w:val="auto"/>
          <w:sz w:val="22"/>
          <w:szCs w:val="22"/>
        </w:rPr>
        <w:t>.</w:t>
      </w:r>
    </w:p>
    <w:p w14:paraId="30600287" w14:textId="77777777" w:rsidR="00A078BB" w:rsidRPr="00D90FF5" w:rsidRDefault="00A078BB" w:rsidP="00AC79E8">
      <w:pPr>
        <w:pStyle w:val="Zkladntext"/>
        <w:widowControl/>
        <w:numPr>
          <w:ilvl w:val="0"/>
          <w:numId w:val="9"/>
        </w:numPr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  <w:r w:rsidRPr="00D90FF5">
        <w:rPr>
          <w:rFonts w:ascii="Calibri" w:hAnsi="Calibri" w:cs="Arial"/>
          <w:color w:val="auto"/>
          <w:sz w:val="22"/>
          <w:szCs w:val="22"/>
        </w:rPr>
        <w:t>Smluvní strany shodně prohlašují, že si smlouvu přečetl</w:t>
      </w:r>
      <w:r w:rsidR="00A9384D" w:rsidRPr="00D90FF5">
        <w:rPr>
          <w:rFonts w:ascii="Calibri" w:hAnsi="Calibri" w:cs="Arial"/>
          <w:color w:val="auto"/>
          <w:sz w:val="22"/>
          <w:szCs w:val="22"/>
        </w:rPr>
        <w:t>y</w:t>
      </w:r>
      <w:r w:rsidRPr="00D90FF5">
        <w:rPr>
          <w:rFonts w:ascii="Calibri" w:hAnsi="Calibri" w:cs="Arial"/>
          <w:color w:val="auto"/>
          <w:sz w:val="22"/>
          <w:szCs w:val="22"/>
        </w:rPr>
        <w:t xml:space="preserve"> a že byla uzavřena svobodně a vážně a že došlo k dohodě o celém obsahu této smlouvy. Na důkaz toho připojují podpisy osob oprávněných za smluvní strany jednat.</w:t>
      </w:r>
    </w:p>
    <w:p w14:paraId="7D772B2E" w14:textId="77777777" w:rsidR="003E5CA9" w:rsidRDefault="003E5CA9" w:rsidP="003E5CA9">
      <w:pPr>
        <w:pStyle w:val="Zkladntext"/>
        <w:widowControl/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</w:p>
    <w:p w14:paraId="70375C46" w14:textId="77777777" w:rsidR="005530D8" w:rsidRPr="00D90FF5" w:rsidRDefault="005530D8" w:rsidP="003E5CA9">
      <w:pPr>
        <w:pStyle w:val="Zkladntext"/>
        <w:widowControl/>
        <w:spacing w:before="120"/>
        <w:jc w:val="both"/>
        <w:rPr>
          <w:rFonts w:ascii="Calibri" w:hAnsi="Calibri" w:cs="Arial"/>
          <w:color w:val="auto"/>
          <w:sz w:val="22"/>
          <w:szCs w:val="22"/>
        </w:rPr>
      </w:pPr>
    </w:p>
    <w:p w14:paraId="5ED6BD7D" w14:textId="44A16F68" w:rsidR="0053152B" w:rsidRDefault="00FF526A" w:rsidP="005530D8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jc w:val="both"/>
        <w:rPr>
          <w:rFonts w:ascii="Calibri" w:hAnsi="Calibri"/>
          <w:color w:val="auto"/>
        </w:rPr>
      </w:pPr>
      <w:r w:rsidRPr="00344992">
        <w:rPr>
          <w:rFonts w:ascii="Calibri" w:hAnsi="Calibri"/>
          <w:color w:val="auto"/>
        </w:rPr>
        <w:t>V</w:t>
      </w:r>
      <w:r w:rsidR="008B02E9">
        <w:rPr>
          <w:rFonts w:ascii="Calibri" w:hAnsi="Calibri"/>
          <w:color w:val="auto"/>
        </w:rPr>
        <w:t> Českých Budějovicích</w:t>
      </w:r>
      <w:r w:rsidR="005530D8">
        <w:rPr>
          <w:rFonts w:ascii="Calibri" w:hAnsi="Calibri"/>
          <w:color w:val="auto"/>
        </w:rPr>
        <w:t>,</w:t>
      </w:r>
      <w:r w:rsidR="00C94E77">
        <w:rPr>
          <w:rFonts w:ascii="Calibri" w:hAnsi="Calibri"/>
          <w:color w:val="0000FF"/>
        </w:rPr>
        <w:t xml:space="preserve">                             </w:t>
      </w:r>
      <w:r w:rsidR="00C94E77">
        <w:rPr>
          <w:rFonts w:ascii="Calibri" w:hAnsi="Calibri"/>
          <w:color w:val="0000FF"/>
        </w:rPr>
        <w:tab/>
      </w:r>
      <w:r w:rsidR="005530D8">
        <w:rPr>
          <w:rFonts w:ascii="Calibri" w:hAnsi="Calibri"/>
          <w:color w:val="0000FF"/>
        </w:rPr>
        <w:t xml:space="preserve">         </w:t>
      </w:r>
      <w:r w:rsidR="0053152B">
        <w:rPr>
          <w:rFonts w:ascii="Calibri" w:hAnsi="Calibri"/>
          <w:color w:val="auto"/>
        </w:rPr>
        <w:t>Na Borku</w:t>
      </w:r>
      <w:r w:rsidR="005530D8">
        <w:rPr>
          <w:rFonts w:ascii="Calibri" w:hAnsi="Calibri"/>
          <w:color w:val="auto"/>
        </w:rPr>
        <w:t>,</w:t>
      </w:r>
    </w:p>
    <w:p w14:paraId="2A2F9F25" w14:textId="77777777" w:rsidR="0053152B" w:rsidRDefault="0053152B" w:rsidP="005530D8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jc w:val="both"/>
        <w:rPr>
          <w:rFonts w:ascii="Calibri" w:hAnsi="Calibri"/>
          <w:color w:val="auto"/>
        </w:rPr>
      </w:pPr>
    </w:p>
    <w:p w14:paraId="20507464" w14:textId="5B37094F" w:rsidR="00A81AB0" w:rsidRDefault="00A81AB0" w:rsidP="005530D8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jc w:val="both"/>
        <w:rPr>
          <w:rFonts w:ascii="Calibri" w:hAnsi="Calibri"/>
        </w:rPr>
      </w:pPr>
      <w:r w:rsidRPr="00344992">
        <w:rPr>
          <w:rFonts w:ascii="Calibri" w:hAnsi="Calibri"/>
        </w:rPr>
        <w:t>Dne</w:t>
      </w:r>
      <w:r w:rsidR="0053152B">
        <w:rPr>
          <w:rFonts w:ascii="Calibri" w:hAnsi="Calibri"/>
        </w:rPr>
        <w:t xml:space="preserve">   28. 1. 2026                                                  </w:t>
      </w:r>
      <w:r w:rsidR="005530D8">
        <w:rPr>
          <w:rFonts w:ascii="Calibri" w:hAnsi="Calibri"/>
        </w:rPr>
        <w:tab/>
        <w:t xml:space="preserve">      </w:t>
      </w:r>
      <w:r w:rsidR="0053152B">
        <w:rPr>
          <w:rFonts w:ascii="Calibri" w:hAnsi="Calibri"/>
        </w:rPr>
        <w:t xml:space="preserve">   Dne </w:t>
      </w:r>
    </w:p>
    <w:p w14:paraId="1352CB79" w14:textId="77777777" w:rsidR="0053152B" w:rsidRDefault="0053152B" w:rsidP="005530D8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jc w:val="both"/>
        <w:rPr>
          <w:rFonts w:ascii="Calibri" w:hAnsi="Calibri"/>
        </w:rPr>
      </w:pPr>
    </w:p>
    <w:p w14:paraId="494AFDF2" w14:textId="77777777" w:rsidR="0053152B" w:rsidRPr="00344992" w:rsidRDefault="0053152B" w:rsidP="005530D8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jc w:val="both"/>
        <w:rPr>
          <w:rFonts w:ascii="Calibri" w:hAnsi="Calibri"/>
        </w:rPr>
      </w:pPr>
    </w:p>
    <w:p w14:paraId="498DEEB4" w14:textId="7F02111A" w:rsidR="00A81AB0" w:rsidRPr="00344992" w:rsidRDefault="00A81AB0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  <w:r w:rsidRPr="00344992">
        <w:rPr>
          <w:rFonts w:ascii="Calibri" w:hAnsi="Calibri"/>
        </w:rPr>
        <w:t>Za kupujícího:</w:t>
      </w:r>
      <w:r w:rsidRPr="00344992">
        <w:rPr>
          <w:rFonts w:ascii="Calibri" w:hAnsi="Calibri"/>
        </w:rPr>
        <w:tab/>
      </w:r>
      <w:r w:rsidR="005530D8">
        <w:rPr>
          <w:rFonts w:ascii="Calibri" w:hAnsi="Calibri"/>
        </w:rPr>
        <w:t xml:space="preserve"> </w:t>
      </w:r>
      <w:r w:rsidR="005530D8">
        <w:rPr>
          <w:rFonts w:ascii="Calibri" w:hAnsi="Calibri"/>
        </w:rPr>
        <w:tab/>
      </w:r>
      <w:r w:rsidRPr="00344992">
        <w:rPr>
          <w:rFonts w:ascii="Calibri" w:hAnsi="Calibri"/>
        </w:rPr>
        <w:t>Za prodávajícího:</w:t>
      </w:r>
    </w:p>
    <w:p w14:paraId="650B4914" w14:textId="77777777" w:rsidR="00A81AB0" w:rsidRDefault="00A81AB0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4154218D" w14:textId="77777777" w:rsidR="005530D8" w:rsidRDefault="005530D8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0526113E" w14:textId="77777777" w:rsidR="005530D8" w:rsidRDefault="005530D8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0A53CEFF" w14:textId="77777777" w:rsidR="005530D8" w:rsidRDefault="005530D8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35D6253D" w14:textId="77777777" w:rsidR="005530D8" w:rsidRDefault="005530D8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2BF929CA" w14:textId="77777777" w:rsidR="005530D8" w:rsidRPr="00344992" w:rsidRDefault="005530D8" w:rsidP="005530D8">
      <w:pPr>
        <w:pStyle w:val="Zkladntext"/>
        <w:widowControl/>
        <w:tabs>
          <w:tab w:val="left" w:pos="4536"/>
        </w:tabs>
        <w:jc w:val="both"/>
        <w:rPr>
          <w:rFonts w:ascii="Calibri" w:hAnsi="Calibri"/>
        </w:rPr>
      </w:pPr>
    </w:p>
    <w:p w14:paraId="7CFF6E5C" w14:textId="77777777" w:rsidR="00A81AB0" w:rsidRPr="00344992" w:rsidRDefault="00A81AB0" w:rsidP="00A81AB0">
      <w:pPr>
        <w:pStyle w:val="Zkladntext"/>
        <w:widowControl/>
        <w:tabs>
          <w:tab w:val="left" w:pos="4536"/>
        </w:tabs>
        <w:spacing w:before="120"/>
        <w:jc w:val="both"/>
        <w:rPr>
          <w:rFonts w:ascii="Calibri" w:hAnsi="Calibri"/>
        </w:rPr>
      </w:pPr>
    </w:p>
    <w:p w14:paraId="6E39C76A" w14:textId="6D54F5BF" w:rsidR="00A81AB0" w:rsidRPr="00344992" w:rsidRDefault="00A81AB0" w:rsidP="00A81AB0">
      <w:pPr>
        <w:pStyle w:val="Zkladntext"/>
        <w:widowControl/>
        <w:tabs>
          <w:tab w:val="left" w:leader="dot" w:pos="2835"/>
          <w:tab w:val="left" w:pos="4536"/>
          <w:tab w:val="left" w:leader="dot" w:pos="7371"/>
        </w:tabs>
        <w:spacing w:before="120"/>
        <w:jc w:val="both"/>
        <w:rPr>
          <w:rFonts w:ascii="Calibri" w:hAnsi="Calibri"/>
        </w:rPr>
      </w:pPr>
      <w:r w:rsidRPr="00344992">
        <w:rPr>
          <w:rFonts w:ascii="Calibri" w:hAnsi="Calibri"/>
        </w:rPr>
        <w:tab/>
      </w:r>
      <w:r w:rsidR="0053152B">
        <w:rPr>
          <w:rFonts w:ascii="Calibri" w:hAnsi="Calibri"/>
        </w:rPr>
        <w:t xml:space="preserve">                             </w:t>
      </w:r>
      <w:r w:rsidR="005530D8">
        <w:rPr>
          <w:rFonts w:ascii="Calibri" w:hAnsi="Calibri"/>
        </w:rPr>
        <w:t xml:space="preserve">       </w:t>
      </w:r>
      <w:r w:rsidR="0053152B">
        <w:rPr>
          <w:rFonts w:ascii="Calibri" w:hAnsi="Calibri"/>
        </w:rPr>
        <w:t xml:space="preserve">   </w:t>
      </w:r>
      <w:r w:rsidRPr="00344992">
        <w:rPr>
          <w:rFonts w:ascii="Calibri" w:hAnsi="Calibri"/>
        </w:rPr>
        <w:tab/>
      </w:r>
    </w:p>
    <w:p w14:paraId="181D924A" w14:textId="4795DA0F" w:rsidR="005530D8" w:rsidRDefault="005530D8" w:rsidP="005530D8">
      <w:pPr>
        <w:pStyle w:val="Zkladntext"/>
        <w:widowControl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Ing. Luboš Kubát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  <w:t>Ing. Pavel Šebesta</w:t>
      </w:r>
    </w:p>
    <w:p w14:paraId="2C5F6AFA" w14:textId="380FA084" w:rsidR="005530D8" w:rsidRDefault="005530D8" w:rsidP="005530D8">
      <w:pPr>
        <w:pStyle w:val="Zkladntext"/>
        <w:widowControl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Střední škola polytechnická,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proofErr w:type="spellStart"/>
      <w:r>
        <w:rPr>
          <w:rFonts w:ascii="Calibri" w:hAnsi="Calibri" w:cs="Arial"/>
          <w:szCs w:val="24"/>
        </w:rPr>
        <w:t>Salmon</w:t>
      </w:r>
      <w:proofErr w:type="spellEnd"/>
      <w:r>
        <w:rPr>
          <w:rFonts w:ascii="Calibri" w:hAnsi="Calibri" w:cs="Arial"/>
          <w:szCs w:val="24"/>
        </w:rPr>
        <w:t>-Gastro s.r.o.</w:t>
      </w:r>
    </w:p>
    <w:p w14:paraId="3B1F8815" w14:textId="0D05D77E" w:rsidR="005530D8" w:rsidRPr="005530D8" w:rsidRDefault="005530D8" w:rsidP="005530D8">
      <w:pPr>
        <w:pStyle w:val="Zkladntext"/>
        <w:widowControl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České Budějovice, Nerudova 59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  <w:t xml:space="preserve">Hosínská 481, 373 67  Borek </w:t>
      </w:r>
    </w:p>
    <w:p w14:paraId="2F90FE81" w14:textId="77777777" w:rsidR="005530D8" w:rsidRDefault="005530D8" w:rsidP="005530D8">
      <w:pPr>
        <w:pStyle w:val="Zkladntext"/>
        <w:widowControl/>
        <w:jc w:val="both"/>
        <w:rPr>
          <w:rFonts w:ascii="Calibri" w:hAnsi="Calibri" w:cs="Arial"/>
          <w:sz w:val="22"/>
          <w:szCs w:val="22"/>
          <w:u w:val="single"/>
        </w:rPr>
      </w:pPr>
    </w:p>
    <w:p w14:paraId="2291347F" w14:textId="77777777" w:rsidR="005530D8" w:rsidRDefault="005530D8" w:rsidP="00397004">
      <w:pPr>
        <w:pStyle w:val="Zkladntext"/>
        <w:widowControl/>
        <w:spacing w:before="120"/>
        <w:jc w:val="both"/>
        <w:rPr>
          <w:rFonts w:ascii="Calibri" w:hAnsi="Calibri" w:cs="Arial"/>
          <w:sz w:val="22"/>
          <w:szCs w:val="22"/>
          <w:u w:val="single"/>
        </w:rPr>
      </w:pPr>
    </w:p>
    <w:p w14:paraId="51B2FA99" w14:textId="77777777" w:rsidR="005530D8" w:rsidRDefault="005530D8" w:rsidP="00397004">
      <w:pPr>
        <w:pStyle w:val="Zkladntext"/>
        <w:widowControl/>
        <w:spacing w:before="120"/>
        <w:jc w:val="both"/>
        <w:rPr>
          <w:rFonts w:ascii="Calibri" w:hAnsi="Calibri" w:cs="Arial"/>
          <w:sz w:val="22"/>
          <w:szCs w:val="22"/>
          <w:u w:val="single"/>
        </w:rPr>
      </w:pPr>
    </w:p>
    <w:p w14:paraId="16F6A881" w14:textId="3797B2CC" w:rsidR="00397004" w:rsidRPr="005A32FB" w:rsidRDefault="00397004" w:rsidP="00397004">
      <w:pPr>
        <w:pStyle w:val="Zkladntext"/>
        <w:widowControl/>
        <w:spacing w:before="120"/>
        <w:jc w:val="both"/>
        <w:rPr>
          <w:rFonts w:ascii="Calibri" w:hAnsi="Calibri" w:cs="Arial"/>
          <w:sz w:val="22"/>
          <w:szCs w:val="22"/>
          <w:u w:val="single"/>
        </w:rPr>
      </w:pPr>
      <w:r w:rsidRPr="005A32FB">
        <w:rPr>
          <w:rFonts w:ascii="Calibri" w:hAnsi="Calibri" w:cs="Arial"/>
          <w:sz w:val="22"/>
          <w:szCs w:val="22"/>
          <w:u w:val="single"/>
        </w:rPr>
        <w:t>Přílohy smlouvy:</w:t>
      </w:r>
    </w:p>
    <w:p w14:paraId="0FAB252C" w14:textId="77777777" w:rsidR="00397004" w:rsidRPr="007A750C" w:rsidRDefault="00397004" w:rsidP="00397004">
      <w:pPr>
        <w:pStyle w:val="Zkladntext"/>
        <w:widowControl/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Příloha č. 1</w:t>
      </w:r>
      <w:r w:rsidRPr="005A32FB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>Technická</w:t>
      </w:r>
      <w:r w:rsidRPr="005A32FB">
        <w:rPr>
          <w:rFonts w:ascii="Calibri" w:hAnsi="Calibri" w:cs="Arial"/>
          <w:bCs/>
          <w:sz w:val="22"/>
          <w:szCs w:val="22"/>
        </w:rPr>
        <w:t xml:space="preserve"> specifikace plnění</w:t>
      </w:r>
    </w:p>
    <w:p w14:paraId="1CE806AC" w14:textId="33BDC753" w:rsidR="008B02E9" w:rsidRPr="00344992" w:rsidRDefault="008B02E9" w:rsidP="008B02E9">
      <w:pPr>
        <w:pStyle w:val="Zkladntext"/>
        <w:widowControl/>
        <w:ind w:right="6237"/>
        <w:jc w:val="center"/>
        <w:rPr>
          <w:rFonts w:ascii="Calibri" w:hAnsi="Calibri"/>
        </w:rPr>
      </w:pPr>
    </w:p>
    <w:sectPr w:rsidR="008B02E9" w:rsidRPr="00344992" w:rsidSect="008137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843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DC9F" w14:textId="77777777" w:rsidR="00B405DD" w:rsidRDefault="00B405DD">
      <w:r>
        <w:separator/>
      </w:r>
    </w:p>
  </w:endnote>
  <w:endnote w:type="continuationSeparator" w:id="0">
    <w:p w14:paraId="4124F62B" w14:textId="77777777" w:rsidR="00B405DD" w:rsidRDefault="00B4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A93B" w14:textId="77777777" w:rsidR="00A81AB0" w:rsidRPr="004269CE" w:rsidRDefault="0011396E">
    <w:pPr>
      <w:pStyle w:val="Zpat"/>
      <w:jc w:val="right"/>
      <w:rPr>
        <w:rFonts w:ascii="Arial" w:hAnsi="Arial" w:cs="Arial"/>
      </w:rPr>
    </w:pPr>
    <w:r w:rsidRPr="004269CE">
      <w:rPr>
        <w:rFonts w:ascii="Arial" w:hAnsi="Arial" w:cs="Arial"/>
      </w:rPr>
      <w:fldChar w:fldCharType="begin"/>
    </w:r>
    <w:r w:rsidR="00A81AB0" w:rsidRPr="004269CE">
      <w:rPr>
        <w:rFonts w:ascii="Arial" w:hAnsi="Arial" w:cs="Arial"/>
      </w:rPr>
      <w:instrText>PAGE   \* MERGEFORMAT</w:instrText>
    </w:r>
    <w:r w:rsidRPr="004269CE">
      <w:rPr>
        <w:rFonts w:ascii="Arial" w:hAnsi="Arial" w:cs="Arial"/>
      </w:rPr>
      <w:fldChar w:fldCharType="separate"/>
    </w:r>
    <w:r w:rsidR="00AF2321">
      <w:rPr>
        <w:rFonts w:ascii="Arial" w:hAnsi="Arial" w:cs="Arial"/>
        <w:noProof/>
      </w:rPr>
      <w:t>4</w:t>
    </w:r>
    <w:r w:rsidRPr="004269CE">
      <w:rPr>
        <w:rFonts w:ascii="Arial" w:hAnsi="Arial" w:cs="Arial"/>
      </w:rPr>
      <w:fldChar w:fldCharType="end"/>
    </w:r>
  </w:p>
  <w:p w14:paraId="5D8F0B68" w14:textId="77777777" w:rsidR="00A81AB0" w:rsidRDefault="00A81A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F63E" w14:textId="77777777" w:rsidR="00A81AB0" w:rsidRPr="004269CE" w:rsidRDefault="0011396E">
    <w:pPr>
      <w:pStyle w:val="Zpat"/>
      <w:jc w:val="right"/>
      <w:rPr>
        <w:rFonts w:ascii="Arial" w:hAnsi="Arial" w:cs="Arial"/>
      </w:rPr>
    </w:pPr>
    <w:r w:rsidRPr="004269CE">
      <w:rPr>
        <w:rFonts w:ascii="Arial" w:hAnsi="Arial" w:cs="Arial"/>
      </w:rPr>
      <w:fldChar w:fldCharType="begin"/>
    </w:r>
    <w:r w:rsidR="00A81AB0" w:rsidRPr="004269CE">
      <w:rPr>
        <w:rFonts w:ascii="Arial" w:hAnsi="Arial" w:cs="Arial"/>
      </w:rPr>
      <w:instrText>PAGE   \* MERGEFORMAT</w:instrText>
    </w:r>
    <w:r w:rsidRPr="004269CE">
      <w:rPr>
        <w:rFonts w:ascii="Arial" w:hAnsi="Arial" w:cs="Arial"/>
      </w:rPr>
      <w:fldChar w:fldCharType="separate"/>
    </w:r>
    <w:r w:rsidR="00A81AB0">
      <w:rPr>
        <w:rFonts w:ascii="Arial" w:hAnsi="Arial" w:cs="Arial"/>
        <w:noProof/>
      </w:rPr>
      <w:t>1</w:t>
    </w:r>
    <w:r w:rsidRPr="004269CE">
      <w:rPr>
        <w:rFonts w:ascii="Arial" w:hAnsi="Arial" w:cs="Arial"/>
      </w:rPr>
      <w:fldChar w:fldCharType="end"/>
    </w:r>
  </w:p>
  <w:p w14:paraId="22C8A894" w14:textId="77777777" w:rsidR="00A81AB0" w:rsidRDefault="00A81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300A" w14:textId="77777777" w:rsidR="00B405DD" w:rsidRDefault="00B405DD">
      <w:r>
        <w:separator/>
      </w:r>
    </w:p>
  </w:footnote>
  <w:footnote w:type="continuationSeparator" w:id="0">
    <w:p w14:paraId="6C9FDCA3" w14:textId="77777777" w:rsidR="00B405DD" w:rsidRDefault="00B4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670E" w14:textId="403D5B16" w:rsidR="004D5153" w:rsidRDefault="004D5153" w:rsidP="00CF77E3">
    <w:pPr>
      <w:pStyle w:val="Zhlav"/>
      <w:ind w:left="4320"/>
    </w:pPr>
  </w:p>
  <w:p w14:paraId="368CD1A1" w14:textId="4AAB463D" w:rsidR="00A81AB0" w:rsidRPr="009639FF" w:rsidRDefault="00A81AB0" w:rsidP="00CF77E3">
    <w:pPr>
      <w:pStyle w:val="Zhlav"/>
      <w:ind w:left="4320"/>
      <w:rPr>
        <w:rFonts w:ascii="Arial" w:hAnsi="Arial" w:cs="Arial"/>
      </w:rPr>
    </w:pPr>
    <w:r>
      <w:tab/>
    </w:r>
    <w:r w:rsidRPr="009639FF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BDB0" w14:textId="77777777" w:rsidR="00A81AB0" w:rsidRDefault="00566619" w:rsidP="00820F23">
    <w:pPr>
      <w:pStyle w:val="Zhlav"/>
      <w:ind w:left="5040" w:firstLine="720"/>
      <w:rPr>
        <w:rFonts w:ascii="Arial" w:hAnsi="Arial" w:cs="Arial"/>
        <w:sz w:val="20"/>
      </w:rPr>
    </w:pPr>
    <w:r>
      <w:rPr>
        <w:rFonts w:ascii="Arial" w:hAnsi="Arial" w:cs="Arial"/>
        <w:noProof/>
        <w:snapToGrid/>
        <w:sz w:val="20"/>
      </w:rPr>
      <w:drawing>
        <wp:anchor distT="0" distB="0" distL="114300" distR="114300" simplePos="0" relativeHeight="251657728" behindDoc="1" locked="0" layoutInCell="1" allowOverlap="1" wp14:anchorId="78E5A0B7" wp14:editId="1C538617">
          <wp:simplePos x="0" y="0"/>
          <wp:positionH relativeFrom="margin">
            <wp:posOffset>-904875</wp:posOffset>
          </wp:positionH>
          <wp:positionV relativeFrom="margin">
            <wp:posOffset>-1437005</wp:posOffset>
          </wp:positionV>
          <wp:extent cx="7541260" cy="10687050"/>
          <wp:effectExtent l="19050" t="0" r="2540" b="0"/>
          <wp:wrapNone/>
          <wp:docPr id="1" name="obrázek 4" descr="Podklad_A4_vertik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dklad_A4_vertikal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1AB0">
      <w:rPr>
        <w:rFonts w:ascii="Arial" w:hAnsi="Arial" w:cs="Arial"/>
        <w:sz w:val="20"/>
      </w:rPr>
      <w:t xml:space="preserve">Číslo smlouvy: </w:t>
    </w:r>
  </w:p>
  <w:p w14:paraId="38D7ED91" w14:textId="77777777" w:rsidR="00A81AB0" w:rsidRDefault="00A81AB0" w:rsidP="005523F6">
    <w:pPr>
      <w:pStyle w:val="Zhlav"/>
      <w:ind w:left="3600" w:firstLine="720"/>
    </w:pPr>
    <w:r>
      <w:rPr>
        <w:rFonts w:ascii="Arial" w:hAnsi="Arial" w:cs="Arial"/>
        <w:sz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70"/>
        </w:tabs>
        <w:ind w:left="540" w:hanging="170"/>
      </w:pPr>
      <w:rPr>
        <w:rFonts w:ascii="Calibri" w:hAnsi="Calibri" w:cs="Arial" w:hint="default"/>
      </w:rPr>
    </w:lvl>
  </w:abstractNum>
  <w:abstractNum w:abstractNumId="1" w15:restartNumberingAfterBreak="0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14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E801D4"/>
    <w:multiLevelType w:val="multilevel"/>
    <w:tmpl w:val="6A861B4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F12FB0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5" w15:restartNumberingAfterBreak="0">
    <w:nsid w:val="2AF232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841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803D8B"/>
    <w:multiLevelType w:val="multilevel"/>
    <w:tmpl w:val="8C983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916153"/>
    <w:multiLevelType w:val="multilevel"/>
    <w:tmpl w:val="B47CA41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0357C"/>
    <w:multiLevelType w:val="hybridMultilevel"/>
    <w:tmpl w:val="7198487C"/>
    <w:lvl w:ilvl="0" w:tplc="0405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4DB46F5C">
      <w:start w:val="1"/>
      <w:numFmt w:val="decimal"/>
      <w:pStyle w:val="Styl3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922E7A8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14D3327"/>
    <w:multiLevelType w:val="hybridMultilevel"/>
    <w:tmpl w:val="327642DA"/>
    <w:lvl w:ilvl="0" w:tplc="0CAA3B9E">
      <w:start w:val="1"/>
      <w:numFmt w:val="lowerLetter"/>
      <w:lvlText w:val="%1)"/>
      <w:lvlJc w:val="left"/>
      <w:pPr>
        <w:tabs>
          <w:tab w:val="num" w:pos="370"/>
        </w:tabs>
        <w:ind w:left="54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1" w15:restartNumberingAfterBreak="0">
    <w:nsid w:val="6CE972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8E66EE"/>
    <w:multiLevelType w:val="hybridMultilevel"/>
    <w:tmpl w:val="E6C4A8F6"/>
    <w:lvl w:ilvl="0" w:tplc="6D106A92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75C8FCBE">
      <w:start w:val="1"/>
      <w:numFmt w:val="decimal"/>
      <w:lvlText w:val="%2."/>
      <w:lvlJc w:val="left"/>
      <w:pPr>
        <w:ind w:left="1170" w:hanging="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F941E7"/>
    <w:multiLevelType w:val="multilevel"/>
    <w:tmpl w:val="CD28FED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03460">
    <w:abstractNumId w:val="3"/>
  </w:num>
  <w:num w:numId="2" w16cid:durableId="367067626">
    <w:abstractNumId w:val="12"/>
  </w:num>
  <w:num w:numId="3" w16cid:durableId="5905196">
    <w:abstractNumId w:val="11"/>
  </w:num>
  <w:num w:numId="4" w16cid:durableId="1614248560">
    <w:abstractNumId w:val="8"/>
  </w:num>
  <w:num w:numId="5" w16cid:durableId="152569340">
    <w:abstractNumId w:val="9"/>
  </w:num>
  <w:num w:numId="6" w16cid:durableId="19085317">
    <w:abstractNumId w:val="6"/>
  </w:num>
  <w:num w:numId="7" w16cid:durableId="1166945862">
    <w:abstractNumId w:val="5"/>
  </w:num>
  <w:num w:numId="8" w16cid:durableId="1416051346">
    <w:abstractNumId w:val="13"/>
  </w:num>
  <w:num w:numId="9" w16cid:durableId="281426680">
    <w:abstractNumId w:val="2"/>
  </w:num>
  <w:num w:numId="10" w16cid:durableId="1651128482">
    <w:abstractNumId w:val="1"/>
  </w:num>
  <w:num w:numId="11" w16cid:durableId="1256675054">
    <w:abstractNumId w:val="10"/>
  </w:num>
  <w:num w:numId="12" w16cid:durableId="1827042193">
    <w:abstractNumId w:val="7"/>
  </w:num>
  <w:num w:numId="13" w16cid:durableId="915280328">
    <w:abstractNumId w:val="9"/>
  </w:num>
  <w:num w:numId="14" w16cid:durableId="248661155">
    <w:abstractNumId w:val="0"/>
  </w:num>
  <w:num w:numId="15" w16cid:durableId="519978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3"/>
    <w:rsid w:val="00001D30"/>
    <w:rsid w:val="0000434E"/>
    <w:rsid w:val="0000558F"/>
    <w:rsid w:val="00006EAC"/>
    <w:rsid w:val="000126E3"/>
    <w:rsid w:val="00014F20"/>
    <w:rsid w:val="0002548F"/>
    <w:rsid w:val="000269E5"/>
    <w:rsid w:val="00034FB3"/>
    <w:rsid w:val="00036042"/>
    <w:rsid w:val="00036381"/>
    <w:rsid w:val="00037DB0"/>
    <w:rsid w:val="00046E45"/>
    <w:rsid w:val="00047687"/>
    <w:rsid w:val="00050AE0"/>
    <w:rsid w:val="000566E4"/>
    <w:rsid w:val="00061C47"/>
    <w:rsid w:val="00062FE8"/>
    <w:rsid w:val="00063024"/>
    <w:rsid w:val="00070E93"/>
    <w:rsid w:val="000713BE"/>
    <w:rsid w:val="000756BA"/>
    <w:rsid w:val="000800DF"/>
    <w:rsid w:val="000822C0"/>
    <w:rsid w:val="00082D25"/>
    <w:rsid w:val="000840AE"/>
    <w:rsid w:val="0008507C"/>
    <w:rsid w:val="00086859"/>
    <w:rsid w:val="000875E2"/>
    <w:rsid w:val="0009095B"/>
    <w:rsid w:val="00094C70"/>
    <w:rsid w:val="00095AD7"/>
    <w:rsid w:val="0009650B"/>
    <w:rsid w:val="000A0862"/>
    <w:rsid w:val="000A1A39"/>
    <w:rsid w:val="000A296A"/>
    <w:rsid w:val="000A2E16"/>
    <w:rsid w:val="000A55B1"/>
    <w:rsid w:val="000A5C85"/>
    <w:rsid w:val="000B46C8"/>
    <w:rsid w:val="000B49E4"/>
    <w:rsid w:val="000B4B31"/>
    <w:rsid w:val="000C02EA"/>
    <w:rsid w:val="000C5C17"/>
    <w:rsid w:val="000C65DD"/>
    <w:rsid w:val="000D2413"/>
    <w:rsid w:val="000D5367"/>
    <w:rsid w:val="000D7B75"/>
    <w:rsid w:val="000E0119"/>
    <w:rsid w:val="000E1AAF"/>
    <w:rsid w:val="000E26FB"/>
    <w:rsid w:val="000E2B70"/>
    <w:rsid w:val="000E3987"/>
    <w:rsid w:val="000E4A7B"/>
    <w:rsid w:val="000F2BB3"/>
    <w:rsid w:val="000F2D82"/>
    <w:rsid w:val="000F6151"/>
    <w:rsid w:val="000F7B7A"/>
    <w:rsid w:val="000F7E95"/>
    <w:rsid w:val="001052A8"/>
    <w:rsid w:val="001054EC"/>
    <w:rsid w:val="001055E4"/>
    <w:rsid w:val="0010606D"/>
    <w:rsid w:val="00111421"/>
    <w:rsid w:val="0011396E"/>
    <w:rsid w:val="00113F8A"/>
    <w:rsid w:val="00115397"/>
    <w:rsid w:val="00116F60"/>
    <w:rsid w:val="00124AA2"/>
    <w:rsid w:val="00130D8D"/>
    <w:rsid w:val="0013283B"/>
    <w:rsid w:val="001356D9"/>
    <w:rsid w:val="00140004"/>
    <w:rsid w:val="001415F0"/>
    <w:rsid w:val="00142568"/>
    <w:rsid w:val="00143349"/>
    <w:rsid w:val="001454C5"/>
    <w:rsid w:val="001549E4"/>
    <w:rsid w:val="001550E2"/>
    <w:rsid w:val="00155B76"/>
    <w:rsid w:val="00160063"/>
    <w:rsid w:val="00160E3E"/>
    <w:rsid w:val="001619C7"/>
    <w:rsid w:val="001801B0"/>
    <w:rsid w:val="00185F6D"/>
    <w:rsid w:val="0018629F"/>
    <w:rsid w:val="0018755E"/>
    <w:rsid w:val="00191F5A"/>
    <w:rsid w:val="001A4A09"/>
    <w:rsid w:val="001B147B"/>
    <w:rsid w:val="001B1754"/>
    <w:rsid w:val="001B2B35"/>
    <w:rsid w:val="001B40EF"/>
    <w:rsid w:val="001C0D65"/>
    <w:rsid w:val="001C3BDF"/>
    <w:rsid w:val="001C44AE"/>
    <w:rsid w:val="001C6C1E"/>
    <w:rsid w:val="001D03B5"/>
    <w:rsid w:val="001D377E"/>
    <w:rsid w:val="001E181F"/>
    <w:rsid w:val="001E20AB"/>
    <w:rsid w:val="001E2746"/>
    <w:rsid w:val="001E372A"/>
    <w:rsid w:val="001F2040"/>
    <w:rsid w:val="001F4E72"/>
    <w:rsid w:val="001F664A"/>
    <w:rsid w:val="001F69E0"/>
    <w:rsid w:val="001F7765"/>
    <w:rsid w:val="002022F4"/>
    <w:rsid w:val="00204728"/>
    <w:rsid w:val="00213FCA"/>
    <w:rsid w:val="002156D8"/>
    <w:rsid w:val="0021591D"/>
    <w:rsid w:val="002268F6"/>
    <w:rsid w:val="00227336"/>
    <w:rsid w:val="00231757"/>
    <w:rsid w:val="002339F9"/>
    <w:rsid w:val="00234DFA"/>
    <w:rsid w:val="00235A7E"/>
    <w:rsid w:val="00235D5D"/>
    <w:rsid w:val="002430AE"/>
    <w:rsid w:val="00244111"/>
    <w:rsid w:val="0024565A"/>
    <w:rsid w:val="00246860"/>
    <w:rsid w:val="002479B0"/>
    <w:rsid w:val="002509B0"/>
    <w:rsid w:val="00252488"/>
    <w:rsid w:val="00252BD4"/>
    <w:rsid w:val="002538B2"/>
    <w:rsid w:val="00256F1F"/>
    <w:rsid w:val="002623DA"/>
    <w:rsid w:val="00263ACC"/>
    <w:rsid w:val="00263E45"/>
    <w:rsid w:val="00264727"/>
    <w:rsid w:val="00264FEF"/>
    <w:rsid w:val="0026657E"/>
    <w:rsid w:val="00271372"/>
    <w:rsid w:val="00274111"/>
    <w:rsid w:val="002760C5"/>
    <w:rsid w:val="002773C8"/>
    <w:rsid w:val="00280210"/>
    <w:rsid w:val="00283AA0"/>
    <w:rsid w:val="00287C1A"/>
    <w:rsid w:val="00287CC6"/>
    <w:rsid w:val="00290AD5"/>
    <w:rsid w:val="00291B07"/>
    <w:rsid w:val="00291C3F"/>
    <w:rsid w:val="00296631"/>
    <w:rsid w:val="00297742"/>
    <w:rsid w:val="00297886"/>
    <w:rsid w:val="002979ED"/>
    <w:rsid w:val="002A22D3"/>
    <w:rsid w:val="002A240F"/>
    <w:rsid w:val="002A3226"/>
    <w:rsid w:val="002A3809"/>
    <w:rsid w:val="002A7226"/>
    <w:rsid w:val="002A7316"/>
    <w:rsid w:val="002A76BC"/>
    <w:rsid w:val="002B1666"/>
    <w:rsid w:val="002B18B4"/>
    <w:rsid w:val="002B2DE4"/>
    <w:rsid w:val="002B336A"/>
    <w:rsid w:val="002C5DC4"/>
    <w:rsid w:val="002D2571"/>
    <w:rsid w:val="002D469E"/>
    <w:rsid w:val="002D47C3"/>
    <w:rsid w:val="002D47E5"/>
    <w:rsid w:val="002D7078"/>
    <w:rsid w:val="002E5FC2"/>
    <w:rsid w:val="002E70ED"/>
    <w:rsid w:val="002F33A5"/>
    <w:rsid w:val="002F3EF6"/>
    <w:rsid w:val="002F693B"/>
    <w:rsid w:val="0030054F"/>
    <w:rsid w:val="003015AF"/>
    <w:rsid w:val="00302CA8"/>
    <w:rsid w:val="00306839"/>
    <w:rsid w:val="003101A3"/>
    <w:rsid w:val="00310895"/>
    <w:rsid w:val="00310C49"/>
    <w:rsid w:val="00311A10"/>
    <w:rsid w:val="0031293A"/>
    <w:rsid w:val="0031342F"/>
    <w:rsid w:val="00316C05"/>
    <w:rsid w:val="0032082E"/>
    <w:rsid w:val="003248B1"/>
    <w:rsid w:val="00325A13"/>
    <w:rsid w:val="0033114C"/>
    <w:rsid w:val="00331778"/>
    <w:rsid w:val="00331A69"/>
    <w:rsid w:val="00332012"/>
    <w:rsid w:val="00332392"/>
    <w:rsid w:val="00334C53"/>
    <w:rsid w:val="0034083B"/>
    <w:rsid w:val="00340F96"/>
    <w:rsid w:val="00342B8D"/>
    <w:rsid w:val="00344992"/>
    <w:rsid w:val="0034540D"/>
    <w:rsid w:val="00350AC4"/>
    <w:rsid w:val="0035124B"/>
    <w:rsid w:val="00352B36"/>
    <w:rsid w:val="00361039"/>
    <w:rsid w:val="00363081"/>
    <w:rsid w:val="00363B71"/>
    <w:rsid w:val="003651C8"/>
    <w:rsid w:val="00367AFE"/>
    <w:rsid w:val="00370439"/>
    <w:rsid w:val="003720ED"/>
    <w:rsid w:val="00373023"/>
    <w:rsid w:val="00374EA9"/>
    <w:rsid w:val="00380E71"/>
    <w:rsid w:val="003815F8"/>
    <w:rsid w:val="0038447A"/>
    <w:rsid w:val="003859A9"/>
    <w:rsid w:val="00386609"/>
    <w:rsid w:val="00387EC2"/>
    <w:rsid w:val="00390B19"/>
    <w:rsid w:val="00393931"/>
    <w:rsid w:val="0039394B"/>
    <w:rsid w:val="00397004"/>
    <w:rsid w:val="00397125"/>
    <w:rsid w:val="003A0295"/>
    <w:rsid w:val="003A1796"/>
    <w:rsid w:val="003A1FA8"/>
    <w:rsid w:val="003A318E"/>
    <w:rsid w:val="003A4E3A"/>
    <w:rsid w:val="003B1405"/>
    <w:rsid w:val="003B2C28"/>
    <w:rsid w:val="003B390B"/>
    <w:rsid w:val="003C2684"/>
    <w:rsid w:val="003C2725"/>
    <w:rsid w:val="003C33EB"/>
    <w:rsid w:val="003C664C"/>
    <w:rsid w:val="003C69E9"/>
    <w:rsid w:val="003C7008"/>
    <w:rsid w:val="003C7697"/>
    <w:rsid w:val="003D054B"/>
    <w:rsid w:val="003D1E40"/>
    <w:rsid w:val="003D444D"/>
    <w:rsid w:val="003D5DC4"/>
    <w:rsid w:val="003D7750"/>
    <w:rsid w:val="003E3000"/>
    <w:rsid w:val="003E5CA9"/>
    <w:rsid w:val="003E5DBD"/>
    <w:rsid w:val="003E6A09"/>
    <w:rsid w:val="003E703E"/>
    <w:rsid w:val="003F1C37"/>
    <w:rsid w:val="003F3616"/>
    <w:rsid w:val="003F6A91"/>
    <w:rsid w:val="003F76F0"/>
    <w:rsid w:val="004141EE"/>
    <w:rsid w:val="00414407"/>
    <w:rsid w:val="00414C30"/>
    <w:rsid w:val="00414E9F"/>
    <w:rsid w:val="00414F72"/>
    <w:rsid w:val="00417C27"/>
    <w:rsid w:val="00422575"/>
    <w:rsid w:val="00422577"/>
    <w:rsid w:val="004269CE"/>
    <w:rsid w:val="00427C64"/>
    <w:rsid w:val="00430E4C"/>
    <w:rsid w:val="00434EC0"/>
    <w:rsid w:val="00435053"/>
    <w:rsid w:val="0044102C"/>
    <w:rsid w:val="00441473"/>
    <w:rsid w:val="004416A3"/>
    <w:rsid w:val="00444B10"/>
    <w:rsid w:val="00445B6F"/>
    <w:rsid w:val="00451A0B"/>
    <w:rsid w:val="00452AC7"/>
    <w:rsid w:val="00456297"/>
    <w:rsid w:val="00457050"/>
    <w:rsid w:val="00460BC7"/>
    <w:rsid w:val="00464B11"/>
    <w:rsid w:val="00465E5E"/>
    <w:rsid w:val="00470726"/>
    <w:rsid w:val="00470EDE"/>
    <w:rsid w:val="0047188D"/>
    <w:rsid w:val="0047427D"/>
    <w:rsid w:val="004751D9"/>
    <w:rsid w:val="00475689"/>
    <w:rsid w:val="004779B4"/>
    <w:rsid w:val="004826C7"/>
    <w:rsid w:val="004876C0"/>
    <w:rsid w:val="0049007A"/>
    <w:rsid w:val="004935F1"/>
    <w:rsid w:val="004959FE"/>
    <w:rsid w:val="004961C0"/>
    <w:rsid w:val="00496A48"/>
    <w:rsid w:val="004A373C"/>
    <w:rsid w:val="004B5617"/>
    <w:rsid w:val="004C0C1A"/>
    <w:rsid w:val="004C1D4B"/>
    <w:rsid w:val="004C4991"/>
    <w:rsid w:val="004D01F9"/>
    <w:rsid w:val="004D19D0"/>
    <w:rsid w:val="004D1C54"/>
    <w:rsid w:val="004D2379"/>
    <w:rsid w:val="004D5153"/>
    <w:rsid w:val="004E0B1E"/>
    <w:rsid w:val="004E3140"/>
    <w:rsid w:val="004F183B"/>
    <w:rsid w:val="004F220C"/>
    <w:rsid w:val="004F254D"/>
    <w:rsid w:val="00502F72"/>
    <w:rsid w:val="005035B6"/>
    <w:rsid w:val="0050549C"/>
    <w:rsid w:val="00507CA1"/>
    <w:rsid w:val="005117FB"/>
    <w:rsid w:val="005141BF"/>
    <w:rsid w:val="0051527A"/>
    <w:rsid w:val="00515C72"/>
    <w:rsid w:val="00516F2C"/>
    <w:rsid w:val="0052485E"/>
    <w:rsid w:val="00525B39"/>
    <w:rsid w:val="00525C63"/>
    <w:rsid w:val="0053152B"/>
    <w:rsid w:val="00534C05"/>
    <w:rsid w:val="005363F7"/>
    <w:rsid w:val="00537C04"/>
    <w:rsid w:val="00540F81"/>
    <w:rsid w:val="0054201E"/>
    <w:rsid w:val="005427A0"/>
    <w:rsid w:val="0055007C"/>
    <w:rsid w:val="00550B8B"/>
    <w:rsid w:val="005523F6"/>
    <w:rsid w:val="00552B3F"/>
    <w:rsid w:val="005530D8"/>
    <w:rsid w:val="0055321B"/>
    <w:rsid w:val="00553C6B"/>
    <w:rsid w:val="00555635"/>
    <w:rsid w:val="00555F93"/>
    <w:rsid w:val="0055723F"/>
    <w:rsid w:val="00557479"/>
    <w:rsid w:val="00560F7D"/>
    <w:rsid w:val="005648BC"/>
    <w:rsid w:val="00564D12"/>
    <w:rsid w:val="00566619"/>
    <w:rsid w:val="00573A82"/>
    <w:rsid w:val="00575212"/>
    <w:rsid w:val="005756F0"/>
    <w:rsid w:val="00575D27"/>
    <w:rsid w:val="0057631E"/>
    <w:rsid w:val="005811A5"/>
    <w:rsid w:val="00581B0F"/>
    <w:rsid w:val="0058432E"/>
    <w:rsid w:val="00590871"/>
    <w:rsid w:val="00590B95"/>
    <w:rsid w:val="00595C0F"/>
    <w:rsid w:val="005A016A"/>
    <w:rsid w:val="005A1A00"/>
    <w:rsid w:val="005A32FB"/>
    <w:rsid w:val="005B0539"/>
    <w:rsid w:val="005B1EDA"/>
    <w:rsid w:val="005B3087"/>
    <w:rsid w:val="005C046A"/>
    <w:rsid w:val="005C0695"/>
    <w:rsid w:val="005C1772"/>
    <w:rsid w:val="005C20AB"/>
    <w:rsid w:val="005C3AAC"/>
    <w:rsid w:val="005D0789"/>
    <w:rsid w:val="005D3EDA"/>
    <w:rsid w:val="005D5763"/>
    <w:rsid w:val="005D7F6B"/>
    <w:rsid w:val="005E29EF"/>
    <w:rsid w:val="005E3758"/>
    <w:rsid w:val="005E4E45"/>
    <w:rsid w:val="005E6D80"/>
    <w:rsid w:val="005E7840"/>
    <w:rsid w:val="005F0340"/>
    <w:rsid w:val="005F26A8"/>
    <w:rsid w:val="00601BDC"/>
    <w:rsid w:val="00601F63"/>
    <w:rsid w:val="0060732F"/>
    <w:rsid w:val="006104D8"/>
    <w:rsid w:val="006118D3"/>
    <w:rsid w:val="0061743B"/>
    <w:rsid w:val="0062107F"/>
    <w:rsid w:val="0062533A"/>
    <w:rsid w:val="006328A4"/>
    <w:rsid w:val="00633B0F"/>
    <w:rsid w:val="00636737"/>
    <w:rsid w:val="006439B7"/>
    <w:rsid w:val="00653B1D"/>
    <w:rsid w:val="00654B24"/>
    <w:rsid w:val="00655627"/>
    <w:rsid w:val="00655C2D"/>
    <w:rsid w:val="0065716C"/>
    <w:rsid w:val="00657C1A"/>
    <w:rsid w:val="00660CA2"/>
    <w:rsid w:val="0066289B"/>
    <w:rsid w:val="00667CEA"/>
    <w:rsid w:val="006711C3"/>
    <w:rsid w:val="00673E3F"/>
    <w:rsid w:val="00674DA4"/>
    <w:rsid w:val="00676D8E"/>
    <w:rsid w:val="00680EA6"/>
    <w:rsid w:val="006811AE"/>
    <w:rsid w:val="006812B9"/>
    <w:rsid w:val="00685628"/>
    <w:rsid w:val="00687983"/>
    <w:rsid w:val="00690869"/>
    <w:rsid w:val="00694C8E"/>
    <w:rsid w:val="00696F43"/>
    <w:rsid w:val="006A0444"/>
    <w:rsid w:val="006A0900"/>
    <w:rsid w:val="006A0EDD"/>
    <w:rsid w:val="006A27AA"/>
    <w:rsid w:val="006A6D72"/>
    <w:rsid w:val="006A7F46"/>
    <w:rsid w:val="006B0F25"/>
    <w:rsid w:val="006B1382"/>
    <w:rsid w:val="006B1576"/>
    <w:rsid w:val="006B37BF"/>
    <w:rsid w:val="006B4515"/>
    <w:rsid w:val="006B4800"/>
    <w:rsid w:val="006C1CDC"/>
    <w:rsid w:val="006C3296"/>
    <w:rsid w:val="006C3ED1"/>
    <w:rsid w:val="006D185B"/>
    <w:rsid w:val="006E3F1B"/>
    <w:rsid w:val="006F00E4"/>
    <w:rsid w:val="006F0A66"/>
    <w:rsid w:val="006F1BCE"/>
    <w:rsid w:val="006F2D85"/>
    <w:rsid w:val="006F3163"/>
    <w:rsid w:val="006F31E2"/>
    <w:rsid w:val="006F4172"/>
    <w:rsid w:val="006F5F28"/>
    <w:rsid w:val="006F614A"/>
    <w:rsid w:val="006F672E"/>
    <w:rsid w:val="00700570"/>
    <w:rsid w:val="007020DB"/>
    <w:rsid w:val="00703DE8"/>
    <w:rsid w:val="00705B99"/>
    <w:rsid w:val="007072FB"/>
    <w:rsid w:val="00710B8C"/>
    <w:rsid w:val="00712D5F"/>
    <w:rsid w:val="007132AE"/>
    <w:rsid w:val="007132F8"/>
    <w:rsid w:val="007153D5"/>
    <w:rsid w:val="00715E2C"/>
    <w:rsid w:val="00716E91"/>
    <w:rsid w:val="0072044A"/>
    <w:rsid w:val="007239E0"/>
    <w:rsid w:val="00724FA3"/>
    <w:rsid w:val="00726B7A"/>
    <w:rsid w:val="00727707"/>
    <w:rsid w:val="007279C8"/>
    <w:rsid w:val="00727F08"/>
    <w:rsid w:val="00732295"/>
    <w:rsid w:val="00732857"/>
    <w:rsid w:val="00732EFF"/>
    <w:rsid w:val="00734DDF"/>
    <w:rsid w:val="00741D3A"/>
    <w:rsid w:val="00742820"/>
    <w:rsid w:val="00744F9F"/>
    <w:rsid w:val="00745D0A"/>
    <w:rsid w:val="0074718C"/>
    <w:rsid w:val="0074729B"/>
    <w:rsid w:val="00753E2B"/>
    <w:rsid w:val="007554A8"/>
    <w:rsid w:val="00760EDB"/>
    <w:rsid w:val="00761088"/>
    <w:rsid w:val="0076194F"/>
    <w:rsid w:val="00761F1A"/>
    <w:rsid w:val="00763E46"/>
    <w:rsid w:val="00772307"/>
    <w:rsid w:val="007736D4"/>
    <w:rsid w:val="00781779"/>
    <w:rsid w:val="00784893"/>
    <w:rsid w:val="00784957"/>
    <w:rsid w:val="00785544"/>
    <w:rsid w:val="007915F7"/>
    <w:rsid w:val="007935FD"/>
    <w:rsid w:val="00793E5F"/>
    <w:rsid w:val="0079412C"/>
    <w:rsid w:val="00797E55"/>
    <w:rsid w:val="007A0C9D"/>
    <w:rsid w:val="007A2BA0"/>
    <w:rsid w:val="007A2EB0"/>
    <w:rsid w:val="007A440E"/>
    <w:rsid w:val="007A5382"/>
    <w:rsid w:val="007A5D4A"/>
    <w:rsid w:val="007A750C"/>
    <w:rsid w:val="007B24B9"/>
    <w:rsid w:val="007B3413"/>
    <w:rsid w:val="007B5F69"/>
    <w:rsid w:val="007B766B"/>
    <w:rsid w:val="007C0783"/>
    <w:rsid w:val="007C332E"/>
    <w:rsid w:val="007D2E5A"/>
    <w:rsid w:val="007D5EB4"/>
    <w:rsid w:val="007D7CC8"/>
    <w:rsid w:val="007E06EB"/>
    <w:rsid w:val="007E0805"/>
    <w:rsid w:val="007E515E"/>
    <w:rsid w:val="007F17A8"/>
    <w:rsid w:val="007F189C"/>
    <w:rsid w:val="007F3526"/>
    <w:rsid w:val="007F4B4E"/>
    <w:rsid w:val="007F4F95"/>
    <w:rsid w:val="007F517D"/>
    <w:rsid w:val="007F5811"/>
    <w:rsid w:val="00800FF5"/>
    <w:rsid w:val="00801D86"/>
    <w:rsid w:val="008029CE"/>
    <w:rsid w:val="00803647"/>
    <w:rsid w:val="00803A5D"/>
    <w:rsid w:val="0081373A"/>
    <w:rsid w:val="00813BC2"/>
    <w:rsid w:val="00820F23"/>
    <w:rsid w:val="008211C8"/>
    <w:rsid w:val="00822085"/>
    <w:rsid w:val="008266FC"/>
    <w:rsid w:val="00826823"/>
    <w:rsid w:val="0083064A"/>
    <w:rsid w:val="008358E4"/>
    <w:rsid w:val="00837B31"/>
    <w:rsid w:val="008441BB"/>
    <w:rsid w:val="00850B44"/>
    <w:rsid w:val="00851A1C"/>
    <w:rsid w:val="00851C36"/>
    <w:rsid w:val="008566D8"/>
    <w:rsid w:val="00856DDD"/>
    <w:rsid w:val="008613FB"/>
    <w:rsid w:val="0086331E"/>
    <w:rsid w:val="008646EC"/>
    <w:rsid w:val="00864A68"/>
    <w:rsid w:val="00870A42"/>
    <w:rsid w:val="00873A3E"/>
    <w:rsid w:val="00877336"/>
    <w:rsid w:val="00877C70"/>
    <w:rsid w:val="008800A1"/>
    <w:rsid w:val="00880C65"/>
    <w:rsid w:val="008812D3"/>
    <w:rsid w:val="00882CDC"/>
    <w:rsid w:val="008831E3"/>
    <w:rsid w:val="00884F8F"/>
    <w:rsid w:val="00885919"/>
    <w:rsid w:val="00885F6B"/>
    <w:rsid w:val="008861C2"/>
    <w:rsid w:val="00890329"/>
    <w:rsid w:val="00892C38"/>
    <w:rsid w:val="00893ECB"/>
    <w:rsid w:val="008944D8"/>
    <w:rsid w:val="008967B8"/>
    <w:rsid w:val="00897FEA"/>
    <w:rsid w:val="008A2B05"/>
    <w:rsid w:val="008A2F7F"/>
    <w:rsid w:val="008A57C9"/>
    <w:rsid w:val="008A6D4F"/>
    <w:rsid w:val="008B02E9"/>
    <w:rsid w:val="008B5927"/>
    <w:rsid w:val="008B6753"/>
    <w:rsid w:val="008B69CD"/>
    <w:rsid w:val="008B781C"/>
    <w:rsid w:val="008C3144"/>
    <w:rsid w:val="008C4797"/>
    <w:rsid w:val="008D36FD"/>
    <w:rsid w:val="008D69A9"/>
    <w:rsid w:val="008E210E"/>
    <w:rsid w:val="008E503D"/>
    <w:rsid w:val="008E590E"/>
    <w:rsid w:val="008E641E"/>
    <w:rsid w:val="008E6AE8"/>
    <w:rsid w:val="008E6FEC"/>
    <w:rsid w:val="008E71DF"/>
    <w:rsid w:val="008F7302"/>
    <w:rsid w:val="008F7B25"/>
    <w:rsid w:val="00916992"/>
    <w:rsid w:val="0091786B"/>
    <w:rsid w:val="00917D86"/>
    <w:rsid w:val="0092310A"/>
    <w:rsid w:val="0092570E"/>
    <w:rsid w:val="009345CC"/>
    <w:rsid w:val="0093558A"/>
    <w:rsid w:val="0093564C"/>
    <w:rsid w:val="00943391"/>
    <w:rsid w:val="00945283"/>
    <w:rsid w:val="00953430"/>
    <w:rsid w:val="00955928"/>
    <w:rsid w:val="00955F9B"/>
    <w:rsid w:val="00961C35"/>
    <w:rsid w:val="00962CCB"/>
    <w:rsid w:val="009639FF"/>
    <w:rsid w:val="00966B2D"/>
    <w:rsid w:val="00966EC8"/>
    <w:rsid w:val="00967D69"/>
    <w:rsid w:val="00971782"/>
    <w:rsid w:val="00971837"/>
    <w:rsid w:val="00971E12"/>
    <w:rsid w:val="00975054"/>
    <w:rsid w:val="00986AC8"/>
    <w:rsid w:val="009916D6"/>
    <w:rsid w:val="00993571"/>
    <w:rsid w:val="00995E3B"/>
    <w:rsid w:val="00997D09"/>
    <w:rsid w:val="009A0F5F"/>
    <w:rsid w:val="009A1308"/>
    <w:rsid w:val="009A149D"/>
    <w:rsid w:val="009A311D"/>
    <w:rsid w:val="009A45B9"/>
    <w:rsid w:val="009A5BF5"/>
    <w:rsid w:val="009A623E"/>
    <w:rsid w:val="009A78FF"/>
    <w:rsid w:val="009B5034"/>
    <w:rsid w:val="009B58D7"/>
    <w:rsid w:val="009B644A"/>
    <w:rsid w:val="009B7638"/>
    <w:rsid w:val="009C1061"/>
    <w:rsid w:val="009C2CF7"/>
    <w:rsid w:val="009C7548"/>
    <w:rsid w:val="009D0893"/>
    <w:rsid w:val="009D5218"/>
    <w:rsid w:val="009D68F2"/>
    <w:rsid w:val="009E4644"/>
    <w:rsid w:val="009E5E44"/>
    <w:rsid w:val="009E7BB6"/>
    <w:rsid w:val="009E7EC2"/>
    <w:rsid w:val="009F2E65"/>
    <w:rsid w:val="009F394A"/>
    <w:rsid w:val="009F7C5D"/>
    <w:rsid w:val="00A00DC8"/>
    <w:rsid w:val="00A0240E"/>
    <w:rsid w:val="00A02E05"/>
    <w:rsid w:val="00A02F2B"/>
    <w:rsid w:val="00A034DD"/>
    <w:rsid w:val="00A038B2"/>
    <w:rsid w:val="00A0415F"/>
    <w:rsid w:val="00A04522"/>
    <w:rsid w:val="00A05075"/>
    <w:rsid w:val="00A05248"/>
    <w:rsid w:val="00A0685A"/>
    <w:rsid w:val="00A078BB"/>
    <w:rsid w:val="00A1518E"/>
    <w:rsid w:val="00A23B7E"/>
    <w:rsid w:val="00A26101"/>
    <w:rsid w:val="00A30986"/>
    <w:rsid w:val="00A30ECA"/>
    <w:rsid w:val="00A3177C"/>
    <w:rsid w:val="00A32013"/>
    <w:rsid w:val="00A33B48"/>
    <w:rsid w:val="00A34017"/>
    <w:rsid w:val="00A35818"/>
    <w:rsid w:val="00A35C0D"/>
    <w:rsid w:val="00A3659A"/>
    <w:rsid w:val="00A37C9A"/>
    <w:rsid w:val="00A37CA3"/>
    <w:rsid w:val="00A424F3"/>
    <w:rsid w:val="00A43A4D"/>
    <w:rsid w:val="00A46431"/>
    <w:rsid w:val="00A532AA"/>
    <w:rsid w:val="00A56FB0"/>
    <w:rsid w:val="00A6189D"/>
    <w:rsid w:val="00A6264C"/>
    <w:rsid w:val="00A64661"/>
    <w:rsid w:val="00A6517A"/>
    <w:rsid w:val="00A6778E"/>
    <w:rsid w:val="00A67985"/>
    <w:rsid w:val="00A71A75"/>
    <w:rsid w:val="00A75816"/>
    <w:rsid w:val="00A76F8D"/>
    <w:rsid w:val="00A77683"/>
    <w:rsid w:val="00A8009A"/>
    <w:rsid w:val="00A81AB0"/>
    <w:rsid w:val="00A85532"/>
    <w:rsid w:val="00A8610E"/>
    <w:rsid w:val="00A905AD"/>
    <w:rsid w:val="00A908E8"/>
    <w:rsid w:val="00A927AC"/>
    <w:rsid w:val="00A9384D"/>
    <w:rsid w:val="00A94097"/>
    <w:rsid w:val="00AA0BC6"/>
    <w:rsid w:val="00AA2107"/>
    <w:rsid w:val="00AA489C"/>
    <w:rsid w:val="00AA5BC6"/>
    <w:rsid w:val="00AB32ED"/>
    <w:rsid w:val="00AB55F1"/>
    <w:rsid w:val="00AB73DD"/>
    <w:rsid w:val="00AC41FD"/>
    <w:rsid w:val="00AC6F79"/>
    <w:rsid w:val="00AC79E8"/>
    <w:rsid w:val="00AC7FE4"/>
    <w:rsid w:val="00AD44B2"/>
    <w:rsid w:val="00AD5429"/>
    <w:rsid w:val="00AE0923"/>
    <w:rsid w:val="00AE36E5"/>
    <w:rsid w:val="00AE507E"/>
    <w:rsid w:val="00AE5F2D"/>
    <w:rsid w:val="00AE7875"/>
    <w:rsid w:val="00AF0574"/>
    <w:rsid w:val="00AF2321"/>
    <w:rsid w:val="00AF3F90"/>
    <w:rsid w:val="00AF62A2"/>
    <w:rsid w:val="00AF6511"/>
    <w:rsid w:val="00B02AC7"/>
    <w:rsid w:val="00B079BE"/>
    <w:rsid w:val="00B10752"/>
    <w:rsid w:val="00B11A21"/>
    <w:rsid w:val="00B13BB9"/>
    <w:rsid w:val="00B13BD0"/>
    <w:rsid w:val="00B14D99"/>
    <w:rsid w:val="00B15554"/>
    <w:rsid w:val="00B1569F"/>
    <w:rsid w:val="00B17BB8"/>
    <w:rsid w:val="00B20AA8"/>
    <w:rsid w:val="00B231FB"/>
    <w:rsid w:val="00B237D9"/>
    <w:rsid w:val="00B240E5"/>
    <w:rsid w:val="00B25862"/>
    <w:rsid w:val="00B263EA"/>
    <w:rsid w:val="00B2642A"/>
    <w:rsid w:val="00B3011D"/>
    <w:rsid w:val="00B31852"/>
    <w:rsid w:val="00B35AA6"/>
    <w:rsid w:val="00B3636E"/>
    <w:rsid w:val="00B405DD"/>
    <w:rsid w:val="00B40B33"/>
    <w:rsid w:val="00B44E6F"/>
    <w:rsid w:val="00B47C2C"/>
    <w:rsid w:val="00B47D43"/>
    <w:rsid w:val="00B530F3"/>
    <w:rsid w:val="00B5602D"/>
    <w:rsid w:val="00B63F47"/>
    <w:rsid w:val="00B641A2"/>
    <w:rsid w:val="00B7040B"/>
    <w:rsid w:val="00B705DA"/>
    <w:rsid w:val="00B71B22"/>
    <w:rsid w:val="00B71CAA"/>
    <w:rsid w:val="00B74188"/>
    <w:rsid w:val="00B74A2E"/>
    <w:rsid w:val="00B75941"/>
    <w:rsid w:val="00B831AE"/>
    <w:rsid w:val="00B85E91"/>
    <w:rsid w:val="00B862C0"/>
    <w:rsid w:val="00B904AA"/>
    <w:rsid w:val="00B919F7"/>
    <w:rsid w:val="00B923C2"/>
    <w:rsid w:val="00B927BE"/>
    <w:rsid w:val="00B93FCE"/>
    <w:rsid w:val="00B94AFE"/>
    <w:rsid w:val="00BA03AE"/>
    <w:rsid w:val="00BA5B8C"/>
    <w:rsid w:val="00BA7A8E"/>
    <w:rsid w:val="00BB0F92"/>
    <w:rsid w:val="00BB1278"/>
    <w:rsid w:val="00BB4FEE"/>
    <w:rsid w:val="00BB5A5D"/>
    <w:rsid w:val="00BB5A87"/>
    <w:rsid w:val="00BB66A6"/>
    <w:rsid w:val="00BB7AED"/>
    <w:rsid w:val="00BC0053"/>
    <w:rsid w:val="00BC43EF"/>
    <w:rsid w:val="00BC4A1F"/>
    <w:rsid w:val="00BD22F8"/>
    <w:rsid w:val="00BE0507"/>
    <w:rsid w:val="00BE6454"/>
    <w:rsid w:val="00BF67ED"/>
    <w:rsid w:val="00C000FF"/>
    <w:rsid w:val="00C05016"/>
    <w:rsid w:val="00C06F0F"/>
    <w:rsid w:val="00C1383F"/>
    <w:rsid w:val="00C15C8C"/>
    <w:rsid w:val="00C176A9"/>
    <w:rsid w:val="00C21BF9"/>
    <w:rsid w:val="00C24284"/>
    <w:rsid w:val="00C24987"/>
    <w:rsid w:val="00C31D7C"/>
    <w:rsid w:val="00C338DE"/>
    <w:rsid w:val="00C42F1D"/>
    <w:rsid w:val="00C43AF1"/>
    <w:rsid w:val="00C43E40"/>
    <w:rsid w:val="00C46918"/>
    <w:rsid w:val="00C51725"/>
    <w:rsid w:val="00C53515"/>
    <w:rsid w:val="00C56783"/>
    <w:rsid w:val="00C56B20"/>
    <w:rsid w:val="00C623C8"/>
    <w:rsid w:val="00C6257B"/>
    <w:rsid w:val="00C6271C"/>
    <w:rsid w:val="00C62EC3"/>
    <w:rsid w:val="00C6341B"/>
    <w:rsid w:val="00C66664"/>
    <w:rsid w:val="00C70B4E"/>
    <w:rsid w:val="00C726C6"/>
    <w:rsid w:val="00C75897"/>
    <w:rsid w:val="00C76057"/>
    <w:rsid w:val="00C858C4"/>
    <w:rsid w:val="00C94E77"/>
    <w:rsid w:val="00C97C0B"/>
    <w:rsid w:val="00C97F8F"/>
    <w:rsid w:val="00CA23AD"/>
    <w:rsid w:val="00CA67E4"/>
    <w:rsid w:val="00CB20FA"/>
    <w:rsid w:val="00CB442A"/>
    <w:rsid w:val="00CB4DDB"/>
    <w:rsid w:val="00CC32A0"/>
    <w:rsid w:val="00CC3862"/>
    <w:rsid w:val="00CC59D4"/>
    <w:rsid w:val="00CC6BE7"/>
    <w:rsid w:val="00CC6FA3"/>
    <w:rsid w:val="00CC7086"/>
    <w:rsid w:val="00CC76B6"/>
    <w:rsid w:val="00CD00BE"/>
    <w:rsid w:val="00CD0857"/>
    <w:rsid w:val="00CD3F2C"/>
    <w:rsid w:val="00CE1E4B"/>
    <w:rsid w:val="00CE2314"/>
    <w:rsid w:val="00CE7BA7"/>
    <w:rsid w:val="00CF03D0"/>
    <w:rsid w:val="00CF25DF"/>
    <w:rsid w:val="00CF294F"/>
    <w:rsid w:val="00CF2D2A"/>
    <w:rsid w:val="00CF2E93"/>
    <w:rsid w:val="00CF4801"/>
    <w:rsid w:val="00CF5866"/>
    <w:rsid w:val="00CF61ED"/>
    <w:rsid w:val="00CF62F3"/>
    <w:rsid w:val="00CF7297"/>
    <w:rsid w:val="00CF77E3"/>
    <w:rsid w:val="00D010F0"/>
    <w:rsid w:val="00D0145F"/>
    <w:rsid w:val="00D0562B"/>
    <w:rsid w:val="00D06038"/>
    <w:rsid w:val="00D07CA3"/>
    <w:rsid w:val="00D1198F"/>
    <w:rsid w:val="00D20965"/>
    <w:rsid w:val="00D20E64"/>
    <w:rsid w:val="00D211D9"/>
    <w:rsid w:val="00D21951"/>
    <w:rsid w:val="00D22EB8"/>
    <w:rsid w:val="00D274D1"/>
    <w:rsid w:val="00D32285"/>
    <w:rsid w:val="00D35C1F"/>
    <w:rsid w:val="00D364A1"/>
    <w:rsid w:val="00D3759C"/>
    <w:rsid w:val="00D47B21"/>
    <w:rsid w:val="00D50402"/>
    <w:rsid w:val="00D547DD"/>
    <w:rsid w:val="00D63C7A"/>
    <w:rsid w:val="00D663DA"/>
    <w:rsid w:val="00D667C0"/>
    <w:rsid w:val="00D70924"/>
    <w:rsid w:val="00D70A66"/>
    <w:rsid w:val="00D72F4A"/>
    <w:rsid w:val="00D74BFC"/>
    <w:rsid w:val="00D75679"/>
    <w:rsid w:val="00D75D11"/>
    <w:rsid w:val="00D768C8"/>
    <w:rsid w:val="00D76D97"/>
    <w:rsid w:val="00D77267"/>
    <w:rsid w:val="00D80310"/>
    <w:rsid w:val="00D83B80"/>
    <w:rsid w:val="00D856EC"/>
    <w:rsid w:val="00D8773B"/>
    <w:rsid w:val="00D87D9B"/>
    <w:rsid w:val="00D90FF5"/>
    <w:rsid w:val="00D96D29"/>
    <w:rsid w:val="00DA035B"/>
    <w:rsid w:val="00DA12F4"/>
    <w:rsid w:val="00DA27B3"/>
    <w:rsid w:val="00DA57EA"/>
    <w:rsid w:val="00DA7B3A"/>
    <w:rsid w:val="00DB0526"/>
    <w:rsid w:val="00DB51CC"/>
    <w:rsid w:val="00DB6C29"/>
    <w:rsid w:val="00DC11E9"/>
    <w:rsid w:val="00DC3B42"/>
    <w:rsid w:val="00DD0264"/>
    <w:rsid w:val="00DE1758"/>
    <w:rsid w:val="00DE31AA"/>
    <w:rsid w:val="00DE38C7"/>
    <w:rsid w:val="00DE76E6"/>
    <w:rsid w:val="00DF0257"/>
    <w:rsid w:val="00DF1A65"/>
    <w:rsid w:val="00DF31FE"/>
    <w:rsid w:val="00DF449F"/>
    <w:rsid w:val="00DF57E3"/>
    <w:rsid w:val="00DF6902"/>
    <w:rsid w:val="00DF6F96"/>
    <w:rsid w:val="00E000BD"/>
    <w:rsid w:val="00E0230A"/>
    <w:rsid w:val="00E03586"/>
    <w:rsid w:val="00E03E9D"/>
    <w:rsid w:val="00E05EEF"/>
    <w:rsid w:val="00E1355F"/>
    <w:rsid w:val="00E14DE5"/>
    <w:rsid w:val="00E15751"/>
    <w:rsid w:val="00E17CA1"/>
    <w:rsid w:val="00E22CD3"/>
    <w:rsid w:val="00E23875"/>
    <w:rsid w:val="00E27741"/>
    <w:rsid w:val="00E31969"/>
    <w:rsid w:val="00E327CB"/>
    <w:rsid w:val="00E34092"/>
    <w:rsid w:val="00E356BE"/>
    <w:rsid w:val="00E36BDD"/>
    <w:rsid w:val="00E37EB3"/>
    <w:rsid w:val="00E41836"/>
    <w:rsid w:val="00E500DF"/>
    <w:rsid w:val="00E53130"/>
    <w:rsid w:val="00E55521"/>
    <w:rsid w:val="00E56922"/>
    <w:rsid w:val="00E56BB8"/>
    <w:rsid w:val="00E60557"/>
    <w:rsid w:val="00E608F2"/>
    <w:rsid w:val="00E61EB5"/>
    <w:rsid w:val="00E6393D"/>
    <w:rsid w:val="00E677E9"/>
    <w:rsid w:val="00E70077"/>
    <w:rsid w:val="00E71475"/>
    <w:rsid w:val="00E76CD0"/>
    <w:rsid w:val="00E80705"/>
    <w:rsid w:val="00E8120E"/>
    <w:rsid w:val="00E830D8"/>
    <w:rsid w:val="00E8508D"/>
    <w:rsid w:val="00E877B9"/>
    <w:rsid w:val="00E938F3"/>
    <w:rsid w:val="00E93E0F"/>
    <w:rsid w:val="00E95770"/>
    <w:rsid w:val="00E959C9"/>
    <w:rsid w:val="00E966AE"/>
    <w:rsid w:val="00EA00AA"/>
    <w:rsid w:val="00EA61EC"/>
    <w:rsid w:val="00EB25AC"/>
    <w:rsid w:val="00EB61D3"/>
    <w:rsid w:val="00EC02AB"/>
    <w:rsid w:val="00EC070E"/>
    <w:rsid w:val="00EC3AFF"/>
    <w:rsid w:val="00EC42DB"/>
    <w:rsid w:val="00ED24D9"/>
    <w:rsid w:val="00ED4B74"/>
    <w:rsid w:val="00ED5A42"/>
    <w:rsid w:val="00EE1565"/>
    <w:rsid w:val="00EE2BDE"/>
    <w:rsid w:val="00EE5F2E"/>
    <w:rsid w:val="00EF225B"/>
    <w:rsid w:val="00EF2A2B"/>
    <w:rsid w:val="00EF501D"/>
    <w:rsid w:val="00EF5448"/>
    <w:rsid w:val="00EF6F4D"/>
    <w:rsid w:val="00F0116A"/>
    <w:rsid w:val="00F01A63"/>
    <w:rsid w:val="00F04F26"/>
    <w:rsid w:val="00F06DD2"/>
    <w:rsid w:val="00F12A91"/>
    <w:rsid w:val="00F138C0"/>
    <w:rsid w:val="00F17D61"/>
    <w:rsid w:val="00F23843"/>
    <w:rsid w:val="00F25BB1"/>
    <w:rsid w:val="00F26EC6"/>
    <w:rsid w:val="00F31015"/>
    <w:rsid w:val="00F320E0"/>
    <w:rsid w:val="00F33600"/>
    <w:rsid w:val="00F366D1"/>
    <w:rsid w:val="00F415E9"/>
    <w:rsid w:val="00F42B15"/>
    <w:rsid w:val="00F4420C"/>
    <w:rsid w:val="00F5070D"/>
    <w:rsid w:val="00F526C9"/>
    <w:rsid w:val="00F53D4C"/>
    <w:rsid w:val="00F568F2"/>
    <w:rsid w:val="00F57ACA"/>
    <w:rsid w:val="00F57F94"/>
    <w:rsid w:val="00F635B6"/>
    <w:rsid w:val="00F65B98"/>
    <w:rsid w:val="00F6735B"/>
    <w:rsid w:val="00F67A1E"/>
    <w:rsid w:val="00F71323"/>
    <w:rsid w:val="00F716DE"/>
    <w:rsid w:val="00F7329D"/>
    <w:rsid w:val="00F739E9"/>
    <w:rsid w:val="00F76D28"/>
    <w:rsid w:val="00F7779A"/>
    <w:rsid w:val="00F7782A"/>
    <w:rsid w:val="00F8237A"/>
    <w:rsid w:val="00F82B3E"/>
    <w:rsid w:val="00F82C4B"/>
    <w:rsid w:val="00F85572"/>
    <w:rsid w:val="00F8677A"/>
    <w:rsid w:val="00F8770F"/>
    <w:rsid w:val="00F91C80"/>
    <w:rsid w:val="00F946AE"/>
    <w:rsid w:val="00F946D9"/>
    <w:rsid w:val="00F956FE"/>
    <w:rsid w:val="00F964A7"/>
    <w:rsid w:val="00F964BC"/>
    <w:rsid w:val="00F96DA9"/>
    <w:rsid w:val="00F9783C"/>
    <w:rsid w:val="00F97D43"/>
    <w:rsid w:val="00FA32F8"/>
    <w:rsid w:val="00FA38D0"/>
    <w:rsid w:val="00FA5A6A"/>
    <w:rsid w:val="00FA6F5C"/>
    <w:rsid w:val="00FB1570"/>
    <w:rsid w:val="00FB2970"/>
    <w:rsid w:val="00FB54B5"/>
    <w:rsid w:val="00FB6568"/>
    <w:rsid w:val="00FB73CF"/>
    <w:rsid w:val="00FC11FA"/>
    <w:rsid w:val="00FC2D7B"/>
    <w:rsid w:val="00FC365E"/>
    <w:rsid w:val="00FC610E"/>
    <w:rsid w:val="00FC7BBB"/>
    <w:rsid w:val="00FD2809"/>
    <w:rsid w:val="00FD6353"/>
    <w:rsid w:val="00FD7994"/>
    <w:rsid w:val="00FE0E9F"/>
    <w:rsid w:val="00FE1C5F"/>
    <w:rsid w:val="00FE43EB"/>
    <w:rsid w:val="00FE6FE5"/>
    <w:rsid w:val="00FE731D"/>
    <w:rsid w:val="00FF1F16"/>
    <w:rsid w:val="00FF526A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AAEC5"/>
  <w15:docId w15:val="{F0B42023-71B4-4471-9CDB-FBF620B2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3EA"/>
  </w:style>
  <w:style w:type="paragraph" w:styleId="Nadpis2">
    <w:name w:val="heading 2"/>
    <w:basedOn w:val="Normln"/>
    <w:next w:val="Normln"/>
    <w:link w:val="Nadpis2Char"/>
    <w:qFormat/>
    <w:rsid w:val="00A651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FF73ED"/>
    <w:pPr>
      <w:keepNext/>
      <w:ind w:left="227" w:hanging="227"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73ED"/>
    <w:pPr>
      <w:widowControl w:val="0"/>
    </w:pPr>
    <w:rPr>
      <w:snapToGrid w:val="0"/>
      <w:color w:val="000000"/>
      <w:sz w:val="24"/>
    </w:rPr>
  </w:style>
  <w:style w:type="paragraph" w:customStyle="1" w:styleId="dka">
    <w:name w:val="Řádka"/>
    <w:rsid w:val="00FF73ED"/>
    <w:pPr>
      <w:widowControl w:val="0"/>
    </w:pPr>
    <w:rPr>
      <w:snapToGrid w:val="0"/>
      <w:color w:val="000000"/>
      <w:sz w:val="24"/>
    </w:rPr>
  </w:style>
  <w:style w:type="paragraph" w:customStyle="1" w:styleId="Znaka">
    <w:name w:val="Značka"/>
    <w:rsid w:val="00FF73ED"/>
    <w:pPr>
      <w:widowControl w:val="0"/>
      <w:ind w:left="288"/>
    </w:pPr>
    <w:rPr>
      <w:snapToGrid w:val="0"/>
      <w:color w:val="000000"/>
      <w:sz w:val="24"/>
    </w:rPr>
  </w:style>
  <w:style w:type="paragraph" w:customStyle="1" w:styleId="Znaka1">
    <w:name w:val="Značka 1"/>
    <w:rsid w:val="00FF73ED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FF73ED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rsid w:val="00FF73ED"/>
    <w:pPr>
      <w:widowControl w:val="0"/>
    </w:pPr>
    <w:rPr>
      <w:b/>
      <w:i/>
      <w:snapToGrid w:val="0"/>
      <w:color w:val="000000"/>
      <w:sz w:val="24"/>
    </w:rPr>
  </w:style>
  <w:style w:type="paragraph" w:customStyle="1" w:styleId="Nadpis">
    <w:name w:val="Nadpis"/>
    <w:rsid w:val="00FF73ED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paragraph" w:styleId="Zhlav">
    <w:name w:val="header"/>
    <w:basedOn w:val="Normln"/>
    <w:rsid w:val="00FF73ED"/>
    <w:pPr>
      <w:widowControl w:val="0"/>
    </w:pPr>
    <w:rPr>
      <w:snapToGrid w:val="0"/>
      <w:color w:val="000000"/>
      <w:sz w:val="24"/>
    </w:rPr>
  </w:style>
  <w:style w:type="paragraph" w:customStyle="1" w:styleId="Pata">
    <w:name w:val="Pata"/>
    <w:rsid w:val="00FF73ED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FF73ED"/>
    <w:pPr>
      <w:widowControl w:val="0"/>
    </w:pPr>
    <w:rPr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24411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B904A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B341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9409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18755E"/>
    <w:rPr>
      <w:snapToGrid/>
      <w:color w:val="000000"/>
      <w:sz w:val="24"/>
    </w:rPr>
  </w:style>
  <w:style w:type="paragraph" w:customStyle="1" w:styleId="Zkladntextnasted">
    <w:name w:val="Základní text na střed"/>
    <w:basedOn w:val="Normln"/>
    <w:rsid w:val="0018755E"/>
    <w:pPr>
      <w:widowControl w:val="0"/>
      <w:spacing w:before="120" w:after="120"/>
      <w:jc w:val="center"/>
    </w:pPr>
    <w:rPr>
      <w:rFonts w:ascii="Arial" w:hAnsi="Arial"/>
      <w:noProof/>
      <w:snapToGrid w:val="0"/>
      <w:sz w:val="24"/>
    </w:rPr>
  </w:style>
  <w:style w:type="paragraph" w:customStyle="1" w:styleId="Smlouvanadpis4">
    <w:name w:val="Smlouva nadpis4"/>
    <w:basedOn w:val="Normln"/>
    <w:rsid w:val="00B079BE"/>
    <w:pPr>
      <w:keepNext/>
      <w:widowControl w:val="0"/>
      <w:numPr>
        <w:numId w:val="2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 w:val="24"/>
    </w:rPr>
  </w:style>
  <w:style w:type="character" w:styleId="Odkaznakoment">
    <w:name w:val="annotation reference"/>
    <w:rsid w:val="00F310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1015"/>
  </w:style>
  <w:style w:type="character" w:customStyle="1" w:styleId="TextkomenteChar">
    <w:name w:val="Text komentáře Char"/>
    <w:basedOn w:val="Standardnpsmoodstavce"/>
    <w:link w:val="Textkomente"/>
    <w:rsid w:val="00F31015"/>
  </w:style>
  <w:style w:type="paragraph" w:styleId="Pedmtkomente">
    <w:name w:val="annotation subject"/>
    <w:basedOn w:val="Textkomente"/>
    <w:next w:val="Textkomente"/>
    <w:link w:val="PedmtkomenteChar"/>
    <w:rsid w:val="00F31015"/>
    <w:rPr>
      <w:b/>
      <w:bCs/>
    </w:rPr>
  </w:style>
  <w:style w:type="character" w:customStyle="1" w:styleId="PedmtkomenteChar">
    <w:name w:val="Předmět komentáře Char"/>
    <w:link w:val="Pedmtkomente"/>
    <w:rsid w:val="00F31015"/>
    <w:rPr>
      <w:b/>
      <w:bCs/>
    </w:rPr>
  </w:style>
  <w:style w:type="character" w:customStyle="1" w:styleId="datalabel">
    <w:name w:val="datalabel"/>
    <w:rsid w:val="00655627"/>
  </w:style>
  <w:style w:type="character" w:customStyle="1" w:styleId="Nadpis2Char">
    <w:name w:val="Nadpis 2 Char"/>
    <w:link w:val="Nadpis2"/>
    <w:semiHidden/>
    <w:rsid w:val="00A651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8646EC"/>
    <w:rPr>
      <w:rFonts w:ascii="Courier New" w:hAnsi="Courier New"/>
    </w:rPr>
  </w:style>
  <w:style w:type="character" w:customStyle="1" w:styleId="ProsttextChar">
    <w:name w:val="Prostý text Char"/>
    <w:link w:val="Prosttext"/>
    <w:rsid w:val="008646EC"/>
    <w:rPr>
      <w:rFonts w:ascii="Courier New" w:hAnsi="Courier New"/>
    </w:rPr>
  </w:style>
  <w:style w:type="paragraph" w:customStyle="1" w:styleId="Styl3">
    <w:name w:val="Styl3"/>
    <w:basedOn w:val="Normln"/>
    <w:rsid w:val="009B7638"/>
    <w:pPr>
      <w:numPr>
        <w:ilvl w:val="1"/>
        <w:numId w:val="5"/>
      </w:numPr>
    </w:pPr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4269CE"/>
  </w:style>
  <w:style w:type="paragraph" w:customStyle="1" w:styleId="Radadvodovzprva">
    <w:name w:val="Rada důvodová zpráva"/>
    <w:basedOn w:val="Normln"/>
    <w:rsid w:val="00986AC8"/>
    <w:pPr>
      <w:widowControl w:val="0"/>
      <w:spacing w:after="480"/>
      <w:jc w:val="both"/>
    </w:pPr>
    <w:rPr>
      <w:rFonts w:ascii="Arial" w:hAnsi="Arial"/>
      <w:b/>
      <w:noProof/>
      <w:sz w:val="24"/>
    </w:rPr>
  </w:style>
  <w:style w:type="paragraph" w:customStyle="1" w:styleId="CharChar1CharCharCharCharCharCharChar">
    <w:name w:val="Char Char1 Char Char Char Char Char Char Char"/>
    <w:basedOn w:val="Normln"/>
    <w:rsid w:val="00342B8D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B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F9E09-A76B-4649-ABF8-B9CE0C40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1511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1/3</vt:lpstr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1/3</dc:title>
  <dc:creator>Mgr. Pavel Pospíšil</dc:creator>
  <cp:lastModifiedBy>Iveta Muchková</cp:lastModifiedBy>
  <cp:revision>6</cp:revision>
  <cp:lastPrinted>2026-01-28T07:39:00Z</cp:lastPrinted>
  <dcterms:created xsi:type="dcterms:W3CDTF">2023-05-11T10:42:00Z</dcterms:created>
  <dcterms:modified xsi:type="dcterms:W3CDTF">2026-02-03T07:11:00Z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