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81681" w14:textId="77777777" w:rsidR="00A54250" w:rsidRDefault="009A40BD">
      <w:pPr>
        <w:spacing w:after="0"/>
        <w:ind w:right="4886"/>
        <w:jc w:val="right"/>
      </w:pPr>
      <w:r>
        <w:rPr>
          <w:rFonts w:ascii="Times New Roman" w:eastAsia="Times New Roman" w:hAnsi="Times New Roman" w:cs="Times New Roman"/>
          <w:sz w:val="16"/>
        </w:rPr>
        <w:t>Příloha  _ZAK 25- 0238/1 - Nacenění jednotlivých položek</w:t>
      </w:r>
    </w:p>
    <w:tbl>
      <w:tblPr>
        <w:tblStyle w:val="TableGrid"/>
        <w:tblW w:w="9546" w:type="dxa"/>
        <w:tblInd w:w="-30" w:type="dxa"/>
        <w:tblCellMar>
          <w:top w:w="37" w:type="dxa"/>
          <w:left w:w="3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  <w:gridCol w:w="1450"/>
        <w:gridCol w:w="1565"/>
        <w:gridCol w:w="2611"/>
      </w:tblGrid>
      <w:tr w:rsidR="00A54250" w14:paraId="18577B0A" w14:textId="77777777">
        <w:trPr>
          <w:trHeight w:val="430"/>
        </w:trPr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3878" w14:textId="77777777" w:rsidR="00A54250" w:rsidRDefault="009A40B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Nacenění jednotlivých položek zapište do níže uvedené tabulky do žlutého pole</w:t>
            </w:r>
          </w:p>
        </w:tc>
        <w:tc>
          <w:tcPr>
            <w:tcW w:w="56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12C2" w14:textId="77777777" w:rsidR="00A54250" w:rsidRDefault="00A54250"/>
        </w:tc>
      </w:tr>
      <w:tr w:rsidR="00A54250" w14:paraId="6AAFAFE2" w14:textId="77777777">
        <w:trPr>
          <w:trHeight w:val="430"/>
        </w:trPr>
        <w:tc>
          <w:tcPr>
            <w:tcW w:w="39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F17EAF3" w14:textId="77777777" w:rsidR="00A54250" w:rsidRDefault="009A40BD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Poptávané položky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39D4E96" w14:textId="77777777" w:rsidR="00A54250" w:rsidRDefault="009A40BD">
            <w:pPr>
              <w:spacing w:after="0"/>
              <w:ind w:left="16" w:righ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Jednotková cena v Kč bez DPH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4DC8FF5" w14:textId="77777777" w:rsidR="00A54250" w:rsidRDefault="009A40BD">
            <w:pPr>
              <w:spacing w:after="11"/>
              <w:ind w:left="3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Cena za 1 rok v Kč bez </w:t>
            </w:r>
          </w:p>
          <w:p w14:paraId="5C8B7E12" w14:textId="77777777" w:rsidR="00A54250" w:rsidRDefault="009A40BD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DPH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E707119" w14:textId="77777777" w:rsidR="00A54250" w:rsidRDefault="009A40BD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Cena za 1 rok v Kč s DPH</w:t>
            </w:r>
          </w:p>
        </w:tc>
      </w:tr>
      <w:tr w:rsidR="00A54250" w14:paraId="4BEA56B2" w14:textId="77777777">
        <w:trPr>
          <w:trHeight w:val="617"/>
        </w:trPr>
        <w:tc>
          <w:tcPr>
            <w:tcW w:w="39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B6F34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Zpracování denního monitoringu tisku, internetu, rádia a TV zasílaného každý všední den (cena za 1 celý rok)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E612A0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81600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658454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81600</w:t>
            </w:r>
          </w:p>
        </w:tc>
        <w:tc>
          <w:tcPr>
            <w:tcW w:w="261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A925C44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98736</w:t>
            </w:r>
          </w:p>
        </w:tc>
      </w:tr>
      <w:tr w:rsidR="00A54250" w14:paraId="002EB475" w14:textId="77777777">
        <w:trPr>
          <w:trHeight w:val="418"/>
        </w:trPr>
        <w:tc>
          <w:tcPr>
            <w:tcW w:w="3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0CDB21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Doplňková služba "e-výstřižky" (scany) a nahrávky mediálních výstupů (cena za 1 celý rok)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3F737B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3DFE24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E4B775C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A54250" w14:paraId="6E6C823E" w14:textId="77777777">
        <w:trPr>
          <w:trHeight w:val="418"/>
        </w:trPr>
        <w:tc>
          <w:tcPr>
            <w:tcW w:w="3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CD8A2E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Tematické členění mediálního archivu zpráv (cena za 1 celý rok poskytnutí služby)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3AB77D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9E2827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3772FAA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A54250" w14:paraId="26C00D55" w14:textId="77777777">
        <w:trPr>
          <w:trHeight w:val="626"/>
        </w:trPr>
        <w:tc>
          <w:tcPr>
            <w:tcW w:w="3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D7D88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Mediální archiv s daty do roku 1996 neomezeně na všechny témata (cena za 1 celý rok poskytnutí služby)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55B1BC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903F48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7D879A8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A54250" w14:paraId="05F5B504" w14:textId="77777777">
        <w:trPr>
          <w:trHeight w:val="626"/>
        </w:trPr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C2D8D" w14:textId="77777777" w:rsidR="00A54250" w:rsidRDefault="009A40BD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Vytvoření členěného archivu dle zadaných hlavních témat </w:t>
            </w:r>
          </w:p>
          <w:p w14:paraId="23FC527D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IPR Praha (cena za 1 celý rok poskytnutí služby)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55E34" w14:textId="77777777" w:rsidR="00A54250" w:rsidRDefault="009A40BD">
            <w:pPr>
              <w:spacing w:after="0"/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BADBB" w14:textId="77777777" w:rsidR="00A54250" w:rsidRDefault="009A40BD">
            <w:pPr>
              <w:spacing w:after="0"/>
              <w:ind w:right="2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FB4CBA7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A54250" w14:paraId="56032E15" w14:textId="77777777">
        <w:trPr>
          <w:trHeight w:val="574"/>
        </w:trPr>
        <w:tc>
          <w:tcPr>
            <w:tcW w:w="3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2E0AEF" w14:textId="77777777" w:rsidR="00A54250" w:rsidRDefault="009A40BD">
            <w:pPr>
              <w:spacing w:after="1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Celoroční analýza mediálního obrazu z tradičních médií IPR </w:t>
            </w:r>
          </w:p>
          <w:p w14:paraId="07663A4F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Praha  (cena za 1 roční analýzu)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7D7A71D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32E924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15000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726C93E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18150</w:t>
            </w:r>
          </w:p>
        </w:tc>
      </w:tr>
      <w:tr w:rsidR="00A54250" w14:paraId="5C0A0335" w14:textId="77777777">
        <w:trPr>
          <w:trHeight w:val="648"/>
        </w:trPr>
        <w:tc>
          <w:tcPr>
            <w:tcW w:w="3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0BBE4F" w14:textId="77777777" w:rsidR="00A54250" w:rsidRDefault="009A40BD">
            <w:pPr>
              <w:spacing w:after="0"/>
              <w:ind w:right="19"/>
            </w:pPr>
            <w:r>
              <w:rPr>
                <w:rFonts w:ascii="Times New Roman" w:eastAsia="Times New Roman" w:hAnsi="Times New Roman" w:cs="Times New Roman"/>
                <w:sz w:val="16"/>
              </w:rPr>
              <w:t>Celoroční analýza mediálního obrazu z tradičních médií Centra architektury a městského plánování (CAMP) (cena za 1 roční analýzu)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90BF02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FC6F31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7000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2427EDF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8470</w:t>
            </w:r>
          </w:p>
        </w:tc>
      </w:tr>
      <w:tr w:rsidR="00A54250" w14:paraId="7F297B8F" w14:textId="77777777">
        <w:trPr>
          <w:trHeight w:val="542"/>
        </w:trPr>
        <w:tc>
          <w:tcPr>
            <w:tcW w:w="3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729EC10" w14:textId="77777777" w:rsidR="00A54250" w:rsidRDefault="009A40BD">
            <w:pPr>
              <w:spacing w:after="1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Čtvrtletní analýza mediálního obrazu z klasických médií IPR </w:t>
            </w:r>
          </w:p>
          <w:p w14:paraId="6E51D330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Praha + CAMP (rozsah 4 analýzy / ročně)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FCD2D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36000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0F112F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144000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413301C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174240</w:t>
            </w:r>
          </w:p>
        </w:tc>
      </w:tr>
      <w:tr w:rsidR="00A54250" w14:paraId="56C0D03C" w14:textId="77777777">
        <w:trPr>
          <w:trHeight w:val="552"/>
        </w:trPr>
        <w:tc>
          <w:tcPr>
            <w:tcW w:w="3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761189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Mediální analýza tradičních médií - reakce na aktuální dění/projekt - malý rozsah (1 - 999 zpráv)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8BA6E3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8E1E85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10000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443595CE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12100</w:t>
            </w:r>
          </w:p>
        </w:tc>
      </w:tr>
      <w:tr w:rsidR="00A54250" w14:paraId="02224F6A" w14:textId="77777777">
        <w:trPr>
          <w:trHeight w:val="574"/>
        </w:trPr>
        <w:tc>
          <w:tcPr>
            <w:tcW w:w="39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016F47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Mediální analýza  tradičních médií - reakce na aktuální dění/projekt - střední rozsah (1000 - 4999 zpráv)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16DCB2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1D73B5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16000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4EC8E78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19360</w:t>
            </w:r>
          </w:p>
        </w:tc>
      </w:tr>
      <w:tr w:rsidR="00A54250" w14:paraId="6D165D58" w14:textId="77777777">
        <w:trPr>
          <w:trHeight w:val="574"/>
        </w:trPr>
        <w:tc>
          <w:tcPr>
            <w:tcW w:w="39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4D51BC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Mediální analýza  tradičních médií - reakce na aktuální dění/projekt - velký rozsah (5000 - 9999 zpráv)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45841E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EA2F37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20000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A223349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24200</w:t>
            </w:r>
          </w:p>
        </w:tc>
      </w:tr>
      <w:tr w:rsidR="00A54250" w14:paraId="2DCF489D" w14:textId="77777777">
        <w:trPr>
          <w:trHeight w:val="418"/>
        </w:trPr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F368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Analýza sociálních sítí - reakce na aktuální dění/projekt malého rozsahu (do 1000 zmínek)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1188C3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6500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B89294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6500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24DC2DA1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7865</w:t>
            </w:r>
          </w:p>
        </w:tc>
      </w:tr>
      <w:tr w:rsidR="00A54250" w14:paraId="0D766A27" w14:textId="77777777">
        <w:trPr>
          <w:trHeight w:val="418"/>
        </w:trPr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181AF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Analýza sociálních sítí - reakce na aktuální dění/projekt - střední rozsah (do 5000 zmínek)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78D777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EEAF3E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8000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31C5D483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9680</w:t>
            </w:r>
          </w:p>
        </w:tc>
      </w:tr>
      <w:tr w:rsidR="00A54250" w14:paraId="12F67C6A" w14:textId="77777777">
        <w:trPr>
          <w:trHeight w:val="533"/>
        </w:trPr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155D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Analýza sociálních sítí - reakce na aktuální dění/projekt - velký rozsah (do 10000 zmínek)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E7574B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12000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0CAF2A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12000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5A8ACB5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14520</w:t>
            </w:r>
          </w:p>
        </w:tc>
      </w:tr>
      <w:tr w:rsidR="00A54250" w14:paraId="2B8C3B5C" w14:textId="77777777">
        <w:trPr>
          <w:trHeight w:val="502"/>
        </w:trPr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AE20" w14:textId="77777777" w:rsidR="00A54250" w:rsidRDefault="009A40B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Benchmark analýza s vybranou institucí - malý rozsah (1999 zpráv)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97BD45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44CA04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5F07065E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A54250" w14:paraId="6D16C27F" w14:textId="77777777">
        <w:trPr>
          <w:trHeight w:val="418"/>
        </w:trPr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E11E3" w14:textId="77777777" w:rsidR="00A54250" w:rsidRDefault="009A40BD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Benchmark analýza s vybranou institucí - střední rozsah </w:t>
            </w:r>
          </w:p>
          <w:p w14:paraId="259106A9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(1000-4999 zpráv)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B94907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A335DE6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FA5F78E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A54250" w14:paraId="4A45A449" w14:textId="77777777">
        <w:trPr>
          <w:trHeight w:val="470"/>
        </w:trPr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8005" w14:textId="77777777" w:rsidR="00A54250" w:rsidRDefault="009A40BD">
            <w:pPr>
              <w:spacing w:after="0"/>
              <w:ind w:right="-17"/>
            </w:pPr>
            <w:r>
              <w:rPr>
                <w:rFonts w:ascii="Times New Roman" w:eastAsia="Times New Roman" w:hAnsi="Times New Roman" w:cs="Times New Roman"/>
                <w:sz w:val="16"/>
              </w:rPr>
              <w:t>Benchmark analýza s vybranou institucí - velký rozsah (50009999 zpráv)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ABF949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874B93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96B0903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A54250" w14:paraId="3D4A2EBC" w14:textId="77777777">
        <w:trPr>
          <w:trHeight w:val="533"/>
        </w:trPr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6972" w14:textId="77777777" w:rsidR="00A54250" w:rsidRDefault="009A40BD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Přepis video záznamu/ rozhovoru (cena za 1 minutu) </w:t>
            </w:r>
          </w:p>
          <w:p w14:paraId="13262DF5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(rozsah do 2 hodin / měsíc)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BDC714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8B1126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7B1DB232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A54250" w14:paraId="2797268E" w14:textId="77777777">
        <w:trPr>
          <w:trHeight w:val="751"/>
        </w:trPr>
        <w:tc>
          <w:tcPr>
            <w:tcW w:w="3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EFC4D3" w14:textId="77777777" w:rsidR="00A54250" w:rsidRDefault="009A40BD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Osobní konzultace analýz mediálního obrazu se </w:t>
            </w:r>
          </w:p>
          <w:p w14:paraId="465ECD63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zaměstnanci Sekce vnějších vztahů za 1 hodinu (rozsah do 20h/1rok)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DFA16AC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3E4497CE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68809313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A54250" w14:paraId="1499030F" w14:textId="77777777">
        <w:trPr>
          <w:trHeight w:val="751"/>
        </w:trPr>
        <w:tc>
          <w:tcPr>
            <w:tcW w:w="3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14:paraId="6CAEE994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E-mailing – možnost hromadného rozesílání tiskových zpráv na kontakty v medialistu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D43C45C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BD0BEFB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23BA0EB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A54250" w14:paraId="61F52DA1" w14:textId="77777777">
        <w:trPr>
          <w:trHeight w:val="751"/>
        </w:trPr>
        <w:tc>
          <w:tcPr>
            <w:tcW w:w="3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14:paraId="4D1705F4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Aktuality – evidence tiskových zpráv s audiovizuálními přílohami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74C41A1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137E64C1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2EBFA7B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A54250" w14:paraId="44F51ECF" w14:textId="77777777">
        <w:trPr>
          <w:trHeight w:val="751"/>
        </w:trPr>
        <w:tc>
          <w:tcPr>
            <w:tcW w:w="3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14:paraId="15E45787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Medialist – pravidelně aktualizovaný adresář mediálních kontaktů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3FE87F1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06B227B5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26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14:paraId="7BAA07AB" w14:textId="77777777" w:rsidR="00A54250" w:rsidRDefault="009A40BD">
            <w:pPr>
              <w:spacing w:after="0"/>
              <w:ind w:right="3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</w:tr>
      <w:tr w:rsidR="00A54250" w14:paraId="0ADD3F58" w14:textId="77777777">
        <w:trPr>
          <w:trHeight w:val="218"/>
        </w:trPr>
        <w:tc>
          <w:tcPr>
            <w:tcW w:w="3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</w:tcPr>
          <w:p w14:paraId="0AABD66D" w14:textId="77777777" w:rsidR="00A54250" w:rsidRDefault="009A40B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Celkem*</w:t>
            </w:r>
          </w:p>
        </w:tc>
        <w:tc>
          <w:tcPr>
            <w:tcW w:w="14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</w:tcPr>
          <w:p w14:paraId="7D4DC44C" w14:textId="77777777" w:rsidR="00A54250" w:rsidRDefault="00A54250"/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ABF8F"/>
          </w:tcPr>
          <w:p w14:paraId="2B709A5C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320100</w:t>
            </w:r>
          </w:p>
        </w:tc>
        <w:tc>
          <w:tcPr>
            <w:tcW w:w="2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AEEF3"/>
          </w:tcPr>
          <w:p w14:paraId="19DE93EA" w14:textId="77777777" w:rsidR="00A54250" w:rsidRDefault="009A40BD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387321</w:t>
            </w:r>
          </w:p>
        </w:tc>
      </w:tr>
    </w:tbl>
    <w:p w14:paraId="64D3C372" w14:textId="77777777" w:rsidR="00A54250" w:rsidRDefault="009A40B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ABF8F"/>
        <w:spacing w:after="0" w:line="273" w:lineRule="auto"/>
        <w:ind w:right="5511"/>
      </w:pPr>
      <w:r>
        <w:rPr>
          <w:rFonts w:ascii="Times New Roman" w:eastAsia="Times New Roman" w:hAnsi="Times New Roman" w:cs="Times New Roman"/>
          <w:sz w:val="16"/>
        </w:rPr>
        <w:t>*Tato hodnota bude hodnocena v rámci hodnotícího kritéria dle čl. 11. Výzvy 25-0238/2</w:t>
      </w:r>
    </w:p>
    <w:sectPr w:rsidR="00A54250">
      <w:pgSz w:w="11906" w:h="16838"/>
      <w:pgMar w:top="1440" w:right="1440" w:bottom="1440" w:left="10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50"/>
    <w:rsid w:val="00976482"/>
    <w:rsid w:val="009A40BD"/>
    <w:rsid w:val="00A5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2F8902"/>
  <w15:docId w15:val="{0670880D-4623-4E7C-8125-9814DDC4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2258</Characters>
  <Application>Microsoft Office Word</Application>
  <DocSecurity>4</DocSecurity>
  <Lines>49</Lines>
  <Paragraphs>23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5453446-PrÌ„iÌ†loha 5 - NaceneÌ„niÌ† jednotlivyÌ†ch polozÌ„ek.xlsx</dc:title>
  <dc:subject/>
  <dc:creator>RaffayovÃ¡ MarkÃ©ta (SPR/VEZ)</dc:creator>
  <cp:keywords/>
  <cp:lastModifiedBy>Raffayová Markéta (SPR/VEZ)</cp:lastModifiedBy>
  <cp:revision>2</cp:revision>
  <dcterms:created xsi:type="dcterms:W3CDTF">2026-02-02T14:13:00Z</dcterms:created>
  <dcterms:modified xsi:type="dcterms:W3CDTF">2026-02-02T14:13:00Z</dcterms:modified>
</cp:coreProperties>
</file>