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28DB" w14:textId="6E1CEA43" w:rsidR="005D6F52" w:rsidRDefault="00000000" w:rsidP="005D6F52">
      <w:pPr>
        <w:spacing w:after="267"/>
        <w:ind w:left="0" w:right="0" w:firstLine="0"/>
        <w:jc w:val="center"/>
        <w:rPr>
          <w:b/>
          <w:sz w:val="24"/>
          <w:u w:val="single" w:color="000000"/>
        </w:rPr>
      </w:pPr>
      <w:r>
        <w:rPr>
          <w:b/>
          <w:sz w:val="24"/>
          <w:u w:val="single" w:color="000000"/>
        </w:rPr>
        <w:t>Smlouva o posk</w:t>
      </w:r>
      <w:r>
        <w:rPr>
          <w:b/>
          <w:sz w:val="24"/>
        </w:rPr>
        <w:t>y</w:t>
      </w:r>
      <w:r>
        <w:rPr>
          <w:b/>
          <w:sz w:val="24"/>
          <w:u w:val="single" w:color="000000"/>
        </w:rPr>
        <w:t xml:space="preserve">tnutí služeb na internetovém serveru </w:t>
      </w:r>
      <w:hyperlink r:id="rId7" w:history="1">
        <w:r w:rsidR="005D6F52" w:rsidRPr="00D873FC">
          <w:rPr>
            <w:rStyle w:val="Hypertextovodkaz"/>
            <w:b/>
            <w:sz w:val="24"/>
          </w:rPr>
          <w:t>www.fiedler-magr.cz</w:t>
        </w:r>
      </w:hyperlink>
    </w:p>
    <w:p w14:paraId="164AA6AF" w14:textId="662A9010" w:rsidR="00BF10F5" w:rsidRPr="00BF10F5" w:rsidRDefault="00000000" w:rsidP="00BF10F5">
      <w:pPr>
        <w:spacing w:after="267"/>
        <w:ind w:left="0" w:right="0" w:firstLine="0"/>
        <w:rPr>
          <w:b/>
        </w:rPr>
      </w:pPr>
      <w:r>
        <w:rPr>
          <w:b/>
        </w:rPr>
        <w:t xml:space="preserve">smlouva č.: </w:t>
      </w:r>
      <w:r w:rsidR="00AF30DA">
        <w:rPr>
          <w:b/>
          <w:bCs/>
        </w:rPr>
        <w:t>SD110873</w:t>
      </w:r>
      <w:r w:rsidR="005D6F52">
        <w:rPr>
          <w:b/>
          <w:bCs/>
        </w:rPr>
        <w:tab/>
      </w:r>
      <w:r w:rsidR="005D6F52">
        <w:rPr>
          <w:b/>
          <w:bCs/>
        </w:rPr>
        <w:tab/>
      </w:r>
      <w:r w:rsidR="005D6F52">
        <w:rPr>
          <w:b/>
          <w:bCs/>
        </w:rPr>
        <w:tab/>
      </w:r>
      <w:r w:rsidR="005D6F52">
        <w:rPr>
          <w:b/>
          <w:bCs/>
        </w:rPr>
        <w:tab/>
      </w:r>
      <w:r w:rsidR="005D6F52">
        <w:rPr>
          <w:b/>
          <w:bCs/>
        </w:rPr>
        <w:tab/>
      </w:r>
      <w:r w:rsidR="005D6F52">
        <w:rPr>
          <w:b/>
          <w:bCs/>
        </w:rPr>
        <w:tab/>
      </w:r>
      <w:r w:rsidR="005D6F52">
        <w:rPr>
          <w:b/>
          <w:bCs/>
        </w:rPr>
        <w:tab/>
      </w:r>
      <w:r w:rsidR="005D6F52">
        <w:rPr>
          <w:b/>
          <w:bCs/>
        </w:rPr>
        <w:tab/>
      </w:r>
      <w:r w:rsidR="005D6F52">
        <w:rPr>
          <w:b/>
          <w:bCs/>
        </w:rPr>
        <w:tab/>
      </w:r>
      <w:r w:rsidR="005D6F52">
        <w:rPr>
          <w:b/>
          <w:bCs/>
        </w:rPr>
        <w:tab/>
        <w:t>ID smlouvy S/26/17</w:t>
      </w:r>
    </w:p>
    <w:p w14:paraId="7179511B" w14:textId="5BE90E21" w:rsidR="00F83F9A" w:rsidRDefault="00AD34C8" w:rsidP="005D6F52">
      <w:pPr>
        <w:spacing w:after="267"/>
        <w:ind w:left="0" w:right="0" w:firstLine="0"/>
        <w:jc w:val="both"/>
      </w:pPr>
      <w:r w:rsidRPr="00AD34C8">
        <w:rPr>
          <w:b/>
        </w:rPr>
        <w:t xml:space="preserve">Ústav výzkumu globální změny AV ČR, v. v. i., </w:t>
      </w:r>
      <w:r w:rsidRPr="00AD34C8">
        <w:rPr>
          <w:bCs/>
        </w:rPr>
        <w:t>se sídlem Bělidla 986/</w:t>
      </w:r>
      <w:proofErr w:type="gramStart"/>
      <w:r w:rsidRPr="00AD34C8">
        <w:rPr>
          <w:bCs/>
        </w:rPr>
        <w:t>4a</w:t>
      </w:r>
      <w:proofErr w:type="gramEnd"/>
      <w:r w:rsidRPr="00AD34C8">
        <w:rPr>
          <w:bCs/>
        </w:rPr>
        <w:t>, 603 00 Brno, IČ</w:t>
      </w:r>
      <w:r w:rsidR="006050D4">
        <w:rPr>
          <w:bCs/>
        </w:rPr>
        <w:t>O</w:t>
      </w:r>
      <w:r w:rsidRPr="00AD34C8">
        <w:rPr>
          <w:bCs/>
        </w:rPr>
        <w:t>: 86652079, DIČ: CZ86652079</w:t>
      </w:r>
      <w:r w:rsidR="008C4258" w:rsidRPr="00AD34C8">
        <w:rPr>
          <w:bCs/>
        </w:rPr>
        <w:t xml:space="preserve"> </w:t>
      </w:r>
      <w:r w:rsidR="00C9195E">
        <w:t xml:space="preserve">(dále jen "uživatel") </w:t>
      </w:r>
    </w:p>
    <w:p w14:paraId="7B0BEE60" w14:textId="6132B5E7" w:rsidR="00025D2C" w:rsidRDefault="00000000">
      <w:pPr>
        <w:spacing w:after="18"/>
        <w:ind w:right="7363"/>
      </w:pPr>
      <w:r>
        <w:t>a</w:t>
      </w:r>
    </w:p>
    <w:p w14:paraId="35A8BCB7" w14:textId="77777777" w:rsidR="008C4258" w:rsidRDefault="008C4258">
      <w:pPr>
        <w:spacing w:after="0"/>
        <w:ind w:right="679"/>
        <w:rPr>
          <w:b/>
        </w:rPr>
      </w:pPr>
    </w:p>
    <w:p w14:paraId="13C4D077" w14:textId="4233BB60" w:rsidR="00025D2C" w:rsidRDefault="00000000" w:rsidP="005D6F52">
      <w:pPr>
        <w:spacing w:after="0"/>
        <w:ind w:right="679"/>
        <w:jc w:val="both"/>
      </w:pPr>
      <w:r>
        <w:rPr>
          <w:b/>
        </w:rPr>
        <w:t>FIEDLER AMS s.r.o.</w:t>
      </w:r>
      <w:r w:rsidR="00DB2F12">
        <w:rPr>
          <w:b/>
        </w:rPr>
        <w:t>,</w:t>
      </w:r>
      <w:r>
        <w:rPr>
          <w:b/>
        </w:rPr>
        <w:t xml:space="preserve"> </w:t>
      </w:r>
      <w:r>
        <w:t>se sídlem areál JVTP Lipová 1789/9, 370 05 České Budějovice, IČ</w:t>
      </w:r>
      <w:r w:rsidR="006050D4">
        <w:t>O:</w:t>
      </w:r>
      <w:r>
        <w:t xml:space="preserve"> 03155501, DIČ: CZ03155501</w:t>
      </w:r>
      <w:r w:rsidR="00DB2F12">
        <w:t>,</w:t>
      </w:r>
      <w:r>
        <w:t xml:space="preserve"> vedená u Krajského soudu v Českých Budějovicích pod spisovou značkou C 22831</w:t>
      </w:r>
    </w:p>
    <w:p w14:paraId="0F0BC5BD" w14:textId="77777777" w:rsidR="00F83F9A" w:rsidRDefault="00000000">
      <w:pPr>
        <w:spacing w:after="30" w:line="428" w:lineRule="auto"/>
        <w:ind w:right="1461"/>
      </w:pPr>
      <w:r>
        <w:t>(dále jen „poskytovatel")</w:t>
      </w:r>
    </w:p>
    <w:p w14:paraId="007E14D0" w14:textId="5629721E" w:rsidR="00025D2C" w:rsidRDefault="00000000">
      <w:pPr>
        <w:spacing w:after="30" w:line="428" w:lineRule="auto"/>
        <w:ind w:right="1461"/>
      </w:pPr>
      <w:r>
        <w:t xml:space="preserve"> uzavírají podle §1746, odst. 2., zákona č. 89/2012 Sb., občanský zákoník, tuto smlouvu:</w:t>
      </w:r>
    </w:p>
    <w:p w14:paraId="7FF13026" w14:textId="77777777" w:rsidR="00025D2C" w:rsidRDefault="00000000" w:rsidP="006050D4">
      <w:pPr>
        <w:numPr>
          <w:ilvl w:val="0"/>
          <w:numId w:val="1"/>
        </w:numPr>
        <w:ind w:right="12" w:hanging="366"/>
        <w:jc w:val="both"/>
      </w:pPr>
      <w:r>
        <w:t>Poskytovatel poskytne uživateli zabezpečený datový prostor na svém úložišti (dále jen „server“) pro sběr dat z telemetrických jednotek ze své produkce a dále možnost využívání služeb serveru spojených s exporty dat a s grafickou vizualizací dat (dále jen „služba“).</w:t>
      </w:r>
    </w:p>
    <w:p w14:paraId="62D111AC" w14:textId="77777777" w:rsidR="00025D2C" w:rsidRDefault="00000000" w:rsidP="006050D4">
      <w:pPr>
        <w:numPr>
          <w:ilvl w:val="0"/>
          <w:numId w:val="1"/>
        </w:numPr>
        <w:spacing w:after="5"/>
        <w:ind w:right="12" w:hanging="366"/>
        <w:jc w:val="both"/>
      </w:pPr>
      <w:r>
        <w:t>Poskytovatel zřídí jeden primární přístup ke službě se zvýšenými právy (dále jen "garant"). Garant umožní uživateli prostřednictvím serveru spravovat konfigurace svých telemetrických jednotek a přizpůsobovat grafiku vizualizační části serveru. Garant bude sloužit poskytovateli jako kontakt pro řešení provozních záležitostí služby.</w:t>
      </w:r>
    </w:p>
    <w:p w14:paraId="099FE035" w14:textId="379941C0" w:rsidR="00025D2C" w:rsidRPr="00AD34C8" w:rsidRDefault="0034226D" w:rsidP="006050D4">
      <w:pPr>
        <w:spacing w:after="8"/>
        <w:ind w:left="525" w:right="12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C3FBD" wp14:editId="63144603">
                <wp:simplePos x="0" y="0"/>
                <wp:positionH relativeFrom="column">
                  <wp:posOffset>819150</wp:posOffset>
                </wp:positionH>
                <wp:positionV relativeFrom="paragraph">
                  <wp:posOffset>5715</wp:posOffset>
                </wp:positionV>
                <wp:extent cx="3533775" cy="123825"/>
                <wp:effectExtent l="0" t="0" r="28575" b="28575"/>
                <wp:wrapNone/>
                <wp:docPr id="75361797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B1CDC" id="Obdélník 1" o:spid="_x0000_s1026" style="position:absolute;margin-left:64.5pt;margin-top:.45pt;width:278.25pt;height: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" fillcolor="black [3200]" strokecolor="black [480]" strokeweight="1pt"/>
            </w:pict>
          </mc:Fallback>
        </mc:AlternateContent>
      </w:r>
      <w:r w:rsidR="00000000" w:rsidRPr="00AD34C8">
        <w:rPr>
          <w:b/>
          <w:bCs/>
        </w:rPr>
        <w:t>Garant</w:t>
      </w:r>
      <w:r w:rsidR="00F83F9A" w:rsidRPr="00AD34C8">
        <w:rPr>
          <w:b/>
          <w:bCs/>
        </w:rPr>
        <w:t>:</w:t>
      </w:r>
      <w:r w:rsidR="00000000" w:rsidRPr="00AD34C8">
        <w:rPr>
          <w:b/>
          <w:bCs/>
        </w:rPr>
        <w:t xml:space="preserve"> </w:t>
      </w:r>
    </w:p>
    <w:p w14:paraId="55691A3C" w14:textId="77777777" w:rsidR="00025D2C" w:rsidRDefault="00000000" w:rsidP="006050D4">
      <w:pPr>
        <w:ind w:left="525" w:right="12"/>
        <w:jc w:val="both"/>
      </w:pPr>
      <w:r>
        <w:t>Poskytovatel se zavazuje zřídit na vyžádání další přístupy ke službě. Každý jednotlivý přístup je tvořen kombinací unikátní emailové adresy a hesla, heslo generuje server a zasílá na zřízený účet.</w:t>
      </w:r>
    </w:p>
    <w:p w14:paraId="3C20467D" w14:textId="2E712ADD" w:rsidR="00025D2C" w:rsidRPr="006050D4" w:rsidRDefault="00000000" w:rsidP="006050D4">
      <w:pPr>
        <w:numPr>
          <w:ilvl w:val="0"/>
          <w:numId w:val="1"/>
        </w:numPr>
        <w:ind w:right="12" w:hanging="366"/>
        <w:jc w:val="both"/>
      </w:pPr>
      <w:r>
        <w:t xml:space="preserve">Za poskytnutí služby bude platit uživatel poskytovateli </w:t>
      </w:r>
      <w:r w:rsidRPr="006050D4">
        <w:t xml:space="preserve">odměnu ve výši </w:t>
      </w:r>
      <w:r w:rsidR="00AD34C8" w:rsidRPr="006050D4">
        <w:t>40</w:t>
      </w:r>
      <w:r w:rsidRPr="006050D4">
        <w:t xml:space="preserve"> Kč měsíčně + DPH v zákonné výši za každou telemetrickou jednotku</w:t>
      </w:r>
      <w:r w:rsidR="00C9195E" w:rsidRPr="006050D4">
        <w:t xml:space="preserve"> (stanici)</w:t>
      </w:r>
      <w:r w:rsidRPr="006050D4">
        <w:t>, z níž jsou data na server ukládána</w:t>
      </w:r>
      <w:r w:rsidR="00AD34C8" w:rsidRPr="006050D4">
        <w:t xml:space="preserve"> (tarif </w:t>
      </w:r>
      <w:proofErr w:type="spellStart"/>
      <w:r w:rsidR="00AD34C8" w:rsidRPr="006050D4">
        <w:t>Datahosting</w:t>
      </w:r>
      <w:proofErr w:type="spellEnd"/>
      <w:r w:rsidR="00AD34C8" w:rsidRPr="006050D4">
        <w:t>+)</w:t>
      </w:r>
      <w:r w:rsidRPr="006050D4">
        <w:t>.</w:t>
      </w:r>
    </w:p>
    <w:p w14:paraId="699B5572" w14:textId="46F59879" w:rsidR="00025D2C" w:rsidRPr="00B21BE3" w:rsidRDefault="00000000" w:rsidP="006050D4">
      <w:pPr>
        <w:numPr>
          <w:ilvl w:val="0"/>
          <w:numId w:val="1"/>
        </w:numPr>
        <w:spacing w:after="0"/>
        <w:ind w:left="525" w:right="12" w:hanging="366"/>
        <w:jc w:val="both"/>
      </w:pPr>
      <w:r>
        <w:t xml:space="preserve">Odměna bude hrazena čtvrtletně, vždy na začátku měsíce následujícího po období, po které byla služba využívána, a to na základě faktury vystavené poskytovatelem. </w:t>
      </w:r>
      <w:r w:rsidR="001835E4" w:rsidRPr="001835E4">
        <w:t xml:space="preserve">Poskytovatel je povinen doručit uživateli faktury elektronicky ve formátu PDF na adresu </w:t>
      </w:r>
      <w:hyperlink r:id="rId8" w:history="1">
        <w:r w:rsidR="006050D4" w:rsidRPr="00D873FC">
          <w:rPr>
            <w:rStyle w:val="Hypertextovodkaz"/>
            <w:b/>
            <w:bCs/>
          </w:rPr>
          <w:t>fakturace@czechglobe.cz</w:t>
        </w:r>
      </w:hyperlink>
      <w:r w:rsidR="001835E4" w:rsidRPr="001835E4">
        <w:t>. Faktura poskytovatele musí obsahovat veškeré náležitosti daňového dokladu. V případě, že faktura nebude mít náležitosti stanovené zákonem a/nebo touto smlouvou, je uživatel oprávněn zaslat před uplynutím splatnosti fakturu zpět poskytovateli k opravě či doplnění, aniž se tak dostane do prodlení s úhradou. Nová lhůta splatnosti počne běžet znovu okamžikem doručení opravené či doplněné faktury uživateli.</w:t>
      </w:r>
      <w:r w:rsidR="00C9195E">
        <w:t xml:space="preserve"> </w:t>
      </w:r>
      <w:r w:rsidR="00C9195E" w:rsidRPr="00C9195E">
        <w:t>Využívá-li uživatel pro provoz stanic SIM karet na základě dohody o provozování uzavřené s poskytovatelem, bude tato faktura obsahovat i přeúčtované provozní náklady za fakturované období.</w:t>
      </w:r>
    </w:p>
    <w:p w14:paraId="376A0C63" w14:textId="77777777" w:rsidR="00F25311" w:rsidRDefault="00F25311" w:rsidP="006050D4">
      <w:pPr>
        <w:spacing w:after="0"/>
        <w:ind w:left="525" w:right="12" w:firstLine="0"/>
        <w:jc w:val="both"/>
      </w:pPr>
    </w:p>
    <w:p w14:paraId="0729DB45" w14:textId="00D4729A" w:rsidR="00025D2C" w:rsidRDefault="00000000" w:rsidP="006050D4">
      <w:pPr>
        <w:numPr>
          <w:ilvl w:val="0"/>
          <w:numId w:val="1"/>
        </w:numPr>
        <w:ind w:right="12" w:hanging="366"/>
        <w:jc w:val="both"/>
      </w:pPr>
      <w:r>
        <w:t>Poskytovatel je povinen při závadě ve funkci serveru zajistit obnovu jeho řádné činnosti do 72 hod od zjištění či nahlášení závady. Nedojde-li k obnově činnosti serveru do této doby, poskytne poskytovatel uživateli slevu z odměny uvedené v bodu 4. této smlouvy ve výši 5 Kč na stanici za každý den nefunkčnosti serveru. Maximální výše slevy může být maximálně rovna sjednané odměně.</w:t>
      </w:r>
    </w:p>
    <w:p w14:paraId="6BCDAC46" w14:textId="6FEA09B5" w:rsidR="00025D2C" w:rsidRDefault="00000000" w:rsidP="006050D4">
      <w:pPr>
        <w:numPr>
          <w:ilvl w:val="0"/>
          <w:numId w:val="1"/>
        </w:numPr>
        <w:ind w:right="12" w:hanging="366"/>
        <w:jc w:val="both"/>
      </w:pPr>
      <w:r>
        <w:t xml:space="preserve">Tato smlouva se uzavírá na dobu neurčitou od </w:t>
      </w:r>
      <w:r w:rsidRPr="006050D4">
        <w:t>1.</w:t>
      </w:r>
      <w:r w:rsidR="006050D4" w:rsidRPr="006050D4">
        <w:t xml:space="preserve"> </w:t>
      </w:r>
      <w:r w:rsidR="003D7D08" w:rsidRPr="006050D4">
        <w:t>4</w:t>
      </w:r>
      <w:r w:rsidRPr="006050D4">
        <w:t>.</w:t>
      </w:r>
      <w:r w:rsidR="00C9195E" w:rsidRPr="006050D4">
        <w:t xml:space="preserve"> </w:t>
      </w:r>
      <w:r w:rsidRPr="006050D4">
        <w:t>202</w:t>
      </w:r>
      <w:r w:rsidR="00AD34C8" w:rsidRPr="006050D4">
        <w:t>6</w:t>
      </w:r>
      <w:r>
        <w:t xml:space="preserve"> a každá smluvní strana ji může jednostranně vypovědět s jednoměsíční výpovědní dobou, která počíná běžet prvního dne měsíce následujícího po doručení písemné výpovědi druhé straně.</w:t>
      </w:r>
    </w:p>
    <w:p w14:paraId="4C56DAD6" w14:textId="77777777" w:rsidR="00025D2C" w:rsidRDefault="00000000" w:rsidP="006050D4">
      <w:pPr>
        <w:numPr>
          <w:ilvl w:val="0"/>
          <w:numId w:val="1"/>
        </w:numPr>
        <w:ind w:right="12" w:hanging="366"/>
        <w:jc w:val="both"/>
      </w:pPr>
      <w:r>
        <w:t>Tato smlouva je sepsána ve dvou stejnopisech, z nichž každá smluvní strana obdrží jeden.</w:t>
      </w:r>
    </w:p>
    <w:p w14:paraId="386AB11F" w14:textId="6795B6AA" w:rsidR="006050D4" w:rsidRDefault="006050D4" w:rsidP="006050D4">
      <w:pPr>
        <w:numPr>
          <w:ilvl w:val="0"/>
          <w:numId w:val="1"/>
        </w:numPr>
        <w:ind w:right="12" w:hanging="366"/>
        <w:jc w:val="both"/>
      </w:pPr>
      <w:r w:rsidRPr="006050D4"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t>uživatel</w:t>
      </w:r>
      <w:r w:rsidRPr="006050D4">
        <w:t xml:space="preserve">, který na vyžádání </w:t>
      </w:r>
      <w:r w:rsidR="005D6F52">
        <w:t>poskytovatele</w:t>
      </w:r>
      <w:r w:rsidRPr="006050D4">
        <w:t xml:space="preserve"> zašle </w:t>
      </w:r>
      <w:r w:rsidR="005D6F52">
        <w:t>poskytovateli</w:t>
      </w:r>
      <w:r w:rsidRPr="006050D4">
        <w:t xml:space="preserve"> potvrzení o uveřejnění smlouvy.</w:t>
      </w:r>
    </w:p>
    <w:p w14:paraId="53E7E86D" w14:textId="17324BAC" w:rsidR="00025D2C" w:rsidRDefault="00000000" w:rsidP="006050D4">
      <w:pPr>
        <w:numPr>
          <w:ilvl w:val="0"/>
          <w:numId w:val="1"/>
        </w:numPr>
        <w:spacing w:after="12"/>
        <w:ind w:right="12" w:hanging="366"/>
        <w:jc w:val="both"/>
      </w:pPr>
      <w:r>
        <w:t>Vztahy smluvními stranami výslovně neupravené, se řídí obecně platnými předpisy, zejména zákonem č. 89/2012 Sb. občanský zákoník v platném znění.</w:t>
      </w:r>
    </w:p>
    <w:p w14:paraId="288978FF" w14:textId="77777777" w:rsidR="00F83F9A" w:rsidRDefault="00F83F9A" w:rsidP="00F83F9A">
      <w:pPr>
        <w:spacing w:after="12"/>
        <w:ind w:left="134" w:right="12" w:firstLine="0"/>
      </w:pPr>
    </w:p>
    <w:tbl>
      <w:tblPr>
        <w:tblStyle w:val="TableGrid"/>
        <w:tblW w:w="10719" w:type="dxa"/>
        <w:tblInd w:w="0" w:type="dxa"/>
        <w:tblLook w:val="04A0" w:firstRow="1" w:lastRow="0" w:firstColumn="1" w:lastColumn="0" w:noHBand="0" w:noVBand="1"/>
      </w:tblPr>
      <w:tblGrid>
        <w:gridCol w:w="5114"/>
        <w:gridCol w:w="5605"/>
      </w:tblGrid>
      <w:tr w:rsidR="00025D2C" w14:paraId="79FE8995" w14:textId="77777777" w:rsidTr="002050F6">
        <w:trPr>
          <w:trHeight w:val="422"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</w:tcPr>
          <w:p w14:paraId="02CC854D" w14:textId="27316759" w:rsidR="00025D2C" w:rsidRPr="006050D4" w:rsidRDefault="00AD34C8">
            <w:pPr>
              <w:spacing w:after="0" w:line="259" w:lineRule="auto"/>
              <w:ind w:left="0" w:right="0" w:firstLine="0"/>
            </w:pPr>
            <w:r w:rsidRPr="006050D4">
              <w:t>Brno</w:t>
            </w:r>
            <w:r w:rsidR="00C9195E" w:rsidRPr="006050D4">
              <w:t xml:space="preserve"> dne</w:t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</w:tcPr>
          <w:p w14:paraId="7B229D6E" w14:textId="28345F13" w:rsidR="00025D2C" w:rsidRDefault="00000000" w:rsidP="006050D4">
            <w:pPr>
              <w:spacing w:after="0" w:line="259" w:lineRule="auto"/>
              <w:ind w:left="0" w:right="0" w:firstLine="0"/>
            </w:pPr>
            <w:r>
              <w:t>České Budějovice dne</w:t>
            </w:r>
            <w:r w:rsidR="006050D4">
              <w:t xml:space="preserve">           </w:t>
            </w:r>
          </w:p>
        </w:tc>
      </w:tr>
      <w:tr w:rsidR="00025D2C" w14:paraId="391D6794" w14:textId="77777777" w:rsidTr="00B21BE3">
        <w:trPr>
          <w:trHeight w:val="1434"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</w:tcPr>
          <w:p w14:paraId="34F11D61" w14:textId="77777777" w:rsidR="00025D2C" w:rsidRPr="006050D4" w:rsidRDefault="00000000">
            <w:pPr>
              <w:spacing w:after="0" w:line="259" w:lineRule="auto"/>
              <w:ind w:left="0" w:right="0" w:firstLine="0"/>
            </w:pPr>
            <w:r w:rsidRPr="006050D4">
              <w:t>Uživatel:</w:t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</w:tcPr>
          <w:p w14:paraId="2100DCA5" w14:textId="77777777" w:rsidR="00025D2C" w:rsidRDefault="00000000" w:rsidP="006050D4">
            <w:pPr>
              <w:spacing w:after="0" w:line="259" w:lineRule="auto"/>
              <w:ind w:right="0"/>
            </w:pPr>
            <w:r>
              <w:t>Poskytovatel:</w:t>
            </w:r>
          </w:p>
        </w:tc>
      </w:tr>
      <w:tr w:rsidR="00025D2C" w14:paraId="5FE35CCB" w14:textId="77777777" w:rsidTr="002050F6">
        <w:trPr>
          <w:trHeight w:val="911"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52636" w14:textId="77777777" w:rsidR="00025D2C" w:rsidRPr="006050D4" w:rsidRDefault="00000000" w:rsidP="00024199">
            <w:pPr>
              <w:spacing w:after="0" w:line="259" w:lineRule="auto"/>
              <w:ind w:left="0" w:right="0" w:firstLine="0"/>
              <w:jc w:val="center"/>
            </w:pPr>
            <w:r w:rsidRPr="006050D4">
              <w:t>...................................................</w:t>
            </w:r>
          </w:p>
          <w:p w14:paraId="381B771A" w14:textId="5CBCDDDD" w:rsidR="001835E4" w:rsidRPr="006050D4" w:rsidRDefault="006050D4" w:rsidP="00024199">
            <w:pPr>
              <w:spacing w:after="0" w:line="259" w:lineRule="auto"/>
              <w:ind w:left="0" w:right="0" w:firstLine="0"/>
              <w:jc w:val="center"/>
            </w:pPr>
            <w:r w:rsidRPr="006050D4">
              <w:t>prof. RNDr. Ing. Michal V. Marek, DrSc., dr. h. c.</w:t>
            </w:r>
            <w:r w:rsidR="00AD34C8" w:rsidRPr="006050D4">
              <w:br/>
            </w:r>
            <w:r w:rsidRPr="006050D4">
              <w:t>ředitel ÚVGZ AV ČR, v. v. i.</w:t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4EE39" w14:textId="77777777" w:rsidR="00025D2C" w:rsidRDefault="00000000">
            <w:pPr>
              <w:spacing w:after="0" w:line="259" w:lineRule="auto"/>
              <w:ind w:left="1046" w:right="0" w:firstLine="0"/>
            </w:pPr>
            <w:r>
              <w:t>...................................................</w:t>
            </w:r>
          </w:p>
          <w:p w14:paraId="4B0C4216" w14:textId="7C302F25" w:rsidR="00025D2C" w:rsidRDefault="00000000">
            <w:pPr>
              <w:spacing w:after="0" w:line="259" w:lineRule="auto"/>
              <w:ind w:left="0" w:right="243" w:firstLine="0"/>
              <w:jc w:val="center"/>
            </w:pPr>
            <w:r>
              <w:t>Ing. Jindřich Fiedler</w:t>
            </w:r>
          </w:p>
          <w:p w14:paraId="0823C904" w14:textId="651556AD" w:rsidR="00BA1668" w:rsidRDefault="00BA1668">
            <w:pPr>
              <w:spacing w:after="0" w:line="259" w:lineRule="auto"/>
              <w:ind w:left="0" w:right="243" w:firstLine="0"/>
              <w:jc w:val="center"/>
            </w:pPr>
            <w:r>
              <w:t>jednatel FIEDLER AMS s.r.o.</w:t>
            </w:r>
          </w:p>
        </w:tc>
      </w:tr>
    </w:tbl>
    <w:p w14:paraId="306BB662" w14:textId="77777777" w:rsidR="000A6AB6" w:rsidRDefault="000A6AB6"/>
    <w:sectPr w:rsidR="000A6AB6" w:rsidSect="005D6F52">
      <w:pgSz w:w="11920" w:h="16840"/>
      <w:pgMar w:top="398" w:right="720" w:bottom="216" w:left="720" w:header="56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0962" w14:textId="77777777" w:rsidR="00353C38" w:rsidRDefault="00353C38" w:rsidP="00F83F9A">
      <w:pPr>
        <w:spacing w:after="0" w:line="240" w:lineRule="auto"/>
      </w:pPr>
      <w:r>
        <w:separator/>
      </w:r>
    </w:p>
  </w:endnote>
  <w:endnote w:type="continuationSeparator" w:id="0">
    <w:p w14:paraId="537A8A40" w14:textId="77777777" w:rsidR="00353C38" w:rsidRDefault="00353C38" w:rsidP="00F8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61F3" w14:textId="77777777" w:rsidR="00353C38" w:rsidRDefault="00353C38" w:rsidP="00F83F9A">
      <w:pPr>
        <w:spacing w:after="0" w:line="240" w:lineRule="auto"/>
      </w:pPr>
      <w:r>
        <w:separator/>
      </w:r>
    </w:p>
  </w:footnote>
  <w:footnote w:type="continuationSeparator" w:id="0">
    <w:p w14:paraId="6563E74A" w14:textId="77777777" w:rsidR="00353C38" w:rsidRDefault="00353C38" w:rsidP="00F83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256"/>
    <w:multiLevelType w:val="hybridMultilevel"/>
    <w:tmpl w:val="59B8674E"/>
    <w:lvl w:ilvl="0" w:tplc="70A26B7A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EA56EE">
      <w:start w:val="1"/>
      <w:numFmt w:val="lowerLetter"/>
      <w:lvlText w:val="%2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1277BE">
      <w:start w:val="1"/>
      <w:numFmt w:val="lowerRoman"/>
      <w:lvlText w:val="%3"/>
      <w:lvlJc w:val="left"/>
      <w:pPr>
        <w:ind w:left="1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F807A4">
      <w:start w:val="1"/>
      <w:numFmt w:val="decimal"/>
      <w:lvlText w:val="%4"/>
      <w:lvlJc w:val="left"/>
      <w:pPr>
        <w:ind w:left="2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27F64">
      <w:start w:val="1"/>
      <w:numFmt w:val="lowerLetter"/>
      <w:lvlText w:val="%5"/>
      <w:lvlJc w:val="left"/>
      <w:pPr>
        <w:ind w:left="3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64C3DA">
      <w:start w:val="1"/>
      <w:numFmt w:val="lowerRoman"/>
      <w:lvlText w:val="%6"/>
      <w:lvlJc w:val="left"/>
      <w:pPr>
        <w:ind w:left="4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E03C72">
      <w:start w:val="1"/>
      <w:numFmt w:val="decimal"/>
      <w:lvlText w:val="%7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F29DF2">
      <w:start w:val="1"/>
      <w:numFmt w:val="lowerLetter"/>
      <w:lvlText w:val="%8"/>
      <w:lvlJc w:val="left"/>
      <w:pPr>
        <w:ind w:left="5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3E84F4">
      <w:start w:val="1"/>
      <w:numFmt w:val="lowerRoman"/>
      <w:lvlText w:val="%9"/>
      <w:lvlJc w:val="left"/>
      <w:pPr>
        <w:ind w:left="6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974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2C"/>
    <w:rsid w:val="00016C52"/>
    <w:rsid w:val="00024199"/>
    <w:rsid w:val="00025D2C"/>
    <w:rsid w:val="00071629"/>
    <w:rsid w:val="000A6AB6"/>
    <w:rsid w:val="000D5B1D"/>
    <w:rsid w:val="001835E4"/>
    <w:rsid w:val="001D43B9"/>
    <w:rsid w:val="002050F6"/>
    <w:rsid w:val="002D74E4"/>
    <w:rsid w:val="0034226D"/>
    <w:rsid w:val="00353C38"/>
    <w:rsid w:val="0039139B"/>
    <w:rsid w:val="003D2A53"/>
    <w:rsid w:val="003D7D08"/>
    <w:rsid w:val="00404242"/>
    <w:rsid w:val="00536F1B"/>
    <w:rsid w:val="005B44B9"/>
    <w:rsid w:val="005D6F52"/>
    <w:rsid w:val="006050D4"/>
    <w:rsid w:val="00621DC9"/>
    <w:rsid w:val="00711400"/>
    <w:rsid w:val="00797B02"/>
    <w:rsid w:val="007D70A5"/>
    <w:rsid w:val="0088004F"/>
    <w:rsid w:val="008C4258"/>
    <w:rsid w:val="0098059E"/>
    <w:rsid w:val="009A5242"/>
    <w:rsid w:val="00A5076B"/>
    <w:rsid w:val="00A57276"/>
    <w:rsid w:val="00AD34C8"/>
    <w:rsid w:val="00AE666E"/>
    <w:rsid w:val="00AF30DA"/>
    <w:rsid w:val="00B21BE3"/>
    <w:rsid w:val="00BA1668"/>
    <w:rsid w:val="00BF10F5"/>
    <w:rsid w:val="00C370AF"/>
    <w:rsid w:val="00C9195E"/>
    <w:rsid w:val="00D4743B"/>
    <w:rsid w:val="00DB2F12"/>
    <w:rsid w:val="00E06311"/>
    <w:rsid w:val="00E1425B"/>
    <w:rsid w:val="00EA65B8"/>
    <w:rsid w:val="00F22D5B"/>
    <w:rsid w:val="00F25311"/>
    <w:rsid w:val="00F83F9A"/>
    <w:rsid w:val="00FB130D"/>
    <w:rsid w:val="00F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F082"/>
  <w15:docId w15:val="{BDD5C93E-98AC-49CA-8852-C6E747D9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2" w:line="250" w:lineRule="auto"/>
      <w:ind w:left="10" w:right="1109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83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F9A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F83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F9A"/>
    <w:rPr>
      <w:rFonts w:ascii="Arial" w:eastAsia="Arial" w:hAnsi="Arial" w:cs="Arial"/>
      <w:color w:val="000000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B1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130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130D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13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130D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050D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50D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0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zechglob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edler-mag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simek</dc:creator>
  <cp:keywords/>
  <cp:lastModifiedBy>Lenka Dusová</cp:lastModifiedBy>
  <cp:revision>7</cp:revision>
  <cp:lastPrinted>2024-07-02T12:31:00Z</cp:lastPrinted>
  <dcterms:created xsi:type="dcterms:W3CDTF">2026-01-20T10:36:00Z</dcterms:created>
  <dcterms:modified xsi:type="dcterms:W3CDTF">2026-02-02T10:40:00Z</dcterms:modified>
</cp:coreProperties>
</file>