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57E5" w14:textId="77777777" w:rsidR="001F4BD1" w:rsidRDefault="001F4BD1" w:rsidP="00CA2947">
      <w:pPr>
        <w:spacing w:before="100" w:beforeAutospacing="1" w:after="100" w:afterAutospacing="1"/>
        <w:ind w:left="-227"/>
        <w:sectPr w:rsidR="001F4BD1" w:rsidSect="00CA2947">
          <w:pgSz w:w="11906" w:h="16838"/>
          <w:pgMar w:top="0" w:right="244" w:bottom="0" w:left="238" w:header="709" w:footer="709" w:gutter="0"/>
          <w:cols w:space="708"/>
          <w:docGrid w:linePitch="360"/>
        </w:sectPr>
      </w:pPr>
      <w:r>
        <w:rPr>
          <w:noProof/>
          <w:lang w:eastAsia="cs-CZ"/>
        </w:rPr>
        <mc:AlternateContent>
          <mc:Choice Requires="wps">
            <w:drawing>
              <wp:anchor distT="0" distB="0" distL="114300" distR="114300" simplePos="0" relativeHeight="251663360" behindDoc="0" locked="0" layoutInCell="1" allowOverlap="1" wp14:anchorId="2E8F62BF" wp14:editId="366077D1">
                <wp:simplePos x="0" y="0"/>
                <wp:positionH relativeFrom="column">
                  <wp:posOffset>1106170</wp:posOffset>
                </wp:positionH>
                <wp:positionV relativeFrom="paragraph">
                  <wp:posOffset>1352550</wp:posOffset>
                </wp:positionV>
                <wp:extent cx="6057900" cy="8601075"/>
                <wp:effectExtent l="0" t="0" r="0" b="9525"/>
                <wp:wrapNone/>
                <wp:docPr id="6" name="Textové pole 6"/>
                <wp:cNvGraphicFramePr/>
                <a:graphic xmlns:a="http://schemas.openxmlformats.org/drawingml/2006/main">
                  <a:graphicData uri="http://schemas.microsoft.com/office/word/2010/wordprocessingShape">
                    <wps:wsp>
                      <wps:cNvSpPr txBox="1"/>
                      <wps:spPr>
                        <a:xfrm>
                          <a:off x="0" y="0"/>
                          <a:ext cx="6057900" cy="860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FE38F" w14:textId="77777777" w:rsidR="007F4E00" w:rsidRDefault="007F4E00" w:rsidP="007F4E00">
                            <w:pPr>
                              <w:spacing w:after="0" w:line="240" w:lineRule="auto"/>
                              <w:rPr>
                                <w:rFonts w:ascii="Times New Roman" w:hAnsi="Times New Roman" w:cs="Times New Roman"/>
                                <w:bCs/>
                                <w:sz w:val="24"/>
                                <w:szCs w:val="24"/>
                              </w:rPr>
                            </w:pPr>
                            <w:r w:rsidRPr="005C0EC0">
                              <w:rPr>
                                <w:rFonts w:ascii="Times New Roman" w:hAnsi="Times New Roman" w:cs="Times New Roman"/>
                                <w:bCs/>
                                <w:sz w:val="24"/>
                                <w:szCs w:val="24"/>
                              </w:rPr>
                              <w:t xml:space="preserve">Základní </w:t>
                            </w:r>
                            <w:r>
                              <w:rPr>
                                <w:rFonts w:ascii="Times New Roman" w:hAnsi="Times New Roman" w:cs="Times New Roman"/>
                                <w:bCs/>
                                <w:sz w:val="24"/>
                                <w:szCs w:val="24"/>
                              </w:rPr>
                              <w:t>umělecká škola Edvarda Runda,</w:t>
                            </w:r>
                          </w:p>
                          <w:p w14:paraId="0D19C888" w14:textId="77777777" w:rsidR="007F4E00" w:rsidRDefault="007F4E00" w:rsidP="007F4E00">
                            <w:pPr>
                              <w:spacing w:after="0" w:line="240" w:lineRule="auto"/>
                              <w:rPr>
                                <w:rFonts w:ascii="Times New Roman" w:hAnsi="Times New Roman" w:cs="Times New Roman"/>
                                <w:bCs/>
                                <w:sz w:val="24"/>
                                <w:szCs w:val="24"/>
                              </w:rPr>
                            </w:pPr>
                            <w:r>
                              <w:rPr>
                                <w:rFonts w:ascii="Times New Roman" w:hAnsi="Times New Roman" w:cs="Times New Roman"/>
                                <w:bCs/>
                                <w:sz w:val="24"/>
                                <w:szCs w:val="24"/>
                              </w:rPr>
                              <w:t>příspěvková organizace</w:t>
                            </w:r>
                          </w:p>
                          <w:p w14:paraId="312ECC3E" w14:textId="77777777" w:rsidR="007F4E00" w:rsidRDefault="007F4E00" w:rsidP="007F4E00">
                            <w:pPr>
                              <w:spacing w:after="0" w:line="240" w:lineRule="auto"/>
                              <w:rPr>
                                <w:rFonts w:ascii="Times New Roman" w:hAnsi="Times New Roman" w:cs="Times New Roman"/>
                                <w:bCs/>
                                <w:sz w:val="24"/>
                                <w:szCs w:val="24"/>
                              </w:rPr>
                            </w:pPr>
                            <w:r w:rsidRPr="00957C43">
                              <w:rPr>
                                <w:rFonts w:ascii="Times New Roman" w:hAnsi="Times New Roman" w:cs="Times New Roman"/>
                                <w:bCs/>
                                <w:sz w:val="24"/>
                                <w:szCs w:val="24"/>
                              </w:rPr>
                              <w:t>Keltičkova 137/4</w:t>
                            </w:r>
                          </w:p>
                          <w:p w14:paraId="6B5E4142" w14:textId="77777777" w:rsidR="007F4E00" w:rsidRPr="00970610" w:rsidRDefault="007F4E00" w:rsidP="007F4E00">
                            <w:pPr>
                              <w:spacing w:after="0" w:line="240" w:lineRule="auto"/>
                              <w:rPr>
                                <w:rFonts w:ascii="Times New Roman" w:hAnsi="Times New Roman" w:cs="Times New Roman"/>
                                <w:bCs/>
                                <w:sz w:val="24"/>
                                <w:szCs w:val="24"/>
                              </w:rPr>
                            </w:pPr>
                            <w:r w:rsidRPr="00352F05">
                              <w:rPr>
                                <w:rFonts w:ascii="Times New Roman" w:hAnsi="Times New Roman" w:cs="Times New Roman"/>
                                <w:bCs/>
                                <w:sz w:val="24"/>
                                <w:szCs w:val="24"/>
                              </w:rPr>
                              <w:t>7</w:t>
                            </w:r>
                            <w:r>
                              <w:rPr>
                                <w:rFonts w:ascii="Times New Roman" w:hAnsi="Times New Roman" w:cs="Times New Roman"/>
                                <w:bCs/>
                                <w:sz w:val="24"/>
                                <w:szCs w:val="24"/>
                              </w:rPr>
                              <w:t>10 00 Ostrava-Slezská Ostrava</w:t>
                            </w:r>
                          </w:p>
                          <w:p w14:paraId="19FA7FE8" w14:textId="77777777" w:rsidR="007F4E00" w:rsidRDefault="007F4E00" w:rsidP="007F4E00">
                            <w:pPr>
                              <w:tabs>
                                <w:tab w:val="left" w:pos="0"/>
                              </w:tabs>
                              <w:suppressAutoHyphens/>
                              <w:spacing w:after="0" w:line="240" w:lineRule="auto"/>
                              <w:rPr>
                                <w:rFonts w:ascii="Times New Roman" w:hAnsi="Times New Roman" w:cs="Times New Roman"/>
                                <w:b/>
                                <w:sz w:val="36"/>
                                <w:szCs w:val="36"/>
                              </w:rPr>
                            </w:pPr>
                          </w:p>
                          <w:p w14:paraId="3A09B5BB" w14:textId="77777777" w:rsidR="007F4E00" w:rsidRDefault="007F4E00" w:rsidP="007F4E00">
                            <w:pPr>
                              <w:tabs>
                                <w:tab w:val="left" w:pos="0"/>
                              </w:tabs>
                              <w:suppressAutoHyphens/>
                              <w:spacing w:after="0" w:line="240" w:lineRule="auto"/>
                              <w:jc w:val="center"/>
                              <w:rPr>
                                <w:rFonts w:ascii="Times New Roman" w:hAnsi="Times New Roman" w:cs="Times New Roman"/>
                                <w:b/>
                                <w:bCs/>
                                <w:sz w:val="36"/>
                                <w:szCs w:val="36"/>
                              </w:rPr>
                            </w:pPr>
                            <w:r w:rsidRPr="00970610">
                              <w:rPr>
                                <w:rFonts w:ascii="Times New Roman" w:hAnsi="Times New Roman" w:cs="Times New Roman"/>
                                <w:b/>
                                <w:sz w:val="36"/>
                                <w:szCs w:val="36"/>
                              </w:rPr>
                              <w:t xml:space="preserve">Dodatek č. </w:t>
                            </w:r>
                            <w:r>
                              <w:rPr>
                                <w:rFonts w:ascii="Times New Roman" w:hAnsi="Times New Roman" w:cs="Times New Roman"/>
                                <w:b/>
                                <w:sz w:val="36"/>
                                <w:szCs w:val="36"/>
                              </w:rPr>
                              <w:t>2</w:t>
                            </w:r>
                            <w:r w:rsidRPr="00970610">
                              <w:rPr>
                                <w:rFonts w:ascii="Times New Roman" w:hAnsi="Times New Roman" w:cs="Times New Roman"/>
                                <w:b/>
                                <w:sz w:val="36"/>
                                <w:szCs w:val="36"/>
                              </w:rPr>
                              <w:t xml:space="preserve"> ke Smlouvě o dílo č. </w:t>
                            </w:r>
                            <w:r>
                              <w:rPr>
                                <w:rFonts w:ascii="Times New Roman" w:hAnsi="Times New Roman" w:cs="Times New Roman"/>
                                <w:b/>
                                <w:bCs/>
                                <w:sz w:val="36"/>
                                <w:szCs w:val="36"/>
                              </w:rPr>
                              <w:t>23001013</w:t>
                            </w:r>
                          </w:p>
                          <w:p w14:paraId="218DA798" w14:textId="77777777" w:rsidR="007F4E00" w:rsidRDefault="007F4E00" w:rsidP="007F4E00">
                            <w:pPr>
                              <w:tabs>
                                <w:tab w:val="left" w:pos="0"/>
                              </w:tabs>
                              <w:suppressAutoHyphens/>
                              <w:spacing w:after="0" w:line="240" w:lineRule="auto"/>
                              <w:jc w:val="center"/>
                              <w:rPr>
                                <w:rFonts w:ascii="Times New Roman" w:hAnsi="Times New Roman" w:cs="Times New Roman"/>
                                <w:b/>
                                <w:bCs/>
                                <w:sz w:val="36"/>
                                <w:szCs w:val="36"/>
                              </w:rPr>
                            </w:pPr>
                          </w:p>
                          <w:p w14:paraId="526331D5" w14:textId="77777777" w:rsidR="007F4E00" w:rsidRPr="00970610" w:rsidRDefault="007F4E00" w:rsidP="007F4E00">
                            <w:pPr>
                              <w:tabs>
                                <w:tab w:val="left" w:pos="0"/>
                              </w:tabs>
                              <w:suppressAutoHyphens/>
                              <w:spacing w:after="0" w:line="240" w:lineRule="auto"/>
                              <w:jc w:val="center"/>
                              <w:rPr>
                                <w:rFonts w:ascii="Times New Roman" w:hAnsi="Times New Roman" w:cs="Times New Roman"/>
                                <w:sz w:val="20"/>
                                <w:szCs w:val="20"/>
                              </w:rPr>
                            </w:pPr>
                          </w:p>
                          <w:p w14:paraId="427B9A63" w14:textId="77777777" w:rsidR="007F4E00" w:rsidRDefault="007F4E00" w:rsidP="007F4E00">
                            <w:pPr>
                              <w:tabs>
                                <w:tab w:val="left" w:pos="426"/>
                              </w:tabs>
                              <w:suppressAutoHyphens/>
                              <w:spacing w:after="0" w:line="240" w:lineRule="auto"/>
                              <w:jc w:val="both"/>
                              <w:rPr>
                                <w:rFonts w:ascii="Times New Roman" w:hAnsi="Times New Roman" w:cs="Times New Roman"/>
                                <w:b/>
                                <w:sz w:val="24"/>
                                <w:szCs w:val="24"/>
                              </w:rPr>
                            </w:pPr>
                            <w:r w:rsidRPr="00970610">
                              <w:rPr>
                                <w:rFonts w:ascii="Times New Roman" w:hAnsi="Times New Roman" w:cs="Times New Roman"/>
                                <w:b/>
                                <w:sz w:val="24"/>
                                <w:szCs w:val="24"/>
                              </w:rPr>
                              <w:t xml:space="preserve">Tímto dodatkem se mění </w:t>
                            </w:r>
                            <w:r>
                              <w:rPr>
                                <w:rFonts w:ascii="Times New Roman" w:hAnsi="Times New Roman" w:cs="Times New Roman"/>
                                <w:b/>
                                <w:sz w:val="24"/>
                                <w:szCs w:val="24"/>
                              </w:rPr>
                              <w:t xml:space="preserve">s účinností od 1. 1. 2026 </w:t>
                            </w:r>
                            <w:r w:rsidRPr="00970610">
                              <w:rPr>
                                <w:rFonts w:ascii="Times New Roman" w:hAnsi="Times New Roman" w:cs="Times New Roman"/>
                                <w:b/>
                                <w:sz w:val="24"/>
                                <w:szCs w:val="24"/>
                              </w:rPr>
                              <w:t>ustanovení bodu</w:t>
                            </w:r>
                            <w:r>
                              <w:rPr>
                                <w:rFonts w:ascii="Times New Roman" w:hAnsi="Times New Roman" w:cs="Times New Roman"/>
                                <w:b/>
                                <w:sz w:val="24"/>
                                <w:szCs w:val="24"/>
                              </w:rPr>
                              <w:t xml:space="preserve"> </w:t>
                            </w:r>
                            <w:r w:rsidRPr="00970610">
                              <w:rPr>
                                <w:rFonts w:ascii="Times New Roman" w:hAnsi="Times New Roman" w:cs="Times New Roman"/>
                                <w:b/>
                                <w:sz w:val="24"/>
                                <w:szCs w:val="24"/>
                              </w:rPr>
                              <w:t>5. Platební podmínky výše uvedené Smlouvy o dílo.</w:t>
                            </w:r>
                          </w:p>
                          <w:p w14:paraId="1ADE91EC" w14:textId="77777777" w:rsidR="007F4E00" w:rsidRDefault="007F4E00" w:rsidP="007F4E00">
                            <w:pPr>
                              <w:tabs>
                                <w:tab w:val="left" w:pos="426"/>
                              </w:tabs>
                              <w:suppressAutoHyphens/>
                              <w:spacing w:after="0" w:line="240" w:lineRule="auto"/>
                              <w:jc w:val="both"/>
                              <w:rPr>
                                <w:rFonts w:ascii="Times New Roman" w:hAnsi="Times New Roman" w:cs="Times New Roman"/>
                                <w:b/>
                                <w:sz w:val="24"/>
                                <w:szCs w:val="24"/>
                              </w:rPr>
                            </w:pPr>
                          </w:p>
                          <w:p w14:paraId="6790C8EC" w14:textId="77777777" w:rsidR="007F4E00" w:rsidRPr="002A61A9" w:rsidRDefault="007F4E00" w:rsidP="007F4E00">
                            <w:pPr>
                              <w:tabs>
                                <w:tab w:val="left" w:pos="426"/>
                              </w:tabs>
                              <w:suppressAutoHyphens/>
                              <w:spacing w:after="0" w:line="240" w:lineRule="auto"/>
                              <w:jc w:val="both"/>
                              <w:rPr>
                                <w:rFonts w:ascii="Times New Roman" w:hAnsi="Times New Roman" w:cs="Times New Roman"/>
                                <w:bCs/>
                                <w:sz w:val="24"/>
                                <w:szCs w:val="24"/>
                              </w:rPr>
                            </w:pPr>
                          </w:p>
                          <w:p w14:paraId="3878FCCC" w14:textId="77777777" w:rsidR="007F4E00" w:rsidRPr="00970610" w:rsidRDefault="007F4E00" w:rsidP="007F4E00">
                            <w:pPr>
                              <w:spacing w:line="240" w:lineRule="auto"/>
                              <w:jc w:val="both"/>
                              <w:rPr>
                                <w:rFonts w:ascii="Times New Roman" w:hAnsi="Times New Roman" w:cs="Times New Roman"/>
                                <w:b/>
                                <w:bCs/>
                                <w:sz w:val="24"/>
                                <w:szCs w:val="24"/>
                                <w:u w:val="single"/>
                                <w:lang w:eastAsia="ar-SA"/>
                              </w:rPr>
                            </w:pPr>
                            <w:r w:rsidRPr="00970610">
                              <w:rPr>
                                <w:rFonts w:ascii="Times New Roman" w:hAnsi="Times New Roman" w:cs="Times New Roman"/>
                                <w:b/>
                                <w:sz w:val="24"/>
                                <w:szCs w:val="24"/>
                                <w:u w:val="single"/>
                                <w:lang w:eastAsia="ar-SA"/>
                              </w:rPr>
                              <w:t xml:space="preserve">Bod 5. Platební podmínky </w:t>
                            </w:r>
                            <w:r w:rsidRPr="00970610">
                              <w:rPr>
                                <w:rFonts w:ascii="Times New Roman" w:hAnsi="Times New Roman" w:cs="Times New Roman"/>
                                <w:b/>
                                <w:bCs/>
                                <w:sz w:val="24"/>
                                <w:szCs w:val="24"/>
                                <w:u w:val="single"/>
                                <w:lang w:eastAsia="ar-SA"/>
                              </w:rPr>
                              <w:t>se mění takto:</w:t>
                            </w:r>
                          </w:p>
                          <w:p w14:paraId="1486E9A4" w14:textId="77777777" w:rsidR="007F4E00" w:rsidRPr="00970610" w:rsidRDefault="007F4E00" w:rsidP="007F4E00">
                            <w:pPr>
                              <w:tabs>
                                <w:tab w:val="left" w:pos="567"/>
                              </w:tabs>
                              <w:spacing w:after="0" w:line="240" w:lineRule="auto"/>
                              <w:ind w:left="567" w:hanging="567"/>
                              <w:jc w:val="both"/>
                              <w:rPr>
                                <w:rFonts w:ascii="Times New Roman" w:hAnsi="Times New Roman" w:cs="Times New Roman"/>
                                <w:sz w:val="24"/>
                                <w:szCs w:val="24"/>
                                <w:lang w:eastAsia="cs-CZ"/>
                              </w:rPr>
                            </w:pPr>
                            <w:r w:rsidRPr="00970610">
                              <w:rPr>
                                <w:rFonts w:ascii="Times New Roman" w:hAnsi="Times New Roman" w:cs="Times New Roman"/>
                                <w:sz w:val="24"/>
                                <w:szCs w:val="24"/>
                              </w:rPr>
                              <w:t>a)</w:t>
                            </w:r>
                            <w:r w:rsidRPr="00970610">
                              <w:rPr>
                                <w:rFonts w:ascii="Times New Roman" w:hAnsi="Times New Roman" w:cs="Times New Roman"/>
                                <w:sz w:val="24"/>
                                <w:szCs w:val="24"/>
                              </w:rPr>
                              <w:tab/>
                              <w:t>Prováděné práce a činnosti podle přílohy č. 1, bod 1, a přílohy č. 2, bod 1, této smlouvy</w:t>
                            </w:r>
                            <w:r>
                              <w:rPr>
                                <w:rFonts w:ascii="Times New Roman" w:hAnsi="Times New Roman" w:cs="Times New Roman"/>
                                <w:sz w:val="24"/>
                                <w:szCs w:val="24"/>
                              </w:rPr>
                              <w:t xml:space="preserve"> </w:t>
                            </w:r>
                            <w:r w:rsidRPr="00970610">
                              <w:rPr>
                                <w:rFonts w:ascii="Times New Roman" w:hAnsi="Times New Roman" w:cs="Times New Roman"/>
                                <w:sz w:val="24"/>
                                <w:szCs w:val="24"/>
                              </w:rPr>
                              <w:t xml:space="preserve">budou fakturovány 1x za </w:t>
                            </w:r>
                            <w:r>
                              <w:rPr>
                                <w:rFonts w:ascii="Times New Roman" w:hAnsi="Times New Roman" w:cs="Times New Roman"/>
                                <w:sz w:val="24"/>
                                <w:szCs w:val="24"/>
                              </w:rPr>
                              <w:t>6</w:t>
                            </w:r>
                            <w:r w:rsidRPr="00970610">
                              <w:rPr>
                                <w:rFonts w:ascii="Times New Roman" w:hAnsi="Times New Roman" w:cs="Times New Roman"/>
                                <w:sz w:val="24"/>
                                <w:szCs w:val="24"/>
                              </w:rPr>
                              <w:t xml:space="preserve"> měsíc</w:t>
                            </w:r>
                            <w:r>
                              <w:rPr>
                                <w:rFonts w:ascii="Times New Roman" w:hAnsi="Times New Roman" w:cs="Times New Roman"/>
                                <w:sz w:val="24"/>
                                <w:szCs w:val="24"/>
                              </w:rPr>
                              <w:t>ů</w:t>
                            </w:r>
                            <w:r w:rsidRPr="00970610">
                              <w:rPr>
                                <w:rFonts w:ascii="Times New Roman" w:hAnsi="Times New Roman" w:cs="Times New Roman"/>
                                <w:sz w:val="24"/>
                                <w:szCs w:val="24"/>
                              </w:rPr>
                              <w:t xml:space="preserve"> částkou </w:t>
                            </w:r>
                            <w:r>
                              <w:rPr>
                                <w:rFonts w:ascii="Times New Roman" w:hAnsi="Times New Roman" w:cs="Times New Roman"/>
                                <w:b/>
                                <w:bCs/>
                                <w:sz w:val="24"/>
                                <w:szCs w:val="24"/>
                              </w:rPr>
                              <w:t>8</w:t>
                            </w:r>
                            <w:r w:rsidRPr="00352F05">
                              <w:rPr>
                                <w:rFonts w:ascii="Times New Roman" w:hAnsi="Times New Roman" w:cs="Times New Roman"/>
                                <w:b/>
                                <w:bCs/>
                                <w:sz w:val="24"/>
                                <w:szCs w:val="24"/>
                              </w:rPr>
                              <w:t>.</w:t>
                            </w:r>
                            <w:r>
                              <w:rPr>
                                <w:rFonts w:ascii="Times New Roman" w:hAnsi="Times New Roman" w:cs="Times New Roman"/>
                                <w:b/>
                                <w:bCs/>
                                <w:sz w:val="24"/>
                                <w:szCs w:val="24"/>
                              </w:rPr>
                              <w:t>5</w:t>
                            </w:r>
                            <w:r w:rsidRPr="00352F05">
                              <w:rPr>
                                <w:rFonts w:ascii="Times New Roman" w:hAnsi="Times New Roman" w:cs="Times New Roman"/>
                                <w:b/>
                                <w:bCs/>
                                <w:sz w:val="24"/>
                                <w:szCs w:val="24"/>
                              </w:rPr>
                              <w:t>00</w:t>
                            </w:r>
                            <w:r w:rsidRPr="00352F05">
                              <w:rPr>
                                <w:rFonts w:ascii="Times New Roman" w:hAnsi="Times New Roman" w:cs="Times New Roman"/>
                                <w:b/>
                                <w:sz w:val="24"/>
                                <w:szCs w:val="24"/>
                              </w:rPr>
                              <w:t>,-</w:t>
                            </w:r>
                            <w:r w:rsidRPr="00352F05">
                              <w:rPr>
                                <w:rFonts w:ascii="Times New Roman" w:hAnsi="Times New Roman" w:cs="Times New Roman"/>
                                <w:sz w:val="24"/>
                                <w:szCs w:val="24"/>
                              </w:rPr>
                              <w:t xml:space="preserve"> Kč (</w:t>
                            </w:r>
                            <w:r>
                              <w:rPr>
                                <w:rFonts w:ascii="Times New Roman" w:hAnsi="Times New Roman" w:cs="Times New Roman"/>
                                <w:sz w:val="24"/>
                                <w:szCs w:val="24"/>
                              </w:rPr>
                              <w:t>osm</w:t>
                            </w:r>
                            <w:r w:rsidRPr="00352F05">
                              <w:rPr>
                                <w:rFonts w:ascii="Times New Roman" w:hAnsi="Times New Roman" w:cs="Times New Roman"/>
                                <w:sz w:val="24"/>
                                <w:szCs w:val="24"/>
                              </w:rPr>
                              <w:t xml:space="preserve"> tisí</w:t>
                            </w:r>
                            <w:r>
                              <w:rPr>
                                <w:rFonts w:ascii="Times New Roman" w:hAnsi="Times New Roman" w:cs="Times New Roman"/>
                                <w:sz w:val="24"/>
                                <w:szCs w:val="24"/>
                              </w:rPr>
                              <w:t>c pět set</w:t>
                            </w:r>
                            <w:r w:rsidRPr="00352F05">
                              <w:rPr>
                                <w:rFonts w:ascii="Times New Roman" w:hAnsi="Times New Roman" w:cs="Times New Roman"/>
                                <w:color w:val="FF0000"/>
                                <w:sz w:val="24"/>
                                <w:szCs w:val="24"/>
                              </w:rPr>
                              <w:t xml:space="preserve"> </w:t>
                            </w:r>
                            <w:r w:rsidRPr="00352F05">
                              <w:rPr>
                                <w:rFonts w:ascii="Times New Roman" w:hAnsi="Times New Roman" w:cs="Times New Roman"/>
                                <w:sz w:val="24"/>
                                <w:szCs w:val="24"/>
                              </w:rPr>
                              <w:t>Kč</w:t>
                            </w:r>
                            <w:r w:rsidRPr="00970610">
                              <w:rPr>
                                <w:rFonts w:ascii="Times New Roman" w:hAnsi="Times New Roman" w:cs="Times New Roman"/>
                                <w:sz w:val="24"/>
                                <w:szCs w:val="24"/>
                              </w:rPr>
                              <w:t xml:space="preserve">), ostatní práce a činnosti podle přílohy č. 1, bod 2, a č. 2, bod 2, této smlouvy budou fakturovány dle ceníku uvedeného v příloze č. 3 této smlouvy, k ceně bude vždy připočtena DPH ve výši platné v daném fakturačním období. </w:t>
                            </w:r>
                          </w:p>
                          <w:p w14:paraId="16BDEFA7" w14:textId="77777777" w:rsidR="007F4E00" w:rsidRPr="00096C95" w:rsidRDefault="007F4E00" w:rsidP="007F4E00">
                            <w:pPr>
                              <w:spacing w:before="120" w:after="0" w:line="240" w:lineRule="auto"/>
                              <w:ind w:left="567" w:hanging="567"/>
                              <w:jc w:val="both"/>
                              <w:rPr>
                                <w:rFonts w:ascii="Times New Roman" w:hAnsi="Times New Roman" w:cs="Times New Roman"/>
                                <w:sz w:val="24"/>
                                <w:szCs w:val="24"/>
                              </w:rPr>
                            </w:pPr>
                            <w:r w:rsidRPr="00096C95">
                              <w:rPr>
                                <w:rFonts w:ascii="Times New Roman" w:hAnsi="Times New Roman" w:cs="Times New Roman"/>
                                <w:sz w:val="24"/>
                                <w:szCs w:val="24"/>
                              </w:rPr>
                              <w:t>d)</w:t>
                            </w:r>
                            <w:r w:rsidRPr="00096C95">
                              <w:rPr>
                                <w:rFonts w:ascii="Times New Roman" w:hAnsi="Times New Roman" w:cs="Times New Roman"/>
                                <w:sz w:val="24"/>
                                <w:szCs w:val="24"/>
                              </w:rPr>
                              <w:tab/>
                              <w:t>Zhotovitel je oprávněn od 1. ledna každého roku zvýšit cenu služeb stanovených v bodu 5. Platební podmínky a ceníku uvedeného v příloze č. 3 smlouvy o procento míry inflace za předchozí kalendářní rok vyhlášené Českým statistickým úřadem. Při výpočtu zvýšených cen v důsledku inflace se bude zhotovitel řídit oficiálními mírami inflace uveřejněnými Ministerstvem financí ČR nebo Českým statistickým úřadem. Mírou inflace je procentní přírůstek indexů spotřebitelských cen. Navýšení ceny služeb bude objednateli oznámeno písemně (lze využít e-mailovou korespondenci) do jednoho měsíce od vyhlášení procenta míry inflace Českým statistickým úřadem a doúčtováno zpětně při nejbližší následující platbě po tomto oznámení. Rozdíl mezi dosavadními cenami a zvýšenými cenami za dobu od 1. ledna předmětného roku do doby doručení oznámení o zvýšení cen je objednatel povinen uhradit společně s úhradou již zvýšené ceny následující po doručení oznámení o zvýšení ceny. Tato úprava výše ceny za služby vyplývá přímo z této smlouvy a není zapotřebí uzavírat dodatek ke smlouvě.</w:t>
                            </w:r>
                          </w:p>
                          <w:p w14:paraId="0F9FA08E" w14:textId="77777777" w:rsidR="007F4E00" w:rsidRDefault="007F4E00" w:rsidP="007F4E00">
                            <w:pPr>
                              <w:ind w:left="567"/>
                              <w:rPr>
                                <w:sz w:val="24"/>
                                <w:szCs w:val="24"/>
                                <w:lang w:eastAsia="ar-SA"/>
                              </w:rPr>
                            </w:pPr>
                          </w:p>
                          <w:p w14:paraId="79DF149D" w14:textId="77777777" w:rsidR="007F4E00" w:rsidRPr="00DD33EC" w:rsidRDefault="007F4E00" w:rsidP="007F4E00">
                            <w:pPr>
                              <w:rPr>
                                <w:rFonts w:ascii="Times New Roman" w:hAnsi="Times New Roman" w:cs="Times New Roman"/>
                                <w:sz w:val="24"/>
                                <w:szCs w:val="24"/>
                                <w:lang w:eastAsia="ar-SA"/>
                              </w:rPr>
                            </w:pPr>
                            <w:r w:rsidRPr="00DD33EC">
                              <w:rPr>
                                <w:rFonts w:ascii="Times New Roman" w:hAnsi="Times New Roman" w:cs="Times New Roman"/>
                                <w:sz w:val="24"/>
                                <w:szCs w:val="24"/>
                                <w:lang w:eastAsia="ar-SA"/>
                              </w:rPr>
                              <w:t xml:space="preserve">V Ostravě dne:  </w:t>
                            </w:r>
                          </w:p>
                          <w:p w14:paraId="095CDAC8" w14:textId="77777777" w:rsidR="007F4E00" w:rsidRDefault="007F4E00" w:rsidP="007F4E00">
                            <w:pPr>
                              <w:spacing w:after="0" w:line="240" w:lineRule="auto"/>
                              <w:rPr>
                                <w:rFonts w:ascii="Times New Roman" w:hAnsi="Times New Roman" w:cs="Times New Roman"/>
                                <w:sz w:val="24"/>
                                <w:szCs w:val="24"/>
                                <w:lang w:eastAsia="ar-SA"/>
                              </w:rPr>
                            </w:pPr>
                          </w:p>
                          <w:p w14:paraId="5E5D9438" w14:textId="77777777" w:rsidR="007F4E00" w:rsidRDefault="007F4E00" w:rsidP="007F4E00">
                            <w:pPr>
                              <w:spacing w:after="0" w:line="240" w:lineRule="auto"/>
                              <w:rPr>
                                <w:rFonts w:ascii="Times New Roman" w:hAnsi="Times New Roman" w:cs="Times New Roman"/>
                                <w:sz w:val="24"/>
                                <w:szCs w:val="24"/>
                                <w:lang w:eastAsia="ar-SA"/>
                              </w:rPr>
                            </w:pPr>
                          </w:p>
                          <w:p w14:paraId="773A518C" w14:textId="656B7378" w:rsidR="007F4E00" w:rsidRPr="00DD33EC" w:rsidRDefault="007F4E00" w:rsidP="007F4E00">
                            <w:pPr>
                              <w:spacing w:after="0" w:line="240" w:lineRule="auto"/>
                              <w:rPr>
                                <w:rFonts w:ascii="Times New Roman" w:hAnsi="Times New Roman" w:cs="Times New Roman"/>
                                <w:sz w:val="24"/>
                                <w:szCs w:val="24"/>
                                <w:lang w:eastAsia="ar-SA"/>
                              </w:rPr>
                            </w:pPr>
                            <w:r w:rsidRPr="00DD33EC">
                              <w:rPr>
                                <w:rFonts w:ascii="Times New Roman" w:hAnsi="Times New Roman" w:cs="Times New Roman"/>
                                <w:sz w:val="24"/>
                                <w:szCs w:val="24"/>
                                <w:lang w:eastAsia="ar-SA"/>
                              </w:rPr>
                              <w:t>Zhotovitel:</w:t>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Objednavatel:</w:t>
                            </w:r>
                          </w:p>
                          <w:p w14:paraId="13575CE7" w14:textId="77777777" w:rsidR="007F4E00" w:rsidRDefault="007F4E00" w:rsidP="007F4E00">
                            <w:pPr>
                              <w:spacing w:after="0" w:line="240" w:lineRule="auto"/>
                              <w:rPr>
                                <w:sz w:val="24"/>
                                <w:szCs w:val="24"/>
                                <w:lang w:eastAsia="ar-SA"/>
                              </w:rPr>
                            </w:pPr>
                          </w:p>
                          <w:p w14:paraId="1993B2E8" w14:textId="77777777" w:rsidR="007F4E00" w:rsidRDefault="007F4E00" w:rsidP="007F4E00">
                            <w:pPr>
                              <w:spacing w:after="0" w:line="240" w:lineRule="auto"/>
                              <w:rPr>
                                <w:sz w:val="24"/>
                                <w:szCs w:val="24"/>
                                <w:lang w:eastAsia="ar-SA"/>
                              </w:rPr>
                            </w:pPr>
                          </w:p>
                          <w:p w14:paraId="7680E97B" w14:textId="77777777" w:rsidR="007F4E00" w:rsidRDefault="007F4E00" w:rsidP="007F4E00">
                            <w:pPr>
                              <w:spacing w:after="0" w:line="240" w:lineRule="auto"/>
                              <w:rPr>
                                <w:sz w:val="24"/>
                                <w:szCs w:val="24"/>
                                <w:lang w:eastAsia="ar-SA"/>
                              </w:rPr>
                            </w:pPr>
                          </w:p>
                          <w:p w14:paraId="581B807C" w14:textId="77777777" w:rsidR="007F4E00" w:rsidRDefault="007F4E00" w:rsidP="007F4E00">
                            <w:pPr>
                              <w:spacing w:after="0" w:line="240" w:lineRule="auto"/>
                              <w:rPr>
                                <w:sz w:val="24"/>
                                <w:szCs w:val="24"/>
                                <w:lang w:eastAsia="ar-SA"/>
                              </w:rPr>
                            </w:pPr>
                          </w:p>
                          <w:p w14:paraId="4A89FA2F" w14:textId="77777777" w:rsidR="007F4E00" w:rsidRPr="009377C5" w:rsidRDefault="007F4E00" w:rsidP="007F4E00">
                            <w:pPr>
                              <w:tabs>
                                <w:tab w:val="left" w:leader="dot" w:pos="3969"/>
                                <w:tab w:val="left" w:pos="5103"/>
                                <w:tab w:val="left" w:leader="dot" w:pos="9071"/>
                              </w:tabs>
                              <w:spacing w:after="0" w:line="240" w:lineRule="auto"/>
                              <w:rPr>
                                <w:sz w:val="24"/>
                                <w:szCs w:val="24"/>
                                <w:lang w:eastAsia="ar-SA"/>
                              </w:rPr>
                            </w:pPr>
                            <w:r w:rsidRPr="009377C5">
                              <w:rPr>
                                <w:sz w:val="24"/>
                                <w:szCs w:val="24"/>
                                <w:lang w:eastAsia="ar-SA"/>
                              </w:rPr>
                              <w:tab/>
                            </w:r>
                            <w:r>
                              <w:rPr>
                                <w:sz w:val="24"/>
                                <w:szCs w:val="24"/>
                                <w:lang w:eastAsia="ar-SA"/>
                              </w:rPr>
                              <w:t xml:space="preserve">               …………………………………………………………………           </w:t>
                            </w:r>
                          </w:p>
                          <w:p w14:paraId="2A4FC97F" w14:textId="77777777" w:rsidR="007F4E00" w:rsidRPr="009377C5" w:rsidRDefault="007F4E00" w:rsidP="007F4E00">
                            <w:pPr>
                              <w:spacing w:line="240" w:lineRule="auto"/>
                              <w:ind w:firstLine="708"/>
                              <w:rPr>
                                <w:b/>
                                <w:sz w:val="24"/>
                              </w:rPr>
                            </w:pPr>
                            <w:r w:rsidRPr="009377C5">
                              <w:rPr>
                                <w:b/>
                                <w:sz w:val="24"/>
                                <w:szCs w:val="24"/>
                                <w:lang w:eastAsia="ar-SA"/>
                              </w:rPr>
                              <w:t xml:space="preserve">  </w:t>
                            </w:r>
                            <w:r w:rsidRPr="00F43657">
                              <w:rPr>
                                <w:rFonts w:ascii="Times New Roman" w:hAnsi="Times New Roman" w:cs="Times New Roman"/>
                                <w:b/>
                                <w:sz w:val="24"/>
                                <w:szCs w:val="24"/>
                                <w:lang w:eastAsia="ar-SA"/>
                              </w:rPr>
                              <w:t>Ing. Josef KRESTA</w:t>
                            </w:r>
                            <w:r w:rsidRPr="009377C5">
                              <w:rPr>
                                <w:b/>
                                <w:sz w:val="24"/>
                                <w:szCs w:val="24"/>
                                <w:lang w:eastAsia="ar-SA"/>
                              </w:rPr>
                              <w:tab/>
                            </w:r>
                            <w:r w:rsidRPr="009377C5">
                              <w:rPr>
                                <w:b/>
                                <w:sz w:val="24"/>
                                <w:szCs w:val="24"/>
                                <w:lang w:eastAsia="ar-SA"/>
                              </w:rPr>
                              <w:tab/>
                            </w:r>
                            <w:r>
                              <w:rPr>
                                <w:b/>
                                <w:sz w:val="24"/>
                                <w:szCs w:val="24"/>
                                <w:lang w:eastAsia="ar-SA"/>
                              </w:rPr>
                              <w:t xml:space="preserve">                       </w:t>
                            </w:r>
                            <w:r>
                              <w:rPr>
                                <w:rFonts w:ascii="Times New Roman" w:hAnsi="Times New Roman" w:cs="Times New Roman"/>
                                <w:b/>
                                <w:sz w:val="24"/>
                                <w:szCs w:val="24"/>
                                <w:lang w:eastAsia="ar-SA"/>
                              </w:rPr>
                              <w:t>Renata NEUBAUEROVÁ</w:t>
                            </w:r>
                          </w:p>
                          <w:p w14:paraId="51F1E09B" w14:textId="77777777" w:rsidR="007F4E00" w:rsidRPr="002B7471" w:rsidRDefault="007F4E00" w:rsidP="007F4E00">
                            <w:pPr>
                              <w:spacing w:line="240" w:lineRule="auto"/>
                              <w:rPr>
                                <w:sz w:val="24"/>
                                <w:szCs w:val="24"/>
                              </w:rPr>
                            </w:pPr>
                            <w:r>
                              <w:rPr>
                                <w:b/>
                                <w:sz w:val="24"/>
                                <w:szCs w:val="24"/>
                                <w:lang w:eastAsia="ar-SA"/>
                              </w:rPr>
                              <w:t xml:space="preserve">          </w:t>
                            </w:r>
                            <w:r w:rsidRPr="009377C5">
                              <w:rPr>
                                <w:b/>
                                <w:sz w:val="24"/>
                                <w:szCs w:val="24"/>
                                <w:lang w:eastAsia="ar-SA"/>
                              </w:rPr>
                              <w:t xml:space="preserve"> </w:t>
                            </w:r>
                            <w:r>
                              <w:rPr>
                                <w:b/>
                                <w:sz w:val="24"/>
                                <w:szCs w:val="24"/>
                                <w:lang w:eastAsia="ar-SA"/>
                              </w:rPr>
                              <w:t xml:space="preserve">    </w:t>
                            </w:r>
                            <w:r w:rsidRPr="00F43657">
                              <w:rPr>
                                <w:rFonts w:ascii="Times New Roman" w:hAnsi="Times New Roman" w:cs="Times New Roman"/>
                                <w:b/>
                                <w:sz w:val="24"/>
                                <w:szCs w:val="24"/>
                                <w:lang w:eastAsia="ar-SA"/>
                              </w:rPr>
                              <w:t>člen představenstva</w:t>
                            </w:r>
                            <w:r w:rsidRPr="009377C5">
                              <w:rPr>
                                <w:b/>
                                <w:sz w:val="24"/>
                                <w:szCs w:val="24"/>
                                <w:lang w:eastAsia="ar-SA"/>
                              </w:rPr>
                              <w:tab/>
                            </w:r>
                            <w:r w:rsidRPr="009377C5">
                              <w:rPr>
                                <w:b/>
                                <w:sz w:val="24"/>
                                <w:szCs w:val="24"/>
                                <w:lang w:eastAsia="ar-SA"/>
                              </w:rPr>
                              <w:tab/>
                            </w:r>
                            <w:r w:rsidRPr="009377C5">
                              <w:rPr>
                                <w:b/>
                                <w:sz w:val="24"/>
                                <w:szCs w:val="24"/>
                                <w:lang w:eastAsia="ar-SA"/>
                              </w:rPr>
                              <w:tab/>
                              <w:t xml:space="preserve">   </w:t>
                            </w:r>
                            <w:r w:rsidRPr="009377C5">
                              <w:rPr>
                                <w:b/>
                                <w:sz w:val="24"/>
                                <w:szCs w:val="24"/>
                                <w:lang w:eastAsia="ar-SA"/>
                              </w:rPr>
                              <w:tab/>
                            </w:r>
                            <w:r w:rsidRPr="00F43657">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 </w:t>
                            </w:r>
                            <w:r>
                              <w:rPr>
                                <w:rFonts w:ascii="Times New Roman" w:hAnsi="Times New Roman" w:cs="Times New Roman"/>
                                <w:b/>
                                <w:iCs/>
                                <w:sz w:val="24"/>
                                <w:szCs w:val="24"/>
                                <w:lang w:eastAsia="ar-SA"/>
                              </w:rPr>
                              <w:t>statutární zástupce</w:t>
                            </w:r>
                            <w:r w:rsidRPr="009377C5">
                              <w:rPr>
                                <w:b/>
                                <w:sz w:val="24"/>
                                <w:szCs w:val="24"/>
                                <w:lang w:eastAsia="ar-SA"/>
                              </w:rPr>
                              <w:t xml:space="preserve">   </w:t>
                            </w:r>
                          </w:p>
                          <w:p w14:paraId="4742817C" w14:textId="77777777" w:rsidR="007F4E00" w:rsidRPr="002B7471" w:rsidRDefault="007F4E00" w:rsidP="007F4E00">
                            <w:pPr>
                              <w:spacing w:line="240" w:lineRule="auto"/>
                              <w:rPr>
                                <w:sz w:val="24"/>
                                <w:szCs w:val="24"/>
                              </w:rPr>
                            </w:pPr>
                          </w:p>
                          <w:p w14:paraId="785A8D99"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4F70C7C"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54A6CC15"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DF03612"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23570E5B" w14:textId="77777777" w:rsidR="00F55498" w:rsidRDefault="00F55498" w:rsidP="00AF1AA4">
                            <w:pPr>
                              <w:tabs>
                                <w:tab w:val="left" w:pos="42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5DCE8D47"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580EBCED"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872ABA9"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72304AE2"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1B5ADCC"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71D941F3"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36C3F520"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69F8B31"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01ABA3FB"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30BE8B1B"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8EB6A1F" w14:textId="77777777" w:rsidR="00AF1AA4" w:rsidRPr="00F55498" w:rsidRDefault="00AF1AA4" w:rsidP="00AF1AA4">
                            <w:pPr>
                              <w:tabs>
                                <w:tab w:val="left" w:pos="426"/>
                              </w:tabs>
                              <w:suppressAutoHyphens/>
                              <w:spacing w:after="0" w:line="240" w:lineRule="auto"/>
                              <w:rPr>
                                <w:rFonts w:ascii="Times New Roman" w:hAnsi="Times New Roman" w:cs="Times New Roman"/>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F62BF" id="_x0000_t202" coordsize="21600,21600" o:spt="202" path="m,l,21600r21600,l21600,xe">
                <v:stroke joinstyle="miter"/>
                <v:path gradientshapeok="t" o:connecttype="rect"/>
              </v:shapetype>
              <v:shape id="Textové pole 6" o:spid="_x0000_s1026" type="#_x0000_t202" style="position:absolute;left:0;text-align:left;margin-left:87.1pt;margin-top:106.5pt;width:477pt;height:6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" fillcolor="white [3201]" stroked="f" strokeweight=".5pt">
                <v:textbox>
                  <w:txbxContent>
                    <w:p w14:paraId="4A8FE38F" w14:textId="77777777" w:rsidR="007F4E00" w:rsidRDefault="007F4E00" w:rsidP="007F4E00">
                      <w:pPr>
                        <w:spacing w:after="0" w:line="240" w:lineRule="auto"/>
                        <w:rPr>
                          <w:rFonts w:ascii="Times New Roman" w:hAnsi="Times New Roman" w:cs="Times New Roman"/>
                          <w:bCs/>
                          <w:sz w:val="24"/>
                          <w:szCs w:val="24"/>
                        </w:rPr>
                      </w:pPr>
                      <w:r w:rsidRPr="005C0EC0">
                        <w:rPr>
                          <w:rFonts w:ascii="Times New Roman" w:hAnsi="Times New Roman" w:cs="Times New Roman"/>
                          <w:bCs/>
                          <w:sz w:val="24"/>
                          <w:szCs w:val="24"/>
                        </w:rPr>
                        <w:t xml:space="preserve">Základní </w:t>
                      </w:r>
                      <w:r>
                        <w:rPr>
                          <w:rFonts w:ascii="Times New Roman" w:hAnsi="Times New Roman" w:cs="Times New Roman"/>
                          <w:bCs/>
                          <w:sz w:val="24"/>
                          <w:szCs w:val="24"/>
                        </w:rPr>
                        <w:t>umělecká škola Edvarda Runda,</w:t>
                      </w:r>
                    </w:p>
                    <w:p w14:paraId="0D19C888" w14:textId="77777777" w:rsidR="007F4E00" w:rsidRDefault="007F4E00" w:rsidP="007F4E00">
                      <w:pPr>
                        <w:spacing w:after="0" w:line="240" w:lineRule="auto"/>
                        <w:rPr>
                          <w:rFonts w:ascii="Times New Roman" w:hAnsi="Times New Roman" w:cs="Times New Roman"/>
                          <w:bCs/>
                          <w:sz w:val="24"/>
                          <w:szCs w:val="24"/>
                        </w:rPr>
                      </w:pPr>
                      <w:r>
                        <w:rPr>
                          <w:rFonts w:ascii="Times New Roman" w:hAnsi="Times New Roman" w:cs="Times New Roman"/>
                          <w:bCs/>
                          <w:sz w:val="24"/>
                          <w:szCs w:val="24"/>
                        </w:rPr>
                        <w:t>příspěvková organizace</w:t>
                      </w:r>
                    </w:p>
                    <w:p w14:paraId="312ECC3E" w14:textId="77777777" w:rsidR="007F4E00" w:rsidRDefault="007F4E00" w:rsidP="007F4E00">
                      <w:pPr>
                        <w:spacing w:after="0" w:line="240" w:lineRule="auto"/>
                        <w:rPr>
                          <w:rFonts w:ascii="Times New Roman" w:hAnsi="Times New Roman" w:cs="Times New Roman"/>
                          <w:bCs/>
                          <w:sz w:val="24"/>
                          <w:szCs w:val="24"/>
                        </w:rPr>
                      </w:pPr>
                      <w:r w:rsidRPr="00957C43">
                        <w:rPr>
                          <w:rFonts w:ascii="Times New Roman" w:hAnsi="Times New Roman" w:cs="Times New Roman"/>
                          <w:bCs/>
                          <w:sz w:val="24"/>
                          <w:szCs w:val="24"/>
                        </w:rPr>
                        <w:t>Keltičkova 137/4</w:t>
                      </w:r>
                    </w:p>
                    <w:p w14:paraId="6B5E4142" w14:textId="77777777" w:rsidR="007F4E00" w:rsidRPr="00970610" w:rsidRDefault="007F4E00" w:rsidP="007F4E00">
                      <w:pPr>
                        <w:spacing w:after="0" w:line="240" w:lineRule="auto"/>
                        <w:rPr>
                          <w:rFonts w:ascii="Times New Roman" w:hAnsi="Times New Roman" w:cs="Times New Roman"/>
                          <w:bCs/>
                          <w:sz w:val="24"/>
                          <w:szCs w:val="24"/>
                        </w:rPr>
                      </w:pPr>
                      <w:r w:rsidRPr="00352F05">
                        <w:rPr>
                          <w:rFonts w:ascii="Times New Roman" w:hAnsi="Times New Roman" w:cs="Times New Roman"/>
                          <w:bCs/>
                          <w:sz w:val="24"/>
                          <w:szCs w:val="24"/>
                        </w:rPr>
                        <w:t>7</w:t>
                      </w:r>
                      <w:r>
                        <w:rPr>
                          <w:rFonts w:ascii="Times New Roman" w:hAnsi="Times New Roman" w:cs="Times New Roman"/>
                          <w:bCs/>
                          <w:sz w:val="24"/>
                          <w:szCs w:val="24"/>
                        </w:rPr>
                        <w:t>10 00 Ostrava-Slezská Ostrava</w:t>
                      </w:r>
                    </w:p>
                    <w:p w14:paraId="19FA7FE8" w14:textId="77777777" w:rsidR="007F4E00" w:rsidRDefault="007F4E00" w:rsidP="007F4E00">
                      <w:pPr>
                        <w:tabs>
                          <w:tab w:val="left" w:pos="0"/>
                        </w:tabs>
                        <w:suppressAutoHyphens/>
                        <w:spacing w:after="0" w:line="240" w:lineRule="auto"/>
                        <w:rPr>
                          <w:rFonts w:ascii="Times New Roman" w:hAnsi="Times New Roman" w:cs="Times New Roman"/>
                          <w:b/>
                          <w:sz w:val="36"/>
                          <w:szCs w:val="36"/>
                        </w:rPr>
                      </w:pPr>
                    </w:p>
                    <w:p w14:paraId="3A09B5BB" w14:textId="77777777" w:rsidR="007F4E00" w:rsidRDefault="007F4E00" w:rsidP="007F4E00">
                      <w:pPr>
                        <w:tabs>
                          <w:tab w:val="left" w:pos="0"/>
                        </w:tabs>
                        <w:suppressAutoHyphens/>
                        <w:spacing w:after="0" w:line="240" w:lineRule="auto"/>
                        <w:jc w:val="center"/>
                        <w:rPr>
                          <w:rFonts w:ascii="Times New Roman" w:hAnsi="Times New Roman" w:cs="Times New Roman"/>
                          <w:b/>
                          <w:bCs/>
                          <w:sz w:val="36"/>
                          <w:szCs w:val="36"/>
                        </w:rPr>
                      </w:pPr>
                      <w:r w:rsidRPr="00970610">
                        <w:rPr>
                          <w:rFonts w:ascii="Times New Roman" w:hAnsi="Times New Roman" w:cs="Times New Roman"/>
                          <w:b/>
                          <w:sz w:val="36"/>
                          <w:szCs w:val="36"/>
                        </w:rPr>
                        <w:t xml:space="preserve">Dodatek č. </w:t>
                      </w:r>
                      <w:r>
                        <w:rPr>
                          <w:rFonts w:ascii="Times New Roman" w:hAnsi="Times New Roman" w:cs="Times New Roman"/>
                          <w:b/>
                          <w:sz w:val="36"/>
                          <w:szCs w:val="36"/>
                        </w:rPr>
                        <w:t>2</w:t>
                      </w:r>
                      <w:r w:rsidRPr="00970610">
                        <w:rPr>
                          <w:rFonts w:ascii="Times New Roman" w:hAnsi="Times New Roman" w:cs="Times New Roman"/>
                          <w:b/>
                          <w:sz w:val="36"/>
                          <w:szCs w:val="36"/>
                        </w:rPr>
                        <w:t xml:space="preserve"> ke Smlouvě o dílo č. </w:t>
                      </w:r>
                      <w:r>
                        <w:rPr>
                          <w:rFonts w:ascii="Times New Roman" w:hAnsi="Times New Roman" w:cs="Times New Roman"/>
                          <w:b/>
                          <w:bCs/>
                          <w:sz w:val="36"/>
                          <w:szCs w:val="36"/>
                        </w:rPr>
                        <w:t>23001013</w:t>
                      </w:r>
                    </w:p>
                    <w:p w14:paraId="218DA798" w14:textId="77777777" w:rsidR="007F4E00" w:rsidRDefault="007F4E00" w:rsidP="007F4E00">
                      <w:pPr>
                        <w:tabs>
                          <w:tab w:val="left" w:pos="0"/>
                        </w:tabs>
                        <w:suppressAutoHyphens/>
                        <w:spacing w:after="0" w:line="240" w:lineRule="auto"/>
                        <w:jc w:val="center"/>
                        <w:rPr>
                          <w:rFonts w:ascii="Times New Roman" w:hAnsi="Times New Roman" w:cs="Times New Roman"/>
                          <w:b/>
                          <w:bCs/>
                          <w:sz w:val="36"/>
                          <w:szCs w:val="36"/>
                        </w:rPr>
                      </w:pPr>
                    </w:p>
                    <w:p w14:paraId="526331D5" w14:textId="77777777" w:rsidR="007F4E00" w:rsidRPr="00970610" w:rsidRDefault="007F4E00" w:rsidP="007F4E00">
                      <w:pPr>
                        <w:tabs>
                          <w:tab w:val="left" w:pos="0"/>
                        </w:tabs>
                        <w:suppressAutoHyphens/>
                        <w:spacing w:after="0" w:line="240" w:lineRule="auto"/>
                        <w:jc w:val="center"/>
                        <w:rPr>
                          <w:rFonts w:ascii="Times New Roman" w:hAnsi="Times New Roman" w:cs="Times New Roman"/>
                          <w:sz w:val="20"/>
                          <w:szCs w:val="20"/>
                        </w:rPr>
                      </w:pPr>
                    </w:p>
                    <w:p w14:paraId="427B9A63" w14:textId="77777777" w:rsidR="007F4E00" w:rsidRDefault="007F4E00" w:rsidP="007F4E00">
                      <w:pPr>
                        <w:tabs>
                          <w:tab w:val="left" w:pos="426"/>
                        </w:tabs>
                        <w:suppressAutoHyphens/>
                        <w:spacing w:after="0" w:line="240" w:lineRule="auto"/>
                        <w:jc w:val="both"/>
                        <w:rPr>
                          <w:rFonts w:ascii="Times New Roman" w:hAnsi="Times New Roman" w:cs="Times New Roman"/>
                          <w:b/>
                          <w:sz w:val="24"/>
                          <w:szCs w:val="24"/>
                        </w:rPr>
                      </w:pPr>
                      <w:r w:rsidRPr="00970610">
                        <w:rPr>
                          <w:rFonts w:ascii="Times New Roman" w:hAnsi="Times New Roman" w:cs="Times New Roman"/>
                          <w:b/>
                          <w:sz w:val="24"/>
                          <w:szCs w:val="24"/>
                        </w:rPr>
                        <w:t xml:space="preserve">Tímto dodatkem se mění </w:t>
                      </w:r>
                      <w:r>
                        <w:rPr>
                          <w:rFonts w:ascii="Times New Roman" w:hAnsi="Times New Roman" w:cs="Times New Roman"/>
                          <w:b/>
                          <w:sz w:val="24"/>
                          <w:szCs w:val="24"/>
                        </w:rPr>
                        <w:t xml:space="preserve">s účinností od 1. 1. 2026 </w:t>
                      </w:r>
                      <w:r w:rsidRPr="00970610">
                        <w:rPr>
                          <w:rFonts w:ascii="Times New Roman" w:hAnsi="Times New Roman" w:cs="Times New Roman"/>
                          <w:b/>
                          <w:sz w:val="24"/>
                          <w:szCs w:val="24"/>
                        </w:rPr>
                        <w:t>ustanovení bodu</w:t>
                      </w:r>
                      <w:r>
                        <w:rPr>
                          <w:rFonts w:ascii="Times New Roman" w:hAnsi="Times New Roman" w:cs="Times New Roman"/>
                          <w:b/>
                          <w:sz w:val="24"/>
                          <w:szCs w:val="24"/>
                        </w:rPr>
                        <w:t xml:space="preserve"> </w:t>
                      </w:r>
                      <w:r w:rsidRPr="00970610">
                        <w:rPr>
                          <w:rFonts w:ascii="Times New Roman" w:hAnsi="Times New Roman" w:cs="Times New Roman"/>
                          <w:b/>
                          <w:sz w:val="24"/>
                          <w:szCs w:val="24"/>
                        </w:rPr>
                        <w:t>5. Platební podmínky výše uvedené Smlouvy o dílo.</w:t>
                      </w:r>
                    </w:p>
                    <w:p w14:paraId="1ADE91EC" w14:textId="77777777" w:rsidR="007F4E00" w:rsidRDefault="007F4E00" w:rsidP="007F4E00">
                      <w:pPr>
                        <w:tabs>
                          <w:tab w:val="left" w:pos="426"/>
                        </w:tabs>
                        <w:suppressAutoHyphens/>
                        <w:spacing w:after="0" w:line="240" w:lineRule="auto"/>
                        <w:jc w:val="both"/>
                        <w:rPr>
                          <w:rFonts w:ascii="Times New Roman" w:hAnsi="Times New Roman" w:cs="Times New Roman"/>
                          <w:b/>
                          <w:sz w:val="24"/>
                          <w:szCs w:val="24"/>
                        </w:rPr>
                      </w:pPr>
                    </w:p>
                    <w:p w14:paraId="6790C8EC" w14:textId="77777777" w:rsidR="007F4E00" w:rsidRPr="002A61A9" w:rsidRDefault="007F4E00" w:rsidP="007F4E00">
                      <w:pPr>
                        <w:tabs>
                          <w:tab w:val="left" w:pos="426"/>
                        </w:tabs>
                        <w:suppressAutoHyphens/>
                        <w:spacing w:after="0" w:line="240" w:lineRule="auto"/>
                        <w:jc w:val="both"/>
                        <w:rPr>
                          <w:rFonts w:ascii="Times New Roman" w:hAnsi="Times New Roman" w:cs="Times New Roman"/>
                          <w:bCs/>
                          <w:sz w:val="24"/>
                          <w:szCs w:val="24"/>
                        </w:rPr>
                      </w:pPr>
                    </w:p>
                    <w:p w14:paraId="3878FCCC" w14:textId="77777777" w:rsidR="007F4E00" w:rsidRPr="00970610" w:rsidRDefault="007F4E00" w:rsidP="007F4E00">
                      <w:pPr>
                        <w:spacing w:line="240" w:lineRule="auto"/>
                        <w:jc w:val="both"/>
                        <w:rPr>
                          <w:rFonts w:ascii="Times New Roman" w:hAnsi="Times New Roman" w:cs="Times New Roman"/>
                          <w:b/>
                          <w:bCs/>
                          <w:sz w:val="24"/>
                          <w:szCs w:val="24"/>
                          <w:u w:val="single"/>
                          <w:lang w:eastAsia="ar-SA"/>
                        </w:rPr>
                      </w:pPr>
                      <w:r w:rsidRPr="00970610">
                        <w:rPr>
                          <w:rFonts w:ascii="Times New Roman" w:hAnsi="Times New Roman" w:cs="Times New Roman"/>
                          <w:b/>
                          <w:sz w:val="24"/>
                          <w:szCs w:val="24"/>
                          <w:u w:val="single"/>
                          <w:lang w:eastAsia="ar-SA"/>
                        </w:rPr>
                        <w:t xml:space="preserve">Bod 5. Platební podmínky </w:t>
                      </w:r>
                      <w:r w:rsidRPr="00970610">
                        <w:rPr>
                          <w:rFonts w:ascii="Times New Roman" w:hAnsi="Times New Roman" w:cs="Times New Roman"/>
                          <w:b/>
                          <w:bCs/>
                          <w:sz w:val="24"/>
                          <w:szCs w:val="24"/>
                          <w:u w:val="single"/>
                          <w:lang w:eastAsia="ar-SA"/>
                        </w:rPr>
                        <w:t>se mění takto:</w:t>
                      </w:r>
                    </w:p>
                    <w:p w14:paraId="1486E9A4" w14:textId="77777777" w:rsidR="007F4E00" w:rsidRPr="00970610" w:rsidRDefault="007F4E00" w:rsidP="007F4E00">
                      <w:pPr>
                        <w:tabs>
                          <w:tab w:val="left" w:pos="567"/>
                        </w:tabs>
                        <w:spacing w:after="0" w:line="240" w:lineRule="auto"/>
                        <w:ind w:left="567" w:hanging="567"/>
                        <w:jc w:val="both"/>
                        <w:rPr>
                          <w:rFonts w:ascii="Times New Roman" w:hAnsi="Times New Roman" w:cs="Times New Roman"/>
                          <w:sz w:val="24"/>
                          <w:szCs w:val="24"/>
                          <w:lang w:eastAsia="cs-CZ"/>
                        </w:rPr>
                      </w:pPr>
                      <w:r w:rsidRPr="00970610">
                        <w:rPr>
                          <w:rFonts w:ascii="Times New Roman" w:hAnsi="Times New Roman" w:cs="Times New Roman"/>
                          <w:sz w:val="24"/>
                          <w:szCs w:val="24"/>
                        </w:rPr>
                        <w:t>a)</w:t>
                      </w:r>
                      <w:r w:rsidRPr="00970610">
                        <w:rPr>
                          <w:rFonts w:ascii="Times New Roman" w:hAnsi="Times New Roman" w:cs="Times New Roman"/>
                          <w:sz w:val="24"/>
                          <w:szCs w:val="24"/>
                        </w:rPr>
                        <w:tab/>
                        <w:t>Prováděné práce a činnosti podle přílohy č. 1, bod 1, a přílohy č. 2, bod 1, této smlouvy</w:t>
                      </w:r>
                      <w:r>
                        <w:rPr>
                          <w:rFonts w:ascii="Times New Roman" w:hAnsi="Times New Roman" w:cs="Times New Roman"/>
                          <w:sz w:val="24"/>
                          <w:szCs w:val="24"/>
                        </w:rPr>
                        <w:t xml:space="preserve"> </w:t>
                      </w:r>
                      <w:r w:rsidRPr="00970610">
                        <w:rPr>
                          <w:rFonts w:ascii="Times New Roman" w:hAnsi="Times New Roman" w:cs="Times New Roman"/>
                          <w:sz w:val="24"/>
                          <w:szCs w:val="24"/>
                        </w:rPr>
                        <w:t xml:space="preserve">budou fakturovány 1x za </w:t>
                      </w:r>
                      <w:r>
                        <w:rPr>
                          <w:rFonts w:ascii="Times New Roman" w:hAnsi="Times New Roman" w:cs="Times New Roman"/>
                          <w:sz w:val="24"/>
                          <w:szCs w:val="24"/>
                        </w:rPr>
                        <w:t>6</w:t>
                      </w:r>
                      <w:r w:rsidRPr="00970610">
                        <w:rPr>
                          <w:rFonts w:ascii="Times New Roman" w:hAnsi="Times New Roman" w:cs="Times New Roman"/>
                          <w:sz w:val="24"/>
                          <w:szCs w:val="24"/>
                        </w:rPr>
                        <w:t xml:space="preserve"> měsíc</w:t>
                      </w:r>
                      <w:r>
                        <w:rPr>
                          <w:rFonts w:ascii="Times New Roman" w:hAnsi="Times New Roman" w:cs="Times New Roman"/>
                          <w:sz w:val="24"/>
                          <w:szCs w:val="24"/>
                        </w:rPr>
                        <w:t>ů</w:t>
                      </w:r>
                      <w:r w:rsidRPr="00970610">
                        <w:rPr>
                          <w:rFonts w:ascii="Times New Roman" w:hAnsi="Times New Roman" w:cs="Times New Roman"/>
                          <w:sz w:val="24"/>
                          <w:szCs w:val="24"/>
                        </w:rPr>
                        <w:t xml:space="preserve"> částkou </w:t>
                      </w:r>
                      <w:r>
                        <w:rPr>
                          <w:rFonts w:ascii="Times New Roman" w:hAnsi="Times New Roman" w:cs="Times New Roman"/>
                          <w:b/>
                          <w:bCs/>
                          <w:sz w:val="24"/>
                          <w:szCs w:val="24"/>
                        </w:rPr>
                        <w:t>8</w:t>
                      </w:r>
                      <w:r w:rsidRPr="00352F05">
                        <w:rPr>
                          <w:rFonts w:ascii="Times New Roman" w:hAnsi="Times New Roman" w:cs="Times New Roman"/>
                          <w:b/>
                          <w:bCs/>
                          <w:sz w:val="24"/>
                          <w:szCs w:val="24"/>
                        </w:rPr>
                        <w:t>.</w:t>
                      </w:r>
                      <w:r>
                        <w:rPr>
                          <w:rFonts w:ascii="Times New Roman" w:hAnsi="Times New Roman" w:cs="Times New Roman"/>
                          <w:b/>
                          <w:bCs/>
                          <w:sz w:val="24"/>
                          <w:szCs w:val="24"/>
                        </w:rPr>
                        <w:t>5</w:t>
                      </w:r>
                      <w:r w:rsidRPr="00352F05">
                        <w:rPr>
                          <w:rFonts w:ascii="Times New Roman" w:hAnsi="Times New Roman" w:cs="Times New Roman"/>
                          <w:b/>
                          <w:bCs/>
                          <w:sz w:val="24"/>
                          <w:szCs w:val="24"/>
                        </w:rPr>
                        <w:t>00</w:t>
                      </w:r>
                      <w:r w:rsidRPr="00352F05">
                        <w:rPr>
                          <w:rFonts w:ascii="Times New Roman" w:hAnsi="Times New Roman" w:cs="Times New Roman"/>
                          <w:b/>
                          <w:sz w:val="24"/>
                          <w:szCs w:val="24"/>
                        </w:rPr>
                        <w:t>,-</w:t>
                      </w:r>
                      <w:r w:rsidRPr="00352F05">
                        <w:rPr>
                          <w:rFonts w:ascii="Times New Roman" w:hAnsi="Times New Roman" w:cs="Times New Roman"/>
                          <w:sz w:val="24"/>
                          <w:szCs w:val="24"/>
                        </w:rPr>
                        <w:t xml:space="preserve"> Kč (</w:t>
                      </w:r>
                      <w:r>
                        <w:rPr>
                          <w:rFonts w:ascii="Times New Roman" w:hAnsi="Times New Roman" w:cs="Times New Roman"/>
                          <w:sz w:val="24"/>
                          <w:szCs w:val="24"/>
                        </w:rPr>
                        <w:t>osm</w:t>
                      </w:r>
                      <w:r w:rsidRPr="00352F05">
                        <w:rPr>
                          <w:rFonts w:ascii="Times New Roman" w:hAnsi="Times New Roman" w:cs="Times New Roman"/>
                          <w:sz w:val="24"/>
                          <w:szCs w:val="24"/>
                        </w:rPr>
                        <w:t xml:space="preserve"> tisí</w:t>
                      </w:r>
                      <w:r>
                        <w:rPr>
                          <w:rFonts w:ascii="Times New Roman" w:hAnsi="Times New Roman" w:cs="Times New Roman"/>
                          <w:sz w:val="24"/>
                          <w:szCs w:val="24"/>
                        </w:rPr>
                        <w:t>c pět set</w:t>
                      </w:r>
                      <w:r w:rsidRPr="00352F05">
                        <w:rPr>
                          <w:rFonts w:ascii="Times New Roman" w:hAnsi="Times New Roman" w:cs="Times New Roman"/>
                          <w:color w:val="FF0000"/>
                          <w:sz w:val="24"/>
                          <w:szCs w:val="24"/>
                        </w:rPr>
                        <w:t xml:space="preserve"> </w:t>
                      </w:r>
                      <w:r w:rsidRPr="00352F05">
                        <w:rPr>
                          <w:rFonts w:ascii="Times New Roman" w:hAnsi="Times New Roman" w:cs="Times New Roman"/>
                          <w:sz w:val="24"/>
                          <w:szCs w:val="24"/>
                        </w:rPr>
                        <w:t>Kč</w:t>
                      </w:r>
                      <w:r w:rsidRPr="00970610">
                        <w:rPr>
                          <w:rFonts w:ascii="Times New Roman" w:hAnsi="Times New Roman" w:cs="Times New Roman"/>
                          <w:sz w:val="24"/>
                          <w:szCs w:val="24"/>
                        </w:rPr>
                        <w:t xml:space="preserve">), ostatní práce a činnosti podle přílohy č. 1, bod 2, a č. 2, bod 2, této smlouvy budou fakturovány dle ceníku uvedeného v příloze č. 3 této smlouvy, k ceně bude vždy připočtena DPH ve výši platné v daném fakturačním období. </w:t>
                      </w:r>
                    </w:p>
                    <w:p w14:paraId="16BDEFA7" w14:textId="77777777" w:rsidR="007F4E00" w:rsidRPr="00096C95" w:rsidRDefault="007F4E00" w:rsidP="007F4E00">
                      <w:pPr>
                        <w:spacing w:before="120" w:after="0" w:line="240" w:lineRule="auto"/>
                        <w:ind w:left="567" w:hanging="567"/>
                        <w:jc w:val="both"/>
                        <w:rPr>
                          <w:rFonts w:ascii="Times New Roman" w:hAnsi="Times New Roman" w:cs="Times New Roman"/>
                          <w:sz w:val="24"/>
                          <w:szCs w:val="24"/>
                        </w:rPr>
                      </w:pPr>
                      <w:r w:rsidRPr="00096C95">
                        <w:rPr>
                          <w:rFonts w:ascii="Times New Roman" w:hAnsi="Times New Roman" w:cs="Times New Roman"/>
                          <w:sz w:val="24"/>
                          <w:szCs w:val="24"/>
                        </w:rPr>
                        <w:t>d)</w:t>
                      </w:r>
                      <w:r w:rsidRPr="00096C95">
                        <w:rPr>
                          <w:rFonts w:ascii="Times New Roman" w:hAnsi="Times New Roman" w:cs="Times New Roman"/>
                          <w:sz w:val="24"/>
                          <w:szCs w:val="24"/>
                        </w:rPr>
                        <w:tab/>
                        <w:t>Zhotovitel je oprávněn od 1. ledna každého roku zvýšit cenu služeb stanovených v bodu 5. Platební podmínky a ceníku uvedeného v příloze č. 3 smlouvy o procento míry inflace za předchozí kalendářní rok vyhlášené Českým statistickým úřadem. Při výpočtu zvýšených cen v důsledku inflace se bude zhotovitel řídit oficiálními mírami inflace uveřejněnými Ministerstvem financí ČR nebo Českým statistickým úřadem. Mírou inflace je procentní přírůstek indexů spotřebitelských cen. Navýšení ceny služeb bude objednateli oznámeno písemně (lze využít e-mailovou korespondenci) do jednoho měsíce od vyhlášení procenta míry inflace Českým statistickým úřadem a doúčtováno zpětně při nejbližší následující platbě po tomto oznámení. Rozdíl mezi dosavadními cenami a zvýšenými cenami za dobu od 1. ledna předmětného roku do doby doručení oznámení o zvýšení cen je objednatel povinen uhradit společně s úhradou již zvýšené ceny následující po doručení oznámení o zvýšení ceny. Tato úprava výše ceny za služby vyplývá přímo z této smlouvy a není zapotřebí uzavírat dodatek ke smlouvě.</w:t>
                      </w:r>
                    </w:p>
                    <w:p w14:paraId="0F9FA08E" w14:textId="77777777" w:rsidR="007F4E00" w:rsidRDefault="007F4E00" w:rsidP="007F4E00">
                      <w:pPr>
                        <w:ind w:left="567"/>
                        <w:rPr>
                          <w:sz w:val="24"/>
                          <w:szCs w:val="24"/>
                          <w:lang w:eastAsia="ar-SA"/>
                        </w:rPr>
                      </w:pPr>
                    </w:p>
                    <w:p w14:paraId="79DF149D" w14:textId="77777777" w:rsidR="007F4E00" w:rsidRPr="00DD33EC" w:rsidRDefault="007F4E00" w:rsidP="007F4E00">
                      <w:pPr>
                        <w:rPr>
                          <w:rFonts w:ascii="Times New Roman" w:hAnsi="Times New Roman" w:cs="Times New Roman"/>
                          <w:sz w:val="24"/>
                          <w:szCs w:val="24"/>
                          <w:lang w:eastAsia="ar-SA"/>
                        </w:rPr>
                      </w:pPr>
                      <w:r w:rsidRPr="00DD33EC">
                        <w:rPr>
                          <w:rFonts w:ascii="Times New Roman" w:hAnsi="Times New Roman" w:cs="Times New Roman"/>
                          <w:sz w:val="24"/>
                          <w:szCs w:val="24"/>
                          <w:lang w:eastAsia="ar-SA"/>
                        </w:rPr>
                        <w:t xml:space="preserve">V Ostravě dne:  </w:t>
                      </w:r>
                    </w:p>
                    <w:p w14:paraId="095CDAC8" w14:textId="77777777" w:rsidR="007F4E00" w:rsidRDefault="007F4E00" w:rsidP="007F4E00">
                      <w:pPr>
                        <w:spacing w:after="0" w:line="240" w:lineRule="auto"/>
                        <w:rPr>
                          <w:rFonts w:ascii="Times New Roman" w:hAnsi="Times New Roman" w:cs="Times New Roman"/>
                          <w:sz w:val="24"/>
                          <w:szCs w:val="24"/>
                          <w:lang w:eastAsia="ar-SA"/>
                        </w:rPr>
                      </w:pPr>
                    </w:p>
                    <w:p w14:paraId="5E5D9438" w14:textId="77777777" w:rsidR="007F4E00" w:rsidRDefault="007F4E00" w:rsidP="007F4E00">
                      <w:pPr>
                        <w:spacing w:after="0" w:line="240" w:lineRule="auto"/>
                        <w:rPr>
                          <w:rFonts w:ascii="Times New Roman" w:hAnsi="Times New Roman" w:cs="Times New Roman"/>
                          <w:sz w:val="24"/>
                          <w:szCs w:val="24"/>
                          <w:lang w:eastAsia="ar-SA"/>
                        </w:rPr>
                      </w:pPr>
                    </w:p>
                    <w:p w14:paraId="773A518C" w14:textId="656B7378" w:rsidR="007F4E00" w:rsidRPr="00DD33EC" w:rsidRDefault="007F4E00" w:rsidP="007F4E00">
                      <w:pPr>
                        <w:spacing w:after="0" w:line="240" w:lineRule="auto"/>
                        <w:rPr>
                          <w:rFonts w:ascii="Times New Roman" w:hAnsi="Times New Roman" w:cs="Times New Roman"/>
                          <w:sz w:val="24"/>
                          <w:szCs w:val="24"/>
                          <w:lang w:eastAsia="ar-SA"/>
                        </w:rPr>
                      </w:pPr>
                      <w:r w:rsidRPr="00DD33EC">
                        <w:rPr>
                          <w:rFonts w:ascii="Times New Roman" w:hAnsi="Times New Roman" w:cs="Times New Roman"/>
                          <w:sz w:val="24"/>
                          <w:szCs w:val="24"/>
                          <w:lang w:eastAsia="ar-SA"/>
                        </w:rPr>
                        <w:t>Zhotovitel:</w:t>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Pr="00DD33EC">
                        <w:rPr>
                          <w:rFonts w:ascii="Times New Roman" w:hAnsi="Times New Roman" w:cs="Times New Roman"/>
                          <w:sz w:val="24"/>
                          <w:szCs w:val="24"/>
                          <w:lang w:eastAsia="ar-SA"/>
                        </w:rPr>
                        <w:t>Objednavatel:</w:t>
                      </w:r>
                    </w:p>
                    <w:p w14:paraId="13575CE7" w14:textId="77777777" w:rsidR="007F4E00" w:rsidRDefault="007F4E00" w:rsidP="007F4E00">
                      <w:pPr>
                        <w:spacing w:after="0" w:line="240" w:lineRule="auto"/>
                        <w:rPr>
                          <w:sz w:val="24"/>
                          <w:szCs w:val="24"/>
                          <w:lang w:eastAsia="ar-SA"/>
                        </w:rPr>
                      </w:pPr>
                    </w:p>
                    <w:p w14:paraId="1993B2E8" w14:textId="77777777" w:rsidR="007F4E00" w:rsidRDefault="007F4E00" w:rsidP="007F4E00">
                      <w:pPr>
                        <w:spacing w:after="0" w:line="240" w:lineRule="auto"/>
                        <w:rPr>
                          <w:sz w:val="24"/>
                          <w:szCs w:val="24"/>
                          <w:lang w:eastAsia="ar-SA"/>
                        </w:rPr>
                      </w:pPr>
                    </w:p>
                    <w:p w14:paraId="7680E97B" w14:textId="77777777" w:rsidR="007F4E00" w:rsidRDefault="007F4E00" w:rsidP="007F4E00">
                      <w:pPr>
                        <w:spacing w:after="0" w:line="240" w:lineRule="auto"/>
                        <w:rPr>
                          <w:sz w:val="24"/>
                          <w:szCs w:val="24"/>
                          <w:lang w:eastAsia="ar-SA"/>
                        </w:rPr>
                      </w:pPr>
                    </w:p>
                    <w:p w14:paraId="581B807C" w14:textId="77777777" w:rsidR="007F4E00" w:rsidRDefault="007F4E00" w:rsidP="007F4E00">
                      <w:pPr>
                        <w:spacing w:after="0" w:line="240" w:lineRule="auto"/>
                        <w:rPr>
                          <w:sz w:val="24"/>
                          <w:szCs w:val="24"/>
                          <w:lang w:eastAsia="ar-SA"/>
                        </w:rPr>
                      </w:pPr>
                    </w:p>
                    <w:p w14:paraId="4A89FA2F" w14:textId="77777777" w:rsidR="007F4E00" w:rsidRPr="009377C5" w:rsidRDefault="007F4E00" w:rsidP="007F4E00">
                      <w:pPr>
                        <w:tabs>
                          <w:tab w:val="left" w:leader="dot" w:pos="3969"/>
                          <w:tab w:val="left" w:pos="5103"/>
                          <w:tab w:val="left" w:leader="dot" w:pos="9071"/>
                        </w:tabs>
                        <w:spacing w:after="0" w:line="240" w:lineRule="auto"/>
                        <w:rPr>
                          <w:sz w:val="24"/>
                          <w:szCs w:val="24"/>
                          <w:lang w:eastAsia="ar-SA"/>
                        </w:rPr>
                      </w:pPr>
                      <w:r w:rsidRPr="009377C5">
                        <w:rPr>
                          <w:sz w:val="24"/>
                          <w:szCs w:val="24"/>
                          <w:lang w:eastAsia="ar-SA"/>
                        </w:rPr>
                        <w:tab/>
                      </w:r>
                      <w:r>
                        <w:rPr>
                          <w:sz w:val="24"/>
                          <w:szCs w:val="24"/>
                          <w:lang w:eastAsia="ar-SA"/>
                        </w:rPr>
                        <w:t xml:space="preserve">               …………………………………………………………………           </w:t>
                      </w:r>
                    </w:p>
                    <w:p w14:paraId="2A4FC97F" w14:textId="77777777" w:rsidR="007F4E00" w:rsidRPr="009377C5" w:rsidRDefault="007F4E00" w:rsidP="007F4E00">
                      <w:pPr>
                        <w:spacing w:line="240" w:lineRule="auto"/>
                        <w:ind w:firstLine="708"/>
                        <w:rPr>
                          <w:b/>
                          <w:sz w:val="24"/>
                        </w:rPr>
                      </w:pPr>
                      <w:r w:rsidRPr="009377C5">
                        <w:rPr>
                          <w:b/>
                          <w:sz w:val="24"/>
                          <w:szCs w:val="24"/>
                          <w:lang w:eastAsia="ar-SA"/>
                        </w:rPr>
                        <w:t xml:space="preserve">  </w:t>
                      </w:r>
                      <w:r w:rsidRPr="00F43657">
                        <w:rPr>
                          <w:rFonts w:ascii="Times New Roman" w:hAnsi="Times New Roman" w:cs="Times New Roman"/>
                          <w:b/>
                          <w:sz w:val="24"/>
                          <w:szCs w:val="24"/>
                          <w:lang w:eastAsia="ar-SA"/>
                        </w:rPr>
                        <w:t>Ing. Josef KRESTA</w:t>
                      </w:r>
                      <w:r w:rsidRPr="009377C5">
                        <w:rPr>
                          <w:b/>
                          <w:sz w:val="24"/>
                          <w:szCs w:val="24"/>
                          <w:lang w:eastAsia="ar-SA"/>
                        </w:rPr>
                        <w:tab/>
                      </w:r>
                      <w:r w:rsidRPr="009377C5">
                        <w:rPr>
                          <w:b/>
                          <w:sz w:val="24"/>
                          <w:szCs w:val="24"/>
                          <w:lang w:eastAsia="ar-SA"/>
                        </w:rPr>
                        <w:tab/>
                      </w:r>
                      <w:r>
                        <w:rPr>
                          <w:b/>
                          <w:sz w:val="24"/>
                          <w:szCs w:val="24"/>
                          <w:lang w:eastAsia="ar-SA"/>
                        </w:rPr>
                        <w:t xml:space="preserve">                       </w:t>
                      </w:r>
                      <w:r>
                        <w:rPr>
                          <w:rFonts w:ascii="Times New Roman" w:hAnsi="Times New Roman" w:cs="Times New Roman"/>
                          <w:b/>
                          <w:sz w:val="24"/>
                          <w:szCs w:val="24"/>
                          <w:lang w:eastAsia="ar-SA"/>
                        </w:rPr>
                        <w:t>Renata NEUBAUEROVÁ</w:t>
                      </w:r>
                    </w:p>
                    <w:p w14:paraId="51F1E09B" w14:textId="77777777" w:rsidR="007F4E00" w:rsidRPr="002B7471" w:rsidRDefault="007F4E00" w:rsidP="007F4E00">
                      <w:pPr>
                        <w:spacing w:line="240" w:lineRule="auto"/>
                        <w:rPr>
                          <w:sz w:val="24"/>
                          <w:szCs w:val="24"/>
                        </w:rPr>
                      </w:pPr>
                      <w:r>
                        <w:rPr>
                          <w:b/>
                          <w:sz w:val="24"/>
                          <w:szCs w:val="24"/>
                          <w:lang w:eastAsia="ar-SA"/>
                        </w:rPr>
                        <w:t xml:space="preserve">          </w:t>
                      </w:r>
                      <w:r w:rsidRPr="009377C5">
                        <w:rPr>
                          <w:b/>
                          <w:sz w:val="24"/>
                          <w:szCs w:val="24"/>
                          <w:lang w:eastAsia="ar-SA"/>
                        </w:rPr>
                        <w:t xml:space="preserve"> </w:t>
                      </w:r>
                      <w:r>
                        <w:rPr>
                          <w:b/>
                          <w:sz w:val="24"/>
                          <w:szCs w:val="24"/>
                          <w:lang w:eastAsia="ar-SA"/>
                        </w:rPr>
                        <w:t xml:space="preserve">    </w:t>
                      </w:r>
                      <w:r w:rsidRPr="00F43657">
                        <w:rPr>
                          <w:rFonts w:ascii="Times New Roman" w:hAnsi="Times New Roman" w:cs="Times New Roman"/>
                          <w:b/>
                          <w:sz w:val="24"/>
                          <w:szCs w:val="24"/>
                          <w:lang w:eastAsia="ar-SA"/>
                        </w:rPr>
                        <w:t>člen představenstva</w:t>
                      </w:r>
                      <w:r w:rsidRPr="009377C5">
                        <w:rPr>
                          <w:b/>
                          <w:sz w:val="24"/>
                          <w:szCs w:val="24"/>
                          <w:lang w:eastAsia="ar-SA"/>
                        </w:rPr>
                        <w:tab/>
                      </w:r>
                      <w:r w:rsidRPr="009377C5">
                        <w:rPr>
                          <w:b/>
                          <w:sz w:val="24"/>
                          <w:szCs w:val="24"/>
                          <w:lang w:eastAsia="ar-SA"/>
                        </w:rPr>
                        <w:tab/>
                      </w:r>
                      <w:r w:rsidRPr="009377C5">
                        <w:rPr>
                          <w:b/>
                          <w:sz w:val="24"/>
                          <w:szCs w:val="24"/>
                          <w:lang w:eastAsia="ar-SA"/>
                        </w:rPr>
                        <w:tab/>
                        <w:t xml:space="preserve">   </w:t>
                      </w:r>
                      <w:r w:rsidRPr="009377C5">
                        <w:rPr>
                          <w:b/>
                          <w:sz w:val="24"/>
                          <w:szCs w:val="24"/>
                          <w:lang w:eastAsia="ar-SA"/>
                        </w:rPr>
                        <w:tab/>
                      </w:r>
                      <w:r w:rsidRPr="00F43657">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 xml:space="preserve"> </w:t>
                      </w:r>
                      <w:r>
                        <w:rPr>
                          <w:rFonts w:ascii="Times New Roman" w:hAnsi="Times New Roman" w:cs="Times New Roman"/>
                          <w:b/>
                          <w:iCs/>
                          <w:sz w:val="24"/>
                          <w:szCs w:val="24"/>
                          <w:lang w:eastAsia="ar-SA"/>
                        </w:rPr>
                        <w:t>statutární zástupce</w:t>
                      </w:r>
                      <w:r w:rsidRPr="009377C5">
                        <w:rPr>
                          <w:b/>
                          <w:sz w:val="24"/>
                          <w:szCs w:val="24"/>
                          <w:lang w:eastAsia="ar-SA"/>
                        </w:rPr>
                        <w:t xml:space="preserve">   </w:t>
                      </w:r>
                    </w:p>
                    <w:p w14:paraId="4742817C" w14:textId="77777777" w:rsidR="007F4E00" w:rsidRPr="002B7471" w:rsidRDefault="007F4E00" w:rsidP="007F4E00">
                      <w:pPr>
                        <w:spacing w:line="240" w:lineRule="auto"/>
                        <w:rPr>
                          <w:sz w:val="24"/>
                          <w:szCs w:val="24"/>
                        </w:rPr>
                      </w:pPr>
                    </w:p>
                    <w:p w14:paraId="785A8D99"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4F70C7C"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54A6CC15"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DF03612"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23570E5B" w14:textId="77777777" w:rsidR="00F55498" w:rsidRDefault="00F55498" w:rsidP="00AF1AA4">
                      <w:pPr>
                        <w:tabs>
                          <w:tab w:val="left" w:pos="42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5DCE8D47"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580EBCED"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872ABA9"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72304AE2"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41B5ADCC"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71D941F3"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36C3F520"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69F8B31"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01ABA3FB"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30BE8B1B" w14:textId="77777777" w:rsidR="00AF1AA4" w:rsidRDefault="00AF1AA4" w:rsidP="00AF1AA4">
                      <w:pPr>
                        <w:tabs>
                          <w:tab w:val="left" w:pos="426"/>
                        </w:tabs>
                        <w:suppressAutoHyphens/>
                        <w:spacing w:after="0" w:line="240" w:lineRule="auto"/>
                        <w:rPr>
                          <w:rFonts w:ascii="Times New Roman" w:hAnsi="Times New Roman" w:cs="Times New Roman"/>
                          <w:bCs/>
                          <w:sz w:val="24"/>
                          <w:szCs w:val="24"/>
                        </w:rPr>
                      </w:pPr>
                    </w:p>
                    <w:p w14:paraId="18EB6A1F" w14:textId="77777777" w:rsidR="00AF1AA4" w:rsidRPr="00F55498" w:rsidRDefault="00AF1AA4" w:rsidP="00AF1AA4">
                      <w:pPr>
                        <w:tabs>
                          <w:tab w:val="left" w:pos="426"/>
                        </w:tabs>
                        <w:suppressAutoHyphens/>
                        <w:spacing w:after="0" w:line="240" w:lineRule="auto"/>
                        <w:rPr>
                          <w:rFonts w:ascii="Times New Roman" w:hAnsi="Times New Roman" w:cs="Times New Roman"/>
                          <w:bCs/>
                          <w:sz w:val="24"/>
                          <w:szCs w:val="24"/>
                        </w:rPr>
                      </w:pPr>
                    </w:p>
                  </w:txbxContent>
                </v:textbox>
              </v:shape>
            </w:pict>
          </mc:Fallback>
        </mc:AlternateContent>
      </w:r>
      <w:bookmarkStart w:id="0" w:name="_Hlk167957448"/>
      <w:bookmarkEnd w:id="0"/>
      <w:r>
        <w:rPr>
          <w:noProof/>
          <w:lang w:eastAsia="cs-CZ"/>
        </w:rPr>
        <w:drawing>
          <wp:inline distT="0" distB="0" distL="0" distR="0" wp14:anchorId="6D4AF0A0" wp14:editId="3EA291DC">
            <wp:extent cx="7151098" cy="1082675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PAP_2017_2.png"/>
                    <pic:cNvPicPr/>
                  </pic:nvPicPr>
                  <pic:blipFill>
                    <a:blip r:embed="rId7">
                      <a:extLst>
                        <a:ext uri="{28A0092B-C50C-407E-A947-70E740481C1C}">
                          <a14:useLocalDpi xmlns:a14="http://schemas.microsoft.com/office/drawing/2010/main" val="0"/>
                        </a:ext>
                      </a:extLst>
                    </a:blip>
                    <a:stretch>
                      <a:fillRect/>
                    </a:stretch>
                  </pic:blipFill>
                  <pic:spPr>
                    <a:xfrm>
                      <a:off x="0" y="0"/>
                      <a:ext cx="7151098" cy="10826759"/>
                    </a:xfrm>
                    <a:prstGeom prst="rect">
                      <a:avLst/>
                    </a:prstGeom>
                  </pic:spPr>
                </pic:pic>
              </a:graphicData>
            </a:graphic>
          </wp:inline>
        </w:drawing>
      </w:r>
    </w:p>
    <w:p w14:paraId="4FC7EB3B" w14:textId="77777777" w:rsidR="007F4E00" w:rsidRPr="00627917" w:rsidRDefault="007F4E00" w:rsidP="00BE2C54">
      <w:pPr>
        <w:pStyle w:val="NormlnIMP"/>
        <w:rPr>
          <w:sz w:val="24"/>
        </w:rPr>
      </w:pPr>
    </w:p>
    <w:sectPr w:rsidR="007F4E00" w:rsidRPr="00627917" w:rsidSect="00CD24ED">
      <w:footerReference w:type="default" r:id="rId8"/>
      <w:pgSz w:w="11906" w:h="16838"/>
      <w:pgMar w:top="1418" w:right="1247"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1A94" w14:textId="77777777" w:rsidR="00D323DA" w:rsidRDefault="00D323DA" w:rsidP="002275DC">
      <w:pPr>
        <w:spacing w:after="0" w:line="240" w:lineRule="auto"/>
      </w:pPr>
      <w:r>
        <w:separator/>
      </w:r>
    </w:p>
  </w:endnote>
  <w:endnote w:type="continuationSeparator" w:id="0">
    <w:p w14:paraId="5324B855" w14:textId="77777777" w:rsidR="00D323DA" w:rsidRDefault="00D323DA" w:rsidP="0022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516D" w14:textId="04D56D80" w:rsidR="005D7D8F" w:rsidRDefault="005D7D8F" w:rsidP="007F4E00">
    <w:pPr>
      <w:pStyle w:val="Zpat"/>
    </w:pPr>
  </w:p>
  <w:p w14:paraId="6C2B20FA" w14:textId="77777777" w:rsidR="005D7D8F" w:rsidRDefault="005D7D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2409" w14:textId="77777777" w:rsidR="00D323DA" w:rsidRDefault="00D323DA" w:rsidP="002275DC">
      <w:pPr>
        <w:spacing w:after="0" w:line="240" w:lineRule="auto"/>
      </w:pPr>
      <w:r>
        <w:separator/>
      </w:r>
    </w:p>
  </w:footnote>
  <w:footnote w:type="continuationSeparator" w:id="0">
    <w:p w14:paraId="520B0EFD" w14:textId="77777777" w:rsidR="00D323DA" w:rsidRDefault="00D323DA" w:rsidP="00227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7EC"/>
    <w:multiLevelType w:val="hybridMultilevel"/>
    <w:tmpl w:val="ED22B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B462B6E"/>
    <w:multiLevelType w:val="hybridMultilevel"/>
    <w:tmpl w:val="8A36D1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6C94CF6"/>
    <w:multiLevelType w:val="hybridMultilevel"/>
    <w:tmpl w:val="74C29E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24F2F4B"/>
    <w:multiLevelType w:val="hybridMultilevel"/>
    <w:tmpl w:val="5A6A0746"/>
    <w:lvl w:ilvl="0" w:tplc="907C9222">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4415F59"/>
    <w:multiLevelType w:val="hybridMultilevel"/>
    <w:tmpl w:val="99A4CADC"/>
    <w:lvl w:ilvl="0" w:tplc="9E0A85B6">
      <w:start w:val="1"/>
      <w:numFmt w:val="decimal"/>
      <w:lvlText w:val="%1."/>
      <w:lvlJc w:val="left"/>
      <w:pPr>
        <w:tabs>
          <w:tab w:val="num" w:pos="680"/>
        </w:tabs>
        <w:ind w:left="680" w:hanging="453"/>
      </w:pPr>
    </w:lvl>
    <w:lvl w:ilvl="1" w:tplc="973C561C">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60A63FA"/>
    <w:multiLevelType w:val="hybridMultilevel"/>
    <w:tmpl w:val="B86E06D0"/>
    <w:lvl w:ilvl="0" w:tplc="7F56AE56">
      <w:start w:val="5"/>
      <w:numFmt w:val="decimal"/>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6" w15:restartNumberingAfterBreak="0">
    <w:nsid w:val="6D2319EF"/>
    <w:multiLevelType w:val="hybridMultilevel"/>
    <w:tmpl w:val="3BAA327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78CE482F"/>
    <w:multiLevelType w:val="hybridMultilevel"/>
    <w:tmpl w:val="F62CB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F2F067F"/>
    <w:multiLevelType w:val="hybridMultilevel"/>
    <w:tmpl w:val="C460522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F577CBA"/>
    <w:multiLevelType w:val="hybridMultilevel"/>
    <w:tmpl w:val="61A220E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47"/>
    <w:rsid w:val="00036368"/>
    <w:rsid w:val="00126870"/>
    <w:rsid w:val="001F4BD1"/>
    <w:rsid w:val="002275DC"/>
    <w:rsid w:val="002D039A"/>
    <w:rsid w:val="002E404A"/>
    <w:rsid w:val="00397EC7"/>
    <w:rsid w:val="00495236"/>
    <w:rsid w:val="005D7D8F"/>
    <w:rsid w:val="00627917"/>
    <w:rsid w:val="007F4E00"/>
    <w:rsid w:val="00864C81"/>
    <w:rsid w:val="008E278E"/>
    <w:rsid w:val="00A11A01"/>
    <w:rsid w:val="00A22ACB"/>
    <w:rsid w:val="00AF1AA4"/>
    <w:rsid w:val="00BE2C54"/>
    <w:rsid w:val="00C56150"/>
    <w:rsid w:val="00CA2947"/>
    <w:rsid w:val="00CD08CB"/>
    <w:rsid w:val="00CD24ED"/>
    <w:rsid w:val="00D323DA"/>
    <w:rsid w:val="00E25135"/>
    <w:rsid w:val="00F33C36"/>
    <w:rsid w:val="00F55498"/>
    <w:rsid w:val="00F74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2B11"/>
  <w15:docId w15:val="{00728C5D-DC4F-4DDD-835D-5F6EB616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F55498"/>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0363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A29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2947"/>
    <w:rPr>
      <w:rFonts w:ascii="Tahoma" w:hAnsi="Tahoma" w:cs="Tahoma"/>
      <w:sz w:val="16"/>
      <w:szCs w:val="16"/>
    </w:rPr>
  </w:style>
  <w:style w:type="character" w:customStyle="1" w:styleId="Nadpis2Char">
    <w:name w:val="Nadpis 2 Char"/>
    <w:basedOn w:val="Standardnpsmoodstavce"/>
    <w:link w:val="Nadpis2"/>
    <w:uiPriority w:val="9"/>
    <w:semiHidden/>
    <w:rsid w:val="00F55498"/>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F55498"/>
    <w:rPr>
      <w:color w:val="0000FF"/>
      <w:u w:val="single"/>
    </w:rPr>
  </w:style>
  <w:style w:type="character" w:customStyle="1" w:styleId="Nadpis3Char">
    <w:name w:val="Nadpis 3 Char"/>
    <w:basedOn w:val="Standardnpsmoodstavce"/>
    <w:link w:val="Nadpis3"/>
    <w:uiPriority w:val="9"/>
    <w:semiHidden/>
    <w:rsid w:val="00036368"/>
    <w:rPr>
      <w:rFonts w:asciiTheme="majorHAnsi" w:eastAsiaTheme="majorEastAsia" w:hAnsiTheme="majorHAnsi" w:cstheme="majorBidi"/>
      <w:color w:val="243F60" w:themeColor="accent1" w:themeShade="7F"/>
      <w:sz w:val="24"/>
      <w:szCs w:val="24"/>
    </w:rPr>
  </w:style>
  <w:style w:type="paragraph" w:customStyle="1" w:styleId="Text">
    <w:name w:val="Text"/>
    <w:basedOn w:val="Normln"/>
    <w:qFormat/>
    <w:rsid w:val="00036368"/>
    <w:pPr>
      <w:spacing w:after="120" w:line="240" w:lineRule="auto"/>
      <w:jc w:val="both"/>
    </w:pPr>
    <w:rPr>
      <w:rFonts w:ascii="Times New Roman" w:eastAsia="Times New Roman" w:hAnsi="Times New Roman" w:cs="Times New Roman"/>
      <w:sz w:val="24"/>
      <w:lang w:eastAsia="cs-CZ"/>
    </w:rPr>
  </w:style>
  <w:style w:type="paragraph" w:customStyle="1" w:styleId="NormlnIMP">
    <w:name w:val="Normální_IMP"/>
    <w:basedOn w:val="Normln"/>
    <w:rsid w:val="001F4BD1"/>
    <w:pPr>
      <w:widowControl w:val="0"/>
      <w:suppressAutoHyphens/>
      <w:adjustRightInd w:val="0"/>
      <w:spacing w:after="0" w:line="228" w:lineRule="auto"/>
      <w:jc w:val="both"/>
    </w:pPr>
    <w:rPr>
      <w:rFonts w:ascii="Times New Roman" w:eastAsia="Times New Roman" w:hAnsi="Times New Roman" w:cs="Times New Roman"/>
      <w:sz w:val="20"/>
      <w:szCs w:val="20"/>
      <w:lang w:eastAsia="cs-CZ"/>
    </w:rPr>
  </w:style>
  <w:style w:type="paragraph" w:styleId="Nzev">
    <w:name w:val="Title"/>
    <w:basedOn w:val="NormlnIMP"/>
    <w:link w:val="NzevChar"/>
    <w:qFormat/>
    <w:rsid w:val="001F4BD1"/>
    <w:pPr>
      <w:spacing w:before="240"/>
      <w:jc w:val="center"/>
    </w:pPr>
    <w:rPr>
      <w:b/>
      <w:sz w:val="40"/>
    </w:rPr>
  </w:style>
  <w:style w:type="character" w:customStyle="1" w:styleId="NzevChar">
    <w:name w:val="Název Char"/>
    <w:basedOn w:val="Standardnpsmoodstavce"/>
    <w:link w:val="Nzev"/>
    <w:rsid w:val="001F4BD1"/>
    <w:rPr>
      <w:rFonts w:ascii="Times New Roman" w:eastAsia="Times New Roman" w:hAnsi="Times New Roman" w:cs="Times New Roman"/>
      <w:b/>
      <w:sz w:val="40"/>
      <w:szCs w:val="20"/>
      <w:lang w:eastAsia="cs-CZ"/>
    </w:rPr>
  </w:style>
  <w:style w:type="paragraph" w:styleId="Zhlav">
    <w:name w:val="header"/>
    <w:basedOn w:val="Normln"/>
    <w:link w:val="ZhlavChar"/>
    <w:uiPriority w:val="99"/>
    <w:unhideWhenUsed/>
    <w:rsid w:val="002275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75DC"/>
  </w:style>
  <w:style w:type="paragraph" w:styleId="Zpat">
    <w:name w:val="footer"/>
    <w:basedOn w:val="Normln"/>
    <w:link w:val="ZpatChar"/>
    <w:uiPriority w:val="99"/>
    <w:unhideWhenUsed/>
    <w:rsid w:val="002275DC"/>
    <w:pPr>
      <w:tabs>
        <w:tab w:val="center" w:pos="4536"/>
        <w:tab w:val="right" w:pos="9072"/>
      </w:tabs>
      <w:spacing w:after="0" w:line="240" w:lineRule="auto"/>
    </w:pPr>
  </w:style>
  <w:style w:type="character" w:customStyle="1" w:styleId="ZpatChar">
    <w:name w:val="Zápatí Char"/>
    <w:basedOn w:val="Standardnpsmoodstavce"/>
    <w:link w:val="Zpat"/>
    <w:uiPriority w:val="99"/>
    <w:rsid w:val="0022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0</Words>
  <Characters>3</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Ivona Čurajova</cp:lastModifiedBy>
  <cp:revision>2</cp:revision>
  <cp:lastPrinted>2024-05-20T10:45:00Z</cp:lastPrinted>
  <dcterms:created xsi:type="dcterms:W3CDTF">2026-02-02T11:22:00Z</dcterms:created>
  <dcterms:modified xsi:type="dcterms:W3CDTF">2026-02-02T11:22:00Z</dcterms:modified>
</cp:coreProperties>
</file>