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B40C0D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641942">
        <w:rPr>
          <w:rFonts w:cstheme="minorHAnsi"/>
          <w:b/>
          <w:sz w:val="28"/>
        </w:rPr>
        <w:t>01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56043EA5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Iveco</w:t>
      </w:r>
      <w:r>
        <w:rPr>
          <w:sz w:val="22"/>
        </w:rPr>
        <w:t>–</w:t>
      </w:r>
      <w:r w:rsidR="00641942">
        <w:rPr>
          <w:sz w:val="22"/>
        </w:rPr>
        <w:t>4SX4833</w:t>
      </w:r>
      <w:r>
        <w:rPr>
          <w:sz w:val="22"/>
        </w:rPr>
        <w:t>–</w:t>
      </w:r>
      <w:r w:rsidR="00641942">
        <w:rPr>
          <w:sz w:val="22"/>
        </w:rPr>
        <w:t>Oprava ustavení opěr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2C3D5C5B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641942">
        <w:rPr>
          <w:rFonts w:cstheme="minorHAnsi"/>
          <w:b/>
          <w:sz w:val="22"/>
        </w:rPr>
        <w:t>2.846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0F6B3107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41942">
        <w:rPr>
          <w:rFonts w:cstheme="minorHAnsi"/>
          <w:sz w:val="22"/>
        </w:rPr>
        <w:t>28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641942">
        <w:rPr>
          <w:rFonts w:cstheme="minorHAnsi"/>
          <w:sz w:val="22"/>
        </w:rPr>
        <w:t>2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4736FAD2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1B0FC64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693301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542969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641942">
        <w:rPr>
          <w:rFonts w:cstheme="minorHAnsi"/>
          <w:sz w:val="22"/>
        </w:rPr>
        <w:t>19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01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3301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3E86"/>
    <w:rsid w:val="00D24FA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0BA0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18711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258</cp:revision>
  <cp:lastPrinted>2024-10-30T14:31:00Z</cp:lastPrinted>
  <dcterms:created xsi:type="dcterms:W3CDTF">2021-03-01T07:51:00Z</dcterms:created>
  <dcterms:modified xsi:type="dcterms:W3CDTF">2026-02-02T11:11:00Z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