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0CA97" w14:textId="77777777" w:rsidR="00410B29" w:rsidRDefault="00644229" w:rsidP="00644229">
      <w:pPr>
        <w:spacing w:line="240" w:lineRule="auto"/>
        <w:jc w:val="center"/>
        <w:rPr>
          <w:rFonts w:ascii="Segoe UI" w:hAnsi="Segoe UI" w:cs="Segoe UI"/>
          <w:b/>
          <w:sz w:val="22"/>
          <w:szCs w:val="22"/>
        </w:rPr>
      </w:pPr>
      <w:bookmarkStart w:id="0" w:name="_Hlk137049718"/>
      <w:r w:rsidRPr="000D073F">
        <w:rPr>
          <w:rFonts w:ascii="Segoe UI" w:hAnsi="Segoe UI" w:cs="Segoe UI"/>
          <w:b/>
          <w:sz w:val="22"/>
          <w:szCs w:val="22"/>
        </w:rPr>
        <w:t xml:space="preserve">Smlouva </w:t>
      </w:r>
    </w:p>
    <w:p w14:paraId="421BD48B" w14:textId="3D480DA8" w:rsidR="00644229" w:rsidRPr="000D073F" w:rsidRDefault="000D073F" w:rsidP="00644229">
      <w:pPr>
        <w:spacing w:line="240" w:lineRule="auto"/>
        <w:jc w:val="center"/>
        <w:rPr>
          <w:rFonts w:ascii="Segoe UI" w:hAnsi="Segoe UI" w:cs="Segoe UI"/>
          <w:b/>
          <w:sz w:val="22"/>
          <w:szCs w:val="22"/>
        </w:rPr>
      </w:pPr>
      <w:r>
        <w:rPr>
          <w:rFonts w:ascii="Segoe UI" w:hAnsi="Segoe UI" w:cs="Segoe UI"/>
          <w:b/>
          <w:sz w:val="22"/>
          <w:szCs w:val="22"/>
        </w:rPr>
        <w:t xml:space="preserve">o </w:t>
      </w:r>
      <w:r w:rsidRPr="000D073F">
        <w:rPr>
          <w:rFonts w:ascii="Segoe UI" w:hAnsi="Segoe UI" w:cs="Segoe UI"/>
          <w:b/>
          <w:sz w:val="22"/>
          <w:szCs w:val="22"/>
        </w:rPr>
        <w:t>dodání aktivního systému pro energetický management a optimalizaci (EMOS), včetně licencí</w:t>
      </w:r>
      <w:r>
        <w:rPr>
          <w:rFonts w:ascii="Segoe UI" w:hAnsi="Segoe UI" w:cs="Segoe UI"/>
          <w:b/>
          <w:sz w:val="22"/>
          <w:szCs w:val="22"/>
        </w:rPr>
        <w:t xml:space="preserve">, </w:t>
      </w:r>
      <w:r w:rsidRPr="000D073F">
        <w:rPr>
          <w:rFonts w:ascii="Segoe UI" w:hAnsi="Segoe UI" w:cs="Segoe UI"/>
          <w:b/>
          <w:sz w:val="22"/>
          <w:szCs w:val="22"/>
        </w:rPr>
        <w:t>podpory a servisu</w:t>
      </w:r>
    </w:p>
    <w:p w14:paraId="40B5B5C8" w14:textId="085F9779" w:rsidR="00644229" w:rsidRDefault="00644229" w:rsidP="00644229">
      <w:pPr>
        <w:spacing w:line="240" w:lineRule="auto"/>
        <w:jc w:val="center"/>
        <w:rPr>
          <w:rFonts w:ascii="Segoe UI" w:hAnsi="Segoe UI" w:cs="Segoe UI"/>
          <w:sz w:val="22"/>
          <w:szCs w:val="22"/>
        </w:rPr>
      </w:pPr>
      <w:r w:rsidRPr="000D073F">
        <w:rPr>
          <w:rFonts w:ascii="Segoe UI" w:hAnsi="Segoe UI" w:cs="Segoe UI"/>
          <w:b/>
          <w:sz w:val="22"/>
          <w:szCs w:val="22"/>
        </w:rPr>
        <w:t xml:space="preserve">E.č.: </w:t>
      </w:r>
      <w:bookmarkStart w:id="1" w:name="_Hlk138778505"/>
      <w:r w:rsidR="00647281" w:rsidRPr="00647281">
        <w:rPr>
          <w:rFonts w:ascii="Segoe UI" w:hAnsi="Segoe UI" w:cs="Segoe UI"/>
          <w:b/>
          <w:sz w:val="22"/>
          <w:szCs w:val="22"/>
        </w:rPr>
        <w:t>SM/</w:t>
      </w:r>
      <w:r w:rsidR="000A4631" w:rsidRPr="00647281">
        <w:rPr>
          <w:rFonts w:ascii="Segoe UI" w:hAnsi="Segoe UI" w:cs="Segoe UI"/>
          <w:b/>
          <w:sz w:val="22"/>
          <w:szCs w:val="22"/>
        </w:rPr>
        <w:t>53/2026</w:t>
      </w:r>
      <w:bookmarkEnd w:id="1"/>
    </w:p>
    <w:p w14:paraId="584F40BA" w14:textId="6BC4547C" w:rsidR="0063425A" w:rsidRPr="000D073F" w:rsidRDefault="0063425A" w:rsidP="00644229">
      <w:pPr>
        <w:spacing w:line="240" w:lineRule="auto"/>
        <w:jc w:val="center"/>
        <w:rPr>
          <w:rFonts w:ascii="Segoe UI" w:hAnsi="Segoe UI" w:cs="Segoe UI"/>
          <w:sz w:val="22"/>
          <w:szCs w:val="22"/>
        </w:rPr>
      </w:pPr>
      <w:r>
        <w:rPr>
          <w:rFonts w:ascii="Segoe UI" w:hAnsi="Segoe UI" w:cs="Segoe UI"/>
          <w:sz w:val="22"/>
          <w:szCs w:val="22"/>
        </w:rPr>
        <w:t>Čí</w:t>
      </w:r>
      <w:r w:rsidR="009C531D">
        <w:rPr>
          <w:rFonts w:ascii="Segoe UI" w:hAnsi="Segoe UI" w:cs="Segoe UI"/>
          <w:sz w:val="22"/>
          <w:szCs w:val="22"/>
        </w:rPr>
        <w:t>s</w:t>
      </w:r>
      <w:r>
        <w:rPr>
          <w:rFonts w:ascii="Segoe UI" w:hAnsi="Segoe UI" w:cs="Segoe UI"/>
          <w:sz w:val="22"/>
          <w:szCs w:val="22"/>
        </w:rPr>
        <w:t xml:space="preserve">lo smlouvy zákazníka: </w:t>
      </w:r>
      <w:r w:rsidR="00B004AE" w:rsidRPr="00B004AE">
        <w:rPr>
          <w:rFonts w:ascii="Segoe UI" w:hAnsi="Segoe UI" w:cs="Segoe UI"/>
          <w:sz w:val="22"/>
          <w:szCs w:val="22"/>
        </w:rPr>
        <w:t>CZ-01-010-2025-1807-00</w:t>
      </w:r>
    </w:p>
    <w:p w14:paraId="29A5509C" w14:textId="0208FC55" w:rsidR="007A0B53" w:rsidRPr="000D073F" w:rsidRDefault="007A0B53" w:rsidP="003E22AE">
      <w:pPr>
        <w:spacing w:after="0" w:line="240" w:lineRule="auto"/>
        <w:jc w:val="both"/>
        <w:rPr>
          <w:rFonts w:ascii="Segoe UI" w:hAnsi="Segoe UI" w:cs="Segoe UI"/>
          <w:sz w:val="22"/>
          <w:szCs w:val="22"/>
        </w:rPr>
      </w:pPr>
      <w:r w:rsidRPr="000D073F">
        <w:rPr>
          <w:rFonts w:ascii="Segoe UI" w:hAnsi="Segoe UI" w:cs="Segoe UI"/>
          <w:sz w:val="22"/>
          <w:szCs w:val="22"/>
        </w:rPr>
        <w:t>T</w:t>
      </w:r>
      <w:r w:rsidR="00CA45DB" w:rsidRPr="000D073F">
        <w:rPr>
          <w:rFonts w:ascii="Segoe UI" w:hAnsi="Segoe UI" w:cs="Segoe UI"/>
          <w:sz w:val="22"/>
          <w:szCs w:val="22"/>
        </w:rPr>
        <w:t>ato</w:t>
      </w:r>
      <w:r w:rsidRPr="000D073F">
        <w:rPr>
          <w:rFonts w:ascii="Segoe UI" w:hAnsi="Segoe UI" w:cs="Segoe UI"/>
          <w:b/>
          <w:sz w:val="22"/>
          <w:szCs w:val="22"/>
        </w:rPr>
        <w:t xml:space="preserve"> </w:t>
      </w:r>
      <w:r w:rsidR="000D073F" w:rsidRPr="000D073F">
        <w:rPr>
          <w:rFonts w:ascii="Segoe UI" w:hAnsi="Segoe UI" w:cs="Segoe UI"/>
          <w:b/>
          <w:sz w:val="22"/>
          <w:szCs w:val="22"/>
        </w:rPr>
        <w:t xml:space="preserve">Smlouva </w:t>
      </w:r>
      <w:r w:rsidR="000D073F">
        <w:rPr>
          <w:rFonts w:ascii="Segoe UI" w:hAnsi="Segoe UI" w:cs="Segoe UI"/>
          <w:b/>
          <w:sz w:val="22"/>
          <w:szCs w:val="22"/>
        </w:rPr>
        <w:t xml:space="preserve">o </w:t>
      </w:r>
      <w:r w:rsidR="000D073F" w:rsidRPr="000D073F">
        <w:rPr>
          <w:rFonts w:ascii="Segoe UI" w:hAnsi="Segoe UI" w:cs="Segoe UI"/>
          <w:b/>
          <w:sz w:val="22"/>
          <w:szCs w:val="22"/>
        </w:rPr>
        <w:t>dodání aktivního systému pro energetický management a optimalizaci (EMOS), včetně licencí</w:t>
      </w:r>
      <w:r w:rsidR="000D073F">
        <w:rPr>
          <w:rFonts w:ascii="Segoe UI" w:hAnsi="Segoe UI" w:cs="Segoe UI"/>
          <w:b/>
          <w:sz w:val="22"/>
          <w:szCs w:val="22"/>
        </w:rPr>
        <w:t xml:space="preserve">, </w:t>
      </w:r>
      <w:r w:rsidR="000D073F" w:rsidRPr="000D073F">
        <w:rPr>
          <w:rFonts w:ascii="Segoe UI" w:hAnsi="Segoe UI" w:cs="Segoe UI"/>
          <w:b/>
          <w:sz w:val="22"/>
          <w:szCs w:val="22"/>
        </w:rPr>
        <w:t>podpory a servisu</w:t>
      </w:r>
      <w:r w:rsidR="003E22AE" w:rsidRPr="000D073F">
        <w:rPr>
          <w:rFonts w:ascii="Segoe UI" w:hAnsi="Segoe UI" w:cs="Segoe UI"/>
          <w:b/>
          <w:sz w:val="22"/>
          <w:szCs w:val="22"/>
        </w:rPr>
        <w:t xml:space="preserve"> </w:t>
      </w:r>
      <w:r w:rsidRPr="000D073F">
        <w:rPr>
          <w:rFonts w:ascii="Segoe UI" w:hAnsi="Segoe UI" w:cs="Segoe UI"/>
          <w:sz w:val="22"/>
          <w:szCs w:val="22"/>
        </w:rPr>
        <w:t>(dále jen „</w:t>
      </w:r>
      <w:r w:rsidRPr="000D073F">
        <w:rPr>
          <w:rFonts w:ascii="Segoe UI" w:hAnsi="Segoe UI" w:cs="Segoe UI"/>
          <w:b/>
          <w:sz w:val="22"/>
          <w:szCs w:val="22"/>
        </w:rPr>
        <w:t>Smlouva</w:t>
      </w:r>
      <w:r w:rsidRPr="000D073F">
        <w:rPr>
          <w:rFonts w:ascii="Segoe UI" w:hAnsi="Segoe UI" w:cs="Segoe UI"/>
          <w:sz w:val="22"/>
          <w:szCs w:val="22"/>
        </w:rPr>
        <w:t>“) je uzavřena níže uvedeného dne, měsíce a roku v souladu s ustanovením § 1746 odst. 2 zákona č. 89/2012 Sb., občanský zákoník, ve</w:t>
      </w:r>
      <w:r w:rsidR="00410B29">
        <w:rPr>
          <w:rFonts w:ascii="Segoe UI" w:hAnsi="Segoe UI" w:cs="Segoe UI"/>
          <w:sz w:val="22"/>
          <w:szCs w:val="22"/>
        </w:rPr>
        <w:t> </w:t>
      </w:r>
      <w:r w:rsidRPr="000D073F">
        <w:rPr>
          <w:rFonts w:ascii="Segoe UI" w:hAnsi="Segoe UI" w:cs="Segoe UI"/>
          <w:sz w:val="22"/>
          <w:szCs w:val="22"/>
        </w:rPr>
        <w:t>znění pozdějších předpisů</w:t>
      </w:r>
      <w:r w:rsidR="009943ED" w:rsidRPr="000D073F">
        <w:rPr>
          <w:rFonts w:ascii="Segoe UI" w:hAnsi="Segoe UI" w:cs="Segoe UI"/>
          <w:sz w:val="22"/>
          <w:szCs w:val="22"/>
        </w:rPr>
        <w:t xml:space="preserve"> (dále jen „</w:t>
      </w:r>
      <w:r w:rsidR="009943ED" w:rsidRPr="000D073F">
        <w:rPr>
          <w:rFonts w:ascii="Segoe UI" w:hAnsi="Segoe UI" w:cs="Segoe UI"/>
          <w:b/>
          <w:bCs/>
          <w:sz w:val="22"/>
          <w:szCs w:val="22"/>
        </w:rPr>
        <w:t>OZ</w:t>
      </w:r>
      <w:r w:rsidR="009943ED" w:rsidRPr="000D073F">
        <w:rPr>
          <w:rFonts w:ascii="Segoe UI" w:hAnsi="Segoe UI" w:cs="Segoe UI"/>
          <w:sz w:val="22"/>
          <w:szCs w:val="22"/>
        </w:rPr>
        <w:t>“)</w:t>
      </w:r>
    </w:p>
    <w:p w14:paraId="461233E2" w14:textId="77777777" w:rsidR="007A0B53" w:rsidRPr="000D073F" w:rsidRDefault="007A0B53" w:rsidP="007A0B53">
      <w:pPr>
        <w:spacing w:line="240" w:lineRule="auto"/>
        <w:rPr>
          <w:rFonts w:ascii="Segoe UI" w:hAnsi="Segoe UI" w:cs="Segoe UI"/>
          <w:b/>
          <w:sz w:val="22"/>
          <w:szCs w:val="22"/>
        </w:rPr>
      </w:pPr>
    </w:p>
    <w:p w14:paraId="435D3C51" w14:textId="77777777" w:rsidR="007A0B53" w:rsidRPr="000D073F" w:rsidRDefault="007A0B53" w:rsidP="007A0B53">
      <w:pPr>
        <w:spacing w:before="0" w:line="240" w:lineRule="auto"/>
        <w:rPr>
          <w:rFonts w:ascii="Segoe UI" w:hAnsi="Segoe UI" w:cs="Segoe UI"/>
          <w:caps/>
          <w:sz w:val="22"/>
          <w:szCs w:val="22"/>
        </w:rPr>
      </w:pPr>
      <w:r w:rsidRPr="000D073F">
        <w:rPr>
          <w:rFonts w:ascii="Segoe UI" w:hAnsi="Segoe UI" w:cs="Segoe UI"/>
          <w:caps/>
          <w:sz w:val="22"/>
          <w:szCs w:val="22"/>
        </w:rPr>
        <w:t>mezi</w:t>
      </w:r>
    </w:p>
    <w:p w14:paraId="6ADFD9BF" w14:textId="77777777" w:rsidR="007A0B53" w:rsidRPr="000D073F" w:rsidRDefault="007A0B53" w:rsidP="007A0B53">
      <w:pPr>
        <w:spacing w:before="0" w:line="240" w:lineRule="auto"/>
        <w:rPr>
          <w:rFonts w:ascii="Segoe UI" w:hAnsi="Segoe UI" w:cs="Segoe UI"/>
          <w:caps/>
          <w:sz w:val="22"/>
          <w:szCs w:val="22"/>
        </w:rPr>
      </w:pPr>
    </w:p>
    <w:p w14:paraId="302E61C0" w14:textId="77777777" w:rsidR="00410B29" w:rsidRPr="00410B29" w:rsidRDefault="00410B29" w:rsidP="00410B29">
      <w:pPr>
        <w:autoSpaceDE w:val="0"/>
        <w:autoSpaceDN w:val="0"/>
        <w:adjustRightInd w:val="0"/>
        <w:spacing w:before="0" w:after="0" w:line="240" w:lineRule="auto"/>
        <w:rPr>
          <w:rFonts w:ascii="Segoe UI" w:hAnsi="Segoe UI" w:cs="Segoe UI"/>
          <w:b/>
          <w:sz w:val="22"/>
          <w:szCs w:val="22"/>
        </w:rPr>
      </w:pPr>
      <w:r w:rsidRPr="00410B29">
        <w:rPr>
          <w:rFonts w:ascii="Segoe UI" w:hAnsi="Segoe UI" w:cs="Segoe UI"/>
          <w:b/>
          <w:sz w:val="22"/>
          <w:szCs w:val="22"/>
        </w:rPr>
        <w:t>Město Jindřichův Hradec</w:t>
      </w:r>
    </w:p>
    <w:p w14:paraId="7E68C103" w14:textId="15131F95" w:rsidR="00410B29" w:rsidRPr="00410B29" w:rsidRDefault="00410B29" w:rsidP="00410B29">
      <w:pPr>
        <w:autoSpaceDE w:val="0"/>
        <w:autoSpaceDN w:val="0"/>
        <w:adjustRightInd w:val="0"/>
        <w:spacing w:before="0" w:after="0" w:line="240" w:lineRule="auto"/>
        <w:rPr>
          <w:rFonts w:ascii="Segoe UI" w:hAnsi="Segoe UI" w:cs="Segoe UI"/>
          <w:bCs/>
          <w:sz w:val="22"/>
          <w:szCs w:val="22"/>
        </w:rPr>
      </w:pPr>
      <w:r w:rsidRPr="00410B29">
        <w:rPr>
          <w:rFonts w:ascii="Segoe UI" w:hAnsi="Segoe UI" w:cs="Segoe UI"/>
          <w:bCs/>
          <w:sz w:val="22"/>
          <w:szCs w:val="22"/>
        </w:rPr>
        <w:t>se sídlem</w:t>
      </w:r>
      <w:r>
        <w:rPr>
          <w:rFonts w:ascii="Segoe UI" w:hAnsi="Segoe UI" w:cs="Segoe UI"/>
          <w:bCs/>
          <w:sz w:val="22"/>
          <w:szCs w:val="22"/>
        </w:rPr>
        <w:t>:</w:t>
      </w:r>
      <w:r w:rsidRPr="00410B29">
        <w:rPr>
          <w:rFonts w:ascii="Segoe UI" w:hAnsi="Segoe UI" w:cs="Segoe UI"/>
          <w:bCs/>
          <w:sz w:val="22"/>
          <w:szCs w:val="22"/>
        </w:rPr>
        <w:tab/>
      </w:r>
      <w:r w:rsidRPr="00410B29">
        <w:rPr>
          <w:rFonts w:ascii="Segoe UI" w:hAnsi="Segoe UI" w:cs="Segoe UI"/>
          <w:bCs/>
          <w:sz w:val="22"/>
          <w:szCs w:val="22"/>
        </w:rPr>
        <w:tab/>
        <w:t>Klášterská 135, 37701, Jindřichův Hradec</w:t>
      </w:r>
    </w:p>
    <w:p w14:paraId="13C18E1F" w14:textId="77777777" w:rsidR="00410B29" w:rsidRPr="00410B29" w:rsidRDefault="00410B29" w:rsidP="00410B29">
      <w:pPr>
        <w:autoSpaceDE w:val="0"/>
        <w:autoSpaceDN w:val="0"/>
        <w:adjustRightInd w:val="0"/>
        <w:spacing w:before="0" w:after="0" w:line="240" w:lineRule="auto"/>
        <w:rPr>
          <w:rFonts w:ascii="Segoe UI" w:hAnsi="Segoe UI" w:cs="Segoe UI"/>
          <w:bCs/>
          <w:sz w:val="22"/>
          <w:szCs w:val="22"/>
        </w:rPr>
      </w:pPr>
      <w:r w:rsidRPr="00410B29">
        <w:rPr>
          <w:rFonts w:ascii="Segoe UI" w:hAnsi="Segoe UI" w:cs="Segoe UI"/>
          <w:bCs/>
          <w:sz w:val="22"/>
          <w:szCs w:val="22"/>
        </w:rPr>
        <w:t xml:space="preserve">IČO: </w:t>
      </w:r>
      <w:r w:rsidRPr="00410B29">
        <w:rPr>
          <w:rFonts w:ascii="Segoe UI" w:hAnsi="Segoe UI" w:cs="Segoe UI"/>
          <w:bCs/>
          <w:sz w:val="22"/>
          <w:szCs w:val="22"/>
        </w:rPr>
        <w:tab/>
      </w:r>
      <w:r w:rsidRPr="00410B29">
        <w:rPr>
          <w:rFonts w:ascii="Segoe UI" w:hAnsi="Segoe UI" w:cs="Segoe UI"/>
          <w:bCs/>
          <w:sz w:val="22"/>
          <w:szCs w:val="22"/>
        </w:rPr>
        <w:tab/>
      </w:r>
      <w:r w:rsidRPr="00410B29">
        <w:rPr>
          <w:rFonts w:ascii="Segoe UI" w:hAnsi="Segoe UI" w:cs="Segoe UI"/>
          <w:bCs/>
          <w:sz w:val="22"/>
          <w:szCs w:val="22"/>
        </w:rPr>
        <w:tab/>
        <w:t>00246875</w:t>
      </w:r>
    </w:p>
    <w:p w14:paraId="037602D2" w14:textId="77777777" w:rsidR="00410B29" w:rsidRPr="00410B29" w:rsidRDefault="00410B29" w:rsidP="00410B29">
      <w:pPr>
        <w:autoSpaceDE w:val="0"/>
        <w:autoSpaceDN w:val="0"/>
        <w:adjustRightInd w:val="0"/>
        <w:spacing w:before="0" w:after="0" w:line="240" w:lineRule="auto"/>
        <w:rPr>
          <w:rFonts w:ascii="Segoe UI" w:hAnsi="Segoe UI" w:cs="Segoe UI"/>
          <w:bCs/>
          <w:sz w:val="22"/>
          <w:szCs w:val="22"/>
        </w:rPr>
      </w:pPr>
      <w:r w:rsidRPr="00410B29">
        <w:rPr>
          <w:rFonts w:ascii="Segoe UI" w:hAnsi="Segoe UI" w:cs="Segoe UI"/>
          <w:bCs/>
          <w:sz w:val="22"/>
          <w:szCs w:val="22"/>
        </w:rPr>
        <w:t xml:space="preserve">DIČ: </w:t>
      </w:r>
      <w:r w:rsidRPr="00410B29">
        <w:rPr>
          <w:rFonts w:ascii="Segoe UI" w:hAnsi="Segoe UI" w:cs="Segoe UI"/>
          <w:bCs/>
          <w:sz w:val="22"/>
          <w:szCs w:val="22"/>
        </w:rPr>
        <w:tab/>
      </w:r>
      <w:r w:rsidRPr="00410B29">
        <w:rPr>
          <w:rFonts w:ascii="Segoe UI" w:hAnsi="Segoe UI" w:cs="Segoe UI"/>
          <w:bCs/>
          <w:sz w:val="22"/>
          <w:szCs w:val="22"/>
        </w:rPr>
        <w:tab/>
      </w:r>
      <w:r w:rsidRPr="00410B29">
        <w:rPr>
          <w:rFonts w:ascii="Segoe UI" w:hAnsi="Segoe UI" w:cs="Segoe UI"/>
          <w:bCs/>
          <w:sz w:val="22"/>
          <w:szCs w:val="22"/>
        </w:rPr>
        <w:tab/>
        <w:t>CZ00246875</w:t>
      </w:r>
    </w:p>
    <w:p w14:paraId="6156F7AC" w14:textId="77777777" w:rsidR="00410B29" w:rsidRPr="00410B29" w:rsidRDefault="00410B29" w:rsidP="00410B29">
      <w:pPr>
        <w:autoSpaceDE w:val="0"/>
        <w:autoSpaceDN w:val="0"/>
        <w:adjustRightInd w:val="0"/>
        <w:spacing w:before="0" w:after="0" w:line="240" w:lineRule="auto"/>
        <w:rPr>
          <w:rFonts w:ascii="Segoe UI" w:hAnsi="Segoe UI" w:cs="Segoe UI"/>
          <w:bCs/>
          <w:sz w:val="22"/>
          <w:szCs w:val="22"/>
        </w:rPr>
      </w:pPr>
      <w:r w:rsidRPr="00410B29">
        <w:rPr>
          <w:rFonts w:ascii="Segoe UI" w:hAnsi="Segoe UI" w:cs="Segoe UI"/>
          <w:bCs/>
          <w:sz w:val="22"/>
          <w:szCs w:val="22"/>
        </w:rPr>
        <w:t xml:space="preserve">zastoupené: </w:t>
      </w:r>
      <w:r w:rsidRPr="00410B29">
        <w:rPr>
          <w:rFonts w:ascii="Segoe UI" w:hAnsi="Segoe UI" w:cs="Segoe UI"/>
          <w:bCs/>
          <w:sz w:val="22"/>
          <w:szCs w:val="22"/>
        </w:rPr>
        <w:tab/>
      </w:r>
      <w:r w:rsidRPr="00410B29">
        <w:rPr>
          <w:rFonts w:ascii="Segoe UI" w:hAnsi="Segoe UI" w:cs="Segoe UI"/>
          <w:bCs/>
          <w:sz w:val="22"/>
          <w:szCs w:val="22"/>
        </w:rPr>
        <w:tab/>
        <w:t>Mgr. Ing. Michal Kozár, MBA, starosta města</w:t>
      </w:r>
    </w:p>
    <w:p w14:paraId="606862F7" w14:textId="77777777" w:rsidR="00410B29" w:rsidRPr="00D34AE0" w:rsidRDefault="00410B29" w:rsidP="00410B29">
      <w:pPr>
        <w:autoSpaceDE w:val="0"/>
        <w:autoSpaceDN w:val="0"/>
        <w:adjustRightInd w:val="0"/>
        <w:spacing w:before="0" w:after="0" w:line="240" w:lineRule="auto"/>
        <w:rPr>
          <w:rFonts w:ascii="Segoe UI" w:hAnsi="Segoe UI" w:cs="Segoe UI"/>
          <w:bCs/>
          <w:sz w:val="22"/>
          <w:szCs w:val="22"/>
        </w:rPr>
      </w:pPr>
      <w:r w:rsidRPr="00410B29">
        <w:rPr>
          <w:rFonts w:ascii="Segoe UI" w:hAnsi="Segoe UI" w:cs="Segoe UI"/>
          <w:bCs/>
          <w:sz w:val="22"/>
          <w:szCs w:val="22"/>
        </w:rPr>
        <w:t xml:space="preserve">bankovní spojení: </w:t>
      </w:r>
      <w:r w:rsidRPr="00410B29">
        <w:rPr>
          <w:rFonts w:ascii="Segoe UI" w:hAnsi="Segoe UI" w:cs="Segoe UI"/>
          <w:bCs/>
          <w:sz w:val="22"/>
          <w:szCs w:val="22"/>
        </w:rPr>
        <w:tab/>
      </w:r>
      <w:r w:rsidRPr="00D34AE0">
        <w:rPr>
          <w:rFonts w:ascii="Segoe UI" w:hAnsi="Segoe UI" w:cs="Segoe UI"/>
          <w:bCs/>
          <w:sz w:val="22"/>
          <w:szCs w:val="22"/>
        </w:rPr>
        <w:t>Česká spořitelna, a.s.</w:t>
      </w:r>
    </w:p>
    <w:p w14:paraId="1FA983A3" w14:textId="595D0971" w:rsidR="00410B29" w:rsidRPr="00410B29" w:rsidRDefault="00410B29" w:rsidP="00410B29">
      <w:pPr>
        <w:autoSpaceDE w:val="0"/>
        <w:autoSpaceDN w:val="0"/>
        <w:adjustRightInd w:val="0"/>
        <w:spacing w:before="0" w:after="0" w:line="240" w:lineRule="auto"/>
        <w:rPr>
          <w:rFonts w:ascii="Segoe UI" w:hAnsi="Segoe UI" w:cs="Segoe UI"/>
          <w:bCs/>
          <w:sz w:val="22"/>
          <w:szCs w:val="22"/>
        </w:rPr>
      </w:pPr>
      <w:r w:rsidRPr="00D34AE0">
        <w:rPr>
          <w:rFonts w:ascii="Segoe UI" w:hAnsi="Segoe UI" w:cs="Segoe UI"/>
          <w:bCs/>
          <w:sz w:val="22"/>
          <w:szCs w:val="22"/>
        </w:rPr>
        <w:t xml:space="preserve">číslo účtu: </w:t>
      </w:r>
      <w:r w:rsidRPr="00D34AE0">
        <w:rPr>
          <w:rFonts w:ascii="Segoe UI" w:hAnsi="Segoe UI" w:cs="Segoe UI"/>
          <w:bCs/>
          <w:sz w:val="22"/>
          <w:szCs w:val="22"/>
        </w:rPr>
        <w:tab/>
      </w:r>
      <w:r w:rsidRPr="00D34AE0">
        <w:rPr>
          <w:rFonts w:ascii="Segoe UI" w:hAnsi="Segoe UI" w:cs="Segoe UI"/>
          <w:bCs/>
          <w:sz w:val="22"/>
          <w:szCs w:val="22"/>
        </w:rPr>
        <w:tab/>
      </w:r>
      <w:r w:rsidR="00D34AE0">
        <w:rPr>
          <w:rFonts w:ascii="Segoe UI" w:hAnsi="Segoe UI" w:cs="Segoe UI"/>
          <w:bCs/>
          <w:sz w:val="22"/>
          <w:szCs w:val="22"/>
        </w:rPr>
        <w:t>27-</w:t>
      </w:r>
      <w:r w:rsidRPr="00D34AE0">
        <w:rPr>
          <w:rFonts w:ascii="Segoe UI" w:hAnsi="Segoe UI" w:cs="Segoe UI"/>
          <w:bCs/>
          <w:sz w:val="22"/>
          <w:szCs w:val="22"/>
        </w:rPr>
        <w:t>0603140379/0800</w:t>
      </w:r>
    </w:p>
    <w:p w14:paraId="452BB8E4" w14:textId="77777777" w:rsidR="00410B29" w:rsidRPr="00410B29" w:rsidRDefault="00410B29" w:rsidP="00410B29">
      <w:pPr>
        <w:autoSpaceDE w:val="0"/>
        <w:autoSpaceDN w:val="0"/>
        <w:adjustRightInd w:val="0"/>
        <w:spacing w:before="0" w:after="0" w:line="240" w:lineRule="auto"/>
        <w:rPr>
          <w:rFonts w:ascii="Segoe UI" w:hAnsi="Segoe UI" w:cs="Segoe UI"/>
          <w:bCs/>
          <w:sz w:val="22"/>
          <w:szCs w:val="22"/>
        </w:rPr>
      </w:pPr>
      <w:r w:rsidRPr="00410B29">
        <w:rPr>
          <w:rFonts w:ascii="Segoe UI" w:hAnsi="Segoe UI" w:cs="Segoe UI"/>
          <w:bCs/>
          <w:sz w:val="22"/>
          <w:szCs w:val="22"/>
        </w:rPr>
        <w:t xml:space="preserve">osoby oprávněné k jednání: </w:t>
      </w:r>
      <w:r w:rsidRPr="00410B29">
        <w:rPr>
          <w:rFonts w:ascii="Segoe UI" w:hAnsi="Segoe UI" w:cs="Segoe UI"/>
          <w:bCs/>
          <w:sz w:val="22"/>
          <w:szCs w:val="22"/>
        </w:rPr>
        <w:tab/>
      </w:r>
    </w:p>
    <w:p w14:paraId="3960D0E7" w14:textId="77777777" w:rsidR="00410B29" w:rsidRPr="00410B29" w:rsidRDefault="00410B29" w:rsidP="00410B29">
      <w:pPr>
        <w:autoSpaceDE w:val="0"/>
        <w:autoSpaceDN w:val="0"/>
        <w:adjustRightInd w:val="0"/>
        <w:spacing w:before="0" w:after="0" w:line="240" w:lineRule="auto"/>
        <w:rPr>
          <w:rFonts w:ascii="Segoe UI" w:hAnsi="Segoe UI" w:cs="Segoe UI"/>
          <w:bCs/>
          <w:sz w:val="22"/>
          <w:szCs w:val="22"/>
        </w:rPr>
      </w:pPr>
      <w:r w:rsidRPr="00410B29">
        <w:rPr>
          <w:rFonts w:ascii="Segoe UI" w:hAnsi="Segoe UI" w:cs="Segoe UI"/>
          <w:bCs/>
          <w:sz w:val="22"/>
          <w:szCs w:val="22"/>
        </w:rPr>
        <w:t>ve věcech smluvních: Mgr. Ing. Michal Kozár, MBA, starosta města</w:t>
      </w:r>
    </w:p>
    <w:p w14:paraId="113F93E6" w14:textId="65C368FA" w:rsidR="007A0B53" w:rsidRPr="00410B29" w:rsidRDefault="00410B29" w:rsidP="00410B29">
      <w:pPr>
        <w:autoSpaceDE w:val="0"/>
        <w:autoSpaceDN w:val="0"/>
        <w:adjustRightInd w:val="0"/>
        <w:spacing w:before="0" w:after="0" w:line="240" w:lineRule="auto"/>
        <w:rPr>
          <w:rFonts w:ascii="Segoe UI" w:hAnsi="Segoe UI" w:cs="Segoe UI"/>
          <w:bCs/>
          <w:sz w:val="22"/>
          <w:szCs w:val="22"/>
        </w:rPr>
      </w:pPr>
      <w:r w:rsidRPr="00410B29">
        <w:rPr>
          <w:rFonts w:ascii="Segoe UI" w:hAnsi="Segoe UI" w:cs="Segoe UI"/>
          <w:bCs/>
          <w:sz w:val="22"/>
          <w:szCs w:val="22"/>
        </w:rPr>
        <w:t xml:space="preserve">ve věcech technických: </w:t>
      </w:r>
      <w:r w:rsidR="00AA2C04">
        <w:rPr>
          <w:rFonts w:ascii="Segoe UI" w:hAnsi="Segoe UI" w:cs="Segoe UI"/>
          <w:bCs/>
          <w:sz w:val="22"/>
          <w:szCs w:val="22"/>
        </w:rPr>
        <w:t>Mgr. Bc. Karel Holý, tajemník úřadu</w:t>
      </w:r>
    </w:p>
    <w:p w14:paraId="4F198E35" w14:textId="77777777" w:rsidR="007A0B53" w:rsidRPr="000D073F" w:rsidRDefault="007A0B53" w:rsidP="007A0B53">
      <w:pPr>
        <w:spacing w:before="0" w:after="0" w:line="240" w:lineRule="auto"/>
        <w:jc w:val="right"/>
        <w:rPr>
          <w:rFonts w:ascii="Segoe UI" w:hAnsi="Segoe UI" w:cs="Segoe UI"/>
          <w:sz w:val="22"/>
          <w:szCs w:val="22"/>
        </w:rPr>
      </w:pPr>
      <w:r w:rsidRPr="000D073F">
        <w:rPr>
          <w:rFonts w:ascii="Segoe UI" w:hAnsi="Segoe UI" w:cs="Segoe UI"/>
          <w:sz w:val="22"/>
          <w:szCs w:val="22"/>
        </w:rPr>
        <w:t>DÁLE JEN „</w:t>
      </w:r>
      <w:r w:rsidRPr="000D073F">
        <w:rPr>
          <w:rFonts w:ascii="Segoe UI" w:hAnsi="Segoe UI" w:cs="Segoe UI"/>
          <w:b/>
          <w:sz w:val="22"/>
          <w:szCs w:val="22"/>
        </w:rPr>
        <w:t>Objednatel</w:t>
      </w:r>
      <w:r w:rsidRPr="000D073F">
        <w:rPr>
          <w:rFonts w:ascii="Segoe UI" w:hAnsi="Segoe UI" w:cs="Segoe UI"/>
          <w:sz w:val="22"/>
          <w:szCs w:val="22"/>
        </w:rPr>
        <w:t xml:space="preserve">“, </w:t>
      </w:r>
    </w:p>
    <w:p w14:paraId="2271752D" w14:textId="77777777" w:rsidR="007A0B53" w:rsidRPr="000D073F" w:rsidRDefault="007A0B53" w:rsidP="007A0B53">
      <w:pPr>
        <w:spacing w:before="0" w:after="0" w:line="240" w:lineRule="auto"/>
        <w:jc w:val="right"/>
        <w:outlineLvl w:val="0"/>
        <w:rPr>
          <w:rFonts w:ascii="Segoe UI" w:hAnsi="Segoe UI" w:cs="Segoe UI"/>
          <w:sz w:val="22"/>
          <w:szCs w:val="22"/>
        </w:rPr>
      </w:pPr>
      <w:r w:rsidRPr="000D073F">
        <w:rPr>
          <w:rFonts w:ascii="Segoe UI" w:hAnsi="Segoe UI" w:cs="Segoe UI"/>
          <w:sz w:val="22"/>
          <w:szCs w:val="22"/>
        </w:rPr>
        <w:t>NA STRANĚ JEDNÉ</w:t>
      </w:r>
    </w:p>
    <w:p w14:paraId="70275B6A" w14:textId="77777777" w:rsidR="007A0B53" w:rsidRPr="000D073F" w:rsidRDefault="007A0B53" w:rsidP="007A0B53">
      <w:pPr>
        <w:spacing w:line="240" w:lineRule="auto"/>
        <w:rPr>
          <w:rFonts w:ascii="Segoe UI" w:hAnsi="Segoe UI" w:cs="Segoe UI"/>
          <w:sz w:val="22"/>
          <w:szCs w:val="22"/>
        </w:rPr>
      </w:pPr>
      <w:r w:rsidRPr="000D073F">
        <w:rPr>
          <w:rFonts w:ascii="Segoe UI" w:hAnsi="Segoe UI" w:cs="Segoe UI"/>
          <w:sz w:val="22"/>
          <w:szCs w:val="22"/>
        </w:rPr>
        <w:t>A</w:t>
      </w:r>
    </w:p>
    <w:p w14:paraId="3C599221" w14:textId="0DD38A5B" w:rsidR="001C3A81" w:rsidRPr="000D073F" w:rsidRDefault="05F135CE" w:rsidP="5B33B064">
      <w:pPr>
        <w:pStyle w:val="Stranysmlouvy"/>
        <w:widowControl w:val="0"/>
        <w:tabs>
          <w:tab w:val="left" w:pos="720"/>
        </w:tabs>
        <w:spacing w:before="0" w:after="0"/>
        <w:ind w:left="0" w:firstLine="0"/>
        <w:rPr>
          <w:rFonts w:ascii="Segoe UI" w:hAnsi="Segoe UI" w:cs="Segoe UI"/>
          <w:b/>
          <w:bCs/>
          <w:sz w:val="22"/>
        </w:rPr>
      </w:pPr>
      <w:bookmarkStart w:id="2" w:name="_Hlk89252451"/>
      <w:r w:rsidRPr="33AB3529">
        <w:rPr>
          <w:rFonts w:ascii="Segoe UI" w:hAnsi="Segoe UI" w:cs="Segoe UI"/>
          <w:b/>
          <w:bCs/>
          <w:sz w:val="22"/>
        </w:rPr>
        <w:t>FLOWBOX s.r.o.</w:t>
      </w:r>
      <w:r w:rsidR="00340A3E">
        <w:tab/>
      </w:r>
    </w:p>
    <w:p w14:paraId="5347CCE9" w14:textId="4AF1FE62" w:rsidR="007A0B53" w:rsidRPr="000D073F" w:rsidRDefault="007A0B53" w:rsidP="5B33B064">
      <w:pPr>
        <w:pStyle w:val="Stranysmlouvy"/>
        <w:widowControl w:val="0"/>
        <w:tabs>
          <w:tab w:val="left" w:pos="720"/>
        </w:tabs>
        <w:spacing w:before="0" w:after="0"/>
        <w:ind w:left="0" w:firstLine="0"/>
        <w:rPr>
          <w:rFonts w:ascii="Segoe UI" w:hAnsi="Segoe UI" w:cs="Segoe UI"/>
          <w:sz w:val="22"/>
          <w:highlight w:val="green"/>
        </w:rPr>
      </w:pPr>
      <w:r w:rsidRPr="33AB3529">
        <w:rPr>
          <w:rFonts w:ascii="Segoe UI" w:hAnsi="Segoe UI" w:cs="Segoe UI"/>
          <w:sz w:val="22"/>
        </w:rPr>
        <w:t>se sídlem:</w:t>
      </w:r>
      <w:r>
        <w:tab/>
      </w:r>
      <w:r>
        <w:tab/>
      </w:r>
      <w:r w:rsidR="3C742121" w:rsidRPr="33AB3529">
        <w:rPr>
          <w:rFonts w:ascii="Segoe UI" w:hAnsi="Segoe UI" w:cs="Segoe UI"/>
          <w:sz w:val="22"/>
        </w:rPr>
        <w:t xml:space="preserve"> Vídeňská 400, Vestec</w:t>
      </w:r>
    </w:p>
    <w:p w14:paraId="048CE715" w14:textId="40FF2E4F" w:rsidR="007A0B53" w:rsidRDefault="007A0B53" w:rsidP="33AB3529">
      <w:pPr>
        <w:pStyle w:val="Stranysmlouvy"/>
        <w:widowControl w:val="0"/>
        <w:tabs>
          <w:tab w:val="left" w:pos="720"/>
        </w:tabs>
        <w:spacing w:before="0" w:after="0"/>
        <w:ind w:left="0" w:firstLine="0"/>
        <w:rPr>
          <w:rFonts w:ascii="Segoe UI" w:hAnsi="Segoe UI" w:cs="Segoe UI"/>
          <w:sz w:val="22"/>
        </w:rPr>
      </w:pPr>
      <w:r w:rsidRPr="0352287C">
        <w:rPr>
          <w:rFonts w:ascii="Segoe UI" w:hAnsi="Segoe UI" w:cs="Segoe UI"/>
          <w:sz w:val="22"/>
        </w:rPr>
        <w:t>IČO</w:t>
      </w:r>
      <w:r w:rsidR="07094933" w:rsidRPr="0352287C">
        <w:rPr>
          <w:rFonts w:ascii="Segoe UI" w:hAnsi="Segoe UI" w:cs="Segoe UI"/>
          <w:sz w:val="22"/>
        </w:rPr>
        <w:t xml:space="preserve">: </w:t>
      </w:r>
      <w:r w:rsidR="00F51EDC">
        <w:rPr>
          <w:rFonts w:ascii="Segoe UI" w:hAnsi="Segoe UI" w:cs="Segoe UI"/>
          <w:sz w:val="22"/>
        </w:rPr>
        <w:tab/>
      </w:r>
      <w:r w:rsidR="00F51EDC">
        <w:rPr>
          <w:rFonts w:ascii="Segoe UI" w:hAnsi="Segoe UI" w:cs="Segoe UI"/>
          <w:sz w:val="22"/>
        </w:rPr>
        <w:tab/>
      </w:r>
      <w:r w:rsidR="00F51EDC">
        <w:rPr>
          <w:rFonts w:ascii="Segoe UI" w:hAnsi="Segoe UI" w:cs="Segoe UI"/>
          <w:sz w:val="22"/>
        </w:rPr>
        <w:tab/>
      </w:r>
      <w:r w:rsidR="07094933" w:rsidRPr="0352287C">
        <w:rPr>
          <w:rFonts w:ascii="Segoe UI" w:hAnsi="Segoe UI" w:cs="Segoe UI"/>
          <w:sz w:val="22"/>
        </w:rPr>
        <w:t>24302724</w:t>
      </w:r>
    </w:p>
    <w:p w14:paraId="066876B4" w14:textId="29D53F68" w:rsidR="003E4132" w:rsidRDefault="003E4132" w:rsidP="33AB3529">
      <w:pPr>
        <w:pStyle w:val="Stranysmlouvy"/>
        <w:widowControl w:val="0"/>
        <w:tabs>
          <w:tab w:val="left" w:pos="720"/>
        </w:tabs>
        <w:spacing w:before="0" w:after="0"/>
        <w:ind w:left="0" w:firstLine="0"/>
        <w:rPr>
          <w:rFonts w:ascii="Segoe UI" w:hAnsi="Segoe UI" w:cs="Segoe UI"/>
          <w:sz w:val="22"/>
        </w:rPr>
      </w:pPr>
      <w:r>
        <w:rPr>
          <w:rFonts w:ascii="Segoe UI" w:hAnsi="Segoe UI" w:cs="Segoe UI"/>
          <w:sz w:val="22"/>
        </w:rPr>
        <w:t>DIČ</w:t>
      </w:r>
      <w:r w:rsidR="000B60C6">
        <w:rPr>
          <w:rFonts w:ascii="Segoe UI" w:hAnsi="Segoe UI" w:cs="Segoe UI"/>
          <w:sz w:val="22"/>
        </w:rPr>
        <w:t>:</w:t>
      </w:r>
      <w:r w:rsidR="00940C96">
        <w:rPr>
          <w:rFonts w:ascii="Segoe UI" w:hAnsi="Segoe UI" w:cs="Segoe UI"/>
          <w:sz w:val="22"/>
        </w:rPr>
        <w:t xml:space="preserve"> </w:t>
      </w:r>
      <w:r w:rsidR="00F51EDC">
        <w:rPr>
          <w:rFonts w:ascii="Segoe UI" w:hAnsi="Segoe UI" w:cs="Segoe UI"/>
          <w:sz w:val="22"/>
        </w:rPr>
        <w:tab/>
      </w:r>
      <w:r w:rsidR="00F51EDC">
        <w:rPr>
          <w:rFonts w:ascii="Segoe UI" w:hAnsi="Segoe UI" w:cs="Segoe UI"/>
          <w:sz w:val="22"/>
        </w:rPr>
        <w:tab/>
      </w:r>
      <w:r w:rsidR="00F51EDC">
        <w:rPr>
          <w:rFonts w:ascii="Segoe UI" w:hAnsi="Segoe UI" w:cs="Segoe UI"/>
          <w:sz w:val="22"/>
        </w:rPr>
        <w:tab/>
      </w:r>
      <w:r w:rsidR="00C36A57">
        <w:rPr>
          <w:rFonts w:ascii="Segoe UI" w:hAnsi="Segoe UI" w:cs="Segoe UI"/>
          <w:sz w:val="22"/>
        </w:rPr>
        <w:t>xxx</w:t>
      </w:r>
    </w:p>
    <w:p w14:paraId="10ACCCB4" w14:textId="1C13CE78" w:rsidR="003E4132" w:rsidRDefault="00F51EDC" w:rsidP="33AB3529">
      <w:pPr>
        <w:pStyle w:val="Stranysmlouvy"/>
        <w:widowControl w:val="0"/>
        <w:tabs>
          <w:tab w:val="left" w:pos="720"/>
        </w:tabs>
        <w:spacing w:before="0" w:after="0"/>
        <w:ind w:left="0" w:firstLine="0"/>
        <w:rPr>
          <w:rFonts w:ascii="Segoe UI" w:hAnsi="Segoe UI" w:cs="Segoe UI"/>
          <w:sz w:val="22"/>
        </w:rPr>
      </w:pPr>
      <w:r>
        <w:rPr>
          <w:rFonts w:ascii="Segoe UI" w:hAnsi="Segoe UI" w:cs="Segoe UI"/>
          <w:sz w:val="22"/>
        </w:rPr>
        <w:t>zastou</w:t>
      </w:r>
      <w:r w:rsidR="002A60BA">
        <w:rPr>
          <w:rFonts w:ascii="Segoe UI" w:hAnsi="Segoe UI" w:cs="Segoe UI"/>
          <w:sz w:val="22"/>
        </w:rPr>
        <w:t>pen:</w:t>
      </w:r>
      <w:r w:rsidR="002A60BA">
        <w:rPr>
          <w:rFonts w:ascii="Segoe UI" w:hAnsi="Segoe UI" w:cs="Segoe UI"/>
          <w:sz w:val="22"/>
        </w:rPr>
        <w:tab/>
      </w:r>
      <w:r w:rsidR="002A60BA">
        <w:rPr>
          <w:rFonts w:ascii="Segoe UI" w:hAnsi="Segoe UI" w:cs="Segoe UI"/>
          <w:sz w:val="22"/>
        </w:rPr>
        <w:tab/>
      </w:r>
      <w:r w:rsidR="003E4132">
        <w:rPr>
          <w:rFonts w:ascii="Segoe UI" w:hAnsi="Segoe UI" w:cs="Segoe UI"/>
          <w:sz w:val="22"/>
        </w:rPr>
        <w:t>Pavel Jiránek, jednatel</w:t>
      </w:r>
    </w:p>
    <w:p w14:paraId="3984959F" w14:textId="4DDD32DE" w:rsidR="000B60C6" w:rsidRDefault="000B60C6" w:rsidP="33AB3529">
      <w:pPr>
        <w:pStyle w:val="Stranysmlouvy"/>
        <w:widowControl w:val="0"/>
        <w:tabs>
          <w:tab w:val="left" w:pos="720"/>
        </w:tabs>
        <w:spacing w:before="0" w:after="0"/>
        <w:ind w:left="0" w:firstLine="0"/>
        <w:rPr>
          <w:rFonts w:ascii="Segoe UI" w:hAnsi="Segoe UI" w:cs="Segoe UI"/>
          <w:sz w:val="22"/>
        </w:rPr>
      </w:pPr>
      <w:r>
        <w:rPr>
          <w:rFonts w:ascii="Segoe UI" w:hAnsi="Segoe UI" w:cs="Segoe UI"/>
          <w:sz w:val="22"/>
        </w:rPr>
        <w:tab/>
      </w:r>
      <w:r>
        <w:rPr>
          <w:rFonts w:ascii="Segoe UI" w:hAnsi="Segoe UI" w:cs="Segoe UI"/>
          <w:sz w:val="22"/>
        </w:rPr>
        <w:tab/>
      </w:r>
      <w:r>
        <w:rPr>
          <w:rFonts w:ascii="Segoe UI" w:hAnsi="Segoe UI" w:cs="Segoe UI"/>
          <w:sz w:val="22"/>
        </w:rPr>
        <w:tab/>
        <w:t xml:space="preserve">Petr Vaněk, jednatel </w:t>
      </w:r>
      <w:r>
        <w:rPr>
          <w:rFonts w:ascii="Segoe UI" w:hAnsi="Segoe UI" w:cs="Segoe UI"/>
          <w:sz w:val="22"/>
        </w:rPr>
        <w:tab/>
      </w:r>
    </w:p>
    <w:p w14:paraId="2C89BB57" w14:textId="63932C2E" w:rsidR="00D62E87" w:rsidRPr="000D073F" w:rsidRDefault="00D62E87" w:rsidP="00352C4E">
      <w:pPr>
        <w:autoSpaceDE w:val="0"/>
        <w:autoSpaceDN w:val="0"/>
        <w:adjustRightInd w:val="0"/>
        <w:spacing w:before="0" w:after="0" w:line="240" w:lineRule="auto"/>
        <w:rPr>
          <w:rFonts w:ascii="Segoe UI" w:eastAsia="Segoe UI" w:hAnsi="Segoe UI" w:cs="Segoe UI"/>
          <w:sz w:val="22"/>
          <w:szCs w:val="22"/>
        </w:rPr>
      </w:pPr>
      <w:bookmarkStart w:id="3" w:name="_Hlk89252034"/>
      <w:r w:rsidRPr="000D073F">
        <w:rPr>
          <w:rFonts w:ascii="Segoe UI" w:hAnsi="Segoe UI" w:cs="Segoe UI"/>
          <w:sz w:val="22"/>
          <w:szCs w:val="22"/>
        </w:rPr>
        <w:t xml:space="preserve">zapsanou v obchodním rejstříku vedeném </w:t>
      </w:r>
      <w:r w:rsidR="00352C4E">
        <w:rPr>
          <w:rFonts w:ascii="Segoe UI" w:hAnsi="Segoe UI" w:cs="Segoe UI"/>
          <w:sz w:val="22"/>
          <w:szCs w:val="22"/>
        </w:rPr>
        <w:t>M</w:t>
      </w:r>
      <w:r w:rsidR="00352C4E" w:rsidRPr="00352C4E">
        <w:rPr>
          <w:rFonts w:ascii="Segoe UI" w:hAnsi="Segoe UI" w:cs="Segoe UI"/>
          <w:sz w:val="22"/>
          <w:szCs w:val="22"/>
        </w:rPr>
        <w:t>ěstský</w:t>
      </w:r>
      <w:r w:rsidR="00352C4E">
        <w:rPr>
          <w:rFonts w:ascii="Segoe UI" w:hAnsi="Segoe UI" w:cs="Segoe UI"/>
          <w:sz w:val="22"/>
          <w:szCs w:val="22"/>
        </w:rPr>
        <w:t>m</w:t>
      </w:r>
      <w:r w:rsidR="00352C4E" w:rsidRPr="00352C4E">
        <w:rPr>
          <w:rFonts w:ascii="Segoe UI" w:hAnsi="Segoe UI" w:cs="Segoe UI"/>
          <w:sz w:val="22"/>
          <w:szCs w:val="22"/>
        </w:rPr>
        <w:t xml:space="preserve"> soud</w:t>
      </w:r>
      <w:r w:rsidR="00352C4E">
        <w:rPr>
          <w:rFonts w:ascii="Segoe UI" w:hAnsi="Segoe UI" w:cs="Segoe UI"/>
          <w:sz w:val="22"/>
          <w:szCs w:val="22"/>
        </w:rPr>
        <w:t>em</w:t>
      </w:r>
      <w:r w:rsidR="00352C4E" w:rsidRPr="00352C4E">
        <w:rPr>
          <w:rFonts w:ascii="Segoe UI" w:hAnsi="Segoe UI" w:cs="Segoe UI"/>
          <w:sz w:val="22"/>
          <w:szCs w:val="22"/>
        </w:rPr>
        <w:t xml:space="preserve"> v Praze, odd. C vložka 194668</w:t>
      </w:r>
      <w:r w:rsidR="00352C4E" w:rsidRPr="00352C4E">
        <w:rPr>
          <w:rFonts w:ascii="Segoe UI" w:hAnsi="Segoe UI" w:cs="Segoe UI"/>
          <w:sz w:val="22"/>
          <w:szCs w:val="22"/>
          <w:highlight w:val="green"/>
        </w:rPr>
        <w:t xml:space="preserve"> </w:t>
      </w:r>
    </w:p>
    <w:bookmarkEnd w:id="2"/>
    <w:bookmarkEnd w:id="3"/>
    <w:p w14:paraId="3AE4C09D" w14:textId="1A7D8C78" w:rsidR="007A0B53" w:rsidRPr="00531D4A" w:rsidRDefault="007A0B53" w:rsidP="007A0B53">
      <w:pPr>
        <w:pStyle w:val="Stranysmlouvy"/>
        <w:widowControl w:val="0"/>
        <w:tabs>
          <w:tab w:val="left" w:pos="720"/>
        </w:tabs>
        <w:spacing w:before="0" w:after="0"/>
        <w:ind w:left="0" w:firstLine="0"/>
        <w:rPr>
          <w:rFonts w:ascii="Segoe UI" w:hAnsi="Segoe UI" w:cs="Segoe UI"/>
          <w:bCs/>
          <w:sz w:val="22"/>
        </w:rPr>
      </w:pPr>
      <w:r w:rsidRPr="00531D4A">
        <w:rPr>
          <w:rFonts w:ascii="Segoe UI" w:hAnsi="Segoe UI" w:cs="Segoe UI"/>
          <w:sz w:val="22"/>
        </w:rPr>
        <w:t>bankovní spojení:</w:t>
      </w:r>
      <w:r w:rsidRPr="00531D4A">
        <w:rPr>
          <w:rFonts w:ascii="Segoe UI" w:hAnsi="Segoe UI" w:cs="Segoe UI"/>
          <w:sz w:val="22"/>
        </w:rPr>
        <w:tab/>
      </w:r>
      <w:r w:rsidR="00C36A57">
        <w:rPr>
          <w:rFonts w:ascii="Segoe UI" w:hAnsi="Segoe UI" w:cs="Segoe UI"/>
          <w:sz w:val="22"/>
        </w:rPr>
        <w:t>xxx</w:t>
      </w:r>
    </w:p>
    <w:p w14:paraId="74BE0FDD" w14:textId="7DAFE02A" w:rsidR="007A0B53" w:rsidRPr="00531D4A" w:rsidRDefault="007A0B53" w:rsidP="007A0B53">
      <w:pPr>
        <w:pStyle w:val="Stranysmlouvy"/>
        <w:widowControl w:val="0"/>
        <w:tabs>
          <w:tab w:val="left" w:pos="720"/>
        </w:tabs>
        <w:spacing w:before="0" w:after="0"/>
        <w:ind w:left="0" w:firstLine="0"/>
        <w:rPr>
          <w:rFonts w:ascii="Segoe UI" w:hAnsi="Segoe UI" w:cs="Segoe UI"/>
          <w:sz w:val="22"/>
        </w:rPr>
      </w:pPr>
      <w:r w:rsidRPr="00531D4A">
        <w:rPr>
          <w:rFonts w:ascii="Segoe UI" w:hAnsi="Segoe UI" w:cs="Segoe UI"/>
          <w:sz w:val="22"/>
        </w:rPr>
        <w:t xml:space="preserve">číslo účtu: </w:t>
      </w:r>
      <w:r w:rsidRPr="00531D4A">
        <w:rPr>
          <w:rFonts w:ascii="Segoe UI" w:hAnsi="Segoe UI" w:cs="Segoe UI"/>
          <w:sz w:val="22"/>
        </w:rPr>
        <w:tab/>
      </w:r>
      <w:r w:rsidRPr="00531D4A">
        <w:rPr>
          <w:rFonts w:ascii="Segoe UI" w:hAnsi="Segoe UI" w:cs="Segoe UI"/>
          <w:sz w:val="22"/>
        </w:rPr>
        <w:tab/>
      </w:r>
      <w:r w:rsidR="00C36A57">
        <w:rPr>
          <w:rFonts w:ascii="Segoe UI" w:hAnsi="Segoe UI" w:cs="Segoe UI"/>
          <w:sz w:val="22"/>
        </w:rPr>
        <w:t>xxx</w:t>
      </w:r>
    </w:p>
    <w:p w14:paraId="3A738068" w14:textId="26643744" w:rsidR="007A0B53" w:rsidRPr="000D073F" w:rsidRDefault="007A0B53" w:rsidP="007A0B53">
      <w:pPr>
        <w:pStyle w:val="Stranysmlouvy"/>
        <w:widowControl w:val="0"/>
        <w:tabs>
          <w:tab w:val="left" w:pos="720"/>
        </w:tabs>
        <w:spacing w:before="0" w:after="0"/>
        <w:ind w:left="0" w:firstLine="0"/>
        <w:rPr>
          <w:rFonts w:ascii="Segoe UI" w:hAnsi="Segoe UI" w:cs="Segoe UI"/>
          <w:sz w:val="22"/>
        </w:rPr>
      </w:pPr>
      <w:r w:rsidRPr="00531D4A">
        <w:rPr>
          <w:rFonts w:ascii="Segoe UI" w:hAnsi="Segoe UI" w:cs="Segoe UI"/>
          <w:sz w:val="22"/>
        </w:rPr>
        <w:t>datová schránka:</w:t>
      </w:r>
      <w:r w:rsidRPr="00531D4A">
        <w:rPr>
          <w:rFonts w:ascii="Segoe UI" w:hAnsi="Segoe UI" w:cs="Segoe UI"/>
          <w:sz w:val="22"/>
        </w:rPr>
        <w:tab/>
      </w:r>
      <w:r w:rsidR="00CF528E" w:rsidRPr="009E3AD4">
        <w:rPr>
          <w:rFonts w:ascii="Segoe UI" w:hAnsi="Segoe UI" w:cs="Segoe UI"/>
          <w:sz w:val="22"/>
        </w:rPr>
        <w:t>6s8c8rf</w:t>
      </w:r>
    </w:p>
    <w:p w14:paraId="7C11D7A4" w14:textId="77777777" w:rsidR="007A0B53" w:rsidRPr="000D073F" w:rsidRDefault="007A0B53" w:rsidP="007A0B53">
      <w:pPr>
        <w:spacing w:before="0" w:after="0" w:line="240" w:lineRule="auto"/>
        <w:rPr>
          <w:rFonts w:ascii="Segoe UI" w:hAnsi="Segoe UI" w:cs="Segoe UI"/>
          <w:bCs/>
          <w:sz w:val="22"/>
          <w:szCs w:val="22"/>
        </w:rPr>
      </w:pPr>
    </w:p>
    <w:p w14:paraId="538AA1D1" w14:textId="77777777" w:rsidR="007A0B53" w:rsidRPr="000D073F" w:rsidRDefault="007A0B53" w:rsidP="007A0B53">
      <w:pPr>
        <w:spacing w:before="0" w:after="0" w:line="240" w:lineRule="auto"/>
        <w:jc w:val="right"/>
        <w:rPr>
          <w:rFonts w:ascii="Segoe UI" w:hAnsi="Segoe UI" w:cs="Segoe UI"/>
          <w:sz w:val="22"/>
          <w:szCs w:val="22"/>
        </w:rPr>
      </w:pPr>
      <w:r w:rsidRPr="000D073F">
        <w:rPr>
          <w:rFonts w:ascii="Segoe UI" w:hAnsi="Segoe UI" w:cs="Segoe UI"/>
          <w:sz w:val="22"/>
          <w:szCs w:val="22"/>
        </w:rPr>
        <w:t>DÁLE JEN „</w:t>
      </w:r>
      <w:r w:rsidR="003E22AE" w:rsidRPr="000D073F">
        <w:rPr>
          <w:rFonts w:ascii="Segoe UI" w:hAnsi="Segoe UI" w:cs="Segoe UI"/>
          <w:b/>
          <w:sz w:val="22"/>
          <w:szCs w:val="22"/>
        </w:rPr>
        <w:t>Dodavatel</w:t>
      </w:r>
      <w:r w:rsidRPr="000D073F">
        <w:rPr>
          <w:rFonts w:ascii="Segoe UI" w:hAnsi="Segoe UI" w:cs="Segoe UI"/>
          <w:sz w:val="22"/>
          <w:szCs w:val="22"/>
        </w:rPr>
        <w:t>“</w:t>
      </w:r>
    </w:p>
    <w:p w14:paraId="086EB6DB" w14:textId="77777777" w:rsidR="007A0B53" w:rsidRPr="000D073F" w:rsidRDefault="007A0B53" w:rsidP="007A0B53">
      <w:pPr>
        <w:spacing w:before="0" w:after="0" w:line="240" w:lineRule="auto"/>
        <w:jc w:val="right"/>
        <w:outlineLvl w:val="0"/>
        <w:rPr>
          <w:rFonts w:ascii="Segoe UI" w:hAnsi="Segoe UI" w:cs="Segoe UI"/>
          <w:sz w:val="22"/>
          <w:szCs w:val="22"/>
        </w:rPr>
      </w:pPr>
      <w:r w:rsidRPr="000D073F">
        <w:rPr>
          <w:rFonts w:ascii="Segoe UI" w:hAnsi="Segoe UI" w:cs="Segoe UI"/>
          <w:sz w:val="22"/>
          <w:szCs w:val="22"/>
        </w:rPr>
        <w:t>NA STRANĚ DRUHÉ</w:t>
      </w:r>
    </w:p>
    <w:p w14:paraId="61418635" w14:textId="77777777" w:rsidR="007A0B53" w:rsidRPr="000D073F" w:rsidRDefault="007A0B53" w:rsidP="007A0B53">
      <w:pPr>
        <w:spacing w:before="0" w:after="0" w:line="240" w:lineRule="auto"/>
        <w:jc w:val="right"/>
        <w:rPr>
          <w:rFonts w:ascii="Segoe UI" w:hAnsi="Segoe UI" w:cs="Segoe UI"/>
          <w:sz w:val="22"/>
          <w:szCs w:val="22"/>
        </w:rPr>
      </w:pPr>
      <w:r w:rsidRPr="000D073F">
        <w:rPr>
          <w:rFonts w:ascii="Segoe UI" w:hAnsi="Segoe UI" w:cs="Segoe UI"/>
          <w:caps/>
          <w:sz w:val="22"/>
          <w:szCs w:val="22"/>
        </w:rPr>
        <w:t xml:space="preserve">objednatel a </w:t>
      </w:r>
      <w:r w:rsidR="003E22AE" w:rsidRPr="000D073F">
        <w:rPr>
          <w:rFonts w:ascii="Segoe UI" w:hAnsi="Segoe UI" w:cs="Segoe UI"/>
          <w:caps/>
          <w:sz w:val="22"/>
          <w:szCs w:val="22"/>
        </w:rPr>
        <w:t xml:space="preserve">DODAVATEL </w:t>
      </w:r>
      <w:r w:rsidRPr="000D073F">
        <w:rPr>
          <w:rFonts w:ascii="Segoe UI" w:hAnsi="Segoe UI" w:cs="Segoe UI"/>
          <w:caps/>
          <w:sz w:val="22"/>
          <w:szCs w:val="22"/>
        </w:rPr>
        <w:t>dále společně jen</w:t>
      </w:r>
      <w:r w:rsidRPr="000D073F">
        <w:rPr>
          <w:rFonts w:ascii="Segoe UI" w:hAnsi="Segoe UI" w:cs="Segoe UI"/>
          <w:sz w:val="22"/>
          <w:szCs w:val="22"/>
        </w:rPr>
        <w:t xml:space="preserve"> „</w:t>
      </w:r>
      <w:r w:rsidRPr="000D073F">
        <w:rPr>
          <w:rFonts w:ascii="Segoe UI" w:hAnsi="Segoe UI" w:cs="Segoe UI"/>
          <w:b/>
          <w:sz w:val="22"/>
          <w:szCs w:val="22"/>
        </w:rPr>
        <w:t>Smluvní strany</w:t>
      </w:r>
      <w:r w:rsidRPr="000D073F">
        <w:rPr>
          <w:rFonts w:ascii="Segoe UI" w:hAnsi="Segoe UI" w:cs="Segoe UI"/>
          <w:sz w:val="22"/>
          <w:szCs w:val="22"/>
        </w:rPr>
        <w:t>“</w:t>
      </w:r>
    </w:p>
    <w:p w14:paraId="29C68D8D" w14:textId="77777777" w:rsidR="007A0B53" w:rsidRPr="000D073F" w:rsidRDefault="007A0B53" w:rsidP="007A0B53">
      <w:pPr>
        <w:spacing w:before="0" w:after="0" w:line="240" w:lineRule="auto"/>
        <w:jc w:val="right"/>
        <w:rPr>
          <w:rFonts w:ascii="Segoe UI" w:hAnsi="Segoe UI" w:cs="Segoe UI"/>
          <w:sz w:val="22"/>
          <w:szCs w:val="22"/>
        </w:rPr>
      </w:pPr>
      <w:r w:rsidRPr="000D073F">
        <w:rPr>
          <w:rFonts w:ascii="Segoe UI" w:hAnsi="Segoe UI" w:cs="Segoe UI"/>
          <w:caps/>
          <w:sz w:val="22"/>
          <w:szCs w:val="22"/>
        </w:rPr>
        <w:t>nebo samostatně</w:t>
      </w:r>
      <w:r w:rsidRPr="000D073F">
        <w:rPr>
          <w:rFonts w:ascii="Segoe UI" w:hAnsi="Segoe UI" w:cs="Segoe UI"/>
          <w:sz w:val="22"/>
          <w:szCs w:val="22"/>
        </w:rPr>
        <w:t xml:space="preserve"> „</w:t>
      </w:r>
      <w:r w:rsidRPr="000D073F">
        <w:rPr>
          <w:rFonts w:ascii="Segoe UI" w:hAnsi="Segoe UI" w:cs="Segoe UI"/>
          <w:b/>
          <w:sz w:val="22"/>
          <w:szCs w:val="22"/>
        </w:rPr>
        <w:t>Smluvní strana</w:t>
      </w:r>
      <w:r w:rsidRPr="000D073F">
        <w:rPr>
          <w:rFonts w:ascii="Segoe UI" w:hAnsi="Segoe UI" w:cs="Segoe UI"/>
          <w:sz w:val="22"/>
          <w:szCs w:val="22"/>
        </w:rPr>
        <w:t>“</w:t>
      </w:r>
    </w:p>
    <w:p w14:paraId="41311C16" w14:textId="6B2C056B" w:rsidR="007A0B53" w:rsidRPr="000D073F" w:rsidRDefault="004D1A5F" w:rsidP="007A0B53">
      <w:pPr>
        <w:pStyle w:val="Nadpis1"/>
        <w:numPr>
          <w:ilvl w:val="0"/>
          <w:numId w:val="4"/>
        </w:numPr>
        <w:spacing w:line="240" w:lineRule="auto"/>
        <w:rPr>
          <w:rFonts w:ascii="Segoe UI" w:hAnsi="Segoe UI" w:cs="Segoe UI"/>
          <w:b/>
          <w:bCs/>
          <w:sz w:val="22"/>
          <w:szCs w:val="22"/>
        </w:rPr>
      </w:pPr>
      <w:bookmarkStart w:id="4" w:name="_Toc257991671"/>
      <w:r>
        <w:rPr>
          <w:rFonts w:ascii="Segoe UI" w:hAnsi="Segoe UI" w:cs="Segoe UI"/>
          <w:b/>
          <w:bCs/>
          <w:sz w:val="22"/>
          <w:szCs w:val="22"/>
        </w:rPr>
        <w:br w:type="column"/>
      </w:r>
      <w:r w:rsidR="007A0B53" w:rsidRPr="000D073F">
        <w:rPr>
          <w:rFonts w:ascii="Segoe UI" w:hAnsi="Segoe UI" w:cs="Segoe UI"/>
          <w:b/>
          <w:bCs/>
          <w:sz w:val="22"/>
          <w:szCs w:val="22"/>
        </w:rPr>
        <w:lastRenderedPageBreak/>
        <w:t>Úvodní ustanoven</w:t>
      </w:r>
      <w:bookmarkEnd w:id="4"/>
      <w:r w:rsidR="007A0B53" w:rsidRPr="000D073F">
        <w:rPr>
          <w:rFonts w:ascii="Segoe UI" w:hAnsi="Segoe UI" w:cs="Segoe UI"/>
          <w:b/>
          <w:bCs/>
          <w:sz w:val="22"/>
          <w:szCs w:val="22"/>
        </w:rPr>
        <w:t>í</w:t>
      </w:r>
    </w:p>
    <w:p w14:paraId="140F44DF" w14:textId="77777777" w:rsidR="007A0B53" w:rsidRPr="000D073F" w:rsidRDefault="007A0B53" w:rsidP="007A0B53">
      <w:pPr>
        <w:pStyle w:val="Nadpis2"/>
        <w:numPr>
          <w:ilvl w:val="1"/>
          <w:numId w:val="5"/>
        </w:numPr>
        <w:tabs>
          <w:tab w:val="num" w:pos="567"/>
        </w:tabs>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Smluvní strany se dohodly, že se jejich závazkový vztah řídí zákonem č. 89/2012 Sb., občanský zákoník, ve znění pozdějších předpisů.</w:t>
      </w:r>
    </w:p>
    <w:p w14:paraId="28D1E06D" w14:textId="77777777" w:rsidR="007A0B53" w:rsidRPr="000D073F" w:rsidRDefault="007A0B53" w:rsidP="007A0B53">
      <w:pPr>
        <w:pStyle w:val="Nadpis2"/>
        <w:numPr>
          <w:ilvl w:val="1"/>
          <w:numId w:val="5"/>
        </w:numPr>
        <w:tabs>
          <w:tab w:val="num" w:pos="567"/>
        </w:tabs>
        <w:spacing w:line="240" w:lineRule="auto"/>
        <w:ind w:left="567" w:hanging="567"/>
        <w:rPr>
          <w:rFonts w:ascii="Segoe UI" w:eastAsia="Calibri" w:hAnsi="Segoe UI" w:cs="Segoe UI"/>
          <w:sz w:val="22"/>
          <w:szCs w:val="22"/>
        </w:rPr>
      </w:pPr>
      <w:bookmarkStart w:id="5" w:name="_Ref303888523"/>
      <w:r w:rsidRPr="000D073F">
        <w:rPr>
          <w:rFonts w:ascii="Segoe UI" w:eastAsia="Calibri" w:hAnsi="Segoe UI" w:cs="Segoe UI"/>
          <w:sz w:val="22"/>
          <w:szCs w:val="22"/>
        </w:rPr>
        <w:t xml:space="preserve">Smluvní strany prohlašují, že jejich identifikační údaje uvedené v záhlaví Smlouvy jsou v souladu se skutečností v době uzavření této Smlouvy. Smluvní strany se zavazují, že změny dotčených údajů oznámí písemně bez prodlení druhé Smluvní straně. V případě změny účtu </w:t>
      </w:r>
      <w:r w:rsidR="00BD18A3" w:rsidRPr="000D073F">
        <w:rPr>
          <w:rFonts w:ascii="Segoe UI" w:eastAsia="Calibri" w:hAnsi="Segoe UI" w:cs="Segoe UI"/>
          <w:sz w:val="22"/>
          <w:szCs w:val="22"/>
        </w:rPr>
        <w:t>Dodavatel</w:t>
      </w:r>
      <w:r w:rsidRPr="000D073F">
        <w:rPr>
          <w:rFonts w:ascii="Segoe UI" w:eastAsia="Calibri" w:hAnsi="Segoe UI" w:cs="Segoe UI"/>
          <w:sz w:val="22"/>
          <w:szCs w:val="22"/>
        </w:rPr>
        <w:t xml:space="preserve">e je </w:t>
      </w:r>
      <w:r w:rsidR="00BD18A3" w:rsidRPr="000D073F">
        <w:rPr>
          <w:rFonts w:ascii="Segoe UI" w:eastAsia="Calibri" w:hAnsi="Segoe UI" w:cs="Segoe UI"/>
          <w:sz w:val="22"/>
          <w:szCs w:val="22"/>
        </w:rPr>
        <w:t xml:space="preserve">Dodavatel </w:t>
      </w:r>
      <w:r w:rsidRPr="000D073F">
        <w:rPr>
          <w:rFonts w:ascii="Segoe UI" w:eastAsia="Calibri" w:hAnsi="Segoe UI" w:cs="Segoe UI"/>
          <w:sz w:val="22"/>
          <w:szCs w:val="22"/>
        </w:rPr>
        <w:t>povinen rovněž doložit vlastnictví k novému účtu, a to kopií příslušné smlouvy nebo potvrzením peněžního ústavu. Při změně identifikačních údajů (s výjimkou IČO) Smluvních stran včetně změny účtu není nutné uzavírat ke Smlouvě dodatek.</w:t>
      </w:r>
      <w:bookmarkEnd w:id="5"/>
    </w:p>
    <w:p w14:paraId="169B7F08" w14:textId="77777777" w:rsidR="007A0B53" w:rsidRPr="000D073F" w:rsidRDefault="007A0B53" w:rsidP="007A0B53">
      <w:pPr>
        <w:pStyle w:val="Nadpis2"/>
        <w:numPr>
          <w:ilvl w:val="1"/>
          <w:numId w:val="5"/>
        </w:numPr>
        <w:tabs>
          <w:tab w:val="num" w:pos="567"/>
        </w:tabs>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Smluvní strany prohlašují, že osoby podepisující Smlouvu jsou k tomuto právnímu jednání oprávněny.</w:t>
      </w:r>
    </w:p>
    <w:p w14:paraId="666509AE" w14:textId="3A755C39" w:rsidR="007A0B53" w:rsidRPr="006C0E78" w:rsidRDefault="007A0B53" w:rsidP="007A0B53">
      <w:pPr>
        <w:pStyle w:val="Nadpis2"/>
        <w:numPr>
          <w:ilvl w:val="1"/>
          <w:numId w:val="5"/>
        </w:numPr>
        <w:tabs>
          <w:tab w:val="num" w:pos="567"/>
        </w:tabs>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Pojmy s velkými počátečními písmeny</w:t>
      </w:r>
      <w:r w:rsidR="003842B6" w:rsidRPr="000D073F">
        <w:rPr>
          <w:rFonts w:ascii="Segoe UI" w:eastAsia="Calibri" w:hAnsi="Segoe UI" w:cs="Segoe UI"/>
          <w:sz w:val="22"/>
          <w:szCs w:val="22"/>
        </w:rPr>
        <w:t xml:space="preserve"> případně uvozené slovy „dále jen“</w:t>
      </w:r>
      <w:r w:rsidRPr="000D073F">
        <w:rPr>
          <w:rFonts w:ascii="Segoe UI" w:eastAsia="Calibri" w:hAnsi="Segoe UI" w:cs="Segoe UI"/>
          <w:sz w:val="22"/>
          <w:szCs w:val="22"/>
        </w:rPr>
        <w:t xml:space="preserve"> </w:t>
      </w:r>
      <w:r w:rsidR="00E5359C" w:rsidRPr="000D073F">
        <w:rPr>
          <w:rFonts w:ascii="Segoe UI" w:eastAsia="Calibri" w:hAnsi="Segoe UI" w:cs="Segoe UI"/>
          <w:sz w:val="22"/>
          <w:szCs w:val="22"/>
        </w:rPr>
        <w:t xml:space="preserve">či „dále též jen“ </w:t>
      </w:r>
      <w:r w:rsidRPr="000D073F">
        <w:rPr>
          <w:rFonts w:ascii="Segoe UI" w:eastAsia="Calibri" w:hAnsi="Segoe UI" w:cs="Segoe UI"/>
          <w:sz w:val="22"/>
          <w:szCs w:val="22"/>
        </w:rPr>
        <w:t>definované v této Smlouvě budou mít význam, jenž je jim ve Smlouvě včetně jejích příloh a</w:t>
      </w:r>
      <w:r w:rsidR="004C4121" w:rsidRPr="000D073F">
        <w:rPr>
          <w:rFonts w:ascii="Segoe UI" w:eastAsia="Calibri" w:hAnsi="Segoe UI" w:cs="Segoe UI"/>
          <w:sz w:val="22"/>
          <w:szCs w:val="22"/>
        </w:rPr>
        <w:t> </w:t>
      </w:r>
      <w:r w:rsidRPr="006C0E78">
        <w:rPr>
          <w:rFonts w:ascii="Segoe UI" w:eastAsia="Calibri" w:hAnsi="Segoe UI" w:cs="Segoe UI"/>
          <w:sz w:val="22"/>
          <w:szCs w:val="22"/>
        </w:rPr>
        <w:t>dodatků připisován. Odkazy na právní předpisy zahrnují i předpisy, které je případně v budoucnu nahradí.</w:t>
      </w:r>
    </w:p>
    <w:p w14:paraId="4D3145C1" w14:textId="3B392296" w:rsidR="007A0B53" w:rsidRPr="000D073F" w:rsidRDefault="007A0B53" w:rsidP="007A0B53">
      <w:pPr>
        <w:pStyle w:val="Nadpis2"/>
        <w:numPr>
          <w:ilvl w:val="1"/>
          <w:numId w:val="5"/>
        </w:numPr>
        <w:tabs>
          <w:tab w:val="num" w:pos="567"/>
        </w:tabs>
        <w:spacing w:line="240" w:lineRule="auto"/>
        <w:ind w:left="567" w:hanging="567"/>
        <w:rPr>
          <w:rFonts w:ascii="Segoe UI" w:eastAsia="Calibri" w:hAnsi="Segoe UI" w:cs="Segoe UI"/>
          <w:sz w:val="22"/>
          <w:szCs w:val="22"/>
        </w:rPr>
      </w:pPr>
      <w:r w:rsidRPr="0094364A">
        <w:rPr>
          <w:rFonts w:ascii="Segoe UI" w:eastAsia="Calibri" w:hAnsi="Segoe UI" w:cs="Segoe UI"/>
          <w:sz w:val="22"/>
          <w:szCs w:val="22"/>
        </w:rPr>
        <w:t xml:space="preserve">Smlouva byla uzavřena na základě výsledku </w:t>
      </w:r>
      <w:r w:rsidR="004D1A5F" w:rsidRPr="0094364A">
        <w:rPr>
          <w:rFonts w:ascii="Segoe UI" w:eastAsia="Calibri" w:hAnsi="Segoe UI" w:cs="Segoe UI"/>
          <w:sz w:val="22"/>
          <w:szCs w:val="22"/>
        </w:rPr>
        <w:t>výběrového</w:t>
      </w:r>
      <w:r w:rsidRPr="0094364A">
        <w:rPr>
          <w:rFonts w:ascii="Segoe UI" w:eastAsia="Calibri" w:hAnsi="Segoe UI" w:cs="Segoe UI"/>
          <w:sz w:val="22"/>
          <w:szCs w:val="22"/>
        </w:rPr>
        <w:t xml:space="preserve"> řízení na </w:t>
      </w:r>
      <w:r w:rsidR="003842B6" w:rsidRPr="0094364A">
        <w:rPr>
          <w:rFonts w:ascii="Segoe UI" w:eastAsia="Calibri" w:hAnsi="Segoe UI" w:cs="Segoe UI"/>
          <w:sz w:val="22"/>
          <w:szCs w:val="22"/>
        </w:rPr>
        <w:t>v</w:t>
      </w:r>
      <w:r w:rsidRPr="0094364A">
        <w:rPr>
          <w:rFonts w:ascii="Segoe UI" w:eastAsia="Calibri" w:hAnsi="Segoe UI" w:cs="Segoe UI"/>
          <w:sz w:val="22"/>
          <w:szCs w:val="22"/>
        </w:rPr>
        <w:t xml:space="preserve">eřejnou zakázku </w:t>
      </w:r>
      <w:r w:rsidR="00CA45DB" w:rsidRPr="0094364A">
        <w:rPr>
          <w:rFonts w:ascii="Segoe UI" w:eastAsia="Calibri" w:hAnsi="Segoe UI" w:cs="Segoe UI"/>
          <w:sz w:val="22"/>
          <w:szCs w:val="22"/>
        </w:rPr>
        <w:t>s názvem „</w:t>
      </w:r>
      <w:r w:rsidR="006C0E78" w:rsidRPr="0094364A">
        <w:rPr>
          <w:rFonts w:ascii="Segoe UI" w:hAnsi="Segoe UI" w:cs="Segoe UI"/>
          <w:sz w:val="22"/>
          <w:szCs w:val="22"/>
          <w:lang w:val="x-none" w:eastAsia="x-none"/>
        </w:rPr>
        <w:t>Aktivní systém pro energetický management a optimalizaci (EMOS)</w:t>
      </w:r>
      <w:r w:rsidR="00563F7C" w:rsidRPr="0094364A">
        <w:rPr>
          <w:rFonts w:ascii="Segoe UI" w:hAnsi="Segoe UI" w:cs="Segoe UI"/>
          <w:sz w:val="22"/>
          <w:szCs w:val="22"/>
          <w:lang w:val="x-none" w:eastAsia="x-none"/>
        </w:rPr>
        <w:t xml:space="preserve"> pro Energetické společenství Jindřichův Hradec</w:t>
      </w:r>
      <w:r w:rsidR="00CA45DB" w:rsidRPr="0094364A">
        <w:rPr>
          <w:rFonts w:ascii="Segoe UI" w:eastAsia="Calibri" w:hAnsi="Segoe UI" w:cs="Segoe UI"/>
          <w:sz w:val="22"/>
          <w:szCs w:val="22"/>
        </w:rPr>
        <w:t xml:space="preserve">“ </w:t>
      </w:r>
      <w:r w:rsidR="00857CAB" w:rsidRPr="0094364A">
        <w:rPr>
          <w:rFonts w:ascii="Segoe UI" w:eastAsia="Calibri" w:hAnsi="Segoe UI" w:cs="Segoe UI"/>
          <w:sz w:val="22"/>
          <w:szCs w:val="22"/>
        </w:rPr>
        <w:t>(</w:t>
      </w:r>
      <w:r w:rsidR="00857CAB" w:rsidRPr="000D073F">
        <w:rPr>
          <w:rFonts w:ascii="Segoe UI" w:eastAsia="Calibri" w:hAnsi="Segoe UI" w:cs="Segoe UI"/>
          <w:sz w:val="22"/>
          <w:szCs w:val="22"/>
        </w:rPr>
        <w:t>dále jen „</w:t>
      </w:r>
      <w:r w:rsidR="006C0E78">
        <w:rPr>
          <w:rFonts w:ascii="Segoe UI" w:eastAsia="Calibri" w:hAnsi="Segoe UI" w:cs="Segoe UI"/>
          <w:b/>
          <w:bCs/>
          <w:sz w:val="22"/>
          <w:szCs w:val="22"/>
        </w:rPr>
        <w:t>výběrové</w:t>
      </w:r>
      <w:r w:rsidR="00857CAB" w:rsidRPr="000D073F">
        <w:rPr>
          <w:rFonts w:ascii="Segoe UI" w:eastAsia="Calibri" w:hAnsi="Segoe UI" w:cs="Segoe UI"/>
          <w:b/>
          <w:bCs/>
          <w:sz w:val="22"/>
          <w:szCs w:val="22"/>
        </w:rPr>
        <w:t xml:space="preserve"> řízení</w:t>
      </w:r>
      <w:r w:rsidR="00857CAB" w:rsidRPr="000D073F">
        <w:rPr>
          <w:rFonts w:ascii="Segoe UI" w:eastAsia="Calibri" w:hAnsi="Segoe UI" w:cs="Segoe UI"/>
          <w:sz w:val="22"/>
          <w:szCs w:val="22"/>
        </w:rPr>
        <w:t>“ a „</w:t>
      </w:r>
      <w:r w:rsidR="00857CAB" w:rsidRPr="000D073F">
        <w:rPr>
          <w:rFonts w:ascii="Segoe UI" w:eastAsia="Calibri" w:hAnsi="Segoe UI" w:cs="Segoe UI"/>
          <w:b/>
          <w:bCs/>
          <w:sz w:val="22"/>
          <w:szCs w:val="22"/>
        </w:rPr>
        <w:t>veřejná zakázka</w:t>
      </w:r>
      <w:r w:rsidR="00857CAB" w:rsidRPr="000D073F">
        <w:rPr>
          <w:rFonts w:ascii="Segoe UI" w:eastAsia="Calibri" w:hAnsi="Segoe UI" w:cs="Segoe UI"/>
          <w:sz w:val="22"/>
          <w:szCs w:val="22"/>
        </w:rPr>
        <w:t xml:space="preserve">“) </w:t>
      </w:r>
      <w:r w:rsidRPr="000D073F">
        <w:rPr>
          <w:rFonts w:ascii="Segoe UI" w:eastAsia="Calibri" w:hAnsi="Segoe UI" w:cs="Segoe UI"/>
          <w:sz w:val="22"/>
          <w:szCs w:val="22"/>
        </w:rPr>
        <w:t>zadávanou Objednatelem jako zadavatelem</w:t>
      </w:r>
      <w:r w:rsidR="00CA45DB" w:rsidRPr="000D073F">
        <w:rPr>
          <w:rFonts w:ascii="Segoe UI" w:eastAsia="Calibri" w:hAnsi="Segoe UI" w:cs="Segoe UI"/>
          <w:sz w:val="22"/>
          <w:szCs w:val="22"/>
        </w:rPr>
        <w:t xml:space="preserve"> dle zákona č.</w:t>
      </w:r>
      <w:r w:rsidR="0003308C">
        <w:rPr>
          <w:rFonts w:ascii="Segoe UI" w:eastAsia="Calibri" w:hAnsi="Segoe UI" w:cs="Segoe UI"/>
          <w:sz w:val="22"/>
          <w:szCs w:val="22"/>
        </w:rPr>
        <w:t> </w:t>
      </w:r>
      <w:r w:rsidR="00857CAB" w:rsidRPr="000D073F">
        <w:rPr>
          <w:rFonts w:ascii="Segoe UI" w:eastAsia="Calibri" w:hAnsi="Segoe UI" w:cs="Segoe UI"/>
          <w:sz w:val="22"/>
          <w:szCs w:val="22"/>
        </w:rPr>
        <w:t>134/2016 Sb., o</w:t>
      </w:r>
      <w:r w:rsidR="004C4121" w:rsidRPr="000D073F">
        <w:rPr>
          <w:rFonts w:ascii="Segoe UI" w:eastAsia="Calibri" w:hAnsi="Segoe UI" w:cs="Segoe UI"/>
          <w:sz w:val="22"/>
          <w:szCs w:val="22"/>
        </w:rPr>
        <w:t> </w:t>
      </w:r>
      <w:r w:rsidR="00857CAB" w:rsidRPr="000D073F">
        <w:rPr>
          <w:rFonts w:ascii="Segoe UI" w:eastAsia="Calibri" w:hAnsi="Segoe UI" w:cs="Segoe UI"/>
          <w:sz w:val="22"/>
          <w:szCs w:val="22"/>
        </w:rPr>
        <w:t>zadávání veřejných zakázek, ve znění pozdějších předpisů (dále jen „</w:t>
      </w:r>
      <w:r w:rsidR="00857CAB" w:rsidRPr="000D073F">
        <w:rPr>
          <w:rFonts w:ascii="Segoe UI" w:eastAsia="Calibri" w:hAnsi="Segoe UI" w:cs="Segoe UI"/>
          <w:b/>
          <w:bCs/>
          <w:sz w:val="22"/>
          <w:szCs w:val="22"/>
        </w:rPr>
        <w:t>ZZVZ</w:t>
      </w:r>
      <w:r w:rsidR="00857CAB" w:rsidRPr="000D073F">
        <w:rPr>
          <w:rFonts w:ascii="Segoe UI" w:eastAsia="Calibri" w:hAnsi="Segoe UI" w:cs="Segoe UI"/>
          <w:sz w:val="22"/>
          <w:szCs w:val="22"/>
        </w:rPr>
        <w:t>“).</w:t>
      </w:r>
    </w:p>
    <w:p w14:paraId="764DEC61" w14:textId="77777777" w:rsidR="007A0B53" w:rsidRPr="000D073F" w:rsidRDefault="00857CAB" w:rsidP="007A0B53">
      <w:pPr>
        <w:pStyle w:val="Nadpis2"/>
        <w:numPr>
          <w:ilvl w:val="1"/>
          <w:numId w:val="5"/>
        </w:numPr>
        <w:tabs>
          <w:tab w:val="num" w:pos="567"/>
        </w:tabs>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Dodavatel</w:t>
      </w:r>
      <w:r w:rsidR="007A0B53" w:rsidRPr="000D073F">
        <w:rPr>
          <w:rFonts w:ascii="Segoe UI" w:eastAsia="Calibri" w:hAnsi="Segoe UI" w:cs="Segoe UI"/>
          <w:sz w:val="22"/>
          <w:szCs w:val="22"/>
        </w:rPr>
        <w:t xml:space="preserve"> dále prohlašuje, že se náležitě seznámil se všemi podklady, které byly součástí </w:t>
      </w:r>
      <w:r w:rsidRPr="000D073F">
        <w:rPr>
          <w:rFonts w:ascii="Segoe UI" w:eastAsia="Calibri" w:hAnsi="Segoe UI" w:cs="Segoe UI"/>
          <w:sz w:val="22"/>
          <w:szCs w:val="22"/>
        </w:rPr>
        <w:t>z</w:t>
      </w:r>
      <w:r w:rsidR="007A0B53" w:rsidRPr="000D073F">
        <w:rPr>
          <w:rFonts w:ascii="Segoe UI" w:eastAsia="Calibri" w:hAnsi="Segoe UI" w:cs="Segoe UI"/>
          <w:sz w:val="22"/>
          <w:szCs w:val="22"/>
        </w:rPr>
        <w:t xml:space="preserve">adávacích podmínek </w:t>
      </w:r>
      <w:r w:rsidRPr="000D073F">
        <w:rPr>
          <w:rFonts w:ascii="Segoe UI" w:eastAsia="Calibri" w:hAnsi="Segoe UI" w:cs="Segoe UI"/>
          <w:sz w:val="22"/>
          <w:szCs w:val="22"/>
        </w:rPr>
        <w:t xml:space="preserve">veřejné zakázky </w:t>
      </w:r>
      <w:r w:rsidR="007A0B53" w:rsidRPr="000D073F">
        <w:rPr>
          <w:rFonts w:ascii="Segoe UI" w:eastAsia="Calibri" w:hAnsi="Segoe UI" w:cs="Segoe UI"/>
          <w:sz w:val="22"/>
          <w:szCs w:val="22"/>
        </w:rPr>
        <w:t xml:space="preserve">a které stanoví požadavky na předmět, účel a cíl plnění této Smlouvy, a že je odborně způsobilý ke splnění všech jeho závazků podle této Smlouvy. </w:t>
      </w:r>
    </w:p>
    <w:p w14:paraId="26723B54" w14:textId="77777777" w:rsidR="007A0B53" w:rsidRPr="000D073F" w:rsidRDefault="00BD18A3" w:rsidP="007A0B53">
      <w:pPr>
        <w:pStyle w:val="Nadpis2"/>
        <w:numPr>
          <w:ilvl w:val="1"/>
          <w:numId w:val="5"/>
        </w:numPr>
        <w:tabs>
          <w:tab w:val="num" w:pos="567"/>
        </w:tabs>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Dodavatel</w:t>
      </w:r>
      <w:r w:rsidR="007A0B53" w:rsidRPr="000D073F">
        <w:rPr>
          <w:rFonts w:ascii="Segoe UI" w:eastAsia="Calibri" w:hAnsi="Segoe UI" w:cs="Segoe UI"/>
          <w:sz w:val="22"/>
          <w:szCs w:val="22"/>
        </w:rPr>
        <w:t xml:space="preserve"> se dále zavazuje, že bude </w:t>
      </w:r>
      <w:r w:rsidR="009E3E2D" w:rsidRPr="000D073F">
        <w:rPr>
          <w:rFonts w:ascii="Segoe UI" w:eastAsia="Calibri" w:hAnsi="Segoe UI" w:cs="Segoe UI"/>
          <w:sz w:val="22"/>
          <w:szCs w:val="22"/>
        </w:rPr>
        <w:t>plnění předmětu</w:t>
      </w:r>
      <w:r w:rsidR="007A0B53" w:rsidRPr="000D073F">
        <w:rPr>
          <w:rFonts w:ascii="Segoe UI" w:eastAsia="Calibri" w:hAnsi="Segoe UI" w:cs="Segoe UI"/>
          <w:sz w:val="22"/>
          <w:szCs w:val="22"/>
        </w:rPr>
        <w:t xml:space="preserve"> této Smlouvy poskytovat v souladu</w:t>
      </w:r>
      <w:r w:rsidR="007A0B53" w:rsidRPr="000D073F">
        <w:rPr>
          <w:rFonts w:ascii="Segoe UI" w:eastAsia="Calibri" w:hAnsi="Segoe UI" w:cs="Segoe UI"/>
          <w:sz w:val="22"/>
          <w:szCs w:val="22"/>
        </w:rPr>
        <w:br/>
        <w:t>s veškerými požadavky a za účelem a s cílem obsaženým v </w:t>
      </w:r>
      <w:r w:rsidR="00C216CC" w:rsidRPr="000D073F">
        <w:rPr>
          <w:rFonts w:ascii="Segoe UI" w:eastAsia="Calibri" w:hAnsi="Segoe UI" w:cs="Segoe UI"/>
          <w:sz w:val="22"/>
          <w:szCs w:val="22"/>
        </w:rPr>
        <w:t>z</w:t>
      </w:r>
      <w:r w:rsidR="007A0B53" w:rsidRPr="000D073F">
        <w:rPr>
          <w:rFonts w:ascii="Segoe UI" w:eastAsia="Calibri" w:hAnsi="Segoe UI" w:cs="Segoe UI"/>
          <w:sz w:val="22"/>
          <w:szCs w:val="22"/>
        </w:rPr>
        <w:t>adávacích podmínkách</w:t>
      </w:r>
      <w:r w:rsidR="009E3E2D" w:rsidRPr="000D073F">
        <w:rPr>
          <w:rFonts w:ascii="Segoe UI" w:eastAsia="Calibri" w:hAnsi="Segoe UI" w:cs="Segoe UI"/>
          <w:sz w:val="22"/>
          <w:szCs w:val="22"/>
        </w:rPr>
        <w:t xml:space="preserve"> veřejné zakázky</w:t>
      </w:r>
      <w:r w:rsidR="007A0B53" w:rsidRPr="000D073F">
        <w:rPr>
          <w:rFonts w:ascii="Segoe UI" w:eastAsia="Calibri" w:hAnsi="Segoe UI" w:cs="Segoe UI"/>
          <w:sz w:val="22"/>
          <w:szCs w:val="22"/>
        </w:rPr>
        <w:t xml:space="preserve"> </w:t>
      </w:r>
      <w:r w:rsidR="00654A76" w:rsidRPr="000D073F">
        <w:rPr>
          <w:rFonts w:ascii="Segoe UI" w:eastAsia="Calibri" w:hAnsi="Segoe UI" w:cs="Segoe UI"/>
          <w:sz w:val="22"/>
          <w:szCs w:val="22"/>
        </w:rPr>
        <w:t>(dále jen „</w:t>
      </w:r>
      <w:r w:rsidR="00654A76" w:rsidRPr="000D073F">
        <w:rPr>
          <w:rFonts w:ascii="Segoe UI" w:eastAsia="Calibri" w:hAnsi="Segoe UI" w:cs="Segoe UI"/>
          <w:b/>
          <w:bCs/>
          <w:sz w:val="22"/>
          <w:szCs w:val="22"/>
        </w:rPr>
        <w:t>zadávací podmínky</w:t>
      </w:r>
      <w:r w:rsidR="00654A76" w:rsidRPr="000D073F">
        <w:rPr>
          <w:rFonts w:ascii="Segoe UI" w:eastAsia="Calibri" w:hAnsi="Segoe UI" w:cs="Segoe UI"/>
          <w:sz w:val="22"/>
          <w:szCs w:val="22"/>
        </w:rPr>
        <w:t xml:space="preserve">“) </w:t>
      </w:r>
      <w:r w:rsidR="007A0B53" w:rsidRPr="000D073F">
        <w:rPr>
          <w:rFonts w:ascii="Segoe UI" w:eastAsia="Calibri" w:hAnsi="Segoe UI" w:cs="Segoe UI"/>
          <w:sz w:val="22"/>
          <w:szCs w:val="22"/>
        </w:rPr>
        <w:t xml:space="preserve">a v souladu se svou nabídkou. </w:t>
      </w:r>
    </w:p>
    <w:p w14:paraId="075AC32F" w14:textId="77777777" w:rsidR="007A0B53" w:rsidRPr="000D073F" w:rsidRDefault="007A0B53" w:rsidP="007A0B53">
      <w:pPr>
        <w:pStyle w:val="Nadpis2"/>
        <w:numPr>
          <w:ilvl w:val="1"/>
          <w:numId w:val="5"/>
        </w:numPr>
        <w:tabs>
          <w:tab w:val="num" w:pos="567"/>
        </w:tabs>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 xml:space="preserve">Pro vyloučení jakýchkoliv pochybností o vztahu Smlouvy a </w:t>
      </w:r>
      <w:r w:rsidR="00C216CC" w:rsidRPr="000D073F">
        <w:rPr>
          <w:rFonts w:ascii="Segoe UI" w:eastAsia="Calibri" w:hAnsi="Segoe UI" w:cs="Segoe UI"/>
          <w:sz w:val="22"/>
          <w:szCs w:val="22"/>
        </w:rPr>
        <w:t>z</w:t>
      </w:r>
      <w:r w:rsidRPr="000D073F">
        <w:rPr>
          <w:rFonts w:ascii="Segoe UI" w:eastAsia="Calibri" w:hAnsi="Segoe UI" w:cs="Segoe UI"/>
          <w:sz w:val="22"/>
          <w:szCs w:val="22"/>
        </w:rPr>
        <w:t>adávacích podmínek jsou stanovena tato výkladová pravidla:</w:t>
      </w:r>
    </w:p>
    <w:p w14:paraId="3FFEA85B" w14:textId="77777777" w:rsidR="007A0B53" w:rsidRPr="000D073F" w:rsidRDefault="007A0B53" w:rsidP="007A0B53">
      <w:pPr>
        <w:pStyle w:val="Nadpis3"/>
        <w:numPr>
          <w:ilvl w:val="2"/>
          <w:numId w:val="4"/>
        </w:numPr>
        <w:spacing w:line="240" w:lineRule="auto"/>
        <w:ind w:hanging="567"/>
        <w:rPr>
          <w:rFonts w:ascii="Segoe UI" w:hAnsi="Segoe UI" w:cs="Segoe UI"/>
          <w:bCs/>
          <w:sz w:val="22"/>
          <w:szCs w:val="22"/>
        </w:rPr>
      </w:pPr>
      <w:r w:rsidRPr="000D073F">
        <w:rPr>
          <w:rFonts w:ascii="Segoe UI" w:hAnsi="Segoe UI" w:cs="Segoe UI"/>
          <w:bCs/>
          <w:sz w:val="22"/>
          <w:szCs w:val="22"/>
        </w:rPr>
        <w:t xml:space="preserve">v případě jakékoliv nejistoty ohledně výkladu ustanovení této Smlouvy budou tato ustanovení vykládána tak, aby v co nejširší míře zohledňovala účel </w:t>
      </w:r>
      <w:r w:rsidR="00C216CC" w:rsidRPr="000D073F">
        <w:rPr>
          <w:rFonts w:ascii="Segoe UI" w:hAnsi="Segoe UI" w:cs="Segoe UI"/>
          <w:bCs/>
          <w:sz w:val="22"/>
          <w:szCs w:val="22"/>
        </w:rPr>
        <w:t>v</w:t>
      </w:r>
      <w:r w:rsidRPr="000D073F">
        <w:rPr>
          <w:rFonts w:ascii="Segoe UI" w:hAnsi="Segoe UI" w:cs="Segoe UI"/>
          <w:bCs/>
          <w:sz w:val="22"/>
          <w:szCs w:val="22"/>
        </w:rPr>
        <w:t>eřejné zakázky vyjádřený v </w:t>
      </w:r>
      <w:r w:rsidR="00C216CC" w:rsidRPr="000D073F">
        <w:rPr>
          <w:rFonts w:ascii="Segoe UI" w:hAnsi="Segoe UI" w:cs="Segoe UI"/>
          <w:bCs/>
          <w:sz w:val="22"/>
          <w:szCs w:val="22"/>
        </w:rPr>
        <w:t>z</w:t>
      </w:r>
      <w:r w:rsidRPr="000D073F">
        <w:rPr>
          <w:rFonts w:ascii="Segoe UI" w:hAnsi="Segoe UI" w:cs="Segoe UI"/>
          <w:bCs/>
          <w:sz w:val="22"/>
          <w:szCs w:val="22"/>
        </w:rPr>
        <w:t>adávacích podmínkách;</w:t>
      </w:r>
    </w:p>
    <w:p w14:paraId="278D936F" w14:textId="77777777" w:rsidR="007A0B53" w:rsidRPr="000D073F" w:rsidRDefault="007A0B53" w:rsidP="007A0B53">
      <w:pPr>
        <w:pStyle w:val="Nadpis3"/>
        <w:numPr>
          <w:ilvl w:val="2"/>
          <w:numId w:val="4"/>
        </w:numPr>
        <w:spacing w:line="240" w:lineRule="auto"/>
        <w:ind w:hanging="567"/>
        <w:rPr>
          <w:rFonts w:ascii="Segoe UI" w:hAnsi="Segoe UI" w:cs="Segoe UI"/>
          <w:bCs/>
          <w:sz w:val="22"/>
          <w:szCs w:val="22"/>
        </w:rPr>
      </w:pPr>
      <w:r w:rsidRPr="000D073F">
        <w:rPr>
          <w:rFonts w:ascii="Segoe UI" w:hAnsi="Segoe UI" w:cs="Segoe UI"/>
          <w:bCs/>
          <w:sz w:val="22"/>
          <w:szCs w:val="22"/>
        </w:rPr>
        <w:t xml:space="preserve">v případě chybějících ustanovení Smlouvy budou použita dostatečně konkrétní ustanovení </w:t>
      </w:r>
      <w:r w:rsidR="00C216CC" w:rsidRPr="000D073F">
        <w:rPr>
          <w:rFonts w:ascii="Segoe UI" w:hAnsi="Segoe UI" w:cs="Segoe UI"/>
          <w:bCs/>
          <w:sz w:val="22"/>
          <w:szCs w:val="22"/>
        </w:rPr>
        <w:t>z</w:t>
      </w:r>
      <w:r w:rsidRPr="000D073F">
        <w:rPr>
          <w:rFonts w:ascii="Segoe UI" w:hAnsi="Segoe UI" w:cs="Segoe UI"/>
          <w:bCs/>
          <w:sz w:val="22"/>
          <w:szCs w:val="22"/>
        </w:rPr>
        <w:t>adávacích podmínek;</w:t>
      </w:r>
    </w:p>
    <w:p w14:paraId="7D5DE422" w14:textId="77777777" w:rsidR="007A0B53" w:rsidRPr="000D073F" w:rsidRDefault="007A0B53" w:rsidP="007A0B53">
      <w:pPr>
        <w:pStyle w:val="Nadpis3"/>
        <w:numPr>
          <w:ilvl w:val="2"/>
          <w:numId w:val="4"/>
        </w:numPr>
        <w:spacing w:line="240" w:lineRule="auto"/>
        <w:ind w:hanging="567"/>
        <w:rPr>
          <w:rFonts w:ascii="Segoe UI" w:hAnsi="Segoe UI" w:cs="Segoe UI"/>
          <w:bCs/>
          <w:sz w:val="22"/>
          <w:szCs w:val="22"/>
        </w:rPr>
      </w:pPr>
      <w:r w:rsidRPr="000D073F">
        <w:rPr>
          <w:rFonts w:ascii="Segoe UI" w:hAnsi="Segoe UI" w:cs="Segoe UI"/>
          <w:bCs/>
          <w:sz w:val="22"/>
          <w:szCs w:val="22"/>
        </w:rPr>
        <w:t xml:space="preserve">v případě rozporu mezi ustanoveními Smlouvy a </w:t>
      </w:r>
      <w:r w:rsidR="00C216CC" w:rsidRPr="000D073F">
        <w:rPr>
          <w:rFonts w:ascii="Segoe UI" w:hAnsi="Segoe UI" w:cs="Segoe UI"/>
          <w:bCs/>
          <w:sz w:val="22"/>
          <w:szCs w:val="22"/>
        </w:rPr>
        <w:t>z</w:t>
      </w:r>
      <w:r w:rsidRPr="000D073F">
        <w:rPr>
          <w:rFonts w:ascii="Segoe UI" w:hAnsi="Segoe UI" w:cs="Segoe UI"/>
          <w:bCs/>
          <w:sz w:val="22"/>
          <w:szCs w:val="22"/>
        </w:rPr>
        <w:t>adávacích podmínek budou mít přednost ustanovení této Smlouvy.</w:t>
      </w:r>
    </w:p>
    <w:p w14:paraId="1605F240" w14:textId="5217A3BD" w:rsidR="007A0B53" w:rsidRPr="000D073F" w:rsidRDefault="00C216CC" w:rsidP="007A0B53">
      <w:pPr>
        <w:pStyle w:val="Nadpis2"/>
        <w:numPr>
          <w:ilvl w:val="1"/>
          <w:numId w:val="5"/>
        </w:numPr>
        <w:tabs>
          <w:tab w:val="num" w:pos="567"/>
        </w:tabs>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Dodavatel</w:t>
      </w:r>
      <w:r w:rsidR="007A0B53" w:rsidRPr="000D073F">
        <w:rPr>
          <w:rFonts w:ascii="Segoe UI" w:eastAsia="Calibri" w:hAnsi="Segoe UI" w:cs="Segoe UI"/>
          <w:sz w:val="22"/>
          <w:szCs w:val="22"/>
        </w:rPr>
        <w:t xml:space="preserve"> prohlašuje, že se detailně seznámil s rozsahem a povahou předmětu plnění dle této Smlouvy, že jsou mu známy veškeré technické, kvalitativní a jiné podmínky nezbytné k realizaci předmětu plnění dle této Smlouvy a že disponuje takovým technickým vybavením, kapacitami a odbornými znalostmi, které jsou nezbytné pro realizaci předmětu plnění dle této Smlouvy za dohodnutou smluvní cenu uvedenou v této Smlouvě, a to rovněž ve vazbě na</w:t>
      </w:r>
      <w:r w:rsidR="0003308C">
        <w:rPr>
          <w:rFonts w:ascii="Segoe UI" w:eastAsia="Calibri" w:hAnsi="Segoe UI" w:cs="Segoe UI"/>
          <w:sz w:val="22"/>
          <w:szCs w:val="22"/>
        </w:rPr>
        <w:t> </w:t>
      </w:r>
      <w:r w:rsidR="007A0B53" w:rsidRPr="000D073F">
        <w:rPr>
          <w:rFonts w:ascii="Segoe UI" w:eastAsia="Calibri" w:hAnsi="Segoe UI" w:cs="Segoe UI"/>
          <w:sz w:val="22"/>
          <w:szCs w:val="22"/>
        </w:rPr>
        <w:t xml:space="preserve">kvalifikaci pro plnění </w:t>
      </w:r>
      <w:r w:rsidR="009E3E2D" w:rsidRPr="000D073F">
        <w:rPr>
          <w:rFonts w:ascii="Segoe UI" w:eastAsia="Calibri" w:hAnsi="Segoe UI" w:cs="Segoe UI"/>
          <w:sz w:val="22"/>
          <w:szCs w:val="22"/>
        </w:rPr>
        <w:t>v</w:t>
      </w:r>
      <w:r w:rsidR="007A0B53" w:rsidRPr="000D073F">
        <w:rPr>
          <w:rFonts w:ascii="Segoe UI" w:eastAsia="Calibri" w:hAnsi="Segoe UI" w:cs="Segoe UI"/>
          <w:sz w:val="22"/>
          <w:szCs w:val="22"/>
        </w:rPr>
        <w:t>eřejné zakázky jím prokázanou v</w:t>
      </w:r>
      <w:r w:rsidR="006C0E78">
        <w:rPr>
          <w:rFonts w:ascii="Segoe UI" w:eastAsia="Calibri" w:hAnsi="Segoe UI" w:cs="Segoe UI"/>
          <w:sz w:val="22"/>
          <w:szCs w:val="22"/>
        </w:rPr>
        <w:t>e</w:t>
      </w:r>
      <w:r w:rsidR="007A0B53" w:rsidRPr="000D073F">
        <w:rPr>
          <w:rFonts w:ascii="Segoe UI" w:eastAsia="Calibri" w:hAnsi="Segoe UI" w:cs="Segoe UI"/>
          <w:sz w:val="22"/>
          <w:szCs w:val="22"/>
        </w:rPr>
        <w:t> </w:t>
      </w:r>
      <w:r w:rsidR="006C0E78">
        <w:rPr>
          <w:rFonts w:ascii="Segoe UI" w:eastAsia="Calibri" w:hAnsi="Segoe UI" w:cs="Segoe UI"/>
          <w:sz w:val="22"/>
          <w:szCs w:val="22"/>
        </w:rPr>
        <w:t>výběrovém</w:t>
      </w:r>
      <w:r w:rsidR="007A0B53" w:rsidRPr="000D073F">
        <w:rPr>
          <w:rFonts w:ascii="Segoe UI" w:eastAsia="Calibri" w:hAnsi="Segoe UI" w:cs="Segoe UI"/>
          <w:sz w:val="22"/>
          <w:szCs w:val="22"/>
        </w:rPr>
        <w:t xml:space="preserve"> řízení.</w:t>
      </w:r>
    </w:p>
    <w:p w14:paraId="7D2B4B80" w14:textId="77777777" w:rsidR="007A0B53" w:rsidRPr="000D073F" w:rsidRDefault="00BD18A3" w:rsidP="007A0B53">
      <w:pPr>
        <w:pStyle w:val="Nadpis2"/>
        <w:numPr>
          <w:ilvl w:val="1"/>
          <w:numId w:val="5"/>
        </w:numPr>
        <w:tabs>
          <w:tab w:val="num" w:pos="567"/>
        </w:tabs>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lastRenderedPageBreak/>
        <w:t xml:space="preserve">Dodavatel </w:t>
      </w:r>
      <w:r w:rsidR="007A0B53" w:rsidRPr="000D073F">
        <w:rPr>
          <w:rFonts w:ascii="Segoe UI" w:eastAsia="Calibri" w:hAnsi="Segoe UI" w:cs="Segoe UI"/>
          <w:sz w:val="22"/>
          <w:szCs w:val="22"/>
        </w:rPr>
        <w:t xml:space="preserve">se zavazuje plnit předmět Smlouvy v souladu s platnými právními předpisy, jakož i v souladu se všemi normami obsahujícími technické specifikace a technická řešení, technické a technologické postupy nebo jiná určující kritéria k zajištění, že postupy a služby, případně materiály či výrobky, vyhovují předmětu Smlouvy a veškerým </w:t>
      </w:r>
      <w:r w:rsidR="007E357E" w:rsidRPr="000D073F">
        <w:rPr>
          <w:rFonts w:ascii="Segoe UI" w:eastAsia="Calibri" w:hAnsi="Segoe UI" w:cs="Segoe UI"/>
          <w:sz w:val="22"/>
          <w:szCs w:val="22"/>
        </w:rPr>
        <w:t>z</w:t>
      </w:r>
      <w:r w:rsidR="007A0B53" w:rsidRPr="000D073F">
        <w:rPr>
          <w:rFonts w:ascii="Segoe UI" w:eastAsia="Calibri" w:hAnsi="Segoe UI" w:cs="Segoe UI"/>
          <w:sz w:val="22"/>
          <w:szCs w:val="22"/>
        </w:rPr>
        <w:t>adávacím podmínkám.</w:t>
      </w:r>
    </w:p>
    <w:p w14:paraId="00FC6DEE" w14:textId="5612EE05" w:rsidR="007A0B53" w:rsidRPr="000D073F" w:rsidRDefault="007A0B53" w:rsidP="007A0B53">
      <w:pPr>
        <w:pStyle w:val="Nadpis1"/>
        <w:keepNext/>
        <w:numPr>
          <w:ilvl w:val="0"/>
          <w:numId w:val="4"/>
        </w:numPr>
        <w:spacing w:line="240" w:lineRule="auto"/>
        <w:rPr>
          <w:rFonts w:ascii="Segoe UI" w:hAnsi="Segoe UI" w:cs="Segoe UI"/>
          <w:b/>
          <w:bCs/>
          <w:sz w:val="22"/>
          <w:szCs w:val="22"/>
        </w:rPr>
      </w:pPr>
      <w:bookmarkStart w:id="6" w:name="_Toc257991672"/>
      <w:r w:rsidRPr="000D073F">
        <w:rPr>
          <w:rFonts w:ascii="Segoe UI" w:hAnsi="Segoe UI" w:cs="Segoe UI"/>
          <w:b/>
          <w:bCs/>
          <w:sz w:val="22"/>
          <w:szCs w:val="22"/>
        </w:rPr>
        <w:t xml:space="preserve">Účel </w:t>
      </w:r>
      <w:r w:rsidR="0048434A">
        <w:rPr>
          <w:rFonts w:ascii="Segoe UI" w:hAnsi="Segoe UI" w:cs="Segoe UI"/>
          <w:b/>
          <w:bCs/>
          <w:sz w:val="22"/>
          <w:szCs w:val="22"/>
        </w:rPr>
        <w:t>S</w:t>
      </w:r>
      <w:r w:rsidRPr="000D073F">
        <w:rPr>
          <w:rFonts w:ascii="Segoe UI" w:hAnsi="Segoe UI" w:cs="Segoe UI"/>
          <w:b/>
          <w:bCs/>
          <w:sz w:val="22"/>
          <w:szCs w:val="22"/>
        </w:rPr>
        <w:t>mlouvy</w:t>
      </w:r>
      <w:bookmarkEnd w:id="6"/>
    </w:p>
    <w:p w14:paraId="6F1203D2" w14:textId="21ED5FDD" w:rsidR="007A0B53" w:rsidRPr="000D073F" w:rsidRDefault="007A0B53" w:rsidP="00AC3164">
      <w:pPr>
        <w:pStyle w:val="Nadpis2"/>
        <w:numPr>
          <w:ilvl w:val="1"/>
          <w:numId w:val="5"/>
        </w:numPr>
        <w:tabs>
          <w:tab w:val="num" w:pos="567"/>
        </w:tabs>
        <w:spacing w:line="240" w:lineRule="auto"/>
        <w:ind w:left="567" w:hanging="567"/>
        <w:rPr>
          <w:rFonts w:ascii="Segoe UI" w:eastAsia="Calibri" w:hAnsi="Segoe UI" w:cs="Segoe UI"/>
          <w:sz w:val="22"/>
          <w:szCs w:val="22"/>
        </w:rPr>
      </w:pPr>
      <w:bookmarkStart w:id="7" w:name="_Toc323574600"/>
      <w:bookmarkStart w:id="8" w:name="_Toc323574635"/>
      <w:bookmarkStart w:id="9" w:name="_Toc323709542"/>
      <w:bookmarkStart w:id="10" w:name="_Toc366047412"/>
      <w:bookmarkEnd w:id="7"/>
      <w:bookmarkEnd w:id="8"/>
      <w:bookmarkEnd w:id="9"/>
      <w:bookmarkEnd w:id="10"/>
      <w:r w:rsidRPr="000D073F">
        <w:rPr>
          <w:rFonts w:ascii="Segoe UI" w:eastAsia="Calibri" w:hAnsi="Segoe UI" w:cs="Segoe UI"/>
          <w:sz w:val="22"/>
          <w:szCs w:val="22"/>
        </w:rPr>
        <w:t xml:space="preserve">Účelem Smlouvy je </w:t>
      </w:r>
      <w:r w:rsidR="00CF7274" w:rsidRPr="000D073F">
        <w:rPr>
          <w:rFonts w:ascii="Segoe UI" w:eastAsia="Calibri" w:hAnsi="Segoe UI" w:cs="Segoe UI"/>
          <w:sz w:val="22"/>
          <w:szCs w:val="22"/>
        </w:rPr>
        <w:t>zabezpečení hospodárného, efektivního a účelného plnění zákonných a</w:t>
      </w:r>
      <w:r w:rsidR="00563F7C">
        <w:rPr>
          <w:rFonts w:ascii="Segoe UI" w:eastAsia="Calibri" w:hAnsi="Segoe UI" w:cs="Segoe UI"/>
          <w:sz w:val="22"/>
          <w:szCs w:val="22"/>
        </w:rPr>
        <w:t> </w:t>
      </w:r>
      <w:r w:rsidR="00CF7274" w:rsidRPr="000D073F">
        <w:rPr>
          <w:rFonts w:ascii="Segoe UI" w:eastAsia="Calibri" w:hAnsi="Segoe UI" w:cs="Segoe UI"/>
          <w:sz w:val="22"/>
          <w:szCs w:val="22"/>
        </w:rPr>
        <w:t xml:space="preserve">smluvních povinností Objednatele, jakož i zajištění kvalitních, moderních a dynamických služeb pro </w:t>
      </w:r>
      <w:r w:rsidR="0048434A">
        <w:rPr>
          <w:rFonts w:ascii="Segoe UI" w:eastAsia="Calibri" w:hAnsi="Segoe UI" w:cs="Segoe UI"/>
          <w:sz w:val="22"/>
          <w:szCs w:val="22"/>
        </w:rPr>
        <w:t>občany</w:t>
      </w:r>
      <w:r w:rsidR="00CF7274" w:rsidRPr="000D073F">
        <w:rPr>
          <w:rFonts w:ascii="Segoe UI" w:eastAsia="Calibri" w:hAnsi="Segoe UI" w:cs="Segoe UI"/>
          <w:sz w:val="22"/>
          <w:szCs w:val="22"/>
        </w:rPr>
        <w:t xml:space="preserve"> Objednatele a jeho partnerů, prostřednictvím </w:t>
      </w:r>
      <w:r w:rsidR="00AC3164" w:rsidRPr="000D073F">
        <w:rPr>
          <w:rFonts w:ascii="Segoe UI" w:eastAsia="Calibri" w:hAnsi="Segoe UI" w:cs="Segoe UI"/>
          <w:sz w:val="22"/>
          <w:szCs w:val="22"/>
        </w:rPr>
        <w:t xml:space="preserve">provedení </w:t>
      </w:r>
      <w:r w:rsidR="0048434A">
        <w:rPr>
          <w:rFonts w:ascii="Segoe UI" w:eastAsia="Calibri" w:hAnsi="Segoe UI" w:cs="Segoe UI"/>
          <w:sz w:val="22"/>
          <w:szCs w:val="22"/>
        </w:rPr>
        <w:t>dodávky</w:t>
      </w:r>
      <w:r w:rsidR="002C6BC2" w:rsidRPr="000D073F">
        <w:rPr>
          <w:rFonts w:ascii="Segoe UI" w:eastAsia="Calibri" w:hAnsi="Segoe UI" w:cs="Segoe UI"/>
          <w:sz w:val="22"/>
          <w:szCs w:val="22"/>
        </w:rPr>
        <w:t>,</w:t>
      </w:r>
      <w:r w:rsidR="00AC3164" w:rsidRPr="000D073F">
        <w:rPr>
          <w:rFonts w:ascii="Segoe UI" w:eastAsia="Calibri" w:hAnsi="Segoe UI" w:cs="Segoe UI"/>
          <w:sz w:val="22"/>
          <w:szCs w:val="22"/>
        </w:rPr>
        <w:t xml:space="preserve"> </w:t>
      </w:r>
      <w:r w:rsidRPr="000D073F">
        <w:rPr>
          <w:rFonts w:ascii="Segoe UI" w:eastAsia="Calibri" w:hAnsi="Segoe UI" w:cs="Segoe UI"/>
          <w:sz w:val="22"/>
          <w:szCs w:val="22"/>
        </w:rPr>
        <w:t xml:space="preserve">poskytování </w:t>
      </w:r>
      <w:r w:rsidR="00AC3164" w:rsidRPr="000D073F">
        <w:rPr>
          <w:rFonts w:ascii="Segoe UI" w:eastAsia="Calibri" w:hAnsi="Segoe UI" w:cs="Segoe UI"/>
          <w:sz w:val="22"/>
          <w:szCs w:val="22"/>
        </w:rPr>
        <w:t>s</w:t>
      </w:r>
      <w:r w:rsidRPr="000D073F">
        <w:rPr>
          <w:rFonts w:ascii="Segoe UI" w:eastAsia="Calibri" w:hAnsi="Segoe UI" w:cs="Segoe UI"/>
          <w:sz w:val="22"/>
          <w:szCs w:val="22"/>
        </w:rPr>
        <w:t>lužeb v rozsahu specifikovaném v čl. </w:t>
      </w:r>
      <w:r w:rsidR="00C34A89" w:rsidRPr="000D073F">
        <w:rPr>
          <w:rFonts w:ascii="Segoe UI" w:eastAsia="Calibri" w:hAnsi="Segoe UI" w:cs="Segoe UI"/>
          <w:sz w:val="22"/>
          <w:szCs w:val="22"/>
        </w:rPr>
        <w:fldChar w:fldCharType="begin"/>
      </w:r>
      <w:r w:rsidR="00C34A89" w:rsidRPr="000D073F">
        <w:rPr>
          <w:rFonts w:ascii="Segoe UI" w:eastAsia="Calibri" w:hAnsi="Segoe UI" w:cs="Segoe UI"/>
          <w:sz w:val="22"/>
          <w:szCs w:val="22"/>
        </w:rPr>
        <w:instrText xml:space="preserve"> REF _Ref137117953 \r \h </w:instrText>
      </w:r>
      <w:r w:rsidR="000D073F" w:rsidRPr="000D073F">
        <w:rPr>
          <w:rFonts w:ascii="Segoe UI" w:eastAsia="Calibri" w:hAnsi="Segoe UI" w:cs="Segoe UI"/>
          <w:sz w:val="22"/>
          <w:szCs w:val="22"/>
        </w:rPr>
        <w:instrText xml:space="preserve"> \* MERGEFORMAT </w:instrText>
      </w:r>
      <w:r w:rsidR="00C34A89" w:rsidRPr="000D073F">
        <w:rPr>
          <w:rFonts w:ascii="Segoe UI" w:eastAsia="Calibri" w:hAnsi="Segoe UI" w:cs="Segoe UI"/>
          <w:sz w:val="22"/>
          <w:szCs w:val="22"/>
        </w:rPr>
      </w:r>
      <w:r w:rsidR="00C34A89" w:rsidRPr="000D073F">
        <w:rPr>
          <w:rFonts w:ascii="Segoe UI" w:eastAsia="Calibri" w:hAnsi="Segoe UI" w:cs="Segoe UI"/>
          <w:sz w:val="22"/>
          <w:szCs w:val="22"/>
        </w:rPr>
        <w:fldChar w:fldCharType="separate"/>
      </w:r>
      <w:r w:rsidR="002715EF">
        <w:rPr>
          <w:rFonts w:ascii="Segoe UI" w:eastAsia="Calibri" w:hAnsi="Segoe UI" w:cs="Segoe UI"/>
          <w:sz w:val="22"/>
          <w:szCs w:val="22"/>
        </w:rPr>
        <w:t>3</w:t>
      </w:r>
      <w:r w:rsidR="00C34A89" w:rsidRPr="000D073F">
        <w:rPr>
          <w:rFonts w:ascii="Segoe UI" w:eastAsia="Calibri" w:hAnsi="Segoe UI" w:cs="Segoe UI"/>
          <w:sz w:val="22"/>
          <w:szCs w:val="22"/>
        </w:rPr>
        <w:fldChar w:fldCharType="end"/>
      </w:r>
      <w:r w:rsidRPr="000D073F">
        <w:rPr>
          <w:rFonts w:ascii="Segoe UI" w:eastAsia="Calibri" w:hAnsi="Segoe UI" w:cs="Segoe UI"/>
          <w:sz w:val="22"/>
          <w:szCs w:val="22"/>
        </w:rPr>
        <w:t xml:space="preserve"> </w:t>
      </w:r>
      <w:r w:rsidR="00AC3164" w:rsidRPr="000D073F">
        <w:rPr>
          <w:rFonts w:ascii="Segoe UI" w:eastAsia="Calibri" w:hAnsi="Segoe UI" w:cs="Segoe UI"/>
          <w:sz w:val="22"/>
          <w:szCs w:val="22"/>
        </w:rPr>
        <w:t>a ostatních ustanoveních této Smlouvy a</w:t>
      </w:r>
      <w:r w:rsidR="00563F7C">
        <w:rPr>
          <w:rFonts w:ascii="Segoe UI" w:eastAsia="Calibri" w:hAnsi="Segoe UI" w:cs="Segoe UI"/>
          <w:sz w:val="22"/>
          <w:szCs w:val="22"/>
        </w:rPr>
        <w:t> </w:t>
      </w:r>
      <w:r w:rsidR="00AC3164" w:rsidRPr="000D073F">
        <w:rPr>
          <w:rFonts w:ascii="Segoe UI" w:eastAsia="Calibri" w:hAnsi="Segoe UI" w:cs="Segoe UI"/>
          <w:sz w:val="22"/>
          <w:szCs w:val="22"/>
        </w:rPr>
        <w:t>jejích příloh</w:t>
      </w:r>
      <w:r w:rsidRPr="000D073F">
        <w:rPr>
          <w:rFonts w:ascii="Segoe UI" w:eastAsia="Calibri" w:hAnsi="Segoe UI" w:cs="Segoe UI"/>
          <w:sz w:val="22"/>
          <w:szCs w:val="22"/>
        </w:rPr>
        <w:t>.</w:t>
      </w:r>
    </w:p>
    <w:p w14:paraId="2129909E" w14:textId="17958CB8" w:rsidR="007A0B53" w:rsidRPr="000D073F" w:rsidRDefault="007A0B53" w:rsidP="007A0B53">
      <w:pPr>
        <w:pStyle w:val="Nadpis1"/>
        <w:numPr>
          <w:ilvl w:val="0"/>
          <w:numId w:val="4"/>
        </w:numPr>
        <w:spacing w:line="240" w:lineRule="auto"/>
        <w:rPr>
          <w:rFonts w:ascii="Segoe UI" w:hAnsi="Segoe UI" w:cs="Segoe UI"/>
          <w:b/>
          <w:bCs/>
          <w:sz w:val="22"/>
          <w:szCs w:val="22"/>
        </w:rPr>
      </w:pPr>
      <w:bookmarkStart w:id="11" w:name="_Toc257991673"/>
      <w:bookmarkStart w:id="12" w:name="_Ref303883478"/>
      <w:bookmarkStart w:id="13" w:name="_Ref137117953"/>
      <w:r w:rsidRPr="000D073F">
        <w:rPr>
          <w:rFonts w:ascii="Segoe UI" w:hAnsi="Segoe UI" w:cs="Segoe UI"/>
          <w:b/>
          <w:bCs/>
          <w:sz w:val="22"/>
          <w:szCs w:val="22"/>
        </w:rPr>
        <w:t xml:space="preserve">Předmět </w:t>
      </w:r>
      <w:r w:rsidR="0048434A">
        <w:rPr>
          <w:rFonts w:ascii="Segoe UI" w:hAnsi="Segoe UI" w:cs="Segoe UI"/>
          <w:b/>
          <w:bCs/>
          <w:sz w:val="22"/>
          <w:szCs w:val="22"/>
        </w:rPr>
        <w:t>S</w:t>
      </w:r>
      <w:r w:rsidRPr="000D073F">
        <w:rPr>
          <w:rFonts w:ascii="Segoe UI" w:hAnsi="Segoe UI" w:cs="Segoe UI"/>
          <w:b/>
          <w:bCs/>
          <w:sz w:val="22"/>
          <w:szCs w:val="22"/>
        </w:rPr>
        <w:t>mlouvy</w:t>
      </w:r>
      <w:bookmarkEnd w:id="11"/>
      <w:bookmarkEnd w:id="12"/>
      <w:bookmarkEnd w:id="13"/>
    </w:p>
    <w:p w14:paraId="529DD00B" w14:textId="77777777" w:rsidR="007A0B53" w:rsidRPr="000D073F" w:rsidRDefault="007A0B53" w:rsidP="007A0B53">
      <w:pPr>
        <w:pStyle w:val="Nadpis2"/>
        <w:numPr>
          <w:ilvl w:val="1"/>
          <w:numId w:val="5"/>
        </w:numPr>
        <w:tabs>
          <w:tab w:val="num" w:pos="567"/>
        </w:tabs>
        <w:spacing w:line="240" w:lineRule="auto"/>
        <w:ind w:left="567" w:hanging="567"/>
        <w:rPr>
          <w:rFonts w:ascii="Segoe UI" w:eastAsia="Calibri" w:hAnsi="Segoe UI" w:cs="Segoe UI"/>
          <w:sz w:val="22"/>
          <w:szCs w:val="22"/>
        </w:rPr>
      </w:pPr>
      <w:bookmarkStart w:id="14" w:name="_Toc323574602"/>
      <w:bookmarkStart w:id="15" w:name="_Toc323574637"/>
      <w:bookmarkStart w:id="16" w:name="_Toc323709544"/>
      <w:bookmarkStart w:id="17" w:name="_Toc366047414"/>
      <w:bookmarkStart w:id="18" w:name="_Předmětem_této_Smlouvy"/>
      <w:bookmarkStart w:id="19" w:name="_Ref243442570"/>
      <w:bookmarkEnd w:id="14"/>
      <w:bookmarkEnd w:id="15"/>
      <w:bookmarkEnd w:id="16"/>
      <w:bookmarkEnd w:id="17"/>
      <w:bookmarkEnd w:id="18"/>
      <w:r w:rsidRPr="000D073F">
        <w:rPr>
          <w:rFonts w:ascii="Segoe UI" w:eastAsia="Calibri" w:hAnsi="Segoe UI" w:cs="Segoe UI"/>
          <w:sz w:val="22"/>
          <w:szCs w:val="22"/>
        </w:rPr>
        <w:t xml:space="preserve">Předmětem této Smlouvy je závazek </w:t>
      </w:r>
      <w:r w:rsidR="00AC3164" w:rsidRPr="000D073F">
        <w:rPr>
          <w:rFonts w:ascii="Segoe UI" w:eastAsia="Calibri" w:hAnsi="Segoe UI" w:cs="Segoe UI"/>
          <w:sz w:val="22"/>
          <w:szCs w:val="22"/>
        </w:rPr>
        <w:t>Dodavatele</w:t>
      </w:r>
      <w:r w:rsidRPr="000D073F">
        <w:rPr>
          <w:rFonts w:ascii="Segoe UI" w:eastAsia="Calibri" w:hAnsi="Segoe UI" w:cs="Segoe UI"/>
          <w:sz w:val="22"/>
          <w:szCs w:val="22"/>
        </w:rPr>
        <w:t xml:space="preserve"> poskytovat Objednateli za podmínek uvedených </w:t>
      </w:r>
      <w:r w:rsidR="00AC3164" w:rsidRPr="000D073F">
        <w:rPr>
          <w:rFonts w:ascii="Segoe UI" w:eastAsia="Calibri" w:hAnsi="Segoe UI" w:cs="Segoe UI"/>
          <w:sz w:val="22"/>
          <w:szCs w:val="22"/>
        </w:rPr>
        <w:t>plnění</w:t>
      </w:r>
      <w:r w:rsidRPr="000D073F">
        <w:rPr>
          <w:rFonts w:ascii="Segoe UI" w:eastAsia="Calibri" w:hAnsi="Segoe UI" w:cs="Segoe UI"/>
          <w:sz w:val="22"/>
          <w:szCs w:val="22"/>
        </w:rPr>
        <w:t xml:space="preserve"> v následujícím rozsahu:</w:t>
      </w:r>
      <w:bookmarkEnd w:id="19"/>
    </w:p>
    <w:p w14:paraId="52B7D4D8" w14:textId="42BFD21F" w:rsidR="00415334" w:rsidRPr="000D073F" w:rsidRDefault="00E5359C" w:rsidP="0094364A">
      <w:pPr>
        <w:pStyle w:val="Nadpis3"/>
        <w:numPr>
          <w:ilvl w:val="2"/>
          <w:numId w:val="4"/>
        </w:numPr>
        <w:tabs>
          <w:tab w:val="left" w:pos="720"/>
        </w:tabs>
        <w:spacing w:line="240" w:lineRule="auto"/>
        <w:ind w:hanging="567"/>
        <w:rPr>
          <w:rFonts w:ascii="Segoe UI" w:hAnsi="Segoe UI" w:cs="Segoe UI"/>
          <w:bCs/>
          <w:sz w:val="22"/>
          <w:szCs w:val="22"/>
        </w:rPr>
      </w:pPr>
      <w:bookmarkStart w:id="20" w:name="_Hlk136282220"/>
      <w:bookmarkStart w:id="21" w:name="_Ref526852664"/>
      <w:bookmarkStart w:id="22" w:name="_Ref411242586"/>
      <w:r w:rsidRPr="000D073F">
        <w:rPr>
          <w:rFonts w:ascii="Segoe UI" w:hAnsi="Segoe UI" w:cs="Segoe UI"/>
          <w:bCs/>
          <w:sz w:val="22"/>
          <w:szCs w:val="22"/>
        </w:rPr>
        <w:t xml:space="preserve">SW řešení </w:t>
      </w:r>
      <w:bookmarkEnd w:id="20"/>
      <w:bookmarkEnd w:id="21"/>
      <w:r w:rsidR="0039724C" w:rsidRPr="0039724C">
        <w:rPr>
          <w:rFonts w:ascii="Segoe UI" w:hAnsi="Segoe UI" w:cs="Segoe UI"/>
          <w:bCs/>
          <w:sz w:val="22"/>
          <w:szCs w:val="22"/>
        </w:rPr>
        <w:t>aktivního systému pro energetický management a optimalizaci (EMOS)</w:t>
      </w:r>
      <w:r w:rsidR="00563F7C">
        <w:rPr>
          <w:rFonts w:ascii="Segoe UI" w:hAnsi="Segoe UI" w:cs="Segoe UI"/>
          <w:bCs/>
          <w:sz w:val="22"/>
          <w:szCs w:val="22"/>
        </w:rPr>
        <w:t xml:space="preserve"> a</w:t>
      </w:r>
      <w:r w:rsidR="0094364A">
        <w:rPr>
          <w:rFonts w:ascii="Segoe UI" w:hAnsi="Segoe UI" w:cs="Segoe UI"/>
          <w:bCs/>
          <w:sz w:val="22"/>
          <w:szCs w:val="22"/>
        </w:rPr>
        <w:t> </w:t>
      </w:r>
      <w:r w:rsidR="00563F7C" w:rsidRPr="00563F7C">
        <w:rPr>
          <w:rFonts w:ascii="Segoe UI" w:hAnsi="Segoe UI" w:cs="Segoe UI"/>
          <w:bCs/>
          <w:sz w:val="22"/>
          <w:szCs w:val="22"/>
        </w:rPr>
        <w:t>dodávk</w:t>
      </w:r>
      <w:r w:rsidR="00563F7C">
        <w:rPr>
          <w:rFonts w:ascii="Segoe UI" w:hAnsi="Segoe UI" w:cs="Segoe UI"/>
          <w:bCs/>
          <w:sz w:val="22"/>
          <w:szCs w:val="22"/>
        </w:rPr>
        <w:t>a</w:t>
      </w:r>
      <w:r w:rsidR="00563F7C" w:rsidRPr="00563F7C">
        <w:rPr>
          <w:rFonts w:ascii="Segoe UI" w:hAnsi="Segoe UI" w:cs="Segoe UI"/>
          <w:bCs/>
          <w:sz w:val="22"/>
          <w:szCs w:val="22"/>
        </w:rPr>
        <w:t xml:space="preserve"> HW - 50 ks měřidel</w:t>
      </w:r>
      <w:r w:rsidRPr="000D073F">
        <w:rPr>
          <w:rFonts w:ascii="Segoe UI" w:hAnsi="Segoe UI" w:cs="Segoe UI"/>
          <w:bCs/>
          <w:sz w:val="22"/>
          <w:szCs w:val="22"/>
        </w:rPr>
        <w:t xml:space="preserve"> (dále též jen </w:t>
      </w:r>
      <w:r w:rsidR="000A1D3B" w:rsidRPr="000D073F">
        <w:rPr>
          <w:rFonts w:ascii="Segoe UI" w:hAnsi="Segoe UI" w:cs="Segoe UI"/>
          <w:bCs/>
          <w:sz w:val="22"/>
          <w:szCs w:val="22"/>
        </w:rPr>
        <w:t>„</w:t>
      </w:r>
      <w:r w:rsidR="0039724C">
        <w:rPr>
          <w:rFonts w:ascii="Segoe UI" w:hAnsi="Segoe UI" w:cs="Segoe UI"/>
          <w:b/>
          <w:sz w:val="22"/>
          <w:szCs w:val="22"/>
        </w:rPr>
        <w:t>Dodávka</w:t>
      </w:r>
      <w:r w:rsidR="000A1D3B" w:rsidRPr="000D073F">
        <w:rPr>
          <w:rFonts w:ascii="Segoe UI" w:hAnsi="Segoe UI" w:cs="Segoe UI"/>
          <w:bCs/>
          <w:sz w:val="22"/>
          <w:szCs w:val="22"/>
        </w:rPr>
        <w:t>“</w:t>
      </w:r>
      <w:r w:rsidRPr="000D073F">
        <w:rPr>
          <w:rFonts w:ascii="Segoe UI" w:hAnsi="Segoe UI" w:cs="Segoe UI"/>
          <w:bCs/>
          <w:sz w:val="22"/>
          <w:szCs w:val="22"/>
        </w:rPr>
        <w:t>)</w:t>
      </w:r>
      <w:r w:rsidR="000A1D3B" w:rsidRPr="000D073F">
        <w:rPr>
          <w:rFonts w:ascii="Segoe UI" w:hAnsi="Segoe UI" w:cs="Segoe UI"/>
          <w:bCs/>
          <w:sz w:val="22"/>
          <w:szCs w:val="22"/>
        </w:rPr>
        <w:t>.</w:t>
      </w:r>
    </w:p>
    <w:bookmarkEnd w:id="22"/>
    <w:p w14:paraId="65A9ED75" w14:textId="2AD8CCD9" w:rsidR="009701BA" w:rsidRPr="000D073F" w:rsidRDefault="009701BA" w:rsidP="00E11FA2">
      <w:pPr>
        <w:pStyle w:val="Nadpis3"/>
        <w:numPr>
          <w:ilvl w:val="2"/>
          <w:numId w:val="4"/>
        </w:numPr>
        <w:tabs>
          <w:tab w:val="left" w:pos="720"/>
        </w:tabs>
        <w:spacing w:line="240" w:lineRule="auto"/>
        <w:ind w:hanging="567"/>
        <w:rPr>
          <w:rFonts w:ascii="Segoe UI" w:hAnsi="Segoe UI" w:cs="Segoe UI"/>
          <w:sz w:val="22"/>
          <w:szCs w:val="22"/>
        </w:rPr>
      </w:pPr>
      <w:r w:rsidRPr="000D073F">
        <w:rPr>
          <w:rFonts w:ascii="Segoe UI" w:hAnsi="Segoe UI" w:cs="Segoe UI"/>
          <w:sz w:val="22"/>
          <w:szCs w:val="22"/>
        </w:rPr>
        <w:t>Poskytnutí licenc</w:t>
      </w:r>
      <w:r w:rsidR="0043288A" w:rsidRPr="000D073F">
        <w:rPr>
          <w:rFonts w:ascii="Segoe UI" w:hAnsi="Segoe UI" w:cs="Segoe UI"/>
          <w:sz w:val="22"/>
          <w:szCs w:val="22"/>
        </w:rPr>
        <w:t>í</w:t>
      </w:r>
      <w:r w:rsidR="009E7113" w:rsidRPr="000D073F">
        <w:rPr>
          <w:rFonts w:ascii="Segoe UI" w:hAnsi="Segoe UI" w:cs="Segoe UI"/>
          <w:sz w:val="22"/>
          <w:szCs w:val="22"/>
        </w:rPr>
        <w:t xml:space="preserve"> </w:t>
      </w:r>
      <w:r w:rsidR="00563F7C">
        <w:rPr>
          <w:rFonts w:ascii="Segoe UI" w:hAnsi="Segoe UI" w:cs="Segoe UI"/>
          <w:sz w:val="22"/>
          <w:szCs w:val="22"/>
        </w:rPr>
        <w:t xml:space="preserve">k EMOS </w:t>
      </w:r>
      <w:r w:rsidR="009E7113" w:rsidRPr="000D073F">
        <w:rPr>
          <w:rFonts w:ascii="Segoe UI" w:hAnsi="Segoe UI" w:cs="Segoe UI"/>
          <w:sz w:val="22"/>
          <w:szCs w:val="22"/>
        </w:rPr>
        <w:t>vč. služeb podpory.</w:t>
      </w:r>
      <w:r w:rsidRPr="000D073F">
        <w:rPr>
          <w:rFonts w:ascii="Segoe UI" w:hAnsi="Segoe UI" w:cs="Segoe UI"/>
          <w:sz w:val="22"/>
          <w:szCs w:val="22"/>
        </w:rPr>
        <w:t xml:space="preserve"> </w:t>
      </w:r>
    </w:p>
    <w:p w14:paraId="13EDCFCB" w14:textId="4EC095DF" w:rsidR="001D5837" w:rsidRPr="000D073F" w:rsidRDefault="001D5837" w:rsidP="001D5837">
      <w:pPr>
        <w:pStyle w:val="Nadpis3"/>
        <w:numPr>
          <w:ilvl w:val="2"/>
          <w:numId w:val="4"/>
        </w:numPr>
        <w:tabs>
          <w:tab w:val="left" w:pos="720"/>
        </w:tabs>
        <w:spacing w:line="240" w:lineRule="auto"/>
        <w:ind w:hanging="567"/>
        <w:rPr>
          <w:rFonts w:ascii="Segoe UI" w:hAnsi="Segoe UI" w:cs="Segoe UI"/>
          <w:sz w:val="22"/>
          <w:szCs w:val="22"/>
        </w:rPr>
      </w:pPr>
      <w:r w:rsidRPr="000D073F">
        <w:rPr>
          <w:rFonts w:ascii="Segoe UI" w:hAnsi="Segoe UI" w:cs="Segoe UI"/>
          <w:sz w:val="22"/>
          <w:szCs w:val="22"/>
        </w:rPr>
        <w:t xml:space="preserve">Služby školení nad rámec </w:t>
      </w:r>
      <w:r w:rsidR="003A6972">
        <w:rPr>
          <w:rFonts w:ascii="Segoe UI" w:hAnsi="Segoe UI" w:cs="Segoe UI"/>
          <w:sz w:val="22"/>
          <w:szCs w:val="22"/>
        </w:rPr>
        <w:t>úvodní</w:t>
      </w:r>
      <w:r w:rsidR="00A130D8">
        <w:rPr>
          <w:rFonts w:ascii="Segoe UI" w:hAnsi="Segoe UI" w:cs="Segoe UI"/>
          <w:sz w:val="22"/>
          <w:szCs w:val="22"/>
        </w:rPr>
        <w:t>ho</w:t>
      </w:r>
      <w:r w:rsidR="003A6972">
        <w:rPr>
          <w:rFonts w:ascii="Segoe UI" w:hAnsi="Segoe UI" w:cs="Segoe UI"/>
          <w:sz w:val="22"/>
          <w:szCs w:val="22"/>
        </w:rPr>
        <w:t xml:space="preserve"> zaškolení pracovníků Objednatele při Dodávce</w:t>
      </w:r>
      <w:r w:rsidRPr="000D073F">
        <w:rPr>
          <w:rFonts w:ascii="Segoe UI" w:hAnsi="Segoe UI" w:cs="Segoe UI"/>
          <w:sz w:val="22"/>
          <w:szCs w:val="22"/>
        </w:rPr>
        <w:t xml:space="preserve"> (dále též jen „</w:t>
      </w:r>
      <w:r w:rsidRPr="000D073F">
        <w:rPr>
          <w:rFonts w:ascii="Segoe UI" w:hAnsi="Segoe UI" w:cs="Segoe UI"/>
          <w:b/>
          <w:bCs/>
          <w:sz w:val="22"/>
          <w:szCs w:val="22"/>
        </w:rPr>
        <w:t>Doplňkové školení</w:t>
      </w:r>
      <w:r w:rsidRPr="000D073F">
        <w:rPr>
          <w:rFonts w:ascii="Segoe UI" w:hAnsi="Segoe UI" w:cs="Segoe UI"/>
          <w:sz w:val="22"/>
          <w:szCs w:val="22"/>
        </w:rPr>
        <w:t>“).</w:t>
      </w:r>
    </w:p>
    <w:p w14:paraId="25496D33" w14:textId="77777777" w:rsidR="00D22F06" w:rsidRPr="000D073F" w:rsidRDefault="00D22F06" w:rsidP="00D22F06">
      <w:pPr>
        <w:pStyle w:val="Nadpis3"/>
        <w:numPr>
          <w:ilvl w:val="2"/>
          <w:numId w:val="4"/>
        </w:numPr>
        <w:tabs>
          <w:tab w:val="left" w:pos="720"/>
        </w:tabs>
        <w:spacing w:line="240" w:lineRule="auto"/>
        <w:ind w:hanging="567"/>
        <w:rPr>
          <w:rFonts w:ascii="Segoe UI" w:hAnsi="Segoe UI" w:cs="Segoe UI"/>
          <w:sz w:val="22"/>
          <w:szCs w:val="22"/>
        </w:rPr>
      </w:pPr>
      <w:r w:rsidRPr="000D073F">
        <w:rPr>
          <w:rFonts w:ascii="Segoe UI" w:hAnsi="Segoe UI" w:cs="Segoe UI"/>
          <w:sz w:val="22"/>
          <w:szCs w:val="22"/>
        </w:rPr>
        <w:t>Služby součinnosti při přechodu Objednatele na jiný systém, resp. při jakémkoliv ukončení Smlouvy (dále též jen „</w:t>
      </w:r>
      <w:r w:rsidRPr="000D073F">
        <w:rPr>
          <w:rFonts w:ascii="Segoe UI" w:hAnsi="Segoe UI" w:cs="Segoe UI"/>
          <w:b/>
          <w:bCs/>
          <w:sz w:val="22"/>
          <w:szCs w:val="22"/>
        </w:rPr>
        <w:t>Exit</w:t>
      </w:r>
      <w:r w:rsidRPr="000D073F">
        <w:rPr>
          <w:rFonts w:ascii="Segoe UI" w:hAnsi="Segoe UI" w:cs="Segoe UI"/>
          <w:sz w:val="22"/>
          <w:szCs w:val="22"/>
        </w:rPr>
        <w:t>“ či „</w:t>
      </w:r>
      <w:r w:rsidRPr="000D073F">
        <w:rPr>
          <w:rFonts w:ascii="Segoe UI" w:hAnsi="Segoe UI" w:cs="Segoe UI"/>
          <w:b/>
          <w:bCs/>
          <w:sz w:val="22"/>
          <w:szCs w:val="22"/>
        </w:rPr>
        <w:t>Služby Exitu</w:t>
      </w:r>
      <w:r w:rsidRPr="000D073F">
        <w:rPr>
          <w:rFonts w:ascii="Segoe UI" w:hAnsi="Segoe UI" w:cs="Segoe UI"/>
          <w:sz w:val="22"/>
          <w:szCs w:val="22"/>
        </w:rPr>
        <w:t>“).</w:t>
      </w:r>
    </w:p>
    <w:p w14:paraId="0CEEF7D3" w14:textId="77777777" w:rsidR="006B0858" w:rsidRPr="000D073F" w:rsidRDefault="0017794E" w:rsidP="0017794E">
      <w:pPr>
        <w:ind w:firstLine="567"/>
        <w:rPr>
          <w:rFonts w:ascii="Segoe UI" w:eastAsia="Calibri" w:hAnsi="Segoe UI" w:cs="Segoe UI"/>
          <w:sz w:val="22"/>
          <w:szCs w:val="22"/>
        </w:rPr>
      </w:pPr>
      <w:r w:rsidRPr="000D073F">
        <w:rPr>
          <w:rFonts w:ascii="Segoe UI" w:eastAsia="Calibri" w:hAnsi="Segoe UI" w:cs="Segoe UI"/>
          <w:sz w:val="22"/>
          <w:szCs w:val="22"/>
        </w:rPr>
        <w:t>(Vše dále společně též jen „</w:t>
      </w:r>
      <w:r w:rsidRPr="000D073F">
        <w:rPr>
          <w:rFonts w:ascii="Segoe UI" w:eastAsia="Calibri" w:hAnsi="Segoe UI" w:cs="Segoe UI"/>
          <w:b/>
          <w:bCs/>
          <w:sz w:val="22"/>
          <w:szCs w:val="22"/>
        </w:rPr>
        <w:t>předmět plnění</w:t>
      </w:r>
      <w:r w:rsidRPr="000D073F">
        <w:rPr>
          <w:rFonts w:ascii="Segoe UI" w:eastAsia="Calibri" w:hAnsi="Segoe UI" w:cs="Segoe UI"/>
          <w:sz w:val="22"/>
          <w:szCs w:val="22"/>
        </w:rPr>
        <w:t>“ nebo „</w:t>
      </w:r>
      <w:r w:rsidRPr="000D073F">
        <w:rPr>
          <w:rFonts w:ascii="Segoe UI" w:eastAsia="Calibri" w:hAnsi="Segoe UI" w:cs="Segoe UI"/>
          <w:b/>
          <w:bCs/>
          <w:sz w:val="22"/>
          <w:szCs w:val="22"/>
        </w:rPr>
        <w:t xml:space="preserve">předmět </w:t>
      </w:r>
      <w:r w:rsidR="00945DC4" w:rsidRPr="000D073F">
        <w:rPr>
          <w:rFonts w:ascii="Segoe UI" w:eastAsia="Calibri" w:hAnsi="Segoe UI" w:cs="Segoe UI"/>
          <w:b/>
          <w:bCs/>
          <w:sz w:val="22"/>
          <w:szCs w:val="22"/>
        </w:rPr>
        <w:t>S</w:t>
      </w:r>
      <w:r w:rsidRPr="000D073F">
        <w:rPr>
          <w:rFonts w:ascii="Segoe UI" w:eastAsia="Calibri" w:hAnsi="Segoe UI" w:cs="Segoe UI"/>
          <w:b/>
          <w:bCs/>
          <w:sz w:val="22"/>
          <w:szCs w:val="22"/>
        </w:rPr>
        <w:t>mlouvy</w:t>
      </w:r>
      <w:r w:rsidRPr="000D073F">
        <w:rPr>
          <w:rFonts w:ascii="Segoe UI" w:eastAsia="Calibri" w:hAnsi="Segoe UI" w:cs="Segoe UI"/>
          <w:sz w:val="22"/>
          <w:szCs w:val="22"/>
        </w:rPr>
        <w:t>“.)</w:t>
      </w:r>
    </w:p>
    <w:p w14:paraId="46A61944" w14:textId="3CA67682" w:rsidR="007A0B53" w:rsidRPr="000D073F" w:rsidRDefault="007A0B53" w:rsidP="00FB0BBD">
      <w:pPr>
        <w:pStyle w:val="Nadpis3"/>
        <w:tabs>
          <w:tab w:val="clear" w:pos="360"/>
        </w:tabs>
        <w:spacing w:line="240" w:lineRule="auto"/>
        <w:ind w:left="567" w:firstLine="0"/>
        <w:rPr>
          <w:rFonts w:ascii="Segoe UI" w:eastAsia="Calibri" w:hAnsi="Segoe UI" w:cs="Segoe UI"/>
          <w:sz w:val="22"/>
          <w:szCs w:val="22"/>
        </w:rPr>
      </w:pPr>
      <w:r w:rsidRPr="000D073F">
        <w:rPr>
          <w:rFonts w:ascii="Segoe UI" w:eastAsia="Calibri" w:hAnsi="Segoe UI" w:cs="Segoe UI"/>
          <w:sz w:val="22"/>
          <w:szCs w:val="22"/>
        </w:rPr>
        <w:t xml:space="preserve">Detailní specifikaci, obsah, náležitosti a detailní vymezení provozních a dalších parametrů </w:t>
      </w:r>
      <w:r w:rsidR="00CC2231" w:rsidRPr="000D073F">
        <w:rPr>
          <w:rFonts w:ascii="Segoe UI" w:eastAsia="Calibri" w:hAnsi="Segoe UI" w:cs="Segoe UI"/>
          <w:sz w:val="22"/>
          <w:szCs w:val="22"/>
        </w:rPr>
        <w:t>předmětu plnění</w:t>
      </w:r>
      <w:r w:rsidRPr="000D073F">
        <w:rPr>
          <w:rFonts w:ascii="Segoe UI" w:eastAsia="Calibri" w:hAnsi="Segoe UI" w:cs="Segoe UI"/>
          <w:sz w:val="22"/>
          <w:szCs w:val="22"/>
        </w:rPr>
        <w:t xml:space="preserve"> uvádí </w:t>
      </w:r>
      <w:r w:rsidR="00CC2231" w:rsidRPr="000D073F">
        <w:rPr>
          <w:rFonts w:ascii="Segoe UI" w:eastAsia="Calibri" w:hAnsi="Segoe UI" w:cs="Segoe UI"/>
          <w:sz w:val="22"/>
          <w:szCs w:val="22"/>
        </w:rPr>
        <w:t>p</w:t>
      </w:r>
      <w:r w:rsidRPr="000D073F">
        <w:rPr>
          <w:rFonts w:ascii="Segoe UI" w:eastAsia="Calibri" w:hAnsi="Segoe UI" w:cs="Segoe UI"/>
          <w:sz w:val="22"/>
          <w:szCs w:val="22"/>
        </w:rPr>
        <w:t>říloh</w:t>
      </w:r>
      <w:r w:rsidR="003A6972">
        <w:rPr>
          <w:rFonts w:ascii="Segoe UI" w:eastAsia="Calibri" w:hAnsi="Segoe UI" w:cs="Segoe UI"/>
          <w:sz w:val="22"/>
          <w:szCs w:val="22"/>
        </w:rPr>
        <w:t>a</w:t>
      </w:r>
      <w:r w:rsidRPr="000D073F">
        <w:rPr>
          <w:rFonts w:ascii="Segoe UI" w:eastAsia="Calibri" w:hAnsi="Segoe UI" w:cs="Segoe UI"/>
          <w:sz w:val="22"/>
          <w:szCs w:val="22"/>
        </w:rPr>
        <w:t xml:space="preserve"> č. 1</w:t>
      </w:r>
      <w:r w:rsidR="00CC2231" w:rsidRPr="000D073F">
        <w:rPr>
          <w:rFonts w:ascii="Segoe UI" w:eastAsia="Calibri" w:hAnsi="Segoe UI" w:cs="Segoe UI"/>
          <w:sz w:val="22"/>
          <w:szCs w:val="22"/>
        </w:rPr>
        <w:t>.</w:t>
      </w:r>
    </w:p>
    <w:p w14:paraId="1F143B13" w14:textId="77777777" w:rsidR="007A0B53" w:rsidRPr="000D073F" w:rsidRDefault="007A0B53" w:rsidP="007A0B53">
      <w:pPr>
        <w:pStyle w:val="Nadpis2"/>
        <w:numPr>
          <w:ilvl w:val="1"/>
          <w:numId w:val="5"/>
        </w:numPr>
        <w:tabs>
          <w:tab w:val="num" w:pos="567"/>
        </w:tabs>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Předmětem této Smlouvy je dále závazek Objednatele uhradit cenu plnění ve výši a způsobem sjednaným v této Smlouvě.</w:t>
      </w:r>
    </w:p>
    <w:p w14:paraId="662B062A" w14:textId="77777777" w:rsidR="007A0B53" w:rsidRPr="000D073F" w:rsidRDefault="007A0B53" w:rsidP="007A0B53">
      <w:pPr>
        <w:pStyle w:val="Nadpis1"/>
        <w:keepNext/>
        <w:numPr>
          <w:ilvl w:val="0"/>
          <w:numId w:val="4"/>
        </w:numPr>
        <w:spacing w:line="240" w:lineRule="auto"/>
        <w:rPr>
          <w:rFonts w:ascii="Segoe UI" w:hAnsi="Segoe UI" w:cs="Segoe UI"/>
          <w:b/>
          <w:bCs/>
          <w:sz w:val="22"/>
          <w:szCs w:val="22"/>
        </w:rPr>
      </w:pPr>
      <w:bookmarkStart w:id="23" w:name="_Ref413331610"/>
      <w:bookmarkStart w:id="24" w:name="_Toc257991674"/>
      <w:r w:rsidRPr="000D073F">
        <w:rPr>
          <w:rFonts w:ascii="Segoe UI" w:hAnsi="Segoe UI" w:cs="Segoe UI"/>
          <w:b/>
          <w:bCs/>
          <w:sz w:val="22"/>
          <w:szCs w:val="22"/>
        </w:rPr>
        <w:t>Doba a místo plnění</w:t>
      </w:r>
      <w:bookmarkEnd w:id="23"/>
      <w:bookmarkEnd w:id="24"/>
    </w:p>
    <w:p w14:paraId="43B0DD8B" w14:textId="77777777" w:rsidR="005B5A36" w:rsidRDefault="005B5A36" w:rsidP="009D4D9F">
      <w:pPr>
        <w:pStyle w:val="Nadpis2"/>
        <w:numPr>
          <w:ilvl w:val="1"/>
          <w:numId w:val="5"/>
        </w:numPr>
        <w:tabs>
          <w:tab w:val="num" w:pos="567"/>
        </w:tabs>
        <w:spacing w:line="240" w:lineRule="auto"/>
        <w:ind w:left="567" w:hanging="567"/>
        <w:rPr>
          <w:rFonts w:ascii="Segoe UI" w:eastAsia="Calibri" w:hAnsi="Segoe UI" w:cs="Segoe UI"/>
          <w:sz w:val="22"/>
          <w:szCs w:val="22"/>
        </w:rPr>
      </w:pPr>
      <w:bookmarkStart w:id="25" w:name="_Toc323574604"/>
      <w:bookmarkStart w:id="26" w:name="_Toc323574639"/>
      <w:bookmarkStart w:id="27" w:name="_Toc323709546"/>
      <w:bookmarkStart w:id="28" w:name="_Toc366047416"/>
      <w:bookmarkStart w:id="29" w:name="_Ref137119543"/>
      <w:bookmarkEnd w:id="25"/>
      <w:bookmarkEnd w:id="26"/>
      <w:bookmarkEnd w:id="27"/>
      <w:bookmarkEnd w:id="28"/>
      <w:r>
        <w:rPr>
          <w:rFonts w:ascii="Segoe UI" w:eastAsia="Calibri" w:hAnsi="Segoe UI" w:cs="Segoe UI"/>
          <w:sz w:val="22"/>
          <w:szCs w:val="22"/>
        </w:rPr>
        <w:t xml:space="preserve">Smlouva se uzavírá na dobu neurčitou. </w:t>
      </w:r>
    </w:p>
    <w:p w14:paraId="18710991" w14:textId="6DC32A58" w:rsidR="005B5A36" w:rsidRPr="000D073F" w:rsidRDefault="005B5A36" w:rsidP="009D4D9F">
      <w:pPr>
        <w:pStyle w:val="Nadpis2"/>
        <w:numPr>
          <w:ilvl w:val="1"/>
          <w:numId w:val="5"/>
        </w:numPr>
        <w:tabs>
          <w:tab w:val="num" w:pos="567"/>
        </w:tabs>
        <w:spacing w:line="240" w:lineRule="auto"/>
        <w:ind w:left="567" w:hanging="567"/>
        <w:rPr>
          <w:rFonts w:ascii="Segoe UI" w:eastAsia="Calibri" w:hAnsi="Segoe UI" w:cs="Segoe UI"/>
          <w:sz w:val="22"/>
          <w:szCs w:val="22"/>
        </w:rPr>
      </w:pPr>
      <w:r>
        <w:rPr>
          <w:rFonts w:ascii="Segoe UI" w:eastAsia="Calibri" w:hAnsi="Segoe UI" w:cs="Segoe UI"/>
          <w:sz w:val="22"/>
          <w:szCs w:val="22"/>
        </w:rPr>
        <w:t xml:space="preserve">Objednatel v době přípravy </w:t>
      </w:r>
      <w:r w:rsidR="009C531D">
        <w:rPr>
          <w:rFonts w:ascii="Segoe UI" w:eastAsia="Calibri" w:hAnsi="Segoe UI" w:cs="Segoe UI"/>
          <w:sz w:val="22"/>
          <w:szCs w:val="22"/>
        </w:rPr>
        <w:t>v</w:t>
      </w:r>
      <w:r>
        <w:rPr>
          <w:rFonts w:ascii="Segoe UI" w:eastAsia="Calibri" w:hAnsi="Segoe UI" w:cs="Segoe UI"/>
          <w:sz w:val="22"/>
          <w:szCs w:val="22"/>
        </w:rPr>
        <w:t>ýběrového řízení stanovil předpokládanou hodnotu</w:t>
      </w:r>
      <w:r w:rsidR="009C531D">
        <w:rPr>
          <w:rFonts w:ascii="Segoe UI" w:eastAsia="Calibri" w:hAnsi="Segoe UI" w:cs="Segoe UI"/>
          <w:sz w:val="22"/>
          <w:szCs w:val="22"/>
        </w:rPr>
        <w:t xml:space="preserve"> v</w:t>
      </w:r>
      <w:r>
        <w:rPr>
          <w:rFonts w:ascii="Segoe UI" w:eastAsia="Calibri" w:hAnsi="Segoe UI" w:cs="Segoe UI"/>
          <w:sz w:val="22"/>
          <w:szCs w:val="22"/>
        </w:rPr>
        <w:t xml:space="preserve">eřejné zakázky tak, že za dobu 48 měsíců účinnosti nepřesáhne limit pro veřejnou zakázku malého rozsahu. V případě, že na základě Smlouvy </w:t>
      </w:r>
      <w:r w:rsidR="009C74FB">
        <w:rPr>
          <w:rFonts w:ascii="Segoe UI" w:eastAsia="Calibri" w:hAnsi="Segoe UI" w:cs="Segoe UI"/>
          <w:sz w:val="22"/>
          <w:szCs w:val="22"/>
        </w:rPr>
        <w:t>bude</w:t>
      </w:r>
      <w:r>
        <w:rPr>
          <w:rFonts w:ascii="Segoe UI" w:eastAsia="Calibri" w:hAnsi="Segoe UI" w:cs="Segoe UI"/>
          <w:sz w:val="22"/>
          <w:szCs w:val="22"/>
        </w:rPr>
        <w:t xml:space="preserve"> vyčerpán</w:t>
      </w:r>
      <w:r w:rsidR="009C74FB">
        <w:rPr>
          <w:rFonts w:ascii="Segoe UI" w:eastAsia="Calibri" w:hAnsi="Segoe UI" w:cs="Segoe UI"/>
          <w:sz w:val="22"/>
          <w:szCs w:val="22"/>
        </w:rPr>
        <w:t>a</w:t>
      </w:r>
      <w:r>
        <w:rPr>
          <w:rFonts w:ascii="Segoe UI" w:eastAsia="Calibri" w:hAnsi="Segoe UI" w:cs="Segoe UI"/>
          <w:sz w:val="22"/>
          <w:szCs w:val="22"/>
        </w:rPr>
        <w:t xml:space="preserve"> za dobu 48 měsíců účinnosti Smlouvy </w:t>
      </w:r>
      <w:r w:rsidR="009C74FB">
        <w:rPr>
          <w:rFonts w:ascii="Segoe UI" w:eastAsia="Calibri" w:hAnsi="Segoe UI" w:cs="Segoe UI"/>
          <w:sz w:val="22"/>
          <w:szCs w:val="22"/>
        </w:rPr>
        <w:t>taková finanční částka, že bude dosažen</w:t>
      </w:r>
      <w:r>
        <w:rPr>
          <w:rFonts w:ascii="Segoe UI" w:eastAsia="Calibri" w:hAnsi="Segoe UI" w:cs="Segoe UI"/>
          <w:sz w:val="22"/>
          <w:szCs w:val="22"/>
        </w:rPr>
        <w:t xml:space="preserve"> aktuální limit pro veřejné zakázky malého rozsahu, </w:t>
      </w:r>
      <w:r w:rsidR="009C74FB">
        <w:rPr>
          <w:rFonts w:ascii="Segoe UI" w:eastAsia="Calibri" w:hAnsi="Segoe UI" w:cs="Segoe UI"/>
          <w:sz w:val="22"/>
          <w:szCs w:val="22"/>
        </w:rPr>
        <w:t>tato Smlouva zaniká dnem vyčerpání tohoto limitu (rozvazovací podmínka). Smluvní strany se zavazují vzájemně se informovat s dostatečným předstihem</w:t>
      </w:r>
      <w:r w:rsidR="009C531D">
        <w:rPr>
          <w:rFonts w:ascii="Segoe UI" w:eastAsia="Calibri" w:hAnsi="Segoe UI" w:cs="Segoe UI"/>
          <w:sz w:val="22"/>
          <w:szCs w:val="22"/>
        </w:rPr>
        <w:t xml:space="preserve"> o skutečnostech popsaných v tomto </w:t>
      </w:r>
      <w:r w:rsidR="00747DCF">
        <w:rPr>
          <w:rFonts w:ascii="Segoe UI" w:eastAsia="Calibri" w:hAnsi="Segoe UI" w:cs="Segoe UI"/>
          <w:sz w:val="22"/>
          <w:szCs w:val="22"/>
        </w:rPr>
        <w:t>čl</w:t>
      </w:r>
      <w:r w:rsidR="009C531D">
        <w:rPr>
          <w:rFonts w:ascii="Segoe UI" w:eastAsia="Calibri" w:hAnsi="Segoe UI" w:cs="Segoe UI"/>
          <w:sz w:val="22"/>
          <w:szCs w:val="22"/>
        </w:rPr>
        <w:t xml:space="preserve">. </w:t>
      </w:r>
      <w:r w:rsidR="00821745">
        <w:rPr>
          <w:rFonts w:ascii="Segoe UI" w:eastAsia="Calibri" w:hAnsi="Segoe UI" w:cs="Segoe UI"/>
          <w:sz w:val="22"/>
          <w:szCs w:val="22"/>
        </w:rPr>
        <w:t>4</w:t>
      </w:r>
      <w:r w:rsidR="009C531D">
        <w:rPr>
          <w:rFonts w:ascii="Segoe UI" w:eastAsia="Calibri" w:hAnsi="Segoe UI" w:cs="Segoe UI"/>
          <w:sz w:val="22"/>
          <w:szCs w:val="22"/>
        </w:rPr>
        <w:t>.2.</w:t>
      </w:r>
    </w:p>
    <w:p w14:paraId="1B98774A" w14:textId="3EEFD0CC" w:rsidR="007A0B53" w:rsidRPr="000D073F" w:rsidRDefault="00293A29" w:rsidP="00802D32">
      <w:pPr>
        <w:pStyle w:val="Nadpis2"/>
        <w:numPr>
          <w:ilvl w:val="1"/>
          <w:numId w:val="5"/>
        </w:numPr>
        <w:tabs>
          <w:tab w:val="num" w:pos="567"/>
        </w:tabs>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Doba plnění je stanovena následovně</w:t>
      </w:r>
      <w:bookmarkEnd w:id="29"/>
    </w:p>
    <w:p w14:paraId="0DE8F6EF" w14:textId="7585FC87" w:rsidR="00802D32" w:rsidRDefault="001D75B8" w:rsidP="00A606D9">
      <w:pPr>
        <w:pStyle w:val="Nadpis3"/>
        <w:numPr>
          <w:ilvl w:val="2"/>
          <w:numId w:val="4"/>
        </w:numPr>
        <w:tabs>
          <w:tab w:val="left" w:pos="720"/>
        </w:tabs>
        <w:spacing w:line="240" w:lineRule="auto"/>
        <w:ind w:hanging="567"/>
        <w:rPr>
          <w:rFonts w:ascii="Segoe UI" w:hAnsi="Segoe UI" w:cs="Segoe UI"/>
          <w:bCs/>
          <w:sz w:val="22"/>
          <w:szCs w:val="22"/>
        </w:rPr>
      </w:pPr>
      <w:bookmarkStart w:id="30" w:name="_Ref216432122"/>
      <w:r w:rsidRPr="000D073F">
        <w:rPr>
          <w:rFonts w:ascii="Segoe UI" w:hAnsi="Segoe UI" w:cs="Segoe UI"/>
          <w:bCs/>
          <w:sz w:val="22"/>
          <w:szCs w:val="22"/>
        </w:rPr>
        <w:lastRenderedPageBreak/>
        <w:t>Fáze</w:t>
      </w:r>
      <w:r w:rsidR="008E325A" w:rsidRPr="000D073F">
        <w:rPr>
          <w:rFonts w:ascii="Segoe UI" w:hAnsi="Segoe UI" w:cs="Segoe UI"/>
          <w:bCs/>
          <w:sz w:val="22"/>
          <w:szCs w:val="22"/>
        </w:rPr>
        <w:t xml:space="preserve"> 1</w:t>
      </w:r>
      <w:bookmarkEnd w:id="30"/>
    </w:p>
    <w:p w14:paraId="50B552FF" w14:textId="1B713EE5" w:rsidR="007610CE" w:rsidRDefault="007610CE" w:rsidP="00185482">
      <w:pPr>
        <w:pStyle w:val="Nadpis2"/>
        <w:numPr>
          <w:ilvl w:val="0"/>
          <w:numId w:val="0"/>
        </w:numPr>
        <w:tabs>
          <w:tab w:val="num" w:pos="850"/>
        </w:tabs>
        <w:spacing w:line="240" w:lineRule="auto"/>
        <w:ind w:left="567"/>
        <w:rPr>
          <w:rFonts w:ascii="Segoe UI" w:hAnsi="Segoe UI" w:cs="Segoe UI"/>
          <w:bCs/>
          <w:sz w:val="22"/>
          <w:szCs w:val="22"/>
        </w:rPr>
      </w:pPr>
      <w:r w:rsidRPr="0099472E">
        <w:rPr>
          <w:rFonts w:ascii="Segoe UI" w:eastAsia="Calibri" w:hAnsi="Segoe UI" w:cs="Segoe UI"/>
          <w:sz w:val="22"/>
          <w:szCs w:val="22"/>
        </w:rPr>
        <w:t xml:space="preserve">Fáze </w:t>
      </w:r>
      <w:r w:rsidRPr="009F7CAB">
        <w:rPr>
          <w:rFonts w:ascii="Segoe UI" w:eastAsia="Calibri" w:hAnsi="Segoe UI" w:cs="Segoe UI"/>
          <w:sz w:val="22"/>
          <w:szCs w:val="22"/>
        </w:rPr>
        <w:t>1</w:t>
      </w:r>
      <w:r w:rsidRPr="0099472E">
        <w:rPr>
          <w:rFonts w:ascii="Segoe UI" w:eastAsia="Calibri" w:hAnsi="Segoe UI" w:cs="Segoe UI"/>
          <w:sz w:val="22"/>
          <w:szCs w:val="22"/>
        </w:rPr>
        <w:t xml:space="preserve"> zahrnuje </w:t>
      </w:r>
      <w:r w:rsidRPr="009F7CAB">
        <w:rPr>
          <w:rFonts w:ascii="Segoe UI" w:eastAsia="Calibri" w:hAnsi="Segoe UI" w:cs="Segoe UI"/>
          <w:sz w:val="22"/>
          <w:szCs w:val="22"/>
        </w:rPr>
        <w:t>Analýz</w:t>
      </w:r>
      <w:r w:rsidR="00A130D8">
        <w:rPr>
          <w:rFonts w:ascii="Segoe UI" w:eastAsia="Calibri" w:hAnsi="Segoe UI" w:cs="Segoe UI"/>
          <w:sz w:val="22"/>
          <w:szCs w:val="22"/>
        </w:rPr>
        <w:t>u</w:t>
      </w:r>
      <w:r w:rsidRPr="009F7CAB">
        <w:rPr>
          <w:rFonts w:ascii="Segoe UI" w:eastAsia="Calibri" w:hAnsi="Segoe UI" w:cs="Segoe UI"/>
          <w:sz w:val="22"/>
          <w:szCs w:val="22"/>
        </w:rPr>
        <w:t xml:space="preserve"> prostředí ESJH, dodávku </w:t>
      </w:r>
      <w:r w:rsidRPr="009F7CAB">
        <w:rPr>
          <w:rFonts w:ascii="Segoe UI" w:hAnsi="Segoe UI" w:cs="Segoe UI"/>
          <w:bCs/>
          <w:sz w:val="22"/>
          <w:szCs w:val="22"/>
        </w:rPr>
        <w:t>SW řešení aktivního systému pro energetický management a optimalizaci (EMOS), jeho instalaci a poskytnutí licence</w:t>
      </w:r>
      <w:r w:rsidR="009F7CAB" w:rsidRPr="009F7CAB">
        <w:rPr>
          <w:rFonts w:ascii="Segoe UI" w:hAnsi="Segoe UI" w:cs="Segoe UI"/>
          <w:bCs/>
          <w:sz w:val="22"/>
          <w:szCs w:val="22"/>
        </w:rPr>
        <w:t>(í)</w:t>
      </w:r>
      <w:r w:rsidRPr="009F7CAB">
        <w:rPr>
          <w:rFonts w:ascii="Segoe UI" w:hAnsi="Segoe UI" w:cs="Segoe UI"/>
          <w:bCs/>
          <w:sz w:val="22"/>
          <w:szCs w:val="22"/>
        </w:rPr>
        <w:t xml:space="preserve"> a </w:t>
      </w:r>
      <w:r w:rsidRPr="009F7CAB">
        <w:rPr>
          <w:rFonts w:ascii="Segoe UI" w:eastAsia="Calibri" w:hAnsi="Segoe UI" w:cs="Segoe UI"/>
          <w:sz w:val="22"/>
          <w:szCs w:val="22"/>
        </w:rPr>
        <w:t xml:space="preserve">dodávku </w:t>
      </w:r>
      <w:r w:rsidR="00937C7D">
        <w:rPr>
          <w:rFonts w:ascii="Segoe UI" w:eastAsia="Calibri" w:hAnsi="Segoe UI" w:cs="Segoe UI"/>
          <w:sz w:val="22"/>
          <w:szCs w:val="22"/>
        </w:rPr>
        <w:t xml:space="preserve">max. </w:t>
      </w:r>
      <w:r w:rsidRPr="009F7CAB">
        <w:rPr>
          <w:rFonts w:ascii="Segoe UI" w:hAnsi="Segoe UI" w:cs="Segoe UI"/>
          <w:bCs/>
          <w:sz w:val="22"/>
          <w:szCs w:val="22"/>
        </w:rPr>
        <w:t>50 ks měřidel</w:t>
      </w:r>
      <w:r w:rsidR="009F7CAB" w:rsidRPr="009F7CAB">
        <w:rPr>
          <w:rFonts w:ascii="Segoe UI" w:hAnsi="Segoe UI" w:cs="Segoe UI"/>
          <w:bCs/>
          <w:sz w:val="22"/>
          <w:szCs w:val="22"/>
        </w:rPr>
        <w:t>, integraci invertorů FVE do komunity,</w:t>
      </w:r>
      <w:r w:rsidR="009F7CAB">
        <w:rPr>
          <w:rFonts w:ascii="Segoe UI" w:hAnsi="Segoe UI" w:cs="Segoe UI"/>
          <w:bCs/>
          <w:sz w:val="22"/>
          <w:szCs w:val="22"/>
        </w:rPr>
        <w:t xml:space="preserve"> </w:t>
      </w:r>
      <w:r w:rsidR="009F7CAB" w:rsidRPr="009F7CAB">
        <w:rPr>
          <w:rFonts w:ascii="Segoe UI" w:hAnsi="Segoe UI" w:cs="Segoe UI"/>
          <w:bCs/>
          <w:sz w:val="22"/>
          <w:szCs w:val="22"/>
        </w:rPr>
        <w:t>implementac</w:t>
      </w:r>
      <w:r w:rsidR="009F7CAB">
        <w:rPr>
          <w:rFonts w:ascii="Segoe UI" w:hAnsi="Segoe UI" w:cs="Segoe UI"/>
          <w:bCs/>
          <w:sz w:val="22"/>
          <w:szCs w:val="22"/>
        </w:rPr>
        <w:t>i celého řešení</w:t>
      </w:r>
      <w:r w:rsidR="009F7CAB" w:rsidRPr="009F7CAB">
        <w:rPr>
          <w:rFonts w:ascii="Segoe UI" w:hAnsi="Segoe UI" w:cs="Segoe UI"/>
          <w:bCs/>
          <w:sz w:val="22"/>
          <w:szCs w:val="22"/>
        </w:rPr>
        <w:t>, zaškolení</w:t>
      </w:r>
      <w:r w:rsidR="009F7CAB">
        <w:rPr>
          <w:rFonts w:ascii="Segoe UI" w:hAnsi="Segoe UI" w:cs="Segoe UI"/>
          <w:bCs/>
          <w:sz w:val="22"/>
          <w:szCs w:val="22"/>
        </w:rPr>
        <w:t xml:space="preserve"> a poskytnutí potřebné</w:t>
      </w:r>
      <w:r w:rsidR="009F7CAB" w:rsidRPr="009F7CAB">
        <w:rPr>
          <w:rFonts w:ascii="Segoe UI" w:hAnsi="Segoe UI" w:cs="Segoe UI"/>
          <w:bCs/>
          <w:sz w:val="22"/>
          <w:szCs w:val="22"/>
        </w:rPr>
        <w:t xml:space="preserve"> dokumentace</w:t>
      </w:r>
      <w:r w:rsidR="009F7CAB">
        <w:rPr>
          <w:rFonts w:ascii="Segoe UI" w:hAnsi="Segoe UI" w:cs="Segoe UI"/>
          <w:bCs/>
          <w:sz w:val="22"/>
          <w:szCs w:val="22"/>
        </w:rPr>
        <w:t>, včetně všech s tím souvisejících nezbytných úkonů (např. konzultace, výjezdy).</w:t>
      </w:r>
    </w:p>
    <w:p w14:paraId="73F0A70A" w14:textId="73858DF8" w:rsidR="009F7CAB" w:rsidRDefault="009F7CAB" w:rsidP="0099472E">
      <w:pPr>
        <w:pStyle w:val="Nadpis2"/>
        <w:numPr>
          <w:ilvl w:val="0"/>
          <w:numId w:val="0"/>
        </w:numPr>
        <w:tabs>
          <w:tab w:val="num" w:pos="850"/>
        </w:tabs>
        <w:spacing w:line="240" w:lineRule="auto"/>
        <w:ind w:left="567"/>
        <w:rPr>
          <w:rFonts w:ascii="Segoe UI" w:hAnsi="Segoe UI" w:cs="Segoe UI"/>
          <w:bCs/>
          <w:sz w:val="22"/>
          <w:szCs w:val="22"/>
        </w:rPr>
      </w:pPr>
      <w:r>
        <w:rPr>
          <w:rFonts w:ascii="Segoe UI" w:eastAsia="Calibri" w:hAnsi="Segoe UI" w:cs="Segoe UI"/>
          <w:sz w:val="22"/>
          <w:szCs w:val="22"/>
        </w:rPr>
        <w:t xml:space="preserve">Nedohodnou-li se Smluvní strany jinak, bude </w:t>
      </w:r>
      <w:r w:rsidR="00747DCF">
        <w:rPr>
          <w:rFonts w:ascii="Segoe UI" w:eastAsia="Calibri" w:hAnsi="Segoe UI" w:cs="Segoe UI"/>
          <w:sz w:val="22"/>
          <w:szCs w:val="22"/>
        </w:rPr>
        <w:t>F</w:t>
      </w:r>
      <w:r>
        <w:rPr>
          <w:rFonts w:ascii="Segoe UI" w:eastAsia="Calibri" w:hAnsi="Segoe UI" w:cs="Segoe UI"/>
          <w:sz w:val="22"/>
          <w:szCs w:val="22"/>
        </w:rPr>
        <w:t xml:space="preserve">áze 1 dokončena do 30. </w:t>
      </w:r>
      <w:r w:rsidR="000E6285">
        <w:rPr>
          <w:rFonts w:ascii="Segoe UI" w:eastAsia="Calibri" w:hAnsi="Segoe UI" w:cs="Segoe UI"/>
          <w:sz w:val="22"/>
          <w:szCs w:val="22"/>
        </w:rPr>
        <w:t>6</w:t>
      </w:r>
      <w:r w:rsidR="00C43752">
        <w:rPr>
          <w:rFonts w:ascii="Segoe UI" w:eastAsia="Calibri" w:hAnsi="Segoe UI" w:cs="Segoe UI"/>
          <w:sz w:val="22"/>
          <w:szCs w:val="22"/>
        </w:rPr>
        <w:t>. 2026</w:t>
      </w:r>
      <w:r w:rsidR="000C0EAA">
        <w:rPr>
          <w:rFonts w:ascii="Segoe UI" w:eastAsia="Calibri" w:hAnsi="Segoe UI" w:cs="Segoe UI"/>
          <w:sz w:val="22"/>
          <w:szCs w:val="22"/>
        </w:rPr>
        <w:t xml:space="preserve">, s výjimkou dodávek měřidel a </w:t>
      </w:r>
      <w:r w:rsidR="00263C59" w:rsidRPr="009F7CAB">
        <w:rPr>
          <w:rFonts w:ascii="Segoe UI" w:hAnsi="Segoe UI" w:cs="Segoe UI"/>
          <w:bCs/>
          <w:sz w:val="22"/>
          <w:szCs w:val="22"/>
        </w:rPr>
        <w:t>invertorů FVE</w:t>
      </w:r>
      <w:r w:rsidR="00263C59">
        <w:rPr>
          <w:rFonts w:ascii="Segoe UI" w:hAnsi="Segoe UI" w:cs="Segoe UI"/>
          <w:bCs/>
          <w:sz w:val="22"/>
          <w:szCs w:val="22"/>
        </w:rPr>
        <w:t xml:space="preserve"> </w:t>
      </w:r>
      <w:r w:rsidR="00747DCF">
        <w:rPr>
          <w:rFonts w:ascii="Segoe UI" w:hAnsi="Segoe UI" w:cs="Segoe UI"/>
          <w:bCs/>
          <w:sz w:val="22"/>
          <w:szCs w:val="22"/>
        </w:rPr>
        <w:t>(</w:t>
      </w:r>
      <w:r w:rsidR="00263C59">
        <w:rPr>
          <w:rFonts w:ascii="Segoe UI" w:hAnsi="Segoe UI" w:cs="Segoe UI"/>
          <w:bCs/>
          <w:sz w:val="22"/>
          <w:szCs w:val="22"/>
        </w:rPr>
        <w:t>a s</w:t>
      </w:r>
      <w:r w:rsidR="00747DCF">
        <w:rPr>
          <w:rFonts w:ascii="Segoe UI" w:hAnsi="Segoe UI" w:cs="Segoe UI"/>
          <w:bCs/>
          <w:sz w:val="22"/>
          <w:szCs w:val="22"/>
        </w:rPr>
        <w:t xml:space="preserve"> </w:t>
      </w:r>
      <w:r w:rsidR="00263C59">
        <w:rPr>
          <w:rFonts w:ascii="Segoe UI" w:hAnsi="Segoe UI" w:cs="Segoe UI"/>
          <w:bCs/>
          <w:sz w:val="22"/>
          <w:szCs w:val="22"/>
        </w:rPr>
        <w:t xml:space="preserve">tím </w:t>
      </w:r>
      <w:r w:rsidR="00747DCF">
        <w:rPr>
          <w:rFonts w:ascii="Segoe UI" w:hAnsi="Segoe UI" w:cs="Segoe UI"/>
          <w:bCs/>
          <w:sz w:val="22"/>
          <w:szCs w:val="22"/>
        </w:rPr>
        <w:t>související nezbytné úkony), které budou realizovány</w:t>
      </w:r>
      <w:r w:rsidR="000B5305">
        <w:rPr>
          <w:rFonts w:ascii="Segoe UI" w:hAnsi="Segoe UI" w:cs="Segoe UI"/>
          <w:bCs/>
          <w:sz w:val="22"/>
          <w:szCs w:val="22"/>
        </w:rPr>
        <w:t xml:space="preserve"> jak ve Fázi 1 v počtu dohodnutém Smluvním stranami, tak</w:t>
      </w:r>
      <w:r w:rsidR="00747DCF">
        <w:rPr>
          <w:rFonts w:ascii="Segoe UI" w:hAnsi="Segoe UI" w:cs="Segoe UI"/>
          <w:bCs/>
          <w:sz w:val="22"/>
          <w:szCs w:val="22"/>
        </w:rPr>
        <w:t xml:space="preserve"> průběžně za účinnosti Smlouvy v termínech dle dohody Smluvních stran.</w:t>
      </w:r>
    </w:p>
    <w:p w14:paraId="7DFF51F6" w14:textId="5EA15CF4" w:rsidR="00AC786B" w:rsidRDefault="00AC786B" w:rsidP="00CE2522">
      <w:pPr>
        <w:pStyle w:val="Nadpis3"/>
        <w:numPr>
          <w:ilvl w:val="2"/>
          <w:numId w:val="4"/>
        </w:numPr>
        <w:tabs>
          <w:tab w:val="left" w:pos="720"/>
        </w:tabs>
        <w:spacing w:line="240" w:lineRule="auto"/>
        <w:ind w:hanging="567"/>
        <w:rPr>
          <w:rFonts w:ascii="Segoe UI" w:hAnsi="Segoe UI" w:cs="Segoe UI"/>
          <w:bCs/>
          <w:sz w:val="22"/>
          <w:szCs w:val="22"/>
        </w:rPr>
      </w:pPr>
      <w:r w:rsidRPr="000D073F">
        <w:rPr>
          <w:rFonts w:ascii="Segoe UI" w:hAnsi="Segoe UI" w:cs="Segoe UI"/>
          <w:bCs/>
          <w:sz w:val="22"/>
          <w:szCs w:val="22"/>
        </w:rPr>
        <w:t xml:space="preserve">Fáze </w:t>
      </w:r>
      <w:r>
        <w:rPr>
          <w:rFonts w:ascii="Segoe UI" w:hAnsi="Segoe UI" w:cs="Segoe UI"/>
          <w:bCs/>
          <w:sz w:val="22"/>
          <w:szCs w:val="22"/>
        </w:rPr>
        <w:t>2</w:t>
      </w:r>
    </w:p>
    <w:p w14:paraId="46F8397C" w14:textId="11EA8B0E" w:rsidR="00AC786B" w:rsidRDefault="00AC786B" w:rsidP="00AC786B">
      <w:pPr>
        <w:pStyle w:val="Nadpis2"/>
        <w:numPr>
          <w:ilvl w:val="0"/>
          <w:numId w:val="0"/>
        </w:numPr>
        <w:tabs>
          <w:tab w:val="num" w:pos="850"/>
        </w:tabs>
        <w:spacing w:line="240" w:lineRule="auto"/>
        <w:ind w:left="567"/>
        <w:rPr>
          <w:rFonts w:ascii="Segoe UI" w:hAnsi="Segoe UI" w:cs="Segoe UI"/>
          <w:bCs/>
          <w:sz w:val="22"/>
          <w:szCs w:val="22"/>
        </w:rPr>
      </w:pPr>
      <w:r w:rsidRPr="0099472E">
        <w:rPr>
          <w:rFonts w:ascii="Segoe UI" w:eastAsia="Calibri" w:hAnsi="Segoe UI" w:cs="Segoe UI"/>
          <w:sz w:val="22"/>
          <w:szCs w:val="22"/>
        </w:rPr>
        <w:t xml:space="preserve">Fáze </w:t>
      </w:r>
      <w:r>
        <w:rPr>
          <w:rFonts w:ascii="Segoe UI" w:eastAsia="Calibri" w:hAnsi="Segoe UI" w:cs="Segoe UI"/>
          <w:sz w:val="22"/>
          <w:szCs w:val="22"/>
        </w:rPr>
        <w:t>2</w:t>
      </w:r>
      <w:r w:rsidRPr="0099472E">
        <w:rPr>
          <w:rFonts w:ascii="Segoe UI" w:eastAsia="Calibri" w:hAnsi="Segoe UI" w:cs="Segoe UI"/>
          <w:sz w:val="22"/>
          <w:szCs w:val="22"/>
        </w:rPr>
        <w:t xml:space="preserve"> zahrnuje </w:t>
      </w:r>
      <w:r w:rsidRPr="009F7CAB">
        <w:rPr>
          <w:rFonts w:ascii="Segoe UI" w:eastAsia="Calibri" w:hAnsi="Segoe UI" w:cs="Segoe UI"/>
          <w:sz w:val="22"/>
          <w:szCs w:val="22"/>
        </w:rPr>
        <w:t xml:space="preserve">dodávku </w:t>
      </w:r>
      <w:r w:rsidRPr="009F7CAB">
        <w:rPr>
          <w:rFonts w:ascii="Segoe UI" w:hAnsi="Segoe UI" w:cs="Segoe UI"/>
          <w:bCs/>
          <w:sz w:val="22"/>
          <w:szCs w:val="22"/>
        </w:rPr>
        <w:t>měřidel</w:t>
      </w:r>
      <w:r w:rsidR="000B5305">
        <w:rPr>
          <w:rFonts w:ascii="Segoe UI" w:hAnsi="Segoe UI" w:cs="Segoe UI"/>
          <w:bCs/>
          <w:sz w:val="22"/>
          <w:szCs w:val="22"/>
        </w:rPr>
        <w:t xml:space="preserve"> a</w:t>
      </w:r>
      <w:r w:rsidRPr="009F7CAB">
        <w:rPr>
          <w:rFonts w:ascii="Segoe UI" w:hAnsi="Segoe UI" w:cs="Segoe UI"/>
          <w:bCs/>
          <w:sz w:val="22"/>
          <w:szCs w:val="22"/>
        </w:rPr>
        <w:t xml:space="preserve"> integraci invertorů FVE do komunity</w:t>
      </w:r>
      <w:r w:rsidR="000B5305">
        <w:rPr>
          <w:rFonts w:ascii="Segoe UI" w:hAnsi="Segoe UI" w:cs="Segoe UI"/>
          <w:bCs/>
          <w:sz w:val="22"/>
          <w:szCs w:val="22"/>
        </w:rPr>
        <w:t>, které nebyly dodány v rámci Fáze 1</w:t>
      </w:r>
      <w:r>
        <w:rPr>
          <w:rFonts w:ascii="Segoe UI" w:hAnsi="Segoe UI" w:cs="Segoe UI"/>
          <w:bCs/>
          <w:sz w:val="22"/>
          <w:szCs w:val="22"/>
        </w:rPr>
        <w:t>, včetně všech s tím souvisejících nezbytných úkonů (např. konzultace, výjezdy).</w:t>
      </w:r>
    </w:p>
    <w:p w14:paraId="3BC23246" w14:textId="6529AD2D" w:rsidR="00AC786B" w:rsidRPr="0099472E" w:rsidRDefault="000B5305" w:rsidP="00AC786B">
      <w:pPr>
        <w:pStyle w:val="Nadpis2"/>
        <w:numPr>
          <w:ilvl w:val="0"/>
          <w:numId w:val="0"/>
        </w:numPr>
        <w:tabs>
          <w:tab w:val="num" w:pos="850"/>
        </w:tabs>
        <w:spacing w:line="240" w:lineRule="auto"/>
        <w:ind w:left="567"/>
        <w:rPr>
          <w:rFonts w:ascii="Segoe UI" w:eastAsia="Calibri" w:hAnsi="Segoe UI" w:cs="Segoe UI"/>
          <w:sz w:val="22"/>
          <w:szCs w:val="22"/>
        </w:rPr>
      </w:pPr>
      <w:r>
        <w:rPr>
          <w:rFonts w:ascii="Segoe UI" w:eastAsia="Calibri" w:hAnsi="Segoe UI" w:cs="Segoe UI"/>
          <w:sz w:val="22"/>
          <w:szCs w:val="22"/>
        </w:rPr>
        <w:t>Plnění v rámci Fáze 2 budou</w:t>
      </w:r>
      <w:r w:rsidR="00AC786B">
        <w:rPr>
          <w:rFonts w:ascii="Segoe UI" w:hAnsi="Segoe UI" w:cs="Segoe UI"/>
          <w:bCs/>
          <w:sz w:val="22"/>
          <w:szCs w:val="22"/>
        </w:rPr>
        <w:t xml:space="preserve"> realizován</w:t>
      </w:r>
      <w:r>
        <w:rPr>
          <w:rFonts w:ascii="Segoe UI" w:hAnsi="Segoe UI" w:cs="Segoe UI"/>
          <w:bCs/>
          <w:sz w:val="22"/>
          <w:szCs w:val="22"/>
        </w:rPr>
        <w:t>a</w:t>
      </w:r>
      <w:r w:rsidR="00AC786B">
        <w:rPr>
          <w:rFonts w:ascii="Segoe UI" w:hAnsi="Segoe UI" w:cs="Segoe UI"/>
          <w:bCs/>
          <w:sz w:val="22"/>
          <w:szCs w:val="22"/>
        </w:rPr>
        <w:t xml:space="preserve"> průběžně za účinnosti Smlouvy v termínech dle dohody Smluvních stran.</w:t>
      </w:r>
    </w:p>
    <w:p w14:paraId="45B7F7C8" w14:textId="6CC0C95E" w:rsidR="00FB5B57" w:rsidRDefault="00551A7A" w:rsidP="00CE2522">
      <w:pPr>
        <w:pStyle w:val="Nadpis3"/>
        <w:numPr>
          <w:ilvl w:val="2"/>
          <w:numId w:val="4"/>
        </w:numPr>
        <w:tabs>
          <w:tab w:val="left" w:pos="720"/>
        </w:tabs>
        <w:spacing w:line="240" w:lineRule="auto"/>
        <w:ind w:hanging="567"/>
        <w:rPr>
          <w:rFonts w:ascii="Segoe UI" w:hAnsi="Segoe UI" w:cs="Segoe UI"/>
          <w:bCs/>
          <w:sz w:val="22"/>
          <w:szCs w:val="22"/>
        </w:rPr>
      </w:pPr>
      <w:r>
        <w:rPr>
          <w:rFonts w:ascii="Segoe UI" w:hAnsi="Segoe UI" w:cs="Segoe UI"/>
          <w:bCs/>
          <w:sz w:val="22"/>
          <w:szCs w:val="22"/>
        </w:rPr>
        <w:t xml:space="preserve">Fáze </w:t>
      </w:r>
      <w:r w:rsidR="00AC786B">
        <w:rPr>
          <w:rFonts w:ascii="Segoe UI" w:hAnsi="Segoe UI" w:cs="Segoe UI"/>
          <w:bCs/>
          <w:sz w:val="22"/>
          <w:szCs w:val="22"/>
        </w:rPr>
        <w:t>3</w:t>
      </w:r>
    </w:p>
    <w:p w14:paraId="0E480D9E" w14:textId="3AF9FF41" w:rsidR="00167D05" w:rsidRPr="0094364A" w:rsidRDefault="00C43752" w:rsidP="0099472E">
      <w:pPr>
        <w:pStyle w:val="Nadpis3"/>
        <w:tabs>
          <w:tab w:val="clear" w:pos="360"/>
        </w:tabs>
        <w:spacing w:line="240" w:lineRule="auto"/>
        <w:ind w:left="567" w:firstLine="0"/>
      </w:pPr>
      <w:r>
        <w:rPr>
          <w:rFonts w:ascii="Segoe UI" w:hAnsi="Segoe UI" w:cs="Segoe UI"/>
          <w:sz w:val="22"/>
          <w:szCs w:val="22"/>
        </w:rPr>
        <w:t xml:space="preserve">Fází </w:t>
      </w:r>
      <w:r w:rsidR="000B5305">
        <w:rPr>
          <w:rFonts w:ascii="Segoe UI" w:hAnsi="Segoe UI" w:cs="Segoe UI"/>
          <w:sz w:val="22"/>
          <w:szCs w:val="22"/>
        </w:rPr>
        <w:t>3</w:t>
      </w:r>
      <w:r>
        <w:rPr>
          <w:rFonts w:ascii="Segoe UI" w:hAnsi="Segoe UI" w:cs="Segoe UI"/>
          <w:sz w:val="22"/>
          <w:szCs w:val="22"/>
        </w:rPr>
        <w:t xml:space="preserve"> se rozumí poskytování všech ostatních částí předmětu plnění. </w:t>
      </w:r>
      <w:r w:rsidR="00571B01">
        <w:rPr>
          <w:rFonts w:ascii="Segoe UI" w:hAnsi="Segoe UI" w:cs="Segoe UI"/>
          <w:sz w:val="22"/>
          <w:szCs w:val="22"/>
        </w:rPr>
        <w:t xml:space="preserve">Dílčí termíny plnění budou stanoveny dohodou Smluvních stran nebo jsou v této Smlouvě sjednány (například reakční doby). </w:t>
      </w:r>
      <w:r w:rsidR="00571B01" w:rsidRPr="0099472E">
        <w:rPr>
          <w:rFonts w:ascii="Segoe UI" w:hAnsi="Segoe UI" w:cs="Segoe UI"/>
          <w:sz w:val="22"/>
          <w:szCs w:val="22"/>
        </w:rPr>
        <w:t>Zapojení nového odběrného místa bude zajištěno do 1 měsíce od požadavku Objednatele, nedohodnou-li se Smluvní strany jinak.</w:t>
      </w:r>
    </w:p>
    <w:p w14:paraId="43A8B506" w14:textId="56911FC5" w:rsidR="004A4562" w:rsidRPr="000D073F" w:rsidRDefault="00B04348" w:rsidP="00E60C97">
      <w:pPr>
        <w:pStyle w:val="Nadpis2"/>
        <w:numPr>
          <w:ilvl w:val="1"/>
          <w:numId w:val="5"/>
        </w:numPr>
        <w:tabs>
          <w:tab w:val="num" w:pos="567"/>
        </w:tabs>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Objednatel není povinen po dobu účinnosti Smlouvy učinit výzvu k plnění všech požadavků, Dodavateli neplyne žádný nárok (zejména na ušlý zisk či náhradu škody), pokud Objednatel tyto požadavky (výzvy k plnění) neuplatní.</w:t>
      </w:r>
    </w:p>
    <w:p w14:paraId="3355866D" w14:textId="00E4F514" w:rsidR="005F2975" w:rsidRPr="00167D05" w:rsidRDefault="005F2975" w:rsidP="00B4382F">
      <w:pPr>
        <w:pStyle w:val="Nadpis2"/>
        <w:numPr>
          <w:ilvl w:val="1"/>
          <w:numId w:val="5"/>
        </w:numPr>
        <w:tabs>
          <w:tab w:val="num" w:pos="567"/>
        </w:tabs>
        <w:spacing w:line="240" w:lineRule="auto"/>
        <w:ind w:left="567" w:hanging="567"/>
        <w:rPr>
          <w:rFonts w:ascii="Segoe UI" w:eastAsia="Calibri" w:hAnsi="Segoe UI" w:cs="Segoe UI"/>
          <w:sz w:val="22"/>
          <w:szCs w:val="22"/>
        </w:rPr>
      </w:pPr>
      <w:r w:rsidRPr="0094364A">
        <w:rPr>
          <w:rFonts w:ascii="Segoe UI" w:hAnsi="Segoe UI" w:cs="Segoe UI"/>
          <w:sz w:val="22"/>
          <w:szCs w:val="22"/>
        </w:rPr>
        <w:t>Licence vč. služ</w:t>
      </w:r>
      <w:r w:rsidR="00A17086" w:rsidRPr="0094364A">
        <w:rPr>
          <w:rFonts w:ascii="Segoe UI" w:hAnsi="Segoe UI" w:cs="Segoe UI"/>
          <w:sz w:val="22"/>
          <w:szCs w:val="22"/>
        </w:rPr>
        <w:t>e</w:t>
      </w:r>
      <w:r w:rsidRPr="0094364A">
        <w:rPr>
          <w:rFonts w:ascii="Segoe UI" w:hAnsi="Segoe UI" w:cs="Segoe UI"/>
          <w:sz w:val="22"/>
          <w:szCs w:val="22"/>
        </w:rPr>
        <w:t xml:space="preserve">b podpory </w:t>
      </w:r>
      <w:r w:rsidRPr="0094364A">
        <w:rPr>
          <w:rFonts w:ascii="Segoe UI" w:eastAsia="Calibri" w:hAnsi="Segoe UI" w:cs="Segoe UI"/>
          <w:sz w:val="22"/>
          <w:szCs w:val="22"/>
        </w:rPr>
        <w:t>budou Dodavatelem poskytnuty ode dne následujícího po dni akceptace jednotlivých požadavků a etap</w:t>
      </w:r>
      <w:r w:rsidR="00A17086" w:rsidRPr="0094364A">
        <w:rPr>
          <w:rFonts w:ascii="Segoe UI" w:eastAsia="Calibri" w:hAnsi="Segoe UI" w:cs="Segoe UI"/>
          <w:sz w:val="22"/>
          <w:szCs w:val="22"/>
        </w:rPr>
        <w:t xml:space="preserve"> (fází)</w:t>
      </w:r>
      <w:r w:rsidRPr="0094364A">
        <w:rPr>
          <w:rFonts w:ascii="Segoe UI" w:eastAsia="Calibri" w:hAnsi="Segoe UI" w:cs="Segoe UI"/>
          <w:sz w:val="22"/>
          <w:szCs w:val="22"/>
        </w:rPr>
        <w:t>, nedohodnou-li se Smluvní strany na</w:t>
      </w:r>
      <w:r w:rsidR="0003308C" w:rsidRPr="0094364A">
        <w:rPr>
          <w:rFonts w:ascii="Segoe UI" w:eastAsia="Calibri" w:hAnsi="Segoe UI" w:cs="Segoe UI"/>
          <w:sz w:val="22"/>
          <w:szCs w:val="22"/>
        </w:rPr>
        <w:t> </w:t>
      </w:r>
      <w:r w:rsidRPr="0094364A">
        <w:rPr>
          <w:rFonts w:ascii="Segoe UI" w:eastAsia="Calibri" w:hAnsi="Segoe UI" w:cs="Segoe UI"/>
          <w:sz w:val="22"/>
          <w:szCs w:val="22"/>
        </w:rPr>
        <w:t xml:space="preserve">pozdějším zahájení plnění </w:t>
      </w:r>
      <w:r w:rsidR="008E2989" w:rsidRPr="0094364A">
        <w:rPr>
          <w:rFonts w:ascii="Segoe UI" w:hAnsi="Segoe UI" w:cs="Segoe UI"/>
          <w:sz w:val="22"/>
          <w:szCs w:val="22"/>
        </w:rPr>
        <w:t>služby podpory</w:t>
      </w:r>
      <w:r w:rsidRPr="0094364A">
        <w:rPr>
          <w:rFonts w:ascii="Segoe UI" w:eastAsia="Calibri" w:hAnsi="Segoe UI" w:cs="Segoe UI"/>
          <w:sz w:val="22"/>
          <w:szCs w:val="22"/>
        </w:rPr>
        <w:t>, a to na dobu neurčitou</w:t>
      </w:r>
      <w:r w:rsidR="00F9642B">
        <w:rPr>
          <w:rFonts w:ascii="Segoe UI" w:eastAsia="Calibri" w:hAnsi="Segoe UI" w:cs="Segoe UI"/>
          <w:sz w:val="22"/>
          <w:szCs w:val="22"/>
        </w:rPr>
        <w:t xml:space="preserve"> (ledaže dojde k ukončení účinnosti Smlouvy dle </w:t>
      </w:r>
      <w:r w:rsidR="00D627F6">
        <w:rPr>
          <w:rFonts w:ascii="Segoe UI" w:eastAsia="Calibri" w:hAnsi="Segoe UI" w:cs="Segoe UI"/>
          <w:sz w:val="22"/>
          <w:szCs w:val="22"/>
        </w:rPr>
        <w:t>čl</w:t>
      </w:r>
      <w:r w:rsidR="00F9642B">
        <w:rPr>
          <w:rFonts w:ascii="Segoe UI" w:eastAsia="Calibri" w:hAnsi="Segoe UI" w:cs="Segoe UI"/>
          <w:sz w:val="22"/>
          <w:szCs w:val="22"/>
        </w:rPr>
        <w:t>. 4.2)</w:t>
      </w:r>
      <w:r w:rsidRPr="0094364A">
        <w:rPr>
          <w:rFonts w:ascii="Segoe UI" w:eastAsia="Calibri" w:hAnsi="Segoe UI" w:cs="Segoe UI"/>
          <w:sz w:val="22"/>
          <w:szCs w:val="22"/>
        </w:rPr>
        <w:t>.</w:t>
      </w:r>
      <w:r w:rsidRPr="00167D05">
        <w:rPr>
          <w:rFonts w:ascii="Segoe UI" w:eastAsia="Calibri" w:hAnsi="Segoe UI" w:cs="Segoe UI"/>
          <w:sz w:val="22"/>
          <w:szCs w:val="22"/>
        </w:rPr>
        <w:t xml:space="preserve"> Poskytování </w:t>
      </w:r>
      <w:r w:rsidR="008E2989" w:rsidRPr="00167D05">
        <w:rPr>
          <w:rFonts w:ascii="Segoe UI" w:eastAsia="Calibri" w:hAnsi="Segoe UI" w:cs="Segoe UI"/>
          <w:sz w:val="22"/>
          <w:szCs w:val="22"/>
        </w:rPr>
        <w:t>l</w:t>
      </w:r>
      <w:r w:rsidR="008E2989" w:rsidRPr="00167D05">
        <w:rPr>
          <w:rFonts w:ascii="Segoe UI" w:hAnsi="Segoe UI" w:cs="Segoe UI"/>
          <w:sz w:val="22"/>
          <w:szCs w:val="22"/>
        </w:rPr>
        <w:t>icencí vč.</w:t>
      </w:r>
      <w:r w:rsidR="0003308C" w:rsidRPr="00167D05">
        <w:rPr>
          <w:rFonts w:ascii="Segoe UI" w:hAnsi="Segoe UI" w:cs="Segoe UI"/>
          <w:sz w:val="22"/>
          <w:szCs w:val="22"/>
        </w:rPr>
        <w:t> </w:t>
      </w:r>
      <w:r w:rsidR="008E2989" w:rsidRPr="00167D05">
        <w:rPr>
          <w:rFonts w:ascii="Segoe UI" w:hAnsi="Segoe UI" w:cs="Segoe UI"/>
          <w:sz w:val="22"/>
          <w:szCs w:val="22"/>
        </w:rPr>
        <w:t>služ</w:t>
      </w:r>
      <w:r w:rsidR="0098341B" w:rsidRPr="00167D05">
        <w:rPr>
          <w:rFonts w:ascii="Segoe UI" w:hAnsi="Segoe UI" w:cs="Segoe UI"/>
          <w:sz w:val="22"/>
          <w:szCs w:val="22"/>
        </w:rPr>
        <w:t>e</w:t>
      </w:r>
      <w:r w:rsidR="008E2989" w:rsidRPr="00167D05">
        <w:rPr>
          <w:rFonts w:ascii="Segoe UI" w:hAnsi="Segoe UI" w:cs="Segoe UI"/>
          <w:sz w:val="22"/>
          <w:szCs w:val="22"/>
        </w:rPr>
        <w:t xml:space="preserve">b podpory </w:t>
      </w:r>
      <w:r w:rsidRPr="00167D05">
        <w:rPr>
          <w:rFonts w:ascii="Segoe UI" w:eastAsia="Calibri" w:hAnsi="Segoe UI" w:cs="Segoe UI"/>
          <w:sz w:val="22"/>
          <w:szCs w:val="22"/>
        </w:rPr>
        <w:t>bude zahajováno postupně, v návaznosti na postupn</w:t>
      </w:r>
      <w:r w:rsidR="00EA5D09" w:rsidRPr="00167D05">
        <w:rPr>
          <w:rFonts w:ascii="Segoe UI" w:eastAsia="Calibri" w:hAnsi="Segoe UI" w:cs="Segoe UI"/>
          <w:sz w:val="22"/>
          <w:szCs w:val="22"/>
        </w:rPr>
        <w:t>é</w:t>
      </w:r>
      <w:r w:rsidRPr="00167D05">
        <w:rPr>
          <w:rFonts w:ascii="Segoe UI" w:eastAsia="Calibri" w:hAnsi="Segoe UI" w:cs="Segoe UI"/>
          <w:sz w:val="22"/>
          <w:szCs w:val="22"/>
        </w:rPr>
        <w:t xml:space="preserve"> implementaci jednotlivých požadavků a etap</w:t>
      </w:r>
      <w:r w:rsidR="00A17086" w:rsidRPr="00167D05">
        <w:rPr>
          <w:rFonts w:ascii="Segoe UI" w:eastAsia="Calibri" w:hAnsi="Segoe UI" w:cs="Segoe UI"/>
          <w:sz w:val="22"/>
          <w:szCs w:val="22"/>
        </w:rPr>
        <w:t xml:space="preserve"> (fází)</w:t>
      </w:r>
      <w:r w:rsidRPr="00167D05">
        <w:rPr>
          <w:rFonts w:ascii="Segoe UI" w:eastAsia="Calibri" w:hAnsi="Segoe UI" w:cs="Segoe UI"/>
          <w:sz w:val="22"/>
          <w:szCs w:val="22"/>
        </w:rPr>
        <w:t>.</w:t>
      </w:r>
      <w:r w:rsidR="008E2989" w:rsidRPr="00167D05">
        <w:rPr>
          <w:rFonts w:ascii="Segoe UI" w:eastAsia="Calibri" w:hAnsi="Segoe UI" w:cs="Segoe UI"/>
          <w:sz w:val="22"/>
          <w:szCs w:val="22"/>
        </w:rPr>
        <w:t xml:space="preserve"> Je-li třeba zajištění licence pro Objednatele již</w:t>
      </w:r>
      <w:r w:rsidR="00167D05">
        <w:rPr>
          <w:rFonts w:ascii="Segoe UI" w:eastAsia="Calibri" w:hAnsi="Segoe UI" w:cs="Segoe UI"/>
          <w:sz w:val="22"/>
          <w:szCs w:val="22"/>
        </w:rPr>
        <w:t> </w:t>
      </w:r>
      <w:r w:rsidR="008E2989" w:rsidRPr="00167D05">
        <w:rPr>
          <w:rFonts w:ascii="Segoe UI" w:eastAsia="Calibri" w:hAnsi="Segoe UI" w:cs="Segoe UI"/>
          <w:sz w:val="22"/>
          <w:szCs w:val="22"/>
        </w:rPr>
        <w:t>pro</w:t>
      </w:r>
      <w:r w:rsidR="00167D05">
        <w:rPr>
          <w:rFonts w:ascii="Segoe UI" w:eastAsia="Calibri" w:hAnsi="Segoe UI" w:cs="Segoe UI"/>
          <w:sz w:val="22"/>
          <w:szCs w:val="22"/>
        </w:rPr>
        <w:t> </w:t>
      </w:r>
      <w:r w:rsidR="008E2989" w:rsidRPr="00167D05">
        <w:rPr>
          <w:rFonts w:ascii="Segoe UI" w:eastAsia="Calibri" w:hAnsi="Segoe UI" w:cs="Segoe UI"/>
          <w:sz w:val="22"/>
          <w:szCs w:val="22"/>
        </w:rPr>
        <w:t>provedení implementace před akceptací jednotlivých požadavků a etap</w:t>
      </w:r>
      <w:r w:rsidR="00EA77BC" w:rsidRPr="00167D05">
        <w:rPr>
          <w:rFonts w:ascii="Segoe UI" w:eastAsia="Calibri" w:hAnsi="Segoe UI" w:cs="Segoe UI"/>
          <w:sz w:val="22"/>
          <w:szCs w:val="22"/>
        </w:rPr>
        <w:t xml:space="preserve"> (fází)</w:t>
      </w:r>
      <w:r w:rsidR="008E2989" w:rsidRPr="00167D05">
        <w:rPr>
          <w:rFonts w:ascii="Segoe UI" w:eastAsia="Calibri" w:hAnsi="Segoe UI" w:cs="Segoe UI"/>
          <w:sz w:val="22"/>
          <w:szCs w:val="22"/>
        </w:rPr>
        <w:t>, považuje se</w:t>
      </w:r>
      <w:r w:rsidR="0003308C" w:rsidRPr="00167D05">
        <w:rPr>
          <w:rFonts w:ascii="Segoe UI" w:eastAsia="Calibri" w:hAnsi="Segoe UI" w:cs="Segoe UI"/>
          <w:sz w:val="22"/>
          <w:szCs w:val="22"/>
        </w:rPr>
        <w:t> </w:t>
      </w:r>
      <w:r w:rsidR="008E2989" w:rsidRPr="00167D05">
        <w:rPr>
          <w:rFonts w:ascii="Segoe UI" w:eastAsia="Calibri" w:hAnsi="Segoe UI" w:cs="Segoe UI"/>
          <w:sz w:val="22"/>
          <w:szCs w:val="22"/>
        </w:rPr>
        <w:t xml:space="preserve">poskytnutí takové licence za součást </w:t>
      </w:r>
      <w:r w:rsidR="00551A7A" w:rsidRPr="00167D05">
        <w:rPr>
          <w:rFonts w:ascii="Segoe UI" w:eastAsia="Calibri" w:hAnsi="Segoe UI" w:cs="Segoe UI"/>
          <w:sz w:val="22"/>
          <w:szCs w:val="22"/>
        </w:rPr>
        <w:t>Dodávky</w:t>
      </w:r>
      <w:r w:rsidR="008E2989" w:rsidRPr="00167D05">
        <w:rPr>
          <w:rFonts w:ascii="Segoe UI" w:eastAsia="Calibri" w:hAnsi="Segoe UI" w:cs="Segoe UI"/>
          <w:sz w:val="22"/>
          <w:szCs w:val="22"/>
        </w:rPr>
        <w:t xml:space="preserve"> (zejména pak je zahrnuto v ceně implementace</w:t>
      </w:r>
      <w:r w:rsidR="004B15F6" w:rsidRPr="00167D05">
        <w:rPr>
          <w:rFonts w:ascii="Segoe UI" w:eastAsia="Calibri" w:hAnsi="Segoe UI" w:cs="Segoe UI"/>
          <w:sz w:val="22"/>
          <w:szCs w:val="22"/>
        </w:rPr>
        <w:t>).</w:t>
      </w:r>
    </w:p>
    <w:p w14:paraId="333C4097" w14:textId="0040DB93" w:rsidR="00DA4C37" w:rsidRPr="000D073F" w:rsidRDefault="00DA4C37" w:rsidP="00DA4C37">
      <w:pPr>
        <w:pStyle w:val="Nadpis2"/>
        <w:numPr>
          <w:ilvl w:val="1"/>
          <w:numId w:val="5"/>
        </w:numPr>
        <w:tabs>
          <w:tab w:val="num" w:pos="567"/>
        </w:tabs>
        <w:spacing w:line="240" w:lineRule="auto"/>
        <w:ind w:left="567" w:hanging="567"/>
        <w:rPr>
          <w:rFonts w:ascii="Segoe UI" w:eastAsia="Calibri" w:hAnsi="Segoe UI" w:cs="Segoe UI"/>
          <w:sz w:val="22"/>
          <w:szCs w:val="22"/>
        </w:rPr>
      </w:pPr>
      <w:bookmarkStart w:id="31" w:name="_Ref137122463"/>
      <w:r w:rsidRPr="00167D05">
        <w:rPr>
          <w:rFonts w:ascii="Segoe UI" w:eastAsia="Calibri" w:hAnsi="Segoe UI" w:cs="Segoe UI"/>
          <w:sz w:val="22"/>
          <w:szCs w:val="22"/>
        </w:rPr>
        <w:t xml:space="preserve">Doplňkové školení bude poskytováno </w:t>
      </w:r>
      <w:r w:rsidRPr="0094364A">
        <w:rPr>
          <w:rFonts w:ascii="Segoe UI" w:eastAsia="Calibri" w:hAnsi="Segoe UI" w:cs="Segoe UI"/>
          <w:sz w:val="22"/>
          <w:szCs w:val="22"/>
        </w:rPr>
        <w:t>po dobu neurčitou</w:t>
      </w:r>
      <w:r w:rsidR="00D627F6">
        <w:rPr>
          <w:rFonts w:ascii="Segoe UI" w:eastAsia="Calibri" w:hAnsi="Segoe UI" w:cs="Segoe UI"/>
          <w:sz w:val="22"/>
          <w:szCs w:val="22"/>
        </w:rPr>
        <w:t xml:space="preserve"> (ledaže dojde k ukončení účinnosti Smlouvy dle čl. 4.2)</w:t>
      </w:r>
      <w:r w:rsidRPr="0094364A">
        <w:rPr>
          <w:rFonts w:ascii="Segoe UI" w:eastAsia="Calibri" w:hAnsi="Segoe UI" w:cs="Segoe UI"/>
          <w:sz w:val="22"/>
          <w:szCs w:val="22"/>
        </w:rPr>
        <w:t>.</w:t>
      </w:r>
      <w:r w:rsidRPr="00167D05">
        <w:rPr>
          <w:rFonts w:ascii="Segoe UI" w:eastAsia="Calibri" w:hAnsi="Segoe UI" w:cs="Segoe UI"/>
          <w:sz w:val="22"/>
          <w:szCs w:val="22"/>
        </w:rPr>
        <w:t xml:space="preserve"> Doba</w:t>
      </w:r>
      <w:r w:rsidRPr="000D073F">
        <w:rPr>
          <w:rFonts w:ascii="Segoe UI" w:eastAsia="Calibri" w:hAnsi="Segoe UI" w:cs="Segoe UI"/>
          <w:sz w:val="22"/>
          <w:szCs w:val="22"/>
        </w:rPr>
        <w:t xml:space="preserve"> splnění požadavku na</w:t>
      </w:r>
      <w:r w:rsidR="00167D05">
        <w:rPr>
          <w:rFonts w:ascii="Segoe UI" w:eastAsia="Calibri" w:hAnsi="Segoe UI" w:cs="Segoe UI"/>
          <w:sz w:val="22"/>
          <w:szCs w:val="22"/>
        </w:rPr>
        <w:t> </w:t>
      </w:r>
      <w:r w:rsidRPr="000D073F">
        <w:rPr>
          <w:rFonts w:ascii="Segoe UI" w:eastAsia="Calibri" w:hAnsi="Segoe UI" w:cs="Segoe UI"/>
          <w:sz w:val="22"/>
          <w:szCs w:val="22"/>
        </w:rPr>
        <w:t>Doplňkové školení bude stanovena dohodou Smluvních stran</w:t>
      </w:r>
      <w:r w:rsidR="003D2F47" w:rsidRPr="000D073F">
        <w:rPr>
          <w:rFonts w:ascii="Segoe UI" w:eastAsia="Calibri" w:hAnsi="Segoe UI" w:cs="Segoe UI"/>
          <w:sz w:val="22"/>
          <w:szCs w:val="22"/>
        </w:rPr>
        <w:t xml:space="preserve">, nebude-li dosaženo takové dohody, pak do 10 pracovních dnů od žádosti Objednatele o jeho </w:t>
      </w:r>
      <w:r w:rsidR="004D0D76" w:rsidRPr="000D073F">
        <w:rPr>
          <w:rFonts w:ascii="Segoe UI" w:eastAsia="Calibri" w:hAnsi="Segoe UI" w:cs="Segoe UI"/>
          <w:sz w:val="22"/>
          <w:szCs w:val="22"/>
        </w:rPr>
        <w:t>poskytnutí</w:t>
      </w:r>
      <w:r w:rsidRPr="000D073F">
        <w:rPr>
          <w:rFonts w:ascii="Segoe UI" w:eastAsia="Calibri" w:hAnsi="Segoe UI" w:cs="Segoe UI"/>
          <w:sz w:val="22"/>
          <w:szCs w:val="22"/>
        </w:rPr>
        <w:t>.</w:t>
      </w:r>
      <w:bookmarkEnd w:id="31"/>
    </w:p>
    <w:p w14:paraId="29869E86" w14:textId="2E4E8222" w:rsidR="00280C3F" w:rsidRPr="000D073F" w:rsidRDefault="00DA4C37" w:rsidP="004D0D76">
      <w:pPr>
        <w:pStyle w:val="Nadpis2"/>
        <w:numPr>
          <w:ilvl w:val="1"/>
          <w:numId w:val="5"/>
        </w:numPr>
        <w:tabs>
          <w:tab w:val="num" w:pos="567"/>
        </w:tabs>
        <w:spacing w:line="240" w:lineRule="auto"/>
        <w:ind w:left="567" w:hanging="567"/>
        <w:rPr>
          <w:rFonts w:ascii="Segoe UI" w:eastAsia="Calibri" w:hAnsi="Segoe UI" w:cs="Segoe UI"/>
          <w:sz w:val="22"/>
          <w:szCs w:val="22"/>
        </w:rPr>
      </w:pPr>
      <w:bookmarkStart w:id="32" w:name="_Ref137118076"/>
      <w:r w:rsidRPr="000D073F">
        <w:rPr>
          <w:rFonts w:ascii="Segoe UI" w:eastAsia="Calibri" w:hAnsi="Segoe UI" w:cs="Segoe UI"/>
          <w:sz w:val="22"/>
          <w:szCs w:val="22"/>
        </w:rPr>
        <w:t xml:space="preserve">Služby Exitu budou poskytovány na žádost Objednatele ve lhůtách stanovených dohodou Smluvních stran. Nebude-li takové dohody bezodkladně dosaženo, pak jakýkoliv oprávněný požadavek Objednatele bude </w:t>
      </w:r>
      <w:r w:rsidR="004D0D76" w:rsidRPr="000D073F">
        <w:rPr>
          <w:rFonts w:ascii="Segoe UI" w:eastAsia="Calibri" w:hAnsi="Segoe UI" w:cs="Segoe UI"/>
          <w:sz w:val="22"/>
          <w:szCs w:val="22"/>
        </w:rPr>
        <w:t>Dodavatelem</w:t>
      </w:r>
      <w:r w:rsidRPr="000D073F">
        <w:rPr>
          <w:rFonts w:ascii="Segoe UI" w:eastAsia="Calibri" w:hAnsi="Segoe UI" w:cs="Segoe UI"/>
          <w:sz w:val="22"/>
          <w:szCs w:val="22"/>
        </w:rPr>
        <w:t xml:space="preserve"> splněn v </w:t>
      </w:r>
      <w:r w:rsidR="004D0D76" w:rsidRPr="000D073F">
        <w:rPr>
          <w:rFonts w:ascii="Segoe UI" w:eastAsia="Calibri" w:hAnsi="Segoe UI" w:cs="Segoe UI"/>
          <w:sz w:val="22"/>
          <w:szCs w:val="22"/>
        </w:rPr>
        <w:t>bezodkladné</w:t>
      </w:r>
      <w:r w:rsidRPr="000D073F">
        <w:rPr>
          <w:rFonts w:ascii="Segoe UI" w:eastAsia="Calibri" w:hAnsi="Segoe UI" w:cs="Segoe UI"/>
          <w:sz w:val="22"/>
          <w:szCs w:val="22"/>
        </w:rPr>
        <w:t xml:space="preserve"> přiměřené lhůtě. V případě pochybností či sporu </w:t>
      </w:r>
      <w:r w:rsidR="004D0D76" w:rsidRPr="000D073F">
        <w:rPr>
          <w:rFonts w:ascii="Segoe UI" w:eastAsia="Calibri" w:hAnsi="Segoe UI" w:cs="Segoe UI"/>
          <w:sz w:val="22"/>
          <w:szCs w:val="22"/>
        </w:rPr>
        <w:t>Smluvních</w:t>
      </w:r>
      <w:r w:rsidRPr="000D073F">
        <w:rPr>
          <w:rFonts w:ascii="Segoe UI" w:eastAsia="Calibri" w:hAnsi="Segoe UI" w:cs="Segoe UI"/>
          <w:sz w:val="22"/>
          <w:szCs w:val="22"/>
        </w:rPr>
        <w:t xml:space="preserve"> stran ohledně lhůt dle tohoto </w:t>
      </w:r>
      <w:r w:rsidR="00EA5D09" w:rsidRPr="000D073F">
        <w:rPr>
          <w:rFonts w:ascii="Segoe UI" w:eastAsia="Calibri" w:hAnsi="Segoe UI" w:cs="Segoe UI"/>
          <w:sz w:val="22"/>
          <w:szCs w:val="22"/>
        </w:rPr>
        <w:t>čl</w:t>
      </w:r>
      <w:r w:rsidRPr="000D073F">
        <w:rPr>
          <w:rFonts w:ascii="Segoe UI" w:eastAsia="Calibri" w:hAnsi="Segoe UI" w:cs="Segoe UI"/>
          <w:sz w:val="22"/>
          <w:szCs w:val="22"/>
        </w:rPr>
        <w:t xml:space="preserve">. </w:t>
      </w:r>
      <w:r w:rsidR="00F06D06">
        <w:rPr>
          <w:rFonts w:ascii="Segoe UI" w:eastAsia="Calibri" w:hAnsi="Segoe UI" w:cs="Segoe UI"/>
          <w:sz w:val="22"/>
          <w:szCs w:val="22"/>
        </w:rPr>
        <w:t>4.</w:t>
      </w:r>
      <w:r w:rsidR="00D627F6">
        <w:rPr>
          <w:rFonts w:ascii="Segoe UI" w:eastAsia="Calibri" w:hAnsi="Segoe UI" w:cs="Segoe UI"/>
          <w:sz w:val="22"/>
          <w:szCs w:val="22"/>
        </w:rPr>
        <w:t>7</w:t>
      </w:r>
      <w:r w:rsidR="00D627F6" w:rsidRPr="000D073F">
        <w:rPr>
          <w:rFonts w:ascii="Segoe UI" w:eastAsia="Calibri" w:hAnsi="Segoe UI" w:cs="Segoe UI"/>
          <w:sz w:val="22"/>
          <w:szCs w:val="22"/>
        </w:rPr>
        <w:t xml:space="preserve"> </w:t>
      </w:r>
      <w:r w:rsidRPr="000D073F">
        <w:rPr>
          <w:rFonts w:ascii="Segoe UI" w:eastAsia="Calibri" w:hAnsi="Segoe UI" w:cs="Segoe UI"/>
          <w:sz w:val="22"/>
          <w:szCs w:val="22"/>
        </w:rPr>
        <w:t>se bude za bezodkladnou a přiměřenou lhůtu považovat lhůta 3 pracovních dnů. Služby Exitu je Dodavatel povinen poskytovat i po skončení účinnosti této Smlouvy (výpovědí, dohodou</w:t>
      </w:r>
      <w:r w:rsidR="00D627F6">
        <w:rPr>
          <w:rFonts w:ascii="Segoe UI" w:eastAsia="Calibri" w:hAnsi="Segoe UI" w:cs="Segoe UI"/>
          <w:sz w:val="22"/>
          <w:szCs w:val="22"/>
        </w:rPr>
        <w:t>,</w:t>
      </w:r>
      <w:r w:rsidRPr="000D073F">
        <w:rPr>
          <w:rFonts w:ascii="Segoe UI" w:eastAsia="Calibri" w:hAnsi="Segoe UI" w:cs="Segoe UI"/>
          <w:sz w:val="22"/>
          <w:szCs w:val="22"/>
        </w:rPr>
        <w:t xml:space="preserve"> </w:t>
      </w:r>
      <w:r w:rsidR="004D0D76" w:rsidRPr="000D073F">
        <w:rPr>
          <w:rFonts w:ascii="Segoe UI" w:eastAsia="Calibri" w:hAnsi="Segoe UI" w:cs="Segoe UI"/>
          <w:sz w:val="22"/>
          <w:szCs w:val="22"/>
        </w:rPr>
        <w:t>odstoupením</w:t>
      </w:r>
      <w:r w:rsidR="00D627F6">
        <w:rPr>
          <w:rFonts w:ascii="Segoe UI" w:eastAsia="Calibri" w:hAnsi="Segoe UI" w:cs="Segoe UI"/>
          <w:sz w:val="22"/>
          <w:szCs w:val="22"/>
        </w:rPr>
        <w:t xml:space="preserve"> či rozvazovací podmínkou</w:t>
      </w:r>
      <w:r w:rsidRPr="000D073F">
        <w:rPr>
          <w:rFonts w:ascii="Segoe UI" w:eastAsia="Calibri" w:hAnsi="Segoe UI" w:cs="Segoe UI"/>
          <w:sz w:val="22"/>
          <w:szCs w:val="22"/>
        </w:rPr>
        <w:t>), a</w:t>
      </w:r>
      <w:r w:rsidR="00167D05">
        <w:rPr>
          <w:rFonts w:ascii="Segoe UI" w:eastAsia="Calibri" w:hAnsi="Segoe UI" w:cs="Segoe UI"/>
          <w:sz w:val="22"/>
          <w:szCs w:val="22"/>
        </w:rPr>
        <w:t> </w:t>
      </w:r>
      <w:r w:rsidRPr="000D073F">
        <w:rPr>
          <w:rFonts w:ascii="Segoe UI" w:eastAsia="Calibri" w:hAnsi="Segoe UI" w:cs="Segoe UI"/>
          <w:sz w:val="22"/>
          <w:szCs w:val="22"/>
        </w:rPr>
        <w:t>to</w:t>
      </w:r>
      <w:r w:rsidR="00167D05">
        <w:rPr>
          <w:rFonts w:ascii="Segoe UI" w:eastAsia="Calibri" w:hAnsi="Segoe UI" w:cs="Segoe UI"/>
          <w:sz w:val="22"/>
          <w:szCs w:val="22"/>
        </w:rPr>
        <w:t> </w:t>
      </w:r>
      <w:r w:rsidRPr="000D073F">
        <w:rPr>
          <w:rFonts w:ascii="Segoe UI" w:eastAsia="Calibri" w:hAnsi="Segoe UI" w:cs="Segoe UI"/>
          <w:sz w:val="22"/>
          <w:szCs w:val="22"/>
        </w:rPr>
        <w:t xml:space="preserve">po dobu nejvýše </w:t>
      </w:r>
      <w:r w:rsidR="00E736A9" w:rsidRPr="000D073F">
        <w:rPr>
          <w:rFonts w:ascii="Segoe UI" w:eastAsia="Calibri" w:hAnsi="Segoe UI" w:cs="Segoe UI"/>
          <w:sz w:val="22"/>
          <w:szCs w:val="22"/>
        </w:rPr>
        <w:t>6 měsíců</w:t>
      </w:r>
      <w:r w:rsidRPr="000D073F">
        <w:rPr>
          <w:rFonts w:ascii="Segoe UI" w:eastAsia="Calibri" w:hAnsi="Segoe UI" w:cs="Segoe UI"/>
          <w:sz w:val="22"/>
          <w:szCs w:val="22"/>
        </w:rPr>
        <w:t xml:space="preserve"> od skončení účinnosti Smlouvy. </w:t>
      </w:r>
      <w:r w:rsidRPr="000D073F">
        <w:rPr>
          <w:rFonts w:ascii="Segoe UI" w:eastAsia="Calibri" w:hAnsi="Segoe UI" w:cs="Segoe UI"/>
          <w:sz w:val="22"/>
          <w:szCs w:val="22"/>
        </w:rPr>
        <w:lastRenderedPageBreak/>
        <w:t>V</w:t>
      </w:r>
      <w:r w:rsidR="00E736A9" w:rsidRPr="000D073F">
        <w:rPr>
          <w:rFonts w:ascii="Segoe UI" w:eastAsia="Calibri" w:hAnsi="Segoe UI" w:cs="Segoe UI"/>
          <w:sz w:val="22"/>
          <w:szCs w:val="22"/>
        </w:rPr>
        <w:t> </w:t>
      </w:r>
      <w:r w:rsidRPr="000D073F">
        <w:rPr>
          <w:rFonts w:ascii="Segoe UI" w:eastAsia="Calibri" w:hAnsi="Segoe UI" w:cs="Segoe UI"/>
          <w:sz w:val="22"/>
          <w:szCs w:val="22"/>
        </w:rPr>
        <w:t xml:space="preserve">případě, že přechod </w:t>
      </w:r>
      <w:r w:rsidR="00F06D06">
        <w:rPr>
          <w:rFonts w:ascii="Segoe UI" w:eastAsia="Calibri" w:hAnsi="Segoe UI" w:cs="Segoe UI"/>
          <w:sz w:val="22"/>
          <w:szCs w:val="22"/>
        </w:rPr>
        <w:t>systému</w:t>
      </w:r>
      <w:r w:rsidRPr="000D073F">
        <w:rPr>
          <w:rFonts w:ascii="Segoe UI" w:eastAsia="Calibri" w:hAnsi="Segoe UI" w:cs="Segoe UI"/>
          <w:sz w:val="22"/>
          <w:szCs w:val="22"/>
        </w:rPr>
        <w:t xml:space="preserve"> na nového dodavatele či Objednatele je znemožněn</w:t>
      </w:r>
      <w:r w:rsidR="004D0D76" w:rsidRPr="000D073F">
        <w:rPr>
          <w:rFonts w:ascii="Segoe UI" w:eastAsia="Calibri" w:hAnsi="Segoe UI" w:cs="Segoe UI"/>
          <w:sz w:val="22"/>
          <w:szCs w:val="22"/>
        </w:rPr>
        <w:t xml:space="preserve"> zcela nebo zčásti chybějící</w:t>
      </w:r>
      <w:r w:rsidRPr="000D073F">
        <w:rPr>
          <w:rFonts w:ascii="Segoe UI" w:eastAsia="Calibri" w:hAnsi="Segoe UI" w:cs="Segoe UI"/>
          <w:sz w:val="22"/>
          <w:szCs w:val="22"/>
        </w:rPr>
        <w:t xml:space="preserve"> součinností </w:t>
      </w:r>
      <w:r w:rsidR="004D0D76" w:rsidRPr="000D073F">
        <w:rPr>
          <w:rFonts w:ascii="Segoe UI" w:eastAsia="Calibri" w:hAnsi="Segoe UI" w:cs="Segoe UI"/>
          <w:sz w:val="22"/>
          <w:szCs w:val="22"/>
        </w:rPr>
        <w:t>Dodavatele</w:t>
      </w:r>
      <w:r w:rsidRPr="000D073F">
        <w:rPr>
          <w:rFonts w:ascii="Segoe UI" w:eastAsia="Calibri" w:hAnsi="Segoe UI" w:cs="Segoe UI"/>
          <w:sz w:val="22"/>
          <w:szCs w:val="22"/>
        </w:rPr>
        <w:t xml:space="preserve"> při </w:t>
      </w:r>
      <w:r w:rsidR="004D0D76" w:rsidRPr="000D073F">
        <w:rPr>
          <w:rFonts w:ascii="Segoe UI" w:eastAsia="Calibri" w:hAnsi="Segoe UI" w:cs="Segoe UI"/>
          <w:sz w:val="22"/>
          <w:szCs w:val="22"/>
        </w:rPr>
        <w:t>poskytování</w:t>
      </w:r>
      <w:r w:rsidRPr="000D073F">
        <w:rPr>
          <w:rFonts w:ascii="Segoe UI" w:eastAsia="Calibri" w:hAnsi="Segoe UI" w:cs="Segoe UI"/>
          <w:sz w:val="22"/>
          <w:szCs w:val="22"/>
        </w:rPr>
        <w:t xml:space="preserve"> Služeb Exitu, je </w:t>
      </w:r>
      <w:r w:rsidR="004D0D76" w:rsidRPr="000D073F">
        <w:rPr>
          <w:rFonts w:ascii="Segoe UI" w:eastAsia="Calibri" w:hAnsi="Segoe UI" w:cs="Segoe UI"/>
          <w:sz w:val="22"/>
          <w:szCs w:val="22"/>
        </w:rPr>
        <w:t>Dodavatel</w:t>
      </w:r>
      <w:r w:rsidR="00E91ABD" w:rsidRPr="000D073F">
        <w:rPr>
          <w:rFonts w:ascii="Segoe UI" w:eastAsia="Calibri" w:hAnsi="Segoe UI" w:cs="Segoe UI"/>
          <w:sz w:val="22"/>
          <w:szCs w:val="22"/>
        </w:rPr>
        <w:t xml:space="preserve"> povinen</w:t>
      </w:r>
      <w:r w:rsidRPr="000D073F">
        <w:rPr>
          <w:rFonts w:ascii="Segoe UI" w:eastAsia="Calibri" w:hAnsi="Segoe UI" w:cs="Segoe UI"/>
          <w:sz w:val="22"/>
          <w:szCs w:val="22"/>
        </w:rPr>
        <w:t xml:space="preserve"> tyto Služby </w:t>
      </w:r>
      <w:r w:rsidR="004D0D76" w:rsidRPr="000D073F">
        <w:rPr>
          <w:rFonts w:ascii="Segoe UI" w:eastAsia="Calibri" w:hAnsi="Segoe UI" w:cs="Segoe UI"/>
          <w:sz w:val="22"/>
          <w:szCs w:val="22"/>
        </w:rPr>
        <w:t>Exitu</w:t>
      </w:r>
      <w:r w:rsidRPr="000D073F">
        <w:rPr>
          <w:rFonts w:ascii="Segoe UI" w:eastAsia="Calibri" w:hAnsi="Segoe UI" w:cs="Segoe UI"/>
          <w:sz w:val="22"/>
          <w:szCs w:val="22"/>
        </w:rPr>
        <w:t xml:space="preserve"> poskytovat i po uplynutí lhůt</w:t>
      </w:r>
      <w:r w:rsidR="00EA5D09" w:rsidRPr="000D073F">
        <w:rPr>
          <w:rFonts w:ascii="Segoe UI" w:eastAsia="Calibri" w:hAnsi="Segoe UI" w:cs="Segoe UI"/>
          <w:sz w:val="22"/>
          <w:szCs w:val="22"/>
        </w:rPr>
        <w:t>y</w:t>
      </w:r>
      <w:r w:rsidR="00E736A9" w:rsidRPr="000D073F">
        <w:rPr>
          <w:rFonts w:ascii="Segoe UI" w:eastAsia="Calibri" w:hAnsi="Segoe UI" w:cs="Segoe UI"/>
          <w:sz w:val="22"/>
          <w:szCs w:val="22"/>
        </w:rPr>
        <w:t xml:space="preserve"> 6 měsíců</w:t>
      </w:r>
      <w:r w:rsidRPr="000D073F">
        <w:rPr>
          <w:rFonts w:ascii="Segoe UI" w:eastAsia="Calibri" w:hAnsi="Segoe UI" w:cs="Segoe UI"/>
          <w:sz w:val="22"/>
          <w:szCs w:val="22"/>
        </w:rPr>
        <w:t xml:space="preserve"> dle předchozí věty tohoto </w:t>
      </w:r>
      <w:r w:rsidR="00EA5D09" w:rsidRPr="000D073F">
        <w:rPr>
          <w:rFonts w:ascii="Segoe UI" w:eastAsia="Calibri" w:hAnsi="Segoe UI" w:cs="Segoe UI"/>
          <w:sz w:val="22"/>
          <w:szCs w:val="22"/>
        </w:rPr>
        <w:t>čl</w:t>
      </w:r>
      <w:r w:rsidRPr="000D073F">
        <w:rPr>
          <w:rFonts w:ascii="Segoe UI" w:eastAsia="Calibri" w:hAnsi="Segoe UI" w:cs="Segoe UI"/>
          <w:sz w:val="22"/>
          <w:szCs w:val="22"/>
        </w:rPr>
        <w:t xml:space="preserve">. </w:t>
      </w:r>
      <w:r w:rsidR="00F06D06">
        <w:rPr>
          <w:rFonts w:ascii="Segoe UI" w:eastAsia="Calibri" w:hAnsi="Segoe UI" w:cs="Segoe UI"/>
          <w:sz w:val="22"/>
          <w:szCs w:val="22"/>
        </w:rPr>
        <w:t>4.</w:t>
      </w:r>
      <w:r w:rsidR="00D627F6">
        <w:rPr>
          <w:rFonts w:ascii="Segoe UI" w:eastAsia="Calibri" w:hAnsi="Segoe UI" w:cs="Segoe UI"/>
          <w:sz w:val="22"/>
          <w:szCs w:val="22"/>
        </w:rPr>
        <w:t>7</w:t>
      </w:r>
      <w:r w:rsidRPr="000D073F">
        <w:rPr>
          <w:rFonts w:ascii="Segoe UI" w:eastAsia="Calibri" w:hAnsi="Segoe UI" w:cs="Segoe UI"/>
          <w:sz w:val="22"/>
          <w:szCs w:val="22"/>
        </w:rPr>
        <w:t>.</w:t>
      </w:r>
      <w:bookmarkEnd w:id="32"/>
    </w:p>
    <w:p w14:paraId="2C7C40F7" w14:textId="0EEC7E8A" w:rsidR="007A0B53" w:rsidRPr="000D073F" w:rsidRDefault="007A0B53" w:rsidP="007A0B53">
      <w:pPr>
        <w:pStyle w:val="Nadpis2"/>
        <w:numPr>
          <w:ilvl w:val="1"/>
          <w:numId w:val="5"/>
        </w:numPr>
        <w:tabs>
          <w:tab w:val="num" w:pos="567"/>
        </w:tabs>
        <w:spacing w:line="240" w:lineRule="auto"/>
        <w:ind w:left="567" w:hanging="567"/>
        <w:rPr>
          <w:rFonts w:ascii="Segoe UI" w:eastAsia="Calibri" w:hAnsi="Segoe UI" w:cs="Segoe UI"/>
          <w:sz w:val="22"/>
          <w:szCs w:val="22"/>
        </w:rPr>
      </w:pPr>
      <w:bookmarkStart w:id="33" w:name="_Ref526852883"/>
      <w:bookmarkStart w:id="34" w:name="_Ref413684666"/>
      <w:r w:rsidRPr="000D073F">
        <w:rPr>
          <w:rFonts w:ascii="Segoe UI" w:eastAsia="Calibri" w:hAnsi="Segoe UI" w:cs="Segoe UI"/>
          <w:sz w:val="22"/>
          <w:szCs w:val="22"/>
        </w:rPr>
        <w:t xml:space="preserve">Nestanoví-li tato Smlouva jinak, je místem </w:t>
      </w:r>
      <w:r w:rsidRPr="00167D05">
        <w:rPr>
          <w:rFonts w:ascii="Segoe UI" w:eastAsia="Calibri" w:hAnsi="Segoe UI" w:cs="Segoe UI"/>
          <w:sz w:val="22"/>
          <w:szCs w:val="22"/>
        </w:rPr>
        <w:t xml:space="preserve">plnění </w:t>
      </w:r>
      <w:r w:rsidR="00F06D06" w:rsidRPr="0094364A">
        <w:rPr>
          <w:rFonts w:ascii="Segoe UI" w:eastAsia="Calibri" w:hAnsi="Segoe UI" w:cs="Segoe UI"/>
          <w:sz w:val="22"/>
          <w:szCs w:val="22"/>
        </w:rPr>
        <w:t>okres</w:t>
      </w:r>
      <w:r w:rsidRPr="0094364A">
        <w:rPr>
          <w:rFonts w:ascii="Segoe UI" w:eastAsia="Calibri" w:hAnsi="Segoe UI" w:cs="Segoe UI"/>
          <w:sz w:val="22"/>
          <w:szCs w:val="22"/>
        </w:rPr>
        <w:t xml:space="preserve"> Objednatele</w:t>
      </w:r>
      <w:r w:rsidRPr="00167D05">
        <w:rPr>
          <w:rFonts w:ascii="Segoe UI" w:eastAsia="Calibri" w:hAnsi="Segoe UI" w:cs="Segoe UI"/>
          <w:sz w:val="22"/>
          <w:szCs w:val="22"/>
        </w:rPr>
        <w:t>.</w:t>
      </w:r>
      <w:bookmarkEnd w:id="33"/>
      <w:r w:rsidR="00FE5F86">
        <w:rPr>
          <w:rFonts w:ascii="Segoe UI" w:eastAsia="Calibri" w:hAnsi="Segoe UI" w:cs="Segoe UI"/>
          <w:sz w:val="22"/>
          <w:szCs w:val="22"/>
        </w:rPr>
        <w:t xml:space="preserve"> </w:t>
      </w:r>
      <w:r w:rsidR="00FE5F86" w:rsidRPr="00FE5F86">
        <w:rPr>
          <w:rFonts w:ascii="Segoe UI" w:eastAsia="Calibri" w:hAnsi="Segoe UI" w:cs="Segoe UI"/>
          <w:sz w:val="22"/>
          <w:szCs w:val="22"/>
        </w:rPr>
        <w:t xml:space="preserve">Místa instalace EMOS jsou uvedena v seznamu objektů a odběrných míst, který </w:t>
      </w:r>
      <w:r w:rsidR="00D627F6">
        <w:rPr>
          <w:rFonts w:ascii="Segoe UI" w:eastAsia="Calibri" w:hAnsi="Segoe UI" w:cs="Segoe UI"/>
          <w:sz w:val="22"/>
          <w:szCs w:val="22"/>
        </w:rPr>
        <w:t>by</w:t>
      </w:r>
      <w:r w:rsidR="004E0D2D">
        <w:rPr>
          <w:rFonts w:ascii="Segoe UI" w:eastAsia="Calibri" w:hAnsi="Segoe UI" w:cs="Segoe UI"/>
          <w:sz w:val="22"/>
          <w:szCs w:val="22"/>
        </w:rPr>
        <w:t>l Dodavateli poskytnut v rámci výběrového řízení</w:t>
      </w:r>
      <w:r w:rsidR="00FE5F86" w:rsidRPr="00FE5F86">
        <w:rPr>
          <w:rFonts w:ascii="Segoe UI" w:eastAsia="Calibri" w:hAnsi="Segoe UI" w:cs="Segoe UI"/>
          <w:sz w:val="22"/>
          <w:szCs w:val="22"/>
        </w:rPr>
        <w:t>.</w:t>
      </w:r>
      <w:r w:rsidR="00FE5F86">
        <w:rPr>
          <w:rFonts w:ascii="Segoe UI" w:eastAsia="Calibri" w:hAnsi="Segoe UI" w:cs="Segoe UI"/>
          <w:sz w:val="22"/>
          <w:szCs w:val="22"/>
        </w:rPr>
        <w:t xml:space="preserve"> </w:t>
      </w:r>
      <w:bookmarkStart w:id="35" w:name="_Hlk214553686"/>
      <w:r w:rsidR="00FE5F86">
        <w:rPr>
          <w:rFonts w:ascii="Segoe UI" w:eastAsia="Calibri" w:hAnsi="Segoe UI" w:cs="Segoe UI"/>
          <w:sz w:val="22"/>
          <w:szCs w:val="22"/>
        </w:rPr>
        <w:t>Předávání výstupů dle Smlouvy, školení, jednání mezi Objednatelem a Dodavatelem budou realizována v sídle Objednatele, nedohodnou-li se Smluvní strany jinak.</w:t>
      </w:r>
      <w:bookmarkEnd w:id="35"/>
    </w:p>
    <w:p w14:paraId="35D505BE" w14:textId="1251B451" w:rsidR="007A0B53" w:rsidRPr="000D073F" w:rsidRDefault="007A0B53" w:rsidP="007A0B53">
      <w:pPr>
        <w:pStyle w:val="Nadpis2"/>
        <w:numPr>
          <w:ilvl w:val="1"/>
          <w:numId w:val="5"/>
        </w:numPr>
        <w:tabs>
          <w:tab w:val="num" w:pos="567"/>
        </w:tabs>
        <w:spacing w:line="240" w:lineRule="auto"/>
        <w:ind w:left="567" w:hanging="567"/>
        <w:rPr>
          <w:rFonts w:ascii="Segoe UI" w:eastAsia="Calibri" w:hAnsi="Segoe UI" w:cs="Segoe UI"/>
          <w:sz w:val="22"/>
          <w:szCs w:val="22"/>
        </w:rPr>
      </w:pPr>
      <w:bookmarkStart w:id="36" w:name="_Ref10725914"/>
      <w:bookmarkStart w:id="37" w:name="_Ref411973752"/>
      <w:bookmarkEnd w:id="34"/>
      <w:r w:rsidRPr="000D073F">
        <w:rPr>
          <w:rFonts w:ascii="Segoe UI" w:eastAsia="Calibri" w:hAnsi="Segoe UI" w:cs="Segoe UI"/>
          <w:sz w:val="22"/>
          <w:szCs w:val="22"/>
        </w:rPr>
        <w:t>V případech, kdy z charakteru poskytované</w:t>
      </w:r>
      <w:r w:rsidR="00CD0CEC" w:rsidRPr="000D073F">
        <w:rPr>
          <w:rFonts w:ascii="Segoe UI" w:eastAsia="Calibri" w:hAnsi="Segoe UI" w:cs="Segoe UI"/>
          <w:sz w:val="22"/>
          <w:szCs w:val="22"/>
        </w:rPr>
        <w:t>ho</w:t>
      </w:r>
      <w:r w:rsidRPr="000D073F">
        <w:rPr>
          <w:rFonts w:ascii="Segoe UI" w:eastAsia="Calibri" w:hAnsi="Segoe UI" w:cs="Segoe UI"/>
          <w:sz w:val="22"/>
          <w:szCs w:val="22"/>
        </w:rPr>
        <w:t xml:space="preserve"> </w:t>
      </w:r>
      <w:r w:rsidR="00CD0CEC" w:rsidRPr="000D073F">
        <w:rPr>
          <w:rFonts w:ascii="Segoe UI" w:eastAsia="Calibri" w:hAnsi="Segoe UI" w:cs="Segoe UI"/>
          <w:sz w:val="22"/>
          <w:szCs w:val="22"/>
        </w:rPr>
        <w:t>předmětu plnění</w:t>
      </w:r>
      <w:r w:rsidRPr="000D073F">
        <w:rPr>
          <w:rFonts w:ascii="Segoe UI" w:eastAsia="Calibri" w:hAnsi="Segoe UI" w:cs="Segoe UI"/>
          <w:sz w:val="22"/>
          <w:szCs w:val="22"/>
        </w:rPr>
        <w:t xml:space="preserve"> nebo je</w:t>
      </w:r>
      <w:r w:rsidR="00CD0CEC" w:rsidRPr="000D073F">
        <w:rPr>
          <w:rFonts w:ascii="Segoe UI" w:eastAsia="Calibri" w:hAnsi="Segoe UI" w:cs="Segoe UI"/>
          <w:sz w:val="22"/>
          <w:szCs w:val="22"/>
        </w:rPr>
        <w:t>ho</w:t>
      </w:r>
      <w:r w:rsidRPr="000D073F">
        <w:rPr>
          <w:rFonts w:ascii="Segoe UI" w:eastAsia="Calibri" w:hAnsi="Segoe UI" w:cs="Segoe UI"/>
          <w:sz w:val="22"/>
          <w:szCs w:val="22"/>
        </w:rPr>
        <w:t xml:space="preserve"> části nevyplývá nezbytně nutná přítomnost pracovníků </w:t>
      </w:r>
      <w:r w:rsidR="00CD0CEC" w:rsidRPr="000D073F">
        <w:rPr>
          <w:rFonts w:ascii="Segoe UI" w:eastAsia="Calibri" w:hAnsi="Segoe UI" w:cs="Segoe UI"/>
          <w:sz w:val="22"/>
          <w:szCs w:val="22"/>
        </w:rPr>
        <w:t>Dodavatele</w:t>
      </w:r>
      <w:r w:rsidRPr="000D073F">
        <w:rPr>
          <w:rFonts w:ascii="Segoe UI" w:eastAsia="Calibri" w:hAnsi="Segoe UI" w:cs="Segoe UI"/>
          <w:sz w:val="22"/>
          <w:szCs w:val="22"/>
        </w:rPr>
        <w:t xml:space="preserve"> pověřených </w:t>
      </w:r>
      <w:r w:rsidR="00CD0CEC" w:rsidRPr="000D073F">
        <w:rPr>
          <w:rFonts w:ascii="Segoe UI" w:eastAsia="Calibri" w:hAnsi="Segoe UI" w:cs="Segoe UI"/>
          <w:sz w:val="22"/>
          <w:szCs w:val="22"/>
        </w:rPr>
        <w:t xml:space="preserve">tímto </w:t>
      </w:r>
      <w:r w:rsidRPr="000D073F">
        <w:rPr>
          <w:rFonts w:ascii="Segoe UI" w:eastAsia="Calibri" w:hAnsi="Segoe UI" w:cs="Segoe UI"/>
          <w:sz w:val="22"/>
          <w:szCs w:val="22"/>
        </w:rPr>
        <w:t xml:space="preserve">plněním na místě plnění, poskytuje </w:t>
      </w:r>
      <w:r w:rsidR="00CD0CEC" w:rsidRPr="000D073F">
        <w:rPr>
          <w:rFonts w:ascii="Segoe UI" w:eastAsia="Calibri" w:hAnsi="Segoe UI" w:cs="Segoe UI"/>
          <w:sz w:val="22"/>
          <w:szCs w:val="22"/>
        </w:rPr>
        <w:t>Dodavatel</w:t>
      </w:r>
      <w:r w:rsidRPr="000D073F">
        <w:rPr>
          <w:rFonts w:ascii="Segoe UI" w:eastAsia="Calibri" w:hAnsi="Segoe UI" w:cs="Segoe UI"/>
          <w:sz w:val="22"/>
          <w:szCs w:val="22"/>
        </w:rPr>
        <w:t xml:space="preserve"> </w:t>
      </w:r>
      <w:r w:rsidR="008770A7" w:rsidRPr="000D073F">
        <w:rPr>
          <w:rFonts w:ascii="Segoe UI" w:eastAsia="Calibri" w:hAnsi="Segoe UI" w:cs="Segoe UI"/>
          <w:sz w:val="22"/>
          <w:szCs w:val="22"/>
        </w:rPr>
        <w:t>daný předmět plnění</w:t>
      </w:r>
      <w:r w:rsidRPr="000D073F">
        <w:rPr>
          <w:rFonts w:ascii="Segoe UI" w:eastAsia="Calibri" w:hAnsi="Segoe UI" w:cs="Segoe UI"/>
          <w:sz w:val="22"/>
          <w:szCs w:val="22"/>
        </w:rPr>
        <w:t xml:space="preserve"> prostřednictvím vzdáleného přístupu ze</w:t>
      </w:r>
      <w:r w:rsidR="00167D05">
        <w:rPr>
          <w:rFonts w:ascii="Segoe UI" w:eastAsia="Calibri" w:hAnsi="Segoe UI" w:cs="Segoe UI"/>
          <w:sz w:val="22"/>
          <w:szCs w:val="22"/>
        </w:rPr>
        <w:t> </w:t>
      </w:r>
      <w:r w:rsidRPr="000D073F">
        <w:rPr>
          <w:rFonts w:ascii="Segoe UI" w:eastAsia="Calibri" w:hAnsi="Segoe UI" w:cs="Segoe UI"/>
          <w:sz w:val="22"/>
          <w:szCs w:val="22"/>
        </w:rPr>
        <w:t>svého pracoviště</w:t>
      </w:r>
      <w:r w:rsidR="005A00F8" w:rsidRPr="000D073F">
        <w:rPr>
          <w:rFonts w:ascii="Segoe UI" w:eastAsia="Calibri" w:hAnsi="Segoe UI" w:cs="Segoe UI"/>
          <w:sz w:val="22"/>
          <w:szCs w:val="22"/>
        </w:rPr>
        <w:t>, a to za podmínky splnění bezpečnostních požadavků Objednatele Dodavatelem</w:t>
      </w:r>
      <w:r w:rsidRPr="000D073F">
        <w:rPr>
          <w:rFonts w:ascii="Segoe UI" w:eastAsia="Calibri" w:hAnsi="Segoe UI" w:cs="Segoe UI"/>
          <w:sz w:val="22"/>
          <w:szCs w:val="22"/>
        </w:rPr>
        <w:t>.</w:t>
      </w:r>
      <w:bookmarkEnd w:id="36"/>
      <w:r w:rsidRPr="000D073F">
        <w:rPr>
          <w:rFonts w:ascii="Segoe UI" w:eastAsia="Calibri" w:hAnsi="Segoe UI" w:cs="Segoe UI"/>
          <w:sz w:val="22"/>
          <w:szCs w:val="22"/>
        </w:rPr>
        <w:t xml:space="preserve"> </w:t>
      </w:r>
    </w:p>
    <w:p w14:paraId="41ABA98D" w14:textId="77777777" w:rsidR="007A0B53" w:rsidRPr="000D073F" w:rsidRDefault="007A0B53" w:rsidP="00CE2522">
      <w:pPr>
        <w:pStyle w:val="Nadpis1"/>
        <w:keepNext/>
        <w:numPr>
          <w:ilvl w:val="0"/>
          <w:numId w:val="4"/>
        </w:numPr>
        <w:spacing w:line="240" w:lineRule="auto"/>
        <w:rPr>
          <w:rFonts w:ascii="Segoe UI" w:hAnsi="Segoe UI" w:cs="Segoe UI"/>
          <w:b/>
          <w:bCs/>
          <w:sz w:val="22"/>
          <w:szCs w:val="22"/>
        </w:rPr>
      </w:pPr>
      <w:bookmarkStart w:id="38" w:name="_Toc257991675"/>
      <w:bookmarkStart w:id="39" w:name="_Ref303884303"/>
      <w:bookmarkEnd w:id="37"/>
      <w:r w:rsidRPr="000D073F">
        <w:rPr>
          <w:rFonts w:ascii="Segoe UI" w:hAnsi="Segoe UI" w:cs="Segoe UI"/>
          <w:b/>
          <w:bCs/>
          <w:sz w:val="22"/>
          <w:szCs w:val="22"/>
        </w:rPr>
        <w:t>Cena a platební podmínky</w:t>
      </w:r>
      <w:bookmarkEnd w:id="38"/>
      <w:bookmarkEnd w:id="39"/>
    </w:p>
    <w:p w14:paraId="719470EB" w14:textId="41EC609A" w:rsidR="007A0B53" w:rsidRDefault="007A0B53" w:rsidP="007A0B53">
      <w:pPr>
        <w:pStyle w:val="Nadpis2"/>
        <w:numPr>
          <w:ilvl w:val="1"/>
          <w:numId w:val="5"/>
        </w:numPr>
        <w:tabs>
          <w:tab w:val="num" w:pos="567"/>
        </w:tabs>
        <w:spacing w:line="240" w:lineRule="auto"/>
        <w:ind w:left="567" w:hanging="567"/>
        <w:rPr>
          <w:rFonts w:ascii="Segoe UI" w:eastAsia="Calibri" w:hAnsi="Segoe UI" w:cs="Segoe UI"/>
          <w:sz w:val="22"/>
          <w:szCs w:val="22"/>
        </w:rPr>
      </w:pPr>
      <w:bookmarkStart w:id="40" w:name="_Toc323574606"/>
      <w:bookmarkStart w:id="41" w:name="_Toc323574641"/>
      <w:bookmarkStart w:id="42" w:name="_Toc323709548"/>
      <w:bookmarkStart w:id="43" w:name="_Toc366047418"/>
      <w:bookmarkStart w:id="44" w:name="_Ref243444344"/>
      <w:bookmarkStart w:id="45" w:name="_Ref303885902"/>
      <w:bookmarkEnd w:id="40"/>
      <w:bookmarkEnd w:id="41"/>
      <w:bookmarkEnd w:id="42"/>
      <w:bookmarkEnd w:id="43"/>
      <w:r w:rsidRPr="000D073F">
        <w:rPr>
          <w:rFonts w:ascii="Segoe UI" w:eastAsia="Calibri" w:hAnsi="Segoe UI" w:cs="Segoe UI"/>
          <w:sz w:val="22"/>
          <w:szCs w:val="22"/>
        </w:rPr>
        <w:t xml:space="preserve">Cena za předmět plnění je stanovena dohodou na základě nabídky </w:t>
      </w:r>
      <w:r w:rsidR="00162E73" w:rsidRPr="000D073F">
        <w:rPr>
          <w:rFonts w:ascii="Segoe UI" w:eastAsia="Calibri" w:hAnsi="Segoe UI" w:cs="Segoe UI"/>
          <w:sz w:val="22"/>
          <w:szCs w:val="22"/>
        </w:rPr>
        <w:t xml:space="preserve">Dodavatele </w:t>
      </w:r>
      <w:r w:rsidRPr="000D073F">
        <w:rPr>
          <w:rFonts w:ascii="Segoe UI" w:eastAsia="Calibri" w:hAnsi="Segoe UI" w:cs="Segoe UI"/>
          <w:sz w:val="22"/>
          <w:szCs w:val="22"/>
        </w:rPr>
        <w:t>podané v</w:t>
      </w:r>
      <w:r w:rsidR="006C0E78">
        <w:rPr>
          <w:rFonts w:ascii="Segoe UI" w:eastAsia="Calibri" w:hAnsi="Segoe UI" w:cs="Segoe UI"/>
          <w:sz w:val="22"/>
          <w:szCs w:val="22"/>
        </w:rPr>
        <w:t>e</w:t>
      </w:r>
      <w:r w:rsidRPr="000D073F">
        <w:rPr>
          <w:rFonts w:ascii="Segoe UI" w:eastAsia="Calibri" w:hAnsi="Segoe UI" w:cs="Segoe UI"/>
          <w:sz w:val="22"/>
          <w:szCs w:val="22"/>
        </w:rPr>
        <w:t> </w:t>
      </w:r>
      <w:r w:rsidR="006C0E78">
        <w:rPr>
          <w:rFonts w:ascii="Segoe UI" w:eastAsia="Calibri" w:hAnsi="Segoe UI" w:cs="Segoe UI"/>
          <w:sz w:val="22"/>
          <w:szCs w:val="22"/>
        </w:rPr>
        <w:t>výběrovém</w:t>
      </w:r>
      <w:r w:rsidR="006C0E78" w:rsidRPr="000D073F">
        <w:rPr>
          <w:rFonts w:ascii="Segoe UI" w:eastAsia="Calibri" w:hAnsi="Segoe UI" w:cs="Segoe UI"/>
          <w:sz w:val="22"/>
          <w:szCs w:val="22"/>
        </w:rPr>
        <w:t xml:space="preserve"> </w:t>
      </w:r>
      <w:r w:rsidRPr="000D073F">
        <w:rPr>
          <w:rFonts w:ascii="Segoe UI" w:eastAsia="Calibri" w:hAnsi="Segoe UI" w:cs="Segoe UI"/>
          <w:sz w:val="22"/>
          <w:szCs w:val="22"/>
        </w:rPr>
        <w:t>řízení</w:t>
      </w:r>
      <w:r w:rsidR="00162E73" w:rsidRPr="000D073F">
        <w:rPr>
          <w:rFonts w:ascii="Segoe UI" w:eastAsia="Calibri" w:hAnsi="Segoe UI" w:cs="Segoe UI"/>
          <w:sz w:val="22"/>
          <w:szCs w:val="22"/>
        </w:rPr>
        <w:t>.</w:t>
      </w:r>
      <w:r w:rsidRPr="000D073F">
        <w:rPr>
          <w:rFonts w:ascii="Segoe UI" w:eastAsia="Calibri" w:hAnsi="Segoe UI" w:cs="Segoe UI"/>
          <w:sz w:val="22"/>
          <w:szCs w:val="22"/>
        </w:rPr>
        <w:t xml:space="preserve"> </w:t>
      </w:r>
      <w:bookmarkEnd w:id="44"/>
      <w:bookmarkEnd w:id="45"/>
      <w:r w:rsidR="00162E73" w:rsidRPr="000D073F">
        <w:rPr>
          <w:rFonts w:ascii="Segoe UI" w:eastAsia="Calibri" w:hAnsi="Segoe UI" w:cs="Segoe UI"/>
          <w:sz w:val="22"/>
          <w:szCs w:val="22"/>
        </w:rPr>
        <w:t>Dílčí části ceny</w:t>
      </w:r>
      <w:r w:rsidR="009C4298" w:rsidRPr="000D073F">
        <w:rPr>
          <w:rFonts w:ascii="Segoe UI" w:eastAsia="Calibri" w:hAnsi="Segoe UI" w:cs="Segoe UI"/>
          <w:sz w:val="22"/>
          <w:szCs w:val="22"/>
        </w:rPr>
        <w:t xml:space="preserve"> a jednotkové ceny</w:t>
      </w:r>
      <w:r w:rsidR="00162E73" w:rsidRPr="000D073F">
        <w:rPr>
          <w:rFonts w:ascii="Segoe UI" w:eastAsia="Calibri" w:hAnsi="Segoe UI" w:cs="Segoe UI"/>
          <w:sz w:val="22"/>
          <w:szCs w:val="22"/>
        </w:rPr>
        <w:t xml:space="preserve"> jsou stanoveny v příloze č. </w:t>
      </w:r>
      <w:r w:rsidR="00240F43">
        <w:rPr>
          <w:rFonts w:ascii="Segoe UI" w:eastAsia="Calibri" w:hAnsi="Segoe UI" w:cs="Segoe UI"/>
          <w:sz w:val="22"/>
          <w:szCs w:val="22"/>
        </w:rPr>
        <w:t>2</w:t>
      </w:r>
      <w:r w:rsidR="00360B58" w:rsidRPr="000D073F">
        <w:rPr>
          <w:rFonts w:ascii="Segoe UI" w:eastAsia="Calibri" w:hAnsi="Segoe UI" w:cs="Segoe UI"/>
          <w:sz w:val="22"/>
          <w:szCs w:val="22"/>
        </w:rPr>
        <w:t xml:space="preserve"> </w:t>
      </w:r>
      <w:r w:rsidR="00162E73" w:rsidRPr="000D073F">
        <w:rPr>
          <w:rFonts w:ascii="Segoe UI" w:eastAsia="Calibri" w:hAnsi="Segoe UI" w:cs="Segoe UI"/>
          <w:sz w:val="22"/>
          <w:szCs w:val="22"/>
        </w:rPr>
        <w:t>Smlouvy, přičemž platí následující</w:t>
      </w:r>
    </w:p>
    <w:p w14:paraId="3428525E" w14:textId="0C2E74AF" w:rsidR="00706BEA" w:rsidRDefault="009F6BF7" w:rsidP="007B6102">
      <w:pPr>
        <w:pStyle w:val="Nadpis3"/>
        <w:numPr>
          <w:ilvl w:val="0"/>
          <w:numId w:val="23"/>
        </w:numPr>
        <w:spacing w:line="240" w:lineRule="auto"/>
        <w:ind w:left="1134" w:hanging="567"/>
        <w:rPr>
          <w:rFonts w:ascii="Segoe UI" w:hAnsi="Segoe UI" w:cs="Segoe UI"/>
          <w:bCs/>
          <w:sz w:val="22"/>
          <w:szCs w:val="22"/>
        </w:rPr>
      </w:pPr>
      <w:r w:rsidRPr="00FE5DBC">
        <w:rPr>
          <w:rFonts w:ascii="Segoe UI" w:hAnsi="Segoe UI" w:cs="Segoe UI"/>
          <w:bCs/>
          <w:sz w:val="22"/>
          <w:szCs w:val="22"/>
        </w:rPr>
        <w:t xml:space="preserve">Cena </w:t>
      </w:r>
      <w:bookmarkStart w:id="46" w:name="_Ref137119605"/>
      <w:r w:rsidR="004E0D2D">
        <w:rPr>
          <w:rFonts w:ascii="Segoe UI" w:hAnsi="Segoe UI" w:cs="Segoe UI"/>
          <w:bCs/>
          <w:sz w:val="22"/>
          <w:szCs w:val="22"/>
        </w:rPr>
        <w:t xml:space="preserve">stanovená jako součet položek </w:t>
      </w:r>
      <w:r w:rsidR="004E0D2D" w:rsidRPr="007A7D3B">
        <w:rPr>
          <w:rFonts w:ascii="Segoe UI" w:hAnsi="Segoe UI" w:cs="Segoe UI"/>
          <w:bCs/>
          <w:sz w:val="22"/>
          <w:szCs w:val="22"/>
        </w:rPr>
        <w:t xml:space="preserve">č. </w:t>
      </w:r>
      <w:r w:rsidR="007A7D3B" w:rsidRPr="007A7D3B">
        <w:rPr>
          <w:rFonts w:ascii="Segoe UI" w:hAnsi="Segoe UI" w:cs="Segoe UI"/>
          <w:bCs/>
          <w:sz w:val="22"/>
          <w:szCs w:val="22"/>
        </w:rPr>
        <w:t>1</w:t>
      </w:r>
      <w:r w:rsidR="00AB3C26">
        <w:rPr>
          <w:rFonts w:ascii="Segoe UI" w:hAnsi="Segoe UI" w:cs="Segoe UI"/>
          <w:bCs/>
          <w:sz w:val="22"/>
          <w:szCs w:val="22"/>
        </w:rPr>
        <w:t xml:space="preserve">, 2 a </w:t>
      </w:r>
      <w:r w:rsidR="007A7D3B" w:rsidRPr="007A7D3B">
        <w:rPr>
          <w:rFonts w:ascii="Segoe UI" w:hAnsi="Segoe UI" w:cs="Segoe UI"/>
          <w:bCs/>
          <w:sz w:val="22"/>
          <w:szCs w:val="22"/>
        </w:rPr>
        <w:t>5</w:t>
      </w:r>
      <w:r w:rsidR="00706BEA" w:rsidRPr="007A7D3B">
        <w:rPr>
          <w:rFonts w:ascii="Segoe UI" w:hAnsi="Segoe UI" w:cs="Segoe UI"/>
          <w:bCs/>
          <w:sz w:val="22"/>
          <w:szCs w:val="22"/>
        </w:rPr>
        <w:t xml:space="preserve"> dle</w:t>
      </w:r>
      <w:r w:rsidR="00706BEA">
        <w:rPr>
          <w:rFonts w:ascii="Segoe UI" w:hAnsi="Segoe UI" w:cs="Segoe UI"/>
          <w:bCs/>
          <w:sz w:val="22"/>
          <w:szCs w:val="22"/>
        </w:rPr>
        <w:t xml:space="preserve"> přílohy č. 2 Smlouvy </w:t>
      </w:r>
      <w:r w:rsidR="00FB448F" w:rsidRPr="00FE5DBC">
        <w:rPr>
          <w:rFonts w:ascii="Segoe UI" w:hAnsi="Segoe UI" w:cs="Segoe UI"/>
          <w:bCs/>
          <w:sz w:val="22"/>
          <w:szCs w:val="22"/>
        </w:rPr>
        <w:t>bude uhrazena</w:t>
      </w:r>
      <w:r w:rsidR="00706BEA">
        <w:rPr>
          <w:rFonts w:ascii="Segoe UI" w:hAnsi="Segoe UI" w:cs="Segoe UI"/>
          <w:bCs/>
          <w:sz w:val="22"/>
          <w:szCs w:val="22"/>
        </w:rPr>
        <w:t xml:space="preserve"> následovně</w:t>
      </w:r>
    </w:p>
    <w:p w14:paraId="723E28CC" w14:textId="6D3F0818" w:rsidR="00706BEA" w:rsidRDefault="00832ADD" w:rsidP="007B6102">
      <w:pPr>
        <w:pStyle w:val="Nadpis3"/>
        <w:numPr>
          <w:ilvl w:val="0"/>
          <w:numId w:val="22"/>
        </w:numPr>
        <w:spacing w:line="240" w:lineRule="auto"/>
        <w:rPr>
          <w:rFonts w:ascii="Segoe UI" w:hAnsi="Segoe UI" w:cs="Segoe UI"/>
          <w:bCs/>
          <w:sz w:val="22"/>
          <w:szCs w:val="22"/>
        </w:rPr>
      </w:pPr>
      <w:r>
        <w:rPr>
          <w:rFonts w:ascii="Segoe UI" w:hAnsi="Segoe UI" w:cs="Segoe UI"/>
          <w:bCs/>
          <w:sz w:val="22"/>
          <w:szCs w:val="22"/>
        </w:rPr>
        <w:t>3</w:t>
      </w:r>
      <w:r w:rsidR="00706BEA">
        <w:rPr>
          <w:rFonts w:ascii="Segoe UI" w:hAnsi="Segoe UI" w:cs="Segoe UI"/>
          <w:bCs/>
          <w:sz w:val="22"/>
          <w:szCs w:val="22"/>
        </w:rPr>
        <w:t>0 % bude uhrazeno po uveřejnění Smlouvy v registru smluv</w:t>
      </w:r>
      <w:r w:rsidR="00C257A3">
        <w:rPr>
          <w:rFonts w:ascii="Segoe UI" w:hAnsi="Segoe UI" w:cs="Segoe UI"/>
          <w:bCs/>
          <w:sz w:val="22"/>
          <w:szCs w:val="22"/>
        </w:rPr>
        <w:t>;</w:t>
      </w:r>
    </w:p>
    <w:p w14:paraId="420F027F" w14:textId="2BC41B1C" w:rsidR="00C257A3" w:rsidRPr="00C257A3" w:rsidRDefault="00832ADD" w:rsidP="007B6102">
      <w:pPr>
        <w:pStyle w:val="Nadpis3"/>
        <w:numPr>
          <w:ilvl w:val="0"/>
          <w:numId w:val="22"/>
        </w:numPr>
        <w:spacing w:line="240" w:lineRule="auto"/>
        <w:rPr>
          <w:rFonts w:ascii="Segoe UI" w:hAnsi="Segoe UI" w:cs="Segoe UI"/>
          <w:bCs/>
          <w:sz w:val="22"/>
          <w:szCs w:val="22"/>
        </w:rPr>
      </w:pPr>
      <w:r>
        <w:rPr>
          <w:rFonts w:ascii="Segoe UI" w:hAnsi="Segoe UI" w:cs="Segoe UI"/>
          <w:bCs/>
          <w:sz w:val="22"/>
          <w:szCs w:val="22"/>
        </w:rPr>
        <w:t>5</w:t>
      </w:r>
      <w:r w:rsidR="00706BEA">
        <w:rPr>
          <w:rFonts w:ascii="Segoe UI" w:hAnsi="Segoe UI" w:cs="Segoe UI"/>
          <w:bCs/>
          <w:sz w:val="22"/>
          <w:szCs w:val="22"/>
        </w:rPr>
        <w:t>0 % bude uhrazeno</w:t>
      </w:r>
      <w:r w:rsidR="00FB448F" w:rsidRPr="00FE5DBC">
        <w:rPr>
          <w:rFonts w:ascii="Segoe UI" w:hAnsi="Segoe UI" w:cs="Segoe UI"/>
          <w:bCs/>
          <w:sz w:val="22"/>
          <w:szCs w:val="22"/>
        </w:rPr>
        <w:t xml:space="preserve"> </w:t>
      </w:r>
      <w:r w:rsidR="00C257A3" w:rsidRPr="00C257A3">
        <w:rPr>
          <w:rFonts w:ascii="Segoe UI" w:hAnsi="Segoe UI" w:cs="Segoe UI"/>
          <w:bCs/>
          <w:sz w:val="22"/>
          <w:szCs w:val="22"/>
        </w:rPr>
        <w:t>po připojení výrobní</w:t>
      </w:r>
      <w:r w:rsidR="00C257A3">
        <w:rPr>
          <w:rFonts w:ascii="Segoe UI" w:hAnsi="Segoe UI" w:cs="Segoe UI"/>
          <w:bCs/>
          <w:sz w:val="22"/>
          <w:szCs w:val="22"/>
        </w:rPr>
        <w:t>ch</w:t>
      </w:r>
      <w:r w:rsidR="00C257A3" w:rsidRPr="00C257A3">
        <w:rPr>
          <w:rFonts w:ascii="Segoe UI" w:hAnsi="Segoe UI" w:cs="Segoe UI"/>
          <w:bCs/>
          <w:sz w:val="22"/>
          <w:szCs w:val="22"/>
        </w:rPr>
        <w:t xml:space="preserve"> a spotřební</w:t>
      </w:r>
      <w:r w:rsidR="00C257A3">
        <w:rPr>
          <w:rFonts w:ascii="Segoe UI" w:hAnsi="Segoe UI" w:cs="Segoe UI"/>
          <w:bCs/>
          <w:sz w:val="22"/>
          <w:szCs w:val="22"/>
        </w:rPr>
        <w:t>ch</w:t>
      </w:r>
      <w:r w:rsidR="00C257A3" w:rsidRPr="00C257A3">
        <w:rPr>
          <w:rFonts w:ascii="Segoe UI" w:hAnsi="Segoe UI" w:cs="Segoe UI"/>
          <w:bCs/>
          <w:sz w:val="22"/>
          <w:szCs w:val="22"/>
        </w:rPr>
        <w:t xml:space="preserve"> odběrn</w:t>
      </w:r>
      <w:r w:rsidR="00C257A3">
        <w:rPr>
          <w:rFonts w:ascii="Segoe UI" w:hAnsi="Segoe UI" w:cs="Segoe UI"/>
          <w:bCs/>
          <w:sz w:val="22"/>
          <w:szCs w:val="22"/>
        </w:rPr>
        <w:t>ých míst v rámci Fáze</w:t>
      </w:r>
      <w:r w:rsidR="00033A57">
        <w:rPr>
          <w:rFonts w:ascii="Segoe UI" w:hAnsi="Segoe UI" w:cs="Segoe UI"/>
          <w:bCs/>
          <w:sz w:val="22"/>
          <w:szCs w:val="22"/>
        </w:rPr>
        <w:t xml:space="preserve"> 1</w:t>
      </w:r>
      <w:r w:rsidR="00C257A3">
        <w:rPr>
          <w:rFonts w:ascii="Segoe UI" w:hAnsi="Segoe UI" w:cs="Segoe UI"/>
          <w:bCs/>
          <w:sz w:val="22"/>
          <w:szCs w:val="22"/>
        </w:rPr>
        <w:t xml:space="preserve"> plnění dle čl. 4.3.1 Smlouvy;</w:t>
      </w:r>
    </w:p>
    <w:p w14:paraId="54DF8B57" w14:textId="1D50D8B1" w:rsidR="00C257A3" w:rsidRPr="00C257A3" w:rsidRDefault="00C257A3" w:rsidP="007B6102">
      <w:pPr>
        <w:pStyle w:val="Nadpis3"/>
        <w:numPr>
          <w:ilvl w:val="0"/>
          <w:numId w:val="22"/>
        </w:numPr>
        <w:rPr>
          <w:rFonts w:ascii="Segoe UI" w:hAnsi="Segoe UI" w:cs="Segoe UI"/>
          <w:bCs/>
          <w:sz w:val="22"/>
          <w:szCs w:val="22"/>
        </w:rPr>
      </w:pPr>
      <w:r w:rsidRPr="00C257A3">
        <w:rPr>
          <w:rFonts w:ascii="Segoe UI" w:hAnsi="Segoe UI" w:cs="Segoe UI"/>
          <w:bCs/>
          <w:sz w:val="22"/>
          <w:szCs w:val="22"/>
        </w:rPr>
        <w:t xml:space="preserve">20% </w:t>
      </w:r>
      <w:r>
        <w:rPr>
          <w:rFonts w:ascii="Segoe UI" w:hAnsi="Segoe UI" w:cs="Segoe UI"/>
          <w:bCs/>
          <w:sz w:val="22"/>
          <w:szCs w:val="22"/>
        </w:rPr>
        <w:t>bude uhrazeno</w:t>
      </w:r>
      <w:r w:rsidRPr="00FE5DBC">
        <w:rPr>
          <w:rFonts w:ascii="Segoe UI" w:hAnsi="Segoe UI" w:cs="Segoe UI"/>
          <w:bCs/>
          <w:sz w:val="22"/>
          <w:szCs w:val="22"/>
        </w:rPr>
        <w:t xml:space="preserve"> </w:t>
      </w:r>
      <w:r w:rsidRPr="00C257A3">
        <w:rPr>
          <w:rFonts w:ascii="Segoe UI" w:hAnsi="Segoe UI" w:cs="Segoe UI"/>
          <w:bCs/>
          <w:sz w:val="22"/>
          <w:szCs w:val="22"/>
        </w:rPr>
        <w:t xml:space="preserve">po dokončení </w:t>
      </w:r>
      <w:r>
        <w:rPr>
          <w:rFonts w:ascii="Segoe UI" w:hAnsi="Segoe UI" w:cs="Segoe UI"/>
          <w:bCs/>
          <w:sz w:val="22"/>
          <w:szCs w:val="22"/>
        </w:rPr>
        <w:t>Fáze</w:t>
      </w:r>
      <w:r w:rsidR="00033A57">
        <w:rPr>
          <w:rFonts w:ascii="Segoe UI" w:hAnsi="Segoe UI" w:cs="Segoe UI"/>
          <w:bCs/>
          <w:sz w:val="22"/>
          <w:szCs w:val="22"/>
        </w:rPr>
        <w:t xml:space="preserve"> 1</w:t>
      </w:r>
      <w:r>
        <w:rPr>
          <w:rFonts w:ascii="Segoe UI" w:hAnsi="Segoe UI" w:cs="Segoe UI"/>
          <w:bCs/>
          <w:sz w:val="22"/>
          <w:szCs w:val="22"/>
        </w:rPr>
        <w:t xml:space="preserve"> plnění dle čl. 4.3.1 Smlouvy</w:t>
      </w:r>
      <w:r w:rsidRPr="00C257A3">
        <w:rPr>
          <w:rFonts w:ascii="Segoe UI" w:hAnsi="Segoe UI" w:cs="Segoe UI"/>
          <w:bCs/>
          <w:sz w:val="22"/>
          <w:szCs w:val="22"/>
        </w:rPr>
        <w:t xml:space="preserve"> </w:t>
      </w:r>
      <w:r w:rsidR="004577FE">
        <w:rPr>
          <w:rFonts w:ascii="Segoe UI" w:eastAsia="Calibri" w:hAnsi="Segoe UI" w:cs="Segoe UI"/>
          <w:sz w:val="22"/>
          <w:szCs w:val="22"/>
        </w:rPr>
        <w:t xml:space="preserve">(s výjimkou dodávek měřidel a </w:t>
      </w:r>
      <w:r w:rsidR="004577FE" w:rsidRPr="009F7CAB">
        <w:rPr>
          <w:rFonts w:ascii="Segoe UI" w:hAnsi="Segoe UI" w:cs="Segoe UI"/>
          <w:bCs/>
          <w:sz w:val="22"/>
          <w:szCs w:val="22"/>
        </w:rPr>
        <w:t>invertorů FVE</w:t>
      </w:r>
      <w:r w:rsidR="004577FE">
        <w:rPr>
          <w:rFonts w:ascii="Segoe UI" w:hAnsi="Segoe UI" w:cs="Segoe UI"/>
          <w:bCs/>
          <w:sz w:val="22"/>
          <w:szCs w:val="22"/>
        </w:rPr>
        <w:t xml:space="preserve"> dodávaných </w:t>
      </w:r>
      <w:r w:rsidR="00033A57">
        <w:rPr>
          <w:rFonts w:ascii="Segoe UI" w:hAnsi="Segoe UI" w:cs="Segoe UI"/>
          <w:bCs/>
          <w:sz w:val="22"/>
          <w:szCs w:val="22"/>
        </w:rPr>
        <w:t>v rámci Fáze 2</w:t>
      </w:r>
      <w:r w:rsidR="004577FE">
        <w:rPr>
          <w:rFonts w:ascii="Segoe UI" w:hAnsi="Segoe UI" w:cs="Segoe UI"/>
          <w:bCs/>
          <w:sz w:val="22"/>
          <w:szCs w:val="22"/>
        </w:rPr>
        <w:t xml:space="preserve">) </w:t>
      </w:r>
      <w:r w:rsidRPr="00C257A3">
        <w:rPr>
          <w:rFonts w:ascii="Segoe UI" w:hAnsi="Segoe UI" w:cs="Segoe UI"/>
          <w:bCs/>
          <w:sz w:val="22"/>
          <w:szCs w:val="22"/>
        </w:rPr>
        <w:t xml:space="preserve">a spuštění </w:t>
      </w:r>
      <w:r>
        <w:rPr>
          <w:rFonts w:ascii="Segoe UI" w:hAnsi="Segoe UI" w:cs="Segoe UI"/>
          <w:bCs/>
          <w:sz w:val="22"/>
          <w:szCs w:val="22"/>
        </w:rPr>
        <w:t xml:space="preserve">EMOS </w:t>
      </w:r>
      <w:r w:rsidRPr="00C257A3">
        <w:rPr>
          <w:rFonts w:ascii="Segoe UI" w:hAnsi="Segoe UI" w:cs="Segoe UI"/>
          <w:bCs/>
          <w:sz w:val="22"/>
          <w:szCs w:val="22"/>
        </w:rPr>
        <w:t>do provozu</w:t>
      </w:r>
      <w:r>
        <w:rPr>
          <w:rFonts w:ascii="Segoe UI" w:hAnsi="Segoe UI" w:cs="Segoe UI"/>
          <w:bCs/>
          <w:sz w:val="22"/>
          <w:szCs w:val="22"/>
        </w:rPr>
        <w:t>.</w:t>
      </w:r>
    </w:p>
    <w:bookmarkEnd w:id="46"/>
    <w:p w14:paraId="347762CF" w14:textId="21386C0F" w:rsidR="009B2002" w:rsidRPr="00801F5A" w:rsidRDefault="003C1A33" w:rsidP="007B6102">
      <w:pPr>
        <w:pStyle w:val="Nadpis3"/>
        <w:numPr>
          <w:ilvl w:val="0"/>
          <w:numId w:val="23"/>
        </w:numPr>
        <w:spacing w:line="240" w:lineRule="auto"/>
        <w:ind w:left="1134" w:hanging="567"/>
        <w:rPr>
          <w:rFonts w:ascii="Segoe UI" w:hAnsi="Segoe UI" w:cs="Segoe UI"/>
          <w:bCs/>
          <w:sz w:val="22"/>
          <w:szCs w:val="22"/>
        </w:rPr>
      </w:pPr>
      <w:r w:rsidRPr="00801F5A">
        <w:rPr>
          <w:rFonts w:ascii="Segoe UI" w:hAnsi="Segoe UI" w:cs="Segoe UI"/>
          <w:bCs/>
          <w:sz w:val="22"/>
          <w:szCs w:val="22"/>
        </w:rPr>
        <w:t xml:space="preserve">Cena za </w:t>
      </w:r>
      <w:r w:rsidR="009B2002" w:rsidRPr="00801F5A">
        <w:rPr>
          <w:rFonts w:ascii="Segoe UI" w:hAnsi="Segoe UI" w:cs="Segoe UI"/>
          <w:bCs/>
          <w:sz w:val="22"/>
          <w:szCs w:val="22"/>
        </w:rPr>
        <w:t xml:space="preserve">licence vč. </w:t>
      </w:r>
      <w:r w:rsidR="00BA4AD4" w:rsidRPr="00801F5A">
        <w:rPr>
          <w:rFonts w:ascii="Segoe UI" w:hAnsi="Segoe UI" w:cs="Segoe UI"/>
          <w:bCs/>
          <w:sz w:val="22"/>
          <w:szCs w:val="22"/>
        </w:rPr>
        <w:t xml:space="preserve">služeb </w:t>
      </w:r>
      <w:r w:rsidR="009B2002" w:rsidRPr="00801F5A">
        <w:rPr>
          <w:rFonts w:ascii="Segoe UI" w:hAnsi="Segoe UI" w:cs="Segoe UI"/>
          <w:bCs/>
          <w:sz w:val="22"/>
          <w:szCs w:val="22"/>
        </w:rPr>
        <w:t>podpory</w:t>
      </w:r>
      <w:r w:rsidRPr="00801F5A">
        <w:rPr>
          <w:rFonts w:ascii="Segoe UI" w:hAnsi="Segoe UI" w:cs="Segoe UI"/>
          <w:bCs/>
          <w:sz w:val="22"/>
          <w:szCs w:val="22"/>
        </w:rPr>
        <w:t xml:space="preserve"> bude hrazena</w:t>
      </w:r>
    </w:p>
    <w:p w14:paraId="631664F5" w14:textId="29467C66" w:rsidR="009B2002" w:rsidRPr="0094364A" w:rsidRDefault="001F503E" w:rsidP="007B6102">
      <w:pPr>
        <w:pStyle w:val="Nadpis3"/>
        <w:numPr>
          <w:ilvl w:val="3"/>
          <w:numId w:val="15"/>
        </w:numPr>
        <w:tabs>
          <w:tab w:val="left" w:pos="720"/>
        </w:tabs>
        <w:spacing w:line="240" w:lineRule="auto"/>
        <w:ind w:left="1985" w:hanging="851"/>
        <w:rPr>
          <w:rFonts w:ascii="Segoe UI" w:hAnsi="Segoe UI" w:cs="Segoe UI"/>
          <w:sz w:val="22"/>
          <w:szCs w:val="22"/>
        </w:rPr>
      </w:pPr>
      <w:r w:rsidRPr="0094364A">
        <w:rPr>
          <w:rFonts w:ascii="Segoe UI" w:hAnsi="Segoe UI" w:cs="Segoe UI"/>
          <w:sz w:val="22"/>
          <w:szCs w:val="22"/>
        </w:rPr>
        <w:t xml:space="preserve">pro první rok plnění předem, a to </w:t>
      </w:r>
      <w:r w:rsidRPr="0094364A">
        <w:rPr>
          <w:rFonts w:ascii="Segoe UI" w:hAnsi="Segoe UI" w:cs="Segoe UI"/>
          <w:bCs/>
          <w:sz w:val="22"/>
          <w:szCs w:val="22"/>
        </w:rPr>
        <w:t xml:space="preserve">po akceptaci </w:t>
      </w:r>
      <w:r w:rsidR="00303990">
        <w:rPr>
          <w:rFonts w:ascii="Segoe UI" w:hAnsi="Segoe UI" w:cs="Segoe UI"/>
          <w:bCs/>
          <w:sz w:val="22"/>
          <w:szCs w:val="22"/>
        </w:rPr>
        <w:t>Fáze</w:t>
      </w:r>
      <w:r w:rsidR="00033A57">
        <w:rPr>
          <w:rFonts w:ascii="Segoe UI" w:hAnsi="Segoe UI" w:cs="Segoe UI"/>
          <w:bCs/>
          <w:sz w:val="22"/>
          <w:szCs w:val="22"/>
        </w:rPr>
        <w:t xml:space="preserve"> 1</w:t>
      </w:r>
      <w:r w:rsidR="00303990">
        <w:rPr>
          <w:rFonts w:ascii="Segoe UI" w:hAnsi="Segoe UI" w:cs="Segoe UI"/>
          <w:bCs/>
          <w:sz w:val="22"/>
          <w:szCs w:val="22"/>
        </w:rPr>
        <w:t xml:space="preserve"> plnění dle čl. 4.3.1 Smlouvy</w:t>
      </w:r>
      <w:r w:rsidR="00426C3C">
        <w:rPr>
          <w:rFonts w:ascii="Segoe UI" w:hAnsi="Segoe UI" w:cs="Segoe UI"/>
          <w:bCs/>
          <w:sz w:val="22"/>
          <w:szCs w:val="22"/>
        </w:rPr>
        <w:t xml:space="preserve"> </w:t>
      </w:r>
      <w:r w:rsidR="00426C3C">
        <w:rPr>
          <w:rFonts w:ascii="Segoe UI" w:eastAsia="Calibri" w:hAnsi="Segoe UI" w:cs="Segoe UI"/>
          <w:sz w:val="22"/>
          <w:szCs w:val="22"/>
        </w:rPr>
        <w:t xml:space="preserve">(s výjimkou dodávek měřidel a </w:t>
      </w:r>
      <w:r w:rsidR="00426C3C" w:rsidRPr="009F7CAB">
        <w:rPr>
          <w:rFonts w:ascii="Segoe UI" w:hAnsi="Segoe UI" w:cs="Segoe UI"/>
          <w:bCs/>
          <w:sz w:val="22"/>
          <w:szCs w:val="22"/>
        </w:rPr>
        <w:t>invertorů FVE</w:t>
      </w:r>
      <w:r w:rsidR="00426C3C">
        <w:rPr>
          <w:rFonts w:ascii="Segoe UI" w:hAnsi="Segoe UI" w:cs="Segoe UI"/>
          <w:bCs/>
          <w:sz w:val="22"/>
          <w:szCs w:val="22"/>
        </w:rPr>
        <w:t xml:space="preserve"> </w:t>
      </w:r>
      <w:r w:rsidR="00033A57">
        <w:rPr>
          <w:rFonts w:ascii="Segoe UI" w:hAnsi="Segoe UI" w:cs="Segoe UI"/>
          <w:bCs/>
          <w:sz w:val="22"/>
          <w:szCs w:val="22"/>
        </w:rPr>
        <w:t>dodávaných v rámci Fáze 2</w:t>
      </w:r>
      <w:r w:rsidR="00426C3C">
        <w:rPr>
          <w:rFonts w:ascii="Segoe UI" w:hAnsi="Segoe UI" w:cs="Segoe UI"/>
          <w:bCs/>
          <w:sz w:val="22"/>
          <w:szCs w:val="22"/>
        </w:rPr>
        <w:t>)</w:t>
      </w:r>
      <w:r w:rsidRPr="0094364A">
        <w:rPr>
          <w:rFonts w:ascii="Segoe UI" w:hAnsi="Segoe UI" w:cs="Segoe UI"/>
          <w:bCs/>
          <w:sz w:val="22"/>
          <w:szCs w:val="22"/>
        </w:rPr>
        <w:t>;</w:t>
      </w:r>
    </w:p>
    <w:p w14:paraId="0C11BA3B" w14:textId="63AF459E" w:rsidR="00241727" w:rsidRDefault="001F503E" w:rsidP="007B6102">
      <w:pPr>
        <w:pStyle w:val="Nadpis3"/>
        <w:numPr>
          <w:ilvl w:val="3"/>
          <w:numId w:val="15"/>
        </w:numPr>
        <w:tabs>
          <w:tab w:val="left" w:pos="720"/>
        </w:tabs>
        <w:spacing w:line="240" w:lineRule="auto"/>
        <w:ind w:left="1985" w:hanging="851"/>
        <w:rPr>
          <w:rFonts w:ascii="Segoe UI" w:hAnsi="Segoe UI" w:cs="Segoe UI"/>
          <w:sz w:val="22"/>
          <w:szCs w:val="22"/>
        </w:rPr>
      </w:pPr>
      <w:r w:rsidRPr="0094364A">
        <w:rPr>
          <w:rFonts w:ascii="Segoe UI" w:hAnsi="Segoe UI" w:cs="Segoe UI"/>
          <w:sz w:val="22"/>
          <w:szCs w:val="22"/>
        </w:rPr>
        <w:t xml:space="preserve">pro druhý a další roky plnění </w:t>
      </w:r>
      <w:r w:rsidR="006633AB">
        <w:rPr>
          <w:rFonts w:ascii="Segoe UI" w:hAnsi="Segoe UI" w:cs="Segoe UI"/>
          <w:sz w:val="22"/>
          <w:szCs w:val="22"/>
        </w:rPr>
        <w:t>předem na základě vystavené faktury Dodavatele na každý rok provozu</w:t>
      </w:r>
      <w:r w:rsidR="00303990">
        <w:rPr>
          <w:rFonts w:ascii="Segoe UI" w:hAnsi="Segoe UI" w:cs="Segoe UI"/>
          <w:sz w:val="22"/>
          <w:szCs w:val="22"/>
        </w:rPr>
        <w:t>;</w:t>
      </w:r>
    </w:p>
    <w:p w14:paraId="6716A312" w14:textId="7F699E2B" w:rsidR="00303990" w:rsidRDefault="00303990" w:rsidP="007B6102">
      <w:pPr>
        <w:pStyle w:val="Nadpis3"/>
        <w:numPr>
          <w:ilvl w:val="3"/>
          <w:numId w:val="15"/>
        </w:numPr>
        <w:tabs>
          <w:tab w:val="left" w:pos="720"/>
        </w:tabs>
        <w:spacing w:line="240" w:lineRule="auto"/>
        <w:ind w:left="1985" w:hanging="851"/>
        <w:rPr>
          <w:rFonts w:ascii="Segoe UI" w:hAnsi="Segoe UI" w:cs="Segoe UI"/>
          <w:sz w:val="22"/>
          <w:szCs w:val="22"/>
        </w:rPr>
      </w:pPr>
      <w:r w:rsidRPr="000C0BA9">
        <w:rPr>
          <w:rFonts w:ascii="Segoe UI" w:hAnsi="Segoe UI" w:cs="Segoe UI"/>
          <w:sz w:val="22"/>
          <w:szCs w:val="22"/>
        </w:rPr>
        <w:t xml:space="preserve">dojde-li </w:t>
      </w:r>
      <w:r>
        <w:rPr>
          <w:rFonts w:ascii="Segoe UI" w:hAnsi="Segoe UI" w:cs="Segoe UI"/>
          <w:sz w:val="22"/>
          <w:szCs w:val="22"/>
        </w:rPr>
        <w:t>v průběhu roku k navýšení ceny licencí a/nebo podpory s ohledem na navýšení počtu odběrných míst</w:t>
      </w:r>
      <w:r w:rsidR="00FF01F9">
        <w:rPr>
          <w:rFonts w:ascii="Segoe UI" w:hAnsi="Segoe UI" w:cs="Segoe UI"/>
          <w:sz w:val="22"/>
          <w:szCs w:val="22"/>
        </w:rPr>
        <w:t>, bude cena za toto navýšení fakturována samostatně</w:t>
      </w:r>
      <w:r w:rsidR="00F83E2D">
        <w:rPr>
          <w:rFonts w:ascii="Segoe UI" w:hAnsi="Segoe UI" w:cs="Segoe UI"/>
          <w:sz w:val="22"/>
          <w:szCs w:val="22"/>
        </w:rPr>
        <w:t xml:space="preserve"> pro zbylý rok provozu</w:t>
      </w:r>
      <w:r w:rsidR="00FF01F9">
        <w:rPr>
          <w:rFonts w:ascii="Segoe UI" w:hAnsi="Segoe UI" w:cs="Segoe UI"/>
          <w:sz w:val="22"/>
          <w:szCs w:val="22"/>
        </w:rPr>
        <w:t xml:space="preserve">, </w:t>
      </w:r>
      <w:r w:rsidR="00F83E2D">
        <w:rPr>
          <w:rFonts w:ascii="Segoe UI" w:hAnsi="Segoe UI" w:cs="Segoe UI"/>
          <w:sz w:val="22"/>
          <w:szCs w:val="22"/>
        </w:rPr>
        <w:t>pro další roky provozu bude zahrnuta do faktura</w:t>
      </w:r>
      <w:r w:rsidR="004303D3">
        <w:rPr>
          <w:rFonts w:ascii="Segoe UI" w:hAnsi="Segoe UI" w:cs="Segoe UI"/>
          <w:sz w:val="22"/>
          <w:szCs w:val="22"/>
        </w:rPr>
        <w:t>ce</w:t>
      </w:r>
      <w:r w:rsidR="00F83E2D">
        <w:rPr>
          <w:rFonts w:ascii="Segoe UI" w:hAnsi="Segoe UI" w:cs="Segoe UI"/>
          <w:sz w:val="22"/>
          <w:szCs w:val="22"/>
        </w:rPr>
        <w:t xml:space="preserve"> dle čl. 5.1.2.2</w:t>
      </w:r>
      <w:r w:rsidR="00FF01F9">
        <w:rPr>
          <w:rFonts w:ascii="Segoe UI" w:hAnsi="Segoe UI" w:cs="Segoe UI"/>
          <w:sz w:val="22"/>
          <w:szCs w:val="22"/>
        </w:rPr>
        <w:t>.</w:t>
      </w:r>
    </w:p>
    <w:p w14:paraId="1F222108" w14:textId="101F1F16" w:rsidR="006A2155" w:rsidRPr="00801F5A" w:rsidRDefault="00241727" w:rsidP="007B6102">
      <w:pPr>
        <w:pStyle w:val="Nadpis3"/>
        <w:numPr>
          <w:ilvl w:val="0"/>
          <w:numId w:val="23"/>
        </w:numPr>
        <w:spacing w:line="240" w:lineRule="auto"/>
        <w:ind w:left="1134" w:hanging="567"/>
        <w:rPr>
          <w:rFonts w:ascii="Segoe UI" w:hAnsi="Segoe UI" w:cs="Segoe UI"/>
          <w:bCs/>
          <w:sz w:val="22"/>
          <w:szCs w:val="22"/>
        </w:rPr>
      </w:pPr>
      <w:r w:rsidRPr="00801F5A">
        <w:rPr>
          <w:rFonts w:ascii="Segoe UI" w:hAnsi="Segoe UI" w:cs="Segoe UI"/>
          <w:bCs/>
          <w:sz w:val="22"/>
          <w:szCs w:val="22"/>
        </w:rPr>
        <w:t xml:space="preserve">Cena </w:t>
      </w:r>
      <w:r w:rsidR="00F83E2D" w:rsidRPr="00801F5A">
        <w:rPr>
          <w:rFonts w:ascii="Segoe UI" w:hAnsi="Segoe UI" w:cs="Segoe UI"/>
          <w:bCs/>
          <w:sz w:val="22"/>
          <w:szCs w:val="22"/>
        </w:rPr>
        <w:t>za služby</w:t>
      </w:r>
      <w:r w:rsidR="00426C3C" w:rsidRPr="00801F5A">
        <w:rPr>
          <w:rFonts w:ascii="Segoe UI" w:hAnsi="Segoe UI" w:cs="Segoe UI"/>
          <w:bCs/>
          <w:sz w:val="22"/>
          <w:szCs w:val="22"/>
        </w:rPr>
        <w:t xml:space="preserve"> a dodávky</w:t>
      </w:r>
      <w:r w:rsidR="00F83E2D" w:rsidRPr="00801F5A">
        <w:rPr>
          <w:rFonts w:ascii="Segoe UI" w:hAnsi="Segoe UI" w:cs="Segoe UI"/>
          <w:bCs/>
          <w:sz w:val="22"/>
          <w:szCs w:val="22"/>
        </w:rPr>
        <w:t xml:space="preserve"> nezah</w:t>
      </w:r>
      <w:r w:rsidR="00240F43" w:rsidRPr="00801F5A">
        <w:rPr>
          <w:rFonts w:ascii="Segoe UI" w:hAnsi="Segoe UI" w:cs="Segoe UI"/>
          <w:bCs/>
          <w:sz w:val="22"/>
          <w:szCs w:val="22"/>
        </w:rPr>
        <w:t>r</w:t>
      </w:r>
      <w:r w:rsidR="00F83E2D" w:rsidRPr="00801F5A">
        <w:rPr>
          <w:rFonts w:ascii="Segoe UI" w:hAnsi="Segoe UI" w:cs="Segoe UI"/>
          <w:bCs/>
          <w:sz w:val="22"/>
          <w:szCs w:val="22"/>
        </w:rPr>
        <w:t xml:space="preserve">nuté </w:t>
      </w:r>
      <w:r w:rsidR="00181FCF" w:rsidRPr="00801F5A">
        <w:rPr>
          <w:rFonts w:ascii="Segoe UI" w:hAnsi="Segoe UI" w:cs="Segoe UI"/>
          <w:bCs/>
          <w:sz w:val="22"/>
          <w:szCs w:val="22"/>
        </w:rPr>
        <w:t xml:space="preserve">v ceně </w:t>
      </w:r>
      <w:r w:rsidR="001016D7">
        <w:rPr>
          <w:rFonts w:ascii="Segoe UI" w:hAnsi="Segoe UI" w:cs="Segoe UI"/>
          <w:bCs/>
          <w:sz w:val="22"/>
          <w:szCs w:val="22"/>
        </w:rPr>
        <w:t xml:space="preserve">položek </w:t>
      </w:r>
      <w:r w:rsidR="001016D7" w:rsidRPr="007A7D3B">
        <w:rPr>
          <w:rFonts w:ascii="Segoe UI" w:hAnsi="Segoe UI" w:cs="Segoe UI"/>
          <w:bCs/>
          <w:sz w:val="22"/>
          <w:szCs w:val="22"/>
        </w:rPr>
        <w:t>č. 1</w:t>
      </w:r>
      <w:r w:rsidR="001016D7">
        <w:rPr>
          <w:rFonts w:ascii="Segoe UI" w:hAnsi="Segoe UI" w:cs="Segoe UI"/>
          <w:bCs/>
          <w:sz w:val="22"/>
          <w:szCs w:val="22"/>
        </w:rPr>
        <w:t xml:space="preserve">, 2 a </w:t>
      </w:r>
      <w:r w:rsidR="001016D7" w:rsidRPr="007A7D3B">
        <w:rPr>
          <w:rFonts w:ascii="Segoe UI" w:hAnsi="Segoe UI" w:cs="Segoe UI"/>
          <w:bCs/>
          <w:sz w:val="22"/>
          <w:szCs w:val="22"/>
        </w:rPr>
        <w:t>5 dle</w:t>
      </w:r>
      <w:r w:rsidR="001016D7">
        <w:rPr>
          <w:rFonts w:ascii="Segoe UI" w:hAnsi="Segoe UI" w:cs="Segoe UI"/>
          <w:bCs/>
          <w:sz w:val="22"/>
          <w:szCs w:val="22"/>
        </w:rPr>
        <w:t xml:space="preserve"> přílohy č. 2 Smlouvy</w:t>
      </w:r>
      <w:r w:rsidR="00181FCF">
        <w:rPr>
          <w:rFonts w:ascii="Segoe UI" w:hAnsi="Segoe UI" w:cs="Segoe UI"/>
          <w:bCs/>
          <w:sz w:val="22"/>
          <w:szCs w:val="22"/>
        </w:rPr>
        <w:t>, v ceně licencí či roční podpory (např. člověkohodiny servisních činností, školení, výjezdy atp.) bude</w:t>
      </w:r>
      <w:r w:rsidR="006A2155" w:rsidRPr="00801F5A">
        <w:rPr>
          <w:rFonts w:ascii="Segoe UI" w:hAnsi="Segoe UI" w:cs="Segoe UI"/>
          <w:bCs/>
          <w:sz w:val="22"/>
          <w:szCs w:val="22"/>
        </w:rPr>
        <w:t xml:space="preserve"> hrazena v rozsahu skutečně poskytnutých hodin služeb</w:t>
      </w:r>
      <w:r w:rsidR="00181FCF" w:rsidRPr="00801F5A">
        <w:rPr>
          <w:rFonts w:ascii="Segoe UI" w:hAnsi="Segoe UI" w:cs="Segoe UI"/>
          <w:bCs/>
          <w:sz w:val="22"/>
          <w:szCs w:val="22"/>
        </w:rPr>
        <w:t xml:space="preserve"> nebo jiných jednotek </w:t>
      </w:r>
      <w:r w:rsidR="00181FCF" w:rsidRPr="00801F5A">
        <w:rPr>
          <w:rFonts w:ascii="Segoe UI" w:hAnsi="Segoe UI" w:cs="Segoe UI"/>
          <w:bCs/>
          <w:sz w:val="22"/>
          <w:szCs w:val="22"/>
        </w:rPr>
        <w:lastRenderedPageBreak/>
        <w:t>dle přílohy č. 2 Smlouvy</w:t>
      </w:r>
      <w:r w:rsidR="006A2155" w:rsidRPr="00801F5A">
        <w:rPr>
          <w:rFonts w:ascii="Segoe UI" w:hAnsi="Segoe UI" w:cs="Segoe UI"/>
          <w:bCs/>
          <w:sz w:val="22"/>
          <w:szCs w:val="22"/>
        </w:rPr>
        <w:t>, a to zpětně</w:t>
      </w:r>
      <w:r w:rsidR="00B54C82" w:rsidRPr="00801F5A">
        <w:rPr>
          <w:rFonts w:ascii="Segoe UI" w:hAnsi="Segoe UI" w:cs="Segoe UI"/>
          <w:bCs/>
          <w:sz w:val="22"/>
          <w:szCs w:val="22"/>
        </w:rPr>
        <w:t xml:space="preserve"> v následujícím měsíci po </w:t>
      </w:r>
      <w:r w:rsidR="00181FCF" w:rsidRPr="00801F5A">
        <w:rPr>
          <w:rFonts w:ascii="Segoe UI" w:hAnsi="Segoe UI" w:cs="Segoe UI"/>
          <w:bCs/>
          <w:sz w:val="22"/>
          <w:szCs w:val="22"/>
        </w:rPr>
        <w:t xml:space="preserve">jejich </w:t>
      </w:r>
      <w:r w:rsidR="00B54C82" w:rsidRPr="00801F5A">
        <w:rPr>
          <w:rFonts w:ascii="Segoe UI" w:hAnsi="Segoe UI" w:cs="Segoe UI"/>
          <w:bCs/>
          <w:sz w:val="22"/>
          <w:szCs w:val="22"/>
        </w:rPr>
        <w:t>provedení</w:t>
      </w:r>
      <w:r w:rsidR="006A2155" w:rsidRPr="00801F5A">
        <w:rPr>
          <w:rFonts w:ascii="Segoe UI" w:hAnsi="Segoe UI" w:cs="Segoe UI"/>
          <w:bCs/>
          <w:sz w:val="22"/>
          <w:szCs w:val="22"/>
        </w:rPr>
        <w:t>, na základě Objednatelem odsouhlaseného výkazu poskytnutých služeb</w:t>
      </w:r>
      <w:r w:rsidR="003062EF" w:rsidRPr="00801F5A">
        <w:rPr>
          <w:rFonts w:ascii="Segoe UI" w:hAnsi="Segoe UI" w:cs="Segoe UI"/>
          <w:bCs/>
          <w:sz w:val="22"/>
          <w:szCs w:val="22"/>
        </w:rPr>
        <w:t xml:space="preserve"> nebo dodávek</w:t>
      </w:r>
      <w:r w:rsidR="006A2155" w:rsidRPr="00801F5A">
        <w:rPr>
          <w:rFonts w:ascii="Segoe UI" w:hAnsi="Segoe UI" w:cs="Segoe UI"/>
          <w:bCs/>
          <w:sz w:val="22"/>
          <w:szCs w:val="22"/>
        </w:rPr>
        <w:t>.</w:t>
      </w:r>
    </w:p>
    <w:p w14:paraId="7B5A0133" w14:textId="5A9D8D1D" w:rsidR="00905F1F" w:rsidRPr="00801F5A" w:rsidRDefault="006A2155" w:rsidP="007B6102">
      <w:pPr>
        <w:pStyle w:val="Nadpis3"/>
        <w:numPr>
          <w:ilvl w:val="0"/>
          <w:numId w:val="23"/>
        </w:numPr>
        <w:spacing w:line="240" w:lineRule="auto"/>
        <w:ind w:left="1134" w:hanging="567"/>
        <w:rPr>
          <w:rFonts w:ascii="Segoe UI" w:hAnsi="Segoe UI" w:cs="Segoe UI"/>
          <w:bCs/>
          <w:sz w:val="22"/>
          <w:szCs w:val="22"/>
        </w:rPr>
      </w:pPr>
      <w:r w:rsidRPr="00801F5A">
        <w:rPr>
          <w:rFonts w:ascii="Segoe UI" w:hAnsi="Segoe UI" w:cs="Segoe UI"/>
          <w:bCs/>
          <w:sz w:val="22"/>
          <w:szCs w:val="22"/>
        </w:rPr>
        <w:t>Cena za součinnost při přechodu na jiný systém (Exit)</w:t>
      </w:r>
      <w:r w:rsidR="000A3C37" w:rsidRPr="00801F5A">
        <w:rPr>
          <w:rFonts w:ascii="Segoe UI" w:hAnsi="Segoe UI" w:cs="Segoe UI"/>
          <w:bCs/>
          <w:sz w:val="22"/>
          <w:szCs w:val="22"/>
        </w:rPr>
        <w:t xml:space="preserve"> </w:t>
      </w:r>
      <w:r w:rsidRPr="00801F5A">
        <w:rPr>
          <w:rFonts w:ascii="Segoe UI" w:hAnsi="Segoe UI" w:cs="Segoe UI"/>
          <w:bCs/>
          <w:sz w:val="22"/>
          <w:szCs w:val="22"/>
        </w:rPr>
        <w:t>bude hrazena v rozsahu skutečně poskytnutých hodin služeb, a to měsíčně zpětně, na základě Objednatelem odsouhlaseného výkazu poskytnutých služeb Exitu</w:t>
      </w:r>
      <w:r w:rsidR="00454118" w:rsidRPr="00801F5A">
        <w:rPr>
          <w:rFonts w:ascii="Segoe UI" w:hAnsi="Segoe UI" w:cs="Segoe UI"/>
          <w:bCs/>
          <w:sz w:val="22"/>
          <w:szCs w:val="22"/>
        </w:rPr>
        <w:t xml:space="preserve"> (a to za s</w:t>
      </w:r>
      <w:r w:rsidR="0035216D" w:rsidRPr="00801F5A">
        <w:rPr>
          <w:rFonts w:ascii="Segoe UI" w:hAnsi="Segoe UI" w:cs="Segoe UI"/>
          <w:bCs/>
          <w:sz w:val="22"/>
          <w:szCs w:val="22"/>
        </w:rPr>
        <w:t>azbu stanovenou pro roli Technik - instalace HW na místě)</w:t>
      </w:r>
      <w:r w:rsidRPr="00801F5A">
        <w:rPr>
          <w:rFonts w:ascii="Segoe UI" w:hAnsi="Segoe UI" w:cs="Segoe UI"/>
          <w:bCs/>
          <w:sz w:val="22"/>
          <w:szCs w:val="22"/>
        </w:rPr>
        <w:t>.</w:t>
      </w:r>
    </w:p>
    <w:p w14:paraId="46ED04CD" w14:textId="0D2099F4" w:rsidR="00F350B5" w:rsidRPr="000D073F" w:rsidRDefault="008F4151" w:rsidP="000C0BA9">
      <w:pPr>
        <w:pStyle w:val="Nadpis2"/>
        <w:numPr>
          <w:ilvl w:val="1"/>
          <w:numId w:val="5"/>
        </w:numPr>
        <w:tabs>
          <w:tab w:val="num" w:pos="567"/>
        </w:tabs>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Objem</w:t>
      </w:r>
      <w:r w:rsidR="006A2155" w:rsidRPr="000D073F">
        <w:rPr>
          <w:rFonts w:ascii="Segoe UI" w:eastAsia="Calibri" w:hAnsi="Segoe UI" w:cs="Segoe UI"/>
          <w:sz w:val="22"/>
          <w:szCs w:val="22"/>
        </w:rPr>
        <w:t xml:space="preserve">y </w:t>
      </w:r>
      <w:r w:rsidR="00E136A1">
        <w:rPr>
          <w:rFonts w:ascii="Segoe UI" w:eastAsia="Calibri" w:hAnsi="Segoe UI" w:cs="Segoe UI"/>
          <w:sz w:val="22"/>
          <w:szCs w:val="22"/>
        </w:rPr>
        <w:t>plnění</w:t>
      </w:r>
      <w:r w:rsidRPr="000D073F">
        <w:rPr>
          <w:rFonts w:ascii="Segoe UI" w:eastAsia="Calibri" w:hAnsi="Segoe UI" w:cs="Segoe UI"/>
          <w:sz w:val="22"/>
          <w:szCs w:val="22"/>
        </w:rPr>
        <w:t xml:space="preserve"> uveden</w:t>
      </w:r>
      <w:r w:rsidR="006A2155" w:rsidRPr="000D073F">
        <w:rPr>
          <w:rFonts w:ascii="Segoe UI" w:eastAsia="Calibri" w:hAnsi="Segoe UI" w:cs="Segoe UI"/>
          <w:sz w:val="22"/>
          <w:szCs w:val="22"/>
        </w:rPr>
        <w:t>é</w:t>
      </w:r>
      <w:r w:rsidRPr="000D073F">
        <w:rPr>
          <w:rFonts w:ascii="Segoe UI" w:eastAsia="Calibri" w:hAnsi="Segoe UI" w:cs="Segoe UI"/>
          <w:sz w:val="22"/>
          <w:szCs w:val="22"/>
        </w:rPr>
        <w:t xml:space="preserve"> v příloze č. 2 byl</w:t>
      </w:r>
      <w:r w:rsidR="008478A5" w:rsidRPr="000D073F">
        <w:rPr>
          <w:rFonts w:ascii="Segoe UI" w:eastAsia="Calibri" w:hAnsi="Segoe UI" w:cs="Segoe UI"/>
          <w:sz w:val="22"/>
          <w:szCs w:val="22"/>
        </w:rPr>
        <w:t>y</w:t>
      </w:r>
      <w:r w:rsidRPr="000D073F">
        <w:rPr>
          <w:rFonts w:ascii="Segoe UI" w:eastAsia="Calibri" w:hAnsi="Segoe UI" w:cs="Segoe UI"/>
          <w:sz w:val="22"/>
          <w:szCs w:val="22"/>
        </w:rPr>
        <w:t xml:space="preserve"> stanoven</w:t>
      </w:r>
      <w:r w:rsidR="008478A5" w:rsidRPr="000D073F">
        <w:rPr>
          <w:rFonts w:ascii="Segoe UI" w:eastAsia="Calibri" w:hAnsi="Segoe UI" w:cs="Segoe UI"/>
          <w:sz w:val="22"/>
          <w:szCs w:val="22"/>
        </w:rPr>
        <w:t>y</w:t>
      </w:r>
      <w:r w:rsidRPr="000D073F">
        <w:rPr>
          <w:rFonts w:ascii="Segoe UI" w:eastAsia="Calibri" w:hAnsi="Segoe UI" w:cs="Segoe UI"/>
          <w:sz w:val="22"/>
          <w:szCs w:val="22"/>
        </w:rPr>
        <w:t xml:space="preserve"> pro účely stanovení nabídkové ceny v</w:t>
      </w:r>
      <w:r w:rsidR="006C0E78">
        <w:rPr>
          <w:rFonts w:ascii="Segoe UI" w:eastAsia="Calibri" w:hAnsi="Segoe UI" w:cs="Segoe UI"/>
          <w:sz w:val="22"/>
          <w:szCs w:val="22"/>
        </w:rPr>
        <w:t>e</w:t>
      </w:r>
      <w:r w:rsidR="0003308C">
        <w:rPr>
          <w:rFonts w:ascii="Segoe UI" w:eastAsia="Calibri" w:hAnsi="Segoe UI" w:cs="Segoe UI"/>
          <w:sz w:val="22"/>
          <w:szCs w:val="22"/>
        </w:rPr>
        <w:t> </w:t>
      </w:r>
      <w:r w:rsidR="006C0E78">
        <w:rPr>
          <w:rFonts w:ascii="Segoe UI" w:eastAsia="Calibri" w:hAnsi="Segoe UI" w:cs="Segoe UI"/>
          <w:sz w:val="22"/>
          <w:szCs w:val="22"/>
        </w:rPr>
        <w:t>výběrovém</w:t>
      </w:r>
      <w:r w:rsidR="006C0E78" w:rsidRPr="000D073F">
        <w:rPr>
          <w:rFonts w:ascii="Segoe UI" w:eastAsia="Calibri" w:hAnsi="Segoe UI" w:cs="Segoe UI"/>
          <w:sz w:val="22"/>
          <w:szCs w:val="22"/>
        </w:rPr>
        <w:t xml:space="preserve"> </w:t>
      </w:r>
      <w:r w:rsidRPr="000D073F">
        <w:rPr>
          <w:rFonts w:ascii="Segoe UI" w:eastAsia="Calibri" w:hAnsi="Segoe UI" w:cs="Segoe UI"/>
          <w:sz w:val="22"/>
          <w:szCs w:val="22"/>
        </w:rPr>
        <w:t xml:space="preserve">řízení a </w:t>
      </w:r>
      <w:r w:rsidR="008478A5" w:rsidRPr="000D073F">
        <w:rPr>
          <w:rFonts w:ascii="Segoe UI" w:eastAsia="Calibri" w:hAnsi="Segoe UI" w:cs="Segoe UI"/>
          <w:sz w:val="22"/>
          <w:szCs w:val="22"/>
        </w:rPr>
        <w:t>mohou</w:t>
      </w:r>
      <w:r w:rsidRPr="000D073F">
        <w:rPr>
          <w:rFonts w:ascii="Segoe UI" w:eastAsia="Calibri" w:hAnsi="Segoe UI" w:cs="Segoe UI"/>
          <w:sz w:val="22"/>
          <w:szCs w:val="22"/>
        </w:rPr>
        <w:t xml:space="preserve"> se změnit</w:t>
      </w:r>
      <w:r w:rsidR="008478A5" w:rsidRPr="000D073F">
        <w:rPr>
          <w:rFonts w:ascii="Segoe UI" w:eastAsia="Calibri" w:hAnsi="Segoe UI" w:cs="Segoe UI"/>
          <w:sz w:val="22"/>
          <w:szCs w:val="22"/>
        </w:rPr>
        <w:t>, nedohodnou-li se Smluvní strany v souladu se ZZVZ jinak</w:t>
      </w:r>
      <w:r w:rsidRPr="000D073F">
        <w:rPr>
          <w:rFonts w:ascii="Segoe UI" w:eastAsia="Calibri" w:hAnsi="Segoe UI" w:cs="Segoe UI"/>
          <w:sz w:val="22"/>
          <w:szCs w:val="22"/>
        </w:rPr>
        <w:t xml:space="preserve">. Objednatel může odebrat </w:t>
      </w:r>
      <w:r w:rsidR="00E136A1">
        <w:rPr>
          <w:rFonts w:ascii="Segoe UI" w:eastAsia="Calibri" w:hAnsi="Segoe UI" w:cs="Segoe UI"/>
          <w:sz w:val="22"/>
          <w:szCs w:val="22"/>
        </w:rPr>
        <w:t>tato plnění</w:t>
      </w:r>
      <w:r w:rsidRPr="000D073F">
        <w:rPr>
          <w:rFonts w:ascii="Segoe UI" w:eastAsia="Calibri" w:hAnsi="Segoe UI" w:cs="Segoe UI"/>
          <w:sz w:val="22"/>
          <w:szCs w:val="22"/>
        </w:rPr>
        <w:t xml:space="preserve"> v menším, větším nebo žádném rozsahu.</w:t>
      </w:r>
      <w:r w:rsidR="00DA0785" w:rsidRPr="000D073F">
        <w:rPr>
          <w:rFonts w:ascii="Segoe UI" w:eastAsia="Calibri" w:hAnsi="Segoe UI" w:cs="Segoe UI"/>
          <w:sz w:val="22"/>
          <w:szCs w:val="22"/>
        </w:rPr>
        <w:t xml:space="preserve"> </w:t>
      </w:r>
      <w:r w:rsidR="00F350B5" w:rsidRPr="000D073F">
        <w:rPr>
          <w:rFonts w:ascii="Segoe UI" w:eastAsia="Calibri" w:hAnsi="Segoe UI" w:cs="Segoe UI"/>
          <w:sz w:val="22"/>
          <w:szCs w:val="22"/>
        </w:rPr>
        <w:t>Celková nabídková cena je modelovým příkladem plnění za 4 roky plnění</w:t>
      </w:r>
      <w:r w:rsidR="008478A5" w:rsidRPr="000D073F">
        <w:rPr>
          <w:rFonts w:ascii="Segoe UI" w:eastAsia="Calibri" w:hAnsi="Segoe UI" w:cs="Segoe UI"/>
          <w:sz w:val="22"/>
          <w:szCs w:val="22"/>
        </w:rPr>
        <w:t xml:space="preserve"> stanovená pro účely hodnocení nabídek v</w:t>
      </w:r>
      <w:r w:rsidR="006C0E78">
        <w:rPr>
          <w:rFonts w:ascii="Segoe UI" w:eastAsia="Calibri" w:hAnsi="Segoe UI" w:cs="Segoe UI"/>
          <w:sz w:val="22"/>
          <w:szCs w:val="22"/>
        </w:rPr>
        <w:t>e</w:t>
      </w:r>
      <w:r w:rsidR="008478A5" w:rsidRPr="000D073F">
        <w:rPr>
          <w:rFonts w:ascii="Segoe UI" w:eastAsia="Calibri" w:hAnsi="Segoe UI" w:cs="Segoe UI"/>
          <w:sz w:val="22"/>
          <w:szCs w:val="22"/>
        </w:rPr>
        <w:t> </w:t>
      </w:r>
      <w:r w:rsidR="006C0E78" w:rsidRPr="006C0E78">
        <w:rPr>
          <w:rFonts w:ascii="Segoe UI" w:eastAsia="Calibri" w:hAnsi="Segoe UI" w:cs="Segoe UI"/>
          <w:sz w:val="22"/>
          <w:szCs w:val="22"/>
        </w:rPr>
        <w:t xml:space="preserve">výběrovém </w:t>
      </w:r>
      <w:r w:rsidR="008478A5" w:rsidRPr="000D073F">
        <w:rPr>
          <w:rFonts w:ascii="Segoe UI" w:eastAsia="Calibri" w:hAnsi="Segoe UI" w:cs="Segoe UI"/>
          <w:sz w:val="22"/>
          <w:szCs w:val="22"/>
        </w:rPr>
        <w:t>řízení</w:t>
      </w:r>
      <w:r w:rsidR="00F350B5" w:rsidRPr="000D073F">
        <w:rPr>
          <w:rFonts w:ascii="Segoe UI" w:eastAsia="Calibri" w:hAnsi="Segoe UI" w:cs="Segoe UI"/>
          <w:sz w:val="22"/>
          <w:szCs w:val="22"/>
        </w:rPr>
        <w:t>. Skutečná cena může být vyšší, a to zejména s</w:t>
      </w:r>
      <w:r w:rsidR="0003308C">
        <w:rPr>
          <w:rFonts w:ascii="Segoe UI" w:eastAsia="Calibri" w:hAnsi="Segoe UI" w:cs="Segoe UI"/>
          <w:sz w:val="22"/>
          <w:szCs w:val="22"/>
        </w:rPr>
        <w:t> </w:t>
      </w:r>
      <w:r w:rsidR="00F350B5" w:rsidRPr="000D073F">
        <w:rPr>
          <w:rFonts w:ascii="Segoe UI" w:eastAsia="Calibri" w:hAnsi="Segoe UI" w:cs="Segoe UI"/>
          <w:sz w:val="22"/>
          <w:szCs w:val="22"/>
        </w:rPr>
        <w:t xml:space="preserve">ohledem na plnění Smlouvy po dobu neurčitou a s ohledem na uplatnění vyhrazené změny výše jednotkových </w:t>
      </w:r>
      <w:r w:rsidR="00F350B5" w:rsidRPr="00FE5DBC">
        <w:rPr>
          <w:rFonts w:ascii="Segoe UI" w:eastAsia="Calibri" w:hAnsi="Segoe UI" w:cs="Segoe UI"/>
          <w:sz w:val="22"/>
          <w:szCs w:val="22"/>
        </w:rPr>
        <w:t>cen (</w:t>
      </w:r>
      <w:r w:rsidR="00F350B5" w:rsidRPr="0094364A">
        <w:rPr>
          <w:rFonts w:ascii="Segoe UI" w:eastAsia="Calibri" w:hAnsi="Segoe UI" w:cs="Segoe UI"/>
          <w:sz w:val="22"/>
          <w:szCs w:val="22"/>
        </w:rPr>
        <w:t>inflační doložka</w:t>
      </w:r>
      <w:r w:rsidR="00D16235" w:rsidRPr="0094364A">
        <w:rPr>
          <w:rFonts w:ascii="Segoe UI" w:eastAsia="Calibri" w:hAnsi="Segoe UI" w:cs="Segoe UI"/>
          <w:sz w:val="22"/>
          <w:szCs w:val="22"/>
        </w:rPr>
        <w:t xml:space="preserve"> dle </w:t>
      </w:r>
      <w:r w:rsidR="00E502E2" w:rsidRPr="0094364A">
        <w:rPr>
          <w:rFonts w:ascii="Segoe UI" w:eastAsia="Calibri" w:hAnsi="Segoe UI" w:cs="Segoe UI"/>
          <w:sz w:val="22"/>
          <w:szCs w:val="22"/>
        </w:rPr>
        <w:t>čl</w:t>
      </w:r>
      <w:r w:rsidR="00D16235" w:rsidRPr="0094364A">
        <w:rPr>
          <w:rFonts w:ascii="Segoe UI" w:eastAsia="Calibri" w:hAnsi="Segoe UI" w:cs="Segoe UI"/>
          <w:sz w:val="22"/>
          <w:szCs w:val="22"/>
        </w:rPr>
        <w:t xml:space="preserve">. </w:t>
      </w:r>
      <w:r w:rsidR="00A52978" w:rsidRPr="0094364A">
        <w:rPr>
          <w:rFonts w:ascii="Segoe UI" w:eastAsia="Calibri" w:hAnsi="Segoe UI" w:cs="Segoe UI"/>
          <w:sz w:val="22"/>
          <w:szCs w:val="22"/>
        </w:rPr>
        <w:fldChar w:fldCharType="begin"/>
      </w:r>
      <w:r w:rsidR="00A52978" w:rsidRPr="0094364A">
        <w:rPr>
          <w:rFonts w:ascii="Segoe UI" w:eastAsia="Calibri" w:hAnsi="Segoe UI" w:cs="Segoe UI"/>
          <w:sz w:val="22"/>
          <w:szCs w:val="22"/>
        </w:rPr>
        <w:instrText xml:space="preserve"> REF _Ref137118523 \r \h </w:instrText>
      </w:r>
      <w:r w:rsidR="000D073F" w:rsidRPr="0094364A">
        <w:rPr>
          <w:rFonts w:ascii="Segoe UI" w:eastAsia="Calibri" w:hAnsi="Segoe UI" w:cs="Segoe UI"/>
          <w:sz w:val="22"/>
          <w:szCs w:val="22"/>
        </w:rPr>
        <w:instrText xml:space="preserve"> \* MERGEFORMAT </w:instrText>
      </w:r>
      <w:r w:rsidR="00A52978" w:rsidRPr="0094364A">
        <w:rPr>
          <w:rFonts w:ascii="Segoe UI" w:eastAsia="Calibri" w:hAnsi="Segoe UI" w:cs="Segoe UI"/>
          <w:sz w:val="22"/>
          <w:szCs w:val="22"/>
        </w:rPr>
      </w:r>
      <w:r w:rsidR="00A52978" w:rsidRPr="0094364A">
        <w:rPr>
          <w:rFonts w:ascii="Segoe UI" w:eastAsia="Calibri" w:hAnsi="Segoe UI" w:cs="Segoe UI"/>
          <w:sz w:val="22"/>
          <w:szCs w:val="22"/>
        </w:rPr>
        <w:fldChar w:fldCharType="separate"/>
      </w:r>
      <w:r w:rsidR="002715EF">
        <w:rPr>
          <w:rFonts w:ascii="Segoe UI" w:eastAsia="Calibri" w:hAnsi="Segoe UI" w:cs="Segoe UI"/>
          <w:sz w:val="22"/>
          <w:szCs w:val="22"/>
        </w:rPr>
        <w:t>5.4</w:t>
      </w:r>
      <w:r w:rsidR="00A52978" w:rsidRPr="0094364A">
        <w:rPr>
          <w:rFonts w:ascii="Segoe UI" w:eastAsia="Calibri" w:hAnsi="Segoe UI" w:cs="Segoe UI"/>
          <w:sz w:val="22"/>
          <w:szCs w:val="22"/>
        </w:rPr>
        <w:fldChar w:fldCharType="end"/>
      </w:r>
      <w:r w:rsidR="00F350B5" w:rsidRPr="00FE5DBC">
        <w:rPr>
          <w:rFonts w:ascii="Segoe UI" w:eastAsia="Calibri" w:hAnsi="Segoe UI" w:cs="Segoe UI"/>
          <w:sz w:val="22"/>
          <w:szCs w:val="22"/>
        </w:rPr>
        <w:t>).</w:t>
      </w:r>
      <w:r w:rsidR="00F350B5" w:rsidRPr="000D073F">
        <w:rPr>
          <w:rFonts w:ascii="Segoe UI" w:eastAsia="Calibri" w:hAnsi="Segoe UI" w:cs="Segoe UI"/>
          <w:sz w:val="22"/>
          <w:szCs w:val="22"/>
        </w:rPr>
        <w:t xml:space="preserve"> Skutečná cena může být také nižší, a to zejména s ohledem na možné dřívější ukončení účinnosti </w:t>
      </w:r>
      <w:r w:rsidR="008478A5" w:rsidRPr="000D073F">
        <w:rPr>
          <w:rFonts w:ascii="Segoe UI" w:eastAsia="Calibri" w:hAnsi="Segoe UI" w:cs="Segoe UI"/>
          <w:sz w:val="22"/>
          <w:szCs w:val="22"/>
        </w:rPr>
        <w:t>S</w:t>
      </w:r>
      <w:r w:rsidR="00F350B5" w:rsidRPr="000D073F">
        <w:rPr>
          <w:rFonts w:ascii="Segoe UI" w:eastAsia="Calibri" w:hAnsi="Segoe UI" w:cs="Segoe UI"/>
          <w:sz w:val="22"/>
          <w:szCs w:val="22"/>
        </w:rPr>
        <w:t xml:space="preserve">mlouvy, neučinění výzvy k plnění všech položek a etap či vzhledem ke skutečnému objemu čerpání služeb oceněných jednotkovou cenou v nižším než </w:t>
      </w:r>
      <w:r w:rsidR="00D16235" w:rsidRPr="000D073F">
        <w:rPr>
          <w:rFonts w:ascii="Segoe UI" w:eastAsia="Calibri" w:hAnsi="Segoe UI" w:cs="Segoe UI"/>
          <w:sz w:val="22"/>
          <w:szCs w:val="22"/>
        </w:rPr>
        <w:t>předpokládaném</w:t>
      </w:r>
      <w:r w:rsidR="00F350B5" w:rsidRPr="000D073F">
        <w:rPr>
          <w:rFonts w:ascii="Segoe UI" w:eastAsia="Calibri" w:hAnsi="Segoe UI" w:cs="Segoe UI"/>
          <w:sz w:val="22"/>
          <w:szCs w:val="22"/>
        </w:rPr>
        <w:t xml:space="preserve"> objemu (Doplňkové školení, Exit).</w:t>
      </w:r>
    </w:p>
    <w:p w14:paraId="0DDE0F4E" w14:textId="238ED8E9" w:rsidR="007A0B53" w:rsidRPr="000D073F" w:rsidRDefault="007A0B53" w:rsidP="007A0B53">
      <w:pPr>
        <w:pStyle w:val="Nadpis2"/>
        <w:numPr>
          <w:ilvl w:val="1"/>
          <w:numId w:val="5"/>
        </w:numPr>
        <w:tabs>
          <w:tab w:val="num" w:pos="567"/>
        </w:tabs>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 xml:space="preserve">Veškeré </w:t>
      </w:r>
      <w:r w:rsidR="00E502E2" w:rsidRPr="000D073F">
        <w:rPr>
          <w:rFonts w:ascii="Segoe UI" w:eastAsia="Calibri" w:hAnsi="Segoe UI" w:cs="Segoe UI"/>
          <w:sz w:val="22"/>
          <w:szCs w:val="22"/>
        </w:rPr>
        <w:t xml:space="preserve">jednotkové </w:t>
      </w:r>
      <w:r w:rsidRPr="000D073F">
        <w:rPr>
          <w:rFonts w:ascii="Segoe UI" w:eastAsia="Calibri" w:hAnsi="Segoe UI" w:cs="Segoe UI"/>
          <w:sz w:val="22"/>
          <w:szCs w:val="22"/>
        </w:rPr>
        <w:t>ceny uvedené v</w:t>
      </w:r>
      <w:r w:rsidR="0073027D" w:rsidRPr="000D073F">
        <w:rPr>
          <w:rFonts w:ascii="Segoe UI" w:eastAsia="Calibri" w:hAnsi="Segoe UI" w:cs="Segoe UI"/>
          <w:sz w:val="22"/>
          <w:szCs w:val="22"/>
        </w:rPr>
        <w:t> příloze č. 2</w:t>
      </w:r>
      <w:r w:rsidRPr="000D073F">
        <w:rPr>
          <w:rFonts w:ascii="Segoe UI" w:eastAsia="Calibri" w:hAnsi="Segoe UI" w:cs="Segoe UI"/>
          <w:sz w:val="22"/>
          <w:szCs w:val="22"/>
        </w:rPr>
        <w:t xml:space="preserve"> jsou cenami maximálními, nepřekročitelnými a nejvýše přípustnými. Součástí cen uvedených </w:t>
      </w:r>
      <w:r w:rsidR="0073027D" w:rsidRPr="000D073F">
        <w:rPr>
          <w:rFonts w:ascii="Segoe UI" w:eastAsia="Calibri" w:hAnsi="Segoe UI" w:cs="Segoe UI"/>
          <w:sz w:val="22"/>
          <w:szCs w:val="22"/>
        </w:rPr>
        <w:t xml:space="preserve">v příloze č. 2 </w:t>
      </w:r>
      <w:r w:rsidRPr="000D073F">
        <w:rPr>
          <w:rFonts w:ascii="Segoe UI" w:eastAsia="Calibri" w:hAnsi="Segoe UI" w:cs="Segoe UI"/>
          <w:sz w:val="22"/>
          <w:szCs w:val="22"/>
        </w:rPr>
        <w:t>jsou veškeré práce, poplatky a</w:t>
      </w:r>
      <w:r w:rsidR="0003308C">
        <w:rPr>
          <w:rFonts w:ascii="Segoe UI" w:eastAsia="Calibri" w:hAnsi="Segoe UI" w:cs="Segoe UI"/>
          <w:sz w:val="22"/>
          <w:szCs w:val="22"/>
        </w:rPr>
        <w:t> </w:t>
      </w:r>
      <w:r w:rsidRPr="000D073F">
        <w:rPr>
          <w:rFonts w:ascii="Segoe UI" w:eastAsia="Calibri" w:hAnsi="Segoe UI" w:cs="Segoe UI"/>
          <w:sz w:val="22"/>
          <w:szCs w:val="22"/>
        </w:rPr>
        <w:t xml:space="preserve">veškeré jiné náklady nezbytné pro řádné a úplné poskytování předmětu plnění. Součástí ceny jsou i práce, které v </w:t>
      </w:r>
      <w:r w:rsidR="0073027D" w:rsidRPr="000D073F">
        <w:rPr>
          <w:rFonts w:ascii="Segoe UI" w:eastAsia="Calibri" w:hAnsi="Segoe UI" w:cs="Segoe UI"/>
          <w:sz w:val="22"/>
          <w:szCs w:val="22"/>
        </w:rPr>
        <w:t>z</w:t>
      </w:r>
      <w:r w:rsidRPr="000D073F">
        <w:rPr>
          <w:rFonts w:ascii="Segoe UI" w:eastAsia="Calibri" w:hAnsi="Segoe UI" w:cs="Segoe UI"/>
          <w:sz w:val="22"/>
          <w:szCs w:val="22"/>
        </w:rPr>
        <w:t xml:space="preserve">adávací dokumentaci nebo této Smlouvě výslovně uvedeny nejsou, ale </w:t>
      </w:r>
      <w:r w:rsidR="0073027D" w:rsidRPr="000D073F">
        <w:rPr>
          <w:rFonts w:ascii="Segoe UI" w:eastAsia="Calibri" w:hAnsi="Segoe UI" w:cs="Segoe UI"/>
          <w:sz w:val="22"/>
          <w:szCs w:val="22"/>
        </w:rPr>
        <w:t>Dodavatel</w:t>
      </w:r>
      <w:r w:rsidRPr="000D073F">
        <w:rPr>
          <w:rFonts w:ascii="Segoe UI" w:eastAsia="Calibri" w:hAnsi="Segoe UI" w:cs="Segoe UI"/>
          <w:sz w:val="22"/>
          <w:szCs w:val="22"/>
        </w:rPr>
        <w:t xml:space="preserve"> jakožto odborník o nich měl vědět nebo mohl vědět, že jsou k řádnému plnění předmětu této Smlouvy nezbytné.</w:t>
      </w:r>
      <w:r w:rsidR="004303D3">
        <w:rPr>
          <w:rFonts w:ascii="Segoe UI" w:eastAsia="Calibri" w:hAnsi="Segoe UI" w:cs="Segoe UI"/>
          <w:sz w:val="22"/>
          <w:szCs w:val="22"/>
        </w:rPr>
        <w:t xml:space="preserve"> </w:t>
      </w:r>
      <w:r w:rsidR="004303D3" w:rsidRPr="000D073F">
        <w:rPr>
          <w:rFonts w:ascii="Segoe UI" w:eastAsia="Calibri" w:hAnsi="Segoe UI" w:cs="Segoe UI"/>
          <w:sz w:val="22"/>
          <w:szCs w:val="22"/>
        </w:rPr>
        <w:t>Součástí cen uvedených v příloze č. 2</w:t>
      </w:r>
      <w:r w:rsidR="004303D3">
        <w:rPr>
          <w:rFonts w:ascii="Segoe UI" w:eastAsia="Calibri" w:hAnsi="Segoe UI" w:cs="Segoe UI"/>
          <w:sz w:val="22"/>
          <w:szCs w:val="22"/>
        </w:rPr>
        <w:t xml:space="preserve"> je tzv. legislativní maintenance, jímž se rozumí úprava systému EMOS tak, aby odpovídal aktuálním právním předpisům. </w:t>
      </w:r>
      <w:r w:rsidR="006C764F">
        <w:rPr>
          <w:rFonts w:ascii="Segoe UI" w:eastAsia="Calibri" w:hAnsi="Segoe UI" w:cs="Segoe UI"/>
          <w:sz w:val="22"/>
          <w:szCs w:val="22"/>
        </w:rPr>
        <w:t>V případě, že v průběhu účinnosti Smlouvy nastanou takové legislativní změny, že po Dodavateli nelze spravedlivě požadovat, aby je provedl v rámci systému EMOS bezúplatně, zavazují se Smluvní strany zahájit jednání o řešení takové situace, a to postupem v souladu se ZZVZ</w:t>
      </w:r>
      <w:r w:rsidR="00EC4DE3">
        <w:rPr>
          <w:rFonts w:ascii="Segoe UI" w:eastAsia="Calibri" w:hAnsi="Segoe UI" w:cs="Segoe UI"/>
          <w:sz w:val="22"/>
          <w:szCs w:val="22"/>
        </w:rPr>
        <w:t>, přičemž pokud nebude možné nalézt řešení v souladu se ZZVZ, bude Smlouva ukončena výpovědí nebo dohodou Smluvních stran.</w:t>
      </w:r>
    </w:p>
    <w:p w14:paraId="1AFDED38" w14:textId="77777777" w:rsidR="005E7321" w:rsidRPr="000D073F" w:rsidRDefault="005E7321" w:rsidP="005E7321">
      <w:pPr>
        <w:pStyle w:val="Nadpis2"/>
        <w:numPr>
          <w:ilvl w:val="1"/>
          <w:numId w:val="5"/>
        </w:numPr>
        <w:tabs>
          <w:tab w:val="num" w:pos="567"/>
        </w:tabs>
        <w:spacing w:line="240" w:lineRule="auto"/>
        <w:ind w:left="567" w:hanging="567"/>
        <w:rPr>
          <w:rFonts w:ascii="Segoe UI" w:eastAsia="Calibri" w:hAnsi="Segoe UI" w:cs="Segoe UI"/>
          <w:sz w:val="22"/>
          <w:szCs w:val="22"/>
        </w:rPr>
      </w:pPr>
      <w:bookmarkStart w:id="47" w:name="_Ref137118523"/>
      <w:r w:rsidRPr="000D073F">
        <w:rPr>
          <w:rFonts w:ascii="Segoe UI" w:eastAsia="Calibri" w:hAnsi="Segoe UI" w:cs="Segoe UI"/>
          <w:sz w:val="22"/>
          <w:szCs w:val="22"/>
        </w:rPr>
        <w:t xml:space="preserve">Smluvní strany tímto sjednávají, že kterákoliv dílčí cena dle přílohy č. 2 Smlouvy může být v průběhu trvání účinnosti Smlouvy upravena za </w:t>
      </w:r>
      <w:r w:rsidRPr="00FE5DBC">
        <w:rPr>
          <w:rFonts w:ascii="Segoe UI" w:eastAsia="Calibri" w:hAnsi="Segoe UI" w:cs="Segoe UI"/>
          <w:sz w:val="22"/>
          <w:szCs w:val="22"/>
        </w:rPr>
        <w:t xml:space="preserve">použití </w:t>
      </w:r>
      <w:r w:rsidRPr="0094364A">
        <w:rPr>
          <w:rFonts w:ascii="Segoe UI" w:eastAsia="Calibri" w:hAnsi="Segoe UI" w:cs="Segoe UI"/>
          <w:sz w:val="22"/>
          <w:szCs w:val="22"/>
        </w:rPr>
        <w:t>inflační doložky</w:t>
      </w:r>
      <w:r w:rsidR="00953679" w:rsidRPr="00FE5DBC">
        <w:rPr>
          <w:rFonts w:ascii="Segoe UI" w:eastAsia="Calibri" w:hAnsi="Segoe UI" w:cs="Segoe UI"/>
          <w:sz w:val="22"/>
          <w:szCs w:val="22"/>
        </w:rPr>
        <w:t xml:space="preserve"> dále</w:t>
      </w:r>
      <w:r w:rsidR="00953679" w:rsidRPr="000D073F">
        <w:rPr>
          <w:rFonts w:ascii="Segoe UI" w:eastAsia="Calibri" w:hAnsi="Segoe UI" w:cs="Segoe UI"/>
          <w:sz w:val="22"/>
          <w:szCs w:val="22"/>
        </w:rPr>
        <w:t xml:space="preserve"> uvedené.</w:t>
      </w:r>
      <w:bookmarkEnd w:id="47"/>
    </w:p>
    <w:p w14:paraId="1A823492" w14:textId="4E81B507" w:rsidR="002B0F6D" w:rsidRPr="00670CFF" w:rsidRDefault="00953679" w:rsidP="00057108">
      <w:pPr>
        <w:pStyle w:val="Nadpis2"/>
        <w:numPr>
          <w:ilvl w:val="0"/>
          <w:numId w:val="0"/>
        </w:numPr>
        <w:spacing w:line="240" w:lineRule="auto"/>
        <w:ind w:left="567"/>
        <w:rPr>
          <w:rFonts w:ascii="Segoe UI" w:eastAsia="Calibri" w:hAnsi="Segoe UI" w:cs="Segoe UI"/>
          <w:sz w:val="22"/>
          <w:szCs w:val="22"/>
        </w:rPr>
      </w:pPr>
      <w:r w:rsidRPr="000D073F">
        <w:rPr>
          <w:rFonts w:ascii="Segoe UI" w:eastAsia="Calibri" w:hAnsi="Segoe UI" w:cs="Segoe UI"/>
          <w:sz w:val="22"/>
          <w:szCs w:val="22"/>
        </w:rPr>
        <w:t>Dílčí cena</w:t>
      </w:r>
      <w:r w:rsidR="005D295F">
        <w:rPr>
          <w:rFonts w:ascii="Segoe UI" w:eastAsia="Calibri" w:hAnsi="Segoe UI" w:cs="Segoe UI"/>
          <w:sz w:val="22"/>
          <w:szCs w:val="22"/>
        </w:rPr>
        <w:t xml:space="preserve"> (jednotkové ceny)</w:t>
      </w:r>
      <w:r w:rsidRPr="000D073F">
        <w:rPr>
          <w:rFonts w:ascii="Segoe UI" w:eastAsia="Calibri" w:hAnsi="Segoe UI" w:cs="Segoe UI"/>
          <w:sz w:val="22"/>
          <w:szCs w:val="22"/>
        </w:rPr>
        <w:t xml:space="preserve"> </w:t>
      </w:r>
      <w:r w:rsidR="005E7321" w:rsidRPr="000D073F">
        <w:rPr>
          <w:rFonts w:ascii="Segoe UI" w:eastAsia="Calibri" w:hAnsi="Segoe UI" w:cs="Segoe UI"/>
          <w:sz w:val="22"/>
          <w:szCs w:val="22"/>
        </w:rPr>
        <w:t>může být počínaje 1. lednem 202</w:t>
      </w:r>
      <w:r w:rsidR="00F27472">
        <w:rPr>
          <w:rFonts w:ascii="Segoe UI" w:eastAsia="Calibri" w:hAnsi="Segoe UI" w:cs="Segoe UI"/>
          <w:sz w:val="22"/>
          <w:szCs w:val="22"/>
        </w:rPr>
        <w:t>7</w:t>
      </w:r>
      <w:r w:rsidR="005E7321" w:rsidRPr="000D073F">
        <w:rPr>
          <w:rFonts w:ascii="Segoe UI" w:eastAsia="Calibri" w:hAnsi="Segoe UI" w:cs="Segoe UI"/>
          <w:sz w:val="22"/>
          <w:szCs w:val="22"/>
        </w:rPr>
        <w:t xml:space="preserve"> každoročně, vždy s účinností od 1. dubna příslušného roku trvání </w:t>
      </w:r>
      <w:r w:rsidR="002B0F6D" w:rsidRPr="000D073F">
        <w:rPr>
          <w:rFonts w:ascii="Segoe UI" w:eastAsia="Calibri" w:hAnsi="Segoe UI" w:cs="Segoe UI"/>
          <w:sz w:val="22"/>
          <w:szCs w:val="22"/>
        </w:rPr>
        <w:t>změněna</w:t>
      </w:r>
      <w:r w:rsidR="005E7321" w:rsidRPr="000D073F">
        <w:rPr>
          <w:rFonts w:ascii="Segoe UI" w:eastAsia="Calibri" w:hAnsi="Segoe UI" w:cs="Segoe UI"/>
          <w:sz w:val="22"/>
          <w:szCs w:val="22"/>
        </w:rPr>
        <w:t xml:space="preserve"> o procentuální hodnotu nárůstu nebo poklesu průměrného meziročního indexu </w:t>
      </w:r>
      <w:r w:rsidR="00057108" w:rsidRPr="00057108">
        <w:rPr>
          <w:rFonts w:ascii="Segoe UI" w:eastAsia="Calibri" w:hAnsi="Segoe UI" w:cs="Segoe UI"/>
          <w:sz w:val="22"/>
          <w:szCs w:val="22"/>
        </w:rPr>
        <w:t>nominální mzdy</w:t>
      </w:r>
      <w:r w:rsidR="005D295F">
        <w:rPr>
          <w:rFonts w:ascii="Segoe UI" w:eastAsia="Calibri" w:hAnsi="Segoe UI" w:cs="Segoe UI"/>
          <w:sz w:val="22"/>
          <w:szCs w:val="22"/>
        </w:rPr>
        <w:t xml:space="preserve"> </w:t>
      </w:r>
      <w:r w:rsidR="005D295F" w:rsidRPr="00057108">
        <w:rPr>
          <w:rFonts w:ascii="Segoe UI" w:eastAsia="Calibri" w:hAnsi="Segoe UI" w:cs="Segoe UI"/>
          <w:sz w:val="22"/>
          <w:szCs w:val="22"/>
        </w:rPr>
        <w:t>zveřejňovaného Českým statistickým úřadem (ČSÚ) v rámci statistiky Zaměstnanci a mzdy</w:t>
      </w:r>
      <w:r w:rsidR="005D295F">
        <w:rPr>
          <w:rFonts w:ascii="Segoe UI" w:eastAsia="Calibri" w:hAnsi="Segoe UI" w:cs="Segoe UI"/>
          <w:sz w:val="22"/>
          <w:szCs w:val="22"/>
        </w:rPr>
        <w:t xml:space="preserve">. </w:t>
      </w:r>
      <w:r w:rsidR="00057108" w:rsidRPr="00057108">
        <w:rPr>
          <w:rFonts w:ascii="Segoe UI" w:eastAsia="Calibri" w:hAnsi="Segoe UI" w:cs="Segoe UI"/>
          <w:sz w:val="22"/>
          <w:szCs w:val="22"/>
        </w:rPr>
        <w:t>Pro účely tohoto ustanovení se „meziroční index nominální mzdy“ rozumí index vyjádřený jako podíl hodnoty ukazatele průměrná hrubá měsíční mzda na přepočtené počty zaměstnanců za poslední zveřejněné čtvrtletí bezprostředně předcházející dni účinnosti změny ceny (tj. před 1. dubnem příslušného roku) a hodnoty téhož ukazatele za odpovídající čtvrtletí předchozího roku; změna dílčí ceny se provede v rozsahu odpovídajícím tomuto meziročnímu indexu (resp. jeho procentuálnímu vyjádření).</w:t>
      </w:r>
    </w:p>
    <w:p w14:paraId="1027737F" w14:textId="52150BA6" w:rsidR="005E7321" w:rsidRPr="000D073F" w:rsidRDefault="002B0F6D" w:rsidP="00953679">
      <w:pPr>
        <w:pStyle w:val="Nadpis2"/>
        <w:numPr>
          <w:ilvl w:val="0"/>
          <w:numId w:val="0"/>
        </w:numPr>
        <w:spacing w:line="240" w:lineRule="auto"/>
        <w:ind w:left="567"/>
        <w:rPr>
          <w:rFonts w:ascii="Segoe UI" w:eastAsia="Calibri" w:hAnsi="Segoe UI" w:cs="Segoe UI"/>
          <w:sz w:val="22"/>
          <w:szCs w:val="22"/>
        </w:rPr>
      </w:pPr>
      <w:r w:rsidRPr="000D073F">
        <w:rPr>
          <w:rFonts w:ascii="Segoe UI" w:eastAsia="Calibri" w:hAnsi="Segoe UI" w:cs="Segoe UI"/>
          <w:sz w:val="22"/>
          <w:szCs w:val="22"/>
        </w:rPr>
        <w:t xml:space="preserve">Bude-li </w:t>
      </w:r>
      <w:r w:rsidR="001145E5" w:rsidRPr="000D073F">
        <w:rPr>
          <w:rFonts w:ascii="Segoe UI" w:eastAsia="Calibri" w:hAnsi="Segoe UI" w:cs="Segoe UI"/>
          <w:sz w:val="22"/>
          <w:szCs w:val="22"/>
        </w:rPr>
        <w:t xml:space="preserve">meziroční </w:t>
      </w:r>
      <w:r w:rsidRPr="000D073F">
        <w:rPr>
          <w:rFonts w:ascii="Segoe UI" w:eastAsia="Calibri" w:hAnsi="Segoe UI" w:cs="Segoe UI"/>
          <w:sz w:val="22"/>
          <w:szCs w:val="22"/>
        </w:rPr>
        <w:t xml:space="preserve">hodnota nárůstu nebo poklesu </w:t>
      </w:r>
      <w:r w:rsidR="001145E5" w:rsidRPr="000D073F">
        <w:rPr>
          <w:rFonts w:ascii="Segoe UI" w:eastAsia="Calibri" w:hAnsi="Segoe UI" w:cs="Segoe UI"/>
          <w:sz w:val="22"/>
          <w:szCs w:val="22"/>
        </w:rPr>
        <w:t>8 % či méně, mají Smluvní strany nárok na</w:t>
      </w:r>
      <w:r w:rsidR="0003308C">
        <w:rPr>
          <w:rFonts w:ascii="Segoe UI" w:eastAsia="Calibri" w:hAnsi="Segoe UI" w:cs="Segoe UI"/>
          <w:sz w:val="22"/>
          <w:szCs w:val="22"/>
        </w:rPr>
        <w:t> </w:t>
      </w:r>
      <w:r w:rsidR="001145E5" w:rsidRPr="000D073F">
        <w:rPr>
          <w:rFonts w:ascii="Segoe UI" w:eastAsia="Calibri" w:hAnsi="Segoe UI" w:cs="Segoe UI"/>
          <w:sz w:val="22"/>
          <w:szCs w:val="22"/>
        </w:rPr>
        <w:t>toto navýšení či snížení</w:t>
      </w:r>
      <w:r w:rsidRPr="000D073F">
        <w:rPr>
          <w:rFonts w:ascii="Segoe UI" w:eastAsia="Calibri" w:hAnsi="Segoe UI" w:cs="Segoe UI"/>
          <w:sz w:val="22"/>
          <w:szCs w:val="22"/>
        </w:rPr>
        <w:t xml:space="preserve">. </w:t>
      </w:r>
      <w:r w:rsidR="001145E5" w:rsidRPr="000D073F">
        <w:rPr>
          <w:rFonts w:ascii="Segoe UI" w:eastAsia="Calibri" w:hAnsi="Segoe UI" w:cs="Segoe UI"/>
          <w:sz w:val="22"/>
          <w:szCs w:val="22"/>
        </w:rPr>
        <w:t xml:space="preserve">Bude-li hodnota nárůstu nebo poklesu vyšší než 8 %, nemají Smluvní strany automatický nárok na toto navýšení či snížení, tohoto nárůstu či poklesu ceny </w:t>
      </w:r>
      <w:r w:rsidR="00E502E2" w:rsidRPr="000D073F">
        <w:rPr>
          <w:rFonts w:ascii="Segoe UI" w:eastAsia="Calibri" w:hAnsi="Segoe UI" w:cs="Segoe UI"/>
          <w:sz w:val="22"/>
          <w:szCs w:val="22"/>
        </w:rPr>
        <w:t xml:space="preserve">může být dosaženo </w:t>
      </w:r>
      <w:r w:rsidR="001145E5" w:rsidRPr="000D073F">
        <w:rPr>
          <w:rFonts w:ascii="Segoe UI" w:eastAsia="Calibri" w:hAnsi="Segoe UI" w:cs="Segoe UI"/>
          <w:sz w:val="22"/>
          <w:szCs w:val="22"/>
        </w:rPr>
        <w:t xml:space="preserve">pouze písemnou dohodou </w:t>
      </w:r>
      <w:r w:rsidR="001B429E" w:rsidRPr="000D073F">
        <w:rPr>
          <w:rFonts w:ascii="Segoe UI" w:eastAsia="Calibri" w:hAnsi="Segoe UI" w:cs="Segoe UI"/>
          <w:sz w:val="22"/>
          <w:szCs w:val="22"/>
        </w:rPr>
        <w:t>S</w:t>
      </w:r>
      <w:r w:rsidR="001145E5" w:rsidRPr="000D073F">
        <w:rPr>
          <w:rFonts w:ascii="Segoe UI" w:eastAsia="Calibri" w:hAnsi="Segoe UI" w:cs="Segoe UI"/>
          <w:sz w:val="22"/>
          <w:szCs w:val="22"/>
        </w:rPr>
        <w:t xml:space="preserve">mluvních stran. </w:t>
      </w:r>
      <w:r w:rsidR="005E7321" w:rsidRPr="000D073F">
        <w:rPr>
          <w:rFonts w:ascii="Segoe UI" w:eastAsia="Calibri" w:hAnsi="Segoe UI" w:cs="Segoe UI"/>
          <w:sz w:val="22"/>
          <w:szCs w:val="22"/>
        </w:rPr>
        <w:t xml:space="preserve">Žádost o úpravu výše cen </w:t>
      </w:r>
      <w:r w:rsidR="005E7321" w:rsidRPr="000D073F">
        <w:rPr>
          <w:rFonts w:ascii="Segoe UI" w:eastAsia="Calibri" w:hAnsi="Segoe UI" w:cs="Segoe UI"/>
          <w:sz w:val="22"/>
          <w:szCs w:val="22"/>
        </w:rPr>
        <w:lastRenderedPageBreak/>
        <w:t xml:space="preserve">služeb podle </w:t>
      </w:r>
      <w:r w:rsidR="00807224" w:rsidRPr="000D073F">
        <w:rPr>
          <w:rFonts w:ascii="Segoe UI" w:eastAsia="Calibri" w:hAnsi="Segoe UI" w:cs="Segoe UI"/>
          <w:sz w:val="22"/>
          <w:szCs w:val="22"/>
        </w:rPr>
        <w:t xml:space="preserve">tohoto čl. </w:t>
      </w:r>
      <w:r w:rsidR="005C76CB" w:rsidRPr="000D073F">
        <w:rPr>
          <w:rFonts w:ascii="Segoe UI" w:eastAsia="Calibri" w:hAnsi="Segoe UI" w:cs="Segoe UI"/>
          <w:sz w:val="22"/>
          <w:szCs w:val="22"/>
        </w:rPr>
        <w:fldChar w:fldCharType="begin"/>
      </w:r>
      <w:r w:rsidR="005C76CB" w:rsidRPr="000D073F">
        <w:rPr>
          <w:rFonts w:ascii="Segoe UI" w:eastAsia="Calibri" w:hAnsi="Segoe UI" w:cs="Segoe UI"/>
          <w:sz w:val="22"/>
          <w:szCs w:val="22"/>
        </w:rPr>
        <w:instrText xml:space="preserve"> REF _Ref137118523 \r \h </w:instrText>
      </w:r>
      <w:r w:rsidR="000D073F" w:rsidRPr="000D073F">
        <w:rPr>
          <w:rFonts w:ascii="Segoe UI" w:eastAsia="Calibri" w:hAnsi="Segoe UI" w:cs="Segoe UI"/>
          <w:sz w:val="22"/>
          <w:szCs w:val="22"/>
        </w:rPr>
        <w:instrText xml:space="preserve"> \* MERGEFORMAT </w:instrText>
      </w:r>
      <w:r w:rsidR="005C76CB" w:rsidRPr="000D073F">
        <w:rPr>
          <w:rFonts w:ascii="Segoe UI" w:eastAsia="Calibri" w:hAnsi="Segoe UI" w:cs="Segoe UI"/>
          <w:sz w:val="22"/>
          <w:szCs w:val="22"/>
        </w:rPr>
      </w:r>
      <w:r w:rsidR="005C76CB" w:rsidRPr="000D073F">
        <w:rPr>
          <w:rFonts w:ascii="Segoe UI" w:eastAsia="Calibri" w:hAnsi="Segoe UI" w:cs="Segoe UI"/>
          <w:sz w:val="22"/>
          <w:szCs w:val="22"/>
        </w:rPr>
        <w:fldChar w:fldCharType="separate"/>
      </w:r>
      <w:r w:rsidR="002715EF">
        <w:rPr>
          <w:rFonts w:ascii="Segoe UI" w:eastAsia="Calibri" w:hAnsi="Segoe UI" w:cs="Segoe UI"/>
          <w:sz w:val="22"/>
          <w:szCs w:val="22"/>
        </w:rPr>
        <w:t>5.4</w:t>
      </w:r>
      <w:r w:rsidR="005C76CB" w:rsidRPr="000D073F">
        <w:rPr>
          <w:rFonts w:ascii="Segoe UI" w:eastAsia="Calibri" w:hAnsi="Segoe UI" w:cs="Segoe UI"/>
          <w:sz w:val="22"/>
          <w:szCs w:val="22"/>
        </w:rPr>
        <w:fldChar w:fldCharType="end"/>
      </w:r>
      <w:r w:rsidR="005E7321" w:rsidRPr="000D073F">
        <w:rPr>
          <w:rFonts w:ascii="Segoe UI" w:eastAsia="Calibri" w:hAnsi="Segoe UI" w:cs="Segoe UI"/>
          <w:sz w:val="22"/>
          <w:szCs w:val="22"/>
        </w:rPr>
        <w:t xml:space="preserve"> doručí </w:t>
      </w:r>
      <w:r w:rsidR="00E307DE" w:rsidRPr="000D073F">
        <w:rPr>
          <w:rFonts w:ascii="Segoe UI" w:eastAsia="Calibri" w:hAnsi="Segoe UI" w:cs="Segoe UI"/>
          <w:sz w:val="22"/>
          <w:szCs w:val="22"/>
        </w:rPr>
        <w:t>D</w:t>
      </w:r>
      <w:r w:rsidR="005E7321" w:rsidRPr="000D073F">
        <w:rPr>
          <w:rFonts w:ascii="Segoe UI" w:eastAsia="Calibri" w:hAnsi="Segoe UI" w:cs="Segoe UI"/>
          <w:sz w:val="22"/>
          <w:szCs w:val="22"/>
        </w:rPr>
        <w:t xml:space="preserve">odavatel, resp. </w:t>
      </w:r>
      <w:r w:rsidR="00E307DE" w:rsidRPr="000D073F">
        <w:rPr>
          <w:rFonts w:ascii="Segoe UI" w:eastAsia="Calibri" w:hAnsi="Segoe UI" w:cs="Segoe UI"/>
          <w:sz w:val="22"/>
          <w:szCs w:val="22"/>
        </w:rPr>
        <w:t>O</w:t>
      </w:r>
      <w:r w:rsidR="005E7321" w:rsidRPr="000D073F">
        <w:rPr>
          <w:rFonts w:ascii="Segoe UI" w:eastAsia="Calibri" w:hAnsi="Segoe UI" w:cs="Segoe UI"/>
          <w:sz w:val="22"/>
          <w:szCs w:val="22"/>
        </w:rPr>
        <w:t xml:space="preserve">bjednatel, druhé </w:t>
      </w:r>
      <w:r w:rsidR="00E307DE" w:rsidRPr="000D073F">
        <w:rPr>
          <w:rFonts w:ascii="Segoe UI" w:eastAsia="Calibri" w:hAnsi="Segoe UI" w:cs="Segoe UI"/>
          <w:sz w:val="22"/>
          <w:szCs w:val="22"/>
        </w:rPr>
        <w:t>S</w:t>
      </w:r>
      <w:r w:rsidR="005E7321" w:rsidRPr="000D073F">
        <w:rPr>
          <w:rFonts w:ascii="Segoe UI" w:eastAsia="Calibri" w:hAnsi="Segoe UI" w:cs="Segoe UI"/>
          <w:sz w:val="22"/>
          <w:szCs w:val="22"/>
        </w:rPr>
        <w:t>mluvní straně písemně nejpozději do 28. února příslušného kalendářního roku.</w:t>
      </w:r>
      <w:r w:rsidR="009F66FE" w:rsidRPr="000D073F">
        <w:rPr>
          <w:rFonts w:ascii="Segoe UI" w:eastAsia="Calibri" w:hAnsi="Segoe UI" w:cs="Segoe UI"/>
          <w:sz w:val="22"/>
          <w:szCs w:val="22"/>
        </w:rPr>
        <w:t xml:space="preserve"> Nebude-li mezi Smluvními stranami dosaženo dohody o změně ceny přesahující </w:t>
      </w:r>
      <w:r w:rsidR="00807224" w:rsidRPr="000D073F">
        <w:rPr>
          <w:rFonts w:ascii="Segoe UI" w:eastAsia="Calibri" w:hAnsi="Segoe UI" w:cs="Segoe UI"/>
          <w:sz w:val="22"/>
          <w:szCs w:val="22"/>
        </w:rPr>
        <w:t xml:space="preserve">hodnotu nárůstu nebo poklesu více než </w:t>
      </w:r>
      <w:r w:rsidR="009F66FE" w:rsidRPr="000D073F">
        <w:rPr>
          <w:rFonts w:ascii="Segoe UI" w:eastAsia="Calibri" w:hAnsi="Segoe UI" w:cs="Segoe UI"/>
          <w:sz w:val="22"/>
          <w:szCs w:val="22"/>
        </w:rPr>
        <w:t>8 %, lze Smlouvu ukončit výpovědí, avšak pouze za podmínek dle čl. 15.</w:t>
      </w:r>
    </w:p>
    <w:p w14:paraId="4AD9E9D7" w14:textId="423E2FA8" w:rsidR="00D16235" w:rsidRPr="000D073F" w:rsidRDefault="006E7AF2" w:rsidP="006E7AF2">
      <w:pPr>
        <w:pStyle w:val="Nadpis2"/>
        <w:numPr>
          <w:ilvl w:val="0"/>
          <w:numId w:val="0"/>
        </w:numPr>
        <w:tabs>
          <w:tab w:val="num" w:pos="850"/>
        </w:tabs>
        <w:spacing w:line="240" w:lineRule="auto"/>
        <w:ind w:left="567"/>
        <w:rPr>
          <w:rFonts w:ascii="Segoe UI" w:eastAsia="Calibri" w:hAnsi="Segoe UI" w:cs="Segoe UI"/>
          <w:sz w:val="22"/>
          <w:szCs w:val="22"/>
        </w:rPr>
      </w:pPr>
      <w:r w:rsidRPr="000D073F">
        <w:rPr>
          <w:rFonts w:ascii="Segoe UI" w:hAnsi="Segoe UI" w:cs="Segoe UI"/>
          <w:sz w:val="22"/>
          <w:szCs w:val="22"/>
        </w:rPr>
        <w:t xml:space="preserve">Navýšení či snížení dílčí ceny dle tohoto </w:t>
      </w:r>
      <w:r w:rsidR="00FF164C" w:rsidRPr="000D073F">
        <w:rPr>
          <w:rFonts w:ascii="Segoe UI" w:hAnsi="Segoe UI" w:cs="Segoe UI"/>
          <w:sz w:val="22"/>
          <w:szCs w:val="22"/>
        </w:rPr>
        <w:t>čl</w:t>
      </w:r>
      <w:r w:rsidRPr="000D073F">
        <w:rPr>
          <w:rFonts w:ascii="Segoe UI" w:hAnsi="Segoe UI" w:cs="Segoe UI"/>
          <w:sz w:val="22"/>
          <w:szCs w:val="22"/>
        </w:rPr>
        <w:t xml:space="preserve">. </w:t>
      </w:r>
      <w:r w:rsidR="005C76CB" w:rsidRPr="000D073F">
        <w:rPr>
          <w:rFonts w:ascii="Segoe UI" w:eastAsia="Calibri" w:hAnsi="Segoe UI" w:cs="Segoe UI"/>
          <w:sz w:val="22"/>
          <w:szCs w:val="22"/>
        </w:rPr>
        <w:fldChar w:fldCharType="begin"/>
      </w:r>
      <w:r w:rsidR="005C76CB" w:rsidRPr="000D073F">
        <w:rPr>
          <w:rFonts w:ascii="Segoe UI" w:eastAsia="Calibri" w:hAnsi="Segoe UI" w:cs="Segoe UI"/>
          <w:sz w:val="22"/>
          <w:szCs w:val="22"/>
        </w:rPr>
        <w:instrText xml:space="preserve"> REF _Ref137118523 \r \h </w:instrText>
      </w:r>
      <w:r w:rsidR="000D073F" w:rsidRPr="000D073F">
        <w:rPr>
          <w:rFonts w:ascii="Segoe UI" w:eastAsia="Calibri" w:hAnsi="Segoe UI" w:cs="Segoe UI"/>
          <w:sz w:val="22"/>
          <w:szCs w:val="22"/>
        </w:rPr>
        <w:instrText xml:space="preserve"> \* MERGEFORMAT </w:instrText>
      </w:r>
      <w:r w:rsidR="005C76CB" w:rsidRPr="000D073F">
        <w:rPr>
          <w:rFonts w:ascii="Segoe UI" w:eastAsia="Calibri" w:hAnsi="Segoe UI" w:cs="Segoe UI"/>
          <w:sz w:val="22"/>
          <w:szCs w:val="22"/>
        </w:rPr>
      </w:r>
      <w:r w:rsidR="005C76CB" w:rsidRPr="000D073F">
        <w:rPr>
          <w:rFonts w:ascii="Segoe UI" w:eastAsia="Calibri" w:hAnsi="Segoe UI" w:cs="Segoe UI"/>
          <w:sz w:val="22"/>
          <w:szCs w:val="22"/>
        </w:rPr>
        <w:fldChar w:fldCharType="separate"/>
      </w:r>
      <w:r w:rsidR="002715EF">
        <w:rPr>
          <w:rFonts w:ascii="Segoe UI" w:eastAsia="Calibri" w:hAnsi="Segoe UI" w:cs="Segoe UI"/>
          <w:sz w:val="22"/>
          <w:szCs w:val="22"/>
        </w:rPr>
        <w:t>5.4</w:t>
      </w:r>
      <w:r w:rsidR="005C76CB" w:rsidRPr="000D073F">
        <w:rPr>
          <w:rFonts w:ascii="Segoe UI" w:eastAsia="Calibri" w:hAnsi="Segoe UI" w:cs="Segoe UI"/>
          <w:sz w:val="22"/>
          <w:szCs w:val="22"/>
        </w:rPr>
        <w:fldChar w:fldCharType="end"/>
      </w:r>
      <w:r w:rsidRPr="000D073F">
        <w:rPr>
          <w:rFonts w:ascii="Segoe UI" w:hAnsi="Segoe UI" w:cs="Segoe UI"/>
          <w:sz w:val="22"/>
          <w:szCs w:val="22"/>
        </w:rPr>
        <w:t xml:space="preserve"> vyžaduje uzavření dodatku k této Smlouvě</w:t>
      </w:r>
      <w:r w:rsidR="005B473B" w:rsidRPr="000D073F">
        <w:rPr>
          <w:rFonts w:ascii="Segoe UI" w:hAnsi="Segoe UI" w:cs="Segoe UI"/>
          <w:sz w:val="22"/>
          <w:szCs w:val="22"/>
        </w:rPr>
        <w:t>.</w:t>
      </w:r>
    </w:p>
    <w:p w14:paraId="24ECB898" w14:textId="205C5E3E" w:rsidR="007A0B53" w:rsidRPr="000D073F" w:rsidRDefault="007A0B53" w:rsidP="007A0B53">
      <w:pPr>
        <w:pStyle w:val="Nadpis2"/>
        <w:numPr>
          <w:ilvl w:val="1"/>
          <w:numId w:val="5"/>
        </w:numPr>
        <w:tabs>
          <w:tab w:val="num" w:pos="567"/>
        </w:tabs>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Veškeré ceny uvedené v </w:t>
      </w:r>
      <w:r w:rsidR="0073027D" w:rsidRPr="000D073F">
        <w:rPr>
          <w:rFonts w:ascii="Segoe UI" w:eastAsia="Calibri" w:hAnsi="Segoe UI" w:cs="Segoe UI"/>
          <w:sz w:val="22"/>
          <w:szCs w:val="22"/>
        </w:rPr>
        <w:t xml:space="preserve">příloze č. </w:t>
      </w:r>
      <w:r w:rsidR="004C6939">
        <w:rPr>
          <w:rFonts w:ascii="Segoe UI" w:eastAsia="Calibri" w:hAnsi="Segoe UI" w:cs="Segoe UI"/>
          <w:sz w:val="22"/>
          <w:szCs w:val="22"/>
        </w:rPr>
        <w:t>2</w:t>
      </w:r>
      <w:r w:rsidR="004C6939" w:rsidRPr="000D073F">
        <w:rPr>
          <w:rFonts w:ascii="Segoe UI" w:eastAsia="Calibri" w:hAnsi="Segoe UI" w:cs="Segoe UI"/>
          <w:sz w:val="22"/>
          <w:szCs w:val="22"/>
        </w:rPr>
        <w:t xml:space="preserve"> </w:t>
      </w:r>
      <w:r w:rsidRPr="000D073F">
        <w:rPr>
          <w:rFonts w:ascii="Segoe UI" w:eastAsia="Calibri" w:hAnsi="Segoe UI" w:cs="Segoe UI"/>
          <w:sz w:val="22"/>
          <w:szCs w:val="22"/>
        </w:rPr>
        <w:t>jsou ceny v korunách českých. Stane-li se v průběhu trvání Smlouvy Česká republika členem Evropské měnové unie a bude-li závazně stanoven koeficient pro přepočet CZK na EUR, budou ceny sjednané v CZK přepočteny na EUR na</w:t>
      </w:r>
      <w:r w:rsidR="0094364A">
        <w:rPr>
          <w:rFonts w:ascii="Segoe UI" w:eastAsia="Calibri" w:hAnsi="Segoe UI" w:cs="Segoe UI"/>
          <w:sz w:val="22"/>
          <w:szCs w:val="22"/>
        </w:rPr>
        <w:t> </w:t>
      </w:r>
      <w:r w:rsidRPr="000D073F">
        <w:rPr>
          <w:rFonts w:ascii="Segoe UI" w:eastAsia="Calibri" w:hAnsi="Segoe UI" w:cs="Segoe UI"/>
          <w:sz w:val="22"/>
          <w:szCs w:val="22"/>
        </w:rPr>
        <w:t xml:space="preserve">základě tohoto koeficientu sjednaného v příslušných mezinárodních úmluvách, kterými bude Česká republika vázána, jakož i v souladu s případnou tomu odpovídající vnitrostátní právní úpravou České republiky. </w:t>
      </w:r>
    </w:p>
    <w:p w14:paraId="287270BE" w14:textId="77777777" w:rsidR="007A0B53" w:rsidRPr="000D073F" w:rsidRDefault="0073027D" w:rsidP="007A0B53">
      <w:pPr>
        <w:pStyle w:val="Nadpis2"/>
        <w:numPr>
          <w:ilvl w:val="1"/>
          <w:numId w:val="5"/>
        </w:numPr>
        <w:tabs>
          <w:tab w:val="num" w:pos="567"/>
        </w:tabs>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Dodavatel</w:t>
      </w:r>
      <w:r w:rsidR="007A0B53" w:rsidRPr="000D073F">
        <w:rPr>
          <w:rFonts w:ascii="Segoe UI" w:eastAsia="Calibri" w:hAnsi="Segoe UI" w:cs="Segoe UI"/>
          <w:sz w:val="22"/>
          <w:szCs w:val="22"/>
        </w:rPr>
        <w:t xml:space="preserve"> odpovídá za to, že sazba daně z přidané hodnoty je</w:t>
      </w:r>
      <w:r w:rsidR="00D16235" w:rsidRPr="000D073F">
        <w:rPr>
          <w:rFonts w:ascii="Segoe UI" w:eastAsia="Calibri" w:hAnsi="Segoe UI" w:cs="Segoe UI"/>
          <w:sz w:val="22"/>
          <w:szCs w:val="22"/>
        </w:rPr>
        <w:t>/bude</w:t>
      </w:r>
      <w:r w:rsidR="007A0B53" w:rsidRPr="000D073F">
        <w:rPr>
          <w:rFonts w:ascii="Segoe UI" w:eastAsia="Calibri" w:hAnsi="Segoe UI" w:cs="Segoe UI"/>
          <w:sz w:val="22"/>
          <w:szCs w:val="22"/>
        </w:rPr>
        <w:t xml:space="preserve"> stanovena v souladu s platnými právními předpisy.</w:t>
      </w:r>
    </w:p>
    <w:p w14:paraId="495BF47A" w14:textId="77777777" w:rsidR="007A0B53" w:rsidRPr="000D073F" w:rsidRDefault="007A0B53" w:rsidP="007A0B53">
      <w:pPr>
        <w:pStyle w:val="Nadpis2"/>
        <w:numPr>
          <w:ilvl w:val="1"/>
          <w:numId w:val="5"/>
        </w:numPr>
        <w:tabs>
          <w:tab w:val="num" w:pos="567"/>
        </w:tabs>
        <w:spacing w:line="240" w:lineRule="auto"/>
        <w:ind w:left="567" w:hanging="567"/>
        <w:rPr>
          <w:rFonts w:ascii="Segoe UI" w:eastAsia="Calibri" w:hAnsi="Segoe UI" w:cs="Segoe UI"/>
          <w:sz w:val="22"/>
          <w:szCs w:val="22"/>
        </w:rPr>
      </w:pPr>
      <w:bookmarkStart w:id="48" w:name="_Ref243444581"/>
      <w:r w:rsidRPr="000D073F">
        <w:rPr>
          <w:rFonts w:ascii="Segoe UI" w:eastAsia="Calibri" w:hAnsi="Segoe UI" w:cs="Segoe UI"/>
          <w:sz w:val="22"/>
          <w:szCs w:val="22"/>
        </w:rPr>
        <w:t>Veškeré ceny je možné v průběhu plnění Smlouvy změnit z důvodu, že dojde v době trvání Smlouvy ke změnám právních předpisů upravujících výši daně z přidané hodnoty. Změna smluvní ceny bude odpovídat výši změny (změně sazby) daně z přidané hodnoty.</w:t>
      </w:r>
    </w:p>
    <w:bookmarkEnd w:id="48"/>
    <w:p w14:paraId="67BEC2C9" w14:textId="77777777" w:rsidR="007A0B53" w:rsidRPr="000D073F" w:rsidRDefault="007A0B53" w:rsidP="008E4629">
      <w:pPr>
        <w:pStyle w:val="Nadpis2"/>
        <w:numPr>
          <w:ilvl w:val="1"/>
          <w:numId w:val="5"/>
        </w:numPr>
        <w:tabs>
          <w:tab w:val="num" w:pos="567"/>
        </w:tabs>
        <w:spacing w:line="240" w:lineRule="auto"/>
        <w:ind w:left="567" w:hanging="567"/>
        <w:rPr>
          <w:rFonts w:ascii="Segoe UI" w:hAnsi="Segoe UI" w:cs="Segoe UI"/>
          <w:bCs/>
          <w:sz w:val="22"/>
          <w:szCs w:val="22"/>
        </w:rPr>
      </w:pPr>
      <w:r w:rsidRPr="000D073F">
        <w:rPr>
          <w:rFonts w:ascii="Segoe UI" w:eastAsia="Calibri" w:hAnsi="Segoe UI" w:cs="Segoe UI"/>
          <w:sz w:val="22"/>
          <w:szCs w:val="22"/>
        </w:rPr>
        <w:t xml:space="preserve">Cena za řádně </w:t>
      </w:r>
      <w:r w:rsidR="008E4629" w:rsidRPr="000D073F">
        <w:rPr>
          <w:rFonts w:ascii="Segoe UI" w:eastAsia="Calibri" w:hAnsi="Segoe UI" w:cs="Segoe UI"/>
          <w:sz w:val="22"/>
          <w:szCs w:val="22"/>
        </w:rPr>
        <w:t>poskytnutý předmět plnění nebo jeho část</w:t>
      </w:r>
      <w:r w:rsidRPr="000D073F">
        <w:rPr>
          <w:rFonts w:ascii="Segoe UI" w:eastAsia="Calibri" w:hAnsi="Segoe UI" w:cs="Segoe UI"/>
          <w:sz w:val="22"/>
          <w:szCs w:val="22"/>
        </w:rPr>
        <w:t xml:space="preserve"> bude </w:t>
      </w:r>
      <w:r w:rsidR="00BD18A3" w:rsidRPr="000D073F">
        <w:rPr>
          <w:rFonts w:ascii="Segoe UI" w:eastAsia="Calibri" w:hAnsi="Segoe UI" w:cs="Segoe UI"/>
          <w:sz w:val="22"/>
          <w:szCs w:val="22"/>
        </w:rPr>
        <w:t>Dodavatel</w:t>
      </w:r>
      <w:r w:rsidRPr="000D073F">
        <w:rPr>
          <w:rFonts w:ascii="Segoe UI" w:eastAsia="Calibri" w:hAnsi="Segoe UI" w:cs="Segoe UI"/>
          <w:sz w:val="22"/>
          <w:szCs w:val="22"/>
        </w:rPr>
        <w:t>i hrazena na základě daňového dokladu – faktury (dále jen „</w:t>
      </w:r>
      <w:r w:rsidRPr="000D073F">
        <w:rPr>
          <w:rFonts w:ascii="Segoe UI" w:eastAsia="Calibri" w:hAnsi="Segoe UI" w:cs="Segoe UI"/>
          <w:b/>
          <w:sz w:val="22"/>
          <w:szCs w:val="22"/>
        </w:rPr>
        <w:t>faktura</w:t>
      </w:r>
      <w:r w:rsidR="008E4629" w:rsidRPr="000D073F">
        <w:rPr>
          <w:rFonts w:ascii="Segoe UI" w:eastAsia="Calibri" w:hAnsi="Segoe UI" w:cs="Segoe UI"/>
          <w:sz w:val="22"/>
          <w:szCs w:val="22"/>
        </w:rPr>
        <w:t>“).</w:t>
      </w:r>
    </w:p>
    <w:p w14:paraId="1C438A63" w14:textId="209B9C9D" w:rsidR="007A0B53" w:rsidRPr="000D073F" w:rsidRDefault="007A0B53" w:rsidP="007A0B53">
      <w:pPr>
        <w:pStyle w:val="Nadpis2"/>
        <w:numPr>
          <w:ilvl w:val="1"/>
          <w:numId w:val="5"/>
        </w:numPr>
        <w:tabs>
          <w:tab w:val="num" w:pos="567"/>
        </w:tabs>
        <w:spacing w:line="240" w:lineRule="auto"/>
        <w:ind w:left="567" w:hanging="567"/>
        <w:rPr>
          <w:rFonts w:ascii="Segoe UI" w:eastAsia="Calibri" w:hAnsi="Segoe UI" w:cs="Segoe UI"/>
          <w:sz w:val="22"/>
          <w:szCs w:val="22"/>
        </w:rPr>
      </w:pPr>
      <w:bookmarkStart w:id="49" w:name="_Ref244142055"/>
      <w:r w:rsidRPr="000D073F">
        <w:rPr>
          <w:rFonts w:ascii="Segoe UI" w:eastAsia="Calibri" w:hAnsi="Segoe UI" w:cs="Segoe UI"/>
          <w:sz w:val="22"/>
          <w:szCs w:val="22"/>
        </w:rPr>
        <w:t xml:space="preserve">Lhůta splatnosti fakturovaných částek je stanovena na 30 kalendářních dní od doručení faktury Objednateli. </w:t>
      </w:r>
      <w:r w:rsidR="00F71EB9" w:rsidRPr="000D073F">
        <w:rPr>
          <w:rFonts w:ascii="Segoe UI" w:eastAsia="Calibri" w:hAnsi="Segoe UI" w:cs="Segoe UI"/>
          <w:sz w:val="22"/>
          <w:szCs w:val="22"/>
        </w:rPr>
        <w:t xml:space="preserve">Dodavatel </w:t>
      </w:r>
      <w:r w:rsidRPr="000D073F">
        <w:rPr>
          <w:rFonts w:ascii="Segoe UI" w:eastAsia="Calibri" w:hAnsi="Segoe UI" w:cs="Segoe UI"/>
          <w:sz w:val="22"/>
          <w:szCs w:val="22"/>
        </w:rPr>
        <w:t xml:space="preserve">se zavazuje odeslat fakturu Objednateli nejpozději následující pracovní den po jejím </w:t>
      </w:r>
      <w:r w:rsidRPr="00FE5DBC">
        <w:rPr>
          <w:rFonts w:ascii="Segoe UI" w:eastAsia="Calibri" w:hAnsi="Segoe UI" w:cs="Segoe UI"/>
          <w:sz w:val="22"/>
          <w:szCs w:val="22"/>
        </w:rPr>
        <w:t xml:space="preserve">vystavení. </w:t>
      </w:r>
      <w:r w:rsidRPr="0094364A">
        <w:rPr>
          <w:rFonts w:ascii="Segoe UI" w:eastAsia="Calibri" w:hAnsi="Segoe UI" w:cs="Segoe UI"/>
          <w:sz w:val="22"/>
          <w:szCs w:val="22"/>
        </w:rPr>
        <w:t xml:space="preserve">V případě, že má lhůta splatnosti faktury uplynout v období od 16. do 31. prosince, bude se za poslední den lhůty splatnosti takovéto faktury považovat </w:t>
      </w:r>
      <w:r w:rsidR="005B473B" w:rsidRPr="0094364A">
        <w:rPr>
          <w:rFonts w:ascii="Segoe UI" w:eastAsia="Calibri" w:hAnsi="Segoe UI" w:cs="Segoe UI"/>
          <w:sz w:val="22"/>
          <w:szCs w:val="22"/>
        </w:rPr>
        <w:t xml:space="preserve">třetí </w:t>
      </w:r>
      <w:r w:rsidRPr="0094364A">
        <w:rPr>
          <w:rFonts w:ascii="Segoe UI" w:eastAsia="Calibri" w:hAnsi="Segoe UI" w:cs="Segoe UI"/>
          <w:sz w:val="22"/>
          <w:szCs w:val="22"/>
        </w:rPr>
        <w:t>pracovní den po skončení uvedeného období.</w:t>
      </w:r>
      <w:r w:rsidRPr="00FE5DBC">
        <w:rPr>
          <w:rFonts w:ascii="Segoe UI" w:eastAsia="Calibri" w:hAnsi="Segoe UI" w:cs="Segoe UI"/>
          <w:sz w:val="22"/>
          <w:szCs w:val="22"/>
        </w:rPr>
        <w:t xml:space="preserve"> Faktura bude doručena doporučenou listovní zásilkou</w:t>
      </w:r>
      <w:r w:rsidR="001B291A" w:rsidRPr="00FE5DBC">
        <w:rPr>
          <w:rFonts w:ascii="Segoe UI" w:eastAsia="Calibri" w:hAnsi="Segoe UI" w:cs="Segoe UI"/>
          <w:sz w:val="22"/>
          <w:szCs w:val="22"/>
        </w:rPr>
        <w:t>,</w:t>
      </w:r>
      <w:r w:rsidRPr="00FE5DBC">
        <w:rPr>
          <w:rFonts w:ascii="Segoe UI" w:eastAsia="Calibri" w:hAnsi="Segoe UI" w:cs="Segoe UI"/>
          <w:sz w:val="22"/>
          <w:szCs w:val="22"/>
        </w:rPr>
        <w:t xml:space="preserve"> datovou schránkou</w:t>
      </w:r>
      <w:r w:rsidR="001B291A" w:rsidRPr="00FE5DBC">
        <w:rPr>
          <w:rFonts w:ascii="Segoe UI" w:eastAsia="Calibri" w:hAnsi="Segoe UI" w:cs="Segoe UI"/>
          <w:sz w:val="22"/>
          <w:szCs w:val="22"/>
        </w:rPr>
        <w:t xml:space="preserve"> či e-mailem na podatelnu</w:t>
      </w:r>
      <w:r w:rsidR="001B291A" w:rsidRPr="000D073F">
        <w:rPr>
          <w:rFonts w:ascii="Segoe UI" w:eastAsia="Calibri" w:hAnsi="Segoe UI" w:cs="Segoe UI"/>
          <w:sz w:val="22"/>
          <w:szCs w:val="22"/>
        </w:rPr>
        <w:t xml:space="preserve"> Objednatele</w:t>
      </w:r>
      <w:r w:rsidRPr="000D073F">
        <w:rPr>
          <w:rFonts w:ascii="Segoe UI" w:eastAsia="Calibri" w:hAnsi="Segoe UI" w:cs="Segoe UI"/>
          <w:sz w:val="22"/>
          <w:szCs w:val="22"/>
        </w:rPr>
        <w:t>. Totožná lhůta splatnosti je stanovena i pro placení jiných plateb dle této Smlouvy (smluvních pokut, úroků z prodlení, náhrady škody apod.).</w:t>
      </w:r>
      <w:bookmarkEnd w:id="49"/>
    </w:p>
    <w:p w14:paraId="6620CAFC" w14:textId="5D9038BB" w:rsidR="00D5522A" w:rsidRPr="000D073F" w:rsidRDefault="00D5522A" w:rsidP="009943ED">
      <w:pPr>
        <w:pStyle w:val="Nadpis2"/>
        <w:numPr>
          <w:ilvl w:val="1"/>
          <w:numId w:val="5"/>
        </w:numPr>
        <w:tabs>
          <w:tab w:val="clear" w:pos="850"/>
          <w:tab w:val="num" w:pos="567"/>
        </w:tabs>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 xml:space="preserve">Faktury musí obsahovat evidenční číslo Smlouvy, </w:t>
      </w:r>
      <w:r w:rsidR="00B21669" w:rsidRPr="000D073F">
        <w:rPr>
          <w:rFonts w:ascii="Segoe UI" w:eastAsia="Calibri" w:hAnsi="Segoe UI" w:cs="Segoe UI"/>
          <w:sz w:val="22"/>
          <w:szCs w:val="22"/>
        </w:rPr>
        <w:t>případně identifikaci dílčí</w:t>
      </w:r>
      <w:r w:rsidR="002C7BCE" w:rsidRPr="000D073F">
        <w:rPr>
          <w:rFonts w:ascii="Segoe UI" w:eastAsia="Calibri" w:hAnsi="Segoe UI" w:cs="Segoe UI"/>
          <w:sz w:val="22"/>
          <w:szCs w:val="22"/>
        </w:rPr>
        <w:t>ho</w:t>
      </w:r>
      <w:r w:rsidR="00B21669" w:rsidRPr="000D073F">
        <w:rPr>
          <w:rFonts w:ascii="Segoe UI" w:eastAsia="Calibri" w:hAnsi="Segoe UI" w:cs="Segoe UI"/>
          <w:sz w:val="22"/>
          <w:szCs w:val="22"/>
        </w:rPr>
        <w:t xml:space="preserve"> </w:t>
      </w:r>
      <w:r w:rsidR="002C7BCE" w:rsidRPr="000D073F">
        <w:rPr>
          <w:rFonts w:ascii="Segoe UI" w:eastAsia="Calibri" w:hAnsi="Segoe UI" w:cs="Segoe UI"/>
          <w:sz w:val="22"/>
          <w:szCs w:val="22"/>
        </w:rPr>
        <w:t>požadavku</w:t>
      </w:r>
      <w:r w:rsidR="002B62E3" w:rsidRPr="000D073F">
        <w:rPr>
          <w:rFonts w:ascii="Segoe UI" w:eastAsia="Calibri" w:hAnsi="Segoe UI" w:cs="Segoe UI"/>
          <w:sz w:val="22"/>
          <w:szCs w:val="22"/>
        </w:rPr>
        <w:t xml:space="preserve"> (např. číslo výzvy</w:t>
      </w:r>
      <w:r w:rsidR="006E4334" w:rsidRPr="000D073F">
        <w:rPr>
          <w:rFonts w:ascii="Segoe UI" w:eastAsia="Calibri" w:hAnsi="Segoe UI" w:cs="Segoe UI"/>
          <w:sz w:val="22"/>
          <w:szCs w:val="22"/>
        </w:rPr>
        <w:t>, požadavku</w:t>
      </w:r>
      <w:r w:rsidR="002B62E3" w:rsidRPr="000D073F">
        <w:rPr>
          <w:rFonts w:ascii="Segoe UI" w:eastAsia="Calibri" w:hAnsi="Segoe UI" w:cs="Segoe UI"/>
          <w:sz w:val="22"/>
          <w:szCs w:val="22"/>
        </w:rPr>
        <w:t>)</w:t>
      </w:r>
      <w:r w:rsidRPr="000D073F">
        <w:rPr>
          <w:rFonts w:ascii="Segoe UI" w:eastAsia="Calibri" w:hAnsi="Segoe UI" w:cs="Segoe UI"/>
          <w:sz w:val="22"/>
          <w:szCs w:val="22"/>
        </w:rPr>
        <w:t xml:space="preserve">, </w:t>
      </w:r>
      <w:r w:rsidRPr="0094364A">
        <w:rPr>
          <w:rFonts w:ascii="Segoe UI" w:eastAsia="Calibri" w:hAnsi="Segoe UI" w:cs="Segoe UI"/>
          <w:sz w:val="22"/>
          <w:szCs w:val="22"/>
        </w:rPr>
        <w:t xml:space="preserve">údaj o pojmenování akce </w:t>
      </w:r>
      <w:r w:rsidR="009943ED" w:rsidRPr="0094364A">
        <w:rPr>
          <w:rFonts w:ascii="Segoe UI" w:eastAsia="Calibri" w:hAnsi="Segoe UI" w:cs="Segoe UI"/>
          <w:sz w:val="22"/>
          <w:szCs w:val="22"/>
        </w:rPr>
        <w:t>„</w:t>
      </w:r>
      <w:r w:rsidR="00DE3988" w:rsidRPr="0094364A">
        <w:rPr>
          <w:rFonts w:ascii="Segoe UI" w:hAnsi="Segoe UI" w:cs="Segoe UI"/>
          <w:sz w:val="22"/>
          <w:szCs w:val="22"/>
          <w:lang w:val="x-none" w:eastAsia="x-none"/>
        </w:rPr>
        <w:t>Aktivní systém pro energetický management a optimalizaci (EMOS)</w:t>
      </w:r>
      <w:r w:rsidR="00F07A67" w:rsidRPr="0094364A">
        <w:rPr>
          <w:rFonts w:ascii="Segoe UI" w:hAnsi="Segoe UI" w:cs="Segoe UI"/>
          <w:sz w:val="22"/>
          <w:szCs w:val="22"/>
          <w:lang w:val="x-none" w:eastAsia="x-none"/>
        </w:rPr>
        <w:t xml:space="preserve"> pro Energetické společenství Jindřichův Hradec</w:t>
      </w:r>
      <w:r w:rsidR="009943ED" w:rsidRPr="0094364A">
        <w:rPr>
          <w:rFonts w:ascii="Segoe UI" w:eastAsia="Calibri" w:hAnsi="Segoe UI" w:cs="Segoe UI"/>
          <w:sz w:val="22"/>
          <w:szCs w:val="22"/>
        </w:rPr>
        <w:t xml:space="preserve">“ </w:t>
      </w:r>
      <w:r w:rsidRPr="0094364A">
        <w:rPr>
          <w:rFonts w:ascii="Segoe UI" w:eastAsia="Calibri" w:hAnsi="Segoe UI" w:cs="Segoe UI"/>
          <w:sz w:val="22"/>
          <w:szCs w:val="22"/>
        </w:rPr>
        <w:t>a</w:t>
      </w:r>
      <w:r w:rsidR="00F07A67" w:rsidRPr="0094364A">
        <w:rPr>
          <w:rFonts w:ascii="Segoe UI" w:eastAsia="Calibri" w:hAnsi="Segoe UI" w:cs="Segoe UI"/>
          <w:sz w:val="22"/>
          <w:szCs w:val="22"/>
        </w:rPr>
        <w:t> </w:t>
      </w:r>
      <w:r w:rsidRPr="0094364A">
        <w:rPr>
          <w:rFonts w:ascii="Segoe UI" w:eastAsia="Calibri" w:hAnsi="Segoe UI" w:cs="Segoe UI"/>
          <w:sz w:val="22"/>
          <w:szCs w:val="22"/>
        </w:rPr>
        <w:t>veškeré údaje vyžadované právními předpisy, zejména ustanovením § 29 zákona č.</w:t>
      </w:r>
      <w:r w:rsidR="00F07A67" w:rsidRPr="0094364A">
        <w:rPr>
          <w:rFonts w:ascii="Segoe UI" w:eastAsia="Calibri" w:hAnsi="Segoe UI" w:cs="Segoe UI"/>
          <w:sz w:val="22"/>
          <w:szCs w:val="22"/>
        </w:rPr>
        <w:t> </w:t>
      </w:r>
      <w:r w:rsidRPr="0094364A">
        <w:rPr>
          <w:rFonts w:ascii="Segoe UI" w:eastAsia="Calibri" w:hAnsi="Segoe UI" w:cs="Segoe UI"/>
          <w:sz w:val="22"/>
          <w:szCs w:val="22"/>
        </w:rPr>
        <w:t>235/2004 Sb., o dani z přidané hodnoty, ve znění pozdějších předpisů (dále jen „</w:t>
      </w:r>
      <w:r w:rsidRPr="0094364A">
        <w:rPr>
          <w:rFonts w:ascii="Segoe UI" w:eastAsia="Calibri" w:hAnsi="Segoe UI" w:cs="Segoe UI"/>
          <w:b/>
          <w:bCs/>
          <w:sz w:val="22"/>
          <w:szCs w:val="22"/>
        </w:rPr>
        <w:t>ZDPH</w:t>
      </w:r>
      <w:r w:rsidRPr="0094364A">
        <w:rPr>
          <w:rFonts w:ascii="Segoe UI" w:eastAsia="Calibri" w:hAnsi="Segoe UI" w:cs="Segoe UI"/>
          <w:sz w:val="22"/>
          <w:szCs w:val="22"/>
        </w:rPr>
        <w:t>“), a</w:t>
      </w:r>
      <w:r w:rsidR="0094364A">
        <w:rPr>
          <w:rFonts w:ascii="Segoe UI" w:eastAsia="Calibri" w:hAnsi="Segoe UI" w:cs="Segoe UI"/>
          <w:sz w:val="22"/>
          <w:szCs w:val="22"/>
        </w:rPr>
        <w:t> </w:t>
      </w:r>
      <w:r w:rsidRPr="0094364A">
        <w:rPr>
          <w:rFonts w:ascii="Segoe UI" w:eastAsia="Calibri" w:hAnsi="Segoe UI" w:cs="Segoe UI"/>
          <w:sz w:val="22"/>
          <w:szCs w:val="22"/>
        </w:rPr>
        <w:t>§ 435 OZ. Dodavatel je povinen k Fakturám</w:t>
      </w:r>
      <w:r w:rsidRPr="000D073F">
        <w:rPr>
          <w:rFonts w:ascii="Segoe UI" w:eastAsia="Calibri" w:hAnsi="Segoe UI" w:cs="Segoe UI"/>
          <w:sz w:val="22"/>
          <w:szCs w:val="22"/>
        </w:rPr>
        <w:t xml:space="preserve"> připojit kopie příslušných </w:t>
      </w:r>
      <w:r w:rsidR="005B473B" w:rsidRPr="000D073F">
        <w:rPr>
          <w:rFonts w:ascii="Segoe UI" w:eastAsia="Calibri" w:hAnsi="Segoe UI" w:cs="Segoe UI"/>
          <w:sz w:val="22"/>
          <w:szCs w:val="22"/>
        </w:rPr>
        <w:t xml:space="preserve">oboustranně podepsaných </w:t>
      </w:r>
      <w:r w:rsidRPr="000D073F">
        <w:rPr>
          <w:rFonts w:ascii="Segoe UI" w:eastAsia="Calibri" w:hAnsi="Segoe UI" w:cs="Segoe UI"/>
          <w:sz w:val="22"/>
          <w:szCs w:val="22"/>
        </w:rPr>
        <w:t>akceptačních protokolů</w:t>
      </w:r>
      <w:r w:rsidR="002C7BCE" w:rsidRPr="000D073F">
        <w:rPr>
          <w:rFonts w:ascii="Segoe UI" w:eastAsia="Calibri" w:hAnsi="Segoe UI" w:cs="Segoe UI"/>
          <w:sz w:val="22"/>
          <w:szCs w:val="22"/>
        </w:rPr>
        <w:t xml:space="preserve"> či Objednatelem odsouhlasených výkazů poskytnutých služeb</w:t>
      </w:r>
      <w:r w:rsidRPr="000D073F">
        <w:rPr>
          <w:rFonts w:ascii="Segoe UI" w:eastAsia="Calibri" w:hAnsi="Segoe UI" w:cs="Segoe UI"/>
          <w:sz w:val="22"/>
          <w:szCs w:val="22"/>
        </w:rPr>
        <w:t>, pokud je Smlouva vyžaduje.</w:t>
      </w:r>
    </w:p>
    <w:p w14:paraId="13180948" w14:textId="11C39940" w:rsidR="00D5522A" w:rsidRPr="000D073F" w:rsidRDefault="00D5522A" w:rsidP="009943ED">
      <w:pPr>
        <w:pStyle w:val="Nadpis2"/>
        <w:numPr>
          <w:ilvl w:val="1"/>
          <w:numId w:val="5"/>
        </w:numPr>
        <w:tabs>
          <w:tab w:val="clear" w:pos="850"/>
          <w:tab w:val="num" w:pos="567"/>
        </w:tabs>
        <w:spacing w:line="240" w:lineRule="auto"/>
        <w:ind w:left="567" w:hanging="567"/>
        <w:rPr>
          <w:rFonts w:ascii="Segoe UI" w:eastAsia="Calibri" w:hAnsi="Segoe UI" w:cs="Segoe UI"/>
          <w:sz w:val="22"/>
          <w:szCs w:val="22"/>
        </w:rPr>
      </w:pPr>
      <w:bookmarkStart w:id="50" w:name="_Ref137121999"/>
      <w:r w:rsidRPr="000D073F">
        <w:rPr>
          <w:rFonts w:ascii="Segoe UI" w:eastAsia="Calibri" w:hAnsi="Segoe UI" w:cs="Segoe UI"/>
          <w:sz w:val="22"/>
          <w:szCs w:val="22"/>
        </w:rPr>
        <w:t xml:space="preserve">Dodavatel </w:t>
      </w:r>
      <w:r w:rsidR="00E2323D" w:rsidRPr="000D073F">
        <w:rPr>
          <w:rFonts w:ascii="Segoe UI" w:eastAsia="Calibri" w:hAnsi="Segoe UI" w:cs="Segoe UI"/>
          <w:sz w:val="22"/>
          <w:szCs w:val="22"/>
        </w:rPr>
        <w:t>(</w:t>
      </w:r>
      <w:r w:rsidRPr="000D073F">
        <w:rPr>
          <w:rFonts w:ascii="Segoe UI" w:eastAsia="Calibri" w:hAnsi="Segoe UI" w:cs="Segoe UI"/>
          <w:sz w:val="22"/>
          <w:szCs w:val="22"/>
        </w:rPr>
        <w:t>poskytovatel zdanitelného plnění</w:t>
      </w:r>
      <w:r w:rsidR="00E2323D" w:rsidRPr="000D073F">
        <w:rPr>
          <w:rFonts w:ascii="Segoe UI" w:eastAsia="Calibri" w:hAnsi="Segoe UI" w:cs="Segoe UI"/>
          <w:sz w:val="22"/>
          <w:szCs w:val="22"/>
        </w:rPr>
        <w:t>)</w:t>
      </w:r>
      <w:r w:rsidRPr="000D073F">
        <w:rPr>
          <w:rFonts w:ascii="Segoe UI" w:eastAsia="Calibri" w:hAnsi="Segoe UI" w:cs="Segoe UI"/>
          <w:sz w:val="22"/>
          <w:szCs w:val="22"/>
        </w:rPr>
        <w:t xml:space="preserve"> je povinen bezprostředně, nejpozději do</w:t>
      </w:r>
      <w:r w:rsidR="00F07A67">
        <w:rPr>
          <w:rFonts w:ascii="Segoe UI" w:eastAsia="Calibri" w:hAnsi="Segoe UI" w:cs="Segoe UI"/>
          <w:sz w:val="22"/>
          <w:szCs w:val="22"/>
        </w:rPr>
        <w:t> </w:t>
      </w:r>
      <w:r w:rsidRPr="000D073F">
        <w:rPr>
          <w:rFonts w:ascii="Segoe UI" w:eastAsia="Calibri" w:hAnsi="Segoe UI" w:cs="Segoe UI"/>
          <w:sz w:val="22"/>
          <w:szCs w:val="22"/>
        </w:rPr>
        <w:t>2</w:t>
      </w:r>
      <w:r w:rsidR="00F07A67">
        <w:rPr>
          <w:rFonts w:ascii="Segoe UI" w:eastAsia="Calibri" w:hAnsi="Segoe UI" w:cs="Segoe UI"/>
          <w:sz w:val="22"/>
          <w:szCs w:val="22"/>
        </w:rPr>
        <w:t> </w:t>
      </w:r>
      <w:r w:rsidRPr="000D073F">
        <w:rPr>
          <w:rFonts w:ascii="Segoe UI" w:eastAsia="Calibri" w:hAnsi="Segoe UI" w:cs="Segoe UI"/>
          <w:sz w:val="22"/>
          <w:szCs w:val="22"/>
        </w:rPr>
        <w:t>pracovních dnů od zjištění insolvence, popř. od vydání rozhodnutí správce daně, že</w:t>
      </w:r>
      <w:r w:rsidR="00F07A67">
        <w:rPr>
          <w:rFonts w:ascii="Segoe UI" w:eastAsia="Calibri" w:hAnsi="Segoe UI" w:cs="Segoe UI"/>
          <w:sz w:val="22"/>
          <w:szCs w:val="22"/>
        </w:rPr>
        <w:t> </w:t>
      </w:r>
      <w:r w:rsidRPr="000D073F">
        <w:rPr>
          <w:rFonts w:ascii="Segoe UI" w:eastAsia="Calibri" w:hAnsi="Segoe UI" w:cs="Segoe UI"/>
          <w:sz w:val="22"/>
          <w:szCs w:val="22"/>
        </w:rPr>
        <w:t>je</w:t>
      </w:r>
      <w:r w:rsidR="00F07A67">
        <w:rPr>
          <w:rFonts w:ascii="Segoe UI" w:eastAsia="Calibri" w:hAnsi="Segoe UI" w:cs="Segoe UI"/>
          <w:sz w:val="22"/>
          <w:szCs w:val="22"/>
        </w:rPr>
        <w:t> </w:t>
      </w:r>
      <w:r w:rsidRPr="000D073F">
        <w:rPr>
          <w:rFonts w:ascii="Segoe UI" w:eastAsia="Calibri" w:hAnsi="Segoe UI" w:cs="Segoe UI"/>
          <w:sz w:val="22"/>
          <w:szCs w:val="22"/>
        </w:rPr>
        <w:t xml:space="preserve">Dodavatel nespolehlivým plátcem dle § 106a ZDPH oznámit takovou skutečnost prokazatelně Objednateli </w:t>
      </w:r>
      <w:r w:rsidR="00E47096" w:rsidRPr="000D073F">
        <w:rPr>
          <w:rFonts w:ascii="Segoe UI" w:eastAsia="Calibri" w:hAnsi="Segoe UI" w:cs="Segoe UI"/>
          <w:sz w:val="22"/>
          <w:szCs w:val="22"/>
        </w:rPr>
        <w:t>(</w:t>
      </w:r>
      <w:r w:rsidRPr="000D073F">
        <w:rPr>
          <w:rFonts w:ascii="Segoe UI" w:eastAsia="Calibri" w:hAnsi="Segoe UI" w:cs="Segoe UI"/>
          <w:sz w:val="22"/>
          <w:szCs w:val="22"/>
        </w:rPr>
        <w:t>příjemci zdanitelného plnění</w:t>
      </w:r>
      <w:r w:rsidR="00E47096" w:rsidRPr="000D073F">
        <w:rPr>
          <w:rFonts w:ascii="Segoe UI" w:eastAsia="Calibri" w:hAnsi="Segoe UI" w:cs="Segoe UI"/>
          <w:sz w:val="22"/>
          <w:szCs w:val="22"/>
        </w:rPr>
        <w:t>)</w:t>
      </w:r>
      <w:r w:rsidRPr="000D073F">
        <w:rPr>
          <w:rFonts w:ascii="Segoe UI" w:eastAsia="Calibri" w:hAnsi="Segoe UI" w:cs="Segoe UI"/>
          <w:sz w:val="22"/>
          <w:szCs w:val="22"/>
        </w:rPr>
        <w:t>. Porušení této povinnosti je Stranami považováno za podstatné porušení Smlouvy.</w:t>
      </w:r>
      <w:bookmarkEnd w:id="50"/>
    </w:p>
    <w:p w14:paraId="1C28B991" w14:textId="519902C9" w:rsidR="00D5522A" w:rsidRPr="000D073F" w:rsidRDefault="00D5522A" w:rsidP="009943ED">
      <w:pPr>
        <w:pStyle w:val="Nadpis2"/>
        <w:numPr>
          <w:ilvl w:val="1"/>
          <w:numId w:val="5"/>
        </w:numPr>
        <w:tabs>
          <w:tab w:val="clear" w:pos="850"/>
          <w:tab w:val="num" w:pos="567"/>
        </w:tabs>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 xml:space="preserve">Dodavatel se zavazuje, že bankovní účet jím určený pro zaplacení jakéhokoliv závazku Objednatele na základě Smlouvy bude od data podpisu Smlouvy do ukončení její platnosti zveřejněn způsobem umožňující dálkový přístup ve smyslu § 96 odst. 2 ZDPH, v opačném případě je Dodavatel povinen sdělit Objednateli jiný bankovní účet řádně zveřejněný </w:t>
      </w:r>
      <w:r w:rsidRPr="000D073F">
        <w:rPr>
          <w:rFonts w:ascii="Segoe UI" w:eastAsia="Calibri" w:hAnsi="Segoe UI" w:cs="Segoe UI"/>
          <w:sz w:val="22"/>
          <w:szCs w:val="22"/>
        </w:rPr>
        <w:lastRenderedPageBreak/>
        <w:t>ve</w:t>
      </w:r>
      <w:r w:rsidR="0003308C">
        <w:rPr>
          <w:rFonts w:ascii="Segoe UI" w:eastAsia="Calibri" w:hAnsi="Segoe UI" w:cs="Segoe UI"/>
          <w:sz w:val="22"/>
          <w:szCs w:val="22"/>
        </w:rPr>
        <w:t> </w:t>
      </w:r>
      <w:r w:rsidRPr="000D073F">
        <w:rPr>
          <w:rFonts w:ascii="Segoe UI" w:eastAsia="Calibri" w:hAnsi="Segoe UI" w:cs="Segoe UI"/>
          <w:sz w:val="22"/>
          <w:szCs w:val="22"/>
        </w:rPr>
        <w:t>smyslu § 96 ZDPH. Pokud bude Dodavatel označen správcem daně za nespolehlivého plátce ve smyslu § 106a ZDPH, zavazuje se zároveň o této skutečnosti neprodleně informovat Objednatele spolu s uvedením data, kdy tato skutečnost nastala.</w:t>
      </w:r>
    </w:p>
    <w:p w14:paraId="6163C22C" w14:textId="77777777" w:rsidR="00D5522A" w:rsidRPr="000D073F" w:rsidRDefault="00D5522A" w:rsidP="009943ED">
      <w:pPr>
        <w:pStyle w:val="Nadpis2"/>
        <w:numPr>
          <w:ilvl w:val="1"/>
          <w:numId w:val="5"/>
        </w:numPr>
        <w:tabs>
          <w:tab w:val="clear" w:pos="850"/>
          <w:tab w:val="num" w:pos="567"/>
        </w:tabs>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Objednatel může ve lhůtě splatnosti fakturu vrátit k opravě či doplnění, pokud</w:t>
      </w:r>
    </w:p>
    <w:p w14:paraId="4B1CEB4C" w14:textId="77777777" w:rsidR="00D5522A" w:rsidRPr="000D073F" w:rsidRDefault="00D5522A" w:rsidP="00A571D6">
      <w:pPr>
        <w:pStyle w:val="Nadpis2"/>
        <w:numPr>
          <w:ilvl w:val="1"/>
          <w:numId w:val="7"/>
        </w:numPr>
        <w:tabs>
          <w:tab w:val="clear" w:pos="850"/>
        </w:tabs>
        <w:spacing w:line="240" w:lineRule="auto"/>
        <w:ind w:hanging="283"/>
        <w:rPr>
          <w:rFonts w:ascii="Segoe UI" w:eastAsia="Calibri" w:hAnsi="Segoe UI" w:cs="Segoe UI"/>
          <w:sz w:val="22"/>
          <w:szCs w:val="22"/>
        </w:rPr>
      </w:pPr>
      <w:r w:rsidRPr="000D073F">
        <w:rPr>
          <w:rFonts w:ascii="Segoe UI" w:eastAsia="Calibri" w:hAnsi="Segoe UI" w:cs="Segoe UI"/>
          <w:sz w:val="22"/>
          <w:szCs w:val="22"/>
        </w:rPr>
        <w:t>obsahuje nesprávné nebo neúplné cenové údaje;</w:t>
      </w:r>
    </w:p>
    <w:p w14:paraId="2F7BB03B" w14:textId="77777777" w:rsidR="00AB2D51" w:rsidRPr="000D073F" w:rsidRDefault="00D5522A" w:rsidP="00A571D6">
      <w:pPr>
        <w:pStyle w:val="Nadpis2"/>
        <w:numPr>
          <w:ilvl w:val="1"/>
          <w:numId w:val="7"/>
        </w:numPr>
        <w:tabs>
          <w:tab w:val="clear" w:pos="850"/>
        </w:tabs>
        <w:spacing w:line="240" w:lineRule="auto"/>
        <w:ind w:hanging="283"/>
        <w:rPr>
          <w:rFonts w:ascii="Segoe UI" w:eastAsia="Calibri" w:hAnsi="Segoe UI" w:cs="Segoe UI"/>
          <w:sz w:val="22"/>
          <w:szCs w:val="22"/>
        </w:rPr>
      </w:pPr>
      <w:r w:rsidRPr="000D073F">
        <w:rPr>
          <w:rFonts w:ascii="Segoe UI" w:eastAsia="Calibri" w:hAnsi="Segoe UI" w:cs="Segoe UI"/>
          <w:sz w:val="22"/>
          <w:szCs w:val="22"/>
        </w:rPr>
        <w:t>obsahuje nesprávné nebo neúplné náležitosti;</w:t>
      </w:r>
    </w:p>
    <w:p w14:paraId="3724974F" w14:textId="77777777" w:rsidR="00D5522A" w:rsidRPr="000D073F" w:rsidRDefault="00D5522A" w:rsidP="00A571D6">
      <w:pPr>
        <w:pStyle w:val="Nadpis2"/>
        <w:numPr>
          <w:ilvl w:val="1"/>
          <w:numId w:val="7"/>
        </w:numPr>
        <w:tabs>
          <w:tab w:val="clear" w:pos="850"/>
          <w:tab w:val="num" w:pos="567"/>
        </w:tabs>
        <w:spacing w:line="240" w:lineRule="auto"/>
        <w:ind w:hanging="283"/>
        <w:rPr>
          <w:rFonts w:ascii="Segoe UI" w:eastAsia="Calibri" w:hAnsi="Segoe UI" w:cs="Segoe UI"/>
          <w:sz w:val="22"/>
          <w:szCs w:val="22"/>
        </w:rPr>
      </w:pPr>
      <w:r w:rsidRPr="000D073F">
        <w:rPr>
          <w:rFonts w:ascii="Segoe UI" w:eastAsia="Calibri" w:hAnsi="Segoe UI" w:cs="Segoe UI"/>
          <w:sz w:val="22"/>
          <w:szCs w:val="22"/>
        </w:rPr>
        <w:t>Dodavatel nemá bankovní účet uvedený na faktuře řádně registrovaný v databázi „Registrů plátců DPH“.</w:t>
      </w:r>
    </w:p>
    <w:p w14:paraId="11CD7D4E" w14:textId="77777777" w:rsidR="00D5522A" w:rsidRPr="000D073F" w:rsidRDefault="00D5522A" w:rsidP="009943ED">
      <w:pPr>
        <w:pStyle w:val="Nadpis2"/>
        <w:numPr>
          <w:ilvl w:val="1"/>
          <w:numId w:val="5"/>
        </w:numPr>
        <w:tabs>
          <w:tab w:val="clear" w:pos="850"/>
          <w:tab w:val="num" w:pos="567"/>
        </w:tabs>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Vrácením faktury Dodavateli se ruší lhůta splatnosti a nová lhůta splatnosti počne běžet doručením faktury nové nebo opravené.</w:t>
      </w:r>
      <w:r w:rsidR="00AB2D51" w:rsidRPr="000D073F">
        <w:rPr>
          <w:rFonts w:ascii="Segoe UI" w:eastAsia="Calibri" w:hAnsi="Segoe UI" w:cs="Segoe UI"/>
          <w:sz w:val="22"/>
          <w:szCs w:val="22"/>
        </w:rPr>
        <w:t xml:space="preserve"> Tento postup lze uplatnit i opakovaně.</w:t>
      </w:r>
    </w:p>
    <w:p w14:paraId="134CD761" w14:textId="5C64899F" w:rsidR="00D5522A" w:rsidRPr="000D073F" w:rsidRDefault="00D5522A" w:rsidP="009943ED">
      <w:pPr>
        <w:pStyle w:val="Nadpis2"/>
        <w:numPr>
          <w:ilvl w:val="1"/>
          <w:numId w:val="5"/>
        </w:numPr>
        <w:tabs>
          <w:tab w:val="clear" w:pos="850"/>
          <w:tab w:val="num" w:pos="567"/>
        </w:tabs>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S</w:t>
      </w:r>
      <w:r w:rsidR="00AB2D51" w:rsidRPr="000D073F">
        <w:rPr>
          <w:rFonts w:ascii="Segoe UI" w:eastAsia="Calibri" w:hAnsi="Segoe UI" w:cs="Segoe UI"/>
          <w:sz w:val="22"/>
          <w:szCs w:val="22"/>
        </w:rPr>
        <w:t>mluvní s</w:t>
      </w:r>
      <w:r w:rsidRPr="000D073F">
        <w:rPr>
          <w:rFonts w:ascii="Segoe UI" w:eastAsia="Calibri" w:hAnsi="Segoe UI" w:cs="Segoe UI"/>
          <w:sz w:val="22"/>
          <w:szCs w:val="22"/>
        </w:rPr>
        <w:t>trany se dohodly na tom, že Dodavatel není oprávněn činit jednostranná započtení svých pohledávek vzniklých na základě Smlouvy či v souvislosti s ní vůči jakýmkoliv pohledávkám Objednatele. Pohledávky a nároky Dodavatele vzniklé na základě Smlouvy či</w:t>
      </w:r>
      <w:r w:rsidR="00F07A67">
        <w:rPr>
          <w:rFonts w:ascii="Segoe UI" w:eastAsia="Calibri" w:hAnsi="Segoe UI" w:cs="Segoe UI"/>
          <w:sz w:val="22"/>
          <w:szCs w:val="22"/>
        </w:rPr>
        <w:t> </w:t>
      </w:r>
      <w:r w:rsidRPr="000D073F">
        <w:rPr>
          <w:rFonts w:ascii="Segoe UI" w:eastAsia="Calibri" w:hAnsi="Segoe UI" w:cs="Segoe UI"/>
          <w:sz w:val="22"/>
          <w:szCs w:val="22"/>
        </w:rPr>
        <w:t>v</w:t>
      </w:r>
      <w:r w:rsidR="00F07A67">
        <w:rPr>
          <w:rFonts w:ascii="Segoe UI" w:eastAsia="Calibri" w:hAnsi="Segoe UI" w:cs="Segoe UI"/>
          <w:sz w:val="22"/>
          <w:szCs w:val="22"/>
        </w:rPr>
        <w:t> </w:t>
      </w:r>
      <w:r w:rsidRPr="000D073F">
        <w:rPr>
          <w:rFonts w:ascii="Segoe UI" w:eastAsia="Calibri" w:hAnsi="Segoe UI" w:cs="Segoe UI"/>
          <w:sz w:val="22"/>
          <w:szCs w:val="22"/>
        </w:rPr>
        <w:t>souvislosti s ní nesmějí být Dodavatelem postoupeny třetím osobám, zastaveny, nebo s</w:t>
      </w:r>
      <w:r w:rsidR="00F07A67">
        <w:rPr>
          <w:rFonts w:ascii="Segoe UI" w:eastAsia="Calibri" w:hAnsi="Segoe UI" w:cs="Segoe UI"/>
          <w:sz w:val="22"/>
          <w:szCs w:val="22"/>
        </w:rPr>
        <w:t> </w:t>
      </w:r>
      <w:r w:rsidRPr="000D073F">
        <w:rPr>
          <w:rFonts w:ascii="Segoe UI" w:eastAsia="Calibri" w:hAnsi="Segoe UI" w:cs="Segoe UI"/>
          <w:sz w:val="22"/>
          <w:szCs w:val="22"/>
        </w:rPr>
        <w:t>nimi jinak disponováno bez předchozího písemného souhlasu Objednatele (včetně zákazu Dodavatele postoupit Smlouvu). Jakýkoliv právní úkon učiněný Dodavatelem v rozporu s</w:t>
      </w:r>
      <w:r w:rsidR="00F07A67">
        <w:rPr>
          <w:rFonts w:ascii="Segoe UI" w:eastAsia="Calibri" w:hAnsi="Segoe UI" w:cs="Segoe UI"/>
          <w:sz w:val="22"/>
          <w:szCs w:val="22"/>
        </w:rPr>
        <w:t> </w:t>
      </w:r>
      <w:r w:rsidRPr="000D073F">
        <w:rPr>
          <w:rFonts w:ascii="Segoe UI" w:eastAsia="Calibri" w:hAnsi="Segoe UI" w:cs="Segoe UI"/>
          <w:sz w:val="22"/>
          <w:szCs w:val="22"/>
        </w:rPr>
        <w:t>tímto ustanovením bude považován za příčící se dobrým mravům.</w:t>
      </w:r>
    </w:p>
    <w:p w14:paraId="05EF6701" w14:textId="11784B1A" w:rsidR="007A0B53" w:rsidRPr="000D073F" w:rsidRDefault="007A0B53" w:rsidP="007A0B53">
      <w:pPr>
        <w:pStyle w:val="Nadpis2"/>
        <w:numPr>
          <w:ilvl w:val="1"/>
          <w:numId w:val="5"/>
        </w:numPr>
        <w:tabs>
          <w:tab w:val="num" w:pos="567"/>
        </w:tabs>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 xml:space="preserve">Platby peněžitých částek se provádějí bankovním převodem na účet druhé Smluvní strany uvedený ve faktuře. Peněžitá částka se považuje za zaplacenou okamžikem jejího odepsání z účtu odesílatele ve prospěch účtu příjemce. </w:t>
      </w:r>
      <w:r w:rsidR="00AB2D51" w:rsidRPr="000D073F">
        <w:rPr>
          <w:rFonts w:ascii="Segoe UI" w:eastAsia="Calibri" w:hAnsi="Segoe UI" w:cs="Segoe UI"/>
          <w:sz w:val="22"/>
          <w:szCs w:val="22"/>
        </w:rPr>
        <w:t>Dodavatel</w:t>
      </w:r>
      <w:r w:rsidRPr="000D073F">
        <w:rPr>
          <w:rFonts w:ascii="Segoe UI" w:eastAsia="Calibri" w:hAnsi="Segoe UI" w:cs="Segoe UI"/>
          <w:sz w:val="22"/>
          <w:szCs w:val="22"/>
        </w:rPr>
        <w:t xml:space="preserve"> není oprávněn nárokovat bankovní poplatky nebo jiné náklady vztahující se k převodu poukazovaných částek mezi Smluvními stranami na základě této Smlouvy.</w:t>
      </w:r>
      <w:r w:rsidR="006E49EA" w:rsidRPr="000D073F">
        <w:rPr>
          <w:rFonts w:ascii="Segoe UI" w:eastAsia="Calibri" w:hAnsi="Segoe UI" w:cs="Segoe UI"/>
          <w:sz w:val="22"/>
          <w:szCs w:val="22"/>
        </w:rPr>
        <w:t xml:space="preserve"> </w:t>
      </w:r>
    </w:p>
    <w:p w14:paraId="4C4F3EC5" w14:textId="77777777" w:rsidR="007A0B53" w:rsidRPr="000D073F" w:rsidRDefault="007A0B53" w:rsidP="00CE2522">
      <w:pPr>
        <w:pStyle w:val="Nadpis1"/>
        <w:keepNext/>
        <w:numPr>
          <w:ilvl w:val="0"/>
          <w:numId w:val="4"/>
        </w:numPr>
        <w:spacing w:line="240" w:lineRule="auto"/>
        <w:rPr>
          <w:rFonts w:ascii="Segoe UI" w:hAnsi="Segoe UI" w:cs="Segoe UI"/>
          <w:b/>
          <w:bCs/>
          <w:sz w:val="22"/>
          <w:szCs w:val="22"/>
        </w:rPr>
      </w:pPr>
      <w:bookmarkStart w:id="51" w:name="_Toc257991676"/>
      <w:r w:rsidRPr="000D073F">
        <w:rPr>
          <w:rFonts w:ascii="Segoe UI" w:hAnsi="Segoe UI" w:cs="Segoe UI"/>
          <w:b/>
          <w:bCs/>
          <w:sz w:val="22"/>
          <w:szCs w:val="22"/>
        </w:rPr>
        <w:t>Práva a povinnosti Smluvních stran</w:t>
      </w:r>
      <w:bookmarkEnd w:id="51"/>
    </w:p>
    <w:p w14:paraId="1727E841" w14:textId="2A2D541A" w:rsidR="00223014" w:rsidRPr="000D073F" w:rsidRDefault="00223014" w:rsidP="00223014">
      <w:pPr>
        <w:pStyle w:val="Nadpis2"/>
        <w:numPr>
          <w:ilvl w:val="1"/>
          <w:numId w:val="5"/>
        </w:numPr>
        <w:spacing w:line="240" w:lineRule="auto"/>
        <w:rPr>
          <w:rFonts w:ascii="Segoe UI" w:eastAsia="Calibri" w:hAnsi="Segoe UI" w:cs="Segoe UI"/>
          <w:sz w:val="22"/>
          <w:szCs w:val="22"/>
        </w:rPr>
      </w:pPr>
      <w:bookmarkStart w:id="52" w:name="_Toc323574608"/>
      <w:bookmarkStart w:id="53" w:name="_Toc323574643"/>
      <w:bookmarkStart w:id="54" w:name="_Toc323709550"/>
      <w:bookmarkStart w:id="55" w:name="_Toc366047420"/>
      <w:bookmarkEnd w:id="52"/>
      <w:bookmarkEnd w:id="53"/>
      <w:bookmarkEnd w:id="54"/>
      <w:bookmarkEnd w:id="55"/>
      <w:r w:rsidRPr="000D073F">
        <w:rPr>
          <w:rFonts w:ascii="Segoe UI" w:eastAsia="Calibri" w:hAnsi="Segoe UI" w:cs="Segoe UI"/>
          <w:sz w:val="22"/>
          <w:szCs w:val="22"/>
        </w:rPr>
        <w:t xml:space="preserve">Dodavatel se zavazuje </w:t>
      </w:r>
      <w:r w:rsidR="00394069" w:rsidRPr="000D073F">
        <w:rPr>
          <w:rFonts w:ascii="Segoe UI" w:eastAsia="Calibri" w:hAnsi="Segoe UI" w:cs="Segoe UI"/>
          <w:sz w:val="22"/>
          <w:szCs w:val="22"/>
        </w:rPr>
        <w:t>k</w:t>
      </w:r>
      <w:r w:rsidRPr="000D073F">
        <w:rPr>
          <w:rFonts w:ascii="Segoe UI" w:eastAsia="Calibri" w:hAnsi="Segoe UI" w:cs="Segoe UI"/>
          <w:sz w:val="22"/>
          <w:szCs w:val="22"/>
        </w:rPr>
        <w:t xml:space="preserve"> řešení chyb </w:t>
      </w:r>
      <w:r w:rsidR="00694E14">
        <w:rPr>
          <w:rFonts w:ascii="Segoe UI" w:eastAsia="Calibri" w:hAnsi="Segoe UI" w:cs="Segoe UI"/>
          <w:sz w:val="22"/>
          <w:szCs w:val="22"/>
        </w:rPr>
        <w:t xml:space="preserve">softwarového </w:t>
      </w:r>
      <w:r w:rsidRPr="000D073F">
        <w:rPr>
          <w:rFonts w:ascii="Segoe UI" w:eastAsia="Calibri" w:hAnsi="Segoe UI" w:cs="Segoe UI"/>
          <w:sz w:val="22"/>
          <w:szCs w:val="22"/>
        </w:rPr>
        <w:t>systému</w:t>
      </w:r>
      <w:r w:rsidR="00394069" w:rsidRPr="000D073F">
        <w:rPr>
          <w:rFonts w:ascii="Segoe UI" w:eastAsia="Calibri" w:hAnsi="Segoe UI" w:cs="Segoe UI"/>
          <w:sz w:val="22"/>
          <w:szCs w:val="22"/>
        </w:rPr>
        <w:t xml:space="preserve"> </w:t>
      </w:r>
      <w:r w:rsidR="00DE3988">
        <w:rPr>
          <w:rFonts w:ascii="Segoe UI" w:eastAsia="Calibri" w:hAnsi="Segoe UI" w:cs="Segoe UI"/>
          <w:sz w:val="22"/>
          <w:szCs w:val="22"/>
        </w:rPr>
        <w:t>EMOS</w:t>
      </w:r>
      <w:r w:rsidR="00394069" w:rsidRPr="000D073F">
        <w:rPr>
          <w:rFonts w:ascii="Segoe UI" w:eastAsia="Calibri" w:hAnsi="Segoe UI" w:cs="Segoe UI"/>
          <w:sz w:val="22"/>
          <w:szCs w:val="22"/>
        </w:rPr>
        <w:t xml:space="preserve"> </w:t>
      </w:r>
      <w:r w:rsidR="006C1720" w:rsidRPr="000D073F">
        <w:rPr>
          <w:rFonts w:ascii="Segoe UI" w:eastAsia="Calibri" w:hAnsi="Segoe UI" w:cs="Segoe UI"/>
          <w:sz w:val="22"/>
          <w:szCs w:val="22"/>
        </w:rPr>
        <w:t xml:space="preserve">(v rámci </w:t>
      </w:r>
      <w:r w:rsidR="00CE097C" w:rsidRPr="000D073F">
        <w:rPr>
          <w:rFonts w:ascii="Segoe UI" w:eastAsia="Calibri" w:hAnsi="Segoe UI" w:cs="Segoe UI"/>
          <w:sz w:val="22"/>
          <w:szCs w:val="22"/>
        </w:rPr>
        <w:t>služeb</w:t>
      </w:r>
      <w:r w:rsidR="006C1720" w:rsidRPr="000D073F">
        <w:rPr>
          <w:rFonts w:ascii="Segoe UI" w:eastAsia="Calibri" w:hAnsi="Segoe UI" w:cs="Segoe UI"/>
          <w:sz w:val="22"/>
          <w:szCs w:val="22"/>
        </w:rPr>
        <w:t xml:space="preserve"> podpory</w:t>
      </w:r>
      <w:r w:rsidR="00CE097C" w:rsidRPr="000D073F">
        <w:rPr>
          <w:rFonts w:ascii="Segoe UI" w:eastAsia="Calibri" w:hAnsi="Segoe UI" w:cs="Segoe UI"/>
          <w:sz w:val="22"/>
          <w:szCs w:val="22"/>
        </w:rPr>
        <w:t xml:space="preserve"> zahrnutých v ceně licence vč. služeb podpory</w:t>
      </w:r>
      <w:r w:rsidR="006C1720" w:rsidRPr="000D073F">
        <w:rPr>
          <w:rFonts w:ascii="Segoe UI" w:eastAsia="Calibri" w:hAnsi="Segoe UI" w:cs="Segoe UI"/>
          <w:sz w:val="22"/>
          <w:szCs w:val="22"/>
        </w:rPr>
        <w:t xml:space="preserve">) </w:t>
      </w:r>
      <w:r w:rsidR="00394069" w:rsidRPr="000D073F">
        <w:rPr>
          <w:rFonts w:ascii="Segoe UI" w:eastAsia="Calibri" w:hAnsi="Segoe UI" w:cs="Segoe UI"/>
          <w:sz w:val="22"/>
          <w:szCs w:val="22"/>
        </w:rPr>
        <w:t xml:space="preserve">za </w:t>
      </w:r>
      <w:r w:rsidR="006C1720" w:rsidRPr="000D073F">
        <w:rPr>
          <w:rFonts w:ascii="Segoe UI" w:eastAsia="Calibri" w:hAnsi="Segoe UI" w:cs="Segoe UI"/>
          <w:sz w:val="22"/>
          <w:szCs w:val="22"/>
        </w:rPr>
        <w:t>následujících</w:t>
      </w:r>
      <w:r w:rsidR="00394069" w:rsidRPr="000D073F">
        <w:rPr>
          <w:rFonts w:ascii="Segoe UI" w:eastAsia="Calibri" w:hAnsi="Segoe UI" w:cs="Segoe UI"/>
          <w:sz w:val="22"/>
          <w:szCs w:val="22"/>
        </w:rPr>
        <w:t xml:space="preserve"> podmínek.</w:t>
      </w:r>
    </w:p>
    <w:p w14:paraId="7105D389" w14:textId="77777777" w:rsidR="004C31F2" w:rsidRDefault="00394069" w:rsidP="004C31F2">
      <w:pPr>
        <w:pStyle w:val="Nadpis2"/>
        <w:numPr>
          <w:ilvl w:val="2"/>
          <w:numId w:val="5"/>
        </w:numPr>
        <w:tabs>
          <w:tab w:val="clear" w:pos="1134"/>
          <w:tab w:val="num" w:pos="1418"/>
        </w:tabs>
        <w:spacing w:line="240" w:lineRule="auto"/>
        <w:ind w:left="1418" w:hanging="567"/>
        <w:rPr>
          <w:rFonts w:ascii="Segoe UI" w:eastAsia="Calibri" w:hAnsi="Segoe UI" w:cs="Segoe UI"/>
          <w:sz w:val="22"/>
          <w:szCs w:val="22"/>
        </w:rPr>
      </w:pPr>
      <w:r w:rsidRPr="000D073F">
        <w:rPr>
          <w:rFonts w:ascii="Segoe UI" w:eastAsia="Calibri" w:hAnsi="Segoe UI" w:cs="Segoe UI"/>
          <w:sz w:val="22"/>
          <w:szCs w:val="22"/>
        </w:rPr>
        <w:t>Pracovníci podpory budou komunikovat v českém nebo slovenském jazyce, a to slovem i písmem.</w:t>
      </w:r>
    </w:p>
    <w:p w14:paraId="38F9F523" w14:textId="5F49637D" w:rsidR="006C59B5" w:rsidRPr="000D073F" w:rsidRDefault="006C59B5" w:rsidP="004C31F2">
      <w:pPr>
        <w:pStyle w:val="Nadpis2"/>
        <w:numPr>
          <w:ilvl w:val="2"/>
          <w:numId w:val="5"/>
        </w:numPr>
        <w:tabs>
          <w:tab w:val="clear" w:pos="1134"/>
          <w:tab w:val="num" w:pos="1418"/>
        </w:tabs>
        <w:spacing w:line="240" w:lineRule="auto"/>
        <w:ind w:left="1418" w:hanging="567"/>
        <w:rPr>
          <w:rFonts w:ascii="Segoe UI" w:eastAsia="Calibri" w:hAnsi="Segoe UI" w:cs="Segoe UI"/>
          <w:sz w:val="22"/>
          <w:szCs w:val="22"/>
        </w:rPr>
      </w:pPr>
      <w:r>
        <w:rPr>
          <w:rFonts w:ascii="Segoe UI" w:eastAsia="Calibri" w:hAnsi="Segoe UI" w:cs="Segoe UI"/>
          <w:sz w:val="22"/>
          <w:szCs w:val="22"/>
        </w:rPr>
        <w:t xml:space="preserve">Objednatel nahlašuje </w:t>
      </w:r>
      <w:r w:rsidR="00E34F7A">
        <w:rPr>
          <w:rFonts w:ascii="Segoe UI" w:eastAsia="Calibri" w:hAnsi="Segoe UI" w:cs="Segoe UI"/>
          <w:sz w:val="22"/>
          <w:szCs w:val="22"/>
        </w:rPr>
        <w:t xml:space="preserve">chyby v rámci helpdesk nástroje na adrese </w:t>
      </w:r>
      <w:r w:rsidR="005B0769">
        <w:rPr>
          <w:rFonts w:ascii="Segoe UI" w:eastAsia="Calibri" w:hAnsi="Segoe UI" w:cs="Segoe UI"/>
          <w:sz w:val="22"/>
          <w:szCs w:val="22"/>
        </w:rPr>
        <w:t>poskytnuté Dodavatelem.</w:t>
      </w:r>
      <w:r w:rsidR="00E34F7A">
        <w:rPr>
          <w:rFonts w:ascii="Segoe UI" w:eastAsia="Calibri" w:hAnsi="Segoe UI" w:cs="Segoe UI"/>
          <w:sz w:val="22"/>
          <w:szCs w:val="22"/>
        </w:rPr>
        <w:t xml:space="preserve"> V rámci chyby uvede oprávněný uživatel EMOS Objednatele </w:t>
      </w:r>
      <w:r w:rsidR="00536048">
        <w:rPr>
          <w:rFonts w:ascii="Segoe UI" w:eastAsia="Calibri" w:hAnsi="Segoe UI" w:cs="Segoe UI"/>
          <w:sz w:val="22"/>
          <w:szCs w:val="22"/>
        </w:rPr>
        <w:t>detail chyby a stanov</w:t>
      </w:r>
      <w:r w:rsidR="005923FD">
        <w:rPr>
          <w:rFonts w:ascii="Segoe UI" w:eastAsia="Calibri" w:hAnsi="Segoe UI" w:cs="Segoe UI"/>
          <w:sz w:val="22"/>
          <w:szCs w:val="22"/>
        </w:rPr>
        <w:t>í</w:t>
      </w:r>
      <w:r w:rsidR="00536048">
        <w:rPr>
          <w:rFonts w:ascii="Segoe UI" w:eastAsia="Calibri" w:hAnsi="Segoe UI" w:cs="Segoe UI"/>
          <w:sz w:val="22"/>
          <w:szCs w:val="22"/>
        </w:rPr>
        <w:t xml:space="preserve"> její kategorii.</w:t>
      </w:r>
    </w:p>
    <w:p w14:paraId="07912B61" w14:textId="3BAAB1D9" w:rsidR="00223014" w:rsidRPr="0094364A" w:rsidRDefault="00C05045" w:rsidP="00394069">
      <w:pPr>
        <w:pStyle w:val="Nadpis2"/>
        <w:numPr>
          <w:ilvl w:val="2"/>
          <w:numId w:val="5"/>
        </w:numPr>
        <w:tabs>
          <w:tab w:val="clear" w:pos="1134"/>
          <w:tab w:val="num" w:pos="1418"/>
        </w:tabs>
        <w:spacing w:line="240" w:lineRule="auto"/>
        <w:ind w:left="1418" w:hanging="567"/>
        <w:rPr>
          <w:rFonts w:ascii="Segoe UI" w:eastAsia="Calibri" w:hAnsi="Segoe UI" w:cs="Segoe UI"/>
          <w:sz w:val="22"/>
          <w:szCs w:val="22"/>
        </w:rPr>
      </w:pPr>
      <w:r w:rsidRPr="0094364A">
        <w:rPr>
          <w:rFonts w:ascii="Segoe UI" w:eastAsia="Calibri" w:hAnsi="Segoe UI" w:cs="Segoe UI"/>
          <w:sz w:val="22"/>
          <w:szCs w:val="22"/>
        </w:rPr>
        <w:t xml:space="preserve">Dodavatel je povinen potvrdit </w:t>
      </w:r>
      <w:r w:rsidR="00223014" w:rsidRPr="0094364A">
        <w:rPr>
          <w:rFonts w:ascii="Segoe UI" w:eastAsia="Calibri" w:hAnsi="Segoe UI" w:cs="Segoe UI"/>
          <w:sz w:val="22"/>
          <w:szCs w:val="22"/>
        </w:rPr>
        <w:t>nahlášen</w:t>
      </w:r>
      <w:r w:rsidRPr="0094364A">
        <w:rPr>
          <w:rFonts w:ascii="Segoe UI" w:eastAsia="Calibri" w:hAnsi="Segoe UI" w:cs="Segoe UI"/>
          <w:sz w:val="22"/>
          <w:szCs w:val="22"/>
        </w:rPr>
        <w:t>ou</w:t>
      </w:r>
      <w:r w:rsidR="00223014" w:rsidRPr="0094364A">
        <w:rPr>
          <w:rFonts w:ascii="Segoe UI" w:eastAsia="Calibri" w:hAnsi="Segoe UI" w:cs="Segoe UI"/>
          <w:sz w:val="22"/>
          <w:szCs w:val="22"/>
        </w:rPr>
        <w:t xml:space="preserve"> vad</w:t>
      </w:r>
      <w:r w:rsidRPr="0094364A">
        <w:rPr>
          <w:rFonts w:ascii="Segoe UI" w:eastAsia="Calibri" w:hAnsi="Segoe UI" w:cs="Segoe UI"/>
          <w:sz w:val="22"/>
          <w:szCs w:val="22"/>
        </w:rPr>
        <w:t>u, chybu, poruchu či jiný nedostatek (dále jen „</w:t>
      </w:r>
      <w:r w:rsidR="00C021BA" w:rsidRPr="0094364A">
        <w:rPr>
          <w:rFonts w:ascii="Segoe UI" w:eastAsia="Calibri" w:hAnsi="Segoe UI" w:cs="Segoe UI"/>
          <w:b/>
          <w:bCs/>
          <w:sz w:val="22"/>
          <w:szCs w:val="22"/>
        </w:rPr>
        <w:t>chyba</w:t>
      </w:r>
      <w:r w:rsidRPr="0094364A">
        <w:rPr>
          <w:rFonts w:ascii="Segoe UI" w:eastAsia="Calibri" w:hAnsi="Segoe UI" w:cs="Segoe UI"/>
          <w:sz w:val="22"/>
          <w:szCs w:val="22"/>
        </w:rPr>
        <w:t>“)</w:t>
      </w:r>
      <w:r w:rsidR="00223014" w:rsidRPr="0094364A">
        <w:rPr>
          <w:rFonts w:ascii="Segoe UI" w:eastAsia="Calibri" w:hAnsi="Segoe UI" w:cs="Segoe UI"/>
          <w:sz w:val="22"/>
          <w:szCs w:val="22"/>
        </w:rPr>
        <w:t xml:space="preserve"> nejpozději do 4 hodin</w:t>
      </w:r>
      <w:r w:rsidR="004C31F2" w:rsidRPr="0094364A">
        <w:rPr>
          <w:rFonts w:ascii="Segoe UI" w:eastAsia="Calibri" w:hAnsi="Segoe UI" w:cs="Segoe UI"/>
          <w:sz w:val="22"/>
          <w:szCs w:val="22"/>
        </w:rPr>
        <w:t xml:space="preserve"> od nahlášení vady Objednatelem</w:t>
      </w:r>
      <w:r w:rsidR="00394069" w:rsidRPr="0094364A">
        <w:rPr>
          <w:rFonts w:ascii="Segoe UI" w:eastAsia="Calibri" w:hAnsi="Segoe UI" w:cs="Segoe UI"/>
          <w:sz w:val="22"/>
          <w:szCs w:val="22"/>
        </w:rPr>
        <w:t xml:space="preserve"> (dále jen „</w:t>
      </w:r>
      <w:r w:rsidR="00394069" w:rsidRPr="0094364A">
        <w:rPr>
          <w:rFonts w:ascii="Segoe UI" w:eastAsia="Calibri" w:hAnsi="Segoe UI" w:cs="Segoe UI"/>
          <w:b/>
          <w:bCs/>
          <w:sz w:val="22"/>
          <w:szCs w:val="22"/>
        </w:rPr>
        <w:t xml:space="preserve">Reakční </w:t>
      </w:r>
      <w:r w:rsidRPr="0094364A">
        <w:rPr>
          <w:rFonts w:ascii="Segoe UI" w:eastAsia="Calibri" w:hAnsi="Segoe UI" w:cs="Segoe UI"/>
          <w:b/>
          <w:bCs/>
          <w:sz w:val="22"/>
          <w:szCs w:val="22"/>
        </w:rPr>
        <w:t>lhůta</w:t>
      </w:r>
      <w:r w:rsidR="00394069" w:rsidRPr="0094364A">
        <w:rPr>
          <w:rFonts w:ascii="Segoe UI" w:eastAsia="Calibri" w:hAnsi="Segoe UI" w:cs="Segoe UI"/>
          <w:b/>
          <w:bCs/>
          <w:sz w:val="22"/>
          <w:szCs w:val="22"/>
        </w:rPr>
        <w:t>“</w:t>
      </w:r>
      <w:r w:rsidR="00394069" w:rsidRPr="0094364A">
        <w:rPr>
          <w:rFonts w:ascii="Segoe UI" w:eastAsia="Calibri" w:hAnsi="Segoe UI" w:cs="Segoe UI"/>
          <w:sz w:val="22"/>
          <w:szCs w:val="22"/>
        </w:rPr>
        <w:t>).</w:t>
      </w:r>
    </w:p>
    <w:p w14:paraId="6739DE69" w14:textId="6FFC44FA" w:rsidR="00C05045" w:rsidRPr="0094364A" w:rsidRDefault="00C05045" w:rsidP="00394069">
      <w:pPr>
        <w:pStyle w:val="Nadpis2"/>
        <w:numPr>
          <w:ilvl w:val="2"/>
          <w:numId w:val="5"/>
        </w:numPr>
        <w:tabs>
          <w:tab w:val="clear" w:pos="1134"/>
          <w:tab w:val="num" w:pos="1418"/>
        </w:tabs>
        <w:spacing w:line="240" w:lineRule="auto"/>
        <w:ind w:left="1418" w:hanging="567"/>
        <w:rPr>
          <w:rFonts w:ascii="Segoe UI" w:eastAsia="Calibri" w:hAnsi="Segoe UI" w:cs="Segoe UI"/>
          <w:sz w:val="22"/>
          <w:szCs w:val="22"/>
        </w:rPr>
      </w:pPr>
      <w:bookmarkStart w:id="56" w:name="_Ref137121725"/>
      <w:r w:rsidRPr="0094364A">
        <w:rPr>
          <w:rFonts w:ascii="Segoe UI" w:eastAsia="Calibri" w:hAnsi="Segoe UI" w:cs="Segoe UI"/>
          <w:sz w:val="22"/>
          <w:szCs w:val="22"/>
        </w:rPr>
        <w:t xml:space="preserve">Dodavatel je povinen nahlášenou </w:t>
      </w:r>
      <w:r w:rsidR="00CE097C" w:rsidRPr="0094364A">
        <w:rPr>
          <w:rFonts w:ascii="Segoe UI" w:eastAsia="Calibri" w:hAnsi="Segoe UI" w:cs="Segoe UI"/>
          <w:sz w:val="22"/>
          <w:szCs w:val="22"/>
        </w:rPr>
        <w:t xml:space="preserve">chybu </w:t>
      </w:r>
      <w:r w:rsidRPr="0094364A">
        <w:rPr>
          <w:rFonts w:ascii="Segoe UI" w:eastAsia="Calibri" w:hAnsi="Segoe UI" w:cs="Segoe UI"/>
          <w:sz w:val="22"/>
          <w:szCs w:val="22"/>
        </w:rPr>
        <w:t>odstranit dle kategorie v níže uvedených lhůtách (dále jen „</w:t>
      </w:r>
      <w:r w:rsidRPr="0094364A">
        <w:rPr>
          <w:rFonts w:ascii="Segoe UI" w:eastAsia="Calibri" w:hAnsi="Segoe UI" w:cs="Segoe UI"/>
          <w:b/>
          <w:bCs/>
          <w:sz w:val="22"/>
          <w:szCs w:val="22"/>
        </w:rPr>
        <w:t xml:space="preserve">Lhůta na vyřešení </w:t>
      </w:r>
      <w:r w:rsidR="00C021BA" w:rsidRPr="0094364A">
        <w:rPr>
          <w:rFonts w:ascii="Segoe UI" w:eastAsia="Calibri" w:hAnsi="Segoe UI" w:cs="Segoe UI"/>
          <w:b/>
          <w:bCs/>
          <w:sz w:val="22"/>
          <w:szCs w:val="22"/>
        </w:rPr>
        <w:t>chyby</w:t>
      </w:r>
      <w:r w:rsidRPr="0094364A">
        <w:rPr>
          <w:rFonts w:ascii="Segoe UI" w:eastAsia="Calibri" w:hAnsi="Segoe UI" w:cs="Segoe UI"/>
          <w:sz w:val="22"/>
          <w:szCs w:val="22"/>
        </w:rPr>
        <w:t>“):</w:t>
      </w:r>
      <w:bookmarkEnd w:id="56"/>
    </w:p>
    <w:p w14:paraId="3216487F" w14:textId="57A52165" w:rsidR="00C05045" w:rsidRPr="0094364A" w:rsidRDefault="00CE097C" w:rsidP="00C269C7">
      <w:pPr>
        <w:pStyle w:val="Nadpis2"/>
        <w:numPr>
          <w:ilvl w:val="3"/>
          <w:numId w:val="5"/>
        </w:numPr>
        <w:tabs>
          <w:tab w:val="left" w:pos="1843"/>
        </w:tabs>
        <w:spacing w:line="240" w:lineRule="auto"/>
        <w:ind w:left="1843" w:hanging="425"/>
        <w:rPr>
          <w:rFonts w:ascii="Segoe UI" w:eastAsia="Calibri" w:hAnsi="Segoe UI" w:cs="Segoe UI"/>
          <w:sz w:val="22"/>
          <w:szCs w:val="22"/>
        </w:rPr>
      </w:pPr>
      <w:bookmarkStart w:id="57" w:name="_Ref215556621"/>
      <w:r w:rsidRPr="0094364A">
        <w:rPr>
          <w:rFonts w:ascii="Segoe UI" w:eastAsia="Calibri" w:hAnsi="Segoe UI" w:cs="Segoe UI"/>
          <w:sz w:val="22"/>
          <w:szCs w:val="22"/>
        </w:rPr>
        <w:t xml:space="preserve">chyba </w:t>
      </w:r>
      <w:r w:rsidR="00572905" w:rsidRPr="0094364A">
        <w:rPr>
          <w:rFonts w:ascii="Segoe UI" w:eastAsia="Calibri" w:hAnsi="Segoe UI" w:cs="Segoe UI"/>
          <w:sz w:val="22"/>
          <w:szCs w:val="22"/>
        </w:rPr>
        <w:t xml:space="preserve">kategorie A – do </w:t>
      </w:r>
      <w:r w:rsidR="00536048">
        <w:rPr>
          <w:rFonts w:ascii="Segoe UI" w:eastAsia="Calibri" w:hAnsi="Segoe UI" w:cs="Segoe UI"/>
          <w:sz w:val="22"/>
          <w:szCs w:val="22"/>
        </w:rPr>
        <w:t>2</w:t>
      </w:r>
      <w:r w:rsidR="00536048" w:rsidRPr="0094364A">
        <w:rPr>
          <w:rFonts w:ascii="Segoe UI" w:eastAsia="Calibri" w:hAnsi="Segoe UI" w:cs="Segoe UI"/>
          <w:sz w:val="22"/>
          <w:szCs w:val="22"/>
        </w:rPr>
        <w:t xml:space="preserve"> dn</w:t>
      </w:r>
      <w:r w:rsidR="00A30617">
        <w:rPr>
          <w:rFonts w:ascii="Segoe UI" w:eastAsia="Calibri" w:hAnsi="Segoe UI" w:cs="Segoe UI"/>
          <w:sz w:val="22"/>
          <w:szCs w:val="22"/>
        </w:rPr>
        <w:t>ů</w:t>
      </w:r>
      <w:r w:rsidR="00536048" w:rsidRPr="0094364A">
        <w:rPr>
          <w:rFonts w:ascii="Segoe UI" w:eastAsia="Calibri" w:hAnsi="Segoe UI" w:cs="Segoe UI"/>
          <w:sz w:val="22"/>
          <w:szCs w:val="22"/>
        </w:rPr>
        <w:t xml:space="preserve"> </w:t>
      </w:r>
      <w:r w:rsidR="004C31F2" w:rsidRPr="0094364A">
        <w:rPr>
          <w:rFonts w:ascii="Segoe UI" w:eastAsia="Calibri" w:hAnsi="Segoe UI" w:cs="Segoe UI"/>
          <w:sz w:val="22"/>
          <w:szCs w:val="22"/>
        </w:rPr>
        <w:t xml:space="preserve">od nahlášení </w:t>
      </w:r>
      <w:r w:rsidRPr="0094364A">
        <w:rPr>
          <w:rFonts w:ascii="Segoe UI" w:eastAsia="Calibri" w:hAnsi="Segoe UI" w:cs="Segoe UI"/>
          <w:sz w:val="22"/>
          <w:szCs w:val="22"/>
        </w:rPr>
        <w:t xml:space="preserve">chyby </w:t>
      </w:r>
      <w:r w:rsidR="004C31F2" w:rsidRPr="0094364A">
        <w:rPr>
          <w:rFonts w:ascii="Segoe UI" w:eastAsia="Calibri" w:hAnsi="Segoe UI" w:cs="Segoe UI"/>
          <w:sz w:val="22"/>
          <w:szCs w:val="22"/>
        </w:rPr>
        <w:t>Objednatelem</w:t>
      </w:r>
      <w:r w:rsidR="00572905" w:rsidRPr="0094364A">
        <w:rPr>
          <w:rFonts w:ascii="Segoe UI" w:eastAsia="Calibri" w:hAnsi="Segoe UI" w:cs="Segoe UI"/>
          <w:sz w:val="22"/>
          <w:szCs w:val="22"/>
        </w:rPr>
        <w:t>;</w:t>
      </w:r>
      <w:bookmarkEnd w:id="57"/>
    </w:p>
    <w:p w14:paraId="1BE80EA0" w14:textId="78708037" w:rsidR="00572905" w:rsidRPr="0094364A" w:rsidRDefault="00CE097C" w:rsidP="00C269C7">
      <w:pPr>
        <w:pStyle w:val="Nadpis2"/>
        <w:numPr>
          <w:ilvl w:val="3"/>
          <w:numId w:val="5"/>
        </w:numPr>
        <w:tabs>
          <w:tab w:val="left" w:pos="1843"/>
        </w:tabs>
        <w:spacing w:line="240" w:lineRule="auto"/>
        <w:ind w:left="1843" w:hanging="425"/>
        <w:rPr>
          <w:rFonts w:ascii="Segoe UI" w:eastAsia="Calibri" w:hAnsi="Segoe UI" w:cs="Segoe UI"/>
          <w:sz w:val="22"/>
          <w:szCs w:val="22"/>
        </w:rPr>
      </w:pPr>
      <w:bookmarkStart w:id="58" w:name="_Ref215556642"/>
      <w:r w:rsidRPr="0094364A">
        <w:rPr>
          <w:rFonts w:ascii="Segoe UI" w:eastAsia="Calibri" w:hAnsi="Segoe UI" w:cs="Segoe UI"/>
          <w:sz w:val="22"/>
          <w:szCs w:val="22"/>
        </w:rPr>
        <w:t xml:space="preserve">chyba </w:t>
      </w:r>
      <w:r w:rsidR="00572905" w:rsidRPr="0094364A">
        <w:rPr>
          <w:rFonts w:ascii="Segoe UI" w:eastAsia="Calibri" w:hAnsi="Segoe UI" w:cs="Segoe UI"/>
          <w:sz w:val="22"/>
          <w:szCs w:val="22"/>
        </w:rPr>
        <w:t xml:space="preserve">kategorie B – </w:t>
      </w:r>
      <w:r w:rsidR="006C1720" w:rsidRPr="0094364A">
        <w:rPr>
          <w:rFonts w:ascii="Segoe UI" w:eastAsia="Calibri" w:hAnsi="Segoe UI" w:cs="Segoe UI"/>
          <w:sz w:val="22"/>
          <w:szCs w:val="22"/>
        </w:rPr>
        <w:t xml:space="preserve">do </w:t>
      </w:r>
      <w:r w:rsidR="008E5862">
        <w:rPr>
          <w:rFonts w:ascii="Segoe UI" w:eastAsia="Calibri" w:hAnsi="Segoe UI" w:cs="Segoe UI"/>
          <w:sz w:val="22"/>
          <w:szCs w:val="22"/>
        </w:rPr>
        <w:t>5</w:t>
      </w:r>
      <w:r w:rsidR="008E5862" w:rsidRPr="0094364A">
        <w:rPr>
          <w:rFonts w:ascii="Segoe UI" w:eastAsia="Calibri" w:hAnsi="Segoe UI" w:cs="Segoe UI"/>
          <w:sz w:val="22"/>
          <w:szCs w:val="22"/>
        </w:rPr>
        <w:t xml:space="preserve"> </w:t>
      </w:r>
      <w:r w:rsidR="006C1720" w:rsidRPr="0094364A">
        <w:rPr>
          <w:rFonts w:ascii="Segoe UI" w:eastAsia="Calibri" w:hAnsi="Segoe UI" w:cs="Segoe UI"/>
          <w:sz w:val="22"/>
          <w:szCs w:val="22"/>
        </w:rPr>
        <w:t>dnů</w:t>
      </w:r>
      <w:r w:rsidR="004C31F2" w:rsidRPr="0094364A">
        <w:rPr>
          <w:rFonts w:ascii="Segoe UI" w:eastAsia="Calibri" w:hAnsi="Segoe UI" w:cs="Segoe UI"/>
          <w:sz w:val="22"/>
          <w:szCs w:val="22"/>
        </w:rPr>
        <w:t xml:space="preserve"> od nahlášení </w:t>
      </w:r>
      <w:r w:rsidRPr="0094364A">
        <w:rPr>
          <w:rFonts w:ascii="Segoe UI" w:eastAsia="Calibri" w:hAnsi="Segoe UI" w:cs="Segoe UI"/>
          <w:sz w:val="22"/>
          <w:szCs w:val="22"/>
        </w:rPr>
        <w:t xml:space="preserve">chyby </w:t>
      </w:r>
      <w:r w:rsidR="004C31F2" w:rsidRPr="0094364A">
        <w:rPr>
          <w:rFonts w:ascii="Segoe UI" w:eastAsia="Calibri" w:hAnsi="Segoe UI" w:cs="Segoe UI"/>
          <w:sz w:val="22"/>
          <w:szCs w:val="22"/>
        </w:rPr>
        <w:t>Objednatelem</w:t>
      </w:r>
      <w:r w:rsidR="00572905" w:rsidRPr="0094364A">
        <w:rPr>
          <w:rFonts w:ascii="Segoe UI" w:eastAsia="Calibri" w:hAnsi="Segoe UI" w:cs="Segoe UI"/>
          <w:sz w:val="22"/>
          <w:szCs w:val="22"/>
        </w:rPr>
        <w:t>;</w:t>
      </w:r>
      <w:bookmarkEnd w:id="58"/>
    </w:p>
    <w:p w14:paraId="3085C57A" w14:textId="4D776E19" w:rsidR="00572905" w:rsidRDefault="00CE097C" w:rsidP="00C269C7">
      <w:pPr>
        <w:pStyle w:val="Nadpis2"/>
        <w:numPr>
          <w:ilvl w:val="3"/>
          <w:numId w:val="5"/>
        </w:numPr>
        <w:tabs>
          <w:tab w:val="left" w:pos="1843"/>
        </w:tabs>
        <w:spacing w:line="240" w:lineRule="auto"/>
        <w:ind w:left="1843" w:hanging="425"/>
        <w:rPr>
          <w:rFonts w:ascii="Segoe UI" w:eastAsia="Calibri" w:hAnsi="Segoe UI" w:cs="Segoe UI"/>
          <w:sz w:val="22"/>
          <w:szCs w:val="22"/>
        </w:rPr>
      </w:pPr>
      <w:bookmarkStart w:id="59" w:name="_Ref215556665"/>
      <w:r w:rsidRPr="0094364A">
        <w:rPr>
          <w:rFonts w:ascii="Segoe UI" w:eastAsia="Calibri" w:hAnsi="Segoe UI" w:cs="Segoe UI"/>
          <w:sz w:val="22"/>
          <w:szCs w:val="22"/>
        </w:rPr>
        <w:t xml:space="preserve">chyba </w:t>
      </w:r>
      <w:r w:rsidR="00572905" w:rsidRPr="0094364A">
        <w:rPr>
          <w:rFonts w:ascii="Segoe UI" w:eastAsia="Calibri" w:hAnsi="Segoe UI" w:cs="Segoe UI"/>
          <w:sz w:val="22"/>
          <w:szCs w:val="22"/>
        </w:rPr>
        <w:t xml:space="preserve">kategorie C – do </w:t>
      </w:r>
      <w:r w:rsidR="006C1720" w:rsidRPr="0094364A">
        <w:rPr>
          <w:rFonts w:ascii="Segoe UI" w:eastAsia="Calibri" w:hAnsi="Segoe UI" w:cs="Segoe UI"/>
          <w:sz w:val="22"/>
          <w:szCs w:val="22"/>
        </w:rPr>
        <w:t>10 dnů</w:t>
      </w:r>
      <w:r w:rsidR="004C31F2" w:rsidRPr="0094364A">
        <w:rPr>
          <w:rFonts w:ascii="Segoe UI" w:eastAsia="Calibri" w:hAnsi="Segoe UI" w:cs="Segoe UI"/>
          <w:sz w:val="22"/>
          <w:szCs w:val="22"/>
        </w:rPr>
        <w:t xml:space="preserve"> od nahlášení </w:t>
      </w:r>
      <w:r w:rsidRPr="0094364A">
        <w:rPr>
          <w:rFonts w:ascii="Segoe UI" w:eastAsia="Calibri" w:hAnsi="Segoe UI" w:cs="Segoe UI"/>
          <w:sz w:val="22"/>
          <w:szCs w:val="22"/>
        </w:rPr>
        <w:t xml:space="preserve">chyby </w:t>
      </w:r>
      <w:r w:rsidR="004C31F2" w:rsidRPr="0094364A">
        <w:rPr>
          <w:rFonts w:ascii="Segoe UI" w:eastAsia="Calibri" w:hAnsi="Segoe UI" w:cs="Segoe UI"/>
          <w:sz w:val="22"/>
          <w:szCs w:val="22"/>
        </w:rPr>
        <w:t>Objednatelem</w:t>
      </w:r>
      <w:r w:rsidR="00572905" w:rsidRPr="0094364A">
        <w:rPr>
          <w:rFonts w:ascii="Segoe UI" w:eastAsia="Calibri" w:hAnsi="Segoe UI" w:cs="Segoe UI"/>
          <w:sz w:val="22"/>
          <w:szCs w:val="22"/>
        </w:rPr>
        <w:t>.</w:t>
      </w:r>
      <w:bookmarkEnd w:id="59"/>
    </w:p>
    <w:p w14:paraId="1E7C7296" w14:textId="7DA79DFA" w:rsidR="00903AB9" w:rsidRDefault="00903AB9">
      <w:pPr>
        <w:pStyle w:val="Nadpis2"/>
        <w:numPr>
          <w:ilvl w:val="0"/>
          <w:numId w:val="0"/>
        </w:numPr>
        <w:tabs>
          <w:tab w:val="left" w:pos="1843"/>
        </w:tabs>
        <w:spacing w:line="240" w:lineRule="auto"/>
        <w:ind w:left="1418"/>
        <w:rPr>
          <w:rFonts w:ascii="Segoe UI" w:eastAsia="Calibri" w:hAnsi="Segoe UI" w:cs="Segoe UI"/>
          <w:sz w:val="22"/>
          <w:szCs w:val="22"/>
        </w:rPr>
      </w:pPr>
      <w:r>
        <w:rPr>
          <w:rFonts w:ascii="Segoe UI" w:eastAsia="Calibri" w:hAnsi="Segoe UI" w:cs="Segoe UI"/>
          <w:sz w:val="22"/>
          <w:szCs w:val="22"/>
        </w:rPr>
        <w:lastRenderedPageBreak/>
        <w:t xml:space="preserve">Pokud je součástí odstranění chyby také fyzická návštěva </w:t>
      </w:r>
      <w:r w:rsidR="003446BF">
        <w:rPr>
          <w:rFonts w:ascii="Segoe UI" w:eastAsia="Calibri" w:hAnsi="Segoe UI" w:cs="Segoe UI"/>
          <w:sz w:val="22"/>
          <w:szCs w:val="22"/>
        </w:rPr>
        <w:t>lokality Dodávky Dodavatelem</w:t>
      </w:r>
      <w:r w:rsidR="0060010E">
        <w:rPr>
          <w:rFonts w:ascii="Segoe UI" w:eastAsia="Calibri" w:hAnsi="Segoe UI" w:cs="Segoe UI"/>
          <w:sz w:val="22"/>
          <w:szCs w:val="22"/>
        </w:rPr>
        <w:t xml:space="preserve"> (výjezd)</w:t>
      </w:r>
      <w:r w:rsidR="003446BF">
        <w:rPr>
          <w:rFonts w:ascii="Segoe UI" w:eastAsia="Calibri" w:hAnsi="Segoe UI" w:cs="Segoe UI"/>
          <w:sz w:val="22"/>
          <w:szCs w:val="22"/>
        </w:rPr>
        <w:t xml:space="preserve">, prodlužují se lhůty </w:t>
      </w:r>
      <w:r w:rsidR="00A15C00">
        <w:rPr>
          <w:rFonts w:ascii="Segoe UI" w:eastAsia="Calibri" w:hAnsi="Segoe UI" w:cs="Segoe UI"/>
          <w:sz w:val="22"/>
          <w:szCs w:val="22"/>
        </w:rPr>
        <w:fldChar w:fldCharType="begin"/>
      </w:r>
      <w:r w:rsidR="00A15C00">
        <w:rPr>
          <w:rFonts w:ascii="Segoe UI" w:eastAsia="Calibri" w:hAnsi="Segoe UI" w:cs="Segoe UI"/>
          <w:sz w:val="22"/>
          <w:szCs w:val="22"/>
        </w:rPr>
        <w:instrText xml:space="preserve"> REF _Ref215556621 \r \h </w:instrText>
      </w:r>
      <w:r w:rsidR="00A15C00">
        <w:rPr>
          <w:rFonts w:ascii="Segoe UI" w:eastAsia="Calibri" w:hAnsi="Segoe UI" w:cs="Segoe UI"/>
          <w:sz w:val="22"/>
          <w:szCs w:val="22"/>
        </w:rPr>
      </w:r>
      <w:r w:rsidR="00A15C00">
        <w:rPr>
          <w:rFonts w:ascii="Segoe UI" w:eastAsia="Calibri" w:hAnsi="Segoe UI" w:cs="Segoe UI"/>
          <w:sz w:val="22"/>
          <w:szCs w:val="22"/>
        </w:rPr>
        <w:fldChar w:fldCharType="separate"/>
      </w:r>
      <w:r w:rsidR="002715EF">
        <w:rPr>
          <w:rFonts w:ascii="Segoe UI" w:eastAsia="Calibri" w:hAnsi="Segoe UI" w:cs="Segoe UI"/>
          <w:sz w:val="22"/>
          <w:szCs w:val="22"/>
        </w:rPr>
        <w:t>6.1.4.1</w:t>
      </w:r>
      <w:r w:rsidR="00A15C00">
        <w:rPr>
          <w:rFonts w:ascii="Segoe UI" w:eastAsia="Calibri" w:hAnsi="Segoe UI" w:cs="Segoe UI"/>
          <w:sz w:val="22"/>
          <w:szCs w:val="22"/>
        </w:rPr>
        <w:fldChar w:fldCharType="end"/>
      </w:r>
      <w:r w:rsidR="00A15C00">
        <w:rPr>
          <w:rFonts w:ascii="Segoe UI" w:eastAsia="Calibri" w:hAnsi="Segoe UI" w:cs="Segoe UI"/>
          <w:sz w:val="22"/>
          <w:szCs w:val="22"/>
        </w:rPr>
        <w:t xml:space="preserve"> </w:t>
      </w:r>
      <w:r w:rsidR="003446BF">
        <w:rPr>
          <w:rFonts w:ascii="Segoe UI" w:eastAsia="Calibri" w:hAnsi="Segoe UI" w:cs="Segoe UI"/>
          <w:sz w:val="22"/>
          <w:szCs w:val="22"/>
        </w:rPr>
        <w:t xml:space="preserve">o </w:t>
      </w:r>
      <w:r w:rsidR="00A15C00">
        <w:rPr>
          <w:rFonts w:ascii="Segoe UI" w:eastAsia="Calibri" w:hAnsi="Segoe UI" w:cs="Segoe UI"/>
          <w:sz w:val="22"/>
          <w:szCs w:val="22"/>
        </w:rPr>
        <w:t>1</w:t>
      </w:r>
      <w:r w:rsidR="003446BF">
        <w:rPr>
          <w:rFonts w:ascii="Segoe UI" w:eastAsia="Calibri" w:hAnsi="Segoe UI" w:cs="Segoe UI"/>
          <w:sz w:val="22"/>
          <w:szCs w:val="22"/>
        </w:rPr>
        <w:t xml:space="preserve"> d</w:t>
      </w:r>
      <w:r w:rsidR="00A15C00">
        <w:rPr>
          <w:rFonts w:ascii="Segoe UI" w:eastAsia="Calibri" w:hAnsi="Segoe UI" w:cs="Segoe UI"/>
          <w:sz w:val="22"/>
          <w:szCs w:val="22"/>
        </w:rPr>
        <w:t>e</w:t>
      </w:r>
      <w:r w:rsidR="003446BF">
        <w:rPr>
          <w:rFonts w:ascii="Segoe UI" w:eastAsia="Calibri" w:hAnsi="Segoe UI" w:cs="Segoe UI"/>
          <w:sz w:val="22"/>
          <w:szCs w:val="22"/>
        </w:rPr>
        <w:t>n</w:t>
      </w:r>
      <w:r w:rsidR="00BC69A0">
        <w:rPr>
          <w:rFonts w:ascii="Segoe UI" w:eastAsia="Calibri" w:hAnsi="Segoe UI" w:cs="Segoe UI"/>
          <w:sz w:val="22"/>
          <w:szCs w:val="22"/>
        </w:rPr>
        <w:t xml:space="preserve"> a </w:t>
      </w:r>
      <w:r w:rsidR="00A15C00">
        <w:rPr>
          <w:rFonts w:ascii="Segoe UI" w:eastAsia="Calibri" w:hAnsi="Segoe UI" w:cs="Segoe UI"/>
          <w:sz w:val="22"/>
          <w:szCs w:val="22"/>
        </w:rPr>
        <w:fldChar w:fldCharType="begin"/>
      </w:r>
      <w:r w:rsidR="00A15C00">
        <w:rPr>
          <w:rFonts w:ascii="Segoe UI" w:eastAsia="Calibri" w:hAnsi="Segoe UI" w:cs="Segoe UI"/>
          <w:sz w:val="22"/>
          <w:szCs w:val="22"/>
        </w:rPr>
        <w:instrText xml:space="preserve"> REF _Ref215556642 \r \h </w:instrText>
      </w:r>
      <w:r w:rsidR="00A15C00">
        <w:rPr>
          <w:rFonts w:ascii="Segoe UI" w:eastAsia="Calibri" w:hAnsi="Segoe UI" w:cs="Segoe UI"/>
          <w:sz w:val="22"/>
          <w:szCs w:val="22"/>
        </w:rPr>
      </w:r>
      <w:r w:rsidR="00A15C00">
        <w:rPr>
          <w:rFonts w:ascii="Segoe UI" w:eastAsia="Calibri" w:hAnsi="Segoe UI" w:cs="Segoe UI"/>
          <w:sz w:val="22"/>
          <w:szCs w:val="22"/>
        </w:rPr>
        <w:fldChar w:fldCharType="separate"/>
      </w:r>
      <w:r w:rsidR="002715EF">
        <w:rPr>
          <w:rFonts w:ascii="Segoe UI" w:eastAsia="Calibri" w:hAnsi="Segoe UI" w:cs="Segoe UI"/>
          <w:sz w:val="22"/>
          <w:szCs w:val="22"/>
        </w:rPr>
        <w:t>6.1.4.2</w:t>
      </w:r>
      <w:r w:rsidR="00A15C00">
        <w:rPr>
          <w:rFonts w:ascii="Segoe UI" w:eastAsia="Calibri" w:hAnsi="Segoe UI" w:cs="Segoe UI"/>
          <w:sz w:val="22"/>
          <w:szCs w:val="22"/>
        </w:rPr>
        <w:fldChar w:fldCharType="end"/>
      </w:r>
      <w:r w:rsidR="00A15C00">
        <w:rPr>
          <w:rFonts w:ascii="Segoe UI" w:eastAsia="Calibri" w:hAnsi="Segoe UI" w:cs="Segoe UI"/>
          <w:sz w:val="22"/>
          <w:szCs w:val="22"/>
        </w:rPr>
        <w:t xml:space="preserve"> o 3 dny a </w:t>
      </w:r>
      <w:r w:rsidR="00A15C00">
        <w:rPr>
          <w:rFonts w:ascii="Segoe UI" w:eastAsia="Calibri" w:hAnsi="Segoe UI" w:cs="Segoe UI"/>
          <w:sz w:val="22"/>
          <w:szCs w:val="22"/>
        </w:rPr>
        <w:fldChar w:fldCharType="begin"/>
      </w:r>
      <w:r w:rsidR="00A15C00">
        <w:rPr>
          <w:rFonts w:ascii="Segoe UI" w:eastAsia="Calibri" w:hAnsi="Segoe UI" w:cs="Segoe UI"/>
          <w:sz w:val="22"/>
          <w:szCs w:val="22"/>
        </w:rPr>
        <w:instrText xml:space="preserve"> REF _Ref215556665 \r \h </w:instrText>
      </w:r>
      <w:r w:rsidR="00A15C00">
        <w:rPr>
          <w:rFonts w:ascii="Segoe UI" w:eastAsia="Calibri" w:hAnsi="Segoe UI" w:cs="Segoe UI"/>
          <w:sz w:val="22"/>
          <w:szCs w:val="22"/>
        </w:rPr>
      </w:r>
      <w:r w:rsidR="00A15C00">
        <w:rPr>
          <w:rFonts w:ascii="Segoe UI" w:eastAsia="Calibri" w:hAnsi="Segoe UI" w:cs="Segoe UI"/>
          <w:sz w:val="22"/>
          <w:szCs w:val="22"/>
        </w:rPr>
        <w:fldChar w:fldCharType="separate"/>
      </w:r>
      <w:r w:rsidR="002715EF">
        <w:rPr>
          <w:rFonts w:ascii="Segoe UI" w:eastAsia="Calibri" w:hAnsi="Segoe UI" w:cs="Segoe UI"/>
          <w:sz w:val="22"/>
          <w:szCs w:val="22"/>
        </w:rPr>
        <w:t>6.1.4.3</w:t>
      </w:r>
      <w:r w:rsidR="00A15C00">
        <w:rPr>
          <w:rFonts w:ascii="Segoe UI" w:eastAsia="Calibri" w:hAnsi="Segoe UI" w:cs="Segoe UI"/>
          <w:sz w:val="22"/>
          <w:szCs w:val="22"/>
        </w:rPr>
        <w:fldChar w:fldCharType="end"/>
      </w:r>
      <w:r w:rsidR="00A15C00">
        <w:rPr>
          <w:rFonts w:ascii="Segoe UI" w:eastAsia="Calibri" w:hAnsi="Segoe UI" w:cs="Segoe UI"/>
          <w:sz w:val="22"/>
          <w:szCs w:val="22"/>
        </w:rPr>
        <w:t xml:space="preserve"> o 5 dnů</w:t>
      </w:r>
      <w:r w:rsidR="003446BF">
        <w:rPr>
          <w:rFonts w:ascii="Segoe UI" w:eastAsia="Calibri" w:hAnsi="Segoe UI" w:cs="Segoe UI"/>
          <w:sz w:val="22"/>
          <w:szCs w:val="22"/>
        </w:rPr>
        <w:t>.</w:t>
      </w:r>
    </w:p>
    <w:p w14:paraId="0D9FF25A" w14:textId="0E67E56B" w:rsidR="0060010E" w:rsidRDefault="0060010E">
      <w:pPr>
        <w:pStyle w:val="Nadpis2"/>
        <w:numPr>
          <w:ilvl w:val="0"/>
          <w:numId w:val="0"/>
        </w:numPr>
        <w:tabs>
          <w:tab w:val="left" w:pos="1843"/>
        </w:tabs>
        <w:spacing w:line="240" w:lineRule="auto"/>
        <w:ind w:left="1418"/>
        <w:rPr>
          <w:rFonts w:ascii="Segoe UI" w:eastAsia="Calibri" w:hAnsi="Segoe UI" w:cs="Segoe UI"/>
          <w:sz w:val="22"/>
          <w:szCs w:val="22"/>
        </w:rPr>
      </w:pPr>
      <w:r>
        <w:rPr>
          <w:rFonts w:ascii="Segoe UI" w:eastAsia="Calibri" w:hAnsi="Segoe UI" w:cs="Segoe UI"/>
          <w:sz w:val="22"/>
          <w:szCs w:val="22"/>
        </w:rPr>
        <w:t xml:space="preserve">Je-li chyba vyžadující výjezd způsobena chybou systému EMOS, Objednatel nehradí cenu výjezdu. Pokud </w:t>
      </w:r>
      <w:r w:rsidR="002C1DDD">
        <w:rPr>
          <w:rFonts w:ascii="Segoe UI" w:eastAsia="Calibri" w:hAnsi="Segoe UI" w:cs="Segoe UI"/>
          <w:sz w:val="22"/>
          <w:szCs w:val="22"/>
        </w:rPr>
        <w:t>bude výjezd způsoben okolností nemající původ v chybě systému EMOS (např. poškození odběrného místa), Objednatel uhradí cenu výjezdu dle přílohy č. 2 Smlouvy.</w:t>
      </w:r>
    </w:p>
    <w:p w14:paraId="1EE87BDE" w14:textId="59B8223A" w:rsidR="00694E14" w:rsidRPr="0094364A" w:rsidRDefault="00694E14" w:rsidP="0083383F">
      <w:pPr>
        <w:pStyle w:val="Nadpis2"/>
        <w:numPr>
          <w:ilvl w:val="0"/>
          <w:numId w:val="0"/>
        </w:numPr>
        <w:tabs>
          <w:tab w:val="left" w:pos="1843"/>
        </w:tabs>
        <w:spacing w:line="240" w:lineRule="auto"/>
        <w:ind w:left="1418"/>
        <w:rPr>
          <w:rFonts w:ascii="Segoe UI" w:eastAsia="Calibri" w:hAnsi="Segoe UI" w:cs="Segoe UI"/>
          <w:sz w:val="22"/>
          <w:szCs w:val="22"/>
        </w:rPr>
      </w:pPr>
      <w:r>
        <w:rPr>
          <w:rFonts w:ascii="Segoe UI" w:eastAsia="Calibri" w:hAnsi="Segoe UI" w:cs="Segoe UI"/>
          <w:sz w:val="22"/>
          <w:szCs w:val="22"/>
        </w:rPr>
        <w:t>Chyby související s</w:t>
      </w:r>
      <w:r w:rsidR="00045B88">
        <w:rPr>
          <w:rFonts w:ascii="Segoe UI" w:eastAsia="Calibri" w:hAnsi="Segoe UI" w:cs="Segoe UI"/>
          <w:sz w:val="22"/>
          <w:szCs w:val="22"/>
        </w:rPr>
        <w:t> nefunkčností jednotlivých koncových prvků jako jsou elektroměry, LTE modemy, vodoměry, kalorimetry a plynoměry jsou automaticky zařazeny do kategorie C.</w:t>
      </w:r>
    </w:p>
    <w:p w14:paraId="16F59963" w14:textId="1613A429" w:rsidR="00223014" w:rsidRPr="0094364A" w:rsidRDefault="00CD4F7C" w:rsidP="006C1720">
      <w:pPr>
        <w:pStyle w:val="Nadpis2"/>
        <w:numPr>
          <w:ilvl w:val="2"/>
          <w:numId w:val="5"/>
        </w:numPr>
        <w:tabs>
          <w:tab w:val="clear" w:pos="1134"/>
          <w:tab w:val="num" w:pos="1418"/>
        </w:tabs>
        <w:spacing w:line="240" w:lineRule="auto"/>
        <w:ind w:left="1418" w:hanging="567"/>
        <w:rPr>
          <w:rFonts w:ascii="Segoe UI" w:eastAsia="Calibri" w:hAnsi="Segoe UI" w:cs="Segoe UI"/>
          <w:sz w:val="22"/>
          <w:szCs w:val="22"/>
        </w:rPr>
      </w:pPr>
      <w:r w:rsidRPr="0094364A">
        <w:rPr>
          <w:rFonts w:ascii="Segoe UI" w:eastAsia="Calibri" w:hAnsi="Segoe UI" w:cs="Segoe UI"/>
          <w:sz w:val="22"/>
          <w:szCs w:val="22"/>
        </w:rPr>
        <w:t>Služby podpory</w:t>
      </w:r>
      <w:r w:rsidR="006C1720" w:rsidRPr="0094364A">
        <w:rPr>
          <w:rFonts w:ascii="Segoe UI" w:eastAsia="Calibri" w:hAnsi="Segoe UI" w:cs="Segoe UI"/>
          <w:sz w:val="22"/>
          <w:szCs w:val="22"/>
        </w:rPr>
        <w:t xml:space="preserve"> budou zajištěny </w:t>
      </w:r>
      <w:r w:rsidR="00223014" w:rsidRPr="0094364A">
        <w:rPr>
          <w:rFonts w:ascii="Segoe UI" w:eastAsia="Calibri" w:hAnsi="Segoe UI" w:cs="Segoe UI"/>
          <w:sz w:val="22"/>
          <w:szCs w:val="22"/>
        </w:rPr>
        <w:t xml:space="preserve">v pracovních dnech </w:t>
      </w:r>
      <w:r w:rsidR="006C1720" w:rsidRPr="0094364A">
        <w:rPr>
          <w:rFonts w:ascii="Segoe UI" w:eastAsia="Calibri" w:hAnsi="Segoe UI" w:cs="Segoe UI"/>
          <w:sz w:val="22"/>
          <w:szCs w:val="22"/>
        </w:rPr>
        <w:t xml:space="preserve">od </w:t>
      </w:r>
      <w:r w:rsidR="00223014" w:rsidRPr="0094364A">
        <w:rPr>
          <w:rFonts w:ascii="Segoe UI" w:eastAsia="Calibri" w:hAnsi="Segoe UI" w:cs="Segoe UI"/>
          <w:sz w:val="22"/>
          <w:szCs w:val="22"/>
        </w:rPr>
        <w:t>8</w:t>
      </w:r>
      <w:r w:rsidR="006C1720" w:rsidRPr="0094364A">
        <w:rPr>
          <w:rFonts w:ascii="Segoe UI" w:eastAsia="Calibri" w:hAnsi="Segoe UI" w:cs="Segoe UI"/>
          <w:sz w:val="22"/>
          <w:szCs w:val="22"/>
        </w:rPr>
        <w:t>.00 do 16.00 hod</w:t>
      </w:r>
      <w:r w:rsidR="00686F8E" w:rsidRPr="0094364A">
        <w:rPr>
          <w:rFonts w:ascii="Segoe UI" w:eastAsia="Calibri" w:hAnsi="Segoe UI" w:cs="Segoe UI"/>
          <w:sz w:val="22"/>
          <w:szCs w:val="22"/>
        </w:rPr>
        <w:t xml:space="preserve"> (dále jen „</w:t>
      </w:r>
      <w:r w:rsidR="00686F8E" w:rsidRPr="0094364A">
        <w:rPr>
          <w:rFonts w:ascii="Segoe UI" w:eastAsia="Calibri" w:hAnsi="Segoe UI" w:cs="Segoe UI"/>
          <w:b/>
          <w:bCs/>
          <w:sz w:val="22"/>
          <w:szCs w:val="22"/>
        </w:rPr>
        <w:t>Pracovní doba</w:t>
      </w:r>
      <w:r w:rsidR="00686F8E" w:rsidRPr="0094364A">
        <w:rPr>
          <w:rFonts w:ascii="Segoe UI" w:eastAsia="Calibri" w:hAnsi="Segoe UI" w:cs="Segoe UI"/>
          <w:sz w:val="22"/>
          <w:szCs w:val="22"/>
        </w:rPr>
        <w:t>“)</w:t>
      </w:r>
      <w:r w:rsidR="006C1720" w:rsidRPr="0094364A">
        <w:rPr>
          <w:rFonts w:ascii="Segoe UI" w:eastAsia="Calibri" w:hAnsi="Segoe UI" w:cs="Segoe UI"/>
          <w:sz w:val="22"/>
          <w:szCs w:val="22"/>
        </w:rPr>
        <w:t>.</w:t>
      </w:r>
      <w:r w:rsidR="00686F8E" w:rsidRPr="0094364A">
        <w:rPr>
          <w:rFonts w:ascii="Segoe UI" w:eastAsia="Calibri" w:hAnsi="Segoe UI" w:cs="Segoe UI"/>
          <w:sz w:val="22"/>
          <w:szCs w:val="22"/>
        </w:rPr>
        <w:t xml:space="preserve"> Reakční lhůta a Lhůta na vyřešení </w:t>
      </w:r>
      <w:r w:rsidR="00202EDC" w:rsidRPr="0094364A">
        <w:rPr>
          <w:rFonts w:ascii="Segoe UI" w:eastAsia="Calibri" w:hAnsi="Segoe UI" w:cs="Segoe UI"/>
          <w:sz w:val="22"/>
          <w:szCs w:val="22"/>
        </w:rPr>
        <w:t xml:space="preserve">chyby </w:t>
      </w:r>
      <w:r w:rsidR="00686F8E" w:rsidRPr="0094364A">
        <w:rPr>
          <w:rFonts w:ascii="Segoe UI" w:eastAsia="Calibri" w:hAnsi="Segoe UI" w:cs="Segoe UI"/>
          <w:sz w:val="22"/>
          <w:szCs w:val="22"/>
        </w:rPr>
        <w:t xml:space="preserve">se počítají pouze v Pracovní době. (Tj. například je-li vada </w:t>
      </w:r>
      <w:r w:rsidR="00E4708E" w:rsidRPr="0094364A">
        <w:rPr>
          <w:rFonts w:ascii="Segoe UI" w:eastAsia="Calibri" w:hAnsi="Segoe UI" w:cs="Segoe UI"/>
          <w:sz w:val="22"/>
          <w:szCs w:val="22"/>
        </w:rPr>
        <w:t>k</w:t>
      </w:r>
      <w:r w:rsidR="00686F8E" w:rsidRPr="0094364A">
        <w:rPr>
          <w:rFonts w:ascii="Segoe UI" w:eastAsia="Calibri" w:hAnsi="Segoe UI" w:cs="Segoe UI"/>
          <w:sz w:val="22"/>
          <w:szCs w:val="22"/>
        </w:rPr>
        <w:t xml:space="preserve">ategorie A nahlášena v pátek v 15.00 hod, je Dodavatel povinen potvrdit její nahlášení do pondělí do </w:t>
      </w:r>
      <w:r w:rsidR="004C31F2" w:rsidRPr="0094364A">
        <w:rPr>
          <w:rFonts w:ascii="Segoe UI" w:eastAsia="Calibri" w:hAnsi="Segoe UI" w:cs="Segoe UI"/>
          <w:sz w:val="22"/>
          <w:szCs w:val="22"/>
        </w:rPr>
        <w:t>11.00 hod a odstranit ji nejpozději v pondělí.)</w:t>
      </w:r>
    </w:p>
    <w:p w14:paraId="505CBEBA" w14:textId="59B246B7" w:rsidR="00CD4F7C" w:rsidRPr="0094364A" w:rsidRDefault="000B10FD">
      <w:pPr>
        <w:pStyle w:val="Nadpis2"/>
        <w:numPr>
          <w:ilvl w:val="2"/>
          <w:numId w:val="5"/>
        </w:numPr>
        <w:tabs>
          <w:tab w:val="clear" w:pos="1134"/>
          <w:tab w:val="num" w:pos="1418"/>
        </w:tabs>
        <w:spacing w:line="240" w:lineRule="auto"/>
        <w:ind w:left="1418" w:hanging="567"/>
        <w:rPr>
          <w:rFonts w:ascii="Segoe UI" w:eastAsia="Calibri" w:hAnsi="Segoe UI" w:cs="Segoe UI"/>
          <w:sz w:val="22"/>
          <w:szCs w:val="22"/>
        </w:rPr>
      </w:pPr>
      <w:r w:rsidRPr="0094364A">
        <w:rPr>
          <w:rFonts w:ascii="Segoe UI" w:eastAsia="Calibri" w:hAnsi="Segoe UI" w:cs="Segoe UI"/>
          <w:sz w:val="22"/>
          <w:szCs w:val="22"/>
        </w:rPr>
        <w:t xml:space="preserve">Implementovaná část </w:t>
      </w:r>
      <w:r w:rsidR="00DE3988" w:rsidRPr="0094364A">
        <w:rPr>
          <w:rFonts w:ascii="Segoe UI" w:eastAsia="Calibri" w:hAnsi="Segoe UI" w:cs="Segoe UI"/>
          <w:sz w:val="22"/>
          <w:szCs w:val="22"/>
        </w:rPr>
        <w:t>EMOS</w:t>
      </w:r>
      <w:r w:rsidRPr="0094364A">
        <w:rPr>
          <w:rFonts w:ascii="Segoe UI" w:eastAsia="Calibri" w:hAnsi="Segoe UI" w:cs="Segoe UI"/>
          <w:sz w:val="22"/>
          <w:szCs w:val="22"/>
        </w:rPr>
        <w:t xml:space="preserve"> </w:t>
      </w:r>
      <w:r w:rsidR="00E96ED9" w:rsidRPr="0094364A">
        <w:rPr>
          <w:rFonts w:ascii="Segoe UI" w:eastAsia="Calibri" w:hAnsi="Segoe UI" w:cs="Segoe UI"/>
          <w:sz w:val="22"/>
          <w:szCs w:val="22"/>
        </w:rPr>
        <w:t>nasazená v rutinním provozu bude dostupná</w:t>
      </w:r>
      <w:r w:rsidR="008358A2" w:rsidRPr="0094364A">
        <w:rPr>
          <w:rFonts w:ascii="Segoe UI" w:eastAsia="Calibri" w:hAnsi="Segoe UI" w:cs="Segoe UI"/>
          <w:sz w:val="22"/>
          <w:szCs w:val="22"/>
        </w:rPr>
        <w:t> alespoň</w:t>
      </w:r>
      <w:r w:rsidR="00CD4F7C" w:rsidRPr="0094364A">
        <w:rPr>
          <w:rFonts w:ascii="Segoe UI" w:eastAsia="Calibri" w:hAnsi="Segoe UI" w:cs="Segoe UI"/>
          <w:sz w:val="22"/>
          <w:szCs w:val="22"/>
        </w:rPr>
        <w:t xml:space="preserve"> v pracovních dnech </w:t>
      </w:r>
      <w:r w:rsidR="00525736" w:rsidRPr="0094364A">
        <w:rPr>
          <w:rFonts w:ascii="Segoe UI" w:eastAsia="Calibri" w:hAnsi="Segoe UI" w:cs="Segoe UI"/>
          <w:sz w:val="22"/>
          <w:szCs w:val="22"/>
        </w:rPr>
        <w:t>od 6.00 do 20.00</w:t>
      </w:r>
      <w:r w:rsidR="00CD4F7C" w:rsidRPr="0094364A">
        <w:rPr>
          <w:rFonts w:ascii="Segoe UI" w:eastAsia="Calibri" w:hAnsi="Segoe UI" w:cs="Segoe UI"/>
          <w:sz w:val="22"/>
          <w:szCs w:val="22"/>
        </w:rPr>
        <w:t xml:space="preserve"> (dále jen „</w:t>
      </w:r>
      <w:r w:rsidR="00CD4F7C" w:rsidRPr="0094364A">
        <w:rPr>
          <w:rFonts w:ascii="Segoe UI" w:eastAsia="Calibri" w:hAnsi="Segoe UI" w:cs="Segoe UI"/>
          <w:b/>
          <w:bCs/>
          <w:sz w:val="22"/>
          <w:szCs w:val="22"/>
        </w:rPr>
        <w:t>Doba dostupnosti</w:t>
      </w:r>
      <w:r w:rsidR="00CD4F7C" w:rsidRPr="0094364A">
        <w:rPr>
          <w:rFonts w:ascii="Segoe UI" w:eastAsia="Calibri" w:hAnsi="Segoe UI" w:cs="Segoe UI"/>
          <w:sz w:val="22"/>
          <w:szCs w:val="22"/>
        </w:rPr>
        <w:t>“)</w:t>
      </w:r>
      <w:r w:rsidR="00E96ED9" w:rsidRPr="0094364A">
        <w:rPr>
          <w:rFonts w:ascii="Segoe UI" w:eastAsia="Calibri" w:hAnsi="Segoe UI" w:cs="Segoe UI"/>
          <w:sz w:val="22"/>
          <w:szCs w:val="22"/>
        </w:rPr>
        <w:t>.</w:t>
      </w:r>
    </w:p>
    <w:p w14:paraId="5A183D20" w14:textId="6ECDB958" w:rsidR="0000402F" w:rsidRPr="0094364A" w:rsidRDefault="00821176">
      <w:pPr>
        <w:pStyle w:val="Nadpis2"/>
        <w:numPr>
          <w:ilvl w:val="2"/>
          <w:numId w:val="5"/>
        </w:numPr>
        <w:tabs>
          <w:tab w:val="clear" w:pos="1134"/>
          <w:tab w:val="num" w:pos="1418"/>
        </w:tabs>
        <w:spacing w:line="240" w:lineRule="auto"/>
        <w:ind w:left="1418" w:hanging="567"/>
        <w:rPr>
          <w:rFonts w:ascii="Segoe UI" w:eastAsia="Calibri" w:hAnsi="Segoe UI" w:cs="Segoe UI"/>
          <w:sz w:val="22"/>
          <w:szCs w:val="22"/>
        </w:rPr>
      </w:pPr>
      <w:bookmarkStart w:id="60" w:name="_Ref137119099"/>
      <w:r w:rsidRPr="0094364A">
        <w:rPr>
          <w:rFonts w:ascii="Segoe UI" w:eastAsia="Calibri" w:hAnsi="Segoe UI" w:cs="Segoe UI"/>
          <w:sz w:val="22"/>
          <w:szCs w:val="22"/>
        </w:rPr>
        <w:t xml:space="preserve">Maximální počet </w:t>
      </w:r>
      <w:r w:rsidR="008358A2" w:rsidRPr="0094364A">
        <w:rPr>
          <w:rFonts w:ascii="Segoe UI" w:eastAsia="Calibri" w:hAnsi="Segoe UI" w:cs="Segoe UI"/>
          <w:sz w:val="22"/>
          <w:szCs w:val="22"/>
        </w:rPr>
        <w:t xml:space="preserve">přípustných </w:t>
      </w:r>
      <w:r w:rsidRPr="0094364A">
        <w:rPr>
          <w:rFonts w:ascii="Segoe UI" w:eastAsia="Calibri" w:hAnsi="Segoe UI" w:cs="Segoe UI"/>
          <w:sz w:val="22"/>
          <w:szCs w:val="22"/>
        </w:rPr>
        <w:t>výpadků</w:t>
      </w:r>
      <w:r w:rsidR="00CD4F7C" w:rsidRPr="0094364A">
        <w:rPr>
          <w:rFonts w:ascii="Segoe UI" w:eastAsia="Calibri" w:hAnsi="Segoe UI" w:cs="Segoe UI"/>
          <w:sz w:val="22"/>
          <w:szCs w:val="22"/>
        </w:rPr>
        <w:t xml:space="preserve"> </w:t>
      </w:r>
      <w:r w:rsidR="00184D29" w:rsidRPr="0094364A">
        <w:rPr>
          <w:rFonts w:ascii="Segoe UI" w:eastAsia="Calibri" w:hAnsi="Segoe UI" w:cs="Segoe UI"/>
          <w:sz w:val="22"/>
          <w:szCs w:val="22"/>
        </w:rPr>
        <w:t>EMOS</w:t>
      </w:r>
      <w:r w:rsidR="00CD4F7C" w:rsidRPr="0094364A">
        <w:rPr>
          <w:rFonts w:ascii="Segoe UI" w:eastAsia="Calibri" w:hAnsi="Segoe UI" w:cs="Segoe UI"/>
          <w:sz w:val="22"/>
          <w:szCs w:val="22"/>
        </w:rPr>
        <w:t xml:space="preserve"> v Době dostupnosti</w:t>
      </w:r>
      <w:r w:rsidRPr="0094364A">
        <w:rPr>
          <w:rFonts w:ascii="Segoe UI" w:eastAsia="Calibri" w:hAnsi="Segoe UI" w:cs="Segoe UI"/>
          <w:sz w:val="22"/>
          <w:szCs w:val="22"/>
        </w:rPr>
        <w:t xml:space="preserve"> </w:t>
      </w:r>
      <w:r w:rsidR="008358A2" w:rsidRPr="0094364A">
        <w:rPr>
          <w:rFonts w:ascii="Segoe UI" w:eastAsia="Calibri" w:hAnsi="Segoe UI" w:cs="Segoe UI"/>
          <w:sz w:val="22"/>
          <w:szCs w:val="22"/>
        </w:rPr>
        <w:t xml:space="preserve"> je </w:t>
      </w:r>
      <w:r w:rsidRPr="0094364A">
        <w:rPr>
          <w:rFonts w:ascii="Segoe UI" w:eastAsia="Calibri" w:hAnsi="Segoe UI" w:cs="Segoe UI"/>
          <w:sz w:val="22"/>
          <w:szCs w:val="22"/>
        </w:rPr>
        <w:t>4 x za měsíc.</w:t>
      </w:r>
      <w:bookmarkEnd w:id="60"/>
      <w:r w:rsidR="00A439E3" w:rsidRPr="0094364A">
        <w:rPr>
          <w:rFonts w:ascii="Segoe UI" w:eastAsia="Calibri" w:hAnsi="Segoe UI" w:cs="Segoe UI"/>
          <w:sz w:val="22"/>
          <w:szCs w:val="22"/>
        </w:rPr>
        <w:t xml:space="preserve"> </w:t>
      </w:r>
    </w:p>
    <w:p w14:paraId="26D52E0C" w14:textId="359C5D7E" w:rsidR="00821176" w:rsidRPr="0094364A" w:rsidRDefault="00A439E3" w:rsidP="00C269C7">
      <w:pPr>
        <w:pStyle w:val="Nadpis2"/>
        <w:numPr>
          <w:ilvl w:val="2"/>
          <w:numId w:val="5"/>
        </w:numPr>
        <w:tabs>
          <w:tab w:val="clear" w:pos="1134"/>
          <w:tab w:val="num" w:pos="1418"/>
        </w:tabs>
        <w:spacing w:line="240" w:lineRule="auto"/>
        <w:ind w:left="1418" w:hanging="567"/>
        <w:rPr>
          <w:rFonts w:ascii="Segoe UI" w:eastAsia="Calibri" w:hAnsi="Segoe UI" w:cs="Segoe UI"/>
          <w:sz w:val="22"/>
          <w:szCs w:val="22"/>
        </w:rPr>
      </w:pPr>
      <w:bookmarkStart w:id="61" w:name="_Ref137119113"/>
      <w:r w:rsidRPr="0094364A">
        <w:rPr>
          <w:rFonts w:ascii="Segoe UI" w:eastAsia="Calibri" w:hAnsi="Segoe UI" w:cs="Segoe UI"/>
          <w:sz w:val="22"/>
          <w:szCs w:val="22"/>
        </w:rPr>
        <w:t>SLA</w:t>
      </w:r>
      <w:r w:rsidR="0000402F" w:rsidRPr="0094364A">
        <w:rPr>
          <w:rFonts w:ascii="Segoe UI" w:eastAsia="Calibri" w:hAnsi="Segoe UI" w:cs="Segoe UI"/>
          <w:sz w:val="22"/>
          <w:szCs w:val="22"/>
        </w:rPr>
        <w:t xml:space="preserve"> </w:t>
      </w:r>
      <w:r w:rsidR="00184D29" w:rsidRPr="0094364A">
        <w:rPr>
          <w:rFonts w:ascii="Segoe UI" w:eastAsia="Calibri" w:hAnsi="Segoe UI" w:cs="Segoe UI"/>
          <w:sz w:val="22"/>
          <w:szCs w:val="22"/>
        </w:rPr>
        <w:t>EMOS</w:t>
      </w:r>
      <w:r w:rsidRPr="0094364A">
        <w:rPr>
          <w:rFonts w:ascii="Segoe UI" w:eastAsia="Calibri" w:hAnsi="Segoe UI" w:cs="Segoe UI"/>
          <w:sz w:val="22"/>
          <w:szCs w:val="22"/>
        </w:rPr>
        <w:t xml:space="preserve"> </w:t>
      </w:r>
      <w:r w:rsidR="0000402F" w:rsidRPr="0094364A">
        <w:rPr>
          <w:rFonts w:ascii="Segoe UI" w:eastAsia="Calibri" w:hAnsi="Segoe UI" w:cs="Segoe UI"/>
          <w:sz w:val="22"/>
          <w:szCs w:val="22"/>
        </w:rPr>
        <w:t>bude činit</w:t>
      </w:r>
      <w:r w:rsidR="00385049" w:rsidRPr="0094364A">
        <w:rPr>
          <w:rFonts w:ascii="Segoe UI" w:eastAsia="Calibri" w:hAnsi="Segoe UI" w:cs="Segoe UI"/>
          <w:sz w:val="22"/>
          <w:szCs w:val="22"/>
        </w:rPr>
        <w:t xml:space="preserve"> v Době dostupnosti min.</w:t>
      </w:r>
      <w:r w:rsidRPr="0094364A">
        <w:rPr>
          <w:rFonts w:ascii="Segoe UI" w:eastAsia="Calibri" w:hAnsi="Segoe UI" w:cs="Segoe UI"/>
          <w:sz w:val="22"/>
          <w:szCs w:val="22"/>
        </w:rPr>
        <w:t xml:space="preserve"> 96,00 %</w:t>
      </w:r>
      <w:r w:rsidR="00385049" w:rsidRPr="0094364A">
        <w:rPr>
          <w:rFonts w:ascii="Segoe UI" w:eastAsia="Calibri" w:hAnsi="Segoe UI" w:cs="Segoe UI"/>
          <w:sz w:val="22"/>
          <w:szCs w:val="22"/>
        </w:rPr>
        <w:t xml:space="preserve"> za měsíc</w:t>
      </w:r>
      <w:r w:rsidR="0000402F" w:rsidRPr="0094364A">
        <w:rPr>
          <w:rFonts w:ascii="Segoe UI" w:eastAsia="Calibri" w:hAnsi="Segoe UI" w:cs="Segoe UI"/>
          <w:sz w:val="22"/>
          <w:szCs w:val="22"/>
        </w:rPr>
        <w:t>.</w:t>
      </w:r>
      <w:bookmarkEnd w:id="61"/>
    </w:p>
    <w:p w14:paraId="12E0BD66" w14:textId="4C15A182" w:rsidR="00202EDC" w:rsidRPr="000D073F" w:rsidRDefault="009C56B8" w:rsidP="006C1720">
      <w:pPr>
        <w:pStyle w:val="Nadpis2"/>
        <w:numPr>
          <w:ilvl w:val="2"/>
          <w:numId w:val="5"/>
        </w:numPr>
        <w:tabs>
          <w:tab w:val="clear" w:pos="1134"/>
          <w:tab w:val="num" w:pos="1418"/>
        </w:tabs>
        <w:spacing w:line="240" w:lineRule="auto"/>
        <w:ind w:left="1418" w:hanging="567"/>
        <w:rPr>
          <w:rFonts w:ascii="Segoe UI" w:eastAsia="Calibri" w:hAnsi="Segoe UI" w:cs="Segoe UI"/>
          <w:sz w:val="22"/>
          <w:szCs w:val="22"/>
        </w:rPr>
      </w:pPr>
      <w:bookmarkStart w:id="62" w:name="_Ref137122887"/>
      <w:r w:rsidRPr="000D073F">
        <w:rPr>
          <w:rFonts w:ascii="Segoe UI" w:eastAsia="Calibri" w:hAnsi="Segoe UI" w:cs="Segoe UI"/>
          <w:sz w:val="22"/>
          <w:szCs w:val="22"/>
        </w:rPr>
        <w:t>Dodavatel je povinen do</w:t>
      </w:r>
      <w:r w:rsidR="00217599">
        <w:rPr>
          <w:rFonts w:ascii="Segoe UI" w:eastAsia="Calibri" w:hAnsi="Segoe UI" w:cs="Segoe UI"/>
          <w:sz w:val="22"/>
          <w:szCs w:val="22"/>
        </w:rPr>
        <w:t xml:space="preserve"> 5</w:t>
      </w:r>
      <w:r w:rsidRPr="000D073F">
        <w:rPr>
          <w:rFonts w:ascii="Segoe UI" w:eastAsia="Calibri" w:hAnsi="Segoe UI" w:cs="Segoe UI"/>
          <w:sz w:val="22"/>
          <w:szCs w:val="22"/>
        </w:rPr>
        <w:t xml:space="preserve"> pracovních dnů od skončení předchozího kalendářního měsíce předložit přehled Objednatelem ohlášených </w:t>
      </w:r>
      <w:r w:rsidR="007C3270" w:rsidRPr="000D073F">
        <w:rPr>
          <w:rFonts w:ascii="Segoe UI" w:eastAsia="Calibri" w:hAnsi="Segoe UI" w:cs="Segoe UI"/>
          <w:sz w:val="22"/>
          <w:szCs w:val="22"/>
        </w:rPr>
        <w:t xml:space="preserve">chyb </w:t>
      </w:r>
      <w:r w:rsidR="00E813DB" w:rsidRPr="000D073F">
        <w:rPr>
          <w:rFonts w:ascii="Segoe UI" w:eastAsia="Calibri" w:hAnsi="Segoe UI" w:cs="Segoe UI"/>
          <w:sz w:val="22"/>
          <w:szCs w:val="22"/>
        </w:rPr>
        <w:t>(dále též jen „</w:t>
      </w:r>
      <w:r w:rsidR="00E813DB" w:rsidRPr="000D073F">
        <w:rPr>
          <w:rFonts w:ascii="Segoe UI" w:eastAsia="Calibri" w:hAnsi="Segoe UI" w:cs="Segoe UI"/>
          <w:b/>
          <w:bCs/>
          <w:sz w:val="22"/>
          <w:szCs w:val="22"/>
        </w:rPr>
        <w:t>Ticket</w:t>
      </w:r>
      <w:r w:rsidR="00E813DB" w:rsidRPr="000D073F">
        <w:rPr>
          <w:rFonts w:ascii="Segoe UI" w:eastAsia="Calibri" w:hAnsi="Segoe UI" w:cs="Segoe UI"/>
          <w:sz w:val="22"/>
          <w:szCs w:val="22"/>
        </w:rPr>
        <w:t>“)</w:t>
      </w:r>
      <w:r w:rsidRPr="000D073F">
        <w:rPr>
          <w:rFonts w:ascii="Segoe UI" w:eastAsia="Calibri" w:hAnsi="Segoe UI" w:cs="Segoe UI"/>
          <w:sz w:val="22"/>
          <w:szCs w:val="22"/>
        </w:rPr>
        <w:t>, včetně data a času ohlášení</w:t>
      </w:r>
      <w:r w:rsidR="00E4708E" w:rsidRPr="000D073F">
        <w:rPr>
          <w:rFonts w:ascii="Segoe UI" w:eastAsia="Calibri" w:hAnsi="Segoe UI" w:cs="Segoe UI"/>
          <w:sz w:val="22"/>
          <w:szCs w:val="22"/>
        </w:rPr>
        <w:t xml:space="preserve"> Objednatelem</w:t>
      </w:r>
      <w:r w:rsidRPr="000D073F">
        <w:rPr>
          <w:rFonts w:ascii="Segoe UI" w:eastAsia="Calibri" w:hAnsi="Segoe UI" w:cs="Segoe UI"/>
          <w:sz w:val="22"/>
          <w:szCs w:val="22"/>
        </w:rPr>
        <w:t xml:space="preserve">, </w:t>
      </w:r>
      <w:r w:rsidR="00E813DB" w:rsidRPr="000D073F">
        <w:rPr>
          <w:rFonts w:ascii="Segoe UI" w:eastAsia="Calibri" w:hAnsi="Segoe UI" w:cs="Segoe UI"/>
          <w:sz w:val="22"/>
          <w:szCs w:val="22"/>
        </w:rPr>
        <w:t>data a času potvrzení Dodavatelem a</w:t>
      </w:r>
      <w:r w:rsidR="0003308C">
        <w:rPr>
          <w:rFonts w:ascii="Segoe UI" w:eastAsia="Calibri" w:hAnsi="Segoe UI" w:cs="Segoe UI"/>
          <w:sz w:val="22"/>
          <w:szCs w:val="22"/>
        </w:rPr>
        <w:t> </w:t>
      </w:r>
      <w:r w:rsidR="00E813DB" w:rsidRPr="000D073F">
        <w:rPr>
          <w:rFonts w:ascii="Segoe UI" w:eastAsia="Calibri" w:hAnsi="Segoe UI" w:cs="Segoe UI"/>
          <w:sz w:val="22"/>
          <w:szCs w:val="22"/>
        </w:rPr>
        <w:t xml:space="preserve">data času vyřešení </w:t>
      </w:r>
      <w:r w:rsidR="007C3270" w:rsidRPr="000D073F">
        <w:rPr>
          <w:rFonts w:ascii="Segoe UI" w:eastAsia="Calibri" w:hAnsi="Segoe UI" w:cs="Segoe UI"/>
          <w:sz w:val="22"/>
          <w:szCs w:val="22"/>
        </w:rPr>
        <w:t>chyby</w:t>
      </w:r>
      <w:r w:rsidR="00E813DB" w:rsidRPr="000D073F">
        <w:rPr>
          <w:rFonts w:ascii="Segoe UI" w:eastAsia="Calibri" w:hAnsi="Segoe UI" w:cs="Segoe UI"/>
          <w:sz w:val="22"/>
          <w:szCs w:val="22"/>
        </w:rPr>
        <w:t>.</w:t>
      </w:r>
      <w:r w:rsidR="00282A4D" w:rsidRPr="000D073F">
        <w:rPr>
          <w:rFonts w:ascii="Segoe UI" w:eastAsia="Calibri" w:hAnsi="Segoe UI" w:cs="Segoe UI"/>
          <w:sz w:val="22"/>
          <w:szCs w:val="22"/>
        </w:rPr>
        <w:t xml:space="preserve"> Spolu s Tickety předloží Dodavatel přehled výpadků dle čl. </w:t>
      </w:r>
      <w:r w:rsidR="000B10FD" w:rsidRPr="000D073F">
        <w:rPr>
          <w:rFonts w:ascii="Segoe UI" w:eastAsia="Calibri" w:hAnsi="Segoe UI" w:cs="Segoe UI"/>
          <w:sz w:val="22"/>
          <w:szCs w:val="22"/>
        </w:rPr>
        <w:fldChar w:fldCharType="begin"/>
      </w:r>
      <w:r w:rsidR="000B10FD" w:rsidRPr="000D073F">
        <w:rPr>
          <w:rFonts w:ascii="Segoe UI" w:eastAsia="Calibri" w:hAnsi="Segoe UI" w:cs="Segoe UI"/>
          <w:sz w:val="22"/>
          <w:szCs w:val="22"/>
        </w:rPr>
        <w:instrText xml:space="preserve"> REF _Ref137119099 \r \h </w:instrText>
      </w:r>
      <w:r w:rsidR="000D073F" w:rsidRPr="000D073F">
        <w:rPr>
          <w:rFonts w:ascii="Segoe UI" w:eastAsia="Calibri" w:hAnsi="Segoe UI" w:cs="Segoe UI"/>
          <w:sz w:val="22"/>
          <w:szCs w:val="22"/>
        </w:rPr>
        <w:instrText xml:space="preserve"> \* MERGEFORMAT </w:instrText>
      </w:r>
      <w:r w:rsidR="000B10FD" w:rsidRPr="000D073F">
        <w:rPr>
          <w:rFonts w:ascii="Segoe UI" w:eastAsia="Calibri" w:hAnsi="Segoe UI" w:cs="Segoe UI"/>
          <w:sz w:val="22"/>
          <w:szCs w:val="22"/>
        </w:rPr>
      </w:r>
      <w:r w:rsidR="000B10FD" w:rsidRPr="000D073F">
        <w:rPr>
          <w:rFonts w:ascii="Segoe UI" w:eastAsia="Calibri" w:hAnsi="Segoe UI" w:cs="Segoe UI"/>
          <w:sz w:val="22"/>
          <w:szCs w:val="22"/>
        </w:rPr>
        <w:fldChar w:fldCharType="separate"/>
      </w:r>
      <w:r w:rsidR="002715EF">
        <w:rPr>
          <w:rFonts w:ascii="Segoe UI" w:eastAsia="Calibri" w:hAnsi="Segoe UI" w:cs="Segoe UI"/>
          <w:sz w:val="22"/>
          <w:szCs w:val="22"/>
        </w:rPr>
        <w:t>6.1.7</w:t>
      </w:r>
      <w:r w:rsidR="000B10FD" w:rsidRPr="000D073F">
        <w:rPr>
          <w:rFonts w:ascii="Segoe UI" w:eastAsia="Calibri" w:hAnsi="Segoe UI" w:cs="Segoe UI"/>
          <w:sz w:val="22"/>
          <w:szCs w:val="22"/>
        </w:rPr>
        <w:fldChar w:fldCharType="end"/>
      </w:r>
      <w:r w:rsidR="000B10FD" w:rsidRPr="000D073F">
        <w:rPr>
          <w:rFonts w:ascii="Segoe UI" w:eastAsia="Calibri" w:hAnsi="Segoe UI" w:cs="Segoe UI"/>
          <w:sz w:val="22"/>
          <w:szCs w:val="22"/>
        </w:rPr>
        <w:t xml:space="preserve"> </w:t>
      </w:r>
      <w:r w:rsidR="00282A4D" w:rsidRPr="000D073F">
        <w:rPr>
          <w:rFonts w:ascii="Segoe UI" w:eastAsia="Calibri" w:hAnsi="Segoe UI" w:cs="Segoe UI"/>
          <w:sz w:val="22"/>
          <w:szCs w:val="22"/>
        </w:rPr>
        <w:t>s uvedením data a času výpadku a délky výpadku</w:t>
      </w:r>
      <w:r w:rsidR="00385049" w:rsidRPr="000D073F">
        <w:rPr>
          <w:rFonts w:ascii="Segoe UI" w:eastAsia="Calibri" w:hAnsi="Segoe UI" w:cs="Segoe UI"/>
          <w:sz w:val="22"/>
          <w:szCs w:val="22"/>
        </w:rPr>
        <w:t xml:space="preserve"> a hodnotu SLA dle čl. </w:t>
      </w:r>
      <w:r w:rsidR="000B10FD" w:rsidRPr="000D073F">
        <w:rPr>
          <w:rFonts w:ascii="Segoe UI" w:eastAsia="Calibri" w:hAnsi="Segoe UI" w:cs="Segoe UI"/>
          <w:sz w:val="22"/>
          <w:szCs w:val="22"/>
        </w:rPr>
        <w:fldChar w:fldCharType="begin"/>
      </w:r>
      <w:r w:rsidR="000B10FD" w:rsidRPr="000D073F">
        <w:rPr>
          <w:rFonts w:ascii="Segoe UI" w:eastAsia="Calibri" w:hAnsi="Segoe UI" w:cs="Segoe UI"/>
          <w:sz w:val="22"/>
          <w:szCs w:val="22"/>
        </w:rPr>
        <w:instrText xml:space="preserve"> REF _Ref137119113 \r \h </w:instrText>
      </w:r>
      <w:r w:rsidR="000D073F" w:rsidRPr="000D073F">
        <w:rPr>
          <w:rFonts w:ascii="Segoe UI" w:eastAsia="Calibri" w:hAnsi="Segoe UI" w:cs="Segoe UI"/>
          <w:sz w:val="22"/>
          <w:szCs w:val="22"/>
        </w:rPr>
        <w:instrText xml:space="preserve"> \* MERGEFORMAT </w:instrText>
      </w:r>
      <w:r w:rsidR="000B10FD" w:rsidRPr="000D073F">
        <w:rPr>
          <w:rFonts w:ascii="Segoe UI" w:eastAsia="Calibri" w:hAnsi="Segoe UI" w:cs="Segoe UI"/>
          <w:sz w:val="22"/>
          <w:szCs w:val="22"/>
        </w:rPr>
      </w:r>
      <w:r w:rsidR="000B10FD" w:rsidRPr="000D073F">
        <w:rPr>
          <w:rFonts w:ascii="Segoe UI" w:eastAsia="Calibri" w:hAnsi="Segoe UI" w:cs="Segoe UI"/>
          <w:sz w:val="22"/>
          <w:szCs w:val="22"/>
        </w:rPr>
        <w:fldChar w:fldCharType="separate"/>
      </w:r>
      <w:r w:rsidR="002715EF">
        <w:rPr>
          <w:rFonts w:ascii="Segoe UI" w:eastAsia="Calibri" w:hAnsi="Segoe UI" w:cs="Segoe UI"/>
          <w:sz w:val="22"/>
          <w:szCs w:val="22"/>
        </w:rPr>
        <w:t>6.1.8</w:t>
      </w:r>
      <w:r w:rsidR="000B10FD" w:rsidRPr="000D073F">
        <w:rPr>
          <w:rFonts w:ascii="Segoe UI" w:eastAsia="Calibri" w:hAnsi="Segoe UI" w:cs="Segoe UI"/>
          <w:sz w:val="22"/>
          <w:szCs w:val="22"/>
        </w:rPr>
        <w:fldChar w:fldCharType="end"/>
      </w:r>
      <w:r w:rsidR="00DB1369" w:rsidRPr="000D073F">
        <w:rPr>
          <w:rFonts w:ascii="Segoe UI" w:eastAsia="Calibri" w:hAnsi="Segoe UI" w:cs="Segoe UI"/>
          <w:sz w:val="22"/>
          <w:szCs w:val="22"/>
        </w:rPr>
        <w:t>.</w:t>
      </w:r>
      <w:bookmarkEnd w:id="62"/>
      <w:r w:rsidR="00E813DB" w:rsidRPr="000D073F">
        <w:rPr>
          <w:rFonts w:ascii="Segoe UI" w:eastAsia="Calibri" w:hAnsi="Segoe UI" w:cs="Segoe UI"/>
          <w:sz w:val="22"/>
          <w:szCs w:val="22"/>
        </w:rPr>
        <w:t xml:space="preserve"> </w:t>
      </w:r>
    </w:p>
    <w:p w14:paraId="670A2A0D" w14:textId="6C48D216" w:rsidR="009C56B8" w:rsidRPr="000D073F" w:rsidRDefault="00E813DB" w:rsidP="00C269C7">
      <w:pPr>
        <w:pStyle w:val="Nadpis2"/>
        <w:numPr>
          <w:ilvl w:val="0"/>
          <w:numId w:val="0"/>
        </w:numPr>
        <w:spacing w:line="240" w:lineRule="auto"/>
        <w:ind w:left="1418"/>
        <w:rPr>
          <w:rFonts w:ascii="Segoe UI" w:eastAsia="Calibri" w:hAnsi="Segoe UI" w:cs="Segoe UI"/>
          <w:sz w:val="22"/>
          <w:szCs w:val="22"/>
        </w:rPr>
      </w:pPr>
      <w:r w:rsidRPr="000D073F">
        <w:rPr>
          <w:rFonts w:ascii="Segoe UI" w:eastAsia="Calibri" w:hAnsi="Segoe UI" w:cs="Segoe UI"/>
          <w:sz w:val="22"/>
          <w:szCs w:val="22"/>
        </w:rPr>
        <w:t xml:space="preserve">U Ticketů, u nichž nebyla dodržena Lhůta na vyřešení </w:t>
      </w:r>
      <w:r w:rsidR="007C3270" w:rsidRPr="000D073F">
        <w:rPr>
          <w:rFonts w:ascii="Segoe UI" w:eastAsia="Calibri" w:hAnsi="Segoe UI" w:cs="Segoe UI"/>
          <w:sz w:val="22"/>
          <w:szCs w:val="22"/>
        </w:rPr>
        <w:t>chyby</w:t>
      </w:r>
      <w:r w:rsidR="003226AF" w:rsidRPr="000D073F">
        <w:rPr>
          <w:rFonts w:ascii="Segoe UI" w:eastAsia="Calibri" w:hAnsi="Segoe UI" w:cs="Segoe UI"/>
          <w:sz w:val="22"/>
          <w:szCs w:val="22"/>
        </w:rPr>
        <w:t>,</w:t>
      </w:r>
      <w:r w:rsidR="00DB1369" w:rsidRPr="000D073F">
        <w:rPr>
          <w:rFonts w:ascii="Segoe UI" w:eastAsia="Calibri" w:hAnsi="Segoe UI" w:cs="Segoe UI"/>
          <w:sz w:val="22"/>
          <w:szCs w:val="22"/>
        </w:rPr>
        <w:t xml:space="preserve"> výpadků přesahující</w:t>
      </w:r>
      <w:r w:rsidR="00202EDC" w:rsidRPr="000D073F">
        <w:rPr>
          <w:rFonts w:ascii="Segoe UI" w:eastAsia="Calibri" w:hAnsi="Segoe UI" w:cs="Segoe UI"/>
          <w:sz w:val="22"/>
          <w:szCs w:val="22"/>
        </w:rPr>
        <w:t>ch</w:t>
      </w:r>
      <w:r w:rsidR="00DB1369" w:rsidRPr="000D073F">
        <w:rPr>
          <w:rFonts w:ascii="Segoe UI" w:eastAsia="Calibri" w:hAnsi="Segoe UI" w:cs="Segoe UI"/>
          <w:sz w:val="22"/>
          <w:szCs w:val="22"/>
        </w:rPr>
        <w:t xml:space="preserve"> dovolený počet výpadků dle čl. </w:t>
      </w:r>
      <w:r w:rsidR="00926297" w:rsidRPr="000D073F">
        <w:rPr>
          <w:rFonts w:ascii="Segoe UI" w:eastAsia="Calibri" w:hAnsi="Segoe UI" w:cs="Segoe UI"/>
          <w:sz w:val="22"/>
          <w:szCs w:val="22"/>
        </w:rPr>
        <w:fldChar w:fldCharType="begin"/>
      </w:r>
      <w:r w:rsidR="00926297" w:rsidRPr="000D073F">
        <w:rPr>
          <w:rFonts w:ascii="Segoe UI" w:eastAsia="Calibri" w:hAnsi="Segoe UI" w:cs="Segoe UI"/>
          <w:sz w:val="22"/>
          <w:szCs w:val="22"/>
        </w:rPr>
        <w:instrText xml:space="preserve"> REF _Ref137119099 \r \h </w:instrText>
      </w:r>
      <w:r w:rsidR="000D073F" w:rsidRPr="000D073F">
        <w:rPr>
          <w:rFonts w:ascii="Segoe UI" w:eastAsia="Calibri" w:hAnsi="Segoe UI" w:cs="Segoe UI"/>
          <w:sz w:val="22"/>
          <w:szCs w:val="22"/>
        </w:rPr>
        <w:instrText xml:space="preserve"> \* MERGEFORMAT </w:instrText>
      </w:r>
      <w:r w:rsidR="00926297" w:rsidRPr="000D073F">
        <w:rPr>
          <w:rFonts w:ascii="Segoe UI" w:eastAsia="Calibri" w:hAnsi="Segoe UI" w:cs="Segoe UI"/>
          <w:sz w:val="22"/>
          <w:szCs w:val="22"/>
        </w:rPr>
      </w:r>
      <w:r w:rsidR="00926297" w:rsidRPr="000D073F">
        <w:rPr>
          <w:rFonts w:ascii="Segoe UI" w:eastAsia="Calibri" w:hAnsi="Segoe UI" w:cs="Segoe UI"/>
          <w:sz w:val="22"/>
          <w:szCs w:val="22"/>
        </w:rPr>
        <w:fldChar w:fldCharType="separate"/>
      </w:r>
      <w:r w:rsidR="002715EF">
        <w:rPr>
          <w:rFonts w:ascii="Segoe UI" w:eastAsia="Calibri" w:hAnsi="Segoe UI" w:cs="Segoe UI"/>
          <w:sz w:val="22"/>
          <w:szCs w:val="22"/>
        </w:rPr>
        <w:t>6.1.7</w:t>
      </w:r>
      <w:r w:rsidR="00926297" w:rsidRPr="000D073F">
        <w:rPr>
          <w:rFonts w:ascii="Segoe UI" w:eastAsia="Calibri" w:hAnsi="Segoe UI" w:cs="Segoe UI"/>
          <w:sz w:val="22"/>
          <w:szCs w:val="22"/>
        </w:rPr>
        <w:fldChar w:fldCharType="end"/>
      </w:r>
      <w:r w:rsidR="00202EDC" w:rsidRPr="000D073F">
        <w:rPr>
          <w:rFonts w:ascii="Segoe UI" w:eastAsia="Calibri" w:hAnsi="Segoe UI" w:cs="Segoe UI"/>
          <w:sz w:val="22"/>
          <w:szCs w:val="22"/>
        </w:rPr>
        <w:t xml:space="preserve"> a</w:t>
      </w:r>
      <w:r w:rsidR="007C3270" w:rsidRPr="000D073F">
        <w:rPr>
          <w:rFonts w:ascii="Segoe UI" w:eastAsia="Calibri" w:hAnsi="Segoe UI" w:cs="Segoe UI"/>
          <w:sz w:val="22"/>
          <w:szCs w:val="22"/>
        </w:rPr>
        <w:t>/nebo</w:t>
      </w:r>
      <w:r w:rsidR="00202EDC" w:rsidRPr="000D073F">
        <w:rPr>
          <w:rFonts w:ascii="Segoe UI" w:eastAsia="Calibri" w:hAnsi="Segoe UI" w:cs="Segoe UI"/>
          <w:sz w:val="22"/>
          <w:szCs w:val="22"/>
        </w:rPr>
        <w:t xml:space="preserve"> SLA dle čl. </w:t>
      </w:r>
      <w:r w:rsidR="00926297" w:rsidRPr="000D073F">
        <w:rPr>
          <w:rFonts w:ascii="Segoe UI" w:eastAsia="Calibri" w:hAnsi="Segoe UI" w:cs="Segoe UI"/>
          <w:sz w:val="22"/>
          <w:szCs w:val="22"/>
        </w:rPr>
        <w:fldChar w:fldCharType="begin"/>
      </w:r>
      <w:r w:rsidR="00926297" w:rsidRPr="000D073F">
        <w:rPr>
          <w:rFonts w:ascii="Segoe UI" w:eastAsia="Calibri" w:hAnsi="Segoe UI" w:cs="Segoe UI"/>
          <w:sz w:val="22"/>
          <w:szCs w:val="22"/>
        </w:rPr>
        <w:instrText xml:space="preserve"> REF _Ref137119113 \r \h </w:instrText>
      </w:r>
      <w:r w:rsidR="000D073F" w:rsidRPr="000D073F">
        <w:rPr>
          <w:rFonts w:ascii="Segoe UI" w:eastAsia="Calibri" w:hAnsi="Segoe UI" w:cs="Segoe UI"/>
          <w:sz w:val="22"/>
          <w:szCs w:val="22"/>
        </w:rPr>
        <w:instrText xml:space="preserve"> \* MERGEFORMAT </w:instrText>
      </w:r>
      <w:r w:rsidR="00926297" w:rsidRPr="000D073F">
        <w:rPr>
          <w:rFonts w:ascii="Segoe UI" w:eastAsia="Calibri" w:hAnsi="Segoe UI" w:cs="Segoe UI"/>
          <w:sz w:val="22"/>
          <w:szCs w:val="22"/>
        </w:rPr>
      </w:r>
      <w:r w:rsidR="00926297" w:rsidRPr="000D073F">
        <w:rPr>
          <w:rFonts w:ascii="Segoe UI" w:eastAsia="Calibri" w:hAnsi="Segoe UI" w:cs="Segoe UI"/>
          <w:sz w:val="22"/>
          <w:szCs w:val="22"/>
        </w:rPr>
        <w:fldChar w:fldCharType="separate"/>
      </w:r>
      <w:r w:rsidR="002715EF">
        <w:rPr>
          <w:rFonts w:ascii="Segoe UI" w:eastAsia="Calibri" w:hAnsi="Segoe UI" w:cs="Segoe UI"/>
          <w:sz w:val="22"/>
          <w:szCs w:val="22"/>
        </w:rPr>
        <w:t>6.1.8</w:t>
      </w:r>
      <w:r w:rsidR="00926297" w:rsidRPr="000D073F">
        <w:rPr>
          <w:rFonts w:ascii="Segoe UI" w:eastAsia="Calibri" w:hAnsi="Segoe UI" w:cs="Segoe UI"/>
          <w:sz w:val="22"/>
          <w:szCs w:val="22"/>
        </w:rPr>
        <w:fldChar w:fldCharType="end"/>
      </w:r>
      <w:r w:rsidR="00926297" w:rsidRPr="000D073F">
        <w:rPr>
          <w:rFonts w:ascii="Segoe UI" w:eastAsia="Calibri" w:hAnsi="Segoe UI" w:cs="Segoe UI"/>
          <w:sz w:val="22"/>
          <w:szCs w:val="22"/>
        </w:rPr>
        <w:t>.</w:t>
      </w:r>
      <w:r w:rsidRPr="000D073F">
        <w:rPr>
          <w:rFonts w:ascii="Segoe UI" w:eastAsia="Calibri" w:hAnsi="Segoe UI" w:cs="Segoe UI"/>
          <w:sz w:val="22"/>
          <w:szCs w:val="22"/>
        </w:rPr>
        <w:t>, Dodavatel vyčíslí výši smluvní pokuty</w:t>
      </w:r>
      <w:r w:rsidR="00C51CA0" w:rsidRPr="000D073F">
        <w:rPr>
          <w:rFonts w:ascii="Segoe UI" w:eastAsia="Calibri" w:hAnsi="Segoe UI" w:cs="Segoe UI"/>
          <w:sz w:val="22"/>
          <w:szCs w:val="22"/>
        </w:rPr>
        <w:t xml:space="preserve"> (jednotlivě a celkem) v souladu s </w:t>
      </w:r>
      <w:r w:rsidR="003226AF" w:rsidRPr="000D073F">
        <w:rPr>
          <w:rFonts w:ascii="Segoe UI" w:eastAsia="Calibri" w:hAnsi="Segoe UI" w:cs="Segoe UI"/>
          <w:sz w:val="22"/>
          <w:szCs w:val="22"/>
        </w:rPr>
        <w:t>čl</w:t>
      </w:r>
      <w:r w:rsidR="00C51CA0" w:rsidRPr="000D073F">
        <w:rPr>
          <w:rFonts w:ascii="Segoe UI" w:eastAsia="Calibri" w:hAnsi="Segoe UI" w:cs="Segoe UI"/>
          <w:sz w:val="22"/>
          <w:szCs w:val="22"/>
        </w:rPr>
        <w:t xml:space="preserve">. </w:t>
      </w:r>
      <w:r w:rsidR="00926297" w:rsidRPr="000D073F">
        <w:rPr>
          <w:rFonts w:ascii="Segoe UI" w:eastAsia="Calibri" w:hAnsi="Segoe UI" w:cs="Segoe UI"/>
          <w:sz w:val="22"/>
          <w:szCs w:val="22"/>
        </w:rPr>
        <w:fldChar w:fldCharType="begin"/>
      </w:r>
      <w:r w:rsidR="00926297" w:rsidRPr="000D073F">
        <w:rPr>
          <w:rFonts w:ascii="Segoe UI" w:eastAsia="Calibri" w:hAnsi="Segoe UI" w:cs="Segoe UI"/>
          <w:sz w:val="22"/>
          <w:szCs w:val="22"/>
        </w:rPr>
        <w:instrText xml:space="preserve"> REF _Ref137119227 \r \h </w:instrText>
      </w:r>
      <w:r w:rsidR="000D073F" w:rsidRPr="000D073F">
        <w:rPr>
          <w:rFonts w:ascii="Segoe UI" w:eastAsia="Calibri" w:hAnsi="Segoe UI" w:cs="Segoe UI"/>
          <w:sz w:val="22"/>
          <w:szCs w:val="22"/>
        </w:rPr>
        <w:instrText xml:space="preserve"> \* MERGEFORMAT </w:instrText>
      </w:r>
      <w:r w:rsidR="00926297" w:rsidRPr="000D073F">
        <w:rPr>
          <w:rFonts w:ascii="Segoe UI" w:eastAsia="Calibri" w:hAnsi="Segoe UI" w:cs="Segoe UI"/>
          <w:sz w:val="22"/>
          <w:szCs w:val="22"/>
        </w:rPr>
      </w:r>
      <w:r w:rsidR="00926297" w:rsidRPr="000D073F">
        <w:rPr>
          <w:rFonts w:ascii="Segoe UI" w:eastAsia="Calibri" w:hAnsi="Segoe UI" w:cs="Segoe UI"/>
          <w:sz w:val="22"/>
          <w:szCs w:val="22"/>
        </w:rPr>
        <w:fldChar w:fldCharType="separate"/>
      </w:r>
      <w:r w:rsidR="002715EF">
        <w:rPr>
          <w:rFonts w:ascii="Segoe UI" w:eastAsia="Calibri" w:hAnsi="Segoe UI" w:cs="Segoe UI"/>
          <w:sz w:val="22"/>
          <w:szCs w:val="22"/>
        </w:rPr>
        <w:t>14.2.2</w:t>
      </w:r>
      <w:r w:rsidR="00926297" w:rsidRPr="000D073F">
        <w:rPr>
          <w:rFonts w:ascii="Segoe UI" w:eastAsia="Calibri" w:hAnsi="Segoe UI" w:cs="Segoe UI"/>
          <w:sz w:val="22"/>
          <w:szCs w:val="22"/>
        </w:rPr>
        <w:fldChar w:fldCharType="end"/>
      </w:r>
      <w:r w:rsidR="00926297" w:rsidRPr="000D073F">
        <w:rPr>
          <w:rFonts w:ascii="Segoe UI" w:eastAsia="Calibri" w:hAnsi="Segoe UI" w:cs="Segoe UI"/>
          <w:sz w:val="22"/>
          <w:szCs w:val="22"/>
        </w:rPr>
        <w:t xml:space="preserve"> </w:t>
      </w:r>
      <w:r w:rsidR="00DB1369" w:rsidRPr="000D073F">
        <w:rPr>
          <w:rFonts w:ascii="Segoe UI" w:eastAsia="Calibri" w:hAnsi="Segoe UI" w:cs="Segoe UI"/>
          <w:sz w:val="22"/>
          <w:szCs w:val="22"/>
        </w:rPr>
        <w:t>a</w:t>
      </w:r>
      <w:r w:rsidR="00202EDC" w:rsidRPr="000D073F">
        <w:rPr>
          <w:rFonts w:ascii="Segoe UI" w:eastAsia="Calibri" w:hAnsi="Segoe UI" w:cs="Segoe UI"/>
          <w:sz w:val="22"/>
          <w:szCs w:val="22"/>
        </w:rPr>
        <w:t>ž</w:t>
      </w:r>
      <w:r w:rsidR="00DB1369" w:rsidRPr="000D073F">
        <w:rPr>
          <w:rFonts w:ascii="Segoe UI" w:eastAsia="Calibri" w:hAnsi="Segoe UI" w:cs="Segoe UI"/>
          <w:sz w:val="22"/>
          <w:szCs w:val="22"/>
        </w:rPr>
        <w:t xml:space="preserve"> </w:t>
      </w:r>
      <w:r w:rsidR="00040429" w:rsidRPr="000D073F">
        <w:rPr>
          <w:rFonts w:ascii="Segoe UI" w:eastAsia="Calibri" w:hAnsi="Segoe UI" w:cs="Segoe UI"/>
          <w:sz w:val="22"/>
          <w:szCs w:val="22"/>
        </w:rPr>
        <w:fldChar w:fldCharType="begin"/>
      </w:r>
      <w:r w:rsidR="00040429" w:rsidRPr="000D073F">
        <w:rPr>
          <w:rFonts w:ascii="Segoe UI" w:eastAsia="Calibri" w:hAnsi="Segoe UI" w:cs="Segoe UI"/>
          <w:sz w:val="22"/>
          <w:szCs w:val="22"/>
        </w:rPr>
        <w:instrText xml:space="preserve"> REF _Ref137119355 \r \h </w:instrText>
      </w:r>
      <w:r w:rsidR="000D073F" w:rsidRPr="000D073F">
        <w:rPr>
          <w:rFonts w:ascii="Segoe UI" w:eastAsia="Calibri" w:hAnsi="Segoe UI" w:cs="Segoe UI"/>
          <w:sz w:val="22"/>
          <w:szCs w:val="22"/>
        </w:rPr>
        <w:instrText xml:space="preserve"> \* MERGEFORMAT </w:instrText>
      </w:r>
      <w:r w:rsidR="00040429" w:rsidRPr="000D073F">
        <w:rPr>
          <w:rFonts w:ascii="Segoe UI" w:eastAsia="Calibri" w:hAnsi="Segoe UI" w:cs="Segoe UI"/>
          <w:sz w:val="22"/>
          <w:szCs w:val="22"/>
        </w:rPr>
      </w:r>
      <w:r w:rsidR="00040429" w:rsidRPr="000D073F">
        <w:rPr>
          <w:rFonts w:ascii="Segoe UI" w:eastAsia="Calibri" w:hAnsi="Segoe UI" w:cs="Segoe UI"/>
          <w:sz w:val="22"/>
          <w:szCs w:val="22"/>
        </w:rPr>
        <w:fldChar w:fldCharType="separate"/>
      </w:r>
      <w:r w:rsidR="002715EF">
        <w:rPr>
          <w:rFonts w:ascii="Segoe UI" w:eastAsia="Calibri" w:hAnsi="Segoe UI" w:cs="Segoe UI"/>
          <w:sz w:val="22"/>
          <w:szCs w:val="22"/>
        </w:rPr>
        <w:t>14.2.4</w:t>
      </w:r>
      <w:r w:rsidR="00040429" w:rsidRPr="000D073F">
        <w:rPr>
          <w:rFonts w:ascii="Segoe UI" w:eastAsia="Calibri" w:hAnsi="Segoe UI" w:cs="Segoe UI"/>
          <w:sz w:val="22"/>
          <w:szCs w:val="22"/>
        </w:rPr>
        <w:fldChar w:fldCharType="end"/>
      </w:r>
      <w:r w:rsidR="00C51CA0" w:rsidRPr="000D073F">
        <w:rPr>
          <w:rFonts w:ascii="Segoe UI" w:eastAsia="Calibri" w:hAnsi="Segoe UI" w:cs="Segoe UI"/>
          <w:sz w:val="22"/>
          <w:szCs w:val="22"/>
        </w:rPr>
        <w:t>. Vyčíslení výše smluvní pokuty je oprávněn učinit sám Objednatel, nebude-li Dodavatelem předloženo nebo bude Dodavatelem předloženo s chybami.</w:t>
      </w:r>
    </w:p>
    <w:p w14:paraId="0BFC32AE" w14:textId="25849320" w:rsidR="007F5B67" w:rsidRPr="000D073F" w:rsidRDefault="00202EDC" w:rsidP="006C1720">
      <w:pPr>
        <w:pStyle w:val="Nadpis2"/>
        <w:numPr>
          <w:ilvl w:val="2"/>
          <w:numId w:val="5"/>
        </w:numPr>
        <w:tabs>
          <w:tab w:val="clear" w:pos="1134"/>
          <w:tab w:val="num" w:pos="1418"/>
        </w:tabs>
        <w:spacing w:line="240" w:lineRule="auto"/>
        <w:ind w:left="1418" w:hanging="567"/>
        <w:rPr>
          <w:rFonts w:ascii="Segoe UI" w:eastAsia="Calibri" w:hAnsi="Segoe UI" w:cs="Segoe UI"/>
          <w:sz w:val="22"/>
          <w:szCs w:val="22"/>
        </w:rPr>
      </w:pPr>
      <w:bookmarkStart w:id="63" w:name="_Ref137120681"/>
      <w:r w:rsidRPr="000D073F">
        <w:rPr>
          <w:rFonts w:ascii="Segoe UI" w:eastAsia="Calibri" w:hAnsi="Segoe UI" w:cs="Segoe UI"/>
          <w:sz w:val="22"/>
          <w:szCs w:val="22"/>
        </w:rPr>
        <w:t xml:space="preserve">Chybami </w:t>
      </w:r>
      <w:r w:rsidR="007F5B67" w:rsidRPr="000D073F">
        <w:rPr>
          <w:rFonts w:ascii="Segoe UI" w:eastAsia="Calibri" w:hAnsi="Segoe UI" w:cs="Segoe UI"/>
          <w:sz w:val="22"/>
          <w:szCs w:val="22"/>
        </w:rPr>
        <w:t xml:space="preserve">jednotlivých kategorií se rozumí </w:t>
      </w:r>
      <w:r w:rsidR="007C3270" w:rsidRPr="000D073F">
        <w:rPr>
          <w:rFonts w:ascii="Segoe UI" w:eastAsia="Calibri" w:hAnsi="Segoe UI" w:cs="Segoe UI"/>
          <w:sz w:val="22"/>
          <w:szCs w:val="22"/>
        </w:rPr>
        <w:t xml:space="preserve">chyby </w:t>
      </w:r>
      <w:r w:rsidR="007F5B67" w:rsidRPr="000D073F">
        <w:rPr>
          <w:rFonts w:ascii="Segoe UI" w:eastAsia="Calibri" w:hAnsi="Segoe UI" w:cs="Segoe UI"/>
          <w:sz w:val="22"/>
          <w:szCs w:val="22"/>
        </w:rPr>
        <w:t xml:space="preserve">níže uvedené. O zařazení </w:t>
      </w:r>
      <w:r w:rsidR="007C3270" w:rsidRPr="000D073F">
        <w:rPr>
          <w:rFonts w:ascii="Segoe UI" w:eastAsia="Calibri" w:hAnsi="Segoe UI" w:cs="Segoe UI"/>
          <w:sz w:val="22"/>
          <w:szCs w:val="22"/>
        </w:rPr>
        <w:t xml:space="preserve">chyby </w:t>
      </w:r>
      <w:r w:rsidR="007F5B67" w:rsidRPr="000D073F">
        <w:rPr>
          <w:rFonts w:ascii="Segoe UI" w:eastAsia="Calibri" w:hAnsi="Segoe UI" w:cs="Segoe UI"/>
          <w:sz w:val="22"/>
          <w:szCs w:val="22"/>
        </w:rPr>
        <w:t>do</w:t>
      </w:r>
      <w:r w:rsidR="0003308C">
        <w:rPr>
          <w:rFonts w:ascii="Segoe UI" w:eastAsia="Calibri" w:hAnsi="Segoe UI" w:cs="Segoe UI"/>
          <w:sz w:val="22"/>
          <w:szCs w:val="22"/>
        </w:rPr>
        <w:t> </w:t>
      </w:r>
      <w:r w:rsidR="007F5B67" w:rsidRPr="000D073F">
        <w:rPr>
          <w:rFonts w:ascii="Segoe UI" w:eastAsia="Calibri" w:hAnsi="Segoe UI" w:cs="Segoe UI"/>
          <w:sz w:val="22"/>
          <w:szCs w:val="22"/>
        </w:rPr>
        <w:t xml:space="preserve">kategorie </w:t>
      </w:r>
      <w:r w:rsidR="002B287E" w:rsidRPr="000D073F">
        <w:rPr>
          <w:rFonts w:ascii="Segoe UI" w:eastAsia="Calibri" w:hAnsi="Segoe UI" w:cs="Segoe UI"/>
          <w:sz w:val="22"/>
          <w:szCs w:val="22"/>
        </w:rPr>
        <w:t>rozhoduje</w:t>
      </w:r>
      <w:r w:rsidR="007F5B67" w:rsidRPr="000D073F">
        <w:rPr>
          <w:rFonts w:ascii="Segoe UI" w:eastAsia="Calibri" w:hAnsi="Segoe UI" w:cs="Segoe UI"/>
          <w:sz w:val="22"/>
          <w:szCs w:val="22"/>
        </w:rPr>
        <w:t xml:space="preserve"> vždy Objednatel.</w:t>
      </w:r>
      <w:bookmarkEnd w:id="63"/>
    </w:p>
    <w:p w14:paraId="6530FDA6" w14:textId="6BB03E2C" w:rsidR="007F5B67" w:rsidRPr="000D073F" w:rsidRDefault="007C3270" w:rsidP="007B6102">
      <w:pPr>
        <w:pStyle w:val="Nadpis2"/>
        <w:numPr>
          <w:ilvl w:val="1"/>
          <w:numId w:val="16"/>
        </w:numPr>
        <w:spacing w:line="240" w:lineRule="auto"/>
        <w:ind w:left="2552" w:hanging="1134"/>
        <w:rPr>
          <w:rFonts w:ascii="Segoe UI" w:eastAsia="Calibri" w:hAnsi="Segoe UI" w:cs="Segoe UI"/>
          <w:sz w:val="22"/>
          <w:szCs w:val="22"/>
        </w:rPr>
      </w:pPr>
      <w:r w:rsidRPr="000D073F">
        <w:rPr>
          <w:rFonts w:ascii="Segoe UI" w:eastAsia="Calibri" w:hAnsi="Segoe UI" w:cs="Segoe UI"/>
          <w:sz w:val="22"/>
          <w:szCs w:val="22"/>
        </w:rPr>
        <w:t xml:space="preserve">Chybou </w:t>
      </w:r>
      <w:r w:rsidR="002B287E" w:rsidRPr="000D073F">
        <w:rPr>
          <w:rFonts w:ascii="Segoe UI" w:eastAsia="Calibri" w:hAnsi="Segoe UI" w:cs="Segoe UI"/>
          <w:sz w:val="22"/>
          <w:szCs w:val="22"/>
        </w:rPr>
        <w:t xml:space="preserve">kategorie A se rozumí: </w:t>
      </w:r>
      <w:r w:rsidR="00F7281F" w:rsidRPr="000D073F">
        <w:rPr>
          <w:rFonts w:ascii="Segoe UI" w:hAnsi="Segoe UI" w:cs="Segoe UI"/>
          <w:sz w:val="22"/>
          <w:szCs w:val="22"/>
        </w:rPr>
        <w:t xml:space="preserve">kritická </w:t>
      </w:r>
      <w:r w:rsidRPr="000D073F">
        <w:rPr>
          <w:rFonts w:ascii="Segoe UI" w:hAnsi="Segoe UI" w:cs="Segoe UI"/>
          <w:sz w:val="22"/>
          <w:szCs w:val="22"/>
        </w:rPr>
        <w:t>chyba</w:t>
      </w:r>
      <w:r w:rsidR="00F7281F" w:rsidRPr="000D073F">
        <w:rPr>
          <w:rFonts w:ascii="Segoe UI" w:hAnsi="Segoe UI" w:cs="Segoe UI"/>
          <w:sz w:val="22"/>
          <w:szCs w:val="22"/>
        </w:rPr>
        <w:t xml:space="preserve">, kdy nelze využít </w:t>
      </w:r>
      <w:r w:rsidR="003975DB">
        <w:rPr>
          <w:rFonts w:ascii="Segoe UI" w:hAnsi="Segoe UI" w:cs="Segoe UI"/>
          <w:sz w:val="22"/>
          <w:szCs w:val="22"/>
        </w:rPr>
        <w:t>EMOS</w:t>
      </w:r>
      <w:r w:rsidR="00F7281F" w:rsidRPr="000D073F">
        <w:rPr>
          <w:rFonts w:ascii="Segoe UI" w:hAnsi="Segoe UI" w:cs="Segoe UI"/>
          <w:sz w:val="22"/>
          <w:szCs w:val="22"/>
        </w:rPr>
        <w:t xml:space="preserve"> </w:t>
      </w:r>
      <w:r w:rsidR="00352CCA">
        <w:rPr>
          <w:rFonts w:ascii="Segoe UI" w:hAnsi="Segoe UI" w:cs="Segoe UI"/>
          <w:sz w:val="22"/>
          <w:szCs w:val="22"/>
        </w:rPr>
        <w:t>jako celek</w:t>
      </w:r>
      <w:r w:rsidR="00F7281F" w:rsidRPr="000D073F">
        <w:rPr>
          <w:rFonts w:ascii="Segoe UI" w:hAnsi="Segoe UI" w:cs="Segoe UI"/>
          <w:sz w:val="22"/>
          <w:szCs w:val="22"/>
        </w:rPr>
        <w:t xml:space="preserve">, případně řešení vykazuje </w:t>
      </w:r>
      <w:r w:rsidR="00867DE4">
        <w:rPr>
          <w:rFonts w:ascii="Segoe UI" w:hAnsi="Segoe UI" w:cs="Segoe UI"/>
          <w:sz w:val="22"/>
          <w:szCs w:val="22"/>
        </w:rPr>
        <w:t xml:space="preserve">pravidelné a podstatné </w:t>
      </w:r>
      <w:r w:rsidRPr="000D073F">
        <w:rPr>
          <w:rFonts w:ascii="Segoe UI" w:hAnsi="Segoe UI" w:cs="Segoe UI"/>
          <w:sz w:val="22"/>
          <w:szCs w:val="22"/>
        </w:rPr>
        <w:t>chyby</w:t>
      </w:r>
      <w:r w:rsidR="00F7281F" w:rsidRPr="000D073F">
        <w:rPr>
          <w:rFonts w:ascii="Segoe UI" w:hAnsi="Segoe UI" w:cs="Segoe UI"/>
          <w:sz w:val="22"/>
          <w:szCs w:val="22"/>
        </w:rPr>
        <w:t xml:space="preserve"> v</w:t>
      </w:r>
      <w:r w:rsidR="00867DE4">
        <w:rPr>
          <w:rFonts w:ascii="Segoe UI" w:hAnsi="Segoe UI" w:cs="Segoe UI"/>
          <w:sz w:val="22"/>
          <w:szCs w:val="22"/>
        </w:rPr>
        <w:t> 20% archivovaných nebo vizualizovaných dat</w:t>
      </w:r>
      <w:r w:rsidR="00F7281F" w:rsidRPr="000D073F">
        <w:rPr>
          <w:rFonts w:ascii="Segoe UI" w:hAnsi="Segoe UI" w:cs="Segoe UI"/>
          <w:sz w:val="22"/>
          <w:szCs w:val="22"/>
        </w:rPr>
        <w:t>.</w:t>
      </w:r>
    </w:p>
    <w:p w14:paraId="237FAB3D" w14:textId="3AB8EC63" w:rsidR="002B287E" w:rsidRPr="000D073F" w:rsidRDefault="007C3270" w:rsidP="007B6102">
      <w:pPr>
        <w:pStyle w:val="Nadpis2"/>
        <w:numPr>
          <w:ilvl w:val="1"/>
          <w:numId w:val="16"/>
        </w:numPr>
        <w:spacing w:line="240" w:lineRule="auto"/>
        <w:ind w:left="2552" w:hanging="1134"/>
        <w:rPr>
          <w:rFonts w:ascii="Segoe UI" w:eastAsia="Calibri" w:hAnsi="Segoe UI" w:cs="Segoe UI"/>
          <w:sz w:val="22"/>
          <w:szCs w:val="22"/>
        </w:rPr>
      </w:pPr>
      <w:r w:rsidRPr="000D073F">
        <w:rPr>
          <w:rFonts w:ascii="Segoe UI" w:eastAsia="Calibri" w:hAnsi="Segoe UI" w:cs="Segoe UI"/>
          <w:sz w:val="22"/>
          <w:szCs w:val="22"/>
        </w:rPr>
        <w:t xml:space="preserve">Chybou </w:t>
      </w:r>
      <w:r w:rsidR="002B287E" w:rsidRPr="000D073F">
        <w:rPr>
          <w:rFonts w:ascii="Segoe UI" w:eastAsia="Calibri" w:hAnsi="Segoe UI" w:cs="Segoe UI"/>
          <w:sz w:val="22"/>
          <w:szCs w:val="22"/>
        </w:rPr>
        <w:t xml:space="preserve">kategorie B se rozumí: </w:t>
      </w:r>
      <w:r w:rsidR="001564F7" w:rsidRPr="000D073F">
        <w:rPr>
          <w:rFonts w:ascii="Segoe UI" w:hAnsi="Segoe UI" w:cs="Segoe UI"/>
          <w:sz w:val="22"/>
          <w:szCs w:val="22"/>
        </w:rPr>
        <w:t xml:space="preserve">vážná </w:t>
      </w:r>
      <w:r w:rsidRPr="000D073F">
        <w:rPr>
          <w:rFonts w:ascii="Segoe UI" w:hAnsi="Segoe UI" w:cs="Segoe UI"/>
          <w:sz w:val="22"/>
          <w:szCs w:val="22"/>
        </w:rPr>
        <w:t>chyba</w:t>
      </w:r>
      <w:r w:rsidR="001564F7" w:rsidRPr="000D073F">
        <w:rPr>
          <w:rFonts w:ascii="Segoe UI" w:hAnsi="Segoe UI" w:cs="Segoe UI"/>
          <w:sz w:val="22"/>
          <w:szCs w:val="22"/>
        </w:rPr>
        <w:t>, při které nelze pracovat v</w:t>
      </w:r>
      <w:r w:rsidR="003935F9">
        <w:rPr>
          <w:rFonts w:ascii="Segoe UI" w:hAnsi="Segoe UI" w:cs="Segoe UI"/>
          <w:sz w:val="22"/>
          <w:szCs w:val="22"/>
        </w:rPr>
        <w:t xml:space="preserve"> podstatné </w:t>
      </w:r>
      <w:r w:rsidR="001564F7" w:rsidRPr="000D073F">
        <w:rPr>
          <w:rFonts w:ascii="Segoe UI" w:hAnsi="Segoe UI" w:cs="Segoe UI"/>
          <w:sz w:val="22"/>
          <w:szCs w:val="22"/>
        </w:rPr>
        <w:t xml:space="preserve">části řešení, a </w:t>
      </w:r>
      <w:r w:rsidR="003935F9">
        <w:rPr>
          <w:rFonts w:ascii="Segoe UI" w:hAnsi="Segoe UI" w:cs="Segoe UI"/>
          <w:sz w:val="22"/>
          <w:szCs w:val="22"/>
        </w:rPr>
        <w:t>ne</w:t>
      </w:r>
      <w:r w:rsidR="001564F7" w:rsidRPr="000D073F">
        <w:rPr>
          <w:rFonts w:ascii="Segoe UI" w:hAnsi="Segoe UI" w:cs="Segoe UI"/>
          <w:sz w:val="22"/>
          <w:szCs w:val="22"/>
        </w:rPr>
        <w:t>existuje Objednatelem akceptovatelný workaround (náhradní řešení).</w:t>
      </w:r>
    </w:p>
    <w:p w14:paraId="73D90625" w14:textId="49AC12EB" w:rsidR="00223014" w:rsidRPr="000D073F" w:rsidRDefault="005E102A" w:rsidP="007B6102">
      <w:pPr>
        <w:pStyle w:val="Nadpis2"/>
        <w:numPr>
          <w:ilvl w:val="1"/>
          <w:numId w:val="16"/>
        </w:numPr>
        <w:tabs>
          <w:tab w:val="num" w:pos="850"/>
        </w:tabs>
        <w:spacing w:line="240" w:lineRule="auto"/>
        <w:ind w:left="2552" w:hanging="1134"/>
        <w:rPr>
          <w:rFonts w:ascii="Segoe UI" w:eastAsia="Calibri" w:hAnsi="Segoe UI" w:cs="Segoe UI"/>
          <w:sz w:val="22"/>
          <w:szCs w:val="22"/>
        </w:rPr>
      </w:pPr>
      <w:r w:rsidRPr="000D073F">
        <w:rPr>
          <w:rFonts w:ascii="Segoe UI" w:eastAsia="Calibri" w:hAnsi="Segoe UI" w:cs="Segoe UI"/>
          <w:sz w:val="22"/>
          <w:szCs w:val="22"/>
        </w:rPr>
        <w:t xml:space="preserve">Chybou </w:t>
      </w:r>
      <w:r w:rsidR="002B287E" w:rsidRPr="000D073F">
        <w:rPr>
          <w:rFonts w:ascii="Segoe UI" w:eastAsia="Calibri" w:hAnsi="Segoe UI" w:cs="Segoe UI"/>
          <w:sz w:val="22"/>
          <w:szCs w:val="22"/>
        </w:rPr>
        <w:t>kategorie C se rozumí:</w:t>
      </w:r>
      <w:r w:rsidR="001564F7" w:rsidRPr="000D073F">
        <w:rPr>
          <w:rFonts w:ascii="Segoe UI" w:hAnsi="Segoe UI" w:cs="Segoe UI"/>
          <w:sz w:val="22"/>
          <w:szCs w:val="22"/>
        </w:rPr>
        <w:t xml:space="preserve"> menší </w:t>
      </w:r>
      <w:r w:rsidRPr="000D073F">
        <w:rPr>
          <w:rFonts w:ascii="Segoe UI" w:hAnsi="Segoe UI" w:cs="Segoe UI"/>
          <w:sz w:val="22"/>
          <w:szCs w:val="22"/>
        </w:rPr>
        <w:t>chyba</w:t>
      </w:r>
      <w:r w:rsidR="001564F7" w:rsidRPr="000D073F">
        <w:rPr>
          <w:rFonts w:ascii="Segoe UI" w:hAnsi="Segoe UI" w:cs="Segoe UI"/>
          <w:sz w:val="22"/>
          <w:szCs w:val="22"/>
        </w:rPr>
        <w:t xml:space="preserve"> nebránící provozu </w:t>
      </w:r>
      <w:r w:rsidR="003975DB">
        <w:rPr>
          <w:rFonts w:ascii="Segoe UI" w:hAnsi="Segoe UI" w:cs="Segoe UI"/>
          <w:sz w:val="22"/>
          <w:szCs w:val="22"/>
        </w:rPr>
        <w:t>EMOS</w:t>
      </w:r>
      <w:r w:rsidR="00C465ED" w:rsidRPr="000D073F">
        <w:rPr>
          <w:rFonts w:ascii="Segoe UI" w:hAnsi="Segoe UI" w:cs="Segoe UI"/>
          <w:sz w:val="22"/>
          <w:szCs w:val="22"/>
        </w:rPr>
        <w:t xml:space="preserve"> nebo jeho části</w:t>
      </w:r>
      <w:r w:rsidR="002169AB">
        <w:rPr>
          <w:rFonts w:ascii="Segoe UI" w:hAnsi="Segoe UI" w:cs="Segoe UI"/>
          <w:sz w:val="22"/>
          <w:szCs w:val="22"/>
        </w:rPr>
        <w:t xml:space="preserve"> a ostatní chyby nezařaditelné pod kategorii A a B</w:t>
      </w:r>
      <w:r w:rsidR="001564F7" w:rsidRPr="000D073F">
        <w:rPr>
          <w:rFonts w:ascii="Segoe UI" w:hAnsi="Segoe UI" w:cs="Segoe UI"/>
          <w:sz w:val="22"/>
          <w:szCs w:val="22"/>
        </w:rPr>
        <w:t>.</w:t>
      </w:r>
    </w:p>
    <w:p w14:paraId="7B3D02F4" w14:textId="28335403" w:rsidR="007E5724" w:rsidRDefault="007E5724" w:rsidP="00C269C7">
      <w:pPr>
        <w:pStyle w:val="Nadpis2"/>
        <w:numPr>
          <w:ilvl w:val="0"/>
          <w:numId w:val="0"/>
        </w:numPr>
        <w:spacing w:line="240" w:lineRule="auto"/>
        <w:ind w:left="1418"/>
        <w:rPr>
          <w:rFonts w:ascii="Segoe UI" w:eastAsia="Calibri" w:hAnsi="Segoe UI" w:cs="Segoe UI"/>
          <w:sz w:val="22"/>
          <w:szCs w:val="22"/>
        </w:rPr>
      </w:pPr>
      <w:r w:rsidRPr="000D073F">
        <w:rPr>
          <w:rFonts w:ascii="Segoe UI" w:eastAsia="Calibri" w:hAnsi="Segoe UI" w:cs="Segoe UI"/>
          <w:sz w:val="22"/>
          <w:szCs w:val="22"/>
        </w:rPr>
        <w:lastRenderedPageBreak/>
        <w:t>Výše uvedená kategorizace chyb se použije pro jakékoliv plnění dle této Smlouvy, přičemž nelze jej aplikovat doslovně (např. u dokumentace nelze hovořit o</w:t>
      </w:r>
      <w:r w:rsidR="0003308C">
        <w:rPr>
          <w:rFonts w:ascii="Segoe UI" w:eastAsia="Calibri" w:hAnsi="Segoe UI" w:cs="Segoe UI"/>
          <w:sz w:val="22"/>
          <w:szCs w:val="22"/>
        </w:rPr>
        <w:t> </w:t>
      </w:r>
      <w:r w:rsidRPr="000D073F">
        <w:rPr>
          <w:rFonts w:ascii="Segoe UI" w:eastAsia="Calibri" w:hAnsi="Segoe UI" w:cs="Segoe UI"/>
          <w:sz w:val="22"/>
          <w:szCs w:val="22"/>
        </w:rPr>
        <w:t xml:space="preserve">nemožnosti práce v řešení), použije </w:t>
      </w:r>
      <w:r w:rsidR="006042B9" w:rsidRPr="000D073F">
        <w:rPr>
          <w:rFonts w:ascii="Segoe UI" w:eastAsia="Calibri" w:hAnsi="Segoe UI" w:cs="Segoe UI"/>
          <w:sz w:val="22"/>
          <w:szCs w:val="22"/>
        </w:rPr>
        <w:t>s</w:t>
      </w:r>
      <w:r w:rsidRPr="000D073F">
        <w:rPr>
          <w:rFonts w:ascii="Segoe UI" w:eastAsia="Calibri" w:hAnsi="Segoe UI" w:cs="Segoe UI"/>
          <w:sz w:val="22"/>
          <w:szCs w:val="22"/>
        </w:rPr>
        <w:t>e přiměřeně.</w:t>
      </w:r>
    </w:p>
    <w:p w14:paraId="5B0ADA90" w14:textId="6E37D24D" w:rsidR="007F12C4" w:rsidRPr="000D073F" w:rsidRDefault="007F12C4" w:rsidP="00C269C7">
      <w:pPr>
        <w:pStyle w:val="Nadpis2"/>
        <w:numPr>
          <w:ilvl w:val="0"/>
          <w:numId w:val="0"/>
        </w:numPr>
        <w:spacing w:line="240" w:lineRule="auto"/>
        <w:ind w:left="1418"/>
        <w:rPr>
          <w:rFonts w:ascii="Segoe UI" w:eastAsia="Calibri" w:hAnsi="Segoe UI" w:cs="Segoe UI"/>
          <w:sz w:val="22"/>
          <w:szCs w:val="22"/>
        </w:rPr>
      </w:pPr>
      <w:r>
        <w:rPr>
          <w:rFonts w:ascii="Segoe UI" w:eastAsia="Calibri" w:hAnsi="Segoe UI" w:cs="Segoe UI"/>
          <w:sz w:val="22"/>
          <w:szCs w:val="22"/>
        </w:rPr>
        <w:t xml:space="preserve">V případě, že chyba není způsobena na straně </w:t>
      </w:r>
      <w:r w:rsidR="00903AB9">
        <w:rPr>
          <w:rFonts w:ascii="Segoe UI" w:eastAsia="Calibri" w:hAnsi="Segoe UI" w:cs="Segoe UI"/>
          <w:sz w:val="22"/>
          <w:szCs w:val="22"/>
        </w:rPr>
        <w:t xml:space="preserve">Dodávky Dodavatele, je čas strávený Dodavatelem na odstranění nebo analýze chyby hrazen </w:t>
      </w:r>
      <w:r w:rsidR="002169AB">
        <w:rPr>
          <w:rFonts w:ascii="Segoe UI" w:eastAsia="Calibri" w:hAnsi="Segoe UI" w:cs="Segoe UI"/>
          <w:sz w:val="22"/>
          <w:szCs w:val="22"/>
        </w:rPr>
        <w:t>jednotkovou cenou dle přílohy č. 2 Smlouvy</w:t>
      </w:r>
      <w:r w:rsidR="00903AB9">
        <w:rPr>
          <w:rFonts w:ascii="Segoe UI" w:eastAsia="Calibri" w:hAnsi="Segoe UI" w:cs="Segoe UI"/>
          <w:sz w:val="22"/>
          <w:szCs w:val="22"/>
        </w:rPr>
        <w:t xml:space="preserve">. </w:t>
      </w:r>
    </w:p>
    <w:p w14:paraId="67CDA21D" w14:textId="5C7EA807" w:rsidR="000D38ED" w:rsidRPr="000D073F" w:rsidRDefault="000D38ED" w:rsidP="00C269C7">
      <w:pPr>
        <w:pStyle w:val="Nadpis2"/>
        <w:numPr>
          <w:ilvl w:val="2"/>
          <w:numId w:val="5"/>
        </w:numPr>
        <w:tabs>
          <w:tab w:val="clear" w:pos="1134"/>
          <w:tab w:val="num" w:pos="1418"/>
        </w:tabs>
        <w:spacing w:line="240" w:lineRule="auto"/>
        <w:ind w:left="1418" w:hanging="567"/>
        <w:rPr>
          <w:rFonts w:ascii="Segoe UI" w:eastAsia="Calibri" w:hAnsi="Segoe UI" w:cs="Segoe UI"/>
          <w:sz w:val="22"/>
          <w:szCs w:val="22"/>
        </w:rPr>
      </w:pPr>
      <w:bookmarkStart w:id="64" w:name="_Ref137122997"/>
      <w:r w:rsidRPr="000D073F">
        <w:rPr>
          <w:rFonts w:ascii="Segoe UI" w:eastAsia="Calibri" w:hAnsi="Segoe UI" w:cs="Segoe UI"/>
          <w:sz w:val="22"/>
          <w:szCs w:val="22"/>
        </w:rPr>
        <w:t xml:space="preserve">Dodavatel bude provádět pravidelnou zálohu Ticketů, a to minimálně </w:t>
      </w:r>
      <w:r w:rsidR="002B3060" w:rsidRPr="000D073F">
        <w:rPr>
          <w:rFonts w:ascii="Segoe UI" w:eastAsia="Calibri" w:hAnsi="Segoe UI" w:cs="Segoe UI"/>
          <w:sz w:val="22"/>
          <w:szCs w:val="22"/>
        </w:rPr>
        <w:t>1x denně</w:t>
      </w:r>
      <w:r w:rsidR="00F24B18" w:rsidRPr="000D073F">
        <w:rPr>
          <w:rFonts w:ascii="Segoe UI" w:eastAsia="Calibri" w:hAnsi="Segoe UI" w:cs="Segoe UI"/>
          <w:sz w:val="22"/>
          <w:szCs w:val="22"/>
        </w:rPr>
        <w:t>.</w:t>
      </w:r>
      <w:bookmarkEnd w:id="64"/>
    </w:p>
    <w:p w14:paraId="713D808B" w14:textId="1469C2D8" w:rsidR="008C0DA1" w:rsidRPr="003975DB" w:rsidRDefault="000D38ED">
      <w:pPr>
        <w:pStyle w:val="Nadpis2"/>
        <w:numPr>
          <w:ilvl w:val="2"/>
          <w:numId w:val="5"/>
        </w:numPr>
        <w:tabs>
          <w:tab w:val="clear" w:pos="1134"/>
          <w:tab w:val="num" w:pos="850"/>
          <w:tab w:val="num" w:pos="1418"/>
        </w:tabs>
        <w:spacing w:line="240" w:lineRule="auto"/>
        <w:ind w:left="1418" w:hanging="567"/>
        <w:rPr>
          <w:rFonts w:ascii="Segoe UI" w:eastAsia="Calibri" w:hAnsi="Segoe UI" w:cs="Segoe UI"/>
          <w:sz w:val="22"/>
          <w:szCs w:val="22"/>
        </w:rPr>
      </w:pPr>
      <w:r w:rsidRPr="003975DB">
        <w:rPr>
          <w:rFonts w:ascii="Segoe UI" w:eastAsia="Calibri" w:hAnsi="Segoe UI" w:cs="Segoe UI"/>
          <w:sz w:val="22"/>
          <w:szCs w:val="22"/>
        </w:rPr>
        <w:t xml:space="preserve"> </w:t>
      </w:r>
      <w:bookmarkStart w:id="65" w:name="_Ref216432734"/>
      <w:bookmarkStart w:id="66" w:name="_Ref137118210"/>
      <w:r w:rsidR="002157BA" w:rsidRPr="003975DB">
        <w:rPr>
          <w:rFonts w:ascii="Segoe UI" w:eastAsia="Calibri" w:hAnsi="Segoe UI" w:cs="Segoe UI"/>
          <w:sz w:val="22"/>
          <w:szCs w:val="22"/>
        </w:rPr>
        <w:t xml:space="preserve">Dodavatel bude zpracovávat </w:t>
      </w:r>
      <w:r w:rsidR="005E102A" w:rsidRPr="003975DB">
        <w:rPr>
          <w:rFonts w:ascii="Segoe UI" w:eastAsia="Calibri" w:hAnsi="Segoe UI" w:cs="Segoe UI"/>
          <w:sz w:val="22"/>
          <w:szCs w:val="22"/>
        </w:rPr>
        <w:t xml:space="preserve">ke každé fázi uživatelskou a procesní </w:t>
      </w:r>
      <w:r w:rsidR="002157BA" w:rsidRPr="003975DB">
        <w:rPr>
          <w:rFonts w:ascii="Segoe UI" w:eastAsia="Calibri" w:hAnsi="Segoe UI" w:cs="Segoe UI"/>
          <w:sz w:val="22"/>
          <w:szCs w:val="22"/>
        </w:rPr>
        <w:t>dokumentac</w:t>
      </w:r>
      <w:r w:rsidR="00174C70" w:rsidRPr="003975DB">
        <w:rPr>
          <w:rFonts w:ascii="Segoe UI" w:eastAsia="Calibri" w:hAnsi="Segoe UI" w:cs="Segoe UI"/>
          <w:sz w:val="22"/>
          <w:szCs w:val="22"/>
        </w:rPr>
        <w:t>i</w:t>
      </w:r>
      <w:r w:rsidRPr="003975DB">
        <w:rPr>
          <w:rFonts w:ascii="Segoe UI" w:eastAsia="Calibri" w:hAnsi="Segoe UI" w:cs="Segoe UI"/>
          <w:sz w:val="22"/>
          <w:szCs w:val="22"/>
        </w:rPr>
        <w:t xml:space="preserve"> </w:t>
      </w:r>
      <w:r w:rsidR="00C0568B" w:rsidRPr="003975DB">
        <w:rPr>
          <w:rFonts w:ascii="Segoe UI" w:eastAsia="Calibri" w:hAnsi="Segoe UI" w:cs="Segoe UI"/>
          <w:sz w:val="22"/>
          <w:szCs w:val="22"/>
        </w:rPr>
        <w:t>(</w:t>
      </w:r>
      <w:r w:rsidR="00D6614C" w:rsidRPr="003975DB">
        <w:rPr>
          <w:rFonts w:ascii="Segoe UI" w:eastAsia="Calibri" w:hAnsi="Segoe UI" w:cs="Segoe UI"/>
          <w:sz w:val="22"/>
          <w:szCs w:val="22"/>
        </w:rPr>
        <w:t>dále jen „</w:t>
      </w:r>
      <w:r w:rsidR="00D6614C" w:rsidRPr="003975DB">
        <w:rPr>
          <w:rFonts w:ascii="Segoe UI" w:eastAsia="Calibri" w:hAnsi="Segoe UI" w:cs="Segoe UI"/>
          <w:b/>
          <w:bCs/>
          <w:sz w:val="22"/>
          <w:szCs w:val="22"/>
        </w:rPr>
        <w:t>Dokumentace</w:t>
      </w:r>
      <w:r w:rsidR="00D6614C" w:rsidRPr="003975DB">
        <w:rPr>
          <w:rFonts w:ascii="Segoe UI" w:eastAsia="Calibri" w:hAnsi="Segoe UI" w:cs="Segoe UI"/>
          <w:sz w:val="22"/>
          <w:szCs w:val="22"/>
        </w:rPr>
        <w:t>“</w:t>
      </w:r>
      <w:r w:rsidR="001A59C4" w:rsidRPr="003975DB">
        <w:rPr>
          <w:rFonts w:ascii="Segoe UI" w:eastAsia="Calibri" w:hAnsi="Segoe UI" w:cs="Segoe UI"/>
          <w:sz w:val="22"/>
          <w:szCs w:val="22"/>
        </w:rPr>
        <w:t>)</w:t>
      </w:r>
      <w:r w:rsidR="00D6614C" w:rsidRPr="003975DB">
        <w:rPr>
          <w:rFonts w:ascii="Segoe UI" w:eastAsia="Calibri" w:hAnsi="Segoe UI" w:cs="Segoe UI"/>
          <w:sz w:val="22"/>
          <w:szCs w:val="22"/>
        </w:rPr>
        <w:t>.</w:t>
      </w:r>
      <w:bookmarkEnd w:id="65"/>
      <w:r w:rsidR="00D6614C" w:rsidRPr="003975DB">
        <w:rPr>
          <w:rFonts w:ascii="Segoe UI" w:eastAsia="Calibri" w:hAnsi="Segoe UI" w:cs="Segoe UI"/>
          <w:sz w:val="22"/>
          <w:szCs w:val="22"/>
        </w:rPr>
        <w:t xml:space="preserve"> </w:t>
      </w:r>
      <w:bookmarkEnd w:id="66"/>
    </w:p>
    <w:p w14:paraId="7EDB0CD6" w14:textId="21AFC3B2" w:rsidR="008C0DA1" w:rsidRPr="000D073F" w:rsidRDefault="008C0DA1" w:rsidP="008C0DA1">
      <w:pPr>
        <w:pStyle w:val="Nadpis2"/>
        <w:numPr>
          <w:ilvl w:val="0"/>
          <w:numId w:val="0"/>
        </w:numPr>
        <w:tabs>
          <w:tab w:val="num" w:pos="1560"/>
        </w:tabs>
        <w:spacing w:line="240" w:lineRule="auto"/>
        <w:ind w:left="1418"/>
        <w:rPr>
          <w:rFonts w:ascii="Segoe UI" w:eastAsia="Calibri" w:hAnsi="Segoe UI" w:cs="Segoe UI"/>
          <w:sz w:val="22"/>
          <w:szCs w:val="22"/>
        </w:rPr>
      </w:pPr>
      <w:r w:rsidRPr="000D073F">
        <w:rPr>
          <w:rFonts w:ascii="Segoe UI" w:eastAsia="Calibri" w:hAnsi="Segoe UI" w:cs="Segoe UI"/>
          <w:sz w:val="22"/>
          <w:szCs w:val="22"/>
        </w:rPr>
        <w:t xml:space="preserve">Dodavatel bude zpracovávat aktualizaci všech dříve zpracovaných Dokumentací dříve provedených částí </w:t>
      </w:r>
      <w:r w:rsidR="00307F43">
        <w:rPr>
          <w:rFonts w:ascii="Segoe UI" w:eastAsia="Calibri" w:hAnsi="Segoe UI" w:cs="Segoe UI"/>
          <w:sz w:val="22"/>
          <w:szCs w:val="22"/>
        </w:rPr>
        <w:t>Dodávky</w:t>
      </w:r>
      <w:r w:rsidRPr="000D073F">
        <w:rPr>
          <w:rFonts w:ascii="Segoe UI" w:eastAsia="Calibri" w:hAnsi="Segoe UI" w:cs="Segoe UI"/>
          <w:sz w:val="22"/>
          <w:szCs w:val="22"/>
        </w:rPr>
        <w:t xml:space="preserve"> vždy s realizací další fáze </w:t>
      </w:r>
      <w:r w:rsidR="00307F43">
        <w:rPr>
          <w:rFonts w:ascii="Segoe UI" w:eastAsia="Calibri" w:hAnsi="Segoe UI" w:cs="Segoe UI"/>
          <w:sz w:val="22"/>
          <w:szCs w:val="22"/>
        </w:rPr>
        <w:t>Dodávky</w:t>
      </w:r>
      <w:r w:rsidRPr="000D073F">
        <w:rPr>
          <w:rFonts w:ascii="Segoe UI" w:eastAsia="Calibri" w:hAnsi="Segoe UI" w:cs="Segoe UI"/>
          <w:sz w:val="22"/>
          <w:szCs w:val="22"/>
        </w:rPr>
        <w:t>.</w:t>
      </w:r>
    </w:p>
    <w:p w14:paraId="312A1EA1" w14:textId="13907166" w:rsidR="000D38ED" w:rsidRPr="000D073F" w:rsidRDefault="00602EC7" w:rsidP="00C269C7">
      <w:pPr>
        <w:pStyle w:val="Nadpis2"/>
        <w:numPr>
          <w:ilvl w:val="0"/>
          <w:numId w:val="0"/>
        </w:numPr>
        <w:tabs>
          <w:tab w:val="num" w:pos="1560"/>
        </w:tabs>
        <w:spacing w:line="240" w:lineRule="auto"/>
        <w:ind w:left="1418"/>
        <w:rPr>
          <w:rFonts w:ascii="Segoe UI" w:eastAsia="Calibri" w:hAnsi="Segoe UI" w:cs="Segoe UI"/>
          <w:sz w:val="22"/>
          <w:szCs w:val="22"/>
        </w:rPr>
      </w:pPr>
      <w:r w:rsidRPr="000D073F">
        <w:rPr>
          <w:rFonts w:ascii="Segoe UI" w:eastAsia="Calibri" w:hAnsi="Segoe UI" w:cs="Segoe UI"/>
          <w:sz w:val="22"/>
          <w:szCs w:val="22"/>
        </w:rPr>
        <w:t>Veškerou D</w:t>
      </w:r>
      <w:r w:rsidR="00F00A3E" w:rsidRPr="000D073F">
        <w:rPr>
          <w:rFonts w:ascii="Segoe UI" w:eastAsia="Calibri" w:hAnsi="Segoe UI" w:cs="Segoe UI"/>
          <w:sz w:val="22"/>
          <w:szCs w:val="22"/>
        </w:rPr>
        <w:t>okumentaci</w:t>
      </w:r>
      <w:r w:rsidRPr="000D073F">
        <w:rPr>
          <w:rFonts w:ascii="Segoe UI" w:eastAsia="Calibri" w:hAnsi="Segoe UI" w:cs="Segoe UI"/>
          <w:sz w:val="22"/>
          <w:szCs w:val="22"/>
        </w:rPr>
        <w:t xml:space="preserve"> a její aktualizaci</w:t>
      </w:r>
      <w:r w:rsidR="00F00A3E" w:rsidRPr="000D073F">
        <w:rPr>
          <w:rFonts w:ascii="Segoe UI" w:eastAsia="Calibri" w:hAnsi="Segoe UI" w:cs="Segoe UI"/>
          <w:sz w:val="22"/>
          <w:szCs w:val="22"/>
        </w:rPr>
        <w:t xml:space="preserve"> bude poskytovat</w:t>
      </w:r>
      <w:r w:rsidRPr="000D073F">
        <w:rPr>
          <w:rFonts w:ascii="Segoe UI" w:eastAsia="Calibri" w:hAnsi="Segoe UI" w:cs="Segoe UI"/>
          <w:sz w:val="22"/>
          <w:szCs w:val="22"/>
        </w:rPr>
        <w:t xml:space="preserve"> Dodavatel</w:t>
      </w:r>
      <w:r w:rsidR="00F00A3E" w:rsidRPr="000D073F">
        <w:rPr>
          <w:rFonts w:ascii="Segoe UI" w:eastAsia="Calibri" w:hAnsi="Segoe UI" w:cs="Segoe UI"/>
          <w:sz w:val="22"/>
          <w:szCs w:val="22"/>
        </w:rPr>
        <w:t xml:space="preserve"> Objednateli</w:t>
      </w:r>
      <w:r w:rsidRPr="000D073F">
        <w:rPr>
          <w:rFonts w:ascii="Segoe UI" w:eastAsia="Calibri" w:hAnsi="Segoe UI" w:cs="Segoe UI"/>
          <w:sz w:val="22"/>
          <w:szCs w:val="22"/>
        </w:rPr>
        <w:t xml:space="preserve"> ve</w:t>
      </w:r>
      <w:r w:rsidR="00F07A67">
        <w:rPr>
          <w:rFonts w:ascii="Segoe UI" w:eastAsia="Calibri" w:hAnsi="Segoe UI" w:cs="Segoe UI"/>
          <w:sz w:val="22"/>
          <w:szCs w:val="22"/>
        </w:rPr>
        <w:t> </w:t>
      </w:r>
      <w:r w:rsidRPr="000D073F">
        <w:rPr>
          <w:rFonts w:ascii="Segoe UI" w:eastAsia="Calibri" w:hAnsi="Segoe UI" w:cs="Segoe UI"/>
          <w:sz w:val="22"/>
          <w:szCs w:val="22"/>
        </w:rPr>
        <w:t xml:space="preserve">lhůtách dle této Smlouvy stanovených nebo sjednaných, jejich cena je zahrnuta v ceně </w:t>
      </w:r>
      <w:r w:rsidR="00307F43">
        <w:rPr>
          <w:rFonts w:ascii="Segoe UI" w:eastAsia="Calibri" w:hAnsi="Segoe UI" w:cs="Segoe UI"/>
          <w:sz w:val="22"/>
          <w:szCs w:val="22"/>
        </w:rPr>
        <w:t>Dodávek</w:t>
      </w:r>
      <w:r w:rsidR="00F00A3E" w:rsidRPr="000D073F">
        <w:rPr>
          <w:rFonts w:ascii="Segoe UI" w:eastAsia="Calibri" w:hAnsi="Segoe UI" w:cs="Segoe UI"/>
          <w:sz w:val="22"/>
          <w:szCs w:val="22"/>
        </w:rPr>
        <w:t>.</w:t>
      </w:r>
    </w:p>
    <w:p w14:paraId="37E5CE0C" w14:textId="77777777" w:rsidR="007A0B53" w:rsidRPr="000D073F" w:rsidRDefault="006E49EA" w:rsidP="007A0B53">
      <w:pPr>
        <w:pStyle w:val="Nadpis2"/>
        <w:numPr>
          <w:ilvl w:val="1"/>
          <w:numId w:val="5"/>
        </w:numPr>
        <w:tabs>
          <w:tab w:val="num" w:pos="567"/>
        </w:tabs>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Doda</w:t>
      </w:r>
      <w:r w:rsidR="007A0B53" w:rsidRPr="000D073F">
        <w:rPr>
          <w:rFonts w:ascii="Segoe UI" w:eastAsia="Calibri" w:hAnsi="Segoe UI" w:cs="Segoe UI"/>
          <w:sz w:val="22"/>
          <w:szCs w:val="22"/>
        </w:rPr>
        <w:t>vatel se</w:t>
      </w:r>
      <w:r w:rsidR="002B287E" w:rsidRPr="000D073F">
        <w:rPr>
          <w:rFonts w:ascii="Segoe UI" w:eastAsia="Calibri" w:hAnsi="Segoe UI" w:cs="Segoe UI"/>
          <w:sz w:val="22"/>
          <w:szCs w:val="22"/>
        </w:rPr>
        <w:t xml:space="preserve"> dále</w:t>
      </w:r>
      <w:r w:rsidR="007A0B53" w:rsidRPr="000D073F">
        <w:rPr>
          <w:rFonts w:ascii="Segoe UI" w:eastAsia="Calibri" w:hAnsi="Segoe UI" w:cs="Segoe UI"/>
          <w:sz w:val="22"/>
          <w:szCs w:val="22"/>
        </w:rPr>
        <w:t xml:space="preserve"> zavazuje:</w:t>
      </w:r>
    </w:p>
    <w:p w14:paraId="061E67BF" w14:textId="05B5B924" w:rsidR="007A0B53" w:rsidRPr="000D073F" w:rsidRDefault="007A0B53" w:rsidP="00975F5B">
      <w:pPr>
        <w:pStyle w:val="Nadpis2"/>
        <w:numPr>
          <w:ilvl w:val="2"/>
          <w:numId w:val="5"/>
        </w:numPr>
        <w:spacing w:line="240" w:lineRule="auto"/>
        <w:ind w:hanging="567"/>
        <w:rPr>
          <w:rFonts w:ascii="Segoe UI" w:hAnsi="Segoe UI" w:cs="Segoe UI"/>
          <w:bCs/>
          <w:sz w:val="22"/>
          <w:szCs w:val="22"/>
        </w:rPr>
      </w:pPr>
      <w:r w:rsidRPr="000D073F">
        <w:rPr>
          <w:rFonts w:ascii="Segoe UI" w:hAnsi="Segoe UI" w:cs="Segoe UI"/>
          <w:bCs/>
          <w:sz w:val="22"/>
          <w:szCs w:val="22"/>
        </w:rPr>
        <w:t xml:space="preserve">při poskytování </w:t>
      </w:r>
      <w:r w:rsidR="006E49EA" w:rsidRPr="000D073F">
        <w:rPr>
          <w:rFonts w:ascii="Segoe UI" w:hAnsi="Segoe UI" w:cs="Segoe UI"/>
          <w:bCs/>
          <w:sz w:val="22"/>
          <w:szCs w:val="22"/>
        </w:rPr>
        <w:t>předmětu plnění</w:t>
      </w:r>
      <w:r w:rsidRPr="000D073F">
        <w:rPr>
          <w:rFonts w:ascii="Segoe UI" w:hAnsi="Segoe UI" w:cs="Segoe UI"/>
          <w:bCs/>
          <w:sz w:val="22"/>
          <w:szCs w:val="22"/>
        </w:rPr>
        <w:t xml:space="preserve"> dle této Smlouvy postupovat v profesionální kvalitě a</w:t>
      </w:r>
      <w:r w:rsidR="0003308C">
        <w:rPr>
          <w:rFonts w:ascii="Segoe UI" w:hAnsi="Segoe UI" w:cs="Segoe UI"/>
          <w:bCs/>
          <w:sz w:val="22"/>
          <w:szCs w:val="22"/>
        </w:rPr>
        <w:t> </w:t>
      </w:r>
      <w:r w:rsidRPr="000D073F">
        <w:rPr>
          <w:rFonts w:ascii="Segoe UI" w:hAnsi="Segoe UI" w:cs="Segoe UI"/>
          <w:bCs/>
          <w:sz w:val="22"/>
          <w:szCs w:val="22"/>
        </w:rPr>
        <w:t>s odbornou péčí, podle svých nejlepších znalostí a schopností, aplikovat procesy „best practice</w:t>
      </w:r>
      <w:r w:rsidR="00C17802" w:rsidRPr="000D073F">
        <w:rPr>
          <w:rFonts w:ascii="Segoe UI" w:hAnsi="Segoe UI" w:cs="Segoe UI"/>
          <w:bCs/>
          <w:sz w:val="22"/>
          <w:szCs w:val="22"/>
        </w:rPr>
        <w:t>“</w:t>
      </w:r>
      <w:r w:rsidRPr="000D073F">
        <w:rPr>
          <w:rFonts w:ascii="Segoe UI" w:hAnsi="Segoe UI" w:cs="Segoe UI"/>
          <w:bCs/>
          <w:sz w:val="22"/>
          <w:szCs w:val="22"/>
        </w:rPr>
        <w:t xml:space="preserve">; dostane-li se </w:t>
      </w:r>
      <w:r w:rsidR="006E49EA" w:rsidRPr="000D073F">
        <w:rPr>
          <w:rFonts w:ascii="Segoe UI" w:hAnsi="Segoe UI" w:cs="Segoe UI"/>
          <w:bCs/>
          <w:sz w:val="22"/>
          <w:szCs w:val="22"/>
        </w:rPr>
        <w:t>Dodavatel</w:t>
      </w:r>
      <w:r w:rsidRPr="000D073F">
        <w:rPr>
          <w:rFonts w:ascii="Segoe UI" w:hAnsi="Segoe UI" w:cs="Segoe UI"/>
          <w:bCs/>
          <w:sz w:val="22"/>
          <w:szCs w:val="22"/>
        </w:rPr>
        <w:t xml:space="preserve"> do prodlení s povinností poskytovat </w:t>
      </w:r>
      <w:r w:rsidR="006E49EA" w:rsidRPr="000D073F">
        <w:rPr>
          <w:rFonts w:ascii="Segoe UI" w:hAnsi="Segoe UI" w:cs="Segoe UI"/>
          <w:bCs/>
          <w:sz w:val="22"/>
          <w:szCs w:val="22"/>
        </w:rPr>
        <w:t>předmět plnění</w:t>
      </w:r>
      <w:r w:rsidRPr="000D073F">
        <w:rPr>
          <w:rFonts w:ascii="Segoe UI" w:hAnsi="Segoe UI" w:cs="Segoe UI"/>
          <w:bCs/>
          <w:sz w:val="22"/>
          <w:szCs w:val="22"/>
        </w:rPr>
        <w:t xml:space="preserve"> řádně z důvodů na jeho straně po dobu delší než 30 kalendářních dnů, je</w:t>
      </w:r>
      <w:r w:rsidR="0003308C">
        <w:rPr>
          <w:rFonts w:ascii="Segoe UI" w:hAnsi="Segoe UI" w:cs="Segoe UI"/>
          <w:bCs/>
          <w:sz w:val="22"/>
          <w:szCs w:val="22"/>
        </w:rPr>
        <w:t> </w:t>
      </w:r>
      <w:r w:rsidRPr="000D073F">
        <w:rPr>
          <w:rFonts w:ascii="Segoe UI" w:hAnsi="Segoe UI" w:cs="Segoe UI"/>
          <w:bCs/>
          <w:sz w:val="22"/>
          <w:szCs w:val="22"/>
        </w:rPr>
        <w:t xml:space="preserve">Objednatel oprávněn zajistit plnění dle této Smlouvy po dobu prodlení </w:t>
      </w:r>
      <w:r w:rsidR="006E49EA" w:rsidRPr="000D073F">
        <w:rPr>
          <w:rFonts w:ascii="Segoe UI" w:hAnsi="Segoe UI" w:cs="Segoe UI"/>
          <w:bCs/>
          <w:sz w:val="22"/>
          <w:szCs w:val="22"/>
        </w:rPr>
        <w:t xml:space="preserve">Dodavatele </w:t>
      </w:r>
      <w:r w:rsidRPr="000D073F">
        <w:rPr>
          <w:rFonts w:ascii="Segoe UI" w:hAnsi="Segoe UI" w:cs="Segoe UI"/>
          <w:bCs/>
          <w:sz w:val="22"/>
          <w:szCs w:val="22"/>
        </w:rPr>
        <w:t xml:space="preserve">jinou osobou; v takovém případě nese náklady spojené s náhradním plněním </w:t>
      </w:r>
      <w:r w:rsidR="006E49EA" w:rsidRPr="000D073F">
        <w:rPr>
          <w:rFonts w:ascii="Segoe UI" w:hAnsi="Segoe UI" w:cs="Segoe UI"/>
          <w:bCs/>
          <w:sz w:val="22"/>
          <w:szCs w:val="22"/>
        </w:rPr>
        <w:t>Dodavatel</w:t>
      </w:r>
      <w:r w:rsidRPr="000D073F">
        <w:rPr>
          <w:rFonts w:ascii="Segoe UI" w:hAnsi="Segoe UI" w:cs="Segoe UI"/>
          <w:bCs/>
          <w:sz w:val="22"/>
          <w:szCs w:val="22"/>
        </w:rPr>
        <w:t>;</w:t>
      </w:r>
    </w:p>
    <w:p w14:paraId="577EC581" w14:textId="77777777" w:rsidR="007A0B53" w:rsidRPr="000D073F" w:rsidRDefault="007A0B53" w:rsidP="00975F5B">
      <w:pPr>
        <w:pStyle w:val="Nadpis2"/>
        <w:numPr>
          <w:ilvl w:val="2"/>
          <w:numId w:val="5"/>
        </w:numPr>
        <w:spacing w:line="240" w:lineRule="auto"/>
        <w:ind w:hanging="567"/>
        <w:rPr>
          <w:rFonts w:ascii="Segoe UI" w:hAnsi="Segoe UI" w:cs="Segoe UI"/>
          <w:bCs/>
          <w:sz w:val="22"/>
          <w:szCs w:val="22"/>
        </w:rPr>
      </w:pPr>
      <w:r w:rsidRPr="000D073F">
        <w:rPr>
          <w:rFonts w:ascii="Segoe UI" w:hAnsi="Segoe UI" w:cs="Segoe UI"/>
          <w:bCs/>
          <w:sz w:val="22"/>
          <w:szCs w:val="22"/>
        </w:rPr>
        <w:t xml:space="preserve">poskytovat </w:t>
      </w:r>
      <w:r w:rsidR="00F76BF1" w:rsidRPr="000D073F">
        <w:rPr>
          <w:rFonts w:ascii="Segoe UI" w:hAnsi="Segoe UI" w:cs="Segoe UI"/>
          <w:bCs/>
          <w:sz w:val="22"/>
          <w:szCs w:val="22"/>
        </w:rPr>
        <w:t xml:space="preserve">předmět plnění </w:t>
      </w:r>
      <w:r w:rsidRPr="000D073F">
        <w:rPr>
          <w:rFonts w:ascii="Segoe UI" w:hAnsi="Segoe UI" w:cs="Segoe UI"/>
          <w:bCs/>
          <w:sz w:val="22"/>
          <w:szCs w:val="22"/>
        </w:rPr>
        <w:t xml:space="preserve">řádně a včas, a to bez faktických a právních vad a v kvalitě definované </w:t>
      </w:r>
      <w:r w:rsidR="00CB71D2" w:rsidRPr="000D073F">
        <w:rPr>
          <w:rFonts w:ascii="Segoe UI" w:hAnsi="Segoe UI" w:cs="Segoe UI"/>
          <w:bCs/>
          <w:sz w:val="22"/>
          <w:szCs w:val="22"/>
        </w:rPr>
        <w:t>Smlouvou</w:t>
      </w:r>
      <w:r w:rsidR="002E00AB" w:rsidRPr="000D073F">
        <w:rPr>
          <w:rFonts w:ascii="Segoe UI" w:hAnsi="Segoe UI" w:cs="Segoe UI"/>
          <w:bCs/>
          <w:sz w:val="22"/>
          <w:szCs w:val="22"/>
        </w:rPr>
        <w:t>;</w:t>
      </w:r>
    </w:p>
    <w:p w14:paraId="356BCBC4" w14:textId="436F048E" w:rsidR="007A0B53" w:rsidRPr="000D073F" w:rsidRDefault="007A0B53" w:rsidP="00975F5B">
      <w:pPr>
        <w:pStyle w:val="Nadpis2"/>
        <w:numPr>
          <w:ilvl w:val="2"/>
          <w:numId w:val="5"/>
        </w:numPr>
        <w:spacing w:line="240" w:lineRule="auto"/>
        <w:ind w:hanging="567"/>
        <w:rPr>
          <w:rFonts w:ascii="Segoe UI" w:hAnsi="Segoe UI" w:cs="Segoe UI"/>
          <w:bCs/>
          <w:sz w:val="22"/>
          <w:szCs w:val="22"/>
        </w:rPr>
      </w:pPr>
      <w:r w:rsidRPr="000D073F">
        <w:rPr>
          <w:rFonts w:ascii="Segoe UI" w:hAnsi="Segoe UI" w:cs="Segoe UI"/>
          <w:bCs/>
          <w:sz w:val="22"/>
          <w:szCs w:val="22"/>
        </w:rPr>
        <w:t>upozorňovat Objednatele včas na všechny hrozící vady či potenciální výpadky plnění na</w:t>
      </w:r>
      <w:r w:rsidR="0003308C">
        <w:rPr>
          <w:rFonts w:ascii="Segoe UI" w:hAnsi="Segoe UI" w:cs="Segoe UI"/>
          <w:bCs/>
          <w:sz w:val="22"/>
          <w:szCs w:val="22"/>
        </w:rPr>
        <w:t> </w:t>
      </w:r>
      <w:r w:rsidRPr="000D073F">
        <w:rPr>
          <w:rFonts w:ascii="Segoe UI" w:hAnsi="Segoe UI" w:cs="Segoe UI"/>
          <w:bCs/>
          <w:sz w:val="22"/>
          <w:szCs w:val="22"/>
        </w:rPr>
        <w:t xml:space="preserve">straně </w:t>
      </w:r>
      <w:r w:rsidR="003815EB" w:rsidRPr="000D073F">
        <w:rPr>
          <w:rFonts w:ascii="Segoe UI" w:hAnsi="Segoe UI" w:cs="Segoe UI"/>
          <w:bCs/>
          <w:sz w:val="22"/>
          <w:szCs w:val="22"/>
        </w:rPr>
        <w:t>Dodavatele</w:t>
      </w:r>
      <w:r w:rsidRPr="000D073F">
        <w:rPr>
          <w:rFonts w:ascii="Segoe UI" w:hAnsi="Segoe UI" w:cs="Segoe UI"/>
          <w:bCs/>
          <w:sz w:val="22"/>
          <w:szCs w:val="22"/>
        </w:rPr>
        <w:t>, jakož i poskytovat Objednateli veškeré informace, které jsou pro</w:t>
      </w:r>
      <w:r w:rsidR="0094364A">
        <w:rPr>
          <w:rFonts w:ascii="Segoe UI" w:hAnsi="Segoe UI" w:cs="Segoe UI"/>
          <w:bCs/>
          <w:sz w:val="22"/>
          <w:szCs w:val="22"/>
        </w:rPr>
        <w:t> </w:t>
      </w:r>
      <w:r w:rsidRPr="000D073F">
        <w:rPr>
          <w:rFonts w:ascii="Segoe UI" w:hAnsi="Segoe UI" w:cs="Segoe UI"/>
          <w:bCs/>
          <w:sz w:val="22"/>
          <w:szCs w:val="22"/>
        </w:rPr>
        <w:t xml:space="preserve">plnění Smlouvy nezbytné; </w:t>
      </w:r>
    </w:p>
    <w:p w14:paraId="0374F93F" w14:textId="4EAA39AF" w:rsidR="007A0B53" w:rsidRPr="000D073F" w:rsidRDefault="007A0B53" w:rsidP="00975F5B">
      <w:pPr>
        <w:pStyle w:val="Nadpis2"/>
        <w:numPr>
          <w:ilvl w:val="2"/>
          <w:numId w:val="5"/>
        </w:numPr>
        <w:spacing w:line="240" w:lineRule="auto"/>
        <w:ind w:hanging="567"/>
        <w:rPr>
          <w:rFonts w:ascii="Segoe UI" w:hAnsi="Segoe UI" w:cs="Segoe UI"/>
          <w:bCs/>
          <w:sz w:val="22"/>
          <w:szCs w:val="22"/>
        </w:rPr>
      </w:pPr>
      <w:r w:rsidRPr="000D073F">
        <w:rPr>
          <w:rFonts w:ascii="Segoe UI" w:hAnsi="Segoe UI" w:cs="Segoe UI"/>
          <w:bCs/>
          <w:sz w:val="22"/>
          <w:szCs w:val="22"/>
        </w:rPr>
        <w:t xml:space="preserve">informovat bezodkladně Objednatele o jakýchkoliv zjištěných překážkách plnění, byť by za ně </w:t>
      </w:r>
      <w:r w:rsidR="003815EB" w:rsidRPr="000D073F">
        <w:rPr>
          <w:rFonts w:ascii="Segoe UI" w:hAnsi="Segoe UI" w:cs="Segoe UI"/>
          <w:bCs/>
          <w:sz w:val="22"/>
          <w:szCs w:val="22"/>
        </w:rPr>
        <w:t xml:space="preserve">Dodavatel </w:t>
      </w:r>
      <w:r w:rsidRPr="000D073F">
        <w:rPr>
          <w:rFonts w:ascii="Segoe UI" w:hAnsi="Segoe UI" w:cs="Segoe UI"/>
          <w:bCs/>
          <w:sz w:val="22"/>
          <w:szCs w:val="22"/>
        </w:rPr>
        <w:t>neodpovídal, o vznesených požadavcích orgánů státního dozoru a</w:t>
      </w:r>
      <w:r w:rsidR="0003308C">
        <w:rPr>
          <w:rFonts w:ascii="Segoe UI" w:hAnsi="Segoe UI" w:cs="Segoe UI"/>
          <w:bCs/>
          <w:sz w:val="22"/>
          <w:szCs w:val="22"/>
        </w:rPr>
        <w:t> </w:t>
      </w:r>
      <w:r w:rsidRPr="000D073F">
        <w:rPr>
          <w:rFonts w:ascii="Segoe UI" w:hAnsi="Segoe UI" w:cs="Segoe UI"/>
          <w:bCs/>
          <w:sz w:val="22"/>
          <w:szCs w:val="22"/>
        </w:rPr>
        <w:t>o uplatněných nárocích třetích osob, které by mohly plnění této Smlouvy jakýmkoli způsobem ovlivnit;</w:t>
      </w:r>
    </w:p>
    <w:p w14:paraId="398A8D99" w14:textId="77777777" w:rsidR="007A0B53" w:rsidRPr="000D073F" w:rsidRDefault="007A0B53" w:rsidP="00975F5B">
      <w:pPr>
        <w:pStyle w:val="Nadpis2"/>
        <w:numPr>
          <w:ilvl w:val="2"/>
          <w:numId w:val="5"/>
        </w:numPr>
        <w:spacing w:line="240" w:lineRule="auto"/>
        <w:ind w:hanging="567"/>
        <w:rPr>
          <w:rFonts w:ascii="Segoe UI" w:hAnsi="Segoe UI" w:cs="Segoe UI"/>
          <w:bCs/>
          <w:sz w:val="22"/>
          <w:szCs w:val="22"/>
        </w:rPr>
      </w:pPr>
      <w:r w:rsidRPr="000D073F">
        <w:rPr>
          <w:rFonts w:ascii="Segoe UI" w:hAnsi="Segoe UI" w:cs="Segoe UI"/>
          <w:bCs/>
          <w:sz w:val="22"/>
          <w:szCs w:val="22"/>
        </w:rPr>
        <w:t>neprodleně písemně nebo na kontrolním dnu oznámit Objednateli překážky, které mu brání v řádném plnění předmětu Smlouvy a výkonu dalších činností souvisejících s plněním předmětu Smlouvy;</w:t>
      </w:r>
    </w:p>
    <w:p w14:paraId="13670AC4" w14:textId="4E2074B5" w:rsidR="007A0B53" w:rsidRPr="000D073F" w:rsidRDefault="007A0B53" w:rsidP="00975F5B">
      <w:pPr>
        <w:pStyle w:val="Nadpis2"/>
        <w:numPr>
          <w:ilvl w:val="2"/>
          <w:numId w:val="5"/>
        </w:numPr>
        <w:spacing w:line="240" w:lineRule="auto"/>
        <w:ind w:hanging="567"/>
        <w:rPr>
          <w:rFonts w:ascii="Segoe UI" w:hAnsi="Segoe UI" w:cs="Segoe UI"/>
          <w:bCs/>
          <w:sz w:val="22"/>
          <w:szCs w:val="22"/>
        </w:rPr>
      </w:pPr>
      <w:r w:rsidRPr="000D073F">
        <w:rPr>
          <w:rFonts w:ascii="Segoe UI" w:hAnsi="Segoe UI" w:cs="Segoe UI"/>
          <w:bCs/>
          <w:sz w:val="22"/>
          <w:szCs w:val="22"/>
        </w:rPr>
        <w:t>neprodleně písemně oznámit Objednateli změny svého majetkoprávního postavení, jako je např. přeměna společnosti, snížení základního kapitálu, vstup do likvidace, úpadek či prohlášení konkurzu apod.; tím není dotčeno ustanovení čl. </w:t>
      </w:r>
      <w:r w:rsidRPr="000D073F">
        <w:rPr>
          <w:rFonts w:ascii="Segoe UI" w:hAnsi="Segoe UI" w:cs="Segoe UI"/>
          <w:bCs/>
          <w:sz w:val="22"/>
          <w:szCs w:val="22"/>
        </w:rPr>
        <w:fldChar w:fldCharType="begin"/>
      </w:r>
      <w:r w:rsidRPr="000D073F">
        <w:rPr>
          <w:rFonts w:ascii="Segoe UI" w:hAnsi="Segoe UI" w:cs="Segoe UI"/>
          <w:bCs/>
          <w:sz w:val="22"/>
          <w:szCs w:val="22"/>
        </w:rPr>
        <w:instrText xml:space="preserve"> REF _Ref413687641 \r \h  \* MERGEFORMAT </w:instrText>
      </w:r>
      <w:r w:rsidRPr="000D073F">
        <w:rPr>
          <w:rFonts w:ascii="Segoe UI" w:hAnsi="Segoe UI" w:cs="Segoe UI"/>
          <w:bCs/>
          <w:sz w:val="22"/>
          <w:szCs w:val="22"/>
        </w:rPr>
      </w:r>
      <w:r w:rsidRPr="000D073F">
        <w:rPr>
          <w:rFonts w:ascii="Segoe UI" w:hAnsi="Segoe UI" w:cs="Segoe UI"/>
          <w:bCs/>
          <w:sz w:val="22"/>
          <w:szCs w:val="22"/>
        </w:rPr>
        <w:fldChar w:fldCharType="separate"/>
      </w:r>
      <w:r w:rsidR="002715EF">
        <w:rPr>
          <w:rFonts w:ascii="Segoe UI" w:hAnsi="Segoe UI" w:cs="Segoe UI"/>
          <w:bCs/>
          <w:sz w:val="22"/>
          <w:szCs w:val="22"/>
        </w:rPr>
        <w:t>16.1.16.4</w:t>
      </w:r>
      <w:r w:rsidRPr="000D073F">
        <w:rPr>
          <w:rFonts w:ascii="Segoe UI" w:hAnsi="Segoe UI" w:cs="Segoe UI"/>
          <w:bCs/>
          <w:sz w:val="22"/>
          <w:szCs w:val="22"/>
        </w:rPr>
        <w:fldChar w:fldCharType="end"/>
      </w:r>
      <w:r w:rsidRPr="000D073F">
        <w:rPr>
          <w:rFonts w:ascii="Segoe UI" w:hAnsi="Segoe UI" w:cs="Segoe UI"/>
          <w:bCs/>
          <w:sz w:val="22"/>
          <w:szCs w:val="22"/>
        </w:rPr>
        <w:t>;</w:t>
      </w:r>
    </w:p>
    <w:p w14:paraId="7314AF0E" w14:textId="725D3E8E" w:rsidR="007A0B53" w:rsidRPr="000D073F" w:rsidRDefault="007A0B53" w:rsidP="00975F5B">
      <w:pPr>
        <w:pStyle w:val="Nadpis2"/>
        <w:numPr>
          <w:ilvl w:val="2"/>
          <w:numId w:val="5"/>
        </w:numPr>
        <w:spacing w:line="240" w:lineRule="auto"/>
        <w:ind w:hanging="567"/>
        <w:rPr>
          <w:rFonts w:ascii="Segoe UI" w:hAnsi="Segoe UI" w:cs="Segoe UI"/>
          <w:bCs/>
          <w:sz w:val="22"/>
          <w:szCs w:val="22"/>
        </w:rPr>
      </w:pPr>
      <w:r w:rsidRPr="000D073F">
        <w:rPr>
          <w:rFonts w:ascii="Segoe UI" w:hAnsi="Segoe UI" w:cs="Segoe UI"/>
          <w:bCs/>
          <w:sz w:val="22"/>
          <w:szCs w:val="22"/>
        </w:rPr>
        <w:t xml:space="preserve">upozornit Objednatele na </w:t>
      </w:r>
      <w:r w:rsidR="003815EB" w:rsidRPr="000D073F">
        <w:rPr>
          <w:rFonts w:ascii="Segoe UI" w:hAnsi="Segoe UI" w:cs="Segoe UI"/>
          <w:bCs/>
          <w:sz w:val="22"/>
          <w:szCs w:val="22"/>
        </w:rPr>
        <w:t xml:space="preserve">Dodavateli </w:t>
      </w:r>
      <w:r w:rsidRPr="000D073F">
        <w:rPr>
          <w:rFonts w:ascii="Segoe UI" w:hAnsi="Segoe UI" w:cs="Segoe UI"/>
          <w:bCs/>
          <w:sz w:val="22"/>
          <w:szCs w:val="22"/>
        </w:rPr>
        <w:t>známá specifická</w:t>
      </w:r>
      <w:r w:rsidR="006042B9" w:rsidRPr="000D073F">
        <w:rPr>
          <w:rFonts w:ascii="Segoe UI" w:hAnsi="Segoe UI" w:cs="Segoe UI"/>
          <w:bCs/>
          <w:sz w:val="22"/>
          <w:szCs w:val="22"/>
        </w:rPr>
        <w:t xml:space="preserve"> rizika</w:t>
      </w:r>
      <w:r w:rsidRPr="000D073F">
        <w:rPr>
          <w:rFonts w:ascii="Segoe UI" w:hAnsi="Segoe UI" w:cs="Segoe UI"/>
          <w:bCs/>
          <w:sz w:val="22"/>
          <w:szCs w:val="22"/>
        </w:rPr>
        <w:t>, tj. nejedná se o obecně známá, potenciální rizika vzniku škod a je</w:t>
      </w:r>
      <w:r w:rsidR="00271146" w:rsidRPr="000D073F">
        <w:rPr>
          <w:rFonts w:ascii="Segoe UI" w:hAnsi="Segoe UI" w:cs="Segoe UI"/>
          <w:bCs/>
          <w:sz w:val="22"/>
          <w:szCs w:val="22"/>
        </w:rPr>
        <w:t>-</w:t>
      </w:r>
      <w:r w:rsidRPr="000D073F">
        <w:rPr>
          <w:rFonts w:ascii="Segoe UI" w:hAnsi="Segoe UI" w:cs="Segoe UI"/>
          <w:bCs/>
          <w:sz w:val="22"/>
          <w:szCs w:val="22"/>
        </w:rPr>
        <w:t xml:space="preserve">li to v rozsahu jím </w:t>
      </w:r>
      <w:r w:rsidR="00271146" w:rsidRPr="000D073F">
        <w:rPr>
          <w:rFonts w:ascii="Segoe UI" w:hAnsi="Segoe UI" w:cs="Segoe UI"/>
          <w:bCs/>
          <w:sz w:val="22"/>
          <w:szCs w:val="22"/>
        </w:rPr>
        <w:t>poskytovaného plnění</w:t>
      </w:r>
      <w:r w:rsidRPr="000D073F">
        <w:rPr>
          <w:rFonts w:ascii="Segoe UI" w:hAnsi="Segoe UI" w:cs="Segoe UI"/>
          <w:bCs/>
          <w:sz w:val="22"/>
          <w:szCs w:val="22"/>
        </w:rPr>
        <w:t xml:space="preserve"> možné, včas a řádně s nejvyšší odbornou péčí provést taková opatření, která riziko vzniku škod zcela vyloučí nebo dostatečně sníží, jde-li o rizika vzniku škod </w:t>
      </w:r>
      <w:r w:rsidRPr="000D073F">
        <w:rPr>
          <w:rFonts w:ascii="Segoe UI" w:hAnsi="Segoe UI" w:cs="Segoe UI"/>
          <w:bCs/>
          <w:sz w:val="22"/>
          <w:szCs w:val="22"/>
        </w:rPr>
        <w:lastRenderedPageBreak/>
        <w:t xml:space="preserve">nezapříčiněných </w:t>
      </w:r>
      <w:r w:rsidR="00271146" w:rsidRPr="000D073F">
        <w:rPr>
          <w:rFonts w:ascii="Segoe UI" w:hAnsi="Segoe UI" w:cs="Segoe UI"/>
          <w:bCs/>
          <w:sz w:val="22"/>
          <w:szCs w:val="22"/>
        </w:rPr>
        <w:t>Dodavatelem</w:t>
      </w:r>
      <w:r w:rsidRPr="000D073F">
        <w:rPr>
          <w:rFonts w:ascii="Segoe UI" w:hAnsi="Segoe UI" w:cs="Segoe UI"/>
          <w:bCs/>
          <w:sz w:val="22"/>
          <w:szCs w:val="22"/>
        </w:rPr>
        <w:t xml:space="preserve">, má </w:t>
      </w:r>
      <w:r w:rsidR="00271146" w:rsidRPr="000D073F">
        <w:rPr>
          <w:rFonts w:ascii="Segoe UI" w:hAnsi="Segoe UI" w:cs="Segoe UI"/>
          <w:bCs/>
          <w:sz w:val="22"/>
          <w:szCs w:val="22"/>
        </w:rPr>
        <w:t xml:space="preserve">Dodavatel </w:t>
      </w:r>
      <w:r w:rsidRPr="000D073F">
        <w:rPr>
          <w:rFonts w:ascii="Segoe UI" w:hAnsi="Segoe UI" w:cs="Segoe UI"/>
          <w:bCs/>
          <w:sz w:val="22"/>
          <w:szCs w:val="22"/>
        </w:rPr>
        <w:t>právo na úhradu nezbytných a účelně vynaložených nákladů;</w:t>
      </w:r>
    </w:p>
    <w:p w14:paraId="7B8CB294" w14:textId="3F2F35E6" w:rsidR="007A0B53" w:rsidRPr="000D073F" w:rsidRDefault="007A0B53" w:rsidP="00975F5B">
      <w:pPr>
        <w:pStyle w:val="Nadpis2"/>
        <w:numPr>
          <w:ilvl w:val="2"/>
          <w:numId w:val="5"/>
        </w:numPr>
        <w:spacing w:line="240" w:lineRule="auto"/>
        <w:ind w:hanging="567"/>
        <w:rPr>
          <w:rFonts w:ascii="Segoe UI" w:hAnsi="Segoe UI" w:cs="Segoe UI"/>
          <w:bCs/>
          <w:sz w:val="22"/>
          <w:szCs w:val="22"/>
        </w:rPr>
      </w:pPr>
      <w:r w:rsidRPr="000D073F">
        <w:rPr>
          <w:rFonts w:ascii="Segoe UI" w:hAnsi="Segoe UI" w:cs="Segoe UI"/>
          <w:bCs/>
          <w:sz w:val="22"/>
          <w:szCs w:val="22"/>
        </w:rPr>
        <w:t>i bez pokynů Objednatele provést neodkladně nutné úkony, které, ač nejsou předmětem této Smlouvy, pokud budou s ohledem na nepředvídané okolnosti pro</w:t>
      </w:r>
      <w:r w:rsidR="0003308C">
        <w:rPr>
          <w:rFonts w:ascii="Segoe UI" w:hAnsi="Segoe UI" w:cs="Segoe UI"/>
          <w:bCs/>
          <w:sz w:val="22"/>
          <w:szCs w:val="22"/>
        </w:rPr>
        <w:t> </w:t>
      </w:r>
      <w:r w:rsidRPr="000D073F">
        <w:rPr>
          <w:rFonts w:ascii="Segoe UI" w:hAnsi="Segoe UI" w:cs="Segoe UI"/>
          <w:bCs/>
          <w:sz w:val="22"/>
          <w:szCs w:val="22"/>
        </w:rPr>
        <w:t>plnění Smlouvy nezbytné nebo jsou nezbytné pro zamezení vzniku škody; jde-li o</w:t>
      </w:r>
      <w:r w:rsidR="0003308C">
        <w:rPr>
          <w:rFonts w:ascii="Segoe UI" w:hAnsi="Segoe UI" w:cs="Segoe UI"/>
          <w:bCs/>
          <w:sz w:val="22"/>
          <w:szCs w:val="22"/>
        </w:rPr>
        <w:t> </w:t>
      </w:r>
      <w:r w:rsidRPr="000D073F">
        <w:rPr>
          <w:rFonts w:ascii="Segoe UI" w:hAnsi="Segoe UI" w:cs="Segoe UI"/>
          <w:bCs/>
          <w:sz w:val="22"/>
          <w:szCs w:val="22"/>
        </w:rPr>
        <w:t xml:space="preserve">zamezení vzniku škod nezapříčiněných </w:t>
      </w:r>
      <w:r w:rsidR="00271146" w:rsidRPr="000D073F">
        <w:rPr>
          <w:rFonts w:ascii="Segoe UI" w:hAnsi="Segoe UI" w:cs="Segoe UI"/>
          <w:bCs/>
          <w:sz w:val="22"/>
          <w:szCs w:val="22"/>
        </w:rPr>
        <w:t>Dodavatelem</w:t>
      </w:r>
      <w:r w:rsidRPr="000D073F">
        <w:rPr>
          <w:rFonts w:ascii="Segoe UI" w:hAnsi="Segoe UI" w:cs="Segoe UI"/>
          <w:bCs/>
          <w:sz w:val="22"/>
          <w:szCs w:val="22"/>
        </w:rPr>
        <w:t xml:space="preserve">, má </w:t>
      </w:r>
      <w:r w:rsidR="00271146" w:rsidRPr="000D073F">
        <w:rPr>
          <w:rFonts w:ascii="Segoe UI" w:hAnsi="Segoe UI" w:cs="Segoe UI"/>
          <w:bCs/>
          <w:sz w:val="22"/>
          <w:szCs w:val="22"/>
        </w:rPr>
        <w:t xml:space="preserve">Dodavatel </w:t>
      </w:r>
      <w:r w:rsidRPr="000D073F">
        <w:rPr>
          <w:rFonts w:ascii="Segoe UI" w:hAnsi="Segoe UI" w:cs="Segoe UI"/>
          <w:bCs/>
          <w:sz w:val="22"/>
          <w:szCs w:val="22"/>
        </w:rPr>
        <w:t xml:space="preserve">právo na úhradu nezbytných a účelně vynaložených nákladů; </w:t>
      </w:r>
      <w:r w:rsidR="00271146" w:rsidRPr="000D073F">
        <w:rPr>
          <w:rFonts w:ascii="Segoe UI" w:hAnsi="Segoe UI" w:cs="Segoe UI"/>
          <w:bCs/>
          <w:sz w:val="22"/>
          <w:szCs w:val="22"/>
        </w:rPr>
        <w:t xml:space="preserve">Dodavatel </w:t>
      </w:r>
      <w:r w:rsidRPr="000D073F">
        <w:rPr>
          <w:rFonts w:ascii="Segoe UI" w:hAnsi="Segoe UI" w:cs="Segoe UI"/>
          <w:bCs/>
          <w:sz w:val="22"/>
          <w:szCs w:val="22"/>
        </w:rPr>
        <w:t>však zároveň bez zbytečného odkladu informuje Objednatele o nutnosti provést neodkladně nutné úkony;</w:t>
      </w:r>
    </w:p>
    <w:p w14:paraId="5FABD9C4" w14:textId="113399E4" w:rsidR="007A0B53" w:rsidRPr="000D073F" w:rsidRDefault="007A0B53" w:rsidP="00975F5B">
      <w:pPr>
        <w:pStyle w:val="Nadpis2"/>
        <w:numPr>
          <w:ilvl w:val="2"/>
          <w:numId w:val="5"/>
        </w:numPr>
        <w:spacing w:line="240" w:lineRule="auto"/>
        <w:ind w:hanging="567"/>
        <w:rPr>
          <w:rFonts w:ascii="Segoe UI" w:hAnsi="Segoe UI" w:cs="Segoe UI"/>
          <w:bCs/>
          <w:sz w:val="22"/>
          <w:szCs w:val="22"/>
        </w:rPr>
      </w:pPr>
      <w:r w:rsidRPr="000D073F">
        <w:rPr>
          <w:rFonts w:ascii="Segoe UI" w:hAnsi="Segoe UI" w:cs="Segoe UI"/>
          <w:bCs/>
          <w:sz w:val="22"/>
          <w:szCs w:val="22"/>
        </w:rPr>
        <w:t>dodržovat bezpečnostní, hygienické, požární, organizační a ekologické předpisy na</w:t>
      </w:r>
      <w:r w:rsidR="0003308C">
        <w:rPr>
          <w:rFonts w:ascii="Segoe UI" w:hAnsi="Segoe UI" w:cs="Segoe UI"/>
          <w:bCs/>
          <w:sz w:val="22"/>
          <w:szCs w:val="22"/>
        </w:rPr>
        <w:t> </w:t>
      </w:r>
      <w:r w:rsidRPr="000D073F">
        <w:rPr>
          <w:rFonts w:ascii="Segoe UI" w:hAnsi="Segoe UI" w:cs="Segoe UI"/>
          <w:bCs/>
          <w:sz w:val="22"/>
          <w:szCs w:val="22"/>
        </w:rPr>
        <w:t xml:space="preserve">pracovištích Objednatele, se kterými byl seznámen nebo které jsou všeobecně známé a dále zajistit, aby i všechny osoby podílející se na plnění jeho závazků z této Smlouvy, které se budou zdržovat v prostorách nebo na pracovištích Objednatele, dodržovaly účinné právní předpisy o bezpečnosti a ochraně zdraví při práci a veškeré interní předpisy Objednatele, s nimiž Objednatel </w:t>
      </w:r>
      <w:r w:rsidR="00BD18A3" w:rsidRPr="000D073F">
        <w:rPr>
          <w:rFonts w:ascii="Segoe UI" w:eastAsia="Calibri" w:hAnsi="Segoe UI" w:cs="Segoe UI"/>
          <w:sz w:val="22"/>
          <w:szCs w:val="22"/>
        </w:rPr>
        <w:t>Dodavatel</w:t>
      </w:r>
      <w:r w:rsidRPr="000D073F">
        <w:rPr>
          <w:rFonts w:ascii="Segoe UI" w:hAnsi="Segoe UI" w:cs="Segoe UI"/>
          <w:bCs/>
          <w:sz w:val="22"/>
          <w:szCs w:val="22"/>
        </w:rPr>
        <w:t>e předem obeznámil nebo které jsou všeobecně známé;</w:t>
      </w:r>
    </w:p>
    <w:p w14:paraId="5ECE13BC" w14:textId="77777777" w:rsidR="007A0B53" w:rsidRPr="000D073F" w:rsidRDefault="007A0B53" w:rsidP="00975F5B">
      <w:pPr>
        <w:pStyle w:val="Nadpis2"/>
        <w:numPr>
          <w:ilvl w:val="2"/>
          <w:numId w:val="5"/>
        </w:numPr>
        <w:spacing w:line="240" w:lineRule="auto"/>
        <w:ind w:hanging="567"/>
        <w:rPr>
          <w:rFonts w:ascii="Segoe UI" w:hAnsi="Segoe UI" w:cs="Segoe UI"/>
          <w:bCs/>
          <w:sz w:val="22"/>
          <w:szCs w:val="22"/>
        </w:rPr>
      </w:pPr>
      <w:r w:rsidRPr="000D073F">
        <w:rPr>
          <w:rFonts w:ascii="Segoe UI" w:hAnsi="Segoe UI" w:cs="Segoe UI"/>
          <w:bCs/>
          <w:sz w:val="22"/>
          <w:szCs w:val="22"/>
        </w:rPr>
        <w:t>průběžně informovat Objednatele o důležitých skutečnostech, které mohou mít vliv na výkon práv a plnění povinností Smluvních stran;</w:t>
      </w:r>
    </w:p>
    <w:p w14:paraId="34D422B9" w14:textId="6A5579B7" w:rsidR="00686A30" w:rsidRPr="00307F43" w:rsidRDefault="001876D0" w:rsidP="00307F43">
      <w:pPr>
        <w:pStyle w:val="Nadpis2"/>
        <w:numPr>
          <w:ilvl w:val="2"/>
          <w:numId w:val="5"/>
        </w:numPr>
        <w:spacing w:line="240" w:lineRule="auto"/>
        <w:ind w:hanging="567"/>
        <w:rPr>
          <w:rFonts w:ascii="Segoe UI" w:hAnsi="Segoe UI" w:cs="Segoe UI"/>
          <w:bCs/>
          <w:sz w:val="22"/>
          <w:szCs w:val="22"/>
        </w:rPr>
      </w:pPr>
      <w:r w:rsidRPr="00307F43">
        <w:rPr>
          <w:rFonts w:ascii="Segoe UI" w:hAnsi="Segoe UI" w:cs="Segoe UI"/>
          <w:bCs/>
          <w:sz w:val="22"/>
          <w:szCs w:val="22"/>
        </w:rPr>
        <w:t>účastnit se kontrolních dní a projektových schůzek s</w:t>
      </w:r>
      <w:r w:rsidR="00A65FE4">
        <w:rPr>
          <w:rFonts w:ascii="Segoe UI" w:hAnsi="Segoe UI" w:cs="Segoe UI"/>
          <w:bCs/>
          <w:sz w:val="22"/>
          <w:szCs w:val="22"/>
        </w:rPr>
        <w:t> </w:t>
      </w:r>
      <w:r w:rsidRPr="00307F43">
        <w:rPr>
          <w:rFonts w:ascii="Segoe UI" w:hAnsi="Segoe UI" w:cs="Segoe UI"/>
          <w:bCs/>
          <w:sz w:val="22"/>
          <w:szCs w:val="22"/>
        </w:rPr>
        <w:t>Objednatelem</w:t>
      </w:r>
      <w:r w:rsidR="00A65FE4">
        <w:rPr>
          <w:rFonts w:ascii="Segoe UI" w:hAnsi="Segoe UI" w:cs="Segoe UI"/>
          <w:bCs/>
          <w:sz w:val="22"/>
          <w:szCs w:val="22"/>
        </w:rPr>
        <w:t xml:space="preserve"> po dobu realizace 1. Fáze plnění dle čl. 4.3.1 Smlouvy</w:t>
      </w:r>
      <w:r w:rsidR="00307F43" w:rsidRPr="00307F43">
        <w:rPr>
          <w:rFonts w:ascii="Segoe UI" w:hAnsi="Segoe UI" w:cs="Segoe UI"/>
          <w:bCs/>
          <w:sz w:val="22"/>
          <w:szCs w:val="22"/>
        </w:rPr>
        <w:t>;</w:t>
      </w:r>
      <w:r w:rsidR="00307F43">
        <w:rPr>
          <w:rFonts w:ascii="Segoe UI" w:hAnsi="Segoe UI" w:cs="Segoe UI"/>
          <w:bCs/>
          <w:sz w:val="22"/>
          <w:szCs w:val="22"/>
        </w:rPr>
        <w:t xml:space="preserve"> </w:t>
      </w:r>
      <w:r w:rsidR="00686A30" w:rsidRPr="00307F43">
        <w:rPr>
          <w:rFonts w:ascii="Segoe UI" w:hAnsi="Segoe UI" w:cs="Segoe UI"/>
          <w:bCs/>
          <w:sz w:val="22"/>
          <w:szCs w:val="22"/>
        </w:rPr>
        <w:t>čas strávený na</w:t>
      </w:r>
      <w:r w:rsidR="0003308C">
        <w:rPr>
          <w:rFonts w:ascii="Segoe UI" w:hAnsi="Segoe UI" w:cs="Segoe UI"/>
          <w:bCs/>
          <w:sz w:val="22"/>
          <w:szCs w:val="22"/>
        </w:rPr>
        <w:t> </w:t>
      </w:r>
      <w:r w:rsidR="00686A30" w:rsidRPr="00307F43">
        <w:rPr>
          <w:rFonts w:ascii="Segoe UI" w:hAnsi="Segoe UI" w:cs="Segoe UI"/>
          <w:bCs/>
          <w:sz w:val="22"/>
          <w:szCs w:val="22"/>
        </w:rPr>
        <w:t xml:space="preserve">kontrolních dnech a projektových schůzkách je zahrnut v ceně ostatních částí předmětu plnění a nelze tedy </w:t>
      </w:r>
      <w:r w:rsidR="00263342" w:rsidRPr="00307F43">
        <w:rPr>
          <w:rFonts w:ascii="Segoe UI" w:hAnsi="Segoe UI" w:cs="Segoe UI"/>
          <w:bCs/>
          <w:sz w:val="22"/>
          <w:szCs w:val="22"/>
        </w:rPr>
        <w:t>uplatňovat nárok na jeho úhradu mimo rámec těchto plnění;</w:t>
      </w:r>
    </w:p>
    <w:p w14:paraId="4944E614" w14:textId="77777777" w:rsidR="007A0B53" w:rsidRPr="000D073F" w:rsidRDefault="007A0B53" w:rsidP="00975F5B">
      <w:pPr>
        <w:pStyle w:val="Nadpis2"/>
        <w:numPr>
          <w:ilvl w:val="2"/>
          <w:numId w:val="5"/>
        </w:numPr>
        <w:spacing w:line="240" w:lineRule="auto"/>
        <w:ind w:hanging="567"/>
        <w:rPr>
          <w:rFonts w:ascii="Segoe UI" w:hAnsi="Segoe UI" w:cs="Segoe UI"/>
          <w:bCs/>
          <w:sz w:val="22"/>
          <w:szCs w:val="22"/>
        </w:rPr>
      </w:pPr>
      <w:r w:rsidRPr="000D073F">
        <w:rPr>
          <w:rFonts w:ascii="Segoe UI" w:hAnsi="Segoe UI" w:cs="Segoe UI"/>
          <w:bCs/>
          <w:sz w:val="22"/>
          <w:szCs w:val="22"/>
        </w:rPr>
        <w:t xml:space="preserve">respektovat práva duševního vlastnictví Objednatele; </w:t>
      </w:r>
    </w:p>
    <w:p w14:paraId="733B630E" w14:textId="30436C3E" w:rsidR="007A0B53" w:rsidRPr="000D073F" w:rsidRDefault="007A0B53" w:rsidP="00975F5B">
      <w:pPr>
        <w:pStyle w:val="Nadpis2"/>
        <w:numPr>
          <w:ilvl w:val="2"/>
          <w:numId w:val="5"/>
        </w:numPr>
        <w:spacing w:line="240" w:lineRule="auto"/>
        <w:ind w:hanging="567"/>
        <w:rPr>
          <w:rFonts w:ascii="Segoe UI" w:hAnsi="Segoe UI" w:cs="Segoe UI"/>
          <w:bCs/>
          <w:sz w:val="22"/>
          <w:szCs w:val="22"/>
        </w:rPr>
      </w:pPr>
      <w:r w:rsidRPr="000D073F">
        <w:rPr>
          <w:rFonts w:ascii="Segoe UI" w:hAnsi="Segoe UI" w:cs="Segoe UI"/>
          <w:bCs/>
          <w:sz w:val="22"/>
          <w:szCs w:val="22"/>
        </w:rPr>
        <w:t xml:space="preserve">písemně upozorňovat Objednatele na možné či vhodné rozšíření či změny </w:t>
      </w:r>
      <w:r w:rsidR="00307F43">
        <w:rPr>
          <w:rFonts w:ascii="Segoe UI" w:hAnsi="Segoe UI" w:cs="Segoe UI"/>
          <w:bCs/>
          <w:sz w:val="22"/>
          <w:szCs w:val="22"/>
        </w:rPr>
        <w:t>EMOS</w:t>
      </w:r>
      <w:r w:rsidRPr="000D073F">
        <w:rPr>
          <w:rFonts w:ascii="Segoe UI" w:hAnsi="Segoe UI" w:cs="Segoe UI"/>
          <w:bCs/>
          <w:sz w:val="22"/>
          <w:szCs w:val="22"/>
        </w:rPr>
        <w:t xml:space="preserve"> za</w:t>
      </w:r>
      <w:r w:rsidR="0003308C">
        <w:rPr>
          <w:rFonts w:ascii="Segoe UI" w:hAnsi="Segoe UI" w:cs="Segoe UI"/>
          <w:bCs/>
          <w:sz w:val="22"/>
          <w:szCs w:val="22"/>
        </w:rPr>
        <w:t> </w:t>
      </w:r>
      <w:r w:rsidRPr="000D073F">
        <w:rPr>
          <w:rFonts w:ascii="Segoe UI" w:hAnsi="Segoe UI" w:cs="Segoe UI"/>
          <w:bCs/>
          <w:sz w:val="22"/>
          <w:szCs w:val="22"/>
        </w:rPr>
        <w:t>účelem j</w:t>
      </w:r>
      <w:r w:rsidR="005E35B3" w:rsidRPr="000D073F">
        <w:rPr>
          <w:rFonts w:ascii="Segoe UI" w:hAnsi="Segoe UI" w:cs="Segoe UI"/>
          <w:bCs/>
          <w:sz w:val="22"/>
          <w:szCs w:val="22"/>
        </w:rPr>
        <w:t>eho</w:t>
      </w:r>
      <w:r w:rsidRPr="000D073F">
        <w:rPr>
          <w:rFonts w:ascii="Segoe UI" w:hAnsi="Segoe UI" w:cs="Segoe UI"/>
          <w:bCs/>
          <w:sz w:val="22"/>
          <w:szCs w:val="22"/>
        </w:rPr>
        <w:t xml:space="preserve"> lepšího využívání v rozsahu této Smlouvy;</w:t>
      </w:r>
    </w:p>
    <w:p w14:paraId="48540F77" w14:textId="7949970D" w:rsidR="007A0B53" w:rsidRPr="000D073F" w:rsidRDefault="007A0B53" w:rsidP="00975F5B">
      <w:pPr>
        <w:pStyle w:val="Nadpis2"/>
        <w:numPr>
          <w:ilvl w:val="2"/>
          <w:numId w:val="5"/>
        </w:numPr>
        <w:spacing w:line="240" w:lineRule="auto"/>
        <w:ind w:hanging="567"/>
        <w:rPr>
          <w:rFonts w:ascii="Segoe UI" w:hAnsi="Segoe UI" w:cs="Segoe UI"/>
          <w:bCs/>
          <w:sz w:val="22"/>
          <w:szCs w:val="22"/>
        </w:rPr>
      </w:pPr>
      <w:r w:rsidRPr="000D073F">
        <w:rPr>
          <w:rFonts w:ascii="Segoe UI" w:hAnsi="Segoe UI" w:cs="Segoe UI"/>
          <w:bCs/>
          <w:sz w:val="22"/>
          <w:szCs w:val="22"/>
        </w:rPr>
        <w:t xml:space="preserve">písemně upozorňovat Objednatele na případnou nevhodnost pokynů Objednatele. Pokud </w:t>
      </w:r>
      <w:r w:rsidR="005E35B3" w:rsidRPr="000D073F">
        <w:rPr>
          <w:rFonts w:ascii="Segoe UI" w:hAnsi="Segoe UI" w:cs="Segoe UI"/>
          <w:bCs/>
          <w:sz w:val="22"/>
          <w:szCs w:val="22"/>
        </w:rPr>
        <w:t xml:space="preserve">Dodavatel </w:t>
      </w:r>
      <w:r w:rsidRPr="000D073F">
        <w:rPr>
          <w:rFonts w:ascii="Segoe UI" w:hAnsi="Segoe UI" w:cs="Segoe UI"/>
          <w:bCs/>
          <w:sz w:val="22"/>
          <w:szCs w:val="22"/>
        </w:rPr>
        <w:t>Objednatele neupozornil na nevhodnost pokynů Objednatele a</w:t>
      </w:r>
      <w:r w:rsidR="0003308C">
        <w:rPr>
          <w:rFonts w:ascii="Segoe UI" w:hAnsi="Segoe UI" w:cs="Segoe UI"/>
          <w:bCs/>
          <w:sz w:val="22"/>
          <w:szCs w:val="22"/>
        </w:rPr>
        <w:t> </w:t>
      </w:r>
      <w:r w:rsidRPr="000D073F">
        <w:rPr>
          <w:rFonts w:ascii="Segoe UI" w:hAnsi="Segoe UI" w:cs="Segoe UI"/>
          <w:bCs/>
          <w:sz w:val="22"/>
          <w:szCs w:val="22"/>
        </w:rPr>
        <w:t>prokazatelně mohl dovodit možnost, že jejich provedení povede ke vzniku vad a</w:t>
      </w:r>
      <w:r w:rsidR="0003308C">
        <w:rPr>
          <w:rFonts w:ascii="Segoe UI" w:hAnsi="Segoe UI" w:cs="Segoe UI"/>
          <w:bCs/>
          <w:sz w:val="22"/>
          <w:szCs w:val="22"/>
        </w:rPr>
        <w:t> </w:t>
      </w:r>
      <w:r w:rsidRPr="000D073F">
        <w:rPr>
          <w:rFonts w:ascii="Segoe UI" w:hAnsi="Segoe UI" w:cs="Segoe UI"/>
          <w:bCs/>
          <w:sz w:val="22"/>
          <w:szCs w:val="22"/>
        </w:rPr>
        <w:t>způsobí bezprostřední škodu Objednateli</w:t>
      </w:r>
      <w:r w:rsidR="00D55C99" w:rsidRPr="000D073F">
        <w:rPr>
          <w:rFonts w:ascii="Segoe UI" w:hAnsi="Segoe UI" w:cs="Segoe UI"/>
          <w:bCs/>
          <w:sz w:val="22"/>
          <w:szCs w:val="22"/>
        </w:rPr>
        <w:t xml:space="preserve"> a/nebo Dodavateli a/nebo třetím osobám</w:t>
      </w:r>
      <w:r w:rsidRPr="000D073F">
        <w:rPr>
          <w:rFonts w:ascii="Segoe UI" w:hAnsi="Segoe UI" w:cs="Segoe UI"/>
          <w:bCs/>
          <w:sz w:val="22"/>
          <w:szCs w:val="22"/>
        </w:rPr>
        <w:t xml:space="preserve">, nese </w:t>
      </w:r>
      <w:r w:rsidR="005E35B3" w:rsidRPr="000D073F">
        <w:rPr>
          <w:rFonts w:ascii="Segoe UI" w:hAnsi="Segoe UI" w:cs="Segoe UI"/>
          <w:bCs/>
          <w:sz w:val="22"/>
          <w:szCs w:val="22"/>
        </w:rPr>
        <w:t xml:space="preserve">Dodavatel </w:t>
      </w:r>
      <w:r w:rsidRPr="000D073F">
        <w:rPr>
          <w:rFonts w:ascii="Segoe UI" w:hAnsi="Segoe UI" w:cs="Segoe UI"/>
          <w:bCs/>
          <w:sz w:val="22"/>
          <w:szCs w:val="22"/>
        </w:rPr>
        <w:t xml:space="preserve">odpovědnost za vady a za škodu, které v důsledku pokynů Objednatele </w:t>
      </w:r>
      <w:r w:rsidR="00444A7B" w:rsidRPr="000D073F">
        <w:rPr>
          <w:rFonts w:ascii="Segoe UI" w:hAnsi="Segoe UI" w:cs="Segoe UI"/>
          <w:bCs/>
          <w:sz w:val="22"/>
          <w:szCs w:val="22"/>
        </w:rPr>
        <w:t xml:space="preserve">vznikly </w:t>
      </w:r>
      <w:r w:rsidRPr="000D073F">
        <w:rPr>
          <w:rFonts w:ascii="Segoe UI" w:hAnsi="Segoe UI" w:cs="Segoe UI"/>
          <w:bCs/>
          <w:sz w:val="22"/>
          <w:szCs w:val="22"/>
        </w:rPr>
        <w:t xml:space="preserve">Objednateli </w:t>
      </w:r>
      <w:r w:rsidR="00D55C99" w:rsidRPr="000D073F">
        <w:rPr>
          <w:rFonts w:ascii="Segoe UI" w:hAnsi="Segoe UI" w:cs="Segoe UI"/>
          <w:bCs/>
          <w:sz w:val="22"/>
          <w:szCs w:val="22"/>
        </w:rPr>
        <w:t>a/nebo Dodavateli a/nebo třetím osobám</w:t>
      </w:r>
      <w:r w:rsidRPr="000D073F">
        <w:rPr>
          <w:rFonts w:ascii="Segoe UI" w:hAnsi="Segoe UI" w:cs="Segoe UI"/>
          <w:bCs/>
          <w:sz w:val="22"/>
          <w:szCs w:val="22"/>
        </w:rPr>
        <w:t xml:space="preserve">. V případě, že Objednatel trvá na provedení pokynu i přesto, že byl </w:t>
      </w:r>
      <w:r w:rsidR="005E35B3" w:rsidRPr="000D073F">
        <w:rPr>
          <w:rFonts w:ascii="Segoe UI" w:hAnsi="Segoe UI" w:cs="Segoe UI"/>
          <w:bCs/>
          <w:sz w:val="22"/>
          <w:szCs w:val="22"/>
        </w:rPr>
        <w:t xml:space="preserve">Dodavatelem </w:t>
      </w:r>
      <w:r w:rsidRPr="000D073F">
        <w:rPr>
          <w:rFonts w:ascii="Segoe UI" w:hAnsi="Segoe UI" w:cs="Segoe UI"/>
          <w:bCs/>
          <w:sz w:val="22"/>
          <w:szCs w:val="22"/>
        </w:rPr>
        <w:t xml:space="preserve">řádně upozorněn na nevhodnost takového </w:t>
      </w:r>
      <w:r w:rsidR="003967B9" w:rsidRPr="000D073F">
        <w:rPr>
          <w:rFonts w:ascii="Segoe UI" w:hAnsi="Segoe UI" w:cs="Segoe UI"/>
          <w:bCs/>
          <w:sz w:val="22"/>
          <w:szCs w:val="22"/>
        </w:rPr>
        <w:t>p</w:t>
      </w:r>
      <w:r w:rsidRPr="000D073F">
        <w:rPr>
          <w:rFonts w:ascii="Segoe UI" w:hAnsi="Segoe UI" w:cs="Segoe UI"/>
          <w:bCs/>
          <w:sz w:val="22"/>
          <w:szCs w:val="22"/>
        </w:rPr>
        <w:t xml:space="preserve">okynu, </w:t>
      </w:r>
      <w:r w:rsidR="005E35B3" w:rsidRPr="000D073F">
        <w:rPr>
          <w:rFonts w:ascii="Segoe UI" w:hAnsi="Segoe UI" w:cs="Segoe UI"/>
          <w:bCs/>
          <w:sz w:val="22"/>
          <w:szCs w:val="22"/>
        </w:rPr>
        <w:t xml:space="preserve">Dodavatel </w:t>
      </w:r>
      <w:r w:rsidRPr="000D073F">
        <w:rPr>
          <w:rFonts w:ascii="Segoe UI" w:hAnsi="Segoe UI" w:cs="Segoe UI"/>
          <w:bCs/>
          <w:sz w:val="22"/>
          <w:szCs w:val="22"/>
        </w:rPr>
        <w:t xml:space="preserve">nenese odpovědnost za vady a za škodu, které v důsledku pokynů Objednatele Objednateli a/nebo </w:t>
      </w:r>
      <w:r w:rsidR="005E35B3" w:rsidRPr="000D073F">
        <w:rPr>
          <w:rFonts w:ascii="Segoe UI" w:hAnsi="Segoe UI" w:cs="Segoe UI"/>
          <w:bCs/>
          <w:sz w:val="22"/>
          <w:szCs w:val="22"/>
        </w:rPr>
        <w:t xml:space="preserve">Dodavateli </w:t>
      </w:r>
      <w:r w:rsidRPr="000D073F">
        <w:rPr>
          <w:rFonts w:ascii="Segoe UI" w:hAnsi="Segoe UI" w:cs="Segoe UI"/>
          <w:bCs/>
          <w:sz w:val="22"/>
          <w:szCs w:val="22"/>
        </w:rPr>
        <w:t xml:space="preserve">a/nebo třetím osobám vznikly. Upozornění Objednatele na nevhodnost pokynů Objednatele bude </w:t>
      </w:r>
      <w:r w:rsidR="005E35B3" w:rsidRPr="000D073F">
        <w:rPr>
          <w:rFonts w:ascii="Segoe UI" w:hAnsi="Segoe UI" w:cs="Segoe UI"/>
          <w:bCs/>
          <w:sz w:val="22"/>
          <w:szCs w:val="22"/>
        </w:rPr>
        <w:t xml:space="preserve">Dodavatel </w:t>
      </w:r>
      <w:r w:rsidRPr="000D073F">
        <w:rPr>
          <w:rFonts w:ascii="Segoe UI" w:hAnsi="Segoe UI" w:cs="Segoe UI"/>
          <w:bCs/>
          <w:sz w:val="22"/>
          <w:szCs w:val="22"/>
        </w:rPr>
        <w:t>provádět v písemné formě dostatečně srozumitelným způsobem</w:t>
      </w:r>
      <w:r w:rsidR="003967B9" w:rsidRPr="000D073F">
        <w:rPr>
          <w:rFonts w:ascii="Segoe UI" w:hAnsi="Segoe UI" w:cs="Segoe UI"/>
          <w:bCs/>
          <w:sz w:val="22"/>
          <w:szCs w:val="22"/>
        </w:rPr>
        <w:t>.</w:t>
      </w:r>
    </w:p>
    <w:p w14:paraId="5BE219FA" w14:textId="77777777" w:rsidR="007A0B53" w:rsidRPr="000D073F" w:rsidRDefault="007A0B53" w:rsidP="007A0B53">
      <w:pPr>
        <w:pStyle w:val="Nadpis2"/>
        <w:numPr>
          <w:ilvl w:val="1"/>
          <w:numId w:val="5"/>
        </w:numPr>
        <w:tabs>
          <w:tab w:val="num" w:pos="567"/>
        </w:tabs>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 xml:space="preserve">Objednatel se zavazuje poskytnout ke splnění smluvních závazků </w:t>
      </w:r>
      <w:r w:rsidR="009A12A9" w:rsidRPr="000D073F">
        <w:rPr>
          <w:rFonts w:ascii="Segoe UI" w:hAnsi="Segoe UI" w:cs="Segoe UI"/>
          <w:bCs/>
          <w:sz w:val="22"/>
          <w:szCs w:val="22"/>
        </w:rPr>
        <w:t xml:space="preserve">Dodavateli </w:t>
      </w:r>
      <w:r w:rsidRPr="000D073F">
        <w:rPr>
          <w:rFonts w:ascii="Segoe UI" w:eastAsia="Calibri" w:hAnsi="Segoe UI" w:cs="Segoe UI"/>
          <w:sz w:val="22"/>
          <w:szCs w:val="22"/>
        </w:rPr>
        <w:t xml:space="preserve">včas </w:t>
      </w:r>
      <w:r w:rsidR="004B78D5" w:rsidRPr="000D073F">
        <w:rPr>
          <w:rFonts w:ascii="Segoe UI" w:eastAsia="Calibri" w:hAnsi="Segoe UI" w:cs="Segoe UI"/>
          <w:sz w:val="22"/>
          <w:szCs w:val="22"/>
        </w:rPr>
        <w:t>nezbytnou</w:t>
      </w:r>
      <w:r w:rsidRPr="000D073F">
        <w:rPr>
          <w:rFonts w:ascii="Segoe UI" w:eastAsia="Calibri" w:hAnsi="Segoe UI" w:cs="Segoe UI"/>
          <w:sz w:val="22"/>
          <w:szCs w:val="22"/>
        </w:rPr>
        <w:t xml:space="preserve"> součinnost a informace definované v této Smlouvě nebo potřebné pro účelné plnění předmětu této Smlouvy a dále bude neprodleně odpovědné zástupce </w:t>
      </w:r>
      <w:r w:rsidR="009A12A9" w:rsidRPr="000D073F">
        <w:rPr>
          <w:rFonts w:ascii="Segoe UI" w:hAnsi="Segoe UI" w:cs="Segoe UI"/>
          <w:bCs/>
          <w:sz w:val="22"/>
          <w:szCs w:val="22"/>
        </w:rPr>
        <w:t xml:space="preserve">Dodavatele </w:t>
      </w:r>
      <w:r w:rsidRPr="000D073F">
        <w:rPr>
          <w:rFonts w:ascii="Segoe UI" w:eastAsia="Calibri" w:hAnsi="Segoe UI" w:cs="Segoe UI"/>
          <w:sz w:val="22"/>
          <w:szCs w:val="22"/>
        </w:rPr>
        <w:t xml:space="preserve">informovat o všech organizačních změnách, poznatcích z kontrolní činnosti, podnětech vlastních zaměstnanců a třetích stran a dalších skutečnostech potřebných pro efektivní plnění předmětu Smlouvy, jakož i dílčích plnění sjednaných dle této Smlouvy. </w:t>
      </w:r>
    </w:p>
    <w:p w14:paraId="14EE5BD7" w14:textId="77777777" w:rsidR="00DA4DC7" w:rsidRDefault="00BD18A3" w:rsidP="00DA4DC7">
      <w:pPr>
        <w:pStyle w:val="Nadpis2"/>
        <w:numPr>
          <w:ilvl w:val="1"/>
          <w:numId w:val="5"/>
        </w:numPr>
        <w:tabs>
          <w:tab w:val="num" w:pos="567"/>
        </w:tabs>
        <w:spacing w:line="240" w:lineRule="auto"/>
        <w:ind w:left="567" w:hanging="567"/>
        <w:rPr>
          <w:rFonts w:ascii="Segoe UI" w:eastAsia="Calibri" w:hAnsi="Segoe UI" w:cs="Segoe UI"/>
          <w:sz w:val="22"/>
          <w:szCs w:val="22"/>
        </w:rPr>
      </w:pPr>
      <w:bookmarkStart w:id="67" w:name="_Ref243534837"/>
      <w:r w:rsidRPr="00DA4DC7">
        <w:rPr>
          <w:rFonts w:ascii="Segoe UI" w:eastAsia="Calibri" w:hAnsi="Segoe UI" w:cs="Segoe UI"/>
          <w:sz w:val="22"/>
          <w:szCs w:val="22"/>
        </w:rPr>
        <w:t>Dodavatel</w:t>
      </w:r>
      <w:r w:rsidR="007A0B53" w:rsidRPr="00DA4DC7">
        <w:rPr>
          <w:rFonts w:ascii="Segoe UI" w:eastAsia="Calibri" w:hAnsi="Segoe UI" w:cs="Segoe UI"/>
          <w:sz w:val="22"/>
          <w:szCs w:val="22"/>
        </w:rPr>
        <w:t xml:space="preserve"> je povinen zajistit plnění </w:t>
      </w:r>
      <w:r w:rsidR="009A12A9" w:rsidRPr="00DA4DC7">
        <w:rPr>
          <w:rFonts w:ascii="Segoe UI" w:eastAsia="Calibri" w:hAnsi="Segoe UI" w:cs="Segoe UI"/>
          <w:sz w:val="22"/>
          <w:szCs w:val="22"/>
        </w:rPr>
        <w:t>této Smlouvy</w:t>
      </w:r>
      <w:r w:rsidR="007A0B53" w:rsidRPr="00DA4DC7">
        <w:rPr>
          <w:rFonts w:ascii="Segoe UI" w:eastAsia="Calibri" w:hAnsi="Segoe UI" w:cs="Segoe UI"/>
          <w:sz w:val="22"/>
          <w:szCs w:val="22"/>
        </w:rPr>
        <w:t xml:space="preserve"> prostřednictvím osob, které mají potřebnou kvalifikaci i zkušenosti k plnění svých úkolů.</w:t>
      </w:r>
      <w:bookmarkStart w:id="68" w:name="_Ref243534923"/>
      <w:bookmarkStart w:id="69" w:name="_Ref137119837"/>
      <w:bookmarkEnd w:id="67"/>
    </w:p>
    <w:p w14:paraId="2D41EAD1" w14:textId="4305A7A3" w:rsidR="007A0B53" w:rsidRPr="00DA4DC7" w:rsidRDefault="00263124" w:rsidP="00DA4DC7">
      <w:pPr>
        <w:pStyle w:val="Nadpis2"/>
        <w:numPr>
          <w:ilvl w:val="1"/>
          <w:numId w:val="5"/>
        </w:numPr>
        <w:tabs>
          <w:tab w:val="num" w:pos="567"/>
        </w:tabs>
        <w:spacing w:line="240" w:lineRule="auto"/>
        <w:ind w:left="567" w:hanging="567"/>
        <w:rPr>
          <w:rFonts w:ascii="Segoe UI" w:eastAsia="Calibri" w:hAnsi="Segoe UI" w:cs="Segoe UI"/>
          <w:sz w:val="22"/>
          <w:szCs w:val="22"/>
        </w:rPr>
      </w:pPr>
      <w:r w:rsidRPr="00DA4DC7">
        <w:rPr>
          <w:rFonts w:ascii="Segoe UI" w:eastAsia="Calibri" w:hAnsi="Segoe UI" w:cs="Segoe UI"/>
          <w:sz w:val="22"/>
          <w:szCs w:val="22"/>
        </w:rPr>
        <w:lastRenderedPageBreak/>
        <w:t>Dodavatel</w:t>
      </w:r>
      <w:r w:rsidR="007A0B53" w:rsidRPr="00DA4DC7">
        <w:rPr>
          <w:rFonts w:ascii="Segoe UI" w:eastAsia="Calibri" w:hAnsi="Segoe UI" w:cs="Segoe UI"/>
          <w:sz w:val="22"/>
          <w:szCs w:val="22"/>
        </w:rPr>
        <w:t xml:space="preserve"> je povinen písemně informovat Objednatele o všech svých poddodavatelích (včetně jejich identifikačních a kontaktních údajů a o tom, které </w:t>
      </w:r>
      <w:r w:rsidRPr="00DA4DC7">
        <w:rPr>
          <w:rFonts w:ascii="Segoe UI" w:eastAsia="Calibri" w:hAnsi="Segoe UI" w:cs="Segoe UI"/>
          <w:sz w:val="22"/>
          <w:szCs w:val="22"/>
        </w:rPr>
        <w:t>části předmětu plnění</w:t>
      </w:r>
      <w:r w:rsidR="007A0B53" w:rsidRPr="00DA4DC7">
        <w:rPr>
          <w:rFonts w:ascii="Segoe UI" w:eastAsia="Calibri" w:hAnsi="Segoe UI" w:cs="Segoe UI"/>
          <w:sz w:val="22"/>
          <w:szCs w:val="22"/>
        </w:rPr>
        <w:t xml:space="preserve"> dle</w:t>
      </w:r>
      <w:r w:rsidR="00F07A67">
        <w:rPr>
          <w:rFonts w:ascii="Segoe UI" w:eastAsia="Calibri" w:hAnsi="Segoe UI" w:cs="Segoe UI"/>
          <w:sz w:val="22"/>
          <w:szCs w:val="22"/>
        </w:rPr>
        <w:t> </w:t>
      </w:r>
      <w:r w:rsidR="007A0B53" w:rsidRPr="00DA4DC7">
        <w:rPr>
          <w:rFonts w:ascii="Segoe UI" w:eastAsia="Calibri" w:hAnsi="Segoe UI" w:cs="Segoe UI"/>
          <w:sz w:val="22"/>
          <w:szCs w:val="22"/>
        </w:rPr>
        <w:t>této Smlouvy pro něj v rámci předmětu plnění každý z poddodavatelů poskytuje) a</w:t>
      </w:r>
      <w:r w:rsidR="00F07A67">
        <w:rPr>
          <w:rFonts w:ascii="Segoe UI" w:eastAsia="Calibri" w:hAnsi="Segoe UI" w:cs="Segoe UI"/>
          <w:sz w:val="22"/>
          <w:szCs w:val="22"/>
        </w:rPr>
        <w:t> </w:t>
      </w:r>
      <w:r w:rsidR="007A0B53" w:rsidRPr="00DA4DC7">
        <w:rPr>
          <w:rFonts w:ascii="Segoe UI" w:eastAsia="Calibri" w:hAnsi="Segoe UI" w:cs="Segoe UI"/>
          <w:sz w:val="22"/>
          <w:szCs w:val="22"/>
        </w:rPr>
        <w:t>o</w:t>
      </w:r>
      <w:r w:rsidR="00F07A67">
        <w:rPr>
          <w:rFonts w:ascii="Segoe UI" w:eastAsia="Calibri" w:hAnsi="Segoe UI" w:cs="Segoe UI"/>
          <w:sz w:val="22"/>
          <w:szCs w:val="22"/>
        </w:rPr>
        <w:t> </w:t>
      </w:r>
      <w:r w:rsidR="007A0B53" w:rsidRPr="00DA4DC7">
        <w:rPr>
          <w:rFonts w:ascii="Segoe UI" w:eastAsia="Calibri" w:hAnsi="Segoe UI" w:cs="Segoe UI"/>
          <w:sz w:val="22"/>
          <w:szCs w:val="22"/>
        </w:rPr>
        <w:t xml:space="preserve">jejich změně, a to nejpozději do 7 kalendářních dnů ode dne, kdy </w:t>
      </w:r>
      <w:r w:rsidRPr="00DA4DC7">
        <w:rPr>
          <w:rFonts w:ascii="Segoe UI" w:eastAsia="Calibri" w:hAnsi="Segoe UI" w:cs="Segoe UI"/>
          <w:sz w:val="22"/>
          <w:szCs w:val="22"/>
        </w:rPr>
        <w:t xml:space="preserve">Dodavatel </w:t>
      </w:r>
      <w:r w:rsidR="007A0B53" w:rsidRPr="00DA4DC7">
        <w:rPr>
          <w:rFonts w:ascii="Segoe UI" w:eastAsia="Calibri" w:hAnsi="Segoe UI" w:cs="Segoe UI"/>
          <w:sz w:val="22"/>
          <w:szCs w:val="22"/>
        </w:rPr>
        <w:t>vstoupil s</w:t>
      </w:r>
      <w:r w:rsidR="00F07A67">
        <w:rPr>
          <w:rFonts w:ascii="Segoe UI" w:eastAsia="Calibri" w:hAnsi="Segoe UI" w:cs="Segoe UI"/>
          <w:sz w:val="22"/>
          <w:szCs w:val="22"/>
        </w:rPr>
        <w:t> </w:t>
      </w:r>
      <w:r w:rsidR="007A0B53" w:rsidRPr="00DA4DC7">
        <w:rPr>
          <w:rFonts w:ascii="Segoe UI" w:eastAsia="Calibri" w:hAnsi="Segoe UI" w:cs="Segoe UI"/>
          <w:sz w:val="22"/>
          <w:szCs w:val="22"/>
        </w:rPr>
        <w:t xml:space="preserve">poddodavatelem do smluvního vztahu, či ode dne, kdy nastala změna. </w:t>
      </w:r>
      <w:r w:rsidR="00E61C77" w:rsidRPr="00DA4DC7">
        <w:rPr>
          <w:rFonts w:ascii="Segoe UI" w:eastAsia="Calibri" w:hAnsi="Segoe UI" w:cs="Segoe UI"/>
          <w:sz w:val="22"/>
          <w:szCs w:val="22"/>
        </w:rPr>
        <w:t xml:space="preserve">Dodavatel </w:t>
      </w:r>
      <w:r w:rsidR="007A0B53" w:rsidRPr="00DA4DC7">
        <w:rPr>
          <w:rFonts w:ascii="Segoe UI" w:eastAsia="Calibri" w:hAnsi="Segoe UI" w:cs="Segoe UI"/>
          <w:sz w:val="22"/>
          <w:szCs w:val="22"/>
        </w:rPr>
        <w:t>je</w:t>
      </w:r>
      <w:r w:rsidR="00F07A67">
        <w:rPr>
          <w:rFonts w:ascii="Segoe UI" w:eastAsia="Calibri" w:hAnsi="Segoe UI" w:cs="Segoe UI"/>
          <w:sz w:val="22"/>
          <w:szCs w:val="22"/>
        </w:rPr>
        <w:t> </w:t>
      </w:r>
      <w:r w:rsidR="007A0B53" w:rsidRPr="00DA4DC7">
        <w:rPr>
          <w:rFonts w:ascii="Segoe UI" w:eastAsia="Calibri" w:hAnsi="Segoe UI" w:cs="Segoe UI"/>
          <w:sz w:val="22"/>
          <w:szCs w:val="22"/>
        </w:rPr>
        <w:t xml:space="preserve">oprávněn změnit poddodavatele, pomocí něhož prokázal část splnění kvalifikace v rámci </w:t>
      </w:r>
      <w:r w:rsidR="006C0E78" w:rsidRPr="00DA4DC7">
        <w:rPr>
          <w:rFonts w:ascii="Segoe UI" w:eastAsia="Calibri" w:hAnsi="Segoe UI" w:cs="Segoe UI"/>
          <w:sz w:val="22"/>
          <w:szCs w:val="22"/>
        </w:rPr>
        <w:t xml:space="preserve">výběrového </w:t>
      </w:r>
      <w:r w:rsidR="007A0B53" w:rsidRPr="00DA4DC7">
        <w:rPr>
          <w:rFonts w:ascii="Segoe UI" w:eastAsia="Calibri" w:hAnsi="Segoe UI" w:cs="Segoe UI"/>
          <w:sz w:val="22"/>
          <w:szCs w:val="22"/>
        </w:rPr>
        <w:t xml:space="preserve">řízení, jen z vážných objektivních důvodů a s předchozím písemným souhlasem Objednatele, přičemž nový poddodavatel musí disponovat kvalifikací ve stejném či větším rozsahu, jako původní poddodavatel, jehož prostřednictvím </w:t>
      </w:r>
      <w:r w:rsidR="00E61C77" w:rsidRPr="00DA4DC7">
        <w:rPr>
          <w:rFonts w:ascii="Segoe UI" w:eastAsia="Calibri" w:hAnsi="Segoe UI" w:cs="Segoe UI"/>
          <w:sz w:val="22"/>
          <w:szCs w:val="22"/>
        </w:rPr>
        <w:t xml:space="preserve">Dodavatel </w:t>
      </w:r>
      <w:r w:rsidR="007A0B53" w:rsidRPr="00DA4DC7">
        <w:rPr>
          <w:rFonts w:ascii="Segoe UI" w:eastAsia="Calibri" w:hAnsi="Segoe UI" w:cs="Segoe UI"/>
          <w:sz w:val="22"/>
          <w:szCs w:val="22"/>
        </w:rPr>
        <w:t xml:space="preserve">prokázal část kvalifikace. Objednatel nesmí souhlas se změnou poddodavatele bez vážných důvodů odmítnout, pokud mu budou příslušné doklady ve sjednané lhůtě předloženy. Tím není dotčena odpovědnost </w:t>
      </w:r>
      <w:r w:rsidR="00E61C77" w:rsidRPr="00DA4DC7">
        <w:rPr>
          <w:rFonts w:ascii="Segoe UI" w:eastAsia="Calibri" w:hAnsi="Segoe UI" w:cs="Segoe UI"/>
          <w:sz w:val="22"/>
          <w:szCs w:val="22"/>
        </w:rPr>
        <w:t xml:space="preserve">Dodavatele </w:t>
      </w:r>
      <w:r w:rsidR="007A0B53" w:rsidRPr="00DA4DC7">
        <w:rPr>
          <w:rFonts w:ascii="Segoe UI" w:eastAsia="Calibri" w:hAnsi="Segoe UI" w:cs="Segoe UI"/>
          <w:sz w:val="22"/>
          <w:szCs w:val="22"/>
        </w:rPr>
        <w:t>za poskytování řádného plnění dle této Smlouvy.</w:t>
      </w:r>
      <w:bookmarkEnd w:id="68"/>
      <w:r w:rsidR="00A14E64" w:rsidRPr="00DA4DC7">
        <w:rPr>
          <w:rFonts w:ascii="Segoe UI" w:eastAsia="Calibri" w:hAnsi="Segoe UI" w:cs="Segoe UI"/>
          <w:sz w:val="22"/>
          <w:szCs w:val="22"/>
        </w:rPr>
        <w:t xml:space="preserve"> Seznam poddodavatelů známých Dodavateli ke dni uzavření Smlouvy je připojen jako příloha č. </w:t>
      </w:r>
      <w:r w:rsidR="002F3DDB">
        <w:rPr>
          <w:rFonts w:ascii="Segoe UI" w:eastAsia="Calibri" w:hAnsi="Segoe UI" w:cs="Segoe UI"/>
          <w:sz w:val="22"/>
          <w:szCs w:val="22"/>
        </w:rPr>
        <w:t>3</w:t>
      </w:r>
      <w:r w:rsidR="004C6939" w:rsidRPr="00DA4DC7">
        <w:rPr>
          <w:rFonts w:ascii="Segoe UI" w:eastAsia="Calibri" w:hAnsi="Segoe UI" w:cs="Segoe UI"/>
          <w:sz w:val="22"/>
          <w:szCs w:val="22"/>
        </w:rPr>
        <w:t xml:space="preserve"> </w:t>
      </w:r>
      <w:r w:rsidR="00A14E64" w:rsidRPr="00DA4DC7">
        <w:rPr>
          <w:rFonts w:ascii="Segoe UI" w:eastAsia="Calibri" w:hAnsi="Segoe UI" w:cs="Segoe UI"/>
          <w:sz w:val="22"/>
          <w:szCs w:val="22"/>
        </w:rPr>
        <w:t xml:space="preserve">Smlouvy. Doplnění nebo změna poddodavatelů provedená v souladu s tímto čl. </w:t>
      </w:r>
      <w:r w:rsidR="00831779" w:rsidRPr="00DA4DC7">
        <w:rPr>
          <w:rFonts w:ascii="Segoe UI" w:eastAsia="Calibri" w:hAnsi="Segoe UI" w:cs="Segoe UI"/>
          <w:sz w:val="22"/>
          <w:szCs w:val="22"/>
        </w:rPr>
        <w:fldChar w:fldCharType="begin"/>
      </w:r>
      <w:r w:rsidR="00831779" w:rsidRPr="00DA4DC7">
        <w:rPr>
          <w:rFonts w:ascii="Segoe UI" w:eastAsia="Calibri" w:hAnsi="Segoe UI" w:cs="Segoe UI"/>
          <w:sz w:val="22"/>
          <w:szCs w:val="22"/>
        </w:rPr>
        <w:instrText xml:space="preserve"> REF _Ref137119837 \r \h </w:instrText>
      </w:r>
      <w:r w:rsidR="000D073F" w:rsidRPr="00DA4DC7">
        <w:rPr>
          <w:rFonts w:ascii="Segoe UI" w:eastAsia="Calibri" w:hAnsi="Segoe UI" w:cs="Segoe UI"/>
          <w:sz w:val="22"/>
          <w:szCs w:val="22"/>
        </w:rPr>
        <w:instrText xml:space="preserve"> \* MERGEFORMAT </w:instrText>
      </w:r>
      <w:r w:rsidR="00831779" w:rsidRPr="00DA4DC7">
        <w:rPr>
          <w:rFonts w:ascii="Segoe UI" w:eastAsia="Calibri" w:hAnsi="Segoe UI" w:cs="Segoe UI"/>
          <w:sz w:val="22"/>
          <w:szCs w:val="22"/>
        </w:rPr>
      </w:r>
      <w:r w:rsidR="00831779" w:rsidRPr="00DA4DC7">
        <w:rPr>
          <w:rFonts w:ascii="Segoe UI" w:eastAsia="Calibri" w:hAnsi="Segoe UI" w:cs="Segoe UI"/>
          <w:sz w:val="22"/>
          <w:szCs w:val="22"/>
        </w:rPr>
        <w:fldChar w:fldCharType="separate"/>
      </w:r>
      <w:r w:rsidR="002715EF">
        <w:rPr>
          <w:rFonts w:ascii="Segoe UI" w:eastAsia="Calibri" w:hAnsi="Segoe UI" w:cs="Segoe UI"/>
          <w:sz w:val="22"/>
          <w:szCs w:val="22"/>
        </w:rPr>
        <w:t>6.4</w:t>
      </w:r>
      <w:r w:rsidR="00831779" w:rsidRPr="00DA4DC7">
        <w:rPr>
          <w:rFonts w:ascii="Segoe UI" w:eastAsia="Calibri" w:hAnsi="Segoe UI" w:cs="Segoe UI"/>
          <w:sz w:val="22"/>
          <w:szCs w:val="22"/>
        </w:rPr>
        <w:fldChar w:fldCharType="end"/>
      </w:r>
      <w:r w:rsidR="00A14E64" w:rsidRPr="00DA4DC7">
        <w:rPr>
          <w:rFonts w:ascii="Segoe UI" w:eastAsia="Calibri" w:hAnsi="Segoe UI" w:cs="Segoe UI"/>
          <w:sz w:val="22"/>
          <w:szCs w:val="22"/>
        </w:rPr>
        <w:t xml:space="preserve"> nevyžaduje uzavření dodatku ke </w:t>
      </w:r>
      <w:r w:rsidR="006F33BD" w:rsidRPr="00DA4DC7">
        <w:rPr>
          <w:rFonts w:ascii="Segoe UI" w:eastAsia="Calibri" w:hAnsi="Segoe UI" w:cs="Segoe UI"/>
          <w:sz w:val="22"/>
          <w:szCs w:val="22"/>
        </w:rPr>
        <w:t>S</w:t>
      </w:r>
      <w:r w:rsidR="00A14E64" w:rsidRPr="00DA4DC7">
        <w:rPr>
          <w:rFonts w:ascii="Segoe UI" w:eastAsia="Calibri" w:hAnsi="Segoe UI" w:cs="Segoe UI"/>
          <w:sz w:val="22"/>
          <w:szCs w:val="22"/>
        </w:rPr>
        <w:t>mlouvě</w:t>
      </w:r>
      <w:r w:rsidR="006F33BD" w:rsidRPr="00DA4DC7">
        <w:rPr>
          <w:rFonts w:ascii="Segoe UI" w:eastAsia="Calibri" w:hAnsi="Segoe UI" w:cs="Segoe UI"/>
          <w:sz w:val="22"/>
          <w:szCs w:val="22"/>
        </w:rPr>
        <w:t xml:space="preserve">, </w:t>
      </w:r>
      <w:r w:rsidR="006F33BD" w:rsidRPr="00DA4DC7">
        <w:rPr>
          <w:rFonts w:ascii="Segoe UI" w:hAnsi="Segoe UI" w:cs="Segoe UI"/>
          <w:sz w:val="22"/>
          <w:szCs w:val="22"/>
        </w:rPr>
        <w:t>ledaže Objednatel požádá o uzavření takového dodatku.</w:t>
      </w:r>
      <w:bookmarkEnd w:id="69"/>
    </w:p>
    <w:p w14:paraId="4F0C818A" w14:textId="6B2C260D" w:rsidR="007A0B53" w:rsidRPr="000D073F" w:rsidRDefault="00E61C77" w:rsidP="007A0B53">
      <w:pPr>
        <w:pStyle w:val="Nadpis2"/>
        <w:numPr>
          <w:ilvl w:val="1"/>
          <w:numId w:val="5"/>
        </w:numPr>
        <w:tabs>
          <w:tab w:val="num" w:pos="567"/>
        </w:tabs>
        <w:spacing w:line="240" w:lineRule="auto"/>
        <w:ind w:left="567" w:hanging="567"/>
        <w:rPr>
          <w:rFonts w:ascii="Segoe UI" w:eastAsia="Calibri" w:hAnsi="Segoe UI" w:cs="Segoe UI"/>
          <w:sz w:val="22"/>
          <w:szCs w:val="22"/>
        </w:rPr>
      </w:pPr>
      <w:bookmarkStart w:id="70" w:name="_Ref243467330"/>
      <w:r w:rsidRPr="000D073F">
        <w:rPr>
          <w:rFonts w:ascii="Segoe UI" w:eastAsia="Calibri" w:hAnsi="Segoe UI" w:cs="Segoe UI"/>
          <w:sz w:val="22"/>
          <w:szCs w:val="22"/>
        </w:rPr>
        <w:t xml:space="preserve">Dodavatel </w:t>
      </w:r>
      <w:r w:rsidR="007A0B53" w:rsidRPr="000D073F">
        <w:rPr>
          <w:rFonts w:ascii="Segoe UI" w:eastAsia="Calibri" w:hAnsi="Segoe UI" w:cs="Segoe UI"/>
          <w:sz w:val="22"/>
          <w:szCs w:val="22"/>
        </w:rPr>
        <w:t xml:space="preserve">je povinen poskytnout veškerou potřebnou součinnost všem institucím a osobám, které vykonávají kontrolu a dohled nad činností </w:t>
      </w:r>
      <w:r w:rsidR="00DA4DC7">
        <w:rPr>
          <w:rFonts w:ascii="Segoe UI" w:eastAsia="Calibri" w:hAnsi="Segoe UI" w:cs="Segoe UI"/>
          <w:sz w:val="22"/>
          <w:szCs w:val="22"/>
        </w:rPr>
        <w:t>Objednatele</w:t>
      </w:r>
      <w:r w:rsidR="007A0B53" w:rsidRPr="000D073F">
        <w:rPr>
          <w:rFonts w:ascii="Segoe UI" w:eastAsia="Calibri" w:hAnsi="Segoe UI" w:cs="Segoe UI"/>
          <w:sz w:val="22"/>
          <w:szCs w:val="22"/>
        </w:rPr>
        <w:t xml:space="preserve">. </w:t>
      </w:r>
      <w:r w:rsidRPr="000D073F">
        <w:rPr>
          <w:rFonts w:ascii="Segoe UI" w:eastAsia="Calibri" w:hAnsi="Segoe UI" w:cs="Segoe UI"/>
          <w:sz w:val="22"/>
          <w:szCs w:val="22"/>
        </w:rPr>
        <w:t xml:space="preserve">Dodavatel </w:t>
      </w:r>
      <w:r w:rsidR="007A0B53" w:rsidRPr="000D073F">
        <w:rPr>
          <w:rFonts w:ascii="Segoe UI" w:eastAsia="Calibri" w:hAnsi="Segoe UI" w:cs="Segoe UI"/>
          <w:sz w:val="22"/>
          <w:szCs w:val="22"/>
        </w:rPr>
        <w:t>je v této souvislosti zejména povinen poskytnout všem oprávněným institucím a osobám veškeré doklady vztahující se k realizaci plnění Smlouvy, umožnit průběžné ověřování souladu údajů o realizaci plnění a v případě provádění kontroly se této kontrole podrob</w:t>
      </w:r>
      <w:bookmarkEnd w:id="70"/>
      <w:r w:rsidR="007A0B53" w:rsidRPr="000D073F">
        <w:rPr>
          <w:rFonts w:ascii="Segoe UI" w:eastAsia="Calibri" w:hAnsi="Segoe UI" w:cs="Segoe UI"/>
          <w:sz w:val="22"/>
          <w:szCs w:val="22"/>
        </w:rPr>
        <w:t xml:space="preserve">it.  Při poskytování součinnosti podle tohoto článku není </w:t>
      </w:r>
      <w:r w:rsidRPr="000D073F">
        <w:rPr>
          <w:rFonts w:ascii="Segoe UI" w:eastAsia="Calibri" w:hAnsi="Segoe UI" w:cs="Segoe UI"/>
          <w:sz w:val="22"/>
          <w:szCs w:val="22"/>
        </w:rPr>
        <w:t xml:space="preserve">Dodavatel </w:t>
      </w:r>
      <w:r w:rsidR="007A0B53" w:rsidRPr="000D073F">
        <w:rPr>
          <w:rFonts w:ascii="Segoe UI" w:eastAsia="Calibri" w:hAnsi="Segoe UI" w:cs="Segoe UI"/>
          <w:sz w:val="22"/>
          <w:szCs w:val="22"/>
        </w:rPr>
        <w:t xml:space="preserve">oprávněn zpřístupnit příslušným institucím a osobám informace ve větším rozsahu, než ke kterému by byl povinen v daném případě sám Objednatel na základě příslušných právních předpisů. </w:t>
      </w:r>
      <w:r w:rsidRPr="000D073F">
        <w:rPr>
          <w:rFonts w:ascii="Segoe UI" w:eastAsia="Calibri" w:hAnsi="Segoe UI" w:cs="Segoe UI"/>
          <w:sz w:val="22"/>
          <w:szCs w:val="22"/>
        </w:rPr>
        <w:t xml:space="preserve">Dodavatel </w:t>
      </w:r>
      <w:r w:rsidR="007A0B53" w:rsidRPr="000D073F">
        <w:rPr>
          <w:rFonts w:ascii="Segoe UI" w:eastAsia="Calibri" w:hAnsi="Segoe UI" w:cs="Segoe UI"/>
          <w:sz w:val="22"/>
          <w:szCs w:val="22"/>
        </w:rPr>
        <w:t>je dále povinen poskytnout přímo Objednateli veškerou potřebnou součinnost při provádění kontroly a dohledu nad Objednatelem ze strany příslušných institucí a osob.</w:t>
      </w:r>
    </w:p>
    <w:p w14:paraId="2DD27DC6" w14:textId="77777777" w:rsidR="007A0B53" w:rsidRPr="000D073F" w:rsidRDefault="00E61C77" w:rsidP="007A0B53">
      <w:pPr>
        <w:pStyle w:val="Nadpis2"/>
        <w:numPr>
          <w:ilvl w:val="1"/>
          <w:numId w:val="5"/>
        </w:numPr>
        <w:tabs>
          <w:tab w:val="num" w:pos="567"/>
        </w:tabs>
        <w:spacing w:line="240" w:lineRule="auto"/>
        <w:ind w:left="567" w:hanging="567"/>
        <w:rPr>
          <w:rFonts w:ascii="Segoe UI" w:eastAsia="Calibri" w:hAnsi="Segoe UI" w:cs="Segoe UI"/>
          <w:sz w:val="22"/>
          <w:szCs w:val="22"/>
        </w:rPr>
      </w:pPr>
      <w:bookmarkStart w:id="71" w:name="_Ref303873300"/>
      <w:r w:rsidRPr="000D073F">
        <w:rPr>
          <w:rFonts w:ascii="Segoe UI" w:eastAsia="Calibri" w:hAnsi="Segoe UI" w:cs="Segoe UI"/>
          <w:sz w:val="22"/>
          <w:szCs w:val="22"/>
        </w:rPr>
        <w:t xml:space="preserve">Dodavatel </w:t>
      </w:r>
      <w:r w:rsidR="007A0B53" w:rsidRPr="000D073F">
        <w:rPr>
          <w:rFonts w:ascii="Segoe UI" w:eastAsia="Calibri" w:hAnsi="Segoe UI" w:cs="Segoe UI"/>
          <w:sz w:val="22"/>
          <w:szCs w:val="22"/>
        </w:rPr>
        <w:t>se zavazuje umožnit osobám oprávněným k výkonu kontroly provést kontrolu dokladů souvisejících s plněním předmětu Smlouvy, a to po dobu nejméně 10 let od ukončení financování předmětu Smlouvy, způsobem, který je v souladu s platnými právními předpisy České republiky a Evropské unie.</w:t>
      </w:r>
      <w:bookmarkEnd w:id="71"/>
      <w:r w:rsidR="007A0B53" w:rsidRPr="000D073F">
        <w:rPr>
          <w:rFonts w:ascii="Segoe UI" w:eastAsia="Calibri" w:hAnsi="Segoe UI" w:cs="Segoe UI"/>
          <w:sz w:val="22"/>
          <w:szCs w:val="22"/>
        </w:rPr>
        <w:t xml:space="preserve"> Při poskytování součinnosti podle tohoto článku není </w:t>
      </w:r>
      <w:r w:rsidR="009339D4" w:rsidRPr="000D073F">
        <w:rPr>
          <w:rFonts w:ascii="Segoe UI" w:eastAsia="Calibri" w:hAnsi="Segoe UI" w:cs="Segoe UI"/>
          <w:sz w:val="22"/>
          <w:szCs w:val="22"/>
        </w:rPr>
        <w:t xml:space="preserve">Dodavatel </w:t>
      </w:r>
      <w:r w:rsidR="007A0B53" w:rsidRPr="000D073F">
        <w:rPr>
          <w:rFonts w:ascii="Segoe UI" w:eastAsia="Calibri" w:hAnsi="Segoe UI" w:cs="Segoe UI"/>
          <w:sz w:val="22"/>
          <w:szCs w:val="22"/>
        </w:rPr>
        <w:t xml:space="preserve">oprávněn zpřístupnit osobám oprávněným k výkonu kontroly doklady ve větším rozsahu, než ke kterému by byl povinen v daném případě sám Objednatel na základě příslušných právních předpisů. </w:t>
      </w:r>
      <w:r w:rsidR="009339D4" w:rsidRPr="000D073F">
        <w:rPr>
          <w:rFonts w:ascii="Segoe UI" w:eastAsia="Calibri" w:hAnsi="Segoe UI" w:cs="Segoe UI"/>
          <w:sz w:val="22"/>
          <w:szCs w:val="22"/>
        </w:rPr>
        <w:t xml:space="preserve">Dodavatel </w:t>
      </w:r>
      <w:r w:rsidR="007A0B53" w:rsidRPr="000D073F">
        <w:rPr>
          <w:rFonts w:ascii="Segoe UI" w:eastAsia="Calibri" w:hAnsi="Segoe UI" w:cs="Segoe UI"/>
          <w:sz w:val="22"/>
          <w:szCs w:val="22"/>
        </w:rPr>
        <w:t>je dále povinen poskytnout přímo Objednateli veškerou potřebnou součinnost při provádění kontroly dokladů Objednatele souvisejících s plněním předmětu Smlouvy ze strany osob oprávněných k výkonu kontroly.</w:t>
      </w:r>
    </w:p>
    <w:p w14:paraId="7F2FEB52" w14:textId="266005C6" w:rsidR="007A0B53" w:rsidRPr="000D073F" w:rsidRDefault="009339D4" w:rsidP="007A0B53">
      <w:pPr>
        <w:pStyle w:val="Nadpis2"/>
        <w:numPr>
          <w:ilvl w:val="1"/>
          <w:numId w:val="5"/>
        </w:numPr>
        <w:tabs>
          <w:tab w:val="num" w:pos="567"/>
        </w:tabs>
        <w:spacing w:line="240" w:lineRule="auto"/>
        <w:ind w:left="567" w:hanging="567"/>
        <w:rPr>
          <w:rFonts w:ascii="Segoe UI" w:eastAsia="Calibri" w:hAnsi="Segoe UI" w:cs="Segoe UI"/>
          <w:sz w:val="22"/>
          <w:szCs w:val="22"/>
        </w:rPr>
      </w:pPr>
      <w:bookmarkStart w:id="72" w:name="_Ref245547687"/>
      <w:r w:rsidRPr="000D073F">
        <w:rPr>
          <w:rFonts w:ascii="Segoe UI" w:eastAsia="Calibri" w:hAnsi="Segoe UI" w:cs="Segoe UI"/>
          <w:sz w:val="22"/>
          <w:szCs w:val="22"/>
        </w:rPr>
        <w:t xml:space="preserve">Dodavatel </w:t>
      </w:r>
      <w:r w:rsidR="007A0B53" w:rsidRPr="000D073F">
        <w:rPr>
          <w:rFonts w:ascii="Segoe UI" w:eastAsia="Calibri" w:hAnsi="Segoe UI" w:cs="Segoe UI"/>
          <w:sz w:val="22"/>
          <w:szCs w:val="22"/>
        </w:rPr>
        <w:t>je povinen na žádost Objednatele spolupracovat či poskytnout součinnost případným dalším dodavatelům Objednatele</w:t>
      </w:r>
      <w:bookmarkEnd w:id="72"/>
      <w:r w:rsidR="00757B71">
        <w:rPr>
          <w:rFonts w:ascii="Segoe UI" w:eastAsia="Calibri" w:hAnsi="Segoe UI" w:cs="Segoe UI"/>
          <w:sz w:val="22"/>
          <w:szCs w:val="22"/>
        </w:rPr>
        <w:t>, pokud jejich plnění souvisí s EMOS (např.</w:t>
      </w:r>
      <w:r w:rsidR="00E345D8">
        <w:rPr>
          <w:rFonts w:ascii="Segoe UI" w:eastAsia="Calibri" w:hAnsi="Segoe UI" w:cs="Segoe UI"/>
          <w:sz w:val="22"/>
          <w:szCs w:val="22"/>
        </w:rPr>
        <w:t> </w:t>
      </w:r>
      <w:r w:rsidR="00757B71">
        <w:rPr>
          <w:rFonts w:ascii="Segoe UI" w:eastAsia="Calibri" w:hAnsi="Segoe UI" w:cs="Segoe UI"/>
          <w:sz w:val="22"/>
          <w:szCs w:val="22"/>
        </w:rPr>
        <w:t>napojování jiný</w:t>
      </w:r>
      <w:r w:rsidR="00500F26">
        <w:rPr>
          <w:rFonts w:ascii="Segoe UI" w:eastAsia="Calibri" w:hAnsi="Segoe UI" w:cs="Segoe UI"/>
          <w:sz w:val="22"/>
          <w:szCs w:val="22"/>
        </w:rPr>
        <w:t>ch</w:t>
      </w:r>
      <w:r w:rsidR="00757B71">
        <w:rPr>
          <w:rFonts w:ascii="Segoe UI" w:eastAsia="Calibri" w:hAnsi="Segoe UI" w:cs="Segoe UI"/>
          <w:sz w:val="22"/>
          <w:szCs w:val="22"/>
        </w:rPr>
        <w:t xml:space="preserve"> systémů).</w:t>
      </w:r>
    </w:p>
    <w:p w14:paraId="6C63932F" w14:textId="77777777" w:rsidR="007A0B53" w:rsidRPr="000D073F" w:rsidRDefault="007A0B53" w:rsidP="007A0B53">
      <w:pPr>
        <w:pStyle w:val="Nadpis2"/>
        <w:numPr>
          <w:ilvl w:val="1"/>
          <w:numId w:val="5"/>
        </w:numPr>
        <w:tabs>
          <w:tab w:val="num" w:pos="567"/>
        </w:tabs>
        <w:spacing w:line="240" w:lineRule="auto"/>
        <w:ind w:left="567" w:hanging="567"/>
        <w:rPr>
          <w:rFonts w:ascii="Segoe UI" w:eastAsia="Calibri" w:hAnsi="Segoe UI" w:cs="Segoe UI"/>
          <w:sz w:val="22"/>
          <w:szCs w:val="22"/>
        </w:rPr>
      </w:pPr>
      <w:bookmarkStart w:id="73" w:name="_Ref480477133"/>
      <w:r w:rsidRPr="000D073F">
        <w:rPr>
          <w:rFonts w:ascii="Segoe UI" w:eastAsia="Calibri" w:hAnsi="Segoe UI" w:cs="Segoe UI"/>
          <w:sz w:val="22"/>
          <w:szCs w:val="22"/>
        </w:rPr>
        <w:t xml:space="preserve">Objednatel je rovněž oprávněn spolupracovat při provádění dohledu nad průběhem plnění dle této Smlouvy s vybranou, nezávislou, odborně erudovanou třetí </w:t>
      </w:r>
      <w:r w:rsidR="004717C0" w:rsidRPr="000D073F">
        <w:rPr>
          <w:rFonts w:ascii="Segoe UI" w:eastAsia="Calibri" w:hAnsi="Segoe UI" w:cs="Segoe UI"/>
          <w:sz w:val="22"/>
          <w:szCs w:val="22"/>
        </w:rPr>
        <w:t xml:space="preserve">osobou </w:t>
      </w:r>
      <w:r w:rsidRPr="000D073F">
        <w:rPr>
          <w:rFonts w:ascii="Segoe UI" w:eastAsia="Calibri" w:hAnsi="Segoe UI" w:cs="Segoe UI"/>
          <w:sz w:val="22"/>
          <w:szCs w:val="22"/>
        </w:rPr>
        <w:t xml:space="preserve">pro zajištění odborné garance řádného plnění na straně Objednatele. </w:t>
      </w:r>
      <w:r w:rsidR="009339D4" w:rsidRPr="000D073F">
        <w:rPr>
          <w:rFonts w:ascii="Segoe UI" w:eastAsia="Calibri" w:hAnsi="Segoe UI" w:cs="Segoe UI"/>
          <w:sz w:val="22"/>
          <w:szCs w:val="22"/>
        </w:rPr>
        <w:t xml:space="preserve">Dodavatel </w:t>
      </w:r>
      <w:r w:rsidRPr="000D073F">
        <w:rPr>
          <w:rFonts w:ascii="Segoe UI" w:eastAsia="Calibri" w:hAnsi="Segoe UI" w:cs="Segoe UI"/>
          <w:sz w:val="22"/>
          <w:szCs w:val="22"/>
        </w:rPr>
        <w:t>je povinen plně respektovat postavení takové třetí osoby, spolupracovat s ní a poskytnout jí přiměřenou součinnost dle pokynů Objednatele.</w:t>
      </w:r>
      <w:bookmarkEnd w:id="73"/>
      <w:r w:rsidRPr="000D073F">
        <w:rPr>
          <w:rFonts w:ascii="Segoe UI" w:eastAsia="Calibri" w:hAnsi="Segoe UI" w:cs="Segoe UI"/>
          <w:sz w:val="22"/>
          <w:szCs w:val="22"/>
        </w:rPr>
        <w:t xml:space="preserve"> Tato třetí osoba nesmí být ani v nepřímém konkurenčním postavení k </w:t>
      </w:r>
      <w:r w:rsidR="009339D4" w:rsidRPr="000D073F">
        <w:rPr>
          <w:rFonts w:ascii="Segoe UI" w:eastAsia="Calibri" w:hAnsi="Segoe UI" w:cs="Segoe UI"/>
          <w:sz w:val="22"/>
          <w:szCs w:val="22"/>
        </w:rPr>
        <w:t xml:space="preserve">Dodavateli </w:t>
      </w:r>
      <w:r w:rsidRPr="000D073F">
        <w:rPr>
          <w:rFonts w:ascii="Segoe UI" w:eastAsia="Calibri" w:hAnsi="Segoe UI" w:cs="Segoe UI"/>
          <w:sz w:val="22"/>
          <w:szCs w:val="22"/>
        </w:rPr>
        <w:t>nebo jeho poddodavatelům</w:t>
      </w:r>
      <w:r w:rsidR="009339D4" w:rsidRPr="000D073F">
        <w:rPr>
          <w:rFonts w:ascii="Segoe UI" w:eastAsia="Calibri" w:hAnsi="Segoe UI" w:cs="Segoe UI"/>
          <w:sz w:val="22"/>
          <w:szCs w:val="22"/>
        </w:rPr>
        <w:t>;</w:t>
      </w:r>
      <w:r w:rsidRPr="000D073F">
        <w:rPr>
          <w:rFonts w:ascii="Segoe UI" w:eastAsia="Calibri" w:hAnsi="Segoe UI" w:cs="Segoe UI"/>
          <w:sz w:val="22"/>
          <w:szCs w:val="22"/>
        </w:rPr>
        <w:t xml:space="preserve"> </w:t>
      </w:r>
      <w:r w:rsidR="009339D4" w:rsidRPr="000D073F">
        <w:rPr>
          <w:rFonts w:ascii="Segoe UI" w:eastAsia="Calibri" w:hAnsi="Segoe UI" w:cs="Segoe UI"/>
          <w:sz w:val="22"/>
          <w:szCs w:val="22"/>
        </w:rPr>
        <w:t xml:space="preserve">Dodavatel </w:t>
      </w:r>
      <w:r w:rsidRPr="000D073F">
        <w:rPr>
          <w:rFonts w:ascii="Segoe UI" w:eastAsia="Calibri" w:hAnsi="Segoe UI" w:cs="Segoe UI"/>
          <w:sz w:val="22"/>
          <w:szCs w:val="22"/>
        </w:rPr>
        <w:t>má v tomto případě právo součinnost odmítnout.</w:t>
      </w:r>
    </w:p>
    <w:p w14:paraId="43126F94" w14:textId="5F6273B4" w:rsidR="007A0B53" w:rsidRPr="000D073F" w:rsidRDefault="00407245" w:rsidP="007A0B53">
      <w:pPr>
        <w:pStyle w:val="Nadpis2"/>
        <w:numPr>
          <w:ilvl w:val="1"/>
          <w:numId w:val="5"/>
        </w:numPr>
        <w:tabs>
          <w:tab w:val="num" w:pos="567"/>
        </w:tabs>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lastRenderedPageBreak/>
        <w:t>Dodavatel</w:t>
      </w:r>
      <w:r w:rsidR="007A0B53" w:rsidRPr="000D073F">
        <w:rPr>
          <w:rFonts w:ascii="Segoe UI" w:eastAsia="Calibri" w:hAnsi="Segoe UI" w:cs="Segoe UI"/>
          <w:sz w:val="22"/>
          <w:szCs w:val="22"/>
        </w:rPr>
        <w:t xml:space="preserve"> odpovídá za závady na provozním prostředí způsobené SW třetích stran, které jsou součástí </w:t>
      </w:r>
      <w:r w:rsidR="00757B71">
        <w:rPr>
          <w:rFonts w:ascii="Segoe UI" w:eastAsia="Calibri" w:hAnsi="Segoe UI" w:cs="Segoe UI"/>
          <w:sz w:val="22"/>
          <w:szCs w:val="22"/>
        </w:rPr>
        <w:t>EMOS</w:t>
      </w:r>
      <w:r w:rsidR="007A0B53" w:rsidRPr="000D073F">
        <w:rPr>
          <w:rFonts w:ascii="Segoe UI" w:eastAsia="Calibri" w:hAnsi="Segoe UI" w:cs="Segoe UI"/>
          <w:sz w:val="22"/>
          <w:szCs w:val="22"/>
        </w:rPr>
        <w:t xml:space="preserve"> a je povinen navrhnout taková opatření, aby byla závada odstraněna či</w:t>
      </w:r>
      <w:r w:rsidR="0003308C">
        <w:rPr>
          <w:rFonts w:ascii="Segoe UI" w:eastAsia="Calibri" w:hAnsi="Segoe UI" w:cs="Segoe UI"/>
          <w:sz w:val="22"/>
          <w:szCs w:val="22"/>
        </w:rPr>
        <w:t> </w:t>
      </w:r>
      <w:r w:rsidR="007A0B53" w:rsidRPr="000D073F">
        <w:rPr>
          <w:rFonts w:ascii="Segoe UI" w:eastAsia="Calibri" w:hAnsi="Segoe UI" w:cs="Segoe UI"/>
          <w:sz w:val="22"/>
          <w:szCs w:val="22"/>
        </w:rPr>
        <w:t>nalezeno dočasné náhradní řešení pro zprovoznění požadovan</w:t>
      </w:r>
      <w:r w:rsidRPr="000D073F">
        <w:rPr>
          <w:rFonts w:ascii="Segoe UI" w:eastAsia="Calibri" w:hAnsi="Segoe UI" w:cs="Segoe UI"/>
          <w:sz w:val="22"/>
          <w:szCs w:val="22"/>
        </w:rPr>
        <w:t>ého plnění</w:t>
      </w:r>
      <w:r w:rsidR="007A0B53" w:rsidRPr="000D073F">
        <w:rPr>
          <w:rFonts w:ascii="Segoe UI" w:eastAsia="Calibri" w:hAnsi="Segoe UI" w:cs="Segoe UI"/>
          <w:sz w:val="22"/>
          <w:szCs w:val="22"/>
        </w:rPr>
        <w:t>. Objednatel poskytne maximální možnou součinnost při plnění tohoto požadavku.</w:t>
      </w:r>
    </w:p>
    <w:p w14:paraId="354F6432" w14:textId="5EFDA6BE" w:rsidR="007A0B53" w:rsidRPr="000D073F" w:rsidRDefault="00407245" w:rsidP="007A0B53">
      <w:pPr>
        <w:pStyle w:val="Nadpis2"/>
        <w:numPr>
          <w:ilvl w:val="1"/>
          <w:numId w:val="5"/>
        </w:numPr>
        <w:tabs>
          <w:tab w:val="num" w:pos="567"/>
        </w:tabs>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Dodavatel j</w:t>
      </w:r>
      <w:r w:rsidR="007A0B53" w:rsidRPr="000D073F">
        <w:rPr>
          <w:rFonts w:ascii="Segoe UI" w:eastAsia="Calibri" w:hAnsi="Segoe UI" w:cs="Segoe UI"/>
          <w:sz w:val="22"/>
          <w:szCs w:val="22"/>
        </w:rPr>
        <w:t xml:space="preserve">e povinen se vyvarovat poškození nebo zničení jakýchkoliv dat, která se nacházejí v provozní části </w:t>
      </w:r>
      <w:r w:rsidR="00757B71">
        <w:rPr>
          <w:rFonts w:ascii="Segoe UI" w:eastAsia="Calibri" w:hAnsi="Segoe UI" w:cs="Segoe UI"/>
          <w:sz w:val="22"/>
          <w:szCs w:val="22"/>
        </w:rPr>
        <w:t>EMOS</w:t>
      </w:r>
      <w:r w:rsidR="007A0B53" w:rsidRPr="000D073F">
        <w:rPr>
          <w:rFonts w:ascii="Segoe UI" w:eastAsia="Calibri" w:hAnsi="Segoe UI" w:cs="Segoe UI"/>
          <w:sz w:val="22"/>
          <w:szCs w:val="22"/>
        </w:rPr>
        <w:t>. Za data uložená v prostředí Objednatele a jejich případnou ztrátu či</w:t>
      </w:r>
      <w:r w:rsidR="0003308C">
        <w:rPr>
          <w:rFonts w:ascii="Segoe UI" w:eastAsia="Calibri" w:hAnsi="Segoe UI" w:cs="Segoe UI"/>
          <w:sz w:val="22"/>
          <w:szCs w:val="22"/>
        </w:rPr>
        <w:t> </w:t>
      </w:r>
      <w:r w:rsidR="007A0B53" w:rsidRPr="000D073F">
        <w:rPr>
          <w:rFonts w:ascii="Segoe UI" w:eastAsia="Calibri" w:hAnsi="Segoe UI" w:cs="Segoe UI"/>
          <w:sz w:val="22"/>
          <w:szCs w:val="22"/>
        </w:rPr>
        <w:t xml:space="preserve">poškození nezpůsobené činností </w:t>
      </w:r>
      <w:r w:rsidRPr="000D073F">
        <w:rPr>
          <w:rFonts w:ascii="Segoe UI" w:eastAsia="Calibri" w:hAnsi="Segoe UI" w:cs="Segoe UI"/>
          <w:sz w:val="22"/>
          <w:szCs w:val="22"/>
        </w:rPr>
        <w:t>Dodavatel</w:t>
      </w:r>
      <w:r w:rsidR="004B78D5" w:rsidRPr="000D073F">
        <w:rPr>
          <w:rFonts w:ascii="Segoe UI" w:eastAsia="Calibri" w:hAnsi="Segoe UI" w:cs="Segoe UI"/>
          <w:sz w:val="22"/>
          <w:szCs w:val="22"/>
        </w:rPr>
        <w:t>e Dodavatel</w:t>
      </w:r>
      <w:r w:rsidR="007A0B53" w:rsidRPr="000D073F">
        <w:rPr>
          <w:rFonts w:ascii="Segoe UI" w:eastAsia="Calibri" w:hAnsi="Segoe UI" w:cs="Segoe UI"/>
          <w:sz w:val="22"/>
          <w:szCs w:val="22"/>
        </w:rPr>
        <w:t xml:space="preserve"> nezodpovídá.</w:t>
      </w:r>
    </w:p>
    <w:p w14:paraId="259AC958" w14:textId="4CCA4DC7" w:rsidR="002B3060" w:rsidRPr="000D073F" w:rsidRDefault="00407245" w:rsidP="002B3060">
      <w:pPr>
        <w:pStyle w:val="Nadpis2"/>
        <w:numPr>
          <w:ilvl w:val="1"/>
          <w:numId w:val="5"/>
        </w:numPr>
        <w:tabs>
          <w:tab w:val="num" w:pos="567"/>
        </w:tabs>
        <w:spacing w:line="240" w:lineRule="auto"/>
        <w:ind w:left="567" w:hanging="567"/>
        <w:rPr>
          <w:rFonts w:ascii="Segoe UI" w:eastAsia="Calibri" w:hAnsi="Segoe UI" w:cs="Segoe UI"/>
          <w:sz w:val="22"/>
          <w:szCs w:val="22"/>
        </w:rPr>
      </w:pPr>
      <w:bookmarkStart w:id="74" w:name="_Ref10726213"/>
      <w:r w:rsidRPr="000D073F">
        <w:rPr>
          <w:rFonts w:ascii="Segoe UI" w:eastAsia="Calibri" w:hAnsi="Segoe UI" w:cs="Segoe UI"/>
          <w:sz w:val="22"/>
          <w:szCs w:val="22"/>
        </w:rPr>
        <w:t>Dodavatel</w:t>
      </w:r>
      <w:r w:rsidR="007A0B53" w:rsidRPr="000D073F">
        <w:rPr>
          <w:rFonts w:ascii="Segoe UI" w:eastAsia="Calibri" w:hAnsi="Segoe UI" w:cs="Segoe UI"/>
          <w:sz w:val="22"/>
          <w:szCs w:val="22"/>
        </w:rPr>
        <w:t xml:space="preserve"> je povinen při výkonu svých činností respektovat potřeby provozu Objednatele tak, aby nebyly narušeny činnosti Objednatele. Pro účely plnění této Smlouvy Objednatel po</w:t>
      </w:r>
      <w:r w:rsidR="00E345D8">
        <w:rPr>
          <w:rFonts w:ascii="Segoe UI" w:eastAsia="Calibri" w:hAnsi="Segoe UI" w:cs="Segoe UI"/>
          <w:sz w:val="22"/>
          <w:szCs w:val="22"/>
        </w:rPr>
        <w:t> </w:t>
      </w:r>
      <w:r w:rsidR="007A0B53" w:rsidRPr="000D073F">
        <w:rPr>
          <w:rFonts w:ascii="Segoe UI" w:eastAsia="Calibri" w:hAnsi="Segoe UI" w:cs="Segoe UI"/>
          <w:sz w:val="22"/>
          <w:szCs w:val="22"/>
        </w:rPr>
        <w:t>dohodě s</w:t>
      </w:r>
      <w:r w:rsidR="00B061E7" w:rsidRPr="000D073F">
        <w:rPr>
          <w:rFonts w:ascii="Segoe UI" w:eastAsia="Calibri" w:hAnsi="Segoe UI" w:cs="Segoe UI"/>
          <w:sz w:val="22"/>
          <w:szCs w:val="22"/>
        </w:rPr>
        <w:t xml:space="preserve"> Dodavatelem </w:t>
      </w:r>
      <w:r w:rsidR="007A0B53" w:rsidRPr="000D073F">
        <w:rPr>
          <w:rFonts w:ascii="Segoe UI" w:eastAsia="Calibri" w:hAnsi="Segoe UI" w:cs="Segoe UI"/>
          <w:sz w:val="22"/>
          <w:szCs w:val="22"/>
        </w:rPr>
        <w:t xml:space="preserve">zajistí odstávku (nedostupnost) </w:t>
      </w:r>
      <w:r w:rsidR="00757B71">
        <w:rPr>
          <w:rFonts w:ascii="Segoe UI" w:eastAsia="Calibri" w:hAnsi="Segoe UI" w:cs="Segoe UI"/>
          <w:sz w:val="22"/>
          <w:szCs w:val="22"/>
        </w:rPr>
        <w:t>EMOS</w:t>
      </w:r>
      <w:r w:rsidR="007A0B53" w:rsidRPr="000D073F">
        <w:rPr>
          <w:rFonts w:ascii="Segoe UI" w:eastAsia="Calibri" w:hAnsi="Segoe UI" w:cs="Segoe UI"/>
          <w:sz w:val="22"/>
          <w:szCs w:val="22"/>
        </w:rPr>
        <w:t xml:space="preserve"> tak, aby mohl </w:t>
      </w:r>
      <w:r w:rsidR="00B061E7" w:rsidRPr="000D073F">
        <w:rPr>
          <w:rFonts w:ascii="Segoe UI" w:eastAsia="Calibri" w:hAnsi="Segoe UI" w:cs="Segoe UI"/>
          <w:sz w:val="22"/>
          <w:szCs w:val="22"/>
        </w:rPr>
        <w:t>Dodavatel</w:t>
      </w:r>
      <w:r w:rsidR="007A0B53" w:rsidRPr="000D073F">
        <w:rPr>
          <w:rFonts w:ascii="Segoe UI" w:eastAsia="Calibri" w:hAnsi="Segoe UI" w:cs="Segoe UI"/>
          <w:sz w:val="22"/>
          <w:szCs w:val="22"/>
        </w:rPr>
        <w:t xml:space="preserve"> provést potřebné úkony.</w:t>
      </w:r>
      <w:bookmarkEnd w:id="74"/>
    </w:p>
    <w:p w14:paraId="0AE11195" w14:textId="3363B39F" w:rsidR="007A0B53" w:rsidRPr="000D073F" w:rsidRDefault="000929C2" w:rsidP="007A0B53">
      <w:pPr>
        <w:pStyle w:val="Nadpis1"/>
        <w:keepNext/>
        <w:numPr>
          <w:ilvl w:val="0"/>
          <w:numId w:val="5"/>
        </w:numPr>
        <w:spacing w:line="240" w:lineRule="auto"/>
        <w:rPr>
          <w:rFonts w:ascii="Segoe UI" w:hAnsi="Segoe UI" w:cs="Segoe UI"/>
          <w:b/>
          <w:bCs/>
          <w:sz w:val="22"/>
          <w:szCs w:val="22"/>
        </w:rPr>
      </w:pPr>
      <w:bookmarkStart w:id="75" w:name="_Ref472451881"/>
      <w:bookmarkStart w:id="76" w:name="_Toc257991677"/>
      <w:bookmarkStart w:id="77" w:name="_Hlk137720100"/>
      <w:r w:rsidRPr="000D073F">
        <w:rPr>
          <w:rFonts w:ascii="Segoe UI" w:hAnsi="Segoe UI" w:cs="Segoe UI"/>
          <w:b/>
          <w:bCs/>
          <w:sz w:val="22"/>
          <w:szCs w:val="22"/>
        </w:rPr>
        <w:t>Výzvy k dílčímu plnění</w:t>
      </w:r>
      <w:r w:rsidR="00C90691" w:rsidRPr="000D073F">
        <w:rPr>
          <w:rFonts w:ascii="Segoe UI" w:hAnsi="Segoe UI" w:cs="Segoe UI"/>
          <w:b/>
          <w:bCs/>
          <w:sz w:val="22"/>
          <w:szCs w:val="22"/>
        </w:rPr>
        <w:t>,</w:t>
      </w:r>
      <w:r w:rsidR="008B31BD" w:rsidRPr="000D073F">
        <w:rPr>
          <w:rFonts w:ascii="Segoe UI" w:hAnsi="Segoe UI" w:cs="Segoe UI"/>
          <w:b/>
          <w:bCs/>
          <w:sz w:val="22"/>
          <w:szCs w:val="22"/>
        </w:rPr>
        <w:t xml:space="preserve"> požadavky na plnění,</w:t>
      </w:r>
      <w:r w:rsidR="00C90691" w:rsidRPr="000D073F">
        <w:rPr>
          <w:rFonts w:ascii="Segoe UI" w:hAnsi="Segoe UI" w:cs="Segoe UI"/>
          <w:b/>
          <w:bCs/>
          <w:sz w:val="22"/>
          <w:szCs w:val="22"/>
        </w:rPr>
        <w:t xml:space="preserve"> </w:t>
      </w:r>
      <w:r w:rsidR="007A0B53" w:rsidRPr="000D073F">
        <w:rPr>
          <w:rFonts w:ascii="Segoe UI" w:hAnsi="Segoe UI" w:cs="Segoe UI"/>
          <w:b/>
          <w:bCs/>
          <w:sz w:val="22"/>
          <w:szCs w:val="22"/>
        </w:rPr>
        <w:t>řízení</w:t>
      </w:r>
      <w:bookmarkEnd w:id="75"/>
      <w:bookmarkEnd w:id="76"/>
      <w:r w:rsidR="008B31BD" w:rsidRPr="000D073F">
        <w:rPr>
          <w:rFonts w:ascii="Segoe UI" w:hAnsi="Segoe UI" w:cs="Segoe UI"/>
          <w:b/>
          <w:bCs/>
          <w:sz w:val="22"/>
          <w:szCs w:val="22"/>
        </w:rPr>
        <w:t xml:space="preserve"> o změně Smlouvy</w:t>
      </w:r>
    </w:p>
    <w:p w14:paraId="0CDD537A" w14:textId="28AA4FD2" w:rsidR="0003138E" w:rsidRPr="000D073F" w:rsidRDefault="0003138E" w:rsidP="006C0149">
      <w:pPr>
        <w:pStyle w:val="Nadpis2"/>
        <w:numPr>
          <w:ilvl w:val="1"/>
          <w:numId w:val="5"/>
        </w:numPr>
        <w:tabs>
          <w:tab w:val="num" w:pos="567"/>
        </w:tabs>
        <w:spacing w:line="240" w:lineRule="auto"/>
        <w:ind w:left="567" w:hanging="567"/>
        <w:rPr>
          <w:rFonts w:ascii="Segoe UI" w:eastAsia="Calibri" w:hAnsi="Segoe UI" w:cs="Segoe UI"/>
          <w:sz w:val="22"/>
          <w:szCs w:val="22"/>
        </w:rPr>
      </w:pPr>
      <w:bookmarkStart w:id="78" w:name="_Toc323574610"/>
      <w:bookmarkStart w:id="79" w:name="_Toc323574645"/>
      <w:bookmarkStart w:id="80" w:name="_Toc323709552"/>
      <w:bookmarkStart w:id="81" w:name="_Toc366047422"/>
      <w:bookmarkStart w:id="82" w:name="_Ref480798290"/>
      <w:bookmarkEnd w:id="77"/>
      <w:bookmarkEnd w:id="78"/>
      <w:bookmarkEnd w:id="79"/>
      <w:bookmarkEnd w:id="80"/>
      <w:bookmarkEnd w:id="81"/>
      <w:r w:rsidRPr="000D073F">
        <w:rPr>
          <w:rFonts w:ascii="Segoe UI" w:eastAsia="Calibri" w:hAnsi="Segoe UI" w:cs="Segoe UI"/>
          <w:sz w:val="22"/>
          <w:szCs w:val="22"/>
        </w:rPr>
        <w:t xml:space="preserve">Dílčí plnění bude poskytováno na základě </w:t>
      </w:r>
      <w:r w:rsidR="00906221" w:rsidRPr="000D073F">
        <w:rPr>
          <w:rFonts w:ascii="Segoe UI" w:eastAsia="Calibri" w:hAnsi="Segoe UI" w:cs="Segoe UI"/>
          <w:sz w:val="22"/>
          <w:szCs w:val="22"/>
        </w:rPr>
        <w:t xml:space="preserve">písemné </w:t>
      </w:r>
      <w:r w:rsidRPr="000D073F">
        <w:rPr>
          <w:rFonts w:ascii="Segoe UI" w:eastAsia="Calibri" w:hAnsi="Segoe UI" w:cs="Segoe UI"/>
          <w:sz w:val="22"/>
          <w:szCs w:val="22"/>
        </w:rPr>
        <w:t>výzvy Objednatele.</w:t>
      </w:r>
      <w:r w:rsidR="006C0149">
        <w:rPr>
          <w:rFonts w:ascii="Segoe UI" w:eastAsia="Calibri" w:hAnsi="Segoe UI" w:cs="Segoe UI"/>
          <w:sz w:val="22"/>
          <w:szCs w:val="22"/>
        </w:rPr>
        <w:t xml:space="preserve"> Výzvy nejsou samostatnými objednávk</w:t>
      </w:r>
      <w:r w:rsidR="00F42029">
        <w:rPr>
          <w:rFonts w:ascii="Segoe UI" w:eastAsia="Calibri" w:hAnsi="Segoe UI" w:cs="Segoe UI"/>
          <w:sz w:val="22"/>
          <w:szCs w:val="22"/>
        </w:rPr>
        <w:t>ami</w:t>
      </w:r>
      <w:r w:rsidR="006C0149">
        <w:rPr>
          <w:rFonts w:ascii="Segoe UI" w:eastAsia="Calibri" w:hAnsi="Segoe UI" w:cs="Segoe UI"/>
          <w:sz w:val="22"/>
          <w:szCs w:val="22"/>
        </w:rPr>
        <w:t xml:space="preserve"> a nepodléhají uveřejnění v registru smluv.</w:t>
      </w:r>
    </w:p>
    <w:p w14:paraId="7691C2FE" w14:textId="08AE2F95" w:rsidR="005178DF" w:rsidRPr="000D073F" w:rsidRDefault="001C1C91" w:rsidP="007A0B53">
      <w:pPr>
        <w:pStyle w:val="Nadpis2"/>
        <w:numPr>
          <w:ilvl w:val="1"/>
          <w:numId w:val="5"/>
        </w:numPr>
        <w:tabs>
          <w:tab w:val="num" w:pos="567"/>
        </w:tabs>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Řízení o změně Smlouvy</w:t>
      </w:r>
      <w:r w:rsidR="00077616" w:rsidRPr="000D073F">
        <w:rPr>
          <w:rFonts w:ascii="Segoe UI" w:eastAsia="Calibri" w:hAnsi="Segoe UI" w:cs="Segoe UI"/>
          <w:sz w:val="22"/>
          <w:szCs w:val="22"/>
        </w:rPr>
        <w:t xml:space="preserve"> </w:t>
      </w:r>
    </w:p>
    <w:p w14:paraId="50F275B8" w14:textId="2C5596C7" w:rsidR="007A0B53" w:rsidRPr="000D073F" w:rsidRDefault="007A0B53" w:rsidP="005178DF">
      <w:pPr>
        <w:pStyle w:val="Nadpis2"/>
        <w:numPr>
          <w:ilvl w:val="2"/>
          <w:numId w:val="5"/>
        </w:numPr>
        <w:spacing w:line="240" w:lineRule="auto"/>
        <w:rPr>
          <w:rFonts w:ascii="Segoe UI" w:eastAsia="Calibri" w:hAnsi="Segoe UI" w:cs="Segoe UI"/>
          <w:sz w:val="22"/>
          <w:szCs w:val="22"/>
        </w:rPr>
      </w:pPr>
      <w:bookmarkStart w:id="83" w:name="_Ref137120356"/>
      <w:r w:rsidRPr="000D073F">
        <w:rPr>
          <w:rFonts w:ascii="Segoe UI" w:eastAsia="Calibri" w:hAnsi="Segoe UI" w:cs="Segoe UI"/>
          <w:sz w:val="22"/>
          <w:szCs w:val="22"/>
        </w:rPr>
        <w:t xml:space="preserve">Kterákoliv ze Smluvních stran je oprávněna písemně navrhnout změnu způsobu poskytování </w:t>
      </w:r>
      <w:r w:rsidR="00B061E7" w:rsidRPr="000D073F">
        <w:rPr>
          <w:rFonts w:ascii="Segoe UI" w:eastAsia="Calibri" w:hAnsi="Segoe UI" w:cs="Segoe UI"/>
          <w:sz w:val="22"/>
          <w:szCs w:val="22"/>
        </w:rPr>
        <w:t>předmětu plnění</w:t>
      </w:r>
      <w:r w:rsidRPr="000D073F">
        <w:rPr>
          <w:rFonts w:ascii="Segoe UI" w:eastAsia="Calibri" w:hAnsi="Segoe UI" w:cs="Segoe UI"/>
          <w:sz w:val="22"/>
          <w:szCs w:val="22"/>
        </w:rPr>
        <w:t>. Žádná ze Smluvních stran však není povinna navrhovanou změnu akceptovat.</w:t>
      </w:r>
      <w:bookmarkEnd w:id="82"/>
      <w:bookmarkEnd w:id="83"/>
    </w:p>
    <w:p w14:paraId="009AFFF8" w14:textId="65EA28BA" w:rsidR="007A0B53" w:rsidRPr="000D073F" w:rsidRDefault="00B061E7" w:rsidP="005178DF">
      <w:pPr>
        <w:pStyle w:val="Nadpis2"/>
        <w:numPr>
          <w:ilvl w:val="2"/>
          <w:numId w:val="5"/>
        </w:numPr>
        <w:spacing w:line="240" w:lineRule="auto"/>
        <w:rPr>
          <w:rFonts w:ascii="Segoe UI" w:eastAsia="Calibri" w:hAnsi="Segoe UI" w:cs="Segoe UI"/>
          <w:sz w:val="22"/>
          <w:szCs w:val="22"/>
        </w:rPr>
      </w:pPr>
      <w:bookmarkStart w:id="84" w:name="_Ref137121925"/>
      <w:r w:rsidRPr="000D073F">
        <w:rPr>
          <w:rFonts w:ascii="Segoe UI" w:eastAsia="Calibri" w:hAnsi="Segoe UI" w:cs="Segoe UI"/>
          <w:sz w:val="22"/>
          <w:szCs w:val="22"/>
        </w:rPr>
        <w:t>Dodavatel</w:t>
      </w:r>
      <w:r w:rsidR="007A0B53" w:rsidRPr="000D073F">
        <w:rPr>
          <w:rFonts w:ascii="Segoe UI" w:eastAsia="Calibri" w:hAnsi="Segoe UI" w:cs="Segoe UI"/>
          <w:sz w:val="22"/>
          <w:szCs w:val="22"/>
        </w:rPr>
        <w:t xml:space="preserve"> se zavazuje provést hodnocení dopadů kteroukoliv Smluvní stranou navrhovaných změn </w:t>
      </w:r>
      <w:r w:rsidRPr="000D073F">
        <w:rPr>
          <w:rFonts w:ascii="Segoe UI" w:eastAsia="Calibri" w:hAnsi="Segoe UI" w:cs="Segoe UI"/>
          <w:sz w:val="22"/>
          <w:szCs w:val="22"/>
        </w:rPr>
        <w:t>předmětu plnění</w:t>
      </w:r>
      <w:r w:rsidR="001C1C91" w:rsidRPr="000D073F">
        <w:rPr>
          <w:rFonts w:ascii="Segoe UI" w:eastAsia="Calibri" w:hAnsi="Segoe UI" w:cs="Segoe UI"/>
          <w:sz w:val="22"/>
          <w:szCs w:val="22"/>
        </w:rPr>
        <w:t xml:space="preserve"> (Smlouvy)</w:t>
      </w:r>
      <w:r w:rsidRPr="000D073F">
        <w:rPr>
          <w:rFonts w:ascii="Segoe UI" w:eastAsia="Calibri" w:hAnsi="Segoe UI" w:cs="Segoe UI"/>
          <w:sz w:val="22"/>
          <w:szCs w:val="22"/>
        </w:rPr>
        <w:t xml:space="preserve"> </w:t>
      </w:r>
      <w:r w:rsidR="007A0B53" w:rsidRPr="000D073F">
        <w:rPr>
          <w:rFonts w:ascii="Segoe UI" w:eastAsia="Calibri" w:hAnsi="Segoe UI" w:cs="Segoe UI"/>
          <w:sz w:val="22"/>
          <w:szCs w:val="22"/>
        </w:rPr>
        <w:t xml:space="preserve">podle </w:t>
      </w:r>
      <w:r w:rsidR="000613E2" w:rsidRPr="000D073F">
        <w:rPr>
          <w:rFonts w:ascii="Segoe UI" w:eastAsia="Calibri" w:hAnsi="Segoe UI" w:cs="Segoe UI"/>
          <w:sz w:val="22"/>
          <w:szCs w:val="22"/>
        </w:rPr>
        <w:t>čl.</w:t>
      </w:r>
      <w:r w:rsidR="00A737A2" w:rsidRPr="000D073F">
        <w:rPr>
          <w:rFonts w:ascii="Segoe UI" w:eastAsia="Calibri" w:hAnsi="Segoe UI" w:cs="Segoe UI"/>
          <w:sz w:val="22"/>
          <w:szCs w:val="22"/>
        </w:rPr>
        <w:t xml:space="preserve"> </w:t>
      </w:r>
      <w:r w:rsidR="00D711EA" w:rsidRPr="000D073F">
        <w:rPr>
          <w:rFonts w:ascii="Segoe UI" w:eastAsia="Calibri" w:hAnsi="Segoe UI" w:cs="Segoe UI"/>
          <w:sz w:val="22"/>
          <w:szCs w:val="22"/>
        </w:rPr>
        <w:fldChar w:fldCharType="begin"/>
      </w:r>
      <w:r w:rsidR="00D711EA" w:rsidRPr="000D073F">
        <w:rPr>
          <w:rFonts w:ascii="Segoe UI" w:eastAsia="Calibri" w:hAnsi="Segoe UI" w:cs="Segoe UI"/>
          <w:sz w:val="22"/>
          <w:szCs w:val="22"/>
        </w:rPr>
        <w:instrText xml:space="preserve"> REF _Ref137120356 \r \h </w:instrText>
      </w:r>
      <w:r w:rsidR="000D073F" w:rsidRPr="000D073F">
        <w:rPr>
          <w:rFonts w:ascii="Segoe UI" w:eastAsia="Calibri" w:hAnsi="Segoe UI" w:cs="Segoe UI"/>
          <w:sz w:val="22"/>
          <w:szCs w:val="22"/>
        </w:rPr>
        <w:instrText xml:space="preserve"> \* MERGEFORMAT </w:instrText>
      </w:r>
      <w:r w:rsidR="00D711EA" w:rsidRPr="000D073F">
        <w:rPr>
          <w:rFonts w:ascii="Segoe UI" w:eastAsia="Calibri" w:hAnsi="Segoe UI" w:cs="Segoe UI"/>
          <w:sz w:val="22"/>
          <w:szCs w:val="22"/>
        </w:rPr>
      </w:r>
      <w:r w:rsidR="00D711EA" w:rsidRPr="000D073F">
        <w:rPr>
          <w:rFonts w:ascii="Segoe UI" w:eastAsia="Calibri" w:hAnsi="Segoe UI" w:cs="Segoe UI"/>
          <w:sz w:val="22"/>
          <w:szCs w:val="22"/>
        </w:rPr>
        <w:fldChar w:fldCharType="separate"/>
      </w:r>
      <w:r w:rsidR="002715EF">
        <w:rPr>
          <w:rFonts w:ascii="Segoe UI" w:eastAsia="Calibri" w:hAnsi="Segoe UI" w:cs="Segoe UI"/>
          <w:sz w:val="22"/>
          <w:szCs w:val="22"/>
        </w:rPr>
        <w:t>7.2.1</w:t>
      </w:r>
      <w:r w:rsidR="00D711EA" w:rsidRPr="000D073F">
        <w:rPr>
          <w:rFonts w:ascii="Segoe UI" w:eastAsia="Calibri" w:hAnsi="Segoe UI" w:cs="Segoe UI"/>
          <w:sz w:val="22"/>
          <w:szCs w:val="22"/>
        </w:rPr>
        <w:fldChar w:fldCharType="end"/>
      </w:r>
      <w:r w:rsidR="007A0B53" w:rsidRPr="000D073F">
        <w:rPr>
          <w:rFonts w:ascii="Segoe UI" w:eastAsia="Calibri" w:hAnsi="Segoe UI" w:cs="Segoe UI"/>
          <w:sz w:val="22"/>
          <w:szCs w:val="22"/>
        </w:rPr>
        <w:t xml:space="preserve"> na termíny plnění, cenu a součinnost Objednatele. </w:t>
      </w:r>
      <w:r w:rsidRPr="000D073F">
        <w:rPr>
          <w:rFonts w:ascii="Segoe UI" w:eastAsia="Calibri" w:hAnsi="Segoe UI" w:cs="Segoe UI"/>
          <w:sz w:val="22"/>
          <w:szCs w:val="22"/>
        </w:rPr>
        <w:t xml:space="preserve">Dodavatel </w:t>
      </w:r>
      <w:r w:rsidR="007A0B53" w:rsidRPr="000D073F">
        <w:rPr>
          <w:rFonts w:ascii="Segoe UI" w:eastAsia="Calibri" w:hAnsi="Segoe UI" w:cs="Segoe UI"/>
          <w:sz w:val="22"/>
          <w:szCs w:val="22"/>
        </w:rPr>
        <w:t>je povinen toto hodnocení provést bez zbytečného odkladu, nejpozději do 10 pracovních dnů ode dne doručení písemného návrhu změny od Objednatele, nedohodnou</w:t>
      </w:r>
      <w:r w:rsidR="007A0B53" w:rsidRPr="000D073F">
        <w:rPr>
          <w:rFonts w:ascii="Segoe UI" w:eastAsia="Calibri" w:hAnsi="Segoe UI" w:cs="Segoe UI"/>
          <w:sz w:val="22"/>
          <w:szCs w:val="22"/>
        </w:rPr>
        <w:noBreakHyphen/>
        <w:t xml:space="preserve">li se </w:t>
      </w:r>
      <w:r w:rsidR="00347F92" w:rsidRPr="000D073F">
        <w:rPr>
          <w:rFonts w:ascii="Segoe UI" w:eastAsia="Calibri" w:hAnsi="Segoe UI" w:cs="Segoe UI"/>
          <w:sz w:val="22"/>
          <w:szCs w:val="22"/>
        </w:rPr>
        <w:t>S</w:t>
      </w:r>
      <w:r w:rsidR="007A0B53" w:rsidRPr="000D073F">
        <w:rPr>
          <w:rFonts w:ascii="Segoe UI" w:eastAsia="Calibri" w:hAnsi="Segoe UI" w:cs="Segoe UI"/>
          <w:sz w:val="22"/>
          <w:szCs w:val="22"/>
        </w:rPr>
        <w:t>mluvní strany na jiném termín</w:t>
      </w:r>
      <w:r w:rsidR="00C9639B" w:rsidRPr="000D073F">
        <w:rPr>
          <w:rFonts w:ascii="Segoe UI" w:eastAsia="Calibri" w:hAnsi="Segoe UI" w:cs="Segoe UI"/>
          <w:sz w:val="22"/>
          <w:szCs w:val="22"/>
        </w:rPr>
        <w:t>u</w:t>
      </w:r>
      <w:r w:rsidR="007A0B53" w:rsidRPr="000D073F">
        <w:rPr>
          <w:rFonts w:ascii="Segoe UI" w:eastAsia="Calibri" w:hAnsi="Segoe UI" w:cs="Segoe UI"/>
          <w:sz w:val="22"/>
          <w:szCs w:val="22"/>
        </w:rPr>
        <w:t xml:space="preserve">. V případě, že změny navrhuje </w:t>
      </w:r>
      <w:r w:rsidR="004E2427" w:rsidRPr="000D073F">
        <w:rPr>
          <w:rFonts w:ascii="Segoe UI" w:eastAsia="Calibri" w:hAnsi="Segoe UI" w:cs="Segoe UI"/>
          <w:sz w:val="22"/>
          <w:szCs w:val="22"/>
        </w:rPr>
        <w:t>Dodavatel</w:t>
      </w:r>
      <w:r w:rsidR="007A0B53" w:rsidRPr="000D073F">
        <w:rPr>
          <w:rFonts w:ascii="Segoe UI" w:eastAsia="Calibri" w:hAnsi="Segoe UI" w:cs="Segoe UI"/>
          <w:sz w:val="22"/>
          <w:szCs w:val="22"/>
        </w:rPr>
        <w:t>, je povinen toto hodnocení dopadů předložit Objednateli současně s návrhem změny.</w:t>
      </w:r>
      <w:bookmarkEnd w:id="84"/>
    </w:p>
    <w:p w14:paraId="555A84B1" w14:textId="43F2A582" w:rsidR="007A0B53" w:rsidRPr="000D073F" w:rsidRDefault="007A0B53" w:rsidP="005178DF">
      <w:pPr>
        <w:pStyle w:val="Nadpis2"/>
        <w:numPr>
          <w:ilvl w:val="2"/>
          <w:numId w:val="5"/>
        </w:numPr>
        <w:spacing w:line="240" w:lineRule="auto"/>
        <w:rPr>
          <w:rFonts w:ascii="Segoe UI" w:eastAsia="Calibri" w:hAnsi="Segoe UI" w:cs="Segoe UI"/>
          <w:sz w:val="22"/>
          <w:szCs w:val="22"/>
        </w:rPr>
      </w:pPr>
      <w:bookmarkStart w:id="85" w:name="_Ref472452265"/>
      <w:r w:rsidRPr="000D073F">
        <w:rPr>
          <w:rFonts w:ascii="Segoe UI" w:eastAsia="Calibri" w:hAnsi="Segoe UI" w:cs="Segoe UI"/>
          <w:sz w:val="22"/>
          <w:szCs w:val="22"/>
        </w:rPr>
        <w:t xml:space="preserve">Jakékoliv změny </w:t>
      </w:r>
      <w:r w:rsidR="00804698" w:rsidRPr="000D073F">
        <w:rPr>
          <w:rFonts w:ascii="Segoe UI" w:eastAsia="Calibri" w:hAnsi="Segoe UI" w:cs="Segoe UI"/>
          <w:sz w:val="22"/>
          <w:szCs w:val="22"/>
        </w:rPr>
        <w:t>předmětu plnění</w:t>
      </w:r>
      <w:r w:rsidRPr="000D073F">
        <w:rPr>
          <w:rFonts w:ascii="Segoe UI" w:eastAsia="Calibri" w:hAnsi="Segoe UI" w:cs="Segoe UI"/>
          <w:sz w:val="22"/>
          <w:szCs w:val="22"/>
        </w:rPr>
        <w:t xml:space="preserve"> </w:t>
      </w:r>
      <w:r w:rsidR="001C1C91" w:rsidRPr="000D073F">
        <w:rPr>
          <w:rFonts w:ascii="Segoe UI" w:eastAsia="Calibri" w:hAnsi="Segoe UI" w:cs="Segoe UI"/>
          <w:sz w:val="22"/>
          <w:szCs w:val="22"/>
        </w:rPr>
        <w:t xml:space="preserve">(Smlouvy) </w:t>
      </w:r>
      <w:r w:rsidRPr="000D073F">
        <w:rPr>
          <w:rFonts w:ascii="Segoe UI" w:eastAsia="Calibri" w:hAnsi="Segoe UI" w:cs="Segoe UI"/>
          <w:sz w:val="22"/>
          <w:szCs w:val="22"/>
        </w:rPr>
        <w:t>musí být sjednány v souladu se ZZVZ, a</w:t>
      </w:r>
      <w:r w:rsidR="0003308C">
        <w:rPr>
          <w:rFonts w:ascii="Segoe UI" w:eastAsia="Calibri" w:hAnsi="Segoe UI" w:cs="Segoe UI"/>
          <w:sz w:val="22"/>
          <w:szCs w:val="22"/>
        </w:rPr>
        <w:t> </w:t>
      </w:r>
      <w:r w:rsidRPr="000D073F">
        <w:rPr>
          <w:rFonts w:ascii="Segoe UI" w:eastAsia="Calibri" w:hAnsi="Segoe UI" w:cs="Segoe UI"/>
          <w:sz w:val="22"/>
          <w:szCs w:val="22"/>
        </w:rPr>
        <w:t xml:space="preserve">písemně ve formě dodatku k této Smlouvě podepsaného osobami oprávněnými zavazovat Smluvní strany, nestanoví-li tato Smlouva jinak. V závislosti na těchto písemných ujednáních může být upraven požadovaný rozsah plnění, termíny plnění, cena </w:t>
      </w:r>
      <w:r w:rsidR="004E2427" w:rsidRPr="000D073F">
        <w:rPr>
          <w:rFonts w:ascii="Segoe UI" w:eastAsia="Calibri" w:hAnsi="Segoe UI" w:cs="Segoe UI"/>
          <w:sz w:val="22"/>
          <w:szCs w:val="22"/>
        </w:rPr>
        <w:t>předmětu plnění</w:t>
      </w:r>
      <w:r w:rsidRPr="000D073F">
        <w:rPr>
          <w:rFonts w:ascii="Segoe UI" w:eastAsia="Calibri" w:hAnsi="Segoe UI" w:cs="Segoe UI"/>
          <w:sz w:val="22"/>
          <w:szCs w:val="22"/>
        </w:rPr>
        <w:t>, platební podmínky, součinnost Objednatele atd.</w:t>
      </w:r>
      <w:bookmarkEnd w:id="85"/>
    </w:p>
    <w:p w14:paraId="0CA14B9A" w14:textId="77777777" w:rsidR="007A0B53" w:rsidRPr="000D073F" w:rsidRDefault="007A0B53" w:rsidP="007A0B53">
      <w:pPr>
        <w:pStyle w:val="Nadpis1"/>
        <w:keepNext/>
        <w:numPr>
          <w:ilvl w:val="0"/>
          <w:numId w:val="5"/>
        </w:numPr>
        <w:spacing w:line="240" w:lineRule="auto"/>
        <w:rPr>
          <w:rFonts w:ascii="Segoe UI" w:hAnsi="Segoe UI" w:cs="Segoe UI"/>
          <w:b/>
          <w:bCs/>
          <w:sz w:val="22"/>
          <w:szCs w:val="22"/>
        </w:rPr>
      </w:pPr>
      <w:bookmarkStart w:id="86" w:name="_Ref413936505"/>
      <w:bookmarkStart w:id="87" w:name="_Ref413830238"/>
      <w:bookmarkStart w:id="88" w:name="_Ref413685828"/>
      <w:bookmarkStart w:id="89" w:name="_Ref413322645"/>
      <w:bookmarkStart w:id="90" w:name="_Ref258837529"/>
      <w:bookmarkStart w:id="91" w:name="_Toc257991678"/>
      <w:r w:rsidRPr="000D073F">
        <w:rPr>
          <w:rFonts w:ascii="Segoe UI" w:hAnsi="Segoe UI" w:cs="Segoe UI"/>
          <w:b/>
          <w:bCs/>
          <w:sz w:val="22"/>
          <w:szCs w:val="22"/>
        </w:rPr>
        <w:t>Akceptace výsledků poskytovaného plnění</w:t>
      </w:r>
      <w:bookmarkEnd w:id="86"/>
      <w:bookmarkEnd w:id="87"/>
      <w:bookmarkEnd w:id="88"/>
      <w:bookmarkEnd w:id="89"/>
      <w:bookmarkEnd w:id="90"/>
      <w:bookmarkEnd w:id="91"/>
    </w:p>
    <w:p w14:paraId="22DE14F6" w14:textId="687777E4" w:rsidR="007A0B53" w:rsidRPr="000D073F" w:rsidRDefault="007A0B53" w:rsidP="007A0B53">
      <w:pPr>
        <w:pStyle w:val="Nadpis2"/>
        <w:numPr>
          <w:ilvl w:val="1"/>
          <w:numId w:val="5"/>
        </w:numPr>
        <w:tabs>
          <w:tab w:val="num" w:pos="567"/>
        </w:tabs>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Výsledky poskytnutého plnění dle této Smlouvy budou akceptovány Objednatelem na</w:t>
      </w:r>
      <w:r w:rsidR="0003308C">
        <w:rPr>
          <w:rFonts w:ascii="Segoe UI" w:eastAsia="Calibri" w:hAnsi="Segoe UI" w:cs="Segoe UI"/>
          <w:sz w:val="22"/>
          <w:szCs w:val="22"/>
        </w:rPr>
        <w:t> </w:t>
      </w:r>
      <w:r w:rsidRPr="000D073F">
        <w:rPr>
          <w:rFonts w:ascii="Segoe UI" w:eastAsia="Calibri" w:hAnsi="Segoe UI" w:cs="Segoe UI"/>
          <w:sz w:val="22"/>
          <w:szCs w:val="22"/>
        </w:rPr>
        <w:t>základě akceptační procedury.</w:t>
      </w:r>
    </w:p>
    <w:p w14:paraId="4394DAAC" w14:textId="715242C4" w:rsidR="0010618C" w:rsidRPr="00D53E46" w:rsidRDefault="007A0B53">
      <w:pPr>
        <w:pStyle w:val="Nadpis2"/>
        <w:numPr>
          <w:ilvl w:val="0"/>
          <w:numId w:val="0"/>
        </w:numPr>
        <w:tabs>
          <w:tab w:val="num" w:pos="567"/>
          <w:tab w:val="num" w:pos="850"/>
        </w:tabs>
        <w:spacing w:line="240" w:lineRule="auto"/>
        <w:ind w:left="567"/>
        <w:rPr>
          <w:rFonts w:ascii="Segoe UI" w:eastAsia="Calibri" w:hAnsi="Segoe UI" w:cs="Segoe UI"/>
          <w:sz w:val="22"/>
          <w:szCs w:val="22"/>
        </w:rPr>
      </w:pPr>
      <w:bookmarkStart w:id="92" w:name="_Ref243470395"/>
      <w:bookmarkStart w:id="93" w:name="_Ref526853037"/>
      <w:r w:rsidRPr="00D53E46">
        <w:rPr>
          <w:rFonts w:ascii="Segoe UI" w:eastAsia="Calibri" w:hAnsi="Segoe UI" w:cs="Segoe UI"/>
          <w:sz w:val="22"/>
          <w:szCs w:val="22"/>
        </w:rPr>
        <w:t>Akceptační procedura zahrnuje ověření, zda poskytnuté plnění dle této Smlouvy vedlo k výsledku, ke kterému se Smluvní strany zavázaly touto Smlouvou</w:t>
      </w:r>
      <w:r w:rsidR="00A737A2" w:rsidRPr="00D53E46">
        <w:rPr>
          <w:rFonts w:ascii="Segoe UI" w:eastAsia="Calibri" w:hAnsi="Segoe UI" w:cs="Segoe UI"/>
          <w:sz w:val="22"/>
          <w:szCs w:val="22"/>
        </w:rPr>
        <w:t xml:space="preserve"> či na jejím základě</w:t>
      </w:r>
      <w:r w:rsidRPr="00D53E46">
        <w:rPr>
          <w:rFonts w:ascii="Segoe UI" w:eastAsia="Calibri" w:hAnsi="Segoe UI" w:cs="Segoe UI"/>
          <w:sz w:val="22"/>
          <w:szCs w:val="22"/>
        </w:rPr>
        <w:t>, a to porovnáním skutečných vlastností jednotlivých dílčích výsledků plnění (výstupů) poskytnutých dle této Smlouvy s jejich specifikací uvedenou v této Smlouvě.</w:t>
      </w:r>
      <w:bookmarkEnd w:id="92"/>
      <w:r w:rsidRPr="00D53E46">
        <w:rPr>
          <w:rFonts w:ascii="Segoe UI" w:eastAsia="Calibri" w:hAnsi="Segoe UI" w:cs="Segoe UI"/>
          <w:sz w:val="22"/>
          <w:szCs w:val="22"/>
        </w:rPr>
        <w:t xml:space="preserve"> Průběh akceptačního řízení bude </w:t>
      </w:r>
      <w:r w:rsidR="00D53E46" w:rsidRPr="00D53E46">
        <w:rPr>
          <w:rFonts w:ascii="Segoe UI" w:eastAsia="Calibri" w:hAnsi="Segoe UI" w:cs="Segoe UI"/>
          <w:sz w:val="22"/>
          <w:szCs w:val="22"/>
        </w:rPr>
        <w:t xml:space="preserve">průběžně písemně </w:t>
      </w:r>
      <w:r w:rsidR="00B05CA7" w:rsidRPr="00D53E46">
        <w:rPr>
          <w:rFonts w:ascii="Segoe UI" w:eastAsia="Calibri" w:hAnsi="Segoe UI" w:cs="Segoe UI"/>
          <w:sz w:val="22"/>
          <w:szCs w:val="22"/>
        </w:rPr>
        <w:t xml:space="preserve">zaznamenávám a výsledek </w:t>
      </w:r>
      <w:r w:rsidRPr="00D53E46">
        <w:rPr>
          <w:rFonts w:ascii="Segoe UI" w:eastAsia="Calibri" w:hAnsi="Segoe UI" w:cs="Segoe UI"/>
          <w:sz w:val="22"/>
          <w:szCs w:val="22"/>
        </w:rPr>
        <w:t>zachycen v</w:t>
      </w:r>
      <w:r w:rsidR="00347F92" w:rsidRPr="00D53E46">
        <w:rPr>
          <w:rFonts w:ascii="Segoe UI" w:eastAsia="Calibri" w:hAnsi="Segoe UI" w:cs="Segoe UI"/>
          <w:sz w:val="22"/>
          <w:szCs w:val="22"/>
        </w:rPr>
        <w:t> </w:t>
      </w:r>
      <w:r w:rsidRPr="00D53E46">
        <w:rPr>
          <w:rFonts w:ascii="Segoe UI" w:eastAsia="Calibri" w:hAnsi="Segoe UI" w:cs="Segoe UI"/>
          <w:sz w:val="22"/>
          <w:szCs w:val="22"/>
        </w:rPr>
        <w:t>akceptační</w:t>
      </w:r>
      <w:r w:rsidR="00B501A7" w:rsidRPr="00D53E46">
        <w:rPr>
          <w:rFonts w:ascii="Segoe UI" w:eastAsia="Calibri" w:hAnsi="Segoe UI" w:cs="Segoe UI"/>
          <w:sz w:val="22"/>
          <w:szCs w:val="22"/>
        </w:rPr>
        <w:t>ch</w:t>
      </w:r>
      <w:r w:rsidRPr="00D53E46">
        <w:rPr>
          <w:rFonts w:ascii="Segoe UI" w:eastAsia="Calibri" w:hAnsi="Segoe UI" w:cs="Segoe UI"/>
          <w:sz w:val="22"/>
          <w:szCs w:val="22"/>
        </w:rPr>
        <w:t xml:space="preserve"> protokol</w:t>
      </w:r>
      <w:r w:rsidR="00B501A7" w:rsidRPr="00D53E46">
        <w:rPr>
          <w:rFonts w:ascii="Segoe UI" w:eastAsia="Calibri" w:hAnsi="Segoe UI" w:cs="Segoe UI"/>
          <w:sz w:val="22"/>
          <w:szCs w:val="22"/>
        </w:rPr>
        <w:t>ech</w:t>
      </w:r>
      <w:r w:rsidRPr="00D53E46">
        <w:rPr>
          <w:rFonts w:ascii="Segoe UI" w:eastAsia="Calibri" w:hAnsi="Segoe UI" w:cs="Segoe UI"/>
          <w:sz w:val="22"/>
          <w:szCs w:val="22"/>
        </w:rPr>
        <w:t xml:space="preserve">. </w:t>
      </w:r>
      <w:bookmarkEnd w:id="93"/>
      <w:r w:rsidR="00E37216" w:rsidRPr="00D53E46">
        <w:rPr>
          <w:rFonts w:ascii="Segoe UI" w:eastAsia="Calibri" w:hAnsi="Segoe UI" w:cs="Segoe UI"/>
          <w:sz w:val="22"/>
          <w:szCs w:val="22"/>
        </w:rPr>
        <w:t>Výsledkem akceptačního řízení může být</w:t>
      </w:r>
      <w:r w:rsidR="000A26A8" w:rsidRPr="00D53E46">
        <w:rPr>
          <w:rFonts w:ascii="Segoe UI" w:eastAsia="Calibri" w:hAnsi="Segoe UI" w:cs="Segoe UI"/>
          <w:sz w:val="22"/>
          <w:szCs w:val="22"/>
        </w:rPr>
        <w:t xml:space="preserve"> závěr</w:t>
      </w:r>
    </w:p>
    <w:p w14:paraId="3CD6D5D1" w14:textId="0CEC3850" w:rsidR="007A0B53" w:rsidRPr="000D073F" w:rsidRDefault="0010618C" w:rsidP="007B6102">
      <w:pPr>
        <w:pStyle w:val="Nadpis2"/>
        <w:numPr>
          <w:ilvl w:val="2"/>
          <w:numId w:val="16"/>
        </w:numPr>
        <w:spacing w:line="240" w:lineRule="auto"/>
        <w:ind w:left="993"/>
        <w:rPr>
          <w:rFonts w:ascii="Segoe UI" w:eastAsia="Calibri" w:hAnsi="Segoe UI" w:cs="Segoe UI"/>
          <w:sz w:val="22"/>
          <w:szCs w:val="22"/>
        </w:rPr>
      </w:pPr>
      <w:r w:rsidRPr="000D073F">
        <w:rPr>
          <w:rFonts w:ascii="Segoe UI" w:eastAsia="Calibri" w:hAnsi="Segoe UI" w:cs="Segoe UI"/>
          <w:sz w:val="22"/>
          <w:szCs w:val="22"/>
        </w:rPr>
        <w:lastRenderedPageBreak/>
        <w:t>akceptováno</w:t>
      </w:r>
      <w:r w:rsidR="00D83911" w:rsidRPr="000D073F">
        <w:rPr>
          <w:rFonts w:ascii="Segoe UI" w:eastAsia="Calibri" w:hAnsi="Segoe UI" w:cs="Segoe UI"/>
          <w:sz w:val="22"/>
          <w:szCs w:val="22"/>
        </w:rPr>
        <w:t xml:space="preserve"> </w:t>
      </w:r>
      <w:r w:rsidR="000A26A8" w:rsidRPr="000D073F">
        <w:rPr>
          <w:rFonts w:ascii="Segoe UI" w:eastAsia="Calibri" w:hAnsi="Segoe UI" w:cs="Segoe UI"/>
          <w:sz w:val="22"/>
          <w:szCs w:val="22"/>
        </w:rPr>
        <w:t>–</w:t>
      </w:r>
      <w:r w:rsidRPr="000D073F">
        <w:rPr>
          <w:rFonts w:ascii="Segoe UI" w:eastAsia="Calibri" w:hAnsi="Segoe UI" w:cs="Segoe UI"/>
          <w:sz w:val="22"/>
          <w:szCs w:val="22"/>
        </w:rPr>
        <w:t xml:space="preserve"> </w:t>
      </w:r>
      <w:r w:rsidR="007D071E" w:rsidRPr="000D073F">
        <w:rPr>
          <w:rFonts w:ascii="Segoe UI" w:eastAsia="Calibri" w:hAnsi="Segoe UI" w:cs="Segoe UI"/>
          <w:sz w:val="22"/>
          <w:szCs w:val="22"/>
        </w:rPr>
        <w:t>předané plnění</w:t>
      </w:r>
      <w:r w:rsidRPr="000D073F">
        <w:rPr>
          <w:rFonts w:ascii="Segoe UI" w:eastAsia="Calibri" w:hAnsi="Segoe UI" w:cs="Segoe UI"/>
          <w:sz w:val="22"/>
          <w:szCs w:val="22"/>
        </w:rPr>
        <w:t xml:space="preserve"> nevykazuj</w:t>
      </w:r>
      <w:r w:rsidR="007D071E" w:rsidRPr="000D073F">
        <w:rPr>
          <w:rFonts w:ascii="Segoe UI" w:eastAsia="Calibri" w:hAnsi="Segoe UI" w:cs="Segoe UI"/>
          <w:sz w:val="22"/>
          <w:szCs w:val="22"/>
        </w:rPr>
        <w:t>e</w:t>
      </w:r>
      <w:r w:rsidRPr="000D073F">
        <w:rPr>
          <w:rFonts w:ascii="Segoe UI" w:eastAsia="Calibri" w:hAnsi="Segoe UI" w:cs="Segoe UI"/>
          <w:sz w:val="22"/>
          <w:szCs w:val="22"/>
        </w:rPr>
        <w:t xml:space="preserve"> žádné </w:t>
      </w:r>
      <w:r w:rsidR="00D5156C" w:rsidRPr="000D073F">
        <w:rPr>
          <w:rFonts w:ascii="Segoe UI" w:eastAsia="Calibri" w:hAnsi="Segoe UI" w:cs="Segoe UI"/>
          <w:sz w:val="22"/>
          <w:szCs w:val="22"/>
        </w:rPr>
        <w:t>chyby</w:t>
      </w:r>
      <w:r w:rsidR="002D5E97" w:rsidRPr="000D073F">
        <w:rPr>
          <w:rFonts w:ascii="Segoe UI" w:eastAsia="Calibri" w:hAnsi="Segoe UI" w:cs="Segoe UI"/>
          <w:sz w:val="22"/>
          <w:szCs w:val="22"/>
        </w:rPr>
        <w:t>;</w:t>
      </w:r>
    </w:p>
    <w:p w14:paraId="7A000FE5" w14:textId="7260433A" w:rsidR="00A23DD8" w:rsidRPr="000D073F" w:rsidRDefault="0010618C" w:rsidP="007B6102">
      <w:pPr>
        <w:pStyle w:val="Nadpis2"/>
        <w:numPr>
          <w:ilvl w:val="2"/>
          <w:numId w:val="16"/>
        </w:numPr>
        <w:spacing w:line="240" w:lineRule="auto"/>
        <w:ind w:left="993"/>
        <w:rPr>
          <w:rFonts w:ascii="Segoe UI" w:eastAsia="Calibri" w:hAnsi="Segoe UI" w:cs="Segoe UI"/>
          <w:sz w:val="22"/>
          <w:szCs w:val="22"/>
        </w:rPr>
      </w:pPr>
      <w:r w:rsidRPr="000D073F">
        <w:rPr>
          <w:rFonts w:ascii="Segoe UI" w:eastAsia="Calibri" w:hAnsi="Segoe UI" w:cs="Segoe UI"/>
          <w:sz w:val="22"/>
          <w:szCs w:val="22"/>
        </w:rPr>
        <w:t xml:space="preserve">akceptováno s výhradou </w:t>
      </w:r>
      <w:r w:rsidR="00350894" w:rsidRPr="000D073F">
        <w:rPr>
          <w:rFonts w:ascii="Segoe UI" w:eastAsia="Calibri" w:hAnsi="Segoe UI" w:cs="Segoe UI"/>
          <w:sz w:val="22"/>
          <w:szCs w:val="22"/>
        </w:rPr>
        <w:t>–</w:t>
      </w:r>
      <w:r w:rsidRPr="000D073F">
        <w:rPr>
          <w:rFonts w:ascii="Segoe UI" w:eastAsia="Calibri" w:hAnsi="Segoe UI" w:cs="Segoe UI"/>
          <w:sz w:val="22"/>
          <w:szCs w:val="22"/>
        </w:rPr>
        <w:t xml:space="preserve"> </w:t>
      </w:r>
      <w:r w:rsidR="007D071E" w:rsidRPr="000D073F">
        <w:rPr>
          <w:rFonts w:ascii="Segoe UI" w:eastAsia="Calibri" w:hAnsi="Segoe UI" w:cs="Segoe UI"/>
          <w:sz w:val="22"/>
          <w:szCs w:val="22"/>
        </w:rPr>
        <w:t>předané plnění</w:t>
      </w:r>
    </w:p>
    <w:p w14:paraId="4120911A" w14:textId="3CA61F6F" w:rsidR="00A23DD8" w:rsidRPr="000D073F" w:rsidRDefault="00A23DD8" w:rsidP="007B6102">
      <w:pPr>
        <w:pStyle w:val="Nadpis2"/>
        <w:numPr>
          <w:ilvl w:val="3"/>
          <w:numId w:val="16"/>
        </w:numPr>
        <w:spacing w:line="240" w:lineRule="auto"/>
        <w:ind w:left="1418"/>
        <w:rPr>
          <w:rFonts w:ascii="Segoe UI" w:eastAsia="Calibri" w:hAnsi="Segoe UI" w:cs="Segoe UI"/>
          <w:sz w:val="22"/>
          <w:szCs w:val="22"/>
        </w:rPr>
      </w:pPr>
      <w:r w:rsidRPr="000D073F">
        <w:rPr>
          <w:rFonts w:ascii="Segoe UI" w:eastAsia="Calibri" w:hAnsi="Segoe UI" w:cs="Segoe UI"/>
          <w:sz w:val="22"/>
          <w:szCs w:val="22"/>
        </w:rPr>
        <w:t xml:space="preserve">nevykazuje </w:t>
      </w:r>
      <w:r w:rsidR="0010618C" w:rsidRPr="000D073F">
        <w:rPr>
          <w:rFonts w:ascii="Segoe UI" w:eastAsia="Calibri" w:hAnsi="Segoe UI" w:cs="Segoe UI"/>
          <w:sz w:val="22"/>
          <w:szCs w:val="22"/>
        </w:rPr>
        <w:t xml:space="preserve">žádnou </w:t>
      </w:r>
      <w:r w:rsidR="00D5156C" w:rsidRPr="000D073F">
        <w:rPr>
          <w:rFonts w:ascii="Segoe UI" w:eastAsia="Calibri" w:hAnsi="Segoe UI" w:cs="Segoe UI"/>
          <w:sz w:val="22"/>
          <w:szCs w:val="22"/>
        </w:rPr>
        <w:t>chybu</w:t>
      </w:r>
      <w:r w:rsidR="0010618C" w:rsidRPr="000D073F">
        <w:rPr>
          <w:rFonts w:ascii="Segoe UI" w:eastAsia="Calibri" w:hAnsi="Segoe UI" w:cs="Segoe UI"/>
          <w:sz w:val="22"/>
          <w:szCs w:val="22"/>
        </w:rPr>
        <w:t xml:space="preserve"> kategorie A</w:t>
      </w:r>
      <w:r w:rsidRPr="000D073F">
        <w:rPr>
          <w:rFonts w:ascii="Segoe UI" w:eastAsia="Calibri" w:hAnsi="Segoe UI" w:cs="Segoe UI"/>
          <w:sz w:val="22"/>
          <w:szCs w:val="22"/>
        </w:rPr>
        <w:t>,</w:t>
      </w:r>
      <w:r w:rsidR="001B1433" w:rsidRPr="000D073F">
        <w:rPr>
          <w:rFonts w:ascii="Segoe UI" w:eastAsia="Calibri" w:hAnsi="Segoe UI" w:cs="Segoe UI"/>
          <w:sz w:val="22"/>
          <w:szCs w:val="22"/>
        </w:rPr>
        <w:t xml:space="preserve"> nebo</w:t>
      </w:r>
    </w:p>
    <w:p w14:paraId="30DDCED1" w14:textId="69E16AD5" w:rsidR="00A23DD8" w:rsidRPr="000D073F" w:rsidRDefault="00A23DD8" w:rsidP="007B6102">
      <w:pPr>
        <w:pStyle w:val="Nadpis2"/>
        <w:numPr>
          <w:ilvl w:val="3"/>
          <w:numId w:val="16"/>
        </w:numPr>
        <w:spacing w:line="240" w:lineRule="auto"/>
        <w:ind w:left="1418"/>
        <w:rPr>
          <w:rFonts w:ascii="Segoe UI" w:eastAsia="Calibri" w:hAnsi="Segoe UI" w:cs="Segoe UI"/>
          <w:sz w:val="22"/>
          <w:szCs w:val="22"/>
        </w:rPr>
      </w:pPr>
      <w:r w:rsidRPr="000D073F">
        <w:rPr>
          <w:rFonts w:ascii="Segoe UI" w:eastAsia="Calibri" w:hAnsi="Segoe UI" w:cs="Segoe UI"/>
          <w:sz w:val="22"/>
          <w:szCs w:val="22"/>
        </w:rPr>
        <w:t xml:space="preserve">vykazuje </w:t>
      </w:r>
      <w:r w:rsidR="0010618C" w:rsidRPr="000D073F">
        <w:rPr>
          <w:rFonts w:ascii="Segoe UI" w:eastAsia="Calibri" w:hAnsi="Segoe UI" w:cs="Segoe UI"/>
          <w:sz w:val="22"/>
          <w:szCs w:val="22"/>
        </w:rPr>
        <w:t xml:space="preserve">nejvýše </w:t>
      </w:r>
      <w:r w:rsidR="002D5E97" w:rsidRPr="000D073F">
        <w:rPr>
          <w:rFonts w:ascii="Segoe UI" w:eastAsia="Calibri" w:hAnsi="Segoe UI" w:cs="Segoe UI"/>
          <w:sz w:val="22"/>
          <w:szCs w:val="22"/>
        </w:rPr>
        <w:t>1</w:t>
      </w:r>
      <w:r w:rsidR="0010618C" w:rsidRPr="000D073F">
        <w:rPr>
          <w:rFonts w:ascii="Segoe UI" w:eastAsia="Calibri" w:hAnsi="Segoe UI" w:cs="Segoe UI"/>
          <w:sz w:val="22"/>
          <w:szCs w:val="22"/>
        </w:rPr>
        <w:t xml:space="preserve"> </w:t>
      </w:r>
      <w:r w:rsidR="00D5156C" w:rsidRPr="000D073F">
        <w:rPr>
          <w:rFonts w:ascii="Segoe UI" w:eastAsia="Calibri" w:hAnsi="Segoe UI" w:cs="Segoe UI"/>
          <w:sz w:val="22"/>
          <w:szCs w:val="22"/>
        </w:rPr>
        <w:t>chybu</w:t>
      </w:r>
      <w:r w:rsidR="0010618C" w:rsidRPr="000D073F">
        <w:rPr>
          <w:rFonts w:ascii="Segoe UI" w:eastAsia="Calibri" w:hAnsi="Segoe UI" w:cs="Segoe UI"/>
          <w:sz w:val="22"/>
          <w:szCs w:val="22"/>
        </w:rPr>
        <w:t xml:space="preserve"> </w:t>
      </w:r>
      <w:r w:rsidRPr="000D073F">
        <w:rPr>
          <w:rFonts w:ascii="Segoe UI" w:eastAsia="Calibri" w:hAnsi="Segoe UI" w:cs="Segoe UI"/>
          <w:sz w:val="22"/>
          <w:szCs w:val="22"/>
        </w:rPr>
        <w:t>kategorie</w:t>
      </w:r>
      <w:r w:rsidR="0010618C" w:rsidRPr="000D073F">
        <w:rPr>
          <w:rFonts w:ascii="Segoe UI" w:eastAsia="Calibri" w:hAnsi="Segoe UI" w:cs="Segoe UI"/>
          <w:sz w:val="22"/>
          <w:szCs w:val="22"/>
        </w:rPr>
        <w:t xml:space="preserve"> B</w:t>
      </w:r>
      <w:r w:rsidRPr="000D073F">
        <w:rPr>
          <w:rFonts w:ascii="Segoe UI" w:eastAsia="Calibri" w:hAnsi="Segoe UI" w:cs="Segoe UI"/>
          <w:sz w:val="22"/>
          <w:szCs w:val="22"/>
        </w:rPr>
        <w:t>,</w:t>
      </w:r>
      <w:r w:rsidR="001B1433" w:rsidRPr="000D073F">
        <w:rPr>
          <w:rFonts w:ascii="Segoe UI" w:eastAsia="Calibri" w:hAnsi="Segoe UI" w:cs="Segoe UI"/>
          <w:sz w:val="22"/>
          <w:szCs w:val="22"/>
        </w:rPr>
        <w:t xml:space="preserve"> </w:t>
      </w:r>
      <w:r w:rsidR="00511151" w:rsidRPr="000D073F">
        <w:rPr>
          <w:rFonts w:ascii="Segoe UI" w:eastAsia="Calibri" w:hAnsi="Segoe UI" w:cs="Segoe UI"/>
          <w:sz w:val="22"/>
          <w:szCs w:val="22"/>
        </w:rPr>
        <w:t>a/</w:t>
      </w:r>
      <w:r w:rsidR="001B1433" w:rsidRPr="000D073F">
        <w:rPr>
          <w:rFonts w:ascii="Segoe UI" w:eastAsia="Calibri" w:hAnsi="Segoe UI" w:cs="Segoe UI"/>
          <w:sz w:val="22"/>
          <w:szCs w:val="22"/>
        </w:rPr>
        <w:t>nebo</w:t>
      </w:r>
    </w:p>
    <w:p w14:paraId="1B2C91C1" w14:textId="307857BB" w:rsidR="00A23DD8" w:rsidRPr="000D073F" w:rsidRDefault="00A23DD8" w:rsidP="007B6102">
      <w:pPr>
        <w:pStyle w:val="Nadpis2"/>
        <w:numPr>
          <w:ilvl w:val="3"/>
          <w:numId w:val="16"/>
        </w:numPr>
        <w:spacing w:line="240" w:lineRule="auto"/>
        <w:ind w:left="1418"/>
        <w:rPr>
          <w:rFonts w:ascii="Segoe UI" w:eastAsia="Calibri" w:hAnsi="Segoe UI" w:cs="Segoe UI"/>
          <w:sz w:val="22"/>
          <w:szCs w:val="22"/>
        </w:rPr>
      </w:pPr>
      <w:r w:rsidRPr="000D073F">
        <w:rPr>
          <w:rFonts w:ascii="Segoe UI" w:eastAsia="Calibri" w:hAnsi="Segoe UI" w:cs="Segoe UI"/>
          <w:sz w:val="22"/>
          <w:szCs w:val="22"/>
        </w:rPr>
        <w:t>vykazuje</w:t>
      </w:r>
      <w:r w:rsidR="0010618C" w:rsidRPr="000D073F">
        <w:rPr>
          <w:rFonts w:ascii="Segoe UI" w:eastAsia="Calibri" w:hAnsi="Segoe UI" w:cs="Segoe UI"/>
          <w:sz w:val="22"/>
          <w:szCs w:val="22"/>
        </w:rPr>
        <w:t xml:space="preserve"> </w:t>
      </w:r>
      <w:r w:rsidR="002D5E97" w:rsidRPr="000D073F">
        <w:rPr>
          <w:rFonts w:ascii="Segoe UI" w:eastAsia="Calibri" w:hAnsi="Segoe UI" w:cs="Segoe UI"/>
          <w:sz w:val="22"/>
          <w:szCs w:val="22"/>
        </w:rPr>
        <w:t xml:space="preserve">nejvýše 5 </w:t>
      </w:r>
      <w:r w:rsidR="00D5156C" w:rsidRPr="000D073F">
        <w:rPr>
          <w:rFonts w:ascii="Segoe UI" w:eastAsia="Calibri" w:hAnsi="Segoe UI" w:cs="Segoe UI"/>
          <w:sz w:val="22"/>
          <w:szCs w:val="22"/>
        </w:rPr>
        <w:t>chyb</w:t>
      </w:r>
      <w:r w:rsidR="002D5E97" w:rsidRPr="000D073F">
        <w:rPr>
          <w:rFonts w:ascii="Segoe UI" w:eastAsia="Calibri" w:hAnsi="Segoe UI" w:cs="Segoe UI"/>
          <w:sz w:val="22"/>
          <w:szCs w:val="22"/>
        </w:rPr>
        <w:t xml:space="preserve"> kategorie C</w:t>
      </w:r>
      <w:r w:rsidRPr="000D073F">
        <w:rPr>
          <w:rFonts w:ascii="Segoe UI" w:eastAsia="Calibri" w:hAnsi="Segoe UI" w:cs="Segoe UI"/>
          <w:sz w:val="22"/>
          <w:szCs w:val="22"/>
        </w:rPr>
        <w:t>.</w:t>
      </w:r>
    </w:p>
    <w:p w14:paraId="4D483B25" w14:textId="467C08BB" w:rsidR="0010618C" w:rsidRPr="000D073F" w:rsidRDefault="000A26A8" w:rsidP="003D4ADE">
      <w:pPr>
        <w:pStyle w:val="Nadpis2"/>
        <w:numPr>
          <w:ilvl w:val="0"/>
          <w:numId w:val="0"/>
        </w:numPr>
        <w:spacing w:line="240" w:lineRule="auto"/>
        <w:ind w:left="1058"/>
        <w:rPr>
          <w:rFonts w:ascii="Segoe UI" w:eastAsia="Calibri" w:hAnsi="Segoe UI" w:cs="Segoe UI"/>
          <w:sz w:val="22"/>
          <w:szCs w:val="22"/>
        </w:rPr>
      </w:pPr>
      <w:r w:rsidRPr="000D073F">
        <w:rPr>
          <w:rFonts w:ascii="Segoe UI" w:eastAsia="Calibri" w:hAnsi="Segoe UI" w:cs="Segoe UI"/>
          <w:sz w:val="22"/>
          <w:szCs w:val="22"/>
        </w:rPr>
        <w:t xml:space="preserve">V případě výsledku „akceptováno s výhradou“ není </w:t>
      </w:r>
      <w:r w:rsidR="002D5E97" w:rsidRPr="000D073F">
        <w:rPr>
          <w:rFonts w:ascii="Segoe UI" w:eastAsia="Calibri" w:hAnsi="Segoe UI" w:cs="Segoe UI"/>
          <w:sz w:val="22"/>
          <w:szCs w:val="22"/>
        </w:rPr>
        <w:t>Dodavatel v prodlení s </w:t>
      </w:r>
      <w:r w:rsidR="007D071E" w:rsidRPr="000D073F">
        <w:rPr>
          <w:rFonts w:ascii="Segoe UI" w:eastAsia="Calibri" w:hAnsi="Segoe UI" w:cs="Segoe UI"/>
          <w:sz w:val="22"/>
          <w:szCs w:val="22"/>
        </w:rPr>
        <w:t>plněním</w:t>
      </w:r>
      <w:r w:rsidR="002D5E97" w:rsidRPr="000D073F">
        <w:rPr>
          <w:rFonts w:ascii="Segoe UI" w:eastAsia="Calibri" w:hAnsi="Segoe UI" w:cs="Segoe UI"/>
          <w:sz w:val="22"/>
          <w:szCs w:val="22"/>
        </w:rPr>
        <w:t xml:space="preserve">, nárok na fakturaci </w:t>
      </w:r>
      <w:r w:rsidR="00D5156C" w:rsidRPr="000D073F">
        <w:rPr>
          <w:rFonts w:ascii="Segoe UI" w:eastAsia="Calibri" w:hAnsi="Segoe UI" w:cs="Segoe UI"/>
          <w:sz w:val="22"/>
          <w:szCs w:val="22"/>
        </w:rPr>
        <w:t xml:space="preserve">části ceny </w:t>
      </w:r>
      <w:r w:rsidR="002D5E97" w:rsidRPr="000D073F">
        <w:rPr>
          <w:rFonts w:ascii="Segoe UI" w:eastAsia="Calibri" w:hAnsi="Segoe UI" w:cs="Segoe UI"/>
          <w:sz w:val="22"/>
          <w:szCs w:val="22"/>
        </w:rPr>
        <w:t xml:space="preserve">však vzniká až po </w:t>
      </w:r>
      <w:r w:rsidR="00A23DD8" w:rsidRPr="000D073F">
        <w:rPr>
          <w:rFonts w:ascii="Segoe UI" w:eastAsia="Calibri" w:hAnsi="Segoe UI" w:cs="Segoe UI"/>
          <w:sz w:val="22"/>
          <w:szCs w:val="22"/>
        </w:rPr>
        <w:t>odstranění</w:t>
      </w:r>
      <w:r w:rsidR="002D5E97" w:rsidRPr="000D073F">
        <w:rPr>
          <w:rFonts w:ascii="Segoe UI" w:eastAsia="Calibri" w:hAnsi="Segoe UI" w:cs="Segoe UI"/>
          <w:sz w:val="22"/>
          <w:szCs w:val="22"/>
        </w:rPr>
        <w:t xml:space="preserve"> </w:t>
      </w:r>
      <w:r w:rsidR="00D5156C" w:rsidRPr="000D073F">
        <w:rPr>
          <w:rFonts w:ascii="Segoe UI" w:eastAsia="Calibri" w:hAnsi="Segoe UI" w:cs="Segoe UI"/>
          <w:sz w:val="22"/>
          <w:szCs w:val="22"/>
        </w:rPr>
        <w:t>chyb</w:t>
      </w:r>
      <w:r w:rsidR="002D5E97" w:rsidRPr="000D073F">
        <w:rPr>
          <w:rFonts w:ascii="Segoe UI" w:eastAsia="Calibri" w:hAnsi="Segoe UI" w:cs="Segoe UI"/>
          <w:sz w:val="22"/>
          <w:szCs w:val="22"/>
        </w:rPr>
        <w:t xml:space="preserve">. Nebudou-li </w:t>
      </w:r>
      <w:r w:rsidR="00D5156C" w:rsidRPr="000D073F">
        <w:rPr>
          <w:rFonts w:ascii="Segoe UI" w:eastAsia="Calibri" w:hAnsi="Segoe UI" w:cs="Segoe UI"/>
          <w:sz w:val="22"/>
          <w:szCs w:val="22"/>
        </w:rPr>
        <w:t>chyby</w:t>
      </w:r>
      <w:r w:rsidR="002D5E97" w:rsidRPr="000D073F">
        <w:rPr>
          <w:rFonts w:ascii="Segoe UI" w:eastAsia="Calibri" w:hAnsi="Segoe UI" w:cs="Segoe UI"/>
          <w:sz w:val="22"/>
          <w:szCs w:val="22"/>
        </w:rPr>
        <w:t xml:space="preserve"> </w:t>
      </w:r>
      <w:r w:rsidR="00A23DD8" w:rsidRPr="000D073F">
        <w:rPr>
          <w:rFonts w:ascii="Segoe UI" w:eastAsia="Calibri" w:hAnsi="Segoe UI" w:cs="Segoe UI"/>
          <w:sz w:val="22"/>
          <w:szCs w:val="22"/>
        </w:rPr>
        <w:t>odstraněny</w:t>
      </w:r>
      <w:r w:rsidR="002D5E97" w:rsidRPr="000D073F">
        <w:rPr>
          <w:rFonts w:ascii="Segoe UI" w:eastAsia="Calibri" w:hAnsi="Segoe UI" w:cs="Segoe UI"/>
          <w:sz w:val="22"/>
          <w:szCs w:val="22"/>
        </w:rPr>
        <w:t xml:space="preserve"> ve lhůt</w:t>
      </w:r>
      <w:r w:rsidR="00350894" w:rsidRPr="000D073F">
        <w:rPr>
          <w:rFonts w:ascii="Segoe UI" w:eastAsia="Calibri" w:hAnsi="Segoe UI" w:cs="Segoe UI"/>
          <w:sz w:val="22"/>
          <w:szCs w:val="22"/>
        </w:rPr>
        <w:t>ě</w:t>
      </w:r>
      <w:r w:rsidRPr="000D073F">
        <w:rPr>
          <w:rFonts w:ascii="Segoe UI" w:eastAsia="Calibri" w:hAnsi="Segoe UI" w:cs="Segoe UI"/>
          <w:sz w:val="22"/>
          <w:szCs w:val="22"/>
        </w:rPr>
        <w:t xml:space="preserve"> dle </w:t>
      </w:r>
      <w:r w:rsidR="00D5156C" w:rsidRPr="000D073F">
        <w:rPr>
          <w:rFonts w:ascii="Segoe UI" w:eastAsia="Calibri" w:hAnsi="Segoe UI" w:cs="Segoe UI"/>
          <w:sz w:val="22"/>
          <w:szCs w:val="22"/>
        </w:rPr>
        <w:t xml:space="preserve">čl. </w:t>
      </w:r>
      <w:r w:rsidR="007D071E" w:rsidRPr="000D073F">
        <w:rPr>
          <w:rFonts w:ascii="Segoe UI" w:eastAsia="Calibri" w:hAnsi="Segoe UI" w:cs="Segoe UI"/>
          <w:sz w:val="22"/>
          <w:szCs w:val="22"/>
        </w:rPr>
        <w:fldChar w:fldCharType="begin"/>
      </w:r>
      <w:r w:rsidR="007D071E" w:rsidRPr="000D073F">
        <w:rPr>
          <w:rFonts w:ascii="Segoe UI" w:eastAsia="Calibri" w:hAnsi="Segoe UI" w:cs="Segoe UI"/>
          <w:sz w:val="22"/>
          <w:szCs w:val="22"/>
        </w:rPr>
        <w:instrText xml:space="preserve"> REF _Ref137120609 \r \h </w:instrText>
      </w:r>
      <w:r w:rsidR="00D230DC" w:rsidRPr="000D073F">
        <w:rPr>
          <w:rFonts w:ascii="Segoe UI" w:eastAsia="Calibri" w:hAnsi="Segoe UI" w:cs="Segoe UI"/>
          <w:sz w:val="22"/>
          <w:szCs w:val="22"/>
        </w:rPr>
        <w:instrText xml:space="preserve"> \* MERGEFORMAT </w:instrText>
      </w:r>
      <w:r w:rsidR="007D071E" w:rsidRPr="000D073F">
        <w:rPr>
          <w:rFonts w:ascii="Segoe UI" w:eastAsia="Calibri" w:hAnsi="Segoe UI" w:cs="Segoe UI"/>
          <w:sz w:val="22"/>
          <w:szCs w:val="22"/>
        </w:rPr>
      </w:r>
      <w:r w:rsidR="007D071E" w:rsidRPr="000D073F">
        <w:rPr>
          <w:rFonts w:ascii="Segoe UI" w:eastAsia="Calibri" w:hAnsi="Segoe UI" w:cs="Segoe UI"/>
          <w:sz w:val="22"/>
          <w:szCs w:val="22"/>
        </w:rPr>
        <w:fldChar w:fldCharType="separate"/>
      </w:r>
      <w:r w:rsidR="002715EF">
        <w:rPr>
          <w:rFonts w:ascii="Segoe UI" w:eastAsia="Calibri" w:hAnsi="Segoe UI" w:cs="Segoe UI"/>
          <w:sz w:val="22"/>
          <w:szCs w:val="22"/>
        </w:rPr>
        <w:t>8.4</w:t>
      </w:r>
      <w:r w:rsidR="007D071E" w:rsidRPr="000D073F">
        <w:rPr>
          <w:rFonts w:ascii="Segoe UI" w:eastAsia="Calibri" w:hAnsi="Segoe UI" w:cs="Segoe UI"/>
          <w:sz w:val="22"/>
          <w:szCs w:val="22"/>
        </w:rPr>
        <w:fldChar w:fldCharType="end"/>
      </w:r>
      <w:r w:rsidR="002D5E97" w:rsidRPr="000D073F">
        <w:rPr>
          <w:rFonts w:ascii="Segoe UI" w:eastAsia="Calibri" w:hAnsi="Segoe UI" w:cs="Segoe UI"/>
          <w:sz w:val="22"/>
          <w:szCs w:val="22"/>
        </w:rPr>
        <w:t xml:space="preserve"> je </w:t>
      </w:r>
      <w:r w:rsidRPr="000D073F">
        <w:rPr>
          <w:rFonts w:ascii="Segoe UI" w:eastAsia="Calibri" w:hAnsi="Segoe UI" w:cs="Segoe UI"/>
          <w:sz w:val="22"/>
          <w:szCs w:val="22"/>
        </w:rPr>
        <w:t xml:space="preserve">Dodavatel </w:t>
      </w:r>
      <w:r w:rsidR="002D5E97" w:rsidRPr="000D073F">
        <w:rPr>
          <w:rFonts w:ascii="Segoe UI" w:eastAsia="Calibri" w:hAnsi="Segoe UI" w:cs="Segoe UI"/>
          <w:sz w:val="22"/>
          <w:szCs w:val="22"/>
        </w:rPr>
        <w:t>v prodlení s </w:t>
      </w:r>
      <w:r w:rsidR="00A23DD8" w:rsidRPr="000D073F">
        <w:rPr>
          <w:rFonts w:ascii="Segoe UI" w:eastAsia="Calibri" w:hAnsi="Segoe UI" w:cs="Segoe UI"/>
          <w:sz w:val="22"/>
          <w:szCs w:val="22"/>
        </w:rPr>
        <w:t>odstraněním</w:t>
      </w:r>
      <w:r w:rsidR="002D5E97" w:rsidRPr="000D073F">
        <w:rPr>
          <w:rFonts w:ascii="Segoe UI" w:eastAsia="Calibri" w:hAnsi="Segoe UI" w:cs="Segoe UI"/>
          <w:sz w:val="22"/>
          <w:szCs w:val="22"/>
        </w:rPr>
        <w:t xml:space="preserve"> </w:t>
      </w:r>
      <w:r w:rsidR="00D5156C" w:rsidRPr="000D073F">
        <w:rPr>
          <w:rFonts w:ascii="Segoe UI" w:eastAsia="Calibri" w:hAnsi="Segoe UI" w:cs="Segoe UI"/>
          <w:sz w:val="22"/>
          <w:szCs w:val="22"/>
        </w:rPr>
        <w:t>chyb</w:t>
      </w:r>
      <w:r w:rsidR="001B1433" w:rsidRPr="000D073F">
        <w:rPr>
          <w:rFonts w:ascii="Segoe UI" w:eastAsia="Calibri" w:hAnsi="Segoe UI" w:cs="Segoe UI"/>
          <w:sz w:val="22"/>
          <w:szCs w:val="22"/>
        </w:rPr>
        <w:t>;</w:t>
      </w:r>
    </w:p>
    <w:p w14:paraId="40B050DE" w14:textId="395CA620" w:rsidR="001B1433" w:rsidRPr="000D073F" w:rsidRDefault="002D5E97" w:rsidP="007B6102">
      <w:pPr>
        <w:pStyle w:val="Nadpis2"/>
        <w:numPr>
          <w:ilvl w:val="2"/>
          <w:numId w:val="16"/>
        </w:numPr>
        <w:spacing w:line="240" w:lineRule="auto"/>
        <w:ind w:left="993"/>
        <w:rPr>
          <w:rFonts w:ascii="Segoe UI" w:eastAsia="Calibri" w:hAnsi="Segoe UI" w:cs="Segoe UI"/>
          <w:sz w:val="22"/>
          <w:szCs w:val="22"/>
        </w:rPr>
      </w:pPr>
      <w:r w:rsidRPr="000D073F">
        <w:rPr>
          <w:rFonts w:ascii="Segoe UI" w:eastAsia="Calibri" w:hAnsi="Segoe UI" w:cs="Segoe UI"/>
          <w:sz w:val="22"/>
          <w:szCs w:val="22"/>
        </w:rPr>
        <w:t xml:space="preserve">neakceptováno  </w:t>
      </w:r>
      <w:r w:rsidR="00085FEE" w:rsidRPr="000D073F">
        <w:rPr>
          <w:rFonts w:ascii="Segoe UI" w:eastAsia="Calibri" w:hAnsi="Segoe UI" w:cs="Segoe UI"/>
          <w:sz w:val="22"/>
          <w:szCs w:val="22"/>
        </w:rPr>
        <w:t>–</w:t>
      </w:r>
      <w:r w:rsidRPr="000D073F">
        <w:rPr>
          <w:rFonts w:ascii="Segoe UI" w:eastAsia="Calibri" w:hAnsi="Segoe UI" w:cs="Segoe UI"/>
          <w:sz w:val="22"/>
          <w:szCs w:val="22"/>
        </w:rPr>
        <w:t xml:space="preserve"> </w:t>
      </w:r>
      <w:r w:rsidR="007D071E" w:rsidRPr="000D073F">
        <w:rPr>
          <w:rFonts w:ascii="Segoe UI" w:eastAsia="Calibri" w:hAnsi="Segoe UI" w:cs="Segoe UI"/>
          <w:sz w:val="22"/>
          <w:szCs w:val="22"/>
        </w:rPr>
        <w:t>předané plnění</w:t>
      </w:r>
    </w:p>
    <w:p w14:paraId="7AA6889D" w14:textId="1CAB22E7" w:rsidR="001B1433" w:rsidRPr="000D073F" w:rsidRDefault="002D5E97" w:rsidP="007B6102">
      <w:pPr>
        <w:pStyle w:val="Nadpis2"/>
        <w:numPr>
          <w:ilvl w:val="3"/>
          <w:numId w:val="16"/>
        </w:numPr>
        <w:spacing w:line="240" w:lineRule="auto"/>
        <w:ind w:left="1418"/>
        <w:rPr>
          <w:rFonts w:ascii="Segoe UI" w:eastAsia="Calibri" w:hAnsi="Segoe UI" w:cs="Segoe UI"/>
          <w:sz w:val="22"/>
          <w:szCs w:val="22"/>
        </w:rPr>
      </w:pPr>
      <w:r w:rsidRPr="000D073F">
        <w:rPr>
          <w:rFonts w:ascii="Segoe UI" w:eastAsia="Calibri" w:hAnsi="Segoe UI" w:cs="Segoe UI"/>
          <w:sz w:val="22"/>
          <w:szCs w:val="22"/>
        </w:rPr>
        <w:t xml:space="preserve">vykazuje 1 nebo více </w:t>
      </w:r>
      <w:r w:rsidR="00D5156C" w:rsidRPr="000D073F">
        <w:rPr>
          <w:rFonts w:ascii="Segoe UI" w:eastAsia="Calibri" w:hAnsi="Segoe UI" w:cs="Segoe UI"/>
          <w:sz w:val="22"/>
          <w:szCs w:val="22"/>
        </w:rPr>
        <w:t>chyb</w:t>
      </w:r>
      <w:r w:rsidRPr="000D073F">
        <w:rPr>
          <w:rFonts w:ascii="Segoe UI" w:eastAsia="Calibri" w:hAnsi="Segoe UI" w:cs="Segoe UI"/>
          <w:sz w:val="22"/>
          <w:szCs w:val="22"/>
        </w:rPr>
        <w:t xml:space="preserve"> kategorie A</w:t>
      </w:r>
      <w:r w:rsidR="001B1433" w:rsidRPr="000D073F">
        <w:rPr>
          <w:rFonts w:ascii="Segoe UI" w:eastAsia="Calibri" w:hAnsi="Segoe UI" w:cs="Segoe UI"/>
          <w:sz w:val="22"/>
          <w:szCs w:val="22"/>
        </w:rPr>
        <w:t>,</w:t>
      </w:r>
      <w:r w:rsidRPr="000D073F">
        <w:rPr>
          <w:rFonts w:ascii="Segoe UI" w:eastAsia="Calibri" w:hAnsi="Segoe UI" w:cs="Segoe UI"/>
          <w:sz w:val="22"/>
          <w:szCs w:val="22"/>
        </w:rPr>
        <w:t xml:space="preserve"> nebo </w:t>
      </w:r>
    </w:p>
    <w:p w14:paraId="1C868170" w14:textId="7D67583E" w:rsidR="001B1433" w:rsidRPr="000D073F" w:rsidRDefault="001B1433" w:rsidP="007B6102">
      <w:pPr>
        <w:pStyle w:val="Nadpis2"/>
        <w:numPr>
          <w:ilvl w:val="3"/>
          <w:numId w:val="16"/>
        </w:numPr>
        <w:spacing w:line="240" w:lineRule="auto"/>
        <w:ind w:left="1418"/>
        <w:rPr>
          <w:rFonts w:ascii="Segoe UI" w:eastAsia="Calibri" w:hAnsi="Segoe UI" w:cs="Segoe UI"/>
          <w:sz w:val="22"/>
          <w:szCs w:val="22"/>
        </w:rPr>
      </w:pPr>
      <w:r w:rsidRPr="000D073F">
        <w:rPr>
          <w:rFonts w:ascii="Segoe UI" w:eastAsia="Calibri" w:hAnsi="Segoe UI" w:cs="Segoe UI"/>
          <w:sz w:val="22"/>
          <w:szCs w:val="22"/>
        </w:rPr>
        <w:t xml:space="preserve">vykazuje </w:t>
      </w:r>
      <w:r w:rsidR="002D5E97" w:rsidRPr="000D073F">
        <w:rPr>
          <w:rFonts w:ascii="Segoe UI" w:eastAsia="Calibri" w:hAnsi="Segoe UI" w:cs="Segoe UI"/>
          <w:sz w:val="22"/>
          <w:szCs w:val="22"/>
        </w:rPr>
        <w:t xml:space="preserve">2 a více </w:t>
      </w:r>
      <w:r w:rsidR="00D5156C" w:rsidRPr="000D073F">
        <w:rPr>
          <w:rFonts w:ascii="Segoe UI" w:eastAsia="Calibri" w:hAnsi="Segoe UI" w:cs="Segoe UI"/>
          <w:sz w:val="22"/>
          <w:szCs w:val="22"/>
        </w:rPr>
        <w:t>chyb</w:t>
      </w:r>
      <w:r w:rsidR="002D5E97" w:rsidRPr="000D073F">
        <w:rPr>
          <w:rFonts w:ascii="Segoe UI" w:eastAsia="Calibri" w:hAnsi="Segoe UI" w:cs="Segoe UI"/>
          <w:sz w:val="22"/>
          <w:szCs w:val="22"/>
        </w:rPr>
        <w:t xml:space="preserve"> </w:t>
      </w:r>
      <w:r w:rsidR="00A23DD8" w:rsidRPr="000D073F">
        <w:rPr>
          <w:rFonts w:ascii="Segoe UI" w:eastAsia="Calibri" w:hAnsi="Segoe UI" w:cs="Segoe UI"/>
          <w:sz w:val="22"/>
          <w:szCs w:val="22"/>
        </w:rPr>
        <w:t>kategorie</w:t>
      </w:r>
      <w:r w:rsidR="002D5E97" w:rsidRPr="000D073F">
        <w:rPr>
          <w:rFonts w:ascii="Segoe UI" w:eastAsia="Calibri" w:hAnsi="Segoe UI" w:cs="Segoe UI"/>
          <w:sz w:val="22"/>
          <w:szCs w:val="22"/>
        </w:rPr>
        <w:t xml:space="preserve"> B</w:t>
      </w:r>
      <w:r w:rsidRPr="000D073F">
        <w:rPr>
          <w:rFonts w:ascii="Segoe UI" w:eastAsia="Calibri" w:hAnsi="Segoe UI" w:cs="Segoe UI"/>
          <w:sz w:val="22"/>
          <w:szCs w:val="22"/>
        </w:rPr>
        <w:t>,</w:t>
      </w:r>
      <w:r w:rsidR="002D5E97" w:rsidRPr="000D073F">
        <w:rPr>
          <w:rFonts w:ascii="Segoe UI" w:eastAsia="Calibri" w:hAnsi="Segoe UI" w:cs="Segoe UI"/>
          <w:sz w:val="22"/>
          <w:szCs w:val="22"/>
        </w:rPr>
        <w:t xml:space="preserve"> </w:t>
      </w:r>
      <w:r w:rsidR="00A23DD8" w:rsidRPr="000D073F">
        <w:rPr>
          <w:rFonts w:ascii="Segoe UI" w:eastAsia="Calibri" w:hAnsi="Segoe UI" w:cs="Segoe UI"/>
          <w:sz w:val="22"/>
          <w:szCs w:val="22"/>
        </w:rPr>
        <w:t xml:space="preserve">nebo </w:t>
      </w:r>
    </w:p>
    <w:p w14:paraId="4C9081BF" w14:textId="6E557E77" w:rsidR="002D5E97" w:rsidRPr="000D073F" w:rsidRDefault="001B1433" w:rsidP="007B6102">
      <w:pPr>
        <w:pStyle w:val="Nadpis2"/>
        <w:numPr>
          <w:ilvl w:val="3"/>
          <w:numId w:val="16"/>
        </w:numPr>
        <w:spacing w:line="240" w:lineRule="auto"/>
        <w:ind w:left="1418"/>
        <w:rPr>
          <w:rFonts w:ascii="Segoe UI" w:eastAsia="Calibri" w:hAnsi="Segoe UI" w:cs="Segoe UI"/>
          <w:sz w:val="22"/>
          <w:szCs w:val="22"/>
        </w:rPr>
      </w:pPr>
      <w:r w:rsidRPr="000D073F">
        <w:rPr>
          <w:rFonts w:ascii="Segoe UI" w:eastAsia="Calibri" w:hAnsi="Segoe UI" w:cs="Segoe UI"/>
          <w:sz w:val="22"/>
          <w:szCs w:val="22"/>
        </w:rPr>
        <w:t xml:space="preserve">vykazuje </w:t>
      </w:r>
      <w:r w:rsidR="00A23DD8" w:rsidRPr="000D073F">
        <w:rPr>
          <w:rFonts w:ascii="Segoe UI" w:eastAsia="Calibri" w:hAnsi="Segoe UI" w:cs="Segoe UI"/>
          <w:sz w:val="22"/>
          <w:szCs w:val="22"/>
        </w:rPr>
        <w:t>6 a více</w:t>
      </w:r>
      <w:r w:rsidR="002D5E97" w:rsidRPr="000D073F">
        <w:rPr>
          <w:rFonts w:ascii="Segoe UI" w:eastAsia="Calibri" w:hAnsi="Segoe UI" w:cs="Segoe UI"/>
          <w:sz w:val="22"/>
          <w:szCs w:val="22"/>
        </w:rPr>
        <w:t xml:space="preserve"> </w:t>
      </w:r>
      <w:r w:rsidR="00D5156C" w:rsidRPr="000D073F">
        <w:rPr>
          <w:rFonts w:ascii="Segoe UI" w:eastAsia="Calibri" w:hAnsi="Segoe UI" w:cs="Segoe UI"/>
          <w:sz w:val="22"/>
          <w:szCs w:val="22"/>
        </w:rPr>
        <w:t>chyb</w:t>
      </w:r>
      <w:r w:rsidR="002D5E97" w:rsidRPr="000D073F">
        <w:rPr>
          <w:rFonts w:ascii="Segoe UI" w:eastAsia="Calibri" w:hAnsi="Segoe UI" w:cs="Segoe UI"/>
          <w:sz w:val="22"/>
          <w:szCs w:val="22"/>
        </w:rPr>
        <w:t xml:space="preserve"> kategorie C</w:t>
      </w:r>
      <w:r w:rsidRPr="000D073F">
        <w:rPr>
          <w:rFonts w:ascii="Segoe UI" w:eastAsia="Calibri" w:hAnsi="Segoe UI" w:cs="Segoe UI"/>
          <w:sz w:val="22"/>
          <w:szCs w:val="22"/>
        </w:rPr>
        <w:t>.</w:t>
      </w:r>
    </w:p>
    <w:p w14:paraId="7ECA1EE2" w14:textId="584FA489" w:rsidR="001B1433" w:rsidRPr="000D073F" w:rsidRDefault="000A26A8" w:rsidP="003D4ADE">
      <w:pPr>
        <w:pStyle w:val="Nadpis2"/>
        <w:numPr>
          <w:ilvl w:val="0"/>
          <w:numId w:val="0"/>
        </w:numPr>
        <w:spacing w:line="240" w:lineRule="auto"/>
        <w:ind w:left="1134"/>
        <w:rPr>
          <w:rFonts w:ascii="Segoe UI" w:eastAsia="Calibri" w:hAnsi="Segoe UI" w:cs="Segoe UI"/>
          <w:sz w:val="22"/>
          <w:szCs w:val="22"/>
        </w:rPr>
      </w:pPr>
      <w:r w:rsidRPr="000D073F">
        <w:rPr>
          <w:rFonts w:ascii="Segoe UI" w:eastAsia="Calibri" w:hAnsi="Segoe UI" w:cs="Segoe UI"/>
          <w:sz w:val="22"/>
          <w:szCs w:val="22"/>
        </w:rPr>
        <w:t xml:space="preserve">V případě výsledku </w:t>
      </w:r>
      <w:r w:rsidR="00587C40" w:rsidRPr="000D073F">
        <w:rPr>
          <w:rFonts w:ascii="Segoe UI" w:eastAsia="Calibri" w:hAnsi="Segoe UI" w:cs="Segoe UI"/>
          <w:sz w:val="22"/>
          <w:szCs w:val="22"/>
        </w:rPr>
        <w:t>„neakceptováno“ není</w:t>
      </w:r>
      <w:r w:rsidR="001B1433" w:rsidRPr="000D073F">
        <w:rPr>
          <w:rFonts w:ascii="Segoe UI" w:eastAsia="Calibri" w:hAnsi="Segoe UI" w:cs="Segoe UI"/>
          <w:sz w:val="22"/>
          <w:szCs w:val="22"/>
        </w:rPr>
        <w:t xml:space="preserve"> </w:t>
      </w:r>
      <w:r w:rsidR="007D071E" w:rsidRPr="000D073F">
        <w:rPr>
          <w:rFonts w:ascii="Segoe UI" w:eastAsia="Calibri" w:hAnsi="Segoe UI" w:cs="Segoe UI"/>
          <w:sz w:val="22"/>
          <w:szCs w:val="22"/>
        </w:rPr>
        <w:t>plnění</w:t>
      </w:r>
      <w:r w:rsidR="00587C40" w:rsidRPr="000D073F">
        <w:rPr>
          <w:rFonts w:ascii="Segoe UI" w:eastAsia="Calibri" w:hAnsi="Segoe UI" w:cs="Segoe UI"/>
          <w:sz w:val="22"/>
          <w:szCs w:val="22"/>
        </w:rPr>
        <w:t xml:space="preserve"> splněn</w:t>
      </w:r>
      <w:r w:rsidR="007D071E" w:rsidRPr="000D073F">
        <w:rPr>
          <w:rFonts w:ascii="Segoe UI" w:eastAsia="Calibri" w:hAnsi="Segoe UI" w:cs="Segoe UI"/>
          <w:sz w:val="22"/>
          <w:szCs w:val="22"/>
        </w:rPr>
        <w:t>o (poskytnuto, dodáno atp.)</w:t>
      </w:r>
      <w:r w:rsidR="00085FEE" w:rsidRPr="000D073F">
        <w:rPr>
          <w:rFonts w:ascii="Segoe UI" w:eastAsia="Calibri" w:hAnsi="Segoe UI" w:cs="Segoe UI"/>
          <w:sz w:val="22"/>
          <w:szCs w:val="22"/>
        </w:rPr>
        <w:t xml:space="preserve">. </w:t>
      </w:r>
      <w:r w:rsidR="001B1433" w:rsidRPr="000D073F">
        <w:rPr>
          <w:rFonts w:ascii="Segoe UI" w:eastAsia="Calibri" w:hAnsi="Segoe UI" w:cs="Segoe UI"/>
          <w:sz w:val="22"/>
          <w:szCs w:val="22"/>
        </w:rPr>
        <w:t xml:space="preserve">Dodavatel </w:t>
      </w:r>
      <w:r w:rsidR="00587C40" w:rsidRPr="000D073F">
        <w:rPr>
          <w:rFonts w:ascii="Segoe UI" w:eastAsia="Calibri" w:hAnsi="Segoe UI" w:cs="Segoe UI"/>
          <w:sz w:val="22"/>
          <w:szCs w:val="22"/>
        </w:rPr>
        <w:t xml:space="preserve">do doby odstranění </w:t>
      </w:r>
      <w:r w:rsidR="00D5156C" w:rsidRPr="000D073F">
        <w:rPr>
          <w:rFonts w:ascii="Segoe UI" w:eastAsia="Calibri" w:hAnsi="Segoe UI" w:cs="Segoe UI"/>
          <w:sz w:val="22"/>
          <w:szCs w:val="22"/>
        </w:rPr>
        <w:t>chyb</w:t>
      </w:r>
      <w:r w:rsidR="00587C40" w:rsidRPr="000D073F">
        <w:rPr>
          <w:rFonts w:ascii="Segoe UI" w:eastAsia="Calibri" w:hAnsi="Segoe UI" w:cs="Segoe UI"/>
          <w:sz w:val="22"/>
          <w:szCs w:val="22"/>
        </w:rPr>
        <w:t xml:space="preserve"> </w:t>
      </w:r>
      <w:r w:rsidR="001B1433" w:rsidRPr="000D073F">
        <w:rPr>
          <w:rFonts w:ascii="Segoe UI" w:eastAsia="Calibri" w:hAnsi="Segoe UI" w:cs="Segoe UI"/>
          <w:sz w:val="22"/>
          <w:szCs w:val="22"/>
        </w:rPr>
        <w:t>nemá nárok na fakturaci</w:t>
      </w:r>
      <w:r w:rsidR="00587C40" w:rsidRPr="000D073F">
        <w:rPr>
          <w:rFonts w:ascii="Segoe UI" w:eastAsia="Calibri" w:hAnsi="Segoe UI" w:cs="Segoe UI"/>
          <w:sz w:val="22"/>
          <w:szCs w:val="22"/>
        </w:rPr>
        <w:t xml:space="preserve"> </w:t>
      </w:r>
      <w:r w:rsidR="00B13634" w:rsidRPr="000D073F">
        <w:rPr>
          <w:rFonts w:ascii="Segoe UI" w:eastAsia="Calibri" w:hAnsi="Segoe UI" w:cs="Segoe UI"/>
          <w:sz w:val="22"/>
          <w:szCs w:val="22"/>
        </w:rPr>
        <w:t xml:space="preserve">části </w:t>
      </w:r>
      <w:r w:rsidR="00587C40" w:rsidRPr="000D073F">
        <w:rPr>
          <w:rFonts w:ascii="Segoe UI" w:eastAsia="Calibri" w:hAnsi="Segoe UI" w:cs="Segoe UI"/>
          <w:sz w:val="22"/>
          <w:szCs w:val="22"/>
        </w:rPr>
        <w:t>ceny</w:t>
      </w:r>
      <w:r w:rsidR="00517E35" w:rsidRPr="000D073F">
        <w:rPr>
          <w:rFonts w:ascii="Segoe UI" w:eastAsia="Calibri" w:hAnsi="Segoe UI" w:cs="Segoe UI"/>
          <w:sz w:val="22"/>
          <w:szCs w:val="22"/>
        </w:rPr>
        <w:t>.</w:t>
      </w:r>
    </w:p>
    <w:p w14:paraId="7B0E85FA" w14:textId="6BF4A243" w:rsidR="001B1433" w:rsidRPr="000D073F" w:rsidRDefault="001B1433" w:rsidP="003D4ADE">
      <w:pPr>
        <w:pStyle w:val="Nadpis2"/>
        <w:numPr>
          <w:ilvl w:val="0"/>
          <w:numId w:val="0"/>
        </w:numPr>
        <w:spacing w:line="240" w:lineRule="auto"/>
        <w:ind w:left="993" w:hanging="426"/>
        <w:rPr>
          <w:rFonts w:ascii="Segoe UI" w:eastAsia="Calibri" w:hAnsi="Segoe UI" w:cs="Segoe UI"/>
          <w:sz w:val="22"/>
          <w:szCs w:val="22"/>
        </w:rPr>
      </w:pPr>
      <w:r w:rsidRPr="000D073F">
        <w:rPr>
          <w:rFonts w:ascii="Segoe UI" w:eastAsia="Calibri" w:hAnsi="Segoe UI" w:cs="Segoe UI"/>
          <w:sz w:val="22"/>
          <w:szCs w:val="22"/>
        </w:rPr>
        <w:t xml:space="preserve">Pro kategorie vad se použije čl. </w:t>
      </w:r>
      <w:r w:rsidR="00DA007E" w:rsidRPr="000D073F">
        <w:rPr>
          <w:rFonts w:ascii="Segoe UI" w:eastAsia="Calibri" w:hAnsi="Segoe UI" w:cs="Segoe UI"/>
          <w:sz w:val="22"/>
          <w:szCs w:val="22"/>
        </w:rPr>
        <w:fldChar w:fldCharType="begin"/>
      </w:r>
      <w:r w:rsidR="00DA007E" w:rsidRPr="000D073F">
        <w:rPr>
          <w:rFonts w:ascii="Segoe UI" w:eastAsia="Calibri" w:hAnsi="Segoe UI" w:cs="Segoe UI"/>
          <w:sz w:val="22"/>
          <w:szCs w:val="22"/>
        </w:rPr>
        <w:instrText xml:space="preserve"> REF _Ref137120681 \r \h </w:instrText>
      </w:r>
      <w:r w:rsidR="000D073F" w:rsidRPr="000D073F">
        <w:rPr>
          <w:rFonts w:ascii="Segoe UI" w:eastAsia="Calibri" w:hAnsi="Segoe UI" w:cs="Segoe UI"/>
          <w:sz w:val="22"/>
          <w:szCs w:val="22"/>
        </w:rPr>
        <w:instrText xml:space="preserve"> \* MERGEFORMAT </w:instrText>
      </w:r>
      <w:r w:rsidR="00DA007E" w:rsidRPr="000D073F">
        <w:rPr>
          <w:rFonts w:ascii="Segoe UI" w:eastAsia="Calibri" w:hAnsi="Segoe UI" w:cs="Segoe UI"/>
          <w:sz w:val="22"/>
          <w:szCs w:val="22"/>
        </w:rPr>
      </w:r>
      <w:r w:rsidR="00DA007E" w:rsidRPr="000D073F">
        <w:rPr>
          <w:rFonts w:ascii="Segoe UI" w:eastAsia="Calibri" w:hAnsi="Segoe UI" w:cs="Segoe UI"/>
          <w:sz w:val="22"/>
          <w:szCs w:val="22"/>
        </w:rPr>
        <w:fldChar w:fldCharType="separate"/>
      </w:r>
      <w:r w:rsidR="002715EF">
        <w:rPr>
          <w:rFonts w:ascii="Segoe UI" w:eastAsia="Calibri" w:hAnsi="Segoe UI" w:cs="Segoe UI"/>
          <w:sz w:val="22"/>
          <w:szCs w:val="22"/>
        </w:rPr>
        <w:t>6.1.10</w:t>
      </w:r>
      <w:r w:rsidR="00DA007E" w:rsidRPr="000D073F">
        <w:rPr>
          <w:rFonts w:ascii="Segoe UI" w:eastAsia="Calibri" w:hAnsi="Segoe UI" w:cs="Segoe UI"/>
          <w:sz w:val="22"/>
          <w:szCs w:val="22"/>
        </w:rPr>
        <w:fldChar w:fldCharType="end"/>
      </w:r>
      <w:r w:rsidRPr="000D073F">
        <w:rPr>
          <w:rFonts w:ascii="Segoe UI" w:eastAsia="Calibri" w:hAnsi="Segoe UI" w:cs="Segoe UI"/>
          <w:sz w:val="22"/>
          <w:szCs w:val="22"/>
        </w:rPr>
        <w:t>.</w:t>
      </w:r>
    </w:p>
    <w:p w14:paraId="18D59276" w14:textId="77777777" w:rsidR="002F599C" w:rsidRPr="000D073F" w:rsidRDefault="002F599C" w:rsidP="007A0B53">
      <w:pPr>
        <w:pStyle w:val="Nadpis2"/>
        <w:numPr>
          <w:ilvl w:val="1"/>
          <w:numId w:val="5"/>
        </w:numPr>
        <w:tabs>
          <w:tab w:val="num" w:pos="567"/>
        </w:tabs>
        <w:spacing w:line="240" w:lineRule="auto"/>
        <w:ind w:left="567" w:hanging="567"/>
        <w:rPr>
          <w:rFonts w:ascii="Segoe UI" w:hAnsi="Segoe UI" w:cs="Segoe UI"/>
          <w:bCs/>
          <w:sz w:val="22"/>
          <w:szCs w:val="22"/>
        </w:rPr>
      </w:pPr>
      <w:r w:rsidRPr="000D073F">
        <w:rPr>
          <w:rFonts w:ascii="Segoe UI" w:eastAsia="Calibri" w:hAnsi="Segoe UI" w:cs="Segoe UI"/>
          <w:sz w:val="22"/>
          <w:szCs w:val="22"/>
        </w:rPr>
        <w:t xml:space="preserve">Dodavatel </w:t>
      </w:r>
      <w:r w:rsidR="007A0B53" w:rsidRPr="000D073F">
        <w:rPr>
          <w:rFonts w:ascii="Segoe UI" w:hAnsi="Segoe UI" w:cs="Segoe UI"/>
          <w:bCs/>
          <w:sz w:val="22"/>
          <w:szCs w:val="22"/>
        </w:rPr>
        <w:t xml:space="preserve">se zavazuje v případě potřeby konzultovat práce na přípravě/zhotovení výstupu s Objednatelem a Objednatel se zavazuje obratem na konzultace reagovat. </w:t>
      </w:r>
      <w:bookmarkStart w:id="94" w:name="_Ref243531295"/>
    </w:p>
    <w:p w14:paraId="5460830C" w14:textId="77777777" w:rsidR="007A0B53" w:rsidRPr="000D073F" w:rsidRDefault="002F599C" w:rsidP="007A0B53">
      <w:pPr>
        <w:pStyle w:val="Nadpis2"/>
        <w:numPr>
          <w:ilvl w:val="1"/>
          <w:numId w:val="5"/>
        </w:numPr>
        <w:tabs>
          <w:tab w:val="num" w:pos="567"/>
        </w:tabs>
        <w:spacing w:line="240" w:lineRule="auto"/>
        <w:ind w:left="567" w:hanging="567"/>
        <w:rPr>
          <w:rFonts w:ascii="Segoe UI" w:hAnsi="Segoe UI" w:cs="Segoe UI"/>
          <w:bCs/>
          <w:sz w:val="22"/>
          <w:szCs w:val="22"/>
        </w:rPr>
      </w:pPr>
      <w:r w:rsidRPr="000D073F">
        <w:rPr>
          <w:rFonts w:ascii="Segoe UI" w:eastAsia="Calibri" w:hAnsi="Segoe UI" w:cs="Segoe UI"/>
          <w:sz w:val="22"/>
          <w:szCs w:val="22"/>
        </w:rPr>
        <w:t xml:space="preserve">Dodavatel </w:t>
      </w:r>
      <w:r w:rsidR="007A0B53" w:rsidRPr="000D073F">
        <w:rPr>
          <w:rFonts w:ascii="Segoe UI" w:eastAsia="Calibri" w:hAnsi="Segoe UI" w:cs="Segoe UI"/>
          <w:sz w:val="22"/>
          <w:szCs w:val="22"/>
        </w:rPr>
        <w:t>se zavazuje předat výstup</w:t>
      </w:r>
      <w:r w:rsidRPr="000D073F">
        <w:rPr>
          <w:rFonts w:ascii="Segoe UI" w:eastAsia="Calibri" w:hAnsi="Segoe UI" w:cs="Segoe UI"/>
          <w:sz w:val="22"/>
          <w:szCs w:val="22"/>
        </w:rPr>
        <w:t xml:space="preserve"> </w:t>
      </w:r>
      <w:r w:rsidR="007A0B53" w:rsidRPr="000D073F">
        <w:rPr>
          <w:rFonts w:ascii="Segoe UI" w:eastAsia="Calibri" w:hAnsi="Segoe UI" w:cs="Segoe UI"/>
          <w:sz w:val="22"/>
          <w:szCs w:val="22"/>
        </w:rPr>
        <w:t xml:space="preserve">Objednateli k akceptaci ve lhůtě </w:t>
      </w:r>
      <w:r w:rsidRPr="000D073F">
        <w:rPr>
          <w:rFonts w:ascii="Segoe UI" w:eastAsia="Calibri" w:hAnsi="Segoe UI" w:cs="Segoe UI"/>
          <w:sz w:val="22"/>
          <w:szCs w:val="22"/>
        </w:rPr>
        <w:t>sjednané</w:t>
      </w:r>
      <w:r w:rsidR="007A0B53" w:rsidRPr="000D073F">
        <w:rPr>
          <w:rFonts w:ascii="Segoe UI" w:eastAsia="Calibri" w:hAnsi="Segoe UI" w:cs="Segoe UI"/>
          <w:sz w:val="22"/>
          <w:szCs w:val="22"/>
        </w:rPr>
        <w:t xml:space="preserve"> mezi </w:t>
      </w:r>
      <w:r w:rsidRPr="000D073F">
        <w:rPr>
          <w:rFonts w:ascii="Segoe UI" w:eastAsia="Calibri" w:hAnsi="Segoe UI" w:cs="Segoe UI"/>
          <w:sz w:val="22"/>
          <w:szCs w:val="22"/>
        </w:rPr>
        <w:t>Smluvními stranami</w:t>
      </w:r>
      <w:r w:rsidR="007A0B53" w:rsidRPr="000D073F">
        <w:rPr>
          <w:rFonts w:ascii="Segoe UI" w:eastAsia="Calibri" w:hAnsi="Segoe UI" w:cs="Segoe UI"/>
          <w:sz w:val="22"/>
          <w:szCs w:val="22"/>
        </w:rPr>
        <w:t xml:space="preserve"> na základě této Smlouvy, nebo jinak stanovené v souladu s touto Smlouvou. V pochybnostech má přednost lhůta, která byla za součinnosti a dohodou obou Smluvních stran v souladu s touto Smlouvou stanovena později.</w:t>
      </w:r>
      <w:bookmarkEnd w:id="94"/>
      <w:r w:rsidR="00023415" w:rsidRPr="000D073F">
        <w:rPr>
          <w:rFonts w:ascii="Segoe UI" w:eastAsia="Calibri" w:hAnsi="Segoe UI" w:cs="Segoe UI"/>
          <w:sz w:val="22"/>
          <w:szCs w:val="22"/>
        </w:rPr>
        <w:t xml:space="preserve"> </w:t>
      </w:r>
    </w:p>
    <w:p w14:paraId="7FBF0F76" w14:textId="26E60109" w:rsidR="00B13634" w:rsidRPr="000D073F" w:rsidRDefault="00B13634" w:rsidP="00B13634">
      <w:pPr>
        <w:pStyle w:val="Nadpis2"/>
        <w:numPr>
          <w:ilvl w:val="1"/>
          <w:numId w:val="5"/>
        </w:numPr>
        <w:tabs>
          <w:tab w:val="num" w:pos="567"/>
        </w:tabs>
        <w:spacing w:line="240" w:lineRule="auto"/>
        <w:ind w:left="567" w:hanging="567"/>
        <w:rPr>
          <w:rFonts w:ascii="Segoe UI" w:hAnsi="Segoe UI" w:cs="Segoe UI"/>
          <w:bCs/>
          <w:sz w:val="22"/>
          <w:szCs w:val="22"/>
        </w:rPr>
      </w:pPr>
      <w:bookmarkStart w:id="95" w:name="_Ref137120609"/>
      <w:r w:rsidRPr="000D073F">
        <w:rPr>
          <w:rFonts w:ascii="Segoe UI" w:hAnsi="Segoe UI" w:cs="Segoe UI"/>
          <w:bCs/>
          <w:sz w:val="22"/>
          <w:szCs w:val="22"/>
        </w:rPr>
        <w:t xml:space="preserve">Dodavatel je povinen provést veškeré potřebné úpravy výstupu dle výhrad a připomínek Objednatele a takto upravený výstup předat Objednateli bez zbytečného odkladu, avšak nejpozději do </w:t>
      </w:r>
      <w:r w:rsidR="00CD6FBB" w:rsidRPr="000D073F">
        <w:rPr>
          <w:rFonts w:ascii="Segoe UI" w:hAnsi="Segoe UI" w:cs="Segoe UI"/>
          <w:bCs/>
          <w:sz w:val="22"/>
          <w:szCs w:val="22"/>
        </w:rPr>
        <w:t>10</w:t>
      </w:r>
      <w:r w:rsidRPr="000D073F">
        <w:rPr>
          <w:rFonts w:ascii="Segoe UI" w:hAnsi="Segoe UI" w:cs="Segoe UI"/>
          <w:bCs/>
          <w:sz w:val="22"/>
          <w:szCs w:val="22"/>
        </w:rPr>
        <w:t xml:space="preserve"> pracovních dní od doručení výhrad nebo připomínek k výstupu, nedohodnou-li se Smluvní strany jinak.</w:t>
      </w:r>
      <w:bookmarkEnd w:id="95"/>
    </w:p>
    <w:p w14:paraId="0EF806FB" w14:textId="279791F3" w:rsidR="00CD6FBB" w:rsidRPr="000D073F" w:rsidRDefault="00CD6FBB" w:rsidP="00CA7A51">
      <w:pPr>
        <w:pStyle w:val="Nadpis2"/>
        <w:numPr>
          <w:ilvl w:val="1"/>
          <w:numId w:val="5"/>
        </w:numPr>
        <w:tabs>
          <w:tab w:val="num" w:pos="567"/>
        </w:tabs>
        <w:spacing w:line="240" w:lineRule="auto"/>
        <w:ind w:left="567" w:hanging="567"/>
        <w:rPr>
          <w:rFonts w:ascii="Segoe UI" w:hAnsi="Segoe UI" w:cs="Segoe UI"/>
          <w:bCs/>
          <w:sz w:val="22"/>
          <w:szCs w:val="22"/>
        </w:rPr>
      </w:pPr>
      <w:r w:rsidRPr="000D073F">
        <w:rPr>
          <w:rFonts w:ascii="Segoe UI" w:hAnsi="Segoe UI" w:cs="Segoe UI"/>
          <w:bCs/>
          <w:sz w:val="22"/>
          <w:szCs w:val="22"/>
        </w:rPr>
        <w:t xml:space="preserve">Objednatel </w:t>
      </w:r>
      <w:r w:rsidR="00CC4B71" w:rsidRPr="000D073F">
        <w:rPr>
          <w:rFonts w:ascii="Segoe UI" w:hAnsi="Segoe UI" w:cs="Segoe UI"/>
          <w:bCs/>
          <w:sz w:val="22"/>
          <w:szCs w:val="22"/>
        </w:rPr>
        <w:t>akceptuje</w:t>
      </w:r>
      <w:r w:rsidRPr="000D073F">
        <w:rPr>
          <w:rFonts w:ascii="Segoe UI" w:hAnsi="Segoe UI" w:cs="Segoe UI"/>
          <w:bCs/>
          <w:sz w:val="22"/>
          <w:szCs w:val="22"/>
        </w:rPr>
        <w:t xml:space="preserve"> předmětný výstup v rámci akceptace či opakované akceptace nebo vz</w:t>
      </w:r>
      <w:r w:rsidR="00CC4B71" w:rsidRPr="000D073F">
        <w:rPr>
          <w:rFonts w:ascii="Segoe UI" w:hAnsi="Segoe UI" w:cs="Segoe UI"/>
          <w:bCs/>
          <w:sz w:val="22"/>
          <w:szCs w:val="22"/>
        </w:rPr>
        <w:t>nese</w:t>
      </w:r>
      <w:r w:rsidRPr="000D073F">
        <w:rPr>
          <w:rFonts w:ascii="Segoe UI" w:hAnsi="Segoe UI" w:cs="Segoe UI"/>
          <w:bCs/>
          <w:sz w:val="22"/>
          <w:szCs w:val="22"/>
        </w:rPr>
        <w:t xml:space="preserve"> veškeré své výhrady nebo připomínky k výstupu </w:t>
      </w:r>
      <w:r w:rsidR="00CC4B71" w:rsidRPr="000D073F">
        <w:rPr>
          <w:rFonts w:ascii="Segoe UI" w:hAnsi="Segoe UI" w:cs="Segoe UI"/>
          <w:bCs/>
          <w:sz w:val="22"/>
          <w:szCs w:val="22"/>
        </w:rPr>
        <w:t>bez zbytečného odkladu, zpravidla</w:t>
      </w:r>
      <w:r w:rsidRPr="000D073F">
        <w:rPr>
          <w:rFonts w:ascii="Segoe UI" w:hAnsi="Segoe UI" w:cs="Segoe UI"/>
          <w:bCs/>
          <w:sz w:val="22"/>
          <w:szCs w:val="22"/>
        </w:rPr>
        <w:t xml:space="preserve"> do </w:t>
      </w:r>
      <w:r w:rsidR="003A2823" w:rsidRPr="000D073F">
        <w:rPr>
          <w:rFonts w:ascii="Segoe UI" w:hAnsi="Segoe UI" w:cs="Segoe UI"/>
          <w:bCs/>
          <w:sz w:val="22"/>
          <w:szCs w:val="22"/>
        </w:rPr>
        <w:t>20</w:t>
      </w:r>
      <w:r w:rsidRPr="000D073F">
        <w:rPr>
          <w:rFonts w:ascii="Segoe UI" w:hAnsi="Segoe UI" w:cs="Segoe UI"/>
          <w:bCs/>
          <w:sz w:val="22"/>
          <w:szCs w:val="22"/>
        </w:rPr>
        <w:t xml:space="preserve"> pracovních dnů</w:t>
      </w:r>
      <w:r w:rsidR="00CC4B71" w:rsidRPr="000D073F">
        <w:rPr>
          <w:rFonts w:ascii="Segoe UI" w:hAnsi="Segoe UI" w:cs="Segoe UI"/>
          <w:bCs/>
          <w:sz w:val="22"/>
          <w:szCs w:val="22"/>
        </w:rPr>
        <w:t>.</w:t>
      </w:r>
    </w:p>
    <w:p w14:paraId="248F06C2" w14:textId="0C0945A7" w:rsidR="007A0B53" w:rsidRPr="000D073F" w:rsidRDefault="007A0B53" w:rsidP="007A0B53">
      <w:pPr>
        <w:pStyle w:val="Nadpis2"/>
        <w:numPr>
          <w:ilvl w:val="1"/>
          <w:numId w:val="5"/>
        </w:numPr>
        <w:tabs>
          <w:tab w:val="num" w:pos="567"/>
        </w:tabs>
        <w:spacing w:line="240" w:lineRule="auto"/>
        <w:ind w:left="567" w:hanging="567"/>
        <w:rPr>
          <w:rFonts w:ascii="Segoe UI" w:hAnsi="Segoe UI" w:cs="Segoe UI"/>
          <w:bCs/>
          <w:sz w:val="22"/>
          <w:szCs w:val="22"/>
        </w:rPr>
      </w:pPr>
      <w:r w:rsidRPr="000D073F">
        <w:rPr>
          <w:rFonts w:ascii="Segoe UI" w:hAnsi="Segoe UI" w:cs="Segoe UI"/>
          <w:bCs/>
          <w:sz w:val="22"/>
          <w:szCs w:val="22"/>
        </w:rPr>
        <w:t xml:space="preserve">V případě, že postupem podle </w:t>
      </w:r>
      <w:r w:rsidR="00DA007E" w:rsidRPr="000D073F">
        <w:rPr>
          <w:rFonts w:ascii="Segoe UI" w:hAnsi="Segoe UI" w:cs="Segoe UI"/>
          <w:bCs/>
          <w:sz w:val="22"/>
          <w:szCs w:val="22"/>
        </w:rPr>
        <w:t>tohoto článku</w:t>
      </w:r>
      <w:r w:rsidRPr="000D073F">
        <w:rPr>
          <w:rFonts w:ascii="Segoe UI" w:hAnsi="Segoe UI" w:cs="Segoe UI"/>
          <w:bCs/>
          <w:sz w:val="22"/>
          <w:szCs w:val="22"/>
        </w:rPr>
        <w:t xml:space="preserve"> nedojde k odstranění veškerých vzájemných rozporů mezi Smluvní</w:t>
      </w:r>
      <w:r w:rsidR="00CD3B71" w:rsidRPr="000D073F">
        <w:rPr>
          <w:rFonts w:ascii="Segoe UI" w:hAnsi="Segoe UI" w:cs="Segoe UI"/>
          <w:bCs/>
          <w:sz w:val="22"/>
          <w:szCs w:val="22"/>
        </w:rPr>
        <w:t>mi</w:t>
      </w:r>
      <w:r w:rsidRPr="000D073F">
        <w:rPr>
          <w:rFonts w:ascii="Segoe UI" w:hAnsi="Segoe UI" w:cs="Segoe UI"/>
          <w:bCs/>
          <w:sz w:val="22"/>
          <w:szCs w:val="22"/>
        </w:rPr>
        <w:t xml:space="preserve"> stranami a akceptaci výstupu, </w:t>
      </w:r>
      <w:r w:rsidR="002259E3" w:rsidRPr="000D073F">
        <w:rPr>
          <w:rFonts w:ascii="Segoe UI" w:eastAsia="Calibri" w:hAnsi="Segoe UI" w:cs="Segoe UI"/>
          <w:sz w:val="22"/>
          <w:szCs w:val="22"/>
        </w:rPr>
        <w:t xml:space="preserve">Dodavatel </w:t>
      </w:r>
      <w:r w:rsidRPr="000D073F">
        <w:rPr>
          <w:rFonts w:ascii="Segoe UI" w:hAnsi="Segoe UI" w:cs="Segoe UI"/>
          <w:bCs/>
          <w:sz w:val="22"/>
          <w:szCs w:val="22"/>
        </w:rPr>
        <w:t>může předkládat další verze výstupu a Objednatel k nim vznášet své výhrady až do konečné akceptace výstupu ze strany Objednatele, nedohodnou-li se Smluvní strany v konkrétním případě jinak.</w:t>
      </w:r>
    </w:p>
    <w:p w14:paraId="1E03135A" w14:textId="20F5C349" w:rsidR="007A0B53" w:rsidRPr="000D073F" w:rsidRDefault="007A0B53" w:rsidP="007A0B53">
      <w:pPr>
        <w:pStyle w:val="Nadpis2"/>
        <w:numPr>
          <w:ilvl w:val="1"/>
          <w:numId w:val="5"/>
        </w:numPr>
        <w:tabs>
          <w:tab w:val="num" w:pos="567"/>
        </w:tabs>
        <w:spacing w:line="240" w:lineRule="auto"/>
        <w:ind w:left="567" w:hanging="567"/>
        <w:rPr>
          <w:rFonts w:ascii="Segoe UI" w:hAnsi="Segoe UI" w:cs="Segoe UI"/>
          <w:bCs/>
          <w:sz w:val="22"/>
          <w:szCs w:val="22"/>
        </w:rPr>
      </w:pPr>
      <w:bookmarkStart w:id="96" w:name="_Ref413689425"/>
      <w:r w:rsidRPr="000D073F">
        <w:rPr>
          <w:rFonts w:ascii="Segoe UI" w:hAnsi="Segoe UI" w:cs="Segoe UI"/>
          <w:bCs/>
          <w:sz w:val="22"/>
          <w:szCs w:val="22"/>
        </w:rPr>
        <w:t>Smluvní strany se zavazují po řádném předání a převzetí výstupu potvrdit toto předání a</w:t>
      </w:r>
      <w:r w:rsidR="0003308C">
        <w:rPr>
          <w:rFonts w:ascii="Segoe UI" w:hAnsi="Segoe UI" w:cs="Segoe UI"/>
          <w:bCs/>
          <w:sz w:val="22"/>
          <w:szCs w:val="22"/>
        </w:rPr>
        <w:t> </w:t>
      </w:r>
      <w:r w:rsidRPr="000D073F">
        <w:rPr>
          <w:rFonts w:ascii="Segoe UI" w:hAnsi="Segoe UI" w:cs="Segoe UI"/>
          <w:bCs/>
          <w:sz w:val="22"/>
          <w:szCs w:val="22"/>
        </w:rPr>
        <w:t xml:space="preserve">převzetí sepsáním písemného </w:t>
      </w:r>
      <w:r w:rsidR="00525AE2" w:rsidRPr="000D073F">
        <w:rPr>
          <w:rFonts w:ascii="Segoe UI" w:hAnsi="Segoe UI" w:cs="Segoe UI"/>
          <w:bCs/>
          <w:sz w:val="22"/>
          <w:szCs w:val="22"/>
        </w:rPr>
        <w:t xml:space="preserve">předávacího </w:t>
      </w:r>
      <w:r w:rsidRPr="000D073F">
        <w:rPr>
          <w:rFonts w:ascii="Segoe UI" w:hAnsi="Segoe UI" w:cs="Segoe UI"/>
          <w:bCs/>
          <w:sz w:val="22"/>
          <w:szCs w:val="22"/>
        </w:rPr>
        <w:t xml:space="preserve">protokolu příslušného dané </w:t>
      </w:r>
      <w:r w:rsidR="002314D8" w:rsidRPr="000D073F">
        <w:rPr>
          <w:rFonts w:ascii="Segoe UI" w:hAnsi="Segoe UI" w:cs="Segoe UI"/>
          <w:bCs/>
          <w:sz w:val="22"/>
          <w:szCs w:val="22"/>
        </w:rPr>
        <w:t>části předmětu plnění</w:t>
      </w:r>
      <w:r w:rsidR="00525AE2" w:rsidRPr="000D073F">
        <w:rPr>
          <w:rFonts w:ascii="Segoe UI" w:hAnsi="Segoe UI" w:cs="Segoe UI"/>
          <w:bCs/>
          <w:sz w:val="22"/>
          <w:szCs w:val="22"/>
        </w:rPr>
        <w:t xml:space="preserve"> a výsledek akceptačního řízení potvrdit sepsáním akceptačního protokolu</w:t>
      </w:r>
      <w:r w:rsidRPr="000D073F">
        <w:rPr>
          <w:rFonts w:ascii="Segoe UI" w:hAnsi="Segoe UI" w:cs="Segoe UI"/>
          <w:bCs/>
          <w:sz w:val="22"/>
          <w:szCs w:val="22"/>
        </w:rPr>
        <w:t>, kter</w:t>
      </w:r>
      <w:r w:rsidR="00525AE2" w:rsidRPr="000D073F">
        <w:rPr>
          <w:rFonts w:ascii="Segoe UI" w:hAnsi="Segoe UI" w:cs="Segoe UI"/>
          <w:bCs/>
          <w:sz w:val="22"/>
          <w:szCs w:val="22"/>
        </w:rPr>
        <w:t>é</w:t>
      </w:r>
      <w:r w:rsidRPr="000D073F">
        <w:rPr>
          <w:rFonts w:ascii="Segoe UI" w:hAnsi="Segoe UI" w:cs="Segoe UI"/>
          <w:bCs/>
          <w:sz w:val="22"/>
          <w:szCs w:val="22"/>
        </w:rPr>
        <w:t xml:space="preserve"> za</w:t>
      </w:r>
      <w:r w:rsidR="0003308C">
        <w:rPr>
          <w:rFonts w:ascii="Segoe UI" w:hAnsi="Segoe UI" w:cs="Segoe UI"/>
          <w:bCs/>
          <w:sz w:val="22"/>
          <w:szCs w:val="22"/>
        </w:rPr>
        <w:t> </w:t>
      </w:r>
      <w:r w:rsidRPr="000D073F">
        <w:rPr>
          <w:rFonts w:ascii="Segoe UI" w:hAnsi="Segoe UI" w:cs="Segoe UI"/>
          <w:bCs/>
          <w:sz w:val="22"/>
          <w:szCs w:val="22"/>
        </w:rPr>
        <w:t>Smluvní strany podepíší oprávněné osoby nejpozději do 5 pracovních dnů od řádného předání a převzetí výstupu</w:t>
      </w:r>
      <w:r w:rsidR="00525AE2" w:rsidRPr="000D073F">
        <w:rPr>
          <w:rFonts w:ascii="Segoe UI" w:hAnsi="Segoe UI" w:cs="Segoe UI"/>
          <w:bCs/>
          <w:sz w:val="22"/>
          <w:szCs w:val="22"/>
        </w:rPr>
        <w:t xml:space="preserve"> či od dosažení výsledku akceptačního řízení</w:t>
      </w:r>
      <w:r w:rsidRPr="000D073F">
        <w:rPr>
          <w:rFonts w:ascii="Segoe UI" w:hAnsi="Segoe UI" w:cs="Segoe UI"/>
          <w:bCs/>
          <w:sz w:val="22"/>
          <w:szCs w:val="22"/>
        </w:rPr>
        <w:t>, nedohodnou-li se</w:t>
      </w:r>
      <w:r w:rsidR="0003308C">
        <w:rPr>
          <w:rFonts w:ascii="Segoe UI" w:hAnsi="Segoe UI" w:cs="Segoe UI"/>
          <w:bCs/>
          <w:sz w:val="22"/>
          <w:szCs w:val="22"/>
        </w:rPr>
        <w:t> </w:t>
      </w:r>
      <w:r w:rsidRPr="000D073F">
        <w:rPr>
          <w:rFonts w:ascii="Segoe UI" w:hAnsi="Segoe UI" w:cs="Segoe UI"/>
          <w:bCs/>
          <w:sz w:val="22"/>
          <w:szCs w:val="22"/>
        </w:rPr>
        <w:t xml:space="preserve">Smluvní strany v konkrétním případě jinak. </w:t>
      </w:r>
      <w:r w:rsidR="00D33319" w:rsidRPr="000D073F">
        <w:rPr>
          <w:rFonts w:ascii="Segoe UI" w:hAnsi="Segoe UI" w:cs="Segoe UI"/>
          <w:bCs/>
          <w:sz w:val="22"/>
          <w:szCs w:val="22"/>
        </w:rPr>
        <w:t>Předávací a a</w:t>
      </w:r>
      <w:r w:rsidRPr="000D073F">
        <w:rPr>
          <w:rFonts w:ascii="Segoe UI" w:hAnsi="Segoe UI" w:cs="Segoe UI"/>
          <w:bCs/>
          <w:sz w:val="22"/>
          <w:szCs w:val="22"/>
        </w:rPr>
        <w:t xml:space="preserve">kceptační protokol jednotlivých </w:t>
      </w:r>
      <w:r w:rsidRPr="000D073F">
        <w:rPr>
          <w:rFonts w:ascii="Segoe UI" w:hAnsi="Segoe UI" w:cs="Segoe UI"/>
          <w:bCs/>
          <w:sz w:val="22"/>
          <w:szCs w:val="22"/>
        </w:rPr>
        <w:lastRenderedPageBreak/>
        <w:t>výstupů musí být podepsán osobami oprávněnými jednat za Smluvní strany nebo osobami, které k tomu Smluvní strany výslovně písemně zmocnily.</w:t>
      </w:r>
    </w:p>
    <w:bookmarkEnd w:id="96"/>
    <w:p w14:paraId="770A131F" w14:textId="318CAEC8" w:rsidR="007A0B53" w:rsidRPr="000D073F" w:rsidRDefault="007A0B53" w:rsidP="007A0B53">
      <w:pPr>
        <w:pStyle w:val="Nadpis2"/>
        <w:numPr>
          <w:ilvl w:val="1"/>
          <w:numId w:val="5"/>
        </w:numPr>
        <w:tabs>
          <w:tab w:val="num" w:pos="567"/>
        </w:tabs>
        <w:spacing w:line="240" w:lineRule="auto"/>
        <w:ind w:left="567" w:hanging="567"/>
        <w:rPr>
          <w:rFonts w:ascii="Segoe UI" w:hAnsi="Segoe UI" w:cs="Segoe UI"/>
          <w:bCs/>
          <w:sz w:val="22"/>
          <w:szCs w:val="22"/>
        </w:rPr>
      </w:pPr>
      <w:r w:rsidRPr="000D073F">
        <w:rPr>
          <w:rFonts w:ascii="Segoe UI" w:hAnsi="Segoe UI" w:cs="Segoe UI"/>
          <w:bCs/>
          <w:sz w:val="22"/>
          <w:szCs w:val="22"/>
        </w:rPr>
        <w:t>Bude-li trvání akceptační procedury ovlivněné vznesením případných výhrad nebo připomínek k výstupu a potřebou jejich vyřešení, nebude to mít vliv na další termíny dohodnuté pro předání dalších výstupů</w:t>
      </w:r>
      <w:r w:rsidR="00DA007E" w:rsidRPr="000D073F">
        <w:rPr>
          <w:rFonts w:ascii="Segoe UI" w:hAnsi="Segoe UI" w:cs="Segoe UI"/>
          <w:bCs/>
          <w:sz w:val="22"/>
          <w:szCs w:val="22"/>
        </w:rPr>
        <w:t>. nedohodnou-li se Smluvní strany jinak</w:t>
      </w:r>
      <w:r w:rsidRPr="000D073F">
        <w:rPr>
          <w:rFonts w:ascii="Segoe UI" w:hAnsi="Segoe UI" w:cs="Segoe UI"/>
          <w:bCs/>
          <w:sz w:val="22"/>
          <w:szCs w:val="22"/>
        </w:rPr>
        <w:t xml:space="preserve">. </w:t>
      </w:r>
    </w:p>
    <w:p w14:paraId="22D5E454" w14:textId="19142C8E" w:rsidR="001D42C2" w:rsidRPr="000D073F" w:rsidRDefault="007A0B53" w:rsidP="002558E3">
      <w:pPr>
        <w:pStyle w:val="Nadpis2"/>
        <w:numPr>
          <w:ilvl w:val="1"/>
          <w:numId w:val="5"/>
        </w:numPr>
        <w:tabs>
          <w:tab w:val="num" w:pos="567"/>
        </w:tabs>
        <w:spacing w:line="240" w:lineRule="auto"/>
        <w:ind w:left="567" w:hanging="567"/>
        <w:rPr>
          <w:rFonts w:ascii="Segoe UI" w:hAnsi="Segoe UI" w:cs="Segoe UI"/>
          <w:bCs/>
          <w:sz w:val="22"/>
          <w:szCs w:val="22"/>
        </w:rPr>
      </w:pPr>
      <w:r w:rsidRPr="000D073F">
        <w:rPr>
          <w:rFonts w:ascii="Segoe UI" w:hAnsi="Segoe UI" w:cs="Segoe UI"/>
          <w:bCs/>
          <w:sz w:val="22"/>
          <w:szCs w:val="22"/>
        </w:rPr>
        <w:t xml:space="preserve">Plnění </w:t>
      </w:r>
      <w:r w:rsidR="002259E3" w:rsidRPr="000D073F">
        <w:rPr>
          <w:rFonts w:ascii="Segoe UI" w:eastAsia="Calibri" w:hAnsi="Segoe UI" w:cs="Segoe UI"/>
          <w:sz w:val="22"/>
          <w:szCs w:val="22"/>
        </w:rPr>
        <w:t>Dodavatel</w:t>
      </w:r>
      <w:r w:rsidRPr="000D073F">
        <w:rPr>
          <w:rFonts w:ascii="Segoe UI" w:hAnsi="Segoe UI" w:cs="Segoe UI"/>
          <w:bCs/>
          <w:sz w:val="22"/>
          <w:szCs w:val="22"/>
        </w:rPr>
        <w:t xml:space="preserve">e dle této Smlouvy </w:t>
      </w:r>
      <w:r w:rsidR="00B02F44" w:rsidRPr="000D073F">
        <w:rPr>
          <w:rFonts w:ascii="Segoe UI" w:hAnsi="Segoe UI" w:cs="Segoe UI"/>
          <w:bCs/>
          <w:sz w:val="22"/>
          <w:szCs w:val="22"/>
        </w:rPr>
        <w:t xml:space="preserve">musí být dodáno ve lhůtách stanovených touto Smlouvou nebo na jejím základě. Plnění Dodavatele dle této Smlouvy </w:t>
      </w:r>
      <w:r w:rsidRPr="000D073F">
        <w:rPr>
          <w:rFonts w:ascii="Segoe UI" w:hAnsi="Segoe UI" w:cs="Segoe UI"/>
          <w:bCs/>
          <w:sz w:val="22"/>
          <w:szCs w:val="22"/>
        </w:rPr>
        <w:t xml:space="preserve">budou </w:t>
      </w:r>
      <w:r w:rsidR="00B02F44" w:rsidRPr="000D073F">
        <w:rPr>
          <w:rFonts w:ascii="Segoe UI" w:hAnsi="Segoe UI" w:cs="Segoe UI"/>
          <w:bCs/>
          <w:sz w:val="22"/>
          <w:szCs w:val="22"/>
        </w:rPr>
        <w:t xml:space="preserve">osvědčená </w:t>
      </w:r>
      <w:r w:rsidRPr="000D073F">
        <w:rPr>
          <w:rFonts w:ascii="Segoe UI" w:hAnsi="Segoe UI" w:cs="Segoe UI"/>
          <w:bCs/>
          <w:sz w:val="22"/>
          <w:szCs w:val="22"/>
        </w:rPr>
        <w:t xml:space="preserve">za </w:t>
      </w:r>
      <w:r w:rsidR="00B02F44" w:rsidRPr="000D073F">
        <w:rPr>
          <w:rFonts w:ascii="Segoe UI" w:hAnsi="Segoe UI" w:cs="Segoe UI"/>
          <w:bCs/>
          <w:sz w:val="22"/>
          <w:szCs w:val="22"/>
        </w:rPr>
        <w:t xml:space="preserve">řádně </w:t>
      </w:r>
      <w:r w:rsidRPr="000D073F">
        <w:rPr>
          <w:rFonts w:ascii="Segoe UI" w:hAnsi="Segoe UI" w:cs="Segoe UI"/>
          <w:bCs/>
          <w:sz w:val="22"/>
          <w:szCs w:val="22"/>
        </w:rPr>
        <w:t xml:space="preserve">poskytnutá dnem </w:t>
      </w:r>
      <w:r w:rsidR="00060FA8" w:rsidRPr="000D073F">
        <w:rPr>
          <w:rFonts w:ascii="Segoe UI" w:hAnsi="Segoe UI" w:cs="Segoe UI"/>
          <w:bCs/>
          <w:sz w:val="22"/>
          <w:szCs w:val="22"/>
        </w:rPr>
        <w:t xml:space="preserve">podpisu </w:t>
      </w:r>
      <w:r w:rsidRPr="000D073F">
        <w:rPr>
          <w:rFonts w:ascii="Segoe UI" w:hAnsi="Segoe UI" w:cs="Segoe UI"/>
          <w:bCs/>
          <w:sz w:val="22"/>
          <w:szCs w:val="22"/>
        </w:rPr>
        <w:t>akceptačního protokolu</w:t>
      </w:r>
      <w:r w:rsidR="00B02F44" w:rsidRPr="000D073F">
        <w:rPr>
          <w:rFonts w:ascii="Segoe UI" w:hAnsi="Segoe UI" w:cs="Segoe UI"/>
          <w:bCs/>
          <w:sz w:val="22"/>
          <w:szCs w:val="22"/>
        </w:rPr>
        <w:t xml:space="preserve"> </w:t>
      </w:r>
      <w:r w:rsidR="00060FA8" w:rsidRPr="000D073F">
        <w:rPr>
          <w:rFonts w:ascii="Segoe UI" w:hAnsi="Segoe UI" w:cs="Segoe UI"/>
          <w:bCs/>
          <w:sz w:val="22"/>
          <w:szCs w:val="22"/>
        </w:rPr>
        <w:t>Objednatelem</w:t>
      </w:r>
      <w:r w:rsidR="00D33319" w:rsidRPr="000D073F">
        <w:rPr>
          <w:rFonts w:ascii="Segoe UI" w:hAnsi="Segoe UI" w:cs="Segoe UI"/>
          <w:bCs/>
          <w:sz w:val="22"/>
          <w:szCs w:val="22"/>
        </w:rPr>
        <w:t xml:space="preserve"> s výsledkem akceptováno</w:t>
      </w:r>
      <w:r w:rsidRPr="000D073F">
        <w:rPr>
          <w:rFonts w:ascii="Segoe UI" w:hAnsi="Segoe UI" w:cs="Segoe UI"/>
          <w:bCs/>
          <w:sz w:val="22"/>
          <w:szCs w:val="22"/>
        </w:rPr>
        <w:t xml:space="preserve">. </w:t>
      </w:r>
      <w:bookmarkStart w:id="97" w:name="_Ref303885248"/>
      <w:r w:rsidR="00804698" w:rsidRPr="000D073F">
        <w:rPr>
          <w:rFonts w:ascii="Segoe UI" w:hAnsi="Segoe UI" w:cs="Segoe UI"/>
          <w:bCs/>
          <w:sz w:val="22"/>
          <w:szCs w:val="22"/>
        </w:rPr>
        <w:t>Pro účely uplatnění smluvních pokut (dále pro účely tohoto článku jen „</w:t>
      </w:r>
      <w:r w:rsidR="00804698" w:rsidRPr="000D073F">
        <w:rPr>
          <w:rFonts w:ascii="Segoe UI" w:hAnsi="Segoe UI" w:cs="Segoe UI"/>
          <w:b/>
          <w:sz w:val="22"/>
          <w:szCs w:val="22"/>
        </w:rPr>
        <w:t>sankce</w:t>
      </w:r>
      <w:r w:rsidR="00804698" w:rsidRPr="000D073F">
        <w:rPr>
          <w:rFonts w:ascii="Segoe UI" w:hAnsi="Segoe UI" w:cs="Segoe UI"/>
          <w:bCs/>
          <w:sz w:val="22"/>
          <w:szCs w:val="22"/>
        </w:rPr>
        <w:t xml:space="preserve">“) dle čl. </w:t>
      </w:r>
      <w:r w:rsidR="002558E3" w:rsidRPr="000D073F">
        <w:rPr>
          <w:rFonts w:ascii="Segoe UI" w:hAnsi="Segoe UI" w:cs="Segoe UI"/>
          <w:bCs/>
          <w:sz w:val="22"/>
          <w:szCs w:val="22"/>
        </w:rPr>
        <w:fldChar w:fldCharType="begin"/>
      </w:r>
      <w:r w:rsidR="002558E3" w:rsidRPr="000D073F">
        <w:rPr>
          <w:rFonts w:ascii="Segoe UI" w:hAnsi="Segoe UI" w:cs="Segoe UI"/>
          <w:bCs/>
          <w:sz w:val="22"/>
          <w:szCs w:val="22"/>
        </w:rPr>
        <w:instrText xml:space="preserve"> REF _Ref137120810 \r \h </w:instrText>
      </w:r>
      <w:r w:rsidR="000D073F" w:rsidRPr="000D073F">
        <w:rPr>
          <w:rFonts w:ascii="Segoe UI" w:hAnsi="Segoe UI" w:cs="Segoe UI"/>
          <w:bCs/>
          <w:sz w:val="22"/>
          <w:szCs w:val="22"/>
        </w:rPr>
        <w:instrText xml:space="preserve"> \* MERGEFORMAT </w:instrText>
      </w:r>
      <w:r w:rsidR="002558E3" w:rsidRPr="000D073F">
        <w:rPr>
          <w:rFonts w:ascii="Segoe UI" w:hAnsi="Segoe UI" w:cs="Segoe UI"/>
          <w:bCs/>
          <w:sz w:val="22"/>
          <w:szCs w:val="22"/>
        </w:rPr>
      </w:r>
      <w:r w:rsidR="002558E3" w:rsidRPr="000D073F">
        <w:rPr>
          <w:rFonts w:ascii="Segoe UI" w:hAnsi="Segoe UI" w:cs="Segoe UI"/>
          <w:bCs/>
          <w:sz w:val="22"/>
          <w:szCs w:val="22"/>
        </w:rPr>
        <w:fldChar w:fldCharType="separate"/>
      </w:r>
      <w:r w:rsidR="002715EF">
        <w:rPr>
          <w:rFonts w:ascii="Segoe UI" w:hAnsi="Segoe UI" w:cs="Segoe UI"/>
          <w:bCs/>
          <w:sz w:val="22"/>
          <w:szCs w:val="22"/>
        </w:rPr>
        <w:t>14</w:t>
      </w:r>
      <w:r w:rsidR="002558E3" w:rsidRPr="000D073F">
        <w:rPr>
          <w:rFonts w:ascii="Segoe UI" w:hAnsi="Segoe UI" w:cs="Segoe UI"/>
          <w:bCs/>
          <w:sz w:val="22"/>
          <w:szCs w:val="22"/>
        </w:rPr>
        <w:fldChar w:fldCharType="end"/>
      </w:r>
      <w:r w:rsidR="00804698" w:rsidRPr="000D073F">
        <w:rPr>
          <w:rFonts w:ascii="Segoe UI" w:hAnsi="Segoe UI" w:cs="Segoe UI"/>
          <w:bCs/>
          <w:sz w:val="22"/>
          <w:szCs w:val="22"/>
        </w:rPr>
        <w:t xml:space="preserve"> </w:t>
      </w:r>
      <w:r w:rsidR="0086194C" w:rsidRPr="000D073F">
        <w:rPr>
          <w:rFonts w:ascii="Segoe UI" w:hAnsi="Segoe UI" w:cs="Segoe UI"/>
          <w:bCs/>
          <w:sz w:val="22"/>
          <w:szCs w:val="22"/>
        </w:rPr>
        <w:t>se</w:t>
      </w:r>
      <w:r w:rsidR="00E345D8">
        <w:rPr>
          <w:rFonts w:ascii="Segoe UI" w:hAnsi="Segoe UI" w:cs="Segoe UI"/>
          <w:bCs/>
          <w:sz w:val="22"/>
          <w:szCs w:val="22"/>
        </w:rPr>
        <w:t> </w:t>
      </w:r>
      <w:r w:rsidR="0086194C" w:rsidRPr="000D073F">
        <w:rPr>
          <w:rFonts w:ascii="Segoe UI" w:hAnsi="Segoe UI" w:cs="Segoe UI"/>
          <w:bCs/>
          <w:sz w:val="22"/>
          <w:szCs w:val="22"/>
        </w:rPr>
        <w:t xml:space="preserve">sankce za prodlení s poskytnutím předmětu plnění aplikují pouze do doby předání předmětu plnění či jeho části k akceptaci. Pokud má Objednatel k výstupu plnění výhrady nebo připomínky, </w:t>
      </w:r>
      <w:r w:rsidR="000C502E" w:rsidRPr="000D073F">
        <w:rPr>
          <w:rFonts w:ascii="Segoe UI" w:hAnsi="Segoe UI" w:cs="Segoe UI"/>
          <w:bCs/>
          <w:sz w:val="22"/>
          <w:szCs w:val="22"/>
        </w:rPr>
        <w:t>použijí se sankce za prodlení s předáním upraveného výstupu (tedy od předání se neaplikuje sankce za prodlení s předáním).</w:t>
      </w:r>
    </w:p>
    <w:p w14:paraId="02A52484" w14:textId="77777777" w:rsidR="007A0B53" w:rsidRPr="000D073F" w:rsidRDefault="007A0B53" w:rsidP="007A0B53">
      <w:pPr>
        <w:pStyle w:val="Nadpis1"/>
        <w:numPr>
          <w:ilvl w:val="0"/>
          <w:numId w:val="5"/>
        </w:numPr>
        <w:spacing w:line="240" w:lineRule="auto"/>
        <w:rPr>
          <w:rFonts w:ascii="Segoe UI" w:hAnsi="Segoe UI" w:cs="Segoe UI"/>
          <w:b/>
          <w:bCs/>
          <w:sz w:val="22"/>
          <w:szCs w:val="22"/>
        </w:rPr>
      </w:pPr>
      <w:bookmarkStart w:id="98" w:name="_Toc257991679"/>
      <w:bookmarkEnd w:id="97"/>
      <w:r w:rsidRPr="000D073F">
        <w:rPr>
          <w:rFonts w:ascii="Segoe UI" w:hAnsi="Segoe UI" w:cs="Segoe UI"/>
          <w:b/>
          <w:bCs/>
          <w:sz w:val="22"/>
          <w:szCs w:val="22"/>
        </w:rPr>
        <w:t>Odpovědnost za škodu, odpovědnost za vady, záruka</w:t>
      </w:r>
      <w:bookmarkEnd w:id="98"/>
    </w:p>
    <w:p w14:paraId="14767FB2" w14:textId="77777777" w:rsidR="007A0B53" w:rsidRPr="000D073F" w:rsidRDefault="002259E3" w:rsidP="007A0B53">
      <w:pPr>
        <w:pStyle w:val="Nadpis2"/>
        <w:numPr>
          <w:ilvl w:val="1"/>
          <w:numId w:val="5"/>
        </w:numPr>
        <w:tabs>
          <w:tab w:val="num" w:pos="567"/>
        </w:tabs>
        <w:spacing w:line="240" w:lineRule="auto"/>
        <w:ind w:left="567" w:hanging="567"/>
        <w:rPr>
          <w:rFonts w:ascii="Segoe UI" w:eastAsia="Calibri" w:hAnsi="Segoe UI" w:cs="Segoe UI"/>
          <w:sz w:val="22"/>
          <w:szCs w:val="22"/>
        </w:rPr>
      </w:pPr>
      <w:bookmarkStart w:id="99" w:name="_Toc323574612"/>
      <w:bookmarkStart w:id="100" w:name="_Toc323574647"/>
      <w:bookmarkStart w:id="101" w:name="_Toc323709554"/>
      <w:bookmarkStart w:id="102" w:name="_Toc366047424"/>
      <w:bookmarkEnd w:id="99"/>
      <w:bookmarkEnd w:id="100"/>
      <w:bookmarkEnd w:id="101"/>
      <w:bookmarkEnd w:id="102"/>
      <w:r w:rsidRPr="000D073F">
        <w:rPr>
          <w:rFonts w:ascii="Segoe UI" w:eastAsia="Calibri" w:hAnsi="Segoe UI" w:cs="Segoe UI"/>
          <w:sz w:val="22"/>
          <w:szCs w:val="22"/>
        </w:rPr>
        <w:t xml:space="preserve">Dodavatel </w:t>
      </w:r>
      <w:r w:rsidR="007A0B53" w:rsidRPr="000D073F">
        <w:rPr>
          <w:rFonts w:ascii="Segoe UI" w:eastAsia="Calibri" w:hAnsi="Segoe UI" w:cs="Segoe UI"/>
          <w:sz w:val="22"/>
          <w:szCs w:val="22"/>
        </w:rPr>
        <w:t xml:space="preserve">se zavazuje k vyvinutí maximálního úsilí k předcházení škodám a k minimalizaci vzniklých škod. Smluvní strany nesou odpovědnost za škodu dle platných právních předpisů a této Smlouvy. </w:t>
      </w:r>
      <w:r w:rsidRPr="000D073F">
        <w:rPr>
          <w:rFonts w:ascii="Segoe UI" w:eastAsia="Calibri" w:hAnsi="Segoe UI" w:cs="Segoe UI"/>
          <w:sz w:val="22"/>
          <w:szCs w:val="22"/>
        </w:rPr>
        <w:t xml:space="preserve">Dodavatel </w:t>
      </w:r>
      <w:r w:rsidR="007A0B53" w:rsidRPr="000D073F">
        <w:rPr>
          <w:rFonts w:ascii="Segoe UI" w:eastAsia="Calibri" w:hAnsi="Segoe UI" w:cs="Segoe UI"/>
          <w:sz w:val="22"/>
          <w:szCs w:val="22"/>
        </w:rPr>
        <w:t xml:space="preserve">odpovídá za škodu rovněž v případě, že část </w:t>
      </w:r>
      <w:r w:rsidR="00F30EA6" w:rsidRPr="000D073F">
        <w:rPr>
          <w:rFonts w:ascii="Segoe UI" w:eastAsia="Calibri" w:hAnsi="Segoe UI" w:cs="Segoe UI"/>
          <w:sz w:val="22"/>
          <w:szCs w:val="22"/>
        </w:rPr>
        <w:t>předmětu plnění</w:t>
      </w:r>
      <w:r w:rsidR="007A0B53" w:rsidRPr="000D073F">
        <w:rPr>
          <w:rFonts w:ascii="Segoe UI" w:eastAsia="Calibri" w:hAnsi="Segoe UI" w:cs="Segoe UI"/>
          <w:sz w:val="22"/>
          <w:szCs w:val="22"/>
        </w:rPr>
        <w:t xml:space="preserve"> poskytuje prostřednictvím poddodavatele.</w:t>
      </w:r>
    </w:p>
    <w:p w14:paraId="210D9BCC" w14:textId="77777777" w:rsidR="007A0B53" w:rsidRPr="000D073F" w:rsidRDefault="007A0B53" w:rsidP="007A0B53">
      <w:pPr>
        <w:pStyle w:val="Nadpis2"/>
        <w:numPr>
          <w:ilvl w:val="1"/>
          <w:numId w:val="5"/>
        </w:numPr>
        <w:tabs>
          <w:tab w:val="num" w:pos="567"/>
        </w:tabs>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 xml:space="preserve">Žádná ze Smluvních stran není odpovědná za škodu nebo prodlení způsobené mimořádnými nepředvídatelnými a nepřekonatelnými překážkami nezávislými na jejich vůli ve smyslu </w:t>
      </w:r>
      <w:r w:rsidR="00F30EA6" w:rsidRPr="000D073F">
        <w:rPr>
          <w:rFonts w:ascii="Segoe UI" w:eastAsia="Calibri" w:hAnsi="Segoe UI" w:cs="Segoe UI"/>
          <w:sz w:val="22"/>
          <w:szCs w:val="22"/>
        </w:rPr>
        <w:t>O</w:t>
      </w:r>
      <w:r w:rsidRPr="000D073F">
        <w:rPr>
          <w:rFonts w:ascii="Segoe UI" w:eastAsia="Calibri" w:hAnsi="Segoe UI" w:cs="Segoe UI"/>
          <w:sz w:val="22"/>
          <w:szCs w:val="22"/>
        </w:rPr>
        <w:t xml:space="preserve">Z. Smluvní strany se zavazují upozornit druhou Smluvní stranu bez zbytečného odkladu na tyto vzniklé překážky bránící řádnému plnění této Smlouvy. Smluvní strany se zavazují k vyvinutí maximálního úsilí k odvrácení a překonání těchto překážek. </w:t>
      </w:r>
    </w:p>
    <w:p w14:paraId="221E9A35" w14:textId="77777777" w:rsidR="007A0B53" w:rsidRPr="000D073F" w:rsidRDefault="002259E3" w:rsidP="007A0B53">
      <w:pPr>
        <w:pStyle w:val="Nadpis2"/>
        <w:numPr>
          <w:ilvl w:val="1"/>
          <w:numId w:val="5"/>
        </w:numPr>
        <w:tabs>
          <w:tab w:val="num" w:pos="567"/>
        </w:tabs>
        <w:spacing w:line="240" w:lineRule="auto"/>
        <w:ind w:left="567" w:hanging="567"/>
        <w:rPr>
          <w:rFonts w:ascii="Segoe UI" w:eastAsia="Calibri" w:hAnsi="Segoe UI" w:cs="Segoe UI"/>
          <w:sz w:val="22"/>
          <w:szCs w:val="22"/>
        </w:rPr>
      </w:pPr>
      <w:bookmarkStart w:id="103" w:name="_Ref303874457"/>
      <w:r w:rsidRPr="000D073F">
        <w:rPr>
          <w:rFonts w:ascii="Segoe UI" w:eastAsia="Calibri" w:hAnsi="Segoe UI" w:cs="Segoe UI"/>
          <w:sz w:val="22"/>
          <w:szCs w:val="22"/>
        </w:rPr>
        <w:t xml:space="preserve">Dodavatel </w:t>
      </w:r>
      <w:r w:rsidR="007A0B53" w:rsidRPr="000D073F">
        <w:rPr>
          <w:rFonts w:ascii="Segoe UI" w:eastAsia="Calibri" w:hAnsi="Segoe UI" w:cs="Segoe UI"/>
          <w:sz w:val="22"/>
          <w:szCs w:val="22"/>
        </w:rPr>
        <w:t xml:space="preserve">se zavazuje, že bude mít po celou dobu trvání této Smlouvy sjednánu pojistnou smlouvu, která se vztahuje na plnění předmětu této Smlouvy a jejímž předmětem je pojištění odpovědnosti za škodu způsobenou </w:t>
      </w:r>
      <w:r w:rsidRPr="000D073F">
        <w:rPr>
          <w:rFonts w:ascii="Segoe UI" w:eastAsia="Calibri" w:hAnsi="Segoe UI" w:cs="Segoe UI"/>
          <w:sz w:val="22"/>
          <w:szCs w:val="22"/>
        </w:rPr>
        <w:t>Dodavatel</w:t>
      </w:r>
      <w:r w:rsidR="007A0B53" w:rsidRPr="000D073F">
        <w:rPr>
          <w:rFonts w:ascii="Segoe UI" w:eastAsia="Calibri" w:hAnsi="Segoe UI" w:cs="Segoe UI"/>
          <w:sz w:val="22"/>
          <w:szCs w:val="22"/>
        </w:rPr>
        <w:t xml:space="preserve">em třetí osobě s limitem pojistného plnění na jednu škodnou událost </w:t>
      </w:r>
      <w:r w:rsidR="007A0B53" w:rsidRPr="00E345D8">
        <w:rPr>
          <w:rFonts w:ascii="Segoe UI" w:eastAsia="Calibri" w:hAnsi="Segoe UI" w:cs="Segoe UI"/>
          <w:sz w:val="22"/>
          <w:szCs w:val="22"/>
        </w:rPr>
        <w:t xml:space="preserve">minimálně </w:t>
      </w:r>
      <w:r w:rsidR="007A0B53" w:rsidRPr="0094364A">
        <w:rPr>
          <w:rStyle w:val="platne1"/>
          <w:rFonts w:ascii="Segoe UI" w:hAnsi="Segoe UI" w:cs="Segoe UI"/>
          <w:sz w:val="22"/>
          <w:szCs w:val="22"/>
        </w:rPr>
        <w:t>2.000.000</w:t>
      </w:r>
      <w:r w:rsidR="00F30EA6" w:rsidRPr="0094364A">
        <w:rPr>
          <w:rFonts w:ascii="Segoe UI" w:eastAsia="Calibri" w:hAnsi="Segoe UI" w:cs="Segoe UI"/>
          <w:sz w:val="22"/>
          <w:szCs w:val="22"/>
        </w:rPr>
        <w:t xml:space="preserve"> </w:t>
      </w:r>
      <w:r w:rsidR="007A0B53" w:rsidRPr="0094364A">
        <w:rPr>
          <w:rFonts w:ascii="Segoe UI" w:eastAsia="Calibri" w:hAnsi="Segoe UI" w:cs="Segoe UI"/>
          <w:sz w:val="22"/>
          <w:szCs w:val="22"/>
        </w:rPr>
        <w:t>Kč</w:t>
      </w:r>
      <w:r w:rsidR="00290519" w:rsidRPr="0094364A">
        <w:rPr>
          <w:rFonts w:ascii="Segoe UI" w:eastAsia="Calibri" w:hAnsi="Segoe UI" w:cs="Segoe UI"/>
          <w:sz w:val="22"/>
          <w:szCs w:val="22"/>
        </w:rPr>
        <w:t>.</w:t>
      </w:r>
      <w:r w:rsidR="007A0B53" w:rsidRPr="00E345D8">
        <w:rPr>
          <w:rFonts w:ascii="Segoe UI" w:eastAsia="Calibri" w:hAnsi="Segoe UI" w:cs="Segoe UI"/>
          <w:sz w:val="22"/>
          <w:szCs w:val="22"/>
        </w:rPr>
        <w:t xml:space="preserve"> Na</w:t>
      </w:r>
      <w:r w:rsidR="007A0B53" w:rsidRPr="000D073F">
        <w:rPr>
          <w:rFonts w:ascii="Segoe UI" w:eastAsia="Calibri" w:hAnsi="Segoe UI" w:cs="Segoe UI"/>
          <w:sz w:val="22"/>
          <w:szCs w:val="22"/>
        </w:rPr>
        <w:t xml:space="preserve"> žádost Objednatele je </w:t>
      </w:r>
      <w:r w:rsidRPr="000D073F">
        <w:rPr>
          <w:rFonts w:ascii="Segoe UI" w:eastAsia="Calibri" w:hAnsi="Segoe UI" w:cs="Segoe UI"/>
          <w:sz w:val="22"/>
          <w:szCs w:val="22"/>
        </w:rPr>
        <w:t xml:space="preserve">Dodavatel </w:t>
      </w:r>
      <w:r w:rsidR="007A0B53" w:rsidRPr="000D073F">
        <w:rPr>
          <w:rFonts w:ascii="Segoe UI" w:eastAsia="Calibri" w:hAnsi="Segoe UI" w:cs="Segoe UI"/>
          <w:sz w:val="22"/>
          <w:szCs w:val="22"/>
        </w:rPr>
        <w:t xml:space="preserve">povinen Objednateli do </w:t>
      </w:r>
      <w:r w:rsidR="007A0B53" w:rsidRPr="000D073F">
        <w:rPr>
          <w:rStyle w:val="platne1"/>
          <w:rFonts w:ascii="Segoe UI" w:hAnsi="Segoe UI" w:cs="Segoe UI"/>
          <w:sz w:val="22"/>
          <w:szCs w:val="22"/>
        </w:rPr>
        <w:t>3</w:t>
      </w:r>
      <w:r w:rsidR="007A0B53" w:rsidRPr="000D073F">
        <w:rPr>
          <w:rFonts w:ascii="Segoe UI" w:eastAsia="Calibri" w:hAnsi="Segoe UI" w:cs="Segoe UI"/>
          <w:sz w:val="22"/>
          <w:szCs w:val="22"/>
        </w:rPr>
        <w:t xml:space="preserve"> pracovních dnů od doručení žádosti předložit kopii pojistné smlouvy, případně pojistku či pojistný certifikát</w:t>
      </w:r>
      <w:r w:rsidR="00E37A34" w:rsidRPr="000D073F">
        <w:rPr>
          <w:rFonts w:ascii="Segoe UI" w:eastAsia="Calibri" w:hAnsi="Segoe UI" w:cs="Segoe UI"/>
          <w:sz w:val="22"/>
          <w:szCs w:val="22"/>
        </w:rPr>
        <w:t xml:space="preserve"> (dále jen „</w:t>
      </w:r>
      <w:r w:rsidR="00E37A34" w:rsidRPr="000D073F">
        <w:rPr>
          <w:rFonts w:ascii="Segoe UI" w:eastAsia="Calibri" w:hAnsi="Segoe UI" w:cs="Segoe UI"/>
          <w:b/>
          <w:bCs/>
          <w:sz w:val="22"/>
          <w:szCs w:val="22"/>
        </w:rPr>
        <w:t>pojistná smlouva</w:t>
      </w:r>
      <w:r w:rsidR="00E37A34" w:rsidRPr="000D073F">
        <w:rPr>
          <w:rFonts w:ascii="Segoe UI" w:eastAsia="Calibri" w:hAnsi="Segoe UI" w:cs="Segoe UI"/>
          <w:sz w:val="22"/>
          <w:szCs w:val="22"/>
        </w:rPr>
        <w:t>“)</w:t>
      </w:r>
      <w:r w:rsidR="007A0B53" w:rsidRPr="000D073F">
        <w:rPr>
          <w:rFonts w:ascii="Segoe UI" w:eastAsia="Calibri" w:hAnsi="Segoe UI" w:cs="Segoe UI"/>
          <w:sz w:val="22"/>
          <w:szCs w:val="22"/>
        </w:rPr>
        <w:t>.</w:t>
      </w:r>
      <w:bookmarkEnd w:id="103"/>
    </w:p>
    <w:p w14:paraId="0B0EA678" w14:textId="77777777" w:rsidR="00E37A34" w:rsidRPr="000D073F" w:rsidRDefault="002259E3" w:rsidP="007A0B53">
      <w:pPr>
        <w:pStyle w:val="Nadpis2"/>
        <w:numPr>
          <w:ilvl w:val="1"/>
          <w:numId w:val="5"/>
        </w:numPr>
        <w:tabs>
          <w:tab w:val="num" w:pos="567"/>
        </w:tabs>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 xml:space="preserve">Dodavatel </w:t>
      </w:r>
      <w:r w:rsidR="007A0B53" w:rsidRPr="000D073F">
        <w:rPr>
          <w:rFonts w:ascii="Segoe UI" w:eastAsia="Calibri" w:hAnsi="Segoe UI" w:cs="Segoe UI"/>
          <w:sz w:val="22"/>
          <w:szCs w:val="22"/>
        </w:rPr>
        <w:t xml:space="preserve">je odpovědný za to, že </w:t>
      </w:r>
      <w:r w:rsidR="00E37A34" w:rsidRPr="000D073F">
        <w:rPr>
          <w:rFonts w:ascii="Segoe UI" w:eastAsia="Calibri" w:hAnsi="Segoe UI" w:cs="Segoe UI"/>
          <w:sz w:val="22"/>
          <w:szCs w:val="22"/>
        </w:rPr>
        <w:t>poskytnutý předmět plnění je</w:t>
      </w:r>
      <w:r w:rsidR="007A0B53" w:rsidRPr="000D073F">
        <w:rPr>
          <w:rFonts w:ascii="Segoe UI" w:eastAsia="Calibri" w:hAnsi="Segoe UI" w:cs="Segoe UI"/>
          <w:sz w:val="22"/>
          <w:szCs w:val="22"/>
        </w:rPr>
        <w:t xml:space="preserve"> v souladu se </w:t>
      </w:r>
      <w:r w:rsidR="00E37A34" w:rsidRPr="000D073F">
        <w:rPr>
          <w:rFonts w:ascii="Segoe UI" w:eastAsia="Calibri" w:hAnsi="Segoe UI" w:cs="Segoe UI"/>
          <w:sz w:val="22"/>
          <w:szCs w:val="22"/>
        </w:rPr>
        <w:t>z</w:t>
      </w:r>
      <w:r w:rsidR="007A0B53" w:rsidRPr="000D073F">
        <w:rPr>
          <w:rFonts w:ascii="Segoe UI" w:eastAsia="Calibri" w:hAnsi="Segoe UI" w:cs="Segoe UI"/>
          <w:sz w:val="22"/>
          <w:szCs w:val="22"/>
        </w:rPr>
        <w:t>adávacími podmínkami</w:t>
      </w:r>
      <w:r w:rsidR="00E37A34" w:rsidRPr="000D073F">
        <w:rPr>
          <w:rFonts w:ascii="Segoe UI" w:eastAsia="Calibri" w:hAnsi="Segoe UI" w:cs="Segoe UI"/>
          <w:sz w:val="22"/>
          <w:szCs w:val="22"/>
        </w:rPr>
        <w:t xml:space="preserve"> veřejné zakázky</w:t>
      </w:r>
      <w:r w:rsidR="007A0B53" w:rsidRPr="000D073F">
        <w:rPr>
          <w:rFonts w:ascii="Segoe UI" w:eastAsia="Calibri" w:hAnsi="Segoe UI" w:cs="Segoe UI"/>
          <w:sz w:val="22"/>
          <w:szCs w:val="22"/>
        </w:rPr>
        <w:t xml:space="preserve"> a touto Smlouvou a že po dobu záruční doby bud</w:t>
      </w:r>
      <w:r w:rsidR="00E37A34" w:rsidRPr="000D073F">
        <w:rPr>
          <w:rFonts w:ascii="Segoe UI" w:eastAsia="Calibri" w:hAnsi="Segoe UI" w:cs="Segoe UI"/>
          <w:sz w:val="22"/>
          <w:szCs w:val="22"/>
        </w:rPr>
        <w:t>e</w:t>
      </w:r>
      <w:r w:rsidR="007A0B53" w:rsidRPr="000D073F">
        <w:rPr>
          <w:rFonts w:ascii="Segoe UI" w:eastAsia="Calibri" w:hAnsi="Segoe UI" w:cs="Segoe UI"/>
          <w:sz w:val="22"/>
          <w:szCs w:val="22"/>
        </w:rPr>
        <w:t xml:space="preserve"> mít dohodnuté vlastnosti, úroveň a charakteristiky. </w:t>
      </w:r>
    </w:p>
    <w:p w14:paraId="4C14FA72" w14:textId="293B39BB" w:rsidR="007A0B53" w:rsidRPr="000D073F" w:rsidRDefault="007A0B53" w:rsidP="00B735FC">
      <w:pPr>
        <w:pStyle w:val="Nadpis2"/>
        <w:numPr>
          <w:ilvl w:val="1"/>
          <w:numId w:val="5"/>
        </w:numPr>
        <w:tabs>
          <w:tab w:val="num" w:pos="567"/>
        </w:tabs>
        <w:spacing w:line="240" w:lineRule="auto"/>
        <w:ind w:left="567" w:hanging="567"/>
        <w:rPr>
          <w:rFonts w:ascii="Segoe UI" w:eastAsia="Calibri" w:hAnsi="Segoe UI" w:cs="Segoe UI"/>
          <w:sz w:val="22"/>
          <w:szCs w:val="22"/>
        </w:rPr>
      </w:pPr>
      <w:bookmarkStart w:id="104" w:name="_Ref137726687"/>
      <w:r w:rsidRPr="000D073F">
        <w:rPr>
          <w:rFonts w:ascii="Segoe UI" w:eastAsia="Calibri" w:hAnsi="Segoe UI" w:cs="Segoe UI"/>
          <w:sz w:val="22"/>
          <w:szCs w:val="22"/>
        </w:rPr>
        <w:t xml:space="preserve">Záruční doba </w:t>
      </w:r>
      <w:r w:rsidR="00E37A34" w:rsidRPr="000D073F">
        <w:rPr>
          <w:rFonts w:ascii="Segoe UI" w:eastAsia="Calibri" w:hAnsi="Segoe UI" w:cs="Segoe UI"/>
          <w:sz w:val="22"/>
          <w:szCs w:val="22"/>
        </w:rPr>
        <w:t>činí</w:t>
      </w:r>
      <w:r w:rsidR="00B735FC" w:rsidRPr="000D073F">
        <w:rPr>
          <w:rFonts w:ascii="Segoe UI" w:eastAsia="Calibri" w:hAnsi="Segoe UI" w:cs="Segoe UI"/>
          <w:sz w:val="22"/>
          <w:szCs w:val="22"/>
        </w:rPr>
        <w:t xml:space="preserve"> </w:t>
      </w:r>
      <w:r w:rsidR="00105145" w:rsidRPr="000D073F">
        <w:rPr>
          <w:rFonts w:ascii="Segoe UI" w:eastAsia="Calibri" w:hAnsi="Segoe UI" w:cs="Segoe UI"/>
          <w:sz w:val="22"/>
          <w:szCs w:val="22"/>
        </w:rPr>
        <w:t xml:space="preserve">6 </w:t>
      </w:r>
      <w:r w:rsidR="00B735FC" w:rsidRPr="000D073F">
        <w:rPr>
          <w:rFonts w:ascii="Segoe UI" w:eastAsia="Calibri" w:hAnsi="Segoe UI" w:cs="Segoe UI"/>
          <w:sz w:val="22"/>
          <w:szCs w:val="22"/>
        </w:rPr>
        <w:t xml:space="preserve">měsíců od předání a </w:t>
      </w:r>
      <w:r w:rsidR="00ED42D0" w:rsidRPr="000D073F">
        <w:rPr>
          <w:rFonts w:ascii="Segoe UI" w:eastAsia="Calibri" w:hAnsi="Segoe UI" w:cs="Segoe UI"/>
          <w:sz w:val="22"/>
          <w:szCs w:val="22"/>
        </w:rPr>
        <w:t>akceptace</w:t>
      </w:r>
      <w:r w:rsidR="00B735FC" w:rsidRPr="000D073F">
        <w:rPr>
          <w:rFonts w:ascii="Segoe UI" w:eastAsia="Calibri" w:hAnsi="Segoe UI" w:cs="Segoe UI"/>
          <w:sz w:val="22"/>
          <w:szCs w:val="22"/>
        </w:rPr>
        <w:t xml:space="preserve"> dílčí části předmětu plnění či od předání či </w:t>
      </w:r>
      <w:r w:rsidR="00ED42D0" w:rsidRPr="000D073F">
        <w:rPr>
          <w:rFonts w:ascii="Segoe UI" w:eastAsia="Calibri" w:hAnsi="Segoe UI" w:cs="Segoe UI"/>
          <w:sz w:val="22"/>
          <w:szCs w:val="22"/>
        </w:rPr>
        <w:t>poskytnutí</w:t>
      </w:r>
      <w:r w:rsidR="00B735FC" w:rsidRPr="000D073F">
        <w:rPr>
          <w:rFonts w:ascii="Segoe UI" w:eastAsia="Calibri" w:hAnsi="Segoe UI" w:cs="Segoe UI"/>
          <w:sz w:val="22"/>
          <w:szCs w:val="22"/>
        </w:rPr>
        <w:t xml:space="preserve"> služby</w:t>
      </w:r>
      <w:r w:rsidR="00ED42D0" w:rsidRPr="000D073F">
        <w:rPr>
          <w:rFonts w:ascii="Segoe UI" w:eastAsia="Calibri" w:hAnsi="Segoe UI" w:cs="Segoe UI"/>
          <w:sz w:val="22"/>
          <w:szCs w:val="22"/>
        </w:rPr>
        <w:t xml:space="preserve"> Objednateli</w:t>
      </w:r>
      <w:r w:rsidR="00B735FC" w:rsidRPr="000D073F">
        <w:rPr>
          <w:rFonts w:ascii="Segoe UI" w:eastAsia="Calibri" w:hAnsi="Segoe UI" w:cs="Segoe UI"/>
          <w:sz w:val="22"/>
          <w:szCs w:val="22"/>
        </w:rPr>
        <w:t xml:space="preserve">, není-li </w:t>
      </w:r>
      <w:r w:rsidR="00ED42D0" w:rsidRPr="000D073F">
        <w:rPr>
          <w:rFonts w:ascii="Segoe UI" w:eastAsia="Calibri" w:hAnsi="Segoe UI" w:cs="Segoe UI"/>
          <w:sz w:val="22"/>
          <w:szCs w:val="22"/>
        </w:rPr>
        <w:t>prováděna k takovému plnění akceptační procedura</w:t>
      </w:r>
      <w:r w:rsidRPr="000D073F">
        <w:rPr>
          <w:rFonts w:ascii="Segoe UI" w:eastAsia="Calibri" w:hAnsi="Segoe UI" w:cs="Segoe UI"/>
          <w:sz w:val="22"/>
          <w:szCs w:val="22"/>
        </w:rPr>
        <w:t>.</w:t>
      </w:r>
      <w:bookmarkEnd w:id="104"/>
      <w:r w:rsidR="001261CA">
        <w:rPr>
          <w:rFonts w:ascii="Segoe UI" w:eastAsia="Calibri" w:hAnsi="Segoe UI" w:cs="Segoe UI"/>
          <w:sz w:val="22"/>
          <w:szCs w:val="22"/>
        </w:rPr>
        <w:t xml:space="preserve"> Záruka na dodaná měřidla činí 24 měsíců.</w:t>
      </w:r>
    </w:p>
    <w:p w14:paraId="5BD8D1BC" w14:textId="1F499F11" w:rsidR="001F64B8" w:rsidRPr="000D073F" w:rsidRDefault="002259E3" w:rsidP="00ED42D0">
      <w:pPr>
        <w:pStyle w:val="Nadpis2"/>
        <w:numPr>
          <w:ilvl w:val="1"/>
          <w:numId w:val="5"/>
        </w:numPr>
        <w:tabs>
          <w:tab w:val="num" w:pos="567"/>
        </w:tabs>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 xml:space="preserve">Dodavatel </w:t>
      </w:r>
      <w:r w:rsidR="007A0B53" w:rsidRPr="000D073F">
        <w:rPr>
          <w:rFonts w:ascii="Segoe UI" w:eastAsia="Calibri" w:hAnsi="Segoe UI" w:cs="Segoe UI"/>
          <w:sz w:val="22"/>
          <w:szCs w:val="22"/>
        </w:rPr>
        <w:t xml:space="preserve">je povinen plnit </w:t>
      </w:r>
      <w:r w:rsidR="007D135A" w:rsidRPr="000D073F">
        <w:rPr>
          <w:rFonts w:ascii="Segoe UI" w:eastAsia="Calibri" w:hAnsi="Segoe UI" w:cs="Segoe UI"/>
          <w:sz w:val="22"/>
          <w:szCs w:val="22"/>
        </w:rPr>
        <w:t>předmět plnění</w:t>
      </w:r>
      <w:r w:rsidR="007A0B53" w:rsidRPr="000D073F">
        <w:rPr>
          <w:rFonts w:ascii="Segoe UI" w:eastAsia="Calibri" w:hAnsi="Segoe UI" w:cs="Segoe UI"/>
          <w:sz w:val="22"/>
          <w:szCs w:val="22"/>
        </w:rPr>
        <w:t xml:space="preserve"> v nejvyšší dostupné kvalitě a odpovídá za to, že</w:t>
      </w:r>
      <w:r w:rsidR="00E345D8">
        <w:rPr>
          <w:rFonts w:ascii="Segoe UI" w:eastAsia="Calibri" w:hAnsi="Segoe UI" w:cs="Segoe UI"/>
          <w:sz w:val="22"/>
          <w:szCs w:val="22"/>
        </w:rPr>
        <w:t> </w:t>
      </w:r>
      <w:r w:rsidR="007A0B53" w:rsidRPr="000D073F">
        <w:rPr>
          <w:rFonts w:ascii="Segoe UI" w:eastAsia="Calibri" w:hAnsi="Segoe UI" w:cs="Segoe UI"/>
          <w:sz w:val="22"/>
          <w:szCs w:val="22"/>
        </w:rPr>
        <w:t xml:space="preserve">případné vady plnění poskytnutého dle této Smlouvy zjištěné v záruční době řádně odstraní, případně nahradí plněním bezvadným v souladu s touto Smlouvou. Tím není dotčen nárok Objednatele na náhradu prokázané škody vzniklé v souvislosti s touto vadou plnění způsobenou na straně </w:t>
      </w:r>
      <w:r w:rsidRPr="000D073F">
        <w:rPr>
          <w:rFonts w:ascii="Segoe UI" w:eastAsia="Calibri" w:hAnsi="Segoe UI" w:cs="Segoe UI"/>
          <w:sz w:val="22"/>
          <w:szCs w:val="22"/>
        </w:rPr>
        <w:t>Dodavatel</w:t>
      </w:r>
      <w:r w:rsidR="007A0B53" w:rsidRPr="000D073F">
        <w:rPr>
          <w:rFonts w:ascii="Segoe UI" w:eastAsia="Calibri" w:hAnsi="Segoe UI" w:cs="Segoe UI"/>
          <w:sz w:val="22"/>
          <w:szCs w:val="22"/>
        </w:rPr>
        <w:t xml:space="preserve">e. Pokud Objednatel zjistí vady poskytovaného plnění dle </w:t>
      </w:r>
      <w:r w:rsidR="007A0B53" w:rsidRPr="000D073F">
        <w:rPr>
          <w:rFonts w:ascii="Segoe UI" w:eastAsia="Calibri" w:hAnsi="Segoe UI" w:cs="Segoe UI"/>
          <w:sz w:val="22"/>
          <w:szCs w:val="22"/>
        </w:rPr>
        <w:lastRenderedPageBreak/>
        <w:t xml:space="preserve">této Smlouvy, je povinen oznámit takové vady </w:t>
      </w:r>
      <w:r w:rsidRPr="000D073F">
        <w:rPr>
          <w:rFonts w:ascii="Segoe UI" w:eastAsia="Calibri" w:hAnsi="Segoe UI" w:cs="Segoe UI"/>
          <w:sz w:val="22"/>
          <w:szCs w:val="22"/>
        </w:rPr>
        <w:t xml:space="preserve">Dodavateli </w:t>
      </w:r>
      <w:r w:rsidR="007A0B53" w:rsidRPr="000D073F">
        <w:rPr>
          <w:rFonts w:ascii="Segoe UI" w:eastAsia="Calibri" w:hAnsi="Segoe UI" w:cs="Segoe UI"/>
          <w:sz w:val="22"/>
          <w:szCs w:val="22"/>
        </w:rPr>
        <w:t xml:space="preserve">neprodleně způsobem stanoveným v této Smlouvě a </w:t>
      </w:r>
      <w:r w:rsidRPr="000D073F">
        <w:rPr>
          <w:rFonts w:ascii="Segoe UI" w:eastAsia="Calibri" w:hAnsi="Segoe UI" w:cs="Segoe UI"/>
          <w:sz w:val="22"/>
          <w:szCs w:val="22"/>
        </w:rPr>
        <w:t xml:space="preserve">Dodavatel </w:t>
      </w:r>
      <w:r w:rsidR="007A0B53" w:rsidRPr="000D073F">
        <w:rPr>
          <w:rFonts w:ascii="Segoe UI" w:eastAsia="Calibri" w:hAnsi="Segoe UI" w:cs="Segoe UI"/>
          <w:sz w:val="22"/>
          <w:szCs w:val="22"/>
        </w:rPr>
        <w:t>takové vady odstraní v souladu s touto Smlouvou.</w:t>
      </w:r>
      <w:r w:rsidR="00722399" w:rsidRPr="000D073F">
        <w:rPr>
          <w:rFonts w:ascii="Segoe UI" w:eastAsia="Calibri" w:hAnsi="Segoe UI" w:cs="Segoe UI"/>
          <w:sz w:val="22"/>
          <w:szCs w:val="22"/>
        </w:rPr>
        <w:t xml:space="preserve"> </w:t>
      </w:r>
    </w:p>
    <w:p w14:paraId="27F30FD6" w14:textId="6DD8F181" w:rsidR="007A0B53" w:rsidRPr="000D073F" w:rsidRDefault="00722399" w:rsidP="007A0B53">
      <w:pPr>
        <w:pStyle w:val="Nadpis2"/>
        <w:numPr>
          <w:ilvl w:val="1"/>
          <w:numId w:val="5"/>
        </w:numPr>
        <w:tabs>
          <w:tab w:val="num" w:pos="567"/>
        </w:tabs>
        <w:spacing w:line="240" w:lineRule="auto"/>
        <w:ind w:left="567" w:hanging="567"/>
        <w:rPr>
          <w:rFonts w:ascii="Segoe UI" w:eastAsia="Calibri" w:hAnsi="Segoe UI" w:cs="Segoe UI"/>
          <w:sz w:val="22"/>
          <w:szCs w:val="22"/>
        </w:rPr>
      </w:pPr>
      <w:bookmarkStart w:id="105" w:name="_Ref137121903"/>
      <w:r w:rsidRPr="000D073F">
        <w:rPr>
          <w:rFonts w:ascii="Segoe UI" w:eastAsia="Calibri" w:hAnsi="Segoe UI" w:cs="Segoe UI"/>
          <w:sz w:val="22"/>
          <w:szCs w:val="22"/>
        </w:rPr>
        <w:t>Pokud byly vady předmětu plnění sděleny Objednatelem v době, kdy Dodavatel</w:t>
      </w:r>
      <w:r w:rsidR="00295F5C" w:rsidRPr="000D073F">
        <w:rPr>
          <w:rFonts w:ascii="Segoe UI" w:eastAsia="Calibri" w:hAnsi="Segoe UI" w:cs="Segoe UI"/>
          <w:sz w:val="22"/>
          <w:szCs w:val="22"/>
        </w:rPr>
        <w:t>em</w:t>
      </w:r>
      <w:r w:rsidRPr="000D073F">
        <w:rPr>
          <w:rFonts w:ascii="Segoe UI" w:eastAsia="Calibri" w:hAnsi="Segoe UI" w:cs="Segoe UI"/>
          <w:sz w:val="22"/>
          <w:szCs w:val="22"/>
        </w:rPr>
        <w:t xml:space="preserve"> již </w:t>
      </w:r>
      <w:r w:rsidR="00ED42D0" w:rsidRPr="000D073F">
        <w:rPr>
          <w:rFonts w:ascii="Segoe UI" w:eastAsia="Calibri" w:hAnsi="Segoe UI" w:cs="Segoe UI"/>
          <w:sz w:val="22"/>
          <w:szCs w:val="22"/>
        </w:rPr>
        <w:t xml:space="preserve">nejsou </w:t>
      </w:r>
      <w:r w:rsidRPr="000D073F">
        <w:rPr>
          <w:rFonts w:ascii="Segoe UI" w:eastAsia="Calibri" w:hAnsi="Segoe UI" w:cs="Segoe UI"/>
          <w:sz w:val="22"/>
          <w:szCs w:val="22"/>
        </w:rPr>
        <w:t>poskytován</w:t>
      </w:r>
      <w:r w:rsidR="00ED42D0" w:rsidRPr="000D073F">
        <w:rPr>
          <w:rFonts w:ascii="Segoe UI" w:eastAsia="Calibri" w:hAnsi="Segoe UI" w:cs="Segoe UI"/>
          <w:sz w:val="22"/>
          <w:szCs w:val="22"/>
        </w:rPr>
        <w:t xml:space="preserve">y </w:t>
      </w:r>
      <w:r w:rsidR="00DC1E4E" w:rsidRPr="000D073F">
        <w:rPr>
          <w:rFonts w:ascii="Segoe UI" w:eastAsia="Calibri" w:hAnsi="Segoe UI" w:cs="Segoe UI"/>
          <w:sz w:val="22"/>
          <w:szCs w:val="22"/>
        </w:rPr>
        <w:t>služby</w:t>
      </w:r>
      <w:r w:rsidR="00ED42D0" w:rsidRPr="000D073F">
        <w:rPr>
          <w:rFonts w:ascii="Segoe UI" w:eastAsia="Calibri" w:hAnsi="Segoe UI" w:cs="Segoe UI"/>
          <w:sz w:val="22"/>
          <w:szCs w:val="22"/>
        </w:rPr>
        <w:t xml:space="preserve"> podpor</w:t>
      </w:r>
      <w:r w:rsidR="00DC1E4E" w:rsidRPr="000D073F">
        <w:rPr>
          <w:rFonts w:ascii="Segoe UI" w:eastAsia="Calibri" w:hAnsi="Segoe UI" w:cs="Segoe UI"/>
          <w:sz w:val="22"/>
          <w:szCs w:val="22"/>
        </w:rPr>
        <w:t>y</w:t>
      </w:r>
      <w:r w:rsidRPr="000D073F">
        <w:rPr>
          <w:rFonts w:ascii="Segoe UI" w:eastAsia="Calibri" w:hAnsi="Segoe UI" w:cs="Segoe UI"/>
          <w:sz w:val="22"/>
          <w:szCs w:val="22"/>
        </w:rPr>
        <w:t xml:space="preserve"> (</w:t>
      </w:r>
      <w:r w:rsidR="00334A6B" w:rsidRPr="000D073F">
        <w:rPr>
          <w:rFonts w:ascii="Segoe UI" w:eastAsia="Calibri" w:hAnsi="Segoe UI" w:cs="Segoe UI"/>
          <w:sz w:val="22"/>
          <w:szCs w:val="22"/>
        </w:rPr>
        <w:t>ukončení Smlouvy, kdy však stále trvá záruční doba</w:t>
      </w:r>
      <w:r w:rsidR="00295F5C" w:rsidRPr="000D073F">
        <w:rPr>
          <w:rFonts w:ascii="Segoe UI" w:eastAsia="Calibri" w:hAnsi="Segoe UI" w:cs="Segoe UI"/>
          <w:sz w:val="22"/>
          <w:szCs w:val="22"/>
        </w:rPr>
        <w:t xml:space="preserve"> dle čl. </w:t>
      </w:r>
      <w:r w:rsidR="00295F5C" w:rsidRPr="000D073F">
        <w:rPr>
          <w:rFonts w:ascii="Segoe UI" w:eastAsia="Calibri" w:hAnsi="Segoe UI" w:cs="Segoe UI"/>
          <w:sz w:val="22"/>
          <w:szCs w:val="22"/>
        </w:rPr>
        <w:fldChar w:fldCharType="begin"/>
      </w:r>
      <w:r w:rsidR="00295F5C" w:rsidRPr="000D073F">
        <w:rPr>
          <w:rFonts w:ascii="Segoe UI" w:eastAsia="Calibri" w:hAnsi="Segoe UI" w:cs="Segoe UI"/>
          <w:sz w:val="22"/>
          <w:szCs w:val="22"/>
        </w:rPr>
        <w:instrText xml:space="preserve"> REF _Ref137726687 \r \h </w:instrText>
      </w:r>
      <w:r w:rsidR="000D073F" w:rsidRPr="000D073F">
        <w:rPr>
          <w:rFonts w:ascii="Segoe UI" w:eastAsia="Calibri" w:hAnsi="Segoe UI" w:cs="Segoe UI"/>
          <w:sz w:val="22"/>
          <w:szCs w:val="22"/>
        </w:rPr>
        <w:instrText xml:space="preserve"> \* MERGEFORMAT </w:instrText>
      </w:r>
      <w:r w:rsidR="00295F5C" w:rsidRPr="000D073F">
        <w:rPr>
          <w:rFonts w:ascii="Segoe UI" w:eastAsia="Calibri" w:hAnsi="Segoe UI" w:cs="Segoe UI"/>
          <w:sz w:val="22"/>
          <w:szCs w:val="22"/>
        </w:rPr>
      </w:r>
      <w:r w:rsidR="00295F5C" w:rsidRPr="000D073F">
        <w:rPr>
          <w:rFonts w:ascii="Segoe UI" w:eastAsia="Calibri" w:hAnsi="Segoe UI" w:cs="Segoe UI"/>
          <w:sz w:val="22"/>
          <w:szCs w:val="22"/>
        </w:rPr>
        <w:fldChar w:fldCharType="separate"/>
      </w:r>
      <w:r w:rsidR="002715EF">
        <w:rPr>
          <w:rFonts w:ascii="Segoe UI" w:eastAsia="Calibri" w:hAnsi="Segoe UI" w:cs="Segoe UI"/>
          <w:sz w:val="22"/>
          <w:szCs w:val="22"/>
        </w:rPr>
        <w:t>9.5</w:t>
      </w:r>
      <w:r w:rsidR="00295F5C" w:rsidRPr="000D073F">
        <w:rPr>
          <w:rFonts w:ascii="Segoe UI" w:eastAsia="Calibri" w:hAnsi="Segoe UI" w:cs="Segoe UI"/>
          <w:sz w:val="22"/>
          <w:szCs w:val="22"/>
        </w:rPr>
        <w:fldChar w:fldCharType="end"/>
      </w:r>
      <w:r w:rsidR="00932B2E" w:rsidRPr="000D073F">
        <w:rPr>
          <w:rFonts w:ascii="Segoe UI" w:eastAsia="Calibri" w:hAnsi="Segoe UI" w:cs="Segoe UI"/>
          <w:sz w:val="22"/>
          <w:szCs w:val="22"/>
        </w:rPr>
        <w:t>)</w:t>
      </w:r>
      <w:r w:rsidRPr="000D073F">
        <w:rPr>
          <w:rFonts w:ascii="Segoe UI" w:eastAsia="Calibri" w:hAnsi="Segoe UI" w:cs="Segoe UI"/>
          <w:sz w:val="22"/>
          <w:szCs w:val="22"/>
        </w:rPr>
        <w:t xml:space="preserve">, </w:t>
      </w:r>
      <w:r w:rsidR="00334A6B" w:rsidRPr="000D073F">
        <w:rPr>
          <w:rFonts w:ascii="Segoe UI" w:eastAsia="Calibri" w:hAnsi="Segoe UI" w:cs="Segoe UI"/>
          <w:sz w:val="22"/>
          <w:szCs w:val="22"/>
        </w:rPr>
        <w:t xml:space="preserve">je Dodavatel povinen odstranit vady </w:t>
      </w:r>
      <w:r w:rsidR="002F3DDB">
        <w:rPr>
          <w:rFonts w:ascii="Segoe UI" w:eastAsia="Calibri" w:hAnsi="Segoe UI" w:cs="Segoe UI"/>
          <w:sz w:val="22"/>
          <w:szCs w:val="22"/>
        </w:rPr>
        <w:t>softwarové části předmětu plnění</w:t>
      </w:r>
      <w:r w:rsidR="002F3DDB" w:rsidRPr="000D073F">
        <w:rPr>
          <w:rFonts w:ascii="Segoe UI" w:eastAsia="Calibri" w:hAnsi="Segoe UI" w:cs="Segoe UI"/>
          <w:sz w:val="22"/>
          <w:szCs w:val="22"/>
        </w:rPr>
        <w:t xml:space="preserve"> </w:t>
      </w:r>
      <w:r w:rsidR="003062EF">
        <w:rPr>
          <w:rFonts w:ascii="Segoe UI" w:eastAsia="Calibri" w:hAnsi="Segoe UI" w:cs="Segoe UI"/>
          <w:sz w:val="22"/>
          <w:szCs w:val="22"/>
        </w:rPr>
        <w:t xml:space="preserve">a vady měřidel </w:t>
      </w:r>
      <w:r w:rsidR="00334A6B" w:rsidRPr="000D073F">
        <w:rPr>
          <w:rFonts w:ascii="Segoe UI" w:eastAsia="Calibri" w:hAnsi="Segoe UI" w:cs="Segoe UI"/>
          <w:sz w:val="22"/>
          <w:szCs w:val="22"/>
        </w:rPr>
        <w:t xml:space="preserve">ve lhůtě do </w:t>
      </w:r>
      <w:r w:rsidR="005A1C5E">
        <w:rPr>
          <w:rFonts w:ascii="Segoe UI" w:eastAsia="Calibri" w:hAnsi="Segoe UI" w:cs="Segoe UI"/>
          <w:sz w:val="22"/>
          <w:szCs w:val="22"/>
        </w:rPr>
        <w:t>10</w:t>
      </w:r>
      <w:r w:rsidR="00BC21ED" w:rsidRPr="000D073F">
        <w:rPr>
          <w:rFonts w:ascii="Segoe UI" w:eastAsia="Calibri" w:hAnsi="Segoe UI" w:cs="Segoe UI"/>
          <w:sz w:val="22"/>
          <w:szCs w:val="22"/>
        </w:rPr>
        <w:t xml:space="preserve"> </w:t>
      </w:r>
      <w:r w:rsidR="00334A6B" w:rsidRPr="000D073F">
        <w:rPr>
          <w:rFonts w:ascii="Segoe UI" w:eastAsia="Calibri" w:hAnsi="Segoe UI" w:cs="Segoe UI"/>
          <w:sz w:val="22"/>
          <w:szCs w:val="22"/>
        </w:rPr>
        <w:t>pracovních dnů ode dne jejich sdělení Objednatelem</w:t>
      </w:r>
      <w:r w:rsidR="00890F75" w:rsidRPr="000D073F">
        <w:rPr>
          <w:rFonts w:ascii="Segoe UI" w:eastAsia="Calibri" w:hAnsi="Segoe UI" w:cs="Segoe UI"/>
          <w:sz w:val="22"/>
          <w:szCs w:val="22"/>
        </w:rPr>
        <w:t xml:space="preserve">, nedohodnou-li se </w:t>
      </w:r>
      <w:r w:rsidR="005E24EE" w:rsidRPr="000D073F">
        <w:rPr>
          <w:rFonts w:ascii="Segoe UI" w:eastAsia="Calibri" w:hAnsi="Segoe UI" w:cs="Segoe UI"/>
          <w:sz w:val="22"/>
          <w:szCs w:val="22"/>
        </w:rPr>
        <w:t>S</w:t>
      </w:r>
      <w:r w:rsidR="00890F75" w:rsidRPr="000D073F">
        <w:rPr>
          <w:rFonts w:ascii="Segoe UI" w:eastAsia="Calibri" w:hAnsi="Segoe UI" w:cs="Segoe UI"/>
          <w:sz w:val="22"/>
          <w:szCs w:val="22"/>
        </w:rPr>
        <w:t>mluvní strany jinak</w:t>
      </w:r>
      <w:r w:rsidR="00334A6B" w:rsidRPr="000D073F">
        <w:rPr>
          <w:rFonts w:ascii="Segoe UI" w:eastAsia="Calibri" w:hAnsi="Segoe UI" w:cs="Segoe UI"/>
          <w:sz w:val="22"/>
          <w:szCs w:val="22"/>
        </w:rPr>
        <w:t>.</w:t>
      </w:r>
      <w:bookmarkEnd w:id="105"/>
    </w:p>
    <w:p w14:paraId="32B345DB" w14:textId="77777777" w:rsidR="007A0B53" w:rsidRPr="000D073F" w:rsidRDefault="007A0B53" w:rsidP="007A0B53">
      <w:pPr>
        <w:pStyle w:val="Nadpis1"/>
        <w:numPr>
          <w:ilvl w:val="0"/>
          <w:numId w:val="5"/>
        </w:numPr>
        <w:spacing w:line="240" w:lineRule="auto"/>
        <w:rPr>
          <w:rFonts w:ascii="Segoe UI" w:hAnsi="Segoe UI" w:cs="Segoe UI"/>
          <w:b/>
          <w:bCs/>
          <w:sz w:val="22"/>
          <w:szCs w:val="22"/>
        </w:rPr>
      </w:pPr>
      <w:bookmarkStart w:id="106" w:name="_Toc323574614"/>
      <w:bookmarkStart w:id="107" w:name="_Toc323574649"/>
      <w:bookmarkStart w:id="108" w:name="_Toc323709556"/>
      <w:bookmarkStart w:id="109" w:name="_Toc366047426"/>
      <w:bookmarkStart w:id="110" w:name="_Toc257991680"/>
      <w:bookmarkStart w:id="111" w:name="_Ref137122102"/>
      <w:bookmarkEnd w:id="106"/>
      <w:bookmarkEnd w:id="107"/>
      <w:bookmarkEnd w:id="108"/>
      <w:bookmarkEnd w:id="109"/>
      <w:r w:rsidRPr="000D073F">
        <w:rPr>
          <w:rFonts w:ascii="Segoe UI" w:hAnsi="Segoe UI" w:cs="Segoe UI"/>
          <w:b/>
          <w:bCs/>
          <w:sz w:val="22"/>
          <w:szCs w:val="22"/>
        </w:rPr>
        <w:t>Vlastnické právo</w:t>
      </w:r>
      <w:r w:rsidR="00993FDC" w:rsidRPr="000D073F">
        <w:rPr>
          <w:rFonts w:ascii="Segoe UI" w:hAnsi="Segoe UI" w:cs="Segoe UI"/>
          <w:b/>
          <w:bCs/>
          <w:sz w:val="22"/>
          <w:szCs w:val="22"/>
        </w:rPr>
        <w:t xml:space="preserve">, </w:t>
      </w:r>
      <w:r w:rsidRPr="000D073F">
        <w:rPr>
          <w:rFonts w:ascii="Segoe UI" w:hAnsi="Segoe UI" w:cs="Segoe UI"/>
          <w:b/>
          <w:bCs/>
          <w:sz w:val="22"/>
          <w:szCs w:val="22"/>
        </w:rPr>
        <w:t>právo užití</w:t>
      </w:r>
      <w:bookmarkEnd w:id="110"/>
      <w:r w:rsidR="00993FDC" w:rsidRPr="000D073F">
        <w:rPr>
          <w:rFonts w:ascii="Segoe UI" w:hAnsi="Segoe UI" w:cs="Segoe UI"/>
          <w:b/>
          <w:bCs/>
          <w:sz w:val="22"/>
          <w:szCs w:val="22"/>
        </w:rPr>
        <w:t>, licenční ujednání</w:t>
      </w:r>
      <w:bookmarkEnd w:id="111"/>
    </w:p>
    <w:p w14:paraId="228BB67B" w14:textId="77777777" w:rsidR="00993FDC" w:rsidRPr="000D073F" w:rsidRDefault="00993FDC" w:rsidP="007A0B53">
      <w:pPr>
        <w:pStyle w:val="Nadpis2"/>
        <w:numPr>
          <w:ilvl w:val="1"/>
          <w:numId w:val="5"/>
        </w:numPr>
        <w:tabs>
          <w:tab w:val="num" w:pos="567"/>
        </w:tabs>
        <w:spacing w:line="240" w:lineRule="auto"/>
        <w:ind w:left="567" w:hanging="567"/>
        <w:rPr>
          <w:rFonts w:ascii="Segoe UI" w:eastAsia="Calibri" w:hAnsi="Segoe UI" w:cs="Segoe UI"/>
          <w:sz w:val="22"/>
          <w:szCs w:val="22"/>
        </w:rPr>
      </w:pPr>
      <w:bookmarkStart w:id="112" w:name="_Toc323574616"/>
      <w:bookmarkStart w:id="113" w:name="_Toc323574651"/>
      <w:bookmarkStart w:id="114" w:name="_Toc323709558"/>
      <w:bookmarkStart w:id="115" w:name="_Toc366047428"/>
      <w:bookmarkStart w:id="116" w:name="_Ref303885456"/>
      <w:bookmarkEnd w:id="112"/>
      <w:bookmarkEnd w:id="113"/>
      <w:bookmarkEnd w:id="114"/>
      <w:bookmarkEnd w:id="115"/>
      <w:r w:rsidRPr="000D073F">
        <w:rPr>
          <w:rFonts w:ascii="Segoe UI" w:eastAsia="Calibri" w:hAnsi="Segoe UI" w:cs="Segoe UI"/>
          <w:sz w:val="22"/>
          <w:szCs w:val="22"/>
        </w:rPr>
        <w:t>Vlastnické právo, právo užití</w:t>
      </w:r>
    </w:p>
    <w:p w14:paraId="64E450F1" w14:textId="32B463A6" w:rsidR="007A0B53" w:rsidRPr="000D073F" w:rsidRDefault="002259E3" w:rsidP="00993FDC">
      <w:pPr>
        <w:pStyle w:val="Nadpis2"/>
        <w:numPr>
          <w:ilvl w:val="2"/>
          <w:numId w:val="5"/>
        </w:numPr>
        <w:spacing w:line="240" w:lineRule="auto"/>
        <w:ind w:hanging="567"/>
        <w:rPr>
          <w:rFonts w:ascii="Segoe UI" w:eastAsia="Calibri" w:hAnsi="Segoe UI" w:cs="Segoe UI"/>
          <w:sz w:val="22"/>
          <w:szCs w:val="22"/>
        </w:rPr>
      </w:pPr>
      <w:r w:rsidRPr="000D073F">
        <w:rPr>
          <w:rFonts w:ascii="Segoe UI" w:eastAsia="Calibri" w:hAnsi="Segoe UI" w:cs="Segoe UI"/>
          <w:sz w:val="22"/>
          <w:szCs w:val="22"/>
        </w:rPr>
        <w:t>Dodavatel</w:t>
      </w:r>
      <w:r w:rsidR="007A0B53" w:rsidRPr="000D073F">
        <w:rPr>
          <w:rFonts w:ascii="Segoe UI" w:eastAsia="Calibri" w:hAnsi="Segoe UI" w:cs="Segoe UI"/>
          <w:sz w:val="22"/>
          <w:szCs w:val="22"/>
        </w:rPr>
        <w:t xml:space="preserve"> prohlašuje, že jím poskytované plnění dle této Smlouvy není zatíženo právy třetích osob za předpokladu, že Objednatel používá </w:t>
      </w:r>
      <w:r w:rsidR="00184D29">
        <w:rPr>
          <w:rFonts w:ascii="Segoe UI" w:eastAsia="Calibri" w:hAnsi="Segoe UI" w:cs="Segoe UI"/>
          <w:sz w:val="22"/>
          <w:szCs w:val="22"/>
        </w:rPr>
        <w:t>EMOS</w:t>
      </w:r>
      <w:r w:rsidR="007A0B53" w:rsidRPr="000D073F">
        <w:rPr>
          <w:rFonts w:ascii="Segoe UI" w:eastAsia="Calibri" w:hAnsi="Segoe UI" w:cs="Segoe UI"/>
          <w:sz w:val="22"/>
          <w:szCs w:val="22"/>
        </w:rPr>
        <w:t xml:space="preserve"> v souladu s dokumentací a smluvním a licenčním ujednáním.</w:t>
      </w:r>
    </w:p>
    <w:p w14:paraId="26021999" w14:textId="6D789D5C" w:rsidR="007A0B53" w:rsidRPr="000D073F" w:rsidRDefault="007A0B53" w:rsidP="00993FDC">
      <w:pPr>
        <w:pStyle w:val="Nadpis2"/>
        <w:numPr>
          <w:ilvl w:val="2"/>
          <w:numId w:val="5"/>
        </w:numPr>
        <w:spacing w:line="240" w:lineRule="auto"/>
        <w:ind w:hanging="567"/>
        <w:rPr>
          <w:rFonts w:ascii="Segoe UI" w:eastAsia="Calibri" w:hAnsi="Segoe UI" w:cs="Segoe UI"/>
          <w:sz w:val="22"/>
          <w:szCs w:val="22"/>
        </w:rPr>
      </w:pPr>
      <w:bookmarkStart w:id="117" w:name="_Ref413832684"/>
      <w:r w:rsidRPr="000D073F">
        <w:rPr>
          <w:rFonts w:ascii="Segoe UI" w:eastAsia="Calibri" w:hAnsi="Segoe UI" w:cs="Segoe UI"/>
          <w:sz w:val="22"/>
          <w:szCs w:val="22"/>
        </w:rPr>
        <w:t xml:space="preserve">V případě, že součástí plnění </w:t>
      </w:r>
      <w:r w:rsidR="002259E3" w:rsidRPr="000D073F">
        <w:rPr>
          <w:rFonts w:ascii="Segoe UI" w:eastAsia="Calibri" w:hAnsi="Segoe UI" w:cs="Segoe UI"/>
          <w:sz w:val="22"/>
          <w:szCs w:val="22"/>
        </w:rPr>
        <w:t xml:space="preserve">Dodavatele </w:t>
      </w:r>
      <w:r w:rsidRPr="000D073F">
        <w:rPr>
          <w:rFonts w:ascii="Segoe UI" w:eastAsia="Calibri" w:hAnsi="Segoe UI" w:cs="Segoe UI"/>
          <w:sz w:val="22"/>
          <w:szCs w:val="22"/>
        </w:rPr>
        <w:t>podle této Smlouvy budou movité věci předávané Objednateli</w:t>
      </w:r>
      <w:r w:rsidR="007D135A" w:rsidRPr="000D073F">
        <w:rPr>
          <w:rFonts w:ascii="Segoe UI" w:eastAsia="Calibri" w:hAnsi="Segoe UI" w:cs="Segoe UI"/>
          <w:sz w:val="22"/>
          <w:szCs w:val="22"/>
        </w:rPr>
        <w:t xml:space="preserve"> (zejména </w:t>
      </w:r>
      <w:r w:rsidR="003E29F0" w:rsidRPr="000D073F">
        <w:rPr>
          <w:rFonts w:ascii="Segoe UI" w:eastAsia="Calibri" w:hAnsi="Segoe UI" w:cs="Segoe UI"/>
          <w:sz w:val="22"/>
          <w:szCs w:val="22"/>
        </w:rPr>
        <w:t>dokumentace</w:t>
      </w:r>
      <w:r w:rsidR="00E345D8">
        <w:rPr>
          <w:rFonts w:ascii="Segoe UI" w:eastAsia="Calibri" w:hAnsi="Segoe UI" w:cs="Segoe UI"/>
          <w:sz w:val="22"/>
          <w:szCs w:val="22"/>
        </w:rPr>
        <w:t xml:space="preserve"> a HW - měřidla</w:t>
      </w:r>
      <w:r w:rsidR="007D135A" w:rsidRPr="000D073F">
        <w:rPr>
          <w:rFonts w:ascii="Segoe UI" w:eastAsia="Calibri" w:hAnsi="Segoe UI" w:cs="Segoe UI"/>
          <w:sz w:val="22"/>
          <w:szCs w:val="22"/>
        </w:rPr>
        <w:t>)</w:t>
      </w:r>
      <w:r w:rsidRPr="000D073F">
        <w:rPr>
          <w:rFonts w:ascii="Segoe UI" w:eastAsia="Calibri" w:hAnsi="Segoe UI" w:cs="Segoe UI"/>
          <w:sz w:val="22"/>
          <w:szCs w:val="22"/>
        </w:rPr>
        <w:t>, nabývá Objednatel vlastnické právo k</w:t>
      </w:r>
      <w:r w:rsidR="0003308C">
        <w:rPr>
          <w:rFonts w:ascii="Segoe UI" w:eastAsia="Calibri" w:hAnsi="Segoe UI" w:cs="Segoe UI"/>
          <w:sz w:val="22"/>
          <w:szCs w:val="22"/>
        </w:rPr>
        <w:t> </w:t>
      </w:r>
      <w:r w:rsidRPr="000D073F">
        <w:rPr>
          <w:rFonts w:ascii="Segoe UI" w:eastAsia="Calibri" w:hAnsi="Segoe UI" w:cs="Segoe UI"/>
          <w:sz w:val="22"/>
          <w:szCs w:val="22"/>
        </w:rPr>
        <w:t>těmto věcem dnem převzetí takového plnění Objednatelem. Nebezpečí škody na předaných věcech přechází na Objednatele okamžikem, kdy</w:t>
      </w:r>
      <w:r w:rsidR="0094364A">
        <w:rPr>
          <w:rFonts w:ascii="Segoe UI" w:eastAsia="Calibri" w:hAnsi="Segoe UI" w:cs="Segoe UI"/>
          <w:sz w:val="22"/>
          <w:szCs w:val="22"/>
        </w:rPr>
        <w:t> </w:t>
      </w:r>
      <w:r w:rsidRPr="000D073F">
        <w:rPr>
          <w:rFonts w:ascii="Segoe UI" w:eastAsia="Calibri" w:hAnsi="Segoe UI" w:cs="Segoe UI"/>
          <w:sz w:val="22"/>
          <w:szCs w:val="22"/>
        </w:rPr>
        <w:t>Objednatel věci převezme; o takovémto převzetí bude sepsán písemný</w:t>
      </w:r>
      <w:r w:rsidR="007D135A" w:rsidRPr="000D073F">
        <w:rPr>
          <w:rFonts w:ascii="Segoe UI" w:eastAsia="Calibri" w:hAnsi="Segoe UI" w:cs="Segoe UI"/>
          <w:sz w:val="22"/>
          <w:szCs w:val="22"/>
        </w:rPr>
        <w:t xml:space="preserve"> </w:t>
      </w:r>
      <w:r w:rsidRPr="000D073F">
        <w:rPr>
          <w:rFonts w:ascii="Segoe UI" w:eastAsia="Calibri" w:hAnsi="Segoe UI" w:cs="Segoe UI"/>
          <w:sz w:val="22"/>
          <w:szCs w:val="22"/>
        </w:rPr>
        <w:t xml:space="preserve">protokol </w:t>
      </w:r>
      <w:r w:rsidR="00E568BD" w:rsidRPr="000D073F">
        <w:rPr>
          <w:rFonts w:ascii="Segoe UI" w:eastAsia="Calibri" w:hAnsi="Segoe UI" w:cs="Segoe UI"/>
          <w:sz w:val="22"/>
          <w:szCs w:val="22"/>
        </w:rPr>
        <w:t xml:space="preserve">(případně dodací list) </w:t>
      </w:r>
      <w:r w:rsidRPr="000D073F">
        <w:rPr>
          <w:rFonts w:ascii="Segoe UI" w:eastAsia="Calibri" w:hAnsi="Segoe UI" w:cs="Segoe UI"/>
          <w:sz w:val="22"/>
          <w:szCs w:val="22"/>
        </w:rPr>
        <w:t>podepsaný Smluvními stranami nebo jejich oprávněnými osobami.</w:t>
      </w:r>
      <w:r w:rsidR="00E568BD" w:rsidRPr="000D073F">
        <w:rPr>
          <w:rFonts w:ascii="Segoe UI" w:eastAsia="Calibri" w:hAnsi="Segoe UI" w:cs="Segoe UI"/>
          <w:sz w:val="22"/>
          <w:szCs w:val="22"/>
        </w:rPr>
        <w:t xml:space="preserve"> Vlastnické právo Objednatel nabývá dnem podpisu akceptačního protokolu. </w:t>
      </w:r>
      <w:r w:rsidRPr="000D073F">
        <w:rPr>
          <w:rFonts w:ascii="Segoe UI" w:eastAsia="Calibri" w:hAnsi="Segoe UI" w:cs="Segoe UI"/>
          <w:sz w:val="22"/>
          <w:szCs w:val="22"/>
        </w:rPr>
        <w:t xml:space="preserve"> Do okamžiku nabytí vlastnického práva uděluje </w:t>
      </w:r>
      <w:r w:rsidR="002259E3" w:rsidRPr="000D073F">
        <w:rPr>
          <w:rFonts w:ascii="Segoe UI" w:eastAsia="Calibri" w:hAnsi="Segoe UI" w:cs="Segoe UI"/>
          <w:sz w:val="22"/>
          <w:szCs w:val="22"/>
        </w:rPr>
        <w:t>Dodavatel</w:t>
      </w:r>
      <w:r w:rsidRPr="000D073F">
        <w:rPr>
          <w:rFonts w:ascii="Segoe UI" w:eastAsia="Calibri" w:hAnsi="Segoe UI" w:cs="Segoe UI"/>
          <w:sz w:val="22"/>
          <w:szCs w:val="22"/>
        </w:rPr>
        <w:t xml:space="preserve"> Objednateli právo tyto věci užívat bezplatně v rozsahu a způsobem, který vyplývá z účelu této Smlouvy.</w:t>
      </w:r>
      <w:bookmarkEnd w:id="117"/>
    </w:p>
    <w:p w14:paraId="399CD993" w14:textId="77777777" w:rsidR="00993FDC" w:rsidRPr="000D073F" w:rsidRDefault="00993FDC" w:rsidP="00993FDC">
      <w:pPr>
        <w:pStyle w:val="Nadpis2"/>
        <w:numPr>
          <w:ilvl w:val="1"/>
          <w:numId w:val="5"/>
        </w:numPr>
        <w:tabs>
          <w:tab w:val="num" w:pos="567"/>
        </w:tabs>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Licenční ujednání</w:t>
      </w:r>
    </w:p>
    <w:p w14:paraId="5153B1D2" w14:textId="77777777" w:rsidR="005F4694" w:rsidRPr="000D073F" w:rsidRDefault="005F4694" w:rsidP="005F4694">
      <w:pPr>
        <w:pStyle w:val="Nadpis2"/>
        <w:numPr>
          <w:ilvl w:val="2"/>
          <w:numId w:val="5"/>
        </w:numPr>
        <w:spacing w:line="240" w:lineRule="auto"/>
        <w:ind w:hanging="567"/>
        <w:rPr>
          <w:rFonts w:ascii="Segoe UI" w:eastAsia="Calibri" w:hAnsi="Segoe UI" w:cs="Segoe UI"/>
          <w:sz w:val="22"/>
          <w:szCs w:val="22"/>
        </w:rPr>
      </w:pPr>
      <w:bookmarkStart w:id="118" w:name="_Ref243470595"/>
      <w:r w:rsidRPr="000D073F">
        <w:rPr>
          <w:rFonts w:ascii="Segoe UI" w:eastAsia="Calibri" w:hAnsi="Segoe UI" w:cs="Segoe UI"/>
          <w:sz w:val="22"/>
          <w:szCs w:val="22"/>
        </w:rPr>
        <w:t>Definice</w:t>
      </w:r>
      <w:bookmarkEnd w:id="118"/>
    </w:p>
    <w:p w14:paraId="12D9A1D4" w14:textId="77777777" w:rsidR="005F4694" w:rsidRPr="000D073F" w:rsidRDefault="005F4694" w:rsidP="005F4694">
      <w:pPr>
        <w:spacing w:after="180"/>
        <w:ind w:left="567"/>
        <w:jc w:val="both"/>
        <w:rPr>
          <w:rFonts w:ascii="Segoe UI" w:hAnsi="Segoe UI" w:cs="Segoe UI"/>
          <w:sz w:val="22"/>
          <w:szCs w:val="22"/>
        </w:rPr>
      </w:pPr>
      <w:r w:rsidRPr="000D073F">
        <w:rPr>
          <w:rFonts w:ascii="Segoe UI" w:hAnsi="Segoe UI" w:cs="Segoe UI"/>
          <w:sz w:val="22"/>
          <w:szCs w:val="22"/>
        </w:rPr>
        <w:t>V této Smlouvě, pokud z jejího kontextu nevyplývá jinak, mají níže uvedené pojmy následující význam:</w:t>
      </w:r>
    </w:p>
    <w:p w14:paraId="42220201" w14:textId="1A1318B1" w:rsidR="005F4694" w:rsidRPr="000D073F" w:rsidRDefault="005F4694" w:rsidP="00A571D6">
      <w:pPr>
        <w:pStyle w:val="Odstavecseseznamem"/>
        <w:numPr>
          <w:ilvl w:val="0"/>
          <w:numId w:val="12"/>
        </w:numPr>
        <w:suppressAutoHyphens w:val="0"/>
        <w:spacing w:after="120"/>
        <w:ind w:left="2127" w:hanging="851"/>
        <w:contextualSpacing w:val="0"/>
        <w:jc w:val="both"/>
        <w:rPr>
          <w:rFonts w:ascii="Segoe UI" w:hAnsi="Segoe UI" w:cs="Segoe UI"/>
          <w:sz w:val="22"/>
          <w:szCs w:val="22"/>
        </w:rPr>
      </w:pPr>
      <w:bookmarkStart w:id="119" w:name="_Ref520900614"/>
      <w:r w:rsidRPr="000D073F">
        <w:rPr>
          <w:rFonts w:ascii="Segoe UI" w:hAnsi="Segoe UI" w:cs="Segoe UI"/>
          <w:sz w:val="22"/>
          <w:szCs w:val="22"/>
        </w:rPr>
        <w:t>„</w:t>
      </w:r>
      <w:r w:rsidRPr="000D073F">
        <w:rPr>
          <w:rFonts w:ascii="Segoe UI" w:hAnsi="Segoe UI" w:cs="Segoe UI"/>
          <w:b/>
          <w:sz w:val="22"/>
          <w:szCs w:val="22"/>
        </w:rPr>
        <w:t>Autorské dílo</w:t>
      </w:r>
      <w:r w:rsidRPr="000D073F">
        <w:rPr>
          <w:rFonts w:ascii="Segoe UI" w:hAnsi="Segoe UI" w:cs="Segoe UI"/>
          <w:sz w:val="22"/>
          <w:szCs w:val="22"/>
        </w:rPr>
        <w:t xml:space="preserve">“ znamená autorské dílo ve smyslu § 2 Autorského zákona; pro účely této Smlouvy se Autorským dílem rozumí Software a jakékoliv výstupy </w:t>
      </w:r>
      <w:r w:rsidR="00EC3FA3">
        <w:rPr>
          <w:rFonts w:ascii="Segoe UI" w:hAnsi="Segoe UI" w:cs="Segoe UI"/>
          <w:sz w:val="22"/>
          <w:szCs w:val="22"/>
        </w:rPr>
        <w:t>Dodavatele</w:t>
      </w:r>
      <w:r w:rsidR="00EC3FA3" w:rsidRPr="000D073F">
        <w:rPr>
          <w:rFonts w:ascii="Segoe UI" w:hAnsi="Segoe UI" w:cs="Segoe UI"/>
          <w:sz w:val="22"/>
          <w:szCs w:val="22"/>
        </w:rPr>
        <w:t xml:space="preserve"> </w:t>
      </w:r>
      <w:r w:rsidRPr="000D073F">
        <w:rPr>
          <w:rFonts w:ascii="Segoe UI" w:hAnsi="Segoe UI" w:cs="Segoe UI"/>
          <w:sz w:val="22"/>
          <w:szCs w:val="22"/>
        </w:rPr>
        <w:t xml:space="preserve">vytvořené v rámci nebo v souvislosti s poskytováním Služeb, které splňují podmínky stanovené v § 2 Autorského zákona. </w:t>
      </w:r>
    </w:p>
    <w:p w14:paraId="2DB3BED9" w14:textId="2F1AB7E3" w:rsidR="005F4694" w:rsidRPr="000D073F" w:rsidRDefault="005F4694" w:rsidP="00A571D6">
      <w:pPr>
        <w:pStyle w:val="Odstavecseseznamem"/>
        <w:numPr>
          <w:ilvl w:val="0"/>
          <w:numId w:val="12"/>
        </w:numPr>
        <w:suppressAutoHyphens w:val="0"/>
        <w:spacing w:after="120"/>
        <w:ind w:left="2127" w:hanging="851"/>
        <w:contextualSpacing w:val="0"/>
        <w:jc w:val="both"/>
        <w:rPr>
          <w:rFonts w:ascii="Segoe UI" w:hAnsi="Segoe UI" w:cs="Segoe UI"/>
          <w:sz w:val="22"/>
          <w:szCs w:val="22"/>
        </w:rPr>
      </w:pPr>
      <w:r w:rsidRPr="000D073F">
        <w:rPr>
          <w:rFonts w:ascii="Segoe UI" w:hAnsi="Segoe UI" w:cs="Segoe UI"/>
          <w:sz w:val="22"/>
          <w:szCs w:val="22"/>
        </w:rPr>
        <w:t>„</w:t>
      </w:r>
      <w:r w:rsidRPr="000D073F">
        <w:rPr>
          <w:rFonts w:ascii="Segoe UI" w:hAnsi="Segoe UI" w:cs="Segoe UI"/>
          <w:b/>
          <w:bCs/>
          <w:sz w:val="22"/>
          <w:szCs w:val="22"/>
        </w:rPr>
        <w:t>Autorský zákon</w:t>
      </w:r>
      <w:r w:rsidRPr="000D073F">
        <w:rPr>
          <w:rFonts w:ascii="Segoe UI" w:hAnsi="Segoe UI" w:cs="Segoe UI"/>
          <w:sz w:val="22"/>
          <w:szCs w:val="22"/>
        </w:rPr>
        <w:t>“ znamená zákon č. 121/2000 Sb., o právu autorském, o</w:t>
      </w:r>
      <w:r w:rsidR="0003308C">
        <w:rPr>
          <w:rFonts w:ascii="Segoe UI" w:hAnsi="Segoe UI" w:cs="Segoe UI"/>
          <w:sz w:val="22"/>
          <w:szCs w:val="22"/>
        </w:rPr>
        <w:t> </w:t>
      </w:r>
      <w:r w:rsidRPr="000D073F">
        <w:rPr>
          <w:rFonts w:ascii="Segoe UI" w:hAnsi="Segoe UI" w:cs="Segoe UI"/>
          <w:sz w:val="22"/>
          <w:szCs w:val="22"/>
        </w:rPr>
        <w:t>právech souvisejících s právem autorským a o změně některých zákonů (autorský zákon), ve znění pozdějších předpisů;</w:t>
      </w:r>
      <w:bookmarkEnd w:id="119"/>
    </w:p>
    <w:p w14:paraId="63AD668B" w14:textId="77777777" w:rsidR="005F4694" w:rsidRPr="000D073F" w:rsidRDefault="005F4694" w:rsidP="00A571D6">
      <w:pPr>
        <w:pStyle w:val="Odstavecseseznamem"/>
        <w:numPr>
          <w:ilvl w:val="0"/>
          <w:numId w:val="12"/>
        </w:numPr>
        <w:suppressAutoHyphens w:val="0"/>
        <w:spacing w:after="120"/>
        <w:ind w:left="2127" w:hanging="851"/>
        <w:contextualSpacing w:val="0"/>
        <w:jc w:val="both"/>
        <w:rPr>
          <w:rFonts w:ascii="Segoe UI" w:hAnsi="Segoe UI" w:cs="Segoe UI"/>
          <w:sz w:val="22"/>
          <w:szCs w:val="22"/>
        </w:rPr>
      </w:pPr>
      <w:bookmarkStart w:id="120" w:name="_Ref520900201"/>
      <w:r w:rsidRPr="000D073F">
        <w:rPr>
          <w:rFonts w:ascii="Segoe UI" w:hAnsi="Segoe UI" w:cs="Segoe UI"/>
          <w:sz w:val="22"/>
          <w:szCs w:val="22"/>
        </w:rPr>
        <w:t>„</w:t>
      </w:r>
      <w:r w:rsidRPr="000D073F">
        <w:rPr>
          <w:rFonts w:ascii="Segoe UI" w:hAnsi="Segoe UI" w:cs="Segoe UI"/>
          <w:b/>
          <w:bCs/>
          <w:sz w:val="22"/>
          <w:szCs w:val="22"/>
        </w:rPr>
        <w:t>Databáze</w:t>
      </w:r>
      <w:r w:rsidRPr="000D073F">
        <w:rPr>
          <w:rFonts w:ascii="Segoe UI" w:hAnsi="Segoe UI" w:cs="Segoe UI"/>
          <w:sz w:val="22"/>
          <w:szCs w:val="22"/>
        </w:rPr>
        <w:t>“ znamená databázi ve smyslu § 88 Autorského zákona;</w:t>
      </w:r>
    </w:p>
    <w:p w14:paraId="0E43C8ED" w14:textId="785B729D" w:rsidR="005F4694" w:rsidRPr="000D073F" w:rsidRDefault="005F4694" w:rsidP="00A571D6">
      <w:pPr>
        <w:pStyle w:val="Odstavecseseznamem"/>
        <w:numPr>
          <w:ilvl w:val="0"/>
          <w:numId w:val="12"/>
        </w:numPr>
        <w:suppressAutoHyphens w:val="0"/>
        <w:spacing w:after="120"/>
        <w:ind w:left="2127" w:hanging="851"/>
        <w:contextualSpacing w:val="0"/>
        <w:jc w:val="both"/>
        <w:rPr>
          <w:rFonts w:ascii="Segoe UI" w:hAnsi="Segoe UI" w:cs="Segoe UI"/>
          <w:sz w:val="22"/>
          <w:szCs w:val="22"/>
        </w:rPr>
      </w:pPr>
      <w:bookmarkStart w:id="121" w:name="_Ref520911476"/>
      <w:r w:rsidRPr="000D073F">
        <w:rPr>
          <w:rFonts w:ascii="Segoe UI" w:hAnsi="Segoe UI" w:cs="Segoe UI"/>
          <w:sz w:val="22"/>
          <w:szCs w:val="22"/>
        </w:rPr>
        <w:t>„</w:t>
      </w:r>
      <w:r w:rsidRPr="000D073F">
        <w:rPr>
          <w:rFonts w:ascii="Segoe UI" w:hAnsi="Segoe UI" w:cs="Segoe UI"/>
          <w:b/>
          <w:bCs/>
          <w:sz w:val="22"/>
          <w:szCs w:val="22"/>
        </w:rPr>
        <w:t>Licence Software</w:t>
      </w:r>
      <w:r w:rsidRPr="000D073F">
        <w:rPr>
          <w:rFonts w:ascii="Segoe UI" w:hAnsi="Segoe UI" w:cs="Segoe UI"/>
          <w:sz w:val="22"/>
          <w:szCs w:val="22"/>
        </w:rPr>
        <w:t>“ má význam uvedený v čl.</w:t>
      </w:r>
      <w:r w:rsidR="00DC1E4E" w:rsidRPr="000D073F">
        <w:rPr>
          <w:rFonts w:ascii="Segoe UI" w:hAnsi="Segoe UI" w:cs="Segoe UI"/>
          <w:sz w:val="22"/>
          <w:szCs w:val="22"/>
        </w:rPr>
        <w:fldChar w:fldCharType="begin"/>
      </w:r>
      <w:r w:rsidR="00DC1E4E" w:rsidRPr="000D073F">
        <w:rPr>
          <w:rFonts w:ascii="Segoe UI" w:hAnsi="Segoe UI" w:cs="Segoe UI"/>
          <w:sz w:val="22"/>
          <w:szCs w:val="22"/>
        </w:rPr>
        <w:instrText xml:space="preserve"> REF _Ref137120985 \r \h </w:instrText>
      </w:r>
      <w:r w:rsidR="000D073F" w:rsidRPr="000D073F">
        <w:rPr>
          <w:rFonts w:ascii="Segoe UI" w:hAnsi="Segoe UI" w:cs="Segoe UI"/>
          <w:sz w:val="22"/>
          <w:szCs w:val="22"/>
        </w:rPr>
        <w:instrText xml:space="preserve"> \* MERGEFORMAT </w:instrText>
      </w:r>
      <w:r w:rsidR="00DC1E4E" w:rsidRPr="000D073F">
        <w:rPr>
          <w:rFonts w:ascii="Segoe UI" w:hAnsi="Segoe UI" w:cs="Segoe UI"/>
          <w:sz w:val="22"/>
          <w:szCs w:val="22"/>
        </w:rPr>
      </w:r>
      <w:r w:rsidR="00DC1E4E" w:rsidRPr="000D073F">
        <w:rPr>
          <w:rFonts w:ascii="Segoe UI" w:hAnsi="Segoe UI" w:cs="Segoe UI"/>
          <w:sz w:val="22"/>
          <w:szCs w:val="22"/>
        </w:rPr>
        <w:fldChar w:fldCharType="separate"/>
      </w:r>
      <w:r w:rsidR="002715EF">
        <w:rPr>
          <w:rFonts w:ascii="Segoe UI" w:hAnsi="Segoe UI" w:cs="Segoe UI"/>
          <w:sz w:val="22"/>
          <w:szCs w:val="22"/>
        </w:rPr>
        <w:t>1.10.2.2.1</w:t>
      </w:r>
      <w:r w:rsidR="00DC1E4E" w:rsidRPr="000D073F">
        <w:rPr>
          <w:rFonts w:ascii="Segoe UI" w:hAnsi="Segoe UI" w:cs="Segoe UI"/>
          <w:sz w:val="22"/>
          <w:szCs w:val="22"/>
        </w:rPr>
        <w:fldChar w:fldCharType="end"/>
      </w:r>
      <w:r w:rsidRPr="000D073F">
        <w:rPr>
          <w:rFonts w:ascii="Segoe UI" w:hAnsi="Segoe UI" w:cs="Segoe UI"/>
          <w:sz w:val="22"/>
          <w:szCs w:val="22"/>
        </w:rPr>
        <w:t>;</w:t>
      </w:r>
      <w:bookmarkEnd w:id="121"/>
    </w:p>
    <w:p w14:paraId="597FEB30" w14:textId="2F0D3F28" w:rsidR="005F4694" w:rsidRPr="000D073F" w:rsidRDefault="005F4694" w:rsidP="00A571D6">
      <w:pPr>
        <w:pStyle w:val="Odstavecseseznamem"/>
        <w:numPr>
          <w:ilvl w:val="0"/>
          <w:numId w:val="12"/>
        </w:numPr>
        <w:suppressAutoHyphens w:val="0"/>
        <w:spacing w:after="120"/>
        <w:ind w:left="2127" w:hanging="851"/>
        <w:contextualSpacing w:val="0"/>
        <w:jc w:val="both"/>
        <w:rPr>
          <w:rFonts w:ascii="Segoe UI" w:hAnsi="Segoe UI" w:cs="Segoe UI"/>
          <w:sz w:val="22"/>
          <w:szCs w:val="22"/>
        </w:rPr>
      </w:pPr>
      <w:bookmarkStart w:id="122" w:name="_Ref520910821"/>
      <w:r w:rsidRPr="000D073F">
        <w:rPr>
          <w:rFonts w:ascii="Segoe UI" w:hAnsi="Segoe UI" w:cs="Segoe UI"/>
          <w:sz w:val="22"/>
          <w:szCs w:val="22"/>
        </w:rPr>
        <w:t>„</w:t>
      </w:r>
      <w:bookmarkStart w:id="123" w:name="_Ref520899896"/>
      <w:bookmarkEnd w:id="120"/>
      <w:bookmarkEnd w:id="122"/>
      <w:r w:rsidRPr="000D073F">
        <w:rPr>
          <w:rFonts w:ascii="Segoe UI" w:hAnsi="Segoe UI" w:cs="Segoe UI"/>
          <w:b/>
          <w:bCs/>
          <w:sz w:val="22"/>
          <w:szCs w:val="22"/>
        </w:rPr>
        <w:t>Poddodavatel</w:t>
      </w:r>
      <w:r w:rsidRPr="000D073F">
        <w:rPr>
          <w:rFonts w:ascii="Segoe UI" w:hAnsi="Segoe UI" w:cs="Segoe UI"/>
          <w:sz w:val="22"/>
          <w:szCs w:val="22"/>
        </w:rPr>
        <w:t>“ znamená jakoukoliv osobu anebo subjekt, který je</w:t>
      </w:r>
      <w:r w:rsidR="0003308C">
        <w:rPr>
          <w:rFonts w:ascii="Segoe UI" w:hAnsi="Segoe UI" w:cs="Segoe UI"/>
          <w:sz w:val="22"/>
          <w:szCs w:val="22"/>
        </w:rPr>
        <w:t> </w:t>
      </w:r>
      <w:r w:rsidRPr="000D073F">
        <w:rPr>
          <w:rFonts w:ascii="Segoe UI" w:hAnsi="Segoe UI" w:cs="Segoe UI"/>
          <w:sz w:val="22"/>
          <w:szCs w:val="22"/>
        </w:rPr>
        <w:t xml:space="preserve">v postavení anebo který bude v postavení poddodavatele </w:t>
      </w:r>
      <w:r w:rsidR="00A60A5E" w:rsidRPr="000D073F">
        <w:rPr>
          <w:rFonts w:ascii="Segoe UI" w:hAnsi="Segoe UI" w:cs="Segoe UI"/>
          <w:sz w:val="22"/>
          <w:szCs w:val="22"/>
        </w:rPr>
        <w:t>Dodavatele</w:t>
      </w:r>
      <w:r w:rsidRPr="000D073F">
        <w:rPr>
          <w:rFonts w:ascii="Segoe UI" w:hAnsi="Segoe UI" w:cs="Segoe UI"/>
          <w:sz w:val="22"/>
          <w:szCs w:val="22"/>
        </w:rPr>
        <w:t xml:space="preserve"> v rámci nebo v souvislosti s poskytováním </w:t>
      </w:r>
      <w:r w:rsidR="00A60A5E" w:rsidRPr="000D073F">
        <w:rPr>
          <w:rFonts w:ascii="Segoe UI" w:hAnsi="Segoe UI" w:cs="Segoe UI"/>
          <w:sz w:val="22"/>
          <w:szCs w:val="22"/>
        </w:rPr>
        <w:t>předmětu plnění.</w:t>
      </w:r>
    </w:p>
    <w:p w14:paraId="1B6E6808" w14:textId="77777777" w:rsidR="005F4694" w:rsidRPr="000D073F" w:rsidRDefault="005F4694" w:rsidP="00A60A5E">
      <w:pPr>
        <w:pStyle w:val="Nadpis2"/>
        <w:numPr>
          <w:ilvl w:val="2"/>
          <w:numId w:val="5"/>
        </w:numPr>
        <w:spacing w:line="240" w:lineRule="auto"/>
        <w:ind w:hanging="567"/>
        <w:rPr>
          <w:rFonts w:ascii="Segoe UI" w:eastAsia="Calibri" w:hAnsi="Segoe UI" w:cs="Segoe UI"/>
          <w:sz w:val="22"/>
          <w:szCs w:val="22"/>
        </w:rPr>
      </w:pPr>
      <w:bookmarkStart w:id="124" w:name="_Ref520909132"/>
      <w:bookmarkStart w:id="125" w:name="_Ref137121210"/>
      <w:bookmarkEnd w:id="123"/>
      <w:r w:rsidRPr="000D073F">
        <w:rPr>
          <w:rFonts w:ascii="Segoe UI" w:eastAsia="Calibri" w:hAnsi="Segoe UI" w:cs="Segoe UI"/>
          <w:sz w:val="22"/>
          <w:szCs w:val="22"/>
        </w:rPr>
        <w:t xml:space="preserve">Udělení licence </w:t>
      </w:r>
      <w:bookmarkEnd w:id="124"/>
      <w:r w:rsidR="00002E78" w:rsidRPr="000D073F">
        <w:rPr>
          <w:rFonts w:ascii="Segoe UI" w:eastAsia="Calibri" w:hAnsi="Segoe UI" w:cs="Segoe UI"/>
          <w:sz w:val="22"/>
          <w:szCs w:val="22"/>
        </w:rPr>
        <w:t>Dodavatelem</w:t>
      </w:r>
      <w:bookmarkEnd w:id="125"/>
    </w:p>
    <w:p w14:paraId="7599BB57" w14:textId="73EDD07C" w:rsidR="005F4694" w:rsidRPr="000D073F" w:rsidRDefault="00002E78" w:rsidP="00A571D6">
      <w:pPr>
        <w:numPr>
          <w:ilvl w:val="1"/>
          <w:numId w:val="13"/>
        </w:numPr>
        <w:tabs>
          <w:tab w:val="clear" w:pos="850"/>
          <w:tab w:val="num" w:pos="2268"/>
        </w:tabs>
        <w:suppressAutoHyphens w:val="0"/>
        <w:spacing w:before="0" w:line="240" w:lineRule="auto"/>
        <w:ind w:left="2268" w:hanging="992"/>
        <w:jc w:val="both"/>
        <w:rPr>
          <w:rFonts w:ascii="Segoe UI" w:eastAsia="Calibri" w:hAnsi="Segoe UI" w:cs="Segoe UI"/>
          <w:sz w:val="22"/>
          <w:szCs w:val="22"/>
        </w:rPr>
      </w:pPr>
      <w:bookmarkStart w:id="126" w:name="_Ref520902683"/>
      <w:bookmarkStart w:id="127" w:name="_Ref137120985"/>
      <w:bookmarkStart w:id="128" w:name="_Ref245079009"/>
      <w:r w:rsidRPr="000D073F">
        <w:rPr>
          <w:rFonts w:ascii="Segoe UI" w:hAnsi="Segoe UI" w:cs="Segoe UI"/>
          <w:sz w:val="22"/>
          <w:szCs w:val="22"/>
        </w:rPr>
        <w:lastRenderedPageBreak/>
        <w:t>Dodavatel</w:t>
      </w:r>
      <w:r w:rsidR="005F4694" w:rsidRPr="000D073F">
        <w:rPr>
          <w:rFonts w:ascii="Segoe UI" w:eastAsia="Calibri" w:hAnsi="Segoe UI" w:cs="Segoe UI"/>
          <w:sz w:val="22"/>
          <w:szCs w:val="22"/>
        </w:rPr>
        <w:t xml:space="preserve"> poskytuje </w:t>
      </w:r>
      <w:r w:rsidRPr="000D073F">
        <w:rPr>
          <w:rFonts w:ascii="Segoe UI" w:eastAsia="Calibri" w:hAnsi="Segoe UI" w:cs="Segoe UI"/>
          <w:sz w:val="22"/>
          <w:szCs w:val="22"/>
        </w:rPr>
        <w:t>Objednateli</w:t>
      </w:r>
      <w:r w:rsidR="005F4694" w:rsidRPr="000D073F">
        <w:rPr>
          <w:rFonts w:ascii="Segoe UI" w:eastAsia="Calibri" w:hAnsi="Segoe UI" w:cs="Segoe UI"/>
          <w:sz w:val="22"/>
          <w:szCs w:val="22"/>
        </w:rPr>
        <w:t xml:space="preserve"> </w:t>
      </w:r>
      <w:r w:rsidRPr="000D073F">
        <w:rPr>
          <w:rFonts w:ascii="Segoe UI" w:eastAsia="Calibri" w:hAnsi="Segoe UI" w:cs="Segoe UI"/>
          <w:sz w:val="22"/>
          <w:szCs w:val="22"/>
        </w:rPr>
        <w:t>ne</w:t>
      </w:r>
      <w:r w:rsidR="005F4694" w:rsidRPr="000D073F">
        <w:rPr>
          <w:rFonts w:ascii="Segoe UI" w:eastAsia="Calibri" w:hAnsi="Segoe UI" w:cs="Segoe UI"/>
          <w:sz w:val="22"/>
          <w:szCs w:val="22"/>
        </w:rPr>
        <w:t>výhradní oprávnění (licenci, resp.</w:t>
      </w:r>
      <w:r w:rsidR="0003308C">
        <w:rPr>
          <w:rFonts w:ascii="Segoe UI" w:eastAsia="Calibri" w:hAnsi="Segoe UI" w:cs="Segoe UI"/>
          <w:sz w:val="22"/>
          <w:szCs w:val="22"/>
        </w:rPr>
        <w:t> </w:t>
      </w:r>
      <w:r w:rsidR="005F4694" w:rsidRPr="000D073F">
        <w:rPr>
          <w:rFonts w:ascii="Segoe UI" w:eastAsia="Calibri" w:hAnsi="Segoe UI" w:cs="Segoe UI"/>
          <w:sz w:val="22"/>
          <w:szCs w:val="22"/>
        </w:rPr>
        <w:t xml:space="preserve">podlicenci) k výkonu práva užít Autorská díla a k výkonu práva vytěžovat a zužitkovat Databáze vytvořené </w:t>
      </w:r>
      <w:r w:rsidR="005F4694" w:rsidRPr="000D073F">
        <w:rPr>
          <w:rFonts w:ascii="Segoe UI" w:hAnsi="Segoe UI" w:cs="Segoe UI"/>
          <w:sz w:val="22"/>
          <w:szCs w:val="22"/>
        </w:rPr>
        <w:t>v rámci nebo v souvislosti s</w:t>
      </w:r>
      <w:r w:rsidR="004241FE" w:rsidRPr="000D073F">
        <w:rPr>
          <w:rFonts w:ascii="Segoe UI" w:hAnsi="Segoe UI" w:cs="Segoe UI"/>
          <w:sz w:val="22"/>
          <w:szCs w:val="22"/>
        </w:rPr>
        <w:t> realizací předmětu plnění</w:t>
      </w:r>
      <w:r w:rsidR="005F4694" w:rsidRPr="000D073F">
        <w:rPr>
          <w:rFonts w:ascii="Segoe UI" w:eastAsia="Calibri" w:hAnsi="Segoe UI" w:cs="Segoe UI"/>
          <w:sz w:val="22"/>
          <w:szCs w:val="22"/>
        </w:rPr>
        <w:t>, a to v</w:t>
      </w:r>
      <w:r w:rsidR="004241FE" w:rsidRPr="000D073F">
        <w:rPr>
          <w:rFonts w:ascii="Segoe UI" w:eastAsia="Calibri" w:hAnsi="Segoe UI" w:cs="Segoe UI"/>
          <w:sz w:val="22"/>
          <w:szCs w:val="22"/>
        </w:rPr>
        <w:t> </w:t>
      </w:r>
      <w:r w:rsidR="005F4694" w:rsidRPr="000D073F">
        <w:rPr>
          <w:rFonts w:ascii="Segoe UI" w:eastAsia="Calibri" w:hAnsi="Segoe UI" w:cs="Segoe UI"/>
          <w:sz w:val="22"/>
          <w:szCs w:val="22"/>
        </w:rPr>
        <w:t>územně</w:t>
      </w:r>
      <w:r w:rsidR="004241FE" w:rsidRPr="000D073F">
        <w:rPr>
          <w:rFonts w:ascii="Segoe UI" w:eastAsia="Calibri" w:hAnsi="Segoe UI" w:cs="Segoe UI"/>
          <w:sz w:val="22"/>
          <w:szCs w:val="22"/>
        </w:rPr>
        <w:t xml:space="preserve"> a</w:t>
      </w:r>
      <w:r w:rsidR="005F4694" w:rsidRPr="000D073F">
        <w:rPr>
          <w:rFonts w:ascii="Segoe UI" w:eastAsia="Calibri" w:hAnsi="Segoe UI" w:cs="Segoe UI"/>
          <w:sz w:val="22"/>
          <w:szCs w:val="22"/>
        </w:rPr>
        <w:t xml:space="preserve"> technologicky neomezeném rozsahu a všemi známými způsoby užití (dále jen „</w:t>
      </w:r>
      <w:r w:rsidR="005F4694" w:rsidRPr="000D073F">
        <w:rPr>
          <w:rFonts w:ascii="Segoe UI" w:eastAsia="Calibri" w:hAnsi="Segoe UI" w:cs="Segoe UI"/>
          <w:b/>
          <w:sz w:val="22"/>
          <w:szCs w:val="22"/>
        </w:rPr>
        <w:t>Licence Software</w:t>
      </w:r>
      <w:r w:rsidR="005F4694" w:rsidRPr="000D073F">
        <w:rPr>
          <w:rFonts w:ascii="Segoe UI" w:eastAsia="Calibri" w:hAnsi="Segoe UI" w:cs="Segoe UI"/>
          <w:sz w:val="22"/>
          <w:szCs w:val="22"/>
        </w:rPr>
        <w:t>“).</w:t>
      </w:r>
      <w:bookmarkEnd w:id="126"/>
      <w:r w:rsidR="00021CEF" w:rsidRPr="000D073F">
        <w:rPr>
          <w:rFonts w:ascii="Segoe UI" w:eastAsia="Calibri" w:hAnsi="Segoe UI" w:cs="Segoe UI"/>
          <w:sz w:val="22"/>
          <w:szCs w:val="22"/>
        </w:rPr>
        <w:t xml:space="preserve"> Množstevní určení vyplývá z přílohy č. </w:t>
      </w:r>
      <w:r w:rsidR="008D0FBD">
        <w:rPr>
          <w:rFonts w:ascii="Segoe UI" w:eastAsia="Calibri" w:hAnsi="Segoe UI" w:cs="Segoe UI"/>
          <w:sz w:val="22"/>
          <w:szCs w:val="22"/>
        </w:rPr>
        <w:t>2</w:t>
      </w:r>
      <w:r w:rsidR="00021CEF" w:rsidRPr="000D073F">
        <w:rPr>
          <w:rFonts w:ascii="Segoe UI" w:eastAsia="Calibri" w:hAnsi="Segoe UI" w:cs="Segoe UI"/>
          <w:sz w:val="22"/>
          <w:szCs w:val="22"/>
        </w:rPr>
        <w:t xml:space="preserve">případně v souladu s touto Smlouvou navýšeného počtu </w:t>
      </w:r>
      <w:r w:rsidR="00021CEF" w:rsidRPr="000D073F">
        <w:rPr>
          <w:rFonts w:ascii="Segoe UI" w:hAnsi="Segoe UI" w:cs="Segoe UI"/>
          <w:sz w:val="22"/>
          <w:szCs w:val="22"/>
        </w:rPr>
        <w:t xml:space="preserve">uživatelů, účtů či </w:t>
      </w:r>
      <w:r w:rsidR="003E29F0" w:rsidRPr="000D073F">
        <w:rPr>
          <w:rFonts w:ascii="Segoe UI" w:hAnsi="Segoe UI" w:cs="Segoe UI"/>
          <w:sz w:val="22"/>
          <w:szCs w:val="22"/>
        </w:rPr>
        <w:t>aktiv</w:t>
      </w:r>
      <w:r w:rsidR="00021CEF" w:rsidRPr="000D073F">
        <w:rPr>
          <w:rFonts w:ascii="Segoe UI" w:hAnsi="Segoe UI" w:cs="Segoe UI"/>
          <w:sz w:val="22"/>
          <w:szCs w:val="22"/>
        </w:rPr>
        <w:t>.</w:t>
      </w:r>
      <w:bookmarkEnd w:id="127"/>
    </w:p>
    <w:p w14:paraId="25B500E7" w14:textId="26DC7F0C" w:rsidR="005F4694" w:rsidRPr="000D073F" w:rsidRDefault="005F4694" w:rsidP="00A571D6">
      <w:pPr>
        <w:numPr>
          <w:ilvl w:val="1"/>
          <w:numId w:val="13"/>
        </w:numPr>
        <w:tabs>
          <w:tab w:val="clear" w:pos="850"/>
          <w:tab w:val="num" w:pos="2268"/>
        </w:tabs>
        <w:suppressAutoHyphens w:val="0"/>
        <w:spacing w:before="0" w:line="240" w:lineRule="auto"/>
        <w:ind w:left="2268" w:hanging="992"/>
        <w:jc w:val="both"/>
        <w:rPr>
          <w:rFonts w:ascii="Segoe UI" w:hAnsi="Segoe UI" w:cs="Segoe UI"/>
          <w:sz w:val="22"/>
          <w:szCs w:val="22"/>
        </w:rPr>
      </w:pPr>
      <w:bookmarkStart w:id="129" w:name="_Ref137121078"/>
      <w:r w:rsidRPr="000D073F">
        <w:rPr>
          <w:rFonts w:ascii="Segoe UI" w:eastAsia="Calibri" w:hAnsi="Segoe UI" w:cs="Segoe UI"/>
          <w:sz w:val="22"/>
          <w:szCs w:val="22"/>
        </w:rPr>
        <w:t xml:space="preserve">Součástí Licence Software je rovněž neomezené právo </w:t>
      </w:r>
      <w:r w:rsidR="00473368" w:rsidRPr="000D073F">
        <w:rPr>
          <w:rFonts w:ascii="Segoe UI" w:eastAsia="Calibri" w:hAnsi="Segoe UI" w:cs="Segoe UI"/>
          <w:sz w:val="22"/>
          <w:szCs w:val="22"/>
        </w:rPr>
        <w:t>Objednatele</w:t>
      </w:r>
      <w:r w:rsidRPr="000D073F">
        <w:rPr>
          <w:rFonts w:ascii="Segoe UI" w:eastAsia="Calibri" w:hAnsi="Segoe UI" w:cs="Segoe UI"/>
          <w:sz w:val="22"/>
          <w:szCs w:val="22"/>
        </w:rPr>
        <w:t xml:space="preserve"> poskytnout třetím osobám podlicenci </w:t>
      </w:r>
      <w:r w:rsidRPr="000D073F">
        <w:rPr>
          <w:rFonts w:ascii="Segoe UI" w:hAnsi="Segoe UI" w:cs="Segoe UI"/>
          <w:sz w:val="22"/>
          <w:szCs w:val="22"/>
        </w:rPr>
        <w:t xml:space="preserve">k užití Autorského díla v rozsahu shodném s rozsahem Licence Software za předpokladu, že tím nezpůsobí </w:t>
      </w:r>
      <w:r w:rsidR="00473368" w:rsidRPr="000D073F">
        <w:rPr>
          <w:rFonts w:ascii="Segoe UI" w:hAnsi="Segoe UI" w:cs="Segoe UI"/>
          <w:sz w:val="22"/>
          <w:szCs w:val="22"/>
        </w:rPr>
        <w:t>Dodavateli</w:t>
      </w:r>
      <w:r w:rsidRPr="000D073F">
        <w:rPr>
          <w:rFonts w:ascii="Segoe UI" w:hAnsi="Segoe UI" w:cs="Segoe UI"/>
          <w:sz w:val="22"/>
          <w:szCs w:val="22"/>
        </w:rPr>
        <w:t xml:space="preserve"> dodatečné náklady</w:t>
      </w:r>
      <w:r w:rsidR="008D0FBD">
        <w:rPr>
          <w:rFonts w:ascii="Segoe UI" w:hAnsi="Segoe UI" w:cs="Segoe UI"/>
          <w:sz w:val="22"/>
          <w:szCs w:val="22"/>
        </w:rPr>
        <w:t xml:space="preserve"> a</w:t>
      </w:r>
      <w:r w:rsidRPr="000D073F">
        <w:rPr>
          <w:rFonts w:ascii="Segoe UI" w:hAnsi="Segoe UI" w:cs="Segoe UI"/>
          <w:sz w:val="22"/>
          <w:szCs w:val="22"/>
        </w:rPr>
        <w:t xml:space="preserve"> souhlas </w:t>
      </w:r>
      <w:r w:rsidR="00473368" w:rsidRPr="000D073F">
        <w:rPr>
          <w:rFonts w:ascii="Segoe UI" w:hAnsi="Segoe UI" w:cs="Segoe UI"/>
          <w:sz w:val="22"/>
          <w:szCs w:val="22"/>
        </w:rPr>
        <w:t>Dodavatele</w:t>
      </w:r>
      <w:r w:rsidRPr="000D073F">
        <w:rPr>
          <w:rFonts w:ascii="Segoe UI" w:hAnsi="Segoe UI" w:cs="Segoe UI"/>
          <w:sz w:val="22"/>
          <w:szCs w:val="22"/>
        </w:rPr>
        <w:t xml:space="preserve"> k postoupení Licence Software na třetí osoby. Licence Software se automaticky vztahuje i na všechny nové verze, aktualizované verze i na úpravy Autorského díla dodané </w:t>
      </w:r>
      <w:r w:rsidR="00473368" w:rsidRPr="000D073F">
        <w:rPr>
          <w:rFonts w:ascii="Segoe UI" w:hAnsi="Segoe UI" w:cs="Segoe UI"/>
          <w:sz w:val="22"/>
          <w:szCs w:val="22"/>
        </w:rPr>
        <w:t>Dodavatelem</w:t>
      </w:r>
      <w:r w:rsidRPr="000D073F">
        <w:rPr>
          <w:rFonts w:ascii="Segoe UI" w:hAnsi="Segoe UI" w:cs="Segoe UI"/>
          <w:sz w:val="22"/>
          <w:szCs w:val="22"/>
        </w:rPr>
        <w:t xml:space="preserve">. </w:t>
      </w:r>
      <w:r w:rsidR="00473368" w:rsidRPr="000D073F">
        <w:rPr>
          <w:rFonts w:ascii="Segoe UI" w:hAnsi="Segoe UI" w:cs="Segoe UI"/>
          <w:sz w:val="22"/>
          <w:szCs w:val="22"/>
        </w:rPr>
        <w:t xml:space="preserve">Dodavatel </w:t>
      </w:r>
      <w:r w:rsidRPr="000D073F">
        <w:rPr>
          <w:rFonts w:ascii="Segoe UI" w:hAnsi="Segoe UI" w:cs="Segoe UI"/>
          <w:sz w:val="22"/>
          <w:szCs w:val="22"/>
        </w:rPr>
        <w:t>prohlašuje, že je oprávněn vykonávat svým jménem a na svůj účet majetková práva autorů k Autorskému dílu a že má souhlas autorů k uzavření těchto licenčních ujednání a že toto prohlášení zahrnuje i taková práva autorů, která by vytvořením Autorského díla teprve vznikla.</w:t>
      </w:r>
      <w:bookmarkEnd w:id="128"/>
      <w:bookmarkEnd w:id="129"/>
    </w:p>
    <w:p w14:paraId="2BF060FB" w14:textId="602D750A" w:rsidR="005F4694" w:rsidRPr="000D073F" w:rsidRDefault="00D75D9F" w:rsidP="00A571D6">
      <w:pPr>
        <w:numPr>
          <w:ilvl w:val="1"/>
          <w:numId w:val="13"/>
        </w:numPr>
        <w:tabs>
          <w:tab w:val="clear" w:pos="850"/>
          <w:tab w:val="num" w:pos="2268"/>
        </w:tabs>
        <w:suppressAutoHyphens w:val="0"/>
        <w:spacing w:before="0" w:line="240" w:lineRule="auto"/>
        <w:ind w:left="2268" w:hanging="992"/>
        <w:jc w:val="both"/>
        <w:rPr>
          <w:rFonts w:ascii="Segoe UI" w:hAnsi="Segoe UI" w:cs="Segoe UI"/>
          <w:sz w:val="22"/>
          <w:szCs w:val="22"/>
        </w:rPr>
      </w:pPr>
      <w:bookmarkStart w:id="130" w:name="_Ref137121146"/>
      <w:r>
        <w:rPr>
          <w:rFonts w:ascii="Segoe UI" w:hAnsi="Segoe UI" w:cs="Segoe UI"/>
          <w:sz w:val="22"/>
          <w:szCs w:val="22"/>
        </w:rPr>
        <w:t>Dodavatel</w:t>
      </w:r>
      <w:r w:rsidRPr="000D073F">
        <w:rPr>
          <w:rFonts w:ascii="Segoe UI" w:hAnsi="Segoe UI" w:cs="Segoe UI"/>
          <w:sz w:val="22"/>
          <w:szCs w:val="22"/>
        </w:rPr>
        <w:t xml:space="preserve"> </w:t>
      </w:r>
      <w:r w:rsidR="005F4694" w:rsidRPr="000D073F">
        <w:rPr>
          <w:rFonts w:ascii="Segoe UI" w:hAnsi="Segoe UI" w:cs="Segoe UI"/>
          <w:sz w:val="22"/>
          <w:szCs w:val="22"/>
        </w:rPr>
        <w:t>poskytuje Licenci Software v rozsahu dle čl</w:t>
      </w:r>
      <w:r w:rsidR="009800F5" w:rsidRPr="000D073F">
        <w:rPr>
          <w:rFonts w:ascii="Segoe UI" w:hAnsi="Segoe UI" w:cs="Segoe UI"/>
          <w:sz w:val="22"/>
          <w:szCs w:val="22"/>
        </w:rPr>
        <w:t>.</w:t>
      </w:r>
      <w:r w:rsidR="005F4694" w:rsidRPr="000D073F">
        <w:rPr>
          <w:rFonts w:ascii="Segoe UI" w:hAnsi="Segoe UI" w:cs="Segoe UI"/>
          <w:sz w:val="22"/>
          <w:szCs w:val="22"/>
        </w:rPr>
        <w:t xml:space="preserve"> </w:t>
      </w:r>
      <w:r w:rsidR="005C254F" w:rsidRPr="000D073F">
        <w:rPr>
          <w:rFonts w:ascii="Segoe UI" w:hAnsi="Segoe UI" w:cs="Segoe UI"/>
          <w:sz w:val="22"/>
          <w:szCs w:val="22"/>
        </w:rPr>
        <w:fldChar w:fldCharType="begin"/>
      </w:r>
      <w:r w:rsidR="005C254F" w:rsidRPr="000D073F">
        <w:rPr>
          <w:rFonts w:ascii="Segoe UI" w:hAnsi="Segoe UI" w:cs="Segoe UI"/>
          <w:sz w:val="22"/>
          <w:szCs w:val="22"/>
        </w:rPr>
        <w:instrText xml:space="preserve"> REF _Ref137120985 \r \h </w:instrText>
      </w:r>
      <w:r w:rsidR="000D073F" w:rsidRPr="000D073F">
        <w:rPr>
          <w:rFonts w:ascii="Segoe UI" w:hAnsi="Segoe UI" w:cs="Segoe UI"/>
          <w:sz w:val="22"/>
          <w:szCs w:val="22"/>
        </w:rPr>
        <w:instrText xml:space="preserve"> \* MERGEFORMAT </w:instrText>
      </w:r>
      <w:r w:rsidR="005C254F" w:rsidRPr="000D073F">
        <w:rPr>
          <w:rFonts w:ascii="Segoe UI" w:hAnsi="Segoe UI" w:cs="Segoe UI"/>
          <w:sz w:val="22"/>
          <w:szCs w:val="22"/>
        </w:rPr>
      </w:r>
      <w:r w:rsidR="005C254F" w:rsidRPr="000D073F">
        <w:rPr>
          <w:rFonts w:ascii="Segoe UI" w:hAnsi="Segoe UI" w:cs="Segoe UI"/>
          <w:sz w:val="22"/>
          <w:szCs w:val="22"/>
        </w:rPr>
        <w:fldChar w:fldCharType="separate"/>
      </w:r>
      <w:r w:rsidR="002715EF">
        <w:rPr>
          <w:rFonts w:ascii="Segoe UI" w:hAnsi="Segoe UI" w:cs="Segoe UI"/>
          <w:sz w:val="22"/>
          <w:szCs w:val="22"/>
        </w:rPr>
        <w:t>10.2.2.1</w:t>
      </w:r>
      <w:r w:rsidR="005C254F" w:rsidRPr="000D073F">
        <w:rPr>
          <w:rFonts w:ascii="Segoe UI" w:hAnsi="Segoe UI" w:cs="Segoe UI"/>
          <w:sz w:val="22"/>
          <w:szCs w:val="22"/>
        </w:rPr>
        <w:fldChar w:fldCharType="end"/>
      </w:r>
      <w:r w:rsidR="009800F5" w:rsidRPr="000D073F">
        <w:rPr>
          <w:rFonts w:ascii="Segoe UI" w:hAnsi="Segoe UI" w:cs="Segoe UI"/>
          <w:sz w:val="22"/>
          <w:szCs w:val="22"/>
        </w:rPr>
        <w:t xml:space="preserve"> a </w:t>
      </w:r>
      <w:r w:rsidR="005C254F" w:rsidRPr="000D073F">
        <w:rPr>
          <w:rFonts w:ascii="Segoe UI" w:hAnsi="Segoe UI" w:cs="Segoe UI"/>
          <w:sz w:val="22"/>
          <w:szCs w:val="22"/>
        </w:rPr>
        <w:fldChar w:fldCharType="begin"/>
      </w:r>
      <w:r w:rsidR="005C254F" w:rsidRPr="000D073F">
        <w:rPr>
          <w:rFonts w:ascii="Segoe UI" w:hAnsi="Segoe UI" w:cs="Segoe UI"/>
          <w:sz w:val="22"/>
          <w:szCs w:val="22"/>
        </w:rPr>
        <w:instrText xml:space="preserve"> REF _Ref137121078 \r \h </w:instrText>
      </w:r>
      <w:r w:rsidR="000D073F" w:rsidRPr="000D073F">
        <w:rPr>
          <w:rFonts w:ascii="Segoe UI" w:hAnsi="Segoe UI" w:cs="Segoe UI"/>
          <w:sz w:val="22"/>
          <w:szCs w:val="22"/>
        </w:rPr>
        <w:instrText xml:space="preserve"> \* MERGEFORMAT </w:instrText>
      </w:r>
      <w:r w:rsidR="005C254F" w:rsidRPr="000D073F">
        <w:rPr>
          <w:rFonts w:ascii="Segoe UI" w:hAnsi="Segoe UI" w:cs="Segoe UI"/>
          <w:sz w:val="22"/>
          <w:szCs w:val="22"/>
        </w:rPr>
      </w:r>
      <w:r w:rsidR="005C254F" w:rsidRPr="000D073F">
        <w:rPr>
          <w:rFonts w:ascii="Segoe UI" w:hAnsi="Segoe UI" w:cs="Segoe UI"/>
          <w:sz w:val="22"/>
          <w:szCs w:val="22"/>
        </w:rPr>
        <w:fldChar w:fldCharType="separate"/>
      </w:r>
      <w:r w:rsidR="002715EF">
        <w:rPr>
          <w:rFonts w:ascii="Segoe UI" w:hAnsi="Segoe UI" w:cs="Segoe UI"/>
          <w:sz w:val="22"/>
          <w:szCs w:val="22"/>
        </w:rPr>
        <w:t>10.2.2.2</w:t>
      </w:r>
      <w:r w:rsidR="005C254F" w:rsidRPr="000D073F">
        <w:rPr>
          <w:rFonts w:ascii="Segoe UI" w:hAnsi="Segoe UI" w:cs="Segoe UI"/>
          <w:sz w:val="22"/>
          <w:szCs w:val="22"/>
        </w:rPr>
        <w:fldChar w:fldCharType="end"/>
      </w:r>
      <w:r w:rsidR="005F4694" w:rsidRPr="000D073F">
        <w:rPr>
          <w:rFonts w:ascii="Segoe UI" w:hAnsi="Segoe UI" w:cs="Segoe UI"/>
          <w:sz w:val="22"/>
          <w:szCs w:val="22"/>
        </w:rPr>
        <w:t xml:space="preserve"> této Smlouvy k počítačovým programům, které patří do skupiny Autorských děl ve smyslu Smlouvy, vyvíjených </w:t>
      </w:r>
      <w:r w:rsidR="009800F5" w:rsidRPr="000D073F">
        <w:rPr>
          <w:rFonts w:ascii="Segoe UI" w:hAnsi="Segoe UI" w:cs="Segoe UI"/>
          <w:sz w:val="22"/>
          <w:szCs w:val="22"/>
        </w:rPr>
        <w:t>Dodavatelem</w:t>
      </w:r>
      <w:r w:rsidR="00CE16B8" w:rsidRPr="000D073F">
        <w:rPr>
          <w:rFonts w:ascii="Segoe UI" w:hAnsi="Segoe UI" w:cs="Segoe UI"/>
          <w:sz w:val="22"/>
          <w:szCs w:val="22"/>
        </w:rPr>
        <w:t xml:space="preserve"> či poskytnutých Dodavatelem Objednateli</w:t>
      </w:r>
      <w:r w:rsidR="005F4694" w:rsidRPr="000D073F">
        <w:rPr>
          <w:rFonts w:ascii="Segoe UI" w:hAnsi="Segoe UI" w:cs="Segoe UI"/>
          <w:sz w:val="22"/>
          <w:szCs w:val="22"/>
        </w:rPr>
        <w:t>.</w:t>
      </w:r>
      <w:bookmarkEnd w:id="130"/>
      <w:r w:rsidR="005F4694" w:rsidRPr="000D073F">
        <w:rPr>
          <w:rFonts w:ascii="Segoe UI" w:hAnsi="Segoe UI" w:cs="Segoe UI"/>
          <w:sz w:val="22"/>
          <w:szCs w:val="22"/>
        </w:rPr>
        <w:t xml:space="preserve"> </w:t>
      </w:r>
    </w:p>
    <w:p w14:paraId="0E2D0F70" w14:textId="779FF7E3" w:rsidR="005F4694" w:rsidRPr="000D073F" w:rsidRDefault="00F87B61" w:rsidP="00A571D6">
      <w:pPr>
        <w:numPr>
          <w:ilvl w:val="1"/>
          <w:numId w:val="13"/>
        </w:numPr>
        <w:tabs>
          <w:tab w:val="clear" w:pos="850"/>
          <w:tab w:val="num" w:pos="2268"/>
        </w:tabs>
        <w:suppressAutoHyphens w:val="0"/>
        <w:spacing w:before="0" w:line="240" w:lineRule="auto"/>
        <w:ind w:left="2268" w:hanging="992"/>
        <w:jc w:val="both"/>
        <w:rPr>
          <w:rFonts w:ascii="Segoe UI" w:hAnsi="Segoe UI" w:cs="Segoe UI"/>
          <w:sz w:val="22"/>
          <w:szCs w:val="22"/>
        </w:rPr>
      </w:pPr>
      <w:r w:rsidRPr="000D073F">
        <w:rPr>
          <w:rFonts w:ascii="Segoe UI" w:hAnsi="Segoe UI" w:cs="Segoe UI"/>
          <w:sz w:val="22"/>
          <w:szCs w:val="22"/>
        </w:rPr>
        <w:t xml:space="preserve">Dodavatel </w:t>
      </w:r>
      <w:r w:rsidR="005F4694" w:rsidRPr="000D073F">
        <w:rPr>
          <w:rFonts w:ascii="Segoe UI" w:hAnsi="Segoe UI" w:cs="Segoe UI"/>
          <w:sz w:val="22"/>
          <w:szCs w:val="22"/>
        </w:rPr>
        <w:t>je povinen postupovat tak, aby udělení Licence Software k Autorskému dílu dle této Smlouvy včetně oprávnění udělit podlicenci zabezpečil, a to bez újmy na právech třetích osob. Nebude-li možné po</w:t>
      </w:r>
      <w:r w:rsidR="0003308C">
        <w:rPr>
          <w:rFonts w:ascii="Segoe UI" w:hAnsi="Segoe UI" w:cs="Segoe UI"/>
          <w:sz w:val="22"/>
          <w:szCs w:val="22"/>
        </w:rPr>
        <w:t> </w:t>
      </w:r>
      <w:r w:rsidRPr="000D073F">
        <w:rPr>
          <w:rFonts w:ascii="Segoe UI" w:hAnsi="Segoe UI" w:cs="Segoe UI"/>
          <w:sz w:val="22"/>
          <w:szCs w:val="22"/>
        </w:rPr>
        <w:t xml:space="preserve">Dodavateli </w:t>
      </w:r>
      <w:r w:rsidR="005F4694" w:rsidRPr="000D073F">
        <w:rPr>
          <w:rFonts w:ascii="Segoe UI" w:hAnsi="Segoe UI" w:cs="Segoe UI"/>
          <w:sz w:val="22"/>
          <w:szCs w:val="22"/>
        </w:rPr>
        <w:t>spravedlivě požadovat udělení Licence Software v rozsahu dle čl</w:t>
      </w:r>
      <w:r w:rsidRPr="000D073F">
        <w:rPr>
          <w:rFonts w:ascii="Segoe UI" w:hAnsi="Segoe UI" w:cs="Segoe UI"/>
          <w:sz w:val="22"/>
          <w:szCs w:val="22"/>
        </w:rPr>
        <w:t xml:space="preserve">. </w:t>
      </w:r>
      <w:r w:rsidR="005C254F" w:rsidRPr="000D073F">
        <w:rPr>
          <w:rFonts w:ascii="Segoe UI" w:hAnsi="Segoe UI" w:cs="Segoe UI"/>
          <w:sz w:val="22"/>
          <w:szCs w:val="22"/>
        </w:rPr>
        <w:fldChar w:fldCharType="begin"/>
      </w:r>
      <w:r w:rsidR="005C254F" w:rsidRPr="000D073F">
        <w:rPr>
          <w:rFonts w:ascii="Segoe UI" w:hAnsi="Segoe UI" w:cs="Segoe UI"/>
          <w:sz w:val="22"/>
          <w:szCs w:val="22"/>
        </w:rPr>
        <w:instrText xml:space="preserve"> REF _Ref137120985 \r \h </w:instrText>
      </w:r>
      <w:r w:rsidR="000D073F" w:rsidRPr="000D073F">
        <w:rPr>
          <w:rFonts w:ascii="Segoe UI" w:hAnsi="Segoe UI" w:cs="Segoe UI"/>
          <w:sz w:val="22"/>
          <w:szCs w:val="22"/>
        </w:rPr>
        <w:instrText xml:space="preserve"> \* MERGEFORMAT </w:instrText>
      </w:r>
      <w:r w:rsidR="005C254F" w:rsidRPr="000D073F">
        <w:rPr>
          <w:rFonts w:ascii="Segoe UI" w:hAnsi="Segoe UI" w:cs="Segoe UI"/>
          <w:sz w:val="22"/>
          <w:szCs w:val="22"/>
        </w:rPr>
      </w:r>
      <w:r w:rsidR="005C254F" w:rsidRPr="000D073F">
        <w:rPr>
          <w:rFonts w:ascii="Segoe UI" w:hAnsi="Segoe UI" w:cs="Segoe UI"/>
          <w:sz w:val="22"/>
          <w:szCs w:val="22"/>
        </w:rPr>
        <w:fldChar w:fldCharType="separate"/>
      </w:r>
      <w:r w:rsidR="002715EF">
        <w:rPr>
          <w:rFonts w:ascii="Segoe UI" w:hAnsi="Segoe UI" w:cs="Segoe UI"/>
          <w:sz w:val="22"/>
          <w:szCs w:val="22"/>
        </w:rPr>
        <w:t>10.2.2.1</w:t>
      </w:r>
      <w:r w:rsidR="005C254F" w:rsidRPr="000D073F">
        <w:rPr>
          <w:rFonts w:ascii="Segoe UI" w:hAnsi="Segoe UI" w:cs="Segoe UI"/>
          <w:sz w:val="22"/>
          <w:szCs w:val="22"/>
        </w:rPr>
        <w:fldChar w:fldCharType="end"/>
      </w:r>
      <w:r w:rsidRPr="000D073F">
        <w:rPr>
          <w:rFonts w:ascii="Segoe UI" w:hAnsi="Segoe UI" w:cs="Segoe UI"/>
          <w:sz w:val="22"/>
          <w:szCs w:val="22"/>
        </w:rPr>
        <w:t xml:space="preserve"> až </w:t>
      </w:r>
      <w:r w:rsidR="0041416B" w:rsidRPr="000D073F">
        <w:rPr>
          <w:rFonts w:ascii="Segoe UI" w:hAnsi="Segoe UI" w:cs="Segoe UI"/>
          <w:sz w:val="22"/>
          <w:szCs w:val="22"/>
        </w:rPr>
        <w:fldChar w:fldCharType="begin"/>
      </w:r>
      <w:r w:rsidR="0041416B" w:rsidRPr="000D073F">
        <w:rPr>
          <w:rFonts w:ascii="Segoe UI" w:hAnsi="Segoe UI" w:cs="Segoe UI"/>
          <w:sz w:val="22"/>
          <w:szCs w:val="22"/>
        </w:rPr>
        <w:instrText xml:space="preserve"> REF _Ref137121146 \r \h </w:instrText>
      </w:r>
      <w:r w:rsidR="000D073F" w:rsidRPr="000D073F">
        <w:rPr>
          <w:rFonts w:ascii="Segoe UI" w:hAnsi="Segoe UI" w:cs="Segoe UI"/>
          <w:sz w:val="22"/>
          <w:szCs w:val="22"/>
        </w:rPr>
        <w:instrText xml:space="preserve"> \* MERGEFORMAT </w:instrText>
      </w:r>
      <w:r w:rsidR="0041416B" w:rsidRPr="000D073F">
        <w:rPr>
          <w:rFonts w:ascii="Segoe UI" w:hAnsi="Segoe UI" w:cs="Segoe UI"/>
          <w:sz w:val="22"/>
          <w:szCs w:val="22"/>
        </w:rPr>
      </w:r>
      <w:r w:rsidR="0041416B" w:rsidRPr="000D073F">
        <w:rPr>
          <w:rFonts w:ascii="Segoe UI" w:hAnsi="Segoe UI" w:cs="Segoe UI"/>
          <w:sz w:val="22"/>
          <w:szCs w:val="22"/>
        </w:rPr>
        <w:fldChar w:fldCharType="separate"/>
      </w:r>
      <w:r w:rsidR="002715EF">
        <w:rPr>
          <w:rFonts w:ascii="Segoe UI" w:hAnsi="Segoe UI" w:cs="Segoe UI"/>
          <w:sz w:val="22"/>
          <w:szCs w:val="22"/>
        </w:rPr>
        <w:t>10.2.2.3</w:t>
      </w:r>
      <w:r w:rsidR="0041416B" w:rsidRPr="000D073F">
        <w:rPr>
          <w:rFonts w:ascii="Segoe UI" w:hAnsi="Segoe UI" w:cs="Segoe UI"/>
          <w:sz w:val="22"/>
          <w:szCs w:val="22"/>
        </w:rPr>
        <w:fldChar w:fldCharType="end"/>
      </w:r>
      <w:r w:rsidR="005F4694" w:rsidRPr="000D073F">
        <w:rPr>
          <w:rFonts w:ascii="Segoe UI" w:hAnsi="Segoe UI" w:cs="Segoe UI"/>
          <w:sz w:val="22"/>
          <w:szCs w:val="22"/>
        </w:rPr>
        <w:t xml:space="preserve">, zejména proto, že se jedná o tzv. standardní počítačové programy, je </w:t>
      </w:r>
      <w:r w:rsidRPr="000D073F">
        <w:rPr>
          <w:rFonts w:ascii="Segoe UI" w:hAnsi="Segoe UI" w:cs="Segoe UI"/>
          <w:sz w:val="22"/>
          <w:szCs w:val="22"/>
        </w:rPr>
        <w:t xml:space="preserve">Dodavatel </w:t>
      </w:r>
      <w:r w:rsidR="005F4694" w:rsidRPr="000D073F">
        <w:rPr>
          <w:rFonts w:ascii="Segoe UI" w:hAnsi="Segoe UI" w:cs="Segoe UI"/>
          <w:sz w:val="22"/>
          <w:szCs w:val="22"/>
        </w:rPr>
        <w:t xml:space="preserve">povinen na to písemně </w:t>
      </w:r>
      <w:r w:rsidRPr="000D073F">
        <w:rPr>
          <w:rFonts w:ascii="Segoe UI" w:hAnsi="Segoe UI" w:cs="Segoe UI"/>
          <w:sz w:val="22"/>
          <w:szCs w:val="22"/>
        </w:rPr>
        <w:t>Objednatele</w:t>
      </w:r>
      <w:r w:rsidR="005F4694" w:rsidRPr="000D073F">
        <w:rPr>
          <w:rFonts w:ascii="Segoe UI" w:hAnsi="Segoe UI" w:cs="Segoe UI"/>
          <w:sz w:val="22"/>
          <w:szCs w:val="22"/>
        </w:rPr>
        <w:t xml:space="preserve"> upozornit spolu s náležitým odůvodněním a poskytnout </w:t>
      </w:r>
      <w:r w:rsidRPr="000D073F">
        <w:rPr>
          <w:rFonts w:ascii="Segoe UI" w:hAnsi="Segoe UI" w:cs="Segoe UI"/>
          <w:sz w:val="22"/>
          <w:szCs w:val="22"/>
        </w:rPr>
        <w:t>Objednateli</w:t>
      </w:r>
      <w:r w:rsidR="005F4694" w:rsidRPr="000D073F">
        <w:rPr>
          <w:rFonts w:ascii="Segoe UI" w:hAnsi="Segoe UI" w:cs="Segoe UI"/>
          <w:sz w:val="22"/>
          <w:szCs w:val="22"/>
        </w:rPr>
        <w:t xml:space="preserve"> nebo zajistit pro </w:t>
      </w:r>
      <w:r w:rsidRPr="000D073F">
        <w:rPr>
          <w:rFonts w:ascii="Segoe UI" w:hAnsi="Segoe UI" w:cs="Segoe UI"/>
          <w:sz w:val="22"/>
          <w:szCs w:val="22"/>
        </w:rPr>
        <w:t>Objednatele</w:t>
      </w:r>
      <w:r w:rsidR="005F4694" w:rsidRPr="000D073F">
        <w:rPr>
          <w:rFonts w:ascii="Segoe UI" w:hAnsi="Segoe UI" w:cs="Segoe UI"/>
          <w:sz w:val="22"/>
          <w:szCs w:val="22"/>
        </w:rPr>
        <w:t xml:space="preserve"> bez nároku na další úplatu poskytnutí licence či</w:t>
      </w:r>
      <w:r w:rsidR="0003308C">
        <w:rPr>
          <w:rFonts w:ascii="Segoe UI" w:hAnsi="Segoe UI" w:cs="Segoe UI"/>
          <w:sz w:val="22"/>
          <w:szCs w:val="22"/>
        </w:rPr>
        <w:t> </w:t>
      </w:r>
      <w:r w:rsidR="005F4694" w:rsidRPr="000D073F">
        <w:rPr>
          <w:rFonts w:ascii="Segoe UI" w:hAnsi="Segoe UI" w:cs="Segoe UI"/>
          <w:sz w:val="22"/>
          <w:szCs w:val="22"/>
        </w:rPr>
        <w:t xml:space="preserve">podlicence v nejširším možném rozsahu, který </w:t>
      </w:r>
      <w:r w:rsidR="00514A3F" w:rsidRPr="000D073F">
        <w:rPr>
          <w:rFonts w:ascii="Segoe UI" w:hAnsi="Segoe UI" w:cs="Segoe UI"/>
          <w:sz w:val="22"/>
          <w:szCs w:val="22"/>
        </w:rPr>
        <w:t>Objednateli</w:t>
      </w:r>
      <w:r w:rsidR="005F4694" w:rsidRPr="000D073F">
        <w:rPr>
          <w:rFonts w:ascii="Segoe UI" w:hAnsi="Segoe UI" w:cs="Segoe UI"/>
          <w:sz w:val="22"/>
          <w:szCs w:val="22"/>
        </w:rPr>
        <w:t xml:space="preserve"> nezpůsobí dodatečné náklady. Postup dle předchozí věty je možný jen s výslovným písemným souhlasem </w:t>
      </w:r>
      <w:r w:rsidR="00514A3F" w:rsidRPr="000D073F">
        <w:rPr>
          <w:rFonts w:ascii="Segoe UI" w:hAnsi="Segoe UI" w:cs="Segoe UI"/>
          <w:sz w:val="22"/>
          <w:szCs w:val="22"/>
        </w:rPr>
        <w:t>Objednatele</w:t>
      </w:r>
      <w:r w:rsidR="005F4694" w:rsidRPr="000D073F">
        <w:rPr>
          <w:rFonts w:ascii="Segoe UI" w:hAnsi="Segoe UI" w:cs="Segoe UI"/>
          <w:sz w:val="22"/>
          <w:szCs w:val="22"/>
        </w:rPr>
        <w:t xml:space="preserve">, přičemž se </w:t>
      </w:r>
      <w:r w:rsidR="00514A3F" w:rsidRPr="000D073F">
        <w:rPr>
          <w:rFonts w:ascii="Segoe UI" w:hAnsi="Segoe UI" w:cs="Segoe UI"/>
          <w:sz w:val="22"/>
          <w:szCs w:val="22"/>
        </w:rPr>
        <w:t>Objednatel</w:t>
      </w:r>
      <w:r w:rsidR="005F4694" w:rsidRPr="000D073F">
        <w:rPr>
          <w:rFonts w:ascii="Segoe UI" w:hAnsi="Segoe UI" w:cs="Segoe UI"/>
          <w:sz w:val="22"/>
          <w:szCs w:val="22"/>
        </w:rPr>
        <w:t xml:space="preserve"> zavazuje, že</w:t>
      </w:r>
      <w:r w:rsidR="0003308C">
        <w:rPr>
          <w:rFonts w:ascii="Segoe UI" w:hAnsi="Segoe UI" w:cs="Segoe UI"/>
          <w:sz w:val="22"/>
          <w:szCs w:val="22"/>
        </w:rPr>
        <w:t> </w:t>
      </w:r>
      <w:r w:rsidR="005F4694" w:rsidRPr="000D073F">
        <w:rPr>
          <w:rFonts w:ascii="Segoe UI" w:hAnsi="Segoe UI" w:cs="Segoe UI"/>
          <w:sz w:val="22"/>
          <w:szCs w:val="22"/>
        </w:rPr>
        <w:t>tento souhlas neodmítne poskytnout bez vážného důvodu.</w:t>
      </w:r>
    </w:p>
    <w:p w14:paraId="71B5E4BF" w14:textId="77777777" w:rsidR="005F4694" w:rsidRPr="000D073F" w:rsidRDefault="005F4694" w:rsidP="00A571D6">
      <w:pPr>
        <w:numPr>
          <w:ilvl w:val="1"/>
          <w:numId w:val="13"/>
        </w:numPr>
        <w:tabs>
          <w:tab w:val="clear" w:pos="850"/>
          <w:tab w:val="num" w:pos="2268"/>
        </w:tabs>
        <w:suppressAutoHyphens w:val="0"/>
        <w:spacing w:before="0" w:line="240" w:lineRule="auto"/>
        <w:ind w:left="2268" w:hanging="992"/>
        <w:jc w:val="both"/>
        <w:rPr>
          <w:rFonts w:ascii="Segoe UI" w:hAnsi="Segoe UI" w:cs="Segoe UI"/>
          <w:sz w:val="22"/>
          <w:szCs w:val="22"/>
        </w:rPr>
      </w:pPr>
      <w:r w:rsidRPr="000D073F">
        <w:rPr>
          <w:rFonts w:ascii="Segoe UI" w:hAnsi="Segoe UI" w:cs="Segoe UI"/>
          <w:sz w:val="22"/>
          <w:szCs w:val="22"/>
        </w:rPr>
        <w:t xml:space="preserve">Práva získaná v rámci plnění této Smlouvy přecházejí i na případného právního nástupce </w:t>
      </w:r>
      <w:r w:rsidR="00514A3F" w:rsidRPr="000D073F">
        <w:rPr>
          <w:rFonts w:ascii="Segoe UI" w:hAnsi="Segoe UI" w:cs="Segoe UI"/>
          <w:sz w:val="22"/>
          <w:szCs w:val="22"/>
        </w:rPr>
        <w:t>Objednatele</w:t>
      </w:r>
      <w:r w:rsidRPr="000D073F">
        <w:rPr>
          <w:rFonts w:ascii="Segoe UI" w:hAnsi="Segoe UI" w:cs="Segoe UI"/>
          <w:sz w:val="22"/>
          <w:szCs w:val="22"/>
        </w:rPr>
        <w:t xml:space="preserve">. Případná změna v osobě </w:t>
      </w:r>
      <w:r w:rsidR="00514A3F" w:rsidRPr="000D073F">
        <w:rPr>
          <w:rFonts w:ascii="Segoe UI" w:hAnsi="Segoe UI" w:cs="Segoe UI"/>
          <w:sz w:val="22"/>
          <w:szCs w:val="22"/>
        </w:rPr>
        <w:t xml:space="preserve">Dodavatele </w:t>
      </w:r>
      <w:r w:rsidRPr="000D073F">
        <w:rPr>
          <w:rFonts w:ascii="Segoe UI" w:hAnsi="Segoe UI" w:cs="Segoe UI"/>
          <w:sz w:val="22"/>
          <w:szCs w:val="22"/>
        </w:rPr>
        <w:t xml:space="preserve">(např. právní nástupnictví) nebude mít vliv na oprávnění udělená v rámci této Smlouvy </w:t>
      </w:r>
      <w:r w:rsidR="00514A3F" w:rsidRPr="000D073F">
        <w:rPr>
          <w:rFonts w:ascii="Segoe UI" w:hAnsi="Segoe UI" w:cs="Segoe UI"/>
          <w:sz w:val="22"/>
          <w:szCs w:val="22"/>
        </w:rPr>
        <w:t>Dodavatelem Objednateli</w:t>
      </w:r>
      <w:r w:rsidRPr="000D073F">
        <w:rPr>
          <w:rFonts w:ascii="Segoe UI" w:hAnsi="Segoe UI" w:cs="Segoe UI"/>
          <w:sz w:val="22"/>
          <w:szCs w:val="22"/>
        </w:rPr>
        <w:t>.</w:t>
      </w:r>
    </w:p>
    <w:p w14:paraId="6A1561E7" w14:textId="4D3574B8" w:rsidR="005F4694" w:rsidRPr="000D073F" w:rsidRDefault="005F4694" w:rsidP="00A571D6">
      <w:pPr>
        <w:numPr>
          <w:ilvl w:val="1"/>
          <w:numId w:val="13"/>
        </w:numPr>
        <w:tabs>
          <w:tab w:val="clear" w:pos="850"/>
          <w:tab w:val="num" w:pos="2268"/>
        </w:tabs>
        <w:suppressAutoHyphens w:val="0"/>
        <w:spacing w:before="0" w:line="240" w:lineRule="auto"/>
        <w:ind w:left="2268" w:hanging="992"/>
        <w:jc w:val="both"/>
        <w:rPr>
          <w:rFonts w:ascii="Segoe UI" w:hAnsi="Segoe UI" w:cs="Segoe UI"/>
          <w:sz w:val="22"/>
          <w:szCs w:val="22"/>
        </w:rPr>
      </w:pPr>
      <w:r w:rsidRPr="000D073F">
        <w:rPr>
          <w:rFonts w:ascii="Segoe UI" w:hAnsi="Segoe UI" w:cs="Segoe UI"/>
          <w:sz w:val="22"/>
          <w:szCs w:val="22"/>
        </w:rPr>
        <w:t xml:space="preserve">Ve vztahu k Licenci Software k Autorským dílům </w:t>
      </w:r>
      <w:r w:rsidR="00514A3F" w:rsidRPr="000D073F">
        <w:rPr>
          <w:rFonts w:ascii="Segoe UI" w:hAnsi="Segoe UI" w:cs="Segoe UI"/>
          <w:sz w:val="22"/>
          <w:szCs w:val="22"/>
        </w:rPr>
        <w:t xml:space="preserve">Dodavatel </w:t>
      </w:r>
      <w:r w:rsidRPr="000D073F">
        <w:rPr>
          <w:rFonts w:ascii="Segoe UI" w:hAnsi="Segoe UI" w:cs="Segoe UI"/>
          <w:sz w:val="22"/>
          <w:szCs w:val="22"/>
        </w:rPr>
        <w:t>prohlašuje, že</w:t>
      </w:r>
      <w:r w:rsidR="0003308C">
        <w:rPr>
          <w:rFonts w:ascii="Segoe UI" w:hAnsi="Segoe UI" w:cs="Segoe UI"/>
          <w:sz w:val="22"/>
          <w:szCs w:val="22"/>
        </w:rPr>
        <w:t> </w:t>
      </w:r>
      <w:r w:rsidRPr="000D073F">
        <w:rPr>
          <w:rFonts w:ascii="Segoe UI" w:hAnsi="Segoe UI" w:cs="Segoe UI"/>
          <w:sz w:val="22"/>
          <w:szCs w:val="22"/>
        </w:rPr>
        <w:t xml:space="preserve">oprávněné zájmy autora nemohou být značně nepříznivě dotčeny tím, že </w:t>
      </w:r>
      <w:r w:rsidR="00514A3F" w:rsidRPr="000D073F">
        <w:rPr>
          <w:rFonts w:ascii="Segoe UI" w:hAnsi="Segoe UI" w:cs="Segoe UI"/>
          <w:sz w:val="22"/>
          <w:szCs w:val="22"/>
        </w:rPr>
        <w:t>Objednatel</w:t>
      </w:r>
      <w:r w:rsidRPr="000D073F">
        <w:rPr>
          <w:rFonts w:ascii="Segoe UI" w:hAnsi="Segoe UI" w:cs="Segoe UI"/>
          <w:sz w:val="22"/>
          <w:szCs w:val="22"/>
        </w:rPr>
        <w:t xml:space="preserve"> nebude Licenci vůbec či zčásti užívat. Bez ohledu na tuto skutečnost tímto Smluvní strany sjednávají, že právo </w:t>
      </w:r>
      <w:r w:rsidR="00514A3F" w:rsidRPr="000D073F">
        <w:rPr>
          <w:rFonts w:ascii="Segoe UI" w:hAnsi="Segoe UI" w:cs="Segoe UI"/>
          <w:sz w:val="22"/>
          <w:szCs w:val="22"/>
        </w:rPr>
        <w:t xml:space="preserve">Dodavatele </w:t>
      </w:r>
      <w:r w:rsidRPr="000D073F">
        <w:rPr>
          <w:rFonts w:ascii="Segoe UI" w:hAnsi="Segoe UI" w:cs="Segoe UI"/>
          <w:sz w:val="22"/>
          <w:szCs w:val="22"/>
        </w:rPr>
        <w:t>na</w:t>
      </w:r>
      <w:r w:rsidR="0003308C">
        <w:rPr>
          <w:rFonts w:ascii="Segoe UI" w:hAnsi="Segoe UI" w:cs="Segoe UI"/>
          <w:sz w:val="22"/>
          <w:szCs w:val="22"/>
        </w:rPr>
        <w:t> </w:t>
      </w:r>
      <w:r w:rsidRPr="000D073F">
        <w:rPr>
          <w:rFonts w:ascii="Segoe UI" w:hAnsi="Segoe UI" w:cs="Segoe UI"/>
          <w:sz w:val="22"/>
          <w:szCs w:val="22"/>
        </w:rPr>
        <w:t xml:space="preserve">odstoupení dle § 2378 </w:t>
      </w:r>
      <w:r w:rsidR="00514A3F" w:rsidRPr="000D073F">
        <w:rPr>
          <w:rFonts w:ascii="Segoe UI" w:hAnsi="Segoe UI" w:cs="Segoe UI"/>
          <w:sz w:val="22"/>
          <w:szCs w:val="22"/>
        </w:rPr>
        <w:t>OZ</w:t>
      </w:r>
      <w:r w:rsidRPr="000D073F">
        <w:rPr>
          <w:rFonts w:ascii="Segoe UI" w:hAnsi="Segoe UI" w:cs="Segoe UI"/>
          <w:sz w:val="22"/>
          <w:szCs w:val="22"/>
        </w:rPr>
        <w:t xml:space="preserve"> není </w:t>
      </w:r>
      <w:r w:rsidR="00514A3F" w:rsidRPr="000D073F">
        <w:rPr>
          <w:rFonts w:ascii="Segoe UI" w:hAnsi="Segoe UI" w:cs="Segoe UI"/>
          <w:sz w:val="22"/>
          <w:szCs w:val="22"/>
        </w:rPr>
        <w:t xml:space="preserve">Dodavatel </w:t>
      </w:r>
      <w:r w:rsidRPr="000D073F">
        <w:rPr>
          <w:rFonts w:ascii="Segoe UI" w:hAnsi="Segoe UI" w:cs="Segoe UI"/>
          <w:sz w:val="22"/>
          <w:szCs w:val="22"/>
        </w:rPr>
        <w:t xml:space="preserve">oprávněn uplatnit před uplynutím </w:t>
      </w:r>
      <w:r w:rsidR="00514A3F" w:rsidRPr="000D073F">
        <w:rPr>
          <w:rFonts w:ascii="Segoe UI" w:hAnsi="Segoe UI" w:cs="Segoe UI"/>
          <w:sz w:val="22"/>
          <w:szCs w:val="22"/>
        </w:rPr>
        <w:t>10</w:t>
      </w:r>
      <w:r w:rsidRPr="000D073F">
        <w:rPr>
          <w:rFonts w:ascii="Segoe UI" w:hAnsi="Segoe UI" w:cs="Segoe UI"/>
          <w:sz w:val="22"/>
          <w:szCs w:val="22"/>
        </w:rPr>
        <w:t xml:space="preserve"> let od poskytnutí </w:t>
      </w:r>
      <w:r w:rsidR="00514A3F" w:rsidRPr="000D073F">
        <w:rPr>
          <w:rFonts w:ascii="Segoe UI" w:hAnsi="Segoe UI" w:cs="Segoe UI"/>
          <w:sz w:val="22"/>
          <w:szCs w:val="22"/>
        </w:rPr>
        <w:t>l</w:t>
      </w:r>
      <w:r w:rsidRPr="000D073F">
        <w:rPr>
          <w:rFonts w:ascii="Segoe UI" w:hAnsi="Segoe UI" w:cs="Segoe UI"/>
          <w:sz w:val="22"/>
          <w:szCs w:val="22"/>
        </w:rPr>
        <w:t>icence.</w:t>
      </w:r>
    </w:p>
    <w:p w14:paraId="5159D81F" w14:textId="584DA977" w:rsidR="00D35406" w:rsidRPr="000D073F" w:rsidRDefault="00D35406" w:rsidP="00A571D6">
      <w:pPr>
        <w:numPr>
          <w:ilvl w:val="1"/>
          <w:numId w:val="13"/>
        </w:numPr>
        <w:tabs>
          <w:tab w:val="clear" w:pos="850"/>
          <w:tab w:val="num" w:pos="2268"/>
        </w:tabs>
        <w:suppressAutoHyphens w:val="0"/>
        <w:spacing w:before="0" w:line="240" w:lineRule="auto"/>
        <w:ind w:left="2268" w:hanging="992"/>
        <w:jc w:val="both"/>
        <w:rPr>
          <w:rFonts w:ascii="Segoe UI" w:hAnsi="Segoe UI" w:cs="Segoe UI"/>
          <w:sz w:val="22"/>
          <w:szCs w:val="22"/>
        </w:rPr>
      </w:pPr>
      <w:r w:rsidRPr="000D073F">
        <w:rPr>
          <w:rFonts w:ascii="Segoe UI" w:eastAsia="Calibri" w:hAnsi="Segoe UI" w:cs="Segoe UI"/>
          <w:sz w:val="22"/>
          <w:szCs w:val="22"/>
        </w:rPr>
        <w:lastRenderedPageBreak/>
        <w:t xml:space="preserve">Licence k Software je poskytována na dobu účinnosti Smlouvy, nedohodnou-li se </w:t>
      </w:r>
      <w:r w:rsidR="0041416B" w:rsidRPr="000D073F">
        <w:rPr>
          <w:rFonts w:ascii="Segoe UI" w:eastAsia="Calibri" w:hAnsi="Segoe UI" w:cs="Segoe UI"/>
          <w:sz w:val="22"/>
          <w:szCs w:val="22"/>
        </w:rPr>
        <w:t>S</w:t>
      </w:r>
      <w:r w:rsidRPr="000D073F">
        <w:rPr>
          <w:rFonts w:ascii="Segoe UI" w:eastAsia="Calibri" w:hAnsi="Segoe UI" w:cs="Segoe UI"/>
          <w:sz w:val="22"/>
          <w:szCs w:val="22"/>
        </w:rPr>
        <w:t xml:space="preserve">mluvní strany jinak. </w:t>
      </w:r>
    </w:p>
    <w:p w14:paraId="7EC50B1A" w14:textId="77777777" w:rsidR="005F4694" w:rsidRPr="000D073F" w:rsidRDefault="005F4694" w:rsidP="0004688D">
      <w:pPr>
        <w:pStyle w:val="Nadpis2"/>
        <w:numPr>
          <w:ilvl w:val="2"/>
          <w:numId w:val="5"/>
        </w:numPr>
        <w:spacing w:line="240" w:lineRule="auto"/>
        <w:ind w:hanging="567"/>
        <w:rPr>
          <w:rFonts w:ascii="Segoe UI" w:eastAsia="Calibri" w:hAnsi="Segoe UI" w:cs="Segoe UI"/>
          <w:sz w:val="22"/>
          <w:szCs w:val="22"/>
        </w:rPr>
      </w:pPr>
      <w:bookmarkStart w:id="131" w:name="_Ref288760007"/>
      <w:bookmarkStart w:id="132" w:name="_Ref290852567"/>
      <w:r w:rsidRPr="000D073F">
        <w:rPr>
          <w:rFonts w:ascii="Segoe UI" w:eastAsia="Calibri" w:hAnsi="Segoe UI" w:cs="Segoe UI"/>
          <w:sz w:val="22"/>
          <w:szCs w:val="22"/>
        </w:rPr>
        <w:t>Udělení licence třetí osobou</w:t>
      </w:r>
      <w:bookmarkEnd w:id="131"/>
      <w:bookmarkEnd w:id="132"/>
    </w:p>
    <w:p w14:paraId="6847EF96" w14:textId="5A9CB18D" w:rsidR="005F4694" w:rsidRPr="000D073F" w:rsidRDefault="005F4694" w:rsidP="00A571D6">
      <w:pPr>
        <w:pStyle w:val="Odstavecseseznamem"/>
        <w:numPr>
          <w:ilvl w:val="1"/>
          <w:numId w:val="14"/>
        </w:numPr>
        <w:suppressAutoHyphens w:val="0"/>
        <w:ind w:left="2268" w:hanging="992"/>
        <w:jc w:val="both"/>
        <w:rPr>
          <w:rFonts w:ascii="Segoe UI" w:hAnsi="Segoe UI" w:cs="Segoe UI"/>
          <w:sz w:val="22"/>
          <w:szCs w:val="22"/>
        </w:rPr>
      </w:pPr>
      <w:r w:rsidRPr="000D073F">
        <w:rPr>
          <w:rFonts w:ascii="Segoe UI" w:hAnsi="Segoe UI" w:cs="Segoe UI"/>
          <w:sz w:val="22"/>
          <w:szCs w:val="22"/>
        </w:rPr>
        <w:t xml:space="preserve">Pro všechny případy, ve kterých nemůže </w:t>
      </w:r>
      <w:r w:rsidR="00CD0088" w:rsidRPr="000D073F">
        <w:rPr>
          <w:rFonts w:ascii="Segoe UI" w:hAnsi="Segoe UI" w:cs="Segoe UI"/>
          <w:sz w:val="22"/>
          <w:szCs w:val="22"/>
        </w:rPr>
        <w:t xml:space="preserve">Dodavatel </w:t>
      </w:r>
      <w:r w:rsidRPr="000D073F">
        <w:rPr>
          <w:rFonts w:ascii="Segoe UI" w:hAnsi="Segoe UI" w:cs="Segoe UI"/>
          <w:sz w:val="22"/>
          <w:szCs w:val="22"/>
        </w:rPr>
        <w:t xml:space="preserve">z objektivních důvodů sám udělit </w:t>
      </w:r>
      <w:r w:rsidR="00CD0088" w:rsidRPr="000D073F">
        <w:rPr>
          <w:rFonts w:ascii="Segoe UI" w:hAnsi="Segoe UI" w:cs="Segoe UI"/>
          <w:sz w:val="22"/>
          <w:szCs w:val="22"/>
        </w:rPr>
        <w:t>Objednateli</w:t>
      </w:r>
      <w:r w:rsidRPr="000D073F">
        <w:rPr>
          <w:rFonts w:ascii="Segoe UI" w:hAnsi="Segoe UI" w:cs="Segoe UI"/>
          <w:sz w:val="22"/>
          <w:szCs w:val="22"/>
        </w:rPr>
        <w:t xml:space="preserve"> oprávnění dle </w:t>
      </w:r>
      <w:r w:rsidR="00CD0088" w:rsidRPr="000D073F">
        <w:rPr>
          <w:rFonts w:ascii="Segoe UI" w:hAnsi="Segoe UI" w:cs="Segoe UI"/>
          <w:sz w:val="22"/>
          <w:szCs w:val="22"/>
        </w:rPr>
        <w:t xml:space="preserve">čl. </w:t>
      </w:r>
      <w:r w:rsidR="0041416B" w:rsidRPr="000D073F">
        <w:rPr>
          <w:rFonts w:ascii="Segoe UI" w:hAnsi="Segoe UI" w:cs="Segoe UI"/>
          <w:sz w:val="22"/>
          <w:szCs w:val="22"/>
        </w:rPr>
        <w:fldChar w:fldCharType="begin"/>
      </w:r>
      <w:r w:rsidR="0041416B" w:rsidRPr="000D073F">
        <w:rPr>
          <w:rFonts w:ascii="Segoe UI" w:hAnsi="Segoe UI" w:cs="Segoe UI"/>
          <w:sz w:val="22"/>
          <w:szCs w:val="22"/>
        </w:rPr>
        <w:instrText xml:space="preserve"> REF _Ref137121210 \r \h </w:instrText>
      </w:r>
      <w:r w:rsidR="000D073F" w:rsidRPr="000D073F">
        <w:rPr>
          <w:rFonts w:ascii="Segoe UI" w:hAnsi="Segoe UI" w:cs="Segoe UI"/>
          <w:sz w:val="22"/>
          <w:szCs w:val="22"/>
        </w:rPr>
        <w:instrText xml:space="preserve"> \* MERGEFORMAT </w:instrText>
      </w:r>
      <w:r w:rsidR="0041416B" w:rsidRPr="000D073F">
        <w:rPr>
          <w:rFonts w:ascii="Segoe UI" w:hAnsi="Segoe UI" w:cs="Segoe UI"/>
          <w:sz w:val="22"/>
          <w:szCs w:val="22"/>
        </w:rPr>
      </w:r>
      <w:r w:rsidR="0041416B" w:rsidRPr="000D073F">
        <w:rPr>
          <w:rFonts w:ascii="Segoe UI" w:hAnsi="Segoe UI" w:cs="Segoe UI"/>
          <w:sz w:val="22"/>
          <w:szCs w:val="22"/>
        </w:rPr>
        <w:fldChar w:fldCharType="separate"/>
      </w:r>
      <w:r w:rsidR="002715EF">
        <w:rPr>
          <w:rFonts w:ascii="Segoe UI" w:hAnsi="Segoe UI" w:cs="Segoe UI"/>
          <w:sz w:val="22"/>
          <w:szCs w:val="22"/>
        </w:rPr>
        <w:t>10.2.2</w:t>
      </w:r>
      <w:r w:rsidR="0041416B" w:rsidRPr="000D073F">
        <w:rPr>
          <w:rFonts w:ascii="Segoe UI" w:hAnsi="Segoe UI" w:cs="Segoe UI"/>
          <w:sz w:val="22"/>
          <w:szCs w:val="22"/>
        </w:rPr>
        <w:fldChar w:fldCharType="end"/>
      </w:r>
      <w:r w:rsidR="0041416B" w:rsidRPr="000D073F">
        <w:rPr>
          <w:rFonts w:ascii="Segoe UI" w:hAnsi="Segoe UI" w:cs="Segoe UI"/>
          <w:sz w:val="22"/>
          <w:szCs w:val="22"/>
        </w:rPr>
        <w:t xml:space="preserve"> </w:t>
      </w:r>
      <w:r w:rsidRPr="000D073F">
        <w:rPr>
          <w:rFonts w:ascii="Segoe UI" w:hAnsi="Segoe UI" w:cs="Segoe UI"/>
          <w:sz w:val="22"/>
          <w:szCs w:val="22"/>
        </w:rPr>
        <w:t xml:space="preserve">k Autorskému dílu vytvořeným v rámci </w:t>
      </w:r>
      <w:r w:rsidR="00CD0088" w:rsidRPr="000D073F">
        <w:rPr>
          <w:rFonts w:ascii="Segoe UI" w:hAnsi="Segoe UI" w:cs="Segoe UI"/>
          <w:sz w:val="22"/>
          <w:szCs w:val="22"/>
        </w:rPr>
        <w:t>předmětu plnění</w:t>
      </w:r>
      <w:r w:rsidRPr="000D073F">
        <w:rPr>
          <w:rFonts w:ascii="Segoe UI" w:hAnsi="Segoe UI" w:cs="Segoe UI"/>
          <w:sz w:val="22"/>
          <w:szCs w:val="22"/>
        </w:rPr>
        <w:t xml:space="preserve">, </w:t>
      </w:r>
      <w:r w:rsidR="00CD0088" w:rsidRPr="000D073F">
        <w:rPr>
          <w:rFonts w:ascii="Segoe UI" w:hAnsi="Segoe UI" w:cs="Segoe UI"/>
          <w:sz w:val="22"/>
          <w:szCs w:val="22"/>
        </w:rPr>
        <w:t xml:space="preserve">Dodavatel </w:t>
      </w:r>
      <w:r w:rsidRPr="000D073F">
        <w:rPr>
          <w:rFonts w:ascii="Segoe UI" w:hAnsi="Segoe UI" w:cs="Segoe UI"/>
          <w:sz w:val="22"/>
          <w:szCs w:val="22"/>
        </w:rPr>
        <w:t xml:space="preserve">zajistí, že třetí osoba, jež vykonává majetková práva k příslušnému Autorskému dílu, udělí </w:t>
      </w:r>
      <w:r w:rsidR="00CD0088" w:rsidRPr="000D073F">
        <w:rPr>
          <w:rFonts w:ascii="Segoe UI" w:hAnsi="Segoe UI" w:cs="Segoe UI"/>
          <w:sz w:val="22"/>
          <w:szCs w:val="22"/>
        </w:rPr>
        <w:t xml:space="preserve">Objednateli </w:t>
      </w:r>
      <w:r w:rsidRPr="000D073F">
        <w:rPr>
          <w:rFonts w:ascii="Segoe UI" w:hAnsi="Segoe UI" w:cs="Segoe UI"/>
          <w:sz w:val="22"/>
          <w:szCs w:val="22"/>
        </w:rPr>
        <w:t xml:space="preserve">bezúplatně </w:t>
      </w:r>
      <w:r w:rsidR="0041416B" w:rsidRPr="000D073F">
        <w:rPr>
          <w:rFonts w:ascii="Segoe UI" w:hAnsi="Segoe UI" w:cs="Segoe UI"/>
          <w:sz w:val="22"/>
          <w:szCs w:val="22"/>
        </w:rPr>
        <w:t>ne</w:t>
      </w:r>
      <w:r w:rsidRPr="000D073F">
        <w:rPr>
          <w:rFonts w:ascii="Segoe UI" w:hAnsi="Segoe UI" w:cs="Segoe UI"/>
          <w:sz w:val="22"/>
          <w:szCs w:val="22"/>
        </w:rPr>
        <w:t>výhradní oprávnění (licenci) Autorské dílo užít, resp. právo vytěžovat a zužitkovat Databázi, v rozsahu a za podmínek dle</w:t>
      </w:r>
      <w:r w:rsidR="00CD0088" w:rsidRPr="000D073F">
        <w:rPr>
          <w:rFonts w:ascii="Segoe UI" w:hAnsi="Segoe UI" w:cs="Segoe UI"/>
          <w:sz w:val="22"/>
          <w:szCs w:val="22"/>
        </w:rPr>
        <w:t xml:space="preserve"> čl.</w:t>
      </w:r>
      <w:r w:rsidR="0003308C">
        <w:rPr>
          <w:rFonts w:ascii="Segoe UI" w:hAnsi="Segoe UI" w:cs="Segoe UI"/>
          <w:sz w:val="22"/>
          <w:szCs w:val="22"/>
        </w:rPr>
        <w:t> </w:t>
      </w:r>
      <w:r w:rsidR="0041416B" w:rsidRPr="000D073F">
        <w:rPr>
          <w:rFonts w:ascii="Segoe UI" w:hAnsi="Segoe UI" w:cs="Segoe UI"/>
          <w:sz w:val="22"/>
          <w:szCs w:val="22"/>
        </w:rPr>
        <w:fldChar w:fldCharType="begin"/>
      </w:r>
      <w:r w:rsidR="0041416B" w:rsidRPr="000D073F">
        <w:rPr>
          <w:rFonts w:ascii="Segoe UI" w:hAnsi="Segoe UI" w:cs="Segoe UI"/>
          <w:sz w:val="22"/>
          <w:szCs w:val="22"/>
        </w:rPr>
        <w:instrText xml:space="preserve"> REF _Ref137121210 \r \h </w:instrText>
      </w:r>
      <w:r w:rsidR="000D073F" w:rsidRPr="000D073F">
        <w:rPr>
          <w:rFonts w:ascii="Segoe UI" w:hAnsi="Segoe UI" w:cs="Segoe UI"/>
          <w:sz w:val="22"/>
          <w:szCs w:val="22"/>
        </w:rPr>
        <w:instrText xml:space="preserve"> \* MERGEFORMAT </w:instrText>
      </w:r>
      <w:r w:rsidR="0041416B" w:rsidRPr="000D073F">
        <w:rPr>
          <w:rFonts w:ascii="Segoe UI" w:hAnsi="Segoe UI" w:cs="Segoe UI"/>
          <w:sz w:val="22"/>
          <w:szCs w:val="22"/>
        </w:rPr>
      </w:r>
      <w:r w:rsidR="0041416B" w:rsidRPr="000D073F">
        <w:rPr>
          <w:rFonts w:ascii="Segoe UI" w:hAnsi="Segoe UI" w:cs="Segoe UI"/>
          <w:sz w:val="22"/>
          <w:szCs w:val="22"/>
        </w:rPr>
        <w:fldChar w:fldCharType="separate"/>
      </w:r>
      <w:r w:rsidR="002715EF">
        <w:rPr>
          <w:rFonts w:ascii="Segoe UI" w:hAnsi="Segoe UI" w:cs="Segoe UI"/>
          <w:sz w:val="22"/>
          <w:szCs w:val="22"/>
        </w:rPr>
        <w:t>10.2.2</w:t>
      </w:r>
      <w:r w:rsidR="0041416B" w:rsidRPr="000D073F">
        <w:rPr>
          <w:rFonts w:ascii="Segoe UI" w:hAnsi="Segoe UI" w:cs="Segoe UI"/>
          <w:sz w:val="22"/>
          <w:szCs w:val="22"/>
        </w:rPr>
        <w:fldChar w:fldCharType="end"/>
      </w:r>
      <w:r w:rsidRPr="000D073F">
        <w:rPr>
          <w:rFonts w:ascii="Segoe UI" w:hAnsi="Segoe UI" w:cs="Segoe UI"/>
          <w:sz w:val="22"/>
          <w:szCs w:val="22"/>
        </w:rPr>
        <w:t xml:space="preserve">, a to tak, že příslušné oprávnění bude </w:t>
      </w:r>
      <w:r w:rsidR="00CD0088" w:rsidRPr="000D073F">
        <w:rPr>
          <w:rFonts w:ascii="Segoe UI" w:hAnsi="Segoe UI" w:cs="Segoe UI"/>
          <w:sz w:val="22"/>
          <w:szCs w:val="22"/>
        </w:rPr>
        <w:t xml:space="preserve">Objednateli </w:t>
      </w:r>
      <w:r w:rsidRPr="000D073F">
        <w:rPr>
          <w:rFonts w:ascii="Segoe UI" w:hAnsi="Segoe UI" w:cs="Segoe UI"/>
          <w:sz w:val="22"/>
          <w:szCs w:val="22"/>
        </w:rPr>
        <w:t xml:space="preserve">uděleno v písemně formě nejpozději v den předání příslušného Autorského díla. </w:t>
      </w:r>
    </w:p>
    <w:p w14:paraId="2ABF332C" w14:textId="679C1A1B" w:rsidR="005F4694" w:rsidRPr="000D073F" w:rsidRDefault="005F4694" w:rsidP="00A571D6">
      <w:pPr>
        <w:pStyle w:val="Odstavecseseznamem"/>
        <w:numPr>
          <w:ilvl w:val="1"/>
          <w:numId w:val="14"/>
        </w:numPr>
        <w:suppressAutoHyphens w:val="0"/>
        <w:spacing w:after="120"/>
        <w:ind w:left="2268" w:hanging="992"/>
        <w:contextualSpacing w:val="0"/>
        <w:jc w:val="both"/>
        <w:rPr>
          <w:rFonts w:ascii="Segoe UI" w:hAnsi="Segoe UI" w:cs="Segoe UI"/>
          <w:sz w:val="22"/>
          <w:szCs w:val="22"/>
        </w:rPr>
      </w:pPr>
      <w:r w:rsidRPr="000D073F">
        <w:rPr>
          <w:rFonts w:ascii="Segoe UI" w:hAnsi="Segoe UI" w:cs="Segoe UI"/>
          <w:sz w:val="22"/>
          <w:szCs w:val="22"/>
        </w:rPr>
        <w:t xml:space="preserve">Nebude-li </w:t>
      </w:r>
      <w:r w:rsidR="00CD0088" w:rsidRPr="000D073F">
        <w:rPr>
          <w:rFonts w:ascii="Segoe UI" w:hAnsi="Segoe UI" w:cs="Segoe UI"/>
          <w:sz w:val="22"/>
          <w:szCs w:val="22"/>
        </w:rPr>
        <w:t xml:space="preserve">Objednateli </w:t>
      </w:r>
      <w:r w:rsidRPr="000D073F">
        <w:rPr>
          <w:rFonts w:ascii="Segoe UI" w:hAnsi="Segoe UI" w:cs="Segoe UI"/>
          <w:sz w:val="22"/>
          <w:szCs w:val="22"/>
        </w:rPr>
        <w:t xml:space="preserve">v den předání příslušného Autorského díla předloženo v písemné formě udělení oprávnění třetí osobou dle předchozí věty, znamená to, že příslušná oprávnění udělil </w:t>
      </w:r>
      <w:r w:rsidR="00CD0088" w:rsidRPr="000D073F">
        <w:rPr>
          <w:rFonts w:ascii="Segoe UI" w:hAnsi="Segoe UI" w:cs="Segoe UI"/>
          <w:sz w:val="22"/>
          <w:szCs w:val="22"/>
        </w:rPr>
        <w:t>Objednateli Dodavatel</w:t>
      </w:r>
      <w:r w:rsidRPr="000D073F">
        <w:rPr>
          <w:rFonts w:ascii="Segoe UI" w:hAnsi="Segoe UI" w:cs="Segoe UI"/>
          <w:sz w:val="22"/>
          <w:szCs w:val="22"/>
        </w:rPr>
        <w:t xml:space="preserve"> dle </w:t>
      </w:r>
      <w:r w:rsidR="00CD0088" w:rsidRPr="000D073F">
        <w:rPr>
          <w:rFonts w:ascii="Segoe UI" w:hAnsi="Segoe UI" w:cs="Segoe UI"/>
          <w:sz w:val="22"/>
          <w:szCs w:val="22"/>
        </w:rPr>
        <w:t xml:space="preserve">čl. </w:t>
      </w:r>
      <w:r w:rsidR="00CB0D50" w:rsidRPr="000D073F">
        <w:rPr>
          <w:rFonts w:ascii="Segoe UI" w:hAnsi="Segoe UI" w:cs="Segoe UI"/>
          <w:sz w:val="22"/>
          <w:szCs w:val="22"/>
        </w:rPr>
        <w:fldChar w:fldCharType="begin"/>
      </w:r>
      <w:r w:rsidR="00CB0D50" w:rsidRPr="000D073F">
        <w:rPr>
          <w:rFonts w:ascii="Segoe UI" w:hAnsi="Segoe UI" w:cs="Segoe UI"/>
          <w:sz w:val="22"/>
          <w:szCs w:val="22"/>
        </w:rPr>
        <w:instrText xml:space="preserve"> REF _Ref137121210 \r \h </w:instrText>
      </w:r>
      <w:r w:rsidR="000D073F" w:rsidRPr="000D073F">
        <w:rPr>
          <w:rFonts w:ascii="Segoe UI" w:hAnsi="Segoe UI" w:cs="Segoe UI"/>
          <w:sz w:val="22"/>
          <w:szCs w:val="22"/>
        </w:rPr>
        <w:instrText xml:space="preserve"> \* MERGEFORMAT </w:instrText>
      </w:r>
      <w:r w:rsidR="00CB0D50" w:rsidRPr="000D073F">
        <w:rPr>
          <w:rFonts w:ascii="Segoe UI" w:hAnsi="Segoe UI" w:cs="Segoe UI"/>
          <w:sz w:val="22"/>
          <w:szCs w:val="22"/>
        </w:rPr>
      </w:r>
      <w:r w:rsidR="00CB0D50" w:rsidRPr="000D073F">
        <w:rPr>
          <w:rFonts w:ascii="Segoe UI" w:hAnsi="Segoe UI" w:cs="Segoe UI"/>
          <w:sz w:val="22"/>
          <w:szCs w:val="22"/>
        </w:rPr>
        <w:fldChar w:fldCharType="separate"/>
      </w:r>
      <w:r w:rsidR="002715EF">
        <w:rPr>
          <w:rFonts w:ascii="Segoe UI" w:hAnsi="Segoe UI" w:cs="Segoe UI"/>
          <w:sz w:val="22"/>
          <w:szCs w:val="22"/>
        </w:rPr>
        <w:t>10.2.2</w:t>
      </w:r>
      <w:r w:rsidR="00CB0D50" w:rsidRPr="000D073F">
        <w:rPr>
          <w:rFonts w:ascii="Segoe UI" w:hAnsi="Segoe UI" w:cs="Segoe UI"/>
          <w:sz w:val="22"/>
          <w:szCs w:val="22"/>
        </w:rPr>
        <w:fldChar w:fldCharType="end"/>
      </w:r>
      <w:r w:rsidRPr="000D073F">
        <w:rPr>
          <w:rFonts w:ascii="Segoe UI" w:hAnsi="Segoe UI" w:cs="Segoe UI"/>
          <w:sz w:val="22"/>
          <w:szCs w:val="22"/>
        </w:rPr>
        <w:t xml:space="preserve">. </w:t>
      </w:r>
    </w:p>
    <w:p w14:paraId="041AE51F" w14:textId="77777777" w:rsidR="002B2A4D" w:rsidRPr="000D073F" w:rsidRDefault="002B2A4D" w:rsidP="002B2A4D">
      <w:pPr>
        <w:pStyle w:val="Nadpis2"/>
        <w:numPr>
          <w:ilvl w:val="2"/>
          <w:numId w:val="5"/>
        </w:numPr>
        <w:spacing w:line="240" w:lineRule="auto"/>
        <w:rPr>
          <w:rFonts w:ascii="Segoe UI" w:eastAsia="Calibri" w:hAnsi="Segoe UI" w:cs="Segoe UI"/>
          <w:sz w:val="22"/>
          <w:szCs w:val="22"/>
        </w:rPr>
      </w:pPr>
      <w:r w:rsidRPr="000D073F">
        <w:rPr>
          <w:rFonts w:ascii="Segoe UI" w:eastAsia="Calibri" w:hAnsi="Segoe UI" w:cs="Segoe UI"/>
          <w:sz w:val="22"/>
          <w:szCs w:val="22"/>
        </w:rPr>
        <w:t>Udělení veškerých práv uvedených v tomto článku Smlouvy nelze ze strany Dodavatele vypovědět</w:t>
      </w:r>
      <w:r w:rsidR="00FF35C9" w:rsidRPr="000D073F">
        <w:rPr>
          <w:rFonts w:ascii="Segoe UI" w:eastAsia="Calibri" w:hAnsi="Segoe UI" w:cs="Segoe UI"/>
          <w:sz w:val="22"/>
          <w:szCs w:val="22"/>
        </w:rPr>
        <w:t>, s výjimkou těch práv, u nichž to Smlouva výslovně umožňuje.</w:t>
      </w:r>
    </w:p>
    <w:p w14:paraId="16D48A57" w14:textId="1BE8DACC" w:rsidR="002B2A4D" w:rsidRPr="000D073F" w:rsidRDefault="002B2A4D" w:rsidP="002B2A4D">
      <w:pPr>
        <w:pStyle w:val="Nadpis2"/>
        <w:numPr>
          <w:ilvl w:val="2"/>
          <w:numId w:val="5"/>
        </w:numPr>
        <w:spacing w:line="240" w:lineRule="auto"/>
        <w:rPr>
          <w:rFonts w:ascii="Segoe UI" w:eastAsia="Calibri" w:hAnsi="Segoe UI" w:cs="Segoe UI"/>
          <w:sz w:val="22"/>
          <w:szCs w:val="22"/>
        </w:rPr>
      </w:pPr>
      <w:r w:rsidRPr="000D073F">
        <w:rPr>
          <w:rFonts w:ascii="Segoe UI" w:eastAsia="Calibri" w:hAnsi="Segoe UI" w:cs="Segoe UI"/>
          <w:sz w:val="22"/>
          <w:szCs w:val="22"/>
        </w:rPr>
        <w:t>Dodavatel prohlašuje, že veškeré jím dodané plnění podle Smlouvy bude prosté právních vad a zavazuje se odškodnit v plné výši Objednatele v případě, že třetí osoba úspěšně uplatní autorskoprávní nebo jiný nárok plynoucí z právní vady poskytnutého plnění dle Smlouvy. V případě, že by nárok třetí osoby vzniklý v souvislosti s plněním Dodavatele dle Smlouvy, bez ohledu na jeho oprávněnost, vedl k dočasnému či</w:t>
      </w:r>
      <w:r w:rsidR="002755A0">
        <w:rPr>
          <w:rFonts w:ascii="Segoe UI" w:eastAsia="Calibri" w:hAnsi="Segoe UI" w:cs="Segoe UI"/>
          <w:sz w:val="22"/>
          <w:szCs w:val="22"/>
        </w:rPr>
        <w:t> </w:t>
      </w:r>
      <w:r w:rsidRPr="000D073F">
        <w:rPr>
          <w:rFonts w:ascii="Segoe UI" w:eastAsia="Calibri" w:hAnsi="Segoe UI" w:cs="Segoe UI"/>
          <w:sz w:val="22"/>
          <w:szCs w:val="22"/>
        </w:rPr>
        <w:t xml:space="preserve">trvalému soudnímu zákazu či omezení užívání Předmětu plnění či jeho části, zavazuje se Dodavatel zajistit náhradní řešení a minimalizovat dopady takovéto situace, a to bez dopadu na cenu </w:t>
      </w:r>
      <w:r w:rsidR="00FE7DC7" w:rsidRPr="000D073F">
        <w:rPr>
          <w:rFonts w:ascii="Segoe UI" w:eastAsia="Calibri" w:hAnsi="Segoe UI" w:cs="Segoe UI"/>
          <w:sz w:val="22"/>
          <w:szCs w:val="22"/>
        </w:rPr>
        <w:t>p</w:t>
      </w:r>
      <w:r w:rsidRPr="000D073F">
        <w:rPr>
          <w:rFonts w:ascii="Segoe UI" w:eastAsia="Calibri" w:hAnsi="Segoe UI" w:cs="Segoe UI"/>
          <w:sz w:val="22"/>
          <w:szCs w:val="22"/>
        </w:rPr>
        <w:t>ředmětu plnění sjednanou dle Smlouvy, přičemž současně nebudou dotčeny ani nároky Objednatele na náhradu škody.</w:t>
      </w:r>
    </w:p>
    <w:p w14:paraId="72CBE84B" w14:textId="77777777" w:rsidR="002B2A4D" w:rsidRPr="000D073F" w:rsidRDefault="002B2A4D" w:rsidP="002B2A4D">
      <w:pPr>
        <w:pStyle w:val="Nadpis2"/>
        <w:numPr>
          <w:ilvl w:val="2"/>
          <w:numId w:val="5"/>
        </w:numPr>
        <w:spacing w:line="240" w:lineRule="auto"/>
        <w:rPr>
          <w:rFonts w:ascii="Segoe UI" w:eastAsia="Calibri" w:hAnsi="Segoe UI" w:cs="Segoe UI"/>
          <w:sz w:val="22"/>
          <w:szCs w:val="22"/>
        </w:rPr>
      </w:pPr>
      <w:r w:rsidRPr="000D073F">
        <w:rPr>
          <w:rFonts w:ascii="Segoe UI" w:eastAsia="Calibri" w:hAnsi="Segoe UI" w:cs="Segoe UI"/>
          <w:sz w:val="22"/>
          <w:szCs w:val="22"/>
        </w:rPr>
        <w:t xml:space="preserve">S nositeli chráněných práv duševního vlastnictví vzniklých v souvislosti s realizací </w:t>
      </w:r>
      <w:r w:rsidR="00FE7DC7" w:rsidRPr="000D073F">
        <w:rPr>
          <w:rFonts w:ascii="Segoe UI" w:eastAsia="Calibri" w:hAnsi="Segoe UI" w:cs="Segoe UI"/>
          <w:sz w:val="22"/>
          <w:szCs w:val="22"/>
        </w:rPr>
        <w:t>p</w:t>
      </w:r>
      <w:r w:rsidRPr="000D073F">
        <w:rPr>
          <w:rFonts w:ascii="Segoe UI" w:eastAsia="Calibri" w:hAnsi="Segoe UI" w:cs="Segoe UI"/>
          <w:sz w:val="22"/>
          <w:szCs w:val="22"/>
        </w:rPr>
        <w:t>ředmětu plnění dle Smlouvy je Dodavatel povinen vždy smluvně zajistit možnost nakládání s těmito právy Objednatelem v rozsahu definovaném tímto článkem Smlouvy.</w:t>
      </w:r>
    </w:p>
    <w:p w14:paraId="139B8A66" w14:textId="4F1E8645" w:rsidR="002B2A4D" w:rsidRPr="000D073F" w:rsidRDefault="002B2A4D" w:rsidP="002B2A4D">
      <w:pPr>
        <w:pStyle w:val="Nadpis2"/>
        <w:numPr>
          <w:ilvl w:val="2"/>
          <w:numId w:val="5"/>
        </w:numPr>
        <w:spacing w:line="240" w:lineRule="auto"/>
        <w:rPr>
          <w:rFonts w:ascii="Segoe UI" w:eastAsia="Calibri" w:hAnsi="Segoe UI" w:cs="Segoe UI"/>
          <w:sz w:val="22"/>
          <w:szCs w:val="22"/>
        </w:rPr>
      </w:pPr>
      <w:r w:rsidRPr="000D073F">
        <w:rPr>
          <w:rFonts w:ascii="Segoe UI" w:eastAsia="Calibri" w:hAnsi="Segoe UI" w:cs="Segoe UI"/>
          <w:sz w:val="22"/>
          <w:szCs w:val="22"/>
        </w:rPr>
        <w:t xml:space="preserve">Dodavatel podpisem Smlouvy výslovně prohlašuje, že odměna za veškerá oprávnění poskytnutá Objednateli dle tohoto článku Smlouvy je již zahrnuta v ceně </w:t>
      </w:r>
      <w:r w:rsidR="00FE7DC7" w:rsidRPr="000D073F">
        <w:rPr>
          <w:rFonts w:ascii="Segoe UI" w:eastAsia="Calibri" w:hAnsi="Segoe UI" w:cs="Segoe UI"/>
          <w:sz w:val="22"/>
          <w:szCs w:val="22"/>
        </w:rPr>
        <w:t xml:space="preserve">licencí </w:t>
      </w:r>
      <w:r w:rsidRPr="000D073F">
        <w:rPr>
          <w:rFonts w:ascii="Segoe UI" w:eastAsia="Calibri" w:hAnsi="Segoe UI" w:cs="Segoe UI"/>
          <w:sz w:val="22"/>
          <w:szCs w:val="22"/>
        </w:rPr>
        <w:t>dle</w:t>
      </w:r>
      <w:r w:rsidR="002755A0">
        <w:rPr>
          <w:rFonts w:ascii="Segoe UI" w:eastAsia="Calibri" w:hAnsi="Segoe UI" w:cs="Segoe UI"/>
          <w:sz w:val="22"/>
          <w:szCs w:val="22"/>
        </w:rPr>
        <w:t> </w:t>
      </w:r>
      <w:r w:rsidRPr="000D073F">
        <w:rPr>
          <w:rFonts w:ascii="Segoe UI" w:eastAsia="Calibri" w:hAnsi="Segoe UI" w:cs="Segoe UI"/>
          <w:sz w:val="22"/>
          <w:szCs w:val="22"/>
        </w:rPr>
        <w:t xml:space="preserve">Smlouvy či v ceně ostatních částí </w:t>
      </w:r>
      <w:r w:rsidR="00FE7DC7" w:rsidRPr="000D073F">
        <w:rPr>
          <w:rFonts w:ascii="Segoe UI" w:eastAsia="Calibri" w:hAnsi="Segoe UI" w:cs="Segoe UI"/>
          <w:sz w:val="22"/>
          <w:szCs w:val="22"/>
        </w:rPr>
        <w:t>p</w:t>
      </w:r>
      <w:r w:rsidRPr="000D073F">
        <w:rPr>
          <w:rFonts w:ascii="Segoe UI" w:eastAsia="Calibri" w:hAnsi="Segoe UI" w:cs="Segoe UI"/>
          <w:sz w:val="22"/>
          <w:szCs w:val="22"/>
        </w:rPr>
        <w:t>ředmětu plnění, pokud předmět tohoto oprávnění vznikl v rámci jejich plnění</w:t>
      </w:r>
      <w:r w:rsidR="00FE7DC7" w:rsidRPr="000D073F">
        <w:rPr>
          <w:rFonts w:ascii="Segoe UI" w:eastAsia="Calibri" w:hAnsi="Segoe UI" w:cs="Segoe UI"/>
          <w:sz w:val="22"/>
          <w:szCs w:val="22"/>
        </w:rPr>
        <w:t>.</w:t>
      </w:r>
    </w:p>
    <w:p w14:paraId="511915FD" w14:textId="07DD4239" w:rsidR="002B2A4D" w:rsidRPr="000D073F" w:rsidRDefault="002B2A4D" w:rsidP="002B2A4D">
      <w:pPr>
        <w:pStyle w:val="Nadpis2"/>
        <w:numPr>
          <w:ilvl w:val="2"/>
          <w:numId w:val="5"/>
        </w:numPr>
        <w:spacing w:line="240" w:lineRule="auto"/>
        <w:rPr>
          <w:rFonts w:ascii="Segoe UI" w:eastAsia="Calibri" w:hAnsi="Segoe UI" w:cs="Segoe UI"/>
          <w:sz w:val="22"/>
          <w:szCs w:val="22"/>
        </w:rPr>
      </w:pPr>
      <w:r w:rsidRPr="000D073F">
        <w:rPr>
          <w:rFonts w:ascii="Segoe UI" w:eastAsia="Calibri" w:hAnsi="Segoe UI" w:cs="Segoe UI"/>
          <w:sz w:val="22"/>
          <w:szCs w:val="22"/>
        </w:rPr>
        <w:t xml:space="preserve">Dodavatel je povinen Objednateli uhradit jakékoli majetkové a nemajetkové újmy, vzniklé v důsledku toho, že Objednatel nemohl </w:t>
      </w:r>
      <w:r w:rsidR="00FE7DC7" w:rsidRPr="000D073F">
        <w:rPr>
          <w:rFonts w:ascii="Segoe UI" w:eastAsia="Calibri" w:hAnsi="Segoe UI" w:cs="Segoe UI"/>
          <w:sz w:val="22"/>
          <w:szCs w:val="22"/>
        </w:rPr>
        <w:t>p</w:t>
      </w:r>
      <w:r w:rsidRPr="000D073F">
        <w:rPr>
          <w:rFonts w:ascii="Segoe UI" w:eastAsia="Calibri" w:hAnsi="Segoe UI" w:cs="Segoe UI"/>
          <w:sz w:val="22"/>
          <w:szCs w:val="22"/>
        </w:rPr>
        <w:t>ředmět plnění Smlouvy užívat řádně a</w:t>
      </w:r>
      <w:r w:rsidR="002755A0">
        <w:rPr>
          <w:rFonts w:ascii="Segoe UI" w:eastAsia="Calibri" w:hAnsi="Segoe UI" w:cs="Segoe UI"/>
          <w:sz w:val="22"/>
          <w:szCs w:val="22"/>
        </w:rPr>
        <w:t> </w:t>
      </w:r>
      <w:r w:rsidRPr="000D073F">
        <w:rPr>
          <w:rFonts w:ascii="Segoe UI" w:eastAsia="Calibri" w:hAnsi="Segoe UI" w:cs="Segoe UI"/>
          <w:sz w:val="22"/>
          <w:szCs w:val="22"/>
        </w:rPr>
        <w:t>nerušeně. Jestliže se jakékoliv prohlášení Dodavatele v tomto článku Smlouvy ukáže nepravdivým nebo Dodavatel poruší jinou povinnost dle tohoto článku Smlouvy, jde o</w:t>
      </w:r>
      <w:r w:rsidR="002755A0">
        <w:rPr>
          <w:rFonts w:ascii="Segoe UI" w:eastAsia="Calibri" w:hAnsi="Segoe UI" w:cs="Segoe UI"/>
          <w:sz w:val="22"/>
          <w:szCs w:val="22"/>
        </w:rPr>
        <w:t> </w:t>
      </w:r>
      <w:r w:rsidRPr="000D073F">
        <w:rPr>
          <w:rFonts w:ascii="Segoe UI" w:eastAsia="Calibri" w:hAnsi="Segoe UI" w:cs="Segoe UI"/>
          <w:sz w:val="22"/>
          <w:szCs w:val="22"/>
        </w:rPr>
        <w:t>podstatné porušení Smlouvy a Objednateli vzniká nárok na smluvní pokutu.</w:t>
      </w:r>
    </w:p>
    <w:p w14:paraId="4A6D67D2" w14:textId="77777777" w:rsidR="00993FDC" w:rsidRDefault="002B2A4D" w:rsidP="008A5CA2">
      <w:pPr>
        <w:pStyle w:val="Nadpis2"/>
        <w:numPr>
          <w:ilvl w:val="2"/>
          <w:numId w:val="5"/>
        </w:numPr>
        <w:tabs>
          <w:tab w:val="num" w:pos="850"/>
        </w:tabs>
        <w:spacing w:line="240" w:lineRule="auto"/>
        <w:rPr>
          <w:rFonts w:ascii="Segoe UI" w:eastAsia="Calibri" w:hAnsi="Segoe UI" w:cs="Segoe UI"/>
          <w:sz w:val="22"/>
          <w:szCs w:val="22"/>
        </w:rPr>
      </w:pPr>
      <w:r w:rsidRPr="000D073F">
        <w:rPr>
          <w:rFonts w:ascii="Segoe UI" w:eastAsia="Calibri" w:hAnsi="Segoe UI" w:cs="Segoe UI"/>
          <w:sz w:val="22"/>
          <w:szCs w:val="22"/>
        </w:rPr>
        <w:t xml:space="preserve">Bude-li Autorské dílo nebo jeho část dílem zaměstnaneckým (§ 58 </w:t>
      </w:r>
      <w:r w:rsidR="008A5CA2" w:rsidRPr="000D073F">
        <w:rPr>
          <w:rFonts w:ascii="Segoe UI" w:eastAsia="Calibri" w:hAnsi="Segoe UI" w:cs="Segoe UI"/>
          <w:sz w:val="22"/>
          <w:szCs w:val="22"/>
        </w:rPr>
        <w:t>Autorského zákona</w:t>
      </w:r>
      <w:r w:rsidRPr="000D073F">
        <w:rPr>
          <w:rFonts w:ascii="Segoe UI" w:eastAsia="Calibri" w:hAnsi="Segoe UI" w:cs="Segoe UI"/>
          <w:sz w:val="22"/>
          <w:szCs w:val="22"/>
        </w:rPr>
        <w:t xml:space="preserve">) nebo dílem kolektivním (§ 59 </w:t>
      </w:r>
      <w:r w:rsidR="008A5CA2" w:rsidRPr="000D073F">
        <w:rPr>
          <w:rFonts w:ascii="Segoe UI" w:eastAsia="Calibri" w:hAnsi="Segoe UI" w:cs="Segoe UI"/>
          <w:sz w:val="22"/>
          <w:szCs w:val="22"/>
        </w:rPr>
        <w:t>Autorského zákona</w:t>
      </w:r>
      <w:r w:rsidRPr="000D073F">
        <w:rPr>
          <w:rFonts w:ascii="Segoe UI" w:eastAsia="Calibri" w:hAnsi="Segoe UI" w:cs="Segoe UI"/>
          <w:sz w:val="22"/>
          <w:szCs w:val="22"/>
        </w:rPr>
        <w:t xml:space="preserve">), je Dodavatel povinen vypořádat práva s autory takových děl (zejména opatřit potřebné souhlasy autorů a uhradit veškeré odměny autorům) tak, aby práva k takovému Autorskému dílu Objednateli mohl poskytnout v plném rozsahu dle tohoto článku Smlouvy a jejích příloh. Předáním </w:t>
      </w:r>
      <w:r w:rsidRPr="000D073F">
        <w:rPr>
          <w:rFonts w:ascii="Segoe UI" w:eastAsia="Calibri" w:hAnsi="Segoe UI" w:cs="Segoe UI"/>
          <w:sz w:val="22"/>
          <w:szCs w:val="22"/>
        </w:rPr>
        <w:lastRenderedPageBreak/>
        <w:t xml:space="preserve">části </w:t>
      </w:r>
      <w:r w:rsidR="008A5CA2" w:rsidRPr="000D073F">
        <w:rPr>
          <w:rFonts w:ascii="Segoe UI" w:eastAsia="Calibri" w:hAnsi="Segoe UI" w:cs="Segoe UI"/>
          <w:sz w:val="22"/>
          <w:szCs w:val="22"/>
        </w:rPr>
        <w:t>p</w:t>
      </w:r>
      <w:r w:rsidRPr="000D073F">
        <w:rPr>
          <w:rFonts w:ascii="Segoe UI" w:eastAsia="Calibri" w:hAnsi="Segoe UI" w:cs="Segoe UI"/>
          <w:sz w:val="22"/>
          <w:szCs w:val="22"/>
        </w:rPr>
        <w:t>ředmětu plnění, které je Autorským dílem, Dodavatel poskytuje Objednateli potřebné licence k Autorskému dílu a zároveň tím stvrzuje, že veškerá práva s autory zaměstnaneckých či kolektivních děl řádně vypořádal a je oprávněn je poskytnout Objednateli.</w:t>
      </w:r>
    </w:p>
    <w:p w14:paraId="3CE8B78B" w14:textId="2DE352B2" w:rsidR="00C84581" w:rsidRDefault="00C84581" w:rsidP="008A5CA2">
      <w:pPr>
        <w:pStyle w:val="Nadpis2"/>
        <w:numPr>
          <w:ilvl w:val="2"/>
          <w:numId w:val="5"/>
        </w:numPr>
        <w:tabs>
          <w:tab w:val="num" w:pos="850"/>
        </w:tabs>
        <w:spacing w:line="240" w:lineRule="auto"/>
        <w:rPr>
          <w:rFonts w:ascii="Segoe UI" w:eastAsia="Calibri" w:hAnsi="Segoe UI" w:cs="Segoe UI"/>
          <w:sz w:val="22"/>
          <w:szCs w:val="22"/>
        </w:rPr>
      </w:pPr>
      <w:r>
        <w:rPr>
          <w:rFonts w:ascii="Segoe UI" w:eastAsia="Calibri" w:hAnsi="Segoe UI" w:cs="Segoe UI"/>
          <w:sz w:val="22"/>
          <w:szCs w:val="22"/>
        </w:rPr>
        <w:t xml:space="preserve">Objednatel je oprávněn poskytnout Licenci Software jako podlicenci </w:t>
      </w:r>
      <w:r w:rsidRPr="00C84581">
        <w:rPr>
          <w:rFonts w:ascii="Segoe UI" w:eastAsia="Calibri" w:hAnsi="Segoe UI" w:cs="Segoe UI"/>
          <w:sz w:val="22"/>
          <w:szCs w:val="22"/>
        </w:rPr>
        <w:t>Energetické</w:t>
      </w:r>
      <w:r>
        <w:rPr>
          <w:rFonts w:ascii="Segoe UI" w:eastAsia="Calibri" w:hAnsi="Segoe UI" w:cs="Segoe UI"/>
          <w:sz w:val="22"/>
          <w:szCs w:val="22"/>
        </w:rPr>
        <w:t>mu</w:t>
      </w:r>
      <w:r w:rsidRPr="00C84581">
        <w:rPr>
          <w:rFonts w:ascii="Segoe UI" w:eastAsia="Calibri" w:hAnsi="Segoe UI" w:cs="Segoe UI"/>
          <w:sz w:val="22"/>
          <w:szCs w:val="22"/>
        </w:rPr>
        <w:t xml:space="preserve"> společenství Jindřichův Hradec</w:t>
      </w:r>
      <w:r w:rsidR="008D0FBD">
        <w:rPr>
          <w:rFonts w:ascii="Segoe UI" w:eastAsia="Calibri" w:hAnsi="Segoe UI" w:cs="Segoe UI"/>
          <w:sz w:val="22"/>
          <w:szCs w:val="22"/>
        </w:rPr>
        <w:t xml:space="preserve">, z. s. </w:t>
      </w:r>
      <w:r w:rsidR="006938D3">
        <w:rPr>
          <w:rFonts w:ascii="Segoe UI" w:eastAsia="Calibri" w:hAnsi="Segoe UI" w:cs="Segoe UI"/>
          <w:sz w:val="22"/>
          <w:szCs w:val="22"/>
        </w:rPr>
        <w:t>(IČO: 23688513)</w:t>
      </w:r>
      <w:r>
        <w:rPr>
          <w:rFonts w:ascii="Segoe UI" w:eastAsia="Calibri" w:hAnsi="Segoe UI" w:cs="Segoe UI"/>
          <w:sz w:val="22"/>
          <w:szCs w:val="22"/>
        </w:rPr>
        <w:t xml:space="preserve"> formou podlicence a dále je oprávněn kdykoliv za</w:t>
      </w:r>
      <w:r w:rsidR="0094364A">
        <w:rPr>
          <w:rFonts w:ascii="Segoe UI" w:eastAsia="Calibri" w:hAnsi="Segoe UI" w:cs="Segoe UI"/>
          <w:sz w:val="22"/>
          <w:szCs w:val="22"/>
        </w:rPr>
        <w:t> </w:t>
      </w:r>
      <w:r>
        <w:rPr>
          <w:rFonts w:ascii="Segoe UI" w:eastAsia="Calibri" w:hAnsi="Segoe UI" w:cs="Segoe UI"/>
          <w:sz w:val="22"/>
          <w:szCs w:val="22"/>
        </w:rPr>
        <w:t xml:space="preserve">účinnosti smlouvy </w:t>
      </w:r>
      <w:r w:rsidR="00A80032" w:rsidRPr="00C84581">
        <w:rPr>
          <w:rFonts w:ascii="Segoe UI" w:eastAsia="Calibri" w:hAnsi="Segoe UI" w:cs="Segoe UI"/>
          <w:sz w:val="22"/>
          <w:szCs w:val="22"/>
        </w:rPr>
        <w:t>Energetické</w:t>
      </w:r>
      <w:r w:rsidR="00A80032">
        <w:rPr>
          <w:rFonts w:ascii="Segoe UI" w:eastAsia="Calibri" w:hAnsi="Segoe UI" w:cs="Segoe UI"/>
          <w:sz w:val="22"/>
          <w:szCs w:val="22"/>
        </w:rPr>
        <w:t>mu</w:t>
      </w:r>
      <w:r w:rsidR="00A80032" w:rsidRPr="00C84581">
        <w:rPr>
          <w:rFonts w:ascii="Segoe UI" w:eastAsia="Calibri" w:hAnsi="Segoe UI" w:cs="Segoe UI"/>
          <w:sz w:val="22"/>
          <w:szCs w:val="22"/>
        </w:rPr>
        <w:t xml:space="preserve"> společenství Jindřichův Hradec</w:t>
      </w:r>
      <w:r w:rsidR="00A80032">
        <w:rPr>
          <w:rFonts w:ascii="Segoe UI" w:eastAsia="Calibri" w:hAnsi="Segoe UI" w:cs="Segoe UI"/>
          <w:sz w:val="22"/>
          <w:szCs w:val="22"/>
        </w:rPr>
        <w:t xml:space="preserve"> Licenci Software postoupit. Objednatel je oprávněn kdykoliv za účinnosti smlouvy převést vlastnictví HW měřičů na </w:t>
      </w:r>
      <w:r w:rsidR="00A80032" w:rsidRPr="00C84581">
        <w:rPr>
          <w:rFonts w:ascii="Segoe UI" w:eastAsia="Calibri" w:hAnsi="Segoe UI" w:cs="Segoe UI"/>
          <w:sz w:val="22"/>
          <w:szCs w:val="22"/>
        </w:rPr>
        <w:t>Energetické společenství Jindřichův Hradec</w:t>
      </w:r>
      <w:r w:rsidR="00A80032">
        <w:rPr>
          <w:rFonts w:ascii="Segoe UI" w:eastAsia="Calibri" w:hAnsi="Segoe UI" w:cs="Segoe UI"/>
          <w:sz w:val="22"/>
          <w:szCs w:val="22"/>
        </w:rPr>
        <w:t xml:space="preserve">. </w:t>
      </w:r>
      <w:r w:rsidR="00DD16A9" w:rsidRPr="00DD16A9">
        <w:rPr>
          <w:rFonts w:ascii="Segoe UI" w:eastAsia="Calibri" w:hAnsi="Segoe UI" w:cs="Segoe UI"/>
          <w:sz w:val="22"/>
          <w:szCs w:val="22"/>
        </w:rPr>
        <w:t xml:space="preserve">Objednatel je oprávněn postoupit tuto smlouvu nebo jednotlivá práva a povinnosti z ní na </w:t>
      </w:r>
      <w:r w:rsidR="00DD16A9" w:rsidRPr="00C84581">
        <w:rPr>
          <w:rFonts w:ascii="Segoe UI" w:eastAsia="Calibri" w:hAnsi="Segoe UI" w:cs="Segoe UI"/>
          <w:sz w:val="22"/>
          <w:szCs w:val="22"/>
        </w:rPr>
        <w:t>Energetické</w:t>
      </w:r>
      <w:r w:rsidR="00DD16A9">
        <w:rPr>
          <w:rFonts w:ascii="Segoe UI" w:eastAsia="Calibri" w:hAnsi="Segoe UI" w:cs="Segoe UI"/>
          <w:sz w:val="22"/>
          <w:szCs w:val="22"/>
        </w:rPr>
        <w:t>mu</w:t>
      </w:r>
      <w:r w:rsidR="00DD16A9" w:rsidRPr="00C84581">
        <w:rPr>
          <w:rFonts w:ascii="Segoe UI" w:eastAsia="Calibri" w:hAnsi="Segoe UI" w:cs="Segoe UI"/>
          <w:sz w:val="22"/>
          <w:szCs w:val="22"/>
        </w:rPr>
        <w:t xml:space="preserve"> společenství Jindřichův Hradec</w:t>
      </w:r>
      <w:r w:rsidR="00DD16A9">
        <w:rPr>
          <w:rFonts w:ascii="Segoe UI" w:eastAsia="Calibri" w:hAnsi="Segoe UI" w:cs="Segoe UI"/>
          <w:sz w:val="22"/>
          <w:szCs w:val="22"/>
        </w:rPr>
        <w:t>;</w:t>
      </w:r>
      <w:r w:rsidR="00DD16A9" w:rsidRPr="00DD16A9">
        <w:rPr>
          <w:rFonts w:ascii="Segoe UI" w:eastAsia="Calibri" w:hAnsi="Segoe UI" w:cs="Segoe UI"/>
          <w:sz w:val="22"/>
          <w:szCs w:val="22"/>
        </w:rPr>
        <w:t xml:space="preserve"> </w:t>
      </w:r>
      <w:r w:rsidR="00DD16A9">
        <w:rPr>
          <w:rFonts w:ascii="Segoe UI" w:eastAsia="Calibri" w:hAnsi="Segoe UI" w:cs="Segoe UI"/>
          <w:sz w:val="22"/>
          <w:szCs w:val="22"/>
        </w:rPr>
        <w:t>Dodavatel</w:t>
      </w:r>
      <w:r w:rsidR="00DD16A9" w:rsidRPr="00DD16A9">
        <w:rPr>
          <w:rFonts w:ascii="Segoe UI" w:eastAsia="Calibri" w:hAnsi="Segoe UI" w:cs="Segoe UI"/>
          <w:sz w:val="22"/>
          <w:szCs w:val="22"/>
        </w:rPr>
        <w:t xml:space="preserve"> uděluje tímto svůj předchozí souhlas s</w:t>
      </w:r>
      <w:r w:rsidR="0094364A">
        <w:rPr>
          <w:rFonts w:ascii="Segoe UI" w:eastAsia="Calibri" w:hAnsi="Segoe UI" w:cs="Segoe UI"/>
          <w:sz w:val="22"/>
          <w:szCs w:val="22"/>
        </w:rPr>
        <w:t> </w:t>
      </w:r>
      <w:r w:rsidR="00DD16A9" w:rsidRPr="00DD16A9">
        <w:rPr>
          <w:rFonts w:ascii="Segoe UI" w:eastAsia="Calibri" w:hAnsi="Segoe UI" w:cs="Segoe UI"/>
          <w:sz w:val="22"/>
          <w:szCs w:val="22"/>
        </w:rPr>
        <w:t>takovým postoupením.</w:t>
      </w:r>
      <w:r w:rsidR="00DD16A9">
        <w:rPr>
          <w:rFonts w:ascii="Segoe UI" w:eastAsia="Calibri" w:hAnsi="Segoe UI" w:cs="Segoe UI"/>
          <w:sz w:val="22"/>
          <w:szCs w:val="22"/>
        </w:rPr>
        <w:t xml:space="preserve"> O postoupení smlouvy na </w:t>
      </w:r>
      <w:r w:rsidR="00DD16A9" w:rsidRPr="00C84581">
        <w:rPr>
          <w:rFonts w:ascii="Segoe UI" w:eastAsia="Calibri" w:hAnsi="Segoe UI" w:cs="Segoe UI"/>
          <w:sz w:val="22"/>
          <w:szCs w:val="22"/>
        </w:rPr>
        <w:t>Energetické společenství Jindřichův Hradec</w:t>
      </w:r>
      <w:r w:rsidR="00DD16A9">
        <w:rPr>
          <w:rFonts w:ascii="Segoe UI" w:eastAsia="Calibri" w:hAnsi="Segoe UI" w:cs="Segoe UI"/>
          <w:sz w:val="22"/>
          <w:szCs w:val="22"/>
        </w:rPr>
        <w:t xml:space="preserve"> Objednatel Dodavatele písemně informuje.</w:t>
      </w:r>
    </w:p>
    <w:p w14:paraId="0F5E9D0C" w14:textId="77777777" w:rsidR="0094364A" w:rsidRPr="000D073F" w:rsidRDefault="0094364A" w:rsidP="0094364A">
      <w:pPr>
        <w:pStyle w:val="Nadpis2"/>
        <w:numPr>
          <w:ilvl w:val="0"/>
          <w:numId w:val="0"/>
        </w:numPr>
        <w:tabs>
          <w:tab w:val="num" w:pos="1134"/>
        </w:tabs>
        <w:spacing w:line="240" w:lineRule="auto"/>
        <w:ind w:left="360" w:hanging="360"/>
        <w:rPr>
          <w:rFonts w:ascii="Segoe UI" w:eastAsia="Calibri" w:hAnsi="Segoe UI" w:cs="Segoe UI"/>
          <w:sz w:val="22"/>
          <w:szCs w:val="22"/>
        </w:rPr>
      </w:pPr>
    </w:p>
    <w:p w14:paraId="6234C61E" w14:textId="77777777" w:rsidR="007A0B53" w:rsidRPr="000D073F" w:rsidRDefault="007A0B53" w:rsidP="007A0B53">
      <w:pPr>
        <w:pStyle w:val="Nadpis1"/>
        <w:numPr>
          <w:ilvl w:val="0"/>
          <w:numId w:val="5"/>
        </w:numPr>
        <w:spacing w:line="240" w:lineRule="auto"/>
        <w:rPr>
          <w:rFonts w:ascii="Segoe UI" w:hAnsi="Segoe UI" w:cs="Segoe UI"/>
          <w:b/>
          <w:bCs/>
          <w:sz w:val="22"/>
          <w:szCs w:val="22"/>
        </w:rPr>
      </w:pPr>
      <w:bookmarkStart w:id="133" w:name="_Toc257991681"/>
      <w:bookmarkStart w:id="134" w:name="_Ref303886375"/>
      <w:bookmarkStart w:id="135" w:name="_Ref137121355"/>
      <w:bookmarkEnd w:id="116"/>
      <w:r w:rsidRPr="000D073F">
        <w:rPr>
          <w:rFonts w:ascii="Segoe UI" w:hAnsi="Segoe UI" w:cs="Segoe UI"/>
          <w:b/>
          <w:bCs/>
          <w:sz w:val="22"/>
          <w:szCs w:val="22"/>
        </w:rPr>
        <w:t>Ochrana důvěrných informací a osobních údajů</w:t>
      </w:r>
      <w:bookmarkStart w:id="136" w:name="_Toc323574618"/>
      <w:bookmarkStart w:id="137" w:name="_Toc323574653"/>
      <w:bookmarkStart w:id="138" w:name="_Toc323709560"/>
      <w:bookmarkStart w:id="139" w:name="_Toc366047430"/>
      <w:bookmarkEnd w:id="133"/>
      <w:bookmarkEnd w:id="134"/>
      <w:bookmarkEnd w:id="135"/>
      <w:bookmarkEnd w:id="136"/>
      <w:bookmarkEnd w:id="137"/>
      <w:bookmarkEnd w:id="138"/>
      <w:bookmarkEnd w:id="139"/>
    </w:p>
    <w:p w14:paraId="383D956A" w14:textId="441998E2" w:rsidR="004114C4" w:rsidRPr="000D073F" w:rsidRDefault="00DD02C4" w:rsidP="004114C4">
      <w:pPr>
        <w:pStyle w:val="Nadpis2"/>
        <w:numPr>
          <w:ilvl w:val="1"/>
          <w:numId w:val="5"/>
        </w:numPr>
        <w:spacing w:line="240" w:lineRule="auto"/>
        <w:rPr>
          <w:rFonts w:ascii="Segoe UI" w:eastAsia="Calibri" w:hAnsi="Segoe UI" w:cs="Segoe UI"/>
          <w:sz w:val="22"/>
          <w:szCs w:val="22"/>
        </w:rPr>
      </w:pPr>
      <w:bookmarkStart w:id="140" w:name="_Ref137122041"/>
      <w:r w:rsidRPr="000D073F">
        <w:rPr>
          <w:rFonts w:ascii="Segoe UI" w:eastAsia="Calibri" w:hAnsi="Segoe UI" w:cs="Segoe UI"/>
          <w:sz w:val="22"/>
          <w:szCs w:val="22"/>
        </w:rPr>
        <w:t xml:space="preserve">Dodavatel je povinen zachovávat mlčenlivost ohledně veškerých důvěrných informací Objednatele, které se v souvislosti s plněním této </w:t>
      </w:r>
      <w:r w:rsidR="00D12D1E" w:rsidRPr="000D073F">
        <w:rPr>
          <w:rFonts w:ascii="Segoe UI" w:eastAsia="Calibri" w:hAnsi="Segoe UI" w:cs="Segoe UI"/>
          <w:sz w:val="22"/>
          <w:szCs w:val="22"/>
        </w:rPr>
        <w:t>S</w:t>
      </w:r>
      <w:r w:rsidRPr="000D073F">
        <w:rPr>
          <w:rFonts w:ascii="Segoe UI" w:eastAsia="Calibri" w:hAnsi="Segoe UI" w:cs="Segoe UI"/>
          <w:sz w:val="22"/>
          <w:szCs w:val="22"/>
        </w:rPr>
        <w:t>mlouvy dozví. Dodavatel je povinen zajistit zachování mlčenlivosti</w:t>
      </w:r>
      <w:r w:rsidR="00337587" w:rsidRPr="000D073F">
        <w:rPr>
          <w:rFonts w:ascii="Segoe UI" w:eastAsia="Calibri" w:hAnsi="Segoe UI" w:cs="Segoe UI"/>
          <w:sz w:val="22"/>
          <w:szCs w:val="22"/>
        </w:rPr>
        <w:t xml:space="preserve"> o důvěrných informací Objednatele</w:t>
      </w:r>
      <w:r w:rsidRPr="000D073F">
        <w:rPr>
          <w:rFonts w:ascii="Segoe UI" w:eastAsia="Calibri" w:hAnsi="Segoe UI" w:cs="Segoe UI"/>
          <w:sz w:val="22"/>
          <w:szCs w:val="22"/>
        </w:rPr>
        <w:t xml:space="preserve"> i u svých zaměstnanců, zástupců,</w:t>
      </w:r>
      <w:r w:rsidR="00EE543D" w:rsidRPr="000D073F">
        <w:rPr>
          <w:rFonts w:ascii="Segoe UI" w:eastAsia="Calibri" w:hAnsi="Segoe UI" w:cs="Segoe UI"/>
          <w:sz w:val="22"/>
          <w:szCs w:val="22"/>
        </w:rPr>
        <w:t xml:space="preserve"> poddodavatelů,</w:t>
      </w:r>
      <w:r w:rsidRPr="000D073F">
        <w:rPr>
          <w:rFonts w:ascii="Segoe UI" w:eastAsia="Calibri" w:hAnsi="Segoe UI" w:cs="Segoe UI"/>
          <w:sz w:val="22"/>
          <w:szCs w:val="22"/>
        </w:rPr>
        <w:t xml:space="preserve"> případně i jiných spolupracujících třetích stran, pokud </w:t>
      </w:r>
      <w:r w:rsidR="00D12D1E" w:rsidRPr="000D073F">
        <w:rPr>
          <w:rFonts w:ascii="Segoe UI" w:eastAsia="Calibri" w:hAnsi="Segoe UI" w:cs="Segoe UI"/>
          <w:sz w:val="22"/>
          <w:szCs w:val="22"/>
        </w:rPr>
        <w:t xml:space="preserve">by </w:t>
      </w:r>
      <w:r w:rsidRPr="000D073F">
        <w:rPr>
          <w:rFonts w:ascii="Segoe UI" w:eastAsia="Calibri" w:hAnsi="Segoe UI" w:cs="Segoe UI"/>
          <w:sz w:val="22"/>
          <w:szCs w:val="22"/>
        </w:rPr>
        <w:t xml:space="preserve">bylo nevyhnutelné a nezbytně nutné jim takové informace pro účely této </w:t>
      </w:r>
      <w:r w:rsidR="00D12D1E" w:rsidRPr="000D073F">
        <w:rPr>
          <w:rFonts w:ascii="Segoe UI" w:eastAsia="Calibri" w:hAnsi="Segoe UI" w:cs="Segoe UI"/>
          <w:sz w:val="22"/>
          <w:szCs w:val="22"/>
        </w:rPr>
        <w:t>S</w:t>
      </w:r>
      <w:r w:rsidRPr="000D073F">
        <w:rPr>
          <w:rFonts w:ascii="Segoe UI" w:eastAsia="Calibri" w:hAnsi="Segoe UI" w:cs="Segoe UI"/>
          <w:sz w:val="22"/>
          <w:szCs w:val="22"/>
        </w:rPr>
        <w:t>mlouvy poskytnout. Dodavatel se rovněž zavazuje neposkytovat třetím osobám informace o poskytování software (informace o koncovém zákazníkovi).</w:t>
      </w:r>
      <w:r w:rsidR="00EE543D" w:rsidRPr="000D073F">
        <w:rPr>
          <w:rFonts w:ascii="Segoe UI" w:eastAsia="Calibri" w:hAnsi="Segoe UI" w:cs="Segoe UI"/>
          <w:sz w:val="22"/>
          <w:szCs w:val="22"/>
        </w:rPr>
        <w:t xml:space="preserve"> </w:t>
      </w:r>
      <w:r w:rsidR="004114C4" w:rsidRPr="000D073F">
        <w:rPr>
          <w:rFonts w:ascii="Segoe UI" w:eastAsia="Calibri" w:hAnsi="Segoe UI" w:cs="Segoe UI"/>
          <w:sz w:val="22"/>
          <w:szCs w:val="22"/>
        </w:rPr>
        <w:t>Dodavatel zajistí, aby jeho zaměstnanci i</w:t>
      </w:r>
      <w:r w:rsidR="002755A0">
        <w:rPr>
          <w:rFonts w:ascii="Segoe UI" w:eastAsia="Calibri" w:hAnsi="Segoe UI" w:cs="Segoe UI"/>
          <w:sz w:val="22"/>
          <w:szCs w:val="22"/>
        </w:rPr>
        <w:t> </w:t>
      </w:r>
      <w:r w:rsidR="004114C4" w:rsidRPr="000D073F">
        <w:rPr>
          <w:rFonts w:ascii="Segoe UI" w:eastAsia="Calibri" w:hAnsi="Segoe UI" w:cs="Segoe UI"/>
          <w:sz w:val="22"/>
          <w:szCs w:val="22"/>
        </w:rPr>
        <w:t>další osoby podílející se na jeho straně na plnění předmětu Smlouvy, byli v souladu s</w:t>
      </w:r>
      <w:r w:rsidR="002755A0">
        <w:rPr>
          <w:rFonts w:ascii="Segoe UI" w:eastAsia="Calibri" w:hAnsi="Segoe UI" w:cs="Segoe UI"/>
          <w:sz w:val="22"/>
          <w:szCs w:val="22"/>
        </w:rPr>
        <w:t> </w:t>
      </w:r>
      <w:r w:rsidR="004114C4" w:rsidRPr="000D073F">
        <w:rPr>
          <w:rFonts w:ascii="Segoe UI" w:eastAsia="Calibri" w:hAnsi="Segoe UI" w:cs="Segoe UI"/>
          <w:sz w:val="22"/>
          <w:szCs w:val="22"/>
        </w:rPr>
        <w:t xml:space="preserve">účinnými právními předpisy poučeni o povinnosti mlčenlivosti a o možných následcích pro případ porušení této povinnosti. O splnění této povinnosti je Dodavatel povinen pořídit písemný záznam, </w:t>
      </w:r>
      <w:bookmarkStart w:id="141" w:name="_Hlk136280766"/>
      <w:r w:rsidR="004114C4" w:rsidRPr="000D073F">
        <w:rPr>
          <w:rFonts w:ascii="Segoe UI" w:eastAsia="Calibri" w:hAnsi="Segoe UI" w:cs="Segoe UI"/>
          <w:sz w:val="22"/>
          <w:szCs w:val="22"/>
        </w:rPr>
        <w:t>který Objednateli na jeho žádost bezodkladně poskytne</w:t>
      </w:r>
      <w:bookmarkEnd w:id="141"/>
      <w:r w:rsidR="004114C4" w:rsidRPr="000D073F">
        <w:rPr>
          <w:rFonts w:ascii="Segoe UI" w:eastAsia="Calibri" w:hAnsi="Segoe UI" w:cs="Segoe UI"/>
          <w:sz w:val="22"/>
          <w:szCs w:val="22"/>
        </w:rPr>
        <w:t>. Dodavatel se zavazuje svého případného poddodavatele zavázat povinností mlčenlivosti a</w:t>
      </w:r>
      <w:r w:rsidR="002755A0">
        <w:rPr>
          <w:rFonts w:ascii="Segoe UI" w:eastAsia="Calibri" w:hAnsi="Segoe UI" w:cs="Segoe UI"/>
          <w:sz w:val="22"/>
          <w:szCs w:val="22"/>
        </w:rPr>
        <w:t> </w:t>
      </w:r>
      <w:r w:rsidR="004114C4" w:rsidRPr="000D073F">
        <w:rPr>
          <w:rFonts w:ascii="Segoe UI" w:eastAsia="Calibri" w:hAnsi="Segoe UI" w:cs="Segoe UI"/>
          <w:sz w:val="22"/>
          <w:szCs w:val="22"/>
        </w:rPr>
        <w:t>respektováním práv Objednatele nejméně ve stejném rozsahu, v jakém je v závazkovém vztahu zavázán sám. Za porušení závazku mlčenlivosti a ochrany důvěrných informací a/nebo osobních údajů poddodavatelem odpovídá Objednateli přímo Dodavatel.</w:t>
      </w:r>
      <w:bookmarkEnd w:id="140"/>
    </w:p>
    <w:p w14:paraId="33D2E238" w14:textId="77777777" w:rsidR="00DD02C4" w:rsidRPr="000D073F" w:rsidRDefault="00DD02C4" w:rsidP="009024A9">
      <w:pPr>
        <w:pStyle w:val="Nadpis2"/>
        <w:numPr>
          <w:ilvl w:val="1"/>
          <w:numId w:val="5"/>
        </w:numPr>
        <w:tabs>
          <w:tab w:val="num" w:pos="567"/>
        </w:tabs>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Za důvěrné informace se považují jakékoli informace, které</w:t>
      </w:r>
    </w:p>
    <w:p w14:paraId="3C3D51D0" w14:textId="77777777" w:rsidR="00DD02C4" w:rsidRPr="000D073F" w:rsidRDefault="00DD02C4" w:rsidP="009024A9">
      <w:pPr>
        <w:pStyle w:val="Nadpis2"/>
        <w:numPr>
          <w:ilvl w:val="2"/>
          <w:numId w:val="5"/>
        </w:numPr>
        <w:tabs>
          <w:tab w:val="clear" w:pos="1134"/>
          <w:tab w:val="num" w:pos="1276"/>
        </w:tabs>
        <w:spacing w:line="240" w:lineRule="auto"/>
        <w:ind w:left="1276"/>
        <w:rPr>
          <w:rFonts w:ascii="Segoe UI" w:eastAsia="Calibri" w:hAnsi="Segoe UI" w:cs="Segoe UI"/>
          <w:sz w:val="22"/>
          <w:szCs w:val="22"/>
        </w:rPr>
      </w:pPr>
      <w:r w:rsidRPr="000D073F">
        <w:rPr>
          <w:rFonts w:ascii="Segoe UI" w:eastAsia="Calibri" w:hAnsi="Segoe UI" w:cs="Segoe UI"/>
          <w:sz w:val="22"/>
          <w:szCs w:val="22"/>
        </w:rPr>
        <w:t>tvoří obchodní tajemství Objednatele (skutečnosti obchodní a technické povahy související s činností Objednatele), nebo se týkají činnosti Objednatele, jeho strategie, know-how, způsobu řízení, vnitřních předpisů a pracovních postupů, nebo</w:t>
      </w:r>
    </w:p>
    <w:p w14:paraId="17787FBE" w14:textId="245C0A01" w:rsidR="00DD02C4" w:rsidRPr="000D073F" w:rsidRDefault="00DD02C4" w:rsidP="009024A9">
      <w:pPr>
        <w:pStyle w:val="Nadpis2"/>
        <w:numPr>
          <w:ilvl w:val="2"/>
          <w:numId w:val="5"/>
        </w:numPr>
        <w:tabs>
          <w:tab w:val="clear" w:pos="1134"/>
          <w:tab w:val="num" w:pos="1276"/>
        </w:tabs>
        <w:spacing w:line="240" w:lineRule="auto"/>
        <w:ind w:left="1276"/>
        <w:rPr>
          <w:rFonts w:ascii="Segoe UI" w:eastAsia="Calibri" w:hAnsi="Segoe UI" w:cs="Segoe UI"/>
          <w:sz w:val="22"/>
          <w:szCs w:val="22"/>
        </w:rPr>
      </w:pPr>
      <w:r w:rsidRPr="000D073F">
        <w:rPr>
          <w:rFonts w:ascii="Segoe UI" w:eastAsia="Calibri" w:hAnsi="Segoe UI" w:cs="Segoe UI"/>
          <w:sz w:val="22"/>
          <w:szCs w:val="22"/>
        </w:rPr>
        <w:t>jsou chráněny nebo podléhají zvláštnímu režimu nakládání na základě příslušných právních předpisů [např. Nařízení Evropského parlamentu a Rady (EU) 2016/679 ze</w:t>
      </w:r>
      <w:r w:rsidR="002755A0">
        <w:rPr>
          <w:rFonts w:ascii="Segoe UI" w:eastAsia="Calibri" w:hAnsi="Segoe UI" w:cs="Segoe UI"/>
          <w:sz w:val="22"/>
          <w:szCs w:val="22"/>
        </w:rPr>
        <w:t> </w:t>
      </w:r>
      <w:r w:rsidRPr="000D073F">
        <w:rPr>
          <w:rFonts w:ascii="Segoe UI" w:eastAsia="Calibri" w:hAnsi="Segoe UI" w:cs="Segoe UI"/>
          <w:sz w:val="22"/>
          <w:szCs w:val="22"/>
        </w:rPr>
        <w:t>dne 27. dubna 2016 o ochraně fyzických osob v souvislosti se zpracováním osobních údajů a o volném pohybu těchto údajů a o zrušení směrnice 95/46/ES (obecné nařízení o ochraně osobních údajů)] nebo závazkových vztahů, jejichž účastníkem je Objednatel, nebo</w:t>
      </w:r>
    </w:p>
    <w:p w14:paraId="04C95413" w14:textId="1CCBC885" w:rsidR="00DD02C4" w:rsidRPr="000D073F" w:rsidRDefault="00DD02C4" w:rsidP="009024A9">
      <w:pPr>
        <w:pStyle w:val="Nadpis2"/>
        <w:numPr>
          <w:ilvl w:val="2"/>
          <w:numId w:val="5"/>
        </w:numPr>
        <w:tabs>
          <w:tab w:val="clear" w:pos="1134"/>
          <w:tab w:val="num" w:pos="1276"/>
        </w:tabs>
        <w:spacing w:line="240" w:lineRule="auto"/>
        <w:ind w:left="1276"/>
        <w:rPr>
          <w:rFonts w:ascii="Segoe UI" w:eastAsia="Calibri" w:hAnsi="Segoe UI" w:cs="Segoe UI"/>
          <w:sz w:val="22"/>
          <w:szCs w:val="22"/>
        </w:rPr>
      </w:pPr>
      <w:r w:rsidRPr="000D073F">
        <w:rPr>
          <w:rFonts w:ascii="Segoe UI" w:eastAsia="Calibri" w:hAnsi="Segoe UI" w:cs="Segoe UI"/>
          <w:sz w:val="22"/>
          <w:szCs w:val="22"/>
        </w:rPr>
        <w:lastRenderedPageBreak/>
        <w:t>jsou součástí informačního systému Objednatele, nebo se na ně vztahuje povinnost mlčenlivosti ve smyslu ustanovení § 22 zákona č. 280/1992 Sb., o resortních, oborových, podnikových a dalších zdravotních pojišťovnách,</w:t>
      </w:r>
      <w:r w:rsidR="00D12D1E" w:rsidRPr="000D073F">
        <w:rPr>
          <w:rFonts w:ascii="Segoe UI" w:eastAsia="Calibri" w:hAnsi="Segoe UI" w:cs="Segoe UI"/>
          <w:sz w:val="22"/>
          <w:szCs w:val="22"/>
        </w:rPr>
        <w:t xml:space="preserve"> ve znění pozdějších předpisů,</w:t>
      </w:r>
      <w:r w:rsidRPr="000D073F">
        <w:rPr>
          <w:rFonts w:ascii="Segoe UI" w:eastAsia="Calibri" w:hAnsi="Segoe UI" w:cs="Segoe UI"/>
          <w:sz w:val="22"/>
          <w:szCs w:val="22"/>
        </w:rPr>
        <w:t xml:space="preserve"> nebo</w:t>
      </w:r>
      <w:r w:rsidR="00EC2A42" w:rsidRPr="000D073F">
        <w:rPr>
          <w:rFonts w:ascii="Segoe UI" w:eastAsia="Calibri" w:hAnsi="Segoe UI" w:cs="Segoe UI"/>
          <w:sz w:val="22"/>
          <w:szCs w:val="22"/>
        </w:rPr>
        <w:t xml:space="preserve"> dle jiných právních předpisů, nebo</w:t>
      </w:r>
    </w:p>
    <w:p w14:paraId="3AAB0B49" w14:textId="77777777" w:rsidR="00DD02C4" w:rsidRPr="000D073F" w:rsidRDefault="00DD02C4" w:rsidP="009024A9">
      <w:pPr>
        <w:pStyle w:val="Nadpis2"/>
        <w:numPr>
          <w:ilvl w:val="2"/>
          <w:numId w:val="5"/>
        </w:numPr>
        <w:tabs>
          <w:tab w:val="clear" w:pos="1134"/>
          <w:tab w:val="num" w:pos="1276"/>
        </w:tabs>
        <w:spacing w:line="240" w:lineRule="auto"/>
        <w:ind w:left="1276"/>
        <w:rPr>
          <w:rFonts w:ascii="Segoe UI" w:eastAsia="Calibri" w:hAnsi="Segoe UI" w:cs="Segoe UI"/>
          <w:sz w:val="22"/>
          <w:szCs w:val="22"/>
        </w:rPr>
      </w:pPr>
      <w:r w:rsidRPr="000D073F">
        <w:rPr>
          <w:rFonts w:ascii="Segoe UI" w:eastAsia="Calibri" w:hAnsi="Segoe UI" w:cs="Segoe UI"/>
          <w:sz w:val="22"/>
          <w:szCs w:val="22"/>
        </w:rPr>
        <w:t>nebudou Objednatelem označeny za veřejné, nebo</w:t>
      </w:r>
    </w:p>
    <w:p w14:paraId="4EDCB3B4" w14:textId="77777777" w:rsidR="00DD02C4" w:rsidRPr="000D073F" w:rsidRDefault="00DD02C4" w:rsidP="009024A9">
      <w:pPr>
        <w:pStyle w:val="Nadpis2"/>
        <w:numPr>
          <w:ilvl w:val="2"/>
          <w:numId w:val="5"/>
        </w:numPr>
        <w:tabs>
          <w:tab w:val="clear" w:pos="1134"/>
          <w:tab w:val="num" w:pos="1276"/>
        </w:tabs>
        <w:spacing w:line="240" w:lineRule="auto"/>
        <w:ind w:left="1276"/>
        <w:rPr>
          <w:rFonts w:ascii="Segoe UI" w:eastAsia="Calibri" w:hAnsi="Segoe UI" w:cs="Segoe UI"/>
          <w:sz w:val="22"/>
          <w:szCs w:val="22"/>
        </w:rPr>
      </w:pPr>
      <w:r w:rsidRPr="000D073F">
        <w:rPr>
          <w:rFonts w:ascii="Segoe UI" w:eastAsia="Calibri" w:hAnsi="Segoe UI" w:cs="Segoe UI"/>
          <w:sz w:val="22"/>
          <w:szCs w:val="22"/>
        </w:rPr>
        <w:t>by v případě jejich prozrazení poškodily, nebo mohly Objednatele poškodit,</w:t>
      </w:r>
    </w:p>
    <w:p w14:paraId="03E6E579" w14:textId="77777777" w:rsidR="00DD02C4" w:rsidRPr="000D073F" w:rsidRDefault="00DD02C4" w:rsidP="009024A9">
      <w:pPr>
        <w:pStyle w:val="Nadpis2"/>
        <w:numPr>
          <w:ilvl w:val="0"/>
          <w:numId w:val="0"/>
        </w:numPr>
        <w:spacing w:line="240" w:lineRule="auto"/>
        <w:ind w:left="567"/>
        <w:rPr>
          <w:rFonts w:ascii="Segoe UI" w:eastAsia="Calibri" w:hAnsi="Segoe UI" w:cs="Segoe UI"/>
          <w:sz w:val="22"/>
          <w:szCs w:val="22"/>
        </w:rPr>
      </w:pPr>
      <w:r w:rsidRPr="000D073F">
        <w:rPr>
          <w:rFonts w:ascii="Segoe UI" w:eastAsia="Calibri" w:hAnsi="Segoe UI" w:cs="Segoe UI"/>
          <w:sz w:val="22"/>
          <w:szCs w:val="22"/>
        </w:rPr>
        <w:t>a které nejsou veřejně dostupné.</w:t>
      </w:r>
    </w:p>
    <w:p w14:paraId="4BFE07B5" w14:textId="77777777" w:rsidR="00DD02C4" w:rsidRPr="000D073F" w:rsidRDefault="00DD02C4" w:rsidP="009024A9">
      <w:pPr>
        <w:pStyle w:val="Nadpis2"/>
        <w:numPr>
          <w:ilvl w:val="1"/>
          <w:numId w:val="5"/>
        </w:numPr>
        <w:tabs>
          <w:tab w:val="num" w:pos="567"/>
        </w:tabs>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Dodavatel se zavazuje:</w:t>
      </w:r>
    </w:p>
    <w:p w14:paraId="6B7A7FCC" w14:textId="79F87FBC" w:rsidR="00DD02C4" w:rsidRPr="000D073F" w:rsidRDefault="00DD02C4" w:rsidP="009024A9">
      <w:pPr>
        <w:pStyle w:val="Nadpis2"/>
        <w:numPr>
          <w:ilvl w:val="2"/>
          <w:numId w:val="5"/>
        </w:numPr>
        <w:tabs>
          <w:tab w:val="clear" w:pos="1134"/>
          <w:tab w:val="num" w:pos="1276"/>
        </w:tabs>
        <w:spacing w:line="240" w:lineRule="auto"/>
        <w:ind w:left="1276"/>
        <w:rPr>
          <w:rFonts w:ascii="Segoe UI" w:eastAsia="Calibri" w:hAnsi="Segoe UI" w:cs="Segoe UI"/>
          <w:sz w:val="22"/>
          <w:szCs w:val="22"/>
        </w:rPr>
      </w:pPr>
      <w:r w:rsidRPr="000D073F">
        <w:rPr>
          <w:rFonts w:ascii="Segoe UI" w:eastAsia="Calibri" w:hAnsi="Segoe UI" w:cs="Segoe UI"/>
          <w:sz w:val="22"/>
          <w:szCs w:val="22"/>
        </w:rPr>
        <w:t>uchovávat důvěrné informace v tajnosti a nakládat s nimi výlučně v souvislosti s</w:t>
      </w:r>
      <w:r w:rsidR="002755A0">
        <w:rPr>
          <w:rFonts w:ascii="Segoe UI" w:eastAsia="Calibri" w:hAnsi="Segoe UI" w:cs="Segoe UI"/>
          <w:sz w:val="22"/>
          <w:szCs w:val="22"/>
        </w:rPr>
        <w:t> </w:t>
      </w:r>
      <w:r w:rsidRPr="000D073F">
        <w:rPr>
          <w:rFonts w:ascii="Segoe UI" w:eastAsia="Calibri" w:hAnsi="Segoe UI" w:cs="Segoe UI"/>
          <w:sz w:val="22"/>
          <w:szCs w:val="22"/>
        </w:rPr>
        <w:t xml:space="preserve">plněním svých povinností dle této </w:t>
      </w:r>
      <w:r w:rsidR="00CF5A64" w:rsidRPr="000D073F">
        <w:rPr>
          <w:rFonts w:ascii="Segoe UI" w:eastAsia="Calibri" w:hAnsi="Segoe UI" w:cs="Segoe UI"/>
          <w:sz w:val="22"/>
          <w:szCs w:val="22"/>
        </w:rPr>
        <w:t>S</w:t>
      </w:r>
      <w:r w:rsidRPr="000D073F">
        <w:rPr>
          <w:rFonts w:ascii="Segoe UI" w:eastAsia="Calibri" w:hAnsi="Segoe UI" w:cs="Segoe UI"/>
          <w:sz w:val="22"/>
          <w:szCs w:val="22"/>
        </w:rPr>
        <w:t>mlouvy, přičemž je povinen řídit se pravidly pro nakládání s těmito informacemi, které vyplývají z právních předpisů, interních předpisů nebo rozhodnutí orgánů Objednatele,</w:t>
      </w:r>
    </w:p>
    <w:p w14:paraId="5585952B" w14:textId="4D49490E" w:rsidR="00DD02C4" w:rsidRPr="000D073F" w:rsidRDefault="00DD02C4" w:rsidP="009024A9">
      <w:pPr>
        <w:pStyle w:val="Nadpis2"/>
        <w:numPr>
          <w:ilvl w:val="2"/>
          <w:numId w:val="5"/>
        </w:numPr>
        <w:tabs>
          <w:tab w:val="clear" w:pos="1134"/>
          <w:tab w:val="num" w:pos="1276"/>
        </w:tabs>
        <w:spacing w:line="240" w:lineRule="auto"/>
        <w:ind w:left="1276"/>
        <w:rPr>
          <w:rFonts w:ascii="Segoe UI" w:eastAsia="Calibri" w:hAnsi="Segoe UI" w:cs="Segoe UI"/>
          <w:sz w:val="22"/>
          <w:szCs w:val="22"/>
        </w:rPr>
      </w:pPr>
      <w:r w:rsidRPr="000D073F">
        <w:rPr>
          <w:rFonts w:ascii="Segoe UI" w:eastAsia="Calibri" w:hAnsi="Segoe UI" w:cs="Segoe UI"/>
          <w:sz w:val="22"/>
          <w:szCs w:val="22"/>
        </w:rPr>
        <w:t>nevyužít, ani se nepokusit využít důvěrné informace pro vlastní potřebu nebo pro</w:t>
      </w:r>
      <w:r w:rsidR="002755A0">
        <w:rPr>
          <w:rFonts w:ascii="Segoe UI" w:eastAsia="Calibri" w:hAnsi="Segoe UI" w:cs="Segoe UI"/>
          <w:sz w:val="22"/>
          <w:szCs w:val="22"/>
        </w:rPr>
        <w:t> </w:t>
      </w:r>
      <w:r w:rsidRPr="000D073F">
        <w:rPr>
          <w:rFonts w:ascii="Segoe UI" w:eastAsia="Calibri" w:hAnsi="Segoe UI" w:cs="Segoe UI"/>
          <w:sz w:val="22"/>
          <w:szCs w:val="22"/>
        </w:rPr>
        <w:t>potřebu jakékoliv třetí osoby způsobem, který by byl v rozporu s právními předpisy či s touto smlouvou nebo jejím účelem nebo by přímo nebo nepřímo jakkoliv poškodil nebo mohl poškodit Objednatele.</w:t>
      </w:r>
    </w:p>
    <w:p w14:paraId="02662304" w14:textId="7675AE82" w:rsidR="00EE543D" w:rsidRPr="000D073F" w:rsidRDefault="00EE543D" w:rsidP="00EE543D">
      <w:pPr>
        <w:pStyle w:val="Nadpis2"/>
        <w:numPr>
          <w:ilvl w:val="1"/>
          <w:numId w:val="5"/>
        </w:numPr>
        <w:tabs>
          <w:tab w:val="num" w:pos="567"/>
        </w:tabs>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 xml:space="preserve">Povinnost mlčenlivosti Dodavatele dle toho čl. </w:t>
      </w:r>
      <w:r w:rsidR="00CB0D50" w:rsidRPr="000D073F">
        <w:rPr>
          <w:rFonts w:ascii="Segoe UI" w:eastAsia="Calibri" w:hAnsi="Segoe UI" w:cs="Segoe UI"/>
          <w:sz w:val="22"/>
          <w:szCs w:val="22"/>
        </w:rPr>
        <w:fldChar w:fldCharType="begin"/>
      </w:r>
      <w:r w:rsidR="00CB0D50" w:rsidRPr="000D073F">
        <w:rPr>
          <w:rFonts w:ascii="Segoe UI" w:eastAsia="Calibri" w:hAnsi="Segoe UI" w:cs="Segoe UI"/>
          <w:sz w:val="22"/>
          <w:szCs w:val="22"/>
        </w:rPr>
        <w:instrText xml:space="preserve"> REF _Ref137121355 \r \h </w:instrText>
      </w:r>
      <w:r w:rsidR="000D073F" w:rsidRPr="000D073F">
        <w:rPr>
          <w:rFonts w:ascii="Segoe UI" w:eastAsia="Calibri" w:hAnsi="Segoe UI" w:cs="Segoe UI"/>
          <w:sz w:val="22"/>
          <w:szCs w:val="22"/>
        </w:rPr>
        <w:instrText xml:space="preserve"> \* MERGEFORMAT </w:instrText>
      </w:r>
      <w:r w:rsidR="00CB0D50" w:rsidRPr="000D073F">
        <w:rPr>
          <w:rFonts w:ascii="Segoe UI" w:eastAsia="Calibri" w:hAnsi="Segoe UI" w:cs="Segoe UI"/>
          <w:sz w:val="22"/>
          <w:szCs w:val="22"/>
        </w:rPr>
      </w:r>
      <w:r w:rsidR="00CB0D50" w:rsidRPr="000D073F">
        <w:rPr>
          <w:rFonts w:ascii="Segoe UI" w:eastAsia="Calibri" w:hAnsi="Segoe UI" w:cs="Segoe UI"/>
          <w:sz w:val="22"/>
          <w:szCs w:val="22"/>
        </w:rPr>
        <w:fldChar w:fldCharType="separate"/>
      </w:r>
      <w:r w:rsidR="002715EF">
        <w:rPr>
          <w:rFonts w:ascii="Segoe UI" w:eastAsia="Calibri" w:hAnsi="Segoe UI" w:cs="Segoe UI"/>
          <w:sz w:val="22"/>
          <w:szCs w:val="22"/>
        </w:rPr>
        <w:t>11</w:t>
      </w:r>
      <w:r w:rsidR="00CB0D50" w:rsidRPr="000D073F">
        <w:rPr>
          <w:rFonts w:ascii="Segoe UI" w:eastAsia="Calibri" w:hAnsi="Segoe UI" w:cs="Segoe UI"/>
          <w:sz w:val="22"/>
          <w:szCs w:val="22"/>
        </w:rPr>
        <w:fldChar w:fldCharType="end"/>
      </w:r>
      <w:r w:rsidRPr="000D073F">
        <w:rPr>
          <w:rFonts w:ascii="Segoe UI" w:eastAsia="Calibri" w:hAnsi="Segoe UI" w:cs="Segoe UI"/>
          <w:sz w:val="22"/>
          <w:szCs w:val="22"/>
        </w:rPr>
        <w:t xml:space="preserve"> se nevztahuje na případy, kdy</w:t>
      </w:r>
    </w:p>
    <w:p w14:paraId="4CC9107E" w14:textId="642C921F" w:rsidR="00EE543D" w:rsidRPr="000D073F" w:rsidRDefault="0020715D" w:rsidP="00295F5C">
      <w:pPr>
        <w:pStyle w:val="Nadpis2"/>
        <w:numPr>
          <w:ilvl w:val="2"/>
          <w:numId w:val="5"/>
        </w:numPr>
        <w:tabs>
          <w:tab w:val="clear" w:pos="1134"/>
          <w:tab w:val="num" w:pos="1276"/>
        </w:tabs>
        <w:spacing w:line="240" w:lineRule="auto"/>
        <w:ind w:left="1276"/>
        <w:rPr>
          <w:rFonts w:ascii="Segoe UI" w:eastAsia="Calibri" w:hAnsi="Segoe UI" w:cs="Segoe UI"/>
          <w:sz w:val="22"/>
          <w:szCs w:val="22"/>
        </w:rPr>
      </w:pPr>
      <w:r w:rsidRPr="000D073F">
        <w:rPr>
          <w:rFonts w:ascii="Segoe UI" w:eastAsia="Calibri" w:hAnsi="Segoe UI" w:cs="Segoe UI"/>
          <w:sz w:val="22"/>
          <w:szCs w:val="22"/>
        </w:rPr>
        <w:t>Dodavatel má povinnost sdělit důvěrné informace jiným osobám</w:t>
      </w:r>
      <w:r w:rsidR="00EE543D" w:rsidRPr="000D073F">
        <w:rPr>
          <w:rFonts w:ascii="Segoe UI" w:eastAsia="Calibri" w:hAnsi="Segoe UI" w:cs="Segoe UI"/>
          <w:sz w:val="22"/>
          <w:szCs w:val="22"/>
        </w:rPr>
        <w:t xml:space="preserve"> stanovenou právním předpisem, a/nebo</w:t>
      </w:r>
    </w:p>
    <w:p w14:paraId="588A8A90" w14:textId="3F041C86" w:rsidR="00EE543D" w:rsidRPr="000D073F" w:rsidRDefault="0020715D" w:rsidP="00295F5C">
      <w:pPr>
        <w:pStyle w:val="Nadpis2"/>
        <w:numPr>
          <w:ilvl w:val="2"/>
          <w:numId w:val="5"/>
        </w:numPr>
        <w:tabs>
          <w:tab w:val="clear" w:pos="1134"/>
          <w:tab w:val="num" w:pos="1276"/>
        </w:tabs>
        <w:spacing w:line="240" w:lineRule="auto"/>
        <w:ind w:left="1276"/>
        <w:rPr>
          <w:rFonts w:ascii="Segoe UI" w:eastAsia="Calibri" w:hAnsi="Segoe UI" w:cs="Segoe UI"/>
          <w:sz w:val="22"/>
          <w:szCs w:val="22"/>
        </w:rPr>
      </w:pPr>
      <w:r w:rsidRPr="000D073F">
        <w:rPr>
          <w:rFonts w:ascii="Segoe UI" w:eastAsia="Calibri" w:hAnsi="Segoe UI" w:cs="Segoe UI"/>
          <w:sz w:val="22"/>
          <w:szCs w:val="22"/>
        </w:rPr>
        <w:t xml:space="preserve">Dodavatel </w:t>
      </w:r>
      <w:r w:rsidR="00EE543D" w:rsidRPr="000D073F">
        <w:rPr>
          <w:rFonts w:ascii="Segoe UI" w:eastAsia="Calibri" w:hAnsi="Segoe UI" w:cs="Segoe UI"/>
          <w:sz w:val="22"/>
          <w:szCs w:val="22"/>
        </w:rPr>
        <w:t>takové informace sdělí osobám, které mají ze zákona stanovenou povinnost mlčenlivosti vztahující se k těmto informacím, a/nebo</w:t>
      </w:r>
    </w:p>
    <w:p w14:paraId="55F29984" w14:textId="77777777" w:rsidR="00EE543D" w:rsidRPr="000D073F" w:rsidRDefault="00EE543D" w:rsidP="00295F5C">
      <w:pPr>
        <w:pStyle w:val="Nadpis2"/>
        <w:numPr>
          <w:ilvl w:val="2"/>
          <w:numId w:val="5"/>
        </w:numPr>
        <w:tabs>
          <w:tab w:val="clear" w:pos="1134"/>
          <w:tab w:val="num" w:pos="1276"/>
        </w:tabs>
        <w:spacing w:line="240" w:lineRule="auto"/>
        <w:ind w:left="1276"/>
        <w:rPr>
          <w:rFonts w:ascii="Segoe UI" w:eastAsia="Calibri" w:hAnsi="Segoe UI" w:cs="Segoe UI"/>
          <w:sz w:val="22"/>
          <w:szCs w:val="22"/>
        </w:rPr>
      </w:pPr>
      <w:r w:rsidRPr="000D073F">
        <w:rPr>
          <w:rFonts w:ascii="Segoe UI" w:eastAsia="Calibri" w:hAnsi="Segoe UI" w:cs="Segoe UI"/>
          <w:sz w:val="22"/>
          <w:szCs w:val="22"/>
        </w:rPr>
        <w:t>se takové informace stanou veřejně známými či dostupnými jinak než porušením povinností vyplývajících z tohoto článku Smlouvy.</w:t>
      </w:r>
    </w:p>
    <w:p w14:paraId="4FF94FBE" w14:textId="5C3E678A" w:rsidR="00DD02C4" w:rsidRPr="000D073F" w:rsidRDefault="00DD02C4" w:rsidP="00DD02C4">
      <w:pPr>
        <w:pStyle w:val="Nadpis2"/>
        <w:numPr>
          <w:ilvl w:val="1"/>
          <w:numId w:val="5"/>
        </w:numPr>
        <w:tabs>
          <w:tab w:val="num" w:pos="567"/>
        </w:tabs>
        <w:spacing w:line="240" w:lineRule="auto"/>
        <w:ind w:left="567" w:hanging="567"/>
        <w:rPr>
          <w:rFonts w:ascii="Segoe UI" w:eastAsia="Calibri" w:hAnsi="Segoe UI" w:cs="Segoe UI"/>
          <w:sz w:val="22"/>
          <w:szCs w:val="22"/>
        </w:rPr>
      </w:pPr>
      <w:bookmarkStart w:id="142" w:name="_Ref137122055"/>
      <w:r w:rsidRPr="000D073F">
        <w:rPr>
          <w:rFonts w:ascii="Segoe UI" w:eastAsia="Calibri" w:hAnsi="Segoe UI" w:cs="Segoe UI"/>
          <w:sz w:val="22"/>
          <w:szCs w:val="22"/>
        </w:rPr>
        <w:t xml:space="preserve">Povinnost mlčenlivosti o důvěrných informacích podle tohoto článku trvá dále i po ukončení </w:t>
      </w:r>
      <w:r w:rsidR="00CF5A64" w:rsidRPr="000D073F">
        <w:rPr>
          <w:rFonts w:ascii="Segoe UI" w:eastAsia="Calibri" w:hAnsi="Segoe UI" w:cs="Segoe UI"/>
          <w:sz w:val="22"/>
          <w:szCs w:val="22"/>
        </w:rPr>
        <w:t xml:space="preserve">účinnosti </w:t>
      </w:r>
      <w:r w:rsidRPr="000D073F">
        <w:rPr>
          <w:rFonts w:ascii="Segoe UI" w:eastAsia="Calibri" w:hAnsi="Segoe UI" w:cs="Segoe UI"/>
          <w:sz w:val="22"/>
          <w:szCs w:val="22"/>
        </w:rPr>
        <w:t xml:space="preserve">této </w:t>
      </w:r>
      <w:r w:rsidR="00CF5A64" w:rsidRPr="000D073F">
        <w:rPr>
          <w:rFonts w:ascii="Segoe UI" w:eastAsia="Calibri" w:hAnsi="Segoe UI" w:cs="Segoe UI"/>
          <w:sz w:val="22"/>
          <w:szCs w:val="22"/>
        </w:rPr>
        <w:t>S</w:t>
      </w:r>
      <w:r w:rsidRPr="000D073F">
        <w:rPr>
          <w:rFonts w:ascii="Segoe UI" w:eastAsia="Calibri" w:hAnsi="Segoe UI" w:cs="Segoe UI"/>
          <w:sz w:val="22"/>
          <w:szCs w:val="22"/>
        </w:rPr>
        <w:t>mlouvy.</w:t>
      </w:r>
      <w:bookmarkEnd w:id="142"/>
    </w:p>
    <w:p w14:paraId="6EEF4D93" w14:textId="77777777" w:rsidR="007A0B53" w:rsidRPr="000D073F" w:rsidRDefault="007A0B53" w:rsidP="007A0B53">
      <w:pPr>
        <w:pStyle w:val="Nadpis1"/>
        <w:numPr>
          <w:ilvl w:val="0"/>
          <w:numId w:val="5"/>
        </w:numPr>
        <w:spacing w:line="240" w:lineRule="auto"/>
        <w:rPr>
          <w:rFonts w:ascii="Segoe UI" w:hAnsi="Segoe UI" w:cs="Segoe UI"/>
          <w:b/>
          <w:bCs/>
          <w:sz w:val="22"/>
          <w:szCs w:val="22"/>
        </w:rPr>
      </w:pPr>
      <w:bookmarkStart w:id="143" w:name="_Toc257991682"/>
      <w:r w:rsidRPr="000D073F">
        <w:rPr>
          <w:rFonts w:ascii="Segoe UI" w:hAnsi="Segoe UI" w:cs="Segoe UI"/>
          <w:b/>
          <w:bCs/>
          <w:sz w:val="22"/>
          <w:szCs w:val="22"/>
        </w:rPr>
        <w:t>Oznámení a komunikace</w:t>
      </w:r>
      <w:bookmarkEnd w:id="143"/>
    </w:p>
    <w:p w14:paraId="6D7FF1EB" w14:textId="49D20DCD" w:rsidR="007A0B53" w:rsidRPr="000D073F" w:rsidRDefault="007A0B53" w:rsidP="007A0B53">
      <w:pPr>
        <w:pStyle w:val="Nadpis2"/>
        <w:numPr>
          <w:ilvl w:val="1"/>
          <w:numId w:val="5"/>
        </w:numPr>
        <w:tabs>
          <w:tab w:val="num" w:pos="567"/>
        </w:tabs>
        <w:spacing w:line="240" w:lineRule="auto"/>
        <w:ind w:left="567" w:hanging="567"/>
        <w:rPr>
          <w:rFonts w:ascii="Segoe UI" w:eastAsia="Calibri" w:hAnsi="Segoe UI" w:cs="Segoe UI"/>
          <w:sz w:val="22"/>
          <w:szCs w:val="22"/>
        </w:rPr>
      </w:pPr>
      <w:bookmarkStart w:id="144" w:name="_Toc323574620"/>
      <w:bookmarkStart w:id="145" w:name="_Toc323574655"/>
      <w:bookmarkStart w:id="146" w:name="_Toc323709562"/>
      <w:bookmarkStart w:id="147" w:name="_Toc366047432"/>
      <w:bookmarkEnd w:id="144"/>
      <w:bookmarkEnd w:id="145"/>
      <w:bookmarkEnd w:id="146"/>
      <w:bookmarkEnd w:id="147"/>
      <w:r w:rsidRPr="000D073F">
        <w:rPr>
          <w:rFonts w:ascii="Segoe UI" w:eastAsia="Calibri" w:hAnsi="Segoe UI" w:cs="Segoe UI"/>
          <w:sz w:val="22"/>
          <w:szCs w:val="22"/>
        </w:rPr>
        <w:t>Veškerá oznámení, tj. jakákoliv komunikace na základě této Smlouvy, bude probíhat v souladu s tímto článkem Smlouvy. Jakékoli oznámení, žádost či jiné sdělení, jež má být učiněno či dáno Smluvní straně dle této Smlouvy</w:t>
      </w:r>
      <w:r w:rsidR="00D1137C" w:rsidRPr="000D073F">
        <w:rPr>
          <w:rFonts w:ascii="Segoe UI" w:eastAsia="Calibri" w:hAnsi="Segoe UI" w:cs="Segoe UI"/>
          <w:sz w:val="22"/>
          <w:szCs w:val="22"/>
        </w:rPr>
        <w:t xml:space="preserve"> (dále též jen „</w:t>
      </w:r>
      <w:r w:rsidR="00D1137C" w:rsidRPr="000D073F">
        <w:rPr>
          <w:rFonts w:ascii="Segoe UI" w:eastAsia="Calibri" w:hAnsi="Segoe UI" w:cs="Segoe UI"/>
          <w:b/>
          <w:bCs/>
          <w:sz w:val="22"/>
          <w:szCs w:val="22"/>
        </w:rPr>
        <w:t>oznámení</w:t>
      </w:r>
      <w:r w:rsidR="00D1137C" w:rsidRPr="000D073F">
        <w:rPr>
          <w:rFonts w:ascii="Segoe UI" w:eastAsia="Calibri" w:hAnsi="Segoe UI" w:cs="Segoe UI"/>
          <w:sz w:val="22"/>
          <w:szCs w:val="22"/>
        </w:rPr>
        <w:t>“)</w:t>
      </w:r>
      <w:r w:rsidRPr="000D073F">
        <w:rPr>
          <w:rFonts w:ascii="Segoe UI" w:eastAsia="Calibri" w:hAnsi="Segoe UI" w:cs="Segoe UI"/>
          <w:sz w:val="22"/>
          <w:szCs w:val="22"/>
        </w:rPr>
        <w:t>, bude učiněno písemně. Kromě jiných způsobů komunikace dohodnutých mezi Smluvními stranami se za účinné považují osobní doručování, doručování doporučenou poštou, kurýrní službou či datovou schránkou, elektronickou poštou se zaručeným elektronickým podpisem</w:t>
      </w:r>
      <w:r w:rsidR="002C777F" w:rsidRPr="000D073F">
        <w:rPr>
          <w:rFonts w:ascii="Segoe UI" w:eastAsia="Calibri" w:hAnsi="Segoe UI" w:cs="Segoe UI"/>
          <w:sz w:val="22"/>
          <w:szCs w:val="22"/>
        </w:rPr>
        <w:t xml:space="preserve"> na adresu Oprávněných osob</w:t>
      </w:r>
      <w:r w:rsidRPr="000D073F">
        <w:rPr>
          <w:rFonts w:ascii="Segoe UI" w:eastAsia="Calibri" w:hAnsi="Segoe UI" w:cs="Segoe UI"/>
          <w:sz w:val="22"/>
          <w:szCs w:val="22"/>
        </w:rPr>
        <w:t xml:space="preserve"> </w:t>
      </w:r>
      <w:hyperlink r:id="rId11" w:history="1">
        <w:r>
          <w:t>mailto:</w:t>
        </w:r>
      </w:hyperlink>
      <w:r w:rsidR="00943F66" w:rsidRPr="000D073F">
        <w:rPr>
          <w:rFonts w:ascii="Segoe UI" w:eastAsia="Calibri" w:hAnsi="Segoe UI" w:cs="Segoe UI"/>
          <w:sz w:val="22"/>
          <w:szCs w:val="22"/>
        </w:rPr>
        <w:t xml:space="preserve"> nebo na adresu elektronické podatelny </w:t>
      </w:r>
      <w:r w:rsidR="00A86032" w:rsidRPr="000D073F">
        <w:rPr>
          <w:rFonts w:ascii="Segoe UI" w:eastAsia="Calibri" w:hAnsi="Segoe UI" w:cs="Segoe UI"/>
          <w:sz w:val="22"/>
          <w:szCs w:val="22"/>
        </w:rPr>
        <w:t>Objednatele</w:t>
      </w:r>
      <w:r w:rsidR="003B4493" w:rsidRPr="000D073F">
        <w:rPr>
          <w:rFonts w:ascii="Segoe UI" w:eastAsia="Calibri" w:hAnsi="Segoe UI" w:cs="Segoe UI"/>
          <w:sz w:val="22"/>
          <w:szCs w:val="22"/>
        </w:rPr>
        <w:t xml:space="preserve">, </w:t>
      </w:r>
      <w:r w:rsidRPr="000D073F">
        <w:rPr>
          <w:rFonts w:ascii="Segoe UI" w:eastAsia="Calibri" w:hAnsi="Segoe UI" w:cs="Segoe UI"/>
          <w:sz w:val="22"/>
          <w:szCs w:val="22"/>
        </w:rPr>
        <w:t>a to na adresy Smluvních stran uvedené v záhlaví Smlouvy, nebo na takové adresy, které si Smluvní strany vzájemně písemně oznámí. Pro účel oznámení a komunikace se v tomto odstavci Smlouvy se Smluvní stranou rozumí i</w:t>
      </w:r>
      <w:r w:rsidR="002755A0">
        <w:rPr>
          <w:rFonts w:ascii="Segoe UI" w:eastAsia="Calibri" w:hAnsi="Segoe UI" w:cs="Segoe UI"/>
          <w:sz w:val="22"/>
          <w:szCs w:val="22"/>
        </w:rPr>
        <w:t> </w:t>
      </w:r>
      <w:r w:rsidRPr="000D073F">
        <w:rPr>
          <w:rFonts w:ascii="Segoe UI" w:eastAsia="Calibri" w:hAnsi="Segoe UI" w:cs="Segoe UI"/>
          <w:sz w:val="22"/>
          <w:szCs w:val="22"/>
        </w:rPr>
        <w:t xml:space="preserve">poddodavatelé </w:t>
      </w:r>
      <w:r w:rsidR="002259E3" w:rsidRPr="000D073F">
        <w:rPr>
          <w:rFonts w:ascii="Segoe UI" w:eastAsia="Calibri" w:hAnsi="Segoe UI" w:cs="Segoe UI"/>
          <w:sz w:val="22"/>
          <w:szCs w:val="22"/>
        </w:rPr>
        <w:t>Dodavatel</w:t>
      </w:r>
      <w:r w:rsidRPr="000D073F">
        <w:rPr>
          <w:rFonts w:ascii="Segoe UI" w:eastAsia="Calibri" w:hAnsi="Segoe UI" w:cs="Segoe UI"/>
          <w:sz w:val="22"/>
          <w:szCs w:val="22"/>
        </w:rPr>
        <w:t>e.</w:t>
      </w:r>
      <w:r w:rsidR="00D1137C" w:rsidRPr="000D073F">
        <w:rPr>
          <w:rFonts w:ascii="Segoe UI" w:eastAsia="Calibri" w:hAnsi="Segoe UI" w:cs="Segoe UI"/>
          <w:sz w:val="22"/>
          <w:szCs w:val="22"/>
        </w:rPr>
        <w:t xml:space="preserve"> Umožňuje-li to Smlouva, považuje se oznámení za účinné i</w:t>
      </w:r>
      <w:r w:rsidR="002755A0">
        <w:rPr>
          <w:rFonts w:ascii="Segoe UI" w:eastAsia="Calibri" w:hAnsi="Segoe UI" w:cs="Segoe UI"/>
          <w:sz w:val="22"/>
          <w:szCs w:val="22"/>
        </w:rPr>
        <w:t> </w:t>
      </w:r>
      <w:r w:rsidR="00D1137C" w:rsidRPr="000D073F">
        <w:rPr>
          <w:rFonts w:ascii="Segoe UI" w:eastAsia="Calibri" w:hAnsi="Segoe UI" w:cs="Segoe UI"/>
          <w:sz w:val="22"/>
          <w:szCs w:val="22"/>
        </w:rPr>
        <w:t>doručením do HelpDesku Dodavatele.</w:t>
      </w:r>
    </w:p>
    <w:p w14:paraId="29E9FDA4" w14:textId="1A685E92" w:rsidR="00D1137C" w:rsidRPr="000D073F" w:rsidRDefault="00585CFF" w:rsidP="007A0B53">
      <w:pPr>
        <w:pStyle w:val="Nadpis2"/>
        <w:numPr>
          <w:ilvl w:val="1"/>
          <w:numId w:val="5"/>
        </w:numPr>
        <w:tabs>
          <w:tab w:val="num" w:pos="567"/>
        </w:tabs>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Výpověď či odstoupení od smlouvy</w:t>
      </w:r>
      <w:r w:rsidR="00004F83" w:rsidRPr="000D073F">
        <w:rPr>
          <w:rFonts w:ascii="Segoe UI" w:eastAsia="Calibri" w:hAnsi="Segoe UI" w:cs="Segoe UI"/>
          <w:sz w:val="22"/>
          <w:szCs w:val="22"/>
        </w:rPr>
        <w:t>, iniciaci řízení</w:t>
      </w:r>
      <w:r w:rsidR="00C5009B" w:rsidRPr="000D073F">
        <w:rPr>
          <w:rFonts w:ascii="Segoe UI" w:eastAsia="Calibri" w:hAnsi="Segoe UI" w:cs="Segoe UI"/>
          <w:sz w:val="22"/>
          <w:szCs w:val="22"/>
        </w:rPr>
        <w:t xml:space="preserve"> o změně Smlouvy</w:t>
      </w:r>
      <w:r w:rsidR="00004F83" w:rsidRPr="000D073F">
        <w:rPr>
          <w:rFonts w:ascii="Segoe UI" w:eastAsia="Calibri" w:hAnsi="Segoe UI" w:cs="Segoe UI"/>
          <w:sz w:val="22"/>
          <w:szCs w:val="22"/>
        </w:rPr>
        <w:t xml:space="preserve"> a výzvu k plnění fáze </w:t>
      </w:r>
      <w:r w:rsidRPr="000D073F">
        <w:rPr>
          <w:rFonts w:ascii="Segoe UI" w:eastAsia="Calibri" w:hAnsi="Segoe UI" w:cs="Segoe UI"/>
          <w:sz w:val="22"/>
          <w:szCs w:val="22"/>
        </w:rPr>
        <w:t>je</w:t>
      </w:r>
      <w:r w:rsidR="002755A0">
        <w:rPr>
          <w:rFonts w:ascii="Segoe UI" w:eastAsia="Calibri" w:hAnsi="Segoe UI" w:cs="Segoe UI"/>
          <w:sz w:val="22"/>
          <w:szCs w:val="22"/>
        </w:rPr>
        <w:t> </w:t>
      </w:r>
      <w:r w:rsidRPr="000D073F">
        <w:rPr>
          <w:rFonts w:ascii="Segoe UI" w:eastAsia="Calibri" w:hAnsi="Segoe UI" w:cs="Segoe UI"/>
          <w:sz w:val="22"/>
          <w:szCs w:val="22"/>
        </w:rPr>
        <w:t xml:space="preserve">možné učinit pouze </w:t>
      </w:r>
      <w:r w:rsidR="00004F83" w:rsidRPr="000D073F">
        <w:rPr>
          <w:rFonts w:ascii="Segoe UI" w:eastAsia="Calibri" w:hAnsi="Segoe UI" w:cs="Segoe UI"/>
          <w:sz w:val="22"/>
          <w:szCs w:val="22"/>
        </w:rPr>
        <w:t xml:space="preserve">osobním doručováním na podatelnu Smluvní strany, </w:t>
      </w:r>
      <w:r w:rsidRPr="000D073F">
        <w:rPr>
          <w:rFonts w:ascii="Segoe UI" w:eastAsia="Calibri" w:hAnsi="Segoe UI" w:cs="Segoe UI"/>
          <w:sz w:val="22"/>
          <w:szCs w:val="22"/>
        </w:rPr>
        <w:t xml:space="preserve">doporučenou </w:t>
      </w:r>
      <w:r w:rsidRPr="000D073F">
        <w:rPr>
          <w:rFonts w:ascii="Segoe UI" w:eastAsia="Calibri" w:hAnsi="Segoe UI" w:cs="Segoe UI"/>
          <w:sz w:val="22"/>
          <w:szCs w:val="22"/>
        </w:rPr>
        <w:lastRenderedPageBreak/>
        <w:t>poštou, kurýrní službou</w:t>
      </w:r>
      <w:r w:rsidR="003B4493" w:rsidRPr="000D073F">
        <w:rPr>
          <w:rFonts w:ascii="Segoe UI" w:eastAsia="Calibri" w:hAnsi="Segoe UI" w:cs="Segoe UI"/>
          <w:sz w:val="22"/>
          <w:szCs w:val="22"/>
        </w:rPr>
        <w:t>,</w:t>
      </w:r>
      <w:r w:rsidRPr="000D073F">
        <w:rPr>
          <w:rFonts w:ascii="Segoe UI" w:eastAsia="Calibri" w:hAnsi="Segoe UI" w:cs="Segoe UI"/>
          <w:sz w:val="22"/>
          <w:szCs w:val="22"/>
        </w:rPr>
        <w:t xml:space="preserve"> datovou schránkou</w:t>
      </w:r>
      <w:r w:rsidR="00004F83" w:rsidRPr="000D073F">
        <w:rPr>
          <w:rFonts w:ascii="Segoe UI" w:eastAsia="Calibri" w:hAnsi="Segoe UI" w:cs="Segoe UI"/>
          <w:sz w:val="22"/>
          <w:szCs w:val="22"/>
        </w:rPr>
        <w:t xml:space="preserve"> nebo</w:t>
      </w:r>
      <w:r w:rsidRPr="000D073F">
        <w:rPr>
          <w:rFonts w:ascii="Segoe UI" w:eastAsia="Calibri" w:hAnsi="Segoe UI" w:cs="Segoe UI"/>
          <w:sz w:val="22"/>
          <w:szCs w:val="22"/>
        </w:rPr>
        <w:t xml:space="preserve"> elektronickou poštou se zaručeným elektronickým podpisem na adresu </w:t>
      </w:r>
      <w:r w:rsidR="00A86032" w:rsidRPr="000D073F">
        <w:rPr>
          <w:rFonts w:ascii="Segoe UI" w:eastAsia="Calibri" w:hAnsi="Segoe UI" w:cs="Segoe UI"/>
          <w:sz w:val="22"/>
          <w:szCs w:val="22"/>
        </w:rPr>
        <w:t xml:space="preserve">elektronické podatelny </w:t>
      </w:r>
      <w:r w:rsidR="003B4493" w:rsidRPr="000D073F">
        <w:rPr>
          <w:rFonts w:ascii="Segoe UI" w:eastAsia="Calibri" w:hAnsi="Segoe UI" w:cs="Segoe UI"/>
          <w:sz w:val="22"/>
          <w:szCs w:val="22"/>
        </w:rPr>
        <w:t>S</w:t>
      </w:r>
      <w:r w:rsidR="000F03C4" w:rsidRPr="000D073F">
        <w:rPr>
          <w:rFonts w:ascii="Segoe UI" w:eastAsia="Calibri" w:hAnsi="Segoe UI" w:cs="Segoe UI"/>
          <w:sz w:val="22"/>
          <w:szCs w:val="22"/>
        </w:rPr>
        <w:t>mluvní strany. Podání dle věty první zejména není možné učinit prostřednictvím Helpdesku Dodavatele ani elektronickou poštou na adresu konkrétních Oprávněných osob.</w:t>
      </w:r>
    </w:p>
    <w:p w14:paraId="6070A567" w14:textId="77777777" w:rsidR="007A0B53" w:rsidRPr="000D073F" w:rsidRDefault="007A0B53" w:rsidP="007A0B53">
      <w:pPr>
        <w:pStyle w:val="Nadpis2"/>
        <w:numPr>
          <w:ilvl w:val="1"/>
          <w:numId w:val="5"/>
        </w:numPr>
        <w:tabs>
          <w:tab w:val="num" w:pos="567"/>
        </w:tabs>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Oznámení správně adresovaná se považují za doručená:</w:t>
      </w:r>
    </w:p>
    <w:p w14:paraId="5C8642F2" w14:textId="06B20C97" w:rsidR="007A0B53" w:rsidRPr="000D073F" w:rsidRDefault="007A0B53" w:rsidP="007A0B53">
      <w:pPr>
        <w:pStyle w:val="Nadpis2"/>
        <w:numPr>
          <w:ilvl w:val="2"/>
          <w:numId w:val="5"/>
        </w:numPr>
        <w:spacing w:line="240" w:lineRule="auto"/>
        <w:ind w:left="1418"/>
        <w:rPr>
          <w:rFonts w:ascii="Segoe UI" w:hAnsi="Segoe UI" w:cs="Segoe UI"/>
          <w:bCs/>
          <w:sz w:val="22"/>
          <w:szCs w:val="22"/>
        </w:rPr>
      </w:pPr>
      <w:r w:rsidRPr="000D073F">
        <w:rPr>
          <w:rFonts w:ascii="Segoe UI" w:eastAsia="Calibri" w:hAnsi="Segoe UI" w:cs="Segoe UI"/>
          <w:sz w:val="22"/>
          <w:szCs w:val="22"/>
        </w:rPr>
        <w:t>okamžikem</w:t>
      </w:r>
      <w:r w:rsidRPr="000D073F">
        <w:rPr>
          <w:rFonts w:ascii="Segoe UI" w:hAnsi="Segoe UI" w:cs="Segoe UI"/>
          <w:bCs/>
          <w:sz w:val="22"/>
          <w:szCs w:val="22"/>
        </w:rPr>
        <w:t xml:space="preserve">, o němž tak stanoví </w:t>
      </w:r>
      <w:r w:rsidR="004D6DDD" w:rsidRPr="000D073F">
        <w:rPr>
          <w:rFonts w:ascii="Segoe UI" w:hAnsi="Segoe UI" w:cs="Segoe UI"/>
          <w:bCs/>
          <w:sz w:val="22"/>
          <w:szCs w:val="22"/>
        </w:rPr>
        <w:t>zákon č. 300/2008 Sb., o elektronických úkonech a</w:t>
      </w:r>
      <w:r w:rsidR="002755A0">
        <w:rPr>
          <w:rFonts w:ascii="Segoe UI" w:hAnsi="Segoe UI" w:cs="Segoe UI"/>
          <w:bCs/>
          <w:sz w:val="22"/>
          <w:szCs w:val="22"/>
        </w:rPr>
        <w:t> </w:t>
      </w:r>
      <w:r w:rsidR="004D6DDD" w:rsidRPr="000D073F">
        <w:rPr>
          <w:rFonts w:ascii="Segoe UI" w:hAnsi="Segoe UI" w:cs="Segoe UI"/>
          <w:bCs/>
          <w:sz w:val="22"/>
          <w:szCs w:val="22"/>
        </w:rPr>
        <w:t>autorizované konverzi dokumentů, ve znění pozdějších předpisů (dále jen „</w:t>
      </w:r>
      <w:r w:rsidR="004D6DDD" w:rsidRPr="000D073F">
        <w:rPr>
          <w:rFonts w:ascii="Segoe UI" w:hAnsi="Segoe UI" w:cs="Segoe UI"/>
          <w:b/>
          <w:sz w:val="22"/>
          <w:szCs w:val="22"/>
        </w:rPr>
        <w:t>ZDS</w:t>
      </w:r>
      <w:r w:rsidR="004D6DDD" w:rsidRPr="000D073F">
        <w:rPr>
          <w:rFonts w:ascii="Segoe UI" w:hAnsi="Segoe UI" w:cs="Segoe UI"/>
          <w:bCs/>
          <w:sz w:val="22"/>
          <w:szCs w:val="22"/>
        </w:rPr>
        <w:t>“)</w:t>
      </w:r>
      <w:r w:rsidRPr="000D073F">
        <w:rPr>
          <w:rFonts w:ascii="Segoe UI" w:hAnsi="Segoe UI" w:cs="Segoe UI"/>
          <w:bCs/>
          <w:sz w:val="22"/>
          <w:szCs w:val="22"/>
        </w:rPr>
        <w:t>, je-li oznámení dodáváno prostřednictvím datové zprávy do datové schránky ve</w:t>
      </w:r>
      <w:r w:rsidR="002755A0">
        <w:rPr>
          <w:rFonts w:ascii="Segoe UI" w:hAnsi="Segoe UI" w:cs="Segoe UI"/>
          <w:bCs/>
          <w:sz w:val="22"/>
          <w:szCs w:val="22"/>
        </w:rPr>
        <w:t> </w:t>
      </w:r>
      <w:r w:rsidRPr="000D073F">
        <w:rPr>
          <w:rFonts w:ascii="Segoe UI" w:hAnsi="Segoe UI" w:cs="Segoe UI"/>
          <w:bCs/>
          <w:sz w:val="22"/>
          <w:szCs w:val="22"/>
        </w:rPr>
        <w:t>smyslu ZDS; nebo</w:t>
      </w:r>
    </w:p>
    <w:p w14:paraId="25C338A6" w14:textId="77777777" w:rsidR="007A0B53" w:rsidRPr="000D073F" w:rsidRDefault="007A0B53" w:rsidP="007A0B53">
      <w:pPr>
        <w:pStyle w:val="Nadpis2"/>
        <w:numPr>
          <w:ilvl w:val="2"/>
          <w:numId w:val="5"/>
        </w:numPr>
        <w:spacing w:line="240" w:lineRule="auto"/>
        <w:ind w:left="1418"/>
        <w:rPr>
          <w:rFonts w:ascii="Segoe UI" w:eastAsia="Calibri" w:hAnsi="Segoe UI" w:cs="Segoe UI"/>
          <w:sz w:val="22"/>
          <w:szCs w:val="22"/>
        </w:rPr>
      </w:pPr>
      <w:r w:rsidRPr="000D073F">
        <w:rPr>
          <w:rFonts w:ascii="Segoe UI" w:hAnsi="Segoe UI" w:cs="Segoe UI"/>
          <w:bCs/>
          <w:sz w:val="22"/>
          <w:szCs w:val="22"/>
        </w:rPr>
        <w:t xml:space="preserve">dnem </w:t>
      </w:r>
      <w:r w:rsidRPr="000D073F">
        <w:rPr>
          <w:rFonts w:ascii="Segoe UI" w:eastAsia="Calibri" w:hAnsi="Segoe UI" w:cs="Segoe UI"/>
          <w:sz w:val="22"/>
          <w:szCs w:val="22"/>
        </w:rPr>
        <w:t xml:space="preserve">fyzického předání oznámení, je-li oznámení zasíláno prostřednictvím kurýra nebo doručováno osobně; nebo </w:t>
      </w:r>
    </w:p>
    <w:p w14:paraId="4D610003" w14:textId="77777777" w:rsidR="007A0B53" w:rsidRPr="000D073F" w:rsidRDefault="007A0B53" w:rsidP="007A0B53">
      <w:pPr>
        <w:pStyle w:val="Nadpis2"/>
        <w:numPr>
          <w:ilvl w:val="2"/>
          <w:numId w:val="5"/>
        </w:numPr>
        <w:spacing w:line="240" w:lineRule="auto"/>
        <w:ind w:left="1418"/>
        <w:rPr>
          <w:rFonts w:ascii="Segoe UI" w:eastAsia="Calibri" w:hAnsi="Segoe UI" w:cs="Segoe UI"/>
          <w:sz w:val="22"/>
          <w:szCs w:val="22"/>
        </w:rPr>
      </w:pPr>
      <w:r w:rsidRPr="000D073F">
        <w:rPr>
          <w:rFonts w:ascii="Segoe UI" w:eastAsia="Calibri" w:hAnsi="Segoe UI" w:cs="Segoe UI"/>
          <w:sz w:val="22"/>
          <w:szCs w:val="22"/>
        </w:rPr>
        <w:t xml:space="preserve">dnem doručení potvrzeným na doručence (dodejce), je-li oznámení zasíláno doporučenou poštou; nebo </w:t>
      </w:r>
    </w:p>
    <w:p w14:paraId="1D4A466A" w14:textId="77777777" w:rsidR="007A0B53" w:rsidRPr="000D073F" w:rsidRDefault="007A0B53" w:rsidP="007A0B53">
      <w:pPr>
        <w:pStyle w:val="Nadpis2"/>
        <w:numPr>
          <w:ilvl w:val="2"/>
          <w:numId w:val="5"/>
        </w:numPr>
        <w:spacing w:line="240" w:lineRule="auto"/>
        <w:ind w:left="1418"/>
        <w:rPr>
          <w:rFonts w:ascii="Segoe UI" w:eastAsia="Calibri" w:hAnsi="Segoe UI" w:cs="Segoe UI"/>
          <w:sz w:val="22"/>
          <w:szCs w:val="22"/>
        </w:rPr>
      </w:pPr>
      <w:r w:rsidRPr="000D073F">
        <w:rPr>
          <w:rFonts w:ascii="Segoe UI" w:eastAsia="Calibri" w:hAnsi="Segoe UI" w:cs="Segoe UI"/>
          <w:sz w:val="22"/>
          <w:szCs w:val="22"/>
        </w:rPr>
        <w:t>dnem, kdy bude, v případě, že doručení některým z výše uvedených způsobů nebude z jakéhokoli důvodu možné, oznámení zasláno doporučenou poštou na adresu Smluvní strany, avšak k jeho převzetí z jakéhokoli důvodu nedojde, a to ani ve lhůtě 3 pracovních dnů od jeho uložení na příslušné pobočce pošty; nebo</w:t>
      </w:r>
    </w:p>
    <w:p w14:paraId="457C0362" w14:textId="77777777" w:rsidR="007A0B53" w:rsidRPr="000D073F" w:rsidRDefault="007A0B53" w:rsidP="007A0B53">
      <w:pPr>
        <w:pStyle w:val="Nadpis2"/>
        <w:numPr>
          <w:ilvl w:val="2"/>
          <w:numId w:val="5"/>
        </w:numPr>
        <w:spacing w:line="240" w:lineRule="auto"/>
        <w:ind w:left="1418"/>
        <w:rPr>
          <w:rFonts w:ascii="Segoe UI" w:eastAsia="Calibri" w:hAnsi="Segoe UI" w:cs="Segoe UI"/>
          <w:sz w:val="22"/>
          <w:szCs w:val="22"/>
        </w:rPr>
      </w:pPr>
      <w:r w:rsidRPr="000D073F">
        <w:rPr>
          <w:rFonts w:ascii="Segoe UI" w:eastAsia="Calibri" w:hAnsi="Segoe UI" w:cs="Segoe UI"/>
          <w:sz w:val="22"/>
          <w:szCs w:val="22"/>
        </w:rPr>
        <w:t>okamžikem, kdy bude odesílateli doručeno potvrzení o úspěšném doručení odesílaného oznámení nebo následující pracovní den po odeslání oznámení, je-li oznámení odesláno prostřednictvím elektronické pošty se zaručeným elektronickým podpisem; nebo</w:t>
      </w:r>
    </w:p>
    <w:p w14:paraId="419AAD41" w14:textId="3FF113D7" w:rsidR="007A0B53" w:rsidRPr="000D073F" w:rsidRDefault="007A0B53" w:rsidP="007A0B53">
      <w:pPr>
        <w:pStyle w:val="Nadpis2"/>
        <w:numPr>
          <w:ilvl w:val="2"/>
          <w:numId w:val="5"/>
        </w:numPr>
        <w:spacing w:line="240" w:lineRule="auto"/>
        <w:ind w:left="1418"/>
        <w:rPr>
          <w:rFonts w:ascii="Segoe UI" w:eastAsia="Calibri" w:hAnsi="Segoe UI" w:cs="Segoe UI"/>
          <w:sz w:val="22"/>
          <w:szCs w:val="22"/>
        </w:rPr>
      </w:pPr>
      <w:r w:rsidRPr="000D073F">
        <w:rPr>
          <w:rFonts w:ascii="Segoe UI" w:eastAsia="Calibri" w:hAnsi="Segoe UI" w:cs="Segoe UI"/>
          <w:sz w:val="22"/>
          <w:szCs w:val="22"/>
        </w:rPr>
        <w:t xml:space="preserve">zápisem informace do </w:t>
      </w:r>
      <w:r w:rsidR="00023247" w:rsidRPr="000D073F">
        <w:rPr>
          <w:rFonts w:ascii="Segoe UI" w:eastAsia="Calibri" w:hAnsi="Segoe UI" w:cs="Segoe UI"/>
          <w:sz w:val="22"/>
          <w:szCs w:val="22"/>
        </w:rPr>
        <w:t>Help</w:t>
      </w:r>
      <w:r w:rsidR="00746B9F" w:rsidRPr="000D073F">
        <w:rPr>
          <w:rFonts w:ascii="Segoe UI" w:eastAsia="Calibri" w:hAnsi="Segoe UI" w:cs="Segoe UI"/>
          <w:sz w:val="22"/>
          <w:szCs w:val="22"/>
        </w:rPr>
        <w:t>Desk</w:t>
      </w:r>
      <w:r w:rsidR="003B4493" w:rsidRPr="000D073F">
        <w:rPr>
          <w:rFonts w:ascii="Segoe UI" w:eastAsia="Calibri" w:hAnsi="Segoe UI" w:cs="Segoe UI"/>
          <w:sz w:val="22"/>
          <w:szCs w:val="22"/>
        </w:rPr>
        <w:t>;</w:t>
      </w:r>
      <w:r w:rsidRPr="000D073F">
        <w:rPr>
          <w:rFonts w:ascii="Segoe UI" w:eastAsia="Calibri" w:hAnsi="Segoe UI" w:cs="Segoe UI"/>
          <w:sz w:val="22"/>
          <w:szCs w:val="22"/>
        </w:rPr>
        <w:t xml:space="preserve"> nebo</w:t>
      </w:r>
    </w:p>
    <w:p w14:paraId="65F56A9B" w14:textId="7799B845" w:rsidR="007A0B53" w:rsidRPr="000D073F" w:rsidRDefault="007A0B53" w:rsidP="007A0B53">
      <w:pPr>
        <w:pStyle w:val="Nadpis2"/>
        <w:numPr>
          <w:ilvl w:val="2"/>
          <w:numId w:val="5"/>
        </w:numPr>
        <w:spacing w:line="240" w:lineRule="auto"/>
        <w:ind w:left="1418"/>
        <w:rPr>
          <w:rFonts w:ascii="Segoe UI" w:eastAsia="Calibri" w:hAnsi="Segoe UI" w:cs="Segoe UI"/>
          <w:sz w:val="22"/>
          <w:szCs w:val="22"/>
        </w:rPr>
      </w:pPr>
      <w:r w:rsidRPr="000D073F">
        <w:rPr>
          <w:rFonts w:ascii="Segoe UI" w:eastAsia="Calibri" w:hAnsi="Segoe UI" w:cs="Segoe UI"/>
          <w:sz w:val="22"/>
          <w:szCs w:val="22"/>
        </w:rPr>
        <w:t>dnem uvedeným v</w:t>
      </w:r>
      <w:r w:rsidR="00FC260B" w:rsidRPr="000D073F">
        <w:rPr>
          <w:rFonts w:ascii="Segoe UI" w:eastAsia="Calibri" w:hAnsi="Segoe UI" w:cs="Segoe UI"/>
          <w:sz w:val="22"/>
          <w:szCs w:val="22"/>
        </w:rPr>
        <w:t> oběma Smluvními stranami  schváleném</w:t>
      </w:r>
      <w:r w:rsidRPr="000D073F">
        <w:rPr>
          <w:rFonts w:ascii="Segoe UI" w:eastAsia="Calibri" w:hAnsi="Segoe UI" w:cs="Segoe UI"/>
          <w:sz w:val="22"/>
          <w:szCs w:val="22"/>
        </w:rPr>
        <w:t> zápisu z kontrolního dne</w:t>
      </w:r>
      <w:r w:rsidR="00752FEF" w:rsidRPr="000D073F">
        <w:rPr>
          <w:rFonts w:ascii="Segoe UI" w:eastAsia="Calibri" w:hAnsi="Segoe UI" w:cs="Segoe UI"/>
          <w:sz w:val="22"/>
          <w:szCs w:val="22"/>
        </w:rPr>
        <w:t xml:space="preserve"> nebo projektové schůzky</w:t>
      </w:r>
      <w:r w:rsidR="00FC260B" w:rsidRPr="000D073F">
        <w:rPr>
          <w:rFonts w:ascii="Segoe UI" w:eastAsia="Calibri" w:hAnsi="Segoe UI" w:cs="Segoe UI"/>
          <w:sz w:val="22"/>
          <w:szCs w:val="22"/>
        </w:rPr>
        <w:t>; odmítne-li Dodavatel bez vážného důvodu schválit takový zá</w:t>
      </w:r>
      <w:r w:rsidR="001556B6" w:rsidRPr="000D073F">
        <w:rPr>
          <w:rFonts w:ascii="Segoe UI" w:eastAsia="Calibri" w:hAnsi="Segoe UI" w:cs="Segoe UI"/>
          <w:sz w:val="22"/>
          <w:szCs w:val="22"/>
        </w:rPr>
        <w:t>pis, pak se za den schválení považuje den vyznačení data tohoto odmítnutí Dodavatele Objednatelem. Nebude-li v konkrétním případě dohodnuto jinak, je</w:t>
      </w:r>
      <w:r w:rsidR="002755A0">
        <w:rPr>
          <w:rFonts w:ascii="Segoe UI" w:eastAsia="Calibri" w:hAnsi="Segoe UI" w:cs="Segoe UI"/>
          <w:sz w:val="22"/>
          <w:szCs w:val="22"/>
        </w:rPr>
        <w:t> </w:t>
      </w:r>
      <w:r w:rsidR="001556B6" w:rsidRPr="000D073F">
        <w:rPr>
          <w:rFonts w:ascii="Segoe UI" w:eastAsia="Calibri" w:hAnsi="Segoe UI" w:cs="Segoe UI"/>
          <w:sz w:val="22"/>
          <w:szCs w:val="22"/>
        </w:rPr>
        <w:t xml:space="preserve">Objednatel oprávněn označit </w:t>
      </w:r>
      <w:r w:rsidR="00E54F1C" w:rsidRPr="000D073F">
        <w:rPr>
          <w:rFonts w:ascii="Segoe UI" w:eastAsia="Calibri" w:hAnsi="Segoe UI" w:cs="Segoe UI"/>
          <w:sz w:val="22"/>
          <w:szCs w:val="22"/>
        </w:rPr>
        <w:t>oznámení za doručené schválením zápisu v případě, že je</w:t>
      </w:r>
      <w:r w:rsidR="001D292F" w:rsidRPr="000D073F">
        <w:rPr>
          <w:rFonts w:ascii="Segoe UI" w:eastAsia="Calibri" w:hAnsi="Segoe UI" w:cs="Segoe UI"/>
          <w:sz w:val="22"/>
          <w:szCs w:val="22"/>
        </w:rPr>
        <w:t>j</w:t>
      </w:r>
      <w:r w:rsidR="00E54F1C" w:rsidRPr="000D073F">
        <w:rPr>
          <w:rFonts w:ascii="Segoe UI" w:eastAsia="Calibri" w:hAnsi="Segoe UI" w:cs="Segoe UI"/>
          <w:sz w:val="22"/>
          <w:szCs w:val="22"/>
        </w:rPr>
        <w:t xml:space="preserve"> Dodavatel bez vážného důvodu neschválí do </w:t>
      </w:r>
      <w:r w:rsidR="00944EE3" w:rsidRPr="000D073F">
        <w:rPr>
          <w:rFonts w:ascii="Segoe UI" w:eastAsia="Calibri" w:hAnsi="Segoe UI" w:cs="Segoe UI"/>
          <w:sz w:val="22"/>
          <w:szCs w:val="22"/>
        </w:rPr>
        <w:t>5</w:t>
      </w:r>
      <w:r w:rsidR="00E54F1C" w:rsidRPr="000D073F">
        <w:rPr>
          <w:rFonts w:ascii="Segoe UI" w:eastAsia="Calibri" w:hAnsi="Segoe UI" w:cs="Segoe UI"/>
          <w:sz w:val="22"/>
          <w:szCs w:val="22"/>
        </w:rPr>
        <w:t xml:space="preserve"> pracovních dnů od doručení zápisu Objednatelem</w:t>
      </w:r>
      <w:r w:rsidRPr="000D073F">
        <w:rPr>
          <w:rFonts w:ascii="Segoe UI" w:eastAsia="Calibri" w:hAnsi="Segoe UI" w:cs="Segoe UI"/>
          <w:sz w:val="22"/>
          <w:szCs w:val="22"/>
        </w:rPr>
        <w:t>.</w:t>
      </w:r>
    </w:p>
    <w:p w14:paraId="1307ADE7" w14:textId="77777777" w:rsidR="007A0B53" w:rsidRPr="000D073F" w:rsidRDefault="007A0B53" w:rsidP="007A0B53">
      <w:pPr>
        <w:pStyle w:val="Nadpis2"/>
        <w:numPr>
          <w:ilvl w:val="1"/>
          <w:numId w:val="5"/>
        </w:numPr>
        <w:tabs>
          <w:tab w:val="num" w:pos="567"/>
        </w:tabs>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 xml:space="preserve">Informace a materiály, které obsahují osobní údaje či důvěrné informace, budou doručovány buď osobně, nebo zasílány elektronicky a budou zabezpečeny proti zneužití šifrováním. </w:t>
      </w:r>
    </w:p>
    <w:p w14:paraId="28A7387B" w14:textId="77777777" w:rsidR="007A0B53" w:rsidRPr="000D073F" w:rsidRDefault="007A0B53" w:rsidP="007A0B53">
      <w:pPr>
        <w:pStyle w:val="Nadpis1"/>
        <w:numPr>
          <w:ilvl w:val="0"/>
          <w:numId w:val="5"/>
        </w:numPr>
        <w:spacing w:line="240" w:lineRule="auto"/>
        <w:rPr>
          <w:rFonts w:ascii="Segoe UI" w:hAnsi="Segoe UI" w:cs="Segoe UI"/>
          <w:b/>
          <w:bCs/>
          <w:sz w:val="22"/>
          <w:szCs w:val="22"/>
        </w:rPr>
      </w:pPr>
      <w:bookmarkStart w:id="148" w:name="_Toc257991683"/>
      <w:r w:rsidRPr="000D073F">
        <w:rPr>
          <w:rFonts w:ascii="Segoe UI" w:hAnsi="Segoe UI" w:cs="Segoe UI"/>
          <w:b/>
          <w:bCs/>
          <w:sz w:val="22"/>
          <w:szCs w:val="22"/>
        </w:rPr>
        <w:t>Oprávněné osoby</w:t>
      </w:r>
      <w:bookmarkEnd w:id="148"/>
    </w:p>
    <w:p w14:paraId="322E9E0D" w14:textId="5F3F30D7" w:rsidR="007A0B53" w:rsidRPr="000D073F" w:rsidRDefault="007A0B53" w:rsidP="007A0B53">
      <w:pPr>
        <w:pStyle w:val="Nadpis2"/>
        <w:numPr>
          <w:ilvl w:val="1"/>
          <w:numId w:val="5"/>
        </w:numPr>
        <w:tabs>
          <w:tab w:val="num" w:pos="567"/>
        </w:tabs>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Každá ze Smluvních stran jmenuje oprávněnou osobu, popř. zástupce oprávněné osoby. Oprávněné osoby budou zastupovat příslušnou Smluvní stranu ve smluvních, obchodních a</w:t>
      </w:r>
      <w:r w:rsidR="002755A0">
        <w:rPr>
          <w:rFonts w:ascii="Segoe UI" w:eastAsia="Calibri" w:hAnsi="Segoe UI" w:cs="Segoe UI"/>
          <w:sz w:val="22"/>
          <w:szCs w:val="22"/>
        </w:rPr>
        <w:t> </w:t>
      </w:r>
      <w:r w:rsidRPr="000D073F">
        <w:rPr>
          <w:rFonts w:ascii="Segoe UI" w:eastAsia="Calibri" w:hAnsi="Segoe UI" w:cs="Segoe UI"/>
          <w:sz w:val="22"/>
          <w:szCs w:val="22"/>
        </w:rPr>
        <w:t>technických záležitostech souvisejících s plněním této Smlouvy.</w:t>
      </w:r>
    </w:p>
    <w:p w14:paraId="41722A9F" w14:textId="77777777" w:rsidR="007A0B53" w:rsidRPr="000D073F" w:rsidRDefault="007A0B53" w:rsidP="007A0B53">
      <w:pPr>
        <w:pStyle w:val="Nadpis2"/>
        <w:numPr>
          <w:ilvl w:val="1"/>
          <w:numId w:val="5"/>
        </w:numPr>
        <w:tabs>
          <w:tab w:val="num" w:pos="567"/>
        </w:tabs>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Oprávněné osoby budou oprávněny činit rozhodnutí závazná pro Smluvní strany ve vztahu ke Smlouvě. Oprávněné osoby, nejsou-li statutárními orgány, však nejsou oprávněny provádět změny ani zrušení Smlouvy, nebude-li jim udělena speciální plná moc.</w:t>
      </w:r>
    </w:p>
    <w:p w14:paraId="53D9DDB1" w14:textId="77777777" w:rsidR="007A0B53" w:rsidRPr="000D073F" w:rsidRDefault="007A0B53" w:rsidP="007A0B53">
      <w:pPr>
        <w:pStyle w:val="Nadpis2"/>
        <w:numPr>
          <w:ilvl w:val="1"/>
          <w:numId w:val="5"/>
        </w:numPr>
        <w:tabs>
          <w:tab w:val="num" w:pos="567"/>
        </w:tabs>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lastRenderedPageBreak/>
        <w:t>Každá ze Smluvních stran má právo změnit jí jmenované oprávněné osoby, musí však o každé změně vyrozumět písemně druhou Smluvní stranu ve lhůtě 7 dnů. Změna oprávněných osob je vůči druhé Smluvní straně účinná okamžikem, kdy o ní byla písemně vyrozuměna. Písemné zmocnění oprávněné osoby musí být s uvedením rozsahu zmocnění.</w:t>
      </w:r>
    </w:p>
    <w:p w14:paraId="681AB786" w14:textId="77777777" w:rsidR="007A0B53" w:rsidRPr="000D073F" w:rsidRDefault="007A0B53" w:rsidP="007A0B53">
      <w:pPr>
        <w:pStyle w:val="Nadpis2"/>
        <w:numPr>
          <w:ilvl w:val="1"/>
          <w:numId w:val="5"/>
        </w:numPr>
        <w:tabs>
          <w:tab w:val="num" w:pos="567"/>
        </w:tabs>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 xml:space="preserve">Pokud je </w:t>
      </w:r>
      <w:r w:rsidR="002259E3" w:rsidRPr="000D073F">
        <w:rPr>
          <w:rFonts w:ascii="Segoe UI" w:eastAsia="Calibri" w:hAnsi="Segoe UI" w:cs="Segoe UI"/>
          <w:sz w:val="22"/>
          <w:szCs w:val="22"/>
        </w:rPr>
        <w:t>Dodavatel</w:t>
      </w:r>
      <w:r w:rsidRPr="000D073F">
        <w:rPr>
          <w:rFonts w:ascii="Segoe UI" w:eastAsia="Calibri" w:hAnsi="Segoe UI" w:cs="Segoe UI"/>
          <w:sz w:val="22"/>
          <w:szCs w:val="22"/>
        </w:rPr>
        <w:t xml:space="preserve"> společností více osob ve smyslu § 2716 a násl. OZ nebo jiným sdružením či konsorciem, v souladu s § 5 ZZVZ</w:t>
      </w:r>
      <w:r w:rsidR="00E608F1" w:rsidRPr="000D073F">
        <w:rPr>
          <w:rFonts w:ascii="Segoe UI" w:eastAsia="Calibri" w:hAnsi="Segoe UI" w:cs="Segoe UI"/>
          <w:sz w:val="22"/>
          <w:szCs w:val="22"/>
        </w:rPr>
        <w:t xml:space="preserve">, </w:t>
      </w:r>
      <w:r w:rsidRPr="000D073F">
        <w:rPr>
          <w:rFonts w:ascii="Segoe UI" w:eastAsia="Calibri" w:hAnsi="Segoe UI" w:cs="Segoe UI"/>
          <w:sz w:val="22"/>
          <w:szCs w:val="22"/>
        </w:rPr>
        <w:t>zavazuje jednání oprávněné osoby všechny členy společnosti společně a nerozdílně.</w:t>
      </w:r>
    </w:p>
    <w:p w14:paraId="63FF82EB" w14:textId="77777777" w:rsidR="007A0B53" w:rsidRPr="000D073F" w:rsidRDefault="007A0B53" w:rsidP="007A0B53">
      <w:pPr>
        <w:pStyle w:val="Nadpis2"/>
        <w:numPr>
          <w:ilvl w:val="1"/>
          <w:numId w:val="5"/>
        </w:numPr>
        <w:tabs>
          <w:tab w:val="num" w:pos="567"/>
        </w:tabs>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Oprávněnými osobami dle této Smlouvy jsou:</w:t>
      </w:r>
    </w:p>
    <w:p w14:paraId="5C4E5925" w14:textId="77777777" w:rsidR="007A0B53" w:rsidRPr="000D073F" w:rsidRDefault="007A0B53" w:rsidP="007A0B53">
      <w:pPr>
        <w:pStyle w:val="Nadpis2"/>
        <w:numPr>
          <w:ilvl w:val="2"/>
          <w:numId w:val="5"/>
        </w:numPr>
        <w:tabs>
          <w:tab w:val="clear" w:pos="1134"/>
          <w:tab w:val="num" w:pos="1276"/>
          <w:tab w:val="num" w:pos="1560"/>
        </w:tabs>
        <w:spacing w:line="240" w:lineRule="auto"/>
        <w:ind w:hanging="1134"/>
        <w:rPr>
          <w:rFonts w:ascii="Segoe UI" w:hAnsi="Segoe UI" w:cs="Segoe UI"/>
          <w:b/>
          <w:bCs/>
          <w:sz w:val="22"/>
          <w:szCs w:val="22"/>
        </w:rPr>
      </w:pPr>
      <w:r w:rsidRPr="000D073F">
        <w:rPr>
          <w:rFonts w:ascii="Segoe UI" w:hAnsi="Segoe UI" w:cs="Segoe UI"/>
          <w:b/>
          <w:bCs/>
          <w:sz w:val="22"/>
          <w:szCs w:val="22"/>
        </w:rPr>
        <w:t xml:space="preserve">Na straně Objednatele: </w:t>
      </w:r>
    </w:p>
    <w:p w14:paraId="396B295F" w14:textId="60B49A20" w:rsidR="000C42EC" w:rsidRPr="000D073F" w:rsidRDefault="000C42EC" w:rsidP="00DC3291">
      <w:pPr>
        <w:pStyle w:val="Nadpis3"/>
        <w:tabs>
          <w:tab w:val="clear" w:pos="360"/>
          <w:tab w:val="left" w:pos="720"/>
        </w:tabs>
        <w:spacing w:line="240" w:lineRule="auto"/>
        <w:ind w:left="992" w:firstLine="284"/>
        <w:rPr>
          <w:rFonts w:ascii="Segoe UI" w:hAnsi="Segoe UI" w:cs="Segoe UI"/>
          <w:bCs/>
          <w:sz w:val="22"/>
          <w:szCs w:val="22"/>
        </w:rPr>
      </w:pPr>
      <w:r w:rsidRPr="000D073F">
        <w:rPr>
          <w:rFonts w:ascii="Segoe UI" w:hAnsi="Segoe UI" w:cs="Segoe UI"/>
          <w:bCs/>
          <w:sz w:val="22"/>
          <w:szCs w:val="22"/>
        </w:rPr>
        <w:t>Jméno, příjmení:</w:t>
      </w:r>
      <w:r w:rsidRPr="000D073F">
        <w:rPr>
          <w:rFonts w:ascii="Segoe UI" w:hAnsi="Segoe UI" w:cs="Segoe UI"/>
          <w:bCs/>
          <w:sz w:val="22"/>
          <w:szCs w:val="22"/>
        </w:rPr>
        <w:tab/>
      </w:r>
      <w:r w:rsidRPr="000D073F">
        <w:rPr>
          <w:rFonts w:ascii="Segoe UI" w:hAnsi="Segoe UI" w:cs="Segoe UI"/>
          <w:bCs/>
          <w:sz w:val="22"/>
          <w:szCs w:val="22"/>
        </w:rPr>
        <w:tab/>
      </w:r>
      <w:r w:rsidR="00C810D5">
        <w:rPr>
          <w:rFonts w:ascii="Segoe UI" w:hAnsi="Segoe UI" w:cs="Segoe UI"/>
          <w:sz w:val="22"/>
          <w:szCs w:val="22"/>
        </w:rPr>
        <w:t>Markéta Pokorná</w:t>
      </w:r>
    </w:p>
    <w:p w14:paraId="5F1EEA6A" w14:textId="4FF9D258" w:rsidR="000C42EC" w:rsidRPr="000D073F" w:rsidRDefault="000C42EC" w:rsidP="000C42EC">
      <w:pPr>
        <w:pStyle w:val="Nadpis3"/>
        <w:tabs>
          <w:tab w:val="clear" w:pos="360"/>
          <w:tab w:val="left" w:pos="720"/>
        </w:tabs>
        <w:spacing w:line="240" w:lineRule="auto"/>
        <w:ind w:left="992" w:firstLine="284"/>
        <w:rPr>
          <w:rFonts w:ascii="Segoe UI" w:hAnsi="Segoe UI" w:cs="Segoe UI"/>
          <w:bCs/>
          <w:sz w:val="22"/>
          <w:szCs w:val="22"/>
        </w:rPr>
      </w:pPr>
      <w:r w:rsidRPr="000D073F">
        <w:rPr>
          <w:rFonts w:ascii="Segoe UI" w:hAnsi="Segoe UI" w:cs="Segoe UI"/>
          <w:bCs/>
          <w:sz w:val="22"/>
          <w:szCs w:val="22"/>
        </w:rPr>
        <w:t xml:space="preserve">Telefon: </w:t>
      </w:r>
      <w:r w:rsidRPr="000D073F">
        <w:rPr>
          <w:rFonts w:ascii="Segoe UI" w:hAnsi="Segoe UI" w:cs="Segoe UI"/>
          <w:bCs/>
          <w:sz w:val="22"/>
          <w:szCs w:val="22"/>
        </w:rPr>
        <w:tab/>
      </w:r>
      <w:r w:rsidRPr="000D073F">
        <w:rPr>
          <w:rFonts w:ascii="Segoe UI" w:hAnsi="Segoe UI" w:cs="Segoe UI"/>
          <w:bCs/>
          <w:sz w:val="22"/>
          <w:szCs w:val="22"/>
        </w:rPr>
        <w:tab/>
      </w:r>
      <w:r w:rsidRPr="000D073F">
        <w:rPr>
          <w:rFonts w:ascii="Segoe UI" w:hAnsi="Segoe UI" w:cs="Segoe UI"/>
          <w:bCs/>
          <w:sz w:val="22"/>
          <w:szCs w:val="22"/>
        </w:rPr>
        <w:tab/>
      </w:r>
      <w:r w:rsidR="00DC3291">
        <w:rPr>
          <w:rFonts w:ascii="Segoe UI" w:hAnsi="Segoe UI" w:cs="Segoe UI"/>
          <w:bCs/>
          <w:sz w:val="22"/>
          <w:szCs w:val="22"/>
        </w:rPr>
        <w:tab/>
      </w:r>
      <w:r w:rsidR="009F27D6">
        <w:rPr>
          <w:rFonts w:ascii="Segoe UI" w:hAnsi="Segoe UI" w:cs="Segoe UI"/>
          <w:sz w:val="22"/>
          <w:szCs w:val="22"/>
        </w:rPr>
        <w:t>xxx</w:t>
      </w:r>
    </w:p>
    <w:p w14:paraId="4013DA98" w14:textId="43E308F3" w:rsidR="000C42EC" w:rsidRPr="000D073F" w:rsidRDefault="000C42EC" w:rsidP="000C42EC">
      <w:pPr>
        <w:pStyle w:val="Nadpis3"/>
        <w:tabs>
          <w:tab w:val="clear" w:pos="360"/>
          <w:tab w:val="left" w:pos="720"/>
        </w:tabs>
        <w:spacing w:line="240" w:lineRule="auto"/>
        <w:ind w:left="992" w:firstLine="284"/>
        <w:rPr>
          <w:rFonts w:ascii="Segoe UI" w:hAnsi="Segoe UI" w:cs="Segoe UI"/>
          <w:bCs/>
          <w:sz w:val="22"/>
          <w:szCs w:val="22"/>
        </w:rPr>
      </w:pPr>
      <w:r w:rsidRPr="000D073F">
        <w:rPr>
          <w:rFonts w:ascii="Segoe UI" w:hAnsi="Segoe UI" w:cs="Segoe UI"/>
          <w:bCs/>
          <w:sz w:val="22"/>
          <w:szCs w:val="22"/>
        </w:rPr>
        <w:t xml:space="preserve">Email: </w:t>
      </w:r>
      <w:r w:rsidRPr="000D073F">
        <w:rPr>
          <w:rFonts w:ascii="Segoe UI" w:hAnsi="Segoe UI" w:cs="Segoe UI"/>
          <w:bCs/>
          <w:sz w:val="22"/>
          <w:szCs w:val="22"/>
        </w:rPr>
        <w:tab/>
      </w:r>
      <w:r w:rsidRPr="000D073F">
        <w:rPr>
          <w:rFonts w:ascii="Segoe UI" w:hAnsi="Segoe UI" w:cs="Segoe UI"/>
          <w:bCs/>
          <w:sz w:val="22"/>
          <w:szCs w:val="22"/>
        </w:rPr>
        <w:tab/>
      </w:r>
      <w:r w:rsidRPr="000D073F">
        <w:rPr>
          <w:rFonts w:ascii="Segoe UI" w:hAnsi="Segoe UI" w:cs="Segoe UI"/>
          <w:bCs/>
          <w:sz w:val="22"/>
          <w:szCs w:val="22"/>
        </w:rPr>
        <w:tab/>
      </w:r>
      <w:r w:rsidRPr="000D073F">
        <w:rPr>
          <w:rFonts w:ascii="Segoe UI" w:hAnsi="Segoe UI" w:cs="Segoe UI"/>
          <w:bCs/>
          <w:sz w:val="22"/>
          <w:szCs w:val="22"/>
        </w:rPr>
        <w:tab/>
      </w:r>
      <w:r w:rsidR="009F27D6">
        <w:rPr>
          <w:rFonts w:ascii="Segoe UI" w:hAnsi="Segoe UI" w:cs="Segoe UI"/>
          <w:bCs/>
          <w:sz w:val="22"/>
          <w:szCs w:val="22"/>
        </w:rPr>
        <w:t>xxx</w:t>
      </w:r>
    </w:p>
    <w:p w14:paraId="6A7374D2" w14:textId="77777777" w:rsidR="007A0B53" w:rsidRPr="000D073F" w:rsidRDefault="007A0B53" w:rsidP="007A0B53">
      <w:pPr>
        <w:pStyle w:val="Nadpis2"/>
        <w:numPr>
          <w:ilvl w:val="2"/>
          <w:numId w:val="5"/>
        </w:numPr>
        <w:tabs>
          <w:tab w:val="num" w:pos="1276"/>
        </w:tabs>
        <w:spacing w:line="240" w:lineRule="auto"/>
        <w:ind w:hanging="1134"/>
        <w:rPr>
          <w:rFonts w:ascii="Segoe UI" w:hAnsi="Segoe UI" w:cs="Segoe UI"/>
          <w:b/>
          <w:bCs/>
          <w:sz w:val="22"/>
          <w:szCs w:val="22"/>
        </w:rPr>
      </w:pPr>
      <w:r w:rsidRPr="000D073F">
        <w:rPr>
          <w:rFonts w:ascii="Segoe UI" w:hAnsi="Segoe UI" w:cs="Segoe UI"/>
          <w:b/>
          <w:bCs/>
          <w:sz w:val="22"/>
          <w:szCs w:val="22"/>
        </w:rPr>
        <w:t xml:space="preserve">Na straně </w:t>
      </w:r>
      <w:r w:rsidR="002259E3" w:rsidRPr="000D073F">
        <w:rPr>
          <w:rFonts w:ascii="Segoe UI" w:hAnsi="Segoe UI" w:cs="Segoe UI"/>
          <w:b/>
          <w:bCs/>
          <w:sz w:val="22"/>
          <w:szCs w:val="22"/>
        </w:rPr>
        <w:t>Dodavatel</w:t>
      </w:r>
      <w:r w:rsidRPr="000D073F">
        <w:rPr>
          <w:rFonts w:ascii="Segoe UI" w:hAnsi="Segoe UI" w:cs="Segoe UI"/>
          <w:b/>
          <w:bCs/>
          <w:sz w:val="22"/>
          <w:szCs w:val="22"/>
        </w:rPr>
        <w:t>e:</w:t>
      </w:r>
    </w:p>
    <w:p w14:paraId="6A5582CA" w14:textId="137834B2" w:rsidR="007A0B53" w:rsidRPr="000D073F" w:rsidRDefault="007A0B53" w:rsidP="007A0B53">
      <w:pPr>
        <w:pStyle w:val="Nadpis3"/>
        <w:tabs>
          <w:tab w:val="clear" w:pos="360"/>
          <w:tab w:val="left" w:pos="720"/>
        </w:tabs>
        <w:spacing w:line="240" w:lineRule="auto"/>
        <w:ind w:left="992" w:firstLine="284"/>
        <w:rPr>
          <w:rFonts w:ascii="Segoe UI" w:hAnsi="Segoe UI" w:cs="Segoe UI"/>
          <w:bCs/>
          <w:sz w:val="22"/>
          <w:szCs w:val="22"/>
        </w:rPr>
      </w:pPr>
      <w:r w:rsidRPr="000D073F">
        <w:rPr>
          <w:rFonts w:ascii="Segoe UI" w:hAnsi="Segoe UI" w:cs="Segoe UI"/>
          <w:bCs/>
          <w:sz w:val="22"/>
          <w:szCs w:val="22"/>
        </w:rPr>
        <w:t>Jméno, příjmení:</w:t>
      </w:r>
      <w:r w:rsidRPr="000D073F">
        <w:rPr>
          <w:rFonts w:ascii="Segoe UI" w:hAnsi="Segoe UI" w:cs="Segoe UI"/>
          <w:bCs/>
          <w:sz w:val="22"/>
          <w:szCs w:val="22"/>
        </w:rPr>
        <w:tab/>
      </w:r>
      <w:r w:rsidRPr="000D073F">
        <w:rPr>
          <w:rFonts w:ascii="Segoe UI" w:hAnsi="Segoe UI" w:cs="Segoe UI"/>
          <w:bCs/>
          <w:sz w:val="22"/>
          <w:szCs w:val="22"/>
        </w:rPr>
        <w:tab/>
      </w:r>
      <w:r w:rsidR="00CA2E32">
        <w:rPr>
          <w:rFonts w:ascii="Segoe UI" w:hAnsi="Segoe UI" w:cs="Segoe UI"/>
          <w:sz w:val="22"/>
          <w:szCs w:val="22"/>
        </w:rPr>
        <w:t>Jan Denemark</w:t>
      </w:r>
    </w:p>
    <w:p w14:paraId="1F74F3D1" w14:textId="78C499AA" w:rsidR="002259E3" w:rsidRPr="000D073F" w:rsidRDefault="007A0B53" w:rsidP="002259E3">
      <w:pPr>
        <w:pStyle w:val="Nadpis3"/>
        <w:tabs>
          <w:tab w:val="clear" w:pos="360"/>
          <w:tab w:val="left" w:pos="720"/>
        </w:tabs>
        <w:spacing w:line="240" w:lineRule="auto"/>
        <w:ind w:left="992" w:firstLine="284"/>
        <w:rPr>
          <w:rFonts w:ascii="Segoe UI" w:hAnsi="Segoe UI" w:cs="Segoe UI"/>
          <w:bCs/>
          <w:sz w:val="22"/>
          <w:szCs w:val="22"/>
        </w:rPr>
      </w:pPr>
      <w:r w:rsidRPr="000D073F">
        <w:rPr>
          <w:rFonts w:ascii="Segoe UI" w:hAnsi="Segoe UI" w:cs="Segoe UI"/>
          <w:bCs/>
          <w:sz w:val="22"/>
          <w:szCs w:val="22"/>
        </w:rPr>
        <w:t xml:space="preserve">Telefon: </w:t>
      </w:r>
      <w:r w:rsidRPr="000D073F">
        <w:rPr>
          <w:rFonts w:ascii="Segoe UI" w:hAnsi="Segoe UI" w:cs="Segoe UI"/>
          <w:bCs/>
          <w:sz w:val="22"/>
          <w:szCs w:val="22"/>
        </w:rPr>
        <w:tab/>
      </w:r>
      <w:r w:rsidRPr="000D073F">
        <w:rPr>
          <w:rFonts w:ascii="Segoe UI" w:hAnsi="Segoe UI" w:cs="Segoe UI"/>
          <w:bCs/>
          <w:sz w:val="22"/>
          <w:szCs w:val="22"/>
        </w:rPr>
        <w:tab/>
      </w:r>
      <w:r w:rsidRPr="000D073F">
        <w:rPr>
          <w:rFonts w:ascii="Segoe UI" w:hAnsi="Segoe UI" w:cs="Segoe UI"/>
          <w:bCs/>
          <w:sz w:val="22"/>
          <w:szCs w:val="22"/>
        </w:rPr>
        <w:tab/>
      </w:r>
      <w:r w:rsidR="00DC3291">
        <w:rPr>
          <w:rFonts w:ascii="Segoe UI" w:hAnsi="Segoe UI" w:cs="Segoe UI"/>
          <w:bCs/>
          <w:sz w:val="22"/>
          <w:szCs w:val="22"/>
        </w:rPr>
        <w:tab/>
      </w:r>
      <w:r w:rsidR="00C36A57">
        <w:rPr>
          <w:rFonts w:ascii="Segoe UI" w:hAnsi="Segoe UI" w:cs="Segoe UI"/>
          <w:sz w:val="22"/>
          <w:szCs w:val="22"/>
        </w:rPr>
        <w:t>xxx</w:t>
      </w:r>
    </w:p>
    <w:p w14:paraId="64BA6C65" w14:textId="2E77BB88" w:rsidR="007A0B53" w:rsidRPr="000D073F" w:rsidRDefault="007A0B53" w:rsidP="002259E3">
      <w:pPr>
        <w:pStyle w:val="Nadpis3"/>
        <w:tabs>
          <w:tab w:val="clear" w:pos="360"/>
          <w:tab w:val="left" w:pos="720"/>
        </w:tabs>
        <w:spacing w:line="240" w:lineRule="auto"/>
        <w:ind w:left="992" w:firstLine="284"/>
        <w:rPr>
          <w:rFonts w:ascii="Segoe UI" w:hAnsi="Segoe UI" w:cs="Segoe UI"/>
          <w:bCs/>
          <w:sz w:val="22"/>
          <w:szCs w:val="22"/>
        </w:rPr>
      </w:pPr>
      <w:r w:rsidRPr="000D073F">
        <w:rPr>
          <w:rFonts w:ascii="Segoe UI" w:hAnsi="Segoe UI" w:cs="Segoe UI"/>
          <w:bCs/>
          <w:sz w:val="22"/>
          <w:szCs w:val="22"/>
        </w:rPr>
        <w:t xml:space="preserve">Email: </w:t>
      </w:r>
      <w:r w:rsidRPr="000D073F">
        <w:rPr>
          <w:rFonts w:ascii="Segoe UI" w:hAnsi="Segoe UI" w:cs="Segoe UI"/>
          <w:bCs/>
          <w:sz w:val="22"/>
          <w:szCs w:val="22"/>
        </w:rPr>
        <w:tab/>
      </w:r>
      <w:r w:rsidRPr="000D073F">
        <w:rPr>
          <w:rFonts w:ascii="Segoe UI" w:hAnsi="Segoe UI" w:cs="Segoe UI"/>
          <w:bCs/>
          <w:sz w:val="22"/>
          <w:szCs w:val="22"/>
        </w:rPr>
        <w:tab/>
      </w:r>
      <w:r w:rsidRPr="000D073F">
        <w:rPr>
          <w:rFonts w:ascii="Segoe UI" w:hAnsi="Segoe UI" w:cs="Segoe UI"/>
          <w:bCs/>
          <w:sz w:val="22"/>
          <w:szCs w:val="22"/>
        </w:rPr>
        <w:tab/>
      </w:r>
      <w:r w:rsidR="008A5CA2" w:rsidRPr="000D073F">
        <w:rPr>
          <w:rFonts w:ascii="Segoe UI" w:hAnsi="Segoe UI" w:cs="Segoe UI"/>
          <w:bCs/>
          <w:sz w:val="22"/>
          <w:szCs w:val="22"/>
        </w:rPr>
        <w:tab/>
      </w:r>
      <w:r w:rsidR="00C36A57">
        <w:rPr>
          <w:rFonts w:ascii="Segoe UI" w:hAnsi="Segoe UI" w:cs="Segoe UI"/>
          <w:sz w:val="22"/>
          <w:szCs w:val="22"/>
        </w:rPr>
        <w:t>xxx</w:t>
      </w:r>
    </w:p>
    <w:p w14:paraId="69CE340E" w14:textId="77777777" w:rsidR="007A0B53" w:rsidRPr="0094364A" w:rsidRDefault="00FD0CA0" w:rsidP="007A0B53">
      <w:pPr>
        <w:pStyle w:val="Nadpis1"/>
        <w:numPr>
          <w:ilvl w:val="0"/>
          <w:numId w:val="5"/>
        </w:numPr>
        <w:spacing w:line="240" w:lineRule="auto"/>
        <w:rPr>
          <w:rFonts w:ascii="Segoe UI" w:hAnsi="Segoe UI" w:cs="Segoe UI"/>
          <w:b/>
          <w:bCs/>
          <w:sz w:val="22"/>
          <w:szCs w:val="22"/>
        </w:rPr>
      </w:pPr>
      <w:bookmarkStart w:id="149" w:name="_Ref137120810"/>
      <w:r w:rsidRPr="0094364A">
        <w:rPr>
          <w:rFonts w:ascii="Segoe UI" w:hAnsi="Segoe UI" w:cs="Segoe UI"/>
          <w:b/>
          <w:bCs/>
          <w:sz w:val="22"/>
          <w:szCs w:val="22"/>
        </w:rPr>
        <w:t>Sankční ustanovení</w:t>
      </w:r>
      <w:bookmarkEnd w:id="149"/>
    </w:p>
    <w:p w14:paraId="26AFF832" w14:textId="77777777" w:rsidR="009A2205" w:rsidRPr="000D073F" w:rsidRDefault="00B7682A" w:rsidP="009A2205">
      <w:pPr>
        <w:pStyle w:val="Nadpis2"/>
        <w:numPr>
          <w:ilvl w:val="1"/>
          <w:numId w:val="5"/>
        </w:numPr>
        <w:tabs>
          <w:tab w:val="num" w:pos="567"/>
        </w:tabs>
        <w:spacing w:line="240" w:lineRule="auto"/>
        <w:ind w:left="567" w:hanging="567"/>
        <w:rPr>
          <w:rFonts w:ascii="Segoe UI" w:eastAsia="Calibri" w:hAnsi="Segoe UI" w:cs="Segoe UI"/>
          <w:sz w:val="22"/>
          <w:szCs w:val="22"/>
        </w:rPr>
      </w:pPr>
      <w:bookmarkStart w:id="150" w:name="_Ref246130394"/>
      <w:r w:rsidRPr="000D073F">
        <w:rPr>
          <w:rFonts w:ascii="Segoe UI" w:eastAsia="Calibri" w:hAnsi="Segoe UI" w:cs="Segoe UI"/>
          <w:sz w:val="22"/>
          <w:szCs w:val="22"/>
        </w:rPr>
        <w:t xml:space="preserve">Povinnosti a lhůty stanovené k splnění </w:t>
      </w:r>
      <w:r w:rsidR="009A2205" w:rsidRPr="000D073F">
        <w:rPr>
          <w:rFonts w:ascii="Segoe UI" w:eastAsia="Calibri" w:hAnsi="Segoe UI" w:cs="Segoe UI"/>
          <w:sz w:val="22"/>
          <w:szCs w:val="22"/>
        </w:rPr>
        <w:t>p</w:t>
      </w:r>
      <w:r w:rsidRPr="000D073F">
        <w:rPr>
          <w:rFonts w:ascii="Segoe UI" w:eastAsia="Calibri" w:hAnsi="Segoe UI" w:cs="Segoe UI"/>
          <w:sz w:val="22"/>
          <w:szCs w:val="22"/>
        </w:rPr>
        <w:t xml:space="preserve">ředmětu plnění jsou stejně závazné bez ohledu na to, zda jsou výslovně uvedeny ve Smlouvě a/nebo jejích přílohách, anebo vznikly na základě Smlouvy a/nebo jejích příloh, a bez ohledu na to, zda byly stanoveny oboustranně (dohodou, návrhem a jeho akceptací atp.) či jednostranně v souladu s touto Smlouvou nebo na jejím základě (prohlášením Dodavatele, že určitou část </w:t>
      </w:r>
      <w:r w:rsidR="009A2205" w:rsidRPr="000D073F">
        <w:rPr>
          <w:rFonts w:ascii="Segoe UI" w:eastAsia="Calibri" w:hAnsi="Segoe UI" w:cs="Segoe UI"/>
          <w:sz w:val="22"/>
          <w:szCs w:val="22"/>
        </w:rPr>
        <w:t>p</w:t>
      </w:r>
      <w:r w:rsidRPr="000D073F">
        <w:rPr>
          <w:rFonts w:ascii="Segoe UI" w:eastAsia="Calibri" w:hAnsi="Segoe UI" w:cs="Segoe UI"/>
          <w:sz w:val="22"/>
          <w:szCs w:val="22"/>
        </w:rPr>
        <w:t xml:space="preserve">ředmětu plnění splní v konkrétní lhůtě; určením </w:t>
      </w:r>
      <w:r w:rsidR="00FD0CA0" w:rsidRPr="000D073F">
        <w:rPr>
          <w:rFonts w:ascii="Segoe UI" w:eastAsia="Calibri" w:hAnsi="Segoe UI" w:cs="Segoe UI"/>
          <w:sz w:val="22"/>
          <w:szCs w:val="22"/>
        </w:rPr>
        <w:t xml:space="preserve">delší lhůty </w:t>
      </w:r>
      <w:r w:rsidRPr="000D073F">
        <w:rPr>
          <w:rFonts w:ascii="Segoe UI" w:eastAsia="Calibri" w:hAnsi="Segoe UI" w:cs="Segoe UI"/>
          <w:sz w:val="22"/>
          <w:szCs w:val="22"/>
        </w:rPr>
        <w:t>Objednatele</w:t>
      </w:r>
      <w:r w:rsidR="00FD0CA0" w:rsidRPr="000D073F">
        <w:rPr>
          <w:rFonts w:ascii="Segoe UI" w:eastAsia="Calibri" w:hAnsi="Segoe UI" w:cs="Segoe UI"/>
          <w:sz w:val="22"/>
          <w:szCs w:val="22"/>
        </w:rPr>
        <w:t>m</w:t>
      </w:r>
      <w:r w:rsidRPr="000D073F">
        <w:rPr>
          <w:rFonts w:ascii="Segoe UI" w:eastAsia="Calibri" w:hAnsi="Segoe UI" w:cs="Segoe UI"/>
          <w:sz w:val="22"/>
          <w:szCs w:val="22"/>
        </w:rPr>
        <w:t>).</w:t>
      </w:r>
    </w:p>
    <w:p w14:paraId="47D15A59" w14:textId="77777777" w:rsidR="00B7682A" w:rsidRPr="000D073F" w:rsidRDefault="009A2205" w:rsidP="00B7682A">
      <w:pPr>
        <w:pStyle w:val="Nadpis2"/>
        <w:numPr>
          <w:ilvl w:val="1"/>
          <w:numId w:val="5"/>
        </w:numPr>
        <w:tabs>
          <w:tab w:val="num" w:pos="567"/>
        </w:tabs>
        <w:spacing w:line="240" w:lineRule="auto"/>
        <w:ind w:left="567" w:hanging="567"/>
        <w:rPr>
          <w:rFonts w:ascii="Segoe UI" w:eastAsia="Calibri" w:hAnsi="Segoe UI" w:cs="Segoe UI"/>
          <w:sz w:val="22"/>
          <w:szCs w:val="22"/>
        </w:rPr>
      </w:pPr>
      <w:bookmarkStart w:id="151" w:name="_Ref6318761"/>
      <w:r w:rsidRPr="000D073F">
        <w:rPr>
          <w:rFonts w:ascii="Segoe UI" w:eastAsia="Calibri" w:hAnsi="Segoe UI" w:cs="Segoe UI"/>
          <w:sz w:val="22"/>
          <w:szCs w:val="22"/>
        </w:rPr>
        <w:t xml:space="preserve">Smluvní strany </w:t>
      </w:r>
      <w:r w:rsidR="00B7682A" w:rsidRPr="000D073F">
        <w:rPr>
          <w:rFonts w:ascii="Segoe UI" w:eastAsia="Calibri" w:hAnsi="Segoe UI" w:cs="Segoe UI"/>
          <w:sz w:val="22"/>
          <w:szCs w:val="22"/>
        </w:rPr>
        <w:t>se dohodly, že</w:t>
      </w:r>
      <w:bookmarkEnd w:id="151"/>
    </w:p>
    <w:p w14:paraId="4583ED69" w14:textId="1FC93DA6" w:rsidR="00A542B4" w:rsidRPr="000D073F" w:rsidRDefault="00A542B4" w:rsidP="00A542B4">
      <w:pPr>
        <w:pStyle w:val="Nadpis2"/>
        <w:numPr>
          <w:ilvl w:val="2"/>
          <w:numId w:val="5"/>
        </w:numPr>
        <w:tabs>
          <w:tab w:val="clear" w:pos="1134"/>
          <w:tab w:val="num" w:pos="1276"/>
          <w:tab w:val="num" w:pos="1560"/>
        </w:tabs>
        <w:spacing w:line="240" w:lineRule="auto"/>
        <w:ind w:left="1276"/>
        <w:rPr>
          <w:rFonts w:ascii="Segoe UI" w:hAnsi="Segoe UI" w:cs="Segoe UI"/>
          <w:sz w:val="22"/>
          <w:szCs w:val="22"/>
        </w:rPr>
      </w:pPr>
      <w:bookmarkStart w:id="152" w:name="_Ref6316358"/>
      <w:r w:rsidRPr="000D073F">
        <w:rPr>
          <w:rFonts w:ascii="Segoe UI" w:hAnsi="Segoe UI" w:cs="Segoe UI"/>
          <w:sz w:val="22"/>
          <w:szCs w:val="22"/>
        </w:rPr>
        <w:t>v případě prodlení Dodavatele s </w:t>
      </w:r>
      <w:r w:rsidR="00640239" w:rsidRPr="000D073F">
        <w:rPr>
          <w:rFonts w:ascii="Segoe UI" w:hAnsi="Segoe UI" w:cs="Segoe UI"/>
          <w:sz w:val="22"/>
          <w:szCs w:val="22"/>
        </w:rPr>
        <w:t xml:space="preserve">nasazením </w:t>
      </w:r>
      <w:r w:rsidR="007A1ECB" w:rsidRPr="000D073F">
        <w:rPr>
          <w:rFonts w:ascii="Segoe UI" w:hAnsi="Segoe UI" w:cs="Segoe UI"/>
          <w:sz w:val="22"/>
          <w:szCs w:val="22"/>
        </w:rPr>
        <w:t xml:space="preserve">jakékoliv části </w:t>
      </w:r>
      <w:r w:rsidR="00184D29">
        <w:rPr>
          <w:rFonts w:ascii="Segoe UI" w:hAnsi="Segoe UI" w:cs="Segoe UI"/>
          <w:sz w:val="22"/>
          <w:szCs w:val="22"/>
        </w:rPr>
        <w:t>Dodávek</w:t>
      </w:r>
      <w:r w:rsidRPr="000D073F">
        <w:rPr>
          <w:rFonts w:ascii="Segoe UI" w:hAnsi="Segoe UI" w:cs="Segoe UI"/>
          <w:sz w:val="22"/>
          <w:szCs w:val="22"/>
        </w:rPr>
        <w:t xml:space="preserve"> </w:t>
      </w:r>
      <w:r w:rsidR="007A1ECB" w:rsidRPr="000D073F">
        <w:rPr>
          <w:rFonts w:ascii="Segoe UI" w:hAnsi="Segoe UI" w:cs="Segoe UI"/>
          <w:sz w:val="22"/>
          <w:szCs w:val="22"/>
        </w:rPr>
        <w:t xml:space="preserve">(jakéhokoliv požadavku či etapy) v termínu dle čl. </w:t>
      </w:r>
      <w:r w:rsidR="008760EF">
        <w:rPr>
          <w:rFonts w:ascii="Segoe UI" w:hAnsi="Segoe UI" w:cs="Segoe UI"/>
          <w:sz w:val="22"/>
          <w:szCs w:val="22"/>
        </w:rPr>
        <w:fldChar w:fldCharType="begin"/>
      </w:r>
      <w:r w:rsidR="008760EF">
        <w:rPr>
          <w:rFonts w:ascii="Segoe UI" w:hAnsi="Segoe UI" w:cs="Segoe UI"/>
          <w:sz w:val="22"/>
          <w:szCs w:val="22"/>
        </w:rPr>
        <w:instrText xml:space="preserve"> REF _Ref216432122 \r \h </w:instrText>
      </w:r>
      <w:r w:rsidR="008760EF">
        <w:rPr>
          <w:rFonts w:ascii="Segoe UI" w:hAnsi="Segoe UI" w:cs="Segoe UI"/>
          <w:sz w:val="22"/>
          <w:szCs w:val="22"/>
        </w:rPr>
      </w:r>
      <w:r w:rsidR="008760EF">
        <w:rPr>
          <w:rFonts w:ascii="Segoe UI" w:hAnsi="Segoe UI" w:cs="Segoe UI"/>
          <w:sz w:val="22"/>
          <w:szCs w:val="22"/>
        </w:rPr>
        <w:fldChar w:fldCharType="separate"/>
      </w:r>
      <w:r w:rsidR="002715EF">
        <w:rPr>
          <w:rFonts w:ascii="Segoe UI" w:hAnsi="Segoe UI" w:cs="Segoe UI"/>
          <w:sz w:val="22"/>
          <w:szCs w:val="22"/>
        </w:rPr>
        <w:t>4.3.1</w:t>
      </w:r>
      <w:r w:rsidR="008760EF">
        <w:rPr>
          <w:rFonts w:ascii="Segoe UI" w:hAnsi="Segoe UI" w:cs="Segoe UI"/>
          <w:sz w:val="22"/>
          <w:szCs w:val="22"/>
        </w:rPr>
        <w:fldChar w:fldCharType="end"/>
      </w:r>
      <w:r w:rsidR="00F1783C">
        <w:rPr>
          <w:rFonts w:ascii="Segoe UI" w:hAnsi="Segoe UI" w:cs="Segoe UI"/>
          <w:sz w:val="22"/>
          <w:szCs w:val="22"/>
        </w:rPr>
        <w:t xml:space="preserve"> nebo čl. 4.3.2 </w:t>
      </w:r>
      <w:r w:rsidR="00023247" w:rsidRPr="000D073F">
        <w:rPr>
          <w:rFonts w:ascii="Segoe UI" w:hAnsi="Segoe UI" w:cs="Segoe UI"/>
          <w:sz w:val="22"/>
          <w:szCs w:val="22"/>
        </w:rPr>
        <w:t xml:space="preserve">(tj. v termínu v čl. </w:t>
      </w:r>
      <w:r w:rsidR="008760EF">
        <w:rPr>
          <w:rFonts w:ascii="Segoe UI" w:hAnsi="Segoe UI" w:cs="Segoe UI"/>
          <w:sz w:val="22"/>
          <w:szCs w:val="22"/>
        </w:rPr>
        <w:fldChar w:fldCharType="begin"/>
      </w:r>
      <w:r w:rsidR="008760EF">
        <w:rPr>
          <w:rFonts w:ascii="Segoe UI" w:hAnsi="Segoe UI" w:cs="Segoe UI"/>
          <w:sz w:val="22"/>
          <w:szCs w:val="22"/>
        </w:rPr>
        <w:instrText xml:space="preserve"> REF _Ref216432122 \r \h </w:instrText>
      </w:r>
      <w:r w:rsidR="008760EF">
        <w:rPr>
          <w:rFonts w:ascii="Segoe UI" w:hAnsi="Segoe UI" w:cs="Segoe UI"/>
          <w:sz w:val="22"/>
          <w:szCs w:val="22"/>
        </w:rPr>
      </w:r>
      <w:r w:rsidR="008760EF">
        <w:rPr>
          <w:rFonts w:ascii="Segoe UI" w:hAnsi="Segoe UI" w:cs="Segoe UI"/>
          <w:sz w:val="22"/>
          <w:szCs w:val="22"/>
        </w:rPr>
        <w:fldChar w:fldCharType="separate"/>
      </w:r>
      <w:r w:rsidR="002715EF">
        <w:rPr>
          <w:rFonts w:ascii="Segoe UI" w:hAnsi="Segoe UI" w:cs="Segoe UI"/>
          <w:sz w:val="22"/>
          <w:szCs w:val="22"/>
        </w:rPr>
        <w:t>4.3.1</w:t>
      </w:r>
      <w:r w:rsidR="008760EF">
        <w:rPr>
          <w:rFonts w:ascii="Segoe UI" w:hAnsi="Segoe UI" w:cs="Segoe UI"/>
          <w:sz w:val="22"/>
          <w:szCs w:val="22"/>
        </w:rPr>
        <w:fldChar w:fldCharType="end"/>
      </w:r>
      <w:r w:rsidR="00F1783C">
        <w:rPr>
          <w:rFonts w:ascii="Segoe UI" w:hAnsi="Segoe UI" w:cs="Segoe UI"/>
          <w:sz w:val="22"/>
          <w:szCs w:val="22"/>
        </w:rPr>
        <w:t xml:space="preserve"> nebo 4.3.2 </w:t>
      </w:r>
      <w:r w:rsidR="00023247" w:rsidRPr="000D073F">
        <w:rPr>
          <w:rFonts w:ascii="Segoe UI" w:hAnsi="Segoe UI" w:cs="Segoe UI"/>
          <w:sz w:val="22"/>
          <w:szCs w:val="22"/>
        </w:rPr>
        <w:t>uvedeném nebo na jeho základě sje</w:t>
      </w:r>
      <w:r w:rsidR="009A0E73" w:rsidRPr="000D073F">
        <w:rPr>
          <w:rFonts w:ascii="Segoe UI" w:hAnsi="Segoe UI" w:cs="Segoe UI"/>
          <w:sz w:val="22"/>
          <w:szCs w:val="22"/>
        </w:rPr>
        <w:t>dnaném)</w:t>
      </w:r>
      <w:r w:rsidRPr="000D073F">
        <w:rPr>
          <w:rFonts w:ascii="Segoe UI" w:hAnsi="Segoe UI" w:cs="Segoe UI"/>
          <w:sz w:val="22"/>
          <w:szCs w:val="22"/>
        </w:rPr>
        <w:t xml:space="preserve">, vzniká Objednateli nárok na </w:t>
      </w:r>
      <w:r w:rsidR="007A1ECB" w:rsidRPr="000D073F">
        <w:rPr>
          <w:rFonts w:ascii="Segoe UI" w:hAnsi="Segoe UI" w:cs="Segoe UI"/>
          <w:sz w:val="22"/>
          <w:szCs w:val="22"/>
        </w:rPr>
        <w:t>smluvní pokutu</w:t>
      </w:r>
      <w:r w:rsidRPr="000D073F">
        <w:rPr>
          <w:rFonts w:ascii="Segoe UI" w:hAnsi="Segoe UI" w:cs="Segoe UI"/>
          <w:sz w:val="22"/>
          <w:szCs w:val="22"/>
        </w:rPr>
        <w:t xml:space="preserve"> ve výši </w:t>
      </w:r>
      <w:r w:rsidR="00C178B3" w:rsidRPr="000D073F">
        <w:rPr>
          <w:rFonts w:ascii="Segoe UI" w:hAnsi="Segoe UI" w:cs="Segoe UI"/>
          <w:sz w:val="22"/>
          <w:szCs w:val="22"/>
        </w:rPr>
        <w:t>1.000 Kč za den prodlení</w:t>
      </w:r>
      <w:r w:rsidRPr="000D073F">
        <w:rPr>
          <w:rFonts w:ascii="Segoe UI" w:hAnsi="Segoe UI" w:cs="Segoe UI"/>
          <w:sz w:val="22"/>
          <w:szCs w:val="22"/>
        </w:rPr>
        <w:t>;</w:t>
      </w:r>
    </w:p>
    <w:p w14:paraId="705A8ADD" w14:textId="3234FAE8" w:rsidR="004D17CB" w:rsidRPr="000D073F" w:rsidRDefault="00B7682A" w:rsidP="00527E2D">
      <w:pPr>
        <w:pStyle w:val="Nadpis2"/>
        <w:numPr>
          <w:ilvl w:val="2"/>
          <w:numId w:val="5"/>
        </w:numPr>
        <w:tabs>
          <w:tab w:val="clear" w:pos="1134"/>
          <w:tab w:val="num" w:pos="1276"/>
          <w:tab w:val="num" w:pos="1560"/>
        </w:tabs>
        <w:spacing w:line="240" w:lineRule="auto"/>
        <w:ind w:left="1276"/>
        <w:rPr>
          <w:rFonts w:ascii="Segoe UI" w:hAnsi="Segoe UI" w:cs="Segoe UI"/>
          <w:sz w:val="22"/>
          <w:szCs w:val="22"/>
        </w:rPr>
      </w:pPr>
      <w:bookmarkStart w:id="153" w:name="_Ref137119227"/>
      <w:bookmarkEnd w:id="152"/>
      <w:r w:rsidRPr="000D073F">
        <w:rPr>
          <w:rFonts w:ascii="Segoe UI" w:hAnsi="Segoe UI" w:cs="Segoe UI"/>
          <w:sz w:val="22"/>
          <w:szCs w:val="22"/>
        </w:rPr>
        <w:t xml:space="preserve">v případě nedodržení </w:t>
      </w:r>
      <w:r w:rsidR="007438B1" w:rsidRPr="000D073F">
        <w:rPr>
          <w:rFonts w:ascii="Segoe UI" w:hAnsi="Segoe UI" w:cs="Segoe UI"/>
          <w:sz w:val="22"/>
          <w:szCs w:val="22"/>
        </w:rPr>
        <w:t xml:space="preserve">Lhůty </w:t>
      </w:r>
      <w:r w:rsidR="004A3333" w:rsidRPr="000D073F">
        <w:rPr>
          <w:rFonts w:ascii="Segoe UI" w:hAnsi="Segoe UI" w:cs="Segoe UI"/>
          <w:sz w:val="22"/>
          <w:szCs w:val="22"/>
        </w:rPr>
        <w:t>na</w:t>
      </w:r>
      <w:r w:rsidR="007438B1" w:rsidRPr="000D073F">
        <w:rPr>
          <w:rFonts w:ascii="Segoe UI" w:hAnsi="Segoe UI" w:cs="Segoe UI"/>
          <w:sz w:val="22"/>
          <w:szCs w:val="22"/>
        </w:rPr>
        <w:t xml:space="preserve"> vyřešení </w:t>
      </w:r>
      <w:r w:rsidR="004629B4" w:rsidRPr="000D073F">
        <w:rPr>
          <w:rFonts w:ascii="Segoe UI" w:hAnsi="Segoe UI" w:cs="Segoe UI"/>
          <w:sz w:val="22"/>
          <w:szCs w:val="22"/>
        </w:rPr>
        <w:t xml:space="preserve">chyby </w:t>
      </w:r>
      <w:r w:rsidR="00D44C4F" w:rsidRPr="000D073F">
        <w:rPr>
          <w:rFonts w:ascii="Segoe UI" w:hAnsi="Segoe UI" w:cs="Segoe UI"/>
          <w:sz w:val="22"/>
          <w:szCs w:val="22"/>
        </w:rPr>
        <w:t xml:space="preserve">dle </w:t>
      </w:r>
      <w:bookmarkStart w:id="154" w:name="_Hlk138778618"/>
      <w:r w:rsidR="00D44C4F" w:rsidRPr="000D073F">
        <w:rPr>
          <w:rFonts w:ascii="Segoe UI" w:hAnsi="Segoe UI" w:cs="Segoe UI"/>
          <w:sz w:val="22"/>
          <w:szCs w:val="22"/>
        </w:rPr>
        <w:t xml:space="preserve">čl. </w:t>
      </w:r>
      <w:r w:rsidR="00B06F5B" w:rsidRPr="000D073F">
        <w:rPr>
          <w:rFonts w:ascii="Segoe UI" w:hAnsi="Segoe UI" w:cs="Segoe UI"/>
          <w:sz w:val="22"/>
          <w:szCs w:val="22"/>
        </w:rPr>
        <w:fldChar w:fldCharType="begin"/>
      </w:r>
      <w:r w:rsidR="00B06F5B" w:rsidRPr="000D073F">
        <w:rPr>
          <w:rFonts w:ascii="Segoe UI" w:hAnsi="Segoe UI" w:cs="Segoe UI"/>
          <w:sz w:val="22"/>
          <w:szCs w:val="22"/>
        </w:rPr>
        <w:instrText xml:space="preserve"> REF _Ref137121725 \r \h </w:instrText>
      </w:r>
      <w:r w:rsidR="00C5009B" w:rsidRPr="000D073F">
        <w:rPr>
          <w:rFonts w:ascii="Segoe UI" w:hAnsi="Segoe UI" w:cs="Segoe UI"/>
          <w:sz w:val="22"/>
          <w:szCs w:val="22"/>
        </w:rPr>
        <w:instrText xml:space="preserve"> \* MERGEFORMAT </w:instrText>
      </w:r>
      <w:r w:rsidR="00B06F5B" w:rsidRPr="000D073F">
        <w:rPr>
          <w:rFonts w:ascii="Segoe UI" w:hAnsi="Segoe UI" w:cs="Segoe UI"/>
          <w:sz w:val="22"/>
          <w:szCs w:val="22"/>
        </w:rPr>
      </w:r>
      <w:r w:rsidR="00B06F5B" w:rsidRPr="000D073F">
        <w:rPr>
          <w:rFonts w:ascii="Segoe UI" w:hAnsi="Segoe UI" w:cs="Segoe UI"/>
          <w:sz w:val="22"/>
          <w:szCs w:val="22"/>
        </w:rPr>
        <w:fldChar w:fldCharType="separate"/>
      </w:r>
      <w:r w:rsidR="002715EF">
        <w:rPr>
          <w:rFonts w:ascii="Segoe UI" w:hAnsi="Segoe UI" w:cs="Segoe UI"/>
          <w:sz w:val="22"/>
          <w:szCs w:val="22"/>
        </w:rPr>
        <w:t>6.1.4</w:t>
      </w:r>
      <w:r w:rsidR="00B06F5B" w:rsidRPr="000D073F">
        <w:rPr>
          <w:rFonts w:ascii="Segoe UI" w:hAnsi="Segoe UI" w:cs="Segoe UI"/>
          <w:sz w:val="22"/>
          <w:szCs w:val="22"/>
        </w:rPr>
        <w:fldChar w:fldCharType="end"/>
      </w:r>
      <w:bookmarkEnd w:id="154"/>
      <w:r w:rsidR="00B06F5B" w:rsidRPr="000D073F">
        <w:rPr>
          <w:rFonts w:ascii="Segoe UI" w:hAnsi="Segoe UI" w:cs="Segoe UI"/>
          <w:sz w:val="22"/>
          <w:szCs w:val="22"/>
        </w:rPr>
        <w:t xml:space="preserve"> </w:t>
      </w:r>
      <w:r w:rsidRPr="000D073F">
        <w:rPr>
          <w:rFonts w:ascii="Segoe UI" w:hAnsi="Segoe UI" w:cs="Segoe UI"/>
          <w:sz w:val="22"/>
          <w:szCs w:val="22"/>
        </w:rPr>
        <w:t>vzniká Objednateli nárok</w:t>
      </w:r>
      <w:r w:rsidR="00D44C4F" w:rsidRPr="000D073F">
        <w:rPr>
          <w:rFonts w:ascii="Segoe UI" w:hAnsi="Segoe UI" w:cs="Segoe UI"/>
          <w:sz w:val="22"/>
          <w:szCs w:val="22"/>
        </w:rPr>
        <w:t xml:space="preserve"> na </w:t>
      </w:r>
      <w:r w:rsidR="004A3333" w:rsidRPr="000D073F">
        <w:rPr>
          <w:rFonts w:ascii="Segoe UI" w:hAnsi="Segoe UI" w:cs="Segoe UI"/>
          <w:sz w:val="22"/>
          <w:szCs w:val="22"/>
        </w:rPr>
        <w:t>smluvní pokutu</w:t>
      </w:r>
      <w:r w:rsidR="00D44C4F" w:rsidRPr="000D073F">
        <w:rPr>
          <w:rFonts w:ascii="Segoe UI" w:hAnsi="Segoe UI" w:cs="Segoe UI"/>
          <w:sz w:val="22"/>
          <w:szCs w:val="22"/>
        </w:rPr>
        <w:t xml:space="preserve"> ve výši</w:t>
      </w:r>
      <w:bookmarkEnd w:id="153"/>
    </w:p>
    <w:p w14:paraId="7137B041" w14:textId="6F3D3288" w:rsidR="009A3F61" w:rsidRPr="000D073F" w:rsidRDefault="00C113EF" w:rsidP="007B6102">
      <w:pPr>
        <w:pStyle w:val="Nadpis2"/>
        <w:numPr>
          <w:ilvl w:val="1"/>
          <w:numId w:val="21"/>
        </w:numPr>
        <w:spacing w:line="240" w:lineRule="auto"/>
        <w:ind w:left="1843" w:hanging="709"/>
        <w:rPr>
          <w:rFonts w:ascii="Segoe UI" w:hAnsi="Segoe UI" w:cs="Segoe UI"/>
          <w:sz w:val="22"/>
          <w:szCs w:val="22"/>
        </w:rPr>
      </w:pPr>
      <w:r>
        <w:rPr>
          <w:rFonts w:ascii="Segoe UI" w:hAnsi="Segoe UI" w:cs="Segoe UI"/>
          <w:sz w:val="22"/>
          <w:szCs w:val="22"/>
        </w:rPr>
        <w:t>500</w:t>
      </w:r>
      <w:r w:rsidR="00D44C4F" w:rsidRPr="000D073F">
        <w:rPr>
          <w:rFonts w:ascii="Segoe UI" w:hAnsi="Segoe UI" w:cs="Segoe UI"/>
          <w:sz w:val="22"/>
          <w:szCs w:val="22"/>
        </w:rPr>
        <w:t xml:space="preserve"> Kč </w:t>
      </w:r>
      <w:r w:rsidR="00290519" w:rsidRPr="000D073F">
        <w:rPr>
          <w:rFonts w:ascii="Segoe UI" w:hAnsi="Segoe UI" w:cs="Segoe UI"/>
          <w:sz w:val="22"/>
          <w:szCs w:val="22"/>
        </w:rPr>
        <w:t>za</w:t>
      </w:r>
      <w:r w:rsidR="009A3F61" w:rsidRPr="000D073F">
        <w:rPr>
          <w:rFonts w:ascii="Segoe UI" w:hAnsi="Segoe UI" w:cs="Segoe UI"/>
          <w:sz w:val="22"/>
          <w:szCs w:val="22"/>
        </w:rPr>
        <w:t xml:space="preserve"> každ</w:t>
      </w:r>
      <w:r w:rsidR="007438B1" w:rsidRPr="000D073F">
        <w:rPr>
          <w:rFonts w:ascii="Segoe UI" w:hAnsi="Segoe UI" w:cs="Segoe UI"/>
          <w:sz w:val="22"/>
          <w:szCs w:val="22"/>
        </w:rPr>
        <w:t>ý</w:t>
      </w:r>
      <w:r w:rsidR="009A3F61" w:rsidRPr="000D073F">
        <w:rPr>
          <w:rFonts w:ascii="Segoe UI" w:hAnsi="Segoe UI" w:cs="Segoe UI"/>
          <w:sz w:val="22"/>
          <w:szCs w:val="22"/>
        </w:rPr>
        <w:t xml:space="preserve"> i započat</w:t>
      </w:r>
      <w:r w:rsidR="007438B1" w:rsidRPr="000D073F">
        <w:rPr>
          <w:rFonts w:ascii="Segoe UI" w:hAnsi="Segoe UI" w:cs="Segoe UI"/>
          <w:sz w:val="22"/>
          <w:szCs w:val="22"/>
        </w:rPr>
        <w:t>ý</w:t>
      </w:r>
      <w:r w:rsidR="009A3F61" w:rsidRPr="000D073F">
        <w:rPr>
          <w:rFonts w:ascii="Segoe UI" w:hAnsi="Segoe UI" w:cs="Segoe UI"/>
          <w:sz w:val="22"/>
          <w:szCs w:val="22"/>
        </w:rPr>
        <w:t xml:space="preserve"> </w:t>
      </w:r>
      <w:r w:rsidR="007438B1" w:rsidRPr="000D073F">
        <w:rPr>
          <w:rFonts w:ascii="Segoe UI" w:hAnsi="Segoe UI" w:cs="Segoe UI"/>
          <w:sz w:val="22"/>
          <w:szCs w:val="22"/>
        </w:rPr>
        <w:t>den</w:t>
      </w:r>
      <w:r w:rsidR="009A3F61" w:rsidRPr="000D073F">
        <w:rPr>
          <w:rFonts w:ascii="Segoe UI" w:hAnsi="Segoe UI" w:cs="Segoe UI"/>
          <w:sz w:val="22"/>
          <w:szCs w:val="22"/>
        </w:rPr>
        <w:t xml:space="preserve"> prodlení</w:t>
      </w:r>
      <w:r w:rsidR="004C7259" w:rsidRPr="000D073F">
        <w:rPr>
          <w:rFonts w:ascii="Segoe UI" w:hAnsi="Segoe UI" w:cs="Segoe UI"/>
          <w:sz w:val="22"/>
          <w:szCs w:val="22"/>
        </w:rPr>
        <w:t xml:space="preserve"> s vyřešením chyby kategorie A</w:t>
      </w:r>
      <w:r w:rsidR="009A3F61" w:rsidRPr="000D073F">
        <w:rPr>
          <w:rFonts w:ascii="Segoe UI" w:hAnsi="Segoe UI" w:cs="Segoe UI"/>
          <w:sz w:val="22"/>
          <w:szCs w:val="22"/>
        </w:rPr>
        <w:t>;</w:t>
      </w:r>
    </w:p>
    <w:p w14:paraId="054EA2C0" w14:textId="19C86D31" w:rsidR="004C7259" w:rsidRPr="000D073F" w:rsidRDefault="00C113EF" w:rsidP="007B6102">
      <w:pPr>
        <w:pStyle w:val="Nadpis2"/>
        <w:numPr>
          <w:ilvl w:val="1"/>
          <w:numId w:val="21"/>
        </w:numPr>
        <w:spacing w:line="240" w:lineRule="auto"/>
        <w:ind w:left="1843" w:hanging="709"/>
        <w:rPr>
          <w:rFonts w:ascii="Segoe UI" w:hAnsi="Segoe UI" w:cs="Segoe UI"/>
          <w:sz w:val="22"/>
          <w:szCs w:val="22"/>
        </w:rPr>
      </w:pPr>
      <w:r>
        <w:rPr>
          <w:rFonts w:ascii="Segoe UI" w:hAnsi="Segoe UI" w:cs="Segoe UI"/>
          <w:sz w:val="22"/>
          <w:szCs w:val="22"/>
        </w:rPr>
        <w:t>300</w:t>
      </w:r>
      <w:r w:rsidRPr="000D073F">
        <w:rPr>
          <w:rFonts w:ascii="Segoe UI" w:hAnsi="Segoe UI" w:cs="Segoe UI"/>
          <w:sz w:val="22"/>
          <w:szCs w:val="22"/>
        </w:rPr>
        <w:t xml:space="preserve"> </w:t>
      </w:r>
      <w:r w:rsidR="004C7259" w:rsidRPr="000D073F">
        <w:rPr>
          <w:rFonts w:ascii="Segoe UI" w:hAnsi="Segoe UI" w:cs="Segoe UI"/>
          <w:sz w:val="22"/>
          <w:szCs w:val="22"/>
        </w:rPr>
        <w:t>Kč za každý i započatý den prodlení s vyřešením chyby kategorie B;</w:t>
      </w:r>
    </w:p>
    <w:p w14:paraId="62506A0B" w14:textId="3911A5ED" w:rsidR="004C7259" w:rsidRPr="000D073F" w:rsidRDefault="00C113EF" w:rsidP="007B6102">
      <w:pPr>
        <w:pStyle w:val="Nadpis2"/>
        <w:numPr>
          <w:ilvl w:val="1"/>
          <w:numId w:val="21"/>
        </w:numPr>
        <w:spacing w:line="240" w:lineRule="auto"/>
        <w:ind w:left="1843" w:hanging="709"/>
        <w:rPr>
          <w:rFonts w:ascii="Segoe UI" w:hAnsi="Segoe UI" w:cs="Segoe UI"/>
          <w:sz w:val="22"/>
          <w:szCs w:val="22"/>
        </w:rPr>
      </w:pPr>
      <w:r>
        <w:rPr>
          <w:rFonts w:ascii="Segoe UI" w:hAnsi="Segoe UI" w:cs="Segoe UI"/>
          <w:sz w:val="22"/>
          <w:szCs w:val="22"/>
        </w:rPr>
        <w:t>1</w:t>
      </w:r>
      <w:r w:rsidRPr="000D073F">
        <w:rPr>
          <w:rFonts w:ascii="Segoe UI" w:hAnsi="Segoe UI" w:cs="Segoe UI"/>
          <w:sz w:val="22"/>
          <w:szCs w:val="22"/>
        </w:rPr>
        <w:t xml:space="preserve">00 </w:t>
      </w:r>
      <w:r w:rsidR="004C7259" w:rsidRPr="000D073F">
        <w:rPr>
          <w:rFonts w:ascii="Segoe UI" w:hAnsi="Segoe UI" w:cs="Segoe UI"/>
          <w:sz w:val="22"/>
          <w:szCs w:val="22"/>
        </w:rPr>
        <w:t>Kč za každý i započatý den prodlení s vyřešením chyby kategorie C.</w:t>
      </w:r>
    </w:p>
    <w:p w14:paraId="53A96BEB" w14:textId="166DADAB" w:rsidR="00DB1369" w:rsidRPr="000D073F" w:rsidRDefault="00DB1369" w:rsidP="00527E2D">
      <w:pPr>
        <w:pStyle w:val="Nadpis2"/>
        <w:numPr>
          <w:ilvl w:val="2"/>
          <w:numId w:val="5"/>
        </w:numPr>
        <w:tabs>
          <w:tab w:val="clear" w:pos="1134"/>
          <w:tab w:val="num" w:pos="1276"/>
          <w:tab w:val="num" w:pos="1560"/>
        </w:tabs>
        <w:spacing w:line="240" w:lineRule="auto"/>
        <w:ind w:left="1276"/>
        <w:rPr>
          <w:rFonts w:ascii="Segoe UI" w:hAnsi="Segoe UI" w:cs="Segoe UI"/>
          <w:sz w:val="22"/>
          <w:szCs w:val="22"/>
        </w:rPr>
      </w:pPr>
      <w:r w:rsidRPr="000D073F">
        <w:rPr>
          <w:rFonts w:ascii="Segoe UI" w:hAnsi="Segoe UI" w:cs="Segoe UI"/>
          <w:sz w:val="22"/>
          <w:szCs w:val="22"/>
        </w:rPr>
        <w:t xml:space="preserve">v případě, že počet výpadků </w:t>
      </w:r>
      <w:r w:rsidR="00666ABF">
        <w:rPr>
          <w:rFonts w:ascii="Segoe UI" w:hAnsi="Segoe UI" w:cs="Segoe UI"/>
          <w:sz w:val="22"/>
          <w:szCs w:val="22"/>
        </w:rPr>
        <w:t>EMOS</w:t>
      </w:r>
      <w:r w:rsidRPr="000D073F">
        <w:rPr>
          <w:rFonts w:ascii="Segoe UI" w:hAnsi="Segoe UI" w:cs="Segoe UI"/>
          <w:sz w:val="22"/>
          <w:szCs w:val="22"/>
        </w:rPr>
        <w:t xml:space="preserve"> či jeho části (nasazené v rutinním provozu) přesáhne </w:t>
      </w:r>
      <w:r w:rsidR="00445052" w:rsidRPr="000D073F">
        <w:rPr>
          <w:rFonts w:ascii="Segoe UI" w:hAnsi="Segoe UI" w:cs="Segoe UI"/>
          <w:sz w:val="22"/>
          <w:szCs w:val="22"/>
        </w:rPr>
        <w:t>maximální počet dle čl</w:t>
      </w:r>
      <w:r w:rsidR="00682A91" w:rsidRPr="000D073F">
        <w:rPr>
          <w:rFonts w:ascii="Segoe UI" w:hAnsi="Segoe UI" w:cs="Segoe UI"/>
          <w:sz w:val="22"/>
          <w:szCs w:val="22"/>
        </w:rPr>
        <w:t xml:space="preserve">. </w:t>
      </w:r>
      <w:r w:rsidR="00682A91" w:rsidRPr="000D073F">
        <w:rPr>
          <w:rFonts w:ascii="Segoe UI" w:hAnsi="Segoe UI" w:cs="Segoe UI"/>
          <w:sz w:val="22"/>
          <w:szCs w:val="22"/>
        </w:rPr>
        <w:fldChar w:fldCharType="begin"/>
      </w:r>
      <w:r w:rsidR="00682A91" w:rsidRPr="000D073F">
        <w:rPr>
          <w:rFonts w:ascii="Segoe UI" w:hAnsi="Segoe UI" w:cs="Segoe UI"/>
          <w:sz w:val="22"/>
          <w:szCs w:val="22"/>
        </w:rPr>
        <w:instrText xml:space="preserve"> REF _Ref137119099 \r \h </w:instrText>
      </w:r>
      <w:r w:rsidR="00C5009B" w:rsidRPr="000D073F">
        <w:rPr>
          <w:rFonts w:ascii="Segoe UI" w:hAnsi="Segoe UI" w:cs="Segoe UI"/>
          <w:sz w:val="22"/>
          <w:szCs w:val="22"/>
        </w:rPr>
        <w:instrText xml:space="preserve"> \* MERGEFORMAT </w:instrText>
      </w:r>
      <w:r w:rsidR="00682A91" w:rsidRPr="000D073F">
        <w:rPr>
          <w:rFonts w:ascii="Segoe UI" w:hAnsi="Segoe UI" w:cs="Segoe UI"/>
          <w:sz w:val="22"/>
          <w:szCs w:val="22"/>
        </w:rPr>
      </w:r>
      <w:r w:rsidR="00682A91" w:rsidRPr="000D073F">
        <w:rPr>
          <w:rFonts w:ascii="Segoe UI" w:hAnsi="Segoe UI" w:cs="Segoe UI"/>
          <w:sz w:val="22"/>
          <w:szCs w:val="22"/>
        </w:rPr>
        <w:fldChar w:fldCharType="separate"/>
      </w:r>
      <w:r w:rsidR="002715EF">
        <w:rPr>
          <w:rFonts w:ascii="Segoe UI" w:hAnsi="Segoe UI" w:cs="Segoe UI"/>
          <w:sz w:val="22"/>
          <w:szCs w:val="22"/>
        </w:rPr>
        <w:t>6.1.7</w:t>
      </w:r>
      <w:r w:rsidR="00682A91" w:rsidRPr="000D073F">
        <w:rPr>
          <w:rFonts w:ascii="Segoe UI" w:hAnsi="Segoe UI" w:cs="Segoe UI"/>
          <w:sz w:val="22"/>
          <w:szCs w:val="22"/>
        </w:rPr>
        <w:fldChar w:fldCharType="end"/>
      </w:r>
      <w:r w:rsidR="00445052" w:rsidRPr="000D073F">
        <w:rPr>
          <w:rFonts w:ascii="Segoe UI" w:hAnsi="Segoe UI" w:cs="Segoe UI"/>
          <w:sz w:val="22"/>
          <w:szCs w:val="22"/>
        </w:rPr>
        <w:t xml:space="preserve">, vzniká Objednateli nárok na smluvní pokutu ve výši </w:t>
      </w:r>
      <w:r w:rsidR="007A1884" w:rsidRPr="000D073F">
        <w:rPr>
          <w:rFonts w:ascii="Segoe UI" w:hAnsi="Segoe UI" w:cs="Segoe UI"/>
          <w:sz w:val="22"/>
          <w:szCs w:val="22"/>
        </w:rPr>
        <w:t>1</w:t>
      </w:r>
      <w:r w:rsidR="00926297" w:rsidRPr="000D073F">
        <w:rPr>
          <w:rFonts w:ascii="Segoe UI" w:hAnsi="Segoe UI" w:cs="Segoe UI"/>
          <w:sz w:val="22"/>
          <w:szCs w:val="22"/>
        </w:rPr>
        <w:t>.</w:t>
      </w:r>
      <w:r w:rsidR="007A1884" w:rsidRPr="000D073F">
        <w:rPr>
          <w:rFonts w:ascii="Segoe UI" w:hAnsi="Segoe UI" w:cs="Segoe UI"/>
          <w:sz w:val="22"/>
          <w:szCs w:val="22"/>
        </w:rPr>
        <w:t>000</w:t>
      </w:r>
      <w:r w:rsidR="00445052" w:rsidRPr="000D073F">
        <w:rPr>
          <w:rFonts w:ascii="Segoe UI" w:hAnsi="Segoe UI" w:cs="Segoe UI"/>
          <w:sz w:val="22"/>
          <w:szCs w:val="22"/>
        </w:rPr>
        <w:t xml:space="preserve"> Kč za </w:t>
      </w:r>
      <w:r w:rsidR="007A1884" w:rsidRPr="000D073F">
        <w:rPr>
          <w:rFonts w:ascii="Segoe UI" w:hAnsi="Segoe UI" w:cs="Segoe UI"/>
          <w:sz w:val="22"/>
          <w:szCs w:val="22"/>
        </w:rPr>
        <w:t>každý výpadek</w:t>
      </w:r>
      <w:r w:rsidR="004D3F6E" w:rsidRPr="000D073F">
        <w:rPr>
          <w:rFonts w:ascii="Segoe UI" w:hAnsi="Segoe UI" w:cs="Segoe UI"/>
          <w:sz w:val="22"/>
          <w:szCs w:val="22"/>
        </w:rPr>
        <w:t xml:space="preserve"> nad rámec maximální</w:t>
      </w:r>
      <w:r w:rsidR="00682A91" w:rsidRPr="000D073F">
        <w:rPr>
          <w:rFonts w:ascii="Segoe UI" w:hAnsi="Segoe UI" w:cs="Segoe UI"/>
          <w:sz w:val="22"/>
          <w:szCs w:val="22"/>
        </w:rPr>
        <w:t>ho</w:t>
      </w:r>
      <w:r w:rsidR="004D3F6E" w:rsidRPr="000D073F">
        <w:rPr>
          <w:rFonts w:ascii="Segoe UI" w:hAnsi="Segoe UI" w:cs="Segoe UI"/>
          <w:sz w:val="22"/>
          <w:szCs w:val="22"/>
        </w:rPr>
        <w:t xml:space="preserve"> počtu v měsíci</w:t>
      </w:r>
      <w:r w:rsidR="00E66C4A" w:rsidRPr="000D073F">
        <w:rPr>
          <w:rFonts w:ascii="Segoe UI" w:hAnsi="Segoe UI" w:cs="Segoe UI"/>
          <w:sz w:val="22"/>
          <w:szCs w:val="22"/>
        </w:rPr>
        <w:t>;</w:t>
      </w:r>
    </w:p>
    <w:p w14:paraId="4094C748" w14:textId="44F64B07" w:rsidR="004D3F6E" w:rsidRPr="000D073F" w:rsidRDefault="004D3F6E" w:rsidP="004D3F6E">
      <w:pPr>
        <w:pStyle w:val="Nadpis2"/>
        <w:numPr>
          <w:ilvl w:val="2"/>
          <w:numId w:val="5"/>
        </w:numPr>
        <w:tabs>
          <w:tab w:val="clear" w:pos="1134"/>
          <w:tab w:val="num" w:pos="1276"/>
          <w:tab w:val="num" w:pos="1560"/>
        </w:tabs>
        <w:spacing w:line="240" w:lineRule="auto"/>
        <w:ind w:left="1276"/>
        <w:rPr>
          <w:rFonts w:ascii="Segoe UI" w:hAnsi="Segoe UI" w:cs="Segoe UI"/>
          <w:sz w:val="22"/>
          <w:szCs w:val="22"/>
        </w:rPr>
      </w:pPr>
      <w:bookmarkStart w:id="155" w:name="_Ref137119355"/>
      <w:r w:rsidRPr="000D073F">
        <w:rPr>
          <w:rFonts w:ascii="Segoe UI" w:hAnsi="Segoe UI" w:cs="Segoe UI"/>
          <w:sz w:val="22"/>
          <w:szCs w:val="22"/>
        </w:rPr>
        <w:lastRenderedPageBreak/>
        <w:t xml:space="preserve">v případě, že v příslušném měsíci nebude dodržen SLA dle čl. </w:t>
      </w:r>
      <w:r w:rsidR="00682A91" w:rsidRPr="000D073F">
        <w:rPr>
          <w:rFonts w:ascii="Segoe UI" w:hAnsi="Segoe UI" w:cs="Segoe UI"/>
          <w:sz w:val="22"/>
          <w:szCs w:val="22"/>
        </w:rPr>
        <w:fldChar w:fldCharType="begin"/>
      </w:r>
      <w:r w:rsidR="00682A91" w:rsidRPr="000D073F">
        <w:rPr>
          <w:rFonts w:ascii="Segoe UI" w:hAnsi="Segoe UI" w:cs="Segoe UI"/>
          <w:sz w:val="22"/>
          <w:szCs w:val="22"/>
        </w:rPr>
        <w:instrText xml:space="preserve"> REF _Ref137119113 \r \h </w:instrText>
      </w:r>
      <w:r w:rsidR="00C5009B" w:rsidRPr="000D073F">
        <w:rPr>
          <w:rFonts w:ascii="Segoe UI" w:hAnsi="Segoe UI" w:cs="Segoe UI"/>
          <w:sz w:val="22"/>
          <w:szCs w:val="22"/>
        </w:rPr>
        <w:instrText xml:space="preserve"> \* MERGEFORMAT </w:instrText>
      </w:r>
      <w:r w:rsidR="00682A91" w:rsidRPr="000D073F">
        <w:rPr>
          <w:rFonts w:ascii="Segoe UI" w:hAnsi="Segoe UI" w:cs="Segoe UI"/>
          <w:sz w:val="22"/>
          <w:szCs w:val="22"/>
        </w:rPr>
      </w:r>
      <w:r w:rsidR="00682A91" w:rsidRPr="000D073F">
        <w:rPr>
          <w:rFonts w:ascii="Segoe UI" w:hAnsi="Segoe UI" w:cs="Segoe UI"/>
          <w:sz w:val="22"/>
          <w:szCs w:val="22"/>
        </w:rPr>
        <w:fldChar w:fldCharType="separate"/>
      </w:r>
      <w:r w:rsidR="002715EF">
        <w:rPr>
          <w:rFonts w:ascii="Segoe UI" w:hAnsi="Segoe UI" w:cs="Segoe UI"/>
          <w:sz w:val="22"/>
          <w:szCs w:val="22"/>
        </w:rPr>
        <w:t>6.1.8</w:t>
      </w:r>
      <w:r w:rsidR="00682A91" w:rsidRPr="000D073F">
        <w:rPr>
          <w:rFonts w:ascii="Segoe UI" w:hAnsi="Segoe UI" w:cs="Segoe UI"/>
          <w:sz w:val="22"/>
          <w:szCs w:val="22"/>
        </w:rPr>
        <w:fldChar w:fldCharType="end"/>
      </w:r>
      <w:r w:rsidRPr="000D073F">
        <w:rPr>
          <w:rFonts w:ascii="Segoe UI" w:hAnsi="Segoe UI" w:cs="Segoe UI"/>
          <w:sz w:val="22"/>
          <w:szCs w:val="22"/>
        </w:rPr>
        <w:t xml:space="preserve">, vzniká Objednateli nárok na smluvní pokutu ve výši </w:t>
      </w:r>
      <w:bookmarkEnd w:id="155"/>
    </w:p>
    <w:tbl>
      <w:tblPr>
        <w:tblStyle w:val="Mkatabulky"/>
        <w:tblpPr w:leftFromText="141" w:rightFromText="141" w:vertAnchor="text" w:horzAnchor="page" w:tblpX="2446" w:tblpY="-11"/>
        <w:tblW w:w="0" w:type="auto"/>
        <w:tblInd w:w="0" w:type="dxa"/>
        <w:tblLook w:val="04A0" w:firstRow="1" w:lastRow="0" w:firstColumn="1" w:lastColumn="0" w:noHBand="0" w:noVBand="1"/>
      </w:tblPr>
      <w:tblGrid>
        <w:gridCol w:w="3681"/>
        <w:gridCol w:w="4536"/>
      </w:tblGrid>
      <w:tr w:rsidR="0033506E" w:rsidRPr="000D073F" w14:paraId="0CF0993A" w14:textId="77777777" w:rsidTr="00C5009B">
        <w:trPr>
          <w:trHeight w:val="470"/>
        </w:trPr>
        <w:tc>
          <w:tcPr>
            <w:tcW w:w="3681" w:type="dxa"/>
          </w:tcPr>
          <w:p w14:paraId="55FECB45" w14:textId="77777777" w:rsidR="0033506E" w:rsidRPr="000D073F" w:rsidRDefault="0033506E" w:rsidP="00CA7A51">
            <w:pPr>
              <w:pStyle w:val="Nadpis2"/>
              <w:numPr>
                <w:ilvl w:val="0"/>
                <w:numId w:val="0"/>
              </w:numPr>
              <w:tabs>
                <w:tab w:val="num" w:pos="1560"/>
              </w:tabs>
              <w:spacing w:line="240" w:lineRule="auto"/>
              <w:rPr>
                <w:rFonts w:ascii="Segoe UI" w:hAnsi="Segoe UI" w:cs="Segoe UI"/>
                <w:sz w:val="22"/>
                <w:szCs w:val="22"/>
              </w:rPr>
            </w:pPr>
            <w:r w:rsidRPr="000D073F">
              <w:rPr>
                <w:rFonts w:ascii="Segoe UI" w:hAnsi="Segoe UI" w:cs="Segoe UI"/>
                <w:sz w:val="22"/>
                <w:szCs w:val="22"/>
              </w:rPr>
              <w:t>Úroveň SLA</w:t>
            </w:r>
          </w:p>
        </w:tc>
        <w:tc>
          <w:tcPr>
            <w:tcW w:w="4536" w:type="dxa"/>
          </w:tcPr>
          <w:p w14:paraId="2AC90317" w14:textId="77777777" w:rsidR="0033506E" w:rsidRPr="000D073F" w:rsidRDefault="0033506E" w:rsidP="00CA7A51">
            <w:pPr>
              <w:pStyle w:val="Nadpis2"/>
              <w:numPr>
                <w:ilvl w:val="0"/>
                <w:numId w:val="0"/>
              </w:numPr>
              <w:tabs>
                <w:tab w:val="num" w:pos="1560"/>
              </w:tabs>
              <w:spacing w:line="240" w:lineRule="auto"/>
              <w:rPr>
                <w:rFonts w:ascii="Segoe UI" w:hAnsi="Segoe UI" w:cs="Segoe UI"/>
                <w:sz w:val="22"/>
                <w:szCs w:val="22"/>
              </w:rPr>
            </w:pPr>
            <w:r w:rsidRPr="000D073F">
              <w:rPr>
                <w:rFonts w:ascii="Segoe UI" w:hAnsi="Segoe UI" w:cs="Segoe UI"/>
                <w:sz w:val="22"/>
                <w:szCs w:val="22"/>
              </w:rPr>
              <w:t>Výše sankce (Kč za měsíc)</w:t>
            </w:r>
          </w:p>
        </w:tc>
      </w:tr>
      <w:tr w:rsidR="0033506E" w:rsidRPr="000D073F" w14:paraId="6C09204E" w14:textId="77777777" w:rsidTr="00C5009B">
        <w:trPr>
          <w:trHeight w:val="470"/>
        </w:trPr>
        <w:tc>
          <w:tcPr>
            <w:tcW w:w="3681" w:type="dxa"/>
          </w:tcPr>
          <w:p w14:paraId="55C9C0B9" w14:textId="1FCA85BC" w:rsidR="0033506E" w:rsidRPr="000D073F" w:rsidRDefault="003A2823" w:rsidP="008B31BD">
            <w:pPr>
              <w:pStyle w:val="Nadpis2"/>
              <w:numPr>
                <w:ilvl w:val="0"/>
                <w:numId w:val="0"/>
              </w:numPr>
              <w:tabs>
                <w:tab w:val="num" w:pos="1560"/>
              </w:tabs>
              <w:spacing w:line="240" w:lineRule="auto"/>
              <w:rPr>
                <w:rFonts w:ascii="Segoe UI" w:hAnsi="Segoe UI" w:cs="Segoe UI"/>
                <w:sz w:val="22"/>
                <w:szCs w:val="22"/>
              </w:rPr>
            </w:pPr>
            <w:r w:rsidRPr="000D073F">
              <w:rPr>
                <w:rFonts w:ascii="Segoe UI" w:hAnsi="Segoe UI" w:cs="Segoe UI"/>
                <w:sz w:val="22"/>
                <w:szCs w:val="22"/>
              </w:rPr>
              <w:t>94</w:t>
            </w:r>
            <w:r w:rsidR="0033506E" w:rsidRPr="000D073F">
              <w:rPr>
                <w:rFonts w:ascii="Segoe UI" w:hAnsi="Segoe UI" w:cs="Segoe UI"/>
                <w:sz w:val="22"/>
                <w:szCs w:val="22"/>
              </w:rPr>
              <w:t xml:space="preserve">,00 - </w:t>
            </w:r>
            <w:r w:rsidRPr="000D073F">
              <w:rPr>
                <w:rFonts w:ascii="Segoe UI" w:hAnsi="Segoe UI" w:cs="Segoe UI"/>
                <w:sz w:val="22"/>
                <w:szCs w:val="22"/>
              </w:rPr>
              <w:t>95</w:t>
            </w:r>
            <w:r w:rsidR="00B615E4" w:rsidRPr="000D073F">
              <w:rPr>
                <w:rFonts w:ascii="Segoe UI" w:hAnsi="Segoe UI" w:cs="Segoe UI"/>
                <w:sz w:val="22"/>
                <w:szCs w:val="22"/>
              </w:rPr>
              <w:t>,99</w:t>
            </w:r>
          </w:p>
        </w:tc>
        <w:tc>
          <w:tcPr>
            <w:tcW w:w="4536" w:type="dxa"/>
          </w:tcPr>
          <w:p w14:paraId="37F36DA5" w14:textId="3D82CA2D" w:rsidR="0033506E" w:rsidRPr="000D073F" w:rsidRDefault="003A2823" w:rsidP="008B31BD">
            <w:pPr>
              <w:pStyle w:val="Nadpis2"/>
              <w:numPr>
                <w:ilvl w:val="0"/>
                <w:numId w:val="0"/>
              </w:numPr>
              <w:tabs>
                <w:tab w:val="num" w:pos="1560"/>
              </w:tabs>
              <w:spacing w:line="240" w:lineRule="auto"/>
              <w:rPr>
                <w:rFonts w:ascii="Segoe UI" w:hAnsi="Segoe UI" w:cs="Segoe UI"/>
                <w:sz w:val="22"/>
                <w:szCs w:val="22"/>
              </w:rPr>
            </w:pPr>
            <w:r w:rsidRPr="000D073F">
              <w:rPr>
                <w:rFonts w:ascii="Segoe UI" w:hAnsi="Segoe UI" w:cs="Segoe UI"/>
                <w:sz w:val="22"/>
                <w:szCs w:val="22"/>
              </w:rPr>
              <w:t>5</w:t>
            </w:r>
            <w:r w:rsidR="0015146A" w:rsidRPr="000D073F">
              <w:rPr>
                <w:rFonts w:ascii="Segoe UI" w:hAnsi="Segoe UI" w:cs="Segoe UI"/>
                <w:sz w:val="22"/>
                <w:szCs w:val="22"/>
              </w:rPr>
              <w:t>.</w:t>
            </w:r>
            <w:r w:rsidRPr="000D073F">
              <w:rPr>
                <w:rFonts w:ascii="Segoe UI" w:hAnsi="Segoe UI" w:cs="Segoe UI"/>
                <w:sz w:val="22"/>
                <w:szCs w:val="22"/>
              </w:rPr>
              <w:t>000</w:t>
            </w:r>
            <w:r w:rsidR="0033506E" w:rsidRPr="000D073F">
              <w:rPr>
                <w:rFonts w:ascii="Segoe UI" w:hAnsi="Segoe UI" w:cs="Segoe UI"/>
                <w:sz w:val="22"/>
                <w:szCs w:val="22"/>
              </w:rPr>
              <w:t xml:space="preserve"> Kč</w:t>
            </w:r>
          </w:p>
        </w:tc>
      </w:tr>
      <w:tr w:rsidR="00B615E4" w:rsidRPr="000D073F" w14:paraId="05F7A0BF" w14:textId="77777777" w:rsidTr="00C5009B">
        <w:trPr>
          <w:trHeight w:val="451"/>
        </w:trPr>
        <w:tc>
          <w:tcPr>
            <w:tcW w:w="3681" w:type="dxa"/>
          </w:tcPr>
          <w:p w14:paraId="05C9747C" w14:textId="2AF767A7" w:rsidR="00B615E4" w:rsidRPr="000D073F" w:rsidRDefault="003A2823" w:rsidP="008B31BD">
            <w:pPr>
              <w:pStyle w:val="Nadpis2"/>
              <w:numPr>
                <w:ilvl w:val="0"/>
                <w:numId w:val="0"/>
              </w:numPr>
              <w:tabs>
                <w:tab w:val="num" w:pos="1560"/>
              </w:tabs>
              <w:spacing w:line="240" w:lineRule="auto"/>
              <w:rPr>
                <w:rFonts w:ascii="Segoe UI" w:hAnsi="Segoe UI" w:cs="Segoe UI"/>
                <w:sz w:val="22"/>
                <w:szCs w:val="22"/>
              </w:rPr>
            </w:pPr>
            <w:r w:rsidRPr="000D073F">
              <w:rPr>
                <w:rFonts w:ascii="Segoe UI" w:hAnsi="Segoe UI" w:cs="Segoe UI"/>
                <w:sz w:val="22"/>
                <w:szCs w:val="22"/>
              </w:rPr>
              <w:t>92</w:t>
            </w:r>
            <w:r w:rsidR="00B615E4" w:rsidRPr="000D073F">
              <w:rPr>
                <w:rFonts w:ascii="Segoe UI" w:hAnsi="Segoe UI" w:cs="Segoe UI"/>
                <w:sz w:val="22"/>
                <w:szCs w:val="22"/>
              </w:rPr>
              <w:t xml:space="preserve">,00 - </w:t>
            </w:r>
            <w:r w:rsidRPr="000D073F">
              <w:rPr>
                <w:rFonts w:ascii="Segoe UI" w:hAnsi="Segoe UI" w:cs="Segoe UI"/>
                <w:sz w:val="22"/>
                <w:szCs w:val="22"/>
              </w:rPr>
              <w:t>93</w:t>
            </w:r>
            <w:r w:rsidR="00B615E4" w:rsidRPr="000D073F">
              <w:rPr>
                <w:rFonts w:ascii="Segoe UI" w:hAnsi="Segoe UI" w:cs="Segoe UI"/>
                <w:sz w:val="22"/>
                <w:szCs w:val="22"/>
              </w:rPr>
              <w:t>,99</w:t>
            </w:r>
          </w:p>
        </w:tc>
        <w:tc>
          <w:tcPr>
            <w:tcW w:w="4536" w:type="dxa"/>
          </w:tcPr>
          <w:p w14:paraId="1C8672D2" w14:textId="5D93050D" w:rsidR="00B615E4" w:rsidRPr="000D073F" w:rsidRDefault="003A2823" w:rsidP="008B31BD">
            <w:pPr>
              <w:pStyle w:val="Nadpis2"/>
              <w:numPr>
                <w:ilvl w:val="0"/>
                <w:numId w:val="0"/>
              </w:numPr>
              <w:tabs>
                <w:tab w:val="num" w:pos="1560"/>
              </w:tabs>
              <w:spacing w:line="240" w:lineRule="auto"/>
              <w:rPr>
                <w:rFonts w:ascii="Segoe UI" w:hAnsi="Segoe UI" w:cs="Segoe UI"/>
                <w:sz w:val="22"/>
                <w:szCs w:val="22"/>
              </w:rPr>
            </w:pPr>
            <w:r w:rsidRPr="000D073F">
              <w:rPr>
                <w:rFonts w:ascii="Segoe UI" w:hAnsi="Segoe UI" w:cs="Segoe UI"/>
                <w:sz w:val="22"/>
                <w:szCs w:val="22"/>
              </w:rPr>
              <w:t>10</w:t>
            </w:r>
            <w:r w:rsidR="0015146A" w:rsidRPr="000D073F">
              <w:rPr>
                <w:rFonts w:ascii="Segoe UI" w:hAnsi="Segoe UI" w:cs="Segoe UI"/>
                <w:sz w:val="22"/>
                <w:szCs w:val="22"/>
              </w:rPr>
              <w:t>.</w:t>
            </w:r>
            <w:r w:rsidRPr="000D073F">
              <w:rPr>
                <w:rFonts w:ascii="Segoe UI" w:hAnsi="Segoe UI" w:cs="Segoe UI"/>
                <w:sz w:val="22"/>
                <w:szCs w:val="22"/>
              </w:rPr>
              <w:t>000</w:t>
            </w:r>
            <w:r w:rsidR="00B615E4" w:rsidRPr="000D073F">
              <w:rPr>
                <w:rFonts w:ascii="Segoe UI" w:hAnsi="Segoe UI" w:cs="Segoe UI"/>
                <w:sz w:val="22"/>
                <w:szCs w:val="22"/>
              </w:rPr>
              <w:t xml:space="preserve"> Kč</w:t>
            </w:r>
          </w:p>
        </w:tc>
      </w:tr>
      <w:tr w:rsidR="00B615E4" w:rsidRPr="000D073F" w14:paraId="4BED93ED" w14:textId="77777777" w:rsidTr="00C5009B">
        <w:trPr>
          <w:trHeight w:val="470"/>
        </w:trPr>
        <w:tc>
          <w:tcPr>
            <w:tcW w:w="3681" w:type="dxa"/>
          </w:tcPr>
          <w:p w14:paraId="3E936EE7" w14:textId="471B9C22" w:rsidR="00B615E4" w:rsidRPr="000D073F" w:rsidRDefault="00D230DC" w:rsidP="008B31BD">
            <w:pPr>
              <w:pStyle w:val="Nadpis2"/>
              <w:numPr>
                <w:ilvl w:val="0"/>
                <w:numId w:val="0"/>
              </w:numPr>
              <w:tabs>
                <w:tab w:val="num" w:pos="1560"/>
              </w:tabs>
              <w:spacing w:line="240" w:lineRule="auto"/>
              <w:rPr>
                <w:rFonts w:ascii="Segoe UI" w:hAnsi="Segoe UI" w:cs="Segoe UI"/>
                <w:sz w:val="22"/>
                <w:szCs w:val="22"/>
              </w:rPr>
            </w:pPr>
            <w:r w:rsidRPr="000D073F">
              <w:rPr>
                <w:rFonts w:ascii="Segoe UI" w:hAnsi="Segoe UI" w:cs="Segoe UI"/>
                <w:sz w:val="22"/>
                <w:szCs w:val="22"/>
              </w:rPr>
              <w:t>méně než 92,00</w:t>
            </w:r>
          </w:p>
        </w:tc>
        <w:tc>
          <w:tcPr>
            <w:tcW w:w="4536" w:type="dxa"/>
          </w:tcPr>
          <w:p w14:paraId="39125B53" w14:textId="09418CA9" w:rsidR="00B615E4" w:rsidRPr="000D073F" w:rsidRDefault="003A2823" w:rsidP="008B31BD">
            <w:pPr>
              <w:pStyle w:val="Nadpis2"/>
              <w:numPr>
                <w:ilvl w:val="0"/>
                <w:numId w:val="0"/>
              </w:numPr>
              <w:tabs>
                <w:tab w:val="num" w:pos="1560"/>
              </w:tabs>
              <w:spacing w:line="240" w:lineRule="auto"/>
              <w:rPr>
                <w:rFonts w:ascii="Segoe UI" w:hAnsi="Segoe UI" w:cs="Segoe UI"/>
                <w:sz w:val="22"/>
                <w:szCs w:val="22"/>
              </w:rPr>
            </w:pPr>
            <w:r w:rsidRPr="000D073F">
              <w:rPr>
                <w:rFonts w:ascii="Segoe UI" w:hAnsi="Segoe UI" w:cs="Segoe UI"/>
                <w:sz w:val="22"/>
                <w:szCs w:val="22"/>
              </w:rPr>
              <w:t>15</w:t>
            </w:r>
            <w:r w:rsidR="0015146A" w:rsidRPr="000D073F">
              <w:rPr>
                <w:rFonts w:ascii="Segoe UI" w:hAnsi="Segoe UI" w:cs="Segoe UI"/>
                <w:sz w:val="22"/>
                <w:szCs w:val="22"/>
              </w:rPr>
              <w:t>.</w:t>
            </w:r>
            <w:r w:rsidRPr="000D073F">
              <w:rPr>
                <w:rFonts w:ascii="Segoe UI" w:hAnsi="Segoe UI" w:cs="Segoe UI"/>
                <w:sz w:val="22"/>
                <w:szCs w:val="22"/>
              </w:rPr>
              <w:t>000</w:t>
            </w:r>
            <w:r w:rsidR="00B615E4" w:rsidRPr="000D073F">
              <w:rPr>
                <w:rFonts w:ascii="Segoe UI" w:hAnsi="Segoe UI" w:cs="Segoe UI"/>
                <w:sz w:val="22"/>
                <w:szCs w:val="22"/>
              </w:rPr>
              <w:t xml:space="preserve"> Kč</w:t>
            </w:r>
          </w:p>
        </w:tc>
      </w:tr>
    </w:tbl>
    <w:p w14:paraId="79123E58" w14:textId="77777777" w:rsidR="0033506E" w:rsidRPr="000D073F" w:rsidRDefault="0033506E" w:rsidP="00C5009B">
      <w:pPr>
        <w:rPr>
          <w:rFonts w:ascii="Segoe UI" w:hAnsi="Segoe UI" w:cs="Segoe UI"/>
          <w:sz w:val="22"/>
          <w:szCs w:val="22"/>
        </w:rPr>
      </w:pPr>
    </w:p>
    <w:p w14:paraId="6C67EB11" w14:textId="77777777" w:rsidR="004D3F6E" w:rsidRPr="000D073F" w:rsidRDefault="004D3F6E" w:rsidP="00C5009B">
      <w:pPr>
        <w:rPr>
          <w:rFonts w:ascii="Segoe UI" w:hAnsi="Segoe UI" w:cs="Segoe UI"/>
          <w:sz w:val="22"/>
          <w:szCs w:val="22"/>
        </w:rPr>
      </w:pPr>
    </w:p>
    <w:p w14:paraId="0071A906" w14:textId="4F042917" w:rsidR="009A3F61" w:rsidRPr="000D073F" w:rsidRDefault="009A3F61" w:rsidP="00C5009B">
      <w:pPr>
        <w:pStyle w:val="Nadpis2"/>
        <w:numPr>
          <w:ilvl w:val="2"/>
          <w:numId w:val="5"/>
        </w:numPr>
        <w:tabs>
          <w:tab w:val="clear" w:pos="1134"/>
          <w:tab w:val="num" w:pos="1276"/>
          <w:tab w:val="num" w:pos="1560"/>
        </w:tabs>
        <w:spacing w:before="240" w:line="240" w:lineRule="auto"/>
        <w:ind w:left="1276"/>
        <w:rPr>
          <w:rFonts w:ascii="Segoe UI" w:hAnsi="Segoe UI" w:cs="Segoe UI"/>
          <w:sz w:val="22"/>
          <w:szCs w:val="22"/>
        </w:rPr>
      </w:pPr>
      <w:r w:rsidRPr="000D073F">
        <w:rPr>
          <w:rFonts w:ascii="Segoe UI" w:hAnsi="Segoe UI" w:cs="Segoe UI"/>
          <w:sz w:val="22"/>
          <w:szCs w:val="22"/>
        </w:rPr>
        <w:t>v případě nedodržení lhůt</w:t>
      </w:r>
      <w:r w:rsidR="00E33640" w:rsidRPr="000D073F">
        <w:rPr>
          <w:rFonts w:ascii="Segoe UI" w:hAnsi="Segoe UI" w:cs="Segoe UI"/>
          <w:sz w:val="22"/>
          <w:szCs w:val="22"/>
        </w:rPr>
        <w:t>y</w:t>
      </w:r>
      <w:r w:rsidRPr="000D073F">
        <w:rPr>
          <w:rFonts w:ascii="Segoe UI" w:hAnsi="Segoe UI" w:cs="Segoe UI"/>
          <w:sz w:val="22"/>
          <w:szCs w:val="22"/>
        </w:rPr>
        <w:t xml:space="preserve"> pro odstranění vad</w:t>
      </w:r>
      <w:r w:rsidR="00E33640" w:rsidRPr="000D073F">
        <w:rPr>
          <w:rFonts w:ascii="Segoe UI" w:hAnsi="Segoe UI" w:cs="Segoe UI"/>
          <w:sz w:val="22"/>
          <w:szCs w:val="22"/>
        </w:rPr>
        <w:t>y</w:t>
      </w:r>
      <w:r w:rsidRPr="000D073F">
        <w:rPr>
          <w:rFonts w:ascii="Segoe UI" w:hAnsi="Segoe UI" w:cs="Segoe UI"/>
          <w:sz w:val="22"/>
          <w:szCs w:val="22"/>
        </w:rPr>
        <w:t xml:space="preserve"> </w:t>
      </w:r>
      <w:r w:rsidR="00374214" w:rsidRPr="000D073F">
        <w:rPr>
          <w:rFonts w:ascii="Segoe UI" w:hAnsi="Segoe UI" w:cs="Segoe UI"/>
          <w:sz w:val="22"/>
          <w:szCs w:val="22"/>
        </w:rPr>
        <w:t xml:space="preserve">v záruční době </w:t>
      </w:r>
      <w:r w:rsidRPr="000D073F">
        <w:rPr>
          <w:rFonts w:ascii="Segoe UI" w:hAnsi="Segoe UI" w:cs="Segoe UI"/>
          <w:sz w:val="22"/>
          <w:szCs w:val="22"/>
        </w:rPr>
        <w:t xml:space="preserve">dle čl. </w:t>
      </w:r>
      <w:r w:rsidR="00682A91" w:rsidRPr="000D073F">
        <w:rPr>
          <w:rFonts w:ascii="Segoe UI" w:hAnsi="Segoe UI" w:cs="Segoe UI"/>
          <w:sz w:val="22"/>
          <w:szCs w:val="22"/>
        </w:rPr>
        <w:fldChar w:fldCharType="begin"/>
      </w:r>
      <w:r w:rsidR="00682A91" w:rsidRPr="000D073F">
        <w:rPr>
          <w:rFonts w:ascii="Segoe UI" w:hAnsi="Segoe UI" w:cs="Segoe UI"/>
          <w:sz w:val="22"/>
          <w:szCs w:val="22"/>
        </w:rPr>
        <w:instrText xml:space="preserve"> REF _Ref137121903 \r \h </w:instrText>
      </w:r>
      <w:r w:rsidR="00C5009B" w:rsidRPr="000D073F">
        <w:rPr>
          <w:rFonts w:ascii="Segoe UI" w:hAnsi="Segoe UI" w:cs="Segoe UI"/>
          <w:sz w:val="22"/>
          <w:szCs w:val="22"/>
        </w:rPr>
        <w:instrText xml:space="preserve"> \* MERGEFORMAT </w:instrText>
      </w:r>
      <w:r w:rsidR="00682A91" w:rsidRPr="000D073F">
        <w:rPr>
          <w:rFonts w:ascii="Segoe UI" w:hAnsi="Segoe UI" w:cs="Segoe UI"/>
          <w:sz w:val="22"/>
          <w:szCs w:val="22"/>
        </w:rPr>
      </w:r>
      <w:r w:rsidR="00682A91" w:rsidRPr="000D073F">
        <w:rPr>
          <w:rFonts w:ascii="Segoe UI" w:hAnsi="Segoe UI" w:cs="Segoe UI"/>
          <w:sz w:val="22"/>
          <w:szCs w:val="22"/>
        </w:rPr>
        <w:fldChar w:fldCharType="separate"/>
      </w:r>
      <w:r w:rsidR="002715EF">
        <w:rPr>
          <w:rFonts w:ascii="Segoe UI" w:hAnsi="Segoe UI" w:cs="Segoe UI"/>
          <w:sz w:val="22"/>
          <w:szCs w:val="22"/>
        </w:rPr>
        <w:t>9.7</w:t>
      </w:r>
      <w:r w:rsidR="00682A91" w:rsidRPr="000D073F">
        <w:rPr>
          <w:rFonts w:ascii="Segoe UI" w:hAnsi="Segoe UI" w:cs="Segoe UI"/>
          <w:sz w:val="22"/>
          <w:szCs w:val="22"/>
        </w:rPr>
        <w:fldChar w:fldCharType="end"/>
      </w:r>
      <w:r w:rsidRPr="000D073F">
        <w:rPr>
          <w:rFonts w:ascii="Segoe UI" w:hAnsi="Segoe UI" w:cs="Segoe UI"/>
          <w:sz w:val="22"/>
          <w:szCs w:val="22"/>
        </w:rPr>
        <w:t xml:space="preserve"> vzniká Objednateli nárok na </w:t>
      </w:r>
      <w:r w:rsidR="00E33640" w:rsidRPr="000D073F">
        <w:rPr>
          <w:rFonts w:ascii="Segoe UI" w:hAnsi="Segoe UI" w:cs="Segoe UI"/>
          <w:sz w:val="22"/>
          <w:szCs w:val="22"/>
        </w:rPr>
        <w:t xml:space="preserve">smluvní pokutu ve výši </w:t>
      </w:r>
      <w:r w:rsidR="0085642C" w:rsidRPr="000D073F">
        <w:rPr>
          <w:rFonts w:ascii="Segoe UI" w:hAnsi="Segoe UI" w:cs="Segoe UI"/>
          <w:sz w:val="22"/>
          <w:szCs w:val="22"/>
        </w:rPr>
        <w:t>1</w:t>
      </w:r>
      <w:r w:rsidR="00E33640" w:rsidRPr="000D073F">
        <w:rPr>
          <w:rFonts w:ascii="Segoe UI" w:hAnsi="Segoe UI" w:cs="Segoe UI"/>
          <w:sz w:val="22"/>
          <w:szCs w:val="22"/>
        </w:rPr>
        <w:t>.000 Kč za každý i započatý den prodlení</w:t>
      </w:r>
      <w:r w:rsidRPr="000D073F">
        <w:rPr>
          <w:rFonts w:ascii="Segoe UI" w:hAnsi="Segoe UI" w:cs="Segoe UI"/>
          <w:sz w:val="22"/>
          <w:szCs w:val="22"/>
        </w:rPr>
        <w:t>;</w:t>
      </w:r>
    </w:p>
    <w:p w14:paraId="236E04F4" w14:textId="11971CE5" w:rsidR="00143CEB" w:rsidRPr="000D073F" w:rsidRDefault="00A101B7" w:rsidP="00B501A7">
      <w:pPr>
        <w:pStyle w:val="Nadpis2"/>
        <w:numPr>
          <w:ilvl w:val="2"/>
          <w:numId w:val="5"/>
        </w:numPr>
        <w:tabs>
          <w:tab w:val="clear" w:pos="1134"/>
          <w:tab w:val="num" w:pos="1276"/>
          <w:tab w:val="num" w:pos="1560"/>
        </w:tabs>
        <w:spacing w:line="240" w:lineRule="auto"/>
        <w:ind w:left="1276"/>
        <w:rPr>
          <w:rFonts w:ascii="Segoe UI" w:hAnsi="Segoe UI" w:cs="Segoe UI"/>
          <w:sz w:val="22"/>
          <w:szCs w:val="22"/>
        </w:rPr>
      </w:pPr>
      <w:r w:rsidRPr="000D073F">
        <w:rPr>
          <w:rFonts w:ascii="Segoe UI" w:hAnsi="Segoe UI" w:cs="Segoe UI"/>
          <w:sz w:val="22"/>
          <w:szCs w:val="22"/>
        </w:rPr>
        <w:t xml:space="preserve">v </w:t>
      </w:r>
      <w:r w:rsidR="00143CEB" w:rsidRPr="000D073F">
        <w:rPr>
          <w:rFonts w:ascii="Segoe UI" w:hAnsi="Segoe UI" w:cs="Segoe UI"/>
          <w:sz w:val="22"/>
          <w:szCs w:val="22"/>
        </w:rPr>
        <w:t xml:space="preserve">případě nedodržení lhůty k provedení hodnocení dopadů navrhovaných změn předmětu plnění dle čl. </w:t>
      </w:r>
      <w:r w:rsidR="00682A91" w:rsidRPr="000D073F">
        <w:rPr>
          <w:rFonts w:ascii="Segoe UI" w:hAnsi="Segoe UI" w:cs="Segoe UI"/>
          <w:sz w:val="22"/>
          <w:szCs w:val="22"/>
        </w:rPr>
        <w:fldChar w:fldCharType="begin"/>
      </w:r>
      <w:r w:rsidR="00682A91" w:rsidRPr="000D073F">
        <w:rPr>
          <w:rFonts w:ascii="Segoe UI" w:hAnsi="Segoe UI" w:cs="Segoe UI"/>
          <w:sz w:val="22"/>
          <w:szCs w:val="22"/>
        </w:rPr>
        <w:instrText xml:space="preserve"> REF _Ref137121925 \r \h </w:instrText>
      </w:r>
      <w:r w:rsidR="000D073F" w:rsidRPr="000D073F">
        <w:rPr>
          <w:rFonts w:ascii="Segoe UI" w:hAnsi="Segoe UI" w:cs="Segoe UI"/>
          <w:sz w:val="22"/>
          <w:szCs w:val="22"/>
        </w:rPr>
        <w:instrText xml:space="preserve"> \* MERGEFORMAT </w:instrText>
      </w:r>
      <w:r w:rsidR="00682A91" w:rsidRPr="000D073F">
        <w:rPr>
          <w:rFonts w:ascii="Segoe UI" w:hAnsi="Segoe UI" w:cs="Segoe UI"/>
          <w:sz w:val="22"/>
          <w:szCs w:val="22"/>
        </w:rPr>
      </w:r>
      <w:r w:rsidR="00682A91" w:rsidRPr="000D073F">
        <w:rPr>
          <w:rFonts w:ascii="Segoe UI" w:hAnsi="Segoe UI" w:cs="Segoe UI"/>
          <w:sz w:val="22"/>
          <w:szCs w:val="22"/>
        </w:rPr>
        <w:fldChar w:fldCharType="separate"/>
      </w:r>
      <w:r w:rsidR="002715EF">
        <w:rPr>
          <w:rFonts w:ascii="Segoe UI" w:hAnsi="Segoe UI" w:cs="Segoe UI"/>
          <w:sz w:val="22"/>
          <w:szCs w:val="22"/>
        </w:rPr>
        <w:t>7.2.2</w:t>
      </w:r>
      <w:r w:rsidR="00682A91" w:rsidRPr="000D073F">
        <w:rPr>
          <w:rFonts w:ascii="Segoe UI" w:hAnsi="Segoe UI" w:cs="Segoe UI"/>
          <w:sz w:val="22"/>
          <w:szCs w:val="22"/>
        </w:rPr>
        <w:fldChar w:fldCharType="end"/>
      </w:r>
      <w:r w:rsidR="00143CEB" w:rsidRPr="000D073F">
        <w:rPr>
          <w:rFonts w:ascii="Segoe UI" w:hAnsi="Segoe UI" w:cs="Segoe UI"/>
          <w:sz w:val="22"/>
          <w:szCs w:val="22"/>
        </w:rPr>
        <w:t xml:space="preserve"> vzniká Objednateli nárok na </w:t>
      </w:r>
      <w:r w:rsidR="000B4F4F" w:rsidRPr="000D073F">
        <w:rPr>
          <w:rFonts w:ascii="Segoe UI" w:hAnsi="Segoe UI" w:cs="Segoe UI"/>
          <w:sz w:val="22"/>
          <w:szCs w:val="22"/>
        </w:rPr>
        <w:t>smluvní pokutu</w:t>
      </w:r>
      <w:r w:rsidR="00143CEB" w:rsidRPr="000D073F">
        <w:rPr>
          <w:rFonts w:ascii="Segoe UI" w:hAnsi="Segoe UI" w:cs="Segoe UI"/>
          <w:sz w:val="22"/>
          <w:szCs w:val="22"/>
        </w:rPr>
        <w:t xml:space="preserve"> ve výši </w:t>
      </w:r>
      <w:r w:rsidR="00B501A7" w:rsidRPr="000D073F">
        <w:rPr>
          <w:rFonts w:ascii="Segoe UI" w:hAnsi="Segoe UI" w:cs="Segoe UI"/>
          <w:sz w:val="22"/>
          <w:szCs w:val="22"/>
        </w:rPr>
        <w:t>5</w:t>
      </w:r>
      <w:r w:rsidR="00143CEB" w:rsidRPr="000D073F">
        <w:rPr>
          <w:rFonts w:ascii="Segoe UI" w:hAnsi="Segoe UI" w:cs="Segoe UI"/>
          <w:sz w:val="22"/>
          <w:szCs w:val="22"/>
        </w:rPr>
        <w:t>00 Kč za každý i započatý den prodlení;</w:t>
      </w:r>
    </w:p>
    <w:p w14:paraId="4EC0B9D7" w14:textId="3BC48388" w:rsidR="00BA070D" w:rsidRPr="000D073F" w:rsidRDefault="00BA070D" w:rsidP="00527E2D">
      <w:pPr>
        <w:pStyle w:val="Nadpis2"/>
        <w:numPr>
          <w:ilvl w:val="2"/>
          <w:numId w:val="5"/>
        </w:numPr>
        <w:tabs>
          <w:tab w:val="clear" w:pos="1134"/>
          <w:tab w:val="num" w:pos="1276"/>
          <w:tab w:val="num" w:pos="1560"/>
        </w:tabs>
        <w:spacing w:line="240" w:lineRule="auto"/>
        <w:ind w:left="1276"/>
        <w:rPr>
          <w:rFonts w:ascii="Segoe UI" w:hAnsi="Segoe UI" w:cs="Segoe UI"/>
          <w:sz w:val="22"/>
          <w:szCs w:val="22"/>
        </w:rPr>
      </w:pPr>
      <w:bookmarkStart w:id="156" w:name="_Ref137122401"/>
      <w:r w:rsidRPr="000D073F">
        <w:rPr>
          <w:rFonts w:ascii="Segoe UI" w:hAnsi="Segoe UI" w:cs="Segoe UI"/>
          <w:sz w:val="22"/>
          <w:szCs w:val="22"/>
        </w:rPr>
        <w:t xml:space="preserve">v případě nedodržení lhůt k provedení úprav výstupů dle výhrad a připomínek dle čl. </w:t>
      </w:r>
      <w:r w:rsidR="00AC11C3" w:rsidRPr="000D073F">
        <w:rPr>
          <w:rFonts w:ascii="Segoe UI" w:hAnsi="Segoe UI" w:cs="Segoe UI"/>
          <w:sz w:val="22"/>
          <w:szCs w:val="22"/>
        </w:rPr>
        <w:fldChar w:fldCharType="begin"/>
      </w:r>
      <w:r w:rsidR="00AC11C3" w:rsidRPr="000D073F">
        <w:rPr>
          <w:rFonts w:ascii="Segoe UI" w:hAnsi="Segoe UI" w:cs="Segoe UI"/>
          <w:sz w:val="22"/>
          <w:szCs w:val="22"/>
        </w:rPr>
        <w:instrText xml:space="preserve"> REF _Ref137120609 \r \h </w:instrText>
      </w:r>
      <w:r w:rsidR="000D073F" w:rsidRPr="000D073F">
        <w:rPr>
          <w:rFonts w:ascii="Segoe UI" w:hAnsi="Segoe UI" w:cs="Segoe UI"/>
          <w:sz w:val="22"/>
          <w:szCs w:val="22"/>
        </w:rPr>
        <w:instrText xml:space="preserve"> \* MERGEFORMAT </w:instrText>
      </w:r>
      <w:r w:rsidR="00AC11C3" w:rsidRPr="000D073F">
        <w:rPr>
          <w:rFonts w:ascii="Segoe UI" w:hAnsi="Segoe UI" w:cs="Segoe UI"/>
          <w:sz w:val="22"/>
          <w:szCs w:val="22"/>
        </w:rPr>
      </w:r>
      <w:r w:rsidR="00AC11C3" w:rsidRPr="000D073F">
        <w:rPr>
          <w:rFonts w:ascii="Segoe UI" w:hAnsi="Segoe UI" w:cs="Segoe UI"/>
          <w:sz w:val="22"/>
          <w:szCs w:val="22"/>
        </w:rPr>
        <w:fldChar w:fldCharType="separate"/>
      </w:r>
      <w:r w:rsidR="002715EF">
        <w:rPr>
          <w:rFonts w:ascii="Segoe UI" w:hAnsi="Segoe UI" w:cs="Segoe UI"/>
          <w:sz w:val="22"/>
          <w:szCs w:val="22"/>
        </w:rPr>
        <w:t>8.4</w:t>
      </w:r>
      <w:r w:rsidR="00AC11C3" w:rsidRPr="000D073F">
        <w:rPr>
          <w:rFonts w:ascii="Segoe UI" w:hAnsi="Segoe UI" w:cs="Segoe UI"/>
          <w:sz w:val="22"/>
          <w:szCs w:val="22"/>
        </w:rPr>
        <w:fldChar w:fldCharType="end"/>
      </w:r>
      <w:r w:rsidR="009C226D" w:rsidRPr="000D073F">
        <w:rPr>
          <w:rFonts w:ascii="Segoe UI" w:hAnsi="Segoe UI" w:cs="Segoe UI"/>
          <w:sz w:val="22"/>
          <w:szCs w:val="22"/>
        </w:rPr>
        <w:t>,</w:t>
      </w:r>
      <w:r w:rsidRPr="000D073F">
        <w:rPr>
          <w:rFonts w:ascii="Segoe UI" w:hAnsi="Segoe UI" w:cs="Segoe UI"/>
          <w:sz w:val="22"/>
          <w:szCs w:val="22"/>
        </w:rPr>
        <w:t xml:space="preserve"> případně jinak v souladu s touto Smlouvou stanovených lhůt k provedení úprav výstupů dle výhrad a připomínek v rámci akceptace</w:t>
      </w:r>
      <w:r w:rsidR="009C226D" w:rsidRPr="000D073F">
        <w:rPr>
          <w:rFonts w:ascii="Segoe UI" w:hAnsi="Segoe UI" w:cs="Segoe UI"/>
          <w:sz w:val="22"/>
          <w:szCs w:val="22"/>
        </w:rPr>
        <w:t>,</w:t>
      </w:r>
      <w:r w:rsidRPr="000D073F">
        <w:rPr>
          <w:rFonts w:ascii="Segoe UI" w:hAnsi="Segoe UI" w:cs="Segoe UI"/>
          <w:sz w:val="22"/>
          <w:szCs w:val="22"/>
        </w:rPr>
        <w:t xml:space="preserve"> vzniká Objednateli nárok na slevu ve výši </w:t>
      </w:r>
      <w:r w:rsidR="00150A27" w:rsidRPr="000D073F">
        <w:rPr>
          <w:rFonts w:ascii="Segoe UI" w:hAnsi="Segoe UI" w:cs="Segoe UI"/>
          <w:sz w:val="22"/>
          <w:szCs w:val="22"/>
        </w:rPr>
        <w:t>1.000</w:t>
      </w:r>
      <w:r w:rsidRPr="000D073F">
        <w:rPr>
          <w:rFonts w:ascii="Segoe UI" w:hAnsi="Segoe UI" w:cs="Segoe UI"/>
          <w:sz w:val="22"/>
          <w:szCs w:val="22"/>
        </w:rPr>
        <w:t xml:space="preserve"> Kč za každý i započatý den prodlení</w:t>
      </w:r>
      <w:r w:rsidR="00BA25C7" w:rsidRPr="000D073F">
        <w:rPr>
          <w:rFonts w:ascii="Segoe UI" w:hAnsi="Segoe UI" w:cs="Segoe UI"/>
          <w:sz w:val="22"/>
          <w:szCs w:val="22"/>
        </w:rPr>
        <w:t>;</w:t>
      </w:r>
      <w:bookmarkEnd w:id="156"/>
    </w:p>
    <w:p w14:paraId="52A65119" w14:textId="23121664" w:rsidR="00195DE7" w:rsidRPr="000D073F" w:rsidRDefault="00B7682A" w:rsidP="00A571D6">
      <w:pPr>
        <w:pStyle w:val="Nadpis2"/>
        <w:numPr>
          <w:ilvl w:val="2"/>
          <w:numId w:val="5"/>
        </w:numPr>
        <w:tabs>
          <w:tab w:val="clear" w:pos="1134"/>
          <w:tab w:val="num" w:pos="1560"/>
        </w:tabs>
        <w:spacing w:line="240" w:lineRule="auto"/>
        <w:ind w:left="1276"/>
        <w:rPr>
          <w:rFonts w:ascii="Segoe UI" w:hAnsi="Segoe UI" w:cs="Segoe UI"/>
          <w:sz w:val="22"/>
          <w:szCs w:val="22"/>
        </w:rPr>
      </w:pPr>
      <w:r w:rsidRPr="000D073F">
        <w:rPr>
          <w:rFonts w:ascii="Segoe UI" w:hAnsi="Segoe UI" w:cs="Segoe UI"/>
          <w:sz w:val="22"/>
          <w:szCs w:val="22"/>
        </w:rPr>
        <w:t xml:space="preserve">v případě porušení povinnosti Dodavatele k oznámení dle </w:t>
      </w:r>
      <w:r w:rsidR="00B45286" w:rsidRPr="000D073F">
        <w:rPr>
          <w:rFonts w:ascii="Segoe UI" w:hAnsi="Segoe UI" w:cs="Segoe UI"/>
          <w:sz w:val="22"/>
          <w:szCs w:val="22"/>
        </w:rPr>
        <w:t>čl</w:t>
      </w:r>
      <w:r w:rsidRPr="000D073F">
        <w:rPr>
          <w:rFonts w:ascii="Segoe UI" w:hAnsi="Segoe UI" w:cs="Segoe UI"/>
          <w:sz w:val="22"/>
          <w:szCs w:val="22"/>
        </w:rPr>
        <w:t xml:space="preserve">. </w:t>
      </w:r>
      <w:r w:rsidR="00AC11C3" w:rsidRPr="000D073F">
        <w:rPr>
          <w:rFonts w:ascii="Segoe UI" w:hAnsi="Segoe UI" w:cs="Segoe UI"/>
          <w:sz w:val="22"/>
          <w:szCs w:val="22"/>
        </w:rPr>
        <w:fldChar w:fldCharType="begin"/>
      </w:r>
      <w:r w:rsidR="00AC11C3" w:rsidRPr="000D073F">
        <w:rPr>
          <w:rFonts w:ascii="Segoe UI" w:hAnsi="Segoe UI" w:cs="Segoe UI"/>
          <w:sz w:val="22"/>
          <w:szCs w:val="22"/>
        </w:rPr>
        <w:instrText xml:space="preserve"> REF _Ref137121999 \r \h </w:instrText>
      </w:r>
      <w:r w:rsidR="000D073F" w:rsidRPr="000D073F">
        <w:rPr>
          <w:rFonts w:ascii="Segoe UI" w:hAnsi="Segoe UI" w:cs="Segoe UI"/>
          <w:sz w:val="22"/>
          <w:szCs w:val="22"/>
        </w:rPr>
        <w:instrText xml:space="preserve"> \* MERGEFORMAT </w:instrText>
      </w:r>
      <w:r w:rsidR="00AC11C3" w:rsidRPr="000D073F">
        <w:rPr>
          <w:rFonts w:ascii="Segoe UI" w:hAnsi="Segoe UI" w:cs="Segoe UI"/>
          <w:sz w:val="22"/>
          <w:szCs w:val="22"/>
        </w:rPr>
      </w:r>
      <w:r w:rsidR="00AC11C3" w:rsidRPr="000D073F">
        <w:rPr>
          <w:rFonts w:ascii="Segoe UI" w:hAnsi="Segoe UI" w:cs="Segoe UI"/>
          <w:sz w:val="22"/>
          <w:szCs w:val="22"/>
        </w:rPr>
        <w:fldChar w:fldCharType="separate"/>
      </w:r>
      <w:r w:rsidR="002715EF">
        <w:rPr>
          <w:rFonts w:ascii="Segoe UI" w:hAnsi="Segoe UI" w:cs="Segoe UI"/>
          <w:sz w:val="22"/>
          <w:szCs w:val="22"/>
        </w:rPr>
        <w:t>5.11</w:t>
      </w:r>
      <w:r w:rsidR="00AC11C3" w:rsidRPr="000D073F">
        <w:rPr>
          <w:rFonts w:ascii="Segoe UI" w:hAnsi="Segoe UI" w:cs="Segoe UI"/>
          <w:sz w:val="22"/>
          <w:szCs w:val="22"/>
        </w:rPr>
        <w:fldChar w:fldCharType="end"/>
      </w:r>
      <w:r w:rsidRPr="000D073F">
        <w:rPr>
          <w:rFonts w:ascii="Segoe UI" w:hAnsi="Segoe UI" w:cs="Segoe UI"/>
          <w:sz w:val="22"/>
          <w:szCs w:val="22"/>
        </w:rPr>
        <w:t xml:space="preserve">, vzniká Objednateli nárok na smluvní pokutu ve výši ve výši </w:t>
      </w:r>
      <w:r w:rsidR="00D7235F" w:rsidRPr="000D073F">
        <w:rPr>
          <w:rFonts w:ascii="Segoe UI" w:hAnsi="Segoe UI" w:cs="Segoe UI"/>
          <w:sz w:val="22"/>
          <w:szCs w:val="22"/>
        </w:rPr>
        <w:t>500</w:t>
      </w:r>
      <w:r w:rsidR="004C6455" w:rsidRPr="000D073F">
        <w:rPr>
          <w:rFonts w:ascii="Segoe UI" w:hAnsi="Segoe UI" w:cs="Segoe UI"/>
          <w:sz w:val="22"/>
          <w:szCs w:val="22"/>
        </w:rPr>
        <w:t xml:space="preserve"> Kč </w:t>
      </w:r>
      <w:r w:rsidRPr="000D073F">
        <w:rPr>
          <w:rFonts w:ascii="Segoe UI" w:hAnsi="Segoe UI" w:cs="Segoe UI"/>
          <w:sz w:val="22"/>
          <w:szCs w:val="22"/>
        </w:rPr>
        <w:t>za každý i započatý kalendářní den prodlení;</w:t>
      </w:r>
    </w:p>
    <w:p w14:paraId="67C24214" w14:textId="3E51A0D8" w:rsidR="003F0150" w:rsidRPr="000D073F" w:rsidRDefault="003F0150" w:rsidP="002B6F21">
      <w:pPr>
        <w:pStyle w:val="Nadpis2"/>
        <w:numPr>
          <w:ilvl w:val="2"/>
          <w:numId w:val="5"/>
        </w:numPr>
        <w:tabs>
          <w:tab w:val="clear" w:pos="1134"/>
          <w:tab w:val="num" w:pos="850"/>
          <w:tab w:val="num" w:pos="1276"/>
          <w:tab w:val="num" w:pos="1560"/>
        </w:tabs>
        <w:spacing w:line="240" w:lineRule="auto"/>
        <w:ind w:left="1276"/>
        <w:rPr>
          <w:rFonts w:ascii="Segoe UI" w:hAnsi="Segoe UI" w:cs="Segoe UI"/>
          <w:sz w:val="22"/>
          <w:szCs w:val="22"/>
        </w:rPr>
      </w:pPr>
      <w:r w:rsidRPr="000D073F">
        <w:rPr>
          <w:rFonts w:ascii="Segoe UI" w:hAnsi="Segoe UI" w:cs="Segoe UI"/>
          <w:sz w:val="22"/>
          <w:szCs w:val="22"/>
        </w:rPr>
        <w:t xml:space="preserve">v případě, že Dodavatel poruší jakoukoliv povinnost uvedenou v čl. </w:t>
      </w:r>
      <w:r w:rsidR="00AC11C3" w:rsidRPr="000D073F">
        <w:rPr>
          <w:rFonts w:ascii="Segoe UI" w:hAnsi="Segoe UI" w:cs="Segoe UI"/>
          <w:sz w:val="22"/>
          <w:szCs w:val="22"/>
        </w:rPr>
        <w:fldChar w:fldCharType="begin"/>
      </w:r>
      <w:r w:rsidR="00AC11C3" w:rsidRPr="000D073F">
        <w:rPr>
          <w:rFonts w:ascii="Segoe UI" w:hAnsi="Segoe UI" w:cs="Segoe UI"/>
          <w:sz w:val="22"/>
          <w:szCs w:val="22"/>
        </w:rPr>
        <w:instrText xml:space="preserve"> REF _Ref137122041 \r \h </w:instrText>
      </w:r>
      <w:r w:rsidR="000D073F" w:rsidRPr="000D073F">
        <w:rPr>
          <w:rFonts w:ascii="Segoe UI" w:hAnsi="Segoe UI" w:cs="Segoe UI"/>
          <w:sz w:val="22"/>
          <w:szCs w:val="22"/>
        </w:rPr>
        <w:instrText xml:space="preserve"> \* MERGEFORMAT </w:instrText>
      </w:r>
      <w:r w:rsidR="00AC11C3" w:rsidRPr="000D073F">
        <w:rPr>
          <w:rFonts w:ascii="Segoe UI" w:hAnsi="Segoe UI" w:cs="Segoe UI"/>
          <w:sz w:val="22"/>
          <w:szCs w:val="22"/>
        </w:rPr>
      </w:r>
      <w:r w:rsidR="00AC11C3" w:rsidRPr="000D073F">
        <w:rPr>
          <w:rFonts w:ascii="Segoe UI" w:hAnsi="Segoe UI" w:cs="Segoe UI"/>
          <w:sz w:val="22"/>
          <w:szCs w:val="22"/>
        </w:rPr>
        <w:fldChar w:fldCharType="separate"/>
      </w:r>
      <w:r w:rsidR="002715EF">
        <w:rPr>
          <w:rFonts w:ascii="Segoe UI" w:hAnsi="Segoe UI" w:cs="Segoe UI"/>
          <w:sz w:val="22"/>
          <w:szCs w:val="22"/>
        </w:rPr>
        <w:t>11.1</w:t>
      </w:r>
      <w:r w:rsidR="00AC11C3" w:rsidRPr="000D073F">
        <w:rPr>
          <w:rFonts w:ascii="Segoe UI" w:hAnsi="Segoe UI" w:cs="Segoe UI"/>
          <w:sz w:val="22"/>
          <w:szCs w:val="22"/>
        </w:rPr>
        <w:fldChar w:fldCharType="end"/>
      </w:r>
      <w:r w:rsidR="00AC11C3" w:rsidRPr="000D073F">
        <w:rPr>
          <w:rFonts w:ascii="Segoe UI" w:hAnsi="Segoe UI" w:cs="Segoe UI"/>
          <w:sz w:val="22"/>
          <w:szCs w:val="22"/>
        </w:rPr>
        <w:t xml:space="preserve"> </w:t>
      </w:r>
      <w:r w:rsidRPr="000D073F">
        <w:rPr>
          <w:rFonts w:ascii="Segoe UI" w:hAnsi="Segoe UI" w:cs="Segoe UI"/>
          <w:sz w:val="22"/>
          <w:szCs w:val="22"/>
        </w:rPr>
        <w:t xml:space="preserve">až </w:t>
      </w:r>
      <w:r w:rsidR="001A2242" w:rsidRPr="000D073F">
        <w:rPr>
          <w:rFonts w:ascii="Segoe UI" w:hAnsi="Segoe UI" w:cs="Segoe UI"/>
          <w:sz w:val="22"/>
          <w:szCs w:val="22"/>
        </w:rPr>
        <w:fldChar w:fldCharType="begin"/>
      </w:r>
      <w:r w:rsidR="001A2242" w:rsidRPr="000D073F">
        <w:rPr>
          <w:rFonts w:ascii="Segoe UI" w:hAnsi="Segoe UI" w:cs="Segoe UI"/>
          <w:sz w:val="22"/>
          <w:szCs w:val="22"/>
        </w:rPr>
        <w:instrText xml:space="preserve"> REF _Ref137122055 \r \h </w:instrText>
      </w:r>
      <w:r w:rsidR="000D073F" w:rsidRPr="000D073F">
        <w:rPr>
          <w:rFonts w:ascii="Segoe UI" w:hAnsi="Segoe UI" w:cs="Segoe UI"/>
          <w:sz w:val="22"/>
          <w:szCs w:val="22"/>
        </w:rPr>
        <w:instrText xml:space="preserve"> \* MERGEFORMAT </w:instrText>
      </w:r>
      <w:r w:rsidR="001A2242" w:rsidRPr="000D073F">
        <w:rPr>
          <w:rFonts w:ascii="Segoe UI" w:hAnsi="Segoe UI" w:cs="Segoe UI"/>
          <w:sz w:val="22"/>
          <w:szCs w:val="22"/>
        </w:rPr>
      </w:r>
      <w:r w:rsidR="001A2242" w:rsidRPr="000D073F">
        <w:rPr>
          <w:rFonts w:ascii="Segoe UI" w:hAnsi="Segoe UI" w:cs="Segoe UI"/>
          <w:sz w:val="22"/>
          <w:szCs w:val="22"/>
        </w:rPr>
        <w:fldChar w:fldCharType="separate"/>
      </w:r>
      <w:r w:rsidR="002715EF">
        <w:rPr>
          <w:rFonts w:ascii="Segoe UI" w:hAnsi="Segoe UI" w:cs="Segoe UI"/>
          <w:sz w:val="22"/>
          <w:szCs w:val="22"/>
        </w:rPr>
        <w:t>11.5</w:t>
      </w:r>
      <w:r w:rsidR="001A2242" w:rsidRPr="000D073F">
        <w:rPr>
          <w:rFonts w:ascii="Segoe UI" w:hAnsi="Segoe UI" w:cs="Segoe UI"/>
          <w:sz w:val="22"/>
          <w:szCs w:val="22"/>
        </w:rPr>
        <w:fldChar w:fldCharType="end"/>
      </w:r>
      <w:r w:rsidRPr="000D073F">
        <w:rPr>
          <w:rFonts w:ascii="Segoe UI" w:hAnsi="Segoe UI" w:cs="Segoe UI"/>
          <w:sz w:val="22"/>
          <w:szCs w:val="22"/>
        </w:rPr>
        <w:t xml:space="preserve">, vzniká Objednateli nárok na smluvní pokutu ve výši </w:t>
      </w:r>
      <w:r w:rsidR="009B0B47" w:rsidRPr="000D073F">
        <w:rPr>
          <w:rFonts w:ascii="Segoe UI" w:hAnsi="Segoe UI" w:cs="Segoe UI"/>
          <w:sz w:val="22"/>
          <w:szCs w:val="22"/>
        </w:rPr>
        <w:t>25</w:t>
      </w:r>
      <w:r w:rsidRPr="000D073F">
        <w:rPr>
          <w:rFonts w:ascii="Segoe UI" w:hAnsi="Segoe UI" w:cs="Segoe UI"/>
          <w:sz w:val="22"/>
          <w:szCs w:val="22"/>
        </w:rPr>
        <w:t>0.000 Kč za každé jednotlivé porušení povinnosti;</w:t>
      </w:r>
    </w:p>
    <w:p w14:paraId="625756BF" w14:textId="43B60D3B" w:rsidR="00B7682A" w:rsidRPr="000D073F" w:rsidRDefault="00B7682A" w:rsidP="00195DE7">
      <w:pPr>
        <w:pStyle w:val="Nadpis2"/>
        <w:numPr>
          <w:ilvl w:val="2"/>
          <w:numId w:val="5"/>
        </w:numPr>
        <w:tabs>
          <w:tab w:val="clear" w:pos="1134"/>
          <w:tab w:val="num" w:pos="850"/>
          <w:tab w:val="num" w:pos="1276"/>
          <w:tab w:val="num" w:pos="1560"/>
        </w:tabs>
        <w:spacing w:line="240" w:lineRule="auto"/>
        <w:ind w:left="1276"/>
        <w:rPr>
          <w:rFonts w:ascii="Segoe UI" w:hAnsi="Segoe UI" w:cs="Segoe UI"/>
          <w:sz w:val="22"/>
          <w:szCs w:val="22"/>
        </w:rPr>
      </w:pPr>
      <w:bookmarkStart w:id="157" w:name="_Ref6314710"/>
      <w:r w:rsidRPr="000D073F">
        <w:rPr>
          <w:rFonts w:ascii="Segoe UI" w:hAnsi="Segoe UI" w:cs="Segoe UI"/>
          <w:sz w:val="22"/>
          <w:szCs w:val="22"/>
        </w:rPr>
        <w:t xml:space="preserve">v případě, že se jakékoliv prohlášení Dodavatele v čl. </w:t>
      </w:r>
      <w:r w:rsidR="001A2242" w:rsidRPr="000D073F">
        <w:rPr>
          <w:rFonts w:ascii="Segoe UI" w:hAnsi="Segoe UI" w:cs="Segoe UI"/>
          <w:sz w:val="22"/>
          <w:szCs w:val="22"/>
        </w:rPr>
        <w:fldChar w:fldCharType="begin"/>
      </w:r>
      <w:r w:rsidR="001A2242" w:rsidRPr="000D073F">
        <w:rPr>
          <w:rFonts w:ascii="Segoe UI" w:hAnsi="Segoe UI" w:cs="Segoe UI"/>
          <w:sz w:val="22"/>
          <w:szCs w:val="22"/>
        </w:rPr>
        <w:instrText xml:space="preserve"> REF _Ref137122102 \r \h </w:instrText>
      </w:r>
      <w:r w:rsidR="000D073F" w:rsidRPr="000D073F">
        <w:rPr>
          <w:rFonts w:ascii="Segoe UI" w:hAnsi="Segoe UI" w:cs="Segoe UI"/>
          <w:sz w:val="22"/>
          <w:szCs w:val="22"/>
        </w:rPr>
        <w:instrText xml:space="preserve"> \* MERGEFORMAT </w:instrText>
      </w:r>
      <w:r w:rsidR="001A2242" w:rsidRPr="000D073F">
        <w:rPr>
          <w:rFonts w:ascii="Segoe UI" w:hAnsi="Segoe UI" w:cs="Segoe UI"/>
          <w:sz w:val="22"/>
          <w:szCs w:val="22"/>
        </w:rPr>
      </w:r>
      <w:r w:rsidR="001A2242" w:rsidRPr="000D073F">
        <w:rPr>
          <w:rFonts w:ascii="Segoe UI" w:hAnsi="Segoe UI" w:cs="Segoe UI"/>
          <w:sz w:val="22"/>
          <w:szCs w:val="22"/>
        </w:rPr>
        <w:fldChar w:fldCharType="separate"/>
      </w:r>
      <w:r w:rsidR="002715EF">
        <w:rPr>
          <w:rFonts w:ascii="Segoe UI" w:hAnsi="Segoe UI" w:cs="Segoe UI"/>
          <w:sz w:val="22"/>
          <w:szCs w:val="22"/>
        </w:rPr>
        <w:t>10</w:t>
      </w:r>
      <w:r w:rsidR="001A2242" w:rsidRPr="000D073F">
        <w:rPr>
          <w:rFonts w:ascii="Segoe UI" w:hAnsi="Segoe UI" w:cs="Segoe UI"/>
          <w:sz w:val="22"/>
          <w:szCs w:val="22"/>
        </w:rPr>
        <w:fldChar w:fldCharType="end"/>
      </w:r>
      <w:r w:rsidRPr="000D073F">
        <w:rPr>
          <w:rFonts w:ascii="Segoe UI" w:hAnsi="Segoe UI" w:cs="Segoe UI"/>
          <w:sz w:val="22"/>
          <w:szCs w:val="22"/>
        </w:rPr>
        <w:t xml:space="preserve"> ukáže nepravdivým nebo Dodavatel poruší jinou povinnost dle tohoto článku Smlouvy, vzniká Objednateli nárok na smluvní pokutu ve výši </w:t>
      </w:r>
      <w:r w:rsidR="002654FA">
        <w:rPr>
          <w:rFonts w:ascii="Segoe UI" w:hAnsi="Segoe UI" w:cs="Segoe UI"/>
          <w:sz w:val="22"/>
          <w:szCs w:val="22"/>
        </w:rPr>
        <w:t>5</w:t>
      </w:r>
      <w:r w:rsidR="009335D4" w:rsidRPr="000D073F">
        <w:rPr>
          <w:rFonts w:ascii="Segoe UI" w:hAnsi="Segoe UI" w:cs="Segoe UI"/>
          <w:sz w:val="22"/>
          <w:szCs w:val="22"/>
        </w:rPr>
        <w:t>00.000</w:t>
      </w:r>
      <w:r w:rsidR="004C6455" w:rsidRPr="000D073F">
        <w:rPr>
          <w:rFonts w:ascii="Segoe UI" w:hAnsi="Segoe UI" w:cs="Segoe UI"/>
          <w:sz w:val="22"/>
          <w:szCs w:val="22"/>
        </w:rPr>
        <w:t xml:space="preserve"> Kč </w:t>
      </w:r>
      <w:r w:rsidRPr="000D073F">
        <w:rPr>
          <w:rFonts w:ascii="Segoe UI" w:hAnsi="Segoe UI" w:cs="Segoe UI"/>
          <w:sz w:val="22"/>
          <w:szCs w:val="22"/>
        </w:rPr>
        <w:t>za každé jednotlivé porušení povinnosti;</w:t>
      </w:r>
      <w:bookmarkEnd w:id="157"/>
    </w:p>
    <w:p w14:paraId="7D52308C" w14:textId="6F4C0B26" w:rsidR="00EB5A99" w:rsidRPr="000D073F" w:rsidRDefault="00EB5A99" w:rsidP="00195DE7">
      <w:pPr>
        <w:pStyle w:val="Nadpis2"/>
        <w:numPr>
          <w:ilvl w:val="2"/>
          <w:numId w:val="5"/>
        </w:numPr>
        <w:tabs>
          <w:tab w:val="clear" w:pos="1134"/>
          <w:tab w:val="num" w:pos="850"/>
          <w:tab w:val="num" w:pos="1276"/>
          <w:tab w:val="num" w:pos="1560"/>
        </w:tabs>
        <w:spacing w:line="240" w:lineRule="auto"/>
        <w:ind w:left="1276"/>
        <w:rPr>
          <w:rFonts w:ascii="Segoe UI" w:hAnsi="Segoe UI" w:cs="Segoe UI"/>
          <w:sz w:val="22"/>
          <w:szCs w:val="22"/>
        </w:rPr>
      </w:pPr>
      <w:r w:rsidRPr="000D073F">
        <w:rPr>
          <w:rFonts w:ascii="Segoe UI" w:hAnsi="Segoe UI" w:cs="Segoe UI"/>
          <w:sz w:val="22"/>
          <w:szCs w:val="22"/>
        </w:rPr>
        <w:t xml:space="preserve">v případě prodlení Dodavatele s realizací dílčích Doplňkových školení dle čl. </w:t>
      </w:r>
      <w:r w:rsidR="009D33ED" w:rsidRPr="000D073F">
        <w:rPr>
          <w:rFonts w:ascii="Segoe UI" w:hAnsi="Segoe UI" w:cs="Segoe UI"/>
          <w:sz w:val="22"/>
          <w:szCs w:val="22"/>
        </w:rPr>
        <w:fldChar w:fldCharType="begin"/>
      </w:r>
      <w:r w:rsidR="009D33ED" w:rsidRPr="000D073F">
        <w:rPr>
          <w:rFonts w:ascii="Segoe UI" w:hAnsi="Segoe UI" w:cs="Segoe UI"/>
          <w:sz w:val="22"/>
          <w:szCs w:val="22"/>
        </w:rPr>
        <w:instrText xml:space="preserve"> REF _Ref137122463 \r \h </w:instrText>
      </w:r>
      <w:r w:rsidR="000D073F" w:rsidRPr="000D073F">
        <w:rPr>
          <w:rFonts w:ascii="Segoe UI" w:hAnsi="Segoe UI" w:cs="Segoe UI"/>
          <w:sz w:val="22"/>
          <w:szCs w:val="22"/>
        </w:rPr>
        <w:instrText xml:space="preserve"> \* MERGEFORMAT </w:instrText>
      </w:r>
      <w:r w:rsidR="009D33ED" w:rsidRPr="000D073F">
        <w:rPr>
          <w:rFonts w:ascii="Segoe UI" w:hAnsi="Segoe UI" w:cs="Segoe UI"/>
          <w:sz w:val="22"/>
          <w:szCs w:val="22"/>
        </w:rPr>
      </w:r>
      <w:r w:rsidR="009D33ED" w:rsidRPr="000D073F">
        <w:rPr>
          <w:rFonts w:ascii="Segoe UI" w:hAnsi="Segoe UI" w:cs="Segoe UI"/>
          <w:sz w:val="22"/>
          <w:szCs w:val="22"/>
        </w:rPr>
        <w:fldChar w:fldCharType="separate"/>
      </w:r>
      <w:r w:rsidR="002715EF">
        <w:rPr>
          <w:rFonts w:ascii="Segoe UI" w:hAnsi="Segoe UI" w:cs="Segoe UI"/>
          <w:sz w:val="22"/>
          <w:szCs w:val="22"/>
        </w:rPr>
        <w:t>4.6</w:t>
      </w:r>
      <w:r w:rsidR="009D33ED" w:rsidRPr="000D073F">
        <w:rPr>
          <w:rFonts w:ascii="Segoe UI" w:hAnsi="Segoe UI" w:cs="Segoe UI"/>
          <w:sz w:val="22"/>
          <w:szCs w:val="22"/>
        </w:rPr>
        <w:fldChar w:fldCharType="end"/>
      </w:r>
      <w:r w:rsidR="00BB4551" w:rsidRPr="000D073F">
        <w:rPr>
          <w:rFonts w:ascii="Segoe UI" w:hAnsi="Segoe UI" w:cs="Segoe UI"/>
          <w:sz w:val="22"/>
          <w:szCs w:val="22"/>
        </w:rPr>
        <w:t xml:space="preserve"> </w:t>
      </w:r>
      <w:r w:rsidRPr="000D073F">
        <w:rPr>
          <w:rFonts w:ascii="Segoe UI" w:hAnsi="Segoe UI" w:cs="Segoe UI"/>
          <w:sz w:val="22"/>
          <w:szCs w:val="22"/>
        </w:rPr>
        <w:t>vzniká Objednateli nárok na smluvní pokutu ve výši 10.000 Kč za každé nerealizované Doplňkové školení;</w:t>
      </w:r>
    </w:p>
    <w:p w14:paraId="551D6C42" w14:textId="735C685E" w:rsidR="007D796D" w:rsidRPr="000D073F" w:rsidRDefault="007D796D" w:rsidP="00195DE7">
      <w:pPr>
        <w:pStyle w:val="Nadpis2"/>
        <w:numPr>
          <w:ilvl w:val="2"/>
          <w:numId w:val="5"/>
        </w:numPr>
        <w:tabs>
          <w:tab w:val="clear" w:pos="1134"/>
          <w:tab w:val="num" w:pos="850"/>
          <w:tab w:val="num" w:pos="1276"/>
          <w:tab w:val="num" w:pos="1560"/>
        </w:tabs>
        <w:spacing w:line="240" w:lineRule="auto"/>
        <w:ind w:left="1276"/>
        <w:rPr>
          <w:rFonts w:ascii="Segoe UI" w:hAnsi="Segoe UI" w:cs="Segoe UI"/>
          <w:sz w:val="22"/>
          <w:szCs w:val="22"/>
        </w:rPr>
      </w:pPr>
      <w:r w:rsidRPr="000D073F">
        <w:rPr>
          <w:rFonts w:ascii="Segoe UI" w:hAnsi="Segoe UI" w:cs="Segoe UI"/>
          <w:sz w:val="22"/>
          <w:szCs w:val="22"/>
        </w:rPr>
        <w:t xml:space="preserve">v případě prodlení Dodavatele s realizací Služeb exitu dle čl. </w:t>
      </w:r>
      <w:r w:rsidR="009D33ED" w:rsidRPr="000D073F">
        <w:rPr>
          <w:rFonts w:ascii="Segoe UI" w:hAnsi="Segoe UI" w:cs="Segoe UI"/>
          <w:sz w:val="22"/>
          <w:szCs w:val="22"/>
        </w:rPr>
        <w:fldChar w:fldCharType="begin"/>
      </w:r>
      <w:r w:rsidR="009D33ED" w:rsidRPr="000D073F">
        <w:rPr>
          <w:rFonts w:ascii="Segoe UI" w:hAnsi="Segoe UI" w:cs="Segoe UI"/>
          <w:sz w:val="22"/>
          <w:szCs w:val="22"/>
        </w:rPr>
        <w:instrText xml:space="preserve"> REF _Ref137118076 \r \h </w:instrText>
      </w:r>
      <w:r w:rsidR="000D073F" w:rsidRPr="000D073F">
        <w:rPr>
          <w:rFonts w:ascii="Segoe UI" w:hAnsi="Segoe UI" w:cs="Segoe UI"/>
          <w:sz w:val="22"/>
          <w:szCs w:val="22"/>
        </w:rPr>
        <w:instrText xml:space="preserve"> \* MERGEFORMAT </w:instrText>
      </w:r>
      <w:r w:rsidR="009D33ED" w:rsidRPr="000D073F">
        <w:rPr>
          <w:rFonts w:ascii="Segoe UI" w:hAnsi="Segoe UI" w:cs="Segoe UI"/>
          <w:sz w:val="22"/>
          <w:szCs w:val="22"/>
        </w:rPr>
      </w:r>
      <w:r w:rsidR="009D33ED" w:rsidRPr="000D073F">
        <w:rPr>
          <w:rFonts w:ascii="Segoe UI" w:hAnsi="Segoe UI" w:cs="Segoe UI"/>
          <w:sz w:val="22"/>
          <w:szCs w:val="22"/>
        </w:rPr>
        <w:fldChar w:fldCharType="separate"/>
      </w:r>
      <w:r w:rsidR="002715EF">
        <w:rPr>
          <w:rFonts w:ascii="Segoe UI" w:hAnsi="Segoe UI" w:cs="Segoe UI"/>
          <w:sz w:val="22"/>
          <w:szCs w:val="22"/>
        </w:rPr>
        <w:t>4.7</w:t>
      </w:r>
      <w:r w:rsidR="009D33ED" w:rsidRPr="000D073F">
        <w:rPr>
          <w:rFonts w:ascii="Segoe UI" w:hAnsi="Segoe UI" w:cs="Segoe UI"/>
          <w:sz w:val="22"/>
          <w:szCs w:val="22"/>
        </w:rPr>
        <w:fldChar w:fldCharType="end"/>
      </w:r>
      <w:r w:rsidRPr="000D073F">
        <w:rPr>
          <w:rFonts w:ascii="Segoe UI" w:hAnsi="Segoe UI" w:cs="Segoe UI"/>
          <w:sz w:val="22"/>
          <w:szCs w:val="22"/>
        </w:rPr>
        <w:t xml:space="preserve"> vzniká Objednateli nárok na smluvní pokutu ve výši 10.000 Kč za každý den prodlení a každý oprávněný požadavek Objednatele;</w:t>
      </w:r>
    </w:p>
    <w:p w14:paraId="64CF147D" w14:textId="5B322F8B" w:rsidR="00C27294" w:rsidRPr="000D073F" w:rsidRDefault="00C27294" w:rsidP="00195DE7">
      <w:pPr>
        <w:pStyle w:val="Nadpis2"/>
        <w:numPr>
          <w:ilvl w:val="2"/>
          <w:numId w:val="5"/>
        </w:numPr>
        <w:tabs>
          <w:tab w:val="clear" w:pos="1134"/>
          <w:tab w:val="num" w:pos="850"/>
          <w:tab w:val="num" w:pos="1276"/>
          <w:tab w:val="num" w:pos="1560"/>
        </w:tabs>
        <w:spacing w:line="240" w:lineRule="auto"/>
        <w:ind w:left="1276"/>
        <w:rPr>
          <w:rFonts w:ascii="Segoe UI" w:hAnsi="Segoe UI" w:cs="Segoe UI"/>
          <w:sz w:val="22"/>
          <w:szCs w:val="22"/>
        </w:rPr>
      </w:pPr>
      <w:r w:rsidRPr="000D073F">
        <w:rPr>
          <w:rFonts w:ascii="Segoe UI" w:hAnsi="Segoe UI" w:cs="Segoe UI"/>
          <w:sz w:val="22"/>
          <w:szCs w:val="22"/>
        </w:rPr>
        <w:t xml:space="preserve">v případě porušení povinnosti Dodavatele dle čl. </w:t>
      </w:r>
      <w:r w:rsidR="005F2A40" w:rsidRPr="000D073F">
        <w:rPr>
          <w:rFonts w:ascii="Segoe UI" w:hAnsi="Segoe UI" w:cs="Segoe UI"/>
          <w:sz w:val="22"/>
          <w:szCs w:val="22"/>
        </w:rPr>
        <w:fldChar w:fldCharType="begin"/>
      </w:r>
      <w:r w:rsidR="005F2A40" w:rsidRPr="000D073F">
        <w:rPr>
          <w:rFonts w:ascii="Segoe UI" w:hAnsi="Segoe UI" w:cs="Segoe UI"/>
          <w:sz w:val="22"/>
          <w:szCs w:val="22"/>
        </w:rPr>
        <w:instrText xml:space="preserve"> REF _Ref137119837 \r \h </w:instrText>
      </w:r>
      <w:r w:rsidR="000D073F" w:rsidRPr="000D073F">
        <w:rPr>
          <w:rFonts w:ascii="Segoe UI" w:hAnsi="Segoe UI" w:cs="Segoe UI"/>
          <w:sz w:val="22"/>
          <w:szCs w:val="22"/>
        </w:rPr>
        <w:instrText xml:space="preserve"> \* MERGEFORMAT </w:instrText>
      </w:r>
      <w:r w:rsidR="005F2A40" w:rsidRPr="000D073F">
        <w:rPr>
          <w:rFonts w:ascii="Segoe UI" w:hAnsi="Segoe UI" w:cs="Segoe UI"/>
          <w:sz w:val="22"/>
          <w:szCs w:val="22"/>
        </w:rPr>
      </w:r>
      <w:r w:rsidR="005F2A40" w:rsidRPr="000D073F">
        <w:rPr>
          <w:rFonts w:ascii="Segoe UI" w:hAnsi="Segoe UI" w:cs="Segoe UI"/>
          <w:sz w:val="22"/>
          <w:szCs w:val="22"/>
        </w:rPr>
        <w:fldChar w:fldCharType="separate"/>
      </w:r>
      <w:r w:rsidR="002715EF">
        <w:rPr>
          <w:rFonts w:ascii="Segoe UI" w:hAnsi="Segoe UI" w:cs="Segoe UI"/>
          <w:sz w:val="22"/>
          <w:szCs w:val="22"/>
        </w:rPr>
        <w:t>6.4</w:t>
      </w:r>
      <w:r w:rsidR="005F2A40" w:rsidRPr="000D073F">
        <w:rPr>
          <w:rFonts w:ascii="Segoe UI" w:hAnsi="Segoe UI" w:cs="Segoe UI"/>
          <w:sz w:val="22"/>
          <w:szCs w:val="22"/>
        </w:rPr>
        <w:fldChar w:fldCharType="end"/>
      </w:r>
      <w:r w:rsidR="005F2A40" w:rsidRPr="000D073F">
        <w:rPr>
          <w:rFonts w:ascii="Segoe UI" w:hAnsi="Segoe UI" w:cs="Segoe UI"/>
          <w:sz w:val="22"/>
          <w:szCs w:val="22"/>
        </w:rPr>
        <w:t xml:space="preserve"> </w:t>
      </w:r>
      <w:r w:rsidRPr="000D073F">
        <w:rPr>
          <w:rFonts w:ascii="Segoe UI" w:hAnsi="Segoe UI" w:cs="Segoe UI"/>
          <w:sz w:val="22"/>
          <w:szCs w:val="22"/>
        </w:rPr>
        <w:t>vzniká Objednateli nárok na</w:t>
      </w:r>
      <w:r w:rsidR="002755A0">
        <w:rPr>
          <w:rFonts w:ascii="Segoe UI" w:hAnsi="Segoe UI" w:cs="Segoe UI"/>
          <w:sz w:val="22"/>
          <w:szCs w:val="22"/>
        </w:rPr>
        <w:t> </w:t>
      </w:r>
      <w:r w:rsidRPr="000D073F">
        <w:rPr>
          <w:rFonts w:ascii="Segoe UI" w:hAnsi="Segoe UI" w:cs="Segoe UI"/>
          <w:sz w:val="22"/>
          <w:szCs w:val="22"/>
        </w:rPr>
        <w:t xml:space="preserve">smluvní pokutu ve výši </w:t>
      </w:r>
      <w:r w:rsidR="002C5B24">
        <w:rPr>
          <w:rFonts w:ascii="Segoe UI" w:hAnsi="Segoe UI" w:cs="Segoe UI"/>
          <w:sz w:val="22"/>
          <w:szCs w:val="22"/>
        </w:rPr>
        <w:t>1</w:t>
      </w:r>
      <w:r w:rsidRPr="000D073F">
        <w:rPr>
          <w:rFonts w:ascii="Segoe UI" w:hAnsi="Segoe UI" w:cs="Segoe UI"/>
          <w:sz w:val="22"/>
          <w:szCs w:val="22"/>
        </w:rPr>
        <w:t>0.000 Kč za každé takové porušení;</w:t>
      </w:r>
    </w:p>
    <w:p w14:paraId="7751EA8E" w14:textId="32E13CC3" w:rsidR="00B7682A" w:rsidRPr="000D073F" w:rsidRDefault="00B7682A" w:rsidP="00195DE7">
      <w:pPr>
        <w:pStyle w:val="Nadpis2"/>
        <w:numPr>
          <w:ilvl w:val="2"/>
          <w:numId w:val="5"/>
        </w:numPr>
        <w:tabs>
          <w:tab w:val="clear" w:pos="1134"/>
          <w:tab w:val="num" w:pos="850"/>
          <w:tab w:val="num" w:pos="1276"/>
          <w:tab w:val="num" w:pos="1560"/>
        </w:tabs>
        <w:spacing w:line="240" w:lineRule="auto"/>
        <w:ind w:left="1276"/>
        <w:rPr>
          <w:rFonts w:ascii="Segoe UI" w:hAnsi="Segoe UI" w:cs="Segoe UI"/>
          <w:sz w:val="22"/>
          <w:szCs w:val="22"/>
        </w:rPr>
      </w:pPr>
      <w:r w:rsidRPr="000D073F">
        <w:rPr>
          <w:rFonts w:ascii="Segoe UI" w:hAnsi="Segoe UI" w:cs="Segoe UI"/>
          <w:sz w:val="22"/>
          <w:szCs w:val="22"/>
        </w:rPr>
        <w:t xml:space="preserve">v případě porušení povinnosti Dodavatele dle </w:t>
      </w:r>
      <w:r w:rsidR="002630C2" w:rsidRPr="000D073F">
        <w:rPr>
          <w:rFonts w:ascii="Segoe UI" w:hAnsi="Segoe UI" w:cs="Segoe UI"/>
          <w:sz w:val="22"/>
          <w:szCs w:val="22"/>
        </w:rPr>
        <w:t xml:space="preserve">čl. </w:t>
      </w:r>
      <w:r w:rsidR="005F2A40" w:rsidRPr="000D073F">
        <w:rPr>
          <w:rFonts w:ascii="Segoe UI" w:hAnsi="Segoe UI" w:cs="Segoe UI"/>
          <w:sz w:val="22"/>
          <w:szCs w:val="22"/>
        </w:rPr>
        <w:fldChar w:fldCharType="begin"/>
      </w:r>
      <w:r w:rsidR="005F2A40" w:rsidRPr="000D073F">
        <w:rPr>
          <w:rFonts w:ascii="Segoe UI" w:hAnsi="Segoe UI" w:cs="Segoe UI"/>
          <w:sz w:val="22"/>
          <w:szCs w:val="22"/>
        </w:rPr>
        <w:instrText xml:space="preserve"> REF _Ref303874457 \r \h </w:instrText>
      </w:r>
      <w:r w:rsidR="000D073F" w:rsidRPr="000D073F">
        <w:rPr>
          <w:rFonts w:ascii="Segoe UI" w:hAnsi="Segoe UI" w:cs="Segoe UI"/>
          <w:sz w:val="22"/>
          <w:szCs w:val="22"/>
        </w:rPr>
        <w:instrText xml:space="preserve"> \* MERGEFORMAT </w:instrText>
      </w:r>
      <w:r w:rsidR="005F2A40" w:rsidRPr="000D073F">
        <w:rPr>
          <w:rFonts w:ascii="Segoe UI" w:hAnsi="Segoe UI" w:cs="Segoe UI"/>
          <w:sz w:val="22"/>
          <w:szCs w:val="22"/>
        </w:rPr>
      </w:r>
      <w:r w:rsidR="005F2A40" w:rsidRPr="000D073F">
        <w:rPr>
          <w:rFonts w:ascii="Segoe UI" w:hAnsi="Segoe UI" w:cs="Segoe UI"/>
          <w:sz w:val="22"/>
          <w:szCs w:val="22"/>
        </w:rPr>
        <w:fldChar w:fldCharType="separate"/>
      </w:r>
      <w:r w:rsidR="002715EF">
        <w:rPr>
          <w:rFonts w:ascii="Segoe UI" w:hAnsi="Segoe UI" w:cs="Segoe UI"/>
          <w:sz w:val="22"/>
          <w:szCs w:val="22"/>
        </w:rPr>
        <w:t>9.3</w:t>
      </w:r>
      <w:r w:rsidR="005F2A40" w:rsidRPr="000D073F">
        <w:rPr>
          <w:rFonts w:ascii="Segoe UI" w:hAnsi="Segoe UI" w:cs="Segoe UI"/>
          <w:sz w:val="22"/>
          <w:szCs w:val="22"/>
        </w:rPr>
        <w:fldChar w:fldCharType="end"/>
      </w:r>
      <w:r w:rsidR="005F2A40" w:rsidRPr="000D073F">
        <w:rPr>
          <w:rFonts w:ascii="Segoe UI" w:hAnsi="Segoe UI" w:cs="Segoe UI"/>
          <w:sz w:val="22"/>
          <w:szCs w:val="22"/>
        </w:rPr>
        <w:t xml:space="preserve"> </w:t>
      </w:r>
      <w:r w:rsidRPr="000D073F">
        <w:rPr>
          <w:rFonts w:ascii="Segoe UI" w:hAnsi="Segoe UI" w:cs="Segoe UI"/>
          <w:sz w:val="22"/>
          <w:szCs w:val="22"/>
        </w:rPr>
        <w:t>vzniká Objednateli nárok na</w:t>
      </w:r>
      <w:r w:rsidR="002755A0">
        <w:rPr>
          <w:rFonts w:ascii="Segoe UI" w:hAnsi="Segoe UI" w:cs="Segoe UI"/>
          <w:sz w:val="22"/>
          <w:szCs w:val="22"/>
        </w:rPr>
        <w:t> </w:t>
      </w:r>
      <w:r w:rsidRPr="000D073F">
        <w:rPr>
          <w:rFonts w:ascii="Segoe UI" w:hAnsi="Segoe UI" w:cs="Segoe UI"/>
          <w:sz w:val="22"/>
          <w:szCs w:val="22"/>
        </w:rPr>
        <w:t xml:space="preserve">smluvní pokutu ve výši </w:t>
      </w:r>
    </w:p>
    <w:p w14:paraId="1CA0400D" w14:textId="225050F6" w:rsidR="00B7682A" w:rsidRPr="000D073F" w:rsidRDefault="002C5B24" w:rsidP="00A571D6">
      <w:pPr>
        <w:pStyle w:val="kancel"/>
        <w:numPr>
          <w:ilvl w:val="1"/>
          <w:numId w:val="8"/>
        </w:numPr>
        <w:spacing w:before="60" w:after="60" w:line="276" w:lineRule="auto"/>
        <w:ind w:left="1985" w:hanging="567"/>
        <w:rPr>
          <w:rFonts w:ascii="Segoe UI" w:hAnsi="Segoe UI" w:cs="Segoe UI"/>
          <w:sz w:val="22"/>
          <w:szCs w:val="22"/>
        </w:rPr>
      </w:pPr>
      <w:r>
        <w:rPr>
          <w:rFonts w:ascii="Segoe UI" w:hAnsi="Segoe UI" w:cs="Segoe UI"/>
          <w:sz w:val="22"/>
          <w:szCs w:val="22"/>
        </w:rPr>
        <w:t>5</w:t>
      </w:r>
      <w:r w:rsidR="009335D4" w:rsidRPr="000D073F">
        <w:rPr>
          <w:rFonts w:ascii="Segoe UI" w:hAnsi="Segoe UI" w:cs="Segoe UI"/>
          <w:sz w:val="22"/>
          <w:szCs w:val="22"/>
        </w:rPr>
        <w:t xml:space="preserve">0.000 </w:t>
      </w:r>
      <w:r w:rsidR="004C6455" w:rsidRPr="000D073F">
        <w:rPr>
          <w:rFonts w:ascii="Segoe UI" w:hAnsi="Segoe UI" w:cs="Segoe UI"/>
          <w:sz w:val="22"/>
          <w:szCs w:val="22"/>
        </w:rPr>
        <w:t xml:space="preserve">Kč </w:t>
      </w:r>
      <w:r w:rsidR="00B7682A" w:rsidRPr="000D073F">
        <w:rPr>
          <w:rFonts w:ascii="Segoe UI" w:hAnsi="Segoe UI" w:cs="Segoe UI"/>
          <w:sz w:val="22"/>
          <w:szCs w:val="22"/>
        </w:rPr>
        <w:t xml:space="preserve">za každé jednotlivé porušení povinnosti mít sjednané pojištění odpovědnosti, </w:t>
      </w:r>
    </w:p>
    <w:p w14:paraId="4AC5ECF1" w14:textId="63477F0D" w:rsidR="00B7682A" w:rsidRPr="000D073F" w:rsidRDefault="00B7682A" w:rsidP="00A571D6">
      <w:pPr>
        <w:pStyle w:val="kancel"/>
        <w:numPr>
          <w:ilvl w:val="1"/>
          <w:numId w:val="8"/>
        </w:numPr>
        <w:spacing w:before="60" w:after="60" w:line="276" w:lineRule="auto"/>
        <w:ind w:left="1985" w:hanging="567"/>
        <w:rPr>
          <w:rFonts w:ascii="Segoe UI" w:hAnsi="Segoe UI" w:cs="Segoe UI"/>
          <w:sz w:val="22"/>
          <w:szCs w:val="22"/>
        </w:rPr>
      </w:pPr>
      <w:r w:rsidRPr="000D073F">
        <w:rPr>
          <w:rFonts w:ascii="Segoe UI" w:hAnsi="Segoe UI" w:cs="Segoe UI"/>
          <w:sz w:val="22"/>
          <w:szCs w:val="22"/>
        </w:rPr>
        <w:lastRenderedPageBreak/>
        <w:t xml:space="preserve">500 Kč za každý i započatý den prodlení s předáním </w:t>
      </w:r>
      <w:r w:rsidR="004C6455" w:rsidRPr="000D073F">
        <w:rPr>
          <w:rFonts w:ascii="Segoe UI" w:hAnsi="Segoe UI" w:cs="Segoe UI"/>
          <w:sz w:val="22"/>
          <w:szCs w:val="22"/>
        </w:rPr>
        <w:t>p</w:t>
      </w:r>
      <w:r w:rsidRPr="000D073F">
        <w:rPr>
          <w:rFonts w:ascii="Segoe UI" w:hAnsi="Segoe UI" w:cs="Segoe UI"/>
          <w:sz w:val="22"/>
          <w:szCs w:val="22"/>
        </w:rPr>
        <w:t>ojistné smlouvy (nárok na tuto smluvní pokutu vzniká i v případě, že Dodavatel osvědčí, že neporušil povinnost mít sjednané pojištění, ale byl v prodlení s doložením této skutečnosti)</w:t>
      </w:r>
      <w:r w:rsidR="00CE74ED">
        <w:rPr>
          <w:rFonts w:ascii="Segoe UI" w:hAnsi="Segoe UI" w:cs="Segoe UI"/>
          <w:sz w:val="22"/>
          <w:szCs w:val="22"/>
        </w:rPr>
        <w:t>.</w:t>
      </w:r>
    </w:p>
    <w:p w14:paraId="363897AB" w14:textId="32A0436D" w:rsidR="00B7682A" w:rsidRPr="000D073F" w:rsidRDefault="00B7682A" w:rsidP="00587AD7">
      <w:pPr>
        <w:pStyle w:val="Nadpis2"/>
        <w:numPr>
          <w:ilvl w:val="1"/>
          <w:numId w:val="5"/>
        </w:numPr>
        <w:tabs>
          <w:tab w:val="num" w:pos="567"/>
        </w:tabs>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Zaplacením smluvní pokuty není jakkoliv dotčen nárok Objednatele na náhradu škody; nárok na náhradu škody je Objednatel oprávněn uplatnit vedle smluvní pokuty v plné výši. Zaplacením smluvní pokuty není dotčeno splnění povinnosti, která je jejich prostřednictvím zajištěna.</w:t>
      </w:r>
      <w:r w:rsidR="00DC4A2B">
        <w:rPr>
          <w:rFonts w:ascii="Segoe UI" w:eastAsia="Calibri" w:hAnsi="Segoe UI" w:cs="Segoe UI"/>
          <w:sz w:val="22"/>
          <w:szCs w:val="22"/>
        </w:rPr>
        <w:t xml:space="preserve"> </w:t>
      </w:r>
      <w:r w:rsidR="00C32340" w:rsidRPr="00C32340">
        <w:rPr>
          <w:szCs w:val="24"/>
        </w:rPr>
        <w:t xml:space="preserve"> </w:t>
      </w:r>
      <w:r w:rsidR="00C32340" w:rsidRPr="00C32340">
        <w:rPr>
          <w:rFonts w:ascii="Segoe UI" w:eastAsia="Calibri" w:hAnsi="Segoe UI" w:cs="Segoe UI"/>
          <w:sz w:val="22"/>
          <w:szCs w:val="22"/>
        </w:rPr>
        <w:t>Objednatel není oprávněn požadovat náhradu škody ani smluvní pokutu v souhrnné výši přesahující 2</w:t>
      </w:r>
      <w:r w:rsidR="00C32340">
        <w:rPr>
          <w:rFonts w:ascii="Segoe UI" w:eastAsia="Calibri" w:hAnsi="Segoe UI" w:cs="Segoe UI"/>
          <w:sz w:val="22"/>
          <w:szCs w:val="22"/>
        </w:rPr>
        <w:t>.</w:t>
      </w:r>
      <w:r w:rsidR="00C32340" w:rsidRPr="00C32340">
        <w:rPr>
          <w:rFonts w:ascii="Segoe UI" w:eastAsia="Calibri" w:hAnsi="Segoe UI" w:cs="Segoe UI"/>
          <w:sz w:val="22"/>
          <w:szCs w:val="22"/>
        </w:rPr>
        <w:t>000</w:t>
      </w:r>
      <w:r w:rsidR="00C32340">
        <w:rPr>
          <w:rFonts w:ascii="Segoe UI" w:eastAsia="Calibri" w:hAnsi="Segoe UI" w:cs="Segoe UI"/>
          <w:sz w:val="22"/>
          <w:szCs w:val="22"/>
        </w:rPr>
        <w:t>.</w:t>
      </w:r>
      <w:r w:rsidR="00C32340" w:rsidRPr="00C32340">
        <w:rPr>
          <w:rFonts w:ascii="Segoe UI" w:eastAsia="Calibri" w:hAnsi="Segoe UI" w:cs="Segoe UI"/>
          <w:sz w:val="22"/>
          <w:szCs w:val="22"/>
        </w:rPr>
        <w:t>000 Kč. V okamžiku, kdy souhrnná výše uplatněných a/nebo splatných nároků Objednatele na náhradu škody a smluvní pokutu dosáhne částky 2</w:t>
      </w:r>
      <w:r w:rsidR="00C32340">
        <w:rPr>
          <w:rFonts w:ascii="Segoe UI" w:eastAsia="Calibri" w:hAnsi="Segoe UI" w:cs="Segoe UI"/>
          <w:sz w:val="22"/>
          <w:szCs w:val="22"/>
        </w:rPr>
        <w:t>.</w:t>
      </w:r>
      <w:r w:rsidR="00C32340" w:rsidRPr="00C32340">
        <w:rPr>
          <w:rFonts w:ascii="Segoe UI" w:eastAsia="Calibri" w:hAnsi="Segoe UI" w:cs="Segoe UI"/>
          <w:sz w:val="22"/>
          <w:szCs w:val="22"/>
        </w:rPr>
        <w:t>000</w:t>
      </w:r>
      <w:r w:rsidR="00C32340">
        <w:rPr>
          <w:rFonts w:ascii="Segoe UI" w:eastAsia="Calibri" w:hAnsi="Segoe UI" w:cs="Segoe UI"/>
          <w:sz w:val="22"/>
          <w:szCs w:val="22"/>
        </w:rPr>
        <w:t>.</w:t>
      </w:r>
      <w:r w:rsidR="00C32340" w:rsidRPr="00C32340">
        <w:rPr>
          <w:rFonts w:ascii="Segoe UI" w:eastAsia="Calibri" w:hAnsi="Segoe UI" w:cs="Segoe UI"/>
          <w:sz w:val="22"/>
          <w:szCs w:val="22"/>
        </w:rPr>
        <w:t xml:space="preserve">000 Kč, </w:t>
      </w:r>
      <w:r w:rsidR="00C32340">
        <w:rPr>
          <w:rFonts w:ascii="Segoe UI" w:eastAsia="Calibri" w:hAnsi="Segoe UI" w:cs="Segoe UI"/>
          <w:sz w:val="22"/>
          <w:szCs w:val="22"/>
        </w:rPr>
        <w:t>předpokládá se, že Smluvní strany zahájí</w:t>
      </w:r>
      <w:r w:rsidR="00C32340" w:rsidRPr="00C32340">
        <w:rPr>
          <w:rFonts w:ascii="Segoe UI" w:eastAsia="Calibri" w:hAnsi="Segoe UI" w:cs="Segoe UI"/>
          <w:sz w:val="22"/>
          <w:szCs w:val="22"/>
        </w:rPr>
        <w:t xml:space="preserve"> jednání o ukončení této </w:t>
      </w:r>
      <w:r w:rsidR="00C32340">
        <w:rPr>
          <w:rFonts w:ascii="Segoe UI" w:eastAsia="Calibri" w:hAnsi="Segoe UI" w:cs="Segoe UI"/>
          <w:sz w:val="22"/>
          <w:szCs w:val="22"/>
        </w:rPr>
        <w:t>S</w:t>
      </w:r>
      <w:r w:rsidR="00C32340" w:rsidRPr="00C32340">
        <w:rPr>
          <w:rFonts w:ascii="Segoe UI" w:eastAsia="Calibri" w:hAnsi="Segoe UI" w:cs="Segoe UI"/>
          <w:sz w:val="22"/>
          <w:szCs w:val="22"/>
        </w:rPr>
        <w:t>mlouvy.</w:t>
      </w:r>
    </w:p>
    <w:p w14:paraId="341F5C4E" w14:textId="426ABF90" w:rsidR="00B7682A" w:rsidRPr="000D073F" w:rsidRDefault="00B7682A" w:rsidP="00587AD7">
      <w:pPr>
        <w:pStyle w:val="Nadpis2"/>
        <w:numPr>
          <w:ilvl w:val="1"/>
          <w:numId w:val="5"/>
        </w:numPr>
        <w:tabs>
          <w:tab w:val="num" w:pos="567"/>
        </w:tabs>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V případě prodlení kterékoliv Strany se zaplacením peněžité částky vzniká oprávněné straně nárok na úrok z prodlení v zákonné výši počítaný z dlužné částky za každý i započatý den prodlení. Tím není dotčen ani omezen nárok na náhradu vzniklé škody.</w:t>
      </w:r>
    </w:p>
    <w:bookmarkEnd w:id="150"/>
    <w:p w14:paraId="3224E65E" w14:textId="77777777" w:rsidR="007A0B53" w:rsidRPr="000D073F" w:rsidRDefault="00082672" w:rsidP="00195DE7">
      <w:pPr>
        <w:pStyle w:val="Nadpis1"/>
        <w:numPr>
          <w:ilvl w:val="0"/>
          <w:numId w:val="5"/>
        </w:numPr>
        <w:spacing w:line="240" w:lineRule="auto"/>
        <w:rPr>
          <w:rFonts w:ascii="Segoe UI" w:hAnsi="Segoe UI" w:cs="Segoe UI"/>
          <w:b/>
          <w:bCs/>
          <w:sz w:val="22"/>
          <w:szCs w:val="22"/>
        </w:rPr>
      </w:pPr>
      <w:r w:rsidRPr="000D073F">
        <w:rPr>
          <w:rFonts w:ascii="Segoe UI" w:hAnsi="Segoe UI" w:cs="Segoe UI"/>
          <w:b/>
          <w:bCs/>
          <w:sz w:val="22"/>
          <w:szCs w:val="22"/>
        </w:rPr>
        <w:t>Ukončení Smlouvy</w:t>
      </w:r>
    </w:p>
    <w:p w14:paraId="4CA6694F" w14:textId="77777777" w:rsidR="001F441A" w:rsidRPr="000D073F" w:rsidRDefault="001F441A" w:rsidP="007B6102">
      <w:pPr>
        <w:pStyle w:val="Nadpis2"/>
        <w:numPr>
          <w:ilvl w:val="1"/>
          <w:numId w:val="17"/>
        </w:numPr>
        <w:spacing w:line="240" w:lineRule="auto"/>
        <w:ind w:left="567" w:hanging="567"/>
        <w:rPr>
          <w:rFonts w:ascii="Segoe UI" w:eastAsia="Calibri" w:hAnsi="Segoe UI" w:cs="Segoe UI"/>
          <w:sz w:val="22"/>
          <w:szCs w:val="22"/>
        </w:rPr>
      </w:pPr>
      <w:bookmarkStart w:id="158" w:name="_Toc323574622"/>
      <w:bookmarkStart w:id="159" w:name="_Toc323574657"/>
      <w:bookmarkStart w:id="160" w:name="_Toc323709564"/>
      <w:bookmarkStart w:id="161" w:name="_Toc366047434"/>
      <w:bookmarkStart w:id="162" w:name="_Toc419277825"/>
      <w:bookmarkStart w:id="163" w:name="_Toc420740299"/>
      <w:bookmarkStart w:id="164" w:name="_Toc420743530"/>
      <w:bookmarkStart w:id="165" w:name="_Toc420748761"/>
      <w:bookmarkStart w:id="166" w:name="_Toc425495333"/>
      <w:bookmarkEnd w:id="158"/>
      <w:bookmarkEnd w:id="159"/>
      <w:bookmarkEnd w:id="160"/>
      <w:bookmarkEnd w:id="161"/>
      <w:r w:rsidRPr="000D073F">
        <w:rPr>
          <w:rFonts w:ascii="Segoe UI" w:eastAsia="Calibri" w:hAnsi="Segoe UI" w:cs="Segoe UI"/>
          <w:sz w:val="22"/>
          <w:szCs w:val="22"/>
        </w:rPr>
        <w:t>Smluvní vztah vzniklý touto Smlouvou lze ukončit těmito způsoby</w:t>
      </w:r>
    </w:p>
    <w:p w14:paraId="2722C847" w14:textId="77777777" w:rsidR="001F441A" w:rsidRPr="000D073F" w:rsidRDefault="001F441A" w:rsidP="007B6102">
      <w:pPr>
        <w:pStyle w:val="Nadpis2"/>
        <w:numPr>
          <w:ilvl w:val="2"/>
          <w:numId w:val="17"/>
        </w:numPr>
        <w:tabs>
          <w:tab w:val="num" w:pos="1560"/>
        </w:tabs>
        <w:spacing w:line="240" w:lineRule="auto"/>
        <w:ind w:left="993" w:hanging="426"/>
        <w:rPr>
          <w:rFonts w:ascii="Segoe UI" w:hAnsi="Segoe UI" w:cs="Segoe UI"/>
          <w:sz w:val="22"/>
          <w:szCs w:val="22"/>
        </w:rPr>
      </w:pPr>
      <w:r w:rsidRPr="000D073F">
        <w:rPr>
          <w:rFonts w:ascii="Segoe UI" w:hAnsi="Segoe UI" w:cs="Segoe UI"/>
          <w:sz w:val="22"/>
          <w:szCs w:val="22"/>
        </w:rPr>
        <w:t>odstoupením od Smlouvy</w:t>
      </w:r>
    </w:p>
    <w:p w14:paraId="7C6A17B1" w14:textId="77777777" w:rsidR="001F441A" w:rsidRPr="000D073F" w:rsidRDefault="001F441A" w:rsidP="00A571D6">
      <w:pPr>
        <w:numPr>
          <w:ilvl w:val="2"/>
          <w:numId w:val="9"/>
        </w:numPr>
        <w:tabs>
          <w:tab w:val="clear" w:pos="2160"/>
          <w:tab w:val="left" w:pos="1418"/>
        </w:tabs>
        <w:suppressAutoHyphens w:val="0"/>
        <w:spacing w:before="12" w:afterLines="60" w:after="144"/>
        <w:ind w:left="2127" w:hanging="567"/>
        <w:jc w:val="both"/>
        <w:rPr>
          <w:rFonts w:ascii="Segoe UI" w:hAnsi="Segoe UI" w:cs="Segoe UI"/>
          <w:sz w:val="22"/>
          <w:szCs w:val="22"/>
        </w:rPr>
      </w:pPr>
      <w:r w:rsidRPr="000D073F">
        <w:rPr>
          <w:rFonts w:ascii="Segoe UI" w:hAnsi="Segoe UI" w:cs="Segoe UI"/>
          <w:sz w:val="22"/>
          <w:szCs w:val="22"/>
        </w:rPr>
        <w:t xml:space="preserve">za podmínek uvedených v OZ v případě porušení Smlouvy druhou </w:t>
      </w:r>
      <w:r w:rsidR="00174C70" w:rsidRPr="000D073F">
        <w:rPr>
          <w:rFonts w:ascii="Segoe UI" w:hAnsi="Segoe UI" w:cs="Segoe UI"/>
          <w:sz w:val="22"/>
          <w:szCs w:val="22"/>
        </w:rPr>
        <w:t>Smluvní stranou</w:t>
      </w:r>
      <w:r w:rsidRPr="000D073F">
        <w:rPr>
          <w:rFonts w:ascii="Segoe UI" w:hAnsi="Segoe UI" w:cs="Segoe UI"/>
          <w:sz w:val="22"/>
          <w:szCs w:val="22"/>
        </w:rPr>
        <w:t xml:space="preserve"> podstatným způsobem,</w:t>
      </w:r>
    </w:p>
    <w:p w14:paraId="0D1BE195" w14:textId="77777777" w:rsidR="001F441A" w:rsidRPr="000D073F" w:rsidRDefault="001F441A" w:rsidP="00A571D6">
      <w:pPr>
        <w:numPr>
          <w:ilvl w:val="2"/>
          <w:numId w:val="9"/>
        </w:numPr>
        <w:tabs>
          <w:tab w:val="clear" w:pos="2160"/>
          <w:tab w:val="left" w:pos="1418"/>
        </w:tabs>
        <w:suppressAutoHyphens w:val="0"/>
        <w:spacing w:before="12" w:afterLines="60" w:after="144"/>
        <w:ind w:left="2127" w:hanging="567"/>
        <w:jc w:val="both"/>
        <w:rPr>
          <w:rFonts w:ascii="Segoe UI" w:hAnsi="Segoe UI" w:cs="Segoe UI"/>
          <w:sz w:val="22"/>
          <w:szCs w:val="22"/>
        </w:rPr>
      </w:pPr>
      <w:r w:rsidRPr="000D073F">
        <w:rPr>
          <w:rFonts w:ascii="Segoe UI" w:hAnsi="Segoe UI" w:cs="Segoe UI"/>
          <w:sz w:val="22"/>
          <w:szCs w:val="22"/>
        </w:rPr>
        <w:t xml:space="preserve">v případech, které si </w:t>
      </w:r>
      <w:r w:rsidR="00174C70" w:rsidRPr="000D073F">
        <w:rPr>
          <w:rFonts w:ascii="Segoe UI" w:hAnsi="Segoe UI" w:cs="Segoe UI"/>
          <w:sz w:val="22"/>
          <w:szCs w:val="22"/>
        </w:rPr>
        <w:t>Smluvní strany</w:t>
      </w:r>
      <w:r w:rsidRPr="000D073F">
        <w:rPr>
          <w:rFonts w:ascii="Segoe UI" w:hAnsi="Segoe UI" w:cs="Segoe UI"/>
          <w:sz w:val="22"/>
          <w:szCs w:val="22"/>
        </w:rPr>
        <w:t xml:space="preserve"> ujednaly ve Smlouvě;</w:t>
      </w:r>
    </w:p>
    <w:p w14:paraId="01A9C369" w14:textId="77777777" w:rsidR="001F441A" w:rsidRPr="000D073F" w:rsidRDefault="001F441A" w:rsidP="007B6102">
      <w:pPr>
        <w:pStyle w:val="Nadpis2"/>
        <w:numPr>
          <w:ilvl w:val="2"/>
          <w:numId w:val="17"/>
        </w:numPr>
        <w:tabs>
          <w:tab w:val="num" w:pos="1560"/>
        </w:tabs>
        <w:spacing w:line="240" w:lineRule="auto"/>
        <w:ind w:left="993" w:hanging="426"/>
        <w:rPr>
          <w:rFonts w:ascii="Segoe UI" w:hAnsi="Segoe UI" w:cs="Segoe UI"/>
          <w:sz w:val="22"/>
          <w:szCs w:val="22"/>
        </w:rPr>
      </w:pPr>
      <w:bookmarkStart w:id="167" w:name="_Ref215557766"/>
      <w:r w:rsidRPr="000D073F">
        <w:rPr>
          <w:rFonts w:ascii="Segoe UI" w:hAnsi="Segoe UI" w:cs="Segoe UI"/>
          <w:sz w:val="22"/>
          <w:szCs w:val="22"/>
        </w:rPr>
        <w:t xml:space="preserve">dohodou </w:t>
      </w:r>
      <w:r w:rsidR="00174C70" w:rsidRPr="000D073F">
        <w:rPr>
          <w:rFonts w:ascii="Segoe UI" w:hAnsi="Segoe UI" w:cs="Segoe UI"/>
          <w:sz w:val="22"/>
          <w:szCs w:val="22"/>
        </w:rPr>
        <w:t>Smluvních stran</w:t>
      </w:r>
      <w:r w:rsidRPr="000D073F">
        <w:rPr>
          <w:rFonts w:ascii="Segoe UI" w:hAnsi="Segoe UI" w:cs="Segoe UI"/>
          <w:sz w:val="22"/>
          <w:szCs w:val="22"/>
        </w:rPr>
        <w:t>;</w:t>
      </w:r>
      <w:bookmarkEnd w:id="167"/>
    </w:p>
    <w:p w14:paraId="68BA420C" w14:textId="77777777" w:rsidR="001F441A" w:rsidRPr="000D073F" w:rsidRDefault="001F441A" w:rsidP="007B6102">
      <w:pPr>
        <w:pStyle w:val="Nadpis2"/>
        <w:numPr>
          <w:ilvl w:val="2"/>
          <w:numId w:val="17"/>
        </w:numPr>
        <w:tabs>
          <w:tab w:val="num" w:pos="1560"/>
        </w:tabs>
        <w:spacing w:line="240" w:lineRule="auto"/>
        <w:ind w:left="993" w:hanging="426"/>
        <w:rPr>
          <w:rFonts w:ascii="Segoe UI" w:hAnsi="Segoe UI" w:cs="Segoe UI"/>
          <w:sz w:val="22"/>
          <w:szCs w:val="22"/>
        </w:rPr>
      </w:pPr>
      <w:r w:rsidRPr="000D073F">
        <w:rPr>
          <w:rFonts w:ascii="Segoe UI" w:hAnsi="Segoe UI" w:cs="Segoe UI"/>
          <w:sz w:val="22"/>
          <w:szCs w:val="22"/>
        </w:rPr>
        <w:t>výpovědí.</w:t>
      </w:r>
    </w:p>
    <w:p w14:paraId="4C84BB53" w14:textId="77777777" w:rsidR="001F441A" w:rsidRPr="000D073F" w:rsidRDefault="001F441A" w:rsidP="007B6102">
      <w:pPr>
        <w:pStyle w:val="Nadpis2"/>
        <w:numPr>
          <w:ilvl w:val="1"/>
          <w:numId w:val="17"/>
        </w:numPr>
        <w:spacing w:line="240" w:lineRule="auto"/>
        <w:ind w:left="567" w:hanging="567"/>
        <w:rPr>
          <w:rFonts w:ascii="Segoe UI" w:eastAsia="Calibri" w:hAnsi="Segoe UI" w:cs="Segoe UI"/>
          <w:sz w:val="22"/>
          <w:szCs w:val="22"/>
        </w:rPr>
      </w:pPr>
      <w:bookmarkStart w:id="168" w:name="_Ref415476039"/>
      <w:bookmarkEnd w:id="162"/>
      <w:bookmarkEnd w:id="163"/>
      <w:bookmarkEnd w:id="164"/>
      <w:bookmarkEnd w:id="165"/>
      <w:bookmarkEnd w:id="166"/>
      <w:r w:rsidRPr="000D073F">
        <w:rPr>
          <w:rFonts w:ascii="Segoe UI" w:eastAsia="Calibri" w:hAnsi="Segoe UI" w:cs="Segoe UI"/>
          <w:sz w:val="22"/>
          <w:szCs w:val="22"/>
        </w:rPr>
        <w:t>Objednatel je oprávněn od Smlouvy písemně odstoupit z důvodu jejího podstatného porušení Dodavatelem, přičemž za podstatné porušení Smlouvy se bude považovat</w:t>
      </w:r>
      <w:bookmarkEnd w:id="168"/>
    </w:p>
    <w:p w14:paraId="1B1332DA" w14:textId="19C2F65C" w:rsidR="001F441A" w:rsidRPr="000D073F" w:rsidRDefault="001F441A" w:rsidP="007B6102">
      <w:pPr>
        <w:pStyle w:val="Nadpis2"/>
        <w:numPr>
          <w:ilvl w:val="0"/>
          <w:numId w:val="19"/>
        </w:numPr>
        <w:tabs>
          <w:tab w:val="num" w:pos="1560"/>
        </w:tabs>
        <w:spacing w:line="240" w:lineRule="auto"/>
        <w:ind w:left="1560" w:hanging="993"/>
        <w:rPr>
          <w:rFonts w:ascii="Segoe UI" w:hAnsi="Segoe UI" w:cs="Segoe UI"/>
          <w:sz w:val="22"/>
          <w:szCs w:val="22"/>
        </w:rPr>
      </w:pPr>
      <w:bookmarkStart w:id="169" w:name="_Toc419465180"/>
      <w:bookmarkStart w:id="170" w:name="_Toc425139200"/>
      <w:bookmarkStart w:id="171" w:name="_Toc440526013"/>
      <w:bookmarkStart w:id="172" w:name="_Toc419445156"/>
      <w:r w:rsidRPr="000D073F">
        <w:rPr>
          <w:rFonts w:ascii="Segoe UI" w:hAnsi="Segoe UI" w:cs="Segoe UI"/>
          <w:sz w:val="22"/>
          <w:szCs w:val="22"/>
        </w:rPr>
        <w:t>prodlení Dodavatele s</w:t>
      </w:r>
      <w:r w:rsidR="002630C2" w:rsidRPr="000D073F">
        <w:rPr>
          <w:rFonts w:ascii="Segoe UI" w:hAnsi="Segoe UI" w:cs="Segoe UI"/>
          <w:sz w:val="22"/>
          <w:szCs w:val="22"/>
        </w:rPr>
        <w:t> </w:t>
      </w:r>
      <w:r w:rsidRPr="000D073F">
        <w:rPr>
          <w:rFonts w:ascii="Segoe UI" w:hAnsi="Segoe UI" w:cs="Segoe UI"/>
          <w:sz w:val="22"/>
          <w:szCs w:val="22"/>
        </w:rPr>
        <w:t>realizací</w:t>
      </w:r>
      <w:r w:rsidR="002630C2" w:rsidRPr="000D073F">
        <w:rPr>
          <w:rFonts w:ascii="Segoe UI" w:hAnsi="Segoe UI" w:cs="Segoe UI"/>
          <w:sz w:val="22"/>
          <w:szCs w:val="22"/>
        </w:rPr>
        <w:t xml:space="preserve"> p</w:t>
      </w:r>
      <w:r w:rsidRPr="000D073F">
        <w:rPr>
          <w:rFonts w:ascii="Segoe UI" w:hAnsi="Segoe UI" w:cs="Segoe UI"/>
          <w:sz w:val="22"/>
          <w:szCs w:val="22"/>
        </w:rPr>
        <w:t>ředmětu plnění (či jeho části) v termínech dle </w:t>
      </w:r>
      <w:r w:rsidR="00255068" w:rsidRPr="000D073F">
        <w:rPr>
          <w:rFonts w:ascii="Segoe UI" w:hAnsi="Segoe UI" w:cs="Segoe UI"/>
          <w:sz w:val="22"/>
          <w:szCs w:val="22"/>
        </w:rPr>
        <w:t>čl.</w:t>
      </w:r>
      <w:r w:rsidRPr="000D073F">
        <w:rPr>
          <w:rFonts w:ascii="Segoe UI" w:hAnsi="Segoe UI" w:cs="Segoe UI"/>
          <w:sz w:val="22"/>
          <w:szCs w:val="22"/>
        </w:rPr>
        <w:t xml:space="preserve"> </w:t>
      </w:r>
      <w:r w:rsidR="003A14DA" w:rsidRPr="000D073F">
        <w:rPr>
          <w:rFonts w:ascii="Segoe UI" w:hAnsi="Segoe UI" w:cs="Segoe UI"/>
          <w:sz w:val="22"/>
          <w:szCs w:val="22"/>
        </w:rPr>
        <w:fldChar w:fldCharType="begin"/>
      </w:r>
      <w:r w:rsidR="003A14DA" w:rsidRPr="000D073F">
        <w:rPr>
          <w:rFonts w:ascii="Segoe UI" w:hAnsi="Segoe UI" w:cs="Segoe UI"/>
          <w:sz w:val="22"/>
          <w:szCs w:val="22"/>
        </w:rPr>
        <w:instrText xml:space="preserve"> REF _Ref413331610 \r \h </w:instrText>
      </w:r>
      <w:r w:rsidR="000D073F" w:rsidRPr="000D073F">
        <w:rPr>
          <w:rFonts w:ascii="Segoe UI" w:hAnsi="Segoe UI" w:cs="Segoe UI"/>
          <w:sz w:val="22"/>
          <w:szCs w:val="22"/>
        </w:rPr>
        <w:instrText xml:space="preserve"> \* MERGEFORMAT </w:instrText>
      </w:r>
      <w:r w:rsidR="003A14DA" w:rsidRPr="000D073F">
        <w:rPr>
          <w:rFonts w:ascii="Segoe UI" w:hAnsi="Segoe UI" w:cs="Segoe UI"/>
          <w:sz w:val="22"/>
          <w:szCs w:val="22"/>
        </w:rPr>
      </w:r>
      <w:r w:rsidR="003A14DA" w:rsidRPr="000D073F">
        <w:rPr>
          <w:rFonts w:ascii="Segoe UI" w:hAnsi="Segoe UI" w:cs="Segoe UI"/>
          <w:sz w:val="22"/>
          <w:szCs w:val="22"/>
        </w:rPr>
        <w:fldChar w:fldCharType="separate"/>
      </w:r>
      <w:r w:rsidR="002715EF">
        <w:rPr>
          <w:rFonts w:ascii="Segoe UI" w:hAnsi="Segoe UI" w:cs="Segoe UI"/>
          <w:sz w:val="22"/>
          <w:szCs w:val="22"/>
        </w:rPr>
        <w:t>4</w:t>
      </w:r>
      <w:r w:rsidR="003A14DA" w:rsidRPr="000D073F">
        <w:rPr>
          <w:rFonts w:ascii="Segoe UI" w:hAnsi="Segoe UI" w:cs="Segoe UI"/>
          <w:sz w:val="22"/>
          <w:szCs w:val="22"/>
        </w:rPr>
        <w:fldChar w:fldCharType="end"/>
      </w:r>
      <w:r w:rsidRPr="000D073F">
        <w:rPr>
          <w:rFonts w:ascii="Segoe UI" w:hAnsi="Segoe UI" w:cs="Segoe UI"/>
          <w:sz w:val="22"/>
          <w:szCs w:val="22"/>
        </w:rPr>
        <w:t xml:space="preserve"> či dalších dílčích termínech stanovených v této Smlouvě, jejích přílohách anebo na</w:t>
      </w:r>
      <w:r w:rsidR="002755A0">
        <w:rPr>
          <w:rFonts w:ascii="Segoe UI" w:hAnsi="Segoe UI" w:cs="Segoe UI"/>
          <w:sz w:val="22"/>
          <w:szCs w:val="22"/>
        </w:rPr>
        <w:t> </w:t>
      </w:r>
      <w:r w:rsidRPr="000D073F">
        <w:rPr>
          <w:rFonts w:ascii="Segoe UI" w:hAnsi="Segoe UI" w:cs="Segoe UI"/>
          <w:sz w:val="22"/>
          <w:szCs w:val="22"/>
        </w:rPr>
        <w:t>jejím základě delší</w:t>
      </w:r>
      <w:r w:rsidR="002630C2" w:rsidRPr="000D073F">
        <w:rPr>
          <w:rFonts w:ascii="Segoe UI" w:hAnsi="Segoe UI" w:cs="Segoe UI"/>
          <w:sz w:val="22"/>
          <w:szCs w:val="22"/>
        </w:rPr>
        <w:t>ho</w:t>
      </w:r>
      <w:r w:rsidRPr="000D073F">
        <w:rPr>
          <w:rFonts w:ascii="Segoe UI" w:hAnsi="Segoe UI" w:cs="Segoe UI"/>
          <w:sz w:val="22"/>
          <w:szCs w:val="22"/>
        </w:rPr>
        <w:t xml:space="preserve"> než </w:t>
      </w:r>
      <w:r w:rsidR="005C3913" w:rsidRPr="000D073F">
        <w:rPr>
          <w:rFonts w:ascii="Segoe UI" w:hAnsi="Segoe UI" w:cs="Segoe UI"/>
          <w:sz w:val="22"/>
          <w:szCs w:val="22"/>
        </w:rPr>
        <w:t xml:space="preserve">10 pracovních </w:t>
      </w:r>
      <w:r w:rsidRPr="000D073F">
        <w:rPr>
          <w:rFonts w:ascii="Segoe UI" w:hAnsi="Segoe UI" w:cs="Segoe UI"/>
          <w:sz w:val="22"/>
          <w:szCs w:val="22"/>
        </w:rPr>
        <w:t>dnů, pokud Dodavatel nezjedná nápravu ani v dodatečné přiměřené lhůtě, kterou mu k tomu Objednatel poskytne v</w:t>
      </w:r>
      <w:r w:rsidR="002755A0">
        <w:rPr>
          <w:rFonts w:ascii="Segoe UI" w:hAnsi="Segoe UI" w:cs="Segoe UI"/>
          <w:sz w:val="22"/>
          <w:szCs w:val="22"/>
        </w:rPr>
        <w:t> </w:t>
      </w:r>
      <w:r w:rsidRPr="000D073F">
        <w:rPr>
          <w:rFonts w:ascii="Segoe UI" w:hAnsi="Segoe UI" w:cs="Segoe UI"/>
          <w:sz w:val="22"/>
          <w:szCs w:val="22"/>
        </w:rPr>
        <w:t>písemné</w:t>
      </w:r>
      <w:r w:rsidR="001612E8" w:rsidRPr="000D073F">
        <w:rPr>
          <w:rFonts w:ascii="Segoe UI" w:hAnsi="Segoe UI" w:cs="Segoe UI"/>
          <w:sz w:val="22"/>
          <w:szCs w:val="22"/>
        </w:rPr>
        <w:t>m</w:t>
      </w:r>
      <w:r w:rsidRPr="000D073F">
        <w:rPr>
          <w:rFonts w:ascii="Segoe UI" w:hAnsi="Segoe UI" w:cs="Segoe UI"/>
          <w:sz w:val="22"/>
          <w:szCs w:val="22"/>
        </w:rPr>
        <w:t xml:space="preserve"> </w:t>
      </w:r>
      <w:r w:rsidR="001612E8" w:rsidRPr="000D073F">
        <w:rPr>
          <w:rFonts w:ascii="Segoe UI" w:hAnsi="Segoe UI" w:cs="Segoe UI"/>
          <w:sz w:val="22"/>
          <w:szCs w:val="22"/>
        </w:rPr>
        <w:t xml:space="preserve">pokynu </w:t>
      </w:r>
      <w:r w:rsidRPr="000D073F">
        <w:rPr>
          <w:rFonts w:ascii="Segoe UI" w:hAnsi="Segoe UI" w:cs="Segoe UI"/>
          <w:sz w:val="22"/>
          <w:szCs w:val="22"/>
        </w:rPr>
        <w:t xml:space="preserve">ke splnění povinnosti, přičemž tato lhůta nesmí být kratší než </w:t>
      </w:r>
      <w:r w:rsidR="00A04CC5" w:rsidRPr="000D073F">
        <w:rPr>
          <w:rFonts w:ascii="Segoe UI" w:hAnsi="Segoe UI" w:cs="Segoe UI"/>
          <w:sz w:val="22"/>
          <w:szCs w:val="22"/>
        </w:rPr>
        <w:t xml:space="preserve">5 </w:t>
      </w:r>
      <w:r w:rsidR="005C3913" w:rsidRPr="000D073F">
        <w:rPr>
          <w:rFonts w:ascii="Segoe UI" w:hAnsi="Segoe UI" w:cs="Segoe UI"/>
          <w:sz w:val="22"/>
          <w:szCs w:val="22"/>
        </w:rPr>
        <w:t xml:space="preserve">pracovních </w:t>
      </w:r>
      <w:r w:rsidRPr="000D073F">
        <w:rPr>
          <w:rFonts w:ascii="Segoe UI" w:hAnsi="Segoe UI" w:cs="Segoe UI"/>
          <w:sz w:val="22"/>
          <w:szCs w:val="22"/>
        </w:rPr>
        <w:t>dnů od doručení takové</w:t>
      </w:r>
      <w:r w:rsidR="001612E8" w:rsidRPr="000D073F">
        <w:rPr>
          <w:rFonts w:ascii="Segoe UI" w:hAnsi="Segoe UI" w:cs="Segoe UI"/>
          <w:sz w:val="22"/>
          <w:szCs w:val="22"/>
        </w:rPr>
        <w:t>ho</w:t>
      </w:r>
      <w:r w:rsidRPr="000D073F">
        <w:rPr>
          <w:rFonts w:ascii="Segoe UI" w:hAnsi="Segoe UI" w:cs="Segoe UI"/>
          <w:sz w:val="22"/>
          <w:szCs w:val="22"/>
        </w:rPr>
        <w:t xml:space="preserve"> </w:t>
      </w:r>
      <w:r w:rsidR="001612E8" w:rsidRPr="000D073F">
        <w:rPr>
          <w:rFonts w:ascii="Segoe UI" w:hAnsi="Segoe UI" w:cs="Segoe UI"/>
          <w:sz w:val="22"/>
          <w:szCs w:val="22"/>
        </w:rPr>
        <w:t>pokynu</w:t>
      </w:r>
      <w:r w:rsidRPr="000D073F">
        <w:rPr>
          <w:rFonts w:ascii="Segoe UI" w:hAnsi="Segoe UI" w:cs="Segoe UI"/>
          <w:sz w:val="22"/>
          <w:szCs w:val="22"/>
        </w:rPr>
        <w:t>;</w:t>
      </w:r>
      <w:bookmarkEnd w:id="169"/>
      <w:r w:rsidR="008201CC" w:rsidRPr="000D073F">
        <w:rPr>
          <w:rFonts w:ascii="Segoe UI" w:hAnsi="Segoe UI" w:cs="Segoe UI"/>
          <w:sz w:val="22"/>
          <w:szCs w:val="22"/>
        </w:rPr>
        <w:t xml:space="preserve"> toto ustanovení se nepoužije pro případy dle čl. </w:t>
      </w:r>
      <w:r w:rsidR="003425F1" w:rsidRPr="000D073F">
        <w:rPr>
          <w:rFonts w:ascii="Segoe UI" w:hAnsi="Segoe UI" w:cs="Segoe UI"/>
          <w:sz w:val="22"/>
          <w:szCs w:val="22"/>
        </w:rPr>
        <w:fldChar w:fldCharType="begin"/>
      </w:r>
      <w:r w:rsidR="003425F1" w:rsidRPr="000D073F">
        <w:rPr>
          <w:rFonts w:ascii="Segoe UI" w:hAnsi="Segoe UI" w:cs="Segoe UI"/>
          <w:sz w:val="22"/>
          <w:szCs w:val="22"/>
        </w:rPr>
        <w:instrText xml:space="preserve"> REF _Ref137122762 \r \h </w:instrText>
      </w:r>
      <w:r w:rsidR="000D073F" w:rsidRPr="000D073F">
        <w:rPr>
          <w:rFonts w:ascii="Segoe UI" w:hAnsi="Segoe UI" w:cs="Segoe UI"/>
          <w:sz w:val="22"/>
          <w:szCs w:val="22"/>
        </w:rPr>
        <w:instrText xml:space="preserve"> \* MERGEFORMAT </w:instrText>
      </w:r>
      <w:r w:rsidR="003425F1" w:rsidRPr="000D073F">
        <w:rPr>
          <w:rFonts w:ascii="Segoe UI" w:hAnsi="Segoe UI" w:cs="Segoe UI"/>
          <w:sz w:val="22"/>
          <w:szCs w:val="22"/>
        </w:rPr>
      </w:r>
      <w:r w:rsidR="003425F1" w:rsidRPr="000D073F">
        <w:rPr>
          <w:rFonts w:ascii="Segoe UI" w:hAnsi="Segoe UI" w:cs="Segoe UI"/>
          <w:sz w:val="22"/>
          <w:szCs w:val="22"/>
        </w:rPr>
        <w:fldChar w:fldCharType="separate"/>
      </w:r>
      <w:r w:rsidR="002715EF">
        <w:rPr>
          <w:rFonts w:ascii="Segoe UI" w:hAnsi="Segoe UI" w:cs="Segoe UI"/>
          <w:sz w:val="22"/>
          <w:szCs w:val="22"/>
        </w:rPr>
        <w:t>15.2.6</w:t>
      </w:r>
      <w:r w:rsidR="003425F1" w:rsidRPr="000D073F">
        <w:rPr>
          <w:rFonts w:ascii="Segoe UI" w:hAnsi="Segoe UI" w:cs="Segoe UI"/>
          <w:sz w:val="22"/>
          <w:szCs w:val="22"/>
        </w:rPr>
        <w:fldChar w:fldCharType="end"/>
      </w:r>
      <w:r w:rsidR="008201CC" w:rsidRPr="000D073F">
        <w:rPr>
          <w:rFonts w:ascii="Segoe UI" w:hAnsi="Segoe UI" w:cs="Segoe UI"/>
          <w:sz w:val="22"/>
          <w:szCs w:val="22"/>
        </w:rPr>
        <w:t xml:space="preserve"> a </w:t>
      </w:r>
      <w:r w:rsidR="003425F1" w:rsidRPr="000D073F">
        <w:rPr>
          <w:rFonts w:ascii="Segoe UI" w:hAnsi="Segoe UI" w:cs="Segoe UI"/>
          <w:sz w:val="22"/>
          <w:szCs w:val="22"/>
        </w:rPr>
        <w:fldChar w:fldCharType="begin"/>
      </w:r>
      <w:r w:rsidR="003425F1" w:rsidRPr="000D073F">
        <w:rPr>
          <w:rFonts w:ascii="Segoe UI" w:hAnsi="Segoe UI" w:cs="Segoe UI"/>
          <w:sz w:val="22"/>
          <w:szCs w:val="22"/>
        </w:rPr>
        <w:instrText xml:space="preserve"> REF _Ref137122772 \r \h </w:instrText>
      </w:r>
      <w:r w:rsidR="000D073F" w:rsidRPr="000D073F">
        <w:rPr>
          <w:rFonts w:ascii="Segoe UI" w:hAnsi="Segoe UI" w:cs="Segoe UI"/>
          <w:sz w:val="22"/>
          <w:szCs w:val="22"/>
        </w:rPr>
        <w:instrText xml:space="preserve"> \* MERGEFORMAT </w:instrText>
      </w:r>
      <w:r w:rsidR="003425F1" w:rsidRPr="000D073F">
        <w:rPr>
          <w:rFonts w:ascii="Segoe UI" w:hAnsi="Segoe UI" w:cs="Segoe UI"/>
          <w:sz w:val="22"/>
          <w:szCs w:val="22"/>
        </w:rPr>
      </w:r>
      <w:r w:rsidR="003425F1" w:rsidRPr="000D073F">
        <w:rPr>
          <w:rFonts w:ascii="Segoe UI" w:hAnsi="Segoe UI" w:cs="Segoe UI"/>
          <w:sz w:val="22"/>
          <w:szCs w:val="22"/>
        </w:rPr>
        <w:fldChar w:fldCharType="separate"/>
      </w:r>
      <w:r w:rsidR="002715EF">
        <w:rPr>
          <w:rFonts w:ascii="Segoe UI" w:hAnsi="Segoe UI" w:cs="Segoe UI"/>
          <w:sz w:val="22"/>
          <w:szCs w:val="22"/>
        </w:rPr>
        <w:t>15.2.7</w:t>
      </w:r>
      <w:r w:rsidR="003425F1" w:rsidRPr="000D073F">
        <w:rPr>
          <w:rFonts w:ascii="Segoe UI" w:hAnsi="Segoe UI" w:cs="Segoe UI"/>
          <w:sz w:val="22"/>
          <w:szCs w:val="22"/>
        </w:rPr>
        <w:fldChar w:fldCharType="end"/>
      </w:r>
      <w:r w:rsidR="008201CC" w:rsidRPr="000D073F">
        <w:rPr>
          <w:rFonts w:ascii="Segoe UI" w:hAnsi="Segoe UI" w:cs="Segoe UI"/>
          <w:sz w:val="22"/>
          <w:szCs w:val="22"/>
        </w:rPr>
        <w:t>;</w:t>
      </w:r>
      <w:r w:rsidRPr="000D073F">
        <w:rPr>
          <w:rFonts w:ascii="Segoe UI" w:hAnsi="Segoe UI" w:cs="Segoe UI"/>
          <w:sz w:val="22"/>
          <w:szCs w:val="22"/>
        </w:rPr>
        <w:t xml:space="preserve"> </w:t>
      </w:r>
      <w:bookmarkEnd w:id="170"/>
      <w:bookmarkEnd w:id="171"/>
    </w:p>
    <w:p w14:paraId="4A92848D" w14:textId="42E9AB59" w:rsidR="001F441A" w:rsidRPr="000D073F" w:rsidRDefault="008F426B" w:rsidP="007B6102">
      <w:pPr>
        <w:pStyle w:val="Nadpis2"/>
        <w:numPr>
          <w:ilvl w:val="0"/>
          <w:numId w:val="19"/>
        </w:numPr>
        <w:tabs>
          <w:tab w:val="num" w:pos="1560"/>
        </w:tabs>
        <w:spacing w:line="240" w:lineRule="auto"/>
        <w:ind w:left="1560" w:hanging="993"/>
        <w:rPr>
          <w:rFonts w:ascii="Segoe UI" w:hAnsi="Segoe UI" w:cs="Segoe UI"/>
          <w:sz w:val="22"/>
          <w:szCs w:val="22"/>
        </w:rPr>
      </w:pPr>
      <w:bookmarkStart w:id="173" w:name="_Toc425139204"/>
      <w:bookmarkStart w:id="174" w:name="_Toc419465181"/>
      <w:r w:rsidRPr="000D073F">
        <w:rPr>
          <w:rFonts w:ascii="Segoe UI" w:hAnsi="Segoe UI" w:cs="Segoe UI"/>
          <w:sz w:val="22"/>
          <w:szCs w:val="22"/>
        </w:rPr>
        <w:t xml:space="preserve">opakované prodlení s dodržením Lhůty na vyřešení </w:t>
      </w:r>
      <w:r w:rsidR="00F81003" w:rsidRPr="000D073F">
        <w:rPr>
          <w:rFonts w:ascii="Segoe UI" w:hAnsi="Segoe UI" w:cs="Segoe UI"/>
          <w:sz w:val="22"/>
          <w:szCs w:val="22"/>
        </w:rPr>
        <w:t>chyby</w:t>
      </w:r>
      <w:r w:rsidR="001F441A" w:rsidRPr="000D073F">
        <w:rPr>
          <w:rFonts w:ascii="Segoe UI" w:hAnsi="Segoe UI" w:cs="Segoe UI"/>
          <w:sz w:val="22"/>
          <w:szCs w:val="22"/>
        </w:rPr>
        <w:t>, pokud</w:t>
      </w:r>
    </w:p>
    <w:p w14:paraId="71F3E744" w14:textId="77777777" w:rsidR="001F441A" w:rsidRPr="000D073F" w:rsidRDefault="001F441A" w:rsidP="00A571D6">
      <w:pPr>
        <w:numPr>
          <w:ilvl w:val="0"/>
          <w:numId w:val="10"/>
        </w:numPr>
        <w:tabs>
          <w:tab w:val="left" w:pos="2127"/>
        </w:tabs>
        <w:suppressAutoHyphens w:val="0"/>
        <w:spacing w:before="12" w:afterLines="60" w:after="144"/>
        <w:ind w:left="2127" w:hanging="567"/>
        <w:jc w:val="both"/>
        <w:rPr>
          <w:rFonts w:ascii="Segoe UI" w:hAnsi="Segoe UI" w:cs="Segoe UI"/>
          <w:sz w:val="22"/>
          <w:szCs w:val="22"/>
        </w:rPr>
      </w:pPr>
      <w:r w:rsidRPr="000D073F">
        <w:rPr>
          <w:rFonts w:ascii="Segoe UI" w:hAnsi="Segoe UI" w:cs="Segoe UI"/>
          <w:sz w:val="22"/>
          <w:szCs w:val="22"/>
        </w:rPr>
        <w:t>nastal</w:t>
      </w:r>
      <w:r w:rsidR="00555BD9" w:rsidRPr="000D073F">
        <w:rPr>
          <w:rFonts w:ascii="Segoe UI" w:hAnsi="Segoe UI" w:cs="Segoe UI"/>
          <w:sz w:val="22"/>
          <w:szCs w:val="22"/>
        </w:rPr>
        <w:t>o</w:t>
      </w:r>
      <w:r w:rsidRPr="000D073F">
        <w:rPr>
          <w:rFonts w:ascii="Segoe UI" w:hAnsi="Segoe UI" w:cs="Segoe UI"/>
          <w:sz w:val="22"/>
          <w:szCs w:val="22"/>
        </w:rPr>
        <w:t xml:space="preserve"> alespoň </w:t>
      </w:r>
      <w:r w:rsidR="00555BD9" w:rsidRPr="000D073F">
        <w:rPr>
          <w:rFonts w:ascii="Segoe UI" w:hAnsi="Segoe UI" w:cs="Segoe UI"/>
          <w:sz w:val="22"/>
          <w:szCs w:val="22"/>
        </w:rPr>
        <w:t>pětkrát</w:t>
      </w:r>
      <w:r w:rsidRPr="000D073F">
        <w:rPr>
          <w:rFonts w:ascii="Segoe UI" w:hAnsi="Segoe UI" w:cs="Segoe UI"/>
          <w:sz w:val="22"/>
          <w:szCs w:val="22"/>
        </w:rPr>
        <w:t xml:space="preserve"> v rámci posledních 30 kalendářních dnů, nebo</w:t>
      </w:r>
    </w:p>
    <w:p w14:paraId="34FC17EF" w14:textId="77777777" w:rsidR="001F441A" w:rsidRPr="000D073F" w:rsidRDefault="001F441A" w:rsidP="00A571D6">
      <w:pPr>
        <w:numPr>
          <w:ilvl w:val="0"/>
          <w:numId w:val="10"/>
        </w:numPr>
        <w:tabs>
          <w:tab w:val="left" w:pos="2127"/>
        </w:tabs>
        <w:suppressAutoHyphens w:val="0"/>
        <w:spacing w:before="12" w:afterLines="60" w:after="144"/>
        <w:ind w:left="2127" w:hanging="567"/>
        <w:jc w:val="both"/>
        <w:rPr>
          <w:rFonts w:ascii="Segoe UI" w:hAnsi="Segoe UI" w:cs="Segoe UI"/>
          <w:sz w:val="22"/>
          <w:szCs w:val="22"/>
        </w:rPr>
      </w:pPr>
      <w:r w:rsidRPr="000D073F">
        <w:rPr>
          <w:rFonts w:ascii="Segoe UI" w:hAnsi="Segoe UI" w:cs="Segoe UI"/>
          <w:sz w:val="22"/>
          <w:szCs w:val="22"/>
        </w:rPr>
        <w:t>nastal</w:t>
      </w:r>
      <w:r w:rsidR="00555BD9" w:rsidRPr="000D073F">
        <w:rPr>
          <w:rFonts w:ascii="Segoe UI" w:hAnsi="Segoe UI" w:cs="Segoe UI"/>
          <w:sz w:val="22"/>
          <w:szCs w:val="22"/>
        </w:rPr>
        <w:t>o</w:t>
      </w:r>
      <w:r w:rsidRPr="000D073F">
        <w:rPr>
          <w:rFonts w:ascii="Segoe UI" w:hAnsi="Segoe UI" w:cs="Segoe UI"/>
          <w:sz w:val="22"/>
          <w:szCs w:val="22"/>
        </w:rPr>
        <w:t xml:space="preserve"> alespoň </w:t>
      </w:r>
      <w:r w:rsidR="00555BD9" w:rsidRPr="000D073F">
        <w:rPr>
          <w:rFonts w:ascii="Segoe UI" w:hAnsi="Segoe UI" w:cs="Segoe UI"/>
          <w:sz w:val="22"/>
          <w:szCs w:val="22"/>
        </w:rPr>
        <w:t>desetkrát</w:t>
      </w:r>
      <w:r w:rsidRPr="000D073F">
        <w:rPr>
          <w:rFonts w:ascii="Segoe UI" w:hAnsi="Segoe UI" w:cs="Segoe UI"/>
          <w:sz w:val="22"/>
          <w:szCs w:val="22"/>
        </w:rPr>
        <w:t xml:space="preserve"> v rámci posledních 3 kalendářních měsíců;</w:t>
      </w:r>
    </w:p>
    <w:bookmarkEnd w:id="173"/>
    <w:p w14:paraId="462F0BF5" w14:textId="18CD19DD" w:rsidR="00776D9F" w:rsidRPr="000D073F" w:rsidRDefault="00776D9F" w:rsidP="007B6102">
      <w:pPr>
        <w:pStyle w:val="Nadpis2"/>
        <w:numPr>
          <w:ilvl w:val="0"/>
          <w:numId w:val="19"/>
        </w:numPr>
        <w:tabs>
          <w:tab w:val="num" w:pos="1560"/>
        </w:tabs>
        <w:spacing w:line="240" w:lineRule="auto"/>
        <w:ind w:left="1560" w:hanging="993"/>
        <w:rPr>
          <w:rFonts w:ascii="Segoe UI" w:hAnsi="Segoe UI" w:cs="Segoe UI"/>
          <w:sz w:val="22"/>
          <w:szCs w:val="22"/>
        </w:rPr>
      </w:pPr>
      <w:r w:rsidRPr="000D073F">
        <w:rPr>
          <w:rFonts w:ascii="Segoe UI" w:hAnsi="Segoe UI" w:cs="Segoe UI"/>
          <w:sz w:val="22"/>
          <w:szCs w:val="22"/>
        </w:rPr>
        <w:t xml:space="preserve">porušení povinnosti Dodavatele dle </w:t>
      </w:r>
      <w:r w:rsidR="00C34A89" w:rsidRPr="000D073F">
        <w:rPr>
          <w:rFonts w:ascii="Segoe UI" w:hAnsi="Segoe UI" w:cs="Segoe UI"/>
          <w:sz w:val="22"/>
          <w:szCs w:val="22"/>
        </w:rPr>
        <w:t>čl</w:t>
      </w:r>
      <w:r w:rsidRPr="000D073F">
        <w:rPr>
          <w:rFonts w:ascii="Segoe UI" w:hAnsi="Segoe UI" w:cs="Segoe UI"/>
          <w:sz w:val="22"/>
          <w:szCs w:val="22"/>
        </w:rPr>
        <w:t xml:space="preserve">. </w:t>
      </w:r>
      <w:r w:rsidR="003425F1" w:rsidRPr="000D073F">
        <w:rPr>
          <w:rFonts w:ascii="Segoe UI" w:hAnsi="Segoe UI" w:cs="Segoe UI"/>
          <w:sz w:val="22"/>
          <w:szCs w:val="22"/>
        </w:rPr>
        <w:fldChar w:fldCharType="begin"/>
      </w:r>
      <w:r w:rsidR="003425F1" w:rsidRPr="000D073F">
        <w:rPr>
          <w:rFonts w:ascii="Segoe UI" w:hAnsi="Segoe UI" w:cs="Segoe UI"/>
          <w:sz w:val="22"/>
          <w:szCs w:val="22"/>
        </w:rPr>
        <w:instrText xml:space="preserve"> REF _Ref303874457 \r \h </w:instrText>
      </w:r>
      <w:r w:rsidR="000D073F" w:rsidRPr="000D073F">
        <w:rPr>
          <w:rFonts w:ascii="Segoe UI" w:hAnsi="Segoe UI" w:cs="Segoe UI"/>
          <w:sz w:val="22"/>
          <w:szCs w:val="22"/>
        </w:rPr>
        <w:instrText xml:space="preserve"> \* MERGEFORMAT </w:instrText>
      </w:r>
      <w:r w:rsidR="003425F1" w:rsidRPr="000D073F">
        <w:rPr>
          <w:rFonts w:ascii="Segoe UI" w:hAnsi="Segoe UI" w:cs="Segoe UI"/>
          <w:sz w:val="22"/>
          <w:szCs w:val="22"/>
        </w:rPr>
      </w:r>
      <w:r w:rsidR="003425F1" w:rsidRPr="000D073F">
        <w:rPr>
          <w:rFonts w:ascii="Segoe UI" w:hAnsi="Segoe UI" w:cs="Segoe UI"/>
          <w:sz w:val="22"/>
          <w:szCs w:val="22"/>
        </w:rPr>
        <w:fldChar w:fldCharType="separate"/>
      </w:r>
      <w:r w:rsidR="002715EF">
        <w:rPr>
          <w:rFonts w:ascii="Segoe UI" w:hAnsi="Segoe UI" w:cs="Segoe UI"/>
          <w:sz w:val="22"/>
          <w:szCs w:val="22"/>
        </w:rPr>
        <w:t>9.3</w:t>
      </w:r>
      <w:r w:rsidR="003425F1" w:rsidRPr="000D073F">
        <w:rPr>
          <w:rFonts w:ascii="Segoe UI" w:hAnsi="Segoe UI" w:cs="Segoe UI"/>
          <w:sz w:val="22"/>
          <w:szCs w:val="22"/>
        </w:rPr>
        <w:fldChar w:fldCharType="end"/>
      </w:r>
      <w:r w:rsidR="003425F1" w:rsidRPr="000D073F">
        <w:rPr>
          <w:rFonts w:ascii="Segoe UI" w:hAnsi="Segoe UI" w:cs="Segoe UI"/>
          <w:sz w:val="22"/>
          <w:szCs w:val="22"/>
        </w:rPr>
        <w:t xml:space="preserve"> </w:t>
      </w:r>
      <w:r w:rsidRPr="000D073F">
        <w:rPr>
          <w:rFonts w:ascii="Segoe UI" w:hAnsi="Segoe UI" w:cs="Segoe UI"/>
          <w:sz w:val="22"/>
          <w:szCs w:val="22"/>
        </w:rPr>
        <w:t>mít sjednané pojištění odpovědnosti;</w:t>
      </w:r>
    </w:p>
    <w:p w14:paraId="15EA9192" w14:textId="54E50668" w:rsidR="001F441A" w:rsidRPr="000D073F" w:rsidRDefault="001F441A" w:rsidP="007B6102">
      <w:pPr>
        <w:pStyle w:val="Nadpis2"/>
        <w:numPr>
          <w:ilvl w:val="0"/>
          <w:numId w:val="19"/>
        </w:numPr>
        <w:tabs>
          <w:tab w:val="num" w:pos="1560"/>
        </w:tabs>
        <w:spacing w:line="240" w:lineRule="auto"/>
        <w:ind w:left="1560" w:hanging="993"/>
        <w:rPr>
          <w:rFonts w:ascii="Segoe UI" w:hAnsi="Segoe UI" w:cs="Segoe UI"/>
          <w:sz w:val="22"/>
          <w:szCs w:val="22"/>
        </w:rPr>
      </w:pPr>
      <w:r w:rsidRPr="000D073F">
        <w:rPr>
          <w:rFonts w:ascii="Segoe UI" w:hAnsi="Segoe UI" w:cs="Segoe UI"/>
          <w:sz w:val="22"/>
          <w:szCs w:val="22"/>
        </w:rPr>
        <w:t xml:space="preserve">ukáže-li se jakékoliv prohlášení Dodavatele v čl. </w:t>
      </w:r>
      <w:r w:rsidR="003425F1" w:rsidRPr="000D073F">
        <w:rPr>
          <w:rFonts w:ascii="Segoe UI" w:hAnsi="Segoe UI" w:cs="Segoe UI"/>
          <w:sz w:val="22"/>
          <w:szCs w:val="22"/>
        </w:rPr>
        <w:fldChar w:fldCharType="begin"/>
      </w:r>
      <w:r w:rsidR="003425F1" w:rsidRPr="000D073F">
        <w:rPr>
          <w:rFonts w:ascii="Segoe UI" w:hAnsi="Segoe UI" w:cs="Segoe UI"/>
          <w:sz w:val="22"/>
          <w:szCs w:val="22"/>
        </w:rPr>
        <w:instrText xml:space="preserve"> REF _Ref137122102 \r \h </w:instrText>
      </w:r>
      <w:r w:rsidR="000D073F" w:rsidRPr="000D073F">
        <w:rPr>
          <w:rFonts w:ascii="Segoe UI" w:hAnsi="Segoe UI" w:cs="Segoe UI"/>
          <w:sz w:val="22"/>
          <w:szCs w:val="22"/>
        </w:rPr>
        <w:instrText xml:space="preserve"> \* MERGEFORMAT </w:instrText>
      </w:r>
      <w:r w:rsidR="003425F1" w:rsidRPr="000D073F">
        <w:rPr>
          <w:rFonts w:ascii="Segoe UI" w:hAnsi="Segoe UI" w:cs="Segoe UI"/>
          <w:sz w:val="22"/>
          <w:szCs w:val="22"/>
        </w:rPr>
      </w:r>
      <w:r w:rsidR="003425F1" w:rsidRPr="000D073F">
        <w:rPr>
          <w:rFonts w:ascii="Segoe UI" w:hAnsi="Segoe UI" w:cs="Segoe UI"/>
          <w:sz w:val="22"/>
          <w:szCs w:val="22"/>
        </w:rPr>
        <w:fldChar w:fldCharType="separate"/>
      </w:r>
      <w:r w:rsidR="002715EF">
        <w:rPr>
          <w:rFonts w:ascii="Segoe UI" w:hAnsi="Segoe UI" w:cs="Segoe UI"/>
          <w:sz w:val="22"/>
          <w:szCs w:val="22"/>
        </w:rPr>
        <w:t>10</w:t>
      </w:r>
      <w:r w:rsidR="003425F1" w:rsidRPr="000D073F">
        <w:rPr>
          <w:rFonts w:ascii="Segoe UI" w:hAnsi="Segoe UI" w:cs="Segoe UI"/>
          <w:sz w:val="22"/>
          <w:szCs w:val="22"/>
        </w:rPr>
        <w:fldChar w:fldCharType="end"/>
      </w:r>
      <w:r w:rsidRPr="000D073F">
        <w:rPr>
          <w:rFonts w:ascii="Segoe UI" w:hAnsi="Segoe UI" w:cs="Segoe UI"/>
          <w:sz w:val="22"/>
          <w:szCs w:val="22"/>
        </w:rPr>
        <w:t xml:space="preserve"> nepravdivým nebo Dodavatel poruší jinou povinnost dle tohoto článku Smlouvy;</w:t>
      </w:r>
    </w:p>
    <w:p w14:paraId="62DF402A" w14:textId="63E7F1CB" w:rsidR="001F441A" w:rsidRPr="000D073F" w:rsidRDefault="001F441A" w:rsidP="007B6102">
      <w:pPr>
        <w:pStyle w:val="Nadpis2"/>
        <w:numPr>
          <w:ilvl w:val="0"/>
          <w:numId w:val="19"/>
        </w:numPr>
        <w:tabs>
          <w:tab w:val="num" w:pos="1560"/>
        </w:tabs>
        <w:spacing w:line="240" w:lineRule="auto"/>
        <w:ind w:left="1560" w:hanging="993"/>
        <w:rPr>
          <w:rFonts w:ascii="Segoe UI" w:hAnsi="Segoe UI" w:cs="Segoe UI"/>
          <w:sz w:val="22"/>
          <w:szCs w:val="22"/>
        </w:rPr>
      </w:pPr>
      <w:r w:rsidRPr="000D073F">
        <w:rPr>
          <w:rFonts w:ascii="Segoe UI" w:hAnsi="Segoe UI" w:cs="Segoe UI"/>
          <w:sz w:val="22"/>
          <w:szCs w:val="22"/>
        </w:rPr>
        <w:lastRenderedPageBreak/>
        <w:t xml:space="preserve">porušení jakékoliv povinnosti vyplývající z čl. </w:t>
      </w:r>
      <w:r w:rsidR="003425F1" w:rsidRPr="000D073F">
        <w:rPr>
          <w:rFonts w:ascii="Segoe UI" w:hAnsi="Segoe UI" w:cs="Segoe UI"/>
          <w:sz w:val="22"/>
          <w:szCs w:val="22"/>
        </w:rPr>
        <w:fldChar w:fldCharType="begin"/>
      </w:r>
      <w:r w:rsidR="003425F1" w:rsidRPr="000D073F">
        <w:rPr>
          <w:rFonts w:ascii="Segoe UI" w:hAnsi="Segoe UI" w:cs="Segoe UI"/>
          <w:sz w:val="22"/>
          <w:szCs w:val="22"/>
        </w:rPr>
        <w:instrText xml:space="preserve"> REF _Ref137121355 \r \h </w:instrText>
      </w:r>
      <w:r w:rsidR="000D073F" w:rsidRPr="000D073F">
        <w:rPr>
          <w:rFonts w:ascii="Segoe UI" w:hAnsi="Segoe UI" w:cs="Segoe UI"/>
          <w:sz w:val="22"/>
          <w:szCs w:val="22"/>
        </w:rPr>
        <w:instrText xml:space="preserve"> \* MERGEFORMAT </w:instrText>
      </w:r>
      <w:r w:rsidR="003425F1" w:rsidRPr="000D073F">
        <w:rPr>
          <w:rFonts w:ascii="Segoe UI" w:hAnsi="Segoe UI" w:cs="Segoe UI"/>
          <w:sz w:val="22"/>
          <w:szCs w:val="22"/>
        </w:rPr>
      </w:r>
      <w:r w:rsidR="003425F1" w:rsidRPr="000D073F">
        <w:rPr>
          <w:rFonts w:ascii="Segoe UI" w:hAnsi="Segoe UI" w:cs="Segoe UI"/>
          <w:sz w:val="22"/>
          <w:szCs w:val="22"/>
        </w:rPr>
        <w:fldChar w:fldCharType="separate"/>
      </w:r>
      <w:r w:rsidR="002715EF">
        <w:rPr>
          <w:rFonts w:ascii="Segoe UI" w:hAnsi="Segoe UI" w:cs="Segoe UI"/>
          <w:sz w:val="22"/>
          <w:szCs w:val="22"/>
        </w:rPr>
        <w:t>11</w:t>
      </w:r>
      <w:r w:rsidR="003425F1" w:rsidRPr="000D073F">
        <w:rPr>
          <w:rFonts w:ascii="Segoe UI" w:hAnsi="Segoe UI" w:cs="Segoe UI"/>
          <w:sz w:val="22"/>
          <w:szCs w:val="22"/>
        </w:rPr>
        <w:fldChar w:fldCharType="end"/>
      </w:r>
      <w:r w:rsidRPr="000D073F">
        <w:rPr>
          <w:rFonts w:ascii="Segoe UI" w:hAnsi="Segoe UI" w:cs="Segoe UI"/>
          <w:sz w:val="22"/>
          <w:szCs w:val="22"/>
        </w:rPr>
        <w:t xml:space="preserve"> Dodavatelem;</w:t>
      </w:r>
    </w:p>
    <w:p w14:paraId="29AD78F4" w14:textId="0159E7F7" w:rsidR="001F441A" w:rsidRPr="000D073F" w:rsidRDefault="001F441A" w:rsidP="007B6102">
      <w:pPr>
        <w:pStyle w:val="Nadpis2"/>
        <w:numPr>
          <w:ilvl w:val="0"/>
          <w:numId w:val="19"/>
        </w:numPr>
        <w:tabs>
          <w:tab w:val="num" w:pos="1560"/>
        </w:tabs>
        <w:spacing w:line="240" w:lineRule="auto"/>
        <w:ind w:left="1560" w:hanging="993"/>
        <w:rPr>
          <w:rFonts w:ascii="Segoe UI" w:hAnsi="Segoe UI" w:cs="Segoe UI"/>
          <w:sz w:val="22"/>
          <w:szCs w:val="22"/>
        </w:rPr>
      </w:pPr>
      <w:bookmarkStart w:id="175" w:name="_Ref137122762"/>
      <w:r w:rsidRPr="000D073F">
        <w:rPr>
          <w:rFonts w:ascii="Segoe UI" w:hAnsi="Segoe UI" w:cs="Segoe UI"/>
          <w:sz w:val="22"/>
          <w:szCs w:val="22"/>
        </w:rPr>
        <w:t>prodlení Dodavatel</w:t>
      </w:r>
      <w:r w:rsidR="002D5E7E" w:rsidRPr="000D073F">
        <w:rPr>
          <w:rFonts w:ascii="Segoe UI" w:hAnsi="Segoe UI" w:cs="Segoe UI"/>
          <w:sz w:val="22"/>
          <w:szCs w:val="22"/>
        </w:rPr>
        <w:t>e</w:t>
      </w:r>
      <w:r w:rsidRPr="000D073F">
        <w:rPr>
          <w:rFonts w:ascii="Segoe UI" w:hAnsi="Segoe UI" w:cs="Segoe UI"/>
          <w:sz w:val="22"/>
          <w:szCs w:val="22"/>
        </w:rPr>
        <w:t xml:space="preserve"> s odstraněním vady </w:t>
      </w:r>
      <w:r w:rsidR="002D5E7E" w:rsidRPr="000D073F">
        <w:rPr>
          <w:rFonts w:ascii="Segoe UI" w:hAnsi="Segoe UI" w:cs="Segoe UI"/>
          <w:sz w:val="22"/>
          <w:szCs w:val="22"/>
        </w:rPr>
        <w:t xml:space="preserve">dle čl. </w:t>
      </w:r>
      <w:r w:rsidR="003425F1" w:rsidRPr="000D073F">
        <w:rPr>
          <w:rFonts w:ascii="Segoe UI" w:hAnsi="Segoe UI" w:cs="Segoe UI"/>
          <w:sz w:val="22"/>
          <w:szCs w:val="22"/>
        </w:rPr>
        <w:fldChar w:fldCharType="begin"/>
      </w:r>
      <w:r w:rsidR="003425F1" w:rsidRPr="000D073F">
        <w:rPr>
          <w:rFonts w:ascii="Segoe UI" w:hAnsi="Segoe UI" w:cs="Segoe UI"/>
          <w:sz w:val="22"/>
          <w:szCs w:val="22"/>
        </w:rPr>
        <w:instrText xml:space="preserve"> REF _Ref137121725 \r \h </w:instrText>
      </w:r>
      <w:r w:rsidR="000D073F" w:rsidRPr="000D073F">
        <w:rPr>
          <w:rFonts w:ascii="Segoe UI" w:hAnsi="Segoe UI" w:cs="Segoe UI"/>
          <w:sz w:val="22"/>
          <w:szCs w:val="22"/>
        </w:rPr>
        <w:instrText xml:space="preserve"> \* MERGEFORMAT </w:instrText>
      </w:r>
      <w:r w:rsidR="003425F1" w:rsidRPr="000D073F">
        <w:rPr>
          <w:rFonts w:ascii="Segoe UI" w:hAnsi="Segoe UI" w:cs="Segoe UI"/>
          <w:sz w:val="22"/>
          <w:szCs w:val="22"/>
        </w:rPr>
      </w:r>
      <w:r w:rsidR="003425F1" w:rsidRPr="000D073F">
        <w:rPr>
          <w:rFonts w:ascii="Segoe UI" w:hAnsi="Segoe UI" w:cs="Segoe UI"/>
          <w:sz w:val="22"/>
          <w:szCs w:val="22"/>
        </w:rPr>
        <w:fldChar w:fldCharType="separate"/>
      </w:r>
      <w:r w:rsidR="002715EF">
        <w:rPr>
          <w:rFonts w:ascii="Segoe UI" w:hAnsi="Segoe UI" w:cs="Segoe UI"/>
          <w:sz w:val="22"/>
          <w:szCs w:val="22"/>
        </w:rPr>
        <w:t>6.1.4</w:t>
      </w:r>
      <w:r w:rsidR="003425F1" w:rsidRPr="000D073F">
        <w:rPr>
          <w:rFonts w:ascii="Segoe UI" w:hAnsi="Segoe UI" w:cs="Segoe UI"/>
          <w:sz w:val="22"/>
          <w:szCs w:val="22"/>
        </w:rPr>
        <w:fldChar w:fldCharType="end"/>
      </w:r>
      <w:r w:rsidR="002D5E7E" w:rsidRPr="000D073F">
        <w:rPr>
          <w:rFonts w:ascii="Segoe UI" w:hAnsi="Segoe UI" w:cs="Segoe UI"/>
          <w:sz w:val="22"/>
          <w:szCs w:val="22"/>
        </w:rPr>
        <w:t xml:space="preserve"> </w:t>
      </w:r>
      <w:r w:rsidRPr="000D073F">
        <w:rPr>
          <w:rFonts w:ascii="Segoe UI" w:hAnsi="Segoe UI" w:cs="Segoe UI"/>
          <w:sz w:val="22"/>
          <w:szCs w:val="22"/>
        </w:rPr>
        <w:t xml:space="preserve">delší než 2 </w:t>
      </w:r>
      <w:r w:rsidR="0053376B" w:rsidRPr="000D073F">
        <w:rPr>
          <w:rFonts w:ascii="Segoe UI" w:hAnsi="Segoe UI" w:cs="Segoe UI"/>
          <w:sz w:val="22"/>
          <w:szCs w:val="22"/>
        </w:rPr>
        <w:t>pracovní</w:t>
      </w:r>
      <w:r w:rsidRPr="000D073F">
        <w:rPr>
          <w:rFonts w:ascii="Segoe UI" w:hAnsi="Segoe UI" w:cs="Segoe UI"/>
          <w:sz w:val="22"/>
          <w:szCs w:val="22"/>
        </w:rPr>
        <w:t xml:space="preserve"> dny, pokud Dodavatel nezjedná nápravu ani v dodatečné přiměřené lhůtě, kterou mu k tomu Objednatel poskytne v písemné</w:t>
      </w:r>
      <w:r w:rsidR="001612E8" w:rsidRPr="000D073F">
        <w:rPr>
          <w:rFonts w:ascii="Segoe UI" w:hAnsi="Segoe UI" w:cs="Segoe UI"/>
          <w:sz w:val="22"/>
          <w:szCs w:val="22"/>
        </w:rPr>
        <w:t>m</w:t>
      </w:r>
      <w:r w:rsidRPr="000D073F">
        <w:rPr>
          <w:rFonts w:ascii="Segoe UI" w:hAnsi="Segoe UI" w:cs="Segoe UI"/>
          <w:sz w:val="22"/>
          <w:szCs w:val="22"/>
        </w:rPr>
        <w:t xml:space="preserve"> </w:t>
      </w:r>
      <w:r w:rsidR="001612E8" w:rsidRPr="000D073F">
        <w:rPr>
          <w:rFonts w:ascii="Segoe UI" w:hAnsi="Segoe UI" w:cs="Segoe UI"/>
          <w:sz w:val="22"/>
          <w:szCs w:val="22"/>
        </w:rPr>
        <w:t xml:space="preserve">pokynu </w:t>
      </w:r>
      <w:r w:rsidRPr="000D073F">
        <w:rPr>
          <w:rFonts w:ascii="Segoe UI" w:hAnsi="Segoe UI" w:cs="Segoe UI"/>
          <w:sz w:val="22"/>
          <w:szCs w:val="22"/>
        </w:rPr>
        <w:t>ke splnění povinnosti, přičemž tato lhůta nesmí být kratší než 1 pracovní den od doručení takové</w:t>
      </w:r>
      <w:r w:rsidR="001612E8" w:rsidRPr="000D073F">
        <w:rPr>
          <w:rFonts w:ascii="Segoe UI" w:hAnsi="Segoe UI" w:cs="Segoe UI"/>
          <w:sz w:val="22"/>
          <w:szCs w:val="22"/>
        </w:rPr>
        <w:t>ho</w:t>
      </w:r>
      <w:r w:rsidRPr="000D073F">
        <w:rPr>
          <w:rFonts w:ascii="Segoe UI" w:hAnsi="Segoe UI" w:cs="Segoe UI"/>
          <w:sz w:val="22"/>
          <w:szCs w:val="22"/>
        </w:rPr>
        <w:t xml:space="preserve"> </w:t>
      </w:r>
      <w:r w:rsidR="001612E8" w:rsidRPr="000D073F">
        <w:rPr>
          <w:rFonts w:ascii="Segoe UI" w:hAnsi="Segoe UI" w:cs="Segoe UI"/>
          <w:sz w:val="22"/>
          <w:szCs w:val="22"/>
        </w:rPr>
        <w:t>pokynu</w:t>
      </w:r>
      <w:r w:rsidRPr="000D073F">
        <w:rPr>
          <w:rFonts w:ascii="Segoe UI" w:hAnsi="Segoe UI" w:cs="Segoe UI"/>
          <w:sz w:val="22"/>
          <w:szCs w:val="22"/>
        </w:rPr>
        <w:t>;</w:t>
      </w:r>
      <w:bookmarkEnd w:id="175"/>
    </w:p>
    <w:p w14:paraId="7F05FF7B" w14:textId="110676E3" w:rsidR="00A04CC5" w:rsidRPr="000D073F" w:rsidRDefault="00A04CC5" w:rsidP="007B6102">
      <w:pPr>
        <w:pStyle w:val="Nadpis2"/>
        <w:numPr>
          <w:ilvl w:val="0"/>
          <w:numId w:val="19"/>
        </w:numPr>
        <w:tabs>
          <w:tab w:val="num" w:pos="1560"/>
        </w:tabs>
        <w:spacing w:line="240" w:lineRule="auto"/>
        <w:ind w:left="1560" w:hanging="993"/>
        <w:rPr>
          <w:rFonts w:ascii="Segoe UI" w:hAnsi="Segoe UI" w:cs="Segoe UI"/>
          <w:sz w:val="22"/>
          <w:szCs w:val="22"/>
        </w:rPr>
      </w:pPr>
      <w:bookmarkStart w:id="176" w:name="_Ref137122772"/>
      <w:r w:rsidRPr="000D073F">
        <w:rPr>
          <w:rFonts w:ascii="Segoe UI" w:hAnsi="Segoe UI" w:cs="Segoe UI"/>
          <w:sz w:val="22"/>
          <w:szCs w:val="22"/>
        </w:rPr>
        <w:t xml:space="preserve">prodlení Dodavatele s poskytováním Služeb Exitu dle čl. </w:t>
      </w:r>
      <w:r w:rsidR="00D60663" w:rsidRPr="000D073F">
        <w:rPr>
          <w:rFonts w:ascii="Segoe UI" w:hAnsi="Segoe UI" w:cs="Segoe UI"/>
          <w:sz w:val="22"/>
          <w:szCs w:val="22"/>
        </w:rPr>
        <w:fldChar w:fldCharType="begin"/>
      </w:r>
      <w:r w:rsidR="00D60663" w:rsidRPr="000D073F">
        <w:rPr>
          <w:rFonts w:ascii="Segoe UI" w:hAnsi="Segoe UI" w:cs="Segoe UI"/>
          <w:sz w:val="22"/>
          <w:szCs w:val="22"/>
        </w:rPr>
        <w:instrText xml:space="preserve"> REF _Ref137118076 \r \h </w:instrText>
      </w:r>
      <w:r w:rsidR="000D073F" w:rsidRPr="000D073F">
        <w:rPr>
          <w:rFonts w:ascii="Segoe UI" w:hAnsi="Segoe UI" w:cs="Segoe UI"/>
          <w:sz w:val="22"/>
          <w:szCs w:val="22"/>
        </w:rPr>
        <w:instrText xml:space="preserve"> \* MERGEFORMAT </w:instrText>
      </w:r>
      <w:r w:rsidR="00D60663" w:rsidRPr="000D073F">
        <w:rPr>
          <w:rFonts w:ascii="Segoe UI" w:hAnsi="Segoe UI" w:cs="Segoe UI"/>
          <w:sz w:val="22"/>
          <w:szCs w:val="22"/>
        </w:rPr>
      </w:r>
      <w:r w:rsidR="00D60663" w:rsidRPr="000D073F">
        <w:rPr>
          <w:rFonts w:ascii="Segoe UI" w:hAnsi="Segoe UI" w:cs="Segoe UI"/>
          <w:sz w:val="22"/>
          <w:szCs w:val="22"/>
        </w:rPr>
        <w:fldChar w:fldCharType="separate"/>
      </w:r>
      <w:r w:rsidR="002715EF">
        <w:rPr>
          <w:rFonts w:ascii="Segoe UI" w:hAnsi="Segoe UI" w:cs="Segoe UI"/>
          <w:sz w:val="22"/>
          <w:szCs w:val="22"/>
        </w:rPr>
        <w:t>4.7</w:t>
      </w:r>
      <w:r w:rsidR="00D60663" w:rsidRPr="000D073F">
        <w:rPr>
          <w:rFonts w:ascii="Segoe UI" w:hAnsi="Segoe UI" w:cs="Segoe UI"/>
          <w:sz w:val="22"/>
          <w:szCs w:val="22"/>
        </w:rPr>
        <w:fldChar w:fldCharType="end"/>
      </w:r>
      <w:r w:rsidR="00D60663" w:rsidRPr="000D073F">
        <w:rPr>
          <w:rFonts w:ascii="Segoe UI" w:hAnsi="Segoe UI" w:cs="Segoe UI"/>
          <w:sz w:val="22"/>
          <w:szCs w:val="22"/>
        </w:rPr>
        <w:t xml:space="preserve"> </w:t>
      </w:r>
      <w:r w:rsidRPr="000D073F">
        <w:rPr>
          <w:rFonts w:ascii="Segoe UI" w:hAnsi="Segoe UI" w:cs="Segoe UI"/>
          <w:sz w:val="22"/>
          <w:szCs w:val="22"/>
        </w:rPr>
        <w:t>delší než 2 pracovní dny, pokud Dodavatel nezjedná nápravu ani v dodatečné přiměřené lhůtě, kterou mu k tomu Objednatel poskytne v písemné</w:t>
      </w:r>
      <w:r w:rsidR="001612E8" w:rsidRPr="000D073F">
        <w:rPr>
          <w:rFonts w:ascii="Segoe UI" w:hAnsi="Segoe UI" w:cs="Segoe UI"/>
          <w:sz w:val="22"/>
          <w:szCs w:val="22"/>
        </w:rPr>
        <w:t>m</w:t>
      </w:r>
      <w:r w:rsidRPr="000D073F">
        <w:rPr>
          <w:rFonts w:ascii="Segoe UI" w:hAnsi="Segoe UI" w:cs="Segoe UI"/>
          <w:sz w:val="22"/>
          <w:szCs w:val="22"/>
        </w:rPr>
        <w:t xml:space="preserve"> </w:t>
      </w:r>
      <w:r w:rsidR="001612E8" w:rsidRPr="000D073F">
        <w:rPr>
          <w:rFonts w:ascii="Segoe UI" w:hAnsi="Segoe UI" w:cs="Segoe UI"/>
          <w:sz w:val="22"/>
          <w:szCs w:val="22"/>
        </w:rPr>
        <w:t xml:space="preserve">pokynu </w:t>
      </w:r>
      <w:r w:rsidRPr="000D073F">
        <w:rPr>
          <w:rFonts w:ascii="Segoe UI" w:hAnsi="Segoe UI" w:cs="Segoe UI"/>
          <w:sz w:val="22"/>
          <w:szCs w:val="22"/>
        </w:rPr>
        <w:t>ke splnění povinnosti, přičemž tato lhůta nesmí být kratší než 1 pracovní den od doručení takové</w:t>
      </w:r>
      <w:r w:rsidR="001612E8" w:rsidRPr="000D073F">
        <w:rPr>
          <w:rFonts w:ascii="Segoe UI" w:hAnsi="Segoe UI" w:cs="Segoe UI"/>
          <w:sz w:val="22"/>
          <w:szCs w:val="22"/>
        </w:rPr>
        <w:t>ho</w:t>
      </w:r>
      <w:r w:rsidRPr="000D073F">
        <w:rPr>
          <w:rFonts w:ascii="Segoe UI" w:hAnsi="Segoe UI" w:cs="Segoe UI"/>
          <w:sz w:val="22"/>
          <w:szCs w:val="22"/>
        </w:rPr>
        <w:t xml:space="preserve"> </w:t>
      </w:r>
      <w:r w:rsidR="001612E8" w:rsidRPr="000D073F">
        <w:rPr>
          <w:rFonts w:ascii="Segoe UI" w:hAnsi="Segoe UI" w:cs="Segoe UI"/>
          <w:sz w:val="22"/>
          <w:szCs w:val="22"/>
        </w:rPr>
        <w:t>pokynu</w:t>
      </w:r>
      <w:r w:rsidRPr="000D073F">
        <w:rPr>
          <w:rFonts w:ascii="Segoe UI" w:hAnsi="Segoe UI" w:cs="Segoe UI"/>
          <w:sz w:val="22"/>
          <w:szCs w:val="22"/>
        </w:rPr>
        <w:t>;</w:t>
      </w:r>
      <w:bookmarkEnd w:id="176"/>
    </w:p>
    <w:p w14:paraId="2426FF88" w14:textId="37B89C73" w:rsidR="00354F51" w:rsidRPr="000D073F" w:rsidRDefault="00354F51" w:rsidP="007B6102">
      <w:pPr>
        <w:pStyle w:val="Nadpis2"/>
        <w:numPr>
          <w:ilvl w:val="0"/>
          <w:numId w:val="19"/>
        </w:numPr>
        <w:tabs>
          <w:tab w:val="num" w:pos="1560"/>
        </w:tabs>
        <w:spacing w:line="240" w:lineRule="auto"/>
        <w:ind w:left="1560" w:hanging="993"/>
        <w:rPr>
          <w:rFonts w:ascii="Segoe UI" w:hAnsi="Segoe UI" w:cs="Segoe UI"/>
          <w:sz w:val="22"/>
          <w:szCs w:val="22"/>
        </w:rPr>
      </w:pPr>
      <w:r w:rsidRPr="000D073F">
        <w:rPr>
          <w:rFonts w:ascii="Segoe UI" w:hAnsi="Segoe UI" w:cs="Segoe UI"/>
          <w:sz w:val="22"/>
          <w:szCs w:val="22"/>
        </w:rPr>
        <w:t xml:space="preserve">opakovaného (více než 2x) porušení poruší jakékoliv povinnosti v čl. </w:t>
      </w:r>
      <w:r w:rsidR="00D60663" w:rsidRPr="000D073F">
        <w:rPr>
          <w:rFonts w:ascii="Segoe UI" w:hAnsi="Segoe UI" w:cs="Segoe UI"/>
          <w:sz w:val="22"/>
          <w:szCs w:val="22"/>
        </w:rPr>
        <w:fldChar w:fldCharType="begin"/>
      </w:r>
      <w:r w:rsidR="00D60663" w:rsidRPr="000D073F">
        <w:rPr>
          <w:rFonts w:ascii="Segoe UI" w:hAnsi="Segoe UI" w:cs="Segoe UI"/>
          <w:sz w:val="22"/>
          <w:szCs w:val="22"/>
        </w:rPr>
        <w:instrText xml:space="preserve"> REF _Ref137122887 \r \h </w:instrText>
      </w:r>
      <w:r w:rsidR="000D073F" w:rsidRPr="000D073F">
        <w:rPr>
          <w:rFonts w:ascii="Segoe UI" w:hAnsi="Segoe UI" w:cs="Segoe UI"/>
          <w:sz w:val="22"/>
          <w:szCs w:val="22"/>
        </w:rPr>
        <w:instrText xml:space="preserve"> \* MERGEFORMAT </w:instrText>
      </w:r>
      <w:r w:rsidR="00D60663" w:rsidRPr="000D073F">
        <w:rPr>
          <w:rFonts w:ascii="Segoe UI" w:hAnsi="Segoe UI" w:cs="Segoe UI"/>
          <w:sz w:val="22"/>
          <w:szCs w:val="22"/>
        </w:rPr>
      </w:r>
      <w:r w:rsidR="00D60663" w:rsidRPr="000D073F">
        <w:rPr>
          <w:rFonts w:ascii="Segoe UI" w:hAnsi="Segoe UI" w:cs="Segoe UI"/>
          <w:sz w:val="22"/>
          <w:szCs w:val="22"/>
        </w:rPr>
        <w:fldChar w:fldCharType="separate"/>
      </w:r>
      <w:r w:rsidR="002715EF">
        <w:rPr>
          <w:rFonts w:ascii="Segoe UI" w:hAnsi="Segoe UI" w:cs="Segoe UI"/>
          <w:sz w:val="22"/>
          <w:szCs w:val="22"/>
        </w:rPr>
        <w:t>6.1.9</w:t>
      </w:r>
      <w:r w:rsidR="00D60663" w:rsidRPr="000D073F">
        <w:rPr>
          <w:rFonts w:ascii="Segoe UI" w:hAnsi="Segoe UI" w:cs="Segoe UI"/>
          <w:sz w:val="22"/>
          <w:szCs w:val="22"/>
        </w:rPr>
        <w:fldChar w:fldCharType="end"/>
      </w:r>
      <w:r w:rsidRPr="000D073F">
        <w:rPr>
          <w:rFonts w:ascii="Segoe UI" w:hAnsi="Segoe UI" w:cs="Segoe UI"/>
          <w:sz w:val="22"/>
          <w:szCs w:val="22"/>
        </w:rPr>
        <w:t xml:space="preserve"> nebo </w:t>
      </w:r>
      <w:r w:rsidR="002F7FC4" w:rsidRPr="000D073F">
        <w:rPr>
          <w:rFonts w:ascii="Segoe UI" w:hAnsi="Segoe UI" w:cs="Segoe UI"/>
          <w:sz w:val="22"/>
          <w:szCs w:val="22"/>
        </w:rPr>
        <w:fldChar w:fldCharType="begin"/>
      </w:r>
      <w:r w:rsidR="002F7FC4" w:rsidRPr="000D073F">
        <w:rPr>
          <w:rFonts w:ascii="Segoe UI" w:hAnsi="Segoe UI" w:cs="Segoe UI"/>
          <w:sz w:val="22"/>
          <w:szCs w:val="22"/>
        </w:rPr>
        <w:instrText xml:space="preserve"> REF _Ref137122997 \r \h </w:instrText>
      </w:r>
      <w:r w:rsidR="000D073F" w:rsidRPr="000D073F">
        <w:rPr>
          <w:rFonts w:ascii="Segoe UI" w:hAnsi="Segoe UI" w:cs="Segoe UI"/>
          <w:sz w:val="22"/>
          <w:szCs w:val="22"/>
        </w:rPr>
        <w:instrText xml:space="preserve"> \* MERGEFORMAT </w:instrText>
      </w:r>
      <w:r w:rsidR="002F7FC4" w:rsidRPr="000D073F">
        <w:rPr>
          <w:rFonts w:ascii="Segoe UI" w:hAnsi="Segoe UI" w:cs="Segoe UI"/>
          <w:sz w:val="22"/>
          <w:szCs w:val="22"/>
        </w:rPr>
      </w:r>
      <w:r w:rsidR="002F7FC4" w:rsidRPr="000D073F">
        <w:rPr>
          <w:rFonts w:ascii="Segoe UI" w:hAnsi="Segoe UI" w:cs="Segoe UI"/>
          <w:sz w:val="22"/>
          <w:szCs w:val="22"/>
        </w:rPr>
        <w:fldChar w:fldCharType="separate"/>
      </w:r>
      <w:r w:rsidR="002715EF">
        <w:rPr>
          <w:rFonts w:ascii="Segoe UI" w:hAnsi="Segoe UI" w:cs="Segoe UI"/>
          <w:sz w:val="22"/>
          <w:szCs w:val="22"/>
        </w:rPr>
        <w:t>6.1.11</w:t>
      </w:r>
      <w:r w:rsidR="002F7FC4" w:rsidRPr="000D073F">
        <w:rPr>
          <w:rFonts w:ascii="Segoe UI" w:hAnsi="Segoe UI" w:cs="Segoe UI"/>
          <w:sz w:val="22"/>
          <w:szCs w:val="22"/>
        </w:rPr>
        <w:fldChar w:fldCharType="end"/>
      </w:r>
      <w:r w:rsidRPr="000D073F">
        <w:rPr>
          <w:rFonts w:ascii="Segoe UI" w:hAnsi="Segoe UI" w:cs="Segoe UI"/>
          <w:sz w:val="22"/>
          <w:szCs w:val="22"/>
        </w:rPr>
        <w:t xml:space="preserve"> nebo</w:t>
      </w:r>
      <w:r w:rsidR="0029674E">
        <w:rPr>
          <w:rFonts w:ascii="Segoe UI" w:hAnsi="Segoe UI" w:cs="Segoe UI"/>
          <w:sz w:val="22"/>
          <w:szCs w:val="22"/>
        </w:rPr>
        <w:t xml:space="preserve"> </w:t>
      </w:r>
      <w:r w:rsidR="0029674E">
        <w:rPr>
          <w:rFonts w:ascii="Segoe UI" w:hAnsi="Segoe UI" w:cs="Segoe UI"/>
          <w:sz w:val="22"/>
          <w:szCs w:val="22"/>
        </w:rPr>
        <w:fldChar w:fldCharType="begin"/>
      </w:r>
      <w:r w:rsidR="0029674E">
        <w:rPr>
          <w:rFonts w:ascii="Segoe UI" w:hAnsi="Segoe UI" w:cs="Segoe UI"/>
          <w:sz w:val="22"/>
          <w:szCs w:val="22"/>
        </w:rPr>
        <w:instrText xml:space="preserve"> REF _Ref216432734 \r \h </w:instrText>
      </w:r>
      <w:r w:rsidR="0029674E">
        <w:rPr>
          <w:rFonts w:ascii="Segoe UI" w:hAnsi="Segoe UI" w:cs="Segoe UI"/>
          <w:sz w:val="22"/>
          <w:szCs w:val="22"/>
        </w:rPr>
      </w:r>
      <w:r w:rsidR="0029674E">
        <w:rPr>
          <w:rFonts w:ascii="Segoe UI" w:hAnsi="Segoe UI" w:cs="Segoe UI"/>
          <w:sz w:val="22"/>
          <w:szCs w:val="22"/>
        </w:rPr>
        <w:fldChar w:fldCharType="separate"/>
      </w:r>
      <w:r w:rsidR="002715EF">
        <w:rPr>
          <w:rFonts w:ascii="Segoe UI" w:hAnsi="Segoe UI" w:cs="Segoe UI"/>
          <w:sz w:val="22"/>
          <w:szCs w:val="22"/>
        </w:rPr>
        <w:t>6.1.12</w:t>
      </w:r>
      <w:r w:rsidR="0029674E">
        <w:rPr>
          <w:rFonts w:ascii="Segoe UI" w:hAnsi="Segoe UI" w:cs="Segoe UI"/>
          <w:sz w:val="22"/>
          <w:szCs w:val="22"/>
        </w:rPr>
        <w:fldChar w:fldCharType="end"/>
      </w:r>
      <w:r w:rsidRPr="000D073F">
        <w:rPr>
          <w:rFonts w:ascii="Segoe UI" w:hAnsi="Segoe UI" w:cs="Segoe UI"/>
          <w:sz w:val="22"/>
          <w:szCs w:val="22"/>
        </w:rPr>
        <w:t>;</w:t>
      </w:r>
    </w:p>
    <w:p w14:paraId="0725C2FA" w14:textId="59AAEEF3" w:rsidR="001F441A" w:rsidRPr="000D073F" w:rsidRDefault="001F441A" w:rsidP="007B6102">
      <w:pPr>
        <w:pStyle w:val="Nadpis2"/>
        <w:numPr>
          <w:ilvl w:val="0"/>
          <w:numId w:val="19"/>
        </w:numPr>
        <w:tabs>
          <w:tab w:val="num" w:pos="1560"/>
        </w:tabs>
        <w:spacing w:line="240" w:lineRule="auto"/>
        <w:ind w:left="1559" w:hanging="992"/>
        <w:rPr>
          <w:rFonts w:ascii="Segoe UI" w:hAnsi="Segoe UI" w:cs="Segoe UI"/>
          <w:sz w:val="22"/>
          <w:szCs w:val="22"/>
        </w:rPr>
      </w:pPr>
      <w:bookmarkStart w:id="177" w:name="_Toc440526016"/>
      <w:bookmarkStart w:id="178" w:name="_Toc425139206"/>
      <w:r w:rsidRPr="000D073F">
        <w:rPr>
          <w:rFonts w:ascii="Segoe UI" w:hAnsi="Segoe UI" w:cs="Segoe UI"/>
          <w:sz w:val="22"/>
          <w:szCs w:val="22"/>
        </w:rPr>
        <w:t xml:space="preserve">situace, kdy celková výše smluvních pokut </w:t>
      </w:r>
      <w:r w:rsidR="000C1037" w:rsidRPr="000D073F">
        <w:rPr>
          <w:rFonts w:ascii="Segoe UI" w:hAnsi="Segoe UI" w:cs="Segoe UI"/>
          <w:sz w:val="22"/>
          <w:szCs w:val="22"/>
        </w:rPr>
        <w:t>dle</w:t>
      </w:r>
      <w:r w:rsidRPr="000D073F">
        <w:rPr>
          <w:rFonts w:ascii="Segoe UI" w:hAnsi="Segoe UI" w:cs="Segoe UI"/>
          <w:sz w:val="22"/>
          <w:szCs w:val="22"/>
        </w:rPr>
        <w:t xml:space="preserve"> </w:t>
      </w:r>
      <w:r w:rsidR="002D5E7E" w:rsidRPr="000D073F">
        <w:rPr>
          <w:rFonts w:ascii="Segoe UI" w:hAnsi="Segoe UI" w:cs="Segoe UI"/>
          <w:sz w:val="22"/>
          <w:szCs w:val="22"/>
        </w:rPr>
        <w:t xml:space="preserve">čl. </w:t>
      </w:r>
      <w:r w:rsidR="002F7FC4" w:rsidRPr="000D073F">
        <w:rPr>
          <w:rFonts w:ascii="Segoe UI" w:hAnsi="Segoe UI" w:cs="Segoe UI"/>
          <w:sz w:val="22"/>
          <w:szCs w:val="22"/>
        </w:rPr>
        <w:fldChar w:fldCharType="begin"/>
      </w:r>
      <w:r w:rsidR="002F7FC4" w:rsidRPr="000D073F">
        <w:rPr>
          <w:rFonts w:ascii="Segoe UI" w:hAnsi="Segoe UI" w:cs="Segoe UI"/>
          <w:sz w:val="22"/>
          <w:szCs w:val="22"/>
        </w:rPr>
        <w:instrText xml:space="preserve"> REF _Ref137120810 \r \h </w:instrText>
      </w:r>
      <w:r w:rsidR="000D073F" w:rsidRPr="000D073F">
        <w:rPr>
          <w:rFonts w:ascii="Segoe UI" w:hAnsi="Segoe UI" w:cs="Segoe UI"/>
          <w:sz w:val="22"/>
          <w:szCs w:val="22"/>
        </w:rPr>
        <w:instrText xml:space="preserve"> \* MERGEFORMAT </w:instrText>
      </w:r>
      <w:r w:rsidR="002F7FC4" w:rsidRPr="000D073F">
        <w:rPr>
          <w:rFonts w:ascii="Segoe UI" w:hAnsi="Segoe UI" w:cs="Segoe UI"/>
          <w:sz w:val="22"/>
          <w:szCs w:val="22"/>
        </w:rPr>
      </w:r>
      <w:r w:rsidR="002F7FC4" w:rsidRPr="000D073F">
        <w:rPr>
          <w:rFonts w:ascii="Segoe UI" w:hAnsi="Segoe UI" w:cs="Segoe UI"/>
          <w:sz w:val="22"/>
          <w:szCs w:val="22"/>
        </w:rPr>
        <w:fldChar w:fldCharType="separate"/>
      </w:r>
      <w:r w:rsidR="002715EF">
        <w:rPr>
          <w:rFonts w:ascii="Segoe UI" w:hAnsi="Segoe UI" w:cs="Segoe UI"/>
          <w:sz w:val="22"/>
          <w:szCs w:val="22"/>
        </w:rPr>
        <w:t>14</w:t>
      </w:r>
      <w:r w:rsidR="002F7FC4" w:rsidRPr="000D073F">
        <w:rPr>
          <w:rFonts w:ascii="Segoe UI" w:hAnsi="Segoe UI" w:cs="Segoe UI"/>
          <w:sz w:val="22"/>
          <w:szCs w:val="22"/>
        </w:rPr>
        <w:fldChar w:fldCharType="end"/>
      </w:r>
      <w:r w:rsidRPr="000D073F">
        <w:rPr>
          <w:rFonts w:ascii="Segoe UI" w:hAnsi="Segoe UI" w:cs="Segoe UI"/>
          <w:sz w:val="22"/>
          <w:szCs w:val="22"/>
        </w:rPr>
        <w:t xml:space="preserve">, na jejichž zaplacení nebo započtení by měl Objednatel dle Smlouvy nárok, dosáhne </w:t>
      </w:r>
      <w:r w:rsidR="003E32B1" w:rsidRPr="000D073F">
        <w:rPr>
          <w:rFonts w:ascii="Segoe UI" w:hAnsi="Segoe UI" w:cs="Segoe UI"/>
          <w:sz w:val="22"/>
          <w:szCs w:val="22"/>
        </w:rPr>
        <w:t>3</w:t>
      </w:r>
      <w:r w:rsidR="00AE5277" w:rsidRPr="000D073F">
        <w:rPr>
          <w:rFonts w:ascii="Segoe UI" w:hAnsi="Segoe UI" w:cs="Segoe UI"/>
          <w:sz w:val="22"/>
          <w:szCs w:val="22"/>
        </w:rPr>
        <w:t>00.000</w:t>
      </w:r>
      <w:r w:rsidR="002A51E3" w:rsidRPr="000D073F">
        <w:rPr>
          <w:rFonts w:ascii="Segoe UI" w:hAnsi="Segoe UI" w:cs="Segoe UI"/>
          <w:sz w:val="22"/>
          <w:szCs w:val="22"/>
        </w:rPr>
        <w:t xml:space="preserve"> Kč</w:t>
      </w:r>
      <w:bookmarkEnd w:id="177"/>
      <w:r w:rsidR="00776D9F" w:rsidRPr="000D073F">
        <w:rPr>
          <w:rFonts w:ascii="Segoe UI" w:hAnsi="Segoe UI" w:cs="Segoe UI"/>
          <w:sz w:val="22"/>
          <w:szCs w:val="22"/>
        </w:rPr>
        <w:t>.</w:t>
      </w:r>
    </w:p>
    <w:p w14:paraId="4EB597A2" w14:textId="77777777" w:rsidR="001F441A" w:rsidRPr="000D073F" w:rsidRDefault="001F441A" w:rsidP="007B6102">
      <w:pPr>
        <w:pStyle w:val="Nadpis2"/>
        <w:numPr>
          <w:ilvl w:val="0"/>
          <w:numId w:val="19"/>
        </w:numPr>
        <w:tabs>
          <w:tab w:val="num" w:pos="1560"/>
        </w:tabs>
        <w:spacing w:line="240" w:lineRule="auto"/>
        <w:ind w:left="1560" w:hanging="993"/>
        <w:rPr>
          <w:rFonts w:ascii="Segoe UI" w:hAnsi="Segoe UI" w:cs="Segoe UI"/>
          <w:sz w:val="22"/>
          <w:szCs w:val="22"/>
        </w:rPr>
      </w:pPr>
      <w:r w:rsidRPr="000D073F">
        <w:rPr>
          <w:rFonts w:ascii="Segoe UI" w:hAnsi="Segoe UI" w:cs="Segoe UI"/>
          <w:sz w:val="22"/>
          <w:szCs w:val="22"/>
        </w:rPr>
        <w:t>další případy uvedené ve Smlouvě.</w:t>
      </w:r>
    </w:p>
    <w:bookmarkEnd w:id="172"/>
    <w:bookmarkEnd w:id="174"/>
    <w:bookmarkEnd w:id="178"/>
    <w:p w14:paraId="2786FF24" w14:textId="77777777" w:rsidR="001F441A" w:rsidRPr="000D073F" w:rsidRDefault="001F441A" w:rsidP="007B6102">
      <w:pPr>
        <w:pStyle w:val="Nadpis2"/>
        <w:numPr>
          <w:ilvl w:val="1"/>
          <w:numId w:val="17"/>
        </w:numPr>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 xml:space="preserve">Objednatel je rovněž oprávněn odstoupit od Smlouvy v případě, </w:t>
      </w:r>
    </w:p>
    <w:p w14:paraId="00F6C107" w14:textId="0FD32147" w:rsidR="001F441A" w:rsidRPr="000D073F" w:rsidRDefault="001F441A" w:rsidP="007B6102">
      <w:pPr>
        <w:pStyle w:val="Odstavecseseznamem"/>
        <w:numPr>
          <w:ilvl w:val="0"/>
          <w:numId w:val="20"/>
        </w:numPr>
        <w:spacing w:after="120"/>
        <w:ind w:left="1559" w:hanging="992"/>
        <w:contextualSpacing w:val="0"/>
        <w:jc w:val="both"/>
        <w:rPr>
          <w:rFonts w:ascii="Segoe UI" w:hAnsi="Segoe UI" w:cs="Segoe UI"/>
          <w:sz w:val="22"/>
          <w:szCs w:val="22"/>
        </w:rPr>
      </w:pPr>
      <w:r w:rsidRPr="000D073F">
        <w:rPr>
          <w:rFonts w:ascii="Segoe UI" w:hAnsi="Segoe UI" w:cs="Segoe UI"/>
          <w:sz w:val="22"/>
          <w:szCs w:val="22"/>
        </w:rPr>
        <w:t xml:space="preserve">že v insolvenčním řízení bude zjištěn úpadek Dodavatele nebo insolvenční návrh bude zamítnut pro nedostatek majetku Dodavatele v souladu se zněním </w:t>
      </w:r>
      <w:r w:rsidR="00E822B6" w:rsidRPr="000D073F">
        <w:rPr>
          <w:rFonts w:ascii="Segoe UI" w:hAnsi="Segoe UI" w:cs="Segoe UI"/>
          <w:sz w:val="22"/>
          <w:szCs w:val="22"/>
        </w:rPr>
        <w:t>zákona č.</w:t>
      </w:r>
      <w:r w:rsidR="002755A0">
        <w:rPr>
          <w:rFonts w:ascii="Segoe UI" w:hAnsi="Segoe UI" w:cs="Segoe UI"/>
          <w:sz w:val="22"/>
          <w:szCs w:val="22"/>
        </w:rPr>
        <w:t> </w:t>
      </w:r>
      <w:r w:rsidR="00E822B6" w:rsidRPr="000D073F">
        <w:rPr>
          <w:rFonts w:ascii="Segoe UI" w:hAnsi="Segoe UI" w:cs="Segoe UI"/>
          <w:sz w:val="22"/>
          <w:szCs w:val="22"/>
        </w:rPr>
        <w:t>182/2006 Sb., o úpadku a způsobech jeho řešení (insolvenční zákon), ve znění pozdějších předpisů (dále jen „</w:t>
      </w:r>
      <w:r w:rsidR="00E822B6" w:rsidRPr="000D073F">
        <w:rPr>
          <w:rFonts w:ascii="Segoe UI" w:hAnsi="Segoe UI" w:cs="Segoe UI"/>
          <w:b/>
          <w:bCs/>
          <w:sz w:val="22"/>
          <w:szCs w:val="22"/>
        </w:rPr>
        <w:t>InsZ</w:t>
      </w:r>
      <w:r w:rsidR="00E822B6" w:rsidRPr="000D073F">
        <w:rPr>
          <w:rFonts w:ascii="Segoe UI" w:hAnsi="Segoe UI" w:cs="Segoe UI"/>
          <w:sz w:val="22"/>
          <w:szCs w:val="22"/>
        </w:rPr>
        <w:t>“)</w:t>
      </w:r>
      <w:r w:rsidRPr="000D073F">
        <w:rPr>
          <w:rFonts w:ascii="Segoe UI" w:hAnsi="Segoe UI" w:cs="Segoe UI"/>
          <w:sz w:val="22"/>
          <w:szCs w:val="22"/>
        </w:rPr>
        <w:t xml:space="preserve">; </w:t>
      </w:r>
    </w:p>
    <w:p w14:paraId="1557DED2" w14:textId="77777777" w:rsidR="001F441A" w:rsidRPr="000D073F" w:rsidRDefault="001F441A" w:rsidP="007B6102">
      <w:pPr>
        <w:pStyle w:val="Odstavecseseznamem"/>
        <w:numPr>
          <w:ilvl w:val="0"/>
          <w:numId w:val="20"/>
        </w:numPr>
        <w:spacing w:after="120"/>
        <w:ind w:left="1559" w:hanging="992"/>
        <w:contextualSpacing w:val="0"/>
        <w:rPr>
          <w:rFonts w:ascii="Segoe UI" w:hAnsi="Segoe UI" w:cs="Segoe UI"/>
          <w:sz w:val="22"/>
          <w:szCs w:val="22"/>
        </w:rPr>
      </w:pPr>
      <w:r w:rsidRPr="000D073F">
        <w:rPr>
          <w:rFonts w:ascii="Segoe UI" w:hAnsi="Segoe UI" w:cs="Segoe UI"/>
          <w:sz w:val="22"/>
          <w:szCs w:val="22"/>
        </w:rPr>
        <w:t>že Dodavatel vstoupí do likvidace;</w:t>
      </w:r>
    </w:p>
    <w:p w14:paraId="670BD762" w14:textId="31B047C2" w:rsidR="001F441A" w:rsidRPr="000D073F" w:rsidRDefault="001F441A" w:rsidP="007B6102">
      <w:pPr>
        <w:pStyle w:val="Odstavecseseznamem"/>
        <w:numPr>
          <w:ilvl w:val="0"/>
          <w:numId w:val="20"/>
        </w:numPr>
        <w:spacing w:after="120"/>
        <w:ind w:left="1559" w:hanging="992"/>
        <w:contextualSpacing w:val="0"/>
        <w:jc w:val="both"/>
        <w:rPr>
          <w:rFonts w:ascii="Segoe UI" w:hAnsi="Segoe UI" w:cs="Segoe UI"/>
          <w:sz w:val="22"/>
          <w:szCs w:val="22"/>
        </w:rPr>
      </w:pPr>
      <w:r w:rsidRPr="000D073F">
        <w:rPr>
          <w:rFonts w:ascii="Segoe UI" w:hAnsi="Segoe UI" w:cs="Segoe UI"/>
          <w:sz w:val="22"/>
          <w:szCs w:val="22"/>
        </w:rPr>
        <w:t xml:space="preserve">významné změny ovládání Dodavatele podle </w:t>
      </w:r>
      <w:r w:rsidR="00E822B6" w:rsidRPr="000D073F">
        <w:rPr>
          <w:rFonts w:ascii="Segoe UI" w:hAnsi="Segoe UI" w:cs="Segoe UI"/>
          <w:sz w:val="22"/>
          <w:szCs w:val="22"/>
        </w:rPr>
        <w:t>zákona č. 90/2012 Sb., o obchodních korporacích, ve znění pozdějších předpisů (dále jen „</w:t>
      </w:r>
      <w:r w:rsidR="007A30F4" w:rsidRPr="000D073F">
        <w:rPr>
          <w:rFonts w:ascii="Segoe UI" w:hAnsi="Segoe UI" w:cs="Segoe UI"/>
          <w:b/>
          <w:bCs/>
          <w:sz w:val="22"/>
          <w:szCs w:val="22"/>
        </w:rPr>
        <w:t>ZOK</w:t>
      </w:r>
      <w:r w:rsidR="00E822B6" w:rsidRPr="000D073F">
        <w:rPr>
          <w:rFonts w:ascii="Segoe UI" w:hAnsi="Segoe UI" w:cs="Segoe UI"/>
          <w:sz w:val="22"/>
          <w:szCs w:val="22"/>
        </w:rPr>
        <w:t xml:space="preserve">“) </w:t>
      </w:r>
      <w:r w:rsidRPr="000D073F">
        <w:rPr>
          <w:rFonts w:ascii="Segoe UI" w:hAnsi="Segoe UI" w:cs="Segoe UI"/>
          <w:sz w:val="22"/>
          <w:szCs w:val="22"/>
        </w:rPr>
        <w:t xml:space="preserve">(významnou změnou ovládání Dodavatele se rozumí vliv, ovládání či řízení dle § 71 a násl. </w:t>
      </w:r>
      <w:r w:rsidR="007A30F4" w:rsidRPr="000D073F">
        <w:rPr>
          <w:rFonts w:ascii="Segoe UI" w:hAnsi="Segoe UI" w:cs="Segoe UI"/>
          <w:sz w:val="22"/>
          <w:szCs w:val="22"/>
        </w:rPr>
        <w:t>ZOK</w:t>
      </w:r>
      <w:r w:rsidRPr="000D073F">
        <w:rPr>
          <w:rFonts w:ascii="Segoe UI" w:hAnsi="Segoe UI" w:cs="Segoe UI"/>
          <w:sz w:val="22"/>
          <w:szCs w:val="22"/>
        </w:rPr>
        <w:t>) nebo v</w:t>
      </w:r>
      <w:r w:rsidR="002755A0">
        <w:rPr>
          <w:rFonts w:ascii="Segoe UI" w:hAnsi="Segoe UI" w:cs="Segoe UI"/>
          <w:sz w:val="22"/>
          <w:szCs w:val="22"/>
        </w:rPr>
        <w:t> </w:t>
      </w:r>
      <w:r w:rsidRPr="000D073F">
        <w:rPr>
          <w:rFonts w:ascii="Segoe UI" w:hAnsi="Segoe UI" w:cs="Segoe UI"/>
          <w:sz w:val="22"/>
          <w:szCs w:val="22"/>
        </w:rPr>
        <w:t xml:space="preserve">případě změny kontroly zásadních aktiv, využívaných Dodavatelem k </w:t>
      </w:r>
      <w:r w:rsidR="00E822B6" w:rsidRPr="000D073F">
        <w:rPr>
          <w:rFonts w:ascii="Segoe UI" w:hAnsi="Segoe UI" w:cs="Segoe UI"/>
          <w:sz w:val="22"/>
          <w:szCs w:val="22"/>
        </w:rPr>
        <w:t>p</w:t>
      </w:r>
      <w:r w:rsidRPr="000D073F">
        <w:rPr>
          <w:rFonts w:ascii="Segoe UI" w:hAnsi="Segoe UI" w:cs="Segoe UI"/>
          <w:sz w:val="22"/>
          <w:szCs w:val="22"/>
        </w:rPr>
        <w:t>ředmětu plnění.</w:t>
      </w:r>
    </w:p>
    <w:p w14:paraId="4C52BFAD" w14:textId="4577EBD1" w:rsidR="001F441A" w:rsidRPr="000D073F" w:rsidRDefault="001F441A" w:rsidP="007B6102">
      <w:pPr>
        <w:pStyle w:val="Nadpis2"/>
        <w:numPr>
          <w:ilvl w:val="1"/>
          <w:numId w:val="17"/>
        </w:numPr>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 xml:space="preserve">Dodavatel je oprávněn od Smlouvy písemně odstoupit z důvodu jejího podstatného porušení Objednatelem, přičemž za podstatné porušení Smlouvy se bude považovat zejména prodlení Objednatele s úhradou ceny za plnění předmětu Smlouvy delší než </w:t>
      </w:r>
      <w:r w:rsidR="002F7FC4" w:rsidRPr="000D073F">
        <w:rPr>
          <w:rFonts w:ascii="Segoe UI" w:eastAsia="Calibri" w:hAnsi="Segoe UI" w:cs="Segoe UI"/>
          <w:sz w:val="22"/>
          <w:szCs w:val="22"/>
        </w:rPr>
        <w:t xml:space="preserve">15 pracovních </w:t>
      </w:r>
      <w:r w:rsidRPr="000D073F">
        <w:rPr>
          <w:rFonts w:ascii="Segoe UI" w:eastAsia="Calibri" w:hAnsi="Segoe UI" w:cs="Segoe UI"/>
          <w:sz w:val="22"/>
          <w:szCs w:val="22"/>
        </w:rPr>
        <w:t xml:space="preserve">dnů, pokud Objednatel nezjedná nápravu ani do 10 </w:t>
      </w:r>
      <w:r w:rsidR="002F7FC4" w:rsidRPr="000D073F">
        <w:rPr>
          <w:rFonts w:ascii="Segoe UI" w:eastAsia="Calibri" w:hAnsi="Segoe UI" w:cs="Segoe UI"/>
          <w:sz w:val="22"/>
          <w:szCs w:val="22"/>
        </w:rPr>
        <w:t xml:space="preserve">pracovních </w:t>
      </w:r>
      <w:r w:rsidRPr="000D073F">
        <w:rPr>
          <w:rFonts w:ascii="Segoe UI" w:eastAsia="Calibri" w:hAnsi="Segoe UI" w:cs="Segoe UI"/>
          <w:sz w:val="22"/>
          <w:szCs w:val="22"/>
        </w:rPr>
        <w:t>dnů od doručení písemného oznámení Dodavatele o takovém prodlení se žádostí o jeho nápravu.</w:t>
      </w:r>
    </w:p>
    <w:p w14:paraId="406AE1CA" w14:textId="77777777" w:rsidR="001F441A" w:rsidRPr="000D073F" w:rsidRDefault="001F441A" w:rsidP="007B6102">
      <w:pPr>
        <w:pStyle w:val="Nadpis2"/>
        <w:numPr>
          <w:ilvl w:val="1"/>
          <w:numId w:val="17"/>
        </w:numPr>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Odstoupení od Smlouvy ze strany Objednatele nesmí být spojeno s uložením jakékoliv sankce k tíži Objednatele.</w:t>
      </w:r>
    </w:p>
    <w:p w14:paraId="5F64D075" w14:textId="68AC644C" w:rsidR="001F441A" w:rsidRPr="000D073F" w:rsidRDefault="001F441A" w:rsidP="007B6102">
      <w:pPr>
        <w:pStyle w:val="Nadpis2"/>
        <w:numPr>
          <w:ilvl w:val="1"/>
          <w:numId w:val="17"/>
        </w:numPr>
        <w:spacing w:line="240" w:lineRule="auto"/>
        <w:ind w:left="567" w:hanging="567"/>
        <w:rPr>
          <w:rFonts w:ascii="Segoe UI" w:eastAsia="Calibri" w:hAnsi="Segoe UI" w:cs="Segoe UI"/>
          <w:sz w:val="22"/>
          <w:szCs w:val="22"/>
        </w:rPr>
      </w:pPr>
      <w:bookmarkStart w:id="179" w:name="_Ref6318849"/>
      <w:r w:rsidRPr="000D073F">
        <w:rPr>
          <w:rFonts w:ascii="Segoe UI" w:eastAsia="Calibri" w:hAnsi="Segoe UI" w:cs="Segoe UI"/>
          <w:sz w:val="22"/>
          <w:szCs w:val="22"/>
        </w:rPr>
        <w:t>S</w:t>
      </w:r>
      <w:r w:rsidR="00776D9F" w:rsidRPr="000D073F">
        <w:rPr>
          <w:rFonts w:ascii="Segoe UI" w:eastAsia="Calibri" w:hAnsi="Segoe UI" w:cs="Segoe UI"/>
          <w:sz w:val="22"/>
          <w:szCs w:val="22"/>
        </w:rPr>
        <w:t>mluvní s</w:t>
      </w:r>
      <w:r w:rsidRPr="000D073F">
        <w:rPr>
          <w:rFonts w:ascii="Segoe UI" w:eastAsia="Calibri" w:hAnsi="Segoe UI" w:cs="Segoe UI"/>
          <w:sz w:val="22"/>
          <w:szCs w:val="22"/>
        </w:rPr>
        <w:t>trany se dále dohodly, že odstoupení od Smlouvy musí být písemné, jinak je</w:t>
      </w:r>
      <w:r w:rsidR="002755A0">
        <w:rPr>
          <w:rFonts w:ascii="Segoe UI" w:eastAsia="Calibri" w:hAnsi="Segoe UI" w:cs="Segoe UI"/>
          <w:sz w:val="22"/>
          <w:szCs w:val="22"/>
        </w:rPr>
        <w:t> </w:t>
      </w:r>
      <w:r w:rsidRPr="000D073F">
        <w:rPr>
          <w:rFonts w:ascii="Segoe UI" w:eastAsia="Calibri" w:hAnsi="Segoe UI" w:cs="Segoe UI"/>
          <w:sz w:val="22"/>
          <w:szCs w:val="22"/>
        </w:rPr>
        <w:t>neplatné. Odstoupení je účinné ode dne, kdy bylo doručeno druhé S</w:t>
      </w:r>
      <w:r w:rsidR="00776D9F" w:rsidRPr="000D073F">
        <w:rPr>
          <w:rFonts w:ascii="Segoe UI" w:eastAsia="Calibri" w:hAnsi="Segoe UI" w:cs="Segoe UI"/>
          <w:sz w:val="22"/>
          <w:szCs w:val="22"/>
        </w:rPr>
        <w:t>mluvní s</w:t>
      </w:r>
      <w:r w:rsidRPr="000D073F">
        <w:rPr>
          <w:rFonts w:ascii="Segoe UI" w:eastAsia="Calibri" w:hAnsi="Segoe UI" w:cs="Segoe UI"/>
          <w:sz w:val="22"/>
          <w:szCs w:val="22"/>
        </w:rPr>
        <w:t xml:space="preserve">traně. </w:t>
      </w:r>
      <w:r w:rsidR="00776D9F" w:rsidRPr="000D073F">
        <w:rPr>
          <w:rFonts w:ascii="Segoe UI" w:eastAsia="Calibri" w:hAnsi="Segoe UI" w:cs="Segoe UI"/>
          <w:sz w:val="22"/>
          <w:szCs w:val="22"/>
        </w:rPr>
        <w:t xml:space="preserve">Smluvní strany </w:t>
      </w:r>
      <w:r w:rsidRPr="000D073F">
        <w:rPr>
          <w:rFonts w:ascii="Segoe UI" w:eastAsia="Calibri" w:hAnsi="Segoe UI" w:cs="Segoe UI"/>
          <w:sz w:val="22"/>
          <w:szCs w:val="22"/>
        </w:rPr>
        <w:t xml:space="preserve">se dohodly, že v případě odstoupení od Smlouvy se nevrací Dodavatelem již provedené a Objednatelem akceptované plnění dle Smlouvy. Dále se </w:t>
      </w:r>
      <w:r w:rsidR="00776D9F" w:rsidRPr="000D073F">
        <w:rPr>
          <w:rFonts w:ascii="Segoe UI" w:eastAsia="Calibri" w:hAnsi="Segoe UI" w:cs="Segoe UI"/>
          <w:sz w:val="22"/>
          <w:szCs w:val="22"/>
        </w:rPr>
        <w:t xml:space="preserve">Smluvní strany </w:t>
      </w:r>
      <w:r w:rsidRPr="000D073F">
        <w:rPr>
          <w:rFonts w:ascii="Segoe UI" w:eastAsia="Calibri" w:hAnsi="Segoe UI" w:cs="Segoe UI"/>
          <w:sz w:val="22"/>
          <w:szCs w:val="22"/>
        </w:rPr>
        <w:t>dohodly, že</w:t>
      </w:r>
      <w:r w:rsidR="002755A0">
        <w:rPr>
          <w:rFonts w:ascii="Segoe UI" w:eastAsia="Calibri" w:hAnsi="Segoe UI" w:cs="Segoe UI"/>
          <w:sz w:val="22"/>
          <w:szCs w:val="22"/>
        </w:rPr>
        <w:t> </w:t>
      </w:r>
      <w:r w:rsidRPr="000D073F">
        <w:rPr>
          <w:rFonts w:ascii="Segoe UI" w:eastAsia="Calibri" w:hAnsi="Segoe UI" w:cs="Segoe UI"/>
          <w:sz w:val="22"/>
          <w:szCs w:val="22"/>
        </w:rPr>
        <w:t>u</w:t>
      </w:r>
      <w:r w:rsidR="002755A0">
        <w:rPr>
          <w:rFonts w:ascii="Segoe UI" w:eastAsia="Calibri" w:hAnsi="Segoe UI" w:cs="Segoe UI"/>
          <w:sz w:val="22"/>
          <w:szCs w:val="22"/>
        </w:rPr>
        <w:t> </w:t>
      </w:r>
      <w:r w:rsidRPr="000D073F">
        <w:rPr>
          <w:rFonts w:ascii="Segoe UI" w:eastAsia="Calibri" w:hAnsi="Segoe UI" w:cs="Segoe UI"/>
          <w:sz w:val="22"/>
          <w:szCs w:val="22"/>
        </w:rPr>
        <w:t xml:space="preserve">zbývajícího plnění dle Smlouvy </w:t>
      </w:r>
      <w:r w:rsidR="00776D9F" w:rsidRPr="000D073F">
        <w:rPr>
          <w:rFonts w:ascii="Segoe UI" w:eastAsia="Calibri" w:hAnsi="Segoe UI" w:cs="Segoe UI"/>
          <w:sz w:val="22"/>
          <w:szCs w:val="22"/>
        </w:rPr>
        <w:t xml:space="preserve">Smluvní strany </w:t>
      </w:r>
      <w:r w:rsidRPr="000D073F">
        <w:rPr>
          <w:rFonts w:ascii="Segoe UI" w:eastAsia="Calibri" w:hAnsi="Segoe UI" w:cs="Segoe UI"/>
          <w:sz w:val="22"/>
          <w:szCs w:val="22"/>
        </w:rPr>
        <w:t>protokolárně provedou inventarizaci veškerých plnění Dodavatele dle Smlouvy provedených k datu, kdy Smlouva byla ukončena a</w:t>
      </w:r>
      <w:r w:rsidR="0094364A">
        <w:rPr>
          <w:rFonts w:ascii="Segoe UI" w:eastAsia="Calibri" w:hAnsi="Segoe UI" w:cs="Segoe UI"/>
          <w:sz w:val="22"/>
          <w:szCs w:val="22"/>
        </w:rPr>
        <w:t> </w:t>
      </w:r>
      <w:r w:rsidRPr="000D073F">
        <w:rPr>
          <w:rFonts w:ascii="Segoe UI" w:eastAsia="Calibri" w:hAnsi="Segoe UI" w:cs="Segoe UI"/>
          <w:sz w:val="22"/>
          <w:szCs w:val="22"/>
        </w:rPr>
        <w:t>na tomto základě provedou vyrovnání vzájemných závazků a pohledávek z toho pro</w:t>
      </w:r>
      <w:r w:rsidR="0094364A">
        <w:rPr>
          <w:rFonts w:ascii="Segoe UI" w:eastAsia="Calibri" w:hAnsi="Segoe UI" w:cs="Segoe UI"/>
          <w:sz w:val="22"/>
          <w:szCs w:val="22"/>
        </w:rPr>
        <w:t> </w:t>
      </w:r>
      <w:r w:rsidRPr="000D073F">
        <w:rPr>
          <w:rFonts w:ascii="Segoe UI" w:eastAsia="Calibri" w:hAnsi="Segoe UI" w:cs="Segoe UI"/>
          <w:sz w:val="22"/>
          <w:szCs w:val="22"/>
        </w:rPr>
        <w:t>ně</w:t>
      </w:r>
      <w:r w:rsidR="0094364A">
        <w:rPr>
          <w:rFonts w:ascii="Segoe UI" w:eastAsia="Calibri" w:hAnsi="Segoe UI" w:cs="Segoe UI"/>
          <w:sz w:val="22"/>
          <w:szCs w:val="22"/>
        </w:rPr>
        <w:t> </w:t>
      </w:r>
      <w:r w:rsidRPr="000D073F">
        <w:rPr>
          <w:rFonts w:ascii="Segoe UI" w:eastAsia="Calibri" w:hAnsi="Segoe UI" w:cs="Segoe UI"/>
          <w:sz w:val="22"/>
          <w:szCs w:val="22"/>
        </w:rPr>
        <w:t xml:space="preserve">vyplývajících (výše ceny za Dodavatelem do zániku Smlouvy provedených plnění </w:t>
      </w:r>
      <w:r w:rsidRPr="000D073F">
        <w:rPr>
          <w:rFonts w:ascii="Segoe UI" w:eastAsia="Calibri" w:hAnsi="Segoe UI" w:cs="Segoe UI"/>
          <w:sz w:val="22"/>
          <w:szCs w:val="22"/>
        </w:rPr>
        <w:lastRenderedPageBreak/>
        <w:t>dle</w:t>
      </w:r>
      <w:r w:rsidR="0094364A">
        <w:rPr>
          <w:rFonts w:ascii="Segoe UI" w:eastAsia="Calibri" w:hAnsi="Segoe UI" w:cs="Segoe UI"/>
          <w:sz w:val="22"/>
          <w:szCs w:val="22"/>
        </w:rPr>
        <w:t> </w:t>
      </w:r>
      <w:r w:rsidRPr="000D073F">
        <w:rPr>
          <w:rFonts w:ascii="Segoe UI" w:eastAsia="Calibri" w:hAnsi="Segoe UI" w:cs="Segoe UI"/>
          <w:sz w:val="22"/>
          <w:szCs w:val="22"/>
        </w:rPr>
        <w:t xml:space="preserve">Smlouvy se řídí výší ujednanou pro ně ve Smlouvě, resp. stanoví se poměrem podle rozsahu ukončené části </w:t>
      </w:r>
      <w:r w:rsidR="00967C80" w:rsidRPr="000D073F">
        <w:rPr>
          <w:rFonts w:ascii="Segoe UI" w:eastAsia="Calibri" w:hAnsi="Segoe UI" w:cs="Segoe UI"/>
          <w:sz w:val="22"/>
          <w:szCs w:val="22"/>
        </w:rPr>
        <w:t>p</w:t>
      </w:r>
      <w:r w:rsidRPr="000D073F">
        <w:rPr>
          <w:rFonts w:ascii="Segoe UI" w:eastAsia="Calibri" w:hAnsi="Segoe UI" w:cs="Segoe UI"/>
          <w:sz w:val="22"/>
          <w:szCs w:val="22"/>
        </w:rPr>
        <w:t xml:space="preserve">ředmětu plnění, přičemž </w:t>
      </w:r>
      <w:r w:rsidR="00967C80" w:rsidRPr="000D073F">
        <w:rPr>
          <w:rFonts w:ascii="Segoe UI" w:eastAsia="Calibri" w:hAnsi="Segoe UI" w:cs="Segoe UI"/>
          <w:sz w:val="22"/>
          <w:szCs w:val="22"/>
        </w:rPr>
        <w:t xml:space="preserve">Smluvní strany </w:t>
      </w:r>
      <w:r w:rsidRPr="000D073F">
        <w:rPr>
          <w:rFonts w:ascii="Segoe UI" w:eastAsia="Calibri" w:hAnsi="Segoe UI" w:cs="Segoe UI"/>
          <w:sz w:val="22"/>
          <w:szCs w:val="22"/>
        </w:rPr>
        <w:t>se výslovně dohodly, že</w:t>
      </w:r>
      <w:r w:rsidR="0094364A">
        <w:rPr>
          <w:rFonts w:ascii="Segoe UI" w:eastAsia="Calibri" w:hAnsi="Segoe UI" w:cs="Segoe UI"/>
          <w:sz w:val="22"/>
          <w:szCs w:val="22"/>
        </w:rPr>
        <w:t> </w:t>
      </w:r>
      <w:r w:rsidRPr="000D073F">
        <w:rPr>
          <w:rFonts w:ascii="Segoe UI" w:eastAsia="Calibri" w:hAnsi="Segoe UI" w:cs="Segoe UI"/>
          <w:sz w:val="22"/>
          <w:szCs w:val="22"/>
        </w:rPr>
        <w:t xml:space="preserve">nárok Dodavatele za Dodavatelem do zániku Smlouvy provedených plnění dle Smlouvy vzniká pouze v rozsahu účelně vynaložených nákladů na plnění </w:t>
      </w:r>
      <w:r w:rsidR="00967C80" w:rsidRPr="000D073F">
        <w:rPr>
          <w:rFonts w:ascii="Segoe UI" w:eastAsia="Calibri" w:hAnsi="Segoe UI" w:cs="Segoe UI"/>
          <w:sz w:val="22"/>
          <w:szCs w:val="22"/>
        </w:rPr>
        <w:t>p</w:t>
      </w:r>
      <w:r w:rsidRPr="000D073F">
        <w:rPr>
          <w:rFonts w:ascii="Segoe UI" w:eastAsia="Calibri" w:hAnsi="Segoe UI" w:cs="Segoe UI"/>
          <w:sz w:val="22"/>
          <w:szCs w:val="22"/>
        </w:rPr>
        <w:t xml:space="preserve">ředmětu plnění). </w:t>
      </w:r>
      <w:bookmarkEnd w:id="179"/>
    </w:p>
    <w:p w14:paraId="7CF399CA" w14:textId="6EC48842" w:rsidR="002B644F" w:rsidRPr="000D073F" w:rsidRDefault="001F441A" w:rsidP="007B6102">
      <w:pPr>
        <w:pStyle w:val="Nadpis2"/>
        <w:numPr>
          <w:ilvl w:val="1"/>
          <w:numId w:val="17"/>
        </w:numPr>
        <w:tabs>
          <w:tab w:val="num" w:pos="567"/>
        </w:tabs>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 xml:space="preserve">Objednatel je oprávněn Smlouvu </w:t>
      </w:r>
      <w:r w:rsidR="00DD4155">
        <w:rPr>
          <w:rFonts w:ascii="Segoe UI" w:eastAsia="Calibri" w:hAnsi="Segoe UI" w:cs="Segoe UI"/>
          <w:sz w:val="22"/>
          <w:szCs w:val="22"/>
        </w:rPr>
        <w:t xml:space="preserve">kdykoliv </w:t>
      </w:r>
      <w:r w:rsidRPr="000D073F">
        <w:rPr>
          <w:rFonts w:ascii="Segoe UI" w:eastAsia="Calibri" w:hAnsi="Segoe UI" w:cs="Segoe UI"/>
          <w:sz w:val="22"/>
          <w:szCs w:val="22"/>
        </w:rPr>
        <w:t>písemně vypovědět</w:t>
      </w:r>
      <w:r w:rsidR="00DD4155">
        <w:rPr>
          <w:rFonts w:ascii="Segoe UI" w:eastAsia="Calibri" w:hAnsi="Segoe UI" w:cs="Segoe UI"/>
          <w:sz w:val="22"/>
          <w:szCs w:val="22"/>
        </w:rPr>
        <w:t xml:space="preserve">. </w:t>
      </w:r>
      <w:r w:rsidRPr="000D073F">
        <w:rPr>
          <w:rFonts w:ascii="Segoe UI" w:eastAsia="Calibri" w:hAnsi="Segoe UI" w:cs="Segoe UI"/>
          <w:sz w:val="22"/>
          <w:szCs w:val="22"/>
        </w:rPr>
        <w:t>Taková výpověď je účinná okamžikem jejího doručení Dodavateli. Výpovědní doba činí 6 měsíců a počíná běžet prvním dnem měsíce následujícího po tomto doručení</w:t>
      </w:r>
      <w:r w:rsidR="00624FD8">
        <w:rPr>
          <w:rFonts w:ascii="Segoe UI" w:eastAsia="Calibri" w:hAnsi="Segoe UI" w:cs="Segoe UI"/>
          <w:sz w:val="22"/>
          <w:szCs w:val="22"/>
        </w:rPr>
        <w:t xml:space="preserve">. </w:t>
      </w:r>
      <w:r w:rsidR="002B644F" w:rsidRPr="000D073F">
        <w:rPr>
          <w:rFonts w:ascii="Segoe UI" w:eastAsia="Calibri" w:hAnsi="Segoe UI" w:cs="Segoe UI"/>
          <w:sz w:val="22"/>
          <w:szCs w:val="22"/>
        </w:rPr>
        <w:t xml:space="preserve">Dodavatel je </w:t>
      </w:r>
      <w:r w:rsidR="002B644F" w:rsidRPr="00DD16A9">
        <w:rPr>
          <w:rFonts w:ascii="Segoe UI" w:eastAsia="Calibri" w:hAnsi="Segoe UI" w:cs="Segoe UI"/>
          <w:sz w:val="22"/>
          <w:szCs w:val="22"/>
        </w:rPr>
        <w:t xml:space="preserve">oprávněn Smlouvu písemně vypovědět, </w:t>
      </w:r>
      <w:r w:rsidR="002B644F" w:rsidRPr="0094364A">
        <w:rPr>
          <w:rFonts w:ascii="Segoe UI" w:eastAsia="Calibri" w:hAnsi="Segoe UI" w:cs="Segoe UI"/>
          <w:sz w:val="22"/>
          <w:szCs w:val="22"/>
        </w:rPr>
        <w:t xml:space="preserve">a to nejdříve po uplynutí </w:t>
      </w:r>
      <w:r w:rsidR="00DD4155" w:rsidRPr="0094364A">
        <w:rPr>
          <w:rFonts w:ascii="Segoe UI" w:eastAsia="Calibri" w:hAnsi="Segoe UI" w:cs="Segoe UI"/>
          <w:sz w:val="22"/>
          <w:szCs w:val="22"/>
        </w:rPr>
        <w:t>12</w:t>
      </w:r>
      <w:r w:rsidR="002B644F" w:rsidRPr="0094364A">
        <w:rPr>
          <w:rFonts w:ascii="Segoe UI" w:eastAsia="Calibri" w:hAnsi="Segoe UI" w:cs="Segoe UI"/>
          <w:sz w:val="22"/>
          <w:szCs w:val="22"/>
        </w:rPr>
        <w:t xml:space="preserve"> měsíců účinnosti Smlouvy</w:t>
      </w:r>
      <w:r w:rsidR="002B644F" w:rsidRPr="00DD16A9">
        <w:rPr>
          <w:rFonts w:ascii="Segoe UI" w:eastAsia="Calibri" w:hAnsi="Segoe UI" w:cs="Segoe UI"/>
          <w:sz w:val="22"/>
          <w:szCs w:val="22"/>
        </w:rPr>
        <w:t xml:space="preserve">. Taková výpověď je účinná okamžikem jejího doručení Objednateli. Výpovědní doba činí </w:t>
      </w:r>
      <w:r w:rsidR="00DD4155" w:rsidRPr="00DD16A9">
        <w:rPr>
          <w:rFonts w:ascii="Segoe UI" w:eastAsia="Calibri" w:hAnsi="Segoe UI" w:cs="Segoe UI"/>
          <w:sz w:val="22"/>
          <w:szCs w:val="22"/>
        </w:rPr>
        <w:t>6</w:t>
      </w:r>
      <w:r w:rsidR="002B644F" w:rsidRPr="00DD16A9">
        <w:rPr>
          <w:rFonts w:ascii="Segoe UI" w:eastAsia="Calibri" w:hAnsi="Segoe UI" w:cs="Segoe UI"/>
          <w:sz w:val="22"/>
          <w:szCs w:val="22"/>
        </w:rPr>
        <w:t xml:space="preserve"> měsíců a počíná běžet prvním dnem měsíce následujícího po tomto doručení.</w:t>
      </w:r>
    </w:p>
    <w:p w14:paraId="285FE0E2" w14:textId="1A04E2C7" w:rsidR="007A0B53" w:rsidRPr="000D073F" w:rsidRDefault="007A0B53" w:rsidP="007B6102">
      <w:pPr>
        <w:pStyle w:val="Nadpis2"/>
        <w:numPr>
          <w:ilvl w:val="1"/>
          <w:numId w:val="17"/>
        </w:numPr>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 xml:space="preserve">Zánikem nebo ukončením této Smlouvy nejsou dotčena práva a povinnosti vyplývající z ustanovení Smlouvy, která dle projevené vůle Smluvních stran nebo vzhledem ke své povaze mají trvat i po ukončení Smlouvy, a to zejména práva a povinnosti související s odpovědností za škodu, náhradou škody, smluvními pokutami, fakturací za poskytnuté </w:t>
      </w:r>
      <w:r w:rsidR="00845F1D" w:rsidRPr="000D073F">
        <w:rPr>
          <w:rFonts w:ascii="Segoe UI" w:eastAsia="Calibri" w:hAnsi="Segoe UI" w:cs="Segoe UI"/>
          <w:sz w:val="22"/>
          <w:szCs w:val="22"/>
        </w:rPr>
        <w:t>plnění</w:t>
      </w:r>
      <w:r w:rsidRPr="000D073F">
        <w:rPr>
          <w:rFonts w:ascii="Segoe UI" w:eastAsia="Calibri" w:hAnsi="Segoe UI" w:cs="Segoe UI"/>
          <w:sz w:val="22"/>
          <w:szCs w:val="22"/>
        </w:rPr>
        <w:t xml:space="preserve"> a realizovaná, byť i jen částečně, dílčí plnění, s úroky z prodlení, dále s odpovědností za vady, zárukou a</w:t>
      </w:r>
      <w:r w:rsidR="002755A0">
        <w:rPr>
          <w:rFonts w:ascii="Segoe UI" w:eastAsia="Calibri" w:hAnsi="Segoe UI" w:cs="Segoe UI"/>
          <w:sz w:val="22"/>
          <w:szCs w:val="22"/>
        </w:rPr>
        <w:t> </w:t>
      </w:r>
      <w:r w:rsidRPr="000D073F">
        <w:rPr>
          <w:rFonts w:ascii="Segoe UI" w:eastAsia="Calibri" w:hAnsi="Segoe UI" w:cs="Segoe UI"/>
          <w:sz w:val="22"/>
          <w:szCs w:val="22"/>
        </w:rPr>
        <w:t>ochranou osobních údajů a důvěrných informací</w:t>
      </w:r>
      <w:r w:rsidR="000840DC" w:rsidRPr="000D073F">
        <w:rPr>
          <w:rFonts w:ascii="Segoe UI" w:eastAsia="Calibri" w:hAnsi="Segoe UI" w:cs="Segoe UI"/>
          <w:sz w:val="22"/>
          <w:szCs w:val="22"/>
        </w:rPr>
        <w:t>, práva a povinnosti související s licencemi, které nekončí s účinností Smlouvy, a práva a povinnosti související s poskytováním Služeb Exitu</w:t>
      </w:r>
      <w:r w:rsidRPr="000D073F">
        <w:rPr>
          <w:rFonts w:ascii="Segoe UI" w:eastAsia="Calibri" w:hAnsi="Segoe UI" w:cs="Segoe UI"/>
          <w:sz w:val="22"/>
          <w:szCs w:val="22"/>
        </w:rPr>
        <w:t>.</w:t>
      </w:r>
    </w:p>
    <w:p w14:paraId="0142F361" w14:textId="77777777" w:rsidR="007A0B53" w:rsidRPr="000D073F" w:rsidRDefault="007A0B53" w:rsidP="00195DE7">
      <w:pPr>
        <w:pStyle w:val="Nadpis1"/>
        <w:numPr>
          <w:ilvl w:val="0"/>
          <w:numId w:val="5"/>
        </w:numPr>
        <w:spacing w:line="240" w:lineRule="auto"/>
        <w:rPr>
          <w:rFonts w:ascii="Segoe UI" w:hAnsi="Segoe UI" w:cs="Segoe UI"/>
          <w:b/>
          <w:bCs/>
          <w:sz w:val="22"/>
          <w:szCs w:val="22"/>
        </w:rPr>
      </w:pPr>
      <w:bookmarkStart w:id="180" w:name="_Toc257991686"/>
      <w:r w:rsidRPr="000D073F">
        <w:rPr>
          <w:rFonts w:ascii="Segoe UI" w:hAnsi="Segoe UI" w:cs="Segoe UI"/>
          <w:b/>
          <w:bCs/>
          <w:sz w:val="22"/>
          <w:szCs w:val="22"/>
        </w:rPr>
        <w:t>Závěrečná ustanovení</w:t>
      </w:r>
      <w:bookmarkEnd w:id="180"/>
    </w:p>
    <w:p w14:paraId="007F8956" w14:textId="487CB9C5" w:rsidR="00845F1D" w:rsidRPr="000D073F" w:rsidRDefault="00845F1D" w:rsidP="007B6102">
      <w:pPr>
        <w:pStyle w:val="Nadpis2"/>
        <w:numPr>
          <w:ilvl w:val="1"/>
          <w:numId w:val="18"/>
        </w:numPr>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Tato Smlouva nabývá platnosti dnem jejího podpisu oběma Smluvními stranami a účinnosti dnem uveřejnění Smlouvy v registru smluv ve smyslu § 6 odst. 1 zákona č. 340/2015 Sb., o</w:t>
      </w:r>
      <w:r w:rsidR="002755A0">
        <w:rPr>
          <w:rFonts w:ascii="Segoe UI" w:eastAsia="Calibri" w:hAnsi="Segoe UI" w:cs="Segoe UI"/>
          <w:sz w:val="22"/>
          <w:szCs w:val="22"/>
        </w:rPr>
        <w:t> </w:t>
      </w:r>
      <w:r w:rsidRPr="000D073F">
        <w:rPr>
          <w:rFonts w:ascii="Segoe UI" w:eastAsia="Calibri" w:hAnsi="Segoe UI" w:cs="Segoe UI"/>
          <w:sz w:val="22"/>
          <w:szCs w:val="22"/>
        </w:rPr>
        <w:t>zvláštních podmínkách účinnosti některých smluv, uveřejňování těchto smluv a o registru smluv (zákon o registru smluv), ve znění pozdějších předpisů.</w:t>
      </w:r>
    </w:p>
    <w:p w14:paraId="37C46B74" w14:textId="77777777" w:rsidR="007A0B53" w:rsidRPr="000D073F" w:rsidRDefault="007A0B53" w:rsidP="007B6102">
      <w:pPr>
        <w:pStyle w:val="Nadpis2"/>
        <w:numPr>
          <w:ilvl w:val="1"/>
          <w:numId w:val="18"/>
        </w:numPr>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Tato Smlouva představuje úplnou dohodu Smluvních stran o předmětu této Smlouvy. Tuto Smlouvu je možné měnit pouze písemnou dohodou Smluvních stran ve formě číslovaných dodatků této Smlouvy, podepsaných osobami oprávněnými jednat za Smluvní strany.</w:t>
      </w:r>
    </w:p>
    <w:p w14:paraId="055B23DC" w14:textId="77777777" w:rsidR="007A0B53" w:rsidRPr="000D073F" w:rsidRDefault="00265C44" w:rsidP="007B6102">
      <w:pPr>
        <w:pStyle w:val="Nadpis2"/>
        <w:numPr>
          <w:ilvl w:val="1"/>
          <w:numId w:val="18"/>
        </w:numPr>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Dodavatel</w:t>
      </w:r>
      <w:r w:rsidR="007A0B53" w:rsidRPr="000D073F">
        <w:rPr>
          <w:rFonts w:ascii="Segoe UI" w:eastAsia="Calibri" w:hAnsi="Segoe UI" w:cs="Segoe UI"/>
          <w:sz w:val="22"/>
          <w:szCs w:val="22"/>
        </w:rPr>
        <w:t xml:space="preserve"> se zavazuje bez předchozího výslovného písemného souhlasu Objednatele nepostoupit ani nepřevést jakákoliv práva či povinnosti vyplývající ze Smlouvy či Smlouvu jako celek na třetí osobu či osoby. </w:t>
      </w:r>
    </w:p>
    <w:p w14:paraId="147B6A91" w14:textId="77777777" w:rsidR="007A0B53" w:rsidRPr="000D073F" w:rsidRDefault="00265C44" w:rsidP="007B6102">
      <w:pPr>
        <w:pStyle w:val="Nadpis2"/>
        <w:numPr>
          <w:ilvl w:val="1"/>
          <w:numId w:val="18"/>
        </w:numPr>
        <w:spacing w:line="240" w:lineRule="auto"/>
        <w:ind w:left="567" w:hanging="567"/>
        <w:rPr>
          <w:rFonts w:ascii="Segoe UI" w:eastAsia="Calibri" w:hAnsi="Segoe UI" w:cs="Segoe UI"/>
          <w:sz w:val="22"/>
          <w:szCs w:val="22"/>
        </w:rPr>
      </w:pPr>
      <w:bookmarkStart w:id="181" w:name="_Ref413687641"/>
      <w:r w:rsidRPr="000D073F">
        <w:rPr>
          <w:rFonts w:ascii="Segoe UI" w:eastAsia="Calibri" w:hAnsi="Segoe UI" w:cs="Segoe UI"/>
          <w:sz w:val="22"/>
          <w:szCs w:val="22"/>
        </w:rPr>
        <w:t>Dodavatel</w:t>
      </w:r>
      <w:r w:rsidR="007A0B53" w:rsidRPr="000D073F">
        <w:rPr>
          <w:rFonts w:ascii="Segoe UI" w:eastAsia="Calibri" w:hAnsi="Segoe UI" w:cs="Segoe UI"/>
          <w:sz w:val="22"/>
          <w:szCs w:val="22"/>
        </w:rPr>
        <w:t xml:space="preserve"> se zavazuje, že jakoukoliv chystanou změnu ovládání ve smyslu § 71 a násl. </w:t>
      </w:r>
      <w:r w:rsidR="007A30F4" w:rsidRPr="000D073F">
        <w:rPr>
          <w:rFonts w:ascii="Segoe UI" w:eastAsia="Calibri" w:hAnsi="Segoe UI" w:cs="Segoe UI"/>
          <w:sz w:val="22"/>
          <w:szCs w:val="22"/>
        </w:rPr>
        <w:t xml:space="preserve">ZOK </w:t>
      </w:r>
      <w:r w:rsidR="007A0B53" w:rsidRPr="000D073F">
        <w:rPr>
          <w:rFonts w:ascii="Segoe UI" w:eastAsia="Calibri" w:hAnsi="Segoe UI" w:cs="Segoe UI"/>
          <w:sz w:val="22"/>
          <w:szCs w:val="22"/>
        </w:rPr>
        <w:t xml:space="preserve">neprodleně písemně oznámí Objednateli, přičemž taková změna ovládání (ať chystaná nebo uskutečněná) opravňuje Objednatele bez zbytečného odkladu od obdržení oznámení podle tohoto ustanovení, resp. od okamžiku, kdy se Objednatel prokazatelně dozví o uskutečnění takové změny, </w:t>
      </w:r>
      <w:r w:rsidR="007A30F4" w:rsidRPr="000D073F">
        <w:rPr>
          <w:rFonts w:ascii="Segoe UI" w:eastAsia="Calibri" w:hAnsi="Segoe UI" w:cs="Segoe UI"/>
          <w:sz w:val="22"/>
          <w:szCs w:val="22"/>
        </w:rPr>
        <w:t xml:space="preserve">odstoupit od </w:t>
      </w:r>
      <w:r w:rsidR="007A0B53" w:rsidRPr="000D073F">
        <w:rPr>
          <w:rFonts w:ascii="Segoe UI" w:eastAsia="Calibri" w:hAnsi="Segoe UI" w:cs="Segoe UI"/>
          <w:sz w:val="22"/>
          <w:szCs w:val="22"/>
        </w:rPr>
        <w:t>Smlouv</w:t>
      </w:r>
      <w:r w:rsidR="007A30F4" w:rsidRPr="000D073F">
        <w:rPr>
          <w:rFonts w:ascii="Segoe UI" w:eastAsia="Calibri" w:hAnsi="Segoe UI" w:cs="Segoe UI"/>
          <w:sz w:val="22"/>
          <w:szCs w:val="22"/>
        </w:rPr>
        <w:t>y</w:t>
      </w:r>
      <w:r w:rsidR="007A0B53" w:rsidRPr="000D073F">
        <w:rPr>
          <w:rFonts w:ascii="Segoe UI" w:eastAsia="Calibri" w:hAnsi="Segoe UI" w:cs="Segoe UI"/>
          <w:sz w:val="22"/>
          <w:szCs w:val="22"/>
        </w:rPr>
        <w:t>.</w:t>
      </w:r>
      <w:bookmarkEnd w:id="181"/>
    </w:p>
    <w:p w14:paraId="5DB406A1" w14:textId="77777777" w:rsidR="007A0B53" w:rsidRPr="000D073F" w:rsidRDefault="007A0B53" w:rsidP="007B6102">
      <w:pPr>
        <w:pStyle w:val="Nadpis2"/>
        <w:numPr>
          <w:ilvl w:val="1"/>
          <w:numId w:val="18"/>
        </w:numPr>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Je-li nebo stane-li se jakékoli ustanovení této Smlouvy neplatným, zdánlivým, neúčinným nebo nevynutitelným, netýká se tato neplatnost, zdánlivost, neúčinnost nebo nevynutitelnost zbývajících ustanovení této Smlouvy. Smluvní strany se tímto zavazují nahradit jakékoli takové neplatné, zdánlivé, neúčinné nebo nevynutitelné ustanovení ustanovením, které je platné, nikoli zdánlivé, účinné nebo vynutitelné a má stejný nebo alespoň podobný obchodní a právní význam.</w:t>
      </w:r>
    </w:p>
    <w:p w14:paraId="5E6F330A" w14:textId="77777777" w:rsidR="007A0B53" w:rsidRPr="000D073F" w:rsidRDefault="007A0B53" w:rsidP="007B6102">
      <w:pPr>
        <w:pStyle w:val="Nadpis2"/>
        <w:numPr>
          <w:ilvl w:val="1"/>
          <w:numId w:val="18"/>
        </w:numPr>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lastRenderedPageBreak/>
        <w:t xml:space="preserve">Jednacím jazykem mezi Objednatelem a </w:t>
      </w:r>
      <w:r w:rsidR="00265C44" w:rsidRPr="000D073F">
        <w:rPr>
          <w:rFonts w:ascii="Segoe UI" w:eastAsia="Calibri" w:hAnsi="Segoe UI" w:cs="Segoe UI"/>
          <w:sz w:val="22"/>
          <w:szCs w:val="22"/>
        </w:rPr>
        <w:t>Dodavatel</w:t>
      </w:r>
      <w:r w:rsidRPr="000D073F">
        <w:rPr>
          <w:rFonts w:ascii="Segoe UI" w:eastAsia="Calibri" w:hAnsi="Segoe UI" w:cs="Segoe UI"/>
          <w:sz w:val="22"/>
          <w:szCs w:val="22"/>
        </w:rPr>
        <w:t>em bude pro veškerá plnění vyplývající z této Smlouvy výhradně jazyk český.</w:t>
      </w:r>
    </w:p>
    <w:p w14:paraId="6B05FDB1" w14:textId="480EF79C" w:rsidR="007A0B53" w:rsidRPr="000D073F" w:rsidRDefault="007A0B53" w:rsidP="007B6102">
      <w:pPr>
        <w:pStyle w:val="Nadpis2"/>
        <w:numPr>
          <w:ilvl w:val="1"/>
          <w:numId w:val="18"/>
        </w:numPr>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Práva a povinnosti vzniklé na základě Smlouvy nebo v souvislosti s ní se řídí českým právním řádem, zejména pak příslušnými ustanoveními OZ, ZOK a ZZVZ. Veškeré případné spory ze</w:t>
      </w:r>
      <w:r w:rsidR="002755A0">
        <w:rPr>
          <w:rFonts w:ascii="Segoe UI" w:eastAsia="Calibri" w:hAnsi="Segoe UI" w:cs="Segoe UI"/>
          <w:sz w:val="22"/>
          <w:szCs w:val="22"/>
        </w:rPr>
        <w:t> </w:t>
      </w:r>
      <w:r w:rsidRPr="000D073F">
        <w:rPr>
          <w:rFonts w:ascii="Segoe UI" w:eastAsia="Calibri" w:hAnsi="Segoe UI" w:cs="Segoe UI"/>
          <w:sz w:val="22"/>
          <w:szCs w:val="22"/>
        </w:rPr>
        <w:t>Smlouvy budou v prvé řadě řešeny smírem. Pokud smíru nebude dosaženo během 30 kalendářních dnů, všechny spory z této Smlouvy a v souvislosti s ní budou řešeny věcně a</w:t>
      </w:r>
      <w:r w:rsidR="002755A0">
        <w:rPr>
          <w:rFonts w:ascii="Segoe UI" w:eastAsia="Calibri" w:hAnsi="Segoe UI" w:cs="Segoe UI"/>
          <w:sz w:val="22"/>
          <w:szCs w:val="22"/>
        </w:rPr>
        <w:t> </w:t>
      </w:r>
      <w:r w:rsidRPr="000D073F">
        <w:rPr>
          <w:rFonts w:ascii="Segoe UI" w:eastAsia="Calibri" w:hAnsi="Segoe UI" w:cs="Segoe UI"/>
          <w:sz w:val="22"/>
          <w:szCs w:val="22"/>
        </w:rPr>
        <w:t xml:space="preserve">místně příslušným soudem v České republice. Smluvní strany se dohodly, že místně příslušným soudem pro řešení případných sporů bude soud příslušný dle místa sídla Objednatele. </w:t>
      </w:r>
    </w:p>
    <w:p w14:paraId="5FE26131" w14:textId="417EEE92" w:rsidR="007A0B53" w:rsidRPr="000D073F" w:rsidRDefault="007A0B53" w:rsidP="007B6102">
      <w:pPr>
        <w:pStyle w:val="Nadpis2"/>
        <w:numPr>
          <w:ilvl w:val="1"/>
          <w:numId w:val="18"/>
        </w:numPr>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Smluvní strany ve smyslu § 558 odst. 2 OZ vylučují aplikaci obchodních zvyklostí zachovávaných obecně i obchodních zvyklostí zachovávaných v odvětví týkajícím se</w:t>
      </w:r>
      <w:r w:rsidR="002755A0">
        <w:rPr>
          <w:rFonts w:ascii="Segoe UI" w:eastAsia="Calibri" w:hAnsi="Segoe UI" w:cs="Segoe UI"/>
          <w:sz w:val="22"/>
          <w:szCs w:val="22"/>
        </w:rPr>
        <w:t> </w:t>
      </w:r>
      <w:r w:rsidRPr="000D073F">
        <w:rPr>
          <w:rFonts w:ascii="Segoe UI" w:eastAsia="Calibri" w:hAnsi="Segoe UI" w:cs="Segoe UI"/>
          <w:sz w:val="22"/>
          <w:szCs w:val="22"/>
        </w:rPr>
        <w:t>předmětu této Smlouvy, a to v rozsahu, ve kterém takové obchodní zvyklosti jsou v</w:t>
      </w:r>
      <w:r w:rsidR="002755A0">
        <w:rPr>
          <w:rFonts w:ascii="Segoe UI" w:eastAsia="Calibri" w:hAnsi="Segoe UI" w:cs="Segoe UI"/>
          <w:sz w:val="22"/>
          <w:szCs w:val="22"/>
        </w:rPr>
        <w:t> </w:t>
      </w:r>
      <w:r w:rsidRPr="000D073F">
        <w:rPr>
          <w:rFonts w:ascii="Segoe UI" w:eastAsia="Calibri" w:hAnsi="Segoe UI" w:cs="Segoe UI"/>
          <w:sz w:val="22"/>
          <w:szCs w:val="22"/>
        </w:rPr>
        <w:t>rozporu s obsahem této Smlouvy nebo příslušnými právními předpisy.</w:t>
      </w:r>
    </w:p>
    <w:p w14:paraId="0AB7723D" w14:textId="77777777" w:rsidR="007A0B53" w:rsidRPr="000D073F" w:rsidRDefault="00265C44" w:rsidP="007B6102">
      <w:pPr>
        <w:pStyle w:val="Nadpis2"/>
        <w:numPr>
          <w:ilvl w:val="1"/>
          <w:numId w:val="18"/>
        </w:numPr>
        <w:spacing w:line="240" w:lineRule="auto"/>
        <w:ind w:left="567" w:hanging="567"/>
        <w:rPr>
          <w:rFonts w:ascii="Segoe UI" w:eastAsia="Calibri" w:hAnsi="Segoe UI" w:cs="Segoe UI"/>
          <w:sz w:val="22"/>
          <w:szCs w:val="22"/>
        </w:rPr>
      </w:pPr>
      <w:bookmarkStart w:id="182" w:name="_Ref137122077"/>
      <w:r w:rsidRPr="000D073F">
        <w:rPr>
          <w:rFonts w:ascii="Segoe UI" w:eastAsia="Calibri" w:hAnsi="Segoe UI" w:cs="Segoe UI"/>
          <w:sz w:val="22"/>
          <w:szCs w:val="22"/>
        </w:rPr>
        <w:t>Dodavatel</w:t>
      </w:r>
      <w:r w:rsidR="007A0B53" w:rsidRPr="000D073F">
        <w:rPr>
          <w:rFonts w:ascii="Segoe UI" w:eastAsia="Calibri" w:hAnsi="Segoe UI" w:cs="Segoe UI"/>
          <w:sz w:val="22"/>
          <w:szCs w:val="22"/>
        </w:rPr>
        <w:t xml:space="preserve"> není bez předchozího písemného souhlasu Objednatele oprávněn po dobu účinnosti Smlouvy a 12 měsíců po ukončení trvání Smlouvy zaměstnat zaměstnance Objednatele přímo nebo i nepřímo, a to ani v subjektech, v nichž má rozhodující finanční, majetkovou nebo jinou účast. Za zaměstnance Objednatele se považuje osoba, která byla v pracovním poměru k Objednateli </w:t>
      </w:r>
      <w:r w:rsidR="00477C74" w:rsidRPr="000D073F">
        <w:rPr>
          <w:rFonts w:ascii="Segoe UI" w:eastAsia="Calibri" w:hAnsi="Segoe UI" w:cs="Segoe UI"/>
          <w:sz w:val="22"/>
          <w:szCs w:val="22"/>
        </w:rPr>
        <w:t xml:space="preserve">nebo pro Objednatele vykonávala činnost na základě dohody o pracích konaných mimo pracovní poměr </w:t>
      </w:r>
      <w:r w:rsidR="007A0B53" w:rsidRPr="000D073F">
        <w:rPr>
          <w:rFonts w:ascii="Segoe UI" w:eastAsia="Calibri" w:hAnsi="Segoe UI" w:cs="Segoe UI"/>
          <w:sz w:val="22"/>
          <w:szCs w:val="22"/>
        </w:rPr>
        <w:t>v době trvání Smlouvy a přímo se podílela na plnění předmětu této Smlouvy nebo o něm rozhodovala.</w:t>
      </w:r>
      <w:bookmarkEnd w:id="182"/>
      <w:r w:rsidR="007A0B53" w:rsidRPr="000D073F">
        <w:rPr>
          <w:rFonts w:ascii="Segoe UI" w:eastAsia="Calibri" w:hAnsi="Segoe UI" w:cs="Segoe UI"/>
          <w:sz w:val="22"/>
          <w:szCs w:val="22"/>
        </w:rPr>
        <w:t xml:space="preserve"> </w:t>
      </w:r>
    </w:p>
    <w:p w14:paraId="3AA6550B" w14:textId="77777777" w:rsidR="00B73716" w:rsidRPr="000D073F" w:rsidRDefault="00B73716" w:rsidP="007B6102">
      <w:pPr>
        <w:pStyle w:val="Nadpis2"/>
        <w:numPr>
          <w:ilvl w:val="1"/>
          <w:numId w:val="18"/>
        </w:numPr>
        <w:spacing w:line="240" w:lineRule="auto"/>
        <w:ind w:left="567" w:hanging="567"/>
        <w:rPr>
          <w:rFonts w:ascii="Segoe UI" w:eastAsia="Calibri" w:hAnsi="Segoe UI" w:cs="Segoe UI"/>
          <w:sz w:val="22"/>
          <w:szCs w:val="22"/>
        </w:rPr>
      </w:pPr>
      <w:bookmarkStart w:id="183" w:name="_Hlk89252547"/>
      <w:r w:rsidRPr="000D073F">
        <w:rPr>
          <w:rFonts w:ascii="Segoe UI" w:eastAsia="Calibri" w:hAnsi="Segoe UI" w:cs="Segoe UI"/>
          <w:sz w:val="22"/>
          <w:szCs w:val="22"/>
        </w:rPr>
        <w:t>Tato smlouva je vyhotovena v elektronické formě a zástupci smluvních stran podepsána digitálními podpisy založenými na kvalifikovaných certifikátech. Každá ze stran obdrží oboustranně podepsané elektronické vyhotovení této smlouvy</w:t>
      </w:r>
      <w:r w:rsidR="00C9644D" w:rsidRPr="000D073F">
        <w:rPr>
          <w:rFonts w:ascii="Segoe UI" w:eastAsia="Calibri" w:hAnsi="Segoe UI" w:cs="Segoe UI"/>
          <w:sz w:val="22"/>
          <w:szCs w:val="22"/>
        </w:rPr>
        <w:t>.</w:t>
      </w:r>
    </w:p>
    <w:bookmarkEnd w:id="183"/>
    <w:p w14:paraId="1A195A65" w14:textId="3D933AEC" w:rsidR="007A0B53" w:rsidRPr="000D073F" w:rsidRDefault="007A0B53" w:rsidP="007B6102">
      <w:pPr>
        <w:pStyle w:val="Nadpis2"/>
        <w:numPr>
          <w:ilvl w:val="1"/>
          <w:numId w:val="18"/>
        </w:numPr>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Smluvní strany výslovně potvrzují, že při plnění této Smlouvy vystupují v souvislosti se</w:t>
      </w:r>
      <w:r w:rsidR="002755A0">
        <w:rPr>
          <w:rFonts w:ascii="Segoe UI" w:eastAsia="Calibri" w:hAnsi="Segoe UI" w:cs="Segoe UI"/>
          <w:sz w:val="22"/>
          <w:szCs w:val="22"/>
        </w:rPr>
        <w:t> </w:t>
      </w:r>
      <w:r w:rsidRPr="000D073F">
        <w:rPr>
          <w:rFonts w:ascii="Segoe UI" w:eastAsia="Calibri" w:hAnsi="Segoe UI" w:cs="Segoe UI"/>
          <w:sz w:val="22"/>
          <w:szCs w:val="22"/>
        </w:rPr>
        <w:t>svým vlastním podnikáním a žádná ze Smluvních stran se nenachází v pozici slabší strany ve smyslu ustanovení§ 433 OZ.</w:t>
      </w:r>
    </w:p>
    <w:p w14:paraId="59AD8E89" w14:textId="1ECFC0D2" w:rsidR="007A0B53" w:rsidRPr="000D073F" w:rsidRDefault="007A0B53" w:rsidP="007B6102">
      <w:pPr>
        <w:pStyle w:val="Nadpis2"/>
        <w:numPr>
          <w:ilvl w:val="1"/>
          <w:numId w:val="18"/>
        </w:numPr>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Smluvní strany tímto prodlužují promlčecí lhůtu pro výkon práv podle této Smlouvy, a</w:t>
      </w:r>
      <w:r w:rsidR="0094364A">
        <w:rPr>
          <w:rFonts w:ascii="Segoe UI" w:eastAsia="Calibri" w:hAnsi="Segoe UI" w:cs="Segoe UI"/>
          <w:sz w:val="22"/>
          <w:szCs w:val="22"/>
        </w:rPr>
        <w:t> </w:t>
      </w:r>
      <w:r w:rsidRPr="000D073F">
        <w:rPr>
          <w:rFonts w:ascii="Segoe UI" w:eastAsia="Calibri" w:hAnsi="Segoe UI" w:cs="Segoe UI"/>
          <w:sz w:val="22"/>
          <w:szCs w:val="22"/>
        </w:rPr>
        <w:t>to</w:t>
      </w:r>
      <w:r w:rsidR="0094364A">
        <w:rPr>
          <w:rFonts w:ascii="Segoe UI" w:eastAsia="Calibri" w:hAnsi="Segoe UI" w:cs="Segoe UI"/>
          <w:sz w:val="22"/>
          <w:szCs w:val="22"/>
        </w:rPr>
        <w:t> </w:t>
      </w:r>
      <w:r w:rsidRPr="000D073F">
        <w:rPr>
          <w:rFonts w:ascii="Segoe UI" w:eastAsia="Calibri" w:hAnsi="Segoe UI" w:cs="Segoe UI"/>
          <w:sz w:val="22"/>
          <w:szCs w:val="22"/>
        </w:rPr>
        <w:t>na</w:t>
      </w:r>
      <w:r w:rsidR="002755A0">
        <w:rPr>
          <w:rFonts w:ascii="Segoe UI" w:eastAsia="Calibri" w:hAnsi="Segoe UI" w:cs="Segoe UI"/>
          <w:sz w:val="22"/>
          <w:szCs w:val="22"/>
        </w:rPr>
        <w:t> </w:t>
      </w:r>
      <w:r w:rsidRPr="000D073F">
        <w:rPr>
          <w:rFonts w:ascii="Segoe UI" w:eastAsia="Calibri" w:hAnsi="Segoe UI" w:cs="Segoe UI"/>
          <w:sz w:val="22"/>
          <w:szCs w:val="22"/>
        </w:rPr>
        <w:t>dobu 10 let ode dne, kdy promlčecí lhůta začne běžet.</w:t>
      </w:r>
    </w:p>
    <w:p w14:paraId="7242004C" w14:textId="70EE4418" w:rsidR="007A0B53" w:rsidRPr="000D073F" w:rsidRDefault="007A0B53" w:rsidP="007B6102">
      <w:pPr>
        <w:pStyle w:val="Nadpis2"/>
        <w:numPr>
          <w:ilvl w:val="1"/>
          <w:numId w:val="18"/>
        </w:numPr>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Pokud Objednatel nevykoná jakékoli své právo vyplývající z této Smlouvy nebo je vykoná zčásti nebo se zpožděním, nebude to mít účinky vzdání se takového práva a jakýkoliv částečný výkon takového práva nebude překážkou pro jakýkoliv jeho jiný nebo další výkon nebo pro</w:t>
      </w:r>
      <w:r w:rsidR="002755A0">
        <w:rPr>
          <w:rFonts w:ascii="Segoe UI" w:eastAsia="Calibri" w:hAnsi="Segoe UI" w:cs="Segoe UI"/>
          <w:sz w:val="22"/>
          <w:szCs w:val="22"/>
        </w:rPr>
        <w:t> </w:t>
      </w:r>
      <w:r w:rsidRPr="000D073F">
        <w:rPr>
          <w:rFonts w:ascii="Segoe UI" w:eastAsia="Calibri" w:hAnsi="Segoe UI" w:cs="Segoe UI"/>
          <w:sz w:val="22"/>
          <w:szCs w:val="22"/>
        </w:rPr>
        <w:t>výkon jakéhokoli jiného práva, pokud příslušné právní předpisy nestanoví jinak.</w:t>
      </w:r>
    </w:p>
    <w:p w14:paraId="69125E57" w14:textId="77777777" w:rsidR="007A0B53" w:rsidRPr="000D073F" w:rsidRDefault="007A0B53" w:rsidP="007B6102">
      <w:pPr>
        <w:pStyle w:val="Nadpis2"/>
        <w:numPr>
          <w:ilvl w:val="1"/>
          <w:numId w:val="18"/>
        </w:numPr>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Smluvní strany výslovně potvrzují, že výše Smluvními stranami v této Smlouvě sjednaných smluvních pokut v každém jednotlivém případě odpovídá závažnosti porušení stanovených závazků a není nepřiměřeně vysoká.</w:t>
      </w:r>
    </w:p>
    <w:p w14:paraId="00BA1DD4" w14:textId="77777777" w:rsidR="007A0B53" w:rsidRDefault="007A0B53" w:rsidP="007B6102">
      <w:pPr>
        <w:pStyle w:val="Nadpis2"/>
        <w:numPr>
          <w:ilvl w:val="1"/>
          <w:numId w:val="18"/>
        </w:numPr>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t>V případě, kdy bude smluvní pokuta sjednaná Smluvní stranami v této Smlouvě snížená soudem, zůstává zachováno právo na náhradu škody ve výši, v jaké škoda převyšuje částku určenou soudem jako přiměřenou, a to bez jakéhokoliv dalšího omezení.</w:t>
      </w:r>
    </w:p>
    <w:p w14:paraId="3AC51210" w14:textId="008067AD" w:rsidR="004C6939" w:rsidRPr="004C6939" w:rsidRDefault="004C6939" w:rsidP="007B6102">
      <w:pPr>
        <w:pStyle w:val="Nadpis2"/>
        <w:numPr>
          <w:ilvl w:val="1"/>
          <w:numId w:val="18"/>
        </w:numPr>
        <w:spacing w:line="240" w:lineRule="auto"/>
        <w:ind w:left="567" w:hanging="567"/>
        <w:rPr>
          <w:rFonts w:ascii="Segoe UI" w:eastAsia="Calibri" w:hAnsi="Segoe UI" w:cs="Segoe UI"/>
          <w:sz w:val="22"/>
          <w:szCs w:val="22"/>
        </w:rPr>
      </w:pPr>
      <w:r w:rsidRPr="004C6939">
        <w:rPr>
          <w:rFonts w:ascii="Segoe UI" w:eastAsia="Calibri" w:hAnsi="Segoe UI" w:cs="Segoe UI"/>
          <w:sz w:val="22"/>
          <w:szCs w:val="22"/>
        </w:rPr>
        <w:t xml:space="preserve">Dodavatel </w:t>
      </w:r>
      <w:r w:rsidR="001F0057">
        <w:rPr>
          <w:rFonts w:ascii="Segoe UI" w:eastAsia="Calibri" w:hAnsi="Segoe UI" w:cs="Segoe UI"/>
          <w:sz w:val="22"/>
          <w:szCs w:val="22"/>
        </w:rPr>
        <w:t xml:space="preserve">prohlašuje, že </w:t>
      </w:r>
      <w:r w:rsidRPr="004C6939">
        <w:rPr>
          <w:rFonts w:ascii="Segoe UI" w:eastAsia="Calibri" w:hAnsi="Segoe UI" w:cs="Segoe UI"/>
          <w:sz w:val="22"/>
          <w:szCs w:val="22"/>
        </w:rPr>
        <w:t>byl před uzavřením Smlouvy seznám s Pasportizací odběrných míst a - Seznam</w:t>
      </w:r>
      <w:r>
        <w:rPr>
          <w:rFonts w:ascii="Segoe UI" w:eastAsia="Calibri" w:hAnsi="Segoe UI" w:cs="Segoe UI"/>
          <w:sz w:val="22"/>
          <w:szCs w:val="22"/>
        </w:rPr>
        <w:t>em</w:t>
      </w:r>
      <w:r w:rsidRPr="004C6939">
        <w:rPr>
          <w:rFonts w:ascii="Segoe UI" w:eastAsia="Calibri" w:hAnsi="Segoe UI" w:cs="Segoe UI"/>
          <w:sz w:val="22"/>
          <w:szCs w:val="22"/>
        </w:rPr>
        <w:t xml:space="preserve"> objektů a odběrných míst</w:t>
      </w:r>
      <w:r w:rsidR="001C5711">
        <w:rPr>
          <w:rFonts w:ascii="Segoe UI" w:eastAsia="Calibri" w:hAnsi="Segoe UI" w:cs="Segoe UI"/>
          <w:sz w:val="22"/>
          <w:szCs w:val="22"/>
        </w:rPr>
        <w:t>.</w:t>
      </w:r>
    </w:p>
    <w:p w14:paraId="7F1708E8" w14:textId="77777777" w:rsidR="007A0B53" w:rsidRPr="000D073F" w:rsidRDefault="007A0B53" w:rsidP="007B6102">
      <w:pPr>
        <w:pStyle w:val="Nadpis2"/>
        <w:numPr>
          <w:ilvl w:val="1"/>
          <w:numId w:val="18"/>
        </w:numPr>
        <w:spacing w:line="240" w:lineRule="auto"/>
        <w:ind w:left="567" w:hanging="567"/>
        <w:rPr>
          <w:rFonts w:ascii="Segoe UI" w:eastAsia="Calibri" w:hAnsi="Segoe UI" w:cs="Segoe UI"/>
          <w:sz w:val="22"/>
          <w:szCs w:val="22"/>
        </w:rPr>
      </w:pPr>
      <w:r w:rsidRPr="000D073F">
        <w:rPr>
          <w:rFonts w:ascii="Segoe UI" w:eastAsia="Calibri" w:hAnsi="Segoe UI" w:cs="Segoe UI"/>
          <w:sz w:val="22"/>
          <w:szCs w:val="22"/>
        </w:rPr>
        <w:lastRenderedPageBreak/>
        <w:t xml:space="preserve">Nedílnou součást Smlouvy (tj. součást smluvního vztahu Smluvních stran založeného touto Smlouvou) tvoří Zadávací dokumentace a nabídka </w:t>
      </w:r>
      <w:r w:rsidR="00BD18A3" w:rsidRPr="000D073F">
        <w:rPr>
          <w:rFonts w:ascii="Segoe UI" w:eastAsia="Calibri" w:hAnsi="Segoe UI" w:cs="Segoe UI"/>
          <w:sz w:val="22"/>
          <w:szCs w:val="22"/>
        </w:rPr>
        <w:t>Dodavatel</w:t>
      </w:r>
      <w:r w:rsidRPr="000D073F">
        <w:rPr>
          <w:rFonts w:ascii="Segoe UI" w:eastAsia="Calibri" w:hAnsi="Segoe UI" w:cs="Segoe UI"/>
          <w:sz w:val="22"/>
          <w:szCs w:val="22"/>
        </w:rPr>
        <w:t>e na Veřejnou zakázku. Nedílnou součástí Smlouvy jsou dále následující přílohy:</w:t>
      </w:r>
    </w:p>
    <w:p w14:paraId="6F271551" w14:textId="77777777" w:rsidR="009425A7" w:rsidRDefault="009425A7" w:rsidP="009425A7">
      <w:pPr>
        <w:pStyle w:val="Nadpis2"/>
        <w:numPr>
          <w:ilvl w:val="0"/>
          <w:numId w:val="11"/>
        </w:numPr>
        <w:spacing w:line="240" w:lineRule="auto"/>
        <w:ind w:left="993"/>
        <w:rPr>
          <w:rFonts w:ascii="Segoe UI" w:eastAsia="Calibri" w:hAnsi="Segoe UI" w:cs="Segoe UI"/>
          <w:sz w:val="22"/>
          <w:szCs w:val="22"/>
        </w:rPr>
      </w:pPr>
      <w:r w:rsidRPr="009425A7">
        <w:rPr>
          <w:rFonts w:ascii="Segoe UI" w:eastAsia="Calibri" w:hAnsi="Segoe UI" w:cs="Segoe UI"/>
          <w:sz w:val="22"/>
          <w:szCs w:val="22"/>
        </w:rPr>
        <w:t>Příloha č. 1 - Požadavky na EMOS, Energetické společenství Jindřichův Hradec</w:t>
      </w:r>
    </w:p>
    <w:p w14:paraId="78D46FCD" w14:textId="352E82FE" w:rsidR="009425A7" w:rsidRPr="009425A7" w:rsidRDefault="009425A7" w:rsidP="009425A7">
      <w:pPr>
        <w:pStyle w:val="Nadpis2"/>
        <w:numPr>
          <w:ilvl w:val="0"/>
          <w:numId w:val="11"/>
        </w:numPr>
        <w:spacing w:line="240" w:lineRule="auto"/>
        <w:ind w:left="993"/>
        <w:rPr>
          <w:rFonts w:ascii="Segoe UI" w:eastAsia="Calibri" w:hAnsi="Segoe UI" w:cs="Segoe UI"/>
          <w:sz w:val="22"/>
          <w:szCs w:val="22"/>
        </w:rPr>
      </w:pPr>
      <w:r w:rsidRPr="009425A7">
        <w:rPr>
          <w:rFonts w:ascii="Segoe UI" w:eastAsia="Calibri" w:hAnsi="Segoe UI" w:cs="Segoe UI"/>
          <w:sz w:val="22"/>
          <w:szCs w:val="22"/>
        </w:rPr>
        <w:t xml:space="preserve">Příloha č. </w:t>
      </w:r>
      <w:r w:rsidR="004C6939">
        <w:rPr>
          <w:rFonts w:ascii="Segoe UI" w:eastAsia="Calibri" w:hAnsi="Segoe UI" w:cs="Segoe UI"/>
          <w:sz w:val="22"/>
          <w:szCs w:val="22"/>
        </w:rPr>
        <w:t>2</w:t>
      </w:r>
      <w:r w:rsidR="00DD16A9" w:rsidRPr="009425A7">
        <w:rPr>
          <w:rFonts w:ascii="Segoe UI" w:eastAsia="Calibri" w:hAnsi="Segoe UI" w:cs="Segoe UI"/>
          <w:sz w:val="22"/>
          <w:szCs w:val="22"/>
        </w:rPr>
        <w:t xml:space="preserve"> </w:t>
      </w:r>
      <w:r w:rsidRPr="009425A7">
        <w:rPr>
          <w:rFonts w:ascii="Segoe UI" w:eastAsia="Calibri" w:hAnsi="Segoe UI" w:cs="Segoe UI"/>
          <w:sz w:val="22"/>
          <w:szCs w:val="22"/>
        </w:rPr>
        <w:t xml:space="preserve">– Kalkulace ceny </w:t>
      </w:r>
    </w:p>
    <w:p w14:paraId="08D21040" w14:textId="551102BE" w:rsidR="009425A7" w:rsidRPr="00CE2522" w:rsidRDefault="009425A7" w:rsidP="009425A7">
      <w:pPr>
        <w:pStyle w:val="Nadpis2"/>
        <w:numPr>
          <w:ilvl w:val="0"/>
          <w:numId w:val="11"/>
        </w:numPr>
        <w:spacing w:line="240" w:lineRule="auto"/>
        <w:ind w:left="993"/>
        <w:rPr>
          <w:rFonts w:ascii="Segoe UI" w:eastAsia="Calibri" w:hAnsi="Segoe UI" w:cs="Segoe UI"/>
          <w:sz w:val="22"/>
          <w:szCs w:val="22"/>
        </w:rPr>
      </w:pPr>
      <w:r w:rsidRPr="009425A7">
        <w:rPr>
          <w:rFonts w:ascii="Segoe UI" w:eastAsia="Calibri" w:hAnsi="Segoe UI" w:cs="Segoe UI"/>
          <w:sz w:val="22"/>
          <w:szCs w:val="22"/>
        </w:rPr>
        <w:t xml:space="preserve">Příloha č. </w:t>
      </w:r>
      <w:r w:rsidR="004C6939">
        <w:rPr>
          <w:rFonts w:ascii="Segoe UI" w:eastAsia="Calibri" w:hAnsi="Segoe UI" w:cs="Segoe UI"/>
          <w:sz w:val="22"/>
          <w:szCs w:val="22"/>
        </w:rPr>
        <w:t>3</w:t>
      </w:r>
      <w:r w:rsidR="00DD16A9" w:rsidRPr="009425A7">
        <w:rPr>
          <w:rFonts w:ascii="Segoe UI" w:eastAsia="Calibri" w:hAnsi="Segoe UI" w:cs="Segoe UI"/>
          <w:sz w:val="22"/>
          <w:szCs w:val="22"/>
        </w:rPr>
        <w:t xml:space="preserve"> </w:t>
      </w:r>
      <w:r w:rsidRPr="009425A7">
        <w:rPr>
          <w:rFonts w:ascii="Segoe UI" w:eastAsia="Calibri" w:hAnsi="Segoe UI" w:cs="Segoe UI"/>
          <w:sz w:val="22"/>
          <w:szCs w:val="22"/>
        </w:rPr>
        <w:t>– Seznam poddodavatelů</w:t>
      </w:r>
    </w:p>
    <w:p w14:paraId="7FA7BCC9" w14:textId="141A57C3" w:rsidR="00B9476B" w:rsidRDefault="00B9476B" w:rsidP="009425A7">
      <w:pPr>
        <w:pStyle w:val="Nadpis2"/>
        <w:numPr>
          <w:ilvl w:val="0"/>
          <w:numId w:val="11"/>
        </w:numPr>
        <w:spacing w:line="240" w:lineRule="auto"/>
        <w:ind w:left="993"/>
        <w:rPr>
          <w:rFonts w:ascii="Segoe UI" w:eastAsia="Calibri" w:hAnsi="Segoe UI" w:cs="Segoe UI"/>
          <w:sz w:val="22"/>
          <w:szCs w:val="22"/>
        </w:rPr>
      </w:pPr>
      <w:r w:rsidRPr="00CE2522">
        <w:rPr>
          <w:rFonts w:ascii="Segoe UI" w:eastAsia="Calibri" w:hAnsi="Segoe UI" w:cs="Segoe UI"/>
          <w:sz w:val="22"/>
          <w:szCs w:val="22"/>
        </w:rPr>
        <w:t xml:space="preserve">Příloha č. 4 - </w:t>
      </w:r>
      <w:r w:rsidR="00FC2038">
        <w:rPr>
          <w:rFonts w:ascii="Segoe UI" w:eastAsia="Calibri" w:hAnsi="Segoe UI" w:cs="Segoe UI"/>
          <w:sz w:val="22"/>
          <w:szCs w:val="22"/>
        </w:rPr>
        <w:t>S</w:t>
      </w:r>
      <w:r w:rsidR="00FC2038" w:rsidRPr="00FC2038">
        <w:rPr>
          <w:rFonts w:ascii="Segoe UI" w:eastAsia="Calibri" w:hAnsi="Segoe UI" w:cs="Segoe UI"/>
          <w:sz w:val="22"/>
          <w:szCs w:val="22"/>
        </w:rPr>
        <w:t>oupis požadavků na připravenost OM</w:t>
      </w:r>
    </w:p>
    <w:p w14:paraId="50A78636" w14:textId="77777777" w:rsidR="006F1E1F" w:rsidRDefault="006F1E1F" w:rsidP="006F1E1F">
      <w:pPr>
        <w:pStyle w:val="Nadpis2"/>
        <w:numPr>
          <w:ilvl w:val="0"/>
          <w:numId w:val="0"/>
        </w:numPr>
        <w:spacing w:line="240" w:lineRule="auto"/>
        <w:ind w:left="360" w:hanging="360"/>
        <w:rPr>
          <w:rFonts w:ascii="Segoe UI" w:eastAsia="Calibri" w:hAnsi="Segoe UI" w:cs="Segoe UI"/>
          <w:sz w:val="22"/>
          <w:szCs w:val="22"/>
        </w:rPr>
      </w:pPr>
    </w:p>
    <w:p w14:paraId="0D1BD949" w14:textId="572966E9" w:rsidR="006F1E1F" w:rsidRPr="006F1E1F" w:rsidRDefault="006F1E1F" w:rsidP="006F1E1F">
      <w:pPr>
        <w:pStyle w:val="Nadpis2"/>
        <w:numPr>
          <w:ilvl w:val="0"/>
          <w:numId w:val="0"/>
        </w:numPr>
        <w:spacing w:line="240" w:lineRule="auto"/>
        <w:rPr>
          <w:rFonts w:ascii="Segoe UI" w:eastAsia="Calibri" w:hAnsi="Segoe UI" w:cs="Segoe UI"/>
          <w:sz w:val="22"/>
          <w:szCs w:val="22"/>
        </w:rPr>
      </w:pPr>
      <w:r w:rsidRPr="006F1E1F">
        <w:rPr>
          <w:rFonts w:ascii="Segoe UI" w:eastAsia="Calibri" w:hAnsi="Segoe UI" w:cs="Segoe UI"/>
          <w:sz w:val="22"/>
          <w:szCs w:val="22"/>
        </w:rPr>
        <w:t xml:space="preserve">Zadání zakázky a uzavření smlouvy bylo schváleno usnesením </w:t>
      </w:r>
      <w:r w:rsidRPr="00940C96">
        <w:rPr>
          <w:rFonts w:ascii="Segoe UI" w:eastAsia="Calibri" w:hAnsi="Segoe UI" w:cs="Segoe UI"/>
          <w:sz w:val="22"/>
          <w:szCs w:val="22"/>
        </w:rPr>
        <w:t xml:space="preserve">RMě č. </w:t>
      </w:r>
      <w:r w:rsidR="00940C96">
        <w:rPr>
          <w:rFonts w:ascii="Segoe UI" w:eastAsia="Calibri" w:hAnsi="Segoe UI" w:cs="Segoe UI"/>
          <w:sz w:val="22"/>
          <w:szCs w:val="22"/>
        </w:rPr>
        <w:t>72/3R/2026</w:t>
      </w:r>
      <w:r w:rsidRPr="00940C96">
        <w:rPr>
          <w:rFonts w:ascii="Segoe UI" w:eastAsia="Calibri" w:hAnsi="Segoe UI" w:cs="Segoe UI"/>
          <w:sz w:val="22"/>
          <w:szCs w:val="22"/>
        </w:rPr>
        <w:t xml:space="preserve"> ze dne </w:t>
      </w:r>
      <w:r w:rsidR="003C3F49">
        <w:rPr>
          <w:rFonts w:ascii="Segoe UI" w:eastAsia="Calibri" w:hAnsi="Segoe UI" w:cs="Segoe UI"/>
          <w:sz w:val="22"/>
          <w:szCs w:val="22"/>
        </w:rPr>
        <w:t>21. 1. 2026</w:t>
      </w:r>
      <w:r w:rsidRPr="00940C96">
        <w:rPr>
          <w:rFonts w:ascii="Segoe UI" w:eastAsia="Calibri" w:hAnsi="Segoe UI" w:cs="Segoe UI"/>
          <w:sz w:val="22"/>
          <w:szCs w:val="22"/>
        </w:rPr>
        <w:t>.</w:t>
      </w:r>
      <w:r w:rsidRPr="006F1E1F">
        <w:rPr>
          <w:rFonts w:ascii="Segoe UI" w:eastAsia="Calibri" w:hAnsi="Segoe UI" w:cs="Segoe UI"/>
          <w:sz w:val="22"/>
          <w:szCs w:val="22"/>
        </w:rPr>
        <w:t xml:space="preserve"> </w:t>
      </w:r>
    </w:p>
    <w:p w14:paraId="0977775C" w14:textId="77777777" w:rsidR="006F1E1F" w:rsidRPr="00B9476B" w:rsidRDefault="006F1E1F" w:rsidP="006F1E1F">
      <w:pPr>
        <w:pStyle w:val="Nadpis2"/>
        <w:numPr>
          <w:ilvl w:val="0"/>
          <w:numId w:val="0"/>
        </w:numPr>
        <w:spacing w:line="240" w:lineRule="auto"/>
        <w:ind w:left="360" w:hanging="360"/>
        <w:rPr>
          <w:rFonts w:ascii="Segoe UI" w:eastAsia="Calibri" w:hAnsi="Segoe UI" w:cs="Segoe UI"/>
          <w:sz w:val="22"/>
          <w:szCs w:val="22"/>
        </w:rPr>
      </w:pPr>
    </w:p>
    <w:tbl>
      <w:tblPr>
        <w:tblW w:w="0" w:type="auto"/>
        <w:tblLook w:val="01E0" w:firstRow="1" w:lastRow="1" w:firstColumn="1" w:lastColumn="1" w:noHBand="0" w:noVBand="0"/>
      </w:tblPr>
      <w:tblGrid>
        <w:gridCol w:w="4527"/>
        <w:gridCol w:w="4527"/>
      </w:tblGrid>
      <w:tr w:rsidR="007A0B53" w:rsidRPr="000D073F" w14:paraId="63C4CA95" w14:textId="77777777" w:rsidTr="00F462B2">
        <w:tc>
          <w:tcPr>
            <w:tcW w:w="4527" w:type="dxa"/>
            <w:hideMark/>
          </w:tcPr>
          <w:p w14:paraId="34B46011" w14:textId="4D726A2F" w:rsidR="007A0B53" w:rsidRPr="00E724E6" w:rsidRDefault="007A0B53" w:rsidP="00F462B2">
            <w:pPr>
              <w:keepNext/>
              <w:spacing w:line="240" w:lineRule="auto"/>
              <w:rPr>
                <w:rFonts w:ascii="Segoe UI" w:hAnsi="Segoe UI" w:cs="Segoe UI"/>
                <w:szCs w:val="18"/>
              </w:rPr>
            </w:pPr>
            <w:r w:rsidRPr="000D073F">
              <w:rPr>
                <w:rFonts w:ascii="Segoe UI" w:hAnsi="Segoe UI" w:cs="Segoe UI"/>
                <w:sz w:val="22"/>
                <w:szCs w:val="22"/>
              </w:rPr>
              <w:t>V</w:t>
            </w:r>
            <w:r w:rsidR="00E724E6">
              <w:rPr>
                <w:rFonts w:ascii="Segoe UI" w:hAnsi="Segoe UI" w:cs="Segoe UI"/>
                <w:sz w:val="22"/>
                <w:szCs w:val="22"/>
              </w:rPr>
              <w:t> Jindřichově Hradci,</w:t>
            </w:r>
            <w:r w:rsidRPr="000D073F">
              <w:rPr>
                <w:rFonts w:ascii="Segoe UI" w:hAnsi="Segoe UI" w:cs="Segoe UI"/>
                <w:sz w:val="22"/>
                <w:szCs w:val="22"/>
              </w:rPr>
              <w:t xml:space="preserve"> dne </w:t>
            </w:r>
            <w:r w:rsidR="00E724E6">
              <w:rPr>
                <w:rFonts w:ascii="Segoe UI" w:hAnsi="Segoe UI" w:cs="Segoe UI"/>
                <w:szCs w:val="18"/>
              </w:rPr>
              <w:t>(dle elektr. podpisu)</w:t>
            </w:r>
          </w:p>
        </w:tc>
        <w:tc>
          <w:tcPr>
            <w:tcW w:w="4527" w:type="dxa"/>
            <w:hideMark/>
          </w:tcPr>
          <w:p w14:paraId="06D63BE7" w14:textId="62FD104B" w:rsidR="007A0B53" w:rsidRPr="000D073F" w:rsidRDefault="00E724E6" w:rsidP="00F462B2">
            <w:pPr>
              <w:keepNext/>
              <w:spacing w:line="240" w:lineRule="auto"/>
              <w:rPr>
                <w:rFonts w:ascii="Segoe UI" w:hAnsi="Segoe UI" w:cs="Segoe UI"/>
                <w:sz w:val="22"/>
                <w:szCs w:val="22"/>
              </w:rPr>
            </w:pPr>
            <w:r>
              <w:rPr>
                <w:rFonts w:ascii="Segoe UI" w:hAnsi="Segoe UI" w:cs="Segoe UI"/>
                <w:sz w:val="22"/>
                <w:szCs w:val="22"/>
              </w:rPr>
              <w:t xml:space="preserve">         </w:t>
            </w:r>
            <w:r w:rsidR="007A0B53" w:rsidRPr="000D073F">
              <w:rPr>
                <w:rFonts w:ascii="Segoe UI" w:hAnsi="Segoe UI" w:cs="Segoe UI"/>
                <w:sz w:val="22"/>
                <w:szCs w:val="22"/>
              </w:rPr>
              <w:t>V</w:t>
            </w:r>
            <w:r>
              <w:rPr>
                <w:rFonts w:ascii="Segoe UI" w:hAnsi="Segoe UI" w:cs="Segoe UI"/>
                <w:sz w:val="22"/>
                <w:szCs w:val="22"/>
              </w:rPr>
              <w:t>e Vestci,</w:t>
            </w:r>
            <w:r w:rsidR="007A0B53" w:rsidRPr="000D073F">
              <w:rPr>
                <w:rFonts w:ascii="Segoe UI" w:hAnsi="Segoe UI" w:cs="Segoe UI"/>
                <w:sz w:val="22"/>
                <w:szCs w:val="22"/>
              </w:rPr>
              <w:t xml:space="preserve"> dne </w:t>
            </w:r>
            <w:r w:rsidR="000C5AD5">
              <w:rPr>
                <w:rFonts w:ascii="Segoe UI" w:hAnsi="Segoe UI" w:cs="Segoe UI"/>
                <w:szCs w:val="18"/>
              </w:rPr>
              <w:t>(dle elektr. podpisu)</w:t>
            </w:r>
          </w:p>
        </w:tc>
      </w:tr>
      <w:tr w:rsidR="007A0B53" w:rsidRPr="000D073F" w14:paraId="2AF6C356" w14:textId="77777777" w:rsidTr="00F462B2">
        <w:tc>
          <w:tcPr>
            <w:tcW w:w="4527" w:type="dxa"/>
          </w:tcPr>
          <w:p w14:paraId="0F9CA2C7" w14:textId="0791DB08" w:rsidR="007A0B53" w:rsidRPr="000D073F" w:rsidRDefault="000F1860" w:rsidP="00F462B2">
            <w:pPr>
              <w:keepNext/>
              <w:tabs>
                <w:tab w:val="left" w:pos="4592"/>
              </w:tabs>
              <w:spacing w:line="240" w:lineRule="auto"/>
              <w:jc w:val="center"/>
              <w:rPr>
                <w:rFonts w:ascii="Segoe UI" w:hAnsi="Segoe UI" w:cs="Segoe UI"/>
                <w:sz w:val="22"/>
                <w:szCs w:val="22"/>
              </w:rPr>
            </w:pPr>
            <w:r>
              <w:rPr>
                <w:rFonts w:ascii="Segoe UI" w:hAnsi="Segoe UI" w:cs="Segoe UI"/>
                <w:sz w:val="22"/>
                <w:szCs w:val="22"/>
              </w:rPr>
              <w:t>26. 1. 2026</w:t>
            </w:r>
          </w:p>
          <w:p w14:paraId="071D6E4F" w14:textId="77777777" w:rsidR="007A0B53" w:rsidRPr="000D073F" w:rsidRDefault="007A0B53" w:rsidP="00F462B2">
            <w:pPr>
              <w:keepNext/>
              <w:tabs>
                <w:tab w:val="left" w:pos="4592"/>
              </w:tabs>
              <w:spacing w:line="240" w:lineRule="auto"/>
              <w:jc w:val="center"/>
              <w:rPr>
                <w:rFonts w:ascii="Segoe UI" w:hAnsi="Segoe UI" w:cs="Segoe UI"/>
                <w:sz w:val="22"/>
                <w:szCs w:val="22"/>
              </w:rPr>
            </w:pPr>
          </w:p>
          <w:p w14:paraId="0F1D8127" w14:textId="77777777" w:rsidR="007A0B53" w:rsidRPr="000D073F" w:rsidRDefault="007A0B53" w:rsidP="00F462B2">
            <w:pPr>
              <w:keepNext/>
              <w:tabs>
                <w:tab w:val="left" w:pos="4592"/>
              </w:tabs>
              <w:spacing w:line="240" w:lineRule="auto"/>
              <w:jc w:val="center"/>
              <w:rPr>
                <w:rFonts w:ascii="Segoe UI" w:hAnsi="Segoe UI" w:cs="Segoe UI"/>
                <w:sz w:val="22"/>
                <w:szCs w:val="22"/>
              </w:rPr>
            </w:pPr>
          </w:p>
          <w:p w14:paraId="79F06E56" w14:textId="77777777" w:rsidR="007A0B53" w:rsidRPr="000D073F" w:rsidRDefault="007A0B53" w:rsidP="00F462B2">
            <w:pPr>
              <w:keepNext/>
              <w:tabs>
                <w:tab w:val="left" w:pos="4592"/>
              </w:tabs>
              <w:spacing w:line="240" w:lineRule="auto"/>
              <w:jc w:val="center"/>
              <w:rPr>
                <w:rFonts w:ascii="Segoe UI" w:hAnsi="Segoe UI" w:cs="Segoe UI"/>
                <w:sz w:val="22"/>
                <w:szCs w:val="22"/>
              </w:rPr>
            </w:pPr>
            <w:r w:rsidRPr="000D073F">
              <w:rPr>
                <w:rFonts w:ascii="Segoe UI" w:hAnsi="Segoe UI" w:cs="Segoe UI"/>
                <w:sz w:val="22"/>
                <w:szCs w:val="22"/>
              </w:rPr>
              <w:t>_____________________________________</w:t>
            </w:r>
          </w:p>
          <w:p w14:paraId="46DF1296" w14:textId="77777777" w:rsidR="009425A7" w:rsidRPr="00410B29" w:rsidRDefault="009425A7" w:rsidP="009425A7">
            <w:pPr>
              <w:autoSpaceDE w:val="0"/>
              <w:autoSpaceDN w:val="0"/>
              <w:adjustRightInd w:val="0"/>
              <w:spacing w:before="0" w:after="0" w:line="240" w:lineRule="auto"/>
              <w:jc w:val="center"/>
              <w:rPr>
                <w:rFonts w:ascii="Segoe UI" w:hAnsi="Segoe UI" w:cs="Segoe UI"/>
                <w:b/>
                <w:sz w:val="22"/>
                <w:szCs w:val="22"/>
              </w:rPr>
            </w:pPr>
            <w:r w:rsidRPr="00410B29">
              <w:rPr>
                <w:rFonts w:ascii="Segoe UI" w:hAnsi="Segoe UI" w:cs="Segoe UI"/>
                <w:b/>
                <w:sz w:val="22"/>
                <w:szCs w:val="22"/>
              </w:rPr>
              <w:t>Město Jindřichův Hradec</w:t>
            </w:r>
          </w:p>
          <w:p w14:paraId="1F497FB0" w14:textId="70912B23" w:rsidR="009425A7" w:rsidRPr="00410B29" w:rsidRDefault="009425A7" w:rsidP="009425A7">
            <w:pPr>
              <w:autoSpaceDE w:val="0"/>
              <w:autoSpaceDN w:val="0"/>
              <w:adjustRightInd w:val="0"/>
              <w:spacing w:before="0" w:after="0" w:line="240" w:lineRule="auto"/>
              <w:jc w:val="center"/>
              <w:rPr>
                <w:rFonts w:ascii="Segoe UI" w:hAnsi="Segoe UI" w:cs="Segoe UI"/>
                <w:bCs/>
                <w:sz w:val="22"/>
                <w:szCs w:val="22"/>
              </w:rPr>
            </w:pPr>
            <w:r w:rsidRPr="00410B29">
              <w:rPr>
                <w:rFonts w:ascii="Segoe UI" w:hAnsi="Segoe UI" w:cs="Segoe UI"/>
                <w:bCs/>
                <w:sz w:val="22"/>
                <w:szCs w:val="22"/>
              </w:rPr>
              <w:t>Mgr. Ing. Michal Kozár, MBA, starosta města</w:t>
            </w:r>
          </w:p>
          <w:p w14:paraId="004CBDFB" w14:textId="1073D5D5" w:rsidR="007A0B53" w:rsidRPr="000D073F" w:rsidRDefault="007A0B53" w:rsidP="0077616A">
            <w:pPr>
              <w:keepNext/>
              <w:spacing w:line="240" w:lineRule="auto"/>
              <w:jc w:val="center"/>
              <w:rPr>
                <w:rFonts w:ascii="Segoe UI" w:hAnsi="Segoe UI" w:cs="Segoe UI"/>
                <w:sz w:val="22"/>
                <w:szCs w:val="22"/>
              </w:rPr>
            </w:pPr>
          </w:p>
        </w:tc>
        <w:tc>
          <w:tcPr>
            <w:tcW w:w="4527" w:type="dxa"/>
          </w:tcPr>
          <w:p w14:paraId="1B20E43B" w14:textId="08F07374" w:rsidR="007A0B53" w:rsidRPr="000D073F" w:rsidRDefault="000F1860" w:rsidP="00A861A7">
            <w:pPr>
              <w:keepNext/>
              <w:spacing w:line="240" w:lineRule="auto"/>
              <w:jc w:val="center"/>
              <w:rPr>
                <w:rFonts w:ascii="Segoe UI" w:hAnsi="Segoe UI" w:cs="Segoe UI"/>
                <w:sz w:val="22"/>
                <w:szCs w:val="22"/>
              </w:rPr>
            </w:pPr>
            <w:r>
              <w:rPr>
                <w:rFonts w:ascii="Segoe UI" w:hAnsi="Segoe UI" w:cs="Segoe UI"/>
                <w:sz w:val="22"/>
                <w:szCs w:val="22"/>
              </w:rPr>
              <w:t>26. 1. 2026</w:t>
            </w:r>
          </w:p>
          <w:p w14:paraId="57E07F0E" w14:textId="77777777" w:rsidR="007A0B53" w:rsidRPr="000D073F" w:rsidRDefault="007A0B53" w:rsidP="00B63396">
            <w:pPr>
              <w:keepNext/>
              <w:spacing w:line="240" w:lineRule="auto"/>
              <w:rPr>
                <w:rFonts w:ascii="Segoe UI" w:hAnsi="Segoe UI" w:cs="Segoe UI"/>
                <w:sz w:val="22"/>
                <w:szCs w:val="22"/>
              </w:rPr>
            </w:pPr>
          </w:p>
          <w:p w14:paraId="5A771938" w14:textId="77777777" w:rsidR="007A0B53" w:rsidRPr="000D073F" w:rsidRDefault="007A0B53" w:rsidP="00A861A7">
            <w:pPr>
              <w:keepNext/>
              <w:spacing w:line="240" w:lineRule="auto"/>
              <w:jc w:val="center"/>
              <w:rPr>
                <w:rFonts w:ascii="Segoe UI" w:hAnsi="Segoe UI" w:cs="Segoe UI"/>
                <w:sz w:val="22"/>
                <w:szCs w:val="22"/>
              </w:rPr>
            </w:pPr>
          </w:p>
          <w:p w14:paraId="260F7115" w14:textId="77777777" w:rsidR="007A0B53" w:rsidRPr="000D073F" w:rsidRDefault="007A0B53" w:rsidP="00A861A7">
            <w:pPr>
              <w:keepNext/>
              <w:tabs>
                <w:tab w:val="left" w:pos="4592"/>
              </w:tabs>
              <w:spacing w:line="240" w:lineRule="auto"/>
              <w:jc w:val="center"/>
              <w:rPr>
                <w:rFonts w:ascii="Segoe UI" w:hAnsi="Segoe UI" w:cs="Segoe UI"/>
                <w:sz w:val="22"/>
                <w:szCs w:val="22"/>
              </w:rPr>
            </w:pPr>
            <w:r w:rsidRPr="000D073F">
              <w:rPr>
                <w:rFonts w:ascii="Segoe UI" w:hAnsi="Segoe UI" w:cs="Segoe UI"/>
                <w:sz w:val="22"/>
                <w:szCs w:val="22"/>
              </w:rPr>
              <w:t>_____________________________________</w:t>
            </w:r>
          </w:p>
          <w:p w14:paraId="3971F025" w14:textId="407C3908" w:rsidR="007A0B53" w:rsidRPr="000D073F" w:rsidRDefault="007B6102" w:rsidP="00E6265C">
            <w:pPr>
              <w:keepNext/>
              <w:spacing w:after="0" w:line="240" w:lineRule="auto"/>
              <w:ind w:left="720" w:hanging="720"/>
              <w:jc w:val="center"/>
              <w:rPr>
                <w:rFonts w:ascii="Segoe UI" w:hAnsi="Segoe UI" w:cs="Segoe UI"/>
                <w:b/>
                <w:bCs/>
                <w:sz w:val="22"/>
                <w:szCs w:val="22"/>
              </w:rPr>
            </w:pPr>
            <w:r>
              <w:rPr>
                <w:rFonts w:ascii="Segoe UI" w:eastAsia="MS Mincho" w:hAnsi="Segoe UI" w:cs="Segoe UI"/>
                <w:b/>
                <w:sz w:val="22"/>
                <w:szCs w:val="22"/>
              </w:rPr>
              <w:t>FLOWBOX s.r.o.</w:t>
            </w:r>
          </w:p>
          <w:p w14:paraId="63169A26" w14:textId="4D0B5FA9" w:rsidR="00A861A7" w:rsidRPr="000D073F" w:rsidRDefault="007B6102" w:rsidP="00E6265C">
            <w:pPr>
              <w:pStyle w:val="Stranysmlouvy"/>
              <w:widowControl w:val="0"/>
              <w:tabs>
                <w:tab w:val="left" w:pos="720"/>
              </w:tabs>
              <w:spacing w:before="0" w:after="0"/>
              <w:ind w:left="0" w:firstLine="0"/>
              <w:jc w:val="center"/>
              <w:rPr>
                <w:rFonts w:ascii="Segoe UI" w:hAnsi="Segoe UI" w:cs="Segoe UI"/>
                <w:sz w:val="22"/>
              </w:rPr>
            </w:pPr>
            <w:r>
              <w:rPr>
                <w:rFonts w:ascii="Segoe UI" w:hAnsi="Segoe UI" w:cs="Segoe UI"/>
                <w:sz w:val="22"/>
              </w:rPr>
              <w:t>Pavel Jiránek, jednatel</w:t>
            </w:r>
          </w:p>
          <w:p w14:paraId="175ECD4D" w14:textId="77777777" w:rsidR="007A0B53" w:rsidRPr="000D073F" w:rsidRDefault="007A0B53" w:rsidP="00303A86">
            <w:pPr>
              <w:pStyle w:val="Stranysmlouvy"/>
              <w:widowControl w:val="0"/>
              <w:tabs>
                <w:tab w:val="left" w:pos="720"/>
              </w:tabs>
              <w:spacing w:before="0" w:after="0"/>
              <w:ind w:left="0" w:firstLine="0"/>
              <w:jc w:val="center"/>
              <w:rPr>
                <w:rFonts w:ascii="Segoe UI" w:hAnsi="Segoe UI" w:cs="Segoe UI"/>
                <w:sz w:val="22"/>
              </w:rPr>
            </w:pPr>
          </w:p>
        </w:tc>
      </w:tr>
    </w:tbl>
    <w:p w14:paraId="57B09534" w14:textId="77777777" w:rsidR="007A0B53" w:rsidRPr="000D073F" w:rsidRDefault="007A0B53" w:rsidP="007A0B53">
      <w:pPr>
        <w:spacing w:line="240" w:lineRule="auto"/>
        <w:rPr>
          <w:rFonts w:ascii="Segoe UI" w:hAnsi="Segoe UI" w:cs="Segoe UI"/>
          <w:sz w:val="22"/>
          <w:szCs w:val="22"/>
        </w:rPr>
      </w:pPr>
    </w:p>
    <w:bookmarkEnd w:id="0"/>
    <w:p w14:paraId="2C58D95D" w14:textId="77777777" w:rsidR="00620881" w:rsidRDefault="00620881">
      <w:pPr>
        <w:rPr>
          <w:rFonts w:ascii="Segoe UI" w:hAnsi="Segoe UI" w:cs="Segoe UI"/>
          <w:sz w:val="22"/>
          <w:szCs w:val="22"/>
        </w:rPr>
      </w:pPr>
    </w:p>
    <w:p w14:paraId="3B432367" w14:textId="77777777" w:rsidR="00303A86" w:rsidRDefault="00303A86">
      <w:pPr>
        <w:rPr>
          <w:rFonts w:ascii="Segoe UI" w:hAnsi="Segoe UI" w:cs="Segoe UI"/>
          <w:sz w:val="22"/>
          <w:szCs w:val="22"/>
        </w:rPr>
      </w:pPr>
    </w:p>
    <w:p w14:paraId="4E4693C9" w14:textId="732901B8" w:rsidR="00303A86" w:rsidRPr="000D073F" w:rsidRDefault="00303A86" w:rsidP="00303A86">
      <w:pPr>
        <w:keepNext/>
        <w:tabs>
          <w:tab w:val="left" w:pos="4592"/>
        </w:tabs>
        <w:spacing w:line="240" w:lineRule="auto"/>
        <w:jc w:val="center"/>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000F1860">
        <w:rPr>
          <w:rFonts w:ascii="Segoe UI" w:hAnsi="Segoe UI" w:cs="Segoe UI"/>
          <w:sz w:val="22"/>
          <w:szCs w:val="22"/>
        </w:rPr>
        <w:t>27. 1. 2026</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0D073F">
        <w:rPr>
          <w:rFonts w:ascii="Segoe UI" w:hAnsi="Segoe UI" w:cs="Segoe UI"/>
          <w:sz w:val="22"/>
          <w:szCs w:val="22"/>
        </w:rPr>
        <w:t>_____________________________________</w:t>
      </w:r>
    </w:p>
    <w:p w14:paraId="04A05406" w14:textId="77777777" w:rsidR="00303A86" w:rsidRPr="000D073F" w:rsidRDefault="00303A86" w:rsidP="00E6265C">
      <w:pPr>
        <w:keepNext/>
        <w:spacing w:after="0" w:line="240" w:lineRule="auto"/>
        <w:ind w:left="3552" w:firstLine="696"/>
        <w:jc w:val="center"/>
        <w:rPr>
          <w:rFonts w:ascii="Segoe UI" w:hAnsi="Segoe UI" w:cs="Segoe UI"/>
          <w:b/>
          <w:bCs/>
          <w:sz w:val="22"/>
          <w:szCs w:val="22"/>
        </w:rPr>
      </w:pPr>
      <w:r>
        <w:rPr>
          <w:rFonts w:ascii="Segoe UI" w:eastAsia="MS Mincho" w:hAnsi="Segoe UI" w:cs="Segoe UI"/>
          <w:b/>
          <w:sz w:val="22"/>
          <w:szCs w:val="22"/>
        </w:rPr>
        <w:t>FLOWBOX s.r.o.</w:t>
      </w:r>
    </w:p>
    <w:p w14:paraId="2033E1E3" w14:textId="0E14AF5E" w:rsidR="00303A86" w:rsidRPr="000D073F" w:rsidRDefault="00303A86" w:rsidP="00E6265C">
      <w:pPr>
        <w:pStyle w:val="Stranysmlouvy"/>
        <w:widowControl w:val="0"/>
        <w:tabs>
          <w:tab w:val="left" w:pos="720"/>
        </w:tabs>
        <w:spacing w:before="0" w:after="0"/>
        <w:ind w:left="0" w:firstLine="0"/>
        <w:jc w:val="center"/>
        <w:rPr>
          <w:rFonts w:ascii="Segoe UI" w:hAnsi="Segoe UI" w:cs="Segoe UI"/>
          <w:sz w:val="22"/>
        </w:rPr>
      </w:pPr>
      <w:r>
        <w:rPr>
          <w:rFonts w:ascii="Segoe UI" w:hAnsi="Segoe UI" w:cs="Segoe UI"/>
          <w:sz w:val="22"/>
        </w:rPr>
        <w:tab/>
      </w:r>
      <w:r>
        <w:rPr>
          <w:rFonts w:ascii="Segoe UI" w:hAnsi="Segoe UI" w:cs="Segoe UI"/>
          <w:sz w:val="22"/>
        </w:rPr>
        <w:tab/>
      </w:r>
      <w:r>
        <w:rPr>
          <w:rFonts w:ascii="Segoe UI" w:hAnsi="Segoe UI" w:cs="Segoe UI"/>
          <w:sz w:val="22"/>
        </w:rPr>
        <w:tab/>
      </w:r>
      <w:r>
        <w:rPr>
          <w:rFonts w:ascii="Segoe UI" w:hAnsi="Segoe UI" w:cs="Segoe UI"/>
          <w:sz w:val="22"/>
        </w:rPr>
        <w:tab/>
      </w:r>
      <w:r>
        <w:rPr>
          <w:rFonts w:ascii="Segoe UI" w:hAnsi="Segoe UI" w:cs="Segoe UI"/>
          <w:sz w:val="22"/>
        </w:rPr>
        <w:tab/>
      </w:r>
      <w:r>
        <w:rPr>
          <w:rFonts w:ascii="Segoe UI" w:hAnsi="Segoe UI" w:cs="Segoe UI"/>
          <w:sz w:val="22"/>
        </w:rPr>
        <w:tab/>
        <w:t>Petr Vaněk, jednatel</w:t>
      </w:r>
    </w:p>
    <w:p w14:paraId="5E3F0472" w14:textId="016D7ADD" w:rsidR="00303A86" w:rsidRDefault="00303A86">
      <w:pPr>
        <w:rPr>
          <w:rFonts w:ascii="Segoe UI" w:hAnsi="Segoe UI" w:cs="Segoe UI"/>
          <w:sz w:val="22"/>
          <w:szCs w:val="22"/>
        </w:rPr>
      </w:pPr>
    </w:p>
    <w:p w14:paraId="6F812309" w14:textId="77777777" w:rsidR="000F1860" w:rsidRDefault="000F1860">
      <w:pPr>
        <w:rPr>
          <w:rFonts w:ascii="Segoe UI" w:hAnsi="Segoe UI" w:cs="Segoe UI"/>
          <w:sz w:val="22"/>
          <w:szCs w:val="22"/>
        </w:rPr>
      </w:pPr>
    </w:p>
    <w:p w14:paraId="0FF4ED39" w14:textId="77777777" w:rsidR="000F1860" w:rsidRDefault="000F1860">
      <w:pPr>
        <w:rPr>
          <w:rFonts w:ascii="Segoe UI" w:hAnsi="Segoe UI" w:cs="Segoe UI"/>
          <w:sz w:val="22"/>
          <w:szCs w:val="22"/>
        </w:rPr>
      </w:pPr>
    </w:p>
    <w:p w14:paraId="47630AF1" w14:textId="77777777" w:rsidR="000F1860" w:rsidRDefault="000F1860">
      <w:pPr>
        <w:rPr>
          <w:rFonts w:ascii="Segoe UI" w:hAnsi="Segoe UI" w:cs="Segoe UI"/>
          <w:sz w:val="22"/>
          <w:szCs w:val="22"/>
        </w:rPr>
      </w:pPr>
    </w:p>
    <w:p w14:paraId="63BCAB97" w14:textId="77777777" w:rsidR="000F1860" w:rsidRDefault="000F1860">
      <w:pPr>
        <w:rPr>
          <w:rFonts w:ascii="Segoe UI" w:hAnsi="Segoe UI" w:cs="Segoe UI"/>
          <w:sz w:val="22"/>
          <w:szCs w:val="22"/>
        </w:rPr>
      </w:pPr>
    </w:p>
    <w:p w14:paraId="6CAA0F40" w14:textId="77777777" w:rsidR="000F1860" w:rsidRDefault="000F1860">
      <w:pPr>
        <w:rPr>
          <w:rFonts w:ascii="Segoe UI" w:hAnsi="Segoe UI" w:cs="Segoe UI"/>
          <w:sz w:val="22"/>
          <w:szCs w:val="22"/>
        </w:rPr>
      </w:pPr>
    </w:p>
    <w:p w14:paraId="5C6FB4A6" w14:textId="77777777" w:rsidR="000F1860" w:rsidRDefault="000F1860">
      <w:pPr>
        <w:rPr>
          <w:rFonts w:ascii="Segoe UI" w:hAnsi="Segoe UI" w:cs="Segoe UI"/>
          <w:sz w:val="22"/>
          <w:szCs w:val="22"/>
        </w:rPr>
      </w:pPr>
    </w:p>
    <w:p w14:paraId="5C113149" w14:textId="77777777" w:rsidR="000F1860" w:rsidRPr="00C82998" w:rsidRDefault="000F1860" w:rsidP="000F1860">
      <w:pPr>
        <w:jc w:val="center"/>
        <w:rPr>
          <w:b/>
          <w:bCs/>
          <w:sz w:val="40"/>
          <w:szCs w:val="40"/>
        </w:rPr>
      </w:pPr>
      <w:r>
        <w:rPr>
          <w:b/>
          <w:bCs/>
          <w:sz w:val="40"/>
          <w:szCs w:val="40"/>
        </w:rPr>
        <w:lastRenderedPageBreak/>
        <w:t xml:space="preserve">Příloha č. 1 Smlouvy - </w:t>
      </w:r>
      <w:r w:rsidRPr="00C82998">
        <w:rPr>
          <w:b/>
          <w:bCs/>
          <w:sz w:val="40"/>
          <w:szCs w:val="40"/>
        </w:rPr>
        <w:t>Požadavky na EMOS</w:t>
      </w:r>
    </w:p>
    <w:p w14:paraId="1A9CB1D0" w14:textId="77777777" w:rsidR="000F1860" w:rsidRPr="004D047B" w:rsidRDefault="000F1860" w:rsidP="000F1860">
      <w:pPr>
        <w:jc w:val="center"/>
        <w:rPr>
          <w:rFonts w:ascii="Segoe UI Variable Text Semiligh" w:hAnsi="Segoe UI Variable Text Semiligh"/>
          <w:b/>
          <w:bCs/>
          <w:sz w:val="40"/>
          <w:szCs w:val="40"/>
        </w:rPr>
      </w:pPr>
      <w:r w:rsidRPr="004D047B">
        <w:rPr>
          <w:rFonts w:ascii="Segoe UI Variable Text Semiligh" w:hAnsi="Segoe UI Variable Text Semiligh"/>
          <w:b/>
          <w:bCs/>
          <w:sz w:val="40"/>
          <w:szCs w:val="40"/>
        </w:rPr>
        <w:t>Energetické společenství Jindřichův Hradec</w:t>
      </w:r>
    </w:p>
    <w:p w14:paraId="1F425384" w14:textId="77777777" w:rsidR="000F1860" w:rsidRPr="004D047B" w:rsidRDefault="000F1860" w:rsidP="000F1860">
      <w:pPr>
        <w:jc w:val="both"/>
        <w:rPr>
          <w:rFonts w:ascii="Segoe UI Variable Text Semiligh" w:hAnsi="Segoe UI Variable Text Semiligh"/>
        </w:rPr>
      </w:pPr>
      <w:r w:rsidRPr="004D047B">
        <w:rPr>
          <w:rFonts w:ascii="Segoe UI Variable Text Semiligh" w:hAnsi="Segoe UI Variable Text Semiligh"/>
        </w:rPr>
        <w:t>Město Jindřichův Hradec plánuje vybrat dodavatele EMOS pro Energetické společenství Jindřichův Hradec. V tomto dokumentu jsou popsány požadavky na EMOS a předpokládaný harmonogram jeho zavádění.</w:t>
      </w:r>
    </w:p>
    <w:p w14:paraId="4E8AA7F9" w14:textId="77777777" w:rsidR="000F1860" w:rsidRPr="004D047B" w:rsidRDefault="000F1860" w:rsidP="000F1860">
      <w:pPr>
        <w:rPr>
          <w:rFonts w:ascii="Segoe UI Variable Text Semiligh" w:hAnsi="Segoe UI Variable Text Semiligh"/>
          <w:b/>
          <w:bCs/>
        </w:rPr>
      </w:pPr>
      <w:r w:rsidRPr="004D047B">
        <w:rPr>
          <w:rFonts w:ascii="Segoe UI Variable Text Semiligh" w:hAnsi="Segoe UI Variable Text Semiligh"/>
          <w:b/>
          <w:bCs/>
        </w:rPr>
        <w:t>Základní popis:</w:t>
      </w:r>
    </w:p>
    <w:p w14:paraId="385ADE10" w14:textId="77777777" w:rsidR="000F1860" w:rsidRPr="004D047B" w:rsidRDefault="000F1860" w:rsidP="000F1860">
      <w:pPr>
        <w:jc w:val="both"/>
        <w:rPr>
          <w:rFonts w:ascii="Segoe UI Variable Text Semiligh" w:hAnsi="Segoe UI Variable Text Semiligh"/>
        </w:rPr>
      </w:pPr>
      <w:r w:rsidRPr="004D047B">
        <w:rPr>
          <w:rFonts w:ascii="Segoe UI Variable Text Semiligh" w:hAnsi="Segoe UI Variable Text Semiligh"/>
        </w:rPr>
        <w:t>EMOS je aktivní systém pro energetický management a optimalizaci, který pomáhá energetickému společenství efektivně řídit tok energie, snižovat náklady a zvyšovat využití obnovitelných zdrojů s využitím možností sdílení elektřiny dle novely energetického zákona LEX OZE 2.</w:t>
      </w:r>
    </w:p>
    <w:p w14:paraId="1105E727" w14:textId="77777777" w:rsidR="000F1860" w:rsidRPr="004D047B" w:rsidRDefault="000F1860" w:rsidP="000F1860">
      <w:pPr>
        <w:jc w:val="both"/>
        <w:rPr>
          <w:rFonts w:ascii="Segoe UI Variable Text Semiligh" w:hAnsi="Segoe UI Variable Text Semiligh"/>
        </w:rPr>
      </w:pPr>
      <w:r w:rsidRPr="004D047B">
        <w:rPr>
          <w:rFonts w:ascii="Segoe UI Variable Text Semiligh" w:hAnsi="Segoe UI Variable Text Semiligh"/>
        </w:rPr>
        <w:t xml:space="preserve">Na úrovni Energetického společenství optimalizuje energetickou bilanci elektřiny mezi odběrnými místy členů energetického společenství. Na úrovni dotčených budov optimalizuje energetickou bilanci elektřiny a plynu uvnitř budov. </w:t>
      </w:r>
    </w:p>
    <w:p w14:paraId="2A8186C1" w14:textId="77777777" w:rsidR="000F1860" w:rsidRPr="004D047B" w:rsidRDefault="000F1860" w:rsidP="000F1860">
      <w:pPr>
        <w:jc w:val="both"/>
        <w:rPr>
          <w:rFonts w:ascii="Segoe UI Variable Text Semiligh" w:hAnsi="Segoe UI Variable Text Semiligh"/>
        </w:rPr>
      </w:pPr>
      <w:r w:rsidRPr="004D047B">
        <w:rPr>
          <w:rFonts w:ascii="Segoe UI Variable Text Semiligh" w:hAnsi="Segoe UI Variable Text Semiligh"/>
        </w:rPr>
        <w:t>Předpokládaný harmonogram zapojení počtu odběrných míst:</w:t>
      </w:r>
    </w:p>
    <w:p w14:paraId="461B6DCF" w14:textId="77777777" w:rsidR="000F1860" w:rsidRPr="004D047B" w:rsidRDefault="000F1860" w:rsidP="000F1860">
      <w:pPr>
        <w:rPr>
          <w:rFonts w:ascii="Segoe UI Variable Text Semiligh" w:hAnsi="Segoe UI Variable Text Semiligh"/>
        </w:rPr>
      </w:pPr>
      <w:r w:rsidRPr="004D047B">
        <w:rPr>
          <w:rFonts w:ascii="Segoe UI Variable Text Semiligh" w:hAnsi="Segoe UI Variable Text Semiligh"/>
        </w:rPr>
        <w:t>2026-2027: do 50 odběrných míst (elektroměrů)</w:t>
      </w:r>
    </w:p>
    <w:p w14:paraId="255073EB" w14:textId="77777777" w:rsidR="000F1860" w:rsidRPr="004D047B" w:rsidRDefault="000F1860" w:rsidP="000F1860">
      <w:pPr>
        <w:rPr>
          <w:rFonts w:ascii="Segoe UI Variable Text Semiligh" w:hAnsi="Segoe UI Variable Text Semiligh"/>
        </w:rPr>
      </w:pPr>
      <w:r w:rsidRPr="004D047B">
        <w:rPr>
          <w:rFonts w:ascii="Segoe UI Variable Text Semiligh" w:hAnsi="Segoe UI Variable Text Semiligh"/>
        </w:rPr>
        <w:t>2028: +5 nových odběrných míst</w:t>
      </w:r>
    </w:p>
    <w:p w14:paraId="1A7BD06C" w14:textId="77777777" w:rsidR="000F1860" w:rsidRDefault="000F1860" w:rsidP="000F1860">
      <w:pPr>
        <w:rPr>
          <w:rFonts w:ascii="Segoe UI Variable Text Semiligh" w:hAnsi="Segoe UI Variable Text Semiligh"/>
        </w:rPr>
      </w:pPr>
      <w:r w:rsidRPr="004D047B">
        <w:rPr>
          <w:rFonts w:ascii="Segoe UI Variable Text Semiligh" w:hAnsi="Segoe UI Variable Text Semiligh"/>
        </w:rPr>
        <w:t>2029: +5 nových odběrných míst</w:t>
      </w:r>
    </w:p>
    <w:p w14:paraId="1AF76EBE" w14:textId="77777777" w:rsidR="000F1860" w:rsidRDefault="000F1860" w:rsidP="000F1860">
      <w:pPr>
        <w:rPr>
          <w:rFonts w:ascii="Segoe UI Variable Text Semiligh" w:hAnsi="Segoe UI Variable Text Semiligh"/>
        </w:rPr>
      </w:pPr>
    </w:p>
    <w:p w14:paraId="216028A5" w14:textId="77777777" w:rsidR="000F1860" w:rsidRDefault="000F1860" w:rsidP="000F1860">
      <w:pPr>
        <w:rPr>
          <w:rFonts w:ascii="Segoe UI Variable Text Semiligh" w:hAnsi="Segoe UI Variable Text Semiligh"/>
        </w:rPr>
      </w:pPr>
      <w:r>
        <w:rPr>
          <w:rFonts w:ascii="Segoe UI Variable Text Semiligh" w:hAnsi="Segoe UI Variable Text Semiligh"/>
        </w:rPr>
        <w:t>Předpokládaný harmonogram výstavby FVE:</w:t>
      </w:r>
    </w:p>
    <w:p w14:paraId="01040F92" w14:textId="77777777" w:rsidR="000F1860" w:rsidRDefault="000F1860" w:rsidP="000F1860">
      <w:pPr>
        <w:rPr>
          <w:rFonts w:ascii="Segoe UI Variable Text Semiligh" w:hAnsi="Segoe UI Variable Text Semiligh"/>
        </w:rPr>
      </w:pPr>
      <w:r>
        <w:rPr>
          <w:rFonts w:ascii="Segoe UI Variable Text Semiligh" w:hAnsi="Segoe UI Variable Text Semiligh"/>
        </w:rPr>
        <w:t xml:space="preserve">FVE Jarošovská 1125/II – v provozu od 12/2025 </w:t>
      </w:r>
    </w:p>
    <w:p w14:paraId="13D60E69" w14:textId="77777777" w:rsidR="000F1860" w:rsidRDefault="000F1860" w:rsidP="000F1860">
      <w:pPr>
        <w:rPr>
          <w:rFonts w:ascii="Segoe UI Variable Text Semiligh" w:hAnsi="Segoe UI Variable Text Semiligh"/>
        </w:rPr>
      </w:pPr>
      <w:r>
        <w:rPr>
          <w:rFonts w:ascii="Segoe UI Variable Text Semiligh" w:hAnsi="Segoe UI Variable Text Semiligh"/>
        </w:rPr>
        <w:t>2026: +2 FVE (Jáchymova 209/III a Jarošovská 746/II)</w:t>
      </w:r>
    </w:p>
    <w:p w14:paraId="15F398BB" w14:textId="77777777" w:rsidR="000F1860" w:rsidRDefault="000F1860" w:rsidP="000F1860">
      <w:pPr>
        <w:rPr>
          <w:rFonts w:ascii="Segoe UI Variable Text Semiligh" w:hAnsi="Segoe UI Variable Text Semiligh"/>
        </w:rPr>
      </w:pPr>
      <w:r>
        <w:rPr>
          <w:rFonts w:ascii="Segoe UI Variable Text Semiligh" w:hAnsi="Segoe UI Variable Text Semiligh"/>
        </w:rPr>
        <w:t xml:space="preserve">2027: +2 FVE </w:t>
      </w:r>
    </w:p>
    <w:p w14:paraId="3D3700F5" w14:textId="77777777" w:rsidR="000F1860" w:rsidRDefault="000F1860" w:rsidP="000F1860">
      <w:pPr>
        <w:rPr>
          <w:rFonts w:ascii="Segoe UI Variable Text Semiligh" w:hAnsi="Segoe UI Variable Text Semiligh"/>
        </w:rPr>
      </w:pPr>
      <w:r>
        <w:rPr>
          <w:rFonts w:ascii="Segoe UI Variable Text Semiligh" w:hAnsi="Segoe UI Variable Text Semiligh"/>
        </w:rPr>
        <w:t>2028: +2 FVE</w:t>
      </w:r>
    </w:p>
    <w:p w14:paraId="022C8FFC" w14:textId="77777777" w:rsidR="000F1860" w:rsidRPr="004D047B" w:rsidRDefault="000F1860" w:rsidP="000F1860">
      <w:pPr>
        <w:rPr>
          <w:rFonts w:ascii="Segoe UI Variable Text Semiligh" w:hAnsi="Segoe UI Variable Text Semiligh"/>
        </w:rPr>
      </w:pPr>
      <w:r>
        <w:rPr>
          <w:rFonts w:ascii="Segoe UI Variable Text Semiligh" w:hAnsi="Segoe UI Variable Text Semiligh"/>
        </w:rPr>
        <w:t>2028: +3 FVE</w:t>
      </w:r>
    </w:p>
    <w:p w14:paraId="46BE8CCB" w14:textId="77777777" w:rsidR="000F1860" w:rsidRPr="004D047B" w:rsidRDefault="000F1860" w:rsidP="000F1860">
      <w:pPr>
        <w:jc w:val="both"/>
        <w:rPr>
          <w:rFonts w:ascii="Segoe UI Variable Text Semiligh" w:hAnsi="Segoe UI Variable Text Semiligh"/>
        </w:rPr>
      </w:pPr>
      <w:r w:rsidRPr="004D047B">
        <w:rPr>
          <w:rFonts w:ascii="Segoe UI Variable Text Semiligh" w:hAnsi="Segoe UI Variable Text Semiligh"/>
          <w:noProof/>
        </w:rPr>
        <w:drawing>
          <wp:inline distT="0" distB="0" distL="0" distR="0" wp14:anchorId="245903E7" wp14:editId="05F7780F">
            <wp:extent cx="5457826" cy="1276350"/>
            <wp:effectExtent l="0" t="0" r="9525" b="0"/>
            <wp:docPr id="680410653" name="Obrázek 1" descr="Obsah obrázku text, snímek obrazovky, Písmo, čís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410653" name="Obrázek 1" descr="Obsah obrázku text, snímek obrazovky, Písmo, číslo&#10;&#10;Obsah generovaný pomocí AI může být nesprávný."/>
                    <pic:cNvPicPr/>
                  </pic:nvPicPr>
                  <pic:blipFill rotWithShape="1">
                    <a:blip r:embed="rId12"/>
                    <a:srcRect l="1037"/>
                    <a:stretch>
                      <a:fillRect/>
                    </a:stretch>
                  </pic:blipFill>
                  <pic:spPr bwMode="auto">
                    <a:xfrm>
                      <a:off x="0" y="0"/>
                      <a:ext cx="5458587" cy="1276528"/>
                    </a:xfrm>
                    <a:prstGeom prst="rect">
                      <a:avLst/>
                    </a:prstGeom>
                    <a:ln>
                      <a:noFill/>
                    </a:ln>
                    <a:extLst>
                      <a:ext uri="{53640926-AAD7-44D8-BBD7-CCE9431645EC}">
                        <a14:shadowObscured xmlns:a14="http://schemas.microsoft.com/office/drawing/2010/main"/>
                      </a:ext>
                    </a:extLst>
                  </pic:spPr>
                </pic:pic>
              </a:graphicData>
            </a:graphic>
          </wp:inline>
        </w:drawing>
      </w:r>
    </w:p>
    <w:p w14:paraId="172C178B" w14:textId="77777777" w:rsidR="000F1860" w:rsidRPr="004D047B" w:rsidRDefault="000F1860" w:rsidP="000F1860">
      <w:pPr>
        <w:rPr>
          <w:rFonts w:ascii="Segoe UI Variable Text Semiligh" w:hAnsi="Segoe UI Variable Text Semiligh"/>
          <w:b/>
          <w:bCs/>
        </w:rPr>
      </w:pPr>
      <w:r w:rsidRPr="004D047B">
        <w:rPr>
          <w:rFonts w:ascii="Segoe UI Variable Text Semiligh" w:hAnsi="Segoe UI Variable Text Semiligh"/>
          <w:b/>
          <w:bCs/>
        </w:rPr>
        <w:t>Předmět Fáze 1</w:t>
      </w:r>
      <w:r>
        <w:rPr>
          <w:rFonts w:ascii="Segoe UI Variable Text Semiligh" w:hAnsi="Segoe UI Variable Text Semiligh"/>
          <w:b/>
          <w:bCs/>
        </w:rPr>
        <w:t xml:space="preserve"> a 2</w:t>
      </w:r>
      <w:r w:rsidRPr="004D047B">
        <w:rPr>
          <w:rFonts w:ascii="Segoe UI Variable Text Semiligh" w:hAnsi="Segoe UI Variable Text Semiligh"/>
          <w:b/>
          <w:bCs/>
        </w:rPr>
        <w:t>.</w:t>
      </w:r>
    </w:p>
    <w:p w14:paraId="118FEC7E" w14:textId="77777777" w:rsidR="000F1860" w:rsidRPr="004D047B" w:rsidRDefault="000F1860" w:rsidP="000F1860">
      <w:pPr>
        <w:rPr>
          <w:rFonts w:ascii="Segoe UI Variable Text Semiligh" w:hAnsi="Segoe UI Variable Text Semiligh"/>
        </w:rPr>
      </w:pPr>
      <w:r w:rsidRPr="004D047B">
        <w:rPr>
          <w:rFonts w:ascii="Segoe UI Variable Text Semiligh" w:hAnsi="Segoe UI Variable Text Semiligh"/>
          <w:b/>
          <w:bCs/>
        </w:rPr>
        <w:t xml:space="preserve">Místo instalace EMOS: </w:t>
      </w:r>
      <w:r w:rsidRPr="004D047B">
        <w:rPr>
          <w:rFonts w:ascii="Segoe UI Variable Text Semiligh" w:hAnsi="Segoe UI Variable Text Semiligh"/>
        </w:rPr>
        <w:t>viz seznam objektů a odběrných míst uvedený v příloze č. 2 Smlouvy.</w:t>
      </w:r>
    </w:p>
    <w:p w14:paraId="59704BB4" w14:textId="77777777" w:rsidR="000F1860" w:rsidRPr="004D047B" w:rsidRDefault="000F1860" w:rsidP="000F1860">
      <w:pPr>
        <w:rPr>
          <w:rFonts w:ascii="Segoe UI Variable Text Semiligh" w:hAnsi="Segoe UI Variable Text Semiligh"/>
        </w:rPr>
      </w:pPr>
      <w:r w:rsidRPr="004D047B">
        <w:rPr>
          <w:rFonts w:ascii="Segoe UI Variable Text Semiligh" w:hAnsi="Segoe UI Variable Text Semiligh"/>
        </w:rPr>
        <w:t xml:space="preserve">Typově: administrativní budovy, vzdělávací zařízení, sportovní zařízení, zdravotnická zařízení, </w:t>
      </w:r>
    </w:p>
    <w:p w14:paraId="44151F7E" w14:textId="77777777" w:rsidR="000F1860" w:rsidRPr="004D047B" w:rsidRDefault="000F1860" w:rsidP="000F1860">
      <w:pPr>
        <w:rPr>
          <w:rFonts w:ascii="Segoe UI Variable Text Semiligh" w:hAnsi="Segoe UI Variable Text Semiligh"/>
        </w:rPr>
      </w:pPr>
      <w:r w:rsidRPr="004D047B">
        <w:rPr>
          <w:rFonts w:ascii="Segoe UI Variable Text Semiligh" w:hAnsi="Segoe UI Variable Text Semiligh"/>
        </w:rPr>
        <w:t xml:space="preserve">Odběrná místa - Výrobní zdroje: FVE, MVE, KGJ, BESS </w:t>
      </w:r>
    </w:p>
    <w:p w14:paraId="7965FC36" w14:textId="77777777" w:rsidR="000F1860" w:rsidRPr="004D047B" w:rsidRDefault="000F1860" w:rsidP="000F1860">
      <w:pPr>
        <w:rPr>
          <w:rFonts w:ascii="Segoe UI Variable Text Semiligh" w:hAnsi="Segoe UI Variable Text Semiligh"/>
        </w:rPr>
      </w:pPr>
      <w:r w:rsidRPr="004D047B">
        <w:rPr>
          <w:rFonts w:ascii="Segoe UI Variable Text Semiligh" w:hAnsi="Segoe UI Variable Text Semiligh"/>
        </w:rPr>
        <w:t>Odběrná místa – spotřeby do 50 odběrných míst (elektroměrů)</w:t>
      </w:r>
    </w:p>
    <w:p w14:paraId="5889A2D8" w14:textId="77777777" w:rsidR="000F1860" w:rsidRPr="004D047B" w:rsidRDefault="000F1860" w:rsidP="000F1860">
      <w:pPr>
        <w:rPr>
          <w:rFonts w:ascii="Segoe UI Variable Text Semiligh" w:hAnsi="Segoe UI Variable Text Semiligh"/>
        </w:rPr>
      </w:pPr>
      <w:r w:rsidRPr="004D047B">
        <w:rPr>
          <w:rFonts w:ascii="Segoe UI Variable Text Semiligh" w:hAnsi="Segoe UI Variable Text Semiligh"/>
        </w:rPr>
        <w:t>Výrobny –</w:t>
      </w:r>
      <w:r>
        <w:rPr>
          <w:rFonts w:ascii="Segoe UI Variable Text Semiligh" w:hAnsi="Segoe UI Variable Text Semiligh"/>
        </w:rPr>
        <w:t>3</w:t>
      </w:r>
      <w:r w:rsidRPr="004D047B">
        <w:rPr>
          <w:rFonts w:ascii="Segoe UI Variable Text Semiligh" w:hAnsi="Segoe UI Variable Text Semiligh"/>
        </w:rPr>
        <w:t xml:space="preserve"> místa s instalovanou FVE</w:t>
      </w:r>
    </w:p>
    <w:p w14:paraId="333922CB" w14:textId="77777777" w:rsidR="000F1860" w:rsidRPr="004D047B" w:rsidRDefault="000F1860" w:rsidP="000F1860">
      <w:pPr>
        <w:rPr>
          <w:rFonts w:ascii="Segoe UI Variable Text Semiligh" w:hAnsi="Segoe UI Variable Text Semiligh"/>
        </w:rPr>
      </w:pPr>
      <w:r w:rsidRPr="004D047B">
        <w:rPr>
          <w:rFonts w:ascii="Segoe UI Variable Text Semiligh" w:hAnsi="Segoe UI Variable Text Semiligh"/>
        </w:rPr>
        <w:lastRenderedPageBreak/>
        <w:t>Implementace:</w:t>
      </w:r>
    </w:p>
    <w:p w14:paraId="31F895EC" w14:textId="77777777" w:rsidR="000F1860" w:rsidRPr="004D047B" w:rsidRDefault="000F1860" w:rsidP="008D4FDD">
      <w:pPr>
        <w:pStyle w:val="Odstavecseseznamem"/>
        <w:numPr>
          <w:ilvl w:val="0"/>
          <w:numId w:val="30"/>
        </w:numPr>
        <w:suppressAutoHyphens w:val="0"/>
        <w:spacing w:after="160" w:line="259" w:lineRule="auto"/>
        <w:rPr>
          <w:rFonts w:ascii="Segoe UI Variable Text Semiligh" w:hAnsi="Segoe UI Variable Text Semiligh"/>
        </w:rPr>
      </w:pPr>
      <w:r w:rsidRPr="004D047B">
        <w:rPr>
          <w:rFonts w:ascii="Segoe UI Variable Text Semiligh" w:hAnsi="Segoe UI Variable Text Semiligh"/>
        </w:rPr>
        <w:t>Integrace spotřeb elektroměrů z odběrných míst (v reálném čase nebo s 1denním zpožděním)</w:t>
      </w:r>
    </w:p>
    <w:p w14:paraId="289C3FD9" w14:textId="77777777" w:rsidR="000F1860" w:rsidRPr="004D047B" w:rsidRDefault="000F1860" w:rsidP="008D4FDD">
      <w:pPr>
        <w:pStyle w:val="Odstavecseseznamem"/>
        <w:numPr>
          <w:ilvl w:val="0"/>
          <w:numId w:val="30"/>
        </w:numPr>
        <w:suppressAutoHyphens w:val="0"/>
        <w:spacing w:after="160" w:line="259" w:lineRule="auto"/>
        <w:rPr>
          <w:rFonts w:ascii="Segoe UI Variable Text Semiligh" w:hAnsi="Segoe UI Variable Text Semiligh"/>
        </w:rPr>
      </w:pPr>
      <w:r w:rsidRPr="004D047B">
        <w:rPr>
          <w:rFonts w:ascii="Segoe UI Variable Text Semiligh" w:hAnsi="Segoe UI Variable Text Semiligh"/>
        </w:rPr>
        <w:t>Konfigurace odběrných místo EMOS</w:t>
      </w:r>
    </w:p>
    <w:p w14:paraId="0D4A3BC1" w14:textId="77777777" w:rsidR="000F1860" w:rsidRPr="004D047B" w:rsidRDefault="000F1860" w:rsidP="008D4FDD">
      <w:pPr>
        <w:pStyle w:val="Odstavecseseznamem"/>
        <w:numPr>
          <w:ilvl w:val="0"/>
          <w:numId w:val="30"/>
        </w:numPr>
        <w:suppressAutoHyphens w:val="0"/>
        <w:spacing w:after="160" w:line="259" w:lineRule="auto"/>
        <w:rPr>
          <w:rFonts w:ascii="Segoe UI Variable Text Semiligh" w:hAnsi="Segoe UI Variable Text Semiligh"/>
        </w:rPr>
      </w:pPr>
      <w:r w:rsidRPr="004D047B">
        <w:rPr>
          <w:rFonts w:ascii="Segoe UI Variable Text Semiligh" w:hAnsi="Segoe UI Variable Text Semiligh"/>
        </w:rPr>
        <w:t>Nastavení funkcionality Komunity</w:t>
      </w:r>
    </w:p>
    <w:p w14:paraId="73E31F5F" w14:textId="77777777" w:rsidR="000F1860" w:rsidRPr="004D047B" w:rsidRDefault="000F1860" w:rsidP="008D4FDD">
      <w:pPr>
        <w:pStyle w:val="Odstavecseseznamem"/>
        <w:numPr>
          <w:ilvl w:val="0"/>
          <w:numId w:val="30"/>
        </w:numPr>
        <w:suppressAutoHyphens w:val="0"/>
        <w:spacing w:after="160" w:line="259" w:lineRule="auto"/>
        <w:rPr>
          <w:rFonts w:ascii="Segoe UI Variable Text Semiligh" w:hAnsi="Segoe UI Variable Text Semiligh"/>
        </w:rPr>
      </w:pPr>
      <w:r w:rsidRPr="004D047B">
        <w:rPr>
          <w:rFonts w:ascii="Segoe UI Variable Text Semiligh" w:hAnsi="Segoe UI Variable Text Semiligh"/>
        </w:rPr>
        <w:t>Integrace výroben (elektroměrů a invertorů FVE)</w:t>
      </w:r>
    </w:p>
    <w:p w14:paraId="6B376B8E" w14:textId="77777777" w:rsidR="000F1860" w:rsidRPr="004D047B" w:rsidRDefault="000F1860" w:rsidP="000F1860">
      <w:pPr>
        <w:rPr>
          <w:rFonts w:ascii="Segoe UI Variable Text Semiligh" w:hAnsi="Segoe UI Variable Text Semiligh"/>
        </w:rPr>
      </w:pPr>
      <w:r w:rsidRPr="004D047B">
        <w:rPr>
          <w:rFonts w:ascii="Segoe UI Variable Text Semiligh" w:hAnsi="Segoe UI Variable Text Semiligh"/>
        </w:rPr>
        <w:t>Funkcionalita:</w:t>
      </w:r>
    </w:p>
    <w:p w14:paraId="48262417" w14:textId="77777777" w:rsidR="000F1860" w:rsidRPr="004D047B" w:rsidRDefault="000F1860" w:rsidP="008D4FDD">
      <w:pPr>
        <w:pStyle w:val="Odstavecseseznamem"/>
        <w:numPr>
          <w:ilvl w:val="0"/>
          <w:numId w:val="29"/>
        </w:numPr>
        <w:suppressAutoHyphens w:val="0"/>
        <w:spacing w:after="160" w:line="259" w:lineRule="auto"/>
        <w:rPr>
          <w:rFonts w:ascii="Segoe UI Variable Text Semiligh" w:hAnsi="Segoe UI Variable Text Semiligh"/>
        </w:rPr>
      </w:pPr>
      <w:r w:rsidRPr="004D047B">
        <w:rPr>
          <w:rFonts w:ascii="Segoe UI Variable Text Semiligh" w:hAnsi="Segoe UI Variable Text Semiligh"/>
        </w:rPr>
        <w:t>Dálkové měření OM výrob a spotřeb u každého OM nebo jejich načítání z EDC</w:t>
      </w:r>
    </w:p>
    <w:p w14:paraId="7A4369C8" w14:textId="77777777" w:rsidR="000F1860" w:rsidRPr="004D047B" w:rsidRDefault="000F1860" w:rsidP="008D4FDD">
      <w:pPr>
        <w:pStyle w:val="Odstavecseseznamem"/>
        <w:numPr>
          <w:ilvl w:val="0"/>
          <w:numId w:val="29"/>
        </w:numPr>
        <w:suppressAutoHyphens w:val="0"/>
        <w:spacing w:after="160" w:line="259" w:lineRule="auto"/>
        <w:rPr>
          <w:rFonts w:ascii="Segoe UI Variable Text Semiligh" w:hAnsi="Segoe UI Variable Text Semiligh"/>
        </w:rPr>
      </w:pPr>
      <w:r w:rsidRPr="004D047B">
        <w:rPr>
          <w:rFonts w:ascii="Segoe UI Variable Text Semiligh" w:hAnsi="Segoe UI Variable Text Semiligh"/>
        </w:rPr>
        <w:t>Měření možné sdílené energie (přetoků) tj. aktuálního přetoku (v dané čtvrthodině)</w:t>
      </w:r>
    </w:p>
    <w:p w14:paraId="073E1F49" w14:textId="77777777" w:rsidR="000F1860" w:rsidRPr="004D047B" w:rsidRDefault="000F1860" w:rsidP="008D4FDD">
      <w:pPr>
        <w:pStyle w:val="Odstavecseseznamem"/>
        <w:numPr>
          <w:ilvl w:val="0"/>
          <w:numId w:val="29"/>
        </w:numPr>
        <w:suppressAutoHyphens w:val="0"/>
        <w:spacing w:after="160" w:line="259" w:lineRule="auto"/>
        <w:rPr>
          <w:rFonts w:ascii="Segoe UI Variable Text Semiligh" w:hAnsi="Segoe UI Variable Text Semiligh"/>
        </w:rPr>
      </w:pPr>
      <w:r w:rsidRPr="004D047B">
        <w:rPr>
          <w:rFonts w:ascii="Segoe UI Variable Text Semiligh" w:hAnsi="Segoe UI Variable Text Semiligh"/>
        </w:rPr>
        <w:t>Evidence alokačních klíčů</w:t>
      </w:r>
    </w:p>
    <w:p w14:paraId="7542F049" w14:textId="77777777" w:rsidR="000F1860" w:rsidRPr="004D047B" w:rsidRDefault="000F1860" w:rsidP="008D4FDD">
      <w:pPr>
        <w:pStyle w:val="Odstavecseseznamem"/>
        <w:numPr>
          <w:ilvl w:val="0"/>
          <w:numId w:val="29"/>
        </w:numPr>
        <w:suppressAutoHyphens w:val="0"/>
        <w:spacing w:after="160" w:line="259" w:lineRule="auto"/>
        <w:rPr>
          <w:rFonts w:ascii="Segoe UI Variable Text Semiligh" w:hAnsi="Segoe UI Variable Text Semiligh"/>
        </w:rPr>
      </w:pPr>
      <w:r w:rsidRPr="004D047B">
        <w:rPr>
          <w:rFonts w:ascii="Segoe UI Variable Text Semiligh" w:hAnsi="Segoe UI Variable Text Semiligh"/>
        </w:rPr>
        <w:t>Vizualizace sdílení z každého OM a aktuálních spotřeb OM (doporučení alokačního klíče)</w:t>
      </w:r>
    </w:p>
    <w:p w14:paraId="24090646" w14:textId="77777777" w:rsidR="000F1860" w:rsidRPr="004D047B" w:rsidRDefault="000F1860" w:rsidP="008D4FDD">
      <w:pPr>
        <w:pStyle w:val="Odstavecseseznamem"/>
        <w:numPr>
          <w:ilvl w:val="0"/>
          <w:numId w:val="29"/>
        </w:numPr>
        <w:suppressAutoHyphens w:val="0"/>
        <w:spacing w:after="160" w:line="259" w:lineRule="auto"/>
        <w:rPr>
          <w:rFonts w:ascii="Segoe UI Variable Text Semiligh" w:hAnsi="Segoe UI Variable Text Semiligh"/>
        </w:rPr>
      </w:pPr>
      <w:r w:rsidRPr="004D047B">
        <w:rPr>
          <w:rFonts w:ascii="Segoe UI Variable Text Semiligh" w:hAnsi="Segoe UI Variable Text Semiligh"/>
        </w:rPr>
        <w:t>Přístup pro uživatele dle rolí</w:t>
      </w:r>
    </w:p>
    <w:p w14:paraId="094278AF" w14:textId="77777777" w:rsidR="000F1860" w:rsidRPr="004D047B" w:rsidRDefault="000F1860" w:rsidP="008D4FDD">
      <w:pPr>
        <w:pStyle w:val="Odstavecseseznamem"/>
        <w:numPr>
          <w:ilvl w:val="0"/>
          <w:numId w:val="29"/>
        </w:numPr>
        <w:suppressAutoHyphens w:val="0"/>
        <w:spacing w:after="160" w:line="259" w:lineRule="auto"/>
        <w:rPr>
          <w:rFonts w:ascii="Segoe UI Variable Text Semiligh" w:hAnsi="Segoe UI Variable Text Semiligh"/>
        </w:rPr>
      </w:pPr>
      <w:r w:rsidRPr="004D047B">
        <w:rPr>
          <w:rFonts w:ascii="Segoe UI Variable Text Semiligh" w:hAnsi="Segoe UI Variable Text Semiligh"/>
        </w:rPr>
        <w:t>Přehledové reporty</w:t>
      </w:r>
    </w:p>
    <w:p w14:paraId="561C8F77" w14:textId="77777777" w:rsidR="000F1860" w:rsidRPr="004D047B" w:rsidRDefault="000F1860" w:rsidP="008D4FDD">
      <w:pPr>
        <w:pStyle w:val="Odstavecseseznamem"/>
        <w:numPr>
          <w:ilvl w:val="1"/>
          <w:numId w:val="29"/>
        </w:numPr>
        <w:suppressAutoHyphens w:val="0"/>
        <w:spacing w:after="160" w:line="259" w:lineRule="auto"/>
        <w:rPr>
          <w:rFonts w:ascii="Segoe UI Variable Text Semiligh" w:hAnsi="Segoe UI Variable Text Semiligh"/>
        </w:rPr>
      </w:pPr>
      <w:r w:rsidRPr="004D047B">
        <w:rPr>
          <w:rFonts w:ascii="Segoe UI Variable Text Semiligh" w:hAnsi="Segoe UI Variable Text Semiligh"/>
        </w:rPr>
        <w:t>Spotřeb odběrných míst za dané období</w:t>
      </w:r>
    </w:p>
    <w:p w14:paraId="20B8A36C" w14:textId="77777777" w:rsidR="000F1860" w:rsidRPr="004D047B" w:rsidRDefault="000F1860" w:rsidP="008D4FDD">
      <w:pPr>
        <w:pStyle w:val="Odstavecseseznamem"/>
        <w:numPr>
          <w:ilvl w:val="1"/>
          <w:numId w:val="29"/>
        </w:numPr>
        <w:suppressAutoHyphens w:val="0"/>
        <w:spacing w:after="160" w:line="259" w:lineRule="auto"/>
        <w:rPr>
          <w:rFonts w:ascii="Segoe UI Variable Text Semiligh" w:hAnsi="Segoe UI Variable Text Semiligh"/>
        </w:rPr>
      </w:pPr>
      <w:r w:rsidRPr="004D047B">
        <w:rPr>
          <w:rFonts w:ascii="Segoe UI Variable Text Semiligh" w:hAnsi="Segoe UI Variable Text Semiligh"/>
        </w:rPr>
        <w:t xml:space="preserve">Vyrobené elektřiny odběrných míst za dané období </w:t>
      </w:r>
    </w:p>
    <w:p w14:paraId="66621BE2" w14:textId="77777777" w:rsidR="000F1860" w:rsidRPr="004D047B" w:rsidRDefault="000F1860" w:rsidP="008D4FDD">
      <w:pPr>
        <w:pStyle w:val="Odstavecseseznamem"/>
        <w:numPr>
          <w:ilvl w:val="1"/>
          <w:numId w:val="29"/>
        </w:numPr>
        <w:suppressAutoHyphens w:val="0"/>
        <w:spacing w:after="160" w:line="259" w:lineRule="auto"/>
        <w:rPr>
          <w:rFonts w:ascii="Segoe UI Variable Text Semiligh" w:hAnsi="Segoe UI Variable Text Semiligh"/>
        </w:rPr>
      </w:pPr>
      <w:r w:rsidRPr="004D047B">
        <w:rPr>
          <w:rFonts w:ascii="Segoe UI Variable Text Semiligh" w:hAnsi="Segoe UI Variable Text Semiligh"/>
        </w:rPr>
        <w:t>Nasdílené elektřiny odběrných míst za dané období</w:t>
      </w:r>
    </w:p>
    <w:p w14:paraId="5CD4890A" w14:textId="77777777" w:rsidR="000F1860" w:rsidRPr="004D047B" w:rsidRDefault="000F1860" w:rsidP="000F1860">
      <w:pPr>
        <w:rPr>
          <w:rFonts w:ascii="Segoe UI Variable Text Semiligh" w:hAnsi="Segoe UI Variable Text Semiligh"/>
        </w:rPr>
      </w:pPr>
      <w:r w:rsidRPr="004D047B">
        <w:rPr>
          <w:rFonts w:ascii="Segoe UI Variable Text Semiligh" w:hAnsi="Segoe UI Variable Text Semiligh"/>
        </w:rPr>
        <w:t>Integrace na jiné SW: žádná</w:t>
      </w:r>
    </w:p>
    <w:p w14:paraId="609A199A" w14:textId="77777777" w:rsidR="000F1860" w:rsidRPr="004D047B" w:rsidRDefault="000F1860" w:rsidP="000F1860">
      <w:pPr>
        <w:rPr>
          <w:rFonts w:ascii="Segoe UI Variable Text Semiligh" w:hAnsi="Segoe UI Variable Text Semiligh"/>
        </w:rPr>
      </w:pPr>
      <w:r w:rsidRPr="004D047B">
        <w:rPr>
          <w:rFonts w:ascii="Segoe UI Variable Text Semiligh" w:hAnsi="Segoe UI Variable Text Semiligh"/>
        </w:rPr>
        <w:t xml:space="preserve">Dokumentace: </w:t>
      </w:r>
    </w:p>
    <w:p w14:paraId="12D5020A" w14:textId="77777777" w:rsidR="000F1860" w:rsidRPr="004D047B" w:rsidRDefault="000F1860" w:rsidP="008D4FDD">
      <w:pPr>
        <w:pStyle w:val="Odstavecseseznamem"/>
        <w:numPr>
          <w:ilvl w:val="0"/>
          <w:numId w:val="29"/>
        </w:numPr>
        <w:suppressAutoHyphens w:val="0"/>
        <w:spacing w:after="160" w:line="259" w:lineRule="auto"/>
        <w:rPr>
          <w:rFonts w:ascii="Segoe UI Variable Text Semiligh" w:hAnsi="Segoe UI Variable Text Semiligh"/>
        </w:rPr>
      </w:pPr>
      <w:r w:rsidRPr="004D047B">
        <w:rPr>
          <w:rFonts w:ascii="Segoe UI Variable Text Semiligh" w:hAnsi="Segoe UI Variable Text Semiligh"/>
        </w:rPr>
        <w:t>Uživatelská dokumentace – manuál</w:t>
      </w:r>
    </w:p>
    <w:p w14:paraId="10BBEBFD" w14:textId="77777777" w:rsidR="000F1860" w:rsidRPr="004D047B" w:rsidRDefault="000F1860" w:rsidP="008D4FDD">
      <w:pPr>
        <w:pStyle w:val="Odstavecseseznamem"/>
        <w:numPr>
          <w:ilvl w:val="0"/>
          <w:numId w:val="29"/>
        </w:numPr>
        <w:suppressAutoHyphens w:val="0"/>
        <w:spacing w:after="160" w:line="259" w:lineRule="auto"/>
        <w:rPr>
          <w:rFonts w:ascii="Segoe UI Variable Text Semiligh" w:hAnsi="Segoe UI Variable Text Semiligh"/>
        </w:rPr>
      </w:pPr>
      <w:r w:rsidRPr="004D047B">
        <w:rPr>
          <w:rFonts w:ascii="Segoe UI Variable Text Semiligh" w:hAnsi="Segoe UI Variable Text Semiligh"/>
        </w:rPr>
        <w:t>Procesní dokumentace - popis integrovaných odběrných míst a způsob sběru dat</w:t>
      </w:r>
    </w:p>
    <w:p w14:paraId="1458FEC9" w14:textId="77777777" w:rsidR="000F1860" w:rsidRPr="004D047B" w:rsidRDefault="000F1860" w:rsidP="000F1860">
      <w:pPr>
        <w:rPr>
          <w:rFonts w:ascii="Segoe UI Variable Text Semiligh" w:hAnsi="Segoe UI Variable Text Semiligh"/>
        </w:rPr>
      </w:pPr>
      <w:r w:rsidRPr="004D047B">
        <w:rPr>
          <w:rFonts w:ascii="Segoe UI Variable Text Semiligh" w:hAnsi="Segoe UI Variable Text Semiligh"/>
        </w:rPr>
        <w:t>Školení: školení uživatelů v rozsahu 1x4 hodiny (do 10 uživatelů)</w:t>
      </w:r>
    </w:p>
    <w:p w14:paraId="35332F80" w14:textId="77777777" w:rsidR="000F1860" w:rsidRPr="004D047B" w:rsidRDefault="000F1860" w:rsidP="000F1860">
      <w:pPr>
        <w:rPr>
          <w:rFonts w:ascii="Segoe UI Variable Text Semiligh" w:hAnsi="Segoe UI Variable Text Semiligh"/>
        </w:rPr>
      </w:pPr>
      <w:r w:rsidRPr="004D047B">
        <w:rPr>
          <w:rFonts w:ascii="Segoe UI Variable Text Semiligh" w:hAnsi="Segoe UI Variable Text Semiligh"/>
        </w:rPr>
        <w:t xml:space="preserve">Cílový počet zapojených </w:t>
      </w:r>
      <w:r w:rsidRPr="004D047B">
        <w:rPr>
          <w:rFonts w:ascii="Segoe UI Variable Text Semiligh" w:hAnsi="Segoe UI Variable Text Semiligh"/>
          <w:b/>
          <w:bCs/>
        </w:rPr>
        <w:t>odběrných míst v dalších fázích: 50</w:t>
      </w:r>
    </w:p>
    <w:p w14:paraId="07B20A1C" w14:textId="77777777" w:rsidR="000F1860" w:rsidRPr="004D047B" w:rsidRDefault="000F1860" w:rsidP="000F1860">
      <w:pPr>
        <w:rPr>
          <w:rFonts w:ascii="Segoe UI Variable Text Semiligh" w:hAnsi="Segoe UI Variable Text Semiligh"/>
        </w:rPr>
      </w:pPr>
      <w:r w:rsidRPr="004D047B">
        <w:rPr>
          <w:rFonts w:ascii="Segoe UI Variable Text Semiligh" w:hAnsi="Segoe UI Variable Text Semiligh"/>
        </w:rPr>
        <w:t>EMOS Rozsah pokrytí funkcionalit EMOS (potenciál dalšího rozšiřování EMOS v dalších fázích):</w:t>
      </w:r>
    </w:p>
    <w:p w14:paraId="543A8805" w14:textId="77777777" w:rsidR="000F1860" w:rsidRPr="004D047B" w:rsidRDefault="000F1860" w:rsidP="000F1860">
      <w:pPr>
        <w:rPr>
          <w:rFonts w:ascii="Segoe UI Variable Text Semiligh" w:hAnsi="Segoe UI Variable Text Semiligh"/>
          <w:b/>
          <w:bCs/>
        </w:rPr>
      </w:pPr>
      <w:r w:rsidRPr="004D047B">
        <w:rPr>
          <w:rFonts w:ascii="Segoe UI Variable Text Semiligh" w:hAnsi="Segoe UI Variable Text Semiligh"/>
          <w:b/>
          <w:bCs/>
        </w:rPr>
        <w:t>Úroveň Energetické společenství:</w:t>
      </w:r>
    </w:p>
    <w:p w14:paraId="64811C54" w14:textId="77777777" w:rsidR="000F1860" w:rsidRPr="004D047B" w:rsidRDefault="000F1860" w:rsidP="000F1860">
      <w:pPr>
        <w:spacing w:line="240" w:lineRule="auto"/>
        <w:rPr>
          <w:rFonts w:ascii="Segoe UI Variable Text Semiligh" w:hAnsi="Segoe UI Variable Text Semiligh"/>
        </w:rPr>
      </w:pPr>
      <w:r w:rsidRPr="004D047B">
        <w:rPr>
          <w:rFonts w:ascii="Segoe UI Variable Text Semiligh" w:hAnsi="Segoe UI Variable Text Semiligh"/>
        </w:rPr>
        <w:t>Monitoring</w:t>
      </w:r>
    </w:p>
    <w:p w14:paraId="4828ADAA" w14:textId="77777777" w:rsidR="000F1860" w:rsidRPr="004D047B" w:rsidRDefault="000F1860" w:rsidP="008D4FDD">
      <w:pPr>
        <w:pStyle w:val="Odstavecseseznamem"/>
        <w:numPr>
          <w:ilvl w:val="0"/>
          <w:numId w:val="26"/>
        </w:numPr>
        <w:suppressAutoHyphens w:val="0"/>
        <w:spacing w:after="160"/>
        <w:rPr>
          <w:rFonts w:ascii="Segoe UI Variable Text Semiligh" w:hAnsi="Segoe UI Variable Text Semiligh"/>
        </w:rPr>
      </w:pPr>
      <w:r w:rsidRPr="004D047B">
        <w:rPr>
          <w:rFonts w:ascii="Segoe UI Variable Text Semiligh" w:hAnsi="Segoe UI Variable Text Semiligh"/>
        </w:rPr>
        <w:t>Monitoring spotřeb na odběrných místech,</w:t>
      </w:r>
    </w:p>
    <w:p w14:paraId="5B9B22DB" w14:textId="77777777" w:rsidR="000F1860" w:rsidRPr="004D047B" w:rsidRDefault="000F1860" w:rsidP="008D4FDD">
      <w:pPr>
        <w:pStyle w:val="Odstavecseseznamem"/>
        <w:numPr>
          <w:ilvl w:val="0"/>
          <w:numId w:val="26"/>
        </w:numPr>
        <w:suppressAutoHyphens w:val="0"/>
        <w:spacing w:after="160"/>
        <w:rPr>
          <w:rFonts w:ascii="Segoe UI Variable Text Semiligh" w:hAnsi="Segoe UI Variable Text Semiligh"/>
        </w:rPr>
      </w:pPr>
      <w:r w:rsidRPr="004D047B">
        <w:rPr>
          <w:rFonts w:ascii="Segoe UI Variable Text Semiligh" w:hAnsi="Segoe UI Variable Text Semiligh"/>
        </w:rPr>
        <w:t>Monitoring výroby na odběrných místech,</w:t>
      </w:r>
    </w:p>
    <w:p w14:paraId="69950C10" w14:textId="77777777" w:rsidR="000F1860" w:rsidRPr="004D047B" w:rsidRDefault="000F1860" w:rsidP="008D4FDD">
      <w:pPr>
        <w:pStyle w:val="Odstavecseseznamem"/>
        <w:numPr>
          <w:ilvl w:val="0"/>
          <w:numId w:val="26"/>
        </w:numPr>
        <w:suppressAutoHyphens w:val="0"/>
        <w:spacing w:after="160"/>
        <w:rPr>
          <w:rFonts w:ascii="Segoe UI Variable Text Semiligh" w:hAnsi="Segoe UI Variable Text Semiligh"/>
        </w:rPr>
      </w:pPr>
      <w:r w:rsidRPr="004D047B">
        <w:rPr>
          <w:rFonts w:ascii="Segoe UI Variable Text Semiligh" w:hAnsi="Segoe UI Variable Text Semiligh"/>
        </w:rPr>
        <w:t>Monitoring sdílení v rámci energetického společenství,</w:t>
      </w:r>
    </w:p>
    <w:p w14:paraId="15FCC038" w14:textId="77777777" w:rsidR="000F1860" w:rsidRPr="004D047B" w:rsidRDefault="000F1860" w:rsidP="000F1860">
      <w:pPr>
        <w:spacing w:line="240" w:lineRule="auto"/>
        <w:rPr>
          <w:rFonts w:ascii="Segoe UI Variable Text Semiligh" w:hAnsi="Segoe UI Variable Text Semiligh"/>
        </w:rPr>
      </w:pPr>
      <w:r w:rsidRPr="004D047B">
        <w:rPr>
          <w:rFonts w:ascii="Segoe UI Variable Text Semiligh" w:hAnsi="Segoe UI Variable Text Semiligh"/>
        </w:rPr>
        <w:t>Aktivní řízení</w:t>
      </w:r>
    </w:p>
    <w:p w14:paraId="1C66E83B" w14:textId="77777777" w:rsidR="000F1860" w:rsidRPr="004D047B" w:rsidRDefault="000F1860" w:rsidP="000F1860">
      <w:pPr>
        <w:spacing w:line="240" w:lineRule="auto"/>
        <w:rPr>
          <w:rFonts w:ascii="Segoe UI Variable Text Semiligh" w:hAnsi="Segoe UI Variable Text Semiligh"/>
        </w:rPr>
      </w:pPr>
      <w:r w:rsidRPr="004D047B">
        <w:rPr>
          <w:rFonts w:ascii="Segoe UI Variable Text Semiligh" w:hAnsi="Segoe UI Variable Text Semiligh"/>
        </w:rPr>
        <w:t>Optimalizace využití elektrické energie v rámci energetického společenství formou aktivního řízení odběrných míst s využitím energetické flexibility odběrných míst a výrobních zdrojů. Tím bude umožněno sdílení vyrobené elektřiny mezi členy společenství podle předem stanovených pravidel.</w:t>
      </w:r>
    </w:p>
    <w:p w14:paraId="32E7E8A4" w14:textId="77777777" w:rsidR="000F1860" w:rsidRPr="004D047B" w:rsidRDefault="000F1860" w:rsidP="000F1860">
      <w:pPr>
        <w:spacing w:line="240" w:lineRule="auto"/>
        <w:rPr>
          <w:rFonts w:ascii="Segoe UI Variable Text Semiligh" w:hAnsi="Segoe UI Variable Text Semiligh"/>
        </w:rPr>
      </w:pPr>
      <w:r w:rsidRPr="004D047B">
        <w:rPr>
          <w:rFonts w:ascii="Segoe UI Variable Text Semiligh" w:hAnsi="Segoe UI Variable Text Semiligh"/>
        </w:rPr>
        <w:t>Při aktivním řízení je nutné využívat:</w:t>
      </w:r>
    </w:p>
    <w:p w14:paraId="05D4A0D1" w14:textId="77777777" w:rsidR="000F1860" w:rsidRPr="004D047B" w:rsidRDefault="000F1860" w:rsidP="008D4FDD">
      <w:pPr>
        <w:pStyle w:val="Odstavecseseznamem"/>
        <w:numPr>
          <w:ilvl w:val="0"/>
          <w:numId w:val="26"/>
        </w:numPr>
        <w:suppressAutoHyphens w:val="0"/>
        <w:spacing w:after="160"/>
        <w:rPr>
          <w:rFonts w:ascii="Segoe UI Variable Text Semiligh" w:hAnsi="Segoe UI Variable Text Semiligh"/>
        </w:rPr>
      </w:pPr>
      <w:r w:rsidRPr="004D047B">
        <w:rPr>
          <w:rFonts w:ascii="Segoe UI Variable Text Semiligh" w:hAnsi="Segoe UI Variable Text Semiligh"/>
        </w:rPr>
        <w:t>energetickou flexibilitu daného odběrného místa/budovy,</w:t>
      </w:r>
    </w:p>
    <w:p w14:paraId="492A1F1B" w14:textId="77777777" w:rsidR="000F1860" w:rsidRPr="004D047B" w:rsidRDefault="000F1860" w:rsidP="008D4FDD">
      <w:pPr>
        <w:pStyle w:val="Odstavecseseznamem"/>
        <w:numPr>
          <w:ilvl w:val="0"/>
          <w:numId w:val="26"/>
        </w:numPr>
        <w:suppressAutoHyphens w:val="0"/>
        <w:spacing w:after="160"/>
        <w:rPr>
          <w:rFonts w:ascii="Segoe UI Variable Text Semiligh" w:hAnsi="Segoe UI Variable Text Semiligh"/>
        </w:rPr>
      </w:pPr>
      <w:r w:rsidRPr="004D047B">
        <w:rPr>
          <w:rFonts w:ascii="Segoe UI Variable Text Semiligh" w:hAnsi="Segoe UI Variable Text Semiligh"/>
        </w:rPr>
        <w:t>výrobní diagram zdrojů (FVE, KGJ, MVE…),</w:t>
      </w:r>
    </w:p>
    <w:p w14:paraId="6FF83CF3" w14:textId="77777777" w:rsidR="000F1860" w:rsidRPr="004D047B" w:rsidRDefault="000F1860" w:rsidP="008D4FDD">
      <w:pPr>
        <w:pStyle w:val="Odstavecseseznamem"/>
        <w:numPr>
          <w:ilvl w:val="0"/>
          <w:numId w:val="26"/>
        </w:numPr>
        <w:suppressAutoHyphens w:val="0"/>
        <w:spacing w:after="160"/>
        <w:rPr>
          <w:rFonts w:ascii="Segoe UI Variable Text Semiligh" w:hAnsi="Segoe UI Variable Text Semiligh"/>
        </w:rPr>
      </w:pPr>
      <w:r w:rsidRPr="004D047B">
        <w:rPr>
          <w:rFonts w:ascii="Segoe UI Variable Text Semiligh" w:hAnsi="Segoe UI Variable Text Semiligh"/>
        </w:rPr>
        <w:t>predikce spotřebních diagramů,</w:t>
      </w:r>
    </w:p>
    <w:p w14:paraId="214736EE" w14:textId="77777777" w:rsidR="000F1860" w:rsidRPr="004D047B" w:rsidRDefault="000F1860" w:rsidP="008D4FDD">
      <w:pPr>
        <w:pStyle w:val="Odstavecseseznamem"/>
        <w:numPr>
          <w:ilvl w:val="0"/>
          <w:numId w:val="26"/>
        </w:numPr>
        <w:suppressAutoHyphens w:val="0"/>
        <w:spacing w:after="160"/>
        <w:rPr>
          <w:rFonts w:ascii="Segoe UI Variable Text Semiligh" w:hAnsi="Segoe UI Variable Text Semiligh"/>
        </w:rPr>
      </w:pPr>
      <w:r w:rsidRPr="004D047B">
        <w:rPr>
          <w:rFonts w:ascii="Segoe UI Variable Text Semiligh" w:hAnsi="Segoe UI Variable Text Semiligh"/>
        </w:rPr>
        <w:t>predikace výrobních diagramů (předpověď osvitu),</w:t>
      </w:r>
    </w:p>
    <w:p w14:paraId="44131DA8" w14:textId="77777777" w:rsidR="000F1860" w:rsidRPr="004D047B" w:rsidRDefault="000F1860" w:rsidP="008D4FDD">
      <w:pPr>
        <w:pStyle w:val="Odstavecseseznamem"/>
        <w:numPr>
          <w:ilvl w:val="0"/>
          <w:numId w:val="26"/>
        </w:numPr>
        <w:suppressAutoHyphens w:val="0"/>
        <w:spacing w:after="160"/>
        <w:rPr>
          <w:rFonts w:ascii="Segoe UI Variable Text Semiligh" w:hAnsi="Segoe UI Variable Text Semiligh"/>
        </w:rPr>
      </w:pPr>
      <w:r w:rsidRPr="004D047B">
        <w:rPr>
          <w:rFonts w:ascii="Segoe UI Variable Text Semiligh" w:hAnsi="Segoe UI Variable Text Semiligh"/>
        </w:rPr>
        <w:t>alokační klíče,</w:t>
      </w:r>
    </w:p>
    <w:p w14:paraId="2C657DAA" w14:textId="77777777" w:rsidR="000F1860" w:rsidRPr="004D047B" w:rsidRDefault="000F1860" w:rsidP="000F1860">
      <w:pPr>
        <w:rPr>
          <w:rFonts w:ascii="Segoe UI Variable Text Semiligh" w:hAnsi="Segoe UI Variable Text Semiligh"/>
          <w:b/>
          <w:bCs/>
        </w:rPr>
      </w:pPr>
      <w:r w:rsidRPr="004D047B">
        <w:rPr>
          <w:rFonts w:ascii="Segoe UI Variable Text Semiligh" w:hAnsi="Segoe UI Variable Text Semiligh"/>
          <w:b/>
          <w:bCs/>
        </w:rPr>
        <w:t xml:space="preserve">Zavedení monitoringu </w:t>
      </w:r>
    </w:p>
    <w:p w14:paraId="4C92AF1C" w14:textId="77777777" w:rsidR="000F1860" w:rsidRPr="004D047B" w:rsidRDefault="000F1860" w:rsidP="000F1860">
      <w:pPr>
        <w:rPr>
          <w:rFonts w:ascii="Segoe UI Variable Text Semiligh" w:hAnsi="Segoe UI Variable Text Semiligh"/>
        </w:rPr>
      </w:pPr>
      <w:r w:rsidRPr="004D047B">
        <w:rPr>
          <w:rFonts w:ascii="Segoe UI Variable Text Semiligh" w:hAnsi="Segoe UI Variable Text Semiligh"/>
        </w:rPr>
        <w:t>měřidla lze provést variantně: napojení na stávající měřidla/dodávka vlastních nebo získávání dat z portálů distributorů nebo EDC.</w:t>
      </w:r>
    </w:p>
    <w:p w14:paraId="3254A289" w14:textId="77777777" w:rsidR="000F1860" w:rsidRPr="004D047B" w:rsidRDefault="000F1860" w:rsidP="000F1860">
      <w:pPr>
        <w:rPr>
          <w:rFonts w:ascii="Segoe UI Variable Text Semiligh" w:hAnsi="Segoe UI Variable Text Semiligh"/>
        </w:rPr>
      </w:pPr>
      <w:r w:rsidRPr="004D047B">
        <w:rPr>
          <w:rFonts w:ascii="Segoe UI Variable Text Semiligh" w:hAnsi="Segoe UI Variable Text Semiligh"/>
        </w:rPr>
        <w:t>čidla: dodávka vlastních,</w:t>
      </w:r>
    </w:p>
    <w:p w14:paraId="73EC21AE" w14:textId="77777777" w:rsidR="000F1860" w:rsidRPr="004D047B" w:rsidRDefault="000F1860" w:rsidP="008D4FDD">
      <w:pPr>
        <w:pStyle w:val="Odstavecseseznamem"/>
        <w:numPr>
          <w:ilvl w:val="0"/>
          <w:numId w:val="24"/>
        </w:numPr>
        <w:suppressAutoHyphens w:val="0"/>
        <w:spacing w:after="160" w:line="259" w:lineRule="auto"/>
        <w:rPr>
          <w:rFonts w:ascii="Segoe UI Variable Text Semiligh" w:hAnsi="Segoe UI Variable Text Semiligh"/>
        </w:rPr>
      </w:pPr>
      <w:r w:rsidRPr="004D047B">
        <w:rPr>
          <w:rFonts w:ascii="Segoe UI Variable Text Semiligh" w:hAnsi="Segoe UI Variable Text Semiligh"/>
        </w:rPr>
        <w:t xml:space="preserve">měření plyn </w:t>
      </w:r>
    </w:p>
    <w:p w14:paraId="44D50E17" w14:textId="77777777" w:rsidR="000F1860" w:rsidRPr="004D047B" w:rsidRDefault="000F1860" w:rsidP="008D4FDD">
      <w:pPr>
        <w:pStyle w:val="Odstavecseseznamem"/>
        <w:numPr>
          <w:ilvl w:val="0"/>
          <w:numId w:val="24"/>
        </w:numPr>
        <w:suppressAutoHyphens w:val="0"/>
        <w:spacing w:after="160" w:line="259" w:lineRule="auto"/>
        <w:rPr>
          <w:rFonts w:ascii="Segoe UI Variable Text Semiligh" w:hAnsi="Segoe UI Variable Text Semiligh"/>
        </w:rPr>
      </w:pPr>
      <w:r w:rsidRPr="004D047B">
        <w:rPr>
          <w:rFonts w:ascii="Segoe UI Variable Text Semiligh" w:hAnsi="Segoe UI Variable Text Semiligh"/>
        </w:rPr>
        <w:t xml:space="preserve">měření elektřina </w:t>
      </w:r>
    </w:p>
    <w:p w14:paraId="3C8A6830" w14:textId="77777777" w:rsidR="000F1860" w:rsidRPr="004D047B" w:rsidRDefault="000F1860" w:rsidP="008D4FDD">
      <w:pPr>
        <w:pStyle w:val="Odstavecseseznamem"/>
        <w:numPr>
          <w:ilvl w:val="0"/>
          <w:numId w:val="24"/>
        </w:numPr>
        <w:suppressAutoHyphens w:val="0"/>
        <w:spacing w:after="160" w:line="259" w:lineRule="auto"/>
        <w:rPr>
          <w:rFonts w:ascii="Segoe UI Variable Text Semiligh" w:hAnsi="Segoe UI Variable Text Semiligh"/>
        </w:rPr>
      </w:pPr>
      <w:r w:rsidRPr="004D047B">
        <w:rPr>
          <w:rFonts w:ascii="Segoe UI Variable Text Semiligh" w:hAnsi="Segoe UI Variable Text Semiligh"/>
        </w:rPr>
        <w:lastRenderedPageBreak/>
        <w:t xml:space="preserve">měření teploty a vlhkosti </w:t>
      </w:r>
    </w:p>
    <w:p w14:paraId="24CBDF7E" w14:textId="77777777" w:rsidR="000F1860" w:rsidRPr="004D047B" w:rsidRDefault="000F1860" w:rsidP="008D4FDD">
      <w:pPr>
        <w:pStyle w:val="Odstavecseseznamem"/>
        <w:numPr>
          <w:ilvl w:val="0"/>
          <w:numId w:val="24"/>
        </w:numPr>
        <w:suppressAutoHyphens w:val="0"/>
        <w:spacing w:after="160" w:line="259" w:lineRule="auto"/>
        <w:rPr>
          <w:rFonts w:ascii="Segoe UI Variable Text Semiligh" w:hAnsi="Segoe UI Variable Text Semiligh"/>
        </w:rPr>
      </w:pPr>
      <w:r w:rsidRPr="004D047B">
        <w:rPr>
          <w:rFonts w:ascii="Segoe UI Variable Text Semiligh" w:hAnsi="Segoe UI Variable Text Semiligh"/>
        </w:rPr>
        <w:t xml:space="preserve">měření CO2, teploty a vlhkosti </w:t>
      </w:r>
    </w:p>
    <w:p w14:paraId="3C49A763" w14:textId="77777777" w:rsidR="000F1860" w:rsidRPr="004D047B" w:rsidRDefault="000F1860" w:rsidP="000F1860">
      <w:pPr>
        <w:rPr>
          <w:rFonts w:ascii="Segoe UI Variable Text Semiligh" w:hAnsi="Segoe UI Variable Text Semiligh"/>
        </w:rPr>
      </w:pPr>
      <w:r w:rsidRPr="004D047B">
        <w:rPr>
          <w:rFonts w:ascii="Segoe UI Variable Text Semiligh" w:hAnsi="Segoe UI Variable Text Semiligh"/>
        </w:rPr>
        <w:t>Monitoring bude umožňovat on-line zobrazení dat.</w:t>
      </w:r>
    </w:p>
    <w:p w14:paraId="70A746CC" w14:textId="77777777" w:rsidR="000F1860" w:rsidRPr="004D047B" w:rsidRDefault="000F1860" w:rsidP="000F1860">
      <w:pPr>
        <w:rPr>
          <w:rFonts w:ascii="Segoe UI Variable Text Semiligh" w:hAnsi="Segoe UI Variable Text Semiligh"/>
          <w:b/>
          <w:bCs/>
        </w:rPr>
      </w:pPr>
      <w:r w:rsidRPr="004D047B">
        <w:rPr>
          <w:rFonts w:ascii="Segoe UI Variable Text Semiligh" w:hAnsi="Segoe UI Variable Text Semiligh"/>
          <w:b/>
          <w:bCs/>
        </w:rPr>
        <w:t>Integrace se systémy 3. stran:</w:t>
      </w:r>
    </w:p>
    <w:p w14:paraId="5C53E509" w14:textId="77777777" w:rsidR="000F1860" w:rsidRPr="004D047B" w:rsidRDefault="000F1860" w:rsidP="008D4FDD">
      <w:pPr>
        <w:pStyle w:val="Odstavecseseznamem"/>
        <w:numPr>
          <w:ilvl w:val="0"/>
          <w:numId w:val="28"/>
        </w:numPr>
        <w:suppressAutoHyphens w:val="0"/>
        <w:spacing w:after="160" w:line="259" w:lineRule="auto"/>
        <w:rPr>
          <w:rFonts w:ascii="Segoe UI Variable Text Semiligh" w:hAnsi="Segoe UI Variable Text Semiligh"/>
        </w:rPr>
      </w:pPr>
      <w:r w:rsidRPr="004D047B">
        <w:rPr>
          <w:rFonts w:ascii="Segoe UI Variable Text Semiligh" w:hAnsi="Segoe UI Variable Text Semiligh"/>
        </w:rPr>
        <w:t>EDC, Elektroenergetické datové centrum,</w:t>
      </w:r>
    </w:p>
    <w:p w14:paraId="19867DE3" w14:textId="77777777" w:rsidR="000F1860" w:rsidRPr="004D047B" w:rsidRDefault="000F1860" w:rsidP="008D4FDD">
      <w:pPr>
        <w:pStyle w:val="Odstavecseseznamem"/>
        <w:numPr>
          <w:ilvl w:val="0"/>
          <w:numId w:val="28"/>
        </w:numPr>
        <w:suppressAutoHyphens w:val="0"/>
        <w:spacing w:after="160" w:line="259" w:lineRule="auto"/>
        <w:rPr>
          <w:rFonts w:ascii="Segoe UI Variable Text Semiligh" w:hAnsi="Segoe UI Variable Text Semiligh"/>
        </w:rPr>
      </w:pPr>
      <w:r w:rsidRPr="004D047B">
        <w:rPr>
          <w:rFonts w:ascii="Segoe UI Variable Text Semiligh" w:hAnsi="Segoe UI Variable Text Semiligh"/>
        </w:rPr>
        <w:t xml:space="preserve">integrace zdrojů: FVE, MVE, KGJ </w:t>
      </w:r>
    </w:p>
    <w:p w14:paraId="57982B5B" w14:textId="77777777" w:rsidR="000F1860" w:rsidRPr="004D047B" w:rsidRDefault="000F1860" w:rsidP="008D4FDD">
      <w:pPr>
        <w:pStyle w:val="Odstavecseseznamem"/>
        <w:numPr>
          <w:ilvl w:val="0"/>
          <w:numId w:val="28"/>
        </w:numPr>
        <w:suppressAutoHyphens w:val="0"/>
        <w:spacing w:after="160" w:line="259" w:lineRule="auto"/>
        <w:rPr>
          <w:rFonts w:ascii="Segoe UI Variable Text Semiligh" w:hAnsi="Segoe UI Variable Text Semiligh"/>
        </w:rPr>
      </w:pPr>
      <w:r w:rsidRPr="004D047B">
        <w:rPr>
          <w:rFonts w:ascii="Segoe UI Variable Text Semiligh" w:hAnsi="Segoe UI Variable Text Semiligh"/>
        </w:rPr>
        <w:t xml:space="preserve">topný systému budovy </w:t>
      </w:r>
    </w:p>
    <w:p w14:paraId="03C41D40" w14:textId="77777777" w:rsidR="000F1860" w:rsidRPr="004D047B" w:rsidRDefault="000F1860" w:rsidP="008D4FDD">
      <w:pPr>
        <w:pStyle w:val="Odstavecseseznamem"/>
        <w:numPr>
          <w:ilvl w:val="0"/>
          <w:numId w:val="28"/>
        </w:numPr>
        <w:suppressAutoHyphens w:val="0"/>
        <w:spacing w:after="160" w:line="259" w:lineRule="auto"/>
        <w:rPr>
          <w:rFonts w:ascii="Segoe UI Variable Text Semiligh" w:hAnsi="Segoe UI Variable Text Semiligh"/>
        </w:rPr>
      </w:pPr>
      <w:r w:rsidRPr="004D047B">
        <w:rPr>
          <w:rFonts w:ascii="Segoe UI Variable Text Semiligh" w:hAnsi="Segoe UI Variable Text Semiligh"/>
        </w:rPr>
        <w:t xml:space="preserve">žaluzie </w:t>
      </w:r>
    </w:p>
    <w:p w14:paraId="15A2D5E7" w14:textId="77777777" w:rsidR="000F1860" w:rsidRPr="004D047B" w:rsidRDefault="000F1860" w:rsidP="008D4FDD">
      <w:pPr>
        <w:pStyle w:val="Odstavecseseznamem"/>
        <w:numPr>
          <w:ilvl w:val="0"/>
          <w:numId w:val="28"/>
        </w:numPr>
        <w:suppressAutoHyphens w:val="0"/>
        <w:spacing w:after="160" w:line="259" w:lineRule="auto"/>
        <w:rPr>
          <w:rFonts w:ascii="Segoe UI Variable Text Semiligh" w:hAnsi="Segoe UI Variable Text Semiligh"/>
        </w:rPr>
      </w:pPr>
      <w:r w:rsidRPr="004D047B">
        <w:rPr>
          <w:rFonts w:ascii="Segoe UI Variable Text Semiligh" w:hAnsi="Segoe UI Variable Text Semiligh"/>
        </w:rPr>
        <w:t>dobíjecí místa (wallbox, dobíjecí stanice)</w:t>
      </w:r>
    </w:p>
    <w:p w14:paraId="22F4B47E" w14:textId="77777777" w:rsidR="000F1860" w:rsidRPr="004D047B" w:rsidRDefault="000F1860" w:rsidP="000F1860">
      <w:pPr>
        <w:rPr>
          <w:rFonts w:ascii="Segoe UI Variable Text Semiligh" w:hAnsi="Segoe UI Variable Text Semiligh"/>
          <w:b/>
          <w:bCs/>
        </w:rPr>
      </w:pPr>
      <w:r w:rsidRPr="004D047B">
        <w:rPr>
          <w:rFonts w:ascii="Segoe UI Variable Text Semiligh" w:hAnsi="Segoe UI Variable Text Semiligh"/>
          <w:b/>
          <w:bCs/>
        </w:rPr>
        <w:t>Řízení</w:t>
      </w:r>
    </w:p>
    <w:p w14:paraId="20BD1ABF" w14:textId="77777777" w:rsidR="000F1860" w:rsidRPr="004D047B" w:rsidRDefault="000F1860" w:rsidP="008D4FDD">
      <w:pPr>
        <w:pStyle w:val="Odstavecseseznamem"/>
        <w:numPr>
          <w:ilvl w:val="0"/>
          <w:numId w:val="27"/>
        </w:numPr>
        <w:suppressAutoHyphens w:val="0"/>
        <w:spacing w:after="160" w:line="259" w:lineRule="auto"/>
        <w:rPr>
          <w:rFonts w:ascii="Segoe UI Variable Text Semiligh" w:hAnsi="Segoe UI Variable Text Semiligh"/>
        </w:rPr>
      </w:pPr>
      <w:r w:rsidRPr="004D047B">
        <w:rPr>
          <w:rFonts w:ascii="Segoe UI Variable Text Semiligh" w:hAnsi="Segoe UI Variable Text Semiligh"/>
        </w:rPr>
        <w:t>řízení topného a ventilačního systému budovy s cílem snižování spotřeby energie</w:t>
      </w:r>
    </w:p>
    <w:p w14:paraId="11B7C41E" w14:textId="77777777" w:rsidR="000F1860" w:rsidRPr="004D047B" w:rsidRDefault="000F1860" w:rsidP="008D4FDD">
      <w:pPr>
        <w:pStyle w:val="Odstavecseseznamem"/>
        <w:numPr>
          <w:ilvl w:val="0"/>
          <w:numId w:val="27"/>
        </w:numPr>
        <w:suppressAutoHyphens w:val="0"/>
        <w:spacing w:after="160" w:line="259" w:lineRule="auto"/>
        <w:rPr>
          <w:rFonts w:ascii="Segoe UI Variable Text Semiligh" w:hAnsi="Segoe UI Variable Text Semiligh"/>
        </w:rPr>
      </w:pPr>
      <w:r w:rsidRPr="004D047B">
        <w:rPr>
          <w:rFonts w:ascii="Segoe UI Variable Text Semiligh" w:hAnsi="Segoe UI Variable Text Semiligh"/>
        </w:rPr>
        <w:t xml:space="preserve">integrace řízení žaluzií </w:t>
      </w:r>
    </w:p>
    <w:p w14:paraId="51EB6540" w14:textId="77777777" w:rsidR="000F1860" w:rsidRPr="004D047B" w:rsidRDefault="000F1860" w:rsidP="008D4FDD">
      <w:pPr>
        <w:pStyle w:val="Odstavecseseznamem"/>
        <w:numPr>
          <w:ilvl w:val="0"/>
          <w:numId w:val="27"/>
        </w:numPr>
        <w:suppressAutoHyphens w:val="0"/>
        <w:spacing w:after="160" w:line="259" w:lineRule="auto"/>
        <w:rPr>
          <w:rFonts w:ascii="Segoe UI Variable Text Semiligh" w:hAnsi="Segoe UI Variable Text Semiligh"/>
        </w:rPr>
      </w:pPr>
      <w:r w:rsidRPr="004D047B">
        <w:rPr>
          <w:rFonts w:ascii="Segoe UI Variable Text Semiligh" w:hAnsi="Segoe UI Variable Text Semiligh"/>
        </w:rPr>
        <w:t xml:space="preserve">integrace řízení rekuperace </w:t>
      </w:r>
    </w:p>
    <w:p w14:paraId="4E98247C" w14:textId="77777777" w:rsidR="000F1860" w:rsidRPr="004D047B" w:rsidRDefault="000F1860" w:rsidP="008D4FDD">
      <w:pPr>
        <w:pStyle w:val="Odstavecseseznamem"/>
        <w:numPr>
          <w:ilvl w:val="0"/>
          <w:numId w:val="27"/>
        </w:numPr>
        <w:suppressAutoHyphens w:val="0"/>
        <w:spacing w:after="160" w:line="259" w:lineRule="auto"/>
        <w:rPr>
          <w:rFonts w:ascii="Segoe UI Variable Text Semiligh" w:hAnsi="Segoe UI Variable Text Semiligh"/>
          <w:b/>
        </w:rPr>
      </w:pPr>
      <w:r w:rsidRPr="004D047B">
        <w:rPr>
          <w:rFonts w:ascii="Segoe UI Variable Text Semiligh" w:hAnsi="Segoe UI Variable Text Semiligh"/>
        </w:rPr>
        <w:t xml:space="preserve">load management dobíjecích míst </w:t>
      </w:r>
    </w:p>
    <w:p w14:paraId="3DBC99E4" w14:textId="77777777" w:rsidR="000F1860" w:rsidRPr="004D047B" w:rsidRDefault="000F1860" w:rsidP="000F1860">
      <w:pPr>
        <w:rPr>
          <w:rFonts w:ascii="Segoe UI Variable Text Semiligh" w:hAnsi="Segoe UI Variable Text Semiligh"/>
          <w:b/>
          <w:bCs/>
        </w:rPr>
      </w:pPr>
      <w:r w:rsidRPr="004D047B">
        <w:rPr>
          <w:rFonts w:ascii="Segoe UI Variable Text Semiligh" w:hAnsi="Segoe UI Variable Text Semiligh"/>
          <w:b/>
          <w:bCs/>
        </w:rPr>
        <w:t>Rozšiřitelnost:</w:t>
      </w:r>
    </w:p>
    <w:p w14:paraId="07688870" w14:textId="77777777" w:rsidR="000F1860" w:rsidRPr="004D047B" w:rsidRDefault="000F1860" w:rsidP="000F1860">
      <w:pPr>
        <w:rPr>
          <w:rFonts w:ascii="Segoe UI Variable Text Semiligh" w:hAnsi="Segoe UI Variable Text Semiligh"/>
          <w:b/>
        </w:rPr>
      </w:pPr>
      <w:r w:rsidRPr="004D047B">
        <w:rPr>
          <w:rFonts w:ascii="Segoe UI Variable Text Semiligh" w:hAnsi="Segoe UI Variable Text Semiligh"/>
        </w:rPr>
        <w:t>EMOS musí být schopen rozšiřitelnosti na jednu až 1000 budov</w:t>
      </w:r>
    </w:p>
    <w:p w14:paraId="5046E48A" w14:textId="77777777" w:rsidR="000F1860" w:rsidRPr="004D047B" w:rsidRDefault="000F1860" w:rsidP="000F1860">
      <w:pPr>
        <w:rPr>
          <w:rFonts w:ascii="Segoe UI Variable Text Semiligh" w:hAnsi="Segoe UI Variable Text Semiligh"/>
          <w:b/>
          <w:bCs/>
        </w:rPr>
      </w:pPr>
      <w:r w:rsidRPr="004D047B">
        <w:rPr>
          <w:rFonts w:ascii="Segoe UI Variable Text Semiligh" w:hAnsi="Segoe UI Variable Text Semiligh"/>
          <w:b/>
          <w:bCs/>
        </w:rPr>
        <w:t>Popis funkčností na úrovni odběrných míst budov:</w:t>
      </w:r>
    </w:p>
    <w:p w14:paraId="4ABA5048" w14:textId="77777777" w:rsidR="000F1860" w:rsidRPr="004D047B" w:rsidRDefault="000F1860" w:rsidP="000F1860">
      <w:pPr>
        <w:rPr>
          <w:rFonts w:ascii="Segoe UI Variable Text Semiligh" w:hAnsi="Segoe UI Variable Text Semiligh"/>
        </w:rPr>
      </w:pPr>
      <w:r w:rsidRPr="004D047B">
        <w:rPr>
          <w:rFonts w:ascii="Segoe UI Variable Text Semiligh" w:hAnsi="Segoe UI Variable Text Semiligh"/>
        </w:rPr>
        <w:t xml:space="preserve">EMOS je nástrojem pro vytvoření a řízení energetické flexibility v rámci energetického společenství a také pro realizaci úsporných a efektivizačních opatření na úrovni budov zapojených do energetického společenství formou svých odběrných míst elektřiny. </w:t>
      </w:r>
    </w:p>
    <w:p w14:paraId="68A6C54D" w14:textId="77777777" w:rsidR="000F1860" w:rsidRPr="004D047B" w:rsidRDefault="000F1860" w:rsidP="000F1860">
      <w:pPr>
        <w:rPr>
          <w:rFonts w:ascii="Segoe UI Variable Text Semiligh" w:hAnsi="Segoe UI Variable Text Semiligh"/>
        </w:rPr>
      </w:pPr>
      <w:r w:rsidRPr="004D047B">
        <w:rPr>
          <w:rFonts w:ascii="Segoe UI Variable Text Semiligh" w:hAnsi="Segoe UI Variable Text Semiligh"/>
        </w:rPr>
        <w:t xml:space="preserve">Data budou získávána automaticky instalací vlastních měřících zařízení a senzoriky, nebo softwarovým odečtem z měřičů a přeposílány do systému EMOS. </w:t>
      </w:r>
    </w:p>
    <w:p w14:paraId="60EC116F" w14:textId="77777777" w:rsidR="000F1860" w:rsidRPr="004D047B" w:rsidRDefault="000F1860" w:rsidP="000F1860">
      <w:pPr>
        <w:rPr>
          <w:rFonts w:ascii="Segoe UI Variable Text Semiligh" w:hAnsi="Segoe UI Variable Text Semiligh"/>
        </w:rPr>
      </w:pPr>
      <w:r w:rsidRPr="004D047B">
        <w:rPr>
          <w:rFonts w:ascii="Segoe UI Variable Text Semiligh" w:hAnsi="Segoe UI Variable Text Semiligh"/>
        </w:rPr>
        <w:t xml:space="preserve">Monitoring spotřeb – energií (teplo, elektřina, plyn) a vody, </w:t>
      </w:r>
    </w:p>
    <w:p w14:paraId="5B65AFD5" w14:textId="77777777" w:rsidR="000F1860" w:rsidRPr="004D047B" w:rsidRDefault="000F1860" w:rsidP="000F1860">
      <w:pPr>
        <w:rPr>
          <w:rFonts w:ascii="Segoe UI Variable Text Semiligh" w:hAnsi="Segoe UI Variable Text Semiligh"/>
        </w:rPr>
      </w:pPr>
      <w:r w:rsidRPr="004D047B">
        <w:rPr>
          <w:rFonts w:ascii="Segoe UI Variable Text Semiligh" w:hAnsi="Segoe UI Variable Text Semiligh"/>
        </w:rPr>
        <w:t xml:space="preserve">Monitoring environmentálních veličin-koncentrace CO2, teplota, vlhkost, </w:t>
      </w:r>
    </w:p>
    <w:p w14:paraId="6717566B" w14:textId="77777777" w:rsidR="000F1860" w:rsidRPr="004D047B" w:rsidRDefault="000F1860" w:rsidP="000F1860">
      <w:pPr>
        <w:rPr>
          <w:rFonts w:ascii="Segoe UI Variable Text Semiligh" w:hAnsi="Segoe UI Variable Text Semiligh"/>
        </w:rPr>
      </w:pPr>
      <w:r w:rsidRPr="004D047B">
        <w:rPr>
          <w:rFonts w:ascii="Segoe UI Variable Text Semiligh" w:hAnsi="Segoe UI Variable Text Semiligh"/>
        </w:rPr>
        <w:t xml:space="preserve">Sledování dat z technických zařízení budov (topný systém, VZT systém), </w:t>
      </w:r>
    </w:p>
    <w:p w14:paraId="055B3120" w14:textId="77777777" w:rsidR="000F1860" w:rsidRPr="004D047B" w:rsidRDefault="000F1860" w:rsidP="000F1860">
      <w:pPr>
        <w:rPr>
          <w:rFonts w:ascii="Segoe UI Variable Text Semiligh" w:hAnsi="Segoe UI Variable Text Semiligh"/>
        </w:rPr>
      </w:pPr>
      <w:r w:rsidRPr="004D047B">
        <w:rPr>
          <w:rFonts w:ascii="Segoe UI Variable Text Semiligh" w:hAnsi="Segoe UI Variable Text Semiligh"/>
        </w:rPr>
        <w:t>Práce s klimatickými daty, vlastní meteostanice (směr větru, osvit),</w:t>
      </w:r>
    </w:p>
    <w:p w14:paraId="16783B78" w14:textId="77777777" w:rsidR="000F1860" w:rsidRPr="004D047B" w:rsidRDefault="000F1860" w:rsidP="000F1860">
      <w:pPr>
        <w:rPr>
          <w:rFonts w:ascii="Segoe UI Variable Text Semiligh" w:hAnsi="Segoe UI Variable Text Semiligh"/>
          <w:b/>
          <w:bCs/>
        </w:rPr>
      </w:pPr>
      <w:r w:rsidRPr="004D047B">
        <w:rPr>
          <w:rFonts w:ascii="Segoe UI Variable Text Semiligh" w:hAnsi="Segoe UI Variable Text Semiligh"/>
          <w:b/>
          <w:bCs/>
        </w:rPr>
        <w:t>EMOS bude umožňovat na úrovni budov a energetického společenství:</w:t>
      </w:r>
    </w:p>
    <w:p w14:paraId="1D8E2FD4" w14:textId="77777777" w:rsidR="000F1860" w:rsidRPr="004D047B" w:rsidRDefault="000F1860" w:rsidP="008D4FDD">
      <w:pPr>
        <w:numPr>
          <w:ilvl w:val="1"/>
          <w:numId w:val="25"/>
        </w:numPr>
        <w:suppressAutoHyphens w:val="0"/>
        <w:spacing w:before="0" w:after="160" w:line="259" w:lineRule="auto"/>
        <w:rPr>
          <w:rFonts w:ascii="Segoe UI Variable Text Semiligh" w:hAnsi="Segoe UI Variable Text Semiligh"/>
        </w:rPr>
      </w:pPr>
      <w:r w:rsidRPr="004D047B">
        <w:rPr>
          <w:rFonts w:ascii="Segoe UI Variable Text Semiligh" w:hAnsi="Segoe UI Variable Text Semiligh"/>
        </w:rPr>
        <w:t>Archivaci dat. Archivace monitorovaných dat minimálně 2 roky zpět.</w:t>
      </w:r>
    </w:p>
    <w:p w14:paraId="72CDAB8F" w14:textId="77777777" w:rsidR="000F1860" w:rsidRPr="004D047B" w:rsidRDefault="000F1860" w:rsidP="008D4FDD">
      <w:pPr>
        <w:numPr>
          <w:ilvl w:val="1"/>
          <w:numId w:val="25"/>
        </w:numPr>
        <w:suppressAutoHyphens w:val="0"/>
        <w:spacing w:before="0" w:after="160" w:line="259" w:lineRule="auto"/>
        <w:rPr>
          <w:rFonts w:ascii="Segoe UI Variable Text Semiligh" w:hAnsi="Segoe UI Variable Text Semiligh"/>
        </w:rPr>
      </w:pPr>
      <w:r w:rsidRPr="004D047B">
        <w:rPr>
          <w:rFonts w:ascii="Segoe UI Variable Text Semiligh" w:hAnsi="Segoe UI Variable Text Semiligh"/>
        </w:rPr>
        <w:t>Prezentaci dat. Prezentace energetických dat bude formou vizualizací a analýzou spotřeby a výroby energií v reálném čase (sloupcové a koláčové grafy, spotřební a výrobní diagramy s minimálně 15minutovými odečty, Sankey diagramem). Dále bude umožňovat nastavení energetických KPI (např.: KWh/m2)</w:t>
      </w:r>
    </w:p>
    <w:p w14:paraId="573B7B18" w14:textId="77777777" w:rsidR="000F1860" w:rsidRPr="004D047B" w:rsidRDefault="000F1860" w:rsidP="008D4FDD">
      <w:pPr>
        <w:numPr>
          <w:ilvl w:val="1"/>
          <w:numId w:val="25"/>
        </w:numPr>
        <w:suppressAutoHyphens w:val="0"/>
        <w:spacing w:before="0" w:after="160" w:line="259" w:lineRule="auto"/>
        <w:rPr>
          <w:rFonts w:ascii="Segoe UI Variable Text Semiligh" w:hAnsi="Segoe UI Variable Text Semiligh"/>
        </w:rPr>
      </w:pPr>
      <w:r w:rsidRPr="004D047B">
        <w:rPr>
          <w:rFonts w:ascii="Segoe UI Variable Text Semiligh" w:hAnsi="Segoe UI Variable Text Semiligh"/>
        </w:rPr>
        <w:t>EMOS bude umožňovat vzdálený přístup ze všech dostupných zařízení (stolní počítač, tablet, telefon) bez nutnosti instalace sw třetích stran (tzn. přístup přes standardní webový prohlížeč integrovaný v zařízení) s možností externího přístupu přes internet.</w:t>
      </w:r>
    </w:p>
    <w:p w14:paraId="1FEE2229" w14:textId="77777777" w:rsidR="000F1860" w:rsidRPr="004D047B" w:rsidRDefault="000F1860" w:rsidP="008D4FDD">
      <w:pPr>
        <w:numPr>
          <w:ilvl w:val="1"/>
          <w:numId w:val="25"/>
        </w:numPr>
        <w:suppressAutoHyphens w:val="0"/>
        <w:spacing w:before="0" w:after="160" w:line="259" w:lineRule="auto"/>
        <w:rPr>
          <w:rFonts w:ascii="Segoe UI Variable Text Semiligh" w:hAnsi="Segoe UI Variable Text Semiligh"/>
        </w:rPr>
      </w:pPr>
      <w:r w:rsidRPr="004D047B">
        <w:rPr>
          <w:rFonts w:ascii="Segoe UI Variable Text Semiligh" w:hAnsi="Segoe UI Variable Text Semiligh"/>
        </w:rPr>
        <w:t>Export dat. Systém bude umožňovat export zaznamenávaných dat obvyklou formou (soubor excell, csv atd…)</w:t>
      </w:r>
    </w:p>
    <w:p w14:paraId="0DA13B97" w14:textId="77777777" w:rsidR="000F1860" w:rsidRPr="004D047B" w:rsidRDefault="000F1860" w:rsidP="008D4FDD">
      <w:pPr>
        <w:numPr>
          <w:ilvl w:val="1"/>
          <w:numId w:val="25"/>
        </w:numPr>
        <w:suppressAutoHyphens w:val="0"/>
        <w:spacing w:before="0" w:after="160" w:line="259" w:lineRule="auto"/>
        <w:rPr>
          <w:rFonts w:ascii="Segoe UI Variable Text Semiligh" w:hAnsi="Segoe UI Variable Text Semiligh"/>
        </w:rPr>
      </w:pPr>
      <w:r w:rsidRPr="004D047B">
        <w:rPr>
          <w:rFonts w:ascii="Segoe UI Variable Text Semiligh" w:hAnsi="Segoe UI Variable Text Semiligh"/>
        </w:rPr>
        <w:t>Analýzu energetických dat a následnou eliminaci energetických ztrát formou identifikace úniků a nestandardních spotřeb.</w:t>
      </w:r>
    </w:p>
    <w:p w14:paraId="7D77C846" w14:textId="77777777" w:rsidR="000F1860" w:rsidRPr="004D047B" w:rsidRDefault="000F1860" w:rsidP="008D4FDD">
      <w:pPr>
        <w:numPr>
          <w:ilvl w:val="1"/>
          <w:numId w:val="25"/>
        </w:numPr>
        <w:suppressAutoHyphens w:val="0"/>
        <w:spacing w:before="0" w:after="160" w:line="259" w:lineRule="auto"/>
        <w:rPr>
          <w:rFonts w:ascii="Segoe UI Variable Text Semiligh" w:hAnsi="Segoe UI Variable Text Semiligh"/>
        </w:rPr>
      </w:pPr>
      <w:r w:rsidRPr="004D047B">
        <w:rPr>
          <w:rFonts w:ascii="Segoe UI Variable Text Semiligh" w:hAnsi="Segoe UI Variable Text Semiligh"/>
        </w:rPr>
        <w:t>Optimalizaci provozu energetických systémů.</w:t>
      </w:r>
    </w:p>
    <w:p w14:paraId="774B1D03" w14:textId="77777777" w:rsidR="000F1860" w:rsidRPr="004D047B" w:rsidRDefault="000F1860" w:rsidP="008D4FDD">
      <w:pPr>
        <w:numPr>
          <w:ilvl w:val="1"/>
          <w:numId w:val="25"/>
        </w:numPr>
        <w:suppressAutoHyphens w:val="0"/>
        <w:spacing w:before="0" w:after="160" w:line="259" w:lineRule="auto"/>
        <w:rPr>
          <w:rFonts w:ascii="Segoe UI Variable Text Semiligh" w:hAnsi="Segoe UI Variable Text Semiligh"/>
        </w:rPr>
      </w:pPr>
      <w:r w:rsidRPr="004D047B">
        <w:rPr>
          <w:rFonts w:ascii="Segoe UI Variable Text Semiligh" w:hAnsi="Segoe UI Variable Text Semiligh"/>
        </w:rPr>
        <w:t xml:space="preserve">Notifikační funkce. (poruchy, havárie, překročení nastavených limitů). </w:t>
      </w:r>
    </w:p>
    <w:p w14:paraId="17A4F866" w14:textId="77777777" w:rsidR="000F1860" w:rsidRPr="004D047B" w:rsidRDefault="000F1860" w:rsidP="008D4FDD">
      <w:pPr>
        <w:numPr>
          <w:ilvl w:val="1"/>
          <w:numId w:val="25"/>
        </w:numPr>
        <w:suppressAutoHyphens w:val="0"/>
        <w:spacing w:before="0" w:after="160" w:line="259" w:lineRule="auto"/>
        <w:rPr>
          <w:rFonts w:ascii="Segoe UI Variable Text Semiligh" w:hAnsi="Segoe UI Variable Text Semiligh"/>
        </w:rPr>
      </w:pPr>
      <w:r w:rsidRPr="004D047B">
        <w:rPr>
          <w:rFonts w:ascii="Segoe UI Variable Text Semiligh" w:hAnsi="Segoe UI Variable Text Semiligh"/>
        </w:rPr>
        <w:lastRenderedPageBreak/>
        <w:t>Přístup uživatelů do EMOS na základě přístupových oprávnění a rolí.</w:t>
      </w:r>
    </w:p>
    <w:p w14:paraId="2EDA21B8" w14:textId="77777777" w:rsidR="000F1860" w:rsidRPr="004D047B" w:rsidRDefault="000F1860" w:rsidP="008D4FDD">
      <w:pPr>
        <w:numPr>
          <w:ilvl w:val="1"/>
          <w:numId w:val="25"/>
        </w:numPr>
        <w:suppressAutoHyphens w:val="0"/>
        <w:spacing w:before="0" w:after="160" w:line="259" w:lineRule="auto"/>
        <w:rPr>
          <w:rFonts w:ascii="Segoe UI Variable Text Semiligh" w:hAnsi="Segoe UI Variable Text Semiligh"/>
        </w:rPr>
      </w:pPr>
      <w:r w:rsidRPr="004D047B">
        <w:rPr>
          <w:rFonts w:ascii="Segoe UI Variable Text Semiligh" w:hAnsi="Segoe UI Variable Text Semiligh"/>
        </w:rPr>
        <w:t xml:space="preserve">Integraci s ostatními systémy (viz níže). </w:t>
      </w:r>
    </w:p>
    <w:p w14:paraId="014C6052" w14:textId="77777777" w:rsidR="000F1860" w:rsidRPr="004D047B" w:rsidRDefault="000F1860" w:rsidP="000F1860">
      <w:pPr>
        <w:rPr>
          <w:rFonts w:ascii="Segoe UI Variable Text Semiligh" w:hAnsi="Segoe UI Variable Text Semiligh"/>
          <w:b/>
          <w:bCs/>
        </w:rPr>
      </w:pPr>
    </w:p>
    <w:p w14:paraId="6A17E069" w14:textId="77777777" w:rsidR="000F1860" w:rsidRPr="004D047B" w:rsidRDefault="000F1860" w:rsidP="000F1860">
      <w:pPr>
        <w:rPr>
          <w:rFonts w:ascii="Segoe UI Variable Text Semiligh" w:hAnsi="Segoe UI Variable Text Semiligh"/>
          <w:b/>
          <w:bCs/>
        </w:rPr>
      </w:pPr>
      <w:r w:rsidRPr="004D047B">
        <w:rPr>
          <w:rFonts w:ascii="Segoe UI Variable Text Semiligh" w:hAnsi="Segoe UI Variable Text Semiligh"/>
          <w:b/>
          <w:bCs/>
        </w:rPr>
        <w:t>Další požadavky na systém:</w:t>
      </w:r>
    </w:p>
    <w:p w14:paraId="310905F2" w14:textId="77777777" w:rsidR="000F1860" w:rsidRPr="004D047B" w:rsidRDefault="000F1860" w:rsidP="000F1860">
      <w:pPr>
        <w:jc w:val="both"/>
        <w:rPr>
          <w:rFonts w:ascii="Segoe UI Variable Text Semiligh" w:hAnsi="Segoe UI Variable Text Semiligh"/>
        </w:rPr>
      </w:pPr>
      <w:r w:rsidRPr="004D047B">
        <w:rPr>
          <w:rFonts w:ascii="Segoe UI Variable Text Semiligh" w:hAnsi="Segoe UI Variable Text Semiligh"/>
        </w:rPr>
        <w:t xml:space="preserve">Podpora energetického managementu formou tvorby a zasílání konfigurovatelných reportů ve formě tabulek. Bude možné využít přednastavené reporty s danou funkcionalitou pro porovnání energetické efektivity, environmentální náročnosti budov vzhledem k historickým či plánovaným hodnotám nebo klimatickým podmínkám. </w:t>
      </w:r>
    </w:p>
    <w:p w14:paraId="4235E623" w14:textId="77777777" w:rsidR="000F1860" w:rsidRPr="004D047B" w:rsidRDefault="000F1860" w:rsidP="000F1860">
      <w:pPr>
        <w:jc w:val="both"/>
        <w:rPr>
          <w:rFonts w:ascii="Segoe UI Variable Text Semiligh" w:hAnsi="Segoe UI Variable Text Semiligh"/>
        </w:rPr>
      </w:pPr>
      <w:r w:rsidRPr="004D047B">
        <w:rPr>
          <w:rFonts w:ascii="Segoe UI Variable Text Semiligh" w:hAnsi="Segoe UI Variable Text Semiligh"/>
        </w:rPr>
        <w:t xml:space="preserve">Veškeré odečty a reporty budou snadno exportovatelné do běžných grafických i tabulkových formátů (.csv, .xlsx, .pdf, .png). V případě požadavku individuálního reportu musí být možné jednoduše implementovat vyžadovanou funkčnost nebo využít podpory a konzultace ze strany dodavatele. </w:t>
      </w:r>
    </w:p>
    <w:p w14:paraId="28CAA2A9" w14:textId="77777777" w:rsidR="000F1860" w:rsidRPr="004D047B" w:rsidRDefault="000F1860" w:rsidP="000F1860">
      <w:pPr>
        <w:jc w:val="both"/>
        <w:rPr>
          <w:rFonts w:ascii="Segoe UI Variable Text Semiligh" w:hAnsi="Segoe UI Variable Text Semiligh"/>
        </w:rPr>
      </w:pPr>
      <w:r w:rsidRPr="004D047B">
        <w:rPr>
          <w:rFonts w:ascii="Segoe UI Variable Text Semiligh" w:hAnsi="Segoe UI Variable Text Semiligh"/>
        </w:rPr>
        <w:t xml:space="preserve">EMOS bude umožňovat analýzu měřených veličin s možností automatického vyhledávání neefektivit jako jsou úniky energií a nestandardní spotřeby. Pro analýzu bude možné použít jak grafického, tak i tabulkového zobrazení. </w:t>
      </w:r>
    </w:p>
    <w:p w14:paraId="00CEEDFD" w14:textId="77777777" w:rsidR="000F1860" w:rsidRPr="004D047B" w:rsidRDefault="000F1860" w:rsidP="000F1860">
      <w:pPr>
        <w:jc w:val="both"/>
        <w:rPr>
          <w:rFonts w:ascii="Segoe UI Variable Text Semiligh" w:hAnsi="Segoe UI Variable Text Semiligh"/>
        </w:rPr>
      </w:pPr>
      <w:r w:rsidRPr="004D047B">
        <w:rPr>
          <w:rFonts w:ascii="Segoe UI Variable Text Semiligh" w:hAnsi="Segoe UI Variable Text Semiligh"/>
        </w:rPr>
        <w:t xml:space="preserve">EMOS bude umožňovat výpočet a vizualizaci uhlíkové stopy jednotlivých a celkové spotřeby energií. </w:t>
      </w:r>
    </w:p>
    <w:p w14:paraId="1D8CA60E" w14:textId="77777777" w:rsidR="000F1860" w:rsidRPr="004D047B" w:rsidRDefault="000F1860" w:rsidP="000F1860">
      <w:pPr>
        <w:jc w:val="both"/>
        <w:rPr>
          <w:rFonts w:ascii="Segoe UI Variable Text Semiligh" w:hAnsi="Segoe UI Variable Text Semiligh"/>
        </w:rPr>
      </w:pPr>
      <w:r w:rsidRPr="004D047B">
        <w:rPr>
          <w:rFonts w:ascii="Segoe UI Variable Text Semiligh" w:hAnsi="Segoe UI Variable Text Semiligh"/>
        </w:rPr>
        <w:t xml:space="preserve">EMOS bude umožňovat sestavení environmentálních bilancí (definice emisních koeficientů) s možností volby časového úseku. </w:t>
      </w:r>
    </w:p>
    <w:p w14:paraId="37CB21D5" w14:textId="77777777" w:rsidR="000F1860" w:rsidRPr="004D047B" w:rsidRDefault="000F1860" w:rsidP="000F1860">
      <w:pPr>
        <w:jc w:val="both"/>
        <w:rPr>
          <w:rFonts w:ascii="Segoe UI Variable Text Semiligh" w:hAnsi="Segoe UI Variable Text Semiligh"/>
        </w:rPr>
      </w:pPr>
      <w:r w:rsidRPr="004D047B">
        <w:rPr>
          <w:rFonts w:ascii="Segoe UI Variable Text Semiligh" w:hAnsi="Segoe UI Variable Text Semiligh"/>
        </w:rPr>
        <w:t xml:space="preserve">EMOS bude aktivně regulovat a optimalizovat provoz jednotlivých energetických systémů do něj napojených (topný systém, klimatizace a ventilace, výroba TUV, FVE, bateriové úložiště, ovládání žaluzií, předpověď počasí) s cílem dosažení minimální energetické náročnosti a nákladů na energie. </w:t>
      </w:r>
    </w:p>
    <w:p w14:paraId="06DDB6F2" w14:textId="77777777" w:rsidR="000F1860" w:rsidRPr="004D047B" w:rsidRDefault="000F1860" w:rsidP="000F1860">
      <w:pPr>
        <w:jc w:val="both"/>
        <w:rPr>
          <w:rFonts w:ascii="Segoe UI Variable Text Semiligh" w:hAnsi="Segoe UI Variable Text Semiligh"/>
        </w:rPr>
      </w:pPr>
      <w:r w:rsidRPr="004D047B">
        <w:rPr>
          <w:rFonts w:ascii="Segoe UI Variable Text Semiligh" w:hAnsi="Segoe UI Variable Text Semiligh"/>
        </w:rPr>
        <w:t xml:space="preserve">EMOS bude umožňovat napojení na Spotové ceny a provádět optimalizaci provozu energetických systémů při využití Spotových cen (denní trh OTE). </w:t>
      </w:r>
    </w:p>
    <w:p w14:paraId="02C01385" w14:textId="77777777" w:rsidR="000F1860" w:rsidRPr="004D047B" w:rsidRDefault="000F1860" w:rsidP="000F1860">
      <w:pPr>
        <w:jc w:val="both"/>
        <w:rPr>
          <w:rFonts w:ascii="Segoe UI Variable Text Semiligh" w:hAnsi="Segoe UI Variable Text Semiligh"/>
        </w:rPr>
      </w:pPr>
      <w:r w:rsidRPr="004D047B">
        <w:rPr>
          <w:rFonts w:ascii="Segoe UI Variable Text Semiligh" w:hAnsi="Segoe UI Variable Text Semiligh"/>
        </w:rPr>
        <w:t xml:space="preserve">EMOS bude sbírat a vizualizovat data o teplotě a koncentraci CO2 v daných místnostech a bude schopen regulovat na žádané teploty a obsah CO2 v regulovaných prostorách. </w:t>
      </w:r>
    </w:p>
    <w:p w14:paraId="1DB9923C" w14:textId="77777777" w:rsidR="000F1860" w:rsidRPr="004D047B" w:rsidRDefault="000F1860" w:rsidP="000F1860">
      <w:pPr>
        <w:jc w:val="both"/>
        <w:rPr>
          <w:rFonts w:ascii="Segoe UI Variable Text Semiligh" w:hAnsi="Segoe UI Variable Text Semiligh"/>
        </w:rPr>
      </w:pPr>
      <w:r w:rsidRPr="004D047B">
        <w:rPr>
          <w:rFonts w:ascii="Segoe UI Variable Text Semiligh" w:hAnsi="Segoe UI Variable Text Semiligh"/>
        </w:rPr>
        <w:t xml:space="preserve">EMOS bude umožňovat nastavení a zasílání notifikací při poruchových stavech včetně překročení nastavených limitů a set pointů u sledovaných veličin formou emailu, SMS. </w:t>
      </w:r>
    </w:p>
    <w:p w14:paraId="732BD51F" w14:textId="77777777" w:rsidR="000F1860" w:rsidRPr="004D047B" w:rsidRDefault="000F1860" w:rsidP="000F1860">
      <w:pPr>
        <w:jc w:val="both"/>
        <w:rPr>
          <w:rFonts w:ascii="Segoe UI Variable Text Semiligh" w:hAnsi="Segoe UI Variable Text Semiligh"/>
        </w:rPr>
      </w:pPr>
      <w:r w:rsidRPr="004D047B">
        <w:rPr>
          <w:rFonts w:ascii="Segoe UI Variable Text Semiligh" w:hAnsi="Segoe UI Variable Text Semiligh"/>
        </w:rPr>
        <w:t xml:space="preserve">Přístup každého uživatele do EMOS musí být zabezpečen unikátními přihlašovacími údaji, tak aby bylo možné nastavit omezení viditelnosti jednotlivých informací vzhledem k oprávnění uživatele. (pozorovatel, uživatel, správce, administrátor). </w:t>
      </w:r>
    </w:p>
    <w:p w14:paraId="739C087C" w14:textId="77777777" w:rsidR="000F1860" w:rsidRPr="004D047B" w:rsidRDefault="000F1860" w:rsidP="000F1860">
      <w:pPr>
        <w:jc w:val="both"/>
        <w:rPr>
          <w:rFonts w:ascii="Segoe UI Variable Text Semiligh" w:hAnsi="Segoe UI Variable Text Semiligh"/>
        </w:rPr>
      </w:pPr>
      <w:r w:rsidRPr="004D047B">
        <w:rPr>
          <w:rFonts w:ascii="Segoe UI Variable Text Semiligh" w:hAnsi="Segoe UI Variable Text Semiligh"/>
        </w:rPr>
        <w:t xml:space="preserve">Dále musí být možné plynule přidávat uživatele v závislosti na požadavcích objednatele. </w:t>
      </w:r>
    </w:p>
    <w:p w14:paraId="43FE718F" w14:textId="77777777" w:rsidR="000F1860" w:rsidRPr="004D047B" w:rsidRDefault="000F1860" w:rsidP="000F1860">
      <w:pPr>
        <w:jc w:val="both"/>
        <w:rPr>
          <w:rFonts w:ascii="Segoe UI Variable Text Semiligh" w:hAnsi="Segoe UI Variable Text Semiligh"/>
        </w:rPr>
      </w:pPr>
      <w:r w:rsidRPr="004D047B">
        <w:rPr>
          <w:rFonts w:ascii="Segoe UI Variable Text Semiligh" w:hAnsi="Segoe UI Variable Text Semiligh"/>
        </w:rPr>
        <w:t xml:space="preserve">EMOS bude agnostický ke stávajícím technologiím instalovaným v provozu objednatele (např: SIEMENS, Honeywell, Carrier, Flowbox, FVE EM atd.) </w:t>
      </w:r>
    </w:p>
    <w:p w14:paraId="1357662D" w14:textId="77777777" w:rsidR="000F1860" w:rsidRPr="004D047B" w:rsidRDefault="000F1860" w:rsidP="000F1860">
      <w:pPr>
        <w:jc w:val="both"/>
        <w:rPr>
          <w:rFonts w:ascii="Segoe UI Variable Text Semiligh" w:hAnsi="Segoe UI Variable Text Semiligh"/>
        </w:rPr>
      </w:pPr>
      <w:r w:rsidRPr="004D047B">
        <w:rPr>
          <w:rFonts w:ascii="Segoe UI Variable Text Semiligh" w:hAnsi="Segoe UI Variable Text Semiligh"/>
        </w:rPr>
        <w:t xml:space="preserve">EMOS musí být uživatelsky přívětivý a snadno ovladatelný pro osoby s běžnou počítačovou gramotností. </w:t>
      </w:r>
    </w:p>
    <w:p w14:paraId="1AF77D0E" w14:textId="77777777" w:rsidR="000F1860" w:rsidRPr="004D047B" w:rsidRDefault="000F1860" w:rsidP="000F1860">
      <w:pPr>
        <w:jc w:val="both"/>
        <w:rPr>
          <w:rFonts w:ascii="Segoe UI Variable Text Semiligh" w:hAnsi="Segoe UI Variable Text Semiligh"/>
        </w:rPr>
      </w:pPr>
      <w:r w:rsidRPr="004D047B">
        <w:rPr>
          <w:rFonts w:ascii="Segoe UI Variable Text Semiligh" w:hAnsi="Segoe UI Variable Text Semiligh"/>
        </w:rPr>
        <w:t xml:space="preserve">EMOS musí podporovat implementaci ISO 50 001. </w:t>
      </w:r>
    </w:p>
    <w:p w14:paraId="2385381C" w14:textId="77777777" w:rsidR="000F1860" w:rsidRPr="004D047B" w:rsidRDefault="000F1860" w:rsidP="000F1860">
      <w:pPr>
        <w:jc w:val="both"/>
        <w:rPr>
          <w:rFonts w:ascii="Segoe UI Variable Text Semiligh" w:hAnsi="Segoe UI Variable Text Semiligh"/>
        </w:rPr>
      </w:pPr>
      <w:r w:rsidRPr="004D047B">
        <w:rPr>
          <w:rFonts w:ascii="Segoe UI Variable Text Semiligh" w:hAnsi="Segoe UI Variable Text Semiligh"/>
        </w:rPr>
        <w:t>Dodavatel musí nabídnout možnost instalace EMOS jak on-premise (na serverech</w:t>
      </w:r>
      <w:r>
        <w:rPr>
          <w:rFonts w:ascii="Segoe UI Variable Text Semiligh" w:hAnsi="Segoe UI Variable Text Semiligh"/>
        </w:rPr>
        <w:t xml:space="preserve"> objednatele</w:t>
      </w:r>
      <w:r w:rsidRPr="004D047B">
        <w:rPr>
          <w:rFonts w:ascii="Segoe UI Variable Text Semiligh" w:hAnsi="Segoe UI Variable Text Semiligh"/>
        </w:rPr>
        <w:t xml:space="preserve">), tak v cloudu. </w:t>
      </w:r>
    </w:p>
    <w:p w14:paraId="48C66296" w14:textId="77777777" w:rsidR="000F1860" w:rsidRPr="004D047B" w:rsidRDefault="000F1860" w:rsidP="000F1860">
      <w:pPr>
        <w:jc w:val="both"/>
        <w:rPr>
          <w:rFonts w:ascii="Segoe UI Variable Text Semiligh" w:hAnsi="Segoe UI Variable Text Semiligh"/>
        </w:rPr>
      </w:pPr>
      <w:r w:rsidRPr="004D047B">
        <w:rPr>
          <w:rFonts w:ascii="Segoe UI Variable Text Semiligh" w:hAnsi="Segoe UI Variable Text Semiligh"/>
        </w:rPr>
        <w:t xml:space="preserve">EMOS musí umožnovat evidenci faktur za energie k jednotlivým odběrným místům. </w:t>
      </w:r>
    </w:p>
    <w:p w14:paraId="7DC0FB37" w14:textId="77777777" w:rsidR="000F1860" w:rsidRPr="004D047B" w:rsidRDefault="000F1860" w:rsidP="000F1860">
      <w:pPr>
        <w:jc w:val="both"/>
        <w:rPr>
          <w:rFonts w:ascii="Segoe UI Variable Text Semiligh" w:hAnsi="Segoe UI Variable Text Semiligh"/>
        </w:rPr>
      </w:pPr>
      <w:r w:rsidRPr="004D047B">
        <w:rPr>
          <w:rFonts w:ascii="Segoe UI Variable Text Semiligh" w:hAnsi="Segoe UI Variable Text Semiligh"/>
        </w:rPr>
        <w:t xml:space="preserve">EMOS musí být schopen plnit funkci řídícího centra v případě připojování dalších subjektů (odběrná místa, budovy) a optimalizovat energetickou bilanci dle provozních podmínek pro energetické komunity, a tím zajišťovat maximální výkonovou rovnováhu (optimalizace výrobního a spotřebního diagramu a akumulace). </w:t>
      </w:r>
    </w:p>
    <w:p w14:paraId="6F726E4E" w14:textId="77777777" w:rsidR="000F1860" w:rsidRPr="004D047B" w:rsidRDefault="000F1860" w:rsidP="000F1860">
      <w:pPr>
        <w:jc w:val="both"/>
        <w:rPr>
          <w:rFonts w:ascii="Segoe UI Variable Text Semiligh" w:hAnsi="Segoe UI Variable Text Semiligh"/>
        </w:rPr>
      </w:pPr>
      <w:r w:rsidRPr="004D047B">
        <w:rPr>
          <w:rFonts w:ascii="Segoe UI Variable Text Semiligh" w:hAnsi="Segoe UI Variable Text Semiligh"/>
        </w:rPr>
        <w:t>EMOS musí být schopen integrovat technologie třetích stran (FVE, EV nabíječky, bateriové systémy atd.).</w:t>
      </w:r>
    </w:p>
    <w:p w14:paraId="13FE93F6" w14:textId="77777777" w:rsidR="000F1860" w:rsidRPr="004D047B" w:rsidRDefault="000F1860" w:rsidP="000F1860">
      <w:pPr>
        <w:jc w:val="both"/>
        <w:rPr>
          <w:rFonts w:ascii="Segoe UI Variable Text Semiligh" w:hAnsi="Segoe UI Variable Text Semiligh"/>
        </w:rPr>
      </w:pPr>
      <w:r w:rsidRPr="004D047B">
        <w:rPr>
          <w:rFonts w:ascii="Segoe UI Variable Text Semiligh" w:hAnsi="Segoe UI Variable Text Semiligh"/>
        </w:rPr>
        <w:t>EMOS bude podporovat funkce vyúčtování poplatků za nasdílenou elektřinu a rozúčtování na jednotlivé členy/odběrná místa.</w:t>
      </w:r>
    </w:p>
    <w:p w14:paraId="287EEDF4" w14:textId="77777777" w:rsidR="000F1860" w:rsidRPr="004D047B" w:rsidRDefault="000F1860" w:rsidP="000F1860">
      <w:pPr>
        <w:jc w:val="both"/>
        <w:rPr>
          <w:rFonts w:ascii="Segoe UI Variable Text Semiligh" w:hAnsi="Segoe UI Variable Text Semiligh"/>
          <w:b/>
          <w:bCs/>
        </w:rPr>
      </w:pPr>
      <w:r w:rsidRPr="004D047B">
        <w:rPr>
          <w:rFonts w:ascii="Segoe UI Variable Text Semiligh" w:hAnsi="Segoe UI Variable Text Semiligh"/>
          <w:b/>
          <w:bCs/>
        </w:rPr>
        <w:t>Požadavky na kybernetickou bezpečnost</w:t>
      </w:r>
    </w:p>
    <w:p w14:paraId="287B7C37" w14:textId="77777777" w:rsidR="000F1860" w:rsidRPr="004D047B" w:rsidRDefault="000F1860" w:rsidP="000F1860">
      <w:pPr>
        <w:jc w:val="both"/>
        <w:rPr>
          <w:rFonts w:ascii="Segoe UI Variable Text Semiligh" w:hAnsi="Segoe UI Variable Text Semiligh"/>
        </w:rPr>
      </w:pPr>
      <w:r w:rsidRPr="004D047B">
        <w:rPr>
          <w:rFonts w:ascii="Segoe UI Variable Text Semiligh" w:hAnsi="Segoe UI Variable Text Semiligh"/>
        </w:rPr>
        <w:t>EMOS musí splňovat požadavky na kybernetickou bezpečnost platné v době jeho instalace dle platné legislativy.</w:t>
      </w:r>
    </w:p>
    <w:tbl>
      <w:tblPr>
        <w:tblW w:w="10266" w:type="dxa"/>
        <w:tblLayout w:type="fixed"/>
        <w:tblCellMar>
          <w:left w:w="70" w:type="dxa"/>
          <w:right w:w="70" w:type="dxa"/>
        </w:tblCellMar>
        <w:tblLook w:val="04A0" w:firstRow="1" w:lastRow="0" w:firstColumn="1" w:lastColumn="0" w:noHBand="0" w:noVBand="1"/>
      </w:tblPr>
      <w:tblGrid>
        <w:gridCol w:w="794"/>
        <w:gridCol w:w="1900"/>
        <w:gridCol w:w="1296"/>
        <w:gridCol w:w="1015"/>
        <w:gridCol w:w="1516"/>
        <w:gridCol w:w="1618"/>
        <w:gridCol w:w="2127"/>
      </w:tblGrid>
      <w:tr w:rsidR="00CB4B55" w:rsidRPr="00CB4B55" w14:paraId="4B86CC17" w14:textId="77777777" w:rsidTr="00CB4B55">
        <w:trPr>
          <w:trHeight w:val="285"/>
        </w:trPr>
        <w:tc>
          <w:tcPr>
            <w:tcW w:w="3990" w:type="dxa"/>
            <w:gridSpan w:val="3"/>
            <w:tcBorders>
              <w:top w:val="nil"/>
              <w:left w:val="nil"/>
              <w:bottom w:val="nil"/>
              <w:right w:val="nil"/>
            </w:tcBorders>
            <w:hideMark/>
          </w:tcPr>
          <w:p w14:paraId="61C4DF21" w14:textId="77777777" w:rsidR="00CB4B55" w:rsidRPr="00CB4B55" w:rsidRDefault="00CB4B55" w:rsidP="00CB4B55">
            <w:pPr>
              <w:suppressAutoHyphens w:val="0"/>
              <w:spacing w:before="0" w:after="0" w:line="240" w:lineRule="auto"/>
              <w:rPr>
                <w:rFonts w:ascii="Segoe UI" w:hAnsi="Segoe UI" w:cs="Segoe UI"/>
                <w:b/>
                <w:bCs/>
                <w:color w:val="000000"/>
                <w:sz w:val="20"/>
                <w:szCs w:val="20"/>
              </w:rPr>
            </w:pPr>
            <w:r w:rsidRPr="00CB4B55">
              <w:rPr>
                <w:rFonts w:ascii="Segoe UI" w:hAnsi="Segoe UI" w:cs="Segoe UI"/>
                <w:b/>
                <w:bCs/>
                <w:color w:val="000000"/>
                <w:sz w:val="20"/>
                <w:szCs w:val="20"/>
              </w:rPr>
              <w:lastRenderedPageBreak/>
              <w:t>Příloha č. 2 Smlouvy - Kalkulace ceny</w:t>
            </w:r>
          </w:p>
        </w:tc>
        <w:tc>
          <w:tcPr>
            <w:tcW w:w="1015" w:type="dxa"/>
            <w:tcBorders>
              <w:top w:val="nil"/>
              <w:left w:val="nil"/>
              <w:bottom w:val="nil"/>
              <w:right w:val="nil"/>
            </w:tcBorders>
            <w:hideMark/>
          </w:tcPr>
          <w:p w14:paraId="58B0E022" w14:textId="77777777" w:rsidR="00CB4B55" w:rsidRPr="00CB4B55" w:rsidRDefault="00CB4B55" w:rsidP="00CB4B55">
            <w:pPr>
              <w:suppressAutoHyphens w:val="0"/>
              <w:spacing w:before="0" w:after="0" w:line="240" w:lineRule="auto"/>
              <w:rPr>
                <w:rFonts w:ascii="Segoe UI" w:hAnsi="Segoe UI" w:cs="Segoe UI"/>
                <w:b/>
                <w:bCs/>
                <w:color w:val="000000"/>
                <w:sz w:val="20"/>
                <w:szCs w:val="20"/>
              </w:rPr>
            </w:pPr>
          </w:p>
        </w:tc>
        <w:tc>
          <w:tcPr>
            <w:tcW w:w="1516" w:type="dxa"/>
            <w:tcBorders>
              <w:top w:val="nil"/>
              <w:left w:val="nil"/>
              <w:bottom w:val="nil"/>
              <w:right w:val="nil"/>
            </w:tcBorders>
            <w:vAlign w:val="center"/>
            <w:hideMark/>
          </w:tcPr>
          <w:p w14:paraId="14936ED1" w14:textId="77777777" w:rsidR="00CB4B55" w:rsidRPr="00CB4B55" w:rsidRDefault="00CB4B55" w:rsidP="00CB4B55">
            <w:pPr>
              <w:suppressAutoHyphens w:val="0"/>
              <w:spacing w:before="0" w:after="0" w:line="240" w:lineRule="auto"/>
              <w:rPr>
                <w:rFonts w:ascii="Times New Roman" w:hAnsi="Times New Roman"/>
                <w:sz w:val="20"/>
                <w:szCs w:val="20"/>
              </w:rPr>
            </w:pPr>
          </w:p>
        </w:tc>
        <w:tc>
          <w:tcPr>
            <w:tcW w:w="1618" w:type="dxa"/>
            <w:tcBorders>
              <w:top w:val="nil"/>
              <w:left w:val="nil"/>
              <w:bottom w:val="nil"/>
              <w:right w:val="nil"/>
            </w:tcBorders>
            <w:vAlign w:val="center"/>
            <w:hideMark/>
          </w:tcPr>
          <w:p w14:paraId="770F0211" w14:textId="77777777" w:rsidR="00CB4B55" w:rsidRPr="00CB4B55" w:rsidRDefault="00CB4B55" w:rsidP="00CB4B55">
            <w:pPr>
              <w:suppressAutoHyphens w:val="0"/>
              <w:spacing w:before="0" w:after="0" w:line="240" w:lineRule="auto"/>
              <w:jc w:val="right"/>
              <w:rPr>
                <w:rFonts w:ascii="Times New Roman" w:hAnsi="Times New Roman"/>
                <w:sz w:val="20"/>
                <w:szCs w:val="20"/>
              </w:rPr>
            </w:pPr>
          </w:p>
        </w:tc>
        <w:tc>
          <w:tcPr>
            <w:tcW w:w="2127" w:type="dxa"/>
            <w:tcBorders>
              <w:top w:val="nil"/>
              <w:left w:val="nil"/>
              <w:bottom w:val="nil"/>
              <w:right w:val="nil"/>
            </w:tcBorders>
            <w:vAlign w:val="center"/>
            <w:hideMark/>
          </w:tcPr>
          <w:p w14:paraId="15CF4495" w14:textId="77777777" w:rsidR="00CB4B55" w:rsidRPr="00CB4B55" w:rsidRDefault="00CB4B55" w:rsidP="00CB4B55">
            <w:pPr>
              <w:suppressAutoHyphens w:val="0"/>
              <w:spacing w:before="0" w:after="0" w:line="240" w:lineRule="auto"/>
              <w:jc w:val="right"/>
              <w:rPr>
                <w:rFonts w:ascii="Times New Roman" w:hAnsi="Times New Roman"/>
                <w:sz w:val="20"/>
                <w:szCs w:val="20"/>
              </w:rPr>
            </w:pPr>
          </w:p>
        </w:tc>
      </w:tr>
      <w:tr w:rsidR="00CB4B55" w:rsidRPr="00CB4B55" w14:paraId="6656D835" w14:textId="77777777" w:rsidTr="00CB4B55">
        <w:trPr>
          <w:trHeight w:val="285"/>
        </w:trPr>
        <w:tc>
          <w:tcPr>
            <w:tcW w:w="794" w:type="dxa"/>
            <w:tcBorders>
              <w:top w:val="nil"/>
              <w:left w:val="nil"/>
              <w:bottom w:val="nil"/>
              <w:right w:val="nil"/>
            </w:tcBorders>
            <w:vAlign w:val="center"/>
            <w:hideMark/>
          </w:tcPr>
          <w:p w14:paraId="0D505E88" w14:textId="77777777" w:rsidR="00CB4B55" w:rsidRPr="00CB4B55" w:rsidRDefault="00CB4B55" w:rsidP="00CB4B55">
            <w:pPr>
              <w:suppressAutoHyphens w:val="0"/>
              <w:spacing w:before="0" w:after="0" w:line="240" w:lineRule="auto"/>
              <w:rPr>
                <w:rFonts w:ascii="Times New Roman" w:hAnsi="Times New Roman"/>
                <w:sz w:val="20"/>
                <w:szCs w:val="20"/>
              </w:rPr>
            </w:pPr>
          </w:p>
        </w:tc>
        <w:tc>
          <w:tcPr>
            <w:tcW w:w="1900" w:type="dxa"/>
            <w:tcBorders>
              <w:top w:val="nil"/>
              <w:left w:val="nil"/>
              <w:bottom w:val="nil"/>
              <w:right w:val="nil"/>
            </w:tcBorders>
            <w:vAlign w:val="center"/>
            <w:hideMark/>
          </w:tcPr>
          <w:p w14:paraId="5F474884" w14:textId="77777777" w:rsidR="00CB4B55" w:rsidRPr="00CB4B55" w:rsidRDefault="00CB4B55" w:rsidP="00CB4B55">
            <w:pPr>
              <w:suppressAutoHyphens w:val="0"/>
              <w:spacing w:before="0" w:after="0" w:line="240" w:lineRule="auto"/>
              <w:jc w:val="center"/>
              <w:rPr>
                <w:rFonts w:ascii="Times New Roman" w:hAnsi="Times New Roman"/>
                <w:sz w:val="20"/>
                <w:szCs w:val="20"/>
              </w:rPr>
            </w:pPr>
          </w:p>
        </w:tc>
        <w:tc>
          <w:tcPr>
            <w:tcW w:w="1296" w:type="dxa"/>
            <w:tcBorders>
              <w:top w:val="nil"/>
              <w:left w:val="nil"/>
              <w:bottom w:val="nil"/>
              <w:right w:val="nil"/>
            </w:tcBorders>
            <w:vAlign w:val="center"/>
            <w:hideMark/>
          </w:tcPr>
          <w:p w14:paraId="4CB5EA3C" w14:textId="77777777" w:rsidR="00CB4B55" w:rsidRPr="00CB4B55" w:rsidRDefault="00CB4B55" w:rsidP="00CB4B55">
            <w:pPr>
              <w:suppressAutoHyphens w:val="0"/>
              <w:spacing w:before="0" w:after="0" w:line="240" w:lineRule="auto"/>
              <w:rPr>
                <w:rFonts w:ascii="Times New Roman" w:hAnsi="Times New Roman"/>
                <w:sz w:val="20"/>
                <w:szCs w:val="20"/>
              </w:rPr>
            </w:pPr>
          </w:p>
        </w:tc>
        <w:tc>
          <w:tcPr>
            <w:tcW w:w="1015" w:type="dxa"/>
            <w:tcBorders>
              <w:top w:val="nil"/>
              <w:left w:val="nil"/>
              <w:bottom w:val="nil"/>
              <w:right w:val="nil"/>
            </w:tcBorders>
            <w:vAlign w:val="center"/>
            <w:hideMark/>
          </w:tcPr>
          <w:p w14:paraId="79E7EA6B" w14:textId="77777777" w:rsidR="00CB4B55" w:rsidRPr="00CB4B55" w:rsidRDefault="00CB4B55" w:rsidP="00CB4B55">
            <w:pPr>
              <w:suppressAutoHyphens w:val="0"/>
              <w:spacing w:before="0" w:after="0" w:line="240" w:lineRule="auto"/>
              <w:rPr>
                <w:rFonts w:ascii="Times New Roman" w:hAnsi="Times New Roman"/>
                <w:sz w:val="20"/>
                <w:szCs w:val="20"/>
              </w:rPr>
            </w:pPr>
          </w:p>
        </w:tc>
        <w:tc>
          <w:tcPr>
            <w:tcW w:w="1516" w:type="dxa"/>
            <w:tcBorders>
              <w:top w:val="nil"/>
              <w:left w:val="nil"/>
              <w:bottom w:val="nil"/>
              <w:right w:val="nil"/>
            </w:tcBorders>
            <w:vAlign w:val="center"/>
            <w:hideMark/>
          </w:tcPr>
          <w:p w14:paraId="5118F6EB" w14:textId="77777777" w:rsidR="00CB4B55" w:rsidRPr="00CB4B55" w:rsidRDefault="00CB4B55" w:rsidP="00CB4B55">
            <w:pPr>
              <w:suppressAutoHyphens w:val="0"/>
              <w:spacing w:before="0" w:after="0" w:line="240" w:lineRule="auto"/>
              <w:jc w:val="center"/>
              <w:rPr>
                <w:rFonts w:ascii="Times New Roman" w:hAnsi="Times New Roman"/>
                <w:sz w:val="20"/>
                <w:szCs w:val="20"/>
              </w:rPr>
            </w:pPr>
          </w:p>
        </w:tc>
        <w:tc>
          <w:tcPr>
            <w:tcW w:w="1618" w:type="dxa"/>
            <w:tcBorders>
              <w:top w:val="nil"/>
              <w:left w:val="nil"/>
              <w:bottom w:val="nil"/>
              <w:right w:val="nil"/>
            </w:tcBorders>
            <w:vAlign w:val="center"/>
            <w:hideMark/>
          </w:tcPr>
          <w:p w14:paraId="45C56C83" w14:textId="77777777" w:rsidR="00CB4B55" w:rsidRPr="00CB4B55" w:rsidRDefault="00CB4B55" w:rsidP="00CB4B55">
            <w:pPr>
              <w:suppressAutoHyphens w:val="0"/>
              <w:spacing w:before="0" w:after="0" w:line="240" w:lineRule="auto"/>
              <w:jc w:val="right"/>
              <w:rPr>
                <w:rFonts w:ascii="Times New Roman" w:hAnsi="Times New Roman"/>
                <w:sz w:val="20"/>
                <w:szCs w:val="20"/>
              </w:rPr>
            </w:pPr>
          </w:p>
        </w:tc>
        <w:tc>
          <w:tcPr>
            <w:tcW w:w="2127" w:type="dxa"/>
            <w:tcBorders>
              <w:top w:val="nil"/>
              <w:left w:val="nil"/>
              <w:bottom w:val="nil"/>
              <w:right w:val="nil"/>
            </w:tcBorders>
            <w:vAlign w:val="center"/>
            <w:hideMark/>
          </w:tcPr>
          <w:p w14:paraId="41E0C0F2" w14:textId="77777777" w:rsidR="00CB4B55" w:rsidRPr="00CB4B55" w:rsidRDefault="00CB4B55" w:rsidP="00CB4B55">
            <w:pPr>
              <w:suppressAutoHyphens w:val="0"/>
              <w:spacing w:before="0" w:after="0" w:line="240" w:lineRule="auto"/>
              <w:jc w:val="right"/>
              <w:rPr>
                <w:rFonts w:ascii="Times New Roman" w:hAnsi="Times New Roman"/>
                <w:sz w:val="20"/>
                <w:szCs w:val="20"/>
              </w:rPr>
            </w:pPr>
          </w:p>
        </w:tc>
      </w:tr>
      <w:tr w:rsidR="00CB4B55" w:rsidRPr="00CB4B55" w14:paraId="0205A5C5" w14:textId="77777777" w:rsidTr="00CB4B55">
        <w:trPr>
          <w:trHeight w:val="1140"/>
        </w:trPr>
        <w:tc>
          <w:tcPr>
            <w:tcW w:w="794" w:type="dxa"/>
            <w:tcBorders>
              <w:top w:val="single" w:sz="4" w:space="0" w:color="auto"/>
              <w:left w:val="single" w:sz="4" w:space="0" w:color="auto"/>
              <w:bottom w:val="single" w:sz="4" w:space="0" w:color="auto"/>
              <w:right w:val="single" w:sz="4" w:space="0" w:color="auto"/>
            </w:tcBorders>
            <w:vAlign w:val="center"/>
            <w:hideMark/>
          </w:tcPr>
          <w:p w14:paraId="2CB1505B" w14:textId="77777777" w:rsidR="00CB4B55" w:rsidRPr="00CB4B55" w:rsidRDefault="00CB4B55" w:rsidP="00CB4B55">
            <w:pPr>
              <w:suppressAutoHyphens w:val="0"/>
              <w:spacing w:before="0" w:after="0" w:line="240" w:lineRule="auto"/>
              <w:jc w:val="center"/>
              <w:rPr>
                <w:rFonts w:ascii="Segoe UI" w:hAnsi="Segoe UI" w:cs="Segoe UI"/>
                <w:b/>
                <w:bCs/>
                <w:color w:val="000000"/>
                <w:sz w:val="20"/>
                <w:szCs w:val="20"/>
              </w:rPr>
            </w:pPr>
            <w:r w:rsidRPr="00CB4B55">
              <w:rPr>
                <w:rFonts w:ascii="Segoe UI" w:hAnsi="Segoe UI" w:cs="Segoe UI"/>
                <w:b/>
                <w:bCs/>
                <w:color w:val="000000"/>
                <w:sz w:val="20"/>
                <w:szCs w:val="20"/>
              </w:rPr>
              <w:t>Č. pol.</w:t>
            </w:r>
          </w:p>
        </w:tc>
        <w:tc>
          <w:tcPr>
            <w:tcW w:w="1900" w:type="dxa"/>
            <w:tcBorders>
              <w:top w:val="single" w:sz="4" w:space="0" w:color="auto"/>
              <w:left w:val="nil"/>
              <w:bottom w:val="single" w:sz="4" w:space="0" w:color="auto"/>
              <w:right w:val="single" w:sz="4" w:space="0" w:color="auto"/>
            </w:tcBorders>
            <w:vAlign w:val="center"/>
            <w:hideMark/>
          </w:tcPr>
          <w:p w14:paraId="29648A80" w14:textId="77777777" w:rsidR="00CB4B55" w:rsidRPr="00CB4B55" w:rsidRDefault="00CB4B55" w:rsidP="00CB4B55">
            <w:pPr>
              <w:suppressAutoHyphens w:val="0"/>
              <w:spacing w:before="0" w:after="0" w:line="240" w:lineRule="auto"/>
              <w:rPr>
                <w:rFonts w:ascii="Segoe UI" w:hAnsi="Segoe UI" w:cs="Segoe UI"/>
                <w:b/>
                <w:bCs/>
                <w:color w:val="000000"/>
                <w:sz w:val="20"/>
                <w:szCs w:val="20"/>
              </w:rPr>
            </w:pPr>
            <w:r w:rsidRPr="00CB4B55">
              <w:rPr>
                <w:rFonts w:ascii="Segoe UI" w:hAnsi="Segoe UI" w:cs="Segoe UI"/>
                <w:b/>
                <w:bCs/>
                <w:color w:val="000000"/>
                <w:sz w:val="20"/>
                <w:szCs w:val="20"/>
              </w:rPr>
              <w:t>Cenová položka</w:t>
            </w:r>
          </w:p>
        </w:tc>
        <w:tc>
          <w:tcPr>
            <w:tcW w:w="1296" w:type="dxa"/>
            <w:tcBorders>
              <w:top w:val="single" w:sz="4" w:space="0" w:color="auto"/>
              <w:left w:val="nil"/>
              <w:bottom w:val="single" w:sz="4" w:space="0" w:color="auto"/>
              <w:right w:val="single" w:sz="4" w:space="0" w:color="auto"/>
            </w:tcBorders>
            <w:vAlign w:val="center"/>
            <w:hideMark/>
          </w:tcPr>
          <w:p w14:paraId="1122295E" w14:textId="77777777" w:rsidR="00CB4B55" w:rsidRPr="00CB4B55" w:rsidRDefault="00CB4B55" w:rsidP="00CB4B55">
            <w:pPr>
              <w:suppressAutoHyphens w:val="0"/>
              <w:spacing w:before="0" w:after="0" w:line="240" w:lineRule="auto"/>
              <w:rPr>
                <w:rFonts w:ascii="Segoe UI" w:hAnsi="Segoe UI" w:cs="Segoe UI"/>
                <w:b/>
                <w:bCs/>
                <w:color w:val="000000"/>
                <w:sz w:val="20"/>
                <w:szCs w:val="20"/>
              </w:rPr>
            </w:pPr>
            <w:r w:rsidRPr="00CB4B55">
              <w:rPr>
                <w:rFonts w:ascii="Segoe UI" w:hAnsi="Segoe UI" w:cs="Segoe UI"/>
                <w:b/>
                <w:bCs/>
                <w:color w:val="000000"/>
                <w:sz w:val="20"/>
                <w:szCs w:val="20"/>
              </w:rPr>
              <w:t>Platba /jednotka</w:t>
            </w:r>
          </w:p>
        </w:tc>
        <w:tc>
          <w:tcPr>
            <w:tcW w:w="1015" w:type="dxa"/>
            <w:tcBorders>
              <w:top w:val="single" w:sz="4" w:space="0" w:color="auto"/>
              <w:left w:val="nil"/>
              <w:bottom w:val="single" w:sz="4" w:space="0" w:color="auto"/>
              <w:right w:val="single" w:sz="4" w:space="0" w:color="auto"/>
            </w:tcBorders>
            <w:vAlign w:val="center"/>
            <w:hideMark/>
          </w:tcPr>
          <w:p w14:paraId="6699BEF5" w14:textId="77777777" w:rsidR="00CB4B55" w:rsidRPr="00CB4B55" w:rsidRDefault="00CB4B55" w:rsidP="00CB4B55">
            <w:pPr>
              <w:suppressAutoHyphens w:val="0"/>
              <w:spacing w:before="0" w:after="0" w:line="240" w:lineRule="auto"/>
              <w:jc w:val="center"/>
              <w:rPr>
                <w:rFonts w:ascii="Segoe UI" w:hAnsi="Segoe UI" w:cs="Segoe UI"/>
                <w:b/>
                <w:bCs/>
                <w:color w:val="000000"/>
                <w:sz w:val="20"/>
                <w:szCs w:val="20"/>
              </w:rPr>
            </w:pPr>
            <w:r w:rsidRPr="00CB4B55">
              <w:rPr>
                <w:rFonts w:ascii="Segoe UI" w:hAnsi="Segoe UI" w:cs="Segoe UI"/>
                <w:b/>
                <w:bCs/>
                <w:color w:val="000000"/>
                <w:sz w:val="20"/>
                <w:szCs w:val="20"/>
              </w:rPr>
              <w:t>Počet jednotek za 48 měsíců</w:t>
            </w:r>
          </w:p>
        </w:tc>
        <w:tc>
          <w:tcPr>
            <w:tcW w:w="1516" w:type="dxa"/>
            <w:tcBorders>
              <w:top w:val="single" w:sz="4" w:space="0" w:color="auto"/>
              <w:left w:val="nil"/>
              <w:bottom w:val="single" w:sz="4" w:space="0" w:color="auto"/>
              <w:right w:val="single" w:sz="4" w:space="0" w:color="auto"/>
            </w:tcBorders>
            <w:vAlign w:val="center"/>
            <w:hideMark/>
          </w:tcPr>
          <w:p w14:paraId="333FA59B" w14:textId="77777777" w:rsidR="00CB4B55" w:rsidRPr="00CB4B55" w:rsidRDefault="00CB4B55" w:rsidP="00CB4B55">
            <w:pPr>
              <w:suppressAutoHyphens w:val="0"/>
              <w:spacing w:before="0" w:after="0" w:line="240" w:lineRule="auto"/>
              <w:jc w:val="right"/>
              <w:rPr>
                <w:rFonts w:ascii="Segoe UI" w:hAnsi="Segoe UI" w:cs="Segoe UI"/>
                <w:b/>
                <w:bCs/>
                <w:color w:val="000000"/>
                <w:sz w:val="20"/>
                <w:szCs w:val="20"/>
              </w:rPr>
            </w:pPr>
            <w:r w:rsidRPr="00CB4B55">
              <w:rPr>
                <w:rFonts w:ascii="Segoe UI" w:hAnsi="Segoe UI" w:cs="Segoe UI"/>
                <w:b/>
                <w:bCs/>
                <w:color w:val="000000"/>
                <w:sz w:val="20"/>
                <w:szCs w:val="20"/>
              </w:rPr>
              <w:t>Cena v Kč bez DPH za jednotku</w:t>
            </w:r>
          </w:p>
        </w:tc>
        <w:tc>
          <w:tcPr>
            <w:tcW w:w="1618" w:type="dxa"/>
            <w:tcBorders>
              <w:top w:val="single" w:sz="4" w:space="0" w:color="auto"/>
              <w:left w:val="nil"/>
              <w:bottom w:val="single" w:sz="4" w:space="0" w:color="auto"/>
              <w:right w:val="single" w:sz="4" w:space="0" w:color="auto"/>
            </w:tcBorders>
            <w:vAlign w:val="center"/>
            <w:hideMark/>
          </w:tcPr>
          <w:p w14:paraId="2BC0F4AA" w14:textId="77777777" w:rsidR="00CB4B55" w:rsidRPr="00CB4B55" w:rsidRDefault="00CB4B55" w:rsidP="00CB4B55">
            <w:pPr>
              <w:suppressAutoHyphens w:val="0"/>
              <w:spacing w:before="0" w:after="0" w:line="240" w:lineRule="auto"/>
              <w:jc w:val="center"/>
              <w:rPr>
                <w:rFonts w:ascii="Segoe UI" w:hAnsi="Segoe UI" w:cs="Segoe UI"/>
                <w:b/>
                <w:bCs/>
                <w:color w:val="000000"/>
                <w:sz w:val="20"/>
                <w:szCs w:val="20"/>
              </w:rPr>
            </w:pPr>
            <w:r w:rsidRPr="00CB4B55">
              <w:rPr>
                <w:rFonts w:ascii="Segoe UI" w:hAnsi="Segoe UI" w:cs="Segoe UI"/>
                <w:b/>
                <w:bCs/>
                <w:color w:val="000000"/>
                <w:sz w:val="20"/>
                <w:szCs w:val="20"/>
              </w:rPr>
              <w:t>Cena v Kč za předpokládaný počet jednotek za 48 měsíců</w:t>
            </w:r>
          </w:p>
        </w:tc>
        <w:tc>
          <w:tcPr>
            <w:tcW w:w="2127" w:type="dxa"/>
            <w:tcBorders>
              <w:top w:val="single" w:sz="4" w:space="0" w:color="auto"/>
              <w:left w:val="nil"/>
              <w:bottom w:val="single" w:sz="4" w:space="0" w:color="auto"/>
              <w:right w:val="single" w:sz="4" w:space="0" w:color="auto"/>
            </w:tcBorders>
            <w:vAlign w:val="center"/>
            <w:hideMark/>
          </w:tcPr>
          <w:p w14:paraId="2476F0EE" w14:textId="77777777" w:rsidR="00CB4B55" w:rsidRPr="00CB4B55" w:rsidRDefault="00CB4B55" w:rsidP="00CB4B55">
            <w:pPr>
              <w:suppressAutoHyphens w:val="0"/>
              <w:spacing w:before="0" w:after="0" w:line="240" w:lineRule="auto"/>
              <w:jc w:val="center"/>
              <w:rPr>
                <w:rFonts w:ascii="Segoe UI" w:hAnsi="Segoe UI" w:cs="Segoe UI"/>
                <w:b/>
                <w:bCs/>
                <w:color w:val="000000"/>
                <w:sz w:val="20"/>
                <w:szCs w:val="20"/>
              </w:rPr>
            </w:pPr>
            <w:r w:rsidRPr="00CB4B55">
              <w:rPr>
                <w:rFonts w:ascii="Segoe UI" w:hAnsi="Segoe UI" w:cs="Segoe UI"/>
                <w:b/>
                <w:bCs/>
                <w:color w:val="000000"/>
                <w:sz w:val="20"/>
                <w:szCs w:val="20"/>
              </w:rPr>
              <w:t>Poznámka</w:t>
            </w:r>
          </w:p>
        </w:tc>
      </w:tr>
      <w:tr w:rsidR="00CB4B55" w:rsidRPr="00CB4B55" w14:paraId="5009A23D" w14:textId="77777777" w:rsidTr="00CB4B55">
        <w:trPr>
          <w:trHeight w:val="570"/>
        </w:trPr>
        <w:tc>
          <w:tcPr>
            <w:tcW w:w="794" w:type="dxa"/>
            <w:tcBorders>
              <w:top w:val="nil"/>
              <w:left w:val="single" w:sz="4" w:space="0" w:color="auto"/>
              <w:bottom w:val="single" w:sz="4" w:space="0" w:color="auto"/>
              <w:right w:val="single" w:sz="4" w:space="0" w:color="auto"/>
            </w:tcBorders>
            <w:vAlign w:val="center"/>
            <w:hideMark/>
          </w:tcPr>
          <w:p w14:paraId="2DB518BC" w14:textId="77777777" w:rsidR="00CB4B55" w:rsidRPr="00CB4B55" w:rsidRDefault="00CB4B55" w:rsidP="00CB4B55">
            <w:pPr>
              <w:suppressAutoHyphens w:val="0"/>
              <w:spacing w:before="0" w:after="0" w:line="240" w:lineRule="auto"/>
              <w:jc w:val="center"/>
              <w:rPr>
                <w:rFonts w:ascii="Segoe UI" w:hAnsi="Segoe UI" w:cs="Segoe UI"/>
                <w:color w:val="000000"/>
                <w:sz w:val="20"/>
                <w:szCs w:val="20"/>
              </w:rPr>
            </w:pPr>
            <w:r w:rsidRPr="00CB4B55">
              <w:rPr>
                <w:rFonts w:ascii="Segoe UI" w:hAnsi="Segoe UI" w:cs="Segoe UI"/>
                <w:color w:val="000000"/>
                <w:sz w:val="20"/>
                <w:szCs w:val="20"/>
              </w:rPr>
              <w:t>1.</w:t>
            </w:r>
          </w:p>
        </w:tc>
        <w:tc>
          <w:tcPr>
            <w:tcW w:w="1900" w:type="dxa"/>
            <w:tcBorders>
              <w:top w:val="nil"/>
              <w:left w:val="nil"/>
              <w:bottom w:val="single" w:sz="4" w:space="0" w:color="auto"/>
              <w:right w:val="single" w:sz="4" w:space="0" w:color="auto"/>
            </w:tcBorders>
            <w:vAlign w:val="center"/>
            <w:hideMark/>
          </w:tcPr>
          <w:p w14:paraId="1782B78C"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Analýza prostředí ESJH  </w:t>
            </w:r>
          </w:p>
        </w:tc>
        <w:tc>
          <w:tcPr>
            <w:tcW w:w="1296" w:type="dxa"/>
            <w:tcBorders>
              <w:top w:val="nil"/>
              <w:left w:val="nil"/>
              <w:bottom w:val="single" w:sz="4" w:space="0" w:color="auto"/>
              <w:right w:val="single" w:sz="4" w:space="0" w:color="auto"/>
            </w:tcBorders>
            <w:vAlign w:val="center"/>
            <w:hideMark/>
          </w:tcPr>
          <w:p w14:paraId="0CC838C6"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jednorázová </w:t>
            </w:r>
          </w:p>
        </w:tc>
        <w:tc>
          <w:tcPr>
            <w:tcW w:w="1015" w:type="dxa"/>
            <w:tcBorders>
              <w:top w:val="nil"/>
              <w:left w:val="nil"/>
              <w:bottom w:val="single" w:sz="4" w:space="0" w:color="auto"/>
              <w:right w:val="single" w:sz="4" w:space="0" w:color="auto"/>
            </w:tcBorders>
            <w:vAlign w:val="center"/>
            <w:hideMark/>
          </w:tcPr>
          <w:p w14:paraId="7836BF45" w14:textId="77777777" w:rsidR="00CB4B55" w:rsidRPr="00CB4B55" w:rsidRDefault="00CB4B55" w:rsidP="00CB4B55">
            <w:pPr>
              <w:suppressAutoHyphens w:val="0"/>
              <w:spacing w:before="0" w:after="0" w:line="240" w:lineRule="auto"/>
              <w:jc w:val="center"/>
              <w:rPr>
                <w:rFonts w:ascii="Segoe UI" w:hAnsi="Segoe UI" w:cs="Segoe UI"/>
                <w:color w:val="000000"/>
                <w:sz w:val="20"/>
                <w:szCs w:val="20"/>
              </w:rPr>
            </w:pPr>
            <w:r w:rsidRPr="00CB4B55">
              <w:rPr>
                <w:rFonts w:ascii="Segoe UI" w:hAnsi="Segoe UI" w:cs="Segoe UI"/>
                <w:color w:val="000000"/>
                <w:sz w:val="20"/>
                <w:szCs w:val="20"/>
              </w:rPr>
              <w:t>1</w:t>
            </w:r>
          </w:p>
        </w:tc>
        <w:tc>
          <w:tcPr>
            <w:tcW w:w="1516" w:type="dxa"/>
            <w:tcBorders>
              <w:top w:val="nil"/>
              <w:left w:val="nil"/>
              <w:bottom w:val="single" w:sz="4" w:space="0" w:color="auto"/>
              <w:right w:val="single" w:sz="4" w:space="0" w:color="auto"/>
            </w:tcBorders>
            <w:shd w:val="clear" w:color="000000" w:fill="FFFFCC"/>
            <w:vAlign w:val="center"/>
            <w:hideMark/>
          </w:tcPr>
          <w:p w14:paraId="6754B4DF" w14:textId="77777777" w:rsidR="00CB4B55" w:rsidRPr="00CB4B55" w:rsidRDefault="00CB4B55" w:rsidP="00CB4B55">
            <w:pPr>
              <w:suppressAutoHyphens w:val="0"/>
              <w:spacing w:before="0" w:after="0" w:line="240" w:lineRule="auto"/>
              <w:jc w:val="right"/>
              <w:rPr>
                <w:rFonts w:ascii="Segoe UI" w:hAnsi="Segoe UI" w:cs="Segoe UI"/>
                <w:color w:val="000000"/>
                <w:sz w:val="20"/>
                <w:szCs w:val="20"/>
              </w:rPr>
            </w:pPr>
            <w:r w:rsidRPr="00CB4B55">
              <w:rPr>
                <w:rFonts w:ascii="Segoe UI" w:hAnsi="Segoe UI" w:cs="Segoe UI"/>
                <w:color w:val="000000"/>
                <w:sz w:val="20"/>
                <w:szCs w:val="20"/>
              </w:rPr>
              <w:t xml:space="preserve">      50 000,00 </w:t>
            </w:r>
          </w:p>
        </w:tc>
        <w:tc>
          <w:tcPr>
            <w:tcW w:w="1618" w:type="dxa"/>
            <w:tcBorders>
              <w:top w:val="nil"/>
              <w:left w:val="nil"/>
              <w:bottom w:val="single" w:sz="4" w:space="0" w:color="auto"/>
              <w:right w:val="single" w:sz="4" w:space="0" w:color="auto"/>
            </w:tcBorders>
            <w:vAlign w:val="center"/>
            <w:hideMark/>
          </w:tcPr>
          <w:p w14:paraId="37ABC420" w14:textId="77777777" w:rsidR="00CB4B55" w:rsidRPr="00CB4B55" w:rsidRDefault="00CB4B55" w:rsidP="00CB4B55">
            <w:pPr>
              <w:suppressAutoHyphens w:val="0"/>
              <w:spacing w:before="0" w:after="0" w:line="240" w:lineRule="auto"/>
              <w:jc w:val="right"/>
              <w:rPr>
                <w:rFonts w:ascii="Segoe UI" w:hAnsi="Segoe UI" w:cs="Segoe UI"/>
                <w:color w:val="000000"/>
                <w:sz w:val="20"/>
                <w:szCs w:val="20"/>
              </w:rPr>
            </w:pPr>
            <w:r w:rsidRPr="00CB4B55">
              <w:rPr>
                <w:rFonts w:ascii="Segoe UI" w:hAnsi="Segoe UI" w:cs="Segoe UI"/>
                <w:color w:val="000000"/>
                <w:sz w:val="20"/>
                <w:szCs w:val="20"/>
              </w:rPr>
              <w:t xml:space="preserve">          50 000,00 </w:t>
            </w:r>
          </w:p>
        </w:tc>
        <w:tc>
          <w:tcPr>
            <w:tcW w:w="2127" w:type="dxa"/>
            <w:tcBorders>
              <w:top w:val="nil"/>
              <w:left w:val="nil"/>
              <w:bottom w:val="single" w:sz="4" w:space="0" w:color="auto"/>
              <w:right w:val="single" w:sz="4" w:space="0" w:color="auto"/>
            </w:tcBorders>
            <w:vAlign w:val="center"/>
            <w:hideMark/>
          </w:tcPr>
          <w:p w14:paraId="538FD5CB"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technická obhlídka jednotlivých odběrných míst </w:t>
            </w:r>
          </w:p>
        </w:tc>
      </w:tr>
      <w:tr w:rsidR="00CB4B55" w:rsidRPr="00CB4B55" w14:paraId="77C7E85B" w14:textId="77777777" w:rsidTr="00CB4B55">
        <w:trPr>
          <w:trHeight w:val="285"/>
        </w:trPr>
        <w:tc>
          <w:tcPr>
            <w:tcW w:w="794" w:type="dxa"/>
            <w:tcBorders>
              <w:top w:val="nil"/>
              <w:left w:val="single" w:sz="4" w:space="0" w:color="auto"/>
              <w:bottom w:val="single" w:sz="4" w:space="0" w:color="auto"/>
              <w:right w:val="single" w:sz="4" w:space="0" w:color="auto"/>
            </w:tcBorders>
            <w:vAlign w:val="center"/>
            <w:hideMark/>
          </w:tcPr>
          <w:p w14:paraId="1CA1E1AB" w14:textId="77777777" w:rsidR="00CB4B55" w:rsidRPr="00CB4B55" w:rsidRDefault="00CB4B55" w:rsidP="00CB4B55">
            <w:pPr>
              <w:suppressAutoHyphens w:val="0"/>
              <w:spacing w:before="0" w:after="0" w:line="240" w:lineRule="auto"/>
              <w:jc w:val="center"/>
              <w:rPr>
                <w:rFonts w:ascii="Segoe UI" w:hAnsi="Segoe UI" w:cs="Segoe UI"/>
                <w:color w:val="000000"/>
                <w:sz w:val="20"/>
                <w:szCs w:val="20"/>
              </w:rPr>
            </w:pPr>
            <w:r w:rsidRPr="00CB4B55">
              <w:rPr>
                <w:rFonts w:ascii="Segoe UI" w:hAnsi="Segoe UI" w:cs="Segoe UI"/>
                <w:color w:val="000000"/>
                <w:sz w:val="20"/>
                <w:szCs w:val="20"/>
              </w:rPr>
              <w:t>2.</w:t>
            </w:r>
          </w:p>
        </w:tc>
        <w:tc>
          <w:tcPr>
            <w:tcW w:w="1900" w:type="dxa"/>
            <w:tcBorders>
              <w:top w:val="nil"/>
              <w:left w:val="nil"/>
              <w:bottom w:val="single" w:sz="4" w:space="0" w:color="auto"/>
              <w:right w:val="single" w:sz="4" w:space="0" w:color="auto"/>
            </w:tcBorders>
            <w:vAlign w:val="center"/>
            <w:hideMark/>
          </w:tcPr>
          <w:p w14:paraId="095B18FE"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Dodání  instalace EMOS, licence </w:t>
            </w:r>
          </w:p>
        </w:tc>
        <w:tc>
          <w:tcPr>
            <w:tcW w:w="1296" w:type="dxa"/>
            <w:tcBorders>
              <w:top w:val="nil"/>
              <w:left w:val="nil"/>
              <w:bottom w:val="single" w:sz="4" w:space="0" w:color="auto"/>
              <w:right w:val="single" w:sz="4" w:space="0" w:color="auto"/>
            </w:tcBorders>
            <w:vAlign w:val="center"/>
            <w:hideMark/>
          </w:tcPr>
          <w:p w14:paraId="06DA80C6"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jednorázová </w:t>
            </w:r>
          </w:p>
        </w:tc>
        <w:tc>
          <w:tcPr>
            <w:tcW w:w="1015" w:type="dxa"/>
            <w:tcBorders>
              <w:top w:val="nil"/>
              <w:left w:val="nil"/>
              <w:bottom w:val="single" w:sz="4" w:space="0" w:color="auto"/>
              <w:right w:val="single" w:sz="4" w:space="0" w:color="auto"/>
            </w:tcBorders>
            <w:vAlign w:val="center"/>
            <w:hideMark/>
          </w:tcPr>
          <w:p w14:paraId="078ADDC3" w14:textId="77777777" w:rsidR="00CB4B55" w:rsidRPr="00CB4B55" w:rsidRDefault="00CB4B55" w:rsidP="00CB4B55">
            <w:pPr>
              <w:suppressAutoHyphens w:val="0"/>
              <w:spacing w:before="0" w:after="0" w:line="240" w:lineRule="auto"/>
              <w:jc w:val="center"/>
              <w:rPr>
                <w:rFonts w:ascii="Segoe UI" w:hAnsi="Segoe UI" w:cs="Segoe UI"/>
                <w:color w:val="000000"/>
                <w:sz w:val="20"/>
                <w:szCs w:val="20"/>
              </w:rPr>
            </w:pPr>
            <w:r w:rsidRPr="00CB4B55">
              <w:rPr>
                <w:rFonts w:ascii="Segoe UI" w:hAnsi="Segoe UI" w:cs="Segoe UI"/>
                <w:color w:val="000000"/>
                <w:sz w:val="20"/>
                <w:szCs w:val="20"/>
              </w:rPr>
              <w:t>1</w:t>
            </w:r>
          </w:p>
        </w:tc>
        <w:tc>
          <w:tcPr>
            <w:tcW w:w="1516" w:type="dxa"/>
            <w:tcBorders>
              <w:top w:val="nil"/>
              <w:left w:val="nil"/>
              <w:bottom w:val="single" w:sz="4" w:space="0" w:color="auto"/>
              <w:right w:val="single" w:sz="4" w:space="0" w:color="auto"/>
            </w:tcBorders>
            <w:shd w:val="clear" w:color="000000" w:fill="FFFFCC"/>
            <w:vAlign w:val="center"/>
            <w:hideMark/>
          </w:tcPr>
          <w:p w14:paraId="756A2D4C" w14:textId="77777777" w:rsidR="00CB4B55" w:rsidRPr="00CB4B55" w:rsidRDefault="00CB4B55" w:rsidP="00CB4B55">
            <w:pPr>
              <w:suppressAutoHyphens w:val="0"/>
              <w:spacing w:before="0" w:after="0" w:line="240" w:lineRule="auto"/>
              <w:jc w:val="right"/>
              <w:rPr>
                <w:rFonts w:ascii="Segoe UI" w:hAnsi="Segoe UI" w:cs="Segoe UI"/>
                <w:color w:val="000000"/>
                <w:sz w:val="20"/>
                <w:szCs w:val="20"/>
              </w:rPr>
            </w:pPr>
            <w:r w:rsidRPr="00CB4B55">
              <w:rPr>
                <w:rFonts w:ascii="Segoe UI" w:hAnsi="Segoe UI" w:cs="Segoe UI"/>
                <w:color w:val="000000"/>
                <w:sz w:val="20"/>
                <w:szCs w:val="20"/>
              </w:rPr>
              <w:t xml:space="preserve">      50 000,00 </w:t>
            </w:r>
          </w:p>
        </w:tc>
        <w:tc>
          <w:tcPr>
            <w:tcW w:w="1618" w:type="dxa"/>
            <w:tcBorders>
              <w:top w:val="nil"/>
              <w:left w:val="nil"/>
              <w:bottom w:val="single" w:sz="4" w:space="0" w:color="auto"/>
              <w:right w:val="single" w:sz="4" w:space="0" w:color="auto"/>
            </w:tcBorders>
            <w:vAlign w:val="center"/>
            <w:hideMark/>
          </w:tcPr>
          <w:p w14:paraId="0558A3F0" w14:textId="77777777" w:rsidR="00CB4B55" w:rsidRPr="00CB4B55" w:rsidRDefault="00CB4B55" w:rsidP="00CB4B55">
            <w:pPr>
              <w:suppressAutoHyphens w:val="0"/>
              <w:spacing w:before="0" w:after="0" w:line="240" w:lineRule="auto"/>
              <w:jc w:val="right"/>
              <w:rPr>
                <w:rFonts w:ascii="Segoe UI" w:hAnsi="Segoe UI" w:cs="Segoe UI"/>
                <w:color w:val="000000"/>
                <w:sz w:val="20"/>
                <w:szCs w:val="20"/>
              </w:rPr>
            </w:pPr>
            <w:r w:rsidRPr="00CB4B55">
              <w:rPr>
                <w:rFonts w:ascii="Segoe UI" w:hAnsi="Segoe UI" w:cs="Segoe UI"/>
                <w:color w:val="000000"/>
                <w:sz w:val="20"/>
                <w:szCs w:val="20"/>
              </w:rPr>
              <w:t xml:space="preserve">          50 000,00 </w:t>
            </w:r>
          </w:p>
        </w:tc>
        <w:tc>
          <w:tcPr>
            <w:tcW w:w="2127" w:type="dxa"/>
            <w:tcBorders>
              <w:top w:val="nil"/>
              <w:left w:val="nil"/>
              <w:bottom w:val="single" w:sz="4" w:space="0" w:color="auto"/>
              <w:right w:val="single" w:sz="4" w:space="0" w:color="auto"/>
            </w:tcBorders>
            <w:vAlign w:val="center"/>
            <w:hideMark/>
          </w:tcPr>
          <w:p w14:paraId="3495F43F"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vytvoření portálu pro komunitu </w:t>
            </w:r>
          </w:p>
        </w:tc>
      </w:tr>
      <w:tr w:rsidR="00CB4B55" w:rsidRPr="00CB4B55" w14:paraId="5D1B4ABD" w14:textId="77777777" w:rsidTr="00CB4B55">
        <w:trPr>
          <w:trHeight w:val="570"/>
        </w:trPr>
        <w:tc>
          <w:tcPr>
            <w:tcW w:w="794" w:type="dxa"/>
            <w:tcBorders>
              <w:top w:val="nil"/>
              <w:left w:val="single" w:sz="4" w:space="0" w:color="auto"/>
              <w:bottom w:val="single" w:sz="4" w:space="0" w:color="auto"/>
              <w:right w:val="single" w:sz="4" w:space="0" w:color="auto"/>
            </w:tcBorders>
            <w:vAlign w:val="center"/>
            <w:hideMark/>
          </w:tcPr>
          <w:p w14:paraId="4B29D23C" w14:textId="77777777" w:rsidR="00CB4B55" w:rsidRPr="00CB4B55" w:rsidRDefault="00CB4B55" w:rsidP="00CB4B55">
            <w:pPr>
              <w:suppressAutoHyphens w:val="0"/>
              <w:spacing w:before="0" w:after="0" w:line="240" w:lineRule="auto"/>
              <w:jc w:val="center"/>
              <w:rPr>
                <w:rFonts w:ascii="Segoe UI" w:hAnsi="Segoe UI" w:cs="Segoe UI"/>
                <w:color w:val="000000"/>
                <w:sz w:val="20"/>
                <w:szCs w:val="20"/>
              </w:rPr>
            </w:pPr>
            <w:r w:rsidRPr="00CB4B55">
              <w:rPr>
                <w:rFonts w:ascii="Segoe UI" w:hAnsi="Segoe UI" w:cs="Segoe UI"/>
                <w:color w:val="000000"/>
                <w:sz w:val="20"/>
                <w:szCs w:val="20"/>
              </w:rPr>
              <w:t>3.</w:t>
            </w:r>
          </w:p>
        </w:tc>
        <w:tc>
          <w:tcPr>
            <w:tcW w:w="1900" w:type="dxa"/>
            <w:tcBorders>
              <w:top w:val="nil"/>
              <w:left w:val="nil"/>
              <w:bottom w:val="single" w:sz="4" w:space="0" w:color="auto"/>
              <w:right w:val="single" w:sz="4" w:space="0" w:color="auto"/>
            </w:tcBorders>
            <w:vAlign w:val="center"/>
            <w:hideMark/>
          </w:tcPr>
          <w:p w14:paraId="1E732649"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Dodání měřidel cena za 1 ks </w:t>
            </w:r>
          </w:p>
        </w:tc>
        <w:tc>
          <w:tcPr>
            <w:tcW w:w="1296" w:type="dxa"/>
            <w:tcBorders>
              <w:top w:val="nil"/>
              <w:left w:val="nil"/>
              <w:bottom w:val="single" w:sz="4" w:space="0" w:color="auto"/>
              <w:right w:val="single" w:sz="4" w:space="0" w:color="auto"/>
            </w:tcBorders>
            <w:vAlign w:val="center"/>
            <w:hideMark/>
          </w:tcPr>
          <w:p w14:paraId="429073DE"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jednorázová dle skutečnosti</w:t>
            </w:r>
          </w:p>
        </w:tc>
        <w:tc>
          <w:tcPr>
            <w:tcW w:w="1015" w:type="dxa"/>
            <w:tcBorders>
              <w:top w:val="nil"/>
              <w:left w:val="nil"/>
              <w:bottom w:val="single" w:sz="4" w:space="0" w:color="auto"/>
              <w:right w:val="single" w:sz="4" w:space="0" w:color="auto"/>
            </w:tcBorders>
            <w:vAlign w:val="center"/>
            <w:hideMark/>
          </w:tcPr>
          <w:p w14:paraId="3AB9F213" w14:textId="77777777" w:rsidR="00CB4B55" w:rsidRPr="00CB4B55" w:rsidRDefault="00CB4B55" w:rsidP="00CB4B55">
            <w:pPr>
              <w:suppressAutoHyphens w:val="0"/>
              <w:spacing w:before="0" w:after="0" w:line="240" w:lineRule="auto"/>
              <w:jc w:val="center"/>
              <w:rPr>
                <w:rFonts w:ascii="Segoe UI" w:hAnsi="Segoe UI" w:cs="Segoe UI"/>
                <w:color w:val="000000"/>
                <w:sz w:val="20"/>
                <w:szCs w:val="20"/>
              </w:rPr>
            </w:pPr>
            <w:r w:rsidRPr="00CB4B55">
              <w:rPr>
                <w:rFonts w:ascii="Segoe UI" w:hAnsi="Segoe UI" w:cs="Segoe UI"/>
                <w:color w:val="000000"/>
                <w:sz w:val="20"/>
                <w:szCs w:val="20"/>
              </w:rPr>
              <w:t>50</w:t>
            </w:r>
          </w:p>
        </w:tc>
        <w:tc>
          <w:tcPr>
            <w:tcW w:w="1516" w:type="dxa"/>
            <w:tcBorders>
              <w:top w:val="nil"/>
              <w:left w:val="nil"/>
              <w:bottom w:val="single" w:sz="4" w:space="0" w:color="auto"/>
              <w:right w:val="single" w:sz="4" w:space="0" w:color="auto"/>
            </w:tcBorders>
            <w:shd w:val="clear" w:color="000000" w:fill="FFFFCC"/>
            <w:vAlign w:val="center"/>
            <w:hideMark/>
          </w:tcPr>
          <w:p w14:paraId="0A88A85C" w14:textId="77777777" w:rsidR="00CB4B55" w:rsidRPr="00CB4B55" w:rsidRDefault="00CB4B55" w:rsidP="00CB4B55">
            <w:pPr>
              <w:suppressAutoHyphens w:val="0"/>
              <w:spacing w:before="0" w:after="0" w:line="240" w:lineRule="auto"/>
              <w:jc w:val="right"/>
              <w:rPr>
                <w:rFonts w:ascii="Segoe UI" w:hAnsi="Segoe UI" w:cs="Segoe UI"/>
                <w:color w:val="000000"/>
                <w:sz w:val="20"/>
                <w:szCs w:val="20"/>
              </w:rPr>
            </w:pPr>
            <w:r w:rsidRPr="00CB4B55">
              <w:rPr>
                <w:rFonts w:ascii="Segoe UI" w:hAnsi="Segoe UI" w:cs="Segoe UI"/>
                <w:color w:val="000000"/>
                <w:sz w:val="20"/>
                <w:szCs w:val="20"/>
              </w:rPr>
              <w:t xml:space="preserve">        6 000,00 </w:t>
            </w:r>
          </w:p>
        </w:tc>
        <w:tc>
          <w:tcPr>
            <w:tcW w:w="1618" w:type="dxa"/>
            <w:tcBorders>
              <w:top w:val="nil"/>
              <w:left w:val="nil"/>
              <w:bottom w:val="single" w:sz="4" w:space="0" w:color="auto"/>
              <w:right w:val="single" w:sz="4" w:space="0" w:color="auto"/>
            </w:tcBorders>
            <w:vAlign w:val="center"/>
            <w:hideMark/>
          </w:tcPr>
          <w:p w14:paraId="37AF82A7" w14:textId="77777777" w:rsidR="00CB4B55" w:rsidRPr="00CB4B55" w:rsidRDefault="00CB4B55" w:rsidP="00CB4B55">
            <w:pPr>
              <w:suppressAutoHyphens w:val="0"/>
              <w:spacing w:before="0" w:after="0" w:line="240" w:lineRule="auto"/>
              <w:jc w:val="right"/>
              <w:rPr>
                <w:rFonts w:ascii="Segoe UI" w:hAnsi="Segoe UI" w:cs="Segoe UI"/>
                <w:color w:val="000000"/>
                <w:sz w:val="20"/>
                <w:szCs w:val="20"/>
              </w:rPr>
            </w:pPr>
            <w:r w:rsidRPr="00CB4B55">
              <w:rPr>
                <w:rFonts w:ascii="Segoe UI" w:hAnsi="Segoe UI" w:cs="Segoe UI"/>
                <w:color w:val="000000"/>
                <w:sz w:val="20"/>
                <w:szCs w:val="20"/>
              </w:rPr>
              <w:t xml:space="preserve">        300 000,00 </w:t>
            </w:r>
          </w:p>
        </w:tc>
        <w:tc>
          <w:tcPr>
            <w:tcW w:w="2127" w:type="dxa"/>
            <w:tcBorders>
              <w:top w:val="nil"/>
              <w:left w:val="nil"/>
              <w:bottom w:val="single" w:sz="4" w:space="0" w:color="auto"/>
              <w:right w:val="single" w:sz="4" w:space="0" w:color="auto"/>
            </w:tcBorders>
            <w:vAlign w:val="center"/>
            <w:hideMark/>
          </w:tcPr>
          <w:p w14:paraId="6334011B"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dodání měřidel nebo odečového HW nebo integrace z portálu</w:t>
            </w:r>
          </w:p>
        </w:tc>
      </w:tr>
      <w:tr w:rsidR="00CB4B55" w:rsidRPr="00CB4B55" w14:paraId="51B8FF5C" w14:textId="77777777" w:rsidTr="00CB4B55">
        <w:trPr>
          <w:trHeight w:val="285"/>
        </w:trPr>
        <w:tc>
          <w:tcPr>
            <w:tcW w:w="794" w:type="dxa"/>
            <w:tcBorders>
              <w:top w:val="nil"/>
              <w:left w:val="single" w:sz="4" w:space="0" w:color="auto"/>
              <w:bottom w:val="single" w:sz="4" w:space="0" w:color="auto"/>
              <w:right w:val="single" w:sz="4" w:space="0" w:color="auto"/>
            </w:tcBorders>
            <w:vAlign w:val="center"/>
            <w:hideMark/>
          </w:tcPr>
          <w:p w14:paraId="7B0F1E02" w14:textId="77777777" w:rsidR="00CB4B55" w:rsidRPr="00CB4B55" w:rsidRDefault="00CB4B55" w:rsidP="00CB4B55">
            <w:pPr>
              <w:suppressAutoHyphens w:val="0"/>
              <w:spacing w:before="0" w:after="0" w:line="240" w:lineRule="auto"/>
              <w:jc w:val="center"/>
              <w:rPr>
                <w:rFonts w:ascii="Segoe UI" w:hAnsi="Segoe UI" w:cs="Segoe UI"/>
                <w:color w:val="000000"/>
                <w:sz w:val="20"/>
                <w:szCs w:val="20"/>
              </w:rPr>
            </w:pPr>
            <w:r w:rsidRPr="00CB4B55">
              <w:rPr>
                <w:rFonts w:ascii="Segoe UI" w:hAnsi="Segoe UI" w:cs="Segoe UI"/>
                <w:color w:val="000000"/>
                <w:sz w:val="20"/>
                <w:szCs w:val="20"/>
              </w:rPr>
              <w:t>4.</w:t>
            </w:r>
          </w:p>
        </w:tc>
        <w:tc>
          <w:tcPr>
            <w:tcW w:w="1900" w:type="dxa"/>
            <w:tcBorders>
              <w:top w:val="nil"/>
              <w:left w:val="nil"/>
              <w:bottom w:val="single" w:sz="4" w:space="0" w:color="auto"/>
              <w:right w:val="single" w:sz="4" w:space="0" w:color="auto"/>
            </w:tcBorders>
            <w:vAlign w:val="center"/>
            <w:hideMark/>
          </w:tcPr>
          <w:p w14:paraId="0DFF1B68"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Integrace 1 FVE</w:t>
            </w:r>
          </w:p>
        </w:tc>
        <w:tc>
          <w:tcPr>
            <w:tcW w:w="1296" w:type="dxa"/>
            <w:tcBorders>
              <w:top w:val="nil"/>
              <w:left w:val="nil"/>
              <w:bottom w:val="single" w:sz="4" w:space="0" w:color="auto"/>
              <w:right w:val="single" w:sz="4" w:space="0" w:color="auto"/>
            </w:tcBorders>
            <w:vAlign w:val="center"/>
            <w:hideMark/>
          </w:tcPr>
          <w:p w14:paraId="0ECB0ED2"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jednorázová</w:t>
            </w:r>
          </w:p>
        </w:tc>
        <w:tc>
          <w:tcPr>
            <w:tcW w:w="1015" w:type="dxa"/>
            <w:tcBorders>
              <w:top w:val="nil"/>
              <w:left w:val="nil"/>
              <w:bottom w:val="single" w:sz="4" w:space="0" w:color="auto"/>
              <w:right w:val="single" w:sz="4" w:space="0" w:color="auto"/>
            </w:tcBorders>
            <w:vAlign w:val="center"/>
            <w:hideMark/>
          </w:tcPr>
          <w:p w14:paraId="1F043DF2" w14:textId="77777777" w:rsidR="00CB4B55" w:rsidRPr="00CB4B55" w:rsidRDefault="00CB4B55" w:rsidP="00CB4B55">
            <w:pPr>
              <w:suppressAutoHyphens w:val="0"/>
              <w:spacing w:before="0" w:after="0" w:line="240" w:lineRule="auto"/>
              <w:jc w:val="center"/>
              <w:rPr>
                <w:rFonts w:ascii="Segoe UI" w:hAnsi="Segoe UI" w:cs="Segoe UI"/>
                <w:color w:val="000000"/>
                <w:sz w:val="20"/>
                <w:szCs w:val="20"/>
              </w:rPr>
            </w:pPr>
            <w:r w:rsidRPr="00CB4B55">
              <w:rPr>
                <w:rFonts w:ascii="Segoe UI" w:hAnsi="Segoe UI" w:cs="Segoe UI"/>
                <w:color w:val="000000"/>
                <w:sz w:val="20"/>
                <w:szCs w:val="20"/>
              </w:rPr>
              <w:t>3</w:t>
            </w:r>
          </w:p>
        </w:tc>
        <w:tc>
          <w:tcPr>
            <w:tcW w:w="1516" w:type="dxa"/>
            <w:tcBorders>
              <w:top w:val="nil"/>
              <w:left w:val="nil"/>
              <w:bottom w:val="single" w:sz="4" w:space="0" w:color="auto"/>
              <w:right w:val="single" w:sz="4" w:space="0" w:color="auto"/>
            </w:tcBorders>
            <w:shd w:val="clear" w:color="000000" w:fill="FFFFCC"/>
            <w:vAlign w:val="center"/>
            <w:hideMark/>
          </w:tcPr>
          <w:p w14:paraId="00C9347A" w14:textId="77777777" w:rsidR="00CB4B55" w:rsidRPr="00CB4B55" w:rsidRDefault="00CB4B55" w:rsidP="00CB4B55">
            <w:pPr>
              <w:suppressAutoHyphens w:val="0"/>
              <w:spacing w:before="0" w:after="0" w:line="240" w:lineRule="auto"/>
              <w:jc w:val="right"/>
              <w:rPr>
                <w:rFonts w:ascii="Segoe UI" w:hAnsi="Segoe UI" w:cs="Segoe UI"/>
                <w:color w:val="000000"/>
                <w:sz w:val="20"/>
                <w:szCs w:val="20"/>
              </w:rPr>
            </w:pPr>
            <w:r w:rsidRPr="00CB4B55">
              <w:rPr>
                <w:rFonts w:ascii="Segoe UI" w:hAnsi="Segoe UI" w:cs="Segoe UI"/>
                <w:color w:val="000000"/>
                <w:sz w:val="20"/>
                <w:szCs w:val="20"/>
              </w:rPr>
              <w:t xml:space="preserve">      40 000,00 </w:t>
            </w:r>
          </w:p>
        </w:tc>
        <w:tc>
          <w:tcPr>
            <w:tcW w:w="1618" w:type="dxa"/>
            <w:tcBorders>
              <w:top w:val="nil"/>
              <w:left w:val="nil"/>
              <w:bottom w:val="single" w:sz="4" w:space="0" w:color="auto"/>
              <w:right w:val="single" w:sz="4" w:space="0" w:color="auto"/>
            </w:tcBorders>
            <w:vAlign w:val="center"/>
            <w:hideMark/>
          </w:tcPr>
          <w:p w14:paraId="41EECB57" w14:textId="77777777" w:rsidR="00CB4B55" w:rsidRPr="00CB4B55" w:rsidRDefault="00CB4B55" w:rsidP="00CB4B55">
            <w:pPr>
              <w:suppressAutoHyphens w:val="0"/>
              <w:spacing w:before="0" w:after="0" w:line="240" w:lineRule="auto"/>
              <w:jc w:val="right"/>
              <w:rPr>
                <w:rFonts w:ascii="Segoe UI" w:hAnsi="Segoe UI" w:cs="Segoe UI"/>
                <w:color w:val="000000"/>
                <w:sz w:val="20"/>
                <w:szCs w:val="20"/>
              </w:rPr>
            </w:pPr>
            <w:r w:rsidRPr="00CB4B55">
              <w:rPr>
                <w:rFonts w:ascii="Segoe UI" w:hAnsi="Segoe UI" w:cs="Segoe UI"/>
                <w:color w:val="000000"/>
                <w:sz w:val="20"/>
                <w:szCs w:val="20"/>
              </w:rPr>
              <w:t xml:space="preserve">        120 000,00 </w:t>
            </w:r>
          </w:p>
        </w:tc>
        <w:tc>
          <w:tcPr>
            <w:tcW w:w="2127" w:type="dxa"/>
            <w:tcBorders>
              <w:top w:val="nil"/>
              <w:left w:val="nil"/>
              <w:bottom w:val="single" w:sz="4" w:space="0" w:color="auto"/>
              <w:right w:val="single" w:sz="4" w:space="0" w:color="auto"/>
            </w:tcBorders>
            <w:vAlign w:val="center"/>
            <w:hideMark/>
          </w:tcPr>
          <w:p w14:paraId="00FBAA18"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Integrace invertorů FVE do komunity</w:t>
            </w:r>
          </w:p>
        </w:tc>
      </w:tr>
      <w:tr w:rsidR="00CB4B55" w:rsidRPr="00CB4B55" w14:paraId="6AC6FA1D" w14:textId="77777777" w:rsidTr="00CB4B55">
        <w:trPr>
          <w:trHeight w:val="570"/>
        </w:trPr>
        <w:tc>
          <w:tcPr>
            <w:tcW w:w="794" w:type="dxa"/>
            <w:tcBorders>
              <w:top w:val="nil"/>
              <w:left w:val="single" w:sz="4" w:space="0" w:color="auto"/>
              <w:bottom w:val="single" w:sz="4" w:space="0" w:color="auto"/>
              <w:right w:val="single" w:sz="4" w:space="0" w:color="auto"/>
            </w:tcBorders>
            <w:vAlign w:val="center"/>
            <w:hideMark/>
          </w:tcPr>
          <w:p w14:paraId="41293F72" w14:textId="77777777" w:rsidR="00CB4B55" w:rsidRPr="00CB4B55" w:rsidRDefault="00CB4B55" w:rsidP="00CB4B55">
            <w:pPr>
              <w:suppressAutoHyphens w:val="0"/>
              <w:spacing w:before="0" w:after="0" w:line="240" w:lineRule="auto"/>
              <w:jc w:val="center"/>
              <w:rPr>
                <w:rFonts w:ascii="Segoe UI" w:hAnsi="Segoe UI" w:cs="Segoe UI"/>
                <w:color w:val="000000"/>
                <w:sz w:val="20"/>
                <w:szCs w:val="20"/>
              </w:rPr>
            </w:pPr>
            <w:r w:rsidRPr="00CB4B55">
              <w:rPr>
                <w:rFonts w:ascii="Segoe UI" w:hAnsi="Segoe UI" w:cs="Segoe UI"/>
                <w:color w:val="000000"/>
                <w:sz w:val="20"/>
                <w:szCs w:val="20"/>
              </w:rPr>
              <w:t>5.</w:t>
            </w:r>
          </w:p>
        </w:tc>
        <w:tc>
          <w:tcPr>
            <w:tcW w:w="1900" w:type="dxa"/>
            <w:tcBorders>
              <w:top w:val="nil"/>
              <w:left w:val="nil"/>
              <w:bottom w:val="single" w:sz="4" w:space="0" w:color="auto"/>
              <w:right w:val="single" w:sz="4" w:space="0" w:color="auto"/>
            </w:tcBorders>
            <w:vAlign w:val="center"/>
            <w:hideMark/>
          </w:tcPr>
          <w:p w14:paraId="6673C13E"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Související služby  </w:t>
            </w:r>
          </w:p>
        </w:tc>
        <w:tc>
          <w:tcPr>
            <w:tcW w:w="1296" w:type="dxa"/>
            <w:tcBorders>
              <w:top w:val="nil"/>
              <w:left w:val="nil"/>
              <w:bottom w:val="single" w:sz="4" w:space="0" w:color="auto"/>
              <w:right w:val="single" w:sz="4" w:space="0" w:color="auto"/>
            </w:tcBorders>
            <w:vAlign w:val="center"/>
            <w:hideMark/>
          </w:tcPr>
          <w:p w14:paraId="01C956A5"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jednorázová </w:t>
            </w:r>
          </w:p>
        </w:tc>
        <w:tc>
          <w:tcPr>
            <w:tcW w:w="1015" w:type="dxa"/>
            <w:tcBorders>
              <w:top w:val="nil"/>
              <w:left w:val="nil"/>
              <w:bottom w:val="single" w:sz="4" w:space="0" w:color="auto"/>
              <w:right w:val="single" w:sz="4" w:space="0" w:color="auto"/>
            </w:tcBorders>
            <w:vAlign w:val="center"/>
            <w:hideMark/>
          </w:tcPr>
          <w:p w14:paraId="240DB9BB" w14:textId="77777777" w:rsidR="00CB4B55" w:rsidRPr="00CB4B55" w:rsidRDefault="00CB4B55" w:rsidP="00CB4B55">
            <w:pPr>
              <w:suppressAutoHyphens w:val="0"/>
              <w:spacing w:before="0" w:after="0" w:line="240" w:lineRule="auto"/>
              <w:jc w:val="center"/>
              <w:rPr>
                <w:rFonts w:ascii="Segoe UI" w:hAnsi="Segoe UI" w:cs="Segoe UI"/>
                <w:color w:val="000000"/>
                <w:sz w:val="20"/>
                <w:szCs w:val="20"/>
              </w:rPr>
            </w:pPr>
            <w:r w:rsidRPr="00CB4B55">
              <w:rPr>
                <w:rFonts w:ascii="Segoe UI" w:hAnsi="Segoe UI" w:cs="Segoe UI"/>
                <w:color w:val="000000"/>
                <w:sz w:val="20"/>
                <w:szCs w:val="20"/>
              </w:rPr>
              <w:t>1</w:t>
            </w:r>
          </w:p>
        </w:tc>
        <w:tc>
          <w:tcPr>
            <w:tcW w:w="1516" w:type="dxa"/>
            <w:tcBorders>
              <w:top w:val="nil"/>
              <w:left w:val="nil"/>
              <w:bottom w:val="single" w:sz="4" w:space="0" w:color="auto"/>
              <w:right w:val="single" w:sz="4" w:space="0" w:color="auto"/>
            </w:tcBorders>
            <w:shd w:val="clear" w:color="000000" w:fill="FFFFCC"/>
            <w:vAlign w:val="center"/>
            <w:hideMark/>
          </w:tcPr>
          <w:p w14:paraId="3D9B00D8" w14:textId="77777777" w:rsidR="00CB4B55" w:rsidRPr="00CB4B55" w:rsidRDefault="00CB4B55" w:rsidP="00CB4B55">
            <w:pPr>
              <w:suppressAutoHyphens w:val="0"/>
              <w:spacing w:before="0" w:after="0" w:line="240" w:lineRule="auto"/>
              <w:jc w:val="right"/>
              <w:rPr>
                <w:rFonts w:ascii="Segoe UI" w:hAnsi="Segoe UI" w:cs="Segoe UI"/>
                <w:color w:val="000000"/>
                <w:sz w:val="20"/>
                <w:szCs w:val="20"/>
              </w:rPr>
            </w:pPr>
            <w:r w:rsidRPr="00CB4B55">
              <w:rPr>
                <w:rFonts w:ascii="Segoe UI" w:hAnsi="Segoe UI" w:cs="Segoe UI"/>
                <w:color w:val="000000"/>
                <w:sz w:val="20"/>
                <w:szCs w:val="20"/>
              </w:rPr>
              <w:t xml:space="preserve">     200 000,00 </w:t>
            </w:r>
          </w:p>
        </w:tc>
        <w:tc>
          <w:tcPr>
            <w:tcW w:w="1618" w:type="dxa"/>
            <w:tcBorders>
              <w:top w:val="nil"/>
              <w:left w:val="nil"/>
              <w:bottom w:val="single" w:sz="4" w:space="0" w:color="auto"/>
              <w:right w:val="single" w:sz="4" w:space="0" w:color="auto"/>
            </w:tcBorders>
            <w:vAlign w:val="center"/>
            <w:hideMark/>
          </w:tcPr>
          <w:p w14:paraId="7E7C3B00" w14:textId="77777777" w:rsidR="00CB4B55" w:rsidRPr="00CB4B55" w:rsidRDefault="00CB4B55" w:rsidP="00CB4B55">
            <w:pPr>
              <w:suppressAutoHyphens w:val="0"/>
              <w:spacing w:before="0" w:after="0" w:line="240" w:lineRule="auto"/>
              <w:jc w:val="right"/>
              <w:rPr>
                <w:rFonts w:ascii="Segoe UI" w:hAnsi="Segoe UI" w:cs="Segoe UI"/>
                <w:color w:val="000000"/>
                <w:sz w:val="20"/>
                <w:szCs w:val="20"/>
              </w:rPr>
            </w:pPr>
            <w:r w:rsidRPr="00CB4B55">
              <w:rPr>
                <w:rFonts w:ascii="Segoe UI" w:hAnsi="Segoe UI" w:cs="Segoe UI"/>
                <w:color w:val="000000"/>
                <w:sz w:val="20"/>
                <w:szCs w:val="20"/>
              </w:rPr>
              <w:t xml:space="preserve">        200 000,00 </w:t>
            </w:r>
          </w:p>
        </w:tc>
        <w:tc>
          <w:tcPr>
            <w:tcW w:w="2127" w:type="dxa"/>
            <w:tcBorders>
              <w:top w:val="nil"/>
              <w:left w:val="nil"/>
              <w:bottom w:val="single" w:sz="4" w:space="0" w:color="auto"/>
              <w:right w:val="single" w:sz="4" w:space="0" w:color="auto"/>
            </w:tcBorders>
            <w:vAlign w:val="center"/>
            <w:hideMark/>
          </w:tcPr>
          <w:p w14:paraId="7EF07BB6"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implementace, zaškolení, dokumentace (pro 1. Fázi plnění)</w:t>
            </w:r>
          </w:p>
        </w:tc>
      </w:tr>
      <w:tr w:rsidR="00CB4B55" w:rsidRPr="00CB4B55" w14:paraId="3FB7A9CD" w14:textId="77777777" w:rsidTr="00CB4B55">
        <w:trPr>
          <w:trHeight w:val="1425"/>
        </w:trPr>
        <w:tc>
          <w:tcPr>
            <w:tcW w:w="794" w:type="dxa"/>
            <w:tcBorders>
              <w:top w:val="nil"/>
              <w:left w:val="single" w:sz="4" w:space="0" w:color="auto"/>
              <w:bottom w:val="single" w:sz="4" w:space="0" w:color="auto"/>
              <w:right w:val="single" w:sz="4" w:space="0" w:color="auto"/>
            </w:tcBorders>
            <w:vAlign w:val="center"/>
            <w:hideMark/>
          </w:tcPr>
          <w:p w14:paraId="6E761442" w14:textId="77777777" w:rsidR="00CB4B55" w:rsidRPr="00CB4B55" w:rsidRDefault="00CB4B55" w:rsidP="00CB4B55">
            <w:pPr>
              <w:suppressAutoHyphens w:val="0"/>
              <w:spacing w:before="0" w:after="0" w:line="240" w:lineRule="auto"/>
              <w:jc w:val="center"/>
              <w:rPr>
                <w:rFonts w:ascii="Segoe UI" w:hAnsi="Segoe UI" w:cs="Segoe UI"/>
                <w:color w:val="000000"/>
                <w:sz w:val="20"/>
                <w:szCs w:val="20"/>
              </w:rPr>
            </w:pPr>
            <w:r w:rsidRPr="00CB4B55">
              <w:rPr>
                <w:rFonts w:ascii="Segoe UI" w:hAnsi="Segoe UI" w:cs="Segoe UI"/>
                <w:color w:val="000000"/>
                <w:sz w:val="20"/>
                <w:szCs w:val="20"/>
              </w:rPr>
              <w:t>6.</w:t>
            </w:r>
          </w:p>
        </w:tc>
        <w:tc>
          <w:tcPr>
            <w:tcW w:w="1900" w:type="dxa"/>
            <w:tcBorders>
              <w:top w:val="nil"/>
              <w:left w:val="nil"/>
              <w:bottom w:val="single" w:sz="4" w:space="0" w:color="auto"/>
              <w:right w:val="single" w:sz="4" w:space="0" w:color="auto"/>
            </w:tcBorders>
            <w:vAlign w:val="center"/>
            <w:hideMark/>
          </w:tcPr>
          <w:p w14:paraId="42F40D34"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Servisní podpora  </w:t>
            </w:r>
          </w:p>
        </w:tc>
        <w:tc>
          <w:tcPr>
            <w:tcW w:w="1296" w:type="dxa"/>
            <w:tcBorders>
              <w:top w:val="nil"/>
              <w:left w:val="nil"/>
              <w:bottom w:val="single" w:sz="4" w:space="0" w:color="auto"/>
              <w:right w:val="single" w:sz="4" w:space="0" w:color="auto"/>
            </w:tcBorders>
            <w:vAlign w:val="center"/>
            <w:hideMark/>
          </w:tcPr>
          <w:p w14:paraId="27AB6D04"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roční poplatek</w:t>
            </w:r>
          </w:p>
        </w:tc>
        <w:tc>
          <w:tcPr>
            <w:tcW w:w="1015" w:type="dxa"/>
            <w:tcBorders>
              <w:top w:val="nil"/>
              <w:left w:val="nil"/>
              <w:bottom w:val="single" w:sz="4" w:space="0" w:color="auto"/>
              <w:right w:val="single" w:sz="4" w:space="0" w:color="auto"/>
            </w:tcBorders>
            <w:vAlign w:val="center"/>
            <w:hideMark/>
          </w:tcPr>
          <w:p w14:paraId="76820638" w14:textId="77777777" w:rsidR="00CB4B55" w:rsidRPr="00CB4B55" w:rsidRDefault="00CB4B55" w:rsidP="00CB4B55">
            <w:pPr>
              <w:suppressAutoHyphens w:val="0"/>
              <w:spacing w:before="0" w:after="0" w:line="240" w:lineRule="auto"/>
              <w:jc w:val="center"/>
              <w:rPr>
                <w:rFonts w:ascii="Segoe UI" w:hAnsi="Segoe UI" w:cs="Segoe UI"/>
                <w:color w:val="000000"/>
                <w:sz w:val="20"/>
                <w:szCs w:val="20"/>
              </w:rPr>
            </w:pPr>
            <w:r w:rsidRPr="00CB4B55">
              <w:rPr>
                <w:rFonts w:ascii="Segoe UI" w:hAnsi="Segoe UI" w:cs="Segoe UI"/>
                <w:color w:val="000000"/>
                <w:sz w:val="20"/>
                <w:szCs w:val="20"/>
              </w:rPr>
              <w:t>3,5</w:t>
            </w:r>
          </w:p>
        </w:tc>
        <w:tc>
          <w:tcPr>
            <w:tcW w:w="1516" w:type="dxa"/>
            <w:tcBorders>
              <w:top w:val="nil"/>
              <w:left w:val="nil"/>
              <w:bottom w:val="single" w:sz="4" w:space="0" w:color="auto"/>
              <w:right w:val="single" w:sz="4" w:space="0" w:color="auto"/>
            </w:tcBorders>
            <w:shd w:val="clear" w:color="000000" w:fill="FFFFCC"/>
            <w:vAlign w:val="center"/>
            <w:hideMark/>
          </w:tcPr>
          <w:p w14:paraId="75359564" w14:textId="77777777" w:rsidR="00CB4B55" w:rsidRPr="00CB4B55" w:rsidRDefault="00CB4B55" w:rsidP="00CB4B55">
            <w:pPr>
              <w:suppressAutoHyphens w:val="0"/>
              <w:spacing w:before="0" w:after="0" w:line="240" w:lineRule="auto"/>
              <w:jc w:val="right"/>
              <w:rPr>
                <w:rFonts w:ascii="Segoe UI" w:hAnsi="Segoe UI" w:cs="Segoe UI"/>
                <w:color w:val="000000"/>
                <w:sz w:val="20"/>
                <w:szCs w:val="20"/>
              </w:rPr>
            </w:pPr>
            <w:r w:rsidRPr="00CB4B55">
              <w:rPr>
                <w:rFonts w:ascii="Segoe UI" w:hAnsi="Segoe UI" w:cs="Segoe UI"/>
                <w:color w:val="000000"/>
                <w:sz w:val="20"/>
                <w:szCs w:val="20"/>
              </w:rPr>
              <w:t xml:space="preserve">     248 000,00 </w:t>
            </w:r>
          </w:p>
        </w:tc>
        <w:tc>
          <w:tcPr>
            <w:tcW w:w="1618" w:type="dxa"/>
            <w:tcBorders>
              <w:top w:val="nil"/>
              <w:left w:val="nil"/>
              <w:bottom w:val="single" w:sz="4" w:space="0" w:color="auto"/>
              <w:right w:val="single" w:sz="4" w:space="0" w:color="auto"/>
            </w:tcBorders>
            <w:vAlign w:val="center"/>
            <w:hideMark/>
          </w:tcPr>
          <w:p w14:paraId="23B111B2" w14:textId="77777777" w:rsidR="00CB4B55" w:rsidRPr="00CB4B55" w:rsidRDefault="00CB4B55" w:rsidP="00CB4B55">
            <w:pPr>
              <w:suppressAutoHyphens w:val="0"/>
              <w:spacing w:before="0" w:after="0" w:line="240" w:lineRule="auto"/>
              <w:jc w:val="right"/>
              <w:rPr>
                <w:rFonts w:ascii="Segoe UI" w:hAnsi="Segoe UI" w:cs="Segoe UI"/>
                <w:color w:val="000000"/>
                <w:sz w:val="20"/>
                <w:szCs w:val="20"/>
              </w:rPr>
            </w:pPr>
            <w:r w:rsidRPr="00CB4B55">
              <w:rPr>
                <w:rFonts w:ascii="Segoe UI" w:hAnsi="Segoe UI" w:cs="Segoe UI"/>
                <w:color w:val="000000"/>
                <w:sz w:val="20"/>
                <w:szCs w:val="20"/>
              </w:rPr>
              <w:t xml:space="preserve">        868 000,00 </w:t>
            </w:r>
          </w:p>
        </w:tc>
        <w:tc>
          <w:tcPr>
            <w:tcW w:w="2127" w:type="dxa"/>
            <w:tcBorders>
              <w:top w:val="nil"/>
              <w:left w:val="nil"/>
              <w:bottom w:val="single" w:sz="4" w:space="0" w:color="auto"/>
              <w:right w:val="single" w:sz="4" w:space="0" w:color="auto"/>
            </w:tcBorders>
            <w:vAlign w:val="center"/>
            <w:hideMark/>
          </w:tcPr>
          <w:p w14:paraId="5B009096"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 xml:space="preserve"> zahrnuje paušální náklady za licenci, SW podporu a SLA, nezahrnuje navýšený počet OM(EAN). Servisní podpora bude spuštěna po uvedení do provozu tj.od července 2026 </w:t>
            </w:r>
          </w:p>
        </w:tc>
      </w:tr>
      <w:tr w:rsidR="00CB4B55" w:rsidRPr="00CB4B55" w14:paraId="523B5D1F" w14:textId="77777777" w:rsidTr="00CB4B55">
        <w:trPr>
          <w:trHeight w:val="570"/>
        </w:trPr>
        <w:tc>
          <w:tcPr>
            <w:tcW w:w="794" w:type="dxa"/>
            <w:tcBorders>
              <w:top w:val="nil"/>
              <w:left w:val="single" w:sz="4" w:space="0" w:color="auto"/>
              <w:bottom w:val="single" w:sz="4" w:space="0" w:color="auto"/>
              <w:right w:val="single" w:sz="4" w:space="0" w:color="auto"/>
            </w:tcBorders>
            <w:vAlign w:val="center"/>
            <w:hideMark/>
          </w:tcPr>
          <w:p w14:paraId="03F9F91D" w14:textId="77777777" w:rsidR="00CB4B55" w:rsidRPr="00CB4B55" w:rsidRDefault="00CB4B55" w:rsidP="00CB4B55">
            <w:pPr>
              <w:suppressAutoHyphens w:val="0"/>
              <w:spacing w:before="0" w:after="0" w:line="240" w:lineRule="auto"/>
              <w:jc w:val="center"/>
              <w:rPr>
                <w:rFonts w:ascii="Segoe UI" w:hAnsi="Segoe UI" w:cs="Segoe UI"/>
                <w:color w:val="000000"/>
                <w:sz w:val="20"/>
                <w:szCs w:val="20"/>
              </w:rPr>
            </w:pPr>
            <w:r w:rsidRPr="00CB4B55">
              <w:rPr>
                <w:rFonts w:ascii="Segoe UI" w:hAnsi="Segoe UI" w:cs="Segoe UI"/>
                <w:color w:val="000000"/>
                <w:sz w:val="20"/>
                <w:szCs w:val="20"/>
              </w:rPr>
              <w:t>7.</w:t>
            </w:r>
          </w:p>
        </w:tc>
        <w:tc>
          <w:tcPr>
            <w:tcW w:w="1900" w:type="dxa"/>
            <w:tcBorders>
              <w:top w:val="nil"/>
              <w:left w:val="nil"/>
              <w:bottom w:val="single" w:sz="4" w:space="0" w:color="auto"/>
              <w:right w:val="single" w:sz="4" w:space="0" w:color="auto"/>
            </w:tcBorders>
            <w:vAlign w:val="center"/>
            <w:hideMark/>
          </w:tcPr>
          <w:p w14:paraId="27D686A2"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Provoz cloudu</w:t>
            </w:r>
          </w:p>
        </w:tc>
        <w:tc>
          <w:tcPr>
            <w:tcW w:w="1296" w:type="dxa"/>
            <w:tcBorders>
              <w:top w:val="nil"/>
              <w:left w:val="nil"/>
              <w:bottom w:val="single" w:sz="4" w:space="0" w:color="auto"/>
              <w:right w:val="single" w:sz="4" w:space="0" w:color="auto"/>
            </w:tcBorders>
            <w:vAlign w:val="center"/>
            <w:hideMark/>
          </w:tcPr>
          <w:p w14:paraId="6BF7B80F"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roční </w:t>
            </w:r>
          </w:p>
        </w:tc>
        <w:tc>
          <w:tcPr>
            <w:tcW w:w="1015" w:type="dxa"/>
            <w:tcBorders>
              <w:top w:val="nil"/>
              <w:left w:val="nil"/>
              <w:bottom w:val="single" w:sz="4" w:space="0" w:color="auto"/>
              <w:right w:val="single" w:sz="4" w:space="0" w:color="auto"/>
            </w:tcBorders>
            <w:vAlign w:val="center"/>
            <w:hideMark/>
          </w:tcPr>
          <w:p w14:paraId="195D1508" w14:textId="77777777" w:rsidR="00CB4B55" w:rsidRPr="00CB4B55" w:rsidRDefault="00CB4B55" w:rsidP="00CB4B55">
            <w:pPr>
              <w:suppressAutoHyphens w:val="0"/>
              <w:spacing w:before="0" w:after="0" w:line="240" w:lineRule="auto"/>
              <w:jc w:val="center"/>
              <w:rPr>
                <w:rFonts w:ascii="Segoe UI" w:hAnsi="Segoe UI" w:cs="Segoe UI"/>
                <w:color w:val="000000"/>
                <w:sz w:val="20"/>
                <w:szCs w:val="20"/>
              </w:rPr>
            </w:pPr>
            <w:r w:rsidRPr="00CB4B55">
              <w:rPr>
                <w:rFonts w:ascii="Segoe UI" w:hAnsi="Segoe UI" w:cs="Segoe UI"/>
                <w:color w:val="000000"/>
                <w:sz w:val="20"/>
                <w:szCs w:val="20"/>
              </w:rPr>
              <w:t>4</w:t>
            </w:r>
          </w:p>
        </w:tc>
        <w:tc>
          <w:tcPr>
            <w:tcW w:w="1516" w:type="dxa"/>
            <w:tcBorders>
              <w:top w:val="nil"/>
              <w:left w:val="nil"/>
              <w:bottom w:val="single" w:sz="4" w:space="0" w:color="auto"/>
              <w:right w:val="single" w:sz="4" w:space="0" w:color="auto"/>
            </w:tcBorders>
            <w:shd w:val="clear" w:color="000000" w:fill="FFFFCC"/>
            <w:vAlign w:val="center"/>
            <w:hideMark/>
          </w:tcPr>
          <w:p w14:paraId="22FC97DE" w14:textId="77777777" w:rsidR="00CB4B55" w:rsidRPr="00CB4B55" w:rsidRDefault="00CB4B55" w:rsidP="00CB4B55">
            <w:pPr>
              <w:suppressAutoHyphens w:val="0"/>
              <w:spacing w:before="0" w:after="0" w:line="240" w:lineRule="auto"/>
              <w:jc w:val="right"/>
              <w:rPr>
                <w:rFonts w:ascii="Segoe UI" w:hAnsi="Segoe UI" w:cs="Segoe UI"/>
                <w:color w:val="000000"/>
                <w:sz w:val="20"/>
                <w:szCs w:val="20"/>
              </w:rPr>
            </w:pPr>
            <w:r w:rsidRPr="00CB4B55">
              <w:rPr>
                <w:rFonts w:ascii="Segoe UI" w:hAnsi="Segoe UI" w:cs="Segoe UI"/>
                <w:color w:val="000000"/>
                <w:sz w:val="20"/>
                <w:szCs w:val="20"/>
              </w:rPr>
              <w:t xml:space="preserve">      36 000,00 </w:t>
            </w:r>
          </w:p>
        </w:tc>
        <w:tc>
          <w:tcPr>
            <w:tcW w:w="1618" w:type="dxa"/>
            <w:tcBorders>
              <w:top w:val="nil"/>
              <w:left w:val="nil"/>
              <w:bottom w:val="single" w:sz="4" w:space="0" w:color="auto"/>
              <w:right w:val="single" w:sz="4" w:space="0" w:color="auto"/>
            </w:tcBorders>
            <w:vAlign w:val="center"/>
            <w:hideMark/>
          </w:tcPr>
          <w:p w14:paraId="4F5AEFD2" w14:textId="77777777" w:rsidR="00CB4B55" w:rsidRPr="00CB4B55" w:rsidRDefault="00CB4B55" w:rsidP="00CB4B55">
            <w:pPr>
              <w:suppressAutoHyphens w:val="0"/>
              <w:spacing w:before="0" w:after="0" w:line="240" w:lineRule="auto"/>
              <w:jc w:val="right"/>
              <w:rPr>
                <w:rFonts w:ascii="Segoe UI" w:hAnsi="Segoe UI" w:cs="Segoe UI"/>
                <w:color w:val="000000"/>
                <w:sz w:val="20"/>
                <w:szCs w:val="20"/>
              </w:rPr>
            </w:pPr>
            <w:r w:rsidRPr="00CB4B55">
              <w:rPr>
                <w:rFonts w:ascii="Segoe UI" w:hAnsi="Segoe UI" w:cs="Segoe UI"/>
                <w:color w:val="000000"/>
                <w:sz w:val="20"/>
                <w:szCs w:val="20"/>
              </w:rPr>
              <w:t xml:space="preserve">        144 000,00 </w:t>
            </w:r>
          </w:p>
        </w:tc>
        <w:tc>
          <w:tcPr>
            <w:tcW w:w="2127" w:type="dxa"/>
            <w:tcBorders>
              <w:top w:val="nil"/>
              <w:left w:val="nil"/>
              <w:bottom w:val="single" w:sz="4" w:space="0" w:color="auto"/>
              <w:right w:val="single" w:sz="4" w:space="0" w:color="auto"/>
            </w:tcBorders>
            <w:vAlign w:val="center"/>
            <w:hideMark/>
          </w:tcPr>
          <w:p w14:paraId="6EAF32C3"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 xml:space="preserve"> provoz cloudu (garantovaná cena až pro 1000 OM) </w:t>
            </w:r>
          </w:p>
        </w:tc>
      </w:tr>
      <w:tr w:rsidR="00CB4B55" w:rsidRPr="00CB4B55" w14:paraId="001D6C51" w14:textId="77777777" w:rsidTr="00CB4B55">
        <w:trPr>
          <w:trHeight w:val="570"/>
        </w:trPr>
        <w:tc>
          <w:tcPr>
            <w:tcW w:w="794" w:type="dxa"/>
            <w:tcBorders>
              <w:top w:val="nil"/>
              <w:left w:val="single" w:sz="4" w:space="0" w:color="auto"/>
              <w:bottom w:val="single" w:sz="4" w:space="0" w:color="auto"/>
              <w:right w:val="single" w:sz="4" w:space="0" w:color="auto"/>
            </w:tcBorders>
            <w:vAlign w:val="center"/>
            <w:hideMark/>
          </w:tcPr>
          <w:p w14:paraId="4A7058E2" w14:textId="77777777" w:rsidR="00CB4B55" w:rsidRPr="00CB4B55" w:rsidRDefault="00CB4B55" w:rsidP="00CB4B55">
            <w:pPr>
              <w:suppressAutoHyphens w:val="0"/>
              <w:spacing w:before="0" w:after="0" w:line="240" w:lineRule="auto"/>
              <w:jc w:val="center"/>
              <w:rPr>
                <w:rFonts w:ascii="Segoe UI" w:hAnsi="Segoe UI" w:cs="Segoe UI"/>
                <w:color w:val="000000"/>
                <w:sz w:val="20"/>
                <w:szCs w:val="20"/>
              </w:rPr>
            </w:pPr>
            <w:r w:rsidRPr="00CB4B55">
              <w:rPr>
                <w:rFonts w:ascii="Segoe UI" w:hAnsi="Segoe UI" w:cs="Segoe UI"/>
                <w:color w:val="000000"/>
                <w:sz w:val="20"/>
                <w:szCs w:val="20"/>
              </w:rPr>
              <w:t>8.</w:t>
            </w:r>
          </w:p>
        </w:tc>
        <w:tc>
          <w:tcPr>
            <w:tcW w:w="1900" w:type="dxa"/>
            <w:tcBorders>
              <w:top w:val="nil"/>
              <w:left w:val="nil"/>
              <w:bottom w:val="single" w:sz="4" w:space="0" w:color="auto"/>
              <w:right w:val="single" w:sz="4" w:space="0" w:color="auto"/>
            </w:tcBorders>
            <w:vAlign w:val="center"/>
            <w:hideMark/>
          </w:tcPr>
          <w:p w14:paraId="530EC226"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Technik - instalace HW na místě</w:t>
            </w:r>
          </w:p>
        </w:tc>
        <w:tc>
          <w:tcPr>
            <w:tcW w:w="1296" w:type="dxa"/>
            <w:tcBorders>
              <w:top w:val="nil"/>
              <w:left w:val="nil"/>
              <w:bottom w:val="single" w:sz="4" w:space="0" w:color="auto"/>
              <w:right w:val="single" w:sz="4" w:space="0" w:color="auto"/>
            </w:tcBorders>
            <w:vAlign w:val="center"/>
            <w:hideMark/>
          </w:tcPr>
          <w:p w14:paraId="783B02CB"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člověkohodina (MH)</w:t>
            </w:r>
          </w:p>
        </w:tc>
        <w:tc>
          <w:tcPr>
            <w:tcW w:w="1015" w:type="dxa"/>
            <w:tcBorders>
              <w:top w:val="nil"/>
              <w:left w:val="nil"/>
              <w:bottom w:val="single" w:sz="4" w:space="0" w:color="auto"/>
              <w:right w:val="single" w:sz="4" w:space="0" w:color="auto"/>
            </w:tcBorders>
            <w:vAlign w:val="center"/>
            <w:hideMark/>
          </w:tcPr>
          <w:p w14:paraId="0AE72188" w14:textId="77777777" w:rsidR="00CB4B55" w:rsidRPr="00CB4B55" w:rsidRDefault="00CB4B55" w:rsidP="00CB4B55">
            <w:pPr>
              <w:suppressAutoHyphens w:val="0"/>
              <w:spacing w:before="0" w:after="0" w:line="240" w:lineRule="auto"/>
              <w:jc w:val="center"/>
              <w:rPr>
                <w:rFonts w:ascii="Segoe UI" w:hAnsi="Segoe UI" w:cs="Segoe UI"/>
                <w:color w:val="000000"/>
                <w:sz w:val="20"/>
                <w:szCs w:val="20"/>
              </w:rPr>
            </w:pPr>
            <w:r w:rsidRPr="00CB4B55">
              <w:rPr>
                <w:rFonts w:ascii="Segoe UI" w:hAnsi="Segoe UI" w:cs="Segoe UI"/>
                <w:color w:val="000000"/>
                <w:sz w:val="20"/>
                <w:szCs w:val="20"/>
              </w:rPr>
              <w:t>90</w:t>
            </w:r>
          </w:p>
        </w:tc>
        <w:tc>
          <w:tcPr>
            <w:tcW w:w="1516" w:type="dxa"/>
            <w:tcBorders>
              <w:top w:val="nil"/>
              <w:left w:val="nil"/>
              <w:bottom w:val="single" w:sz="4" w:space="0" w:color="auto"/>
              <w:right w:val="single" w:sz="4" w:space="0" w:color="auto"/>
            </w:tcBorders>
            <w:shd w:val="clear" w:color="000000" w:fill="FFFFCC"/>
            <w:vAlign w:val="center"/>
            <w:hideMark/>
          </w:tcPr>
          <w:p w14:paraId="5FFE1494" w14:textId="77777777" w:rsidR="00CB4B55" w:rsidRPr="00CB4B55" w:rsidRDefault="00CB4B55" w:rsidP="00CB4B55">
            <w:pPr>
              <w:suppressAutoHyphens w:val="0"/>
              <w:spacing w:before="0" w:after="0" w:line="240" w:lineRule="auto"/>
              <w:jc w:val="right"/>
              <w:rPr>
                <w:rFonts w:ascii="Segoe UI" w:hAnsi="Segoe UI" w:cs="Segoe UI"/>
                <w:color w:val="000000"/>
                <w:sz w:val="20"/>
                <w:szCs w:val="20"/>
              </w:rPr>
            </w:pPr>
            <w:r w:rsidRPr="00CB4B55">
              <w:rPr>
                <w:rFonts w:ascii="Segoe UI" w:hAnsi="Segoe UI" w:cs="Segoe UI"/>
                <w:color w:val="000000"/>
                <w:sz w:val="20"/>
                <w:szCs w:val="20"/>
              </w:rPr>
              <w:t xml:space="preserve">        1 400,00 </w:t>
            </w:r>
          </w:p>
        </w:tc>
        <w:tc>
          <w:tcPr>
            <w:tcW w:w="1618" w:type="dxa"/>
            <w:tcBorders>
              <w:top w:val="nil"/>
              <w:left w:val="nil"/>
              <w:bottom w:val="single" w:sz="4" w:space="0" w:color="auto"/>
              <w:right w:val="single" w:sz="4" w:space="0" w:color="auto"/>
            </w:tcBorders>
            <w:vAlign w:val="center"/>
            <w:hideMark/>
          </w:tcPr>
          <w:p w14:paraId="3168581E" w14:textId="77777777" w:rsidR="00CB4B55" w:rsidRPr="00CB4B55" w:rsidRDefault="00CB4B55" w:rsidP="00CB4B55">
            <w:pPr>
              <w:suppressAutoHyphens w:val="0"/>
              <w:spacing w:before="0" w:after="0" w:line="240" w:lineRule="auto"/>
              <w:jc w:val="right"/>
              <w:rPr>
                <w:rFonts w:ascii="Segoe UI" w:hAnsi="Segoe UI" w:cs="Segoe UI"/>
                <w:color w:val="000000"/>
                <w:sz w:val="20"/>
                <w:szCs w:val="20"/>
              </w:rPr>
            </w:pPr>
            <w:r w:rsidRPr="00CB4B55">
              <w:rPr>
                <w:rFonts w:ascii="Segoe UI" w:hAnsi="Segoe UI" w:cs="Segoe UI"/>
                <w:color w:val="000000"/>
                <w:sz w:val="20"/>
                <w:szCs w:val="20"/>
              </w:rPr>
              <w:t xml:space="preserve">        126 000,00 </w:t>
            </w:r>
          </w:p>
        </w:tc>
        <w:tc>
          <w:tcPr>
            <w:tcW w:w="2127" w:type="dxa"/>
            <w:tcBorders>
              <w:top w:val="nil"/>
              <w:left w:val="nil"/>
              <w:bottom w:val="single" w:sz="4" w:space="0" w:color="auto"/>
              <w:right w:val="single" w:sz="4" w:space="0" w:color="auto"/>
            </w:tcBorders>
            <w:vAlign w:val="center"/>
            <w:hideMark/>
          </w:tcPr>
          <w:p w14:paraId="0B095563"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 </w:t>
            </w:r>
          </w:p>
        </w:tc>
      </w:tr>
      <w:tr w:rsidR="00CB4B55" w:rsidRPr="00CB4B55" w14:paraId="4B473D86" w14:textId="77777777" w:rsidTr="00CB4B55">
        <w:trPr>
          <w:trHeight w:val="570"/>
        </w:trPr>
        <w:tc>
          <w:tcPr>
            <w:tcW w:w="794" w:type="dxa"/>
            <w:tcBorders>
              <w:top w:val="nil"/>
              <w:left w:val="single" w:sz="4" w:space="0" w:color="auto"/>
              <w:bottom w:val="single" w:sz="4" w:space="0" w:color="auto"/>
              <w:right w:val="single" w:sz="4" w:space="0" w:color="auto"/>
            </w:tcBorders>
            <w:vAlign w:val="center"/>
            <w:hideMark/>
          </w:tcPr>
          <w:p w14:paraId="03D11F7E" w14:textId="77777777" w:rsidR="00CB4B55" w:rsidRPr="00CB4B55" w:rsidRDefault="00CB4B55" w:rsidP="00CB4B55">
            <w:pPr>
              <w:suppressAutoHyphens w:val="0"/>
              <w:spacing w:before="0" w:after="0" w:line="240" w:lineRule="auto"/>
              <w:jc w:val="center"/>
              <w:rPr>
                <w:rFonts w:ascii="Segoe UI" w:hAnsi="Segoe UI" w:cs="Segoe UI"/>
                <w:color w:val="000000"/>
                <w:sz w:val="20"/>
                <w:szCs w:val="20"/>
              </w:rPr>
            </w:pPr>
            <w:r w:rsidRPr="00CB4B55">
              <w:rPr>
                <w:rFonts w:ascii="Segoe UI" w:hAnsi="Segoe UI" w:cs="Segoe UI"/>
                <w:color w:val="000000"/>
                <w:sz w:val="20"/>
                <w:szCs w:val="20"/>
              </w:rPr>
              <w:t>9.</w:t>
            </w:r>
          </w:p>
        </w:tc>
        <w:tc>
          <w:tcPr>
            <w:tcW w:w="1900" w:type="dxa"/>
            <w:tcBorders>
              <w:top w:val="nil"/>
              <w:left w:val="nil"/>
              <w:bottom w:val="single" w:sz="4" w:space="0" w:color="auto"/>
              <w:right w:val="single" w:sz="4" w:space="0" w:color="auto"/>
            </w:tcBorders>
            <w:vAlign w:val="center"/>
            <w:hideMark/>
          </w:tcPr>
          <w:p w14:paraId="08B1E3DE"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SW development</w:t>
            </w:r>
          </w:p>
        </w:tc>
        <w:tc>
          <w:tcPr>
            <w:tcW w:w="1296" w:type="dxa"/>
            <w:tcBorders>
              <w:top w:val="nil"/>
              <w:left w:val="nil"/>
              <w:bottom w:val="single" w:sz="4" w:space="0" w:color="auto"/>
              <w:right w:val="single" w:sz="4" w:space="0" w:color="auto"/>
            </w:tcBorders>
            <w:vAlign w:val="center"/>
            <w:hideMark/>
          </w:tcPr>
          <w:p w14:paraId="2B7F7B40"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člověkohodina (MH)</w:t>
            </w:r>
          </w:p>
        </w:tc>
        <w:tc>
          <w:tcPr>
            <w:tcW w:w="1015" w:type="dxa"/>
            <w:tcBorders>
              <w:top w:val="nil"/>
              <w:left w:val="nil"/>
              <w:bottom w:val="single" w:sz="4" w:space="0" w:color="auto"/>
              <w:right w:val="single" w:sz="4" w:space="0" w:color="auto"/>
            </w:tcBorders>
            <w:vAlign w:val="center"/>
            <w:hideMark/>
          </w:tcPr>
          <w:p w14:paraId="54A8115D" w14:textId="77777777" w:rsidR="00CB4B55" w:rsidRPr="00CB4B55" w:rsidRDefault="00CB4B55" w:rsidP="00CB4B55">
            <w:pPr>
              <w:suppressAutoHyphens w:val="0"/>
              <w:spacing w:before="0" w:after="0" w:line="240" w:lineRule="auto"/>
              <w:jc w:val="center"/>
              <w:rPr>
                <w:rFonts w:ascii="Segoe UI" w:hAnsi="Segoe UI" w:cs="Segoe UI"/>
                <w:color w:val="000000"/>
                <w:sz w:val="20"/>
                <w:szCs w:val="20"/>
              </w:rPr>
            </w:pPr>
            <w:r w:rsidRPr="00CB4B55">
              <w:rPr>
                <w:rFonts w:ascii="Segoe UI" w:hAnsi="Segoe UI" w:cs="Segoe UI"/>
                <w:color w:val="000000"/>
                <w:sz w:val="20"/>
                <w:szCs w:val="20"/>
              </w:rPr>
              <w:t>120</w:t>
            </w:r>
          </w:p>
        </w:tc>
        <w:tc>
          <w:tcPr>
            <w:tcW w:w="1516" w:type="dxa"/>
            <w:tcBorders>
              <w:top w:val="nil"/>
              <w:left w:val="nil"/>
              <w:bottom w:val="single" w:sz="4" w:space="0" w:color="auto"/>
              <w:right w:val="single" w:sz="4" w:space="0" w:color="auto"/>
            </w:tcBorders>
            <w:shd w:val="clear" w:color="000000" w:fill="FFFFCC"/>
            <w:vAlign w:val="center"/>
            <w:hideMark/>
          </w:tcPr>
          <w:p w14:paraId="4EAF0D70" w14:textId="77777777" w:rsidR="00CB4B55" w:rsidRPr="00CB4B55" w:rsidRDefault="00CB4B55" w:rsidP="00CB4B55">
            <w:pPr>
              <w:suppressAutoHyphens w:val="0"/>
              <w:spacing w:before="0" w:after="0" w:line="240" w:lineRule="auto"/>
              <w:jc w:val="right"/>
              <w:rPr>
                <w:rFonts w:ascii="Segoe UI" w:hAnsi="Segoe UI" w:cs="Segoe UI"/>
                <w:color w:val="000000"/>
                <w:sz w:val="20"/>
                <w:szCs w:val="20"/>
              </w:rPr>
            </w:pPr>
            <w:r w:rsidRPr="00CB4B55">
              <w:rPr>
                <w:rFonts w:ascii="Segoe UI" w:hAnsi="Segoe UI" w:cs="Segoe UI"/>
                <w:color w:val="000000"/>
                <w:sz w:val="20"/>
                <w:szCs w:val="20"/>
              </w:rPr>
              <w:t xml:space="preserve">        1 800,00 </w:t>
            </w:r>
          </w:p>
        </w:tc>
        <w:tc>
          <w:tcPr>
            <w:tcW w:w="1618" w:type="dxa"/>
            <w:tcBorders>
              <w:top w:val="nil"/>
              <w:left w:val="nil"/>
              <w:bottom w:val="single" w:sz="4" w:space="0" w:color="auto"/>
              <w:right w:val="single" w:sz="4" w:space="0" w:color="auto"/>
            </w:tcBorders>
            <w:vAlign w:val="center"/>
            <w:hideMark/>
          </w:tcPr>
          <w:p w14:paraId="2CA37262" w14:textId="77777777" w:rsidR="00CB4B55" w:rsidRPr="00CB4B55" w:rsidRDefault="00CB4B55" w:rsidP="00CB4B55">
            <w:pPr>
              <w:suppressAutoHyphens w:val="0"/>
              <w:spacing w:before="0" w:after="0" w:line="240" w:lineRule="auto"/>
              <w:jc w:val="right"/>
              <w:rPr>
                <w:rFonts w:ascii="Segoe UI" w:hAnsi="Segoe UI" w:cs="Segoe UI"/>
                <w:color w:val="000000"/>
                <w:sz w:val="20"/>
                <w:szCs w:val="20"/>
              </w:rPr>
            </w:pPr>
            <w:r w:rsidRPr="00CB4B55">
              <w:rPr>
                <w:rFonts w:ascii="Segoe UI" w:hAnsi="Segoe UI" w:cs="Segoe UI"/>
                <w:color w:val="000000"/>
                <w:sz w:val="20"/>
                <w:szCs w:val="20"/>
              </w:rPr>
              <w:t xml:space="preserve">        216 000,00 </w:t>
            </w:r>
          </w:p>
        </w:tc>
        <w:tc>
          <w:tcPr>
            <w:tcW w:w="2127" w:type="dxa"/>
            <w:tcBorders>
              <w:top w:val="nil"/>
              <w:left w:val="nil"/>
              <w:bottom w:val="single" w:sz="4" w:space="0" w:color="auto"/>
              <w:right w:val="single" w:sz="4" w:space="0" w:color="auto"/>
            </w:tcBorders>
            <w:vAlign w:val="center"/>
            <w:hideMark/>
          </w:tcPr>
          <w:p w14:paraId="1567D446"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 </w:t>
            </w:r>
          </w:p>
        </w:tc>
      </w:tr>
      <w:tr w:rsidR="00CB4B55" w:rsidRPr="00CB4B55" w14:paraId="48DA0515" w14:textId="77777777" w:rsidTr="00CB4B55">
        <w:trPr>
          <w:trHeight w:val="570"/>
        </w:trPr>
        <w:tc>
          <w:tcPr>
            <w:tcW w:w="794" w:type="dxa"/>
            <w:tcBorders>
              <w:top w:val="nil"/>
              <w:left w:val="single" w:sz="4" w:space="0" w:color="auto"/>
              <w:bottom w:val="single" w:sz="4" w:space="0" w:color="auto"/>
              <w:right w:val="single" w:sz="4" w:space="0" w:color="auto"/>
            </w:tcBorders>
            <w:vAlign w:val="center"/>
            <w:hideMark/>
          </w:tcPr>
          <w:p w14:paraId="07100B16" w14:textId="77777777" w:rsidR="00CB4B55" w:rsidRPr="00CB4B55" w:rsidRDefault="00CB4B55" w:rsidP="00CB4B55">
            <w:pPr>
              <w:suppressAutoHyphens w:val="0"/>
              <w:spacing w:before="0" w:after="0" w:line="240" w:lineRule="auto"/>
              <w:jc w:val="center"/>
              <w:rPr>
                <w:rFonts w:ascii="Segoe UI" w:hAnsi="Segoe UI" w:cs="Segoe UI"/>
                <w:color w:val="000000"/>
                <w:sz w:val="20"/>
                <w:szCs w:val="20"/>
              </w:rPr>
            </w:pPr>
            <w:r w:rsidRPr="00CB4B55">
              <w:rPr>
                <w:rFonts w:ascii="Segoe UI" w:hAnsi="Segoe UI" w:cs="Segoe UI"/>
                <w:color w:val="000000"/>
                <w:sz w:val="20"/>
                <w:szCs w:val="20"/>
              </w:rPr>
              <w:t>10.</w:t>
            </w:r>
          </w:p>
        </w:tc>
        <w:tc>
          <w:tcPr>
            <w:tcW w:w="1900" w:type="dxa"/>
            <w:tcBorders>
              <w:top w:val="nil"/>
              <w:left w:val="nil"/>
              <w:bottom w:val="single" w:sz="4" w:space="0" w:color="auto"/>
              <w:right w:val="single" w:sz="4" w:space="0" w:color="auto"/>
            </w:tcBorders>
            <w:vAlign w:val="center"/>
            <w:hideMark/>
          </w:tcPr>
          <w:p w14:paraId="0D85F076"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Project management</w:t>
            </w:r>
          </w:p>
        </w:tc>
        <w:tc>
          <w:tcPr>
            <w:tcW w:w="1296" w:type="dxa"/>
            <w:tcBorders>
              <w:top w:val="nil"/>
              <w:left w:val="nil"/>
              <w:bottom w:val="single" w:sz="4" w:space="0" w:color="auto"/>
              <w:right w:val="single" w:sz="4" w:space="0" w:color="auto"/>
            </w:tcBorders>
            <w:vAlign w:val="center"/>
            <w:hideMark/>
          </w:tcPr>
          <w:p w14:paraId="66668B73"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člověkohodina (MH)</w:t>
            </w:r>
          </w:p>
        </w:tc>
        <w:tc>
          <w:tcPr>
            <w:tcW w:w="1015" w:type="dxa"/>
            <w:tcBorders>
              <w:top w:val="nil"/>
              <w:left w:val="nil"/>
              <w:bottom w:val="single" w:sz="4" w:space="0" w:color="auto"/>
              <w:right w:val="single" w:sz="4" w:space="0" w:color="auto"/>
            </w:tcBorders>
            <w:vAlign w:val="center"/>
            <w:hideMark/>
          </w:tcPr>
          <w:p w14:paraId="0700978B" w14:textId="77777777" w:rsidR="00CB4B55" w:rsidRPr="00CB4B55" w:rsidRDefault="00CB4B55" w:rsidP="00CB4B55">
            <w:pPr>
              <w:suppressAutoHyphens w:val="0"/>
              <w:spacing w:before="0" w:after="0" w:line="240" w:lineRule="auto"/>
              <w:jc w:val="center"/>
              <w:rPr>
                <w:rFonts w:ascii="Segoe UI" w:hAnsi="Segoe UI" w:cs="Segoe UI"/>
                <w:color w:val="000000"/>
                <w:sz w:val="20"/>
                <w:szCs w:val="20"/>
              </w:rPr>
            </w:pPr>
            <w:r w:rsidRPr="00CB4B55">
              <w:rPr>
                <w:rFonts w:ascii="Segoe UI" w:hAnsi="Segoe UI" w:cs="Segoe UI"/>
                <w:color w:val="000000"/>
                <w:sz w:val="20"/>
                <w:szCs w:val="20"/>
              </w:rPr>
              <w:t>30</w:t>
            </w:r>
          </w:p>
        </w:tc>
        <w:tc>
          <w:tcPr>
            <w:tcW w:w="1516" w:type="dxa"/>
            <w:tcBorders>
              <w:top w:val="nil"/>
              <w:left w:val="nil"/>
              <w:bottom w:val="single" w:sz="4" w:space="0" w:color="auto"/>
              <w:right w:val="single" w:sz="4" w:space="0" w:color="auto"/>
            </w:tcBorders>
            <w:shd w:val="clear" w:color="000000" w:fill="FFFFCC"/>
            <w:vAlign w:val="center"/>
            <w:hideMark/>
          </w:tcPr>
          <w:p w14:paraId="3CC25E07" w14:textId="77777777" w:rsidR="00CB4B55" w:rsidRPr="00CB4B55" w:rsidRDefault="00CB4B55" w:rsidP="00CB4B55">
            <w:pPr>
              <w:suppressAutoHyphens w:val="0"/>
              <w:spacing w:before="0" w:after="0" w:line="240" w:lineRule="auto"/>
              <w:jc w:val="right"/>
              <w:rPr>
                <w:rFonts w:ascii="Segoe UI" w:hAnsi="Segoe UI" w:cs="Segoe UI"/>
                <w:color w:val="000000"/>
                <w:sz w:val="20"/>
                <w:szCs w:val="20"/>
              </w:rPr>
            </w:pPr>
            <w:r w:rsidRPr="00CB4B55">
              <w:rPr>
                <w:rFonts w:ascii="Segoe UI" w:hAnsi="Segoe UI" w:cs="Segoe UI"/>
                <w:color w:val="000000"/>
                <w:sz w:val="20"/>
                <w:szCs w:val="20"/>
              </w:rPr>
              <w:t xml:space="preserve">        1 800,00 </w:t>
            </w:r>
          </w:p>
        </w:tc>
        <w:tc>
          <w:tcPr>
            <w:tcW w:w="1618" w:type="dxa"/>
            <w:tcBorders>
              <w:top w:val="nil"/>
              <w:left w:val="nil"/>
              <w:bottom w:val="single" w:sz="4" w:space="0" w:color="auto"/>
              <w:right w:val="single" w:sz="4" w:space="0" w:color="auto"/>
            </w:tcBorders>
            <w:vAlign w:val="center"/>
            <w:hideMark/>
          </w:tcPr>
          <w:p w14:paraId="079E04AB" w14:textId="77777777" w:rsidR="00CB4B55" w:rsidRPr="00CB4B55" w:rsidRDefault="00CB4B55" w:rsidP="00CB4B55">
            <w:pPr>
              <w:suppressAutoHyphens w:val="0"/>
              <w:spacing w:before="0" w:after="0" w:line="240" w:lineRule="auto"/>
              <w:jc w:val="right"/>
              <w:rPr>
                <w:rFonts w:ascii="Segoe UI" w:hAnsi="Segoe UI" w:cs="Segoe UI"/>
                <w:color w:val="000000"/>
                <w:sz w:val="20"/>
                <w:szCs w:val="20"/>
              </w:rPr>
            </w:pPr>
            <w:r w:rsidRPr="00CB4B55">
              <w:rPr>
                <w:rFonts w:ascii="Segoe UI" w:hAnsi="Segoe UI" w:cs="Segoe UI"/>
                <w:color w:val="000000"/>
                <w:sz w:val="20"/>
                <w:szCs w:val="20"/>
              </w:rPr>
              <w:t xml:space="preserve">          54 000,00 </w:t>
            </w:r>
          </w:p>
        </w:tc>
        <w:tc>
          <w:tcPr>
            <w:tcW w:w="2127" w:type="dxa"/>
            <w:tcBorders>
              <w:top w:val="nil"/>
              <w:left w:val="nil"/>
              <w:bottom w:val="single" w:sz="4" w:space="0" w:color="auto"/>
              <w:right w:val="single" w:sz="4" w:space="0" w:color="auto"/>
            </w:tcBorders>
            <w:vAlign w:val="center"/>
            <w:hideMark/>
          </w:tcPr>
          <w:p w14:paraId="5425CA98"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 </w:t>
            </w:r>
          </w:p>
        </w:tc>
      </w:tr>
      <w:tr w:rsidR="00CB4B55" w:rsidRPr="00CB4B55" w14:paraId="24BE957A" w14:textId="77777777" w:rsidTr="00CB4B55">
        <w:trPr>
          <w:trHeight w:val="570"/>
        </w:trPr>
        <w:tc>
          <w:tcPr>
            <w:tcW w:w="794" w:type="dxa"/>
            <w:tcBorders>
              <w:top w:val="nil"/>
              <w:left w:val="single" w:sz="4" w:space="0" w:color="auto"/>
              <w:bottom w:val="single" w:sz="4" w:space="0" w:color="auto"/>
              <w:right w:val="single" w:sz="4" w:space="0" w:color="auto"/>
            </w:tcBorders>
            <w:vAlign w:val="center"/>
            <w:hideMark/>
          </w:tcPr>
          <w:p w14:paraId="6F01C4A0" w14:textId="77777777" w:rsidR="00CB4B55" w:rsidRPr="00CB4B55" w:rsidRDefault="00CB4B55" w:rsidP="00CB4B55">
            <w:pPr>
              <w:suppressAutoHyphens w:val="0"/>
              <w:spacing w:before="0" w:after="0" w:line="240" w:lineRule="auto"/>
              <w:jc w:val="center"/>
              <w:rPr>
                <w:rFonts w:ascii="Segoe UI" w:hAnsi="Segoe UI" w:cs="Segoe UI"/>
                <w:color w:val="000000"/>
                <w:sz w:val="20"/>
                <w:szCs w:val="20"/>
              </w:rPr>
            </w:pPr>
            <w:r w:rsidRPr="00CB4B55">
              <w:rPr>
                <w:rFonts w:ascii="Segoe UI" w:hAnsi="Segoe UI" w:cs="Segoe UI"/>
                <w:color w:val="000000"/>
                <w:sz w:val="20"/>
                <w:szCs w:val="20"/>
              </w:rPr>
              <w:t>11.</w:t>
            </w:r>
          </w:p>
        </w:tc>
        <w:tc>
          <w:tcPr>
            <w:tcW w:w="1900" w:type="dxa"/>
            <w:tcBorders>
              <w:top w:val="nil"/>
              <w:left w:val="nil"/>
              <w:bottom w:val="single" w:sz="4" w:space="0" w:color="auto"/>
              <w:right w:val="single" w:sz="4" w:space="0" w:color="auto"/>
            </w:tcBorders>
            <w:vAlign w:val="center"/>
            <w:hideMark/>
          </w:tcPr>
          <w:p w14:paraId="31E131B3"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Consultant - Energy management</w:t>
            </w:r>
          </w:p>
        </w:tc>
        <w:tc>
          <w:tcPr>
            <w:tcW w:w="1296" w:type="dxa"/>
            <w:tcBorders>
              <w:top w:val="nil"/>
              <w:left w:val="nil"/>
              <w:bottom w:val="single" w:sz="4" w:space="0" w:color="auto"/>
              <w:right w:val="single" w:sz="4" w:space="0" w:color="auto"/>
            </w:tcBorders>
            <w:vAlign w:val="center"/>
            <w:hideMark/>
          </w:tcPr>
          <w:p w14:paraId="273C785F"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člověkohodina (MH)</w:t>
            </w:r>
          </w:p>
        </w:tc>
        <w:tc>
          <w:tcPr>
            <w:tcW w:w="1015" w:type="dxa"/>
            <w:tcBorders>
              <w:top w:val="nil"/>
              <w:left w:val="nil"/>
              <w:bottom w:val="single" w:sz="4" w:space="0" w:color="auto"/>
              <w:right w:val="single" w:sz="4" w:space="0" w:color="auto"/>
            </w:tcBorders>
            <w:vAlign w:val="center"/>
            <w:hideMark/>
          </w:tcPr>
          <w:p w14:paraId="55E28DE8" w14:textId="77777777" w:rsidR="00CB4B55" w:rsidRPr="00CB4B55" w:rsidRDefault="00CB4B55" w:rsidP="00CB4B55">
            <w:pPr>
              <w:suppressAutoHyphens w:val="0"/>
              <w:spacing w:before="0" w:after="0" w:line="240" w:lineRule="auto"/>
              <w:jc w:val="center"/>
              <w:rPr>
                <w:rFonts w:ascii="Segoe UI" w:hAnsi="Segoe UI" w:cs="Segoe UI"/>
                <w:color w:val="000000"/>
                <w:sz w:val="20"/>
                <w:szCs w:val="20"/>
              </w:rPr>
            </w:pPr>
            <w:r w:rsidRPr="00CB4B55">
              <w:rPr>
                <w:rFonts w:ascii="Segoe UI" w:hAnsi="Segoe UI" w:cs="Segoe UI"/>
                <w:color w:val="000000"/>
                <w:sz w:val="20"/>
                <w:szCs w:val="20"/>
              </w:rPr>
              <w:t>50</w:t>
            </w:r>
          </w:p>
        </w:tc>
        <w:tc>
          <w:tcPr>
            <w:tcW w:w="1516" w:type="dxa"/>
            <w:tcBorders>
              <w:top w:val="nil"/>
              <w:left w:val="nil"/>
              <w:bottom w:val="single" w:sz="4" w:space="0" w:color="auto"/>
              <w:right w:val="single" w:sz="4" w:space="0" w:color="auto"/>
            </w:tcBorders>
            <w:shd w:val="clear" w:color="000000" w:fill="FFFFCC"/>
            <w:vAlign w:val="center"/>
            <w:hideMark/>
          </w:tcPr>
          <w:p w14:paraId="6F6ADC5D" w14:textId="77777777" w:rsidR="00CB4B55" w:rsidRPr="00CB4B55" w:rsidRDefault="00CB4B55" w:rsidP="00CB4B55">
            <w:pPr>
              <w:suppressAutoHyphens w:val="0"/>
              <w:spacing w:before="0" w:after="0" w:line="240" w:lineRule="auto"/>
              <w:jc w:val="right"/>
              <w:rPr>
                <w:rFonts w:ascii="Segoe UI" w:hAnsi="Segoe UI" w:cs="Segoe UI"/>
                <w:color w:val="000000"/>
                <w:sz w:val="20"/>
                <w:szCs w:val="20"/>
              </w:rPr>
            </w:pPr>
            <w:r w:rsidRPr="00CB4B55">
              <w:rPr>
                <w:rFonts w:ascii="Segoe UI" w:hAnsi="Segoe UI" w:cs="Segoe UI"/>
                <w:color w:val="000000"/>
                <w:sz w:val="20"/>
                <w:szCs w:val="20"/>
              </w:rPr>
              <w:t xml:space="preserve">        1 900,00 </w:t>
            </w:r>
          </w:p>
        </w:tc>
        <w:tc>
          <w:tcPr>
            <w:tcW w:w="1618" w:type="dxa"/>
            <w:tcBorders>
              <w:top w:val="nil"/>
              <w:left w:val="nil"/>
              <w:bottom w:val="single" w:sz="4" w:space="0" w:color="auto"/>
              <w:right w:val="single" w:sz="4" w:space="0" w:color="auto"/>
            </w:tcBorders>
            <w:vAlign w:val="center"/>
            <w:hideMark/>
          </w:tcPr>
          <w:p w14:paraId="7194C8E1" w14:textId="77777777" w:rsidR="00CB4B55" w:rsidRPr="00CB4B55" w:rsidRDefault="00CB4B55" w:rsidP="00CB4B55">
            <w:pPr>
              <w:suppressAutoHyphens w:val="0"/>
              <w:spacing w:before="0" w:after="0" w:line="240" w:lineRule="auto"/>
              <w:jc w:val="right"/>
              <w:rPr>
                <w:rFonts w:ascii="Segoe UI" w:hAnsi="Segoe UI" w:cs="Segoe UI"/>
                <w:color w:val="000000"/>
                <w:sz w:val="20"/>
                <w:szCs w:val="20"/>
              </w:rPr>
            </w:pPr>
            <w:r w:rsidRPr="00CB4B55">
              <w:rPr>
                <w:rFonts w:ascii="Segoe UI" w:hAnsi="Segoe UI" w:cs="Segoe UI"/>
                <w:color w:val="000000"/>
                <w:sz w:val="20"/>
                <w:szCs w:val="20"/>
              </w:rPr>
              <w:t xml:space="preserve">          95 000,00 </w:t>
            </w:r>
          </w:p>
        </w:tc>
        <w:tc>
          <w:tcPr>
            <w:tcW w:w="2127" w:type="dxa"/>
            <w:tcBorders>
              <w:top w:val="nil"/>
              <w:left w:val="nil"/>
              <w:bottom w:val="single" w:sz="4" w:space="0" w:color="auto"/>
              <w:right w:val="single" w:sz="4" w:space="0" w:color="auto"/>
            </w:tcBorders>
            <w:vAlign w:val="center"/>
            <w:hideMark/>
          </w:tcPr>
          <w:p w14:paraId="73EB4B8F"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 </w:t>
            </w:r>
          </w:p>
        </w:tc>
      </w:tr>
      <w:tr w:rsidR="00CB4B55" w:rsidRPr="00CB4B55" w14:paraId="100196C4" w14:textId="77777777" w:rsidTr="00CB4B55">
        <w:trPr>
          <w:trHeight w:val="570"/>
        </w:trPr>
        <w:tc>
          <w:tcPr>
            <w:tcW w:w="794" w:type="dxa"/>
            <w:tcBorders>
              <w:top w:val="nil"/>
              <w:left w:val="single" w:sz="4" w:space="0" w:color="auto"/>
              <w:bottom w:val="single" w:sz="4" w:space="0" w:color="auto"/>
              <w:right w:val="single" w:sz="4" w:space="0" w:color="auto"/>
            </w:tcBorders>
            <w:vAlign w:val="center"/>
            <w:hideMark/>
          </w:tcPr>
          <w:p w14:paraId="3E792BC8" w14:textId="77777777" w:rsidR="00CB4B55" w:rsidRPr="00CB4B55" w:rsidRDefault="00CB4B55" w:rsidP="00CB4B55">
            <w:pPr>
              <w:suppressAutoHyphens w:val="0"/>
              <w:spacing w:before="0" w:after="0" w:line="240" w:lineRule="auto"/>
              <w:jc w:val="center"/>
              <w:rPr>
                <w:rFonts w:ascii="Segoe UI" w:hAnsi="Segoe UI" w:cs="Segoe UI"/>
                <w:color w:val="000000"/>
                <w:sz w:val="20"/>
                <w:szCs w:val="20"/>
              </w:rPr>
            </w:pPr>
            <w:r w:rsidRPr="00CB4B55">
              <w:rPr>
                <w:rFonts w:ascii="Segoe UI" w:hAnsi="Segoe UI" w:cs="Segoe UI"/>
                <w:color w:val="000000"/>
                <w:sz w:val="20"/>
                <w:szCs w:val="20"/>
              </w:rPr>
              <w:t>12.</w:t>
            </w:r>
          </w:p>
        </w:tc>
        <w:tc>
          <w:tcPr>
            <w:tcW w:w="1900" w:type="dxa"/>
            <w:tcBorders>
              <w:top w:val="nil"/>
              <w:left w:val="nil"/>
              <w:bottom w:val="single" w:sz="4" w:space="0" w:color="auto"/>
              <w:right w:val="single" w:sz="4" w:space="0" w:color="auto"/>
            </w:tcBorders>
            <w:vAlign w:val="center"/>
            <w:hideMark/>
          </w:tcPr>
          <w:p w14:paraId="499175EA"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Připojení 1x elektroměr</w:t>
            </w:r>
          </w:p>
        </w:tc>
        <w:tc>
          <w:tcPr>
            <w:tcW w:w="1296" w:type="dxa"/>
            <w:tcBorders>
              <w:top w:val="nil"/>
              <w:left w:val="nil"/>
              <w:bottom w:val="single" w:sz="4" w:space="0" w:color="auto"/>
              <w:right w:val="single" w:sz="4" w:space="0" w:color="auto"/>
            </w:tcBorders>
            <w:vAlign w:val="center"/>
            <w:hideMark/>
          </w:tcPr>
          <w:p w14:paraId="6C657F2D"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kpl</w:t>
            </w:r>
          </w:p>
        </w:tc>
        <w:tc>
          <w:tcPr>
            <w:tcW w:w="1015" w:type="dxa"/>
            <w:tcBorders>
              <w:top w:val="nil"/>
              <w:left w:val="nil"/>
              <w:bottom w:val="single" w:sz="4" w:space="0" w:color="auto"/>
              <w:right w:val="single" w:sz="4" w:space="0" w:color="auto"/>
            </w:tcBorders>
            <w:vAlign w:val="center"/>
            <w:hideMark/>
          </w:tcPr>
          <w:p w14:paraId="0CCCD424" w14:textId="77777777" w:rsidR="00CB4B55" w:rsidRPr="00CB4B55" w:rsidRDefault="00CB4B55" w:rsidP="00CB4B55">
            <w:pPr>
              <w:suppressAutoHyphens w:val="0"/>
              <w:spacing w:before="0" w:after="0" w:line="240" w:lineRule="auto"/>
              <w:jc w:val="center"/>
              <w:rPr>
                <w:rFonts w:ascii="Segoe UI" w:hAnsi="Segoe UI" w:cs="Segoe UI"/>
                <w:color w:val="000000"/>
                <w:sz w:val="20"/>
                <w:szCs w:val="20"/>
              </w:rPr>
            </w:pPr>
            <w:r w:rsidRPr="00CB4B55">
              <w:rPr>
                <w:rFonts w:ascii="Segoe UI" w:hAnsi="Segoe UI" w:cs="Segoe UI"/>
                <w:color w:val="000000"/>
                <w:sz w:val="20"/>
                <w:szCs w:val="20"/>
              </w:rPr>
              <w:t>10</w:t>
            </w:r>
          </w:p>
        </w:tc>
        <w:tc>
          <w:tcPr>
            <w:tcW w:w="1516" w:type="dxa"/>
            <w:tcBorders>
              <w:top w:val="nil"/>
              <w:left w:val="nil"/>
              <w:bottom w:val="single" w:sz="4" w:space="0" w:color="auto"/>
              <w:right w:val="single" w:sz="4" w:space="0" w:color="auto"/>
            </w:tcBorders>
            <w:shd w:val="clear" w:color="000000" w:fill="FFFFCC"/>
            <w:vAlign w:val="center"/>
            <w:hideMark/>
          </w:tcPr>
          <w:p w14:paraId="28F3270C" w14:textId="77777777" w:rsidR="00CB4B55" w:rsidRPr="00CB4B55" w:rsidRDefault="00CB4B55" w:rsidP="00CB4B55">
            <w:pPr>
              <w:suppressAutoHyphens w:val="0"/>
              <w:spacing w:before="0" w:after="0" w:line="240" w:lineRule="auto"/>
              <w:jc w:val="right"/>
              <w:rPr>
                <w:rFonts w:ascii="Segoe UI" w:hAnsi="Segoe UI" w:cs="Segoe UI"/>
                <w:color w:val="000000"/>
                <w:sz w:val="20"/>
                <w:szCs w:val="20"/>
              </w:rPr>
            </w:pPr>
            <w:r w:rsidRPr="00CB4B55">
              <w:rPr>
                <w:rFonts w:ascii="Segoe UI" w:hAnsi="Segoe UI" w:cs="Segoe UI"/>
                <w:color w:val="000000"/>
                <w:sz w:val="20"/>
                <w:szCs w:val="20"/>
              </w:rPr>
              <w:t xml:space="preserve">      16 000,00 </w:t>
            </w:r>
          </w:p>
        </w:tc>
        <w:tc>
          <w:tcPr>
            <w:tcW w:w="1618" w:type="dxa"/>
            <w:tcBorders>
              <w:top w:val="nil"/>
              <w:left w:val="nil"/>
              <w:bottom w:val="single" w:sz="4" w:space="0" w:color="auto"/>
              <w:right w:val="single" w:sz="4" w:space="0" w:color="auto"/>
            </w:tcBorders>
            <w:vAlign w:val="center"/>
            <w:hideMark/>
          </w:tcPr>
          <w:p w14:paraId="132DB328" w14:textId="77777777" w:rsidR="00CB4B55" w:rsidRPr="00CB4B55" w:rsidRDefault="00CB4B55" w:rsidP="00CB4B55">
            <w:pPr>
              <w:suppressAutoHyphens w:val="0"/>
              <w:spacing w:before="0" w:after="0" w:line="240" w:lineRule="auto"/>
              <w:jc w:val="right"/>
              <w:rPr>
                <w:rFonts w:ascii="Segoe UI" w:hAnsi="Segoe UI" w:cs="Segoe UI"/>
                <w:color w:val="000000"/>
                <w:sz w:val="20"/>
                <w:szCs w:val="20"/>
              </w:rPr>
            </w:pPr>
            <w:r w:rsidRPr="00CB4B55">
              <w:rPr>
                <w:rFonts w:ascii="Segoe UI" w:hAnsi="Segoe UI" w:cs="Segoe UI"/>
                <w:color w:val="000000"/>
                <w:sz w:val="20"/>
                <w:szCs w:val="20"/>
              </w:rPr>
              <w:t xml:space="preserve">        160 000,00 </w:t>
            </w:r>
          </w:p>
        </w:tc>
        <w:tc>
          <w:tcPr>
            <w:tcW w:w="2127" w:type="dxa"/>
            <w:tcBorders>
              <w:top w:val="nil"/>
              <w:left w:val="nil"/>
              <w:bottom w:val="single" w:sz="4" w:space="0" w:color="auto"/>
              <w:right w:val="single" w:sz="4" w:space="0" w:color="auto"/>
            </w:tcBorders>
            <w:vAlign w:val="center"/>
            <w:hideMark/>
          </w:tcPr>
          <w:p w14:paraId="5B3EB70F"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Výjezd technika, instalace a integrace do Flowbox, konfigurace a obhlídka místa.</w:t>
            </w:r>
          </w:p>
        </w:tc>
      </w:tr>
      <w:tr w:rsidR="00CB4B55" w:rsidRPr="00CB4B55" w14:paraId="7BDB164A" w14:textId="77777777" w:rsidTr="00CB4B55">
        <w:trPr>
          <w:trHeight w:val="285"/>
        </w:trPr>
        <w:tc>
          <w:tcPr>
            <w:tcW w:w="794" w:type="dxa"/>
            <w:tcBorders>
              <w:top w:val="nil"/>
              <w:left w:val="single" w:sz="4" w:space="0" w:color="auto"/>
              <w:bottom w:val="single" w:sz="4" w:space="0" w:color="auto"/>
              <w:right w:val="single" w:sz="4" w:space="0" w:color="auto"/>
            </w:tcBorders>
            <w:vAlign w:val="center"/>
            <w:hideMark/>
          </w:tcPr>
          <w:p w14:paraId="2801884A" w14:textId="77777777" w:rsidR="00CB4B55" w:rsidRPr="00CB4B55" w:rsidRDefault="00CB4B55" w:rsidP="00CB4B55">
            <w:pPr>
              <w:suppressAutoHyphens w:val="0"/>
              <w:spacing w:before="0" w:after="0" w:line="240" w:lineRule="auto"/>
              <w:jc w:val="center"/>
              <w:rPr>
                <w:rFonts w:ascii="Segoe UI" w:hAnsi="Segoe UI" w:cs="Segoe UI"/>
                <w:color w:val="000000"/>
                <w:sz w:val="20"/>
                <w:szCs w:val="20"/>
              </w:rPr>
            </w:pPr>
            <w:r w:rsidRPr="00CB4B55">
              <w:rPr>
                <w:rFonts w:ascii="Segoe UI" w:hAnsi="Segoe UI" w:cs="Segoe UI"/>
                <w:color w:val="000000"/>
                <w:sz w:val="20"/>
                <w:szCs w:val="20"/>
              </w:rPr>
              <w:t>13.</w:t>
            </w:r>
          </w:p>
        </w:tc>
        <w:tc>
          <w:tcPr>
            <w:tcW w:w="1900" w:type="dxa"/>
            <w:tcBorders>
              <w:top w:val="nil"/>
              <w:left w:val="nil"/>
              <w:bottom w:val="single" w:sz="4" w:space="0" w:color="auto"/>
              <w:right w:val="single" w:sz="4" w:space="0" w:color="auto"/>
            </w:tcBorders>
            <w:vAlign w:val="center"/>
            <w:hideMark/>
          </w:tcPr>
          <w:p w14:paraId="5DD6435E"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Výjezd technika (servisní zásah)</w:t>
            </w:r>
          </w:p>
        </w:tc>
        <w:tc>
          <w:tcPr>
            <w:tcW w:w="1296" w:type="dxa"/>
            <w:tcBorders>
              <w:top w:val="nil"/>
              <w:left w:val="nil"/>
              <w:bottom w:val="single" w:sz="4" w:space="0" w:color="auto"/>
              <w:right w:val="single" w:sz="4" w:space="0" w:color="auto"/>
            </w:tcBorders>
            <w:vAlign w:val="center"/>
            <w:hideMark/>
          </w:tcPr>
          <w:p w14:paraId="7FE347BC"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kpl</w:t>
            </w:r>
          </w:p>
        </w:tc>
        <w:tc>
          <w:tcPr>
            <w:tcW w:w="1015" w:type="dxa"/>
            <w:tcBorders>
              <w:top w:val="nil"/>
              <w:left w:val="nil"/>
              <w:bottom w:val="single" w:sz="4" w:space="0" w:color="auto"/>
              <w:right w:val="single" w:sz="4" w:space="0" w:color="auto"/>
            </w:tcBorders>
            <w:vAlign w:val="center"/>
            <w:hideMark/>
          </w:tcPr>
          <w:p w14:paraId="4D43E84A" w14:textId="77777777" w:rsidR="00CB4B55" w:rsidRPr="00CB4B55" w:rsidRDefault="00CB4B55" w:rsidP="00CB4B55">
            <w:pPr>
              <w:suppressAutoHyphens w:val="0"/>
              <w:spacing w:before="0" w:after="0" w:line="240" w:lineRule="auto"/>
              <w:jc w:val="center"/>
              <w:rPr>
                <w:rFonts w:ascii="Segoe UI" w:hAnsi="Segoe UI" w:cs="Segoe UI"/>
                <w:color w:val="000000"/>
                <w:sz w:val="20"/>
                <w:szCs w:val="20"/>
              </w:rPr>
            </w:pPr>
            <w:r w:rsidRPr="00CB4B55">
              <w:rPr>
                <w:rFonts w:ascii="Segoe UI" w:hAnsi="Segoe UI" w:cs="Segoe UI"/>
                <w:color w:val="000000"/>
                <w:sz w:val="20"/>
                <w:szCs w:val="20"/>
              </w:rPr>
              <w:t>8</w:t>
            </w:r>
          </w:p>
        </w:tc>
        <w:tc>
          <w:tcPr>
            <w:tcW w:w="1516" w:type="dxa"/>
            <w:tcBorders>
              <w:top w:val="nil"/>
              <w:left w:val="nil"/>
              <w:bottom w:val="single" w:sz="4" w:space="0" w:color="auto"/>
              <w:right w:val="single" w:sz="4" w:space="0" w:color="auto"/>
            </w:tcBorders>
            <w:shd w:val="clear" w:color="000000" w:fill="FFFFCC"/>
            <w:vAlign w:val="center"/>
            <w:hideMark/>
          </w:tcPr>
          <w:p w14:paraId="4133356D" w14:textId="77777777" w:rsidR="00CB4B55" w:rsidRPr="00CB4B55" w:rsidRDefault="00CB4B55" w:rsidP="00CB4B55">
            <w:pPr>
              <w:suppressAutoHyphens w:val="0"/>
              <w:spacing w:before="0" w:after="0" w:line="240" w:lineRule="auto"/>
              <w:jc w:val="right"/>
              <w:rPr>
                <w:rFonts w:ascii="Segoe UI" w:hAnsi="Segoe UI" w:cs="Segoe UI"/>
                <w:color w:val="000000"/>
                <w:sz w:val="20"/>
                <w:szCs w:val="20"/>
              </w:rPr>
            </w:pPr>
            <w:r w:rsidRPr="00CB4B55">
              <w:rPr>
                <w:rFonts w:ascii="Segoe UI" w:hAnsi="Segoe UI" w:cs="Segoe UI"/>
                <w:color w:val="000000"/>
                <w:sz w:val="20"/>
                <w:szCs w:val="20"/>
              </w:rPr>
              <w:t xml:space="preserve">      14 000,00 </w:t>
            </w:r>
          </w:p>
        </w:tc>
        <w:tc>
          <w:tcPr>
            <w:tcW w:w="1618" w:type="dxa"/>
            <w:tcBorders>
              <w:top w:val="nil"/>
              <w:left w:val="nil"/>
              <w:bottom w:val="single" w:sz="4" w:space="0" w:color="auto"/>
              <w:right w:val="single" w:sz="4" w:space="0" w:color="auto"/>
            </w:tcBorders>
            <w:vAlign w:val="center"/>
            <w:hideMark/>
          </w:tcPr>
          <w:p w14:paraId="64956891" w14:textId="77777777" w:rsidR="00CB4B55" w:rsidRPr="00CB4B55" w:rsidRDefault="00CB4B55" w:rsidP="00CB4B55">
            <w:pPr>
              <w:suppressAutoHyphens w:val="0"/>
              <w:spacing w:before="0" w:after="0" w:line="240" w:lineRule="auto"/>
              <w:jc w:val="right"/>
              <w:rPr>
                <w:rFonts w:ascii="Segoe UI" w:hAnsi="Segoe UI" w:cs="Segoe UI"/>
                <w:color w:val="000000"/>
                <w:sz w:val="20"/>
                <w:szCs w:val="20"/>
              </w:rPr>
            </w:pPr>
            <w:r w:rsidRPr="00CB4B55">
              <w:rPr>
                <w:rFonts w:ascii="Segoe UI" w:hAnsi="Segoe UI" w:cs="Segoe UI"/>
                <w:color w:val="000000"/>
                <w:sz w:val="20"/>
                <w:szCs w:val="20"/>
              </w:rPr>
              <w:t xml:space="preserve">        112 000,00 </w:t>
            </w:r>
          </w:p>
        </w:tc>
        <w:tc>
          <w:tcPr>
            <w:tcW w:w="2127" w:type="dxa"/>
            <w:tcBorders>
              <w:top w:val="nil"/>
              <w:left w:val="nil"/>
              <w:bottom w:val="single" w:sz="4" w:space="0" w:color="auto"/>
              <w:right w:val="single" w:sz="4" w:space="0" w:color="auto"/>
            </w:tcBorders>
            <w:vAlign w:val="center"/>
            <w:hideMark/>
          </w:tcPr>
          <w:p w14:paraId="52D977F0"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 xml:space="preserve"> 1 den</w:t>
            </w:r>
          </w:p>
        </w:tc>
      </w:tr>
      <w:tr w:rsidR="00CB4B55" w:rsidRPr="00CB4B55" w14:paraId="3E6FA606" w14:textId="77777777" w:rsidTr="00CB4B55">
        <w:trPr>
          <w:trHeight w:val="570"/>
        </w:trPr>
        <w:tc>
          <w:tcPr>
            <w:tcW w:w="794" w:type="dxa"/>
            <w:tcBorders>
              <w:top w:val="nil"/>
              <w:left w:val="single" w:sz="4" w:space="0" w:color="auto"/>
              <w:bottom w:val="single" w:sz="4" w:space="0" w:color="auto"/>
              <w:right w:val="single" w:sz="4" w:space="0" w:color="auto"/>
            </w:tcBorders>
            <w:vAlign w:val="center"/>
            <w:hideMark/>
          </w:tcPr>
          <w:p w14:paraId="1EF30880" w14:textId="77777777" w:rsidR="00CB4B55" w:rsidRPr="00CB4B55" w:rsidRDefault="00CB4B55" w:rsidP="00CB4B55">
            <w:pPr>
              <w:suppressAutoHyphens w:val="0"/>
              <w:spacing w:before="0" w:after="0" w:line="240" w:lineRule="auto"/>
              <w:jc w:val="center"/>
              <w:rPr>
                <w:rFonts w:ascii="Segoe UI" w:hAnsi="Segoe UI" w:cs="Segoe UI"/>
                <w:color w:val="000000"/>
                <w:sz w:val="20"/>
                <w:szCs w:val="20"/>
              </w:rPr>
            </w:pPr>
            <w:r w:rsidRPr="00CB4B55">
              <w:rPr>
                <w:rFonts w:ascii="Segoe UI" w:hAnsi="Segoe UI" w:cs="Segoe UI"/>
                <w:color w:val="000000"/>
                <w:sz w:val="20"/>
                <w:szCs w:val="20"/>
              </w:rPr>
              <w:lastRenderedPageBreak/>
              <w:t>14.</w:t>
            </w:r>
          </w:p>
        </w:tc>
        <w:tc>
          <w:tcPr>
            <w:tcW w:w="1900" w:type="dxa"/>
            <w:tcBorders>
              <w:top w:val="nil"/>
              <w:left w:val="nil"/>
              <w:bottom w:val="single" w:sz="4" w:space="0" w:color="auto"/>
              <w:right w:val="single" w:sz="4" w:space="0" w:color="auto"/>
            </w:tcBorders>
            <w:vAlign w:val="center"/>
            <w:hideMark/>
          </w:tcPr>
          <w:p w14:paraId="6C99D477"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Připojení 1x invertor FVE A</w:t>
            </w:r>
          </w:p>
        </w:tc>
        <w:tc>
          <w:tcPr>
            <w:tcW w:w="1296" w:type="dxa"/>
            <w:tcBorders>
              <w:top w:val="nil"/>
              <w:left w:val="nil"/>
              <w:bottom w:val="single" w:sz="4" w:space="0" w:color="auto"/>
              <w:right w:val="single" w:sz="4" w:space="0" w:color="auto"/>
            </w:tcBorders>
            <w:vAlign w:val="center"/>
            <w:hideMark/>
          </w:tcPr>
          <w:p w14:paraId="6478BB62"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kpl</w:t>
            </w:r>
          </w:p>
        </w:tc>
        <w:tc>
          <w:tcPr>
            <w:tcW w:w="1015" w:type="dxa"/>
            <w:tcBorders>
              <w:top w:val="nil"/>
              <w:left w:val="nil"/>
              <w:bottom w:val="single" w:sz="4" w:space="0" w:color="auto"/>
              <w:right w:val="single" w:sz="4" w:space="0" w:color="auto"/>
            </w:tcBorders>
            <w:vAlign w:val="center"/>
            <w:hideMark/>
          </w:tcPr>
          <w:p w14:paraId="06B99D02" w14:textId="77777777" w:rsidR="00CB4B55" w:rsidRPr="00CB4B55" w:rsidRDefault="00CB4B55" w:rsidP="00CB4B55">
            <w:pPr>
              <w:suppressAutoHyphens w:val="0"/>
              <w:spacing w:before="0" w:after="0" w:line="240" w:lineRule="auto"/>
              <w:jc w:val="center"/>
              <w:rPr>
                <w:rFonts w:ascii="Segoe UI" w:hAnsi="Segoe UI" w:cs="Segoe UI"/>
                <w:color w:val="000000"/>
                <w:sz w:val="20"/>
                <w:szCs w:val="20"/>
              </w:rPr>
            </w:pPr>
            <w:r w:rsidRPr="00CB4B55">
              <w:rPr>
                <w:rFonts w:ascii="Segoe UI" w:hAnsi="Segoe UI" w:cs="Segoe UI"/>
                <w:color w:val="000000"/>
                <w:sz w:val="20"/>
                <w:szCs w:val="20"/>
              </w:rPr>
              <w:t>7</w:t>
            </w:r>
          </w:p>
        </w:tc>
        <w:tc>
          <w:tcPr>
            <w:tcW w:w="1516" w:type="dxa"/>
            <w:tcBorders>
              <w:top w:val="nil"/>
              <w:left w:val="nil"/>
              <w:bottom w:val="single" w:sz="4" w:space="0" w:color="auto"/>
              <w:right w:val="single" w:sz="4" w:space="0" w:color="auto"/>
            </w:tcBorders>
            <w:shd w:val="clear" w:color="000000" w:fill="FFFFCC"/>
            <w:vAlign w:val="center"/>
            <w:hideMark/>
          </w:tcPr>
          <w:p w14:paraId="19C9199D" w14:textId="77777777" w:rsidR="00CB4B55" w:rsidRPr="00CB4B55" w:rsidRDefault="00CB4B55" w:rsidP="00CB4B55">
            <w:pPr>
              <w:suppressAutoHyphens w:val="0"/>
              <w:spacing w:before="0" w:after="0" w:line="240" w:lineRule="auto"/>
              <w:jc w:val="right"/>
              <w:rPr>
                <w:rFonts w:ascii="Segoe UI" w:hAnsi="Segoe UI" w:cs="Segoe UI"/>
                <w:color w:val="000000"/>
                <w:sz w:val="20"/>
                <w:szCs w:val="20"/>
              </w:rPr>
            </w:pPr>
            <w:r w:rsidRPr="00CB4B55">
              <w:rPr>
                <w:rFonts w:ascii="Segoe UI" w:hAnsi="Segoe UI" w:cs="Segoe UI"/>
                <w:color w:val="000000"/>
                <w:sz w:val="20"/>
                <w:szCs w:val="20"/>
              </w:rPr>
              <w:t xml:space="preserve">      40 000,00 </w:t>
            </w:r>
          </w:p>
        </w:tc>
        <w:tc>
          <w:tcPr>
            <w:tcW w:w="1618" w:type="dxa"/>
            <w:tcBorders>
              <w:top w:val="nil"/>
              <w:left w:val="nil"/>
              <w:bottom w:val="single" w:sz="4" w:space="0" w:color="auto"/>
              <w:right w:val="single" w:sz="4" w:space="0" w:color="auto"/>
            </w:tcBorders>
            <w:vAlign w:val="center"/>
            <w:hideMark/>
          </w:tcPr>
          <w:p w14:paraId="52E8653D" w14:textId="77777777" w:rsidR="00CB4B55" w:rsidRPr="00CB4B55" w:rsidRDefault="00CB4B55" w:rsidP="00CB4B55">
            <w:pPr>
              <w:suppressAutoHyphens w:val="0"/>
              <w:spacing w:before="0" w:after="0" w:line="240" w:lineRule="auto"/>
              <w:jc w:val="right"/>
              <w:rPr>
                <w:rFonts w:ascii="Segoe UI" w:hAnsi="Segoe UI" w:cs="Segoe UI"/>
                <w:color w:val="000000"/>
                <w:sz w:val="20"/>
                <w:szCs w:val="20"/>
              </w:rPr>
            </w:pPr>
            <w:r w:rsidRPr="00CB4B55">
              <w:rPr>
                <w:rFonts w:ascii="Segoe UI" w:hAnsi="Segoe UI" w:cs="Segoe UI"/>
                <w:color w:val="000000"/>
                <w:sz w:val="20"/>
                <w:szCs w:val="20"/>
              </w:rPr>
              <w:t xml:space="preserve">        280 000,00 </w:t>
            </w:r>
          </w:p>
        </w:tc>
        <w:tc>
          <w:tcPr>
            <w:tcW w:w="2127" w:type="dxa"/>
            <w:tcBorders>
              <w:top w:val="nil"/>
              <w:left w:val="nil"/>
              <w:bottom w:val="single" w:sz="4" w:space="0" w:color="auto"/>
              <w:right w:val="single" w:sz="4" w:space="0" w:color="auto"/>
            </w:tcBorders>
            <w:vAlign w:val="center"/>
            <w:hideMark/>
          </w:tcPr>
          <w:p w14:paraId="3880C0C2"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uvažovaný max. počet FVE v provozu (výstavba nových cca 2 FVE / rok)</w:t>
            </w:r>
          </w:p>
        </w:tc>
      </w:tr>
      <w:tr w:rsidR="00CB4B55" w:rsidRPr="00CB4B55" w14:paraId="2458145A" w14:textId="77777777" w:rsidTr="00CB4B55">
        <w:trPr>
          <w:trHeight w:val="285"/>
        </w:trPr>
        <w:tc>
          <w:tcPr>
            <w:tcW w:w="794" w:type="dxa"/>
            <w:tcBorders>
              <w:top w:val="nil"/>
              <w:left w:val="single" w:sz="4" w:space="0" w:color="auto"/>
              <w:bottom w:val="single" w:sz="4" w:space="0" w:color="auto"/>
              <w:right w:val="single" w:sz="4" w:space="0" w:color="auto"/>
            </w:tcBorders>
            <w:vAlign w:val="center"/>
            <w:hideMark/>
          </w:tcPr>
          <w:p w14:paraId="5C40FBF6" w14:textId="77777777" w:rsidR="00CB4B55" w:rsidRPr="00CB4B55" w:rsidRDefault="00CB4B55" w:rsidP="00CB4B55">
            <w:pPr>
              <w:suppressAutoHyphens w:val="0"/>
              <w:spacing w:before="0" w:after="0" w:line="240" w:lineRule="auto"/>
              <w:jc w:val="center"/>
              <w:rPr>
                <w:rFonts w:ascii="Segoe UI" w:hAnsi="Segoe UI" w:cs="Segoe UI"/>
                <w:color w:val="000000"/>
                <w:sz w:val="20"/>
                <w:szCs w:val="20"/>
              </w:rPr>
            </w:pPr>
            <w:r w:rsidRPr="00CB4B55">
              <w:rPr>
                <w:rFonts w:ascii="Segoe UI" w:hAnsi="Segoe UI" w:cs="Segoe UI"/>
                <w:color w:val="000000"/>
                <w:sz w:val="20"/>
                <w:szCs w:val="20"/>
              </w:rPr>
              <w:t>15.</w:t>
            </w:r>
          </w:p>
        </w:tc>
        <w:tc>
          <w:tcPr>
            <w:tcW w:w="1900" w:type="dxa"/>
            <w:tcBorders>
              <w:top w:val="nil"/>
              <w:left w:val="nil"/>
              <w:bottom w:val="single" w:sz="4" w:space="0" w:color="auto"/>
              <w:right w:val="single" w:sz="4" w:space="0" w:color="auto"/>
            </w:tcBorders>
            <w:vAlign w:val="center"/>
            <w:hideMark/>
          </w:tcPr>
          <w:p w14:paraId="440EE6A8"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Připojení 1x invertor FVE B</w:t>
            </w:r>
          </w:p>
        </w:tc>
        <w:tc>
          <w:tcPr>
            <w:tcW w:w="1296" w:type="dxa"/>
            <w:tcBorders>
              <w:top w:val="nil"/>
              <w:left w:val="nil"/>
              <w:bottom w:val="single" w:sz="4" w:space="0" w:color="auto"/>
              <w:right w:val="single" w:sz="4" w:space="0" w:color="auto"/>
            </w:tcBorders>
            <w:vAlign w:val="center"/>
            <w:hideMark/>
          </w:tcPr>
          <w:p w14:paraId="0AB39027"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kpl</w:t>
            </w:r>
          </w:p>
        </w:tc>
        <w:tc>
          <w:tcPr>
            <w:tcW w:w="1015" w:type="dxa"/>
            <w:tcBorders>
              <w:top w:val="nil"/>
              <w:left w:val="nil"/>
              <w:bottom w:val="single" w:sz="4" w:space="0" w:color="auto"/>
              <w:right w:val="single" w:sz="4" w:space="0" w:color="auto"/>
            </w:tcBorders>
            <w:vAlign w:val="center"/>
            <w:hideMark/>
          </w:tcPr>
          <w:p w14:paraId="25ADE8D5" w14:textId="77777777" w:rsidR="00CB4B55" w:rsidRPr="00CB4B55" w:rsidRDefault="00CB4B55" w:rsidP="00CB4B55">
            <w:pPr>
              <w:suppressAutoHyphens w:val="0"/>
              <w:spacing w:before="0" w:after="0" w:line="240" w:lineRule="auto"/>
              <w:jc w:val="center"/>
              <w:rPr>
                <w:rFonts w:ascii="Segoe UI" w:hAnsi="Segoe UI" w:cs="Segoe UI"/>
                <w:color w:val="000000"/>
                <w:sz w:val="20"/>
                <w:szCs w:val="20"/>
              </w:rPr>
            </w:pPr>
            <w:r w:rsidRPr="00CB4B55">
              <w:rPr>
                <w:rFonts w:ascii="Segoe UI" w:hAnsi="Segoe UI" w:cs="Segoe UI"/>
                <w:color w:val="000000"/>
                <w:sz w:val="20"/>
                <w:szCs w:val="20"/>
              </w:rPr>
              <w:t>0</w:t>
            </w:r>
          </w:p>
        </w:tc>
        <w:tc>
          <w:tcPr>
            <w:tcW w:w="1516" w:type="dxa"/>
            <w:tcBorders>
              <w:top w:val="nil"/>
              <w:left w:val="nil"/>
              <w:bottom w:val="single" w:sz="4" w:space="0" w:color="auto"/>
              <w:right w:val="single" w:sz="4" w:space="0" w:color="auto"/>
            </w:tcBorders>
            <w:shd w:val="clear" w:color="000000" w:fill="FFFFCC"/>
            <w:vAlign w:val="center"/>
            <w:hideMark/>
          </w:tcPr>
          <w:p w14:paraId="1BCA03DB" w14:textId="77777777" w:rsidR="00CB4B55" w:rsidRPr="00CB4B55" w:rsidRDefault="00CB4B55" w:rsidP="00CB4B55">
            <w:pPr>
              <w:suppressAutoHyphens w:val="0"/>
              <w:spacing w:before="0" w:after="0" w:line="240" w:lineRule="auto"/>
              <w:jc w:val="right"/>
              <w:rPr>
                <w:rFonts w:ascii="Segoe UI" w:hAnsi="Segoe UI" w:cs="Segoe UI"/>
                <w:color w:val="000000"/>
                <w:sz w:val="20"/>
                <w:szCs w:val="20"/>
              </w:rPr>
            </w:pPr>
            <w:r w:rsidRPr="00CB4B55">
              <w:rPr>
                <w:rFonts w:ascii="Segoe UI" w:hAnsi="Segoe UI" w:cs="Segoe UI"/>
                <w:color w:val="000000"/>
                <w:sz w:val="20"/>
                <w:szCs w:val="20"/>
              </w:rPr>
              <w:t xml:space="preserve">      80 000,00 </w:t>
            </w:r>
          </w:p>
        </w:tc>
        <w:tc>
          <w:tcPr>
            <w:tcW w:w="1618" w:type="dxa"/>
            <w:tcBorders>
              <w:top w:val="nil"/>
              <w:left w:val="nil"/>
              <w:bottom w:val="single" w:sz="4" w:space="0" w:color="auto"/>
              <w:right w:val="single" w:sz="4" w:space="0" w:color="auto"/>
            </w:tcBorders>
            <w:vAlign w:val="center"/>
            <w:hideMark/>
          </w:tcPr>
          <w:p w14:paraId="30029F2F" w14:textId="77777777" w:rsidR="00CB4B55" w:rsidRPr="00CB4B55" w:rsidRDefault="00CB4B55" w:rsidP="00CB4B55">
            <w:pPr>
              <w:suppressAutoHyphens w:val="0"/>
              <w:spacing w:before="0" w:after="0" w:line="240" w:lineRule="auto"/>
              <w:jc w:val="right"/>
              <w:rPr>
                <w:rFonts w:ascii="Segoe UI" w:hAnsi="Segoe UI" w:cs="Segoe UI"/>
                <w:color w:val="000000"/>
                <w:sz w:val="20"/>
                <w:szCs w:val="20"/>
              </w:rPr>
            </w:pPr>
            <w:r w:rsidRPr="00CB4B55">
              <w:rPr>
                <w:rFonts w:ascii="Segoe UI" w:hAnsi="Segoe UI" w:cs="Segoe UI"/>
                <w:color w:val="000000"/>
                <w:sz w:val="20"/>
                <w:szCs w:val="20"/>
              </w:rPr>
              <w:t xml:space="preserve">                     -   </w:t>
            </w:r>
          </w:p>
        </w:tc>
        <w:tc>
          <w:tcPr>
            <w:tcW w:w="2127" w:type="dxa"/>
            <w:tcBorders>
              <w:top w:val="nil"/>
              <w:left w:val="nil"/>
              <w:bottom w:val="single" w:sz="4" w:space="0" w:color="auto"/>
              <w:right w:val="single" w:sz="4" w:space="0" w:color="auto"/>
            </w:tcBorders>
            <w:vAlign w:val="center"/>
            <w:hideMark/>
          </w:tcPr>
          <w:p w14:paraId="6FA19182"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 </w:t>
            </w:r>
          </w:p>
        </w:tc>
      </w:tr>
      <w:tr w:rsidR="00CB4B55" w:rsidRPr="00CB4B55" w14:paraId="43EC86C0" w14:textId="77777777" w:rsidTr="00CB4B55">
        <w:trPr>
          <w:trHeight w:val="570"/>
        </w:trPr>
        <w:tc>
          <w:tcPr>
            <w:tcW w:w="794" w:type="dxa"/>
            <w:tcBorders>
              <w:top w:val="nil"/>
              <w:left w:val="single" w:sz="4" w:space="0" w:color="auto"/>
              <w:bottom w:val="single" w:sz="4" w:space="0" w:color="auto"/>
              <w:right w:val="single" w:sz="4" w:space="0" w:color="auto"/>
            </w:tcBorders>
            <w:vAlign w:val="center"/>
            <w:hideMark/>
          </w:tcPr>
          <w:p w14:paraId="6211785E" w14:textId="77777777" w:rsidR="00CB4B55" w:rsidRPr="00CB4B55" w:rsidRDefault="00CB4B55" w:rsidP="00CB4B55">
            <w:pPr>
              <w:suppressAutoHyphens w:val="0"/>
              <w:spacing w:before="0" w:after="0" w:line="240" w:lineRule="auto"/>
              <w:jc w:val="center"/>
              <w:rPr>
                <w:rFonts w:ascii="Segoe UI" w:hAnsi="Segoe UI" w:cs="Segoe UI"/>
                <w:color w:val="000000"/>
                <w:sz w:val="20"/>
                <w:szCs w:val="20"/>
              </w:rPr>
            </w:pPr>
            <w:r w:rsidRPr="00CB4B55">
              <w:rPr>
                <w:rFonts w:ascii="Segoe UI" w:hAnsi="Segoe UI" w:cs="Segoe UI"/>
                <w:color w:val="000000"/>
                <w:sz w:val="20"/>
                <w:szCs w:val="20"/>
              </w:rPr>
              <w:t>16.</w:t>
            </w:r>
          </w:p>
        </w:tc>
        <w:tc>
          <w:tcPr>
            <w:tcW w:w="1900" w:type="dxa"/>
            <w:tcBorders>
              <w:top w:val="nil"/>
              <w:left w:val="nil"/>
              <w:bottom w:val="single" w:sz="4" w:space="0" w:color="auto"/>
              <w:right w:val="single" w:sz="4" w:space="0" w:color="auto"/>
            </w:tcBorders>
            <w:vAlign w:val="center"/>
            <w:hideMark/>
          </w:tcPr>
          <w:p w14:paraId="5343866A"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Navýšení SLA + 1 OM (EAN)</w:t>
            </w:r>
          </w:p>
        </w:tc>
        <w:tc>
          <w:tcPr>
            <w:tcW w:w="1296" w:type="dxa"/>
            <w:tcBorders>
              <w:top w:val="nil"/>
              <w:left w:val="nil"/>
              <w:bottom w:val="single" w:sz="4" w:space="0" w:color="auto"/>
              <w:right w:val="single" w:sz="4" w:space="0" w:color="auto"/>
            </w:tcBorders>
            <w:vAlign w:val="center"/>
            <w:hideMark/>
          </w:tcPr>
          <w:p w14:paraId="6088694C" w14:textId="77777777" w:rsidR="00CB4B55" w:rsidRPr="00CB4B55" w:rsidRDefault="00CB4B55" w:rsidP="00CB4B55">
            <w:pPr>
              <w:suppressAutoHyphens w:val="0"/>
              <w:spacing w:before="0" w:after="0" w:line="240" w:lineRule="auto"/>
              <w:jc w:val="center"/>
              <w:rPr>
                <w:rFonts w:ascii="Segoe UI" w:hAnsi="Segoe UI" w:cs="Segoe UI"/>
                <w:color w:val="000000"/>
                <w:sz w:val="20"/>
                <w:szCs w:val="20"/>
              </w:rPr>
            </w:pPr>
            <w:r w:rsidRPr="00CB4B55">
              <w:rPr>
                <w:rFonts w:ascii="Segoe UI" w:hAnsi="Segoe UI" w:cs="Segoe UI"/>
                <w:color w:val="000000"/>
                <w:sz w:val="20"/>
                <w:szCs w:val="20"/>
              </w:rPr>
              <w:t>kpl</w:t>
            </w:r>
          </w:p>
        </w:tc>
        <w:tc>
          <w:tcPr>
            <w:tcW w:w="1015" w:type="dxa"/>
            <w:tcBorders>
              <w:top w:val="nil"/>
              <w:left w:val="nil"/>
              <w:bottom w:val="single" w:sz="4" w:space="0" w:color="auto"/>
              <w:right w:val="single" w:sz="4" w:space="0" w:color="auto"/>
            </w:tcBorders>
            <w:vAlign w:val="center"/>
            <w:hideMark/>
          </w:tcPr>
          <w:p w14:paraId="6C3C6BD0" w14:textId="77777777" w:rsidR="00CB4B55" w:rsidRPr="00CB4B55" w:rsidRDefault="00CB4B55" w:rsidP="00CB4B55">
            <w:pPr>
              <w:suppressAutoHyphens w:val="0"/>
              <w:spacing w:before="0" w:after="0" w:line="240" w:lineRule="auto"/>
              <w:jc w:val="center"/>
              <w:rPr>
                <w:rFonts w:ascii="Segoe UI" w:hAnsi="Segoe UI" w:cs="Segoe UI"/>
                <w:color w:val="000000"/>
                <w:sz w:val="20"/>
                <w:szCs w:val="20"/>
              </w:rPr>
            </w:pPr>
            <w:r w:rsidRPr="00CB4B55">
              <w:rPr>
                <w:rFonts w:ascii="Segoe UI" w:hAnsi="Segoe UI" w:cs="Segoe UI"/>
                <w:color w:val="000000"/>
                <w:sz w:val="20"/>
                <w:szCs w:val="20"/>
              </w:rPr>
              <w:t>10</w:t>
            </w:r>
          </w:p>
        </w:tc>
        <w:tc>
          <w:tcPr>
            <w:tcW w:w="1516" w:type="dxa"/>
            <w:tcBorders>
              <w:top w:val="nil"/>
              <w:left w:val="nil"/>
              <w:bottom w:val="single" w:sz="4" w:space="0" w:color="auto"/>
              <w:right w:val="single" w:sz="4" w:space="0" w:color="auto"/>
            </w:tcBorders>
            <w:shd w:val="clear" w:color="000000" w:fill="FFFFCC"/>
            <w:vAlign w:val="center"/>
            <w:hideMark/>
          </w:tcPr>
          <w:p w14:paraId="6500F748" w14:textId="77777777" w:rsidR="00CB4B55" w:rsidRPr="00CB4B55" w:rsidRDefault="00CB4B55" w:rsidP="00CB4B55">
            <w:pPr>
              <w:suppressAutoHyphens w:val="0"/>
              <w:spacing w:before="0" w:after="0" w:line="240" w:lineRule="auto"/>
              <w:jc w:val="right"/>
              <w:rPr>
                <w:rFonts w:ascii="Segoe UI" w:hAnsi="Segoe UI" w:cs="Segoe UI"/>
                <w:color w:val="000000"/>
                <w:sz w:val="20"/>
                <w:szCs w:val="20"/>
              </w:rPr>
            </w:pPr>
            <w:r w:rsidRPr="00CB4B55">
              <w:rPr>
                <w:rFonts w:ascii="Segoe UI" w:hAnsi="Segoe UI" w:cs="Segoe UI"/>
                <w:color w:val="000000"/>
                <w:sz w:val="20"/>
                <w:szCs w:val="20"/>
              </w:rPr>
              <w:t xml:space="preserve">        4 000,00 </w:t>
            </w:r>
          </w:p>
        </w:tc>
        <w:tc>
          <w:tcPr>
            <w:tcW w:w="1618" w:type="dxa"/>
            <w:tcBorders>
              <w:top w:val="nil"/>
              <w:left w:val="nil"/>
              <w:bottom w:val="single" w:sz="4" w:space="0" w:color="auto"/>
              <w:right w:val="single" w:sz="4" w:space="0" w:color="auto"/>
            </w:tcBorders>
            <w:vAlign w:val="center"/>
            <w:hideMark/>
          </w:tcPr>
          <w:p w14:paraId="711B7492" w14:textId="77777777" w:rsidR="00CB4B55" w:rsidRPr="00CB4B55" w:rsidRDefault="00CB4B55" w:rsidP="00CB4B55">
            <w:pPr>
              <w:suppressAutoHyphens w:val="0"/>
              <w:spacing w:before="0" w:after="0" w:line="240" w:lineRule="auto"/>
              <w:jc w:val="right"/>
              <w:rPr>
                <w:rFonts w:ascii="Segoe UI" w:hAnsi="Segoe UI" w:cs="Segoe UI"/>
                <w:color w:val="000000"/>
                <w:sz w:val="20"/>
                <w:szCs w:val="20"/>
              </w:rPr>
            </w:pPr>
            <w:r w:rsidRPr="00CB4B55">
              <w:rPr>
                <w:rFonts w:ascii="Segoe UI" w:hAnsi="Segoe UI" w:cs="Segoe UI"/>
                <w:color w:val="000000"/>
                <w:sz w:val="20"/>
                <w:szCs w:val="20"/>
              </w:rPr>
              <w:t xml:space="preserve">          40 000,00 </w:t>
            </w:r>
          </w:p>
        </w:tc>
        <w:tc>
          <w:tcPr>
            <w:tcW w:w="2127" w:type="dxa"/>
            <w:tcBorders>
              <w:top w:val="nil"/>
              <w:left w:val="nil"/>
              <w:bottom w:val="single" w:sz="4" w:space="0" w:color="auto"/>
              <w:right w:val="single" w:sz="4" w:space="0" w:color="auto"/>
            </w:tcBorders>
            <w:vAlign w:val="center"/>
            <w:hideMark/>
          </w:tcPr>
          <w:p w14:paraId="45540910"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Navýšení ceny licencí a podpory při zahrnutí nového OM (EAN) do systému</w:t>
            </w:r>
          </w:p>
        </w:tc>
      </w:tr>
      <w:tr w:rsidR="00CB4B55" w:rsidRPr="00CB4B55" w14:paraId="3A414BD0" w14:textId="77777777" w:rsidTr="00CB4B55">
        <w:trPr>
          <w:trHeight w:val="285"/>
        </w:trPr>
        <w:tc>
          <w:tcPr>
            <w:tcW w:w="794" w:type="dxa"/>
            <w:tcBorders>
              <w:top w:val="nil"/>
              <w:left w:val="single" w:sz="4" w:space="0" w:color="auto"/>
              <w:bottom w:val="single" w:sz="4" w:space="0" w:color="auto"/>
              <w:right w:val="single" w:sz="4" w:space="0" w:color="auto"/>
            </w:tcBorders>
            <w:vAlign w:val="center"/>
            <w:hideMark/>
          </w:tcPr>
          <w:p w14:paraId="63FA48B8" w14:textId="77777777" w:rsidR="00CB4B55" w:rsidRPr="00CB4B55" w:rsidRDefault="00CB4B55" w:rsidP="00CB4B55">
            <w:pPr>
              <w:suppressAutoHyphens w:val="0"/>
              <w:spacing w:before="0" w:after="0" w:line="240" w:lineRule="auto"/>
              <w:jc w:val="center"/>
              <w:rPr>
                <w:rFonts w:ascii="Segoe UI" w:hAnsi="Segoe UI" w:cs="Segoe UI"/>
                <w:color w:val="000000"/>
                <w:sz w:val="20"/>
                <w:szCs w:val="20"/>
              </w:rPr>
            </w:pPr>
            <w:r w:rsidRPr="00CB4B55">
              <w:rPr>
                <w:rFonts w:ascii="Segoe UI" w:hAnsi="Segoe UI" w:cs="Segoe UI"/>
                <w:color w:val="000000"/>
                <w:sz w:val="20"/>
                <w:szCs w:val="20"/>
              </w:rPr>
              <w:t>17.</w:t>
            </w:r>
          </w:p>
        </w:tc>
        <w:tc>
          <w:tcPr>
            <w:tcW w:w="1900" w:type="dxa"/>
            <w:tcBorders>
              <w:top w:val="nil"/>
              <w:left w:val="nil"/>
              <w:bottom w:val="single" w:sz="4" w:space="0" w:color="auto"/>
              <w:right w:val="single" w:sz="4" w:space="0" w:color="auto"/>
            </w:tcBorders>
            <w:vAlign w:val="center"/>
            <w:hideMark/>
          </w:tcPr>
          <w:p w14:paraId="13C493F0"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Školení Flowbox KOMUNITA</w:t>
            </w:r>
          </w:p>
        </w:tc>
        <w:tc>
          <w:tcPr>
            <w:tcW w:w="1296" w:type="dxa"/>
            <w:tcBorders>
              <w:top w:val="nil"/>
              <w:left w:val="nil"/>
              <w:bottom w:val="single" w:sz="4" w:space="0" w:color="auto"/>
              <w:right w:val="single" w:sz="4" w:space="0" w:color="auto"/>
            </w:tcBorders>
            <w:vAlign w:val="center"/>
            <w:hideMark/>
          </w:tcPr>
          <w:p w14:paraId="776C1089" w14:textId="77777777" w:rsidR="00CB4B55" w:rsidRPr="00CB4B55" w:rsidRDefault="00CB4B55" w:rsidP="00CB4B55">
            <w:pPr>
              <w:suppressAutoHyphens w:val="0"/>
              <w:spacing w:before="0" w:after="0" w:line="240" w:lineRule="auto"/>
              <w:jc w:val="center"/>
              <w:rPr>
                <w:rFonts w:ascii="Segoe UI" w:hAnsi="Segoe UI" w:cs="Segoe UI"/>
                <w:color w:val="000000"/>
                <w:sz w:val="20"/>
                <w:szCs w:val="20"/>
              </w:rPr>
            </w:pPr>
            <w:r w:rsidRPr="00CB4B55">
              <w:rPr>
                <w:rFonts w:ascii="Segoe UI" w:hAnsi="Segoe UI" w:cs="Segoe UI"/>
                <w:color w:val="000000"/>
                <w:sz w:val="20"/>
                <w:szCs w:val="20"/>
              </w:rPr>
              <w:t>kpl</w:t>
            </w:r>
          </w:p>
        </w:tc>
        <w:tc>
          <w:tcPr>
            <w:tcW w:w="1015" w:type="dxa"/>
            <w:tcBorders>
              <w:top w:val="nil"/>
              <w:left w:val="nil"/>
              <w:bottom w:val="single" w:sz="4" w:space="0" w:color="auto"/>
              <w:right w:val="single" w:sz="4" w:space="0" w:color="auto"/>
            </w:tcBorders>
            <w:vAlign w:val="center"/>
            <w:hideMark/>
          </w:tcPr>
          <w:p w14:paraId="07C35A60" w14:textId="77777777" w:rsidR="00CB4B55" w:rsidRPr="00CB4B55" w:rsidRDefault="00CB4B55" w:rsidP="00CB4B55">
            <w:pPr>
              <w:suppressAutoHyphens w:val="0"/>
              <w:spacing w:before="0" w:after="0" w:line="240" w:lineRule="auto"/>
              <w:jc w:val="center"/>
              <w:rPr>
                <w:rFonts w:ascii="Segoe UI" w:hAnsi="Segoe UI" w:cs="Segoe UI"/>
                <w:color w:val="000000"/>
                <w:sz w:val="20"/>
                <w:szCs w:val="20"/>
              </w:rPr>
            </w:pPr>
            <w:r w:rsidRPr="00CB4B55">
              <w:rPr>
                <w:rFonts w:ascii="Segoe UI" w:hAnsi="Segoe UI" w:cs="Segoe UI"/>
                <w:color w:val="000000"/>
                <w:sz w:val="20"/>
                <w:szCs w:val="20"/>
              </w:rPr>
              <w:t>2</w:t>
            </w:r>
          </w:p>
        </w:tc>
        <w:tc>
          <w:tcPr>
            <w:tcW w:w="1516" w:type="dxa"/>
            <w:tcBorders>
              <w:top w:val="nil"/>
              <w:left w:val="nil"/>
              <w:bottom w:val="single" w:sz="4" w:space="0" w:color="auto"/>
              <w:right w:val="single" w:sz="4" w:space="0" w:color="auto"/>
            </w:tcBorders>
            <w:shd w:val="clear" w:color="000000" w:fill="FFFFCC"/>
            <w:vAlign w:val="center"/>
            <w:hideMark/>
          </w:tcPr>
          <w:p w14:paraId="6C6EB910" w14:textId="77777777" w:rsidR="00CB4B55" w:rsidRPr="00CB4B55" w:rsidRDefault="00CB4B55" w:rsidP="00CB4B55">
            <w:pPr>
              <w:suppressAutoHyphens w:val="0"/>
              <w:spacing w:before="0" w:after="0" w:line="240" w:lineRule="auto"/>
              <w:jc w:val="right"/>
              <w:rPr>
                <w:rFonts w:ascii="Segoe UI" w:hAnsi="Segoe UI" w:cs="Segoe UI"/>
                <w:color w:val="000000"/>
                <w:sz w:val="20"/>
                <w:szCs w:val="20"/>
              </w:rPr>
            </w:pPr>
            <w:r w:rsidRPr="00CB4B55">
              <w:rPr>
                <w:rFonts w:ascii="Segoe UI" w:hAnsi="Segoe UI" w:cs="Segoe UI"/>
                <w:color w:val="000000"/>
                <w:sz w:val="20"/>
                <w:szCs w:val="20"/>
              </w:rPr>
              <w:t xml:space="preserve">      20 000,00 </w:t>
            </w:r>
          </w:p>
        </w:tc>
        <w:tc>
          <w:tcPr>
            <w:tcW w:w="1618" w:type="dxa"/>
            <w:tcBorders>
              <w:top w:val="nil"/>
              <w:left w:val="nil"/>
              <w:bottom w:val="single" w:sz="4" w:space="0" w:color="auto"/>
              <w:right w:val="single" w:sz="4" w:space="0" w:color="auto"/>
            </w:tcBorders>
            <w:vAlign w:val="center"/>
            <w:hideMark/>
          </w:tcPr>
          <w:p w14:paraId="6EBE90BF" w14:textId="77777777" w:rsidR="00CB4B55" w:rsidRPr="00CB4B55" w:rsidRDefault="00CB4B55" w:rsidP="00CB4B55">
            <w:pPr>
              <w:suppressAutoHyphens w:val="0"/>
              <w:spacing w:before="0" w:after="0" w:line="240" w:lineRule="auto"/>
              <w:jc w:val="right"/>
              <w:rPr>
                <w:rFonts w:ascii="Segoe UI" w:hAnsi="Segoe UI" w:cs="Segoe UI"/>
                <w:color w:val="000000"/>
                <w:sz w:val="20"/>
                <w:szCs w:val="20"/>
              </w:rPr>
            </w:pPr>
            <w:r w:rsidRPr="00CB4B55">
              <w:rPr>
                <w:rFonts w:ascii="Segoe UI" w:hAnsi="Segoe UI" w:cs="Segoe UI"/>
                <w:color w:val="000000"/>
                <w:sz w:val="20"/>
                <w:szCs w:val="20"/>
              </w:rPr>
              <w:t xml:space="preserve">          40 000,00 </w:t>
            </w:r>
          </w:p>
        </w:tc>
        <w:tc>
          <w:tcPr>
            <w:tcW w:w="2127" w:type="dxa"/>
            <w:tcBorders>
              <w:top w:val="nil"/>
              <w:left w:val="nil"/>
              <w:bottom w:val="single" w:sz="4" w:space="0" w:color="auto"/>
              <w:right w:val="single" w:sz="4" w:space="0" w:color="auto"/>
            </w:tcBorders>
            <w:vAlign w:val="center"/>
            <w:hideMark/>
          </w:tcPr>
          <w:p w14:paraId="1FC3EBFF"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 xml:space="preserve">Do 10 uživatelů </w:t>
            </w:r>
          </w:p>
        </w:tc>
      </w:tr>
      <w:tr w:rsidR="00CB4B55" w:rsidRPr="00CB4B55" w14:paraId="4A55CB4A" w14:textId="77777777" w:rsidTr="00CB4B55">
        <w:trPr>
          <w:trHeight w:val="285"/>
        </w:trPr>
        <w:tc>
          <w:tcPr>
            <w:tcW w:w="794" w:type="dxa"/>
            <w:tcBorders>
              <w:top w:val="nil"/>
              <w:left w:val="single" w:sz="4" w:space="0" w:color="auto"/>
              <w:bottom w:val="single" w:sz="4" w:space="0" w:color="auto"/>
              <w:right w:val="single" w:sz="4" w:space="0" w:color="auto"/>
            </w:tcBorders>
            <w:vAlign w:val="center"/>
            <w:hideMark/>
          </w:tcPr>
          <w:p w14:paraId="76062A8C" w14:textId="77777777" w:rsidR="00CB4B55" w:rsidRPr="00CB4B55" w:rsidRDefault="00CB4B55" w:rsidP="00CB4B55">
            <w:pPr>
              <w:suppressAutoHyphens w:val="0"/>
              <w:spacing w:before="0" w:after="0" w:line="240" w:lineRule="auto"/>
              <w:jc w:val="center"/>
              <w:rPr>
                <w:rFonts w:ascii="Segoe UI" w:hAnsi="Segoe UI" w:cs="Segoe UI"/>
                <w:color w:val="000000"/>
                <w:sz w:val="20"/>
                <w:szCs w:val="20"/>
              </w:rPr>
            </w:pPr>
            <w:r w:rsidRPr="00CB4B55">
              <w:rPr>
                <w:rFonts w:ascii="Segoe UI" w:hAnsi="Segoe UI" w:cs="Segoe UI"/>
                <w:color w:val="000000"/>
                <w:sz w:val="20"/>
                <w:szCs w:val="20"/>
              </w:rPr>
              <w:t>Celkem</w:t>
            </w:r>
          </w:p>
        </w:tc>
        <w:tc>
          <w:tcPr>
            <w:tcW w:w="1900" w:type="dxa"/>
            <w:tcBorders>
              <w:top w:val="nil"/>
              <w:left w:val="nil"/>
              <w:bottom w:val="single" w:sz="4" w:space="0" w:color="auto"/>
              <w:right w:val="single" w:sz="4" w:space="0" w:color="auto"/>
            </w:tcBorders>
            <w:vAlign w:val="center"/>
            <w:hideMark/>
          </w:tcPr>
          <w:p w14:paraId="659B41B5"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 </w:t>
            </w:r>
          </w:p>
        </w:tc>
        <w:tc>
          <w:tcPr>
            <w:tcW w:w="1296" w:type="dxa"/>
            <w:tcBorders>
              <w:top w:val="nil"/>
              <w:left w:val="nil"/>
              <w:bottom w:val="single" w:sz="4" w:space="0" w:color="auto"/>
              <w:right w:val="single" w:sz="4" w:space="0" w:color="auto"/>
            </w:tcBorders>
            <w:vAlign w:val="center"/>
            <w:hideMark/>
          </w:tcPr>
          <w:p w14:paraId="1034988B" w14:textId="77777777" w:rsidR="00CB4B55" w:rsidRPr="00CB4B55" w:rsidRDefault="00CB4B55" w:rsidP="00CB4B55">
            <w:pPr>
              <w:suppressAutoHyphens w:val="0"/>
              <w:spacing w:before="0" w:after="0" w:line="240" w:lineRule="auto"/>
              <w:jc w:val="center"/>
              <w:rPr>
                <w:rFonts w:ascii="Segoe UI" w:hAnsi="Segoe UI" w:cs="Segoe UI"/>
                <w:color w:val="000000"/>
                <w:sz w:val="20"/>
                <w:szCs w:val="20"/>
              </w:rPr>
            </w:pPr>
            <w:r w:rsidRPr="00CB4B55">
              <w:rPr>
                <w:rFonts w:ascii="Segoe UI" w:hAnsi="Segoe UI" w:cs="Segoe UI"/>
                <w:color w:val="000000"/>
                <w:sz w:val="20"/>
                <w:szCs w:val="20"/>
              </w:rPr>
              <w:t> </w:t>
            </w:r>
          </w:p>
        </w:tc>
        <w:tc>
          <w:tcPr>
            <w:tcW w:w="1015" w:type="dxa"/>
            <w:tcBorders>
              <w:top w:val="nil"/>
              <w:left w:val="nil"/>
              <w:bottom w:val="single" w:sz="4" w:space="0" w:color="auto"/>
              <w:right w:val="single" w:sz="4" w:space="0" w:color="auto"/>
            </w:tcBorders>
            <w:vAlign w:val="center"/>
            <w:hideMark/>
          </w:tcPr>
          <w:p w14:paraId="4CCCD387" w14:textId="77777777" w:rsidR="00CB4B55" w:rsidRPr="00CB4B55" w:rsidRDefault="00CB4B55" w:rsidP="00CB4B55">
            <w:pPr>
              <w:suppressAutoHyphens w:val="0"/>
              <w:spacing w:before="0" w:after="0" w:line="240" w:lineRule="auto"/>
              <w:jc w:val="center"/>
              <w:rPr>
                <w:rFonts w:ascii="Segoe UI" w:hAnsi="Segoe UI" w:cs="Segoe UI"/>
                <w:color w:val="000000"/>
                <w:sz w:val="20"/>
                <w:szCs w:val="20"/>
              </w:rPr>
            </w:pPr>
            <w:r w:rsidRPr="00CB4B55">
              <w:rPr>
                <w:rFonts w:ascii="Segoe UI" w:hAnsi="Segoe UI" w:cs="Segoe UI"/>
                <w:color w:val="000000"/>
                <w:sz w:val="20"/>
                <w:szCs w:val="20"/>
              </w:rPr>
              <w:t> </w:t>
            </w:r>
          </w:p>
        </w:tc>
        <w:tc>
          <w:tcPr>
            <w:tcW w:w="1516" w:type="dxa"/>
            <w:tcBorders>
              <w:top w:val="nil"/>
              <w:left w:val="nil"/>
              <w:bottom w:val="single" w:sz="4" w:space="0" w:color="auto"/>
              <w:right w:val="single" w:sz="4" w:space="0" w:color="auto"/>
            </w:tcBorders>
            <w:vAlign w:val="center"/>
            <w:hideMark/>
          </w:tcPr>
          <w:p w14:paraId="68DBC35F" w14:textId="77777777" w:rsidR="00CB4B55" w:rsidRPr="00CB4B55" w:rsidRDefault="00CB4B55" w:rsidP="00CB4B55">
            <w:pPr>
              <w:suppressAutoHyphens w:val="0"/>
              <w:spacing w:before="0" w:after="0" w:line="240" w:lineRule="auto"/>
              <w:jc w:val="right"/>
              <w:rPr>
                <w:rFonts w:ascii="Segoe UI" w:hAnsi="Segoe UI" w:cs="Segoe UI"/>
                <w:color w:val="000000"/>
                <w:sz w:val="20"/>
                <w:szCs w:val="20"/>
              </w:rPr>
            </w:pPr>
            <w:r w:rsidRPr="00CB4B55">
              <w:rPr>
                <w:rFonts w:ascii="Segoe UI" w:hAnsi="Segoe UI" w:cs="Segoe UI"/>
                <w:color w:val="000000"/>
                <w:sz w:val="20"/>
                <w:szCs w:val="20"/>
              </w:rPr>
              <w:t> </w:t>
            </w:r>
          </w:p>
        </w:tc>
        <w:tc>
          <w:tcPr>
            <w:tcW w:w="1618" w:type="dxa"/>
            <w:tcBorders>
              <w:top w:val="nil"/>
              <w:left w:val="nil"/>
              <w:bottom w:val="single" w:sz="4" w:space="0" w:color="auto"/>
              <w:right w:val="single" w:sz="4" w:space="0" w:color="auto"/>
            </w:tcBorders>
            <w:vAlign w:val="center"/>
            <w:hideMark/>
          </w:tcPr>
          <w:p w14:paraId="51E311D7" w14:textId="77777777" w:rsidR="00CB4B55" w:rsidRPr="00CB4B55" w:rsidRDefault="00CB4B55" w:rsidP="00CB4B55">
            <w:pPr>
              <w:suppressAutoHyphens w:val="0"/>
              <w:spacing w:before="0" w:after="0" w:line="240" w:lineRule="auto"/>
              <w:jc w:val="right"/>
              <w:rPr>
                <w:rFonts w:ascii="Segoe UI" w:hAnsi="Segoe UI" w:cs="Segoe UI"/>
                <w:b/>
                <w:bCs/>
                <w:color w:val="000000"/>
                <w:sz w:val="20"/>
                <w:szCs w:val="20"/>
              </w:rPr>
            </w:pPr>
            <w:r w:rsidRPr="00CB4B55">
              <w:rPr>
                <w:rFonts w:ascii="Segoe UI" w:hAnsi="Segoe UI" w:cs="Segoe UI"/>
                <w:b/>
                <w:bCs/>
                <w:color w:val="000000"/>
                <w:sz w:val="20"/>
                <w:szCs w:val="20"/>
              </w:rPr>
              <w:t xml:space="preserve">     2 855 000,00 </w:t>
            </w:r>
          </w:p>
        </w:tc>
        <w:tc>
          <w:tcPr>
            <w:tcW w:w="2127" w:type="dxa"/>
            <w:tcBorders>
              <w:top w:val="nil"/>
              <w:left w:val="nil"/>
              <w:bottom w:val="single" w:sz="4" w:space="0" w:color="auto"/>
              <w:right w:val="single" w:sz="4" w:space="0" w:color="auto"/>
            </w:tcBorders>
            <w:vAlign w:val="center"/>
            <w:hideMark/>
          </w:tcPr>
          <w:p w14:paraId="0F304864" w14:textId="77777777" w:rsidR="00CB4B55" w:rsidRPr="00CB4B55" w:rsidRDefault="00CB4B55" w:rsidP="00CB4B55">
            <w:pPr>
              <w:suppressAutoHyphens w:val="0"/>
              <w:spacing w:before="0" w:after="0" w:line="240" w:lineRule="auto"/>
              <w:rPr>
                <w:rFonts w:ascii="Segoe UI" w:hAnsi="Segoe UI" w:cs="Segoe UI"/>
                <w:color w:val="000000"/>
                <w:sz w:val="20"/>
                <w:szCs w:val="20"/>
              </w:rPr>
            </w:pPr>
            <w:r w:rsidRPr="00CB4B55">
              <w:rPr>
                <w:rFonts w:ascii="Segoe UI" w:hAnsi="Segoe UI" w:cs="Segoe UI"/>
                <w:color w:val="000000"/>
                <w:sz w:val="20"/>
                <w:szCs w:val="20"/>
              </w:rPr>
              <w:t> </w:t>
            </w:r>
          </w:p>
        </w:tc>
      </w:tr>
    </w:tbl>
    <w:p w14:paraId="691AE1B0" w14:textId="77777777" w:rsidR="000F1860" w:rsidRDefault="000F1860">
      <w:pPr>
        <w:rPr>
          <w:rFonts w:ascii="Segoe UI" w:hAnsi="Segoe UI" w:cs="Segoe UI"/>
          <w:sz w:val="22"/>
          <w:szCs w:val="22"/>
        </w:rPr>
      </w:pPr>
    </w:p>
    <w:p w14:paraId="7F50A7DF" w14:textId="77777777" w:rsidR="00C36A57" w:rsidRDefault="00C36A57">
      <w:pPr>
        <w:rPr>
          <w:rFonts w:ascii="Segoe UI" w:hAnsi="Segoe UI" w:cs="Segoe UI"/>
          <w:sz w:val="22"/>
          <w:szCs w:val="22"/>
        </w:rPr>
      </w:pPr>
    </w:p>
    <w:p w14:paraId="78B45642" w14:textId="77777777" w:rsidR="00C36A57" w:rsidRDefault="00C36A57">
      <w:pPr>
        <w:rPr>
          <w:rFonts w:ascii="Segoe UI" w:hAnsi="Segoe UI" w:cs="Segoe UI"/>
          <w:sz w:val="22"/>
          <w:szCs w:val="22"/>
        </w:rPr>
      </w:pPr>
    </w:p>
    <w:p w14:paraId="6CD05F2E" w14:textId="77777777" w:rsidR="00C36A57" w:rsidRDefault="00C36A57">
      <w:pPr>
        <w:rPr>
          <w:rFonts w:ascii="Segoe UI" w:hAnsi="Segoe UI" w:cs="Segoe UI"/>
          <w:sz w:val="22"/>
          <w:szCs w:val="22"/>
        </w:rPr>
      </w:pPr>
    </w:p>
    <w:p w14:paraId="0A47819F" w14:textId="77777777" w:rsidR="00C36A57" w:rsidRDefault="00C36A57">
      <w:pPr>
        <w:rPr>
          <w:rFonts w:ascii="Segoe UI" w:hAnsi="Segoe UI" w:cs="Segoe UI"/>
          <w:sz w:val="22"/>
          <w:szCs w:val="22"/>
        </w:rPr>
      </w:pPr>
    </w:p>
    <w:p w14:paraId="7D8CF7ED" w14:textId="77777777" w:rsidR="00C36A57" w:rsidRDefault="00C36A57">
      <w:pPr>
        <w:rPr>
          <w:rFonts w:ascii="Segoe UI" w:hAnsi="Segoe UI" w:cs="Segoe UI"/>
          <w:sz w:val="22"/>
          <w:szCs w:val="22"/>
        </w:rPr>
      </w:pPr>
    </w:p>
    <w:p w14:paraId="1C9E92A3" w14:textId="77777777" w:rsidR="00C36A57" w:rsidRDefault="00C36A57">
      <w:pPr>
        <w:rPr>
          <w:rFonts w:ascii="Segoe UI" w:hAnsi="Segoe UI" w:cs="Segoe UI"/>
          <w:sz w:val="22"/>
          <w:szCs w:val="22"/>
        </w:rPr>
      </w:pPr>
    </w:p>
    <w:p w14:paraId="76C7CAC4" w14:textId="77777777" w:rsidR="00C36A57" w:rsidRDefault="00C36A57">
      <w:pPr>
        <w:rPr>
          <w:rFonts w:ascii="Segoe UI" w:hAnsi="Segoe UI" w:cs="Segoe UI"/>
          <w:sz w:val="22"/>
          <w:szCs w:val="22"/>
        </w:rPr>
      </w:pPr>
    </w:p>
    <w:p w14:paraId="3B55B338" w14:textId="77777777" w:rsidR="00C36A57" w:rsidRDefault="00C36A57">
      <w:pPr>
        <w:rPr>
          <w:rFonts w:ascii="Segoe UI" w:hAnsi="Segoe UI" w:cs="Segoe UI"/>
          <w:sz w:val="22"/>
          <w:szCs w:val="22"/>
        </w:rPr>
      </w:pPr>
    </w:p>
    <w:p w14:paraId="7E81AF7F" w14:textId="77777777" w:rsidR="00C36A57" w:rsidRDefault="00C36A57">
      <w:pPr>
        <w:rPr>
          <w:rFonts w:ascii="Segoe UI" w:hAnsi="Segoe UI" w:cs="Segoe UI"/>
          <w:sz w:val="22"/>
          <w:szCs w:val="22"/>
        </w:rPr>
      </w:pPr>
    </w:p>
    <w:p w14:paraId="4D839FFB" w14:textId="77777777" w:rsidR="00C36A57" w:rsidRDefault="00C36A57">
      <w:pPr>
        <w:rPr>
          <w:rFonts w:ascii="Segoe UI" w:hAnsi="Segoe UI" w:cs="Segoe UI"/>
          <w:sz w:val="22"/>
          <w:szCs w:val="22"/>
        </w:rPr>
      </w:pPr>
    </w:p>
    <w:p w14:paraId="2326D119" w14:textId="77777777" w:rsidR="00C36A57" w:rsidRDefault="00C36A57">
      <w:pPr>
        <w:rPr>
          <w:rFonts w:ascii="Segoe UI" w:hAnsi="Segoe UI" w:cs="Segoe UI"/>
          <w:sz w:val="22"/>
          <w:szCs w:val="22"/>
        </w:rPr>
      </w:pPr>
    </w:p>
    <w:p w14:paraId="11D4825E" w14:textId="77777777" w:rsidR="00C36A57" w:rsidRDefault="00C36A57">
      <w:pPr>
        <w:rPr>
          <w:rFonts w:ascii="Segoe UI" w:hAnsi="Segoe UI" w:cs="Segoe UI"/>
          <w:sz w:val="22"/>
          <w:szCs w:val="22"/>
        </w:rPr>
      </w:pPr>
    </w:p>
    <w:p w14:paraId="4E3C71CC" w14:textId="77777777" w:rsidR="00C36A57" w:rsidRDefault="00C36A57">
      <w:pPr>
        <w:rPr>
          <w:rFonts w:ascii="Segoe UI" w:hAnsi="Segoe UI" w:cs="Segoe UI"/>
          <w:sz w:val="22"/>
          <w:szCs w:val="22"/>
        </w:rPr>
      </w:pPr>
    </w:p>
    <w:p w14:paraId="4A4FF634" w14:textId="77777777" w:rsidR="00C36A57" w:rsidRDefault="00C36A57">
      <w:pPr>
        <w:rPr>
          <w:rFonts w:ascii="Segoe UI" w:hAnsi="Segoe UI" w:cs="Segoe UI"/>
          <w:sz w:val="22"/>
          <w:szCs w:val="22"/>
        </w:rPr>
      </w:pPr>
    </w:p>
    <w:p w14:paraId="6F047EFB" w14:textId="77777777" w:rsidR="00C36A57" w:rsidRDefault="00C36A57">
      <w:pPr>
        <w:rPr>
          <w:rFonts w:ascii="Segoe UI" w:hAnsi="Segoe UI" w:cs="Segoe UI"/>
          <w:sz w:val="22"/>
          <w:szCs w:val="22"/>
        </w:rPr>
      </w:pPr>
    </w:p>
    <w:p w14:paraId="7A9C3E44" w14:textId="77777777" w:rsidR="00C36A57" w:rsidRDefault="00C36A57">
      <w:pPr>
        <w:rPr>
          <w:rFonts w:ascii="Segoe UI" w:hAnsi="Segoe UI" w:cs="Segoe UI"/>
          <w:sz w:val="22"/>
          <w:szCs w:val="22"/>
        </w:rPr>
      </w:pPr>
    </w:p>
    <w:p w14:paraId="409F7D19" w14:textId="77777777" w:rsidR="00C36A57" w:rsidRDefault="00C36A57">
      <w:pPr>
        <w:rPr>
          <w:rFonts w:ascii="Segoe UI" w:hAnsi="Segoe UI" w:cs="Segoe UI"/>
          <w:sz w:val="22"/>
          <w:szCs w:val="22"/>
        </w:rPr>
      </w:pPr>
    </w:p>
    <w:p w14:paraId="289C91A3" w14:textId="77777777" w:rsidR="00C36A57" w:rsidRDefault="00C36A57">
      <w:pPr>
        <w:rPr>
          <w:rFonts w:ascii="Segoe UI" w:hAnsi="Segoe UI" w:cs="Segoe UI"/>
          <w:sz w:val="22"/>
          <w:szCs w:val="22"/>
        </w:rPr>
      </w:pPr>
    </w:p>
    <w:p w14:paraId="27B17F2F" w14:textId="77777777" w:rsidR="00C36A57" w:rsidRDefault="00C36A57">
      <w:pPr>
        <w:rPr>
          <w:rFonts w:ascii="Segoe UI" w:hAnsi="Segoe UI" w:cs="Segoe UI"/>
          <w:sz w:val="22"/>
          <w:szCs w:val="22"/>
        </w:rPr>
      </w:pPr>
    </w:p>
    <w:p w14:paraId="5942261F" w14:textId="77777777" w:rsidR="00C36A57" w:rsidRDefault="00C36A57">
      <w:pPr>
        <w:rPr>
          <w:rFonts w:ascii="Segoe UI" w:hAnsi="Segoe UI" w:cs="Segoe UI"/>
          <w:sz w:val="22"/>
          <w:szCs w:val="22"/>
        </w:rPr>
      </w:pPr>
    </w:p>
    <w:p w14:paraId="4FEFFCD9" w14:textId="77777777" w:rsidR="00C36A57" w:rsidRDefault="00C36A57">
      <w:pPr>
        <w:rPr>
          <w:rFonts w:ascii="Segoe UI" w:hAnsi="Segoe UI" w:cs="Segoe UI"/>
          <w:sz w:val="22"/>
          <w:szCs w:val="22"/>
        </w:rPr>
      </w:pPr>
    </w:p>
    <w:p w14:paraId="4A0E4773" w14:textId="77777777" w:rsidR="00C36A57" w:rsidRPr="00C36A57" w:rsidRDefault="00C36A57" w:rsidP="00C36A57">
      <w:pPr>
        <w:rPr>
          <w:rFonts w:ascii="Segoe UI" w:hAnsi="Segoe UI" w:cs="Segoe UI"/>
          <w:sz w:val="22"/>
          <w:szCs w:val="22"/>
        </w:rPr>
      </w:pPr>
      <w:r w:rsidRPr="00C36A57">
        <w:rPr>
          <w:rFonts w:ascii="Segoe UI" w:hAnsi="Segoe UI" w:cs="Segoe UI"/>
          <w:b/>
          <w:bCs/>
          <w:sz w:val="22"/>
          <w:szCs w:val="22"/>
        </w:rPr>
        <w:lastRenderedPageBreak/>
        <w:t>Příloha č. 3 Smlouvy – Seznam poddodavatelů</w:t>
      </w:r>
    </w:p>
    <w:p w14:paraId="20D7F0BA" w14:textId="77777777" w:rsidR="00C36A57" w:rsidRPr="00C36A57" w:rsidRDefault="00C36A57" w:rsidP="00C36A57">
      <w:pPr>
        <w:rPr>
          <w:rFonts w:ascii="Segoe UI" w:hAnsi="Segoe UI" w:cs="Segoe UI"/>
          <w:sz w:val="22"/>
          <w:szCs w:val="22"/>
        </w:rPr>
      </w:pPr>
      <w:r w:rsidRPr="00C36A57">
        <w:rPr>
          <w:rFonts w:ascii="Segoe UI" w:hAnsi="Segoe UI" w:cs="Segoe UI"/>
          <w:sz w:val="22"/>
          <w:szCs w:val="22"/>
        </w:rPr>
        <w:t>Jediným dodavatelem předmětu smlouvy dle článku 3. Smlouvy je Dodavatel sám. Pro dodávku a související služby nevyužívá poddodavatele.</w:t>
      </w:r>
    </w:p>
    <w:p w14:paraId="2AF4BB52" w14:textId="77777777" w:rsidR="00C36A57" w:rsidRDefault="00C36A57">
      <w:pPr>
        <w:rPr>
          <w:rFonts w:ascii="Segoe UI" w:hAnsi="Segoe UI" w:cs="Segoe UI"/>
          <w:sz w:val="22"/>
          <w:szCs w:val="22"/>
        </w:rPr>
      </w:pPr>
    </w:p>
    <w:p w14:paraId="1B6C5F23" w14:textId="77777777" w:rsidR="00C36A57" w:rsidRDefault="00C36A57">
      <w:pPr>
        <w:rPr>
          <w:rFonts w:ascii="Segoe UI" w:hAnsi="Segoe UI" w:cs="Segoe UI"/>
          <w:sz w:val="22"/>
          <w:szCs w:val="22"/>
        </w:rPr>
      </w:pPr>
    </w:p>
    <w:p w14:paraId="1A86F2BE" w14:textId="77777777" w:rsidR="00C36A57" w:rsidRDefault="00C36A57">
      <w:pPr>
        <w:rPr>
          <w:rFonts w:ascii="Segoe UI" w:hAnsi="Segoe UI" w:cs="Segoe UI"/>
          <w:sz w:val="22"/>
          <w:szCs w:val="22"/>
        </w:rPr>
      </w:pPr>
    </w:p>
    <w:p w14:paraId="19F2CA63" w14:textId="77777777" w:rsidR="00C36A57" w:rsidRDefault="00C36A57">
      <w:pPr>
        <w:rPr>
          <w:rFonts w:ascii="Segoe UI" w:hAnsi="Segoe UI" w:cs="Segoe UI"/>
          <w:sz w:val="22"/>
          <w:szCs w:val="22"/>
        </w:rPr>
      </w:pPr>
    </w:p>
    <w:p w14:paraId="62649B1F" w14:textId="77777777" w:rsidR="00C36A57" w:rsidRDefault="00C36A57">
      <w:pPr>
        <w:rPr>
          <w:rFonts w:ascii="Segoe UI" w:hAnsi="Segoe UI" w:cs="Segoe UI"/>
          <w:sz w:val="22"/>
          <w:szCs w:val="22"/>
        </w:rPr>
      </w:pPr>
    </w:p>
    <w:p w14:paraId="3913C631" w14:textId="77777777" w:rsidR="00C36A57" w:rsidRDefault="00C36A57">
      <w:pPr>
        <w:rPr>
          <w:rFonts w:ascii="Segoe UI" w:hAnsi="Segoe UI" w:cs="Segoe UI"/>
          <w:sz w:val="22"/>
          <w:szCs w:val="22"/>
        </w:rPr>
      </w:pPr>
    </w:p>
    <w:p w14:paraId="1278DF25" w14:textId="77777777" w:rsidR="00C36A57" w:rsidRDefault="00C36A57">
      <w:pPr>
        <w:rPr>
          <w:rFonts w:ascii="Segoe UI" w:hAnsi="Segoe UI" w:cs="Segoe UI"/>
          <w:sz w:val="22"/>
          <w:szCs w:val="22"/>
        </w:rPr>
      </w:pPr>
    </w:p>
    <w:p w14:paraId="449185EA" w14:textId="77777777" w:rsidR="00C36A57" w:rsidRDefault="00C36A57">
      <w:pPr>
        <w:rPr>
          <w:rFonts w:ascii="Segoe UI" w:hAnsi="Segoe UI" w:cs="Segoe UI"/>
          <w:sz w:val="22"/>
          <w:szCs w:val="22"/>
        </w:rPr>
      </w:pPr>
    </w:p>
    <w:p w14:paraId="18146D65" w14:textId="77777777" w:rsidR="00C36A57" w:rsidRDefault="00C36A57">
      <w:pPr>
        <w:rPr>
          <w:rFonts w:ascii="Segoe UI" w:hAnsi="Segoe UI" w:cs="Segoe UI"/>
          <w:sz w:val="22"/>
          <w:szCs w:val="22"/>
        </w:rPr>
      </w:pPr>
    </w:p>
    <w:p w14:paraId="6892D278" w14:textId="77777777" w:rsidR="00C36A57" w:rsidRDefault="00C36A57">
      <w:pPr>
        <w:rPr>
          <w:rFonts w:ascii="Segoe UI" w:hAnsi="Segoe UI" w:cs="Segoe UI"/>
          <w:sz w:val="22"/>
          <w:szCs w:val="22"/>
        </w:rPr>
      </w:pPr>
    </w:p>
    <w:p w14:paraId="3895C79B" w14:textId="77777777" w:rsidR="00C36A57" w:rsidRDefault="00C36A57">
      <w:pPr>
        <w:rPr>
          <w:rFonts w:ascii="Segoe UI" w:hAnsi="Segoe UI" w:cs="Segoe UI"/>
          <w:sz w:val="22"/>
          <w:szCs w:val="22"/>
        </w:rPr>
      </w:pPr>
    </w:p>
    <w:p w14:paraId="4DD7D8E6" w14:textId="77777777" w:rsidR="00C36A57" w:rsidRDefault="00C36A57">
      <w:pPr>
        <w:rPr>
          <w:rFonts w:ascii="Segoe UI" w:hAnsi="Segoe UI" w:cs="Segoe UI"/>
          <w:sz w:val="22"/>
          <w:szCs w:val="22"/>
        </w:rPr>
      </w:pPr>
    </w:p>
    <w:p w14:paraId="2096ACA3" w14:textId="77777777" w:rsidR="00C36A57" w:rsidRDefault="00C36A57">
      <w:pPr>
        <w:rPr>
          <w:rFonts w:ascii="Segoe UI" w:hAnsi="Segoe UI" w:cs="Segoe UI"/>
          <w:sz w:val="22"/>
          <w:szCs w:val="22"/>
        </w:rPr>
      </w:pPr>
    </w:p>
    <w:p w14:paraId="21A7443C" w14:textId="77777777" w:rsidR="00C36A57" w:rsidRDefault="00C36A57">
      <w:pPr>
        <w:rPr>
          <w:rFonts w:ascii="Segoe UI" w:hAnsi="Segoe UI" w:cs="Segoe UI"/>
          <w:sz w:val="22"/>
          <w:szCs w:val="22"/>
        </w:rPr>
      </w:pPr>
    </w:p>
    <w:p w14:paraId="50F1F2A7" w14:textId="77777777" w:rsidR="00C36A57" w:rsidRDefault="00C36A57">
      <w:pPr>
        <w:rPr>
          <w:rFonts w:ascii="Segoe UI" w:hAnsi="Segoe UI" w:cs="Segoe UI"/>
          <w:sz w:val="22"/>
          <w:szCs w:val="22"/>
        </w:rPr>
      </w:pPr>
    </w:p>
    <w:p w14:paraId="51B57B0E" w14:textId="77777777" w:rsidR="00C36A57" w:rsidRDefault="00C36A57">
      <w:pPr>
        <w:rPr>
          <w:rFonts w:ascii="Segoe UI" w:hAnsi="Segoe UI" w:cs="Segoe UI"/>
          <w:sz w:val="22"/>
          <w:szCs w:val="22"/>
        </w:rPr>
      </w:pPr>
    </w:p>
    <w:p w14:paraId="10554D15" w14:textId="77777777" w:rsidR="00C36A57" w:rsidRDefault="00C36A57">
      <w:pPr>
        <w:rPr>
          <w:rFonts w:ascii="Segoe UI" w:hAnsi="Segoe UI" w:cs="Segoe UI"/>
          <w:sz w:val="22"/>
          <w:szCs w:val="22"/>
        </w:rPr>
      </w:pPr>
    </w:p>
    <w:p w14:paraId="0B5C5628" w14:textId="77777777" w:rsidR="00C36A57" w:rsidRDefault="00C36A57">
      <w:pPr>
        <w:rPr>
          <w:rFonts w:ascii="Segoe UI" w:hAnsi="Segoe UI" w:cs="Segoe UI"/>
          <w:sz w:val="22"/>
          <w:szCs w:val="22"/>
        </w:rPr>
      </w:pPr>
    </w:p>
    <w:p w14:paraId="75EB694C" w14:textId="77777777" w:rsidR="00C36A57" w:rsidRDefault="00C36A57">
      <w:pPr>
        <w:rPr>
          <w:rFonts w:ascii="Segoe UI" w:hAnsi="Segoe UI" w:cs="Segoe UI"/>
          <w:sz w:val="22"/>
          <w:szCs w:val="22"/>
        </w:rPr>
      </w:pPr>
    </w:p>
    <w:p w14:paraId="47431148" w14:textId="77777777" w:rsidR="00C36A57" w:rsidRDefault="00C36A57">
      <w:pPr>
        <w:rPr>
          <w:rFonts w:ascii="Segoe UI" w:hAnsi="Segoe UI" w:cs="Segoe UI"/>
          <w:sz w:val="22"/>
          <w:szCs w:val="22"/>
        </w:rPr>
      </w:pPr>
    </w:p>
    <w:p w14:paraId="196D4C9E" w14:textId="77777777" w:rsidR="00C36A57" w:rsidRDefault="00C36A57">
      <w:pPr>
        <w:rPr>
          <w:rFonts w:ascii="Segoe UI" w:hAnsi="Segoe UI" w:cs="Segoe UI"/>
          <w:sz w:val="22"/>
          <w:szCs w:val="22"/>
        </w:rPr>
      </w:pPr>
    </w:p>
    <w:p w14:paraId="38BD389E" w14:textId="77777777" w:rsidR="00C36A57" w:rsidRDefault="00C36A57">
      <w:pPr>
        <w:rPr>
          <w:rFonts w:ascii="Segoe UI" w:hAnsi="Segoe UI" w:cs="Segoe UI"/>
          <w:sz w:val="22"/>
          <w:szCs w:val="22"/>
        </w:rPr>
      </w:pPr>
    </w:p>
    <w:p w14:paraId="69F1FCF8" w14:textId="77777777" w:rsidR="00C36A57" w:rsidRDefault="00C36A57">
      <w:pPr>
        <w:rPr>
          <w:rFonts w:ascii="Segoe UI" w:hAnsi="Segoe UI" w:cs="Segoe UI"/>
          <w:sz w:val="22"/>
          <w:szCs w:val="22"/>
        </w:rPr>
      </w:pPr>
    </w:p>
    <w:p w14:paraId="454B394E" w14:textId="77777777" w:rsidR="00C36A57" w:rsidRDefault="00C36A57">
      <w:pPr>
        <w:rPr>
          <w:rFonts w:ascii="Segoe UI" w:hAnsi="Segoe UI" w:cs="Segoe UI"/>
          <w:sz w:val="22"/>
          <w:szCs w:val="22"/>
        </w:rPr>
      </w:pPr>
    </w:p>
    <w:p w14:paraId="0D260F7A" w14:textId="77777777" w:rsidR="00C36A57" w:rsidRDefault="00C36A57">
      <w:pPr>
        <w:rPr>
          <w:rFonts w:ascii="Segoe UI" w:hAnsi="Segoe UI" w:cs="Segoe UI"/>
          <w:sz w:val="22"/>
          <w:szCs w:val="22"/>
        </w:rPr>
      </w:pPr>
    </w:p>
    <w:p w14:paraId="297B729D" w14:textId="77777777" w:rsidR="00C36A57" w:rsidRDefault="00C36A57">
      <w:pPr>
        <w:rPr>
          <w:rFonts w:ascii="Segoe UI" w:hAnsi="Segoe UI" w:cs="Segoe UI"/>
          <w:sz w:val="22"/>
          <w:szCs w:val="22"/>
        </w:rPr>
      </w:pPr>
    </w:p>
    <w:p w14:paraId="020486E9" w14:textId="77777777" w:rsidR="00C36A57" w:rsidRDefault="00C36A57">
      <w:pPr>
        <w:rPr>
          <w:rFonts w:ascii="Segoe UI" w:hAnsi="Segoe UI" w:cs="Segoe UI"/>
          <w:sz w:val="22"/>
          <w:szCs w:val="22"/>
        </w:rPr>
      </w:pPr>
    </w:p>
    <w:p w14:paraId="421F0B28" w14:textId="77777777" w:rsidR="00C36A57" w:rsidRPr="00982302" w:rsidRDefault="00C36A57" w:rsidP="00C36A57">
      <w:pPr>
        <w:jc w:val="center"/>
      </w:pPr>
      <w:r w:rsidRPr="00982302">
        <w:rPr>
          <w:b/>
          <w:bCs/>
          <w:sz w:val="40"/>
          <w:szCs w:val="40"/>
        </w:rPr>
        <w:lastRenderedPageBreak/>
        <w:t>Příloha č. 4 Smlouvy – Soupis požadavků na připravenost OM</w:t>
      </w:r>
    </w:p>
    <w:p w14:paraId="3BFBD679" w14:textId="77777777" w:rsidR="00C36A57" w:rsidRPr="00F900BB" w:rsidRDefault="00C36A57" w:rsidP="00C36A57">
      <w:pPr>
        <w:jc w:val="both"/>
        <w:rPr>
          <w:rFonts w:ascii="Segoe UI" w:hAnsi="Segoe UI" w:cs="Segoe UI"/>
        </w:rPr>
      </w:pPr>
      <w:r w:rsidRPr="00F900BB">
        <w:rPr>
          <w:rFonts w:ascii="Segoe UI" w:hAnsi="Segoe UI" w:cs="Segoe UI"/>
        </w:rPr>
        <w:t>Při fyzické integraci zařízení v rámci komunitního řešení (elektřiny) jako jsou zejména fotovoltaické elektrárny (FVE), měřidla (elektroměry), bateriová úložiště nebo nabíječky elektrických automobilů doporučujeme vždy vybraný nebo poptávaný typ hardware konzultovat s FLOWBOX tak aby se předešlo nekompatibilitě a složité integraci. Zde jsou uvedeny základní principy pro případný výběr dodavatelů těchto technologií.</w:t>
      </w:r>
    </w:p>
    <w:p w14:paraId="475FAABC" w14:textId="77777777" w:rsidR="00C36A57" w:rsidRPr="00F900BB" w:rsidRDefault="00C36A57" w:rsidP="00C36A57">
      <w:pPr>
        <w:pStyle w:val="Nadpis2"/>
        <w:rPr>
          <w:rFonts w:ascii="Segoe UI" w:hAnsi="Segoe UI" w:cs="Segoe UI"/>
          <w:sz w:val="22"/>
          <w:szCs w:val="22"/>
        </w:rPr>
      </w:pPr>
      <w:r w:rsidRPr="00F900BB">
        <w:rPr>
          <w:rFonts w:ascii="Segoe UI" w:hAnsi="Segoe UI" w:cs="Segoe UI"/>
          <w:sz w:val="22"/>
          <w:szCs w:val="22"/>
        </w:rPr>
        <w:t>Součinnost a připravenost FVE</w:t>
      </w:r>
    </w:p>
    <w:p w14:paraId="3C25D2C7" w14:textId="77777777" w:rsidR="00C36A57" w:rsidRPr="00F900BB" w:rsidRDefault="00C36A57" w:rsidP="008D4FDD">
      <w:pPr>
        <w:pStyle w:val="Odstavecseseznamem"/>
        <w:numPr>
          <w:ilvl w:val="0"/>
          <w:numId w:val="51"/>
        </w:numPr>
        <w:suppressAutoHyphens w:val="0"/>
        <w:spacing w:after="160" w:line="259" w:lineRule="auto"/>
        <w:rPr>
          <w:rFonts w:ascii="Segoe UI" w:hAnsi="Segoe UI" w:cs="Segoe UI"/>
          <w:b/>
          <w:bCs/>
          <w:u w:val="single"/>
        </w:rPr>
      </w:pPr>
      <w:r w:rsidRPr="00F900BB">
        <w:rPr>
          <w:rFonts w:ascii="Segoe UI" w:hAnsi="Segoe UI" w:cs="Segoe UI"/>
        </w:rPr>
        <w:t>Pro sdílení v komunitě je potřeba mít od distributora povolené přetoky do sítě a mít vyměněný elektroměr pro dálkové vyčítání dat.</w:t>
      </w:r>
    </w:p>
    <w:p w14:paraId="1213E607" w14:textId="77777777" w:rsidR="00C36A57" w:rsidRPr="00F900BB" w:rsidRDefault="00C36A57" w:rsidP="008D4FDD">
      <w:pPr>
        <w:pStyle w:val="Odstavecseseznamem"/>
        <w:numPr>
          <w:ilvl w:val="0"/>
          <w:numId w:val="51"/>
        </w:numPr>
        <w:suppressAutoHyphens w:val="0"/>
        <w:spacing w:after="160" w:line="259" w:lineRule="auto"/>
        <w:rPr>
          <w:rFonts w:ascii="Segoe UI" w:hAnsi="Segoe UI" w:cs="Segoe UI"/>
        </w:rPr>
      </w:pPr>
      <w:r w:rsidRPr="00F900BB">
        <w:rPr>
          <w:rFonts w:ascii="Segoe UI" w:hAnsi="Segoe UI" w:cs="Segoe UI"/>
          <w:b/>
          <w:bCs/>
        </w:rPr>
        <w:t>Varianta A</w:t>
      </w:r>
      <w:r w:rsidRPr="00F900BB">
        <w:rPr>
          <w:rFonts w:ascii="Segoe UI" w:hAnsi="Segoe UI" w:cs="Segoe UI"/>
        </w:rPr>
        <w:t>: mít připravený výstup z invertoru FVE v podobě komunikačního rozhraní MODBUS RTU nebo MODBUS TCP protokolu. Rozhraní musí poskytnout jednak energetická data o solární výrobě a o stavu FVE a zároveň musí umožnit řízení FVE (nastavení požadovaného výkonu, nastavení přetoků, sdílení. Rozhraní musí umožnit periodu vyčítání dat s periodou od 1 sec. Mít k dispozici popsané skripty ohledně napojení FVE.</w:t>
      </w:r>
    </w:p>
    <w:p w14:paraId="206C43D5" w14:textId="77777777" w:rsidR="00C36A57" w:rsidRPr="00F900BB" w:rsidRDefault="00C36A57" w:rsidP="008D4FDD">
      <w:pPr>
        <w:pStyle w:val="Odstavecseseznamem"/>
        <w:numPr>
          <w:ilvl w:val="0"/>
          <w:numId w:val="51"/>
        </w:numPr>
        <w:suppressAutoHyphens w:val="0"/>
        <w:spacing w:after="160" w:line="259" w:lineRule="auto"/>
        <w:rPr>
          <w:rFonts w:ascii="Segoe UI" w:hAnsi="Segoe UI" w:cs="Segoe UI"/>
        </w:rPr>
      </w:pPr>
      <w:r w:rsidRPr="00F900BB">
        <w:rPr>
          <w:rFonts w:ascii="Segoe UI" w:hAnsi="Segoe UI" w:cs="Segoe UI"/>
          <w:b/>
          <w:bCs/>
        </w:rPr>
        <w:t>Varianta B</w:t>
      </w:r>
      <w:r w:rsidRPr="00F900BB">
        <w:rPr>
          <w:rFonts w:ascii="Segoe UI" w:hAnsi="Segoe UI" w:cs="Segoe UI"/>
        </w:rPr>
        <w:t xml:space="preserve">: invertor nemá popsané rozhraní nebo možnosti připojení od dodavatele nefungují. Musí proběhnout vývoj a testování driveru, které jsou časově náročné. </w:t>
      </w:r>
    </w:p>
    <w:p w14:paraId="7472F913" w14:textId="77777777" w:rsidR="00C36A57" w:rsidRPr="00F900BB" w:rsidRDefault="00C36A57" w:rsidP="00C36A57">
      <w:pPr>
        <w:pStyle w:val="Nadpis2"/>
        <w:rPr>
          <w:rFonts w:ascii="Segoe UI" w:hAnsi="Segoe UI" w:cs="Segoe UI"/>
          <w:sz w:val="22"/>
          <w:szCs w:val="22"/>
        </w:rPr>
      </w:pPr>
      <w:r w:rsidRPr="00F900BB">
        <w:rPr>
          <w:rFonts w:ascii="Segoe UI" w:hAnsi="Segoe UI" w:cs="Segoe UI"/>
          <w:sz w:val="22"/>
          <w:szCs w:val="22"/>
        </w:rPr>
        <w:t>Základní požadavky na dodavatele FVE pro integraci do komunitní energetiky</w:t>
      </w:r>
    </w:p>
    <w:p w14:paraId="79CA3EAB" w14:textId="77777777" w:rsidR="00C36A57" w:rsidRPr="00F900BB" w:rsidRDefault="00C36A57" w:rsidP="008D4FDD">
      <w:pPr>
        <w:pStyle w:val="Odstavecseseznamem"/>
        <w:numPr>
          <w:ilvl w:val="0"/>
          <w:numId w:val="52"/>
        </w:numPr>
        <w:suppressAutoHyphens w:val="0"/>
        <w:spacing w:after="160" w:line="259" w:lineRule="auto"/>
        <w:rPr>
          <w:rFonts w:ascii="Segoe UI" w:hAnsi="Segoe UI" w:cs="Segoe UI"/>
        </w:rPr>
      </w:pPr>
      <w:r w:rsidRPr="00F900BB">
        <w:rPr>
          <w:rFonts w:ascii="Segoe UI" w:hAnsi="Segoe UI" w:cs="Segoe UI"/>
          <w:b/>
          <w:bCs/>
        </w:rPr>
        <w:t>Obecná poznámka:</w:t>
      </w:r>
      <w:r w:rsidRPr="00F900BB">
        <w:rPr>
          <w:rFonts w:ascii="Segoe UI" w:hAnsi="Segoe UI" w:cs="Segoe UI"/>
        </w:rPr>
        <w:t xml:space="preserve"> Hybridní měniče jsou složité na integraci (kvůli vestavěným funkcím, složité mapě, …). Pro mikrosíť je lepší mít bateriové úložiště (BESS) a FV měniče odděleně, s vypnutými vestavěnými funkcemi. </w:t>
      </w:r>
    </w:p>
    <w:p w14:paraId="5ED30E32" w14:textId="77777777" w:rsidR="00C36A57" w:rsidRPr="00F900BB" w:rsidRDefault="00C36A57" w:rsidP="008D4FDD">
      <w:pPr>
        <w:pStyle w:val="Odstavecseseznamem"/>
        <w:numPr>
          <w:ilvl w:val="0"/>
          <w:numId w:val="52"/>
        </w:numPr>
        <w:suppressAutoHyphens w:val="0"/>
        <w:spacing w:after="160" w:line="259" w:lineRule="auto"/>
        <w:rPr>
          <w:rFonts w:ascii="Segoe UI" w:hAnsi="Segoe UI" w:cs="Segoe UI"/>
        </w:rPr>
      </w:pPr>
      <w:r w:rsidRPr="00F900BB">
        <w:rPr>
          <w:rFonts w:ascii="Segoe UI" w:hAnsi="Segoe UI" w:cs="Segoe UI"/>
          <w:b/>
          <w:bCs/>
        </w:rPr>
        <w:t>Komunikace:</w:t>
      </w:r>
      <w:r w:rsidRPr="00F900BB">
        <w:rPr>
          <w:rFonts w:ascii="Segoe UI" w:hAnsi="Segoe UI" w:cs="Segoe UI"/>
        </w:rPr>
        <w:t xml:space="preserve"> Podpora protokolu Modbus, preferováno TCP</w:t>
      </w:r>
    </w:p>
    <w:p w14:paraId="61D4798A" w14:textId="77777777" w:rsidR="00C36A57" w:rsidRPr="00F900BB" w:rsidRDefault="00C36A57" w:rsidP="008D4FDD">
      <w:pPr>
        <w:pStyle w:val="Odstavecseseznamem"/>
        <w:numPr>
          <w:ilvl w:val="0"/>
          <w:numId w:val="52"/>
        </w:numPr>
        <w:suppressAutoHyphens w:val="0"/>
        <w:spacing w:after="160" w:line="259" w:lineRule="auto"/>
        <w:rPr>
          <w:rFonts w:ascii="Segoe UI" w:hAnsi="Segoe UI" w:cs="Segoe UI"/>
        </w:rPr>
      </w:pPr>
      <w:r w:rsidRPr="00F900BB">
        <w:rPr>
          <w:rFonts w:ascii="Segoe UI" w:hAnsi="Segoe UI" w:cs="Segoe UI"/>
          <w:b/>
          <w:bCs/>
        </w:rPr>
        <w:t>Monitoring / čtení dat:</w:t>
      </w:r>
    </w:p>
    <w:p w14:paraId="2F479A1F" w14:textId="77777777" w:rsidR="00C36A57" w:rsidRPr="00F900BB" w:rsidRDefault="00C36A57" w:rsidP="008D4FDD">
      <w:pPr>
        <w:pStyle w:val="Odstavecseseznamem"/>
        <w:numPr>
          <w:ilvl w:val="1"/>
          <w:numId w:val="52"/>
        </w:numPr>
        <w:suppressAutoHyphens w:val="0"/>
        <w:spacing w:after="160" w:line="259" w:lineRule="auto"/>
        <w:rPr>
          <w:rFonts w:ascii="Segoe UI" w:hAnsi="Segoe UI" w:cs="Segoe UI"/>
        </w:rPr>
      </w:pPr>
      <w:r w:rsidRPr="00F900BB">
        <w:rPr>
          <w:rFonts w:ascii="Segoe UI" w:hAnsi="Segoe UI" w:cs="Segoe UI"/>
        </w:rPr>
        <w:t>Aktivní výkon [kW], buď z každého měniče zvlášť, nebo z master jednotky (pokud master agreguje hodnoty a rozděluje požadavky mezi slave jednotky), alespoň s 1s granularitou.</w:t>
      </w:r>
    </w:p>
    <w:p w14:paraId="68F05BD2" w14:textId="77777777" w:rsidR="00C36A57" w:rsidRPr="00F900BB" w:rsidRDefault="00C36A57" w:rsidP="008D4FDD">
      <w:pPr>
        <w:pStyle w:val="Odstavecseseznamem"/>
        <w:numPr>
          <w:ilvl w:val="1"/>
          <w:numId w:val="52"/>
        </w:numPr>
        <w:suppressAutoHyphens w:val="0"/>
        <w:spacing w:after="160" w:line="259" w:lineRule="auto"/>
        <w:rPr>
          <w:rFonts w:ascii="Segoe UI" w:hAnsi="Segoe UI" w:cs="Segoe UI"/>
        </w:rPr>
      </w:pPr>
      <w:r w:rsidRPr="00F900BB">
        <w:rPr>
          <w:rFonts w:ascii="Segoe UI" w:hAnsi="Segoe UI" w:cs="Segoe UI"/>
        </w:rPr>
        <w:t>Vyrobená energie [kWh]</w:t>
      </w:r>
    </w:p>
    <w:p w14:paraId="67FF68D8" w14:textId="77777777" w:rsidR="00C36A57" w:rsidRPr="00F900BB" w:rsidRDefault="00C36A57" w:rsidP="008D4FDD">
      <w:pPr>
        <w:pStyle w:val="Odstavecseseznamem"/>
        <w:numPr>
          <w:ilvl w:val="0"/>
          <w:numId w:val="52"/>
        </w:numPr>
        <w:suppressAutoHyphens w:val="0"/>
        <w:spacing w:after="160" w:line="259" w:lineRule="auto"/>
        <w:rPr>
          <w:rFonts w:ascii="Segoe UI" w:hAnsi="Segoe UI" w:cs="Segoe UI"/>
        </w:rPr>
      </w:pPr>
      <w:r w:rsidRPr="00F900BB">
        <w:rPr>
          <w:rFonts w:ascii="Segoe UI" w:hAnsi="Segoe UI" w:cs="Segoe UI"/>
          <w:b/>
          <w:bCs/>
        </w:rPr>
        <w:t>Řízení:</w:t>
      </w:r>
    </w:p>
    <w:p w14:paraId="4C661357" w14:textId="77777777" w:rsidR="00C36A57" w:rsidRPr="00F900BB" w:rsidRDefault="00C36A57" w:rsidP="008D4FDD">
      <w:pPr>
        <w:pStyle w:val="Odstavecseseznamem"/>
        <w:numPr>
          <w:ilvl w:val="1"/>
          <w:numId w:val="52"/>
        </w:numPr>
        <w:suppressAutoHyphens w:val="0"/>
        <w:spacing w:after="160" w:line="259" w:lineRule="auto"/>
        <w:rPr>
          <w:rFonts w:ascii="Segoe UI" w:hAnsi="Segoe UI" w:cs="Segoe UI"/>
        </w:rPr>
      </w:pPr>
      <w:r w:rsidRPr="00F900BB">
        <w:rPr>
          <w:rFonts w:ascii="Segoe UI" w:hAnsi="Segoe UI" w:cs="Segoe UI"/>
        </w:rPr>
        <w:t>Limit výkonu, preferovaně v kW (možno i v %)</w:t>
      </w:r>
    </w:p>
    <w:p w14:paraId="0300C787" w14:textId="77777777" w:rsidR="00C36A57" w:rsidRPr="00F900BB" w:rsidRDefault="00C36A57" w:rsidP="008D4FDD">
      <w:pPr>
        <w:pStyle w:val="Odstavecseseznamem"/>
        <w:numPr>
          <w:ilvl w:val="1"/>
          <w:numId w:val="52"/>
        </w:numPr>
        <w:suppressAutoHyphens w:val="0"/>
        <w:spacing w:after="160" w:line="259" w:lineRule="auto"/>
        <w:rPr>
          <w:rFonts w:ascii="Segoe UI" w:hAnsi="Segoe UI" w:cs="Segoe UI"/>
        </w:rPr>
      </w:pPr>
      <w:r w:rsidRPr="00F900BB">
        <w:rPr>
          <w:rFonts w:ascii="Segoe UI" w:hAnsi="Segoe UI" w:cs="Segoe UI"/>
        </w:rPr>
        <w:t>Jmenovitý výkon [kW] měniče – buď přes Modbus, nebo nastavený jako parametr v EnMS</w:t>
      </w:r>
    </w:p>
    <w:p w14:paraId="4FF32E21" w14:textId="77777777" w:rsidR="00C36A57" w:rsidRPr="00F900BB" w:rsidRDefault="00C36A57" w:rsidP="008D4FDD">
      <w:pPr>
        <w:pStyle w:val="Odstavecseseznamem"/>
        <w:numPr>
          <w:ilvl w:val="1"/>
          <w:numId w:val="52"/>
        </w:numPr>
        <w:suppressAutoHyphens w:val="0"/>
        <w:spacing w:after="160" w:line="259" w:lineRule="auto"/>
        <w:rPr>
          <w:rFonts w:ascii="Segoe UI" w:hAnsi="Segoe UI" w:cs="Segoe UI"/>
        </w:rPr>
      </w:pPr>
      <w:r w:rsidRPr="00F900BB">
        <w:rPr>
          <w:rFonts w:ascii="Segoe UI" w:hAnsi="Segoe UI" w:cs="Segoe UI"/>
        </w:rPr>
        <w:t>Instalovaný výkon [kWp] FV pole – buď přes Modbus, nebo nastavený jako parametr v EnMS</w:t>
      </w:r>
    </w:p>
    <w:p w14:paraId="3F3D88A6" w14:textId="77777777" w:rsidR="00C36A57" w:rsidRPr="00F900BB" w:rsidRDefault="00C36A57" w:rsidP="008D4FDD">
      <w:pPr>
        <w:pStyle w:val="Odstavecseseznamem"/>
        <w:numPr>
          <w:ilvl w:val="1"/>
          <w:numId w:val="52"/>
        </w:numPr>
        <w:suppressAutoHyphens w:val="0"/>
        <w:spacing w:after="160" w:line="259" w:lineRule="auto"/>
        <w:rPr>
          <w:rFonts w:ascii="Segoe UI" w:hAnsi="Segoe UI" w:cs="Segoe UI"/>
        </w:rPr>
      </w:pPr>
      <w:r w:rsidRPr="00F900BB">
        <w:rPr>
          <w:rFonts w:ascii="Segoe UI" w:hAnsi="Segoe UI" w:cs="Segoe UI"/>
        </w:rPr>
        <w:t>Dokumentace - popis, jak povolit řízení výkonu přes Modbus a zapisování limitu aktivního výkonu.</w:t>
      </w:r>
      <w:r w:rsidRPr="00F900BB">
        <w:rPr>
          <w:rFonts w:ascii="Segoe UI" w:hAnsi="Segoe UI" w:cs="Segoe UI"/>
        </w:rPr>
        <w:br/>
        <w:t>Preferováno: aktivace řízení přes Modbus v nastavení a poté jednoduché zapisování hodnoty = limitu.</w:t>
      </w:r>
    </w:p>
    <w:p w14:paraId="36B01EEC" w14:textId="77777777" w:rsidR="00C36A57" w:rsidRPr="00F900BB" w:rsidRDefault="00C36A57" w:rsidP="00C36A57">
      <w:pPr>
        <w:rPr>
          <w:rFonts w:ascii="Segoe UI" w:hAnsi="Segoe UI" w:cs="Segoe UI"/>
        </w:rPr>
      </w:pPr>
    </w:p>
    <w:p w14:paraId="1D9F1CAD" w14:textId="77777777" w:rsidR="00C36A57" w:rsidRPr="00F900BB" w:rsidRDefault="00C36A57" w:rsidP="00C36A57">
      <w:pPr>
        <w:rPr>
          <w:rFonts w:ascii="Segoe UI" w:hAnsi="Segoe UI" w:cs="Segoe UI"/>
          <w:b/>
          <w:bCs/>
        </w:rPr>
      </w:pPr>
      <w:r w:rsidRPr="00F900BB">
        <w:rPr>
          <w:rFonts w:ascii="Segoe UI" w:hAnsi="Segoe UI" w:cs="Segoe UI"/>
          <w:b/>
          <w:bCs/>
        </w:rPr>
        <w:t>Specifikace parametrů technologií výroby a akumulace pro integraci do EMOS</w:t>
      </w:r>
    </w:p>
    <w:p w14:paraId="7C1BE39F" w14:textId="77777777" w:rsidR="00C36A57" w:rsidRPr="00F900BB" w:rsidRDefault="00C36A57" w:rsidP="00C36A57">
      <w:pPr>
        <w:pStyle w:val="Nadpis2"/>
        <w:rPr>
          <w:rFonts w:ascii="Segoe UI" w:hAnsi="Segoe UI" w:cs="Segoe UI"/>
          <w:sz w:val="22"/>
          <w:szCs w:val="22"/>
        </w:rPr>
      </w:pPr>
      <w:r w:rsidRPr="00F900BB">
        <w:rPr>
          <w:rFonts w:ascii="Segoe UI" w:hAnsi="Segoe UI" w:cs="Segoe UI"/>
          <w:sz w:val="22"/>
          <w:szCs w:val="22"/>
        </w:rPr>
        <w:t>Obecně</w:t>
      </w:r>
    </w:p>
    <w:p w14:paraId="54F8559A" w14:textId="77777777" w:rsidR="00C36A57" w:rsidRPr="00F900BB" w:rsidRDefault="00C36A57" w:rsidP="00C36A57">
      <w:pPr>
        <w:spacing w:before="100" w:beforeAutospacing="1" w:after="100" w:afterAutospacing="1" w:line="240" w:lineRule="auto"/>
        <w:rPr>
          <w:rFonts w:ascii="Segoe UI" w:hAnsi="Segoe UI" w:cs="Segoe UI"/>
          <w:color w:val="292A2E"/>
        </w:rPr>
      </w:pPr>
      <w:r w:rsidRPr="00F900BB">
        <w:rPr>
          <w:rFonts w:ascii="Segoe UI" w:hAnsi="Segoe UI" w:cs="Segoe UI"/>
          <w:color w:val="292A2E"/>
        </w:rPr>
        <w:t>Zařízení funguje dle jeho technické dokumentace.</w:t>
      </w:r>
    </w:p>
    <w:p w14:paraId="55F8E51D" w14:textId="77777777" w:rsidR="00C36A57" w:rsidRPr="00F900BB" w:rsidRDefault="00C36A57" w:rsidP="00C36A57">
      <w:pPr>
        <w:spacing w:before="100" w:beforeAutospacing="1" w:after="100" w:afterAutospacing="1" w:line="240" w:lineRule="auto"/>
        <w:rPr>
          <w:rFonts w:ascii="Segoe UI" w:hAnsi="Segoe UI" w:cs="Segoe UI"/>
          <w:color w:val="292A2E"/>
        </w:rPr>
      </w:pPr>
      <w:r w:rsidRPr="00F900BB">
        <w:rPr>
          <w:rFonts w:ascii="Segoe UI" w:hAnsi="Segoe UI" w:cs="Segoe UI"/>
          <w:color w:val="292A2E"/>
        </w:rPr>
        <w:t>Seznam podporovaných zařízení: Podporovaná zařízení mikrosítě – pokud je firmware novější než testovaná verze a došlo k určitým změnám, nemůžeme zaručit bezproblémový provoz. Mnoho výrobců mění funkcionalitu a mapy Modbus mezi verzemi firmwaru nebo aktualizuje firmware bez jakéhokoli upozornění. Je nutné s tím počítat! </w:t>
      </w:r>
    </w:p>
    <w:p w14:paraId="487A6027" w14:textId="77777777" w:rsidR="00C36A57" w:rsidRPr="00F900BB" w:rsidRDefault="00C36A57" w:rsidP="00C36A57">
      <w:pPr>
        <w:pStyle w:val="Nadpis2"/>
        <w:rPr>
          <w:rFonts w:ascii="Segoe UI" w:hAnsi="Segoe UI" w:cs="Segoe UI"/>
          <w:sz w:val="22"/>
          <w:szCs w:val="22"/>
        </w:rPr>
      </w:pPr>
      <w:r w:rsidRPr="00F900BB">
        <w:rPr>
          <w:rFonts w:ascii="Segoe UI" w:hAnsi="Segoe UI" w:cs="Segoe UI"/>
          <w:sz w:val="22"/>
          <w:szCs w:val="22"/>
        </w:rPr>
        <w:t>BESS (bateriové úložiště)</w:t>
      </w:r>
    </w:p>
    <w:p w14:paraId="19C7911C" w14:textId="77777777" w:rsidR="00C36A57" w:rsidRPr="00F900BB" w:rsidRDefault="00C36A57" w:rsidP="00C36A57">
      <w:pPr>
        <w:pStyle w:val="Normlnweb"/>
        <w:spacing w:before="0" w:beforeAutospacing="0" w:after="0" w:afterAutospacing="0"/>
        <w:rPr>
          <w:rFonts w:ascii="Segoe UI" w:hAnsi="Segoe UI" w:cs="Segoe UI"/>
          <w:sz w:val="22"/>
          <w:szCs w:val="22"/>
        </w:rPr>
      </w:pPr>
      <w:r w:rsidRPr="00F900BB">
        <w:rPr>
          <w:rStyle w:val="Siln"/>
          <w:rFonts w:ascii="Segoe UI" w:eastAsiaTheme="majorEastAsia" w:hAnsi="Segoe UI" w:cs="Segoe UI"/>
          <w:sz w:val="22"/>
          <w:szCs w:val="22"/>
        </w:rPr>
        <w:t>Komunikace:</w:t>
      </w:r>
    </w:p>
    <w:p w14:paraId="1816A9F4" w14:textId="77777777" w:rsidR="00C36A57" w:rsidRPr="00F900BB" w:rsidRDefault="00C36A57" w:rsidP="008D4FDD">
      <w:pPr>
        <w:pStyle w:val="Normlnweb"/>
        <w:numPr>
          <w:ilvl w:val="0"/>
          <w:numId w:val="31"/>
        </w:numPr>
        <w:spacing w:before="0" w:beforeAutospacing="0" w:after="0" w:afterAutospacing="0"/>
        <w:rPr>
          <w:rFonts w:ascii="Segoe UI" w:hAnsi="Segoe UI" w:cs="Segoe UI"/>
          <w:sz w:val="22"/>
          <w:szCs w:val="22"/>
        </w:rPr>
      </w:pPr>
      <w:r w:rsidRPr="00F900BB">
        <w:rPr>
          <w:rFonts w:ascii="Segoe UI" w:hAnsi="Segoe UI" w:cs="Segoe UI"/>
          <w:sz w:val="22"/>
          <w:szCs w:val="22"/>
        </w:rPr>
        <w:t>Podpora protokolu Modbus, preferován TCP</w:t>
      </w:r>
    </w:p>
    <w:p w14:paraId="3882B3C2" w14:textId="77777777" w:rsidR="00C36A57" w:rsidRPr="00F900BB" w:rsidRDefault="00C36A57" w:rsidP="00C36A57">
      <w:pPr>
        <w:pStyle w:val="Normlnweb"/>
        <w:spacing w:before="0" w:beforeAutospacing="0" w:after="0" w:afterAutospacing="0"/>
        <w:rPr>
          <w:rFonts w:ascii="Segoe UI" w:hAnsi="Segoe UI" w:cs="Segoe UI"/>
          <w:sz w:val="22"/>
          <w:szCs w:val="22"/>
        </w:rPr>
      </w:pPr>
      <w:r w:rsidRPr="00F900BB">
        <w:rPr>
          <w:rStyle w:val="Siln"/>
          <w:rFonts w:ascii="Segoe UI" w:eastAsiaTheme="majorEastAsia" w:hAnsi="Segoe UI" w:cs="Segoe UI"/>
          <w:sz w:val="22"/>
          <w:szCs w:val="22"/>
        </w:rPr>
        <w:t>Čtení:</w:t>
      </w:r>
    </w:p>
    <w:p w14:paraId="0936E336" w14:textId="77777777" w:rsidR="00C36A57" w:rsidRPr="00F900BB" w:rsidRDefault="00C36A57" w:rsidP="008D4FDD">
      <w:pPr>
        <w:pStyle w:val="Normlnweb"/>
        <w:numPr>
          <w:ilvl w:val="0"/>
          <w:numId w:val="32"/>
        </w:numPr>
        <w:spacing w:before="0" w:beforeAutospacing="0" w:after="0" w:afterAutospacing="0"/>
        <w:rPr>
          <w:rFonts w:ascii="Segoe UI" w:hAnsi="Segoe UI" w:cs="Segoe UI"/>
          <w:sz w:val="22"/>
          <w:szCs w:val="22"/>
        </w:rPr>
      </w:pPr>
      <w:r w:rsidRPr="00F900BB">
        <w:rPr>
          <w:rFonts w:ascii="Segoe UI" w:hAnsi="Segoe UI" w:cs="Segoe UI"/>
          <w:sz w:val="22"/>
          <w:szCs w:val="22"/>
        </w:rPr>
        <w:t>Aktivní výkon (nabíjení / vybíjení) s granularitou alespoň 500 ms</w:t>
      </w:r>
    </w:p>
    <w:p w14:paraId="19B737E8" w14:textId="77777777" w:rsidR="00C36A57" w:rsidRPr="00F900BB" w:rsidRDefault="00C36A57" w:rsidP="008D4FDD">
      <w:pPr>
        <w:pStyle w:val="Normlnweb"/>
        <w:numPr>
          <w:ilvl w:val="0"/>
          <w:numId w:val="32"/>
        </w:numPr>
        <w:spacing w:before="0" w:beforeAutospacing="0" w:after="0" w:afterAutospacing="0"/>
        <w:rPr>
          <w:rFonts w:ascii="Segoe UI" w:hAnsi="Segoe UI" w:cs="Segoe UI"/>
          <w:sz w:val="22"/>
          <w:szCs w:val="22"/>
        </w:rPr>
      </w:pPr>
      <w:r w:rsidRPr="00F900BB">
        <w:rPr>
          <w:rFonts w:ascii="Segoe UI" w:hAnsi="Segoe UI" w:cs="Segoe UI"/>
          <w:sz w:val="22"/>
          <w:szCs w:val="22"/>
        </w:rPr>
        <w:lastRenderedPageBreak/>
        <w:t>SoC – ideálně neodvozený z napětí (které je při nabíjení/vybíjení zkreslené), ale přepočítaný přímo v BMS</w:t>
      </w:r>
    </w:p>
    <w:p w14:paraId="24E875FB" w14:textId="77777777" w:rsidR="00C36A57" w:rsidRPr="00F900BB" w:rsidRDefault="00C36A57" w:rsidP="008D4FDD">
      <w:pPr>
        <w:pStyle w:val="Normlnweb"/>
        <w:numPr>
          <w:ilvl w:val="0"/>
          <w:numId w:val="32"/>
        </w:numPr>
        <w:spacing w:before="0" w:beforeAutospacing="0" w:after="0" w:afterAutospacing="0"/>
        <w:rPr>
          <w:rFonts w:ascii="Segoe UI" w:hAnsi="Segoe UI" w:cs="Segoe UI"/>
          <w:sz w:val="22"/>
          <w:szCs w:val="22"/>
        </w:rPr>
      </w:pPr>
      <w:r w:rsidRPr="00F900BB">
        <w:rPr>
          <w:rFonts w:ascii="Segoe UI" w:hAnsi="Segoe UI" w:cs="Segoe UI"/>
          <w:sz w:val="22"/>
          <w:szCs w:val="22"/>
        </w:rPr>
        <w:t>Energie [kWh] – nabitá a vybitá, samostatné registry</w:t>
      </w:r>
    </w:p>
    <w:p w14:paraId="0502E897" w14:textId="77777777" w:rsidR="00C36A57" w:rsidRPr="00F900BB" w:rsidRDefault="00C36A57" w:rsidP="008D4FDD">
      <w:pPr>
        <w:pStyle w:val="Normlnweb"/>
        <w:numPr>
          <w:ilvl w:val="0"/>
          <w:numId w:val="32"/>
        </w:numPr>
        <w:spacing w:before="0" w:beforeAutospacing="0" w:after="0" w:afterAutospacing="0"/>
        <w:rPr>
          <w:rFonts w:ascii="Segoe UI" w:hAnsi="Segoe UI" w:cs="Segoe UI"/>
          <w:sz w:val="22"/>
          <w:szCs w:val="22"/>
        </w:rPr>
      </w:pPr>
      <w:r w:rsidRPr="00F900BB">
        <w:rPr>
          <w:rFonts w:ascii="Segoe UI" w:hAnsi="Segoe UI" w:cs="Segoe UI"/>
          <w:sz w:val="22"/>
          <w:szCs w:val="22"/>
        </w:rPr>
        <w:t>Stav a alarmy / chybové kódy</w:t>
      </w:r>
    </w:p>
    <w:p w14:paraId="5BA1AA7E" w14:textId="77777777" w:rsidR="00C36A57" w:rsidRPr="00F900BB" w:rsidRDefault="00C36A57" w:rsidP="008D4FDD">
      <w:pPr>
        <w:pStyle w:val="Normlnweb"/>
        <w:numPr>
          <w:ilvl w:val="0"/>
          <w:numId w:val="32"/>
        </w:numPr>
        <w:spacing w:before="0" w:beforeAutospacing="0" w:after="0" w:afterAutospacing="0"/>
        <w:rPr>
          <w:rFonts w:ascii="Segoe UI" w:hAnsi="Segoe UI" w:cs="Segoe UI"/>
          <w:sz w:val="22"/>
          <w:szCs w:val="22"/>
        </w:rPr>
      </w:pPr>
      <w:r w:rsidRPr="00F900BB">
        <w:rPr>
          <w:rFonts w:ascii="Segoe UI" w:hAnsi="Segoe UI" w:cs="Segoe UI"/>
          <w:sz w:val="22"/>
          <w:szCs w:val="22"/>
        </w:rPr>
        <w:t>Instalovaná kapacita [kWh] a výkon [kW] – buď přes Modbus, nebo nastavené jako parametr ve Flowboxu</w:t>
      </w:r>
    </w:p>
    <w:p w14:paraId="6416821B" w14:textId="77777777" w:rsidR="00C36A57" w:rsidRPr="00F900BB" w:rsidRDefault="00C36A57" w:rsidP="00C36A57">
      <w:pPr>
        <w:pStyle w:val="Normlnweb"/>
        <w:spacing w:before="0" w:beforeAutospacing="0" w:after="0" w:afterAutospacing="0"/>
        <w:rPr>
          <w:rFonts w:ascii="Segoe UI" w:hAnsi="Segoe UI" w:cs="Segoe UI"/>
          <w:sz w:val="22"/>
          <w:szCs w:val="22"/>
        </w:rPr>
      </w:pPr>
      <w:r w:rsidRPr="00F900BB">
        <w:rPr>
          <w:rStyle w:val="Siln"/>
          <w:rFonts w:ascii="Segoe UI" w:eastAsiaTheme="majorEastAsia" w:hAnsi="Segoe UI" w:cs="Segoe UI"/>
          <w:sz w:val="22"/>
          <w:szCs w:val="22"/>
        </w:rPr>
        <w:t>Řízení:</w:t>
      </w:r>
    </w:p>
    <w:p w14:paraId="4E8A39F2" w14:textId="77777777" w:rsidR="00C36A57" w:rsidRPr="00F900BB" w:rsidRDefault="00C36A57" w:rsidP="008D4FDD">
      <w:pPr>
        <w:pStyle w:val="Normlnweb"/>
        <w:numPr>
          <w:ilvl w:val="0"/>
          <w:numId w:val="33"/>
        </w:numPr>
        <w:spacing w:before="0" w:beforeAutospacing="0" w:after="0" w:afterAutospacing="0"/>
        <w:rPr>
          <w:rFonts w:ascii="Segoe UI" w:hAnsi="Segoe UI" w:cs="Segoe UI"/>
          <w:sz w:val="22"/>
          <w:szCs w:val="22"/>
        </w:rPr>
      </w:pPr>
      <w:r w:rsidRPr="00F900BB">
        <w:rPr>
          <w:rFonts w:ascii="Segoe UI" w:hAnsi="Segoe UI" w:cs="Segoe UI"/>
          <w:sz w:val="22"/>
          <w:szCs w:val="22"/>
        </w:rPr>
        <w:t>Požadavek na výkon (nabíjení / vybíjení) [kW]</w:t>
      </w:r>
    </w:p>
    <w:p w14:paraId="27DDE796" w14:textId="77777777" w:rsidR="00C36A57" w:rsidRPr="00F900BB" w:rsidRDefault="00C36A57" w:rsidP="008D4FDD">
      <w:pPr>
        <w:pStyle w:val="Normlnweb"/>
        <w:numPr>
          <w:ilvl w:val="0"/>
          <w:numId w:val="33"/>
        </w:numPr>
        <w:spacing w:before="0" w:beforeAutospacing="0" w:after="0" w:afterAutospacing="0"/>
        <w:rPr>
          <w:rFonts w:ascii="Segoe UI" w:hAnsi="Segoe UI" w:cs="Segoe UI"/>
          <w:sz w:val="22"/>
          <w:szCs w:val="22"/>
        </w:rPr>
      </w:pPr>
      <w:r w:rsidRPr="00F900BB">
        <w:rPr>
          <w:rFonts w:ascii="Segoe UI" w:hAnsi="Segoe UI" w:cs="Segoe UI"/>
          <w:sz w:val="22"/>
          <w:szCs w:val="22"/>
        </w:rPr>
        <w:t>Keepalive / potvrzovací zpráva – některé BESS systémy vyžadují pravidelné keepalive/potvrzovací signály, aby přijímaly výkonové povely</w:t>
      </w:r>
    </w:p>
    <w:p w14:paraId="070A23D6" w14:textId="77777777" w:rsidR="00C36A57" w:rsidRPr="00F900BB" w:rsidRDefault="00C36A57" w:rsidP="008D4FDD">
      <w:pPr>
        <w:pStyle w:val="Normlnweb"/>
        <w:numPr>
          <w:ilvl w:val="1"/>
          <w:numId w:val="33"/>
        </w:numPr>
        <w:spacing w:before="0" w:beforeAutospacing="0" w:after="0" w:afterAutospacing="0"/>
        <w:rPr>
          <w:rFonts w:ascii="Segoe UI" w:hAnsi="Segoe UI" w:cs="Segoe UI"/>
          <w:sz w:val="22"/>
          <w:szCs w:val="22"/>
        </w:rPr>
      </w:pPr>
      <w:r w:rsidRPr="00F900BB">
        <w:rPr>
          <w:rFonts w:ascii="Segoe UI" w:hAnsi="Segoe UI" w:cs="Segoe UI"/>
          <w:sz w:val="22"/>
          <w:szCs w:val="22"/>
        </w:rPr>
        <w:t>Pokud je řízení řešeno jiným specifickým způsobem, může implementace trvat déle</w:t>
      </w:r>
    </w:p>
    <w:p w14:paraId="2B0D8104" w14:textId="77777777" w:rsidR="00C36A57" w:rsidRPr="00F900BB" w:rsidRDefault="00C36A57" w:rsidP="008D4FDD">
      <w:pPr>
        <w:pStyle w:val="Normlnweb"/>
        <w:numPr>
          <w:ilvl w:val="0"/>
          <w:numId w:val="33"/>
        </w:numPr>
        <w:spacing w:before="0" w:beforeAutospacing="0" w:after="0" w:afterAutospacing="0"/>
        <w:rPr>
          <w:rFonts w:ascii="Segoe UI" w:hAnsi="Segoe UI" w:cs="Segoe UI"/>
          <w:sz w:val="22"/>
          <w:szCs w:val="22"/>
        </w:rPr>
      </w:pPr>
      <w:r w:rsidRPr="00F900BB">
        <w:rPr>
          <w:rFonts w:ascii="Segoe UI" w:hAnsi="Segoe UI" w:cs="Segoe UI"/>
          <w:sz w:val="22"/>
          <w:szCs w:val="22"/>
        </w:rPr>
        <w:t>Dokumentace (aplikační poznámka k řízení), jak povolit „manuální“ (EMS) řízení BESS – jaké podmínky musí být splněny, aby zařízení reagovalo (a jaká je odezva celého zařízení, např. 1–2 s), např.:</w:t>
      </w:r>
    </w:p>
    <w:p w14:paraId="401B39BD" w14:textId="77777777" w:rsidR="00C36A57" w:rsidRPr="00F900BB" w:rsidRDefault="00C36A57" w:rsidP="008D4FDD">
      <w:pPr>
        <w:pStyle w:val="Normlnweb"/>
        <w:numPr>
          <w:ilvl w:val="1"/>
          <w:numId w:val="33"/>
        </w:numPr>
        <w:spacing w:before="0" w:beforeAutospacing="0" w:after="0" w:afterAutospacing="0"/>
        <w:rPr>
          <w:rFonts w:ascii="Segoe UI" w:hAnsi="Segoe UI" w:cs="Segoe UI"/>
          <w:sz w:val="22"/>
          <w:szCs w:val="22"/>
        </w:rPr>
      </w:pPr>
      <w:r w:rsidRPr="00F900BB">
        <w:rPr>
          <w:rFonts w:ascii="Segoe UI" w:hAnsi="Segoe UI" w:cs="Segoe UI"/>
          <w:sz w:val="22"/>
          <w:szCs w:val="22"/>
        </w:rPr>
        <w:t>musí být v manuálním režimu s aktivním dálkovým ovládáním</w:t>
      </w:r>
    </w:p>
    <w:p w14:paraId="6F82E5D8" w14:textId="77777777" w:rsidR="00C36A57" w:rsidRPr="00F900BB" w:rsidRDefault="00C36A57" w:rsidP="00C36A57">
      <w:pPr>
        <w:pStyle w:val="Normlnweb"/>
        <w:spacing w:before="0" w:beforeAutospacing="0" w:after="0" w:afterAutospacing="0"/>
        <w:rPr>
          <w:rFonts w:ascii="Segoe UI" w:hAnsi="Segoe UI" w:cs="Segoe UI"/>
          <w:sz w:val="22"/>
          <w:szCs w:val="22"/>
        </w:rPr>
      </w:pPr>
      <w:r w:rsidRPr="00F900BB">
        <w:rPr>
          <w:rStyle w:val="Siln"/>
          <w:rFonts w:ascii="Segoe UI" w:eastAsiaTheme="majorEastAsia" w:hAnsi="Segoe UI" w:cs="Segoe UI"/>
          <w:sz w:val="22"/>
          <w:szCs w:val="22"/>
        </w:rPr>
        <w:t>Použití (use-case):</w:t>
      </w:r>
    </w:p>
    <w:p w14:paraId="0BB875AD" w14:textId="77777777" w:rsidR="00C36A57" w:rsidRPr="00F900BB" w:rsidRDefault="00C36A57" w:rsidP="008D4FDD">
      <w:pPr>
        <w:pStyle w:val="Normlnweb"/>
        <w:numPr>
          <w:ilvl w:val="0"/>
          <w:numId w:val="34"/>
        </w:numPr>
        <w:spacing w:before="0" w:beforeAutospacing="0" w:after="0" w:afterAutospacing="0"/>
        <w:rPr>
          <w:rFonts w:ascii="Segoe UI" w:hAnsi="Segoe UI" w:cs="Segoe UI"/>
          <w:sz w:val="22"/>
          <w:szCs w:val="22"/>
        </w:rPr>
      </w:pPr>
      <w:r w:rsidRPr="00F900BB">
        <w:rPr>
          <w:rFonts w:ascii="Segoe UI" w:hAnsi="Segoe UI" w:cs="Segoe UI"/>
          <w:sz w:val="22"/>
          <w:szCs w:val="22"/>
        </w:rPr>
        <w:t>Maximalizace využití FVE (nabíjení z přebytků výroby)</w:t>
      </w:r>
    </w:p>
    <w:p w14:paraId="3E871808" w14:textId="77777777" w:rsidR="00C36A57" w:rsidRPr="00F900BB" w:rsidRDefault="00C36A57" w:rsidP="008D4FDD">
      <w:pPr>
        <w:pStyle w:val="Normlnweb"/>
        <w:numPr>
          <w:ilvl w:val="0"/>
          <w:numId w:val="34"/>
        </w:numPr>
        <w:spacing w:before="0" w:beforeAutospacing="0" w:after="0" w:afterAutospacing="0"/>
        <w:rPr>
          <w:rFonts w:ascii="Segoe UI" w:hAnsi="Segoe UI" w:cs="Segoe UI"/>
          <w:sz w:val="22"/>
          <w:szCs w:val="22"/>
        </w:rPr>
      </w:pPr>
      <w:r w:rsidRPr="00F900BB">
        <w:rPr>
          <w:rFonts w:ascii="Segoe UI" w:hAnsi="Segoe UI" w:cs="Segoe UI"/>
          <w:sz w:val="22"/>
          <w:szCs w:val="22"/>
        </w:rPr>
        <w:t>Řízení importu/exportu a peak shaving (omezování špiček)</w:t>
      </w:r>
    </w:p>
    <w:p w14:paraId="5FB1CEDC" w14:textId="77777777" w:rsidR="00C36A57" w:rsidRPr="00F900BB" w:rsidRDefault="00C36A57" w:rsidP="00C36A57">
      <w:pPr>
        <w:pStyle w:val="Nadpis2"/>
        <w:spacing w:after="0" w:line="240" w:lineRule="auto"/>
        <w:rPr>
          <w:rFonts w:ascii="Segoe UI" w:hAnsi="Segoe UI" w:cs="Segoe UI"/>
          <w:sz w:val="22"/>
          <w:szCs w:val="22"/>
        </w:rPr>
      </w:pPr>
    </w:p>
    <w:p w14:paraId="4359B39A" w14:textId="77777777" w:rsidR="00C36A57" w:rsidRPr="00F900BB" w:rsidRDefault="00C36A57" w:rsidP="00C36A57">
      <w:pPr>
        <w:pStyle w:val="Nadpis2"/>
        <w:spacing w:after="0" w:line="240" w:lineRule="auto"/>
        <w:rPr>
          <w:rFonts w:ascii="Segoe UI" w:hAnsi="Segoe UI" w:cs="Segoe UI"/>
          <w:sz w:val="22"/>
          <w:szCs w:val="22"/>
        </w:rPr>
      </w:pPr>
      <w:r w:rsidRPr="00F900BB">
        <w:rPr>
          <w:rFonts w:ascii="Segoe UI" w:hAnsi="Segoe UI" w:cs="Segoe UI"/>
          <w:sz w:val="22"/>
          <w:szCs w:val="22"/>
        </w:rPr>
        <w:t>Měřidlo (elektroměry)</w:t>
      </w:r>
    </w:p>
    <w:p w14:paraId="634BE114" w14:textId="77777777" w:rsidR="00C36A57" w:rsidRPr="00F900BB" w:rsidRDefault="00C36A57" w:rsidP="00C36A57">
      <w:pPr>
        <w:pStyle w:val="Normlnweb"/>
        <w:spacing w:before="0" w:beforeAutospacing="0" w:after="0" w:afterAutospacing="0"/>
        <w:rPr>
          <w:rFonts w:ascii="Segoe UI" w:hAnsi="Segoe UI" w:cs="Segoe UI"/>
          <w:sz w:val="22"/>
          <w:szCs w:val="22"/>
        </w:rPr>
      </w:pPr>
      <w:r w:rsidRPr="00F900BB">
        <w:rPr>
          <w:rStyle w:val="Siln"/>
          <w:rFonts w:ascii="Segoe UI" w:eastAsiaTheme="majorEastAsia" w:hAnsi="Segoe UI" w:cs="Segoe UI"/>
          <w:sz w:val="22"/>
          <w:szCs w:val="22"/>
        </w:rPr>
        <w:t>Komunikace:</w:t>
      </w:r>
    </w:p>
    <w:p w14:paraId="710696B4" w14:textId="77777777" w:rsidR="00C36A57" w:rsidRPr="00F900BB" w:rsidRDefault="00C36A57" w:rsidP="008D4FDD">
      <w:pPr>
        <w:pStyle w:val="Normlnweb"/>
        <w:numPr>
          <w:ilvl w:val="0"/>
          <w:numId w:val="35"/>
        </w:numPr>
        <w:spacing w:before="0" w:beforeAutospacing="0" w:after="0" w:afterAutospacing="0"/>
        <w:rPr>
          <w:rFonts w:ascii="Segoe UI" w:hAnsi="Segoe UI" w:cs="Segoe UI"/>
          <w:sz w:val="22"/>
          <w:szCs w:val="22"/>
        </w:rPr>
      </w:pPr>
      <w:r w:rsidRPr="00F900BB">
        <w:rPr>
          <w:rFonts w:ascii="Segoe UI" w:hAnsi="Segoe UI" w:cs="Segoe UI"/>
          <w:sz w:val="22"/>
          <w:szCs w:val="22"/>
        </w:rPr>
        <w:t>Podpora protokolu Modbus, preferován TCP</w:t>
      </w:r>
    </w:p>
    <w:p w14:paraId="24D05A73" w14:textId="77777777" w:rsidR="00C36A57" w:rsidRPr="00F900BB" w:rsidRDefault="00C36A57" w:rsidP="00C36A57">
      <w:pPr>
        <w:pStyle w:val="Normlnweb"/>
        <w:spacing w:before="0" w:beforeAutospacing="0" w:after="0" w:afterAutospacing="0"/>
        <w:rPr>
          <w:rFonts w:ascii="Segoe UI" w:hAnsi="Segoe UI" w:cs="Segoe UI"/>
          <w:sz w:val="22"/>
          <w:szCs w:val="22"/>
        </w:rPr>
      </w:pPr>
      <w:r w:rsidRPr="00F900BB">
        <w:rPr>
          <w:rStyle w:val="Siln"/>
          <w:rFonts w:ascii="Segoe UI" w:eastAsiaTheme="majorEastAsia" w:hAnsi="Segoe UI" w:cs="Segoe UI"/>
          <w:sz w:val="22"/>
          <w:szCs w:val="22"/>
        </w:rPr>
        <w:t>Čtení:</w:t>
      </w:r>
    </w:p>
    <w:p w14:paraId="682AA659" w14:textId="77777777" w:rsidR="00C36A57" w:rsidRPr="00F900BB" w:rsidRDefault="00C36A57" w:rsidP="008D4FDD">
      <w:pPr>
        <w:pStyle w:val="Normlnweb"/>
        <w:numPr>
          <w:ilvl w:val="0"/>
          <w:numId w:val="36"/>
        </w:numPr>
        <w:spacing w:before="0" w:beforeAutospacing="0" w:after="0" w:afterAutospacing="0"/>
        <w:rPr>
          <w:rFonts w:ascii="Segoe UI" w:hAnsi="Segoe UI" w:cs="Segoe UI"/>
          <w:sz w:val="22"/>
          <w:szCs w:val="22"/>
        </w:rPr>
      </w:pPr>
      <w:r w:rsidRPr="00F900BB">
        <w:rPr>
          <w:rFonts w:ascii="Segoe UI" w:hAnsi="Segoe UI" w:cs="Segoe UI"/>
          <w:sz w:val="22"/>
          <w:szCs w:val="22"/>
        </w:rPr>
        <w:t>Aktivní výkon [kW] (po fázích), obousměrně ideálně v jednom registru – granularita alespoň 500 ms</w:t>
      </w:r>
    </w:p>
    <w:p w14:paraId="473C837E" w14:textId="77777777" w:rsidR="00C36A57" w:rsidRPr="00F900BB" w:rsidRDefault="00C36A57" w:rsidP="008D4FDD">
      <w:pPr>
        <w:pStyle w:val="Normlnweb"/>
        <w:numPr>
          <w:ilvl w:val="0"/>
          <w:numId w:val="36"/>
        </w:numPr>
        <w:spacing w:before="0" w:beforeAutospacing="0" w:after="0" w:afterAutospacing="0"/>
        <w:rPr>
          <w:rFonts w:ascii="Segoe UI" w:hAnsi="Segoe UI" w:cs="Segoe UI"/>
          <w:sz w:val="22"/>
          <w:szCs w:val="22"/>
        </w:rPr>
      </w:pPr>
      <w:r w:rsidRPr="00F900BB">
        <w:rPr>
          <w:rFonts w:ascii="Segoe UI" w:hAnsi="Segoe UI" w:cs="Segoe UI"/>
          <w:sz w:val="22"/>
          <w:szCs w:val="22"/>
        </w:rPr>
        <w:t>Spotřeba energie [kWh] – import</w:t>
      </w:r>
    </w:p>
    <w:p w14:paraId="778D4679" w14:textId="77777777" w:rsidR="00C36A57" w:rsidRPr="00F900BB" w:rsidRDefault="00C36A57" w:rsidP="008D4FDD">
      <w:pPr>
        <w:pStyle w:val="Normlnweb"/>
        <w:numPr>
          <w:ilvl w:val="0"/>
          <w:numId w:val="36"/>
        </w:numPr>
        <w:spacing w:before="0" w:beforeAutospacing="0" w:after="0" w:afterAutospacing="0"/>
        <w:rPr>
          <w:rFonts w:ascii="Segoe UI" w:hAnsi="Segoe UI" w:cs="Segoe UI"/>
          <w:sz w:val="22"/>
          <w:szCs w:val="22"/>
        </w:rPr>
      </w:pPr>
      <w:r w:rsidRPr="00F900BB">
        <w:rPr>
          <w:rFonts w:ascii="Segoe UI" w:hAnsi="Segoe UI" w:cs="Segoe UI"/>
          <w:sz w:val="22"/>
          <w:szCs w:val="22"/>
        </w:rPr>
        <w:t>Výroba energie [kWh] – export</w:t>
      </w:r>
    </w:p>
    <w:p w14:paraId="01D577A9" w14:textId="77777777" w:rsidR="00C36A57" w:rsidRPr="00F900BB" w:rsidRDefault="00C36A57" w:rsidP="008D4FDD">
      <w:pPr>
        <w:pStyle w:val="Normlnweb"/>
        <w:numPr>
          <w:ilvl w:val="0"/>
          <w:numId w:val="36"/>
        </w:numPr>
        <w:spacing w:before="0" w:beforeAutospacing="0" w:after="0" w:afterAutospacing="0"/>
        <w:rPr>
          <w:rFonts w:ascii="Segoe UI" w:hAnsi="Segoe UI" w:cs="Segoe UI"/>
          <w:sz w:val="22"/>
          <w:szCs w:val="22"/>
        </w:rPr>
      </w:pPr>
      <w:r w:rsidRPr="00F900BB">
        <w:rPr>
          <w:rFonts w:ascii="Segoe UI" w:hAnsi="Segoe UI" w:cs="Segoe UI"/>
          <w:sz w:val="22"/>
          <w:szCs w:val="22"/>
        </w:rPr>
        <w:t>Proud po fázích [A]</w:t>
      </w:r>
    </w:p>
    <w:p w14:paraId="755C50DA" w14:textId="77777777" w:rsidR="00C36A57" w:rsidRPr="00F900BB" w:rsidRDefault="00C36A57" w:rsidP="00C36A57">
      <w:pPr>
        <w:pStyle w:val="Normlnweb"/>
        <w:spacing w:before="0" w:beforeAutospacing="0" w:after="0" w:afterAutospacing="0"/>
        <w:rPr>
          <w:rFonts w:ascii="Segoe UI" w:hAnsi="Segoe UI" w:cs="Segoe UI"/>
          <w:sz w:val="22"/>
          <w:szCs w:val="22"/>
        </w:rPr>
      </w:pPr>
      <w:r w:rsidRPr="00F900BB">
        <w:rPr>
          <w:rStyle w:val="Siln"/>
          <w:rFonts w:ascii="Segoe UI" w:eastAsiaTheme="majorEastAsia" w:hAnsi="Segoe UI" w:cs="Segoe UI"/>
          <w:sz w:val="22"/>
          <w:szCs w:val="22"/>
        </w:rPr>
        <w:t>Použití (use-case):</w:t>
      </w:r>
    </w:p>
    <w:p w14:paraId="7196BFD1" w14:textId="77777777" w:rsidR="00C36A57" w:rsidRPr="00F900BB" w:rsidRDefault="00C36A57" w:rsidP="008D4FDD">
      <w:pPr>
        <w:pStyle w:val="Normlnweb"/>
        <w:numPr>
          <w:ilvl w:val="0"/>
          <w:numId w:val="37"/>
        </w:numPr>
        <w:spacing w:before="0" w:beforeAutospacing="0" w:after="0" w:afterAutospacing="0"/>
        <w:rPr>
          <w:rFonts w:ascii="Segoe UI" w:hAnsi="Segoe UI" w:cs="Segoe UI"/>
          <w:sz w:val="22"/>
          <w:szCs w:val="22"/>
        </w:rPr>
      </w:pPr>
      <w:r w:rsidRPr="00F900BB">
        <w:rPr>
          <w:rFonts w:ascii="Segoe UI" w:hAnsi="Segoe UI" w:cs="Segoe UI"/>
          <w:sz w:val="22"/>
          <w:szCs w:val="22"/>
        </w:rPr>
        <w:t>Zdroj dat pro jakékoli řízení spotřeby/výroby v rámci lokality</w:t>
      </w:r>
    </w:p>
    <w:p w14:paraId="3F49B92D" w14:textId="77777777" w:rsidR="00C36A57" w:rsidRPr="00F900BB" w:rsidRDefault="00C36A57" w:rsidP="008D4FDD">
      <w:pPr>
        <w:pStyle w:val="Normlnweb"/>
        <w:numPr>
          <w:ilvl w:val="0"/>
          <w:numId w:val="37"/>
        </w:numPr>
        <w:spacing w:before="0" w:beforeAutospacing="0" w:after="0" w:afterAutospacing="0"/>
        <w:rPr>
          <w:rFonts w:ascii="Segoe UI" w:hAnsi="Segoe UI" w:cs="Segoe UI"/>
          <w:sz w:val="22"/>
          <w:szCs w:val="22"/>
        </w:rPr>
      </w:pPr>
      <w:r w:rsidRPr="00F900BB">
        <w:rPr>
          <w:rFonts w:ascii="Segoe UI" w:hAnsi="Segoe UI" w:cs="Segoe UI"/>
          <w:sz w:val="22"/>
          <w:szCs w:val="22"/>
        </w:rPr>
        <w:t>Data po fázích pro řízení nabíjení elektromobilů</w:t>
      </w:r>
    </w:p>
    <w:p w14:paraId="0A51BDC1" w14:textId="77777777" w:rsidR="00C36A57" w:rsidRPr="00F900BB" w:rsidRDefault="00C36A57" w:rsidP="00C36A57">
      <w:pPr>
        <w:pStyle w:val="Nadpis2"/>
        <w:spacing w:after="0" w:line="240" w:lineRule="auto"/>
        <w:rPr>
          <w:rFonts w:ascii="Segoe UI" w:hAnsi="Segoe UI" w:cs="Segoe UI"/>
          <w:sz w:val="22"/>
          <w:szCs w:val="22"/>
        </w:rPr>
      </w:pPr>
    </w:p>
    <w:p w14:paraId="7CE956BF" w14:textId="77777777" w:rsidR="00C36A57" w:rsidRPr="00F900BB" w:rsidRDefault="00C36A57" w:rsidP="00C36A57">
      <w:pPr>
        <w:pStyle w:val="Nadpis2"/>
        <w:spacing w:after="0" w:line="240" w:lineRule="auto"/>
        <w:rPr>
          <w:rFonts w:ascii="Segoe UI" w:hAnsi="Segoe UI" w:cs="Segoe UI"/>
          <w:sz w:val="22"/>
          <w:szCs w:val="22"/>
        </w:rPr>
      </w:pPr>
      <w:r w:rsidRPr="00F900BB">
        <w:rPr>
          <w:rFonts w:ascii="Segoe UI" w:hAnsi="Segoe UI" w:cs="Segoe UI"/>
          <w:sz w:val="22"/>
          <w:szCs w:val="22"/>
        </w:rPr>
        <w:t>Fotovoltaika (Solární elektrárna)</w:t>
      </w:r>
    </w:p>
    <w:p w14:paraId="1EB1E216" w14:textId="77777777" w:rsidR="00C36A57" w:rsidRPr="00F900BB" w:rsidRDefault="00C36A57" w:rsidP="00C36A57">
      <w:pPr>
        <w:pStyle w:val="Normlnweb"/>
        <w:spacing w:before="0" w:beforeAutospacing="0" w:after="0" w:afterAutospacing="0"/>
        <w:rPr>
          <w:rFonts w:ascii="Segoe UI" w:hAnsi="Segoe UI" w:cs="Segoe UI"/>
          <w:sz w:val="22"/>
          <w:szCs w:val="22"/>
        </w:rPr>
      </w:pPr>
      <w:r w:rsidRPr="00F900BB">
        <w:rPr>
          <w:rStyle w:val="Siln"/>
          <w:rFonts w:ascii="Segoe UI" w:eastAsiaTheme="majorEastAsia" w:hAnsi="Segoe UI" w:cs="Segoe UI"/>
          <w:sz w:val="22"/>
          <w:szCs w:val="22"/>
        </w:rPr>
        <w:t>Obecná poznámka:</w:t>
      </w:r>
      <w:r w:rsidRPr="00F900BB">
        <w:rPr>
          <w:rFonts w:ascii="Segoe UI" w:hAnsi="Segoe UI" w:cs="Segoe UI"/>
          <w:sz w:val="22"/>
          <w:szCs w:val="22"/>
        </w:rPr>
        <w:br/>
        <w:t>Hybridní střídače jsou z pohledu integrace komplikované (kvůli vestavěným funkcím, složitým mapám atd.).</w:t>
      </w:r>
      <w:r w:rsidRPr="00F900BB">
        <w:rPr>
          <w:rFonts w:ascii="Segoe UI" w:hAnsi="Segoe UI" w:cs="Segoe UI"/>
          <w:sz w:val="22"/>
          <w:szCs w:val="22"/>
        </w:rPr>
        <w:br/>
        <w:t>Pro mikrosíť řízenou Flowboxem je lepší mít BESS a FVE střídače oddělené, s vypnutými vestavěnými funkcemi. Kompletní řízení pak probíhá ve Flowboxu.</w:t>
      </w:r>
    </w:p>
    <w:p w14:paraId="293B33D8" w14:textId="77777777" w:rsidR="00C36A57" w:rsidRPr="00F900BB" w:rsidRDefault="00C36A57" w:rsidP="00C36A57">
      <w:pPr>
        <w:pStyle w:val="Normlnweb"/>
        <w:spacing w:before="0" w:beforeAutospacing="0" w:after="0" w:afterAutospacing="0"/>
        <w:rPr>
          <w:rFonts w:ascii="Segoe UI" w:hAnsi="Segoe UI" w:cs="Segoe UI"/>
          <w:sz w:val="22"/>
          <w:szCs w:val="22"/>
        </w:rPr>
      </w:pPr>
      <w:r w:rsidRPr="00F900BB">
        <w:rPr>
          <w:rStyle w:val="Siln"/>
          <w:rFonts w:ascii="Segoe UI" w:eastAsiaTheme="majorEastAsia" w:hAnsi="Segoe UI" w:cs="Segoe UI"/>
          <w:sz w:val="22"/>
          <w:szCs w:val="22"/>
        </w:rPr>
        <w:t>Komunikace:</w:t>
      </w:r>
    </w:p>
    <w:p w14:paraId="5F40B4BE" w14:textId="77777777" w:rsidR="00C36A57" w:rsidRPr="00F900BB" w:rsidRDefault="00C36A57" w:rsidP="008D4FDD">
      <w:pPr>
        <w:pStyle w:val="Normlnweb"/>
        <w:numPr>
          <w:ilvl w:val="0"/>
          <w:numId w:val="38"/>
        </w:numPr>
        <w:spacing w:before="0" w:beforeAutospacing="0" w:after="0" w:afterAutospacing="0"/>
        <w:rPr>
          <w:rFonts w:ascii="Segoe UI" w:hAnsi="Segoe UI" w:cs="Segoe UI"/>
          <w:sz w:val="22"/>
          <w:szCs w:val="22"/>
        </w:rPr>
      </w:pPr>
      <w:r w:rsidRPr="00F900BB">
        <w:rPr>
          <w:rFonts w:ascii="Segoe UI" w:hAnsi="Segoe UI" w:cs="Segoe UI"/>
          <w:sz w:val="22"/>
          <w:szCs w:val="22"/>
        </w:rPr>
        <w:t>Podpora protokolu Modbus, preferován TCP</w:t>
      </w:r>
    </w:p>
    <w:p w14:paraId="5062BD9B" w14:textId="77777777" w:rsidR="00C36A57" w:rsidRPr="00F900BB" w:rsidRDefault="00C36A57" w:rsidP="00C36A57">
      <w:pPr>
        <w:pStyle w:val="Normlnweb"/>
        <w:spacing w:before="0" w:beforeAutospacing="0" w:after="0" w:afterAutospacing="0"/>
        <w:rPr>
          <w:rFonts w:ascii="Segoe UI" w:hAnsi="Segoe UI" w:cs="Segoe UI"/>
          <w:sz w:val="22"/>
          <w:szCs w:val="22"/>
        </w:rPr>
      </w:pPr>
      <w:r w:rsidRPr="00F900BB">
        <w:rPr>
          <w:rStyle w:val="Siln"/>
          <w:rFonts w:ascii="Segoe UI" w:eastAsiaTheme="majorEastAsia" w:hAnsi="Segoe UI" w:cs="Segoe UI"/>
          <w:sz w:val="22"/>
          <w:szCs w:val="22"/>
        </w:rPr>
        <w:t>Čtení:</w:t>
      </w:r>
    </w:p>
    <w:p w14:paraId="7710C251" w14:textId="77777777" w:rsidR="00C36A57" w:rsidRPr="00F900BB" w:rsidRDefault="00C36A57" w:rsidP="008D4FDD">
      <w:pPr>
        <w:pStyle w:val="Normlnweb"/>
        <w:numPr>
          <w:ilvl w:val="0"/>
          <w:numId w:val="39"/>
        </w:numPr>
        <w:spacing w:before="0" w:beforeAutospacing="0" w:after="0" w:afterAutospacing="0"/>
        <w:rPr>
          <w:rFonts w:ascii="Segoe UI" w:hAnsi="Segoe UI" w:cs="Segoe UI"/>
          <w:sz w:val="22"/>
          <w:szCs w:val="22"/>
        </w:rPr>
      </w:pPr>
      <w:r w:rsidRPr="00F900BB">
        <w:rPr>
          <w:rFonts w:ascii="Segoe UI" w:hAnsi="Segoe UI" w:cs="Segoe UI"/>
          <w:sz w:val="22"/>
          <w:szCs w:val="22"/>
        </w:rPr>
        <w:t>Aktivní výkon [kW] – buď z každého střídače, nebo z masteru (pokud master agreguje hodnoty a rozděluje požadavky mezi slave jednotky), s granularitou alespoň 1 s</w:t>
      </w:r>
    </w:p>
    <w:p w14:paraId="58FB838D" w14:textId="77777777" w:rsidR="00C36A57" w:rsidRPr="00F900BB" w:rsidRDefault="00C36A57" w:rsidP="008D4FDD">
      <w:pPr>
        <w:pStyle w:val="Normlnweb"/>
        <w:numPr>
          <w:ilvl w:val="0"/>
          <w:numId w:val="39"/>
        </w:numPr>
        <w:spacing w:before="0" w:beforeAutospacing="0" w:after="0" w:afterAutospacing="0"/>
        <w:rPr>
          <w:rFonts w:ascii="Segoe UI" w:hAnsi="Segoe UI" w:cs="Segoe UI"/>
          <w:sz w:val="22"/>
          <w:szCs w:val="22"/>
        </w:rPr>
      </w:pPr>
      <w:r w:rsidRPr="00F900BB">
        <w:rPr>
          <w:rFonts w:ascii="Segoe UI" w:hAnsi="Segoe UI" w:cs="Segoe UI"/>
          <w:sz w:val="22"/>
          <w:szCs w:val="22"/>
        </w:rPr>
        <w:t>Vyrobená energie [kWh]</w:t>
      </w:r>
    </w:p>
    <w:p w14:paraId="43F2A83E" w14:textId="77777777" w:rsidR="00C36A57" w:rsidRPr="00F900BB" w:rsidRDefault="00C36A57" w:rsidP="00C36A57">
      <w:pPr>
        <w:pStyle w:val="Normlnweb"/>
        <w:spacing w:before="0" w:beforeAutospacing="0" w:after="0" w:afterAutospacing="0"/>
        <w:rPr>
          <w:rFonts w:ascii="Segoe UI" w:hAnsi="Segoe UI" w:cs="Segoe UI"/>
          <w:sz w:val="22"/>
          <w:szCs w:val="22"/>
        </w:rPr>
      </w:pPr>
      <w:r w:rsidRPr="00F900BB">
        <w:rPr>
          <w:rStyle w:val="Siln"/>
          <w:rFonts w:ascii="Segoe UI" w:eastAsiaTheme="majorEastAsia" w:hAnsi="Segoe UI" w:cs="Segoe UI"/>
          <w:sz w:val="22"/>
          <w:szCs w:val="22"/>
        </w:rPr>
        <w:t>Řízení:</w:t>
      </w:r>
    </w:p>
    <w:p w14:paraId="4F2D1B34" w14:textId="77777777" w:rsidR="00C36A57" w:rsidRPr="00F900BB" w:rsidRDefault="00C36A57" w:rsidP="008D4FDD">
      <w:pPr>
        <w:pStyle w:val="Normlnweb"/>
        <w:numPr>
          <w:ilvl w:val="0"/>
          <w:numId w:val="40"/>
        </w:numPr>
        <w:spacing w:before="0" w:beforeAutospacing="0" w:after="0" w:afterAutospacing="0"/>
        <w:rPr>
          <w:rFonts w:ascii="Segoe UI" w:hAnsi="Segoe UI" w:cs="Segoe UI"/>
          <w:sz w:val="22"/>
          <w:szCs w:val="22"/>
        </w:rPr>
      </w:pPr>
      <w:r w:rsidRPr="00F900BB">
        <w:rPr>
          <w:rFonts w:ascii="Segoe UI" w:hAnsi="Segoe UI" w:cs="Segoe UI"/>
          <w:sz w:val="22"/>
          <w:szCs w:val="22"/>
        </w:rPr>
        <w:t>Omezení výkonu, preferovaně v kW (možné i v %)</w:t>
      </w:r>
    </w:p>
    <w:p w14:paraId="10797B13" w14:textId="77777777" w:rsidR="00C36A57" w:rsidRPr="00F900BB" w:rsidRDefault="00C36A57" w:rsidP="008D4FDD">
      <w:pPr>
        <w:pStyle w:val="Normlnweb"/>
        <w:numPr>
          <w:ilvl w:val="0"/>
          <w:numId w:val="40"/>
        </w:numPr>
        <w:spacing w:before="0" w:beforeAutospacing="0" w:after="0" w:afterAutospacing="0"/>
        <w:rPr>
          <w:rFonts w:ascii="Segoe UI" w:hAnsi="Segoe UI" w:cs="Segoe UI"/>
          <w:sz w:val="22"/>
          <w:szCs w:val="22"/>
        </w:rPr>
      </w:pPr>
      <w:r w:rsidRPr="00F900BB">
        <w:rPr>
          <w:rFonts w:ascii="Segoe UI" w:hAnsi="Segoe UI" w:cs="Segoe UI"/>
          <w:sz w:val="22"/>
          <w:szCs w:val="22"/>
        </w:rPr>
        <w:lastRenderedPageBreak/>
        <w:t>Jmenovitý výkon střídače [kW] – buď přes Modbus, nebo jako parametr ve Flowboxu</w:t>
      </w:r>
    </w:p>
    <w:p w14:paraId="1F7351EF" w14:textId="77777777" w:rsidR="00C36A57" w:rsidRPr="00F900BB" w:rsidRDefault="00C36A57" w:rsidP="008D4FDD">
      <w:pPr>
        <w:pStyle w:val="Normlnweb"/>
        <w:numPr>
          <w:ilvl w:val="0"/>
          <w:numId w:val="40"/>
        </w:numPr>
        <w:spacing w:before="0" w:beforeAutospacing="0" w:after="0" w:afterAutospacing="0"/>
        <w:rPr>
          <w:rFonts w:ascii="Segoe UI" w:hAnsi="Segoe UI" w:cs="Segoe UI"/>
          <w:sz w:val="22"/>
          <w:szCs w:val="22"/>
        </w:rPr>
      </w:pPr>
      <w:r w:rsidRPr="00F900BB">
        <w:rPr>
          <w:rFonts w:ascii="Segoe UI" w:hAnsi="Segoe UI" w:cs="Segoe UI"/>
          <w:sz w:val="22"/>
          <w:szCs w:val="22"/>
        </w:rPr>
        <w:t>Instalovaný výkon FVE pole [kWp] – buď přes Modbus, nebo jako parametr ve Flowboxu</w:t>
      </w:r>
    </w:p>
    <w:p w14:paraId="261B02FC" w14:textId="77777777" w:rsidR="00C36A57" w:rsidRPr="00F900BB" w:rsidRDefault="00C36A57" w:rsidP="008D4FDD">
      <w:pPr>
        <w:pStyle w:val="Normlnweb"/>
        <w:numPr>
          <w:ilvl w:val="0"/>
          <w:numId w:val="40"/>
        </w:numPr>
        <w:spacing w:before="0" w:beforeAutospacing="0" w:after="0" w:afterAutospacing="0"/>
        <w:rPr>
          <w:rFonts w:ascii="Segoe UI" w:hAnsi="Segoe UI" w:cs="Segoe UI"/>
          <w:sz w:val="22"/>
          <w:szCs w:val="22"/>
        </w:rPr>
      </w:pPr>
      <w:r w:rsidRPr="00F900BB">
        <w:rPr>
          <w:rFonts w:ascii="Segoe UI" w:hAnsi="Segoe UI" w:cs="Segoe UI"/>
          <w:sz w:val="22"/>
          <w:szCs w:val="22"/>
        </w:rPr>
        <w:t>Dokumentace (aplikační poznámka k řízení), jak povolit řízení výkonu přes Modbus a zápis limitu aktivního výkonu</w:t>
      </w:r>
    </w:p>
    <w:p w14:paraId="754E4A1F" w14:textId="77777777" w:rsidR="00C36A57" w:rsidRPr="00F900BB" w:rsidRDefault="00C36A57" w:rsidP="008D4FDD">
      <w:pPr>
        <w:pStyle w:val="Normlnweb"/>
        <w:numPr>
          <w:ilvl w:val="1"/>
          <w:numId w:val="40"/>
        </w:numPr>
        <w:spacing w:before="0" w:beforeAutospacing="0" w:after="0" w:afterAutospacing="0"/>
        <w:rPr>
          <w:rFonts w:ascii="Segoe UI" w:hAnsi="Segoe UI" w:cs="Segoe UI"/>
          <w:sz w:val="22"/>
          <w:szCs w:val="22"/>
        </w:rPr>
      </w:pPr>
      <w:r w:rsidRPr="00F900BB">
        <w:rPr>
          <w:rFonts w:ascii="Segoe UI" w:hAnsi="Segoe UI" w:cs="Segoe UI"/>
          <w:sz w:val="22"/>
          <w:szCs w:val="22"/>
        </w:rPr>
        <w:t>Ideálně pouze aktivace Modbus řízení v nastavení a následně jednoduchý zápis hodnoty = limit</w:t>
      </w:r>
    </w:p>
    <w:p w14:paraId="577E7987" w14:textId="77777777" w:rsidR="00C36A57" w:rsidRPr="00F900BB" w:rsidRDefault="00C36A57" w:rsidP="00C36A57">
      <w:pPr>
        <w:pStyle w:val="Normlnweb"/>
        <w:spacing w:before="0" w:beforeAutospacing="0" w:after="0" w:afterAutospacing="0"/>
        <w:rPr>
          <w:rFonts w:ascii="Segoe UI" w:hAnsi="Segoe UI" w:cs="Segoe UI"/>
          <w:sz w:val="22"/>
          <w:szCs w:val="22"/>
        </w:rPr>
      </w:pPr>
      <w:r w:rsidRPr="00F900BB">
        <w:rPr>
          <w:rStyle w:val="Siln"/>
          <w:rFonts w:ascii="Segoe UI" w:eastAsiaTheme="majorEastAsia" w:hAnsi="Segoe UI" w:cs="Segoe UI"/>
          <w:sz w:val="22"/>
          <w:szCs w:val="22"/>
        </w:rPr>
        <w:t>Použití (use-case):</w:t>
      </w:r>
    </w:p>
    <w:p w14:paraId="2A090A09" w14:textId="77777777" w:rsidR="00C36A57" w:rsidRPr="00F900BB" w:rsidRDefault="00C36A57" w:rsidP="008D4FDD">
      <w:pPr>
        <w:pStyle w:val="Normlnweb"/>
        <w:numPr>
          <w:ilvl w:val="0"/>
          <w:numId w:val="41"/>
        </w:numPr>
        <w:spacing w:before="0" w:beforeAutospacing="0" w:after="0" w:afterAutospacing="0"/>
        <w:rPr>
          <w:rFonts w:ascii="Segoe UI" w:hAnsi="Segoe UI" w:cs="Segoe UI"/>
          <w:sz w:val="22"/>
          <w:szCs w:val="22"/>
        </w:rPr>
      </w:pPr>
      <w:r w:rsidRPr="00F900BB">
        <w:rPr>
          <w:rFonts w:ascii="Segoe UI" w:hAnsi="Segoe UI" w:cs="Segoe UI"/>
          <w:sz w:val="22"/>
          <w:szCs w:val="22"/>
        </w:rPr>
        <w:t>Omezení výkonu FVE v případě řízení exportu</w:t>
      </w:r>
    </w:p>
    <w:p w14:paraId="37D2B484" w14:textId="77777777" w:rsidR="00C36A57" w:rsidRPr="00F900BB" w:rsidRDefault="00C36A57" w:rsidP="00C36A57">
      <w:pPr>
        <w:pStyle w:val="Nadpis2"/>
        <w:spacing w:after="0" w:line="240" w:lineRule="auto"/>
        <w:rPr>
          <w:rFonts w:ascii="Segoe UI" w:hAnsi="Segoe UI" w:cs="Segoe UI"/>
          <w:sz w:val="22"/>
          <w:szCs w:val="22"/>
        </w:rPr>
      </w:pPr>
    </w:p>
    <w:p w14:paraId="2963FD1A" w14:textId="77777777" w:rsidR="00C36A57" w:rsidRPr="00F900BB" w:rsidRDefault="00C36A57" w:rsidP="00C36A57">
      <w:pPr>
        <w:pStyle w:val="Nadpis2"/>
        <w:spacing w:after="0" w:line="240" w:lineRule="auto"/>
        <w:rPr>
          <w:rFonts w:ascii="Segoe UI" w:hAnsi="Segoe UI" w:cs="Segoe UI"/>
          <w:sz w:val="22"/>
          <w:szCs w:val="22"/>
        </w:rPr>
      </w:pPr>
      <w:r w:rsidRPr="00F900BB">
        <w:rPr>
          <w:rFonts w:ascii="Segoe UI" w:hAnsi="Segoe UI" w:cs="Segoe UI"/>
          <w:sz w:val="22"/>
          <w:szCs w:val="22"/>
        </w:rPr>
        <w:t>Nabíječka elektromobilů (EV charger)</w:t>
      </w:r>
    </w:p>
    <w:p w14:paraId="7BF19D6B" w14:textId="77777777" w:rsidR="00C36A57" w:rsidRPr="00F900BB" w:rsidRDefault="00C36A57" w:rsidP="00C36A57">
      <w:pPr>
        <w:pStyle w:val="Normlnweb"/>
        <w:spacing w:before="0" w:beforeAutospacing="0" w:after="0" w:afterAutospacing="0"/>
        <w:rPr>
          <w:rFonts w:ascii="Segoe UI" w:hAnsi="Segoe UI" w:cs="Segoe UI"/>
          <w:sz w:val="22"/>
          <w:szCs w:val="22"/>
        </w:rPr>
      </w:pPr>
      <w:r w:rsidRPr="00F900BB">
        <w:rPr>
          <w:rStyle w:val="Siln"/>
          <w:rFonts w:ascii="Segoe UI" w:eastAsiaTheme="majorEastAsia" w:hAnsi="Segoe UI" w:cs="Segoe UI"/>
          <w:sz w:val="22"/>
          <w:szCs w:val="22"/>
        </w:rPr>
        <w:t>Komunikace:</w:t>
      </w:r>
    </w:p>
    <w:p w14:paraId="7F30FCF1" w14:textId="77777777" w:rsidR="00C36A57" w:rsidRPr="00F900BB" w:rsidRDefault="00C36A57" w:rsidP="008D4FDD">
      <w:pPr>
        <w:pStyle w:val="Normlnweb"/>
        <w:numPr>
          <w:ilvl w:val="0"/>
          <w:numId w:val="42"/>
        </w:numPr>
        <w:spacing w:before="0" w:beforeAutospacing="0" w:after="0" w:afterAutospacing="0"/>
        <w:rPr>
          <w:rFonts w:ascii="Segoe UI" w:hAnsi="Segoe UI" w:cs="Segoe UI"/>
          <w:sz w:val="22"/>
          <w:szCs w:val="22"/>
        </w:rPr>
      </w:pPr>
      <w:r w:rsidRPr="00F900BB">
        <w:rPr>
          <w:rFonts w:ascii="Segoe UI" w:hAnsi="Segoe UI" w:cs="Segoe UI"/>
          <w:sz w:val="22"/>
          <w:szCs w:val="22"/>
        </w:rPr>
        <w:t>Modbus, preferován TCP</w:t>
      </w:r>
    </w:p>
    <w:p w14:paraId="1564991F" w14:textId="77777777" w:rsidR="00C36A57" w:rsidRPr="00F900BB" w:rsidRDefault="00C36A57" w:rsidP="00C36A57">
      <w:pPr>
        <w:pStyle w:val="Normlnweb"/>
        <w:spacing w:before="0" w:beforeAutospacing="0" w:after="0" w:afterAutospacing="0"/>
        <w:rPr>
          <w:rFonts w:ascii="Segoe UI" w:hAnsi="Segoe UI" w:cs="Segoe UI"/>
          <w:sz w:val="22"/>
          <w:szCs w:val="22"/>
        </w:rPr>
      </w:pPr>
      <w:r w:rsidRPr="00F900BB">
        <w:rPr>
          <w:rStyle w:val="Siln"/>
          <w:rFonts w:ascii="Segoe UI" w:eastAsiaTheme="majorEastAsia" w:hAnsi="Segoe UI" w:cs="Segoe UI"/>
          <w:sz w:val="22"/>
          <w:szCs w:val="22"/>
        </w:rPr>
        <w:t>Čtení:</w:t>
      </w:r>
    </w:p>
    <w:p w14:paraId="4F52FF92" w14:textId="77777777" w:rsidR="00C36A57" w:rsidRPr="00F900BB" w:rsidRDefault="00C36A57" w:rsidP="008D4FDD">
      <w:pPr>
        <w:pStyle w:val="Normlnweb"/>
        <w:numPr>
          <w:ilvl w:val="0"/>
          <w:numId w:val="43"/>
        </w:numPr>
        <w:spacing w:before="0" w:beforeAutospacing="0" w:after="0" w:afterAutospacing="0"/>
        <w:rPr>
          <w:rFonts w:ascii="Segoe UI" w:hAnsi="Segoe UI" w:cs="Segoe UI"/>
          <w:sz w:val="22"/>
          <w:szCs w:val="22"/>
        </w:rPr>
      </w:pPr>
      <w:r w:rsidRPr="00F900BB">
        <w:rPr>
          <w:rFonts w:ascii="Segoe UI" w:hAnsi="Segoe UI" w:cs="Segoe UI"/>
          <w:sz w:val="22"/>
          <w:szCs w:val="22"/>
        </w:rPr>
        <w:t>Aktuální výkon [kW]</w:t>
      </w:r>
    </w:p>
    <w:p w14:paraId="3E235E8E" w14:textId="77777777" w:rsidR="00C36A57" w:rsidRPr="00F900BB" w:rsidRDefault="00C36A57" w:rsidP="008D4FDD">
      <w:pPr>
        <w:pStyle w:val="Normlnweb"/>
        <w:numPr>
          <w:ilvl w:val="0"/>
          <w:numId w:val="43"/>
        </w:numPr>
        <w:spacing w:before="0" w:beforeAutospacing="0" w:after="0" w:afterAutospacing="0"/>
        <w:rPr>
          <w:rFonts w:ascii="Segoe UI" w:hAnsi="Segoe UI" w:cs="Segoe UI"/>
          <w:sz w:val="22"/>
          <w:szCs w:val="22"/>
        </w:rPr>
      </w:pPr>
      <w:r w:rsidRPr="00F900BB">
        <w:rPr>
          <w:rFonts w:ascii="Segoe UI" w:hAnsi="Segoe UI" w:cs="Segoe UI"/>
          <w:sz w:val="22"/>
          <w:szCs w:val="22"/>
        </w:rPr>
        <w:t>Proud – celkový i po fázích [A]</w:t>
      </w:r>
    </w:p>
    <w:p w14:paraId="6DEF313E" w14:textId="77777777" w:rsidR="00C36A57" w:rsidRPr="00F900BB" w:rsidRDefault="00C36A57" w:rsidP="008D4FDD">
      <w:pPr>
        <w:pStyle w:val="Normlnweb"/>
        <w:numPr>
          <w:ilvl w:val="0"/>
          <w:numId w:val="43"/>
        </w:numPr>
        <w:spacing w:before="0" w:beforeAutospacing="0" w:after="0" w:afterAutospacing="0"/>
        <w:rPr>
          <w:rFonts w:ascii="Segoe UI" w:hAnsi="Segoe UI" w:cs="Segoe UI"/>
          <w:sz w:val="22"/>
          <w:szCs w:val="22"/>
        </w:rPr>
      </w:pPr>
      <w:r w:rsidRPr="00F900BB">
        <w:rPr>
          <w:rFonts w:ascii="Segoe UI" w:hAnsi="Segoe UI" w:cs="Segoe UI"/>
          <w:sz w:val="22"/>
          <w:szCs w:val="22"/>
        </w:rPr>
        <w:t>Fázová rotace (zapojení)</w:t>
      </w:r>
    </w:p>
    <w:p w14:paraId="0C41188E" w14:textId="77777777" w:rsidR="00C36A57" w:rsidRPr="00F900BB" w:rsidRDefault="00C36A57" w:rsidP="008D4FDD">
      <w:pPr>
        <w:pStyle w:val="Normlnweb"/>
        <w:numPr>
          <w:ilvl w:val="1"/>
          <w:numId w:val="43"/>
        </w:numPr>
        <w:spacing w:before="0" w:beforeAutospacing="0" w:after="0" w:afterAutospacing="0"/>
        <w:rPr>
          <w:rFonts w:ascii="Segoe UI" w:hAnsi="Segoe UI" w:cs="Segoe UI"/>
          <w:sz w:val="22"/>
          <w:szCs w:val="22"/>
        </w:rPr>
      </w:pPr>
      <w:r w:rsidRPr="00F900BB">
        <w:rPr>
          <w:rFonts w:ascii="Segoe UI" w:hAnsi="Segoe UI" w:cs="Segoe UI"/>
          <w:sz w:val="22"/>
          <w:szCs w:val="22"/>
        </w:rPr>
        <w:t>Různá zapojení jednotlivých nabíječek se využívají při nabíjení 1- nebo 2-fázových vozidel (plug-in hybridy) pro rovnoměrné rozdělení proudu mezi nabíječky</w:t>
      </w:r>
    </w:p>
    <w:p w14:paraId="3857AAF8" w14:textId="77777777" w:rsidR="00C36A57" w:rsidRPr="00F900BB" w:rsidRDefault="00C36A57" w:rsidP="008D4FDD">
      <w:pPr>
        <w:pStyle w:val="Normlnweb"/>
        <w:numPr>
          <w:ilvl w:val="0"/>
          <w:numId w:val="43"/>
        </w:numPr>
        <w:spacing w:before="0" w:beforeAutospacing="0" w:after="0" w:afterAutospacing="0"/>
        <w:rPr>
          <w:rFonts w:ascii="Segoe UI" w:hAnsi="Segoe UI" w:cs="Segoe UI"/>
          <w:sz w:val="22"/>
          <w:szCs w:val="22"/>
        </w:rPr>
      </w:pPr>
      <w:r w:rsidRPr="00F900BB">
        <w:rPr>
          <w:rFonts w:ascii="Segoe UI" w:hAnsi="Segoe UI" w:cs="Segoe UI"/>
          <w:sz w:val="22"/>
          <w:szCs w:val="22"/>
        </w:rPr>
        <w:t>Spotřebovaná energie [kWh]</w:t>
      </w:r>
    </w:p>
    <w:p w14:paraId="1646CC74" w14:textId="77777777" w:rsidR="00C36A57" w:rsidRPr="00F900BB" w:rsidRDefault="00C36A57" w:rsidP="008D4FDD">
      <w:pPr>
        <w:pStyle w:val="Normlnweb"/>
        <w:numPr>
          <w:ilvl w:val="0"/>
          <w:numId w:val="43"/>
        </w:numPr>
        <w:spacing w:before="0" w:beforeAutospacing="0" w:after="0" w:afterAutospacing="0"/>
        <w:rPr>
          <w:rFonts w:ascii="Segoe UI" w:hAnsi="Segoe UI" w:cs="Segoe UI"/>
          <w:sz w:val="22"/>
          <w:szCs w:val="22"/>
        </w:rPr>
      </w:pPr>
      <w:r w:rsidRPr="00F900BB">
        <w:rPr>
          <w:rFonts w:ascii="Segoe UI" w:hAnsi="Segoe UI" w:cs="Segoe UI"/>
          <w:sz w:val="22"/>
          <w:szCs w:val="22"/>
        </w:rPr>
        <w:t>Stav – nabíjení, vozidlo připojeno, nedostupné apod.</w:t>
      </w:r>
    </w:p>
    <w:p w14:paraId="351E483F" w14:textId="77777777" w:rsidR="00C36A57" w:rsidRPr="00F900BB" w:rsidRDefault="00C36A57" w:rsidP="00C36A57">
      <w:pPr>
        <w:pStyle w:val="Normlnweb"/>
        <w:spacing w:before="0" w:beforeAutospacing="0" w:after="0" w:afterAutospacing="0"/>
        <w:rPr>
          <w:rFonts w:ascii="Segoe UI" w:hAnsi="Segoe UI" w:cs="Segoe UI"/>
          <w:sz w:val="22"/>
          <w:szCs w:val="22"/>
        </w:rPr>
      </w:pPr>
      <w:r w:rsidRPr="00F900BB">
        <w:rPr>
          <w:rStyle w:val="Siln"/>
          <w:rFonts w:ascii="Segoe UI" w:eastAsiaTheme="majorEastAsia" w:hAnsi="Segoe UI" w:cs="Segoe UI"/>
          <w:sz w:val="22"/>
          <w:szCs w:val="22"/>
        </w:rPr>
        <w:t>Řízení:</w:t>
      </w:r>
    </w:p>
    <w:p w14:paraId="65C66503" w14:textId="77777777" w:rsidR="00C36A57" w:rsidRPr="00F900BB" w:rsidRDefault="00C36A57" w:rsidP="008D4FDD">
      <w:pPr>
        <w:pStyle w:val="Normlnweb"/>
        <w:numPr>
          <w:ilvl w:val="0"/>
          <w:numId w:val="44"/>
        </w:numPr>
        <w:spacing w:before="0" w:beforeAutospacing="0" w:after="0" w:afterAutospacing="0"/>
        <w:rPr>
          <w:rFonts w:ascii="Segoe UI" w:hAnsi="Segoe UI" w:cs="Segoe UI"/>
          <w:sz w:val="22"/>
          <w:szCs w:val="22"/>
        </w:rPr>
      </w:pPr>
      <w:r w:rsidRPr="00F900BB">
        <w:rPr>
          <w:rFonts w:ascii="Segoe UI" w:hAnsi="Segoe UI" w:cs="Segoe UI"/>
          <w:sz w:val="22"/>
          <w:szCs w:val="22"/>
        </w:rPr>
        <w:t>Maximální proud [A]</w:t>
      </w:r>
    </w:p>
    <w:p w14:paraId="071E12EA" w14:textId="77777777" w:rsidR="00C36A57" w:rsidRPr="00F900BB" w:rsidRDefault="00C36A57" w:rsidP="00C36A57">
      <w:pPr>
        <w:pStyle w:val="Normlnweb"/>
        <w:spacing w:before="0" w:beforeAutospacing="0" w:after="0" w:afterAutospacing="0"/>
        <w:rPr>
          <w:rFonts w:ascii="Segoe UI" w:hAnsi="Segoe UI" w:cs="Segoe UI"/>
          <w:sz w:val="22"/>
          <w:szCs w:val="22"/>
        </w:rPr>
      </w:pPr>
      <w:r w:rsidRPr="00F900BB">
        <w:rPr>
          <w:rStyle w:val="Siln"/>
          <w:rFonts w:ascii="Segoe UI" w:eastAsiaTheme="majorEastAsia" w:hAnsi="Segoe UI" w:cs="Segoe UI"/>
          <w:sz w:val="22"/>
          <w:szCs w:val="22"/>
        </w:rPr>
        <w:t>Použití (use-case):</w:t>
      </w:r>
    </w:p>
    <w:p w14:paraId="27C840EC" w14:textId="77777777" w:rsidR="00C36A57" w:rsidRPr="00F900BB" w:rsidRDefault="00C36A57" w:rsidP="008D4FDD">
      <w:pPr>
        <w:pStyle w:val="Normlnweb"/>
        <w:numPr>
          <w:ilvl w:val="0"/>
          <w:numId w:val="45"/>
        </w:numPr>
        <w:spacing w:before="0" w:beforeAutospacing="0" w:after="0" w:afterAutospacing="0"/>
        <w:rPr>
          <w:rFonts w:ascii="Segoe UI" w:hAnsi="Segoe UI" w:cs="Segoe UI"/>
          <w:sz w:val="22"/>
          <w:szCs w:val="22"/>
        </w:rPr>
      </w:pPr>
      <w:r w:rsidRPr="00F900BB">
        <w:rPr>
          <w:rFonts w:ascii="Segoe UI" w:hAnsi="Segoe UI" w:cs="Segoe UI"/>
          <w:sz w:val="22"/>
          <w:szCs w:val="22"/>
        </w:rPr>
        <w:t xml:space="preserve">Omezení nabíjecího výkonu na základě větve (jistič </w:t>
      </w:r>
      <w:r w:rsidRPr="00F900BB">
        <w:rPr>
          <w:rFonts w:ascii="Cambria Math" w:hAnsi="Cambria Math" w:cs="Cambria Math"/>
          <w:sz w:val="22"/>
          <w:szCs w:val="22"/>
        </w:rPr>
        <w:t>⇒</w:t>
      </w:r>
      <w:r w:rsidRPr="00F900BB">
        <w:rPr>
          <w:rFonts w:ascii="Segoe UI" w:hAnsi="Segoe UI" w:cs="Segoe UI"/>
          <w:sz w:val="22"/>
          <w:szCs w:val="22"/>
        </w:rPr>
        <w:t xml:space="preserve"> A) a celkového zatížení (peak shaving </w:t>
      </w:r>
      <w:r w:rsidRPr="00F900BB">
        <w:rPr>
          <w:rFonts w:ascii="Cambria Math" w:hAnsi="Cambria Math" w:cs="Cambria Math"/>
          <w:sz w:val="22"/>
          <w:szCs w:val="22"/>
        </w:rPr>
        <w:t>⇒</w:t>
      </w:r>
      <w:r w:rsidRPr="00F900BB">
        <w:rPr>
          <w:rFonts w:ascii="Segoe UI" w:hAnsi="Segoe UI" w:cs="Segoe UI"/>
          <w:sz w:val="22"/>
          <w:szCs w:val="22"/>
        </w:rPr>
        <w:t xml:space="preserve"> kW)</w:t>
      </w:r>
    </w:p>
    <w:p w14:paraId="486F7420" w14:textId="77777777" w:rsidR="00C36A57" w:rsidRPr="00F900BB" w:rsidRDefault="00C36A57" w:rsidP="00C36A57">
      <w:pPr>
        <w:pStyle w:val="Normlnweb"/>
        <w:spacing w:before="0" w:beforeAutospacing="0" w:after="0" w:afterAutospacing="0"/>
        <w:rPr>
          <w:rFonts w:ascii="Segoe UI" w:hAnsi="Segoe UI" w:cs="Segoe UI"/>
          <w:sz w:val="22"/>
          <w:szCs w:val="22"/>
        </w:rPr>
      </w:pPr>
      <w:r w:rsidRPr="00F900BB">
        <w:rPr>
          <w:rStyle w:val="Siln"/>
          <w:rFonts w:ascii="Segoe UI" w:eastAsiaTheme="majorEastAsia" w:hAnsi="Segoe UI" w:cs="Segoe UI"/>
          <w:sz w:val="22"/>
          <w:szCs w:val="22"/>
        </w:rPr>
        <w:t>Volitelně:</w:t>
      </w:r>
    </w:p>
    <w:p w14:paraId="76C6DA05" w14:textId="77777777" w:rsidR="00C36A57" w:rsidRPr="00F900BB" w:rsidRDefault="00C36A57" w:rsidP="008D4FDD">
      <w:pPr>
        <w:pStyle w:val="Normlnweb"/>
        <w:numPr>
          <w:ilvl w:val="0"/>
          <w:numId w:val="46"/>
        </w:numPr>
        <w:spacing w:before="0" w:beforeAutospacing="0" w:after="0" w:afterAutospacing="0"/>
        <w:rPr>
          <w:rFonts w:ascii="Segoe UI" w:hAnsi="Segoe UI" w:cs="Segoe UI"/>
          <w:sz w:val="22"/>
          <w:szCs w:val="22"/>
        </w:rPr>
      </w:pPr>
      <w:r w:rsidRPr="00F900BB">
        <w:rPr>
          <w:rFonts w:ascii="Segoe UI" w:hAnsi="Segoe UI" w:cs="Segoe UI"/>
          <w:sz w:val="22"/>
          <w:szCs w:val="22"/>
        </w:rPr>
        <w:t>Nabíječky s OCPP 1.6j</w:t>
      </w:r>
    </w:p>
    <w:p w14:paraId="45A6EF52" w14:textId="77777777" w:rsidR="00C36A57" w:rsidRPr="00F900BB" w:rsidRDefault="00C36A57" w:rsidP="008D4FDD">
      <w:pPr>
        <w:pStyle w:val="Normlnweb"/>
        <w:numPr>
          <w:ilvl w:val="1"/>
          <w:numId w:val="46"/>
        </w:numPr>
        <w:spacing w:before="0" w:beforeAutospacing="0" w:after="0" w:afterAutospacing="0"/>
        <w:rPr>
          <w:rFonts w:ascii="Segoe UI" w:hAnsi="Segoe UI" w:cs="Segoe UI"/>
          <w:sz w:val="22"/>
          <w:szCs w:val="22"/>
        </w:rPr>
      </w:pPr>
      <w:r w:rsidRPr="00F900BB">
        <w:rPr>
          <w:rFonts w:ascii="Segoe UI" w:hAnsi="Segoe UI" w:cs="Segoe UI"/>
          <w:sz w:val="22"/>
          <w:szCs w:val="22"/>
        </w:rPr>
        <w:t>V kombinaci s řízením přes Modbus lze nabíječky s OCPP 1.6j připojit pro umožnění autentizace uživatelů a fakturace/reportů spotřeby</w:t>
      </w:r>
    </w:p>
    <w:p w14:paraId="30380038" w14:textId="77777777" w:rsidR="00C36A57" w:rsidRPr="00F900BB" w:rsidRDefault="00C36A57" w:rsidP="00C36A57">
      <w:pPr>
        <w:pStyle w:val="Nadpis2"/>
        <w:spacing w:after="0" w:line="240" w:lineRule="auto"/>
        <w:rPr>
          <w:rFonts w:ascii="Segoe UI" w:hAnsi="Segoe UI" w:cs="Segoe UI"/>
          <w:sz w:val="22"/>
          <w:szCs w:val="22"/>
        </w:rPr>
      </w:pPr>
      <w:r w:rsidRPr="00F900BB">
        <w:rPr>
          <w:rFonts w:ascii="Segoe UI" w:hAnsi="Segoe UI" w:cs="Segoe UI"/>
          <w:sz w:val="22"/>
          <w:szCs w:val="22"/>
        </w:rPr>
        <w:t>Seznam zařízení a parametrů dostupných pro řízení a již otestovaných ve Flowbox EMOS:</w:t>
      </w:r>
    </w:p>
    <w:p w14:paraId="6F6D3F9B" w14:textId="77777777" w:rsidR="00C36A57" w:rsidRPr="00F900BB" w:rsidRDefault="00C36A57" w:rsidP="00C36A57">
      <w:pPr>
        <w:pStyle w:val="Normlnweb"/>
        <w:spacing w:before="0" w:beforeAutospacing="0" w:after="0" w:afterAutospacing="0"/>
        <w:rPr>
          <w:rFonts w:ascii="Segoe UI" w:hAnsi="Segoe UI" w:cs="Segoe UI"/>
          <w:sz w:val="22"/>
          <w:szCs w:val="22"/>
        </w:rPr>
      </w:pPr>
      <w:r w:rsidRPr="00F900BB">
        <w:rPr>
          <w:rStyle w:val="Siln"/>
          <w:rFonts w:ascii="Segoe UI" w:eastAsiaTheme="majorEastAsia" w:hAnsi="Segoe UI" w:cs="Segoe UI"/>
          <w:sz w:val="22"/>
          <w:szCs w:val="22"/>
        </w:rPr>
        <w:t>Bateriové úložiště:</w:t>
      </w:r>
    </w:p>
    <w:p w14:paraId="4D2E004A" w14:textId="77777777" w:rsidR="00C36A57" w:rsidRPr="00F900BB" w:rsidRDefault="00C36A57" w:rsidP="008D4FDD">
      <w:pPr>
        <w:pStyle w:val="Normlnweb"/>
        <w:numPr>
          <w:ilvl w:val="0"/>
          <w:numId w:val="47"/>
        </w:numPr>
        <w:spacing w:before="0" w:beforeAutospacing="0" w:after="0" w:afterAutospacing="0"/>
        <w:rPr>
          <w:rFonts w:ascii="Segoe UI" w:hAnsi="Segoe UI" w:cs="Segoe UI"/>
          <w:sz w:val="22"/>
          <w:szCs w:val="22"/>
        </w:rPr>
      </w:pPr>
      <w:r w:rsidRPr="00F900BB">
        <w:rPr>
          <w:rFonts w:ascii="Segoe UI" w:hAnsi="Segoe UI" w:cs="Segoe UI"/>
          <w:sz w:val="22"/>
          <w:szCs w:val="22"/>
        </w:rPr>
        <w:t>Fronius Storage přes Datalogger Web</w:t>
      </w:r>
    </w:p>
    <w:p w14:paraId="78CDEEC5" w14:textId="77777777" w:rsidR="00C36A57" w:rsidRPr="00F900BB" w:rsidRDefault="00C36A57" w:rsidP="008D4FDD">
      <w:pPr>
        <w:pStyle w:val="Normlnweb"/>
        <w:numPr>
          <w:ilvl w:val="0"/>
          <w:numId w:val="47"/>
        </w:numPr>
        <w:spacing w:before="0" w:beforeAutospacing="0" w:after="0" w:afterAutospacing="0"/>
        <w:rPr>
          <w:rFonts w:ascii="Segoe UI" w:hAnsi="Segoe UI" w:cs="Segoe UI"/>
          <w:sz w:val="22"/>
          <w:szCs w:val="22"/>
        </w:rPr>
      </w:pPr>
      <w:r w:rsidRPr="00F900BB">
        <w:rPr>
          <w:rFonts w:ascii="Segoe UI" w:hAnsi="Segoe UI" w:cs="Segoe UI"/>
          <w:sz w:val="22"/>
          <w:szCs w:val="22"/>
        </w:rPr>
        <w:t>Eaton xStorage Compact</w:t>
      </w:r>
    </w:p>
    <w:p w14:paraId="0F4DFE3F" w14:textId="77777777" w:rsidR="00C36A57" w:rsidRPr="00F900BB" w:rsidRDefault="00C36A57" w:rsidP="008D4FDD">
      <w:pPr>
        <w:pStyle w:val="Normlnweb"/>
        <w:numPr>
          <w:ilvl w:val="0"/>
          <w:numId w:val="47"/>
        </w:numPr>
        <w:spacing w:before="0" w:beforeAutospacing="0" w:after="0" w:afterAutospacing="0"/>
        <w:rPr>
          <w:rFonts w:ascii="Segoe UI" w:hAnsi="Segoe UI" w:cs="Segoe UI"/>
          <w:sz w:val="22"/>
          <w:szCs w:val="22"/>
        </w:rPr>
      </w:pPr>
      <w:r w:rsidRPr="00F900BB">
        <w:rPr>
          <w:rFonts w:ascii="Segoe UI" w:hAnsi="Segoe UI" w:cs="Segoe UI"/>
          <w:sz w:val="22"/>
          <w:szCs w:val="22"/>
        </w:rPr>
        <w:t>Wolong</w:t>
      </w:r>
    </w:p>
    <w:p w14:paraId="3E1F61F9" w14:textId="77777777" w:rsidR="00C36A57" w:rsidRPr="00F900BB" w:rsidRDefault="00C36A57" w:rsidP="00C36A57">
      <w:pPr>
        <w:pStyle w:val="Normlnweb"/>
        <w:spacing w:before="0" w:beforeAutospacing="0" w:after="0" w:afterAutospacing="0"/>
        <w:rPr>
          <w:rFonts w:ascii="Segoe UI" w:hAnsi="Segoe UI" w:cs="Segoe UI"/>
          <w:sz w:val="22"/>
          <w:szCs w:val="22"/>
        </w:rPr>
      </w:pPr>
      <w:r w:rsidRPr="00F900BB">
        <w:rPr>
          <w:rStyle w:val="Siln"/>
          <w:rFonts w:ascii="Segoe UI" w:eastAsiaTheme="majorEastAsia" w:hAnsi="Segoe UI" w:cs="Segoe UI"/>
          <w:sz w:val="22"/>
          <w:szCs w:val="22"/>
        </w:rPr>
        <w:t>Měřidla:</w:t>
      </w:r>
    </w:p>
    <w:p w14:paraId="54FE51F1" w14:textId="77777777" w:rsidR="00C36A57" w:rsidRPr="00F900BB" w:rsidRDefault="00C36A57" w:rsidP="008D4FDD">
      <w:pPr>
        <w:pStyle w:val="Normlnweb"/>
        <w:numPr>
          <w:ilvl w:val="0"/>
          <w:numId w:val="48"/>
        </w:numPr>
        <w:spacing w:before="0" w:beforeAutospacing="0" w:after="0" w:afterAutospacing="0"/>
        <w:rPr>
          <w:rFonts w:ascii="Segoe UI" w:hAnsi="Segoe UI" w:cs="Segoe UI"/>
          <w:sz w:val="22"/>
          <w:szCs w:val="22"/>
        </w:rPr>
      </w:pPr>
      <w:r w:rsidRPr="00F900BB">
        <w:rPr>
          <w:rFonts w:ascii="Segoe UI" w:hAnsi="Segoe UI" w:cs="Segoe UI"/>
          <w:sz w:val="22"/>
          <w:szCs w:val="22"/>
        </w:rPr>
        <w:t>Carlo Gavazzi (EM24 E1)</w:t>
      </w:r>
    </w:p>
    <w:p w14:paraId="3B9A6524" w14:textId="77777777" w:rsidR="00C36A57" w:rsidRPr="00F900BB" w:rsidRDefault="00C36A57" w:rsidP="008D4FDD">
      <w:pPr>
        <w:pStyle w:val="Normlnweb"/>
        <w:numPr>
          <w:ilvl w:val="0"/>
          <w:numId w:val="48"/>
        </w:numPr>
        <w:spacing w:before="0" w:beforeAutospacing="0" w:after="0" w:afterAutospacing="0"/>
        <w:rPr>
          <w:rFonts w:ascii="Segoe UI" w:hAnsi="Segoe UI" w:cs="Segoe UI"/>
          <w:sz w:val="22"/>
          <w:szCs w:val="22"/>
        </w:rPr>
      </w:pPr>
      <w:r w:rsidRPr="00F900BB">
        <w:rPr>
          <w:rFonts w:ascii="Segoe UI" w:hAnsi="Segoe UI" w:cs="Segoe UI"/>
          <w:sz w:val="22"/>
          <w:szCs w:val="22"/>
        </w:rPr>
        <w:t>Eastron (SDM630CT)</w:t>
      </w:r>
    </w:p>
    <w:p w14:paraId="2D26E0B5" w14:textId="77777777" w:rsidR="00C36A57" w:rsidRPr="00F900BB" w:rsidRDefault="00C36A57" w:rsidP="008D4FDD">
      <w:pPr>
        <w:pStyle w:val="Normlnweb"/>
        <w:numPr>
          <w:ilvl w:val="0"/>
          <w:numId w:val="48"/>
        </w:numPr>
        <w:spacing w:before="0" w:beforeAutospacing="0" w:after="0" w:afterAutospacing="0"/>
        <w:rPr>
          <w:rFonts w:ascii="Segoe UI" w:hAnsi="Segoe UI" w:cs="Segoe UI"/>
          <w:sz w:val="22"/>
          <w:szCs w:val="22"/>
        </w:rPr>
      </w:pPr>
      <w:r w:rsidRPr="00F900BB">
        <w:rPr>
          <w:rFonts w:ascii="Segoe UI" w:hAnsi="Segoe UI" w:cs="Segoe UI"/>
          <w:sz w:val="22"/>
          <w:szCs w:val="22"/>
        </w:rPr>
        <w:t>Fronius Meter (přes Datalogger Web)</w:t>
      </w:r>
    </w:p>
    <w:p w14:paraId="4787564C" w14:textId="77777777" w:rsidR="00C36A57" w:rsidRPr="00F900BB" w:rsidRDefault="00C36A57" w:rsidP="008D4FDD">
      <w:pPr>
        <w:pStyle w:val="Normlnweb"/>
        <w:numPr>
          <w:ilvl w:val="0"/>
          <w:numId w:val="48"/>
        </w:numPr>
        <w:spacing w:before="0" w:beforeAutospacing="0" w:after="0" w:afterAutospacing="0"/>
        <w:rPr>
          <w:rFonts w:ascii="Segoe UI" w:hAnsi="Segoe UI" w:cs="Segoe UI"/>
          <w:sz w:val="22"/>
          <w:szCs w:val="22"/>
        </w:rPr>
      </w:pPr>
      <w:r w:rsidRPr="00F900BB">
        <w:rPr>
          <w:rFonts w:ascii="Segoe UI" w:hAnsi="Segoe UI" w:cs="Segoe UI"/>
          <w:sz w:val="22"/>
          <w:szCs w:val="22"/>
        </w:rPr>
        <w:t>Janitza (UMG605)</w:t>
      </w:r>
    </w:p>
    <w:p w14:paraId="2E067395" w14:textId="77777777" w:rsidR="00C36A57" w:rsidRPr="00F900BB" w:rsidRDefault="00C36A57" w:rsidP="008D4FDD">
      <w:pPr>
        <w:pStyle w:val="Normlnweb"/>
        <w:numPr>
          <w:ilvl w:val="0"/>
          <w:numId w:val="48"/>
        </w:numPr>
        <w:spacing w:before="0" w:beforeAutospacing="0" w:after="0" w:afterAutospacing="0"/>
        <w:rPr>
          <w:rFonts w:ascii="Segoe UI" w:hAnsi="Segoe UI" w:cs="Segoe UI"/>
          <w:sz w:val="22"/>
          <w:szCs w:val="22"/>
        </w:rPr>
      </w:pPr>
      <w:r w:rsidRPr="00F900BB">
        <w:rPr>
          <w:rFonts w:ascii="Segoe UI" w:hAnsi="Segoe UI" w:cs="Segoe UI"/>
          <w:sz w:val="22"/>
          <w:szCs w:val="22"/>
        </w:rPr>
        <w:t>Měřidlo (EM20) přes Eaton xStorage Compact</w:t>
      </w:r>
    </w:p>
    <w:p w14:paraId="488CEA07" w14:textId="77777777" w:rsidR="00C36A57" w:rsidRPr="00F900BB" w:rsidRDefault="00C36A57" w:rsidP="00C36A57">
      <w:pPr>
        <w:pStyle w:val="Nadpis2"/>
        <w:spacing w:after="0" w:line="240" w:lineRule="auto"/>
        <w:rPr>
          <w:rFonts w:ascii="Segoe UI" w:hAnsi="Segoe UI" w:cs="Segoe UI"/>
          <w:sz w:val="22"/>
          <w:szCs w:val="22"/>
        </w:rPr>
      </w:pPr>
    </w:p>
    <w:p w14:paraId="60FAF2A5" w14:textId="77777777" w:rsidR="00C36A57" w:rsidRPr="00F900BB" w:rsidRDefault="00C36A57" w:rsidP="00C36A57">
      <w:pPr>
        <w:pStyle w:val="Nadpis2"/>
        <w:spacing w:after="0" w:line="240" w:lineRule="auto"/>
        <w:rPr>
          <w:rFonts w:ascii="Segoe UI" w:hAnsi="Segoe UI" w:cs="Segoe UI"/>
          <w:sz w:val="22"/>
          <w:szCs w:val="22"/>
        </w:rPr>
      </w:pPr>
      <w:r w:rsidRPr="00F900BB">
        <w:rPr>
          <w:rFonts w:ascii="Segoe UI" w:hAnsi="Segoe UI" w:cs="Segoe UI"/>
          <w:sz w:val="22"/>
          <w:szCs w:val="22"/>
        </w:rPr>
        <w:t>Přehled aktuálně podporovaných FVE „střídačů“ v komunitním řešení:</w:t>
      </w:r>
    </w:p>
    <w:p w14:paraId="163B978F" w14:textId="77777777" w:rsidR="00C36A57" w:rsidRPr="00F900BB" w:rsidRDefault="00C36A57" w:rsidP="00C36A57">
      <w:pPr>
        <w:pStyle w:val="Normlnweb"/>
        <w:spacing w:before="0" w:beforeAutospacing="0" w:after="0" w:afterAutospacing="0"/>
        <w:rPr>
          <w:rFonts w:ascii="Segoe UI" w:hAnsi="Segoe UI" w:cs="Segoe UI"/>
          <w:sz w:val="22"/>
          <w:szCs w:val="22"/>
        </w:rPr>
      </w:pPr>
      <w:r w:rsidRPr="00F900BB">
        <w:rPr>
          <w:rStyle w:val="Siln"/>
          <w:rFonts w:ascii="Segoe UI" w:eastAsiaTheme="majorEastAsia" w:hAnsi="Segoe UI" w:cs="Segoe UI"/>
          <w:sz w:val="22"/>
          <w:szCs w:val="22"/>
        </w:rPr>
        <w:t>FVE střídače:</w:t>
      </w:r>
    </w:p>
    <w:p w14:paraId="073206D8" w14:textId="77777777" w:rsidR="00C36A57" w:rsidRPr="00F900BB" w:rsidRDefault="00C36A57" w:rsidP="008D4FDD">
      <w:pPr>
        <w:pStyle w:val="Normlnweb"/>
        <w:numPr>
          <w:ilvl w:val="0"/>
          <w:numId w:val="49"/>
        </w:numPr>
        <w:spacing w:before="0" w:beforeAutospacing="0" w:after="0" w:afterAutospacing="0"/>
        <w:rPr>
          <w:rFonts w:ascii="Segoe UI" w:hAnsi="Segoe UI" w:cs="Segoe UI"/>
          <w:sz w:val="22"/>
          <w:szCs w:val="22"/>
        </w:rPr>
      </w:pPr>
      <w:r w:rsidRPr="00F900BB">
        <w:rPr>
          <w:rFonts w:ascii="Segoe UI" w:hAnsi="Segoe UI" w:cs="Segoe UI"/>
          <w:sz w:val="22"/>
          <w:szCs w:val="22"/>
        </w:rPr>
        <w:t>Deye (SG04LP3)</w:t>
      </w:r>
    </w:p>
    <w:p w14:paraId="253D414C" w14:textId="77777777" w:rsidR="00C36A57" w:rsidRPr="00F900BB" w:rsidRDefault="00C36A57" w:rsidP="008D4FDD">
      <w:pPr>
        <w:pStyle w:val="Normlnweb"/>
        <w:numPr>
          <w:ilvl w:val="0"/>
          <w:numId w:val="49"/>
        </w:numPr>
        <w:spacing w:before="0" w:beforeAutospacing="0" w:after="0" w:afterAutospacing="0"/>
        <w:rPr>
          <w:rFonts w:ascii="Segoe UI" w:hAnsi="Segoe UI" w:cs="Segoe UI"/>
          <w:sz w:val="22"/>
          <w:szCs w:val="22"/>
        </w:rPr>
      </w:pPr>
      <w:r w:rsidRPr="00F900BB">
        <w:rPr>
          <w:rFonts w:ascii="Segoe UI" w:hAnsi="Segoe UI" w:cs="Segoe UI"/>
          <w:sz w:val="22"/>
          <w:szCs w:val="22"/>
        </w:rPr>
        <w:t>Fronius přes Datalogger Web</w:t>
      </w:r>
    </w:p>
    <w:p w14:paraId="39FEB642" w14:textId="77777777" w:rsidR="00C36A57" w:rsidRPr="00F900BB" w:rsidRDefault="00C36A57" w:rsidP="008D4FDD">
      <w:pPr>
        <w:pStyle w:val="Normlnweb"/>
        <w:numPr>
          <w:ilvl w:val="0"/>
          <w:numId w:val="49"/>
        </w:numPr>
        <w:spacing w:before="0" w:beforeAutospacing="0" w:after="0" w:afterAutospacing="0"/>
        <w:rPr>
          <w:rFonts w:ascii="Segoe UI" w:hAnsi="Segoe UI" w:cs="Segoe UI"/>
          <w:sz w:val="22"/>
          <w:szCs w:val="22"/>
        </w:rPr>
      </w:pPr>
      <w:r w:rsidRPr="00F900BB">
        <w:rPr>
          <w:rFonts w:ascii="Segoe UI" w:hAnsi="Segoe UI" w:cs="Segoe UI"/>
          <w:sz w:val="22"/>
          <w:szCs w:val="22"/>
        </w:rPr>
        <w:t>Fronius Tauro</w:t>
      </w:r>
    </w:p>
    <w:p w14:paraId="7BA2DDE9" w14:textId="77777777" w:rsidR="00C36A57" w:rsidRPr="00F900BB" w:rsidRDefault="00C36A57" w:rsidP="008D4FDD">
      <w:pPr>
        <w:pStyle w:val="Normlnweb"/>
        <w:numPr>
          <w:ilvl w:val="0"/>
          <w:numId w:val="49"/>
        </w:numPr>
        <w:spacing w:before="0" w:beforeAutospacing="0" w:after="0" w:afterAutospacing="0"/>
        <w:rPr>
          <w:rFonts w:ascii="Segoe UI" w:hAnsi="Segoe UI" w:cs="Segoe UI"/>
          <w:color w:val="EE0000"/>
          <w:sz w:val="22"/>
          <w:szCs w:val="22"/>
        </w:rPr>
      </w:pPr>
      <w:r w:rsidRPr="00F900BB">
        <w:rPr>
          <w:rFonts w:ascii="Segoe UI" w:hAnsi="Segoe UI" w:cs="Segoe UI"/>
          <w:color w:val="EE0000"/>
          <w:sz w:val="22"/>
          <w:szCs w:val="22"/>
        </w:rPr>
        <w:lastRenderedPageBreak/>
        <w:t>GoodWe ET (nefungují, nepoužívat)</w:t>
      </w:r>
    </w:p>
    <w:p w14:paraId="32282EFA" w14:textId="77777777" w:rsidR="00C36A57" w:rsidRPr="00F900BB" w:rsidRDefault="00C36A57" w:rsidP="008D4FDD">
      <w:pPr>
        <w:pStyle w:val="Normlnweb"/>
        <w:numPr>
          <w:ilvl w:val="0"/>
          <w:numId w:val="49"/>
        </w:numPr>
        <w:spacing w:before="0" w:beforeAutospacing="0" w:after="0" w:afterAutospacing="0"/>
        <w:rPr>
          <w:rFonts w:ascii="Segoe UI" w:hAnsi="Segoe UI" w:cs="Segoe UI"/>
          <w:sz w:val="22"/>
          <w:szCs w:val="22"/>
        </w:rPr>
      </w:pPr>
      <w:r w:rsidRPr="00F900BB">
        <w:rPr>
          <w:rFonts w:ascii="Segoe UI" w:hAnsi="Segoe UI" w:cs="Segoe UI"/>
          <w:sz w:val="22"/>
          <w:szCs w:val="22"/>
        </w:rPr>
        <w:t>GoodWe MT/SMT</w:t>
      </w:r>
    </w:p>
    <w:p w14:paraId="4A9F060F" w14:textId="77777777" w:rsidR="00C36A57" w:rsidRPr="00F900BB" w:rsidRDefault="00C36A57" w:rsidP="008D4FDD">
      <w:pPr>
        <w:pStyle w:val="Normlnweb"/>
        <w:numPr>
          <w:ilvl w:val="0"/>
          <w:numId w:val="49"/>
        </w:numPr>
        <w:spacing w:before="0" w:beforeAutospacing="0" w:after="0" w:afterAutospacing="0"/>
        <w:rPr>
          <w:rFonts w:ascii="Segoe UI" w:hAnsi="Segoe UI" w:cs="Segoe UI"/>
          <w:sz w:val="22"/>
          <w:szCs w:val="22"/>
        </w:rPr>
      </w:pPr>
      <w:r w:rsidRPr="00F900BB">
        <w:rPr>
          <w:rFonts w:ascii="Segoe UI" w:hAnsi="Segoe UI" w:cs="Segoe UI"/>
          <w:sz w:val="22"/>
          <w:szCs w:val="22"/>
        </w:rPr>
        <w:t>Huawei SmartLogger, SDongle &amp; Sun2000</w:t>
      </w:r>
    </w:p>
    <w:p w14:paraId="51B8541A" w14:textId="77777777" w:rsidR="00C36A57" w:rsidRPr="00F900BB" w:rsidRDefault="00C36A57" w:rsidP="008D4FDD">
      <w:pPr>
        <w:pStyle w:val="Normlnweb"/>
        <w:numPr>
          <w:ilvl w:val="0"/>
          <w:numId w:val="49"/>
        </w:numPr>
        <w:spacing w:before="0" w:beforeAutospacing="0" w:after="0" w:afterAutospacing="0"/>
        <w:rPr>
          <w:rFonts w:ascii="Segoe UI" w:hAnsi="Segoe UI" w:cs="Segoe UI"/>
          <w:sz w:val="22"/>
          <w:szCs w:val="22"/>
        </w:rPr>
      </w:pPr>
      <w:r w:rsidRPr="00F900BB">
        <w:rPr>
          <w:rFonts w:ascii="Segoe UI" w:hAnsi="Segoe UI" w:cs="Segoe UI"/>
          <w:sz w:val="22"/>
          <w:szCs w:val="22"/>
        </w:rPr>
        <w:t>FVE přes Eaton xStorage Compact</w:t>
      </w:r>
    </w:p>
    <w:p w14:paraId="277F3D71" w14:textId="77777777" w:rsidR="00C36A57" w:rsidRPr="00F900BB" w:rsidRDefault="00C36A57" w:rsidP="008D4FDD">
      <w:pPr>
        <w:pStyle w:val="Normlnweb"/>
        <w:numPr>
          <w:ilvl w:val="0"/>
          <w:numId w:val="49"/>
        </w:numPr>
        <w:spacing w:before="0" w:beforeAutospacing="0" w:after="0" w:afterAutospacing="0"/>
        <w:rPr>
          <w:rFonts w:ascii="Segoe UI" w:hAnsi="Segoe UI" w:cs="Segoe UI"/>
          <w:sz w:val="22"/>
          <w:szCs w:val="22"/>
        </w:rPr>
      </w:pPr>
      <w:r w:rsidRPr="00F900BB">
        <w:rPr>
          <w:rFonts w:ascii="Segoe UI" w:hAnsi="Segoe UI" w:cs="Segoe UI"/>
          <w:sz w:val="22"/>
          <w:szCs w:val="22"/>
        </w:rPr>
        <w:t>SMA (Datamanager)</w:t>
      </w:r>
    </w:p>
    <w:p w14:paraId="5764E347" w14:textId="77777777" w:rsidR="00C36A57" w:rsidRPr="00F900BB" w:rsidRDefault="00C36A57" w:rsidP="008D4FDD">
      <w:pPr>
        <w:pStyle w:val="Normlnweb"/>
        <w:numPr>
          <w:ilvl w:val="0"/>
          <w:numId w:val="49"/>
        </w:numPr>
        <w:spacing w:before="0" w:beforeAutospacing="0" w:after="0" w:afterAutospacing="0"/>
        <w:rPr>
          <w:rFonts w:ascii="Segoe UI" w:hAnsi="Segoe UI" w:cs="Segoe UI"/>
          <w:sz w:val="22"/>
          <w:szCs w:val="22"/>
        </w:rPr>
      </w:pPr>
      <w:r w:rsidRPr="00F900BB">
        <w:rPr>
          <w:rFonts w:ascii="Segoe UI" w:hAnsi="Segoe UI" w:cs="Segoe UI"/>
          <w:sz w:val="22"/>
          <w:szCs w:val="22"/>
        </w:rPr>
        <w:t>SolarEdge</w:t>
      </w:r>
    </w:p>
    <w:p w14:paraId="547002B8" w14:textId="77777777" w:rsidR="00C36A57" w:rsidRPr="00F900BB" w:rsidRDefault="00C36A57" w:rsidP="008D4FDD">
      <w:pPr>
        <w:pStyle w:val="Normlnweb"/>
        <w:numPr>
          <w:ilvl w:val="0"/>
          <w:numId w:val="49"/>
        </w:numPr>
        <w:spacing w:before="0" w:beforeAutospacing="0" w:after="0" w:afterAutospacing="0"/>
        <w:rPr>
          <w:rFonts w:ascii="Segoe UI" w:hAnsi="Segoe UI" w:cs="Segoe UI"/>
          <w:sz w:val="22"/>
          <w:szCs w:val="22"/>
        </w:rPr>
      </w:pPr>
      <w:r w:rsidRPr="00F900BB">
        <w:rPr>
          <w:rFonts w:ascii="Segoe UI" w:hAnsi="Segoe UI" w:cs="Segoe UI"/>
          <w:sz w:val="22"/>
          <w:szCs w:val="22"/>
        </w:rPr>
        <w:t>Solax X3 Ultra</w:t>
      </w:r>
    </w:p>
    <w:p w14:paraId="68252435" w14:textId="77777777" w:rsidR="00C36A57" w:rsidRPr="00F900BB" w:rsidRDefault="00C36A57" w:rsidP="008D4FDD">
      <w:pPr>
        <w:pStyle w:val="Normlnweb"/>
        <w:numPr>
          <w:ilvl w:val="0"/>
          <w:numId w:val="49"/>
        </w:numPr>
        <w:spacing w:before="0" w:beforeAutospacing="0" w:after="0" w:afterAutospacing="0"/>
        <w:rPr>
          <w:rFonts w:ascii="Segoe UI" w:hAnsi="Segoe UI" w:cs="Segoe UI"/>
          <w:sz w:val="22"/>
          <w:szCs w:val="22"/>
        </w:rPr>
      </w:pPr>
      <w:r w:rsidRPr="00F900BB">
        <w:rPr>
          <w:rFonts w:ascii="Segoe UI" w:hAnsi="Segoe UI" w:cs="Segoe UI"/>
          <w:sz w:val="22"/>
          <w:szCs w:val="22"/>
        </w:rPr>
        <w:t>Sungrow</w:t>
      </w:r>
    </w:p>
    <w:p w14:paraId="73EAFD83" w14:textId="77777777" w:rsidR="00C36A57" w:rsidRPr="00F900BB" w:rsidRDefault="00C36A57" w:rsidP="00C36A57">
      <w:pPr>
        <w:pStyle w:val="Normlnweb"/>
        <w:spacing w:before="0" w:beforeAutospacing="0" w:after="0" w:afterAutospacing="0"/>
        <w:rPr>
          <w:rFonts w:ascii="Segoe UI" w:hAnsi="Segoe UI" w:cs="Segoe UI"/>
          <w:sz w:val="22"/>
          <w:szCs w:val="22"/>
        </w:rPr>
      </w:pPr>
      <w:r w:rsidRPr="00F900BB">
        <w:rPr>
          <w:rStyle w:val="Siln"/>
          <w:rFonts w:ascii="Segoe UI" w:eastAsiaTheme="majorEastAsia" w:hAnsi="Segoe UI" w:cs="Segoe UI"/>
          <w:sz w:val="22"/>
          <w:szCs w:val="22"/>
        </w:rPr>
        <w:t>Nabíječky elektromobilů:</w:t>
      </w:r>
    </w:p>
    <w:p w14:paraId="190C78E3" w14:textId="77777777" w:rsidR="00C36A57" w:rsidRPr="00F900BB" w:rsidRDefault="00C36A57" w:rsidP="008D4FDD">
      <w:pPr>
        <w:pStyle w:val="Normlnweb"/>
        <w:numPr>
          <w:ilvl w:val="0"/>
          <w:numId w:val="50"/>
        </w:numPr>
        <w:spacing w:before="0" w:beforeAutospacing="0" w:after="0" w:afterAutospacing="0"/>
        <w:rPr>
          <w:rFonts w:ascii="Segoe UI" w:hAnsi="Segoe UI" w:cs="Segoe UI"/>
          <w:sz w:val="22"/>
          <w:szCs w:val="22"/>
        </w:rPr>
      </w:pPr>
      <w:r w:rsidRPr="00F900BB">
        <w:rPr>
          <w:rFonts w:ascii="Segoe UI" w:hAnsi="Segoe UI" w:cs="Segoe UI"/>
          <w:sz w:val="22"/>
          <w:szCs w:val="22"/>
        </w:rPr>
        <w:t>Eaton Greenmotion GMB</w:t>
      </w:r>
    </w:p>
    <w:p w14:paraId="0E865E55" w14:textId="77777777" w:rsidR="00C36A57" w:rsidRPr="00F900BB" w:rsidRDefault="00C36A57" w:rsidP="00C36A57">
      <w:pPr>
        <w:spacing w:after="0" w:line="240" w:lineRule="auto"/>
        <w:rPr>
          <w:rFonts w:ascii="Segoe UI" w:hAnsi="Segoe UI" w:cs="Segoe UI"/>
        </w:rPr>
      </w:pPr>
    </w:p>
    <w:p w14:paraId="53DD8964" w14:textId="77777777" w:rsidR="00C36A57" w:rsidRPr="00982302" w:rsidRDefault="00C36A57" w:rsidP="00C36A57">
      <w:pPr>
        <w:spacing w:after="0" w:line="240" w:lineRule="auto"/>
      </w:pPr>
    </w:p>
    <w:p w14:paraId="07116A13" w14:textId="77777777" w:rsidR="00C36A57" w:rsidRPr="000D073F" w:rsidRDefault="00C36A57">
      <w:pPr>
        <w:rPr>
          <w:rFonts w:ascii="Segoe UI" w:hAnsi="Segoe UI" w:cs="Segoe UI"/>
          <w:sz w:val="22"/>
          <w:szCs w:val="22"/>
        </w:rPr>
      </w:pPr>
    </w:p>
    <w:sectPr w:rsidR="00C36A57" w:rsidRPr="000D073F" w:rsidSect="00F462B2">
      <w:footerReference w:type="default" r:id="rId13"/>
      <w:footerReference w:type="first" r:id="rId14"/>
      <w:pgSz w:w="11906" w:h="16838"/>
      <w:pgMar w:top="1702" w:right="1274" w:bottom="1417"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0274E" w14:textId="77777777" w:rsidR="00FE7B69" w:rsidRDefault="00FE7B69">
      <w:pPr>
        <w:spacing w:before="0" w:after="0" w:line="240" w:lineRule="auto"/>
      </w:pPr>
      <w:r>
        <w:separator/>
      </w:r>
    </w:p>
  </w:endnote>
  <w:endnote w:type="continuationSeparator" w:id="0">
    <w:p w14:paraId="3488DF2D" w14:textId="77777777" w:rsidR="00FE7B69" w:rsidRDefault="00FE7B6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Grande C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Variable Text Semiligh">
    <w:altName w:val="Segoe UI"/>
    <w:panose1 w:val="00000000000000000000"/>
    <w:charset w:val="EE"/>
    <w:family w:val="auto"/>
    <w:pitch w:val="variable"/>
    <w:sig w:usb0="A00002FF" w:usb1="0000000B" w:usb2="00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473269"/>
      <w:docPartObj>
        <w:docPartGallery w:val="Page Numbers (Bottom of Page)"/>
        <w:docPartUnique/>
      </w:docPartObj>
    </w:sdtPr>
    <w:sdtEndPr>
      <w:rPr>
        <w:szCs w:val="18"/>
      </w:rPr>
    </w:sdtEndPr>
    <w:sdtContent>
      <w:sdt>
        <w:sdtPr>
          <w:rPr>
            <w:szCs w:val="18"/>
          </w:rPr>
          <w:id w:val="1831797292"/>
          <w:docPartObj>
            <w:docPartGallery w:val="Page Numbers (Top of Page)"/>
            <w:docPartUnique/>
          </w:docPartObj>
        </w:sdtPr>
        <w:sdtEndPr/>
        <w:sdtContent>
          <w:p w14:paraId="27D867DA" w14:textId="675F441D" w:rsidR="00E2323D" w:rsidRPr="004D46F2" w:rsidRDefault="00E2323D" w:rsidP="00F462B2">
            <w:pPr>
              <w:pStyle w:val="Zpat"/>
              <w:jc w:val="center"/>
              <w:rPr>
                <w:sz w:val="18"/>
                <w:szCs w:val="18"/>
              </w:rPr>
            </w:pPr>
            <w:r w:rsidRPr="004D46F2">
              <w:rPr>
                <w:rFonts w:ascii="Arial" w:hAnsi="Arial" w:cs="Arial"/>
                <w:sz w:val="18"/>
                <w:szCs w:val="18"/>
              </w:rPr>
              <w:t xml:space="preserve">Strana </w:t>
            </w:r>
            <w:r w:rsidRPr="004D46F2">
              <w:rPr>
                <w:rFonts w:ascii="Arial" w:hAnsi="Arial" w:cs="Arial"/>
                <w:bCs/>
                <w:szCs w:val="18"/>
              </w:rPr>
              <w:fldChar w:fldCharType="begin"/>
            </w:r>
            <w:r w:rsidRPr="004D46F2">
              <w:rPr>
                <w:rFonts w:ascii="Arial" w:hAnsi="Arial" w:cs="Arial"/>
                <w:bCs/>
                <w:sz w:val="18"/>
                <w:szCs w:val="18"/>
              </w:rPr>
              <w:instrText xml:space="preserve"> PAGE </w:instrText>
            </w:r>
            <w:r w:rsidRPr="004D46F2">
              <w:rPr>
                <w:rFonts w:ascii="Arial" w:hAnsi="Arial" w:cs="Arial"/>
                <w:bCs/>
                <w:szCs w:val="18"/>
              </w:rPr>
              <w:fldChar w:fldCharType="separate"/>
            </w:r>
            <w:r w:rsidR="00E47096">
              <w:rPr>
                <w:rFonts w:ascii="Arial" w:hAnsi="Arial" w:cs="Arial"/>
                <w:bCs/>
                <w:noProof/>
                <w:sz w:val="18"/>
                <w:szCs w:val="18"/>
              </w:rPr>
              <w:t>8</w:t>
            </w:r>
            <w:r w:rsidRPr="004D46F2">
              <w:rPr>
                <w:rFonts w:ascii="Arial" w:hAnsi="Arial" w:cs="Arial"/>
                <w:bCs/>
                <w:szCs w:val="18"/>
              </w:rPr>
              <w:fldChar w:fldCharType="end"/>
            </w:r>
            <w:r w:rsidRPr="004D46F2">
              <w:rPr>
                <w:rFonts w:ascii="Arial" w:hAnsi="Arial" w:cs="Arial"/>
                <w:sz w:val="18"/>
                <w:szCs w:val="18"/>
              </w:rPr>
              <w:t xml:space="preserve"> z </w:t>
            </w:r>
            <w:r w:rsidRPr="004D46F2">
              <w:rPr>
                <w:rFonts w:ascii="Arial" w:hAnsi="Arial" w:cs="Arial"/>
                <w:bCs/>
                <w:szCs w:val="18"/>
              </w:rPr>
              <w:fldChar w:fldCharType="begin"/>
            </w:r>
            <w:r w:rsidRPr="004D46F2">
              <w:rPr>
                <w:rFonts w:ascii="Arial" w:hAnsi="Arial" w:cs="Arial"/>
                <w:bCs/>
                <w:sz w:val="18"/>
                <w:szCs w:val="18"/>
              </w:rPr>
              <w:instrText xml:space="preserve"> NUMPAGES  </w:instrText>
            </w:r>
            <w:r w:rsidRPr="004D46F2">
              <w:rPr>
                <w:rFonts w:ascii="Arial" w:hAnsi="Arial" w:cs="Arial"/>
                <w:bCs/>
                <w:szCs w:val="18"/>
              </w:rPr>
              <w:fldChar w:fldCharType="separate"/>
            </w:r>
            <w:r w:rsidR="00E47096">
              <w:rPr>
                <w:rFonts w:ascii="Arial" w:hAnsi="Arial" w:cs="Arial"/>
                <w:bCs/>
                <w:noProof/>
                <w:sz w:val="18"/>
                <w:szCs w:val="18"/>
              </w:rPr>
              <w:t>29</w:t>
            </w:r>
            <w:r w:rsidRPr="004D46F2">
              <w:rPr>
                <w:rFonts w:ascii="Arial" w:hAnsi="Arial" w:cs="Arial"/>
                <w:bCs/>
                <w:szCs w:val="18"/>
              </w:rPr>
              <w:fldChar w:fldCharType="end"/>
            </w:r>
          </w:p>
        </w:sdtContent>
      </w:sdt>
    </w:sdtContent>
  </w:sdt>
  <w:p w14:paraId="3414E505" w14:textId="77777777" w:rsidR="00E2323D" w:rsidRDefault="00E2323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3DB04" w14:textId="77777777" w:rsidR="00E2323D" w:rsidRPr="009372BF" w:rsidRDefault="00E2323D" w:rsidP="00F462B2">
    <w:pPr>
      <w:jc w:val="center"/>
      <w:rPr>
        <w:rFonts w:ascii="Tahoma" w:hAnsi="Tahoma" w:cs="Tahoma"/>
        <w:smallCaps/>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898CB" w14:textId="77777777" w:rsidR="00FE7B69" w:rsidRDefault="00FE7B69">
      <w:pPr>
        <w:spacing w:before="0" w:after="0" w:line="240" w:lineRule="auto"/>
      </w:pPr>
      <w:r>
        <w:separator/>
      </w:r>
    </w:p>
  </w:footnote>
  <w:footnote w:type="continuationSeparator" w:id="0">
    <w:p w14:paraId="165758DC" w14:textId="77777777" w:rsidR="00FE7B69" w:rsidRDefault="00FE7B6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A8CEE42"/>
    <w:lvl w:ilvl="0">
      <w:start w:val="1"/>
      <w:numFmt w:val="bullet"/>
      <w:pStyle w:val="Nadpis2"/>
      <w:lvlText w:val=""/>
      <w:lvlJc w:val="left"/>
      <w:pPr>
        <w:tabs>
          <w:tab w:val="num" w:pos="360"/>
        </w:tabs>
        <w:ind w:left="360" w:hanging="360"/>
      </w:pPr>
      <w:rPr>
        <w:rFonts w:ascii="Symbol" w:hAnsi="Symbol" w:hint="default"/>
      </w:rPr>
    </w:lvl>
  </w:abstractNum>
  <w:abstractNum w:abstractNumId="1" w15:restartNumberingAfterBreak="0">
    <w:nsid w:val="003363FF"/>
    <w:multiLevelType w:val="multilevel"/>
    <w:tmpl w:val="0024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8049A"/>
    <w:multiLevelType w:val="hybridMultilevel"/>
    <w:tmpl w:val="2034C832"/>
    <w:lvl w:ilvl="0" w:tplc="6E204026">
      <w:start w:val="1"/>
      <w:numFmt w:val="decimal"/>
      <w:lvlText w:val="14.2.2.%1."/>
      <w:lvlJc w:val="left"/>
      <w:pPr>
        <w:ind w:left="1950" w:hanging="360"/>
      </w:pPr>
      <w:rPr>
        <w:rFonts w:hint="default"/>
      </w:rPr>
    </w:lvl>
    <w:lvl w:ilvl="1" w:tplc="B3E0301E">
      <w:start w:val="1"/>
      <w:numFmt w:val="decimal"/>
      <w:lvlText w:val="14.2.2.%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B5604"/>
    <w:multiLevelType w:val="multilevel"/>
    <w:tmpl w:val="3414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22161"/>
    <w:multiLevelType w:val="multilevel"/>
    <w:tmpl w:val="6FAC93A4"/>
    <w:lvl w:ilvl="0">
      <w:start w:val="1"/>
      <w:numFmt w:val="decimal"/>
      <w:lvlText w:val="10.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39D1F1D"/>
    <w:multiLevelType w:val="multilevel"/>
    <w:tmpl w:val="81620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33FCC"/>
    <w:multiLevelType w:val="multilevel"/>
    <w:tmpl w:val="6D6A1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FF6AA3"/>
    <w:multiLevelType w:val="hybridMultilevel"/>
    <w:tmpl w:val="76DC59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500436"/>
    <w:multiLevelType w:val="hybridMultilevel"/>
    <w:tmpl w:val="7FF2E36C"/>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9" w15:restartNumberingAfterBreak="0">
    <w:nsid w:val="1A491E51"/>
    <w:multiLevelType w:val="hybridMultilevel"/>
    <w:tmpl w:val="652CD242"/>
    <w:lvl w:ilvl="0" w:tplc="C4D6FA98">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BB11E76"/>
    <w:multiLevelType w:val="multilevel"/>
    <w:tmpl w:val="96C2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8D0043"/>
    <w:multiLevelType w:val="hybridMultilevel"/>
    <w:tmpl w:val="4508AD42"/>
    <w:lvl w:ilvl="0" w:tplc="2438B9D4">
      <w:start w:val="1"/>
      <w:numFmt w:val="lowerLetter"/>
      <w:lvlText w:val="%1)"/>
      <w:lvlJc w:val="left"/>
      <w:pPr>
        <w:tabs>
          <w:tab w:val="num" w:pos="9716"/>
        </w:tabs>
        <w:ind w:left="9716" w:hanging="360"/>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412477A8">
      <w:start w:val="1"/>
      <w:numFmt w:val="decimal"/>
      <w:lvlText w:val="%4."/>
      <w:lvlJc w:val="left"/>
      <w:pPr>
        <w:tabs>
          <w:tab w:val="num" w:pos="2880"/>
        </w:tabs>
        <w:ind w:left="2880" w:hanging="360"/>
      </w:pPr>
      <w:rPr>
        <w:b/>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ED5197A"/>
    <w:multiLevelType w:val="multilevel"/>
    <w:tmpl w:val="4BA2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F74A9F"/>
    <w:multiLevelType w:val="hybridMultilevel"/>
    <w:tmpl w:val="03427E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5101E36"/>
    <w:multiLevelType w:val="multilevel"/>
    <w:tmpl w:val="5148C6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3651A6"/>
    <w:multiLevelType w:val="hybridMultilevel"/>
    <w:tmpl w:val="178CD4AA"/>
    <w:lvl w:ilvl="0" w:tplc="368E5EF8">
      <w:start w:val="1"/>
      <w:numFmt w:val="decimal"/>
      <w:lvlText w:val="16.%1."/>
      <w:lvlJc w:val="left"/>
      <w:pPr>
        <w:ind w:left="1800" w:hanging="360"/>
      </w:pPr>
      <w:rPr>
        <w:rFonts w:hint="default"/>
      </w:rPr>
    </w:lvl>
    <w:lvl w:ilvl="1" w:tplc="DA602E38">
      <w:start w:val="1"/>
      <w:numFmt w:val="decimal"/>
      <w:lvlText w:val="16.%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0C23E4"/>
    <w:multiLevelType w:val="hybridMultilevel"/>
    <w:tmpl w:val="DF0C91E0"/>
    <w:lvl w:ilvl="0" w:tplc="A80422BC">
      <w:start w:val="10"/>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3504058"/>
    <w:multiLevelType w:val="multilevel"/>
    <w:tmpl w:val="E4BE0B9C"/>
    <w:lvl w:ilvl="0">
      <w:start w:val="1"/>
      <w:numFmt w:val="decimal"/>
      <w:lvlText w:val="%1."/>
      <w:lvlJc w:val="left"/>
      <w:pPr>
        <w:tabs>
          <w:tab w:val="num" w:pos="709"/>
        </w:tabs>
        <w:ind w:left="454" w:hanging="454"/>
      </w:pPr>
      <w:rPr>
        <w:rFonts w:ascii="Arial" w:hAnsi="Arial" w:cs="Arial" w:hint="default"/>
        <w:b/>
        <w:bCs/>
        <w:i w:val="0"/>
        <w:iCs w:val="0"/>
        <w:sz w:val="22"/>
        <w:szCs w:val="22"/>
      </w:rPr>
    </w:lvl>
    <w:lvl w:ilvl="1">
      <w:start w:val="1"/>
      <w:numFmt w:val="decimal"/>
      <w:lvlText w:val="%1.%2"/>
      <w:lvlJc w:val="left"/>
      <w:pPr>
        <w:tabs>
          <w:tab w:val="num" w:pos="850"/>
        </w:tabs>
        <w:ind w:left="850" w:hanging="709"/>
      </w:pPr>
      <w:rPr>
        <w:rFonts w:ascii="Arial" w:eastAsia="BatangChe" w:hAnsi="Arial" w:cs="Arial" w:hint="default"/>
        <w:b w:val="0"/>
        <w:bCs w:val="0"/>
        <w:i w:val="0"/>
        <w:iCs w:val="0"/>
        <w:color w:val="auto"/>
        <w:sz w:val="22"/>
        <w:szCs w:val="22"/>
      </w:rPr>
    </w:lvl>
    <w:lvl w:ilvl="2">
      <w:start w:val="1"/>
      <w:numFmt w:val="decimal"/>
      <w:lvlText w:val="%1.%2.%3"/>
      <w:lvlJc w:val="left"/>
      <w:pPr>
        <w:tabs>
          <w:tab w:val="num" w:pos="1134"/>
        </w:tabs>
        <w:ind w:left="1134" w:hanging="709"/>
      </w:pPr>
      <w:rPr>
        <w:rFonts w:ascii="Arial" w:hAnsi="Arial" w:cs="Arial" w:hint="default"/>
        <w:b w:val="0"/>
        <w:bCs w:val="0"/>
        <w:i w:val="0"/>
        <w:iCs w:val="0"/>
        <w:sz w:val="22"/>
        <w:szCs w:val="22"/>
      </w:rPr>
    </w:lvl>
    <w:lvl w:ilvl="3">
      <w:start w:val="1"/>
      <w:numFmt w:val="decimal"/>
      <w:lvlText w:val="6.1.4.%4."/>
      <w:lvlJc w:val="left"/>
      <w:pPr>
        <w:ind w:left="2741" w:hanging="360"/>
      </w:pPr>
      <w:rPr>
        <w:rFonts w:hint="default"/>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35B17C05"/>
    <w:multiLevelType w:val="multilevel"/>
    <w:tmpl w:val="3892C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2B51E5"/>
    <w:multiLevelType w:val="multilevel"/>
    <w:tmpl w:val="17FA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DE08AC"/>
    <w:multiLevelType w:val="multilevel"/>
    <w:tmpl w:val="C5FA8902"/>
    <w:lvl w:ilvl="0">
      <w:start w:val="1"/>
      <w:numFmt w:val="decimal"/>
      <w:lvlText w:val="%1."/>
      <w:lvlJc w:val="left"/>
      <w:pPr>
        <w:tabs>
          <w:tab w:val="num" w:pos="709"/>
        </w:tabs>
        <w:ind w:left="454" w:hanging="454"/>
      </w:pPr>
      <w:rPr>
        <w:rFonts w:ascii="Tahoma" w:hAnsi="Tahoma" w:cs="Tahoma" w:hint="default"/>
        <w:b/>
        <w:bCs/>
        <w:i w:val="0"/>
        <w:iCs w:val="0"/>
        <w:sz w:val="20"/>
        <w:szCs w:val="22"/>
      </w:rPr>
    </w:lvl>
    <w:lvl w:ilvl="1">
      <w:numFmt w:val="bullet"/>
      <w:lvlText w:val="-"/>
      <w:lvlJc w:val="left"/>
      <w:pPr>
        <w:tabs>
          <w:tab w:val="num" w:pos="850"/>
        </w:tabs>
        <w:ind w:left="850" w:hanging="709"/>
      </w:pPr>
      <w:rPr>
        <w:rFonts w:ascii="Segoe UI" w:eastAsia="Calibri" w:hAnsi="Segoe UI" w:cs="Segoe UI" w:hint="default"/>
        <w:b w:val="0"/>
        <w:bCs w:val="0"/>
        <w:i w:val="0"/>
        <w:iCs w:val="0"/>
        <w:color w:val="auto"/>
        <w:sz w:val="20"/>
        <w:szCs w:val="20"/>
      </w:rPr>
    </w:lvl>
    <w:lvl w:ilvl="2">
      <w:start w:val="1"/>
      <w:numFmt w:val="decimal"/>
      <w:lvlText w:val="%1.%2.%3"/>
      <w:lvlJc w:val="left"/>
      <w:pPr>
        <w:tabs>
          <w:tab w:val="num" w:pos="1134"/>
        </w:tabs>
        <w:ind w:left="1134" w:hanging="709"/>
      </w:pPr>
      <w:rPr>
        <w:rFonts w:ascii="Tahoma" w:hAnsi="Tahoma" w:cs="Tahoma" w:hint="default"/>
        <w:b w:val="0"/>
        <w:bCs w:val="0"/>
        <w:i w:val="0"/>
        <w:iCs w:val="0"/>
        <w:sz w:val="20"/>
        <w:szCs w:val="20"/>
      </w:rPr>
    </w:lvl>
    <w:lvl w:ilvl="3">
      <w:start w:val="1"/>
      <w:numFmt w:val="bullet"/>
      <w:lvlText w:val=""/>
      <w:lvlJc w:val="left"/>
      <w:pPr>
        <w:tabs>
          <w:tab w:val="num" w:pos="3461"/>
        </w:tabs>
        <w:ind w:left="3289" w:hanging="908"/>
      </w:pPr>
      <w:rPr>
        <w:rFonts w:ascii="Symbol" w:hAnsi="Symbol" w:hint="default"/>
        <w:sz w:val="20"/>
        <w:szCs w:val="2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3A312E3E"/>
    <w:multiLevelType w:val="multilevel"/>
    <w:tmpl w:val="6ACEB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F332C8"/>
    <w:multiLevelType w:val="multilevel"/>
    <w:tmpl w:val="A398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191E32"/>
    <w:multiLevelType w:val="multilevel"/>
    <w:tmpl w:val="4350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2A7F1E"/>
    <w:multiLevelType w:val="multilevel"/>
    <w:tmpl w:val="AB402B58"/>
    <w:lvl w:ilvl="0">
      <w:start w:val="1"/>
      <w:numFmt w:val="decimal"/>
      <w:lvlText w:val="%1."/>
      <w:lvlJc w:val="left"/>
      <w:pPr>
        <w:tabs>
          <w:tab w:val="num" w:pos="709"/>
        </w:tabs>
        <w:ind w:left="454" w:hanging="454"/>
      </w:pPr>
      <w:rPr>
        <w:rFonts w:ascii="Arial" w:hAnsi="Arial" w:cs="Arial" w:hint="default"/>
        <w:b/>
        <w:bCs/>
        <w:i w:val="0"/>
        <w:iCs w:val="0"/>
        <w:sz w:val="22"/>
        <w:szCs w:val="22"/>
      </w:rPr>
    </w:lvl>
    <w:lvl w:ilvl="1">
      <w:start w:val="1"/>
      <w:numFmt w:val="decimal"/>
      <w:lvlText w:val="%1.%2"/>
      <w:lvlJc w:val="left"/>
      <w:pPr>
        <w:tabs>
          <w:tab w:val="num" w:pos="850"/>
        </w:tabs>
        <w:ind w:left="850" w:hanging="709"/>
      </w:pPr>
      <w:rPr>
        <w:rFonts w:ascii="Arial" w:eastAsia="BatangChe" w:hAnsi="Arial" w:cs="Arial" w:hint="default"/>
        <w:b w:val="0"/>
        <w:bCs w:val="0"/>
        <w:i w:val="0"/>
        <w:iCs w:val="0"/>
        <w:color w:val="auto"/>
        <w:sz w:val="22"/>
        <w:szCs w:val="22"/>
      </w:rPr>
    </w:lvl>
    <w:lvl w:ilvl="2">
      <w:start w:val="1"/>
      <w:numFmt w:val="decimal"/>
      <w:lvlText w:val="%1.%2.%3"/>
      <w:lvlJc w:val="left"/>
      <w:pPr>
        <w:tabs>
          <w:tab w:val="num" w:pos="1134"/>
        </w:tabs>
        <w:ind w:left="1134" w:hanging="709"/>
      </w:pPr>
      <w:rPr>
        <w:rFonts w:ascii="Arial" w:hAnsi="Arial" w:cs="Arial" w:hint="default"/>
        <w:b w:val="0"/>
        <w:bCs w:val="0"/>
        <w:i w:val="0"/>
        <w:iCs w:val="0"/>
        <w:sz w:val="22"/>
        <w:szCs w:val="22"/>
      </w:rPr>
    </w:lvl>
    <w:lvl w:ilvl="3">
      <w:start w:val="1"/>
      <w:numFmt w:val="decimal"/>
      <w:lvlText w:val="5.1.2.%4."/>
      <w:lvlJc w:val="left"/>
      <w:pPr>
        <w:ind w:left="2741" w:hanging="360"/>
      </w:pPr>
      <w:rPr>
        <w:rFonts w:hint="default"/>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3E4B7D74"/>
    <w:multiLevelType w:val="hybridMultilevel"/>
    <w:tmpl w:val="4AD67E9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3F9E44A0"/>
    <w:multiLevelType w:val="hybridMultilevel"/>
    <w:tmpl w:val="C7361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0391DB5"/>
    <w:multiLevelType w:val="hybridMultilevel"/>
    <w:tmpl w:val="B454B12E"/>
    <w:lvl w:ilvl="0" w:tplc="04050005">
      <w:start w:val="1"/>
      <w:numFmt w:val="bullet"/>
      <w:pStyle w:val="Seznamsodrkami"/>
      <w:lvlText w:val=""/>
      <w:lvlJc w:val="left"/>
      <w:pPr>
        <w:ind w:left="1428" w:hanging="360"/>
      </w:pPr>
      <w:rPr>
        <w:rFonts w:ascii="Wingdings" w:hAnsi="Wingdings" w:hint="default"/>
      </w:rPr>
    </w:lvl>
    <w:lvl w:ilvl="1" w:tplc="04050003">
      <w:start w:val="1"/>
      <w:numFmt w:val="bullet"/>
      <w:lvlText w:val="o"/>
      <w:lvlJc w:val="left"/>
      <w:pPr>
        <w:ind w:left="2148" w:hanging="360"/>
      </w:pPr>
      <w:rPr>
        <w:rFonts w:ascii="Courier New" w:hAnsi="Courier New" w:cs="Times New Roman"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Times New Roman"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Times New Roman" w:hint="default"/>
      </w:rPr>
    </w:lvl>
    <w:lvl w:ilvl="8" w:tplc="04050005">
      <w:start w:val="1"/>
      <w:numFmt w:val="bullet"/>
      <w:lvlText w:val=""/>
      <w:lvlJc w:val="left"/>
      <w:pPr>
        <w:ind w:left="7188" w:hanging="360"/>
      </w:pPr>
      <w:rPr>
        <w:rFonts w:ascii="Wingdings" w:hAnsi="Wingdings" w:hint="default"/>
      </w:rPr>
    </w:lvl>
  </w:abstractNum>
  <w:abstractNum w:abstractNumId="28" w15:restartNumberingAfterBreak="0">
    <w:nsid w:val="40413350"/>
    <w:multiLevelType w:val="hybridMultilevel"/>
    <w:tmpl w:val="41A23A84"/>
    <w:lvl w:ilvl="0" w:tplc="19AA088C">
      <w:start w:val="1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10402ED"/>
    <w:multiLevelType w:val="multilevel"/>
    <w:tmpl w:val="E7B0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47193A"/>
    <w:multiLevelType w:val="multilevel"/>
    <w:tmpl w:val="1C2637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2973C8"/>
    <w:multiLevelType w:val="multilevel"/>
    <w:tmpl w:val="0080945A"/>
    <w:lvl w:ilvl="0">
      <w:start w:val="1"/>
      <w:numFmt w:val="decimal"/>
      <w:lvlText w:val="%1."/>
      <w:lvlJc w:val="left"/>
      <w:pPr>
        <w:tabs>
          <w:tab w:val="num" w:pos="709"/>
        </w:tabs>
        <w:ind w:left="454" w:hanging="454"/>
      </w:pPr>
      <w:rPr>
        <w:rFonts w:ascii="Arial" w:hAnsi="Arial" w:cs="Arial" w:hint="default"/>
        <w:b/>
        <w:bCs/>
        <w:i w:val="0"/>
        <w:iCs w:val="0"/>
        <w:sz w:val="22"/>
        <w:szCs w:val="22"/>
      </w:rPr>
    </w:lvl>
    <w:lvl w:ilvl="1">
      <w:start w:val="1"/>
      <w:numFmt w:val="decimal"/>
      <w:lvlText w:val="10.2.2.%2"/>
      <w:lvlJc w:val="left"/>
      <w:pPr>
        <w:tabs>
          <w:tab w:val="num" w:pos="850"/>
        </w:tabs>
        <w:ind w:left="850" w:hanging="709"/>
      </w:pPr>
      <w:rPr>
        <w:rFonts w:hint="default"/>
        <w:b w:val="0"/>
        <w:bCs w:val="0"/>
        <w:i w:val="0"/>
        <w:iCs w:val="0"/>
        <w:color w:val="auto"/>
        <w:sz w:val="22"/>
        <w:szCs w:val="22"/>
      </w:rPr>
    </w:lvl>
    <w:lvl w:ilvl="2">
      <w:start w:val="1"/>
      <w:numFmt w:val="decimal"/>
      <w:lvlText w:val="%1.%2.%3"/>
      <w:lvlJc w:val="left"/>
      <w:pPr>
        <w:tabs>
          <w:tab w:val="num" w:pos="1134"/>
        </w:tabs>
        <w:ind w:left="1134" w:hanging="709"/>
      </w:pPr>
      <w:rPr>
        <w:rFonts w:ascii="Arial" w:hAnsi="Arial" w:cs="Arial" w:hint="default"/>
        <w:b w:val="0"/>
        <w:bCs w:val="0"/>
        <w:i w:val="0"/>
        <w:iCs w:val="0"/>
        <w:sz w:val="22"/>
        <w:szCs w:val="22"/>
      </w:rPr>
    </w:lvl>
    <w:lvl w:ilvl="3">
      <w:start w:val="1"/>
      <w:numFmt w:val="bullet"/>
      <w:lvlText w:val=""/>
      <w:lvlJc w:val="left"/>
      <w:pPr>
        <w:tabs>
          <w:tab w:val="num" w:pos="3461"/>
        </w:tabs>
        <w:ind w:left="3289" w:hanging="908"/>
      </w:pPr>
      <w:rPr>
        <w:rFonts w:ascii="Symbol" w:hAnsi="Symbol" w:hint="default"/>
        <w:sz w:val="20"/>
        <w:szCs w:val="2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2" w15:restartNumberingAfterBreak="0">
    <w:nsid w:val="463A6E10"/>
    <w:multiLevelType w:val="hybridMultilevel"/>
    <w:tmpl w:val="6DB2E91A"/>
    <w:lvl w:ilvl="0" w:tplc="8E04C55A">
      <w:start w:val="1"/>
      <w:numFmt w:val="decimal"/>
      <w:lvlText w:val="6.1.6.%1."/>
      <w:lvlJc w:val="right"/>
      <w:pPr>
        <w:ind w:left="3977" w:hanging="180"/>
      </w:pPr>
      <w:rPr>
        <w:rFonts w:hint="default"/>
      </w:rPr>
    </w:lvl>
    <w:lvl w:ilvl="1" w:tplc="5CBC1E20">
      <w:start w:val="1"/>
      <w:numFmt w:val="decimal"/>
      <w:lvlText w:val="6.1.10.%2."/>
      <w:lvlJc w:val="left"/>
      <w:pPr>
        <w:ind w:left="1440" w:hanging="360"/>
      </w:pPr>
      <w:rPr>
        <w:rFonts w:hint="default"/>
      </w:rPr>
    </w:lvl>
    <w:lvl w:ilvl="2" w:tplc="5D90BDD0">
      <w:start w:val="1"/>
      <w:numFmt w:val="lowerLetter"/>
      <w:lvlText w:val="%3)"/>
      <w:lvlJc w:val="left"/>
      <w:pPr>
        <w:ind w:left="2340" w:hanging="360"/>
      </w:pPr>
      <w:rPr>
        <w:rFonts w:hint="default"/>
      </w:rPr>
    </w:lvl>
    <w:lvl w:ilvl="3" w:tplc="04965896">
      <w:start w:val="1"/>
      <w:numFmt w:val="bullet"/>
      <w:lvlText w:val="-"/>
      <w:lvlJc w:val="left"/>
      <w:pPr>
        <w:ind w:left="2880" w:hanging="360"/>
      </w:pPr>
      <w:rPr>
        <w:rFonts w:ascii="Segoe UI" w:hAnsi="Segoe UI"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6A851D5"/>
    <w:multiLevelType w:val="multilevel"/>
    <w:tmpl w:val="3E1C0482"/>
    <w:lvl w:ilvl="0">
      <w:start w:val="1"/>
      <w:numFmt w:val="decimal"/>
      <w:lvlText w:val="%1."/>
      <w:lvlJc w:val="left"/>
      <w:pPr>
        <w:tabs>
          <w:tab w:val="num" w:pos="709"/>
        </w:tabs>
        <w:ind w:left="454" w:hanging="454"/>
      </w:pPr>
      <w:rPr>
        <w:rFonts w:ascii="Arial" w:hAnsi="Arial" w:cs="Arial" w:hint="default"/>
        <w:b/>
        <w:bCs/>
        <w:i w:val="0"/>
        <w:iCs w:val="0"/>
        <w:sz w:val="22"/>
        <w:szCs w:val="22"/>
      </w:rPr>
    </w:lvl>
    <w:lvl w:ilvl="1">
      <w:start w:val="1"/>
      <w:numFmt w:val="decimal"/>
      <w:lvlText w:val="15.%2."/>
      <w:lvlJc w:val="left"/>
      <w:pPr>
        <w:ind w:left="1800" w:hanging="360"/>
      </w:pPr>
      <w:rPr>
        <w:rFonts w:hint="default"/>
      </w:rPr>
    </w:lvl>
    <w:lvl w:ilvl="2">
      <w:start w:val="1"/>
      <w:numFmt w:val="decimal"/>
      <w:lvlText w:val="15.1.%3."/>
      <w:lvlJc w:val="left"/>
      <w:pPr>
        <w:ind w:left="785" w:hanging="360"/>
      </w:pPr>
      <w:rPr>
        <w:rFonts w:hint="default"/>
      </w:rPr>
    </w:lvl>
    <w:lvl w:ilvl="3">
      <w:start w:val="1"/>
      <w:numFmt w:val="decimal"/>
      <w:lvlText w:val="6.1.3.%4."/>
      <w:lvlJc w:val="right"/>
      <w:pPr>
        <w:ind w:left="2561" w:hanging="180"/>
      </w:pPr>
      <w:rPr>
        <w:rFonts w:hint="default"/>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4" w15:restartNumberingAfterBreak="0">
    <w:nsid w:val="471118DD"/>
    <w:multiLevelType w:val="multilevel"/>
    <w:tmpl w:val="08EE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4070B4"/>
    <w:multiLevelType w:val="multilevel"/>
    <w:tmpl w:val="EB7E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91F7198"/>
    <w:multiLevelType w:val="hybridMultilevel"/>
    <w:tmpl w:val="2BC46D46"/>
    <w:lvl w:ilvl="0" w:tplc="9AA89A4C">
      <w:start w:val="1"/>
      <w:numFmt w:val="decimal"/>
      <w:lvlText w:val="5.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A362E86"/>
    <w:multiLevelType w:val="hybridMultilevel"/>
    <w:tmpl w:val="E780A572"/>
    <w:lvl w:ilvl="0" w:tplc="CB88C4B0">
      <w:start w:val="1"/>
      <w:numFmt w:val="decimal"/>
      <w:lvlText w:val="15.2.%1."/>
      <w:lvlJc w:val="left"/>
      <w:pPr>
        <w:ind w:left="78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2125661"/>
    <w:multiLevelType w:val="hybridMultilevel"/>
    <w:tmpl w:val="79E82102"/>
    <w:lvl w:ilvl="0" w:tplc="FFFFFFFF">
      <w:start w:val="1"/>
      <w:numFmt w:val="ideographDigital"/>
      <w:lvlText w:val=""/>
      <w:lvlJc w:val="left"/>
    </w:lvl>
    <w:lvl w:ilvl="1" w:tplc="0405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529566A7"/>
    <w:multiLevelType w:val="hybridMultilevel"/>
    <w:tmpl w:val="4F5ABB18"/>
    <w:lvl w:ilvl="0" w:tplc="87EAACDA">
      <w:start w:val="1"/>
      <w:numFmt w:val="decimal"/>
      <w:lvlText w:val="10.2.3.%1"/>
      <w:lvlJc w:val="left"/>
      <w:pPr>
        <w:ind w:left="1493" w:hanging="360"/>
      </w:pPr>
      <w:rPr>
        <w:rFonts w:hint="default"/>
      </w:rPr>
    </w:lvl>
    <w:lvl w:ilvl="1" w:tplc="857A28D2">
      <w:start w:val="1"/>
      <w:numFmt w:val="decimal"/>
      <w:lvlText w:val="10.2.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30A7C92"/>
    <w:multiLevelType w:val="hybridMultilevel"/>
    <w:tmpl w:val="98B85A14"/>
    <w:lvl w:ilvl="0" w:tplc="00A0309C">
      <w:start w:val="1"/>
      <w:numFmt w:val="decimal"/>
      <w:lvlText w:val="15.3.%1"/>
      <w:lvlJc w:val="left"/>
      <w:pPr>
        <w:ind w:left="78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60C417B"/>
    <w:multiLevelType w:val="multilevel"/>
    <w:tmpl w:val="0405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2" w15:restartNumberingAfterBreak="0">
    <w:nsid w:val="57BE4D39"/>
    <w:multiLevelType w:val="multilevel"/>
    <w:tmpl w:val="CB169DDE"/>
    <w:lvl w:ilvl="0">
      <w:start w:val="1"/>
      <w:numFmt w:val="decimal"/>
      <w:pStyle w:val="Style3"/>
      <w:lvlText w:val="%1."/>
      <w:lvlJc w:val="left"/>
      <w:pPr>
        <w:tabs>
          <w:tab w:val="num" w:pos="360"/>
        </w:tabs>
        <w:ind w:left="0" w:firstLine="0"/>
      </w:pPr>
      <w:rPr>
        <w:rFonts w:cs="Times New Roman"/>
      </w:rPr>
    </w:lvl>
    <w:lvl w:ilvl="1">
      <w:start w:val="1"/>
      <w:numFmt w:val="decimal"/>
      <w:lvlText w:val="%1.%2"/>
      <w:lvlJc w:val="left"/>
      <w:pPr>
        <w:tabs>
          <w:tab w:val="num" w:pos="720"/>
        </w:tabs>
        <w:ind w:left="0" w:firstLine="0"/>
      </w:pPr>
      <w:rPr>
        <w:rFonts w:cs="Times New Roman"/>
      </w:rPr>
    </w:lvl>
    <w:lvl w:ilvl="2">
      <w:start w:val="1"/>
      <w:numFmt w:val="decimal"/>
      <w:lvlText w:val="%1.%2.%3"/>
      <w:lvlJc w:val="left"/>
      <w:pPr>
        <w:tabs>
          <w:tab w:val="num" w:pos="1080"/>
        </w:tabs>
        <w:ind w:left="0" w:firstLine="0"/>
      </w:pPr>
      <w:rPr>
        <w:rFonts w:cs="Times New Roman"/>
      </w:rPr>
    </w:lvl>
    <w:lvl w:ilvl="3">
      <w:start w:val="1"/>
      <w:numFmt w:val="none"/>
      <w:lvlRestart w:val="0"/>
      <w:lvlText w:val="%1%3"/>
      <w:lvlJc w:val="left"/>
      <w:pPr>
        <w:tabs>
          <w:tab w:val="num" w:pos="680"/>
        </w:tabs>
        <w:ind w:left="680" w:hanging="680"/>
      </w:pPr>
      <w:rPr>
        <w:rFonts w:cs="Times New Roman"/>
      </w:rPr>
    </w:lvl>
    <w:lvl w:ilvl="4">
      <w:start w:val="1"/>
      <w:numFmt w:val="decimal"/>
      <w:lvlText w:val="%1.%2.%3.%4.%5"/>
      <w:lvlJc w:val="left"/>
      <w:pPr>
        <w:tabs>
          <w:tab w:val="num" w:pos="144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43" w15:restartNumberingAfterBreak="0">
    <w:nsid w:val="5E5D6523"/>
    <w:multiLevelType w:val="hybridMultilevel"/>
    <w:tmpl w:val="3222881C"/>
    <w:lvl w:ilvl="0" w:tplc="C64CF6F2">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4" w15:restartNumberingAfterBreak="0">
    <w:nsid w:val="6B643664"/>
    <w:multiLevelType w:val="multilevel"/>
    <w:tmpl w:val="ADFA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61786E"/>
    <w:multiLevelType w:val="hybridMultilevel"/>
    <w:tmpl w:val="AEFC67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D9537E1"/>
    <w:multiLevelType w:val="hybridMultilevel"/>
    <w:tmpl w:val="FB06E1C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7" w15:restartNumberingAfterBreak="0">
    <w:nsid w:val="71C56037"/>
    <w:multiLevelType w:val="multilevel"/>
    <w:tmpl w:val="AF24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AA749B"/>
    <w:multiLevelType w:val="hybridMultilevel"/>
    <w:tmpl w:val="67F8F5DE"/>
    <w:lvl w:ilvl="0" w:tplc="25020FAE">
      <w:start w:val="1"/>
      <w:numFmt w:val="decimal"/>
      <w:lvlText w:val="10.2.1.%1"/>
      <w:lvlJc w:val="left"/>
      <w:pPr>
        <w:ind w:left="14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A345F0D"/>
    <w:multiLevelType w:val="multilevel"/>
    <w:tmpl w:val="8E2A5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C62324"/>
    <w:multiLevelType w:val="multilevel"/>
    <w:tmpl w:val="CC08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4120327">
    <w:abstractNumId w:val="0"/>
  </w:num>
  <w:num w:numId="2" w16cid:durableId="813255239">
    <w:abstractNumId w:val="27"/>
  </w:num>
  <w:num w:numId="3" w16cid:durableId="196654080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4710288">
    <w:abstractNumId w:val="17"/>
  </w:num>
  <w:num w:numId="5" w16cid:durableId="642082141">
    <w:abstractNumId w:val="17"/>
  </w:num>
  <w:num w:numId="6" w16cid:durableId="427194957">
    <w:abstractNumId w:val="41"/>
  </w:num>
  <w:num w:numId="7" w16cid:durableId="310526782">
    <w:abstractNumId w:val="20"/>
  </w:num>
  <w:num w:numId="8" w16cid:durableId="1153328819">
    <w:abstractNumId w:val="4"/>
  </w:num>
  <w:num w:numId="9" w16cid:durableId="288710164">
    <w:abstractNumId w:val="11"/>
  </w:num>
  <w:num w:numId="10" w16cid:durableId="271717168">
    <w:abstractNumId w:val="8"/>
  </w:num>
  <w:num w:numId="11" w16cid:durableId="600258760">
    <w:abstractNumId w:val="9"/>
  </w:num>
  <w:num w:numId="12" w16cid:durableId="576406687">
    <w:abstractNumId w:val="48"/>
  </w:num>
  <w:num w:numId="13" w16cid:durableId="264116765">
    <w:abstractNumId w:val="31"/>
  </w:num>
  <w:num w:numId="14" w16cid:durableId="1300112134">
    <w:abstractNumId w:val="39"/>
  </w:num>
  <w:num w:numId="15" w16cid:durableId="1419787745">
    <w:abstractNumId w:val="24"/>
  </w:num>
  <w:num w:numId="16" w16cid:durableId="179977351">
    <w:abstractNumId w:val="32"/>
  </w:num>
  <w:num w:numId="17" w16cid:durableId="596904747">
    <w:abstractNumId w:val="33"/>
  </w:num>
  <w:num w:numId="18" w16cid:durableId="1516573368">
    <w:abstractNumId w:val="15"/>
  </w:num>
  <w:num w:numId="19" w16cid:durableId="1174148984">
    <w:abstractNumId w:val="37"/>
  </w:num>
  <w:num w:numId="20" w16cid:durableId="1865243056">
    <w:abstractNumId w:val="40"/>
  </w:num>
  <w:num w:numId="21" w16cid:durableId="1539856353">
    <w:abstractNumId w:val="2"/>
  </w:num>
  <w:num w:numId="22" w16cid:durableId="92013273">
    <w:abstractNumId w:val="43"/>
  </w:num>
  <w:num w:numId="23" w16cid:durableId="1757745434">
    <w:abstractNumId w:val="36"/>
  </w:num>
  <w:num w:numId="24" w16cid:durableId="1607955506">
    <w:abstractNumId w:val="45"/>
  </w:num>
  <w:num w:numId="25" w16cid:durableId="47190995">
    <w:abstractNumId w:val="38"/>
  </w:num>
  <w:num w:numId="26" w16cid:durableId="1158814037">
    <w:abstractNumId w:val="7"/>
  </w:num>
  <w:num w:numId="27" w16cid:durableId="1596983063">
    <w:abstractNumId w:val="26"/>
  </w:num>
  <w:num w:numId="28" w16cid:durableId="710232910">
    <w:abstractNumId w:val="13"/>
  </w:num>
  <w:num w:numId="29" w16cid:durableId="462122016">
    <w:abstractNumId w:val="16"/>
  </w:num>
  <w:num w:numId="30" w16cid:durableId="256519210">
    <w:abstractNumId w:val="28"/>
  </w:num>
  <w:num w:numId="31" w16cid:durableId="131674742">
    <w:abstractNumId w:val="10"/>
  </w:num>
  <w:num w:numId="32" w16cid:durableId="2074157561">
    <w:abstractNumId w:val="3"/>
  </w:num>
  <w:num w:numId="33" w16cid:durableId="1158308521">
    <w:abstractNumId w:val="5"/>
  </w:num>
  <w:num w:numId="34" w16cid:durableId="1852797147">
    <w:abstractNumId w:val="19"/>
  </w:num>
  <w:num w:numId="35" w16cid:durableId="1768229645">
    <w:abstractNumId w:val="35"/>
  </w:num>
  <w:num w:numId="36" w16cid:durableId="667904209">
    <w:abstractNumId w:val="12"/>
  </w:num>
  <w:num w:numId="37" w16cid:durableId="215169408">
    <w:abstractNumId w:val="47"/>
  </w:num>
  <w:num w:numId="38" w16cid:durableId="690689308">
    <w:abstractNumId w:val="6"/>
  </w:num>
  <w:num w:numId="39" w16cid:durableId="1718237586">
    <w:abstractNumId w:val="1"/>
  </w:num>
  <w:num w:numId="40" w16cid:durableId="2018995959">
    <w:abstractNumId w:val="30"/>
  </w:num>
  <w:num w:numId="41" w16cid:durableId="113452399">
    <w:abstractNumId w:val="23"/>
  </w:num>
  <w:num w:numId="42" w16cid:durableId="825513366">
    <w:abstractNumId w:val="22"/>
  </w:num>
  <w:num w:numId="43" w16cid:durableId="1875531483">
    <w:abstractNumId w:val="18"/>
  </w:num>
  <w:num w:numId="44" w16cid:durableId="2048676378">
    <w:abstractNumId w:val="34"/>
  </w:num>
  <w:num w:numId="45" w16cid:durableId="1685668655">
    <w:abstractNumId w:val="44"/>
  </w:num>
  <w:num w:numId="46" w16cid:durableId="736323206">
    <w:abstractNumId w:val="14"/>
  </w:num>
  <w:num w:numId="47" w16cid:durableId="305671043">
    <w:abstractNumId w:val="50"/>
  </w:num>
  <w:num w:numId="48" w16cid:durableId="861625631">
    <w:abstractNumId w:val="49"/>
  </w:num>
  <w:num w:numId="49" w16cid:durableId="924844640">
    <w:abstractNumId w:val="29"/>
  </w:num>
  <w:num w:numId="50" w16cid:durableId="320623962">
    <w:abstractNumId w:val="21"/>
  </w:num>
  <w:num w:numId="51" w16cid:durableId="913590931">
    <w:abstractNumId w:val="25"/>
  </w:num>
  <w:num w:numId="52" w16cid:durableId="2125345210">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B53"/>
    <w:rsid w:val="00002E78"/>
    <w:rsid w:val="0000402F"/>
    <w:rsid w:val="00004818"/>
    <w:rsid w:val="00004F83"/>
    <w:rsid w:val="000111F5"/>
    <w:rsid w:val="0001578A"/>
    <w:rsid w:val="00021CEF"/>
    <w:rsid w:val="00023247"/>
    <w:rsid w:val="00023415"/>
    <w:rsid w:val="00024FD1"/>
    <w:rsid w:val="000258CA"/>
    <w:rsid w:val="000305DD"/>
    <w:rsid w:val="000308EC"/>
    <w:rsid w:val="0003138E"/>
    <w:rsid w:val="00031E2F"/>
    <w:rsid w:val="0003308C"/>
    <w:rsid w:val="00033A57"/>
    <w:rsid w:val="00034568"/>
    <w:rsid w:val="00040429"/>
    <w:rsid w:val="0004246F"/>
    <w:rsid w:val="00045B88"/>
    <w:rsid w:val="0004688D"/>
    <w:rsid w:val="00056A3E"/>
    <w:rsid w:val="00056DCB"/>
    <w:rsid w:val="00057108"/>
    <w:rsid w:val="00057B35"/>
    <w:rsid w:val="00060FA8"/>
    <w:rsid w:val="000613E2"/>
    <w:rsid w:val="0006291A"/>
    <w:rsid w:val="00062C5A"/>
    <w:rsid w:val="0006361B"/>
    <w:rsid w:val="0007096D"/>
    <w:rsid w:val="00077616"/>
    <w:rsid w:val="00081D8E"/>
    <w:rsid w:val="00082672"/>
    <w:rsid w:val="00082955"/>
    <w:rsid w:val="000840DC"/>
    <w:rsid w:val="000841DB"/>
    <w:rsid w:val="000859E8"/>
    <w:rsid w:val="00085FEE"/>
    <w:rsid w:val="00086D63"/>
    <w:rsid w:val="00091899"/>
    <w:rsid w:val="00092729"/>
    <w:rsid w:val="000929C2"/>
    <w:rsid w:val="000947F1"/>
    <w:rsid w:val="00096080"/>
    <w:rsid w:val="000A09B9"/>
    <w:rsid w:val="000A1D3B"/>
    <w:rsid w:val="000A26A8"/>
    <w:rsid w:val="000A2C9C"/>
    <w:rsid w:val="000A3C37"/>
    <w:rsid w:val="000A4631"/>
    <w:rsid w:val="000A5E4F"/>
    <w:rsid w:val="000B10FD"/>
    <w:rsid w:val="000B4F4F"/>
    <w:rsid w:val="000B5305"/>
    <w:rsid w:val="000B60C6"/>
    <w:rsid w:val="000B6939"/>
    <w:rsid w:val="000C0BA9"/>
    <w:rsid w:val="000C0EAA"/>
    <w:rsid w:val="000C1037"/>
    <w:rsid w:val="000C143F"/>
    <w:rsid w:val="000C411F"/>
    <w:rsid w:val="000C42EC"/>
    <w:rsid w:val="000C502E"/>
    <w:rsid w:val="000C5AD5"/>
    <w:rsid w:val="000C6048"/>
    <w:rsid w:val="000D073F"/>
    <w:rsid w:val="000D0E7D"/>
    <w:rsid w:val="000D1B57"/>
    <w:rsid w:val="000D38ED"/>
    <w:rsid w:val="000D6515"/>
    <w:rsid w:val="000E6285"/>
    <w:rsid w:val="000E660D"/>
    <w:rsid w:val="000E74C0"/>
    <w:rsid w:val="000F03C4"/>
    <w:rsid w:val="000F1860"/>
    <w:rsid w:val="001016D7"/>
    <w:rsid w:val="00101A71"/>
    <w:rsid w:val="00101EB6"/>
    <w:rsid w:val="00105145"/>
    <w:rsid w:val="0010618C"/>
    <w:rsid w:val="00107F76"/>
    <w:rsid w:val="00110C79"/>
    <w:rsid w:val="00111C85"/>
    <w:rsid w:val="001145E5"/>
    <w:rsid w:val="00121815"/>
    <w:rsid w:val="00124B82"/>
    <w:rsid w:val="001261CA"/>
    <w:rsid w:val="0012629F"/>
    <w:rsid w:val="00127AE4"/>
    <w:rsid w:val="0013257C"/>
    <w:rsid w:val="001333FA"/>
    <w:rsid w:val="00136676"/>
    <w:rsid w:val="00141890"/>
    <w:rsid w:val="0014389E"/>
    <w:rsid w:val="00143CEB"/>
    <w:rsid w:val="00143FF2"/>
    <w:rsid w:val="001448C2"/>
    <w:rsid w:val="001475F5"/>
    <w:rsid w:val="001502CD"/>
    <w:rsid w:val="00150A27"/>
    <w:rsid w:val="00150DE8"/>
    <w:rsid w:val="0015146A"/>
    <w:rsid w:val="001522FE"/>
    <w:rsid w:val="001524A8"/>
    <w:rsid w:val="001528D4"/>
    <w:rsid w:val="001556B6"/>
    <w:rsid w:val="00155894"/>
    <w:rsid w:val="00155A9C"/>
    <w:rsid w:val="001564F7"/>
    <w:rsid w:val="00156DCF"/>
    <w:rsid w:val="001602DC"/>
    <w:rsid w:val="001612E8"/>
    <w:rsid w:val="0016171E"/>
    <w:rsid w:val="00162E73"/>
    <w:rsid w:val="00164E48"/>
    <w:rsid w:val="00167D05"/>
    <w:rsid w:val="00170C68"/>
    <w:rsid w:val="00174C70"/>
    <w:rsid w:val="001759F1"/>
    <w:rsid w:val="001777B2"/>
    <w:rsid w:val="0017794E"/>
    <w:rsid w:val="00181E6A"/>
    <w:rsid w:val="00181FCF"/>
    <w:rsid w:val="00184D29"/>
    <w:rsid w:val="00185AB6"/>
    <w:rsid w:val="001876D0"/>
    <w:rsid w:val="001877A4"/>
    <w:rsid w:val="00195190"/>
    <w:rsid w:val="00195DE7"/>
    <w:rsid w:val="001A0465"/>
    <w:rsid w:val="001A2242"/>
    <w:rsid w:val="001A4711"/>
    <w:rsid w:val="001A59C4"/>
    <w:rsid w:val="001B1433"/>
    <w:rsid w:val="001B291A"/>
    <w:rsid w:val="001B2F86"/>
    <w:rsid w:val="001B429E"/>
    <w:rsid w:val="001B6E6F"/>
    <w:rsid w:val="001C19CC"/>
    <w:rsid w:val="001C1C91"/>
    <w:rsid w:val="001C3A81"/>
    <w:rsid w:val="001C5711"/>
    <w:rsid w:val="001D0D0A"/>
    <w:rsid w:val="001D15DF"/>
    <w:rsid w:val="001D292F"/>
    <w:rsid w:val="001D42C2"/>
    <w:rsid w:val="001D4AB7"/>
    <w:rsid w:val="001D5571"/>
    <w:rsid w:val="001D5837"/>
    <w:rsid w:val="001D6E73"/>
    <w:rsid w:val="001D75B8"/>
    <w:rsid w:val="001E2D52"/>
    <w:rsid w:val="001E71E0"/>
    <w:rsid w:val="001F0057"/>
    <w:rsid w:val="001F3CD8"/>
    <w:rsid w:val="001F441A"/>
    <w:rsid w:val="001F503E"/>
    <w:rsid w:val="001F5FD8"/>
    <w:rsid w:val="001F600C"/>
    <w:rsid w:val="001F64B8"/>
    <w:rsid w:val="00201398"/>
    <w:rsid w:val="00202A59"/>
    <w:rsid w:val="00202EDC"/>
    <w:rsid w:val="0020715D"/>
    <w:rsid w:val="002110B0"/>
    <w:rsid w:val="00212F5C"/>
    <w:rsid w:val="00214588"/>
    <w:rsid w:val="002157BA"/>
    <w:rsid w:val="00215E96"/>
    <w:rsid w:val="002169AB"/>
    <w:rsid w:val="00217378"/>
    <w:rsid w:val="00217599"/>
    <w:rsid w:val="00223014"/>
    <w:rsid w:val="002240B3"/>
    <w:rsid w:val="002259E3"/>
    <w:rsid w:val="002263CA"/>
    <w:rsid w:val="002264CC"/>
    <w:rsid w:val="002314D8"/>
    <w:rsid w:val="00235AC3"/>
    <w:rsid w:val="00240F43"/>
    <w:rsid w:val="00241727"/>
    <w:rsid w:val="00245206"/>
    <w:rsid w:val="002464E3"/>
    <w:rsid w:val="002518C8"/>
    <w:rsid w:val="00252728"/>
    <w:rsid w:val="00255068"/>
    <w:rsid w:val="002558E3"/>
    <w:rsid w:val="00255B33"/>
    <w:rsid w:val="00257AEA"/>
    <w:rsid w:val="002630C2"/>
    <w:rsid w:val="00263124"/>
    <w:rsid w:val="00263342"/>
    <w:rsid w:val="00263C59"/>
    <w:rsid w:val="002654FA"/>
    <w:rsid w:val="00265C44"/>
    <w:rsid w:val="00265E64"/>
    <w:rsid w:val="00266355"/>
    <w:rsid w:val="00271146"/>
    <w:rsid w:val="002715EF"/>
    <w:rsid w:val="002755A0"/>
    <w:rsid w:val="00275EAE"/>
    <w:rsid w:val="00280C3F"/>
    <w:rsid w:val="00281F1C"/>
    <w:rsid w:val="00282A4D"/>
    <w:rsid w:val="002863F1"/>
    <w:rsid w:val="00287760"/>
    <w:rsid w:val="00290519"/>
    <w:rsid w:val="00293A29"/>
    <w:rsid w:val="00294F45"/>
    <w:rsid w:val="00295F5C"/>
    <w:rsid w:val="0029674E"/>
    <w:rsid w:val="00296C13"/>
    <w:rsid w:val="00296E9D"/>
    <w:rsid w:val="0029715E"/>
    <w:rsid w:val="002973A0"/>
    <w:rsid w:val="002A1DC0"/>
    <w:rsid w:val="002A51E3"/>
    <w:rsid w:val="002A55D1"/>
    <w:rsid w:val="002A60BA"/>
    <w:rsid w:val="002B0F6D"/>
    <w:rsid w:val="002B2065"/>
    <w:rsid w:val="002B287E"/>
    <w:rsid w:val="002B2A4D"/>
    <w:rsid w:val="002B2C4E"/>
    <w:rsid w:val="002B3060"/>
    <w:rsid w:val="002B6009"/>
    <w:rsid w:val="002B62E3"/>
    <w:rsid w:val="002B644F"/>
    <w:rsid w:val="002B64F5"/>
    <w:rsid w:val="002B6683"/>
    <w:rsid w:val="002B6F21"/>
    <w:rsid w:val="002C1506"/>
    <w:rsid w:val="002C1DDD"/>
    <w:rsid w:val="002C2F3A"/>
    <w:rsid w:val="002C5B24"/>
    <w:rsid w:val="002C63FE"/>
    <w:rsid w:val="002C6BC2"/>
    <w:rsid w:val="002C7680"/>
    <w:rsid w:val="002C777F"/>
    <w:rsid w:val="002C7BCE"/>
    <w:rsid w:val="002D07C6"/>
    <w:rsid w:val="002D5E7E"/>
    <w:rsid w:val="002D5E97"/>
    <w:rsid w:val="002D70FD"/>
    <w:rsid w:val="002E00AB"/>
    <w:rsid w:val="002E25FE"/>
    <w:rsid w:val="002E2B58"/>
    <w:rsid w:val="002F0585"/>
    <w:rsid w:val="002F2AC3"/>
    <w:rsid w:val="002F3DDB"/>
    <w:rsid w:val="002F4286"/>
    <w:rsid w:val="002F599C"/>
    <w:rsid w:val="002F6B77"/>
    <w:rsid w:val="002F6D55"/>
    <w:rsid w:val="002F77FC"/>
    <w:rsid w:val="002F7FC4"/>
    <w:rsid w:val="00303990"/>
    <w:rsid w:val="00303A86"/>
    <w:rsid w:val="003061C7"/>
    <w:rsid w:val="003062EF"/>
    <w:rsid w:val="003078CB"/>
    <w:rsid w:val="00307F43"/>
    <w:rsid w:val="00313575"/>
    <w:rsid w:val="003202DC"/>
    <w:rsid w:val="003226AF"/>
    <w:rsid w:val="00324A35"/>
    <w:rsid w:val="00325B34"/>
    <w:rsid w:val="00330FF6"/>
    <w:rsid w:val="0033447C"/>
    <w:rsid w:val="00334A6B"/>
    <w:rsid w:val="0033506E"/>
    <w:rsid w:val="00337587"/>
    <w:rsid w:val="00340A3E"/>
    <w:rsid w:val="00341AB6"/>
    <w:rsid w:val="003425F1"/>
    <w:rsid w:val="003426BC"/>
    <w:rsid w:val="003446BF"/>
    <w:rsid w:val="003459AF"/>
    <w:rsid w:val="00345ABA"/>
    <w:rsid w:val="003465D9"/>
    <w:rsid w:val="00347283"/>
    <w:rsid w:val="00347F92"/>
    <w:rsid w:val="00350894"/>
    <w:rsid w:val="0035216D"/>
    <w:rsid w:val="003524BF"/>
    <w:rsid w:val="00352974"/>
    <w:rsid w:val="00352C4E"/>
    <w:rsid w:val="00352CCA"/>
    <w:rsid w:val="00354F51"/>
    <w:rsid w:val="00356BAA"/>
    <w:rsid w:val="00356E63"/>
    <w:rsid w:val="00357C2E"/>
    <w:rsid w:val="00360B58"/>
    <w:rsid w:val="003637EA"/>
    <w:rsid w:val="0036524F"/>
    <w:rsid w:val="00373320"/>
    <w:rsid w:val="00374214"/>
    <w:rsid w:val="003742FD"/>
    <w:rsid w:val="003748EF"/>
    <w:rsid w:val="0037665C"/>
    <w:rsid w:val="003815EB"/>
    <w:rsid w:val="00382BC1"/>
    <w:rsid w:val="00382C52"/>
    <w:rsid w:val="003842B6"/>
    <w:rsid w:val="00385049"/>
    <w:rsid w:val="003851E5"/>
    <w:rsid w:val="003869D9"/>
    <w:rsid w:val="00392248"/>
    <w:rsid w:val="003935F9"/>
    <w:rsid w:val="00394069"/>
    <w:rsid w:val="003967B9"/>
    <w:rsid w:val="0039724C"/>
    <w:rsid w:val="003975DB"/>
    <w:rsid w:val="003A14DA"/>
    <w:rsid w:val="003A2823"/>
    <w:rsid w:val="003A2893"/>
    <w:rsid w:val="003A63DA"/>
    <w:rsid w:val="003A6972"/>
    <w:rsid w:val="003B033C"/>
    <w:rsid w:val="003B4493"/>
    <w:rsid w:val="003C1A33"/>
    <w:rsid w:val="003C218C"/>
    <w:rsid w:val="003C2BB5"/>
    <w:rsid w:val="003C3F49"/>
    <w:rsid w:val="003D2F47"/>
    <w:rsid w:val="003D4ADE"/>
    <w:rsid w:val="003E22AE"/>
    <w:rsid w:val="003E29F0"/>
    <w:rsid w:val="003E32B1"/>
    <w:rsid w:val="003E3CA3"/>
    <w:rsid w:val="003E4132"/>
    <w:rsid w:val="003E7485"/>
    <w:rsid w:val="003F0150"/>
    <w:rsid w:val="003F1F5B"/>
    <w:rsid w:val="003F277D"/>
    <w:rsid w:val="003F30D1"/>
    <w:rsid w:val="003F3A31"/>
    <w:rsid w:val="003F4EF6"/>
    <w:rsid w:val="003F681D"/>
    <w:rsid w:val="00402233"/>
    <w:rsid w:val="00402F08"/>
    <w:rsid w:val="0040380B"/>
    <w:rsid w:val="004058E5"/>
    <w:rsid w:val="00407245"/>
    <w:rsid w:val="00410B29"/>
    <w:rsid w:val="004114C4"/>
    <w:rsid w:val="0041416B"/>
    <w:rsid w:val="00415334"/>
    <w:rsid w:val="00417798"/>
    <w:rsid w:val="00417851"/>
    <w:rsid w:val="0042137B"/>
    <w:rsid w:val="0042278A"/>
    <w:rsid w:val="00422E7B"/>
    <w:rsid w:val="00422FFA"/>
    <w:rsid w:val="0042349F"/>
    <w:rsid w:val="004241FE"/>
    <w:rsid w:val="00424665"/>
    <w:rsid w:val="00426C3C"/>
    <w:rsid w:val="004303D3"/>
    <w:rsid w:val="00431B92"/>
    <w:rsid w:val="004320D9"/>
    <w:rsid w:val="00432537"/>
    <w:rsid w:val="0043288A"/>
    <w:rsid w:val="00437527"/>
    <w:rsid w:val="00442460"/>
    <w:rsid w:val="00443A42"/>
    <w:rsid w:val="00443A6A"/>
    <w:rsid w:val="00444A7B"/>
    <w:rsid w:val="00444D9F"/>
    <w:rsid w:val="00445052"/>
    <w:rsid w:val="00454118"/>
    <w:rsid w:val="004567AB"/>
    <w:rsid w:val="004577FE"/>
    <w:rsid w:val="004629B4"/>
    <w:rsid w:val="004631BE"/>
    <w:rsid w:val="00463889"/>
    <w:rsid w:val="004717C0"/>
    <w:rsid w:val="00473368"/>
    <w:rsid w:val="00477C74"/>
    <w:rsid w:val="00481B11"/>
    <w:rsid w:val="0048434A"/>
    <w:rsid w:val="00490CED"/>
    <w:rsid w:val="00492EAD"/>
    <w:rsid w:val="0049498C"/>
    <w:rsid w:val="00495FB3"/>
    <w:rsid w:val="0049620D"/>
    <w:rsid w:val="00496D82"/>
    <w:rsid w:val="004A0E42"/>
    <w:rsid w:val="004A3333"/>
    <w:rsid w:val="004A3797"/>
    <w:rsid w:val="004A4562"/>
    <w:rsid w:val="004B15F6"/>
    <w:rsid w:val="004B1D73"/>
    <w:rsid w:val="004B5406"/>
    <w:rsid w:val="004B69A5"/>
    <w:rsid w:val="004B78D5"/>
    <w:rsid w:val="004C31F2"/>
    <w:rsid w:val="004C4121"/>
    <w:rsid w:val="004C4D32"/>
    <w:rsid w:val="004C59D4"/>
    <w:rsid w:val="004C6455"/>
    <w:rsid w:val="004C6939"/>
    <w:rsid w:val="004C6B83"/>
    <w:rsid w:val="004C7259"/>
    <w:rsid w:val="004D0D76"/>
    <w:rsid w:val="004D17CB"/>
    <w:rsid w:val="004D1A5F"/>
    <w:rsid w:val="004D1F4A"/>
    <w:rsid w:val="004D37B6"/>
    <w:rsid w:val="004D3F6E"/>
    <w:rsid w:val="004D4F7F"/>
    <w:rsid w:val="004D6DDD"/>
    <w:rsid w:val="004E0D2D"/>
    <w:rsid w:val="004E240B"/>
    <w:rsid w:val="004E2427"/>
    <w:rsid w:val="004E2D1B"/>
    <w:rsid w:val="004F09A1"/>
    <w:rsid w:val="004F2B94"/>
    <w:rsid w:val="004F3D09"/>
    <w:rsid w:val="004F4F0D"/>
    <w:rsid w:val="004F6CE4"/>
    <w:rsid w:val="004F6F62"/>
    <w:rsid w:val="004F70ED"/>
    <w:rsid w:val="004F7523"/>
    <w:rsid w:val="004F797D"/>
    <w:rsid w:val="00500F26"/>
    <w:rsid w:val="005030D3"/>
    <w:rsid w:val="00511151"/>
    <w:rsid w:val="0051150A"/>
    <w:rsid w:val="00514A3F"/>
    <w:rsid w:val="00515C32"/>
    <w:rsid w:val="005178DF"/>
    <w:rsid w:val="00517E35"/>
    <w:rsid w:val="00520720"/>
    <w:rsid w:val="005230B1"/>
    <w:rsid w:val="00525736"/>
    <w:rsid w:val="00525AE2"/>
    <w:rsid w:val="00527E2D"/>
    <w:rsid w:val="00530D48"/>
    <w:rsid w:val="00531D4A"/>
    <w:rsid w:val="0053376B"/>
    <w:rsid w:val="00536048"/>
    <w:rsid w:val="00540FE2"/>
    <w:rsid w:val="0054699E"/>
    <w:rsid w:val="00551A7A"/>
    <w:rsid w:val="005529C3"/>
    <w:rsid w:val="00554BB0"/>
    <w:rsid w:val="00555BD9"/>
    <w:rsid w:val="00563B5B"/>
    <w:rsid w:val="00563F7C"/>
    <w:rsid w:val="0056401D"/>
    <w:rsid w:val="00564940"/>
    <w:rsid w:val="00565159"/>
    <w:rsid w:val="00571B01"/>
    <w:rsid w:val="00571DDE"/>
    <w:rsid w:val="00572905"/>
    <w:rsid w:val="00572DD5"/>
    <w:rsid w:val="00572E68"/>
    <w:rsid w:val="0057306C"/>
    <w:rsid w:val="00575F50"/>
    <w:rsid w:val="00577B9B"/>
    <w:rsid w:val="00584CF4"/>
    <w:rsid w:val="00585CFF"/>
    <w:rsid w:val="00587AD7"/>
    <w:rsid w:val="00587C40"/>
    <w:rsid w:val="00590190"/>
    <w:rsid w:val="005923FD"/>
    <w:rsid w:val="005942AF"/>
    <w:rsid w:val="005A00F8"/>
    <w:rsid w:val="005A16C4"/>
    <w:rsid w:val="005A1C5E"/>
    <w:rsid w:val="005A2B15"/>
    <w:rsid w:val="005A4967"/>
    <w:rsid w:val="005A6B83"/>
    <w:rsid w:val="005B052D"/>
    <w:rsid w:val="005B0769"/>
    <w:rsid w:val="005B0F23"/>
    <w:rsid w:val="005B0FFC"/>
    <w:rsid w:val="005B473B"/>
    <w:rsid w:val="005B5A36"/>
    <w:rsid w:val="005B5FDA"/>
    <w:rsid w:val="005B67C8"/>
    <w:rsid w:val="005B71E0"/>
    <w:rsid w:val="005B75FA"/>
    <w:rsid w:val="005C254F"/>
    <w:rsid w:val="005C3913"/>
    <w:rsid w:val="005C3B8A"/>
    <w:rsid w:val="005C3ECD"/>
    <w:rsid w:val="005C719C"/>
    <w:rsid w:val="005C76CB"/>
    <w:rsid w:val="005D1087"/>
    <w:rsid w:val="005D295F"/>
    <w:rsid w:val="005D5314"/>
    <w:rsid w:val="005E102A"/>
    <w:rsid w:val="005E24EE"/>
    <w:rsid w:val="005E35B3"/>
    <w:rsid w:val="005E4C86"/>
    <w:rsid w:val="005E4F0A"/>
    <w:rsid w:val="005E7321"/>
    <w:rsid w:val="005F07A8"/>
    <w:rsid w:val="005F23D9"/>
    <w:rsid w:val="005F2522"/>
    <w:rsid w:val="005F2975"/>
    <w:rsid w:val="005F2A40"/>
    <w:rsid w:val="005F4694"/>
    <w:rsid w:val="005F6C3D"/>
    <w:rsid w:val="0060010E"/>
    <w:rsid w:val="00601514"/>
    <w:rsid w:val="00602515"/>
    <w:rsid w:val="00602EC7"/>
    <w:rsid w:val="006042B9"/>
    <w:rsid w:val="006066F0"/>
    <w:rsid w:val="00607F5D"/>
    <w:rsid w:val="00610170"/>
    <w:rsid w:val="0061089C"/>
    <w:rsid w:val="00620859"/>
    <w:rsid w:val="00620881"/>
    <w:rsid w:val="00624FD8"/>
    <w:rsid w:val="00626AD1"/>
    <w:rsid w:val="006307E2"/>
    <w:rsid w:val="0063158F"/>
    <w:rsid w:val="00632274"/>
    <w:rsid w:val="00634162"/>
    <w:rsid w:val="0063425A"/>
    <w:rsid w:val="00637665"/>
    <w:rsid w:val="00640239"/>
    <w:rsid w:val="006439CA"/>
    <w:rsid w:val="00644229"/>
    <w:rsid w:val="00647281"/>
    <w:rsid w:val="006507B8"/>
    <w:rsid w:val="00651374"/>
    <w:rsid w:val="006514D0"/>
    <w:rsid w:val="00652C07"/>
    <w:rsid w:val="00654A76"/>
    <w:rsid w:val="00655F76"/>
    <w:rsid w:val="006607C0"/>
    <w:rsid w:val="006619D6"/>
    <w:rsid w:val="006633AB"/>
    <w:rsid w:val="0066680A"/>
    <w:rsid w:val="00666ABF"/>
    <w:rsid w:val="00670CFF"/>
    <w:rsid w:val="00672349"/>
    <w:rsid w:val="0067413B"/>
    <w:rsid w:val="006763B5"/>
    <w:rsid w:val="0068015C"/>
    <w:rsid w:val="00680AD2"/>
    <w:rsid w:val="00681DE3"/>
    <w:rsid w:val="00682655"/>
    <w:rsid w:val="00682A91"/>
    <w:rsid w:val="00682F8F"/>
    <w:rsid w:val="00686A30"/>
    <w:rsid w:val="00686F8E"/>
    <w:rsid w:val="006906D0"/>
    <w:rsid w:val="0069128C"/>
    <w:rsid w:val="006938D3"/>
    <w:rsid w:val="00694E14"/>
    <w:rsid w:val="0069716D"/>
    <w:rsid w:val="006A0351"/>
    <w:rsid w:val="006A2155"/>
    <w:rsid w:val="006A781A"/>
    <w:rsid w:val="006B0858"/>
    <w:rsid w:val="006B1263"/>
    <w:rsid w:val="006B764C"/>
    <w:rsid w:val="006C0149"/>
    <w:rsid w:val="006C0E78"/>
    <w:rsid w:val="006C1720"/>
    <w:rsid w:val="006C3647"/>
    <w:rsid w:val="006C59B5"/>
    <w:rsid w:val="006C5A5B"/>
    <w:rsid w:val="006C764F"/>
    <w:rsid w:val="006D0931"/>
    <w:rsid w:val="006D1712"/>
    <w:rsid w:val="006D5318"/>
    <w:rsid w:val="006E10B9"/>
    <w:rsid w:val="006E4334"/>
    <w:rsid w:val="006E49EA"/>
    <w:rsid w:val="006E4E8D"/>
    <w:rsid w:val="006E6A83"/>
    <w:rsid w:val="006E7AF2"/>
    <w:rsid w:val="006F1E1F"/>
    <w:rsid w:val="006F33BD"/>
    <w:rsid w:val="006F5A11"/>
    <w:rsid w:val="006F5CB8"/>
    <w:rsid w:val="00701DB3"/>
    <w:rsid w:val="007040F1"/>
    <w:rsid w:val="0070582E"/>
    <w:rsid w:val="00706BEA"/>
    <w:rsid w:val="00710A26"/>
    <w:rsid w:val="00710FAA"/>
    <w:rsid w:val="00713884"/>
    <w:rsid w:val="00716ED3"/>
    <w:rsid w:val="00720881"/>
    <w:rsid w:val="00722399"/>
    <w:rsid w:val="0072300A"/>
    <w:rsid w:val="0072442C"/>
    <w:rsid w:val="0072488B"/>
    <w:rsid w:val="0073027D"/>
    <w:rsid w:val="00734D6C"/>
    <w:rsid w:val="00737378"/>
    <w:rsid w:val="00741367"/>
    <w:rsid w:val="007438B1"/>
    <w:rsid w:val="00744627"/>
    <w:rsid w:val="00744DF9"/>
    <w:rsid w:val="00744F59"/>
    <w:rsid w:val="00745050"/>
    <w:rsid w:val="00746B9F"/>
    <w:rsid w:val="00747DCF"/>
    <w:rsid w:val="00752FEF"/>
    <w:rsid w:val="0075341C"/>
    <w:rsid w:val="00754F3E"/>
    <w:rsid w:val="00757B71"/>
    <w:rsid w:val="007610CE"/>
    <w:rsid w:val="00763BCA"/>
    <w:rsid w:val="00764036"/>
    <w:rsid w:val="0076454F"/>
    <w:rsid w:val="00774295"/>
    <w:rsid w:val="00774ADA"/>
    <w:rsid w:val="0077616A"/>
    <w:rsid w:val="00776D9F"/>
    <w:rsid w:val="00777515"/>
    <w:rsid w:val="00781C54"/>
    <w:rsid w:val="007825DA"/>
    <w:rsid w:val="00782A8D"/>
    <w:rsid w:val="0078396C"/>
    <w:rsid w:val="007847CA"/>
    <w:rsid w:val="00785206"/>
    <w:rsid w:val="0079249A"/>
    <w:rsid w:val="00793A0F"/>
    <w:rsid w:val="00795727"/>
    <w:rsid w:val="007A0B53"/>
    <w:rsid w:val="007A1884"/>
    <w:rsid w:val="007A1ECB"/>
    <w:rsid w:val="007A1EE1"/>
    <w:rsid w:val="007A239D"/>
    <w:rsid w:val="007A30F4"/>
    <w:rsid w:val="007A3438"/>
    <w:rsid w:val="007A5848"/>
    <w:rsid w:val="007A5B2F"/>
    <w:rsid w:val="007A7D3B"/>
    <w:rsid w:val="007B5E6A"/>
    <w:rsid w:val="007B6102"/>
    <w:rsid w:val="007B79E7"/>
    <w:rsid w:val="007C3270"/>
    <w:rsid w:val="007D071E"/>
    <w:rsid w:val="007D135A"/>
    <w:rsid w:val="007D2FB6"/>
    <w:rsid w:val="007D796D"/>
    <w:rsid w:val="007E306D"/>
    <w:rsid w:val="007E3201"/>
    <w:rsid w:val="007E357E"/>
    <w:rsid w:val="007E42B0"/>
    <w:rsid w:val="007E5724"/>
    <w:rsid w:val="007F12C4"/>
    <w:rsid w:val="007F209E"/>
    <w:rsid w:val="007F3132"/>
    <w:rsid w:val="007F5B67"/>
    <w:rsid w:val="00801E56"/>
    <w:rsid w:val="00801F5A"/>
    <w:rsid w:val="00802D32"/>
    <w:rsid w:val="00804698"/>
    <w:rsid w:val="00805A10"/>
    <w:rsid w:val="00807224"/>
    <w:rsid w:val="0080727F"/>
    <w:rsid w:val="0081470B"/>
    <w:rsid w:val="00816BF3"/>
    <w:rsid w:val="00820163"/>
    <w:rsid w:val="008201CC"/>
    <w:rsid w:val="00821176"/>
    <w:rsid w:val="00821745"/>
    <w:rsid w:val="008231F5"/>
    <w:rsid w:val="008243EF"/>
    <w:rsid w:val="00824793"/>
    <w:rsid w:val="00831779"/>
    <w:rsid w:val="00832ADD"/>
    <w:rsid w:val="0083383F"/>
    <w:rsid w:val="008358A2"/>
    <w:rsid w:val="00837123"/>
    <w:rsid w:val="00840C4D"/>
    <w:rsid w:val="00845F1D"/>
    <w:rsid w:val="008478A5"/>
    <w:rsid w:val="00852395"/>
    <w:rsid w:val="0085642C"/>
    <w:rsid w:val="00857CAB"/>
    <w:rsid w:val="00860185"/>
    <w:rsid w:val="0086194C"/>
    <w:rsid w:val="00863478"/>
    <w:rsid w:val="0086402D"/>
    <w:rsid w:val="0086596E"/>
    <w:rsid w:val="00867DE4"/>
    <w:rsid w:val="008707FA"/>
    <w:rsid w:val="008721E3"/>
    <w:rsid w:val="0087263D"/>
    <w:rsid w:val="00872EE8"/>
    <w:rsid w:val="008760EF"/>
    <w:rsid w:val="008770A7"/>
    <w:rsid w:val="00880D5A"/>
    <w:rsid w:val="00881A2D"/>
    <w:rsid w:val="008821CB"/>
    <w:rsid w:val="008864FD"/>
    <w:rsid w:val="00890F75"/>
    <w:rsid w:val="00894DD2"/>
    <w:rsid w:val="008A0B3D"/>
    <w:rsid w:val="008A5CA2"/>
    <w:rsid w:val="008A6140"/>
    <w:rsid w:val="008A7C18"/>
    <w:rsid w:val="008B139A"/>
    <w:rsid w:val="008B31BD"/>
    <w:rsid w:val="008B3B45"/>
    <w:rsid w:val="008B48D0"/>
    <w:rsid w:val="008B569E"/>
    <w:rsid w:val="008C0DA1"/>
    <w:rsid w:val="008D0FBD"/>
    <w:rsid w:val="008D3C2B"/>
    <w:rsid w:val="008D3C41"/>
    <w:rsid w:val="008D4FDD"/>
    <w:rsid w:val="008D6A33"/>
    <w:rsid w:val="008D782C"/>
    <w:rsid w:val="008E0925"/>
    <w:rsid w:val="008E21D3"/>
    <w:rsid w:val="008E2989"/>
    <w:rsid w:val="008E325A"/>
    <w:rsid w:val="008E4629"/>
    <w:rsid w:val="008E5862"/>
    <w:rsid w:val="008E65B4"/>
    <w:rsid w:val="008F4151"/>
    <w:rsid w:val="008F426B"/>
    <w:rsid w:val="008F49DE"/>
    <w:rsid w:val="008F7CA0"/>
    <w:rsid w:val="00900505"/>
    <w:rsid w:val="009024A9"/>
    <w:rsid w:val="009024C3"/>
    <w:rsid w:val="00903AB9"/>
    <w:rsid w:val="00905E2B"/>
    <w:rsid w:val="00905F1F"/>
    <w:rsid w:val="00906221"/>
    <w:rsid w:val="00916AB8"/>
    <w:rsid w:val="00920F76"/>
    <w:rsid w:val="00924708"/>
    <w:rsid w:val="00926297"/>
    <w:rsid w:val="00932B2E"/>
    <w:rsid w:val="009335D4"/>
    <w:rsid w:val="009339D4"/>
    <w:rsid w:val="00936770"/>
    <w:rsid w:val="00936D88"/>
    <w:rsid w:val="00937561"/>
    <w:rsid w:val="00937C7D"/>
    <w:rsid w:val="00940C96"/>
    <w:rsid w:val="009425A7"/>
    <w:rsid w:val="0094364A"/>
    <w:rsid w:val="00943F66"/>
    <w:rsid w:val="00944EE3"/>
    <w:rsid w:val="00945DC4"/>
    <w:rsid w:val="0094613C"/>
    <w:rsid w:val="009462D2"/>
    <w:rsid w:val="00953679"/>
    <w:rsid w:val="00955756"/>
    <w:rsid w:val="0095590B"/>
    <w:rsid w:val="00957CD0"/>
    <w:rsid w:val="009613DD"/>
    <w:rsid w:val="00967C80"/>
    <w:rsid w:val="009701BA"/>
    <w:rsid w:val="00975F5B"/>
    <w:rsid w:val="00976428"/>
    <w:rsid w:val="00977206"/>
    <w:rsid w:val="009800F5"/>
    <w:rsid w:val="0098341B"/>
    <w:rsid w:val="00984BFF"/>
    <w:rsid w:val="009862A2"/>
    <w:rsid w:val="00990CDE"/>
    <w:rsid w:val="00993FDC"/>
    <w:rsid w:val="009943ED"/>
    <w:rsid w:val="0099472E"/>
    <w:rsid w:val="00997E18"/>
    <w:rsid w:val="009A0E73"/>
    <w:rsid w:val="009A12A9"/>
    <w:rsid w:val="009A2205"/>
    <w:rsid w:val="009A3F61"/>
    <w:rsid w:val="009B0B47"/>
    <w:rsid w:val="009B2002"/>
    <w:rsid w:val="009B2BA3"/>
    <w:rsid w:val="009B64E9"/>
    <w:rsid w:val="009C226D"/>
    <w:rsid w:val="009C24B5"/>
    <w:rsid w:val="009C24ED"/>
    <w:rsid w:val="009C39B0"/>
    <w:rsid w:val="009C3E91"/>
    <w:rsid w:val="009C4298"/>
    <w:rsid w:val="009C44E3"/>
    <w:rsid w:val="009C531D"/>
    <w:rsid w:val="009C5616"/>
    <w:rsid w:val="009C56B8"/>
    <w:rsid w:val="009C74FB"/>
    <w:rsid w:val="009C7BC7"/>
    <w:rsid w:val="009D04BA"/>
    <w:rsid w:val="009D33ED"/>
    <w:rsid w:val="009D4D9F"/>
    <w:rsid w:val="009E1091"/>
    <w:rsid w:val="009E3AD4"/>
    <w:rsid w:val="009E3E2D"/>
    <w:rsid w:val="009E7113"/>
    <w:rsid w:val="009F26F5"/>
    <w:rsid w:val="009F27D6"/>
    <w:rsid w:val="009F66FE"/>
    <w:rsid w:val="009F6BF7"/>
    <w:rsid w:val="009F7CAB"/>
    <w:rsid w:val="00A04CC5"/>
    <w:rsid w:val="00A101B7"/>
    <w:rsid w:val="00A130D8"/>
    <w:rsid w:val="00A14E64"/>
    <w:rsid w:val="00A15C00"/>
    <w:rsid w:val="00A17086"/>
    <w:rsid w:val="00A176D5"/>
    <w:rsid w:val="00A17DA6"/>
    <w:rsid w:val="00A17FD1"/>
    <w:rsid w:val="00A20C7D"/>
    <w:rsid w:val="00A23DD8"/>
    <w:rsid w:val="00A23F3B"/>
    <w:rsid w:val="00A30617"/>
    <w:rsid w:val="00A306A2"/>
    <w:rsid w:val="00A35293"/>
    <w:rsid w:val="00A35E1C"/>
    <w:rsid w:val="00A42B5D"/>
    <w:rsid w:val="00A439E3"/>
    <w:rsid w:val="00A52978"/>
    <w:rsid w:val="00A52BC1"/>
    <w:rsid w:val="00A542B4"/>
    <w:rsid w:val="00A571D6"/>
    <w:rsid w:val="00A606D9"/>
    <w:rsid w:val="00A60A5E"/>
    <w:rsid w:val="00A651A2"/>
    <w:rsid w:val="00A65FE4"/>
    <w:rsid w:val="00A66C8C"/>
    <w:rsid w:val="00A66CAD"/>
    <w:rsid w:val="00A71129"/>
    <w:rsid w:val="00A737A2"/>
    <w:rsid w:val="00A74572"/>
    <w:rsid w:val="00A74A6F"/>
    <w:rsid w:val="00A80032"/>
    <w:rsid w:val="00A80CCA"/>
    <w:rsid w:val="00A824A4"/>
    <w:rsid w:val="00A86032"/>
    <w:rsid w:val="00A861A7"/>
    <w:rsid w:val="00A90D39"/>
    <w:rsid w:val="00A92947"/>
    <w:rsid w:val="00A97EA3"/>
    <w:rsid w:val="00AA2C04"/>
    <w:rsid w:val="00AA375E"/>
    <w:rsid w:val="00AB02C5"/>
    <w:rsid w:val="00AB155B"/>
    <w:rsid w:val="00AB2D51"/>
    <w:rsid w:val="00AB3C26"/>
    <w:rsid w:val="00AB6848"/>
    <w:rsid w:val="00AC0D0F"/>
    <w:rsid w:val="00AC11C3"/>
    <w:rsid w:val="00AC12A8"/>
    <w:rsid w:val="00AC22D4"/>
    <w:rsid w:val="00AC3164"/>
    <w:rsid w:val="00AC463D"/>
    <w:rsid w:val="00AC52CB"/>
    <w:rsid w:val="00AC6C51"/>
    <w:rsid w:val="00AC786B"/>
    <w:rsid w:val="00AD3085"/>
    <w:rsid w:val="00AD65D1"/>
    <w:rsid w:val="00AE13D3"/>
    <w:rsid w:val="00AE5277"/>
    <w:rsid w:val="00AF4E2A"/>
    <w:rsid w:val="00AF6C3A"/>
    <w:rsid w:val="00B004AE"/>
    <w:rsid w:val="00B01634"/>
    <w:rsid w:val="00B021B1"/>
    <w:rsid w:val="00B02F44"/>
    <w:rsid w:val="00B04348"/>
    <w:rsid w:val="00B04708"/>
    <w:rsid w:val="00B05CA7"/>
    <w:rsid w:val="00B05E5E"/>
    <w:rsid w:val="00B061E7"/>
    <w:rsid w:val="00B06A7A"/>
    <w:rsid w:val="00B06F5B"/>
    <w:rsid w:val="00B07AB0"/>
    <w:rsid w:val="00B10642"/>
    <w:rsid w:val="00B10C08"/>
    <w:rsid w:val="00B13634"/>
    <w:rsid w:val="00B147A7"/>
    <w:rsid w:val="00B16E35"/>
    <w:rsid w:val="00B17633"/>
    <w:rsid w:val="00B200FA"/>
    <w:rsid w:val="00B21669"/>
    <w:rsid w:val="00B22956"/>
    <w:rsid w:val="00B305E3"/>
    <w:rsid w:val="00B32C04"/>
    <w:rsid w:val="00B35E03"/>
    <w:rsid w:val="00B37602"/>
    <w:rsid w:val="00B37740"/>
    <w:rsid w:val="00B42510"/>
    <w:rsid w:val="00B4382F"/>
    <w:rsid w:val="00B44AF9"/>
    <w:rsid w:val="00B45286"/>
    <w:rsid w:val="00B460B0"/>
    <w:rsid w:val="00B501A7"/>
    <w:rsid w:val="00B54C82"/>
    <w:rsid w:val="00B615E4"/>
    <w:rsid w:val="00B63396"/>
    <w:rsid w:val="00B65713"/>
    <w:rsid w:val="00B70CD2"/>
    <w:rsid w:val="00B735FC"/>
    <w:rsid w:val="00B73716"/>
    <w:rsid w:val="00B75D5E"/>
    <w:rsid w:val="00B7682A"/>
    <w:rsid w:val="00B77536"/>
    <w:rsid w:val="00B777FA"/>
    <w:rsid w:val="00B8159E"/>
    <w:rsid w:val="00B85268"/>
    <w:rsid w:val="00B87061"/>
    <w:rsid w:val="00B9476B"/>
    <w:rsid w:val="00B96AB9"/>
    <w:rsid w:val="00B96BFA"/>
    <w:rsid w:val="00B9778D"/>
    <w:rsid w:val="00B97EFE"/>
    <w:rsid w:val="00BA070D"/>
    <w:rsid w:val="00BA0BAD"/>
    <w:rsid w:val="00BA25C7"/>
    <w:rsid w:val="00BA4AD4"/>
    <w:rsid w:val="00BA4B35"/>
    <w:rsid w:val="00BA542C"/>
    <w:rsid w:val="00BA6ADB"/>
    <w:rsid w:val="00BA74B4"/>
    <w:rsid w:val="00BB4551"/>
    <w:rsid w:val="00BC0F24"/>
    <w:rsid w:val="00BC21ED"/>
    <w:rsid w:val="00BC23D7"/>
    <w:rsid w:val="00BC69A0"/>
    <w:rsid w:val="00BD18A3"/>
    <w:rsid w:val="00BE13C9"/>
    <w:rsid w:val="00BE2C75"/>
    <w:rsid w:val="00BE2FA0"/>
    <w:rsid w:val="00BE7512"/>
    <w:rsid w:val="00BF1A58"/>
    <w:rsid w:val="00BF439B"/>
    <w:rsid w:val="00BF5F5E"/>
    <w:rsid w:val="00BF6092"/>
    <w:rsid w:val="00C0216B"/>
    <w:rsid w:val="00C021BA"/>
    <w:rsid w:val="00C04968"/>
    <w:rsid w:val="00C05045"/>
    <w:rsid w:val="00C0568B"/>
    <w:rsid w:val="00C113EF"/>
    <w:rsid w:val="00C11C07"/>
    <w:rsid w:val="00C14305"/>
    <w:rsid w:val="00C17802"/>
    <w:rsid w:val="00C178B3"/>
    <w:rsid w:val="00C216CC"/>
    <w:rsid w:val="00C257A3"/>
    <w:rsid w:val="00C269C7"/>
    <w:rsid w:val="00C27294"/>
    <w:rsid w:val="00C31C9B"/>
    <w:rsid w:val="00C32340"/>
    <w:rsid w:val="00C34A89"/>
    <w:rsid w:val="00C34B2B"/>
    <w:rsid w:val="00C36324"/>
    <w:rsid w:val="00C36A57"/>
    <w:rsid w:val="00C40F6B"/>
    <w:rsid w:val="00C42EFE"/>
    <w:rsid w:val="00C43752"/>
    <w:rsid w:val="00C43AF8"/>
    <w:rsid w:val="00C45D90"/>
    <w:rsid w:val="00C465ED"/>
    <w:rsid w:val="00C5009B"/>
    <w:rsid w:val="00C51271"/>
    <w:rsid w:val="00C51CA0"/>
    <w:rsid w:val="00C53051"/>
    <w:rsid w:val="00C53614"/>
    <w:rsid w:val="00C54DE3"/>
    <w:rsid w:val="00C62561"/>
    <w:rsid w:val="00C62839"/>
    <w:rsid w:val="00C67598"/>
    <w:rsid w:val="00C72963"/>
    <w:rsid w:val="00C773FA"/>
    <w:rsid w:val="00C77765"/>
    <w:rsid w:val="00C80509"/>
    <w:rsid w:val="00C810D5"/>
    <w:rsid w:val="00C83CCA"/>
    <w:rsid w:val="00C84581"/>
    <w:rsid w:val="00C86321"/>
    <w:rsid w:val="00C86963"/>
    <w:rsid w:val="00C875FB"/>
    <w:rsid w:val="00C90691"/>
    <w:rsid w:val="00C96099"/>
    <w:rsid w:val="00C9639B"/>
    <w:rsid w:val="00C9644D"/>
    <w:rsid w:val="00CA0B2C"/>
    <w:rsid w:val="00CA2E32"/>
    <w:rsid w:val="00CA3E86"/>
    <w:rsid w:val="00CA45DB"/>
    <w:rsid w:val="00CA6B43"/>
    <w:rsid w:val="00CA7A51"/>
    <w:rsid w:val="00CB05B4"/>
    <w:rsid w:val="00CB0D50"/>
    <w:rsid w:val="00CB47D0"/>
    <w:rsid w:val="00CB4B55"/>
    <w:rsid w:val="00CB71D2"/>
    <w:rsid w:val="00CC2231"/>
    <w:rsid w:val="00CC4B71"/>
    <w:rsid w:val="00CC5465"/>
    <w:rsid w:val="00CC56BB"/>
    <w:rsid w:val="00CC612F"/>
    <w:rsid w:val="00CC65B2"/>
    <w:rsid w:val="00CD0088"/>
    <w:rsid w:val="00CD0CEC"/>
    <w:rsid w:val="00CD174E"/>
    <w:rsid w:val="00CD1F42"/>
    <w:rsid w:val="00CD303E"/>
    <w:rsid w:val="00CD3B71"/>
    <w:rsid w:val="00CD4F7C"/>
    <w:rsid w:val="00CD6FBB"/>
    <w:rsid w:val="00CD7AEA"/>
    <w:rsid w:val="00CE097C"/>
    <w:rsid w:val="00CE0EEC"/>
    <w:rsid w:val="00CE16B8"/>
    <w:rsid w:val="00CE2522"/>
    <w:rsid w:val="00CE74ED"/>
    <w:rsid w:val="00CF2EAF"/>
    <w:rsid w:val="00CF359E"/>
    <w:rsid w:val="00CF36F4"/>
    <w:rsid w:val="00CF5138"/>
    <w:rsid w:val="00CF528E"/>
    <w:rsid w:val="00CF5A64"/>
    <w:rsid w:val="00CF7274"/>
    <w:rsid w:val="00D00A8C"/>
    <w:rsid w:val="00D1137C"/>
    <w:rsid w:val="00D12D1E"/>
    <w:rsid w:val="00D15C99"/>
    <w:rsid w:val="00D16235"/>
    <w:rsid w:val="00D22F06"/>
    <w:rsid w:val="00D230DC"/>
    <w:rsid w:val="00D2616B"/>
    <w:rsid w:val="00D27591"/>
    <w:rsid w:val="00D27D26"/>
    <w:rsid w:val="00D31875"/>
    <w:rsid w:val="00D32C55"/>
    <w:rsid w:val="00D33319"/>
    <w:rsid w:val="00D34AE0"/>
    <w:rsid w:val="00D34F2B"/>
    <w:rsid w:val="00D35395"/>
    <w:rsid w:val="00D35406"/>
    <w:rsid w:val="00D36F80"/>
    <w:rsid w:val="00D37DC8"/>
    <w:rsid w:val="00D40B6D"/>
    <w:rsid w:val="00D42C1F"/>
    <w:rsid w:val="00D44C4F"/>
    <w:rsid w:val="00D46568"/>
    <w:rsid w:val="00D5156C"/>
    <w:rsid w:val="00D53E46"/>
    <w:rsid w:val="00D5522A"/>
    <w:rsid w:val="00D55C99"/>
    <w:rsid w:val="00D60663"/>
    <w:rsid w:val="00D60C95"/>
    <w:rsid w:val="00D6253F"/>
    <w:rsid w:val="00D627F6"/>
    <w:rsid w:val="00D62E87"/>
    <w:rsid w:val="00D6614C"/>
    <w:rsid w:val="00D667AA"/>
    <w:rsid w:val="00D70060"/>
    <w:rsid w:val="00D711EA"/>
    <w:rsid w:val="00D713DA"/>
    <w:rsid w:val="00D7235F"/>
    <w:rsid w:val="00D75D9F"/>
    <w:rsid w:val="00D83911"/>
    <w:rsid w:val="00D83D94"/>
    <w:rsid w:val="00D902D3"/>
    <w:rsid w:val="00D9214D"/>
    <w:rsid w:val="00DA007E"/>
    <w:rsid w:val="00DA0785"/>
    <w:rsid w:val="00DA30A9"/>
    <w:rsid w:val="00DA4C37"/>
    <w:rsid w:val="00DA4DC7"/>
    <w:rsid w:val="00DA7C96"/>
    <w:rsid w:val="00DB1369"/>
    <w:rsid w:val="00DB14C9"/>
    <w:rsid w:val="00DB4D77"/>
    <w:rsid w:val="00DB6394"/>
    <w:rsid w:val="00DB6FD8"/>
    <w:rsid w:val="00DC1E4E"/>
    <w:rsid w:val="00DC3291"/>
    <w:rsid w:val="00DC4A2B"/>
    <w:rsid w:val="00DD02C4"/>
    <w:rsid w:val="00DD16A9"/>
    <w:rsid w:val="00DD4155"/>
    <w:rsid w:val="00DE1292"/>
    <w:rsid w:val="00DE1844"/>
    <w:rsid w:val="00DE3988"/>
    <w:rsid w:val="00DE611E"/>
    <w:rsid w:val="00DE74A8"/>
    <w:rsid w:val="00DF0C30"/>
    <w:rsid w:val="00DF2A8B"/>
    <w:rsid w:val="00DF3792"/>
    <w:rsid w:val="00DF423D"/>
    <w:rsid w:val="00DF4E44"/>
    <w:rsid w:val="00E005D0"/>
    <w:rsid w:val="00E059D0"/>
    <w:rsid w:val="00E11FA2"/>
    <w:rsid w:val="00E121FC"/>
    <w:rsid w:val="00E12EAD"/>
    <w:rsid w:val="00E136A1"/>
    <w:rsid w:val="00E16E1A"/>
    <w:rsid w:val="00E2323D"/>
    <w:rsid w:val="00E26981"/>
    <w:rsid w:val="00E26AA6"/>
    <w:rsid w:val="00E307DE"/>
    <w:rsid w:val="00E31D46"/>
    <w:rsid w:val="00E33640"/>
    <w:rsid w:val="00E345D8"/>
    <w:rsid w:val="00E34F7A"/>
    <w:rsid w:val="00E3573E"/>
    <w:rsid w:val="00E37216"/>
    <w:rsid w:val="00E3743B"/>
    <w:rsid w:val="00E37A34"/>
    <w:rsid w:val="00E4708E"/>
    <w:rsid w:val="00E47096"/>
    <w:rsid w:val="00E502E2"/>
    <w:rsid w:val="00E5359C"/>
    <w:rsid w:val="00E54F1C"/>
    <w:rsid w:val="00E568BD"/>
    <w:rsid w:val="00E608F1"/>
    <w:rsid w:val="00E60C97"/>
    <w:rsid w:val="00E61C77"/>
    <w:rsid w:val="00E6265C"/>
    <w:rsid w:val="00E64032"/>
    <w:rsid w:val="00E640D4"/>
    <w:rsid w:val="00E6445F"/>
    <w:rsid w:val="00E644E9"/>
    <w:rsid w:val="00E66C4A"/>
    <w:rsid w:val="00E67403"/>
    <w:rsid w:val="00E712BC"/>
    <w:rsid w:val="00E724E6"/>
    <w:rsid w:val="00E736A9"/>
    <w:rsid w:val="00E761CB"/>
    <w:rsid w:val="00E77A3E"/>
    <w:rsid w:val="00E80FC5"/>
    <w:rsid w:val="00E813DB"/>
    <w:rsid w:val="00E822B6"/>
    <w:rsid w:val="00E8478D"/>
    <w:rsid w:val="00E86390"/>
    <w:rsid w:val="00E91ABD"/>
    <w:rsid w:val="00E92B48"/>
    <w:rsid w:val="00E94C6A"/>
    <w:rsid w:val="00E96500"/>
    <w:rsid w:val="00E96ED9"/>
    <w:rsid w:val="00EA2D58"/>
    <w:rsid w:val="00EA4671"/>
    <w:rsid w:val="00EA5D09"/>
    <w:rsid w:val="00EA77BC"/>
    <w:rsid w:val="00EB222A"/>
    <w:rsid w:val="00EB5A99"/>
    <w:rsid w:val="00EB7914"/>
    <w:rsid w:val="00EB7CAE"/>
    <w:rsid w:val="00EC2A42"/>
    <w:rsid w:val="00EC3FA3"/>
    <w:rsid w:val="00EC4DE3"/>
    <w:rsid w:val="00ED42D0"/>
    <w:rsid w:val="00ED49F1"/>
    <w:rsid w:val="00EE0521"/>
    <w:rsid w:val="00EE543D"/>
    <w:rsid w:val="00EE5BD6"/>
    <w:rsid w:val="00EE7BF0"/>
    <w:rsid w:val="00EF14B5"/>
    <w:rsid w:val="00EF1F74"/>
    <w:rsid w:val="00EF204C"/>
    <w:rsid w:val="00EF4627"/>
    <w:rsid w:val="00EF4D99"/>
    <w:rsid w:val="00EF77A0"/>
    <w:rsid w:val="00F00446"/>
    <w:rsid w:val="00F006F8"/>
    <w:rsid w:val="00F00A3E"/>
    <w:rsid w:val="00F02A0A"/>
    <w:rsid w:val="00F06D06"/>
    <w:rsid w:val="00F07A67"/>
    <w:rsid w:val="00F1409A"/>
    <w:rsid w:val="00F14F8F"/>
    <w:rsid w:val="00F15B1E"/>
    <w:rsid w:val="00F1783C"/>
    <w:rsid w:val="00F21B7F"/>
    <w:rsid w:val="00F24B18"/>
    <w:rsid w:val="00F24DD5"/>
    <w:rsid w:val="00F26582"/>
    <w:rsid w:val="00F27472"/>
    <w:rsid w:val="00F279CC"/>
    <w:rsid w:val="00F30608"/>
    <w:rsid w:val="00F30EA6"/>
    <w:rsid w:val="00F32FDA"/>
    <w:rsid w:val="00F350B5"/>
    <w:rsid w:val="00F36E9C"/>
    <w:rsid w:val="00F42029"/>
    <w:rsid w:val="00F44858"/>
    <w:rsid w:val="00F462B2"/>
    <w:rsid w:val="00F516D7"/>
    <w:rsid w:val="00F51EDC"/>
    <w:rsid w:val="00F52C7B"/>
    <w:rsid w:val="00F54AA1"/>
    <w:rsid w:val="00F626CB"/>
    <w:rsid w:val="00F62A6B"/>
    <w:rsid w:val="00F63ED2"/>
    <w:rsid w:val="00F71EB9"/>
    <w:rsid w:val="00F7281F"/>
    <w:rsid w:val="00F74400"/>
    <w:rsid w:val="00F74A33"/>
    <w:rsid w:val="00F75DCE"/>
    <w:rsid w:val="00F76BF1"/>
    <w:rsid w:val="00F81003"/>
    <w:rsid w:val="00F83259"/>
    <w:rsid w:val="00F83E2D"/>
    <w:rsid w:val="00F858EE"/>
    <w:rsid w:val="00F85CC7"/>
    <w:rsid w:val="00F87B61"/>
    <w:rsid w:val="00F9179C"/>
    <w:rsid w:val="00F92233"/>
    <w:rsid w:val="00F94406"/>
    <w:rsid w:val="00F96152"/>
    <w:rsid w:val="00F9642B"/>
    <w:rsid w:val="00F96548"/>
    <w:rsid w:val="00FA03B8"/>
    <w:rsid w:val="00FA1C1D"/>
    <w:rsid w:val="00FA3C24"/>
    <w:rsid w:val="00FA429C"/>
    <w:rsid w:val="00FB0BBD"/>
    <w:rsid w:val="00FB448F"/>
    <w:rsid w:val="00FB4AFB"/>
    <w:rsid w:val="00FB5B57"/>
    <w:rsid w:val="00FC2038"/>
    <w:rsid w:val="00FC260B"/>
    <w:rsid w:val="00FC6018"/>
    <w:rsid w:val="00FD0CA0"/>
    <w:rsid w:val="00FD121E"/>
    <w:rsid w:val="00FD3AD4"/>
    <w:rsid w:val="00FE3076"/>
    <w:rsid w:val="00FE3129"/>
    <w:rsid w:val="00FE5DBC"/>
    <w:rsid w:val="00FE5F86"/>
    <w:rsid w:val="00FE793E"/>
    <w:rsid w:val="00FE7B69"/>
    <w:rsid w:val="00FE7DC7"/>
    <w:rsid w:val="00FF01F9"/>
    <w:rsid w:val="00FF164C"/>
    <w:rsid w:val="00FF35C9"/>
    <w:rsid w:val="0352287C"/>
    <w:rsid w:val="05F135CE"/>
    <w:rsid w:val="07094933"/>
    <w:rsid w:val="1A2D7BC4"/>
    <w:rsid w:val="2FD0E165"/>
    <w:rsid w:val="31B78A14"/>
    <w:rsid w:val="33AB3529"/>
    <w:rsid w:val="3C742121"/>
    <w:rsid w:val="43CEE4B6"/>
    <w:rsid w:val="43D2A997"/>
    <w:rsid w:val="5B33B064"/>
    <w:rsid w:val="5C7B9EA4"/>
    <w:rsid w:val="6201C936"/>
    <w:rsid w:val="73A60E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4373C"/>
  <w15:chartTrackingRefBased/>
  <w15:docId w15:val="{B19836A9-FC2E-41A6-94A5-751F51FE3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25A7"/>
    <w:pPr>
      <w:suppressAutoHyphens/>
      <w:spacing w:before="120" w:after="120" w:line="276" w:lineRule="auto"/>
    </w:pPr>
    <w:rPr>
      <w:rFonts w:ascii="Verdana" w:eastAsia="Times New Roman" w:hAnsi="Verdana" w:cs="Times New Roman"/>
      <w:sz w:val="18"/>
      <w:szCs w:val="24"/>
      <w:lang w:eastAsia="cs-CZ"/>
    </w:rPr>
  </w:style>
  <w:style w:type="paragraph" w:styleId="Nadpis1">
    <w:name w:val="heading 1"/>
    <w:aliases w:val="Chapter,ASAPHeading 1,H1,Nadpis 1n,h1,Titulo 1,H1-Heading 1,1,Header 1,l1,Legal Line 1,head 1,título 1,título 11,título 12,título 13,título 111,título 14,título 112,título 15,Head 1,Head 11,Box Header,Titre§,II+,I,H11,H12,H13,H14,H15,H16,H17"/>
    <w:basedOn w:val="Normln"/>
    <w:next w:val="Normln"/>
    <w:link w:val="Nadpis1Char"/>
    <w:uiPriority w:val="9"/>
    <w:qFormat/>
    <w:rsid w:val="007A0B53"/>
    <w:pPr>
      <w:tabs>
        <w:tab w:val="num" w:pos="709"/>
      </w:tabs>
      <w:spacing w:before="480" w:after="240"/>
      <w:ind w:left="454" w:hanging="454"/>
      <w:jc w:val="center"/>
      <w:outlineLvl w:val="0"/>
    </w:pPr>
    <w:rPr>
      <w:rFonts w:ascii="Cambria" w:hAnsi="Cambria"/>
      <w:kern w:val="32"/>
      <w:sz w:val="32"/>
      <w:szCs w:val="32"/>
    </w:rPr>
  </w:style>
  <w:style w:type="paragraph" w:styleId="Nadpis2">
    <w:name w:val="heading 2"/>
    <w:aliases w:val="Podkapitola1"/>
    <w:basedOn w:val="Normln"/>
    <w:link w:val="Nadpis2Char1"/>
    <w:uiPriority w:val="99"/>
    <w:unhideWhenUsed/>
    <w:qFormat/>
    <w:rsid w:val="007A0B53"/>
    <w:pPr>
      <w:numPr>
        <w:numId w:val="1"/>
      </w:numPr>
      <w:spacing w:before="0"/>
      <w:jc w:val="both"/>
      <w:outlineLvl w:val="1"/>
    </w:pPr>
    <w:rPr>
      <w:szCs w:val="20"/>
    </w:rPr>
  </w:style>
  <w:style w:type="paragraph" w:styleId="Nadpis3">
    <w:name w:val="heading 3"/>
    <w:aliases w:val="Podpodkapitola"/>
    <w:basedOn w:val="Normln"/>
    <w:next w:val="Normln"/>
    <w:link w:val="Nadpis3Char"/>
    <w:uiPriority w:val="99"/>
    <w:unhideWhenUsed/>
    <w:qFormat/>
    <w:rsid w:val="007A0B53"/>
    <w:pPr>
      <w:tabs>
        <w:tab w:val="num" w:pos="360"/>
      </w:tabs>
      <w:spacing w:before="0"/>
      <w:ind w:left="360" w:hanging="360"/>
      <w:jc w:val="both"/>
      <w:outlineLvl w:val="2"/>
    </w:pPr>
    <w:rPr>
      <w:rFonts w:ascii="Cambria" w:hAnsi="Cambria"/>
      <w:sz w:val="26"/>
      <w:szCs w:val="26"/>
    </w:rPr>
  </w:style>
  <w:style w:type="paragraph" w:styleId="Nadpis4">
    <w:name w:val="heading 4"/>
    <w:basedOn w:val="Normln"/>
    <w:next w:val="Normln"/>
    <w:link w:val="Nadpis4Char"/>
    <w:uiPriority w:val="99"/>
    <w:semiHidden/>
    <w:unhideWhenUsed/>
    <w:qFormat/>
    <w:rsid w:val="007A0B53"/>
    <w:pPr>
      <w:keepNext/>
      <w:tabs>
        <w:tab w:val="num" w:pos="1080"/>
      </w:tabs>
      <w:spacing w:before="240" w:after="60" w:line="240" w:lineRule="auto"/>
      <w:outlineLvl w:val="3"/>
    </w:pPr>
    <w:rPr>
      <w:rFonts w:ascii="Calibri" w:hAnsi="Calibri"/>
      <w:b/>
      <w:bCs/>
      <w:sz w:val="28"/>
      <w:szCs w:val="28"/>
    </w:rPr>
  </w:style>
  <w:style w:type="paragraph" w:styleId="Nadpis5">
    <w:name w:val="heading 5"/>
    <w:basedOn w:val="Normln"/>
    <w:next w:val="Normln"/>
    <w:link w:val="Nadpis5Char"/>
    <w:uiPriority w:val="99"/>
    <w:semiHidden/>
    <w:unhideWhenUsed/>
    <w:qFormat/>
    <w:rsid w:val="007A0B53"/>
    <w:pPr>
      <w:tabs>
        <w:tab w:val="num" w:pos="0"/>
      </w:tabs>
      <w:spacing w:before="240" w:after="60" w:line="240" w:lineRule="auto"/>
      <w:outlineLvl w:val="4"/>
    </w:pPr>
    <w:rPr>
      <w:rFonts w:ascii="Calibri" w:hAnsi="Calibri"/>
      <w:b/>
      <w:bCs/>
      <w:i/>
      <w:iCs/>
      <w:sz w:val="26"/>
      <w:szCs w:val="26"/>
    </w:rPr>
  </w:style>
  <w:style w:type="paragraph" w:styleId="Nadpis6">
    <w:name w:val="heading 6"/>
    <w:basedOn w:val="Normln"/>
    <w:next w:val="Normln"/>
    <w:link w:val="Nadpis6Char"/>
    <w:uiPriority w:val="99"/>
    <w:semiHidden/>
    <w:unhideWhenUsed/>
    <w:qFormat/>
    <w:rsid w:val="007A0B53"/>
    <w:pPr>
      <w:keepNext/>
      <w:tabs>
        <w:tab w:val="num" w:pos="0"/>
      </w:tabs>
      <w:spacing w:before="0" w:after="0" w:line="240" w:lineRule="auto"/>
      <w:outlineLvl w:val="5"/>
    </w:pPr>
    <w:rPr>
      <w:rFonts w:ascii="Times New Roman" w:hAnsi="Times New Roman"/>
      <w:sz w:val="28"/>
      <w:szCs w:val="20"/>
    </w:rPr>
  </w:style>
  <w:style w:type="paragraph" w:styleId="Nadpis7">
    <w:name w:val="heading 7"/>
    <w:basedOn w:val="Normln"/>
    <w:next w:val="Normln"/>
    <w:link w:val="Nadpis7Char"/>
    <w:uiPriority w:val="99"/>
    <w:semiHidden/>
    <w:unhideWhenUsed/>
    <w:qFormat/>
    <w:rsid w:val="007A0B53"/>
    <w:pPr>
      <w:keepNext/>
      <w:tabs>
        <w:tab w:val="num" w:pos="0"/>
      </w:tabs>
      <w:spacing w:before="0" w:after="0" w:line="240" w:lineRule="auto"/>
      <w:outlineLvl w:val="6"/>
    </w:pPr>
    <w:rPr>
      <w:rFonts w:ascii="Times New Roman" w:eastAsia="Calibri" w:hAnsi="Times New Roman"/>
      <w:sz w:val="24"/>
      <w:szCs w:val="20"/>
    </w:rPr>
  </w:style>
  <w:style w:type="paragraph" w:styleId="Nadpis8">
    <w:name w:val="heading 8"/>
    <w:basedOn w:val="Normln"/>
    <w:next w:val="Normln"/>
    <w:link w:val="Nadpis8Char"/>
    <w:uiPriority w:val="99"/>
    <w:semiHidden/>
    <w:unhideWhenUsed/>
    <w:qFormat/>
    <w:rsid w:val="007A0B53"/>
    <w:pPr>
      <w:keepNext/>
      <w:tabs>
        <w:tab w:val="num" w:pos="0"/>
      </w:tabs>
      <w:spacing w:before="0" w:after="60" w:line="240" w:lineRule="auto"/>
      <w:jc w:val="both"/>
      <w:outlineLvl w:val="7"/>
    </w:pPr>
    <w:rPr>
      <w:rFonts w:ascii="Times New Roman" w:eastAsia="Calibri" w:hAnsi="Times New Roman"/>
      <w:sz w:val="28"/>
      <w:szCs w:val="20"/>
    </w:rPr>
  </w:style>
  <w:style w:type="paragraph" w:styleId="Nadpis9">
    <w:name w:val="heading 9"/>
    <w:basedOn w:val="Normln"/>
    <w:next w:val="Normln"/>
    <w:link w:val="Nadpis9Char"/>
    <w:uiPriority w:val="99"/>
    <w:semiHidden/>
    <w:unhideWhenUsed/>
    <w:qFormat/>
    <w:rsid w:val="007A0B53"/>
    <w:pPr>
      <w:keepNext/>
      <w:tabs>
        <w:tab w:val="num" w:pos="0"/>
      </w:tabs>
      <w:spacing w:before="0" w:after="0" w:line="240" w:lineRule="auto"/>
      <w:jc w:val="both"/>
      <w:outlineLvl w:val="8"/>
    </w:pPr>
    <w:rPr>
      <w:rFonts w:ascii="Times New Roman" w:eastAsia="Calibri"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ASAPHeading 1 Char,H1 Char,Nadpis 1n Char,h1 Char,Titulo 1 Char,H1-Heading 1 Char,1 Char,Header 1 Char,l1 Char,Legal Line 1 Char,head 1 Char,título 1 Char,título 11 Char,título 12 Char,título 13 Char,título 111 Char,II+ Char"/>
    <w:basedOn w:val="Standardnpsmoodstavce"/>
    <w:link w:val="Nadpis1"/>
    <w:uiPriority w:val="99"/>
    <w:rsid w:val="007A0B53"/>
    <w:rPr>
      <w:rFonts w:ascii="Cambria" w:eastAsia="Times New Roman" w:hAnsi="Cambria" w:cs="Times New Roman"/>
      <w:kern w:val="32"/>
      <w:sz w:val="32"/>
      <w:szCs w:val="32"/>
      <w:lang w:eastAsia="cs-CZ"/>
    </w:rPr>
  </w:style>
  <w:style w:type="character" w:customStyle="1" w:styleId="Nadpis2Char">
    <w:name w:val="Nadpis 2 Char"/>
    <w:aliases w:val="Podkapitola1 Char2,hlavicka Char,l2 Char,h2 Char,list2 Char,head2 Char,G2 Char,PA Major Section Char,hlavní odstavec Char,Nadpis 21 Char,F2 Char,F21 Char,ASAPHeading 2 Char,Nadpis 2T Char,2 Char,sub-sect Char,21 Char,sub-sect1 Char,22 Cha"/>
    <w:basedOn w:val="Standardnpsmoodstavce"/>
    <w:uiPriority w:val="99"/>
    <w:rsid w:val="007A0B53"/>
    <w:rPr>
      <w:rFonts w:asciiTheme="majorHAnsi" w:eastAsiaTheme="majorEastAsia" w:hAnsiTheme="majorHAnsi" w:cstheme="majorBidi"/>
      <w:color w:val="2F5496" w:themeColor="accent1" w:themeShade="BF"/>
      <w:sz w:val="26"/>
      <w:szCs w:val="26"/>
      <w:lang w:eastAsia="cs-CZ"/>
    </w:rPr>
  </w:style>
  <w:style w:type="character" w:customStyle="1" w:styleId="Nadpis3Char">
    <w:name w:val="Nadpis 3 Char"/>
    <w:aliases w:val="Podpodkapitola Char"/>
    <w:basedOn w:val="Standardnpsmoodstavce"/>
    <w:link w:val="Nadpis3"/>
    <w:uiPriority w:val="99"/>
    <w:rsid w:val="007A0B53"/>
    <w:rPr>
      <w:rFonts w:ascii="Cambria" w:eastAsia="Times New Roman" w:hAnsi="Cambria" w:cs="Times New Roman"/>
      <w:sz w:val="26"/>
      <w:szCs w:val="26"/>
      <w:lang w:eastAsia="cs-CZ"/>
    </w:rPr>
  </w:style>
  <w:style w:type="character" w:customStyle="1" w:styleId="Nadpis4Char">
    <w:name w:val="Nadpis 4 Char"/>
    <w:basedOn w:val="Standardnpsmoodstavce"/>
    <w:link w:val="Nadpis4"/>
    <w:uiPriority w:val="99"/>
    <w:semiHidden/>
    <w:rsid w:val="007A0B53"/>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9"/>
    <w:semiHidden/>
    <w:rsid w:val="007A0B53"/>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uiPriority w:val="99"/>
    <w:semiHidden/>
    <w:rsid w:val="007A0B53"/>
    <w:rPr>
      <w:rFonts w:ascii="Times New Roman" w:eastAsia="Times New Roman" w:hAnsi="Times New Roman" w:cs="Times New Roman"/>
      <w:sz w:val="28"/>
      <w:szCs w:val="20"/>
      <w:lang w:eastAsia="cs-CZ"/>
    </w:rPr>
  </w:style>
  <w:style w:type="character" w:customStyle="1" w:styleId="Nadpis7Char">
    <w:name w:val="Nadpis 7 Char"/>
    <w:basedOn w:val="Standardnpsmoodstavce"/>
    <w:link w:val="Nadpis7"/>
    <w:uiPriority w:val="99"/>
    <w:semiHidden/>
    <w:rsid w:val="007A0B53"/>
    <w:rPr>
      <w:rFonts w:ascii="Times New Roman" w:eastAsia="Calibri" w:hAnsi="Times New Roman" w:cs="Times New Roman"/>
      <w:sz w:val="24"/>
      <w:szCs w:val="20"/>
      <w:lang w:eastAsia="cs-CZ"/>
    </w:rPr>
  </w:style>
  <w:style w:type="character" w:customStyle="1" w:styleId="Nadpis8Char">
    <w:name w:val="Nadpis 8 Char"/>
    <w:basedOn w:val="Standardnpsmoodstavce"/>
    <w:link w:val="Nadpis8"/>
    <w:uiPriority w:val="99"/>
    <w:semiHidden/>
    <w:rsid w:val="007A0B53"/>
    <w:rPr>
      <w:rFonts w:ascii="Times New Roman" w:eastAsia="Calibri" w:hAnsi="Times New Roman" w:cs="Times New Roman"/>
      <w:sz w:val="28"/>
      <w:szCs w:val="20"/>
      <w:lang w:eastAsia="cs-CZ"/>
    </w:rPr>
  </w:style>
  <w:style w:type="character" w:customStyle="1" w:styleId="Nadpis9Char">
    <w:name w:val="Nadpis 9 Char"/>
    <w:basedOn w:val="Standardnpsmoodstavce"/>
    <w:link w:val="Nadpis9"/>
    <w:uiPriority w:val="99"/>
    <w:semiHidden/>
    <w:rsid w:val="007A0B53"/>
    <w:rPr>
      <w:rFonts w:ascii="Times New Roman" w:eastAsia="Calibri" w:hAnsi="Times New Roman" w:cs="Times New Roman"/>
      <w:sz w:val="24"/>
      <w:szCs w:val="20"/>
      <w:lang w:eastAsia="cs-CZ"/>
    </w:rPr>
  </w:style>
  <w:style w:type="character" w:customStyle="1" w:styleId="Heading2Char">
    <w:name w:val="Heading 2 Char"/>
    <w:aliases w:val="Podkapitola1 Char"/>
    <w:basedOn w:val="Standardnpsmoodstavce"/>
    <w:uiPriority w:val="99"/>
    <w:semiHidden/>
    <w:rsid w:val="007A0B53"/>
    <w:rPr>
      <w:rFonts w:asciiTheme="majorHAnsi" w:eastAsiaTheme="majorEastAsia" w:hAnsiTheme="majorHAnsi" w:cstheme="majorBidi"/>
      <w:color w:val="2F5496" w:themeColor="accent1" w:themeShade="BF"/>
      <w:sz w:val="26"/>
      <w:szCs w:val="26"/>
      <w:lang w:val="cs-CZ" w:eastAsia="cs-CZ"/>
    </w:rPr>
  </w:style>
  <w:style w:type="character" w:styleId="Hypertextovodkaz">
    <w:name w:val="Hyperlink"/>
    <w:basedOn w:val="Standardnpsmoodstavce"/>
    <w:uiPriority w:val="99"/>
    <w:unhideWhenUsed/>
    <w:rsid w:val="007A0B53"/>
    <w:rPr>
      <w:rFonts w:ascii="Times New Roman" w:hAnsi="Times New Roman" w:cs="Times New Roman" w:hint="default"/>
      <w:color w:val="0000FF"/>
      <w:u w:val="single"/>
    </w:rPr>
  </w:style>
  <w:style w:type="character" w:styleId="Sledovanodkaz">
    <w:name w:val="FollowedHyperlink"/>
    <w:basedOn w:val="Standardnpsmoodstavce"/>
    <w:uiPriority w:val="99"/>
    <w:semiHidden/>
    <w:unhideWhenUsed/>
    <w:rsid w:val="007A0B53"/>
    <w:rPr>
      <w:color w:val="954F72" w:themeColor="followedHyperlink"/>
      <w:u w:val="single"/>
    </w:rPr>
  </w:style>
  <w:style w:type="character" w:customStyle="1" w:styleId="Heading1Char1">
    <w:name w:val="Heading 1 Char1"/>
    <w:aliases w:val="Chapter Char1"/>
    <w:uiPriority w:val="99"/>
    <w:rsid w:val="007A0B53"/>
    <w:rPr>
      <w:rFonts w:ascii="Times New Roman" w:hAnsi="Times New Roman" w:cs="Times New Roman" w:hint="default"/>
      <w:sz w:val="20"/>
      <w:lang w:eastAsia="cs-CZ"/>
    </w:rPr>
  </w:style>
  <w:style w:type="character" w:customStyle="1" w:styleId="Nadpis2Char1">
    <w:name w:val="Nadpis 2 Char1"/>
    <w:aliases w:val="Podkapitola1 Char1"/>
    <w:link w:val="Nadpis2"/>
    <w:uiPriority w:val="99"/>
    <w:locked/>
    <w:rsid w:val="007A0B53"/>
    <w:rPr>
      <w:rFonts w:ascii="Verdana" w:eastAsia="Times New Roman" w:hAnsi="Verdana" w:cs="Times New Roman"/>
      <w:sz w:val="18"/>
      <w:szCs w:val="20"/>
      <w:lang w:eastAsia="cs-CZ"/>
    </w:rPr>
  </w:style>
  <w:style w:type="character" w:customStyle="1" w:styleId="Heading3Char1">
    <w:name w:val="Heading 3 Char1"/>
    <w:aliases w:val="Podpodkapitola Char1"/>
    <w:uiPriority w:val="99"/>
    <w:semiHidden/>
    <w:rsid w:val="007A0B53"/>
    <w:rPr>
      <w:rFonts w:ascii="Times New Roman" w:hAnsi="Times New Roman" w:cs="Times New Roman" w:hint="default"/>
      <w:b/>
      <w:bCs w:val="0"/>
      <w:sz w:val="20"/>
      <w:lang w:eastAsia="cs-CZ"/>
    </w:rPr>
  </w:style>
  <w:style w:type="paragraph" w:styleId="Obsah1">
    <w:name w:val="toc 1"/>
    <w:basedOn w:val="Normln"/>
    <w:next w:val="Normln"/>
    <w:autoRedefine/>
    <w:uiPriority w:val="99"/>
    <w:semiHidden/>
    <w:unhideWhenUsed/>
    <w:rsid w:val="007A0B53"/>
    <w:pPr>
      <w:tabs>
        <w:tab w:val="left" w:pos="709"/>
        <w:tab w:val="right" w:leader="dot" w:pos="9345"/>
      </w:tabs>
      <w:spacing w:before="0"/>
    </w:pPr>
    <w:rPr>
      <w:rFonts w:ascii="Palatino Linotype" w:hAnsi="Palatino Linotype"/>
      <w:szCs w:val="20"/>
    </w:rPr>
  </w:style>
  <w:style w:type="paragraph" w:styleId="Obsah2">
    <w:name w:val="toc 2"/>
    <w:basedOn w:val="Normln"/>
    <w:next w:val="Normln"/>
    <w:autoRedefine/>
    <w:uiPriority w:val="99"/>
    <w:semiHidden/>
    <w:unhideWhenUsed/>
    <w:rsid w:val="007A0B53"/>
    <w:pPr>
      <w:spacing w:before="0" w:after="0" w:line="240" w:lineRule="auto"/>
      <w:ind w:left="200"/>
    </w:pPr>
    <w:rPr>
      <w:rFonts w:ascii="Palatino Linotype" w:hAnsi="Palatino Linotype"/>
      <w:szCs w:val="20"/>
    </w:rPr>
  </w:style>
  <w:style w:type="paragraph" w:styleId="Obsah3">
    <w:name w:val="toc 3"/>
    <w:basedOn w:val="Normln"/>
    <w:next w:val="Normln"/>
    <w:autoRedefine/>
    <w:uiPriority w:val="99"/>
    <w:semiHidden/>
    <w:unhideWhenUsed/>
    <w:rsid w:val="007A0B53"/>
    <w:pPr>
      <w:spacing w:before="0" w:after="0" w:line="240" w:lineRule="auto"/>
      <w:ind w:left="400"/>
    </w:pPr>
    <w:rPr>
      <w:szCs w:val="20"/>
    </w:rPr>
  </w:style>
  <w:style w:type="paragraph" w:styleId="Obsah4">
    <w:name w:val="toc 4"/>
    <w:basedOn w:val="Normln"/>
    <w:next w:val="Normln"/>
    <w:autoRedefine/>
    <w:uiPriority w:val="99"/>
    <w:semiHidden/>
    <w:unhideWhenUsed/>
    <w:rsid w:val="007A0B53"/>
    <w:pPr>
      <w:spacing w:before="0" w:after="100"/>
      <w:ind w:left="660"/>
    </w:pPr>
    <w:rPr>
      <w:rFonts w:ascii="Calibri" w:hAnsi="Calibri"/>
      <w:sz w:val="22"/>
      <w:szCs w:val="22"/>
    </w:rPr>
  </w:style>
  <w:style w:type="paragraph" w:styleId="Obsah5">
    <w:name w:val="toc 5"/>
    <w:basedOn w:val="Normln"/>
    <w:next w:val="Normln"/>
    <w:autoRedefine/>
    <w:uiPriority w:val="99"/>
    <w:semiHidden/>
    <w:unhideWhenUsed/>
    <w:rsid w:val="007A0B53"/>
    <w:pPr>
      <w:spacing w:before="0" w:after="100"/>
      <w:ind w:left="880"/>
    </w:pPr>
    <w:rPr>
      <w:rFonts w:ascii="Calibri" w:hAnsi="Calibri"/>
      <w:sz w:val="22"/>
      <w:szCs w:val="22"/>
    </w:rPr>
  </w:style>
  <w:style w:type="paragraph" w:styleId="Obsah6">
    <w:name w:val="toc 6"/>
    <w:basedOn w:val="Normln"/>
    <w:next w:val="Normln"/>
    <w:autoRedefine/>
    <w:uiPriority w:val="99"/>
    <w:semiHidden/>
    <w:unhideWhenUsed/>
    <w:rsid w:val="007A0B53"/>
    <w:pPr>
      <w:spacing w:before="0" w:after="100"/>
      <w:ind w:left="1100"/>
    </w:pPr>
    <w:rPr>
      <w:rFonts w:ascii="Calibri" w:hAnsi="Calibri"/>
      <w:sz w:val="22"/>
      <w:szCs w:val="22"/>
    </w:rPr>
  </w:style>
  <w:style w:type="paragraph" w:styleId="Obsah7">
    <w:name w:val="toc 7"/>
    <w:basedOn w:val="Normln"/>
    <w:next w:val="Normln"/>
    <w:autoRedefine/>
    <w:uiPriority w:val="99"/>
    <w:semiHidden/>
    <w:unhideWhenUsed/>
    <w:rsid w:val="007A0B53"/>
    <w:pPr>
      <w:spacing w:before="0" w:after="100"/>
      <w:ind w:left="1320"/>
    </w:pPr>
    <w:rPr>
      <w:rFonts w:ascii="Calibri" w:hAnsi="Calibri"/>
      <w:sz w:val="22"/>
      <w:szCs w:val="22"/>
    </w:rPr>
  </w:style>
  <w:style w:type="paragraph" w:styleId="Obsah8">
    <w:name w:val="toc 8"/>
    <w:basedOn w:val="Normln"/>
    <w:next w:val="Normln"/>
    <w:autoRedefine/>
    <w:uiPriority w:val="99"/>
    <w:semiHidden/>
    <w:unhideWhenUsed/>
    <w:rsid w:val="007A0B53"/>
    <w:pPr>
      <w:spacing w:before="0" w:after="100"/>
      <w:ind w:left="1540"/>
    </w:pPr>
    <w:rPr>
      <w:rFonts w:ascii="Calibri" w:hAnsi="Calibri"/>
      <w:sz w:val="22"/>
      <w:szCs w:val="22"/>
    </w:rPr>
  </w:style>
  <w:style w:type="paragraph" w:styleId="Obsah9">
    <w:name w:val="toc 9"/>
    <w:basedOn w:val="Normln"/>
    <w:next w:val="Normln"/>
    <w:autoRedefine/>
    <w:uiPriority w:val="99"/>
    <w:semiHidden/>
    <w:unhideWhenUsed/>
    <w:rsid w:val="007A0B53"/>
    <w:pPr>
      <w:spacing w:before="0" w:after="100"/>
      <w:ind w:left="1760"/>
    </w:pPr>
    <w:rPr>
      <w:rFonts w:ascii="Calibri" w:hAnsi="Calibri"/>
      <w:sz w:val="22"/>
      <w:szCs w:val="22"/>
    </w:rPr>
  </w:style>
  <w:style w:type="paragraph" w:styleId="Textkomente">
    <w:name w:val="annotation text"/>
    <w:basedOn w:val="Normln"/>
    <w:link w:val="TextkomenteChar1"/>
    <w:uiPriority w:val="99"/>
    <w:unhideWhenUsed/>
    <w:qFormat/>
    <w:rsid w:val="007A0B53"/>
    <w:pPr>
      <w:spacing w:before="0" w:after="0" w:line="240" w:lineRule="auto"/>
    </w:pPr>
    <w:rPr>
      <w:rFonts w:eastAsia="Calibri"/>
      <w:sz w:val="16"/>
      <w:szCs w:val="20"/>
    </w:rPr>
  </w:style>
  <w:style w:type="character" w:customStyle="1" w:styleId="TextkomenteChar">
    <w:name w:val="Text komentáře Char"/>
    <w:basedOn w:val="Standardnpsmoodstavce"/>
    <w:uiPriority w:val="99"/>
    <w:qFormat/>
    <w:rsid w:val="007A0B53"/>
    <w:rPr>
      <w:rFonts w:ascii="Verdana" w:eastAsia="Times New Roman" w:hAnsi="Verdana" w:cs="Times New Roman"/>
      <w:sz w:val="20"/>
      <w:szCs w:val="20"/>
      <w:lang w:eastAsia="cs-CZ"/>
    </w:rPr>
  </w:style>
  <w:style w:type="character" w:customStyle="1" w:styleId="TextkomenteChar1">
    <w:name w:val="Text komentáře Char1"/>
    <w:basedOn w:val="Standardnpsmoodstavce"/>
    <w:link w:val="Textkomente"/>
    <w:uiPriority w:val="99"/>
    <w:rsid w:val="007A0B53"/>
    <w:rPr>
      <w:rFonts w:ascii="Verdana" w:eastAsia="Calibri" w:hAnsi="Verdana" w:cs="Times New Roman"/>
      <w:sz w:val="16"/>
      <w:szCs w:val="20"/>
      <w:lang w:eastAsia="cs-CZ"/>
    </w:rPr>
  </w:style>
  <w:style w:type="character" w:customStyle="1" w:styleId="ZhlavChar">
    <w:name w:val="Záhlaví Char"/>
    <w:aliases w:val="En-tête 1.1 Char,ContentsHeader Char,hd Char"/>
    <w:basedOn w:val="Standardnpsmoodstavce"/>
    <w:link w:val="Zhlav"/>
    <w:uiPriority w:val="99"/>
    <w:locked/>
    <w:rsid w:val="007A0B53"/>
    <w:rPr>
      <w:rFonts w:ascii="Times New Roman" w:hAnsi="Times New Roman" w:cs="Times New Roman"/>
      <w:sz w:val="20"/>
      <w:szCs w:val="20"/>
    </w:rPr>
  </w:style>
  <w:style w:type="paragraph" w:styleId="Zhlav">
    <w:name w:val="header"/>
    <w:aliases w:val="En-tête 1.1,ContentsHeader,hd"/>
    <w:basedOn w:val="Normln"/>
    <w:link w:val="ZhlavChar"/>
    <w:uiPriority w:val="99"/>
    <w:unhideWhenUsed/>
    <w:rsid w:val="007A0B53"/>
    <w:pPr>
      <w:tabs>
        <w:tab w:val="center" w:pos="4536"/>
        <w:tab w:val="right" w:pos="9072"/>
      </w:tabs>
      <w:spacing w:before="0" w:after="0" w:line="240" w:lineRule="auto"/>
    </w:pPr>
    <w:rPr>
      <w:rFonts w:ascii="Times New Roman" w:eastAsiaTheme="minorHAnsi" w:hAnsi="Times New Roman"/>
      <w:sz w:val="20"/>
      <w:szCs w:val="20"/>
      <w:lang w:eastAsia="en-US"/>
    </w:rPr>
  </w:style>
  <w:style w:type="character" w:customStyle="1" w:styleId="ZhlavChar1">
    <w:name w:val="Záhlaví Char1"/>
    <w:basedOn w:val="Standardnpsmoodstavce"/>
    <w:uiPriority w:val="99"/>
    <w:semiHidden/>
    <w:rsid w:val="007A0B53"/>
    <w:rPr>
      <w:rFonts w:ascii="Verdana" w:eastAsia="Times New Roman" w:hAnsi="Verdana" w:cs="Times New Roman"/>
      <w:sz w:val="18"/>
      <w:szCs w:val="24"/>
      <w:lang w:eastAsia="cs-CZ"/>
    </w:rPr>
  </w:style>
  <w:style w:type="character" w:customStyle="1" w:styleId="HeaderChar1">
    <w:name w:val="Header Char1"/>
    <w:aliases w:val="En-tête 1.1 Char1,ContentsHeader Char1,hd Char1"/>
    <w:basedOn w:val="Standardnpsmoodstavce"/>
    <w:uiPriority w:val="99"/>
    <w:semiHidden/>
    <w:rsid w:val="007A0B53"/>
    <w:rPr>
      <w:rFonts w:ascii="Verdana" w:eastAsia="Times New Roman" w:hAnsi="Verdana" w:cs="Times New Roman"/>
      <w:sz w:val="18"/>
      <w:szCs w:val="24"/>
      <w:lang w:val="cs-CZ" w:eastAsia="cs-CZ"/>
    </w:rPr>
  </w:style>
  <w:style w:type="paragraph" w:styleId="Zpat">
    <w:name w:val="footer"/>
    <w:basedOn w:val="Normln"/>
    <w:link w:val="ZpatChar1"/>
    <w:uiPriority w:val="99"/>
    <w:unhideWhenUsed/>
    <w:rsid w:val="007A0B53"/>
    <w:pPr>
      <w:tabs>
        <w:tab w:val="center" w:pos="4536"/>
        <w:tab w:val="right" w:pos="9072"/>
      </w:tabs>
      <w:spacing w:before="0" w:after="0" w:line="240" w:lineRule="auto"/>
    </w:pPr>
    <w:rPr>
      <w:rFonts w:ascii="Times New Roman" w:eastAsia="Calibri" w:hAnsi="Times New Roman"/>
      <w:sz w:val="20"/>
      <w:szCs w:val="20"/>
    </w:rPr>
  </w:style>
  <w:style w:type="character" w:customStyle="1" w:styleId="ZpatChar">
    <w:name w:val="Zápatí Char"/>
    <w:basedOn w:val="Standardnpsmoodstavce"/>
    <w:uiPriority w:val="99"/>
    <w:rsid w:val="007A0B53"/>
    <w:rPr>
      <w:rFonts w:ascii="Verdana" w:eastAsia="Times New Roman" w:hAnsi="Verdana" w:cs="Times New Roman"/>
      <w:sz w:val="18"/>
      <w:szCs w:val="24"/>
      <w:lang w:eastAsia="cs-CZ"/>
    </w:rPr>
  </w:style>
  <w:style w:type="character" w:customStyle="1" w:styleId="ZpatChar1">
    <w:name w:val="Zápatí Char1"/>
    <w:basedOn w:val="Standardnpsmoodstavce"/>
    <w:link w:val="Zpat"/>
    <w:uiPriority w:val="99"/>
    <w:rsid w:val="007A0B53"/>
    <w:rPr>
      <w:rFonts w:ascii="Times New Roman" w:eastAsia="Calibri" w:hAnsi="Times New Roman" w:cs="Times New Roman"/>
      <w:sz w:val="20"/>
      <w:szCs w:val="20"/>
      <w:lang w:eastAsia="cs-CZ"/>
    </w:rPr>
  </w:style>
  <w:style w:type="paragraph" w:styleId="Seznamsodrkami">
    <w:name w:val="List Bullet"/>
    <w:basedOn w:val="Normln"/>
    <w:uiPriority w:val="99"/>
    <w:unhideWhenUsed/>
    <w:rsid w:val="007A0B53"/>
    <w:pPr>
      <w:numPr>
        <w:numId w:val="2"/>
      </w:numPr>
      <w:tabs>
        <w:tab w:val="num" w:pos="360"/>
      </w:tabs>
      <w:spacing w:before="0" w:after="0" w:line="240" w:lineRule="auto"/>
      <w:ind w:left="360"/>
      <w:contextualSpacing/>
    </w:pPr>
    <w:rPr>
      <w:szCs w:val="20"/>
    </w:rPr>
  </w:style>
  <w:style w:type="character" w:customStyle="1" w:styleId="ZkladntextChar">
    <w:name w:val="Základní text Char"/>
    <w:aliases w:val="subtitle2 Char,Základní tZákladní text Char"/>
    <w:basedOn w:val="Standardnpsmoodstavce"/>
    <w:link w:val="Zkladntext"/>
    <w:uiPriority w:val="99"/>
    <w:semiHidden/>
    <w:locked/>
    <w:rsid w:val="007A0B53"/>
    <w:rPr>
      <w:rFonts w:ascii="Verdana" w:eastAsia="Times New Roman" w:hAnsi="Verdana"/>
      <w:sz w:val="18"/>
      <w:szCs w:val="24"/>
    </w:rPr>
  </w:style>
  <w:style w:type="paragraph" w:styleId="Zkladntext">
    <w:name w:val="Body Text"/>
    <w:aliases w:val="subtitle2,Základní tZákladní text"/>
    <w:basedOn w:val="Normln"/>
    <w:link w:val="ZkladntextChar"/>
    <w:uiPriority w:val="99"/>
    <w:semiHidden/>
    <w:unhideWhenUsed/>
    <w:rsid w:val="007A0B53"/>
    <w:pPr>
      <w:spacing w:before="0" w:after="0" w:line="240" w:lineRule="auto"/>
      <w:jc w:val="both"/>
    </w:pPr>
    <w:rPr>
      <w:rFonts w:cstheme="minorBidi"/>
      <w:lang w:eastAsia="en-US"/>
    </w:rPr>
  </w:style>
  <w:style w:type="character" w:customStyle="1" w:styleId="ZkladntextChar1">
    <w:name w:val="Základní text Char1"/>
    <w:basedOn w:val="Standardnpsmoodstavce"/>
    <w:uiPriority w:val="99"/>
    <w:semiHidden/>
    <w:rsid w:val="007A0B53"/>
    <w:rPr>
      <w:rFonts w:ascii="Verdana" w:eastAsia="Times New Roman" w:hAnsi="Verdana" w:cs="Times New Roman"/>
      <w:sz w:val="18"/>
      <w:szCs w:val="24"/>
      <w:lang w:eastAsia="cs-CZ"/>
    </w:rPr>
  </w:style>
  <w:style w:type="character" w:customStyle="1" w:styleId="BodyTextChar1">
    <w:name w:val="Body Text Char1"/>
    <w:aliases w:val="subtitle2 Char1,Základní tZákladní text Char1"/>
    <w:basedOn w:val="Standardnpsmoodstavce"/>
    <w:uiPriority w:val="99"/>
    <w:semiHidden/>
    <w:rsid w:val="007A0B53"/>
    <w:rPr>
      <w:rFonts w:ascii="Verdana" w:eastAsia="Times New Roman" w:hAnsi="Verdana" w:cs="Times New Roman"/>
      <w:sz w:val="18"/>
      <w:szCs w:val="24"/>
      <w:lang w:val="cs-CZ" w:eastAsia="cs-CZ"/>
    </w:rPr>
  </w:style>
  <w:style w:type="paragraph" w:styleId="Zkladntextodsazen3">
    <w:name w:val="Body Text Indent 3"/>
    <w:basedOn w:val="Normln"/>
    <w:link w:val="Zkladntextodsazen3Char1"/>
    <w:uiPriority w:val="99"/>
    <w:semiHidden/>
    <w:unhideWhenUsed/>
    <w:rsid w:val="007A0B53"/>
    <w:pPr>
      <w:spacing w:before="0" w:line="240" w:lineRule="auto"/>
      <w:ind w:left="283"/>
    </w:pPr>
    <w:rPr>
      <w:sz w:val="16"/>
      <w:szCs w:val="16"/>
    </w:rPr>
  </w:style>
  <w:style w:type="character" w:customStyle="1" w:styleId="Zkladntextodsazen3Char">
    <w:name w:val="Základní text odsazený 3 Char"/>
    <w:basedOn w:val="Standardnpsmoodstavce"/>
    <w:uiPriority w:val="99"/>
    <w:semiHidden/>
    <w:rsid w:val="007A0B53"/>
    <w:rPr>
      <w:rFonts w:ascii="Verdana" w:eastAsia="Times New Roman" w:hAnsi="Verdana" w:cs="Times New Roman"/>
      <w:sz w:val="16"/>
      <w:szCs w:val="16"/>
      <w:lang w:eastAsia="cs-CZ"/>
    </w:rPr>
  </w:style>
  <w:style w:type="character" w:customStyle="1" w:styleId="Zkladntextodsazen3Char1">
    <w:name w:val="Základní text odsazený 3 Char1"/>
    <w:basedOn w:val="Standardnpsmoodstavce"/>
    <w:link w:val="Zkladntextodsazen3"/>
    <w:uiPriority w:val="99"/>
    <w:semiHidden/>
    <w:rsid w:val="007A0B53"/>
    <w:rPr>
      <w:rFonts w:ascii="Verdana" w:eastAsia="Times New Roman" w:hAnsi="Verdana" w:cs="Times New Roman"/>
      <w:sz w:val="16"/>
      <w:szCs w:val="16"/>
      <w:lang w:eastAsia="cs-CZ"/>
    </w:rPr>
  </w:style>
  <w:style w:type="paragraph" w:styleId="Rozloendokumentu">
    <w:name w:val="Document Map"/>
    <w:basedOn w:val="Normln"/>
    <w:link w:val="RozloendokumentuChar"/>
    <w:uiPriority w:val="99"/>
    <w:semiHidden/>
    <w:unhideWhenUsed/>
    <w:rsid w:val="007A0B53"/>
    <w:pPr>
      <w:spacing w:before="0" w:after="0" w:line="240" w:lineRule="auto"/>
    </w:pPr>
    <w:rPr>
      <w:rFonts w:ascii="Lucida Grande CE" w:eastAsia="Calibri" w:hAnsi="Lucida Grande CE"/>
      <w:sz w:val="24"/>
    </w:rPr>
  </w:style>
  <w:style w:type="character" w:customStyle="1" w:styleId="RozloendokumentuChar">
    <w:name w:val="Rozložení dokumentu Char"/>
    <w:basedOn w:val="Standardnpsmoodstavce"/>
    <w:link w:val="Rozloendokumentu"/>
    <w:uiPriority w:val="99"/>
    <w:semiHidden/>
    <w:rsid w:val="007A0B53"/>
    <w:rPr>
      <w:rFonts w:ascii="Lucida Grande CE" w:eastAsia="Calibri" w:hAnsi="Lucida Grande CE" w:cs="Times New Roman"/>
      <w:sz w:val="24"/>
      <w:szCs w:val="24"/>
      <w:lang w:eastAsia="cs-CZ"/>
    </w:rPr>
  </w:style>
  <w:style w:type="paragraph" w:styleId="Pedmtkomente">
    <w:name w:val="annotation subject"/>
    <w:basedOn w:val="Textkomente"/>
    <w:next w:val="Textkomente"/>
    <w:link w:val="PedmtkomenteChar1"/>
    <w:uiPriority w:val="99"/>
    <w:semiHidden/>
    <w:unhideWhenUsed/>
    <w:rsid w:val="007A0B53"/>
    <w:rPr>
      <w:b/>
      <w:bCs/>
    </w:rPr>
  </w:style>
  <w:style w:type="character" w:customStyle="1" w:styleId="PedmtkomenteChar">
    <w:name w:val="Předmět komentáře Char"/>
    <w:basedOn w:val="TextkomenteChar"/>
    <w:uiPriority w:val="99"/>
    <w:semiHidden/>
    <w:rsid w:val="007A0B53"/>
    <w:rPr>
      <w:rFonts w:ascii="Verdana" w:eastAsia="Times New Roman" w:hAnsi="Verdana" w:cs="Times New Roman"/>
      <w:b/>
      <w:bCs/>
      <w:sz w:val="20"/>
      <w:szCs w:val="20"/>
      <w:lang w:eastAsia="cs-CZ"/>
    </w:rPr>
  </w:style>
  <w:style w:type="character" w:customStyle="1" w:styleId="PedmtkomenteChar1">
    <w:name w:val="Předmět komentáře Char1"/>
    <w:basedOn w:val="TextkomenteChar1"/>
    <w:link w:val="Pedmtkomente"/>
    <w:uiPriority w:val="99"/>
    <w:semiHidden/>
    <w:rsid w:val="007A0B53"/>
    <w:rPr>
      <w:rFonts w:ascii="Verdana" w:eastAsia="Calibri" w:hAnsi="Verdana" w:cs="Times New Roman"/>
      <w:b/>
      <w:bCs/>
      <w:sz w:val="16"/>
      <w:szCs w:val="20"/>
      <w:lang w:eastAsia="cs-CZ"/>
    </w:rPr>
  </w:style>
  <w:style w:type="paragraph" w:styleId="Textbubliny">
    <w:name w:val="Balloon Text"/>
    <w:basedOn w:val="Normln"/>
    <w:link w:val="TextbublinyChar1"/>
    <w:uiPriority w:val="99"/>
    <w:semiHidden/>
    <w:unhideWhenUsed/>
    <w:rsid w:val="007A0B53"/>
    <w:pPr>
      <w:spacing w:before="0" w:after="0" w:line="240" w:lineRule="auto"/>
    </w:pPr>
    <w:rPr>
      <w:sz w:val="16"/>
    </w:rPr>
  </w:style>
  <w:style w:type="character" w:customStyle="1" w:styleId="TextbublinyChar">
    <w:name w:val="Text bubliny Char"/>
    <w:basedOn w:val="Standardnpsmoodstavce"/>
    <w:uiPriority w:val="99"/>
    <w:semiHidden/>
    <w:rsid w:val="007A0B53"/>
    <w:rPr>
      <w:rFonts w:ascii="Segoe UI" w:eastAsia="Times New Roman" w:hAnsi="Segoe UI" w:cs="Segoe UI"/>
      <w:sz w:val="18"/>
      <w:szCs w:val="18"/>
      <w:lang w:eastAsia="cs-CZ"/>
    </w:rPr>
  </w:style>
  <w:style w:type="character" w:customStyle="1" w:styleId="TextbublinyChar1">
    <w:name w:val="Text bubliny Char1"/>
    <w:basedOn w:val="Standardnpsmoodstavce"/>
    <w:link w:val="Textbubliny"/>
    <w:uiPriority w:val="99"/>
    <w:semiHidden/>
    <w:rsid w:val="007A0B53"/>
    <w:rPr>
      <w:rFonts w:ascii="Verdana" w:eastAsia="Times New Roman" w:hAnsi="Verdana" w:cs="Times New Roman"/>
      <w:sz w:val="16"/>
      <w:szCs w:val="24"/>
      <w:lang w:eastAsia="cs-CZ"/>
    </w:rPr>
  </w:style>
  <w:style w:type="paragraph" w:styleId="Revize">
    <w:name w:val="Revision"/>
    <w:uiPriority w:val="99"/>
    <w:semiHidden/>
    <w:rsid w:val="007A0B53"/>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aliases w:val="List Paragraph (Czech Tourism),Odrážky - Arial 12,Číslovaný odstavec se seznamem"/>
    <w:basedOn w:val="Normln"/>
    <w:link w:val="OdstavecseseznamemChar"/>
    <w:uiPriority w:val="34"/>
    <w:qFormat/>
    <w:rsid w:val="007A0B53"/>
    <w:pPr>
      <w:spacing w:before="0" w:after="0" w:line="240" w:lineRule="auto"/>
      <w:ind w:left="720"/>
      <w:contextualSpacing/>
    </w:pPr>
    <w:rPr>
      <w:szCs w:val="20"/>
    </w:rPr>
  </w:style>
  <w:style w:type="paragraph" w:styleId="Nadpisobsahu">
    <w:name w:val="TOC Heading"/>
    <w:basedOn w:val="Nadpis1"/>
    <w:next w:val="Normln"/>
    <w:uiPriority w:val="99"/>
    <w:semiHidden/>
    <w:unhideWhenUsed/>
    <w:qFormat/>
    <w:rsid w:val="007A0B53"/>
    <w:pPr>
      <w:keepLines/>
      <w:tabs>
        <w:tab w:val="clear" w:pos="709"/>
      </w:tabs>
      <w:ind w:left="0" w:firstLine="0"/>
      <w:jc w:val="left"/>
      <w:outlineLvl w:val="9"/>
    </w:pPr>
    <w:rPr>
      <w:bCs/>
      <w:color w:val="365F91"/>
      <w:szCs w:val="28"/>
      <w:lang w:eastAsia="en-US"/>
    </w:rPr>
  </w:style>
  <w:style w:type="paragraph" w:customStyle="1" w:styleId="Import3">
    <w:name w:val="Import 3"/>
    <w:basedOn w:val="Normln"/>
    <w:uiPriority w:val="99"/>
    <w:rsid w:val="007A0B53"/>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before="0" w:after="0" w:line="240" w:lineRule="auto"/>
    </w:pPr>
    <w:rPr>
      <w:rFonts w:ascii="Courier New" w:hAnsi="Courier New" w:cs="Courier New"/>
      <w:sz w:val="24"/>
    </w:rPr>
  </w:style>
  <w:style w:type="paragraph" w:customStyle="1" w:styleId="Import5">
    <w:name w:val="Import 5"/>
    <w:basedOn w:val="Normln"/>
    <w:uiPriority w:val="99"/>
    <w:rsid w:val="007A0B53"/>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before="0" w:after="0" w:line="240" w:lineRule="auto"/>
      <w:ind w:hanging="288"/>
    </w:pPr>
    <w:rPr>
      <w:rFonts w:ascii="Courier New" w:hAnsi="Courier New" w:cs="Courier New"/>
      <w:sz w:val="24"/>
    </w:rPr>
  </w:style>
  <w:style w:type="character" w:customStyle="1" w:styleId="Style3Char">
    <w:name w:val="Style3 Char"/>
    <w:link w:val="Style3"/>
    <w:uiPriority w:val="99"/>
    <w:locked/>
    <w:rsid w:val="007A0B53"/>
    <w:rPr>
      <w:rFonts w:ascii="Arial" w:eastAsia="Times New Roman" w:hAnsi="Arial"/>
      <w:lang w:eastAsia="ja-JP"/>
    </w:rPr>
  </w:style>
  <w:style w:type="paragraph" w:customStyle="1" w:styleId="Style3">
    <w:name w:val="Style3"/>
    <w:basedOn w:val="Normln"/>
    <w:link w:val="Style3Char"/>
    <w:uiPriority w:val="99"/>
    <w:rsid w:val="007A0B53"/>
    <w:pPr>
      <w:numPr>
        <w:numId w:val="3"/>
      </w:numPr>
      <w:spacing w:before="0" w:after="0" w:line="360" w:lineRule="auto"/>
    </w:pPr>
    <w:rPr>
      <w:rFonts w:ascii="Arial" w:hAnsi="Arial" w:cstheme="minorBidi"/>
      <w:sz w:val="22"/>
      <w:szCs w:val="22"/>
      <w:lang w:eastAsia="ja-JP"/>
    </w:rPr>
  </w:style>
  <w:style w:type="paragraph" w:customStyle="1" w:styleId="BlockQuotation">
    <w:name w:val="Block Quotation"/>
    <w:basedOn w:val="Normln"/>
    <w:uiPriority w:val="99"/>
    <w:rsid w:val="007A0B53"/>
    <w:pPr>
      <w:widowControl w:val="0"/>
      <w:spacing w:before="0" w:after="0" w:line="240" w:lineRule="auto"/>
      <w:ind w:left="426" w:right="425" w:hanging="426"/>
      <w:jc w:val="both"/>
    </w:pPr>
    <w:rPr>
      <w:sz w:val="22"/>
      <w:szCs w:val="20"/>
    </w:rPr>
  </w:style>
  <w:style w:type="paragraph" w:customStyle="1" w:styleId="CentredAllCaps">
    <w:name w:val="Centred All Caps"/>
    <w:basedOn w:val="Normln"/>
    <w:uiPriority w:val="99"/>
    <w:rsid w:val="007A0B53"/>
    <w:pPr>
      <w:widowControl w:val="0"/>
      <w:spacing w:after="0" w:line="240" w:lineRule="auto"/>
      <w:jc w:val="center"/>
    </w:pPr>
    <w:rPr>
      <w:rFonts w:ascii="Times New Roman" w:hAnsi="Times New Roman"/>
      <w:szCs w:val="22"/>
    </w:rPr>
  </w:style>
  <w:style w:type="paragraph" w:customStyle="1" w:styleId="RLdajeosmluvnstran">
    <w:name w:val="RL  údaje o smluvní straně"/>
    <w:basedOn w:val="Normln"/>
    <w:uiPriority w:val="99"/>
    <w:rsid w:val="007A0B53"/>
    <w:pPr>
      <w:jc w:val="center"/>
    </w:pPr>
    <w:rPr>
      <w:lang w:eastAsia="en-US"/>
    </w:rPr>
  </w:style>
  <w:style w:type="paragraph" w:customStyle="1" w:styleId="NormalBold">
    <w:name w:val="Normal + Bold"/>
    <w:basedOn w:val="Normln"/>
    <w:uiPriority w:val="99"/>
    <w:rsid w:val="007A0B53"/>
    <w:pPr>
      <w:spacing w:after="240" w:line="240" w:lineRule="auto"/>
      <w:jc w:val="both"/>
    </w:pPr>
    <w:rPr>
      <w:rFonts w:ascii="Times New Roman" w:hAnsi="Times New Roman"/>
      <w:b/>
      <w:bCs/>
      <w:szCs w:val="22"/>
    </w:rPr>
  </w:style>
  <w:style w:type="paragraph" w:customStyle="1" w:styleId="Stranysmlouvy">
    <w:name w:val="Strany smlouvy"/>
    <w:basedOn w:val="Normln"/>
    <w:uiPriority w:val="99"/>
    <w:rsid w:val="007A0B53"/>
    <w:pPr>
      <w:tabs>
        <w:tab w:val="num" w:pos="1492"/>
      </w:tabs>
      <w:spacing w:after="240" w:line="240" w:lineRule="auto"/>
      <w:ind w:left="1492" w:hanging="360"/>
      <w:jc w:val="both"/>
    </w:pPr>
    <w:rPr>
      <w:rFonts w:ascii="Times New Roman" w:hAnsi="Times New Roman"/>
      <w:szCs w:val="22"/>
    </w:rPr>
  </w:style>
  <w:style w:type="character" w:styleId="Odkaznakoment">
    <w:name w:val="annotation reference"/>
    <w:basedOn w:val="Standardnpsmoodstavce"/>
    <w:uiPriority w:val="99"/>
    <w:semiHidden/>
    <w:unhideWhenUsed/>
    <w:rsid w:val="007A0B53"/>
    <w:rPr>
      <w:rFonts w:ascii="Verdana" w:hAnsi="Verdana" w:cs="Times New Roman" w:hint="default"/>
      <w:sz w:val="16"/>
    </w:rPr>
  </w:style>
  <w:style w:type="character" w:styleId="slostrnky">
    <w:name w:val="page number"/>
    <w:basedOn w:val="Standardnpsmoodstavce"/>
    <w:uiPriority w:val="99"/>
    <w:semiHidden/>
    <w:unhideWhenUsed/>
    <w:rsid w:val="007A0B53"/>
    <w:rPr>
      <w:rFonts w:ascii="Times New Roman" w:hAnsi="Times New Roman" w:cs="Times New Roman" w:hint="default"/>
    </w:rPr>
  </w:style>
  <w:style w:type="character" w:customStyle="1" w:styleId="datalabel">
    <w:name w:val="datalabel"/>
    <w:uiPriority w:val="99"/>
    <w:rsid w:val="007A0B53"/>
  </w:style>
  <w:style w:type="character" w:customStyle="1" w:styleId="st">
    <w:name w:val="st"/>
    <w:basedOn w:val="Standardnpsmoodstavce"/>
    <w:rsid w:val="007A0B53"/>
  </w:style>
  <w:style w:type="table" w:styleId="Mkatabulky">
    <w:name w:val="Table Grid"/>
    <w:basedOn w:val="Normlntabulka"/>
    <w:uiPriority w:val="99"/>
    <w:rsid w:val="007A0B53"/>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7A0B53"/>
    <w:rPr>
      <w:i/>
      <w:iCs/>
    </w:rPr>
  </w:style>
  <w:style w:type="numbering" w:styleId="111111">
    <w:name w:val="Outline List 2"/>
    <w:basedOn w:val="Bezseznamu"/>
    <w:uiPriority w:val="99"/>
    <w:semiHidden/>
    <w:unhideWhenUsed/>
    <w:rsid w:val="007A0B53"/>
    <w:pPr>
      <w:numPr>
        <w:numId w:val="6"/>
      </w:numPr>
    </w:pPr>
  </w:style>
  <w:style w:type="character" w:customStyle="1" w:styleId="platne1">
    <w:name w:val="platne1"/>
    <w:uiPriority w:val="99"/>
    <w:rsid w:val="007A0B53"/>
    <w:rPr>
      <w:rFonts w:ascii="Times New Roman" w:hAnsi="Times New Roman" w:cs="Times New Roman" w:hint="default"/>
    </w:rPr>
  </w:style>
  <w:style w:type="paragraph" w:styleId="Podnadpis">
    <w:name w:val="Subtitle"/>
    <w:basedOn w:val="Normln"/>
    <w:next w:val="Normln"/>
    <w:link w:val="PodnadpisChar"/>
    <w:uiPriority w:val="11"/>
    <w:qFormat/>
    <w:rsid w:val="007A0B5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7A0B53"/>
    <w:rPr>
      <w:rFonts w:eastAsiaTheme="minorEastAsia"/>
      <w:color w:val="5A5A5A" w:themeColor="text1" w:themeTint="A5"/>
      <w:spacing w:val="15"/>
      <w:lang w:eastAsia="cs-CZ"/>
    </w:rPr>
  </w:style>
  <w:style w:type="paragraph" w:customStyle="1" w:styleId="Zkladntext19">
    <w:name w:val="Základní text19"/>
    <w:basedOn w:val="Normln"/>
    <w:link w:val="Bodytext"/>
    <w:rsid w:val="007A0B53"/>
    <w:pPr>
      <w:shd w:val="clear" w:color="auto" w:fill="FFFFFF"/>
      <w:suppressAutoHyphens w:val="0"/>
      <w:spacing w:before="0" w:after="0" w:line="220" w:lineRule="exact"/>
      <w:ind w:hanging="660"/>
      <w:jc w:val="both"/>
    </w:pPr>
    <w:rPr>
      <w:rFonts w:ascii="Segoe UI" w:eastAsia="Segoe UI" w:hAnsi="Segoe UI" w:cs="Segoe UI"/>
      <w:color w:val="000000"/>
      <w:sz w:val="20"/>
      <w:szCs w:val="20"/>
      <w:lang w:val="cs"/>
    </w:rPr>
  </w:style>
  <w:style w:type="table" w:customStyle="1" w:styleId="Mkatabulky1">
    <w:name w:val="Mřížka tabulky1"/>
    <w:basedOn w:val="Normlntabulka"/>
    <w:next w:val="Mkatabulky"/>
    <w:uiPriority w:val="39"/>
    <w:rsid w:val="007A0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Standardnpsmoodstavce"/>
    <w:link w:val="Zkladntext19"/>
    <w:rsid w:val="007A0B53"/>
    <w:rPr>
      <w:rFonts w:ascii="Segoe UI" w:eastAsia="Segoe UI" w:hAnsi="Segoe UI" w:cs="Segoe UI"/>
      <w:color w:val="000000"/>
      <w:sz w:val="20"/>
      <w:szCs w:val="20"/>
      <w:shd w:val="clear" w:color="auto" w:fill="FFFFFF"/>
      <w:lang w:val="cs" w:eastAsia="cs-CZ"/>
    </w:rPr>
  </w:style>
  <w:style w:type="character" w:customStyle="1" w:styleId="Bodytext9NotBold">
    <w:name w:val="Body text (9) + Not Bold"/>
    <w:basedOn w:val="Standardnpsmoodstavce"/>
    <w:rsid w:val="007A0B53"/>
    <w:rPr>
      <w:rFonts w:ascii="Segoe UI" w:eastAsia="Segoe UI" w:hAnsi="Segoe UI" w:cs="Segoe UI"/>
      <w:b/>
      <w:bCs/>
      <w:i w:val="0"/>
      <w:iCs w:val="0"/>
      <w:smallCaps w:val="0"/>
      <w:strike w:val="0"/>
      <w:spacing w:val="0"/>
      <w:sz w:val="20"/>
      <w:szCs w:val="20"/>
    </w:rPr>
  </w:style>
  <w:style w:type="character" w:customStyle="1" w:styleId="BodytextBold">
    <w:name w:val="Body text + Bold"/>
    <w:basedOn w:val="Bodytext"/>
    <w:rsid w:val="007A0B53"/>
    <w:rPr>
      <w:rFonts w:ascii="Segoe UI" w:eastAsia="Segoe UI" w:hAnsi="Segoe UI" w:cs="Segoe UI"/>
      <w:b/>
      <w:bCs/>
      <w:color w:val="000000"/>
      <w:sz w:val="20"/>
      <w:szCs w:val="20"/>
      <w:shd w:val="clear" w:color="auto" w:fill="FFFFFF"/>
      <w:lang w:val="cs" w:eastAsia="cs-CZ"/>
    </w:rPr>
  </w:style>
  <w:style w:type="paragraph" w:customStyle="1" w:styleId="l5">
    <w:name w:val="l5"/>
    <w:basedOn w:val="Normln"/>
    <w:rsid w:val="007A0B53"/>
    <w:pPr>
      <w:suppressAutoHyphens w:val="0"/>
      <w:spacing w:before="100" w:beforeAutospacing="1" w:after="100" w:afterAutospacing="1" w:line="240" w:lineRule="auto"/>
    </w:pPr>
    <w:rPr>
      <w:rFonts w:ascii="Times New Roman" w:hAnsi="Times New Roman"/>
      <w:sz w:val="24"/>
    </w:rPr>
  </w:style>
  <w:style w:type="paragraph" w:customStyle="1" w:styleId="l6">
    <w:name w:val="l6"/>
    <w:basedOn w:val="Normln"/>
    <w:rsid w:val="007A0B53"/>
    <w:pPr>
      <w:suppressAutoHyphens w:val="0"/>
      <w:spacing w:before="100" w:beforeAutospacing="1" w:after="100" w:afterAutospacing="1" w:line="240" w:lineRule="auto"/>
    </w:pPr>
    <w:rPr>
      <w:rFonts w:ascii="Times New Roman" w:hAnsi="Times New Roman"/>
      <w:sz w:val="24"/>
    </w:rPr>
  </w:style>
  <w:style w:type="character" w:styleId="PromnnHTML">
    <w:name w:val="HTML Variable"/>
    <w:basedOn w:val="Standardnpsmoodstavce"/>
    <w:uiPriority w:val="99"/>
    <w:semiHidden/>
    <w:unhideWhenUsed/>
    <w:rsid w:val="007A0B53"/>
    <w:rPr>
      <w:i/>
      <w:iCs/>
    </w:rPr>
  </w:style>
  <w:style w:type="paragraph" w:customStyle="1" w:styleId="l7">
    <w:name w:val="l7"/>
    <w:basedOn w:val="Normln"/>
    <w:rsid w:val="007A0B53"/>
    <w:pPr>
      <w:suppressAutoHyphens w:val="0"/>
      <w:spacing w:before="100" w:beforeAutospacing="1" w:after="100" w:afterAutospacing="1" w:line="240" w:lineRule="auto"/>
    </w:pPr>
    <w:rPr>
      <w:rFonts w:ascii="Times New Roman" w:hAnsi="Times New Roman"/>
      <w:sz w:val="24"/>
    </w:rPr>
  </w:style>
  <w:style w:type="paragraph" w:customStyle="1" w:styleId="kancel">
    <w:name w:val="kancelář"/>
    <w:basedOn w:val="Normln"/>
    <w:rsid w:val="00B7682A"/>
    <w:pPr>
      <w:suppressAutoHyphens w:val="0"/>
      <w:spacing w:before="0" w:after="0" w:line="240" w:lineRule="auto"/>
      <w:ind w:left="227" w:hanging="227"/>
      <w:jc w:val="both"/>
    </w:pPr>
    <w:rPr>
      <w:rFonts w:ascii="Times New Roman" w:hAnsi="Times New Roman"/>
      <w:sz w:val="24"/>
      <w:szCs w:val="20"/>
    </w:rPr>
  </w:style>
  <w:style w:type="paragraph" w:styleId="Zkladntextodsazen">
    <w:name w:val="Body Text Indent"/>
    <w:basedOn w:val="Normln"/>
    <w:link w:val="ZkladntextodsazenChar"/>
    <w:uiPriority w:val="99"/>
    <w:semiHidden/>
    <w:unhideWhenUsed/>
    <w:rsid w:val="00B460B0"/>
    <w:pPr>
      <w:ind w:left="283"/>
    </w:pPr>
  </w:style>
  <w:style w:type="character" w:customStyle="1" w:styleId="ZkladntextodsazenChar">
    <w:name w:val="Základní text odsazený Char"/>
    <w:basedOn w:val="Standardnpsmoodstavce"/>
    <w:link w:val="Zkladntextodsazen"/>
    <w:uiPriority w:val="99"/>
    <w:semiHidden/>
    <w:rsid w:val="00B460B0"/>
    <w:rPr>
      <w:rFonts w:ascii="Verdana" w:eastAsia="Times New Roman" w:hAnsi="Verdana" w:cs="Times New Roman"/>
      <w:sz w:val="18"/>
      <w:szCs w:val="24"/>
      <w:lang w:eastAsia="cs-CZ"/>
    </w:rPr>
  </w:style>
  <w:style w:type="paragraph" w:styleId="Bezmezer">
    <w:name w:val="No Spacing"/>
    <w:aliases w:val="bez odsazeni"/>
    <w:link w:val="BezmezerChar"/>
    <w:uiPriority w:val="1"/>
    <w:qFormat/>
    <w:rsid w:val="005E7321"/>
    <w:pPr>
      <w:spacing w:after="0" w:line="240" w:lineRule="auto"/>
    </w:pPr>
    <w:rPr>
      <w:rFonts w:ascii="Calibri" w:eastAsia="Calibri" w:hAnsi="Calibri" w:cs="Times New Roman"/>
    </w:rPr>
  </w:style>
  <w:style w:type="character" w:customStyle="1" w:styleId="BezmezerChar">
    <w:name w:val="Bez mezer Char"/>
    <w:aliases w:val="bez odsazeni Char"/>
    <w:link w:val="Bezmezer"/>
    <w:uiPriority w:val="1"/>
    <w:rsid w:val="005E7321"/>
    <w:rPr>
      <w:rFonts w:ascii="Calibri" w:eastAsia="Calibri" w:hAnsi="Calibri" w:cs="Times New Roman"/>
    </w:rPr>
  </w:style>
  <w:style w:type="character" w:customStyle="1" w:styleId="OdstavecseseznamemChar">
    <w:name w:val="Odstavec se seznamem Char"/>
    <w:aliases w:val="List Paragraph (Czech Tourism) Char,Odrážky - Arial 12 Char,Číslovaný odstavec se seznamem Char"/>
    <w:basedOn w:val="Standardnpsmoodstavce"/>
    <w:link w:val="Odstavecseseznamem"/>
    <w:locked/>
    <w:rsid w:val="002B3060"/>
    <w:rPr>
      <w:rFonts w:ascii="Verdana" w:eastAsia="Times New Roman" w:hAnsi="Verdana" w:cs="Times New Roman"/>
      <w:sz w:val="18"/>
      <w:szCs w:val="20"/>
      <w:lang w:eastAsia="cs-CZ"/>
    </w:rPr>
  </w:style>
  <w:style w:type="character" w:customStyle="1" w:styleId="Nevyeenzmnka1">
    <w:name w:val="Nevyřešená zmínka1"/>
    <w:basedOn w:val="Standardnpsmoodstavce"/>
    <w:uiPriority w:val="99"/>
    <w:semiHidden/>
    <w:unhideWhenUsed/>
    <w:rsid w:val="00943F66"/>
    <w:rPr>
      <w:color w:val="605E5C"/>
      <w:shd w:val="clear" w:color="auto" w:fill="E1DFDD"/>
    </w:rPr>
  </w:style>
  <w:style w:type="paragraph" w:styleId="Textpoznpodarou">
    <w:name w:val="footnote text"/>
    <w:basedOn w:val="Normln"/>
    <w:link w:val="TextpoznpodarouChar"/>
    <w:uiPriority w:val="99"/>
    <w:semiHidden/>
    <w:unhideWhenUsed/>
    <w:rsid w:val="00E86390"/>
    <w:pPr>
      <w:spacing w:before="0"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86390"/>
    <w:rPr>
      <w:rFonts w:ascii="Verdana" w:eastAsia="Times New Roman" w:hAnsi="Verdana" w:cs="Times New Roman"/>
      <w:sz w:val="20"/>
      <w:szCs w:val="20"/>
      <w:lang w:eastAsia="cs-CZ"/>
    </w:rPr>
  </w:style>
  <w:style w:type="character" w:styleId="Znakapoznpodarou">
    <w:name w:val="footnote reference"/>
    <w:basedOn w:val="Standardnpsmoodstavce"/>
    <w:uiPriority w:val="99"/>
    <w:semiHidden/>
    <w:unhideWhenUsed/>
    <w:rsid w:val="00E86390"/>
    <w:rPr>
      <w:vertAlign w:val="superscript"/>
    </w:rPr>
  </w:style>
  <w:style w:type="character" w:styleId="Nevyeenzmnka">
    <w:name w:val="Unresolved Mention"/>
    <w:basedOn w:val="Standardnpsmoodstavce"/>
    <w:uiPriority w:val="99"/>
    <w:semiHidden/>
    <w:unhideWhenUsed/>
    <w:rsid w:val="00E86390"/>
    <w:rPr>
      <w:color w:val="605E5C"/>
      <w:shd w:val="clear" w:color="auto" w:fill="E1DFDD"/>
    </w:rPr>
  </w:style>
  <w:style w:type="paragraph" w:styleId="Normlnweb">
    <w:name w:val="Normal (Web)"/>
    <w:basedOn w:val="Normln"/>
    <w:uiPriority w:val="99"/>
    <w:unhideWhenUsed/>
    <w:rsid w:val="00C36A57"/>
    <w:pPr>
      <w:suppressAutoHyphens w:val="0"/>
      <w:spacing w:before="100" w:beforeAutospacing="1" w:after="100" w:afterAutospacing="1" w:line="240" w:lineRule="auto"/>
    </w:pPr>
    <w:rPr>
      <w:rFonts w:ascii="Times New Roman" w:hAnsi="Times New Roman"/>
      <w:sz w:val="24"/>
    </w:rPr>
  </w:style>
  <w:style w:type="character" w:styleId="Siln">
    <w:name w:val="Strong"/>
    <w:basedOn w:val="Standardnpsmoodstavce"/>
    <w:uiPriority w:val="22"/>
    <w:qFormat/>
    <w:rsid w:val="00C36A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50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bcabb91c49d898102c3b8322e5b9198f">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68915eb040869921f2199346a6308b9f"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3EF03-3DF8-4511-A98C-4C93E98061E8}">
  <ds:schemaRefs>
    <ds:schemaRef ds:uri="http://schemas.microsoft.com/sharepoint/v3/contenttype/forms"/>
  </ds:schemaRefs>
</ds:datastoreItem>
</file>

<file path=customXml/itemProps2.xml><?xml version="1.0" encoding="utf-8"?>
<ds:datastoreItem xmlns:ds="http://schemas.openxmlformats.org/officeDocument/2006/customXml" ds:itemID="{1EAEA8EB-6B27-43C9-B854-C73460C9D5E2}"/>
</file>

<file path=customXml/itemProps3.xml><?xml version="1.0" encoding="utf-8"?>
<ds:datastoreItem xmlns:ds="http://schemas.openxmlformats.org/officeDocument/2006/customXml" ds:itemID="{F90EF1C9-BB8F-41AD-A0BD-4CB88D59A1FB}">
  <ds:schemaRefs>
    <ds:schemaRef ds:uri="http://schemas.openxmlformats.org/package/2006/metadata/core-properties"/>
    <ds:schemaRef ds:uri="aa905469-8012-4ef5-a35d-54501128a9ed"/>
    <ds:schemaRef ds:uri="http://purl.org/dc/terms/"/>
    <ds:schemaRef ds:uri="http://purl.org/dc/dcmitype/"/>
    <ds:schemaRef ds:uri="0a1acda1-1aea-4cf0-b385-ab0069fe35a8"/>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73FC9F03-CA3C-4415-8F15-24EA97A90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39</Pages>
  <Words>14043</Words>
  <Characters>82854</Characters>
  <Application>Microsoft Office Word</Application>
  <DocSecurity>0</DocSecurity>
  <Lines>690</Lines>
  <Paragraphs>193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96704</CharactersWithSpaces>
  <SharedDoc>false</SharedDoc>
  <HLinks>
    <vt:vector size="12" baseType="variant">
      <vt:variant>
        <vt:i4>6422640</vt:i4>
      </vt:variant>
      <vt:variant>
        <vt:i4>93</vt:i4>
      </vt:variant>
      <vt:variant>
        <vt:i4>0</vt:i4>
      </vt:variant>
      <vt:variant>
        <vt:i4>5</vt:i4>
      </vt:variant>
      <vt:variant>
        <vt:lpwstr>mailto:</vt:lpwstr>
      </vt:variant>
      <vt:variant>
        <vt:lpwstr/>
      </vt:variant>
      <vt:variant>
        <vt:i4>3932274</vt:i4>
      </vt:variant>
      <vt:variant>
        <vt:i4>0</vt:i4>
      </vt:variant>
      <vt:variant>
        <vt:i4>0</vt:i4>
      </vt:variant>
      <vt:variant>
        <vt:i4>5</vt:i4>
      </vt:variant>
      <vt:variant>
        <vt:lpwstr>https://vdb.czso.cz/vdbvo2/faces/cs/index.jsf?page=vystup-objekt&amp;pvo=CEN06A4&amp;z=T&amp;f=TABULKA&amp;skupId=4150&amp;katalog=31784&amp;pvo=CEN06A4&amp;evo=v3547_!_CEN-TRZ-MEZIR-R1-21_1&amp;evo=v4049_!_TRZSLUklasifikavelek-2-CI_1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Profousová</dc:creator>
  <cp:keywords/>
  <dc:description/>
  <cp:lastModifiedBy>Korandová, Iva</cp:lastModifiedBy>
  <cp:revision>4</cp:revision>
  <cp:lastPrinted>2026-01-22T14:29:00Z</cp:lastPrinted>
  <dcterms:created xsi:type="dcterms:W3CDTF">2026-01-30T07:42:00Z</dcterms:created>
  <dcterms:modified xsi:type="dcterms:W3CDTF">2026-01-30T07:43:00Z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y fmtid="{D5CDD505-2E9C-101B-9397-08002B2CF9AE}" pid="3" name="MediaServiceImageTags">
    <vt:lpwstr/>
  </property>
</Properties>
</file>