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94"/>
        <w:gridCol w:w="4394"/>
      </w:tblGrid>
      <w:tr w:rsidR="009122C8" w14:paraId="5796735D" w14:textId="77777777" w:rsidTr="009122C8">
        <w:trPr>
          <w:trHeight w:val="425"/>
        </w:trPr>
        <w:tc>
          <w:tcPr>
            <w:tcW w:w="4394" w:type="dxa"/>
          </w:tcPr>
          <w:p w14:paraId="0AE13308" w14:textId="531AFA62" w:rsidR="009122C8" w:rsidRDefault="009122C8" w:rsidP="009122C8">
            <w:pPr>
              <w:pStyle w:val="Bezmezer"/>
            </w:pPr>
            <w:r>
              <w:t>Objednávka</w:t>
            </w:r>
            <w:r w:rsidR="00DF44D5">
              <w:t xml:space="preserve"> č. </w:t>
            </w:r>
            <w:r w:rsidR="00734B4A">
              <w:t>161.VLF.0</w:t>
            </w:r>
            <w:r w:rsidR="008B4CE8">
              <w:t>51</w:t>
            </w:r>
            <w:r w:rsidR="00734B4A">
              <w:t>.202</w:t>
            </w:r>
            <w:r w:rsidR="008B4CE8">
              <w:t>6</w:t>
            </w:r>
          </w:p>
        </w:tc>
        <w:tc>
          <w:tcPr>
            <w:tcW w:w="4394" w:type="dxa"/>
          </w:tcPr>
          <w:p w14:paraId="7C6F5ED8" w14:textId="246D76A7" w:rsidR="009122C8" w:rsidRDefault="009122C8" w:rsidP="009122C8">
            <w:pPr>
              <w:pStyle w:val="Bezmezer"/>
              <w:jc w:val="right"/>
            </w:pPr>
            <w:r>
              <w:t xml:space="preserve">v Praze dne </w:t>
            </w:r>
            <w:sdt>
              <w:sdtPr>
                <w:id w:val="-1860658547"/>
                <w:placeholder>
                  <w:docPart w:val="0754B044D25742B4AC8DD0D5107664E3"/>
                </w:placeholder>
                <w:date w:fullDate="2026-01-20T00:00:00Z">
                  <w:dateFormat w:val="dd.MM.yyyy"/>
                  <w:lid w:val="cs-CZ"/>
                  <w:storeMappedDataAs w:val="dateTime"/>
                  <w:calendar w:val="gregorian"/>
                </w:date>
              </w:sdtPr>
              <w:sdtEndPr/>
              <w:sdtContent>
                <w:r w:rsidR="008B4CE8">
                  <w:t>20.01.2026</w:t>
                </w:r>
              </w:sdtContent>
            </w:sdt>
          </w:p>
        </w:tc>
      </w:tr>
    </w:tbl>
    <w:p w14:paraId="41D48A08" w14:textId="77777777" w:rsidR="00EC3786" w:rsidRDefault="00EC3786" w:rsidP="009122C8">
      <w:pPr>
        <w:spacing w:after="280"/>
      </w:pPr>
    </w:p>
    <w:tbl>
      <w:tblPr>
        <w:tblStyle w:val="Mkatabulky"/>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94"/>
      </w:tblGrid>
      <w:tr w:rsidR="009122C8" w14:paraId="13ABD420" w14:textId="77777777" w:rsidTr="009122C8">
        <w:trPr>
          <w:jc w:val="right"/>
        </w:trPr>
        <w:tc>
          <w:tcPr>
            <w:tcW w:w="4394" w:type="dxa"/>
          </w:tcPr>
          <w:p w14:paraId="11C0272E" w14:textId="77777777" w:rsidR="009122C8" w:rsidRPr="005C2A0B" w:rsidRDefault="009122C8" w:rsidP="005C2A0B">
            <w:pPr>
              <w:pStyle w:val="Bezmezer"/>
              <w:rPr>
                <w:rStyle w:val="Siln"/>
              </w:rPr>
            </w:pPr>
            <w:r w:rsidRPr="005C2A0B">
              <w:rPr>
                <w:rStyle w:val="Siln"/>
              </w:rPr>
              <w:t>OBJEDNATEL:</w:t>
            </w:r>
          </w:p>
        </w:tc>
      </w:tr>
      <w:tr w:rsidR="009122C8" w14:paraId="01C4B8DB" w14:textId="77777777" w:rsidTr="009122C8">
        <w:trPr>
          <w:jc w:val="right"/>
        </w:trPr>
        <w:tc>
          <w:tcPr>
            <w:tcW w:w="4394" w:type="dxa"/>
          </w:tcPr>
          <w:p w14:paraId="41F57CE2" w14:textId="77777777" w:rsidR="009122C8" w:rsidRDefault="009122C8" w:rsidP="009122C8">
            <w:pPr>
              <w:pStyle w:val="Bezmezer"/>
            </w:pPr>
          </w:p>
        </w:tc>
      </w:tr>
      <w:tr w:rsidR="009122C8" w14:paraId="5BFDD1FC" w14:textId="77777777" w:rsidTr="009122C8">
        <w:trPr>
          <w:jc w:val="right"/>
        </w:trPr>
        <w:tc>
          <w:tcPr>
            <w:tcW w:w="4394" w:type="dxa"/>
          </w:tcPr>
          <w:p w14:paraId="72F4595C" w14:textId="77777777" w:rsidR="009122C8" w:rsidRPr="009122C8" w:rsidRDefault="009122C8" w:rsidP="009122C8">
            <w:pPr>
              <w:pStyle w:val="Bezmezer"/>
            </w:pPr>
            <w:r w:rsidRPr="009122C8">
              <w:t>Pražská developerská společnost p. o.</w:t>
            </w:r>
          </w:p>
          <w:p w14:paraId="23151A48" w14:textId="77777777" w:rsidR="009122C8" w:rsidRPr="009122C8" w:rsidRDefault="009122C8" w:rsidP="009122C8">
            <w:pPr>
              <w:pStyle w:val="Bezmezer"/>
            </w:pPr>
            <w:r w:rsidRPr="009122C8">
              <w:t>se sídlem:</w:t>
            </w:r>
            <w:r w:rsidR="00DF44D5">
              <w:t xml:space="preserve"> U </w:t>
            </w:r>
            <w:r w:rsidRPr="009122C8">
              <w:t>Radnice 10/2, 11</w:t>
            </w:r>
            <w:r w:rsidR="00DF44D5">
              <w:t>0 </w:t>
            </w:r>
            <w:proofErr w:type="gramStart"/>
            <w:r w:rsidR="00DF44D5">
              <w:t>0</w:t>
            </w:r>
            <w:r w:rsidRPr="009122C8">
              <w:t xml:space="preserve">0 </w:t>
            </w:r>
            <w:r w:rsidR="006E291F">
              <w:t xml:space="preserve"> </w:t>
            </w:r>
            <w:r w:rsidRPr="009122C8">
              <w:t>Praha</w:t>
            </w:r>
            <w:proofErr w:type="gramEnd"/>
            <w:r w:rsidRPr="009122C8">
              <w:t xml:space="preserve"> 1</w:t>
            </w:r>
          </w:p>
          <w:p w14:paraId="7B9E104C" w14:textId="77777777" w:rsidR="009122C8" w:rsidRPr="009122C8" w:rsidRDefault="009122C8" w:rsidP="009122C8">
            <w:pPr>
              <w:pStyle w:val="Bezmezer"/>
            </w:pPr>
            <w:r w:rsidRPr="009122C8">
              <w:t>zastoupena: Petrem Urbánkem</w:t>
            </w:r>
          </w:p>
          <w:p w14:paraId="79E43322" w14:textId="77777777" w:rsidR="009122C8" w:rsidRPr="009122C8" w:rsidRDefault="009122C8" w:rsidP="009122C8">
            <w:pPr>
              <w:pStyle w:val="Bezmezer"/>
            </w:pPr>
            <w:r w:rsidRPr="009122C8">
              <w:t>IČO: 09</w:t>
            </w:r>
            <w:r w:rsidR="00DF44D5">
              <w:t>2 11 3</w:t>
            </w:r>
            <w:r w:rsidRPr="009122C8">
              <w:t>22</w:t>
            </w:r>
          </w:p>
          <w:p w14:paraId="428AA58C" w14:textId="433B6B7B" w:rsidR="009122C8" w:rsidRDefault="001F40DF" w:rsidP="009122C8">
            <w:pPr>
              <w:pStyle w:val="Bezmezer"/>
            </w:pPr>
            <w:r>
              <w:t xml:space="preserve">Bankovní účet: </w:t>
            </w:r>
            <w:r w:rsidRPr="001F40DF">
              <w:rPr>
                <w:b/>
                <w:bCs/>
              </w:rPr>
              <w:t>ANONYMIZOVÁNO</w:t>
            </w:r>
          </w:p>
        </w:tc>
      </w:tr>
      <w:tr w:rsidR="009122C8" w14:paraId="0FB2C37D" w14:textId="77777777" w:rsidTr="009122C8">
        <w:trPr>
          <w:trHeight w:val="765"/>
          <w:jc w:val="right"/>
        </w:trPr>
        <w:tc>
          <w:tcPr>
            <w:tcW w:w="4394" w:type="dxa"/>
          </w:tcPr>
          <w:p w14:paraId="336DA07E" w14:textId="77777777" w:rsidR="009122C8" w:rsidRDefault="009122C8" w:rsidP="009122C8">
            <w:pPr>
              <w:pStyle w:val="Bezmezer"/>
            </w:pPr>
          </w:p>
        </w:tc>
      </w:tr>
      <w:tr w:rsidR="009122C8" w14:paraId="6BF7B359" w14:textId="77777777" w:rsidTr="009122C8">
        <w:trPr>
          <w:jc w:val="right"/>
        </w:trPr>
        <w:tc>
          <w:tcPr>
            <w:tcW w:w="4394" w:type="dxa"/>
          </w:tcPr>
          <w:p w14:paraId="58025159" w14:textId="77777777" w:rsidR="009122C8" w:rsidRPr="005C2A0B" w:rsidRDefault="009122C8" w:rsidP="005C2A0B">
            <w:pPr>
              <w:pStyle w:val="Bezmezer"/>
              <w:rPr>
                <w:rStyle w:val="Siln"/>
              </w:rPr>
            </w:pPr>
            <w:r w:rsidRPr="005C2A0B">
              <w:rPr>
                <w:rStyle w:val="Siln"/>
              </w:rPr>
              <w:t>DODAVATEL:</w:t>
            </w:r>
          </w:p>
        </w:tc>
      </w:tr>
      <w:tr w:rsidR="009122C8" w14:paraId="0B86E036" w14:textId="77777777" w:rsidTr="009122C8">
        <w:trPr>
          <w:jc w:val="right"/>
        </w:trPr>
        <w:tc>
          <w:tcPr>
            <w:tcW w:w="4394" w:type="dxa"/>
          </w:tcPr>
          <w:p w14:paraId="18A84C61" w14:textId="77777777" w:rsidR="009122C8" w:rsidRDefault="009122C8" w:rsidP="009122C8">
            <w:pPr>
              <w:pStyle w:val="Bezmezer"/>
            </w:pPr>
          </w:p>
        </w:tc>
      </w:tr>
      <w:tr w:rsidR="009122C8" w14:paraId="1BAD1D12" w14:textId="77777777" w:rsidTr="009122C8">
        <w:trPr>
          <w:jc w:val="right"/>
        </w:trPr>
        <w:tc>
          <w:tcPr>
            <w:tcW w:w="4394" w:type="dxa"/>
          </w:tcPr>
          <w:p w14:paraId="08A5739B" w14:textId="77777777" w:rsidR="00734B4A" w:rsidRPr="00734B4A" w:rsidRDefault="00734B4A" w:rsidP="00734B4A">
            <w:pPr>
              <w:spacing w:after="0" w:line="240" w:lineRule="auto"/>
              <w:jc w:val="left"/>
              <w:rPr>
                <w:b/>
                <w:bCs/>
              </w:rPr>
            </w:pPr>
            <w:r w:rsidRPr="00734B4A">
              <w:rPr>
                <w:b/>
                <w:bCs/>
              </w:rPr>
              <w:fldChar w:fldCharType="begin">
                <w:ffData>
                  <w:name w:val=""/>
                  <w:enabled/>
                  <w:calcOnExit w:val="0"/>
                  <w:textInput>
                    <w:default w:val="xxx"/>
                  </w:textInput>
                </w:ffData>
              </w:fldChar>
            </w:r>
            <w:r w:rsidRPr="00734B4A">
              <w:rPr>
                <w:b/>
                <w:bCs/>
              </w:rPr>
              <w:instrText xml:space="preserve"> FORMTEXT </w:instrText>
            </w:r>
            <w:r w:rsidRPr="00734B4A">
              <w:rPr>
                <w:b/>
                <w:bCs/>
              </w:rPr>
            </w:r>
            <w:r w:rsidRPr="00734B4A">
              <w:rPr>
                <w:b/>
                <w:bCs/>
              </w:rPr>
              <w:fldChar w:fldCharType="separate"/>
            </w:r>
            <w:r w:rsidRPr="00734B4A">
              <w:rPr>
                <w:b/>
                <w:bCs/>
              </w:rPr>
              <w:t>ManpowerGroup s.r.o.</w:t>
            </w:r>
            <w:r w:rsidRPr="00734B4A">
              <w:rPr>
                <w:b/>
                <w:bCs/>
              </w:rPr>
              <w:fldChar w:fldCharType="end"/>
            </w:r>
          </w:p>
          <w:p w14:paraId="4E50C7F7" w14:textId="77777777" w:rsidR="00734B4A" w:rsidRPr="00734B4A" w:rsidRDefault="00734B4A" w:rsidP="00734B4A">
            <w:pPr>
              <w:spacing w:after="0" w:line="240" w:lineRule="auto"/>
              <w:jc w:val="left"/>
              <w:rPr>
                <w:b/>
                <w:bCs/>
              </w:rPr>
            </w:pPr>
            <w:r w:rsidRPr="00734B4A">
              <w:rPr>
                <w:b/>
                <w:bCs/>
              </w:rPr>
              <w:t xml:space="preserve">se sídlem: </w:t>
            </w:r>
            <w:r w:rsidRPr="00734B4A">
              <w:rPr>
                <w:b/>
                <w:bCs/>
              </w:rPr>
              <w:fldChar w:fldCharType="begin">
                <w:ffData>
                  <w:name w:val=""/>
                  <w:enabled/>
                  <w:calcOnExit w:val="0"/>
                  <w:textInput>
                    <w:default w:val="xxx"/>
                  </w:textInput>
                </w:ffData>
              </w:fldChar>
            </w:r>
            <w:r w:rsidRPr="00734B4A">
              <w:rPr>
                <w:b/>
                <w:bCs/>
              </w:rPr>
              <w:instrText xml:space="preserve"> FORMTEXT </w:instrText>
            </w:r>
            <w:r w:rsidRPr="00734B4A">
              <w:rPr>
                <w:b/>
                <w:bCs/>
              </w:rPr>
            </w:r>
            <w:r w:rsidRPr="00734B4A">
              <w:rPr>
                <w:b/>
                <w:bCs/>
              </w:rPr>
              <w:fldChar w:fldCharType="separate"/>
            </w:r>
            <w:r w:rsidRPr="00734B4A">
              <w:rPr>
                <w:b/>
                <w:bCs/>
              </w:rPr>
              <w:t>Na Florenci 2116/15, 110 00 Praha1</w:t>
            </w:r>
            <w:r w:rsidRPr="00734B4A">
              <w:rPr>
                <w:b/>
                <w:bCs/>
              </w:rPr>
              <w:fldChar w:fldCharType="end"/>
            </w:r>
          </w:p>
          <w:p w14:paraId="0C143396" w14:textId="77777777" w:rsidR="00734B4A" w:rsidRPr="00734B4A" w:rsidRDefault="00734B4A" w:rsidP="00734B4A">
            <w:pPr>
              <w:spacing w:after="0" w:line="240" w:lineRule="auto"/>
              <w:jc w:val="left"/>
              <w:rPr>
                <w:b/>
                <w:bCs/>
              </w:rPr>
            </w:pPr>
            <w:r w:rsidRPr="00734B4A">
              <w:rPr>
                <w:b/>
                <w:bCs/>
              </w:rPr>
              <w:t xml:space="preserve">IČO: </w:t>
            </w:r>
            <w:r w:rsidRPr="00734B4A">
              <w:rPr>
                <w:b/>
                <w:bCs/>
              </w:rPr>
              <w:fldChar w:fldCharType="begin">
                <w:ffData>
                  <w:name w:val=""/>
                  <w:enabled/>
                  <w:calcOnExit w:val="0"/>
                  <w:textInput>
                    <w:default w:val="xxx"/>
                  </w:textInput>
                </w:ffData>
              </w:fldChar>
            </w:r>
            <w:r w:rsidRPr="00734B4A">
              <w:rPr>
                <w:b/>
                <w:bCs/>
              </w:rPr>
              <w:instrText xml:space="preserve"> FORMTEXT </w:instrText>
            </w:r>
            <w:r w:rsidRPr="00734B4A">
              <w:rPr>
                <w:b/>
                <w:bCs/>
              </w:rPr>
            </w:r>
            <w:r w:rsidRPr="00734B4A">
              <w:rPr>
                <w:b/>
                <w:bCs/>
              </w:rPr>
              <w:fldChar w:fldCharType="separate"/>
            </w:r>
            <w:r w:rsidRPr="00734B4A">
              <w:rPr>
                <w:b/>
                <w:bCs/>
              </w:rPr>
              <w:t>41194659</w:t>
            </w:r>
          </w:p>
          <w:p w14:paraId="796EB50B" w14:textId="77777777" w:rsidR="00734B4A" w:rsidRDefault="00734B4A" w:rsidP="00734B4A">
            <w:pPr>
              <w:spacing w:after="0" w:line="240" w:lineRule="auto"/>
              <w:jc w:val="left"/>
              <w:rPr>
                <w:b/>
                <w:bCs/>
              </w:rPr>
            </w:pPr>
            <w:r w:rsidRPr="00734B4A">
              <w:rPr>
                <w:b/>
                <w:bCs/>
              </w:rPr>
              <w:t>DIČ: CZ41194659</w:t>
            </w:r>
            <w:r w:rsidRPr="00734B4A">
              <w:rPr>
                <w:b/>
                <w:bCs/>
              </w:rPr>
              <w:fldChar w:fldCharType="end"/>
            </w:r>
          </w:p>
          <w:p w14:paraId="47BE2CA0" w14:textId="02092045" w:rsidR="00734B4A" w:rsidRDefault="001F40DF" w:rsidP="00734B4A">
            <w:pPr>
              <w:spacing w:after="0" w:line="240" w:lineRule="auto"/>
              <w:jc w:val="left"/>
            </w:pPr>
            <w:r>
              <w:t xml:space="preserve">Bankovní účet: </w:t>
            </w:r>
            <w:r w:rsidRPr="001F40DF">
              <w:rPr>
                <w:b/>
                <w:bCs/>
              </w:rPr>
              <w:t>ANONYMIZOVÁNO</w:t>
            </w:r>
            <w:r w:rsidR="00734B4A">
              <w:t xml:space="preserve"> </w:t>
            </w:r>
          </w:p>
          <w:p w14:paraId="7BD0FDFF" w14:textId="7E01C0E8" w:rsidR="009122C8" w:rsidRDefault="009122C8" w:rsidP="005C2A0B">
            <w:pPr>
              <w:pStyle w:val="Bezmezer"/>
            </w:pPr>
          </w:p>
        </w:tc>
      </w:tr>
    </w:tbl>
    <w:p w14:paraId="5B40F1B6" w14:textId="47B3BC63" w:rsidR="009122C8" w:rsidRDefault="005C2A0B" w:rsidP="005C2A0B">
      <w:pPr>
        <w:pStyle w:val="Nzev"/>
      </w:pPr>
      <w:r w:rsidRPr="005C2A0B">
        <w:t>Objednávka</w:t>
      </w:r>
      <w:r w:rsidR="00DF44D5">
        <w:t xml:space="preserve"> č.</w:t>
      </w:r>
      <w:r w:rsidR="00734B4A">
        <w:t>161.VLF.0</w:t>
      </w:r>
      <w:r w:rsidR="00AA0F10">
        <w:t>51</w:t>
      </w:r>
      <w:r w:rsidR="00734B4A">
        <w:t>.202</w:t>
      </w:r>
      <w:r w:rsidR="00AA0F10">
        <w:t>6</w:t>
      </w:r>
    </w:p>
    <w:p w14:paraId="6585B978" w14:textId="2378D95A" w:rsidR="009E071B" w:rsidRDefault="005C2A0B" w:rsidP="005C2A0B">
      <w:pPr>
        <w:sectPr w:rsidR="009E071B" w:rsidSect="00A5242F">
          <w:headerReference w:type="default" r:id="rId7"/>
          <w:footerReference w:type="default" r:id="rId8"/>
          <w:pgSz w:w="11906" w:h="16838"/>
          <w:pgMar w:top="2637" w:right="737" w:bottom="2268" w:left="2381" w:header="709" w:footer="652" w:gutter="0"/>
          <w:cols w:space="708"/>
          <w:docGrid w:linePitch="360"/>
        </w:sectPr>
      </w:pPr>
      <w:r>
        <w:t xml:space="preserve">Ve smyslu </w:t>
      </w:r>
      <w:r w:rsidR="00DF44D5">
        <w:t>§ </w:t>
      </w:r>
      <w:r>
        <w:t>27</w:t>
      </w:r>
      <w:r w:rsidR="00DF44D5">
        <w:t xml:space="preserve"> a § </w:t>
      </w:r>
      <w:r>
        <w:t>31 zákona</w:t>
      </w:r>
      <w:r w:rsidR="00DF44D5">
        <w:t xml:space="preserve"> č. </w:t>
      </w:r>
      <w:r>
        <w:t>134/2016</w:t>
      </w:r>
      <w:r w:rsidR="00DF44D5">
        <w:t> Sb.</w:t>
      </w:r>
      <w:r>
        <w:t>,</w:t>
      </w:r>
      <w:r w:rsidR="00DF44D5">
        <w:t xml:space="preserve"> o </w:t>
      </w:r>
      <w:r>
        <w:t>zadávání veřejných zakázek,</w:t>
      </w:r>
      <w:r w:rsidR="00DF44D5">
        <w:t xml:space="preserve"> v </w:t>
      </w:r>
      <w:r>
        <w:t xml:space="preserve">platném znění (dále </w:t>
      </w:r>
      <w:r w:rsidRPr="005C2A0B">
        <w:rPr>
          <w:rStyle w:val="Siln"/>
        </w:rPr>
        <w:t>„ZZVZ“</w:t>
      </w:r>
      <w:r>
        <w:t>),</w:t>
      </w:r>
      <w:r w:rsidR="00DF44D5">
        <w:t xml:space="preserve"> u </w:t>
      </w:r>
      <w:r>
        <w:t xml:space="preserve">Vás objednáváme </w:t>
      </w:r>
      <w:r w:rsidR="00734B4A">
        <w:t xml:space="preserve">vyhledání a představení kandidátů na pozici </w:t>
      </w:r>
      <w:r w:rsidR="008B4CE8">
        <w:t>Marketingový/á specialista/</w:t>
      </w:r>
      <w:proofErr w:type="spellStart"/>
      <w:r w:rsidR="008B4CE8">
        <w:t>ka</w:t>
      </w:r>
      <w:proofErr w:type="spellEnd"/>
      <w:r w:rsidR="008B4CE8">
        <w:t xml:space="preserve"> – Asistent/</w:t>
      </w:r>
      <w:proofErr w:type="spellStart"/>
      <w:r w:rsidR="008B4CE8">
        <w:t>ka</w:t>
      </w:r>
      <w:proofErr w:type="spellEnd"/>
      <w:r w:rsidR="008B4CE8">
        <w:t xml:space="preserve"> marketingu</w:t>
      </w:r>
      <w:r w:rsidR="00BE1F6A">
        <w:t xml:space="preserve"> (Vltavská filharmonie)</w:t>
      </w:r>
      <w:r>
        <w:t>.</w:t>
      </w:r>
    </w:p>
    <w:p w14:paraId="56290F14" w14:textId="77777777" w:rsidR="005C2A0B" w:rsidRDefault="005C2A0B" w:rsidP="005C2A0B">
      <w:r>
        <w:t>Tato zakázka není zadávána</w:t>
      </w:r>
      <w:r w:rsidR="00DF44D5">
        <w:t xml:space="preserve"> v </w:t>
      </w:r>
      <w:r>
        <w:t>režimu ZZVZ.</w:t>
      </w:r>
    </w:p>
    <w:p w14:paraId="00344DFB" w14:textId="0CAE8C33" w:rsidR="005C2A0B" w:rsidRDefault="005C2A0B" w:rsidP="005C2A0B">
      <w:r>
        <w:t>Na tuto objednávku</w:t>
      </w:r>
      <w:r w:rsidR="00DF44D5">
        <w:t xml:space="preserve"> se </w:t>
      </w:r>
      <w:r>
        <w:t xml:space="preserve">vztahují ustanovení </w:t>
      </w:r>
      <w:r w:rsidR="00734B4A">
        <w:t>Smlouvy o zprostředkování pracovních kandidátů uzavřené</w:t>
      </w:r>
      <w:r>
        <w:t xml:space="preserve"> dne </w:t>
      </w:r>
      <w:sdt>
        <w:sdtPr>
          <w:id w:val="395550010"/>
          <w:placeholder>
            <w:docPart w:val="68D660B7BC624A6090B95C874A156F76"/>
          </w:placeholder>
          <w:date w:fullDate="2023-10-31T00:00:00Z">
            <w:dateFormat w:val="dd.MM.yyyy"/>
            <w:lid w:val="cs-CZ"/>
            <w:storeMappedDataAs w:val="dateTime"/>
            <w:calendar w:val="gregorian"/>
          </w:date>
        </w:sdtPr>
        <w:sdtEndPr/>
        <w:sdtContent>
          <w:r w:rsidR="00734B4A">
            <w:t>31.10.2023</w:t>
          </w:r>
        </w:sdtContent>
      </w:sdt>
      <w:r>
        <w:t xml:space="preserve"> (</w:t>
      </w:r>
      <w:r w:rsidRPr="005C2A0B">
        <w:rPr>
          <w:rStyle w:val="Siln"/>
        </w:rPr>
        <w:t>„Rámcová smlouva“</w:t>
      </w:r>
      <w:r>
        <w:t>).</w:t>
      </w:r>
    </w:p>
    <w:p w14:paraId="71A0563F" w14:textId="77777777" w:rsidR="009E071B" w:rsidRDefault="005C2A0B" w:rsidP="005C2A0B">
      <w:pPr>
        <w:sectPr w:rsidR="009E071B" w:rsidSect="009E071B">
          <w:type w:val="continuous"/>
          <w:pgSz w:w="11906" w:h="16838"/>
          <w:pgMar w:top="2637" w:right="737" w:bottom="2268" w:left="2381" w:header="709" w:footer="652" w:gutter="0"/>
          <w:cols w:space="708"/>
          <w:formProt w:val="0"/>
          <w:docGrid w:linePitch="360"/>
        </w:sectPr>
      </w:pPr>
      <w:r>
        <w:t>V souladu</w:t>
      </w:r>
      <w:r w:rsidR="00DF44D5">
        <w:t xml:space="preserve"> s </w:t>
      </w:r>
      <w:r>
        <w:t>občanským zákoníkem</w:t>
      </w:r>
      <w:r w:rsidR="00DF44D5">
        <w:t xml:space="preserve"> se </w:t>
      </w:r>
      <w:r>
        <w:t>akceptací této objednávky zakládá dvoustranný smluvní vztah mezi Objednatelem</w:t>
      </w:r>
      <w:r w:rsidR="00DF44D5">
        <w:t xml:space="preserve"> a </w:t>
      </w:r>
      <w:r>
        <w:t>Dodavatelem. Dodavateli tak vzniká povinnost realizovat předmět plnění</w:t>
      </w:r>
      <w:r w:rsidR="00DF44D5">
        <w:t xml:space="preserve"> v </w:t>
      </w:r>
      <w:r>
        <w:t>požadovaném rozsahu</w:t>
      </w:r>
      <w:r w:rsidR="00DF44D5">
        <w:t xml:space="preserve"> a </w:t>
      </w:r>
      <w:r>
        <w:t>jeho výsledky předat níže uvedenému zástupci Objednatele</w:t>
      </w:r>
      <w:r w:rsidR="00DF44D5">
        <w:t xml:space="preserve"> a </w:t>
      </w:r>
      <w:r>
        <w:t>Objednateli vzniká povinnost zaplatit Dodavateli dohodnutou smluvní odměnu.</w:t>
      </w:r>
    </w:p>
    <w:p w14:paraId="2F199458" w14:textId="77777777" w:rsidR="005C2A0B" w:rsidRDefault="005C2A0B" w:rsidP="008742B1">
      <w:pPr>
        <w:pStyle w:val="lnek1"/>
      </w:pPr>
      <w:r>
        <w:t>Předmět plnění:</w:t>
      </w:r>
    </w:p>
    <w:p w14:paraId="4AE239C5" w14:textId="77777777" w:rsidR="008B4CE8" w:rsidRDefault="00734B4A" w:rsidP="008B4CE8">
      <w:r>
        <w:t xml:space="preserve">Vyhledání a představení kandidátů na pracovní pozici </w:t>
      </w:r>
      <w:r w:rsidR="008B4CE8">
        <w:t>Marketingový/á specialista/</w:t>
      </w:r>
      <w:proofErr w:type="spellStart"/>
      <w:r w:rsidR="008B4CE8">
        <w:t>ka</w:t>
      </w:r>
      <w:proofErr w:type="spellEnd"/>
      <w:r w:rsidR="008B4CE8">
        <w:t xml:space="preserve"> – Asistent/</w:t>
      </w:r>
      <w:proofErr w:type="spellStart"/>
      <w:r w:rsidR="008B4CE8">
        <w:t>ka</w:t>
      </w:r>
      <w:proofErr w:type="spellEnd"/>
      <w:r w:rsidR="008B4CE8">
        <w:t xml:space="preserve"> marketingu (Vltavská filharmonie).</w:t>
      </w:r>
    </w:p>
    <w:p w14:paraId="16623D23" w14:textId="6DF77F79" w:rsidR="005C2A0B" w:rsidRDefault="005C2A0B" w:rsidP="008B4CE8">
      <w:r>
        <w:t>Rozsah</w:t>
      </w:r>
      <w:r w:rsidR="00DF44D5">
        <w:t xml:space="preserve"> a </w:t>
      </w:r>
      <w:r>
        <w:t>cena předmětu plnění:</w:t>
      </w:r>
    </w:p>
    <w:p w14:paraId="22485D77" w14:textId="3EFFCE7E" w:rsidR="00734B4A" w:rsidRDefault="00734B4A" w:rsidP="00734B4A">
      <w:pPr>
        <w:pStyle w:val="Odstavecseseznamem"/>
        <w:numPr>
          <w:ilvl w:val="0"/>
          <w:numId w:val="17"/>
        </w:numPr>
      </w:pPr>
      <w:r>
        <w:rPr>
          <w:noProof/>
        </w:rPr>
        <w:t>Popis pracovní pozice, požadované vzdělání – viz Příloha č.1</w:t>
      </w:r>
    </w:p>
    <w:p w14:paraId="3BCCD7D7" w14:textId="227E44C1" w:rsidR="00734B4A" w:rsidRDefault="00734B4A" w:rsidP="00734B4A">
      <w:pPr>
        <w:pStyle w:val="Odstavecseseznamem"/>
        <w:numPr>
          <w:ilvl w:val="0"/>
          <w:numId w:val="17"/>
        </w:numPr>
      </w:pPr>
      <w:r>
        <w:rPr>
          <w:noProof/>
        </w:rPr>
        <w:t xml:space="preserve">Předpokládané datum nástupu do práce: </w:t>
      </w:r>
      <w:r w:rsidR="008B4CE8">
        <w:rPr>
          <w:noProof/>
        </w:rPr>
        <w:t>ihned</w:t>
      </w:r>
      <w:r>
        <w:rPr>
          <w:noProof/>
        </w:rPr>
        <w:t xml:space="preserve"> / dle dohody s kandidátem</w:t>
      </w:r>
    </w:p>
    <w:p w14:paraId="2AF0A462" w14:textId="1C8E0EF7" w:rsidR="00734B4A" w:rsidRPr="00734B4A" w:rsidRDefault="00734B4A" w:rsidP="00734B4A">
      <w:pPr>
        <w:pStyle w:val="Odstavecseseznamem"/>
        <w:numPr>
          <w:ilvl w:val="0"/>
          <w:numId w:val="17"/>
        </w:numPr>
      </w:pPr>
      <w:r>
        <w:rPr>
          <w:noProof/>
        </w:rPr>
        <w:t>Přepokládané platové zařazení: 1</w:t>
      </w:r>
      <w:r w:rsidR="008B4CE8">
        <w:rPr>
          <w:noProof/>
        </w:rPr>
        <w:t>0</w:t>
      </w:r>
      <w:r>
        <w:rPr>
          <w:noProof/>
        </w:rPr>
        <w:t>. platová třída</w:t>
      </w:r>
    </w:p>
    <w:p w14:paraId="3B0E51AD" w14:textId="77777777" w:rsidR="004B4578" w:rsidRDefault="004B4578" w:rsidP="004B4578">
      <w:pPr>
        <w:pStyle w:val="lnek1"/>
      </w:pPr>
      <w:r>
        <w:lastRenderedPageBreak/>
        <w:t>Doba plnění</w:t>
      </w:r>
    </w:p>
    <w:p w14:paraId="6D01FB3C" w14:textId="77777777" w:rsidR="00734B4A" w:rsidRPr="00734B4A" w:rsidRDefault="00734B4A" w:rsidP="00734B4A">
      <w:pPr>
        <w:pStyle w:val="lnek1"/>
        <w:numPr>
          <w:ilvl w:val="0"/>
          <w:numId w:val="0"/>
        </w:numPr>
        <w:ind w:left="284"/>
        <w:rPr>
          <w:b w:val="0"/>
          <w:bCs/>
          <w:noProof/>
        </w:rPr>
      </w:pPr>
      <w:r w:rsidRPr="00734B4A">
        <w:rPr>
          <w:b w:val="0"/>
          <w:bCs/>
          <w:noProof/>
        </w:rPr>
        <w:t>Kandidáti budou představováni Objednateli průběžně na kontaktní emailovou adresu. S vybranými kandidáty pak Dodavatel zajistí Objednateli pohovor.</w:t>
      </w:r>
    </w:p>
    <w:p w14:paraId="0365327F" w14:textId="1CA08989" w:rsidR="0038605E" w:rsidRDefault="0038605E" w:rsidP="0038605E">
      <w:pPr>
        <w:pStyle w:val="lnek1"/>
      </w:pPr>
      <w:r>
        <w:t>Platební podmínky</w:t>
      </w:r>
    </w:p>
    <w:p w14:paraId="5C4ED43A" w14:textId="77777777" w:rsidR="0038605E" w:rsidRDefault="0038605E" w:rsidP="0038605E">
      <w:pPr>
        <w:pStyle w:val="lnek2"/>
        <w:numPr>
          <w:ilvl w:val="1"/>
          <w:numId w:val="16"/>
        </w:numPr>
      </w:pPr>
      <w:r>
        <w:t>Cena za předmětné plnění bude účtována Objednateli na základě vystaveného daňového dokladu (faktury), a to po dokončení a předání předmětu plnění. Faktura musí být vystavena nejpozději do 14 dnů ode dne splnění předmětu objednávky.</w:t>
      </w:r>
    </w:p>
    <w:p w14:paraId="5730A7B6" w14:textId="77777777" w:rsidR="0038605E" w:rsidRDefault="0038605E" w:rsidP="0038605E">
      <w:pPr>
        <w:pStyle w:val="lnek2"/>
        <w:numPr>
          <w:ilvl w:val="1"/>
          <w:numId w:val="16"/>
        </w:numPr>
      </w:pPr>
      <w:r>
        <w:t>Faktura bude vystavena na adresu sídla Objednatele uvedenou v záhlaví objednávky.</w:t>
      </w:r>
    </w:p>
    <w:p w14:paraId="009EC784" w14:textId="74035A11" w:rsidR="0038605E" w:rsidRDefault="0038605E" w:rsidP="0038605E">
      <w:pPr>
        <w:pStyle w:val="lnek2"/>
        <w:numPr>
          <w:ilvl w:val="1"/>
          <w:numId w:val="16"/>
        </w:numPr>
      </w:pPr>
      <w:r>
        <w:t xml:space="preserve">Faktura bude doručena na adresu sídla objednatele nebo zaslána v el. podobě na e-mail: </w:t>
      </w:r>
      <w:r w:rsidR="001F40DF" w:rsidRPr="001F40DF">
        <w:rPr>
          <w:b/>
          <w:bCs/>
        </w:rPr>
        <w:t>ANONYMIZOVÁNO</w:t>
      </w:r>
      <w:r>
        <w:t>.</w:t>
      </w:r>
    </w:p>
    <w:p w14:paraId="6658B09F" w14:textId="77777777" w:rsidR="0038605E" w:rsidRDefault="0038605E" w:rsidP="0038605E">
      <w:pPr>
        <w:pStyle w:val="lnek2"/>
        <w:numPr>
          <w:ilvl w:val="1"/>
          <w:numId w:val="16"/>
        </w:numPr>
      </w:pPr>
      <w:r>
        <w:t>Splatnost faktury bude stanovena na </w:t>
      </w:r>
      <w:r>
        <w:fldChar w:fldCharType="begin">
          <w:ffData>
            <w:name w:val=""/>
            <w:enabled/>
            <w:calcOnExit w:val="0"/>
            <w:textInput>
              <w:default w:val="14"/>
            </w:textInput>
          </w:ffData>
        </w:fldChar>
      </w:r>
      <w:r>
        <w:instrText xml:space="preserve"> FORMTEXT </w:instrText>
      </w:r>
      <w:r>
        <w:fldChar w:fldCharType="separate"/>
      </w:r>
      <w:r>
        <w:rPr>
          <w:noProof/>
        </w:rPr>
        <w:t>14</w:t>
      </w:r>
      <w:r>
        <w:fldChar w:fldCharType="end"/>
      </w:r>
      <w:r>
        <w:t> dnů ode dne doručení faktury Objednateli.</w:t>
      </w:r>
    </w:p>
    <w:p w14:paraId="737CC144" w14:textId="77777777" w:rsidR="0038605E" w:rsidRDefault="0038605E" w:rsidP="0038605E">
      <w:pPr>
        <w:pStyle w:val="lnek2"/>
        <w:numPr>
          <w:ilvl w:val="1"/>
          <w:numId w:val="16"/>
        </w:numPr>
      </w:pPr>
      <w:r>
        <w:t>Vystavená faktura musí mít veškeré náležitosti daňového dokladu ve smyslu zákona č. 235/2004 Sb., o dani z přidané hodnoty, ve znění pozdějších předpisů, a musí obsahovat minimálně tyto údaje:</w:t>
      </w:r>
    </w:p>
    <w:p w14:paraId="140F3C86" w14:textId="77777777" w:rsidR="0038605E" w:rsidRDefault="0038605E" w:rsidP="0038605E">
      <w:pPr>
        <w:pStyle w:val="lnek3"/>
        <w:numPr>
          <w:ilvl w:val="2"/>
          <w:numId w:val="16"/>
        </w:numPr>
      </w:pPr>
      <w:r>
        <w:t>označení Objednatele a Dodavatele, jejich sídla, jejich IČO a DIČ, bankovní spojení a údaj o zápisu v obchodním, živnostenském nebo obdobném rejstříku včetně spisové značky;</w:t>
      </w:r>
    </w:p>
    <w:p w14:paraId="2791AD09" w14:textId="77777777" w:rsidR="0038605E" w:rsidRDefault="0038605E" w:rsidP="0038605E">
      <w:pPr>
        <w:pStyle w:val="lnek3"/>
        <w:numPr>
          <w:ilvl w:val="2"/>
          <w:numId w:val="16"/>
        </w:numPr>
      </w:pPr>
      <w:r>
        <w:t>předmět a číslo objednávky;</w:t>
      </w:r>
    </w:p>
    <w:p w14:paraId="1AA7E945" w14:textId="77777777" w:rsidR="0038605E" w:rsidRDefault="0038605E" w:rsidP="0038605E">
      <w:pPr>
        <w:pStyle w:val="lnek3"/>
        <w:numPr>
          <w:ilvl w:val="2"/>
          <w:numId w:val="16"/>
        </w:numPr>
      </w:pPr>
      <w:r>
        <w:t>číslo faktury, den vystavení faktury, datum splatnosti, den uskutečnění plnění a fakturovanou částku;</w:t>
      </w:r>
    </w:p>
    <w:p w14:paraId="36ACBBFB" w14:textId="77777777" w:rsidR="0038605E" w:rsidRDefault="0038605E" w:rsidP="0038605E">
      <w:pPr>
        <w:pStyle w:val="lnek3"/>
        <w:numPr>
          <w:ilvl w:val="2"/>
          <w:numId w:val="16"/>
        </w:numPr>
      </w:pPr>
      <w:r>
        <w:t>základ daně (DPH), sazbu daně a její výši, razítko a podpis oprávněné osoby Dodavatele, stvrzující oprávněnost a formální a věcnou správnost faktury.</w:t>
      </w:r>
    </w:p>
    <w:p w14:paraId="1BB463B4" w14:textId="77777777" w:rsidR="0038605E" w:rsidRDefault="0038605E" w:rsidP="0038605E">
      <w:pPr>
        <w:pStyle w:val="lnek2"/>
        <w:numPr>
          <w:ilvl w:val="1"/>
          <w:numId w:val="16"/>
        </w:numPr>
      </w:pPr>
      <w:r>
        <w:t>V případě, že faktura bude obsahovat nesprávné údaje nebo nebude obsahovat právními předpisy vyžadované údaje, je Objednatel oprávněn fakturu vrátit Dodavateli k opravě.</w:t>
      </w:r>
    </w:p>
    <w:p w14:paraId="5323C11D" w14:textId="71EF6B7A" w:rsidR="00F37F23" w:rsidRPr="00F37F23" w:rsidRDefault="0038605E" w:rsidP="0038605E">
      <w:pPr>
        <w:pStyle w:val="lnek2"/>
        <w:numPr>
          <w:ilvl w:val="1"/>
          <w:numId w:val="16"/>
        </w:numPr>
      </w:pPr>
      <w:r>
        <w:t>Objednatel uhradí cenu za předmět plnění bankovním převodem na účet Dodavatele, vedený u banky v České republice, specifikovaný v této objednávce. Ke splnění závazku Objednatele dojde odepsáním částky z účtu Objednatele.</w:t>
      </w:r>
    </w:p>
    <w:p w14:paraId="41032495" w14:textId="77777777" w:rsidR="00F37F23" w:rsidRDefault="00F37F23" w:rsidP="00F37F23">
      <w:pPr>
        <w:pStyle w:val="lnek1"/>
      </w:pPr>
      <w:r>
        <w:t>Další ujednání</w:t>
      </w:r>
    </w:p>
    <w:p w14:paraId="309F3D5C" w14:textId="77777777" w:rsidR="00F37F23" w:rsidRDefault="00F37F23" w:rsidP="00F37F23">
      <w:pPr>
        <w:pStyle w:val="lnek2"/>
        <w:numPr>
          <w:ilvl w:val="0"/>
          <w:numId w:val="15"/>
        </w:numPr>
      </w:pPr>
      <w:r w:rsidRPr="00470022">
        <w:t>Dodavatel prohlašuje, že pečlivě přezkoumal tuto objednávku, její přílohy a jemu v době uzavření této objednávky dostupné nebo objednatelem poskytnuté doklady a neshledal žádné zásadní chyby či nesrovnalosti, které by mu bránily v poskytnutí činností a splnění povinností dle této objednávky, tedy nezjistil žádné další překážky nebo chyby, které by znamenaly jednotlivě nebo ve svém souhrnu nemožnost provést předmět plnění dle této objednávky či realizovat projekt, nekompletnost  specifikace předmětu plnění či jeho nesoulad s účely této objednávky. Dodavatel prohlašuje, že předmět plnění spolu se všemi součástmi této objednávky jsou dle jeho nejlepšího vědomí dostatečně specifikovány. Z toho důvodu nebude dodavatel oprávněn namítat kdykoliv po uzavření této objednávky vady, chyby či nedostatky, které mohly být s odbornou péčí dodavatele zjistitelné přezkoumáním dle tohoto odstavce objednávky před jejím uzavřením</w:t>
      </w:r>
      <w:r>
        <w:t>.</w:t>
      </w:r>
    </w:p>
    <w:p w14:paraId="6801D0AE" w14:textId="77777777" w:rsidR="00F37F23" w:rsidRDefault="00F37F23" w:rsidP="00F37F23">
      <w:pPr>
        <w:pStyle w:val="lnek2"/>
        <w:numPr>
          <w:ilvl w:val="0"/>
          <w:numId w:val="15"/>
        </w:numPr>
      </w:pPr>
      <w:r w:rsidRPr="00470022">
        <w:lastRenderedPageBreak/>
        <w:t>Smluvní strany prohlašují, že skutečnosti uvedené v této objednávce nepovažují za obchodní tajemství ve sm</w:t>
      </w:r>
      <w:r>
        <w:t xml:space="preserve">yslu § 504 občanského zákoníku </w:t>
      </w:r>
      <w:r w:rsidRPr="00470022">
        <w:t>a udělují svolení k jejich užití a zveřejnění bez stanovení jakýchkoliv dalších podmínek. </w:t>
      </w:r>
    </w:p>
    <w:p w14:paraId="28AF9062" w14:textId="77777777" w:rsidR="00F37F23" w:rsidRDefault="00F37F23" w:rsidP="00F37F23">
      <w:pPr>
        <w:pStyle w:val="lnek2"/>
        <w:numPr>
          <w:ilvl w:val="0"/>
          <w:numId w:val="15"/>
        </w:numPr>
      </w:pPr>
      <w:r w:rsidRPr="00470022">
        <w:t>Dodavatel bere na vědomí, že Objednatel je povinen na dotaz třetí osoby poskytovat informace v souladu se zákonem č. 106/1999 Sb., o svobodném přístupu k informacím, ve znění pozdějších předpisů, a souhlasí s tím, aby veškeré informace obsažené v t</w:t>
      </w:r>
      <w:r>
        <w:t>éto objednávce byly v souladu s </w:t>
      </w:r>
      <w:r w:rsidRPr="00470022">
        <w:t>citovaným zákonem poskytnuty třetím osobám, pokud o ně požádají. Objednatel je povinen k uveřejnění objednávky či smlouvy nad 50 000,- Kč prostřednictvím registru smluv.</w:t>
      </w:r>
    </w:p>
    <w:p w14:paraId="7242CC07" w14:textId="77777777" w:rsidR="00F37F23" w:rsidRDefault="00F37F23" w:rsidP="00F37F23">
      <w:pPr>
        <w:pStyle w:val="lnek2"/>
        <w:numPr>
          <w:ilvl w:val="0"/>
          <w:numId w:val="15"/>
        </w:numPr>
      </w:pPr>
      <w:r w:rsidRPr="00470022">
        <w:t>Dodavatel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včetně prostředků poskytnutých z Evropské unie. Toto spolupůsobení je povinen zajistit i u svých případných subdodavatelů. </w:t>
      </w:r>
    </w:p>
    <w:p w14:paraId="079A0CE0" w14:textId="77777777" w:rsidR="00F37F23" w:rsidRDefault="00F37F23" w:rsidP="00F37F23">
      <w:pPr>
        <w:pStyle w:val="lnek2"/>
        <w:numPr>
          <w:ilvl w:val="0"/>
          <w:numId w:val="15"/>
        </w:numPr>
      </w:pPr>
      <w:r w:rsidRPr="00470022">
        <w:t xml:space="preserve">Dodavatel není oprávněn postoupit jakékoliv své pohledávky z této objednávky na třetí </w:t>
      </w:r>
      <w:bookmarkStart w:id="0" w:name="_Hlk74120074"/>
      <w:r w:rsidRPr="00470022">
        <w:t>osobu bez předchozího písemného souhlasu Objednatele, a to ani částečně.</w:t>
      </w:r>
      <w:bookmarkEnd w:id="0"/>
    </w:p>
    <w:p w14:paraId="3BECA93E" w14:textId="77777777" w:rsidR="00F37F23" w:rsidRDefault="00F37F23" w:rsidP="00F37F23">
      <w:pPr>
        <w:pStyle w:val="lnek2"/>
        <w:numPr>
          <w:ilvl w:val="0"/>
          <w:numId w:val="15"/>
        </w:numPr>
      </w:pPr>
      <w:r w:rsidRPr="00470022">
        <w:t>Od již uzavřené objednávky je Objednatel oprávněn odstoupit v souladu s</w:t>
      </w:r>
      <w:r>
        <w:t>e Smlouvou.</w:t>
      </w:r>
    </w:p>
    <w:p w14:paraId="01258E63" w14:textId="77777777" w:rsidR="00F37F23" w:rsidRPr="00470022" w:rsidRDefault="00F37F23" w:rsidP="00F37F23">
      <w:pPr>
        <w:pStyle w:val="lnek2"/>
        <w:numPr>
          <w:ilvl w:val="0"/>
          <w:numId w:val="15"/>
        </w:numPr>
        <w:rPr>
          <w:rFonts w:eastAsiaTheme="minorEastAsia"/>
        </w:rPr>
      </w:pPr>
      <w:r w:rsidRPr="00470022">
        <w:t>Pro případné spory smluvní strany sjednávají místní příslušnost obecného soudu Objednatele. </w:t>
      </w:r>
    </w:p>
    <w:p w14:paraId="18D41DCB" w14:textId="77777777" w:rsidR="00F37F23" w:rsidRPr="0009392F" w:rsidRDefault="00F37F23" w:rsidP="00F37F23">
      <w:pPr>
        <w:pStyle w:val="lnek1"/>
        <w:numPr>
          <w:ilvl w:val="0"/>
          <w:numId w:val="15"/>
        </w:numPr>
        <w:rPr>
          <w:rFonts w:eastAsiaTheme="minorEastAsia"/>
          <w:b w:val="0"/>
          <w:bCs/>
        </w:rPr>
      </w:pPr>
      <w:r w:rsidRPr="0009392F">
        <w:rPr>
          <w:b w:val="0"/>
          <w:bCs/>
        </w:rPr>
        <w:t>Tato objednávka je vyhotovena ve dvou stejnopisech, z nichž jeden obdrží Objednatel a jeden Dodavatel. </w:t>
      </w:r>
    </w:p>
    <w:p w14:paraId="4EC3A3D4" w14:textId="5B7E1D9F" w:rsidR="00174BAC" w:rsidRDefault="00F37F23" w:rsidP="00F37F23">
      <w:pPr>
        <w:pStyle w:val="lnek1"/>
        <w:numPr>
          <w:ilvl w:val="0"/>
          <w:numId w:val="15"/>
        </w:numPr>
        <w:rPr>
          <w:b w:val="0"/>
          <w:bCs/>
        </w:rPr>
      </w:pPr>
      <w:r w:rsidRPr="0009392F">
        <w:rPr>
          <w:b w:val="0"/>
          <w:bCs/>
        </w:rPr>
        <w:t>Tato objednávka může být měněna nebo zrušena pouze písemně, a to v případě změn objednávky číslovanými dodatky, které musí být podepsány oběma Smluvními stranami.  </w:t>
      </w:r>
    </w:p>
    <w:p w14:paraId="67576A10" w14:textId="77777777" w:rsidR="008B4CE8" w:rsidRPr="008B4CE8" w:rsidRDefault="008B4CE8" w:rsidP="008B4CE8"/>
    <w:p w14:paraId="77B765EC" w14:textId="0D160766" w:rsidR="00734B4A" w:rsidRDefault="00734B4A" w:rsidP="00734B4A">
      <w:pPr>
        <w:pStyle w:val="lnek1"/>
      </w:pPr>
      <w:r>
        <w:t>Kontaktní osoby</w:t>
      </w:r>
    </w:p>
    <w:p w14:paraId="51CE0D5D" w14:textId="70DCCC2D" w:rsidR="00734B4A" w:rsidRPr="00227AEB" w:rsidRDefault="00734B4A" w:rsidP="00734B4A">
      <w:pPr>
        <w:pStyle w:val="lnek1"/>
        <w:numPr>
          <w:ilvl w:val="0"/>
          <w:numId w:val="0"/>
        </w:numPr>
        <w:ind w:left="284"/>
        <w:rPr>
          <w:b w:val="0"/>
          <w:bCs/>
        </w:rPr>
      </w:pPr>
      <w:r w:rsidRPr="00227AEB">
        <w:rPr>
          <w:b w:val="0"/>
          <w:bCs/>
        </w:rPr>
        <w:t xml:space="preserve">Za Objednatele: </w:t>
      </w:r>
      <w:r w:rsidR="001F40DF" w:rsidRPr="001F40DF">
        <w:t>ANONYMIZOVÁNO</w:t>
      </w:r>
    </w:p>
    <w:p w14:paraId="68E381B9" w14:textId="416F7D6C" w:rsidR="00734B4A" w:rsidRPr="00227AEB" w:rsidRDefault="00734B4A" w:rsidP="00734B4A">
      <w:pPr>
        <w:pStyle w:val="lnek1"/>
        <w:numPr>
          <w:ilvl w:val="0"/>
          <w:numId w:val="0"/>
        </w:numPr>
        <w:ind w:left="284"/>
        <w:rPr>
          <w:b w:val="0"/>
          <w:bCs/>
        </w:rPr>
      </w:pPr>
      <w:r w:rsidRPr="00227AEB">
        <w:rPr>
          <w:b w:val="0"/>
          <w:bCs/>
        </w:rPr>
        <w:t xml:space="preserve">Za Dodavatele: </w:t>
      </w:r>
      <w:r w:rsidR="001F40DF" w:rsidRPr="001F40DF">
        <w:t>ANONYMIZOVÁNO</w:t>
      </w:r>
    </w:p>
    <w:p w14:paraId="7DF45638" w14:textId="77777777" w:rsidR="00F37F23" w:rsidRDefault="00F37F23" w:rsidP="00CA34B5"/>
    <w:p w14:paraId="06C2E39F" w14:textId="77777777" w:rsidR="008B4CE8" w:rsidRDefault="008B4CE8" w:rsidP="00CA34B5"/>
    <w:p w14:paraId="6E6DF972" w14:textId="77777777" w:rsidR="008B4CE8" w:rsidRDefault="008B4CE8" w:rsidP="00CA34B5"/>
    <w:p w14:paraId="1601FC4E" w14:textId="77777777" w:rsidR="008B4CE8" w:rsidRDefault="008B4CE8" w:rsidP="00CA34B5"/>
    <w:p w14:paraId="5884FFFF" w14:textId="77777777" w:rsidR="008B4CE8" w:rsidRDefault="008B4CE8" w:rsidP="00CA34B5"/>
    <w:p w14:paraId="0245464C" w14:textId="77777777" w:rsidR="008B4CE8" w:rsidRDefault="008B4CE8" w:rsidP="00CA34B5"/>
    <w:p w14:paraId="2F8E402C" w14:textId="77777777" w:rsidR="008B4CE8" w:rsidRDefault="008B4CE8" w:rsidP="00CA34B5"/>
    <w:p w14:paraId="6B3B73A4" w14:textId="77777777" w:rsidR="008B4CE8" w:rsidRDefault="008B4CE8" w:rsidP="00CA34B5"/>
    <w:p w14:paraId="6918B760" w14:textId="77777777" w:rsidR="008B4CE8" w:rsidRDefault="008B4CE8" w:rsidP="00CA34B5"/>
    <w:p w14:paraId="4C5ACEEF" w14:textId="77777777" w:rsidR="008B4CE8" w:rsidRDefault="008B4CE8" w:rsidP="00CA34B5"/>
    <w:p w14:paraId="101EAD45" w14:textId="77777777" w:rsidR="00530219" w:rsidRPr="00530219" w:rsidRDefault="00530219" w:rsidP="00CA34B5">
      <w:pPr>
        <w:rPr>
          <w:rStyle w:val="Siln"/>
        </w:rPr>
      </w:pPr>
      <w:r w:rsidRPr="00530219">
        <w:rPr>
          <w:rStyle w:val="Siln"/>
        </w:rPr>
        <w:t>Za Dodavatele:</w:t>
      </w:r>
    </w:p>
    <w:tbl>
      <w:tblPr>
        <w:tblStyle w:val="Mkatabulky"/>
        <w:tblW w:w="5000" w:type="pct"/>
        <w:tblCellMar>
          <w:top w:w="113" w:type="dxa"/>
          <w:bottom w:w="113" w:type="dxa"/>
        </w:tblCellMar>
        <w:tblLook w:val="04A0" w:firstRow="1" w:lastRow="0" w:firstColumn="1" w:lastColumn="0" w:noHBand="0" w:noVBand="1"/>
      </w:tblPr>
      <w:tblGrid>
        <w:gridCol w:w="2266"/>
        <w:gridCol w:w="2886"/>
        <w:gridCol w:w="1361"/>
        <w:gridCol w:w="2265"/>
      </w:tblGrid>
      <w:tr w:rsidR="00530219" w14:paraId="1F53E83F" w14:textId="77777777" w:rsidTr="00530219">
        <w:tc>
          <w:tcPr>
            <w:tcW w:w="1291" w:type="pct"/>
          </w:tcPr>
          <w:p w14:paraId="03E9EC17" w14:textId="77777777" w:rsidR="00530219" w:rsidRDefault="00530219" w:rsidP="00530219">
            <w:pPr>
              <w:pStyle w:val="Bezmezer"/>
            </w:pPr>
            <w:r>
              <w:t>Funkce:</w:t>
            </w:r>
          </w:p>
        </w:tc>
        <w:tc>
          <w:tcPr>
            <w:tcW w:w="1644" w:type="pct"/>
          </w:tcPr>
          <w:p w14:paraId="4012CE6D" w14:textId="77777777" w:rsidR="00530219" w:rsidRDefault="00530219" w:rsidP="00530219">
            <w:pPr>
              <w:pStyle w:val="Bezmezer"/>
            </w:pPr>
            <w:r>
              <w:t>Jméno</w:t>
            </w:r>
            <w:r w:rsidR="00DF44D5">
              <w:t xml:space="preserve"> a </w:t>
            </w:r>
            <w:r>
              <w:t>příjmení:</w:t>
            </w:r>
          </w:p>
        </w:tc>
        <w:tc>
          <w:tcPr>
            <w:tcW w:w="775" w:type="pct"/>
          </w:tcPr>
          <w:p w14:paraId="2C85FB8C" w14:textId="77777777" w:rsidR="00530219" w:rsidRDefault="00530219" w:rsidP="00530219">
            <w:pPr>
              <w:pStyle w:val="Bezmezer"/>
            </w:pPr>
            <w:r>
              <w:t>Datum přijetí objednávky:</w:t>
            </w:r>
          </w:p>
        </w:tc>
        <w:tc>
          <w:tcPr>
            <w:tcW w:w="1290" w:type="pct"/>
          </w:tcPr>
          <w:p w14:paraId="2B0FFC6F" w14:textId="77777777" w:rsidR="00530219" w:rsidRDefault="00530219" w:rsidP="00530219">
            <w:pPr>
              <w:pStyle w:val="Bezmezer"/>
            </w:pPr>
            <w:r>
              <w:t>Podpis:</w:t>
            </w:r>
          </w:p>
        </w:tc>
      </w:tr>
      <w:tr w:rsidR="00530219" w14:paraId="3ECD6FA2" w14:textId="77777777" w:rsidTr="00530219">
        <w:trPr>
          <w:trHeight w:val="794"/>
        </w:trPr>
        <w:tc>
          <w:tcPr>
            <w:tcW w:w="1291" w:type="pct"/>
            <w:vAlign w:val="center"/>
          </w:tcPr>
          <w:p w14:paraId="71017C05" w14:textId="6F3211F5" w:rsidR="00530219" w:rsidRDefault="00274853" w:rsidP="00530219">
            <w:pPr>
              <w:pStyle w:val="Bezmezer"/>
            </w:pPr>
            <w:proofErr w:type="spellStart"/>
            <w:r>
              <w:t>Branch</w:t>
            </w:r>
            <w:proofErr w:type="spellEnd"/>
            <w:r>
              <w:t xml:space="preserve"> Manager</w:t>
            </w:r>
          </w:p>
        </w:tc>
        <w:tc>
          <w:tcPr>
            <w:tcW w:w="1644" w:type="pct"/>
            <w:vAlign w:val="center"/>
          </w:tcPr>
          <w:p w14:paraId="60FFC26D" w14:textId="16723B19" w:rsidR="00530219" w:rsidRDefault="00734B4A" w:rsidP="00530219">
            <w:pPr>
              <w:pStyle w:val="Bezmezer"/>
            </w:pPr>
            <w:r>
              <w:t>Jakub Klimeš</w:t>
            </w:r>
          </w:p>
        </w:tc>
        <w:tc>
          <w:tcPr>
            <w:tcW w:w="775" w:type="pct"/>
            <w:vAlign w:val="center"/>
          </w:tcPr>
          <w:p w14:paraId="4ED2BE1E" w14:textId="075DB495" w:rsidR="00530219" w:rsidRDefault="006D6C54" w:rsidP="00530219">
            <w:pPr>
              <w:pStyle w:val="Bezmezer"/>
            </w:pPr>
            <w:r>
              <w:t>27.1.2026</w:t>
            </w:r>
          </w:p>
        </w:tc>
        <w:tc>
          <w:tcPr>
            <w:tcW w:w="1290" w:type="pct"/>
            <w:vAlign w:val="center"/>
          </w:tcPr>
          <w:p w14:paraId="05D45BAB" w14:textId="77777777" w:rsidR="00530219" w:rsidRDefault="00530219" w:rsidP="00530219">
            <w:pPr>
              <w:pStyle w:val="Bezmezer"/>
            </w:pPr>
          </w:p>
        </w:tc>
      </w:tr>
    </w:tbl>
    <w:p w14:paraId="6A4082C0" w14:textId="77777777" w:rsidR="00CA34B5" w:rsidRDefault="00CA34B5" w:rsidP="00CA34B5"/>
    <w:p w14:paraId="5BB437B5" w14:textId="77777777" w:rsidR="00734B4A" w:rsidRDefault="00734B4A" w:rsidP="00CA34B5"/>
    <w:p w14:paraId="7D2F4318" w14:textId="77777777" w:rsidR="00734B4A" w:rsidRPr="005C2A0B" w:rsidRDefault="00734B4A" w:rsidP="00CA34B5"/>
    <w:p w14:paraId="47E4E4FA" w14:textId="77777777" w:rsidR="00530219" w:rsidRPr="00530219" w:rsidRDefault="00530219" w:rsidP="00530219">
      <w:pPr>
        <w:rPr>
          <w:rStyle w:val="Siln"/>
        </w:rPr>
      </w:pPr>
      <w:r w:rsidRPr="00530219">
        <w:rPr>
          <w:rStyle w:val="Siln"/>
        </w:rPr>
        <w:t>Za Objednatele:</w:t>
      </w:r>
    </w:p>
    <w:tbl>
      <w:tblPr>
        <w:tblStyle w:val="Mkatabulky"/>
        <w:tblW w:w="5000" w:type="pct"/>
        <w:tblCellMar>
          <w:top w:w="113" w:type="dxa"/>
          <w:bottom w:w="113" w:type="dxa"/>
        </w:tblCellMar>
        <w:tblLook w:val="04A0" w:firstRow="1" w:lastRow="0" w:firstColumn="1" w:lastColumn="0" w:noHBand="0" w:noVBand="1"/>
      </w:tblPr>
      <w:tblGrid>
        <w:gridCol w:w="2266"/>
        <w:gridCol w:w="2886"/>
        <w:gridCol w:w="1361"/>
        <w:gridCol w:w="2265"/>
      </w:tblGrid>
      <w:tr w:rsidR="00530219" w14:paraId="345E0F0B" w14:textId="77777777" w:rsidTr="00FF5ECD">
        <w:tc>
          <w:tcPr>
            <w:tcW w:w="1291" w:type="pct"/>
          </w:tcPr>
          <w:p w14:paraId="333133DF" w14:textId="77777777" w:rsidR="00530219" w:rsidRDefault="00530219" w:rsidP="00FF5ECD">
            <w:pPr>
              <w:pStyle w:val="Bezmezer"/>
            </w:pPr>
            <w:r>
              <w:t>Funkce:</w:t>
            </w:r>
          </w:p>
        </w:tc>
        <w:tc>
          <w:tcPr>
            <w:tcW w:w="1644" w:type="pct"/>
          </w:tcPr>
          <w:p w14:paraId="019FBED1" w14:textId="77777777" w:rsidR="00530219" w:rsidRDefault="00530219" w:rsidP="00FF5ECD">
            <w:pPr>
              <w:pStyle w:val="Bezmezer"/>
            </w:pPr>
            <w:r>
              <w:t>Jméno</w:t>
            </w:r>
            <w:r w:rsidR="00DF44D5">
              <w:t xml:space="preserve"> a </w:t>
            </w:r>
            <w:r>
              <w:t>příjmení:</w:t>
            </w:r>
          </w:p>
        </w:tc>
        <w:tc>
          <w:tcPr>
            <w:tcW w:w="775" w:type="pct"/>
          </w:tcPr>
          <w:p w14:paraId="6868125E" w14:textId="77777777" w:rsidR="00530219" w:rsidRDefault="00530219" w:rsidP="00FF5ECD">
            <w:pPr>
              <w:pStyle w:val="Bezmezer"/>
            </w:pPr>
            <w:r>
              <w:t>Datum:</w:t>
            </w:r>
          </w:p>
        </w:tc>
        <w:tc>
          <w:tcPr>
            <w:tcW w:w="1290" w:type="pct"/>
          </w:tcPr>
          <w:p w14:paraId="7B95940F" w14:textId="77777777" w:rsidR="00530219" w:rsidRDefault="00530219" w:rsidP="00FF5ECD">
            <w:pPr>
              <w:pStyle w:val="Bezmezer"/>
            </w:pPr>
            <w:r>
              <w:t>Podpis:</w:t>
            </w:r>
          </w:p>
        </w:tc>
      </w:tr>
      <w:tr w:rsidR="00530219" w14:paraId="48EE8BC2" w14:textId="77777777" w:rsidTr="00530219">
        <w:trPr>
          <w:trHeight w:val="397"/>
        </w:trPr>
        <w:tc>
          <w:tcPr>
            <w:tcW w:w="1291" w:type="pct"/>
            <w:vAlign w:val="center"/>
          </w:tcPr>
          <w:p w14:paraId="1773DBC3" w14:textId="77777777" w:rsidR="00530219" w:rsidRDefault="00530219" w:rsidP="00530219">
            <w:pPr>
              <w:pStyle w:val="Bezmezer"/>
            </w:pPr>
            <w:r>
              <w:t>Kontaktní osoba</w:t>
            </w:r>
          </w:p>
        </w:tc>
        <w:tc>
          <w:tcPr>
            <w:tcW w:w="1644" w:type="pct"/>
            <w:vAlign w:val="center"/>
          </w:tcPr>
          <w:p w14:paraId="52C2753F" w14:textId="38B55E34" w:rsidR="00530219" w:rsidRPr="001F40DF" w:rsidRDefault="001F40DF" w:rsidP="00530219">
            <w:pPr>
              <w:pStyle w:val="Bezmezer"/>
              <w:rPr>
                <w:b/>
                <w:bCs/>
              </w:rPr>
            </w:pPr>
            <w:r w:rsidRPr="001F40DF">
              <w:rPr>
                <w:b/>
                <w:bCs/>
              </w:rPr>
              <w:t>ANONYMIZOVÁNO</w:t>
            </w:r>
          </w:p>
        </w:tc>
        <w:tc>
          <w:tcPr>
            <w:tcW w:w="775" w:type="pct"/>
            <w:vAlign w:val="center"/>
          </w:tcPr>
          <w:p w14:paraId="0918CE94" w14:textId="5097D280" w:rsidR="00530219" w:rsidRDefault="00BF21C8" w:rsidP="00530219">
            <w:pPr>
              <w:pStyle w:val="Bezmezer"/>
            </w:pPr>
            <w:r>
              <w:t>20.1.2026</w:t>
            </w:r>
          </w:p>
        </w:tc>
        <w:tc>
          <w:tcPr>
            <w:tcW w:w="1290" w:type="pct"/>
            <w:vAlign w:val="center"/>
          </w:tcPr>
          <w:p w14:paraId="17B9AB55" w14:textId="77777777" w:rsidR="00530219" w:rsidRDefault="00530219" w:rsidP="00530219">
            <w:pPr>
              <w:pStyle w:val="Bezmezer"/>
            </w:pPr>
          </w:p>
        </w:tc>
      </w:tr>
      <w:tr w:rsidR="00530219" w14:paraId="0E9D6D31" w14:textId="77777777" w:rsidTr="00530219">
        <w:trPr>
          <w:trHeight w:val="397"/>
        </w:trPr>
        <w:tc>
          <w:tcPr>
            <w:tcW w:w="1291" w:type="pct"/>
            <w:vAlign w:val="center"/>
          </w:tcPr>
          <w:p w14:paraId="02746DF1" w14:textId="77777777" w:rsidR="00530219" w:rsidRDefault="00530219" w:rsidP="00530219">
            <w:pPr>
              <w:pStyle w:val="Bezmezer"/>
            </w:pPr>
            <w:r>
              <w:t>Ředitel</w:t>
            </w:r>
          </w:p>
        </w:tc>
        <w:tc>
          <w:tcPr>
            <w:tcW w:w="1644" w:type="pct"/>
            <w:vAlign w:val="center"/>
          </w:tcPr>
          <w:p w14:paraId="47AA6F92" w14:textId="77777777" w:rsidR="00530219" w:rsidRDefault="00530219" w:rsidP="00530219">
            <w:pPr>
              <w:pStyle w:val="Bezmezer"/>
            </w:pPr>
            <w:r>
              <w:t>Petr Urbánek</w:t>
            </w:r>
          </w:p>
        </w:tc>
        <w:tc>
          <w:tcPr>
            <w:tcW w:w="775" w:type="pct"/>
            <w:vAlign w:val="center"/>
          </w:tcPr>
          <w:p w14:paraId="708716A5" w14:textId="56567143" w:rsidR="00530219" w:rsidRDefault="00BF21C8" w:rsidP="00530219">
            <w:pPr>
              <w:pStyle w:val="Bezmezer"/>
            </w:pPr>
            <w:r>
              <w:t>20.1.2026</w:t>
            </w:r>
          </w:p>
        </w:tc>
        <w:tc>
          <w:tcPr>
            <w:tcW w:w="1290" w:type="pct"/>
            <w:vAlign w:val="center"/>
          </w:tcPr>
          <w:p w14:paraId="097CAA49" w14:textId="77777777" w:rsidR="00530219" w:rsidRDefault="00530219" w:rsidP="00530219">
            <w:pPr>
              <w:pStyle w:val="Bezmezer"/>
            </w:pPr>
          </w:p>
        </w:tc>
      </w:tr>
    </w:tbl>
    <w:p w14:paraId="4872ACE5" w14:textId="77777777" w:rsidR="00530219" w:rsidRDefault="00530219" w:rsidP="00530219"/>
    <w:p w14:paraId="7780633B" w14:textId="77777777" w:rsidR="008B4CE8" w:rsidRDefault="008B4CE8" w:rsidP="00530219"/>
    <w:p w14:paraId="29985853" w14:textId="77777777" w:rsidR="008B4CE8" w:rsidRDefault="008B4CE8" w:rsidP="00530219"/>
    <w:p w14:paraId="7D96E166" w14:textId="77777777" w:rsidR="008B4CE8" w:rsidRDefault="008B4CE8" w:rsidP="00530219"/>
    <w:p w14:paraId="05F201DD" w14:textId="77777777" w:rsidR="008B4CE8" w:rsidRDefault="008B4CE8" w:rsidP="00530219"/>
    <w:p w14:paraId="5B1671B6" w14:textId="77777777" w:rsidR="008B4CE8" w:rsidRDefault="008B4CE8" w:rsidP="00530219"/>
    <w:p w14:paraId="53FFD271" w14:textId="77777777" w:rsidR="008B4CE8" w:rsidRDefault="008B4CE8" w:rsidP="00530219"/>
    <w:p w14:paraId="5FADB0F9" w14:textId="77777777" w:rsidR="008B4CE8" w:rsidRDefault="008B4CE8" w:rsidP="00530219"/>
    <w:p w14:paraId="1CD359A2" w14:textId="77777777" w:rsidR="008B4CE8" w:rsidRDefault="008B4CE8" w:rsidP="00530219"/>
    <w:p w14:paraId="06AEB6AA" w14:textId="77777777" w:rsidR="008B4CE8" w:rsidRDefault="008B4CE8" w:rsidP="00530219"/>
    <w:p w14:paraId="29803F36" w14:textId="77777777" w:rsidR="008B4CE8" w:rsidRDefault="008B4CE8" w:rsidP="00530219"/>
    <w:p w14:paraId="4EC08BB3" w14:textId="77777777" w:rsidR="008B4CE8" w:rsidRDefault="008B4CE8" w:rsidP="00530219"/>
    <w:p w14:paraId="0BC68284" w14:textId="77777777" w:rsidR="008B4CE8" w:rsidRDefault="008B4CE8" w:rsidP="00530219"/>
    <w:p w14:paraId="12B19242" w14:textId="77777777" w:rsidR="008B4CE8" w:rsidRDefault="008B4CE8" w:rsidP="00530219"/>
    <w:p w14:paraId="00ECF113" w14:textId="77777777" w:rsidR="008B4CE8" w:rsidRDefault="008B4CE8" w:rsidP="00530219"/>
    <w:p w14:paraId="36AA6276" w14:textId="77777777" w:rsidR="008B4CE8" w:rsidRDefault="008B4CE8" w:rsidP="00530219"/>
    <w:p w14:paraId="523B53C4" w14:textId="77777777" w:rsidR="008B4CE8" w:rsidRDefault="008B4CE8" w:rsidP="00530219"/>
    <w:p w14:paraId="0BAA2A26" w14:textId="65A0E4EA" w:rsidR="008B4CE8" w:rsidRDefault="008B4CE8" w:rsidP="00530219">
      <w:r>
        <w:t>Příloha č. 1 – Popis pracovní pozice</w:t>
      </w:r>
    </w:p>
    <w:p w14:paraId="4CDDA41E" w14:textId="77777777" w:rsidR="008B4CE8" w:rsidRDefault="008B4CE8" w:rsidP="00530219"/>
    <w:p w14:paraId="5C80163E" w14:textId="5BB2720B" w:rsidR="008B4CE8" w:rsidRPr="008B4CE8" w:rsidRDefault="008B4CE8" w:rsidP="00530219">
      <w:pPr>
        <w:rPr>
          <w:b/>
          <w:bCs/>
        </w:rPr>
      </w:pPr>
      <w:r w:rsidRPr="008B4CE8">
        <w:rPr>
          <w:b/>
          <w:bCs/>
        </w:rPr>
        <w:t>Marketingový/á specialista/</w:t>
      </w:r>
      <w:proofErr w:type="spellStart"/>
      <w:r w:rsidRPr="008B4CE8">
        <w:rPr>
          <w:b/>
          <w:bCs/>
        </w:rPr>
        <w:t>ka</w:t>
      </w:r>
      <w:proofErr w:type="spellEnd"/>
      <w:r w:rsidRPr="008B4CE8">
        <w:rPr>
          <w:b/>
          <w:bCs/>
        </w:rPr>
        <w:t xml:space="preserve"> – Asistent/</w:t>
      </w:r>
      <w:proofErr w:type="spellStart"/>
      <w:r w:rsidRPr="008B4CE8">
        <w:rPr>
          <w:b/>
          <w:bCs/>
        </w:rPr>
        <w:t>ka</w:t>
      </w:r>
      <w:proofErr w:type="spellEnd"/>
      <w:r w:rsidRPr="008B4CE8">
        <w:rPr>
          <w:b/>
          <w:bCs/>
        </w:rPr>
        <w:t xml:space="preserve"> marketingu (Vltavská filharmonie)</w:t>
      </w:r>
    </w:p>
    <w:p w14:paraId="6190886A" w14:textId="77777777" w:rsidR="008B4CE8" w:rsidRDefault="008B4CE8" w:rsidP="00530219"/>
    <w:p w14:paraId="68BA78EF" w14:textId="77777777" w:rsidR="008B4CE8" w:rsidRDefault="008B4CE8" w:rsidP="008B4CE8">
      <w:pPr>
        <w:rPr>
          <w:u w:val="single"/>
        </w:rPr>
      </w:pPr>
      <w:r w:rsidRPr="00F821E9">
        <w:rPr>
          <w:u w:val="single"/>
        </w:rPr>
        <w:t>Popis pozice</w:t>
      </w:r>
      <w:r>
        <w:rPr>
          <w:u w:val="single"/>
        </w:rPr>
        <w:t>:</w:t>
      </w:r>
    </w:p>
    <w:p w14:paraId="54BE692D" w14:textId="77777777" w:rsidR="008B4CE8" w:rsidRPr="00833D4E" w:rsidRDefault="008B4CE8" w:rsidP="008B4CE8">
      <w:r>
        <w:t xml:space="preserve">- Podpora a příprava podkladů pro </w:t>
      </w:r>
      <w:r>
        <w:rPr>
          <w:lang w:val="en-US"/>
        </w:rPr>
        <w:t>Mana</w:t>
      </w:r>
      <w:proofErr w:type="spellStart"/>
      <w:r>
        <w:t>žerku</w:t>
      </w:r>
      <w:proofErr w:type="spellEnd"/>
      <w:r>
        <w:t xml:space="preserve"> Marketingu a</w:t>
      </w:r>
      <w:r>
        <w:rPr>
          <w:lang w:val="en-US"/>
        </w:rPr>
        <w:t xml:space="preserve"> PR </w:t>
      </w:r>
    </w:p>
    <w:p w14:paraId="27D5C2F5" w14:textId="77777777" w:rsidR="008B4CE8" w:rsidRDefault="008B4CE8" w:rsidP="008B4CE8">
      <w:r>
        <w:t>- A</w:t>
      </w:r>
      <w:r w:rsidRPr="00F821E9">
        <w:t>dministrativní podpora</w:t>
      </w:r>
      <w:r>
        <w:t xml:space="preserve"> komunikačních aktivit</w:t>
      </w:r>
    </w:p>
    <w:p w14:paraId="4EA50227" w14:textId="77777777" w:rsidR="008B4CE8" w:rsidRDefault="008B4CE8" w:rsidP="008B4CE8">
      <w:r>
        <w:t>- Rešerše a průzkumy trhu</w:t>
      </w:r>
    </w:p>
    <w:p w14:paraId="2B506125" w14:textId="77777777" w:rsidR="008B4CE8" w:rsidRDefault="008B4CE8" w:rsidP="008B4CE8">
      <w:r>
        <w:t>- Produkční zajištění akcí</w:t>
      </w:r>
    </w:p>
    <w:p w14:paraId="45AB8D27" w14:textId="77777777" w:rsidR="008B4CE8" w:rsidRDefault="008B4CE8" w:rsidP="008B4CE8">
      <w:r>
        <w:t>- Zajištění komplexního procesu uzavírání objednávek (zastupitelnost s kolegyní v týmu)</w:t>
      </w:r>
    </w:p>
    <w:p w14:paraId="6152DA4C" w14:textId="77777777" w:rsidR="008B4CE8" w:rsidRDefault="008B4CE8" w:rsidP="008B4CE8">
      <w:r>
        <w:t>- Komunikace s dodavateli a partnery</w:t>
      </w:r>
    </w:p>
    <w:p w14:paraId="428D7A3D" w14:textId="77777777" w:rsidR="008B4CE8" w:rsidRDefault="008B4CE8" w:rsidP="008B4CE8">
      <w:r>
        <w:t>- Koordinace jednotlivých úkolů</w:t>
      </w:r>
    </w:p>
    <w:p w14:paraId="48974DD3" w14:textId="77777777" w:rsidR="008B4CE8" w:rsidRDefault="008B4CE8" w:rsidP="008B4CE8">
      <w:r>
        <w:t xml:space="preserve">- </w:t>
      </w:r>
      <w:r w:rsidRPr="009D4B5A">
        <w:rPr>
          <w:rFonts w:hint="cs"/>
        </w:rPr>
        <w:t>Ú</w:t>
      </w:r>
      <w:r w:rsidRPr="009D4B5A">
        <w:t>zk</w:t>
      </w:r>
      <w:r w:rsidRPr="009D4B5A">
        <w:rPr>
          <w:rFonts w:hint="cs"/>
        </w:rPr>
        <w:t>á</w:t>
      </w:r>
      <w:r w:rsidRPr="009D4B5A">
        <w:t xml:space="preserve"> spolupr</w:t>
      </w:r>
      <w:r w:rsidRPr="009D4B5A">
        <w:rPr>
          <w:rFonts w:hint="cs"/>
        </w:rPr>
        <w:t>á</w:t>
      </w:r>
      <w:r w:rsidRPr="009D4B5A">
        <w:t>ce s</w:t>
      </w:r>
      <w:r w:rsidRPr="009D4B5A">
        <w:rPr>
          <w:rFonts w:hint="cs"/>
        </w:rPr>
        <w:t> </w:t>
      </w:r>
      <w:r w:rsidRPr="009D4B5A">
        <w:t>ostatn</w:t>
      </w:r>
      <w:r w:rsidRPr="009D4B5A">
        <w:rPr>
          <w:rFonts w:hint="cs"/>
        </w:rPr>
        <w:t>í</w:t>
      </w:r>
      <w:r w:rsidRPr="009D4B5A">
        <w:t xml:space="preserve">mi </w:t>
      </w:r>
      <w:r w:rsidRPr="009D4B5A">
        <w:rPr>
          <w:rFonts w:hint="cs"/>
        </w:rPr>
        <w:t>č</w:t>
      </w:r>
      <w:r w:rsidRPr="009D4B5A">
        <w:t>leny projektov</w:t>
      </w:r>
      <w:r w:rsidRPr="009D4B5A">
        <w:rPr>
          <w:rFonts w:hint="cs"/>
        </w:rPr>
        <w:t>é</w:t>
      </w:r>
      <w:r w:rsidRPr="009D4B5A">
        <w:t>ho t</w:t>
      </w:r>
      <w:r w:rsidRPr="009D4B5A">
        <w:rPr>
          <w:rFonts w:hint="cs"/>
        </w:rPr>
        <w:t>ý</w:t>
      </w:r>
      <w:r w:rsidRPr="009D4B5A">
        <w:t>mu</w:t>
      </w:r>
    </w:p>
    <w:p w14:paraId="6F91856B" w14:textId="77777777" w:rsidR="008B4CE8" w:rsidRDefault="008B4CE8" w:rsidP="008B4CE8">
      <w:r>
        <w:t>- Příprava prezentací dle zadání</w:t>
      </w:r>
    </w:p>
    <w:p w14:paraId="27168070" w14:textId="2D50C005" w:rsidR="00AA61FE" w:rsidRDefault="00AA61FE" w:rsidP="008B4CE8">
      <w:r>
        <w:t>- 0,5 úvazek HPP</w:t>
      </w:r>
    </w:p>
    <w:p w14:paraId="3CB85E0C" w14:textId="77777777" w:rsidR="008B4CE8" w:rsidRDefault="008B4CE8" w:rsidP="008B4CE8"/>
    <w:p w14:paraId="07FCB5B9" w14:textId="77777777" w:rsidR="008B4CE8" w:rsidRPr="00F821E9" w:rsidRDefault="008B4CE8" w:rsidP="008B4CE8">
      <w:pPr>
        <w:rPr>
          <w:u w:val="single"/>
        </w:rPr>
      </w:pPr>
      <w:r w:rsidRPr="00F821E9">
        <w:rPr>
          <w:u w:val="single"/>
        </w:rPr>
        <w:t>Profil kandidáta:</w:t>
      </w:r>
    </w:p>
    <w:p w14:paraId="04D43900" w14:textId="77777777" w:rsidR="008B4CE8" w:rsidRDefault="008B4CE8" w:rsidP="008B4CE8">
      <w:r>
        <w:t>- VŠ / SŠ vzd</w:t>
      </w:r>
      <w:r>
        <w:rPr>
          <w:rFonts w:hint="cs"/>
        </w:rPr>
        <w:t>ě</w:t>
      </w:r>
      <w:r>
        <w:t>l</w:t>
      </w:r>
      <w:r>
        <w:rPr>
          <w:rFonts w:hint="cs"/>
        </w:rPr>
        <w:t>á</w:t>
      </w:r>
      <w:r>
        <w:t>n</w:t>
      </w:r>
      <w:r>
        <w:rPr>
          <w:rFonts w:hint="cs"/>
        </w:rPr>
        <w:t>í</w:t>
      </w:r>
    </w:p>
    <w:p w14:paraId="5C9B70B7" w14:textId="77777777" w:rsidR="008B4CE8" w:rsidRDefault="008B4CE8" w:rsidP="008B4CE8">
      <w:r>
        <w:t>- Zkušenosti s administrativní podporou nutností</w:t>
      </w:r>
    </w:p>
    <w:p w14:paraId="524013C4" w14:textId="77777777" w:rsidR="008B4CE8" w:rsidRDefault="008B4CE8" w:rsidP="008B4CE8">
      <w:r>
        <w:t>- Výhodou jsou zkušenosti v oblasti marketingu a PR</w:t>
      </w:r>
    </w:p>
    <w:p w14:paraId="7F4326A2" w14:textId="77777777" w:rsidR="008B4CE8" w:rsidRDefault="008B4CE8" w:rsidP="008B4CE8">
      <w:r>
        <w:t>- Výhodou je základní znalost veřejných zakázek</w:t>
      </w:r>
    </w:p>
    <w:p w14:paraId="4E2E0C49" w14:textId="77777777" w:rsidR="008B4CE8" w:rsidRDefault="008B4CE8" w:rsidP="008B4CE8">
      <w:r>
        <w:t>- V</w:t>
      </w:r>
      <w:r>
        <w:rPr>
          <w:rFonts w:hint="cs"/>
        </w:rPr>
        <w:t>ý</w:t>
      </w:r>
      <w:r>
        <w:t>born</w:t>
      </w:r>
      <w:r>
        <w:rPr>
          <w:rFonts w:hint="cs"/>
        </w:rPr>
        <w:t>á</w:t>
      </w:r>
      <w:r>
        <w:t xml:space="preserve"> znalost </w:t>
      </w:r>
      <w:r>
        <w:rPr>
          <w:rFonts w:hint="cs"/>
        </w:rPr>
        <w:t>č</w:t>
      </w:r>
      <w:r>
        <w:t>esk</w:t>
      </w:r>
      <w:r>
        <w:rPr>
          <w:rFonts w:hint="cs"/>
        </w:rPr>
        <w:t>é</w:t>
      </w:r>
      <w:r>
        <w:t>ho jazyka slovem i p</w:t>
      </w:r>
      <w:r>
        <w:rPr>
          <w:rFonts w:hint="cs"/>
        </w:rPr>
        <w:t>í</w:t>
      </w:r>
      <w:r>
        <w:t>smem</w:t>
      </w:r>
    </w:p>
    <w:p w14:paraId="579A3B0A" w14:textId="55740A3D" w:rsidR="008B4CE8" w:rsidRDefault="008B4CE8" w:rsidP="008B4CE8">
      <w:r>
        <w:t>- Znalost anglick</w:t>
      </w:r>
      <w:r>
        <w:rPr>
          <w:rFonts w:hint="cs"/>
        </w:rPr>
        <w:t>é</w:t>
      </w:r>
      <w:r>
        <w:t>ho jazyka slovem i p</w:t>
      </w:r>
      <w:r>
        <w:rPr>
          <w:rFonts w:hint="cs"/>
        </w:rPr>
        <w:t>í</w:t>
      </w:r>
      <w:r>
        <w:t>smem</w:t>
      </w:r>
      <w:r>
        <w:rPr>
          <w:rFonts w:hint="cs"/>
        </w:rPr>
        <w:t> </w:t>
      </w:r>
      <w:r>
        <w:t>výhodou</w:t>
      </w:r>
    </w:p>
    <w:p w14:paraId="52D7C566" w14:textId="77777777" w:rsidR="008B4CE8" w:rsidRDefault="008B4CE8" w:rsidP="008B4CE8">
      <w:r>
        <w:t>- Nutností je samostatnost, pečlivost, zodpovědnost a snaha hledat řešení</w:t>
      </w:r>
    </w:p>
    <w:p w14:paraId="3ABCC0EF" w14:textId="77777777" w:rsidR="008B4CE8" w:rsidRDefault="008B4CE8" w:rsidP="008B4CE8">
      <w:r>
        <w:t>- Iniciativnost, kreativita a flexibilita</w:t>
      </w:r>
    </w:p>
    <w:p w14:paraId="7642535C" w14:textId="77777777" w:rsidR="008B4CE8" w:rsidRDefault="008B4CE8" w:rsidP="008B4CE8">
      <w:r>
        <w:t>- Vynikající komunikační dovednosti</w:t>
      </w:r>
    </w:p>
    <w:p w14:paraId="6984D5A6" w14:textId="77777777" w:rsidR="008B4CE8" w:rsidRDefault="008B4CE8" w:rsidP="008B4CE8">
      <w:r>
        <w:t>- Vztah k umění, architektuře a stavebnictví</w:t>
      </w:r>
    </w:p>
    <w:p w14:paraId="28052A6E" w14:textId="77777777" w:rsidR="008B4CE8" w:rsidRDefault="008B4CE8" w:rsidP="008B4CE8">
      <w:r>
        <w:t>- Pokro</w:t>
      </w:r>
      <w:r>
        <w:rPr>
          <w:rFonts w:hint="cs"/>
        </w:rPr>
        <w:t>č</w:t>
      </w:r>
      <w:r>
        <w:t>il</w:t>
      </w:r>
      <w:r>
        <w:rPr>
          <w:rFonts w:hint="cs"/>
        </w:rPr>
        <w:t>á</w:t>
      </w:r>
      <w:r>
        <w:t xml:space="preserve"> znalost MS Office (Word, Excel, PowerPoint)</w:t>
      </w:r>
    </w:p>
    <w:p w14:paraId="7F43FCC7" w14:textId="77777777" w:rsidR="008B4CE8" w:rsidRPr="00874B74" w:rsidRDefault="008B4CE8" w:rsidP="00530219"/>
    <w:sectPr w:rsidR="008B4CE8" w:rsidRPr="00874B74" w:rsidSect="009E071B">
      <w:type w:val="continuous"/>
      <w:pgSz w:w="11906" w:h="16838"/>
      <w:pgMar w:top="2637" w:right="737" w:bottom="2268" w:left="2381" w:header="709" w:footer="6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414F2" w14:textId="77777777" w:rsidR="000C7F57" w:rsidRDefault="000C7F57" w:rsidP="000809E0">
      <w:pPr>
        <w:spacing w:after="0" w:line="240" w:lineRule="auto"/>
      </w:pPr>
      <w:r>
        <w:separator/>
      </w:r>
    </w:p>
  </w:endnote>
  <w:endnote w:type="continuationSeparator" w:id="0">
    <w:p w14:paraId="602A37D3" w14:textId="77777777" w:rsidR="000C7F57" w:rsidRDefault="000C7F57" w:rsidP="00080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0"/>
      <w:gridCol w:w="8787"/>
    </w:tblGrid>
    <w:tr w:rsidR="005C560B" w14:paraId="72DFED88" w14:textId="77777777" w:rsidTr="00D301B3">
      <w:tc>
        <w:tcPr>
          <w:tcW w:w="210" w:type="dxa"/>
          <w:vAlign w:val="center"/>
        </w:tcPr>
        <w:p w14:paraId="4226D4D7" w14:textId="77777777" w:rsidR="005C560B" w:rsidRDefault="005C560B" w:rsidP="005C560B">
          <w:pPr>
            <w:pStyle w:val="Zpat"/>
            <w:spacing w:line="240" w:lineRule="auto"/>
            <w:jc w:val="left"/>
          </w:pPr>
          <w:r>
            <w:rPr>
              <w:noProof/>
            </w:rPr>
            <mc:AlternateContent>
              <mc:Choice Requires="wps">
                <w:drawing>
                  <wp:inline distT="0" distB="0" distL="0" distR="0" wp14:anchorId="63938896" wp14:editId="2DEBD535">
                    <wp:extent cx="72000" cy="72000"/>
                    <wp:effectExtent l="0" t="0" r="4445" b="4445"/>
                    <wp:docPr id="1427630796" name="Obdélník červený v zápatí"/>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 cy="72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828E174" id="Obdélník červený v zápatí" o:spid="_x0000_s1026" style="width:5.65pt;height:5.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" fillcolor="#c81428 [3205]" stroked="f" strokeweight="1pt">
                    <o:lock v:ext="edit" aspectratio="t"/>
                    <w10:anchorlock/>
                  </v:rect>
                </w:pict>
              </mc:Fallback>
            </mc:AlternateContent>
          </w:r>
        </w:p>
      </w:tc>
      <w:tc>
        <w:tcPr>
          <w:tcW w:w="8787" w:type="dxa"/>
        </w:tcPr>
        <w:p w14:paraId="66C01B30" w14:textId="77777777" w:rsidR="005C560B" w:rsidRPr="00000E56" w:rsidRDefault="005C560B" w:rsidP="005C560B">
          <w:pPr>
            <w:pStyle w:val="Zpat"/>
          </w:pPr>
          <w:r w:rsidRPr="005D5F71">
            <w:rPr>
              <w:rStyle w:val="Siln"/>
            </w:rPr>
            <w:t>Pražská developerská společnost</w:t>
          </w:r>
          <w:r w:rsidRPr="00000E56">
            <w:t>, příspěvková organizace</w:t>
          </w:r>
        </w:p>
      </w:tc>
    </w:tr>
    <w:tr w:rsidR="005C560B" w14:paraId="301CA7E6" w14:textId="77777777" w:rsidTr="00D301B3">
      <w:tc>
        <w:tcPr>
          <w:tcW w:w="210" w:type="dxa"/>
        </w:tcPr>
        <w:p w14:paraId="13A8663B" w14:textId="77777777" w:rsidR="005C560B" w:rsidRDefault="005C560B" w:rsidP="005C560B">
          <w:pPr>
            <w:pStyle w:val="Zpat"/>
          </w:pPr>
        </w:p>
      </w:tc>
      <w:tc>
        <w:tcPr>
          <w:tcW w:w="8787" w:type="dxa"/>
        </w:tcPr>
        <w:p w14:paraId="3E66A798" w14:textId="77777777" w:rsidR="005C560B" w:rsidRPr="00000E56" w:rsidRDefault="005C560B" w:rsidP="005C560B">
          <w:pPr>
            <w:pStyle w:val="Zpat"/>
          </w:pPr>
          <w:r w:rsidRPr="00526995">
            <w:t xml:space="preserve">U Radnice 10/2, 110 </w:t>
          </w:r>
          <w:proofErr w:type="gramStart"/>
          <w:r w:rsidRPr="00526995">
            <w:t xml:space="preserve">00 </w:t>
          </w:r>
          <w:r>
            <w:t xml:space="preserve"> </w:t>
          </w:r>
          <w:r w:rsidRPr="00526995">
            <w:t>Praha</w:t>
          </w:r>
          <w:proofErr w:type="gramEnd"/>
          <w:r w:rsidRPr="00526995">
            <w:t xml:space="preserve"> 1</w:t>
          </w:r>
        </w:p>
        <w:p w14:paraId="03385AF9" w14:textId="77777777" w:rsidR="005C560B" w:rsidRPr="00000E56" w:rsidRDefault="005C560B" w:rsidP="005C560B">
          <w:pPr>
            <w:pStyle w:val="Zpat"/>
          </w:pPr>
          <w:r w:rsidRPr="00000E56">
            <w:t xml:space="preserve">Tel.: </w:t>
          </w:r>
          <w:r w:rsidRPr="00526995">
            <w:t>+420 771 173 911</w:t>
          </w:r>
        </w:p>
        <w:p w14:paraId="2406B363" w14:textId="77777777" w:rsidR="005C560B" w:rsidRPr="00000E56" w:rsidRDefault="005C560B" w:rsidP="005C560B">
          <w:pPr>
            <w:pStyle w:val="Zpat"/>
          </w:pPr>
          <w:r w:rsidRPr="00000E56">
            <w:t xml:space="preserve">E-mail: </w:t>
          </w:r>
          <w:hyperlink r:id="rId1" w:history="1">
            <w:r w:rsidRPr="00526995">
              <w:rPr>
                <w:rStyle w:val="Hypertextovodkaz"/>
                <w:u w:val="none"/>
              </w:rPr>
              <w:t>info@pdspraha.eu</w:t>
            </w:r>
          </w:hyperlink>
        </w:p>
      </w:tc>
    </w:tr>
    <w:tr w:rsidR="005C560B" w14:paraId="377661B5" w14:textId="77777777" w:rsidTr="00D301B3">
      <w:trPr>
        <w:trHeight w:val="369"/>
      </w:trPr>
      <w:tc>
        <w:tcPr>
          <w:tcW w:w="210" w:type="dxa"/>
        </w:tcPr>
        <w:p w14:paraId="5661DF3F" w14:textId="77777777" w:rsidR="005C560B" w:rsidRDefault="005C560B" w:rsidP="005C560B">
          <w:pPr>
            <w:pStyle w:val="Zpat"/>
          </w:pPr>
        </w:p>
      </w:tc>
      <w:tc>
        <w:tcPr>
          <w:tcW w:w="8787" w:type="dxa"/>
          <w:vAlign w:val="bottom"/>
        </w:tcPr>
        <w:p w14:paraId="03BE52AD" w14:textId="77777777" w:rsidR="005C560B" w:rsidRPr="00000E56" w:rsidRDefault="005C560B" w:rsidP="005C560B">
          <w:pPr>
            <w:pStyle w:val="Zpat"/>
            <w:jc w:val="right"/>
          </w:pPr>
          <w:r>
            <w:fldChar w:fldCharType="begin"/>
          </w:r>
          <w:r>
            <w:instrText>PAGE   \* MERGEFORMAT</w:instrText>
          </w:r>
          <w:r>
            <w:fldChar w:fldCharType="separate"/>
          </w:r>
          <w:r>
            <w:t>1</w:t>
          </w:r>
          <w:r>
            <w:fldChar w:fldCharType="end"/>
          </w:r>
          <w:r>
            <w:t>/</w:t>
          </w:r>
          <w:fldSimple w:instr=" NUMPAGES   \* MERGEFORMAT ">
            <w:r>
              <w:t>3</w:t>
            </w:r>
          </w:fldSimple>
        </w:p>
      </w:tc>
    </w:tr>
  </w:tbl>
  <w:p w14:paraId="538F32B2" w14:textId="77777777" w:rsidR="005C560B" w:rsidRPr="00071FE2" w:rsidRDefault="005C560B" w:rsidP="005C560B">
    <w:pPr>
      <w:pStyle w:val="Zpa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A850C" w14:textId="77777777" w:rsidR="000C7F57" w:rsidRDefault="000C7F57" w:rsidP="000809E0">
      <w:pPr>
        <w:spacing w:after="0" w:line="240" w:lineRule="auto"/>
      </w:pPr>
      <w:r>
        <w:separator/>
      </w:r>
    </w:p>
  </w:footnote>
  <w:footnote w:type="continuationSeparator" w:id="0">
    <w:p w14:paraId="34A5BD19" w14:textId="77777777" w:rsidR="000C7F57" w:rsidRDefault="000C7F57" w:rsidP="00080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10CAA" w14:textId="77777777" w:rsidR="00B23C27" w:rsidRDefault="00B82180" w:rsidP="00B23C27">
    <w:pPr>
      <w:pStyle w:val="Zhlav"/>
    </w:pPr>
    <w:r>
      <w:rPr>
        <w:noProof/>
      </w:rPr>
      <w:drawing>
        <wp:anchor distT="0" distB="0" distL="114300" distR="114300" simplePos="0" relativeHeight="251659264" behindDoc="1" locked="0" layoutInCell="1" allowOverlap="1" wp14:anchorId="4E67C206" wp14:editId="7D8B499A">
          <wp:simplePos x="0" y="0"/>
          <wp:positionH relativeFrom="page">
            <wp:posOffset>443865</wp:posOffset>
          </wp:positionH>
          <wp:positionV relativeFrom="page">
            <wp:posOffset>450215</wp:posOffset>
          </wp:positionV>
          <wp:extent cx="3178800" cy="766800"/>
          <wp:effectExtent l="0" t="0" r="3175" b="0"/>
          <wp:wrapNone/>
          <wp:docPr id="691946803" name="Logo PDS 2025 rgb modrá 0-24-115 001873 červená 200-20-40 C8142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946803" name="Logo PDS 2025 rgb modrá 0-24-115 001873 červená 200-20-40 C81428.svg"/>
                  <pic:cNvPicPr/>
                </pic:nvPicPr>
                <pic:blipFill>
                  <a:blip r:embed="rId1">
                    <a:extLst>
                      <a:ext uri="{96DAC541-7B7A-43D3-8B79-37D633B846F1}">
                        <asvg:svgBlip xmlns:asvg="http://schemas.microsoft.com/office/drawing/2016/SVG/main" r:embed="rId2"/>
                      </a:ext>
                    </a:extLst>
                  </a:blip>
                  <a:stretch>
                    <a:fillRect/>
                  </a:stretch>
                </pic:blipFill>
                <pic:spPr>
                  <a:xfrm>
                    <a:off x="0" y="0"/>
                    <a:ext cx="3178800" cy="76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0E23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D2448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4EA7046"/>
    <w:lvl w:ilvl="0">
      <w:start w:val="1"/>
      <w:numFmt w:val="decimal"/>
      <w:pStyle w:val="slovanseznam3"/>
      <w:lvlText w:val="%1."/>
      <w:lvlJc w:val="left"/>
      <w:pPr>
        <w:tabs>
          <w:tab w:val="num" w:pos="851"/>
        </w:tabs>
        <w:ind w:left="851" w:hanging="285"/>
      </w:pPr>
      <w:rPr>
        <w:rFonts w:hint="default"/>
      </w:rPr>
    </w:lvl>
  </w:abstractNum>
  <w:abstractNum w:abstractNumId="3" w15:restartNumberingAfterBreak="0">
    <w:nsid w:val="FFFFFF7F"/>
    <w:multiLevelType w:val="singleLevel"/>
    <w:tmpl w:val="B8E241C0"/>
    <w:lvl w:ilvl="0">
      <w:start w:val="1"/>
      <w:numFmt w:val="decimal"/>
      <w:pStyle w:val="slovanseznam2"/>
      <w:lvlText w:val="%1."/>
      <w:lvlJc w:val="left"/>
      <w:pPr>
        <w:tabs>
          <w:tab w:val="num" w:pos="567"/>
        </w:tabs>
        <w:ind w:left="567" w:hanging="284"/>
      </w:pPr>
      <w:rPr>
        <w:rFonts w:hint="default"/>
      </w:rPr>
    </w:lvl>
  </w:abstractNum>
  <w:abstractNum w:abstractNumId="4" w15:restartNumberingAfterBreak="0">
    <w:nsid w:val="FFFFFF80"/>
    <w:multiLevelType w:val="singleLevel"/>
    <w:tmpl w:val="C1AC87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443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78C6DC"/>
    <w:lvl w:ilvl="0">
      <w:start w:val="1"/>
      <w:numFmt w:val="bullet"/>
      <w:pStyle w:val="Seznamsodrkami3"/>
      <w:lvlText w:val=""/>
      <w:lvlJc w:val="left"/>
      <w:pPr>
        <w:tabs>
          <w:tab w:val="num" w:pos="851"/>
        </w:tabs>
        <w:ind w:left="851" w:hanging="285"/>
      </w:pPr>
      <w:rPr>
        <w:rFonts w:ascii="Symbol" w:hAnsi="Symbol" w:hint="default"/>
      </w:rPr>
    </w:lvl>
  </w:abstractNum>
  <w:abstractNum w:abstractNumId="7" w15:restartNumberingAfterBreak="0">
    <w:nsid w:val="FFFFFF83"/>
    <w:multiLevelType w:val="singleLevel"/>
    <w:tmpl w:val="19BC86C8"/>
    <w:lvl w:ilvl="0">
      <w:start w:val="1"/>
      <w:numFmt w:val="bullet"/>
      <w:pStyle w:val="Seznamsodrkami2"/>
      <w:lvlText w:val=""/>
      <w:lvlJc w:val="left"/>
      <w:pPr>
        <w:tabs>
          <w:tab w:val="num" w:pos="567"/>
        </w:tabs>
        <w:ind w:left="567" w:hanging="284"/>
      </w:pPr>
      <w:rPr>
        <w:rFonts w:ascii="Symbol" w:hAnsi="Symbol" w:hint="default"/>
      </w:rPr>
    </w:lvl>
  </w:abstractNum>
  <w:abstractNum w:abstractNumId="8" w15:restartNumberingAfterBreak="0">
    <w:nsid w:val="FFFFFF88"/>
    <w:multiLevelType w:val="singleLevel"/>
    <w:tmpl w:val="486E1AF4"/>
    <w:lvl w:ilvl="0">
      <w:start w:val="1"/>
      <w:numFmt w:val="decimal"/>
      <w:pStyle w:val="slovanseznam"/>
      <w:lvlText w:val="%1."/>
      <w:lvlJc w:val="left"/>
      <w:pPr>
        <w:tabs>
          <w:tab w:val="num" w:pos="284"/>
        </w:tabs>
        <w:ind w:left="284" w:hanging="284"/>
      </w:pPr>
      <w:rPr>
        <w:rFonts w:hint="default"/>
      </w:rPr>
    </w:lvl>
  </w:abstractNum>
  <w:abstractNum w:abstractNumId="9" w15:restartNumberingAfterBreak="0">
    <w:nsid w:val="FFFFFF89"/>
    <w:multiLevelType w:val="singleLevel"/>
    <w:tmpl w:val="B802D8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F660D3"/>
    <w:multiLevelType w:val="hybridMultilevel"/>
    <w:tmpl w:val="C14AEEE6"/>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64F36A9"/>
    <w:multiLevelType w:val="multilevel"/>
    <w:tmpl w:val="4B4E6DC2"/>
    <w:lvl w:ilvl="0">
      <w:start w:val="1"/>
      <w:numFmt w:val="decimal"/>
      <w:pStyle w:val="lnek1"/>
      <w:lvlText w:val="%1."/>
      <w:lvlJc w:val="left"/>
      <w:pPr>
        <w:tabs>
          <w:tab w:val="num" w:pos="284"/>
        </w:tabs>
        <w:ind w:left="284" w:hanging="284"/>
      </w:pPr>
      <w:rPr>
        <w:rFonts w:hint="default"/>
      </w:rPr>
    </w:lvl>
    <w:lvl w:ilvl="1">
      <w:start w:val="1"/>
      <w:numFmt w:val="upperLetter"/>
      <w:pStyle w:val="lnek2"/>
      <w:lvlText w:val="%2."/>
      <w:lvlJc w:val="left"/>
      <w:pPr>
        <w:tabs>
          <w:tab w:val="num" w:pos="284"/>
        </w:tabs>
        <w:ind w:left="284" w:hanging="284"/>
      </w:pPr>
      <w:rPr>
        <w:rFonts w:hint="default"/>
      </w:rPr>
    </w:lvl>
    <w:lvl w:ilvl="2">
      <w:start w:val="1"/>
      <w:numFmt w:val="lowerLetter"/>
      <w:pStyle w:val="lnek3"/>
      <w:lvlText w:val="%3)"/>
      <w:lvlJc w:val="left"/>
      <w:pPr>
        <w:tabs>
          <w:tab w:val="num" w:pos="567"/>
        </w:tabs>
        <w:ind w:left="567"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4DE37C2"/>
    <w:multiLevelType w:val="hybridMultilevel"/>
    <w:tmpl w:val="91B4303E"/>
    <w:lvl w:ilvl="0" w:tplc="1A3CB99C">
      <w:start w:val="1"/>
      <w:numFmt w:val="bullet"/>
      <w:pStyle w:val="Seznamsodrkami"/>
      <w:lvlText w:val=""/>
      <w:lvlJc w:val="left"/>
      <w:pPr>
        <w:tabs>
          <w:tab w:val="num" w:pos="284"/>
        </w:tabs>
        <w:ind w:left="284" w:hanging="284"/>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B490357"/>
    <w:multiLevelType w:val="hybridMultilevel"/>
    <w:tmpl w:val="B0808EE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16cid:durableId="1031687932">
    <w:abstractNumId w:val="9"/>
  </w:num>
  <w:num w:numId="2" w16cid:durableId="2032029087">
    <w:abstractNumId w:val="7"/>
  </w:num>
  <w:num w:numId="3" w16cid:durableId="143666355">
    <w:abstractNumId w:val="6"/>
  </w:num>
  <w:num w:numId="4" w16cid:durableId="791943505">
    <w:abstractNumId w:val="5"/>
  </w:num>
  <w:num w:numId="5" w16cid:durableId="860237944">
    <w:abstractNumId w:val="4"/>
  </w:num>
  <w:num w:numId="6" w16cid:durableId="1726372315">
    <w:abstractNumId w:val="8"/>
  </w:num>
  <w:num w:numId="7" w16cid:durableId="35862837">
    <w:abstractNumId w:val="3"/>
  </w:num>
  <w:num w:numId="8" w16cid:durableId="1656105682">
    <w:abstractNumId w:val="2"/>
  </w:num>
  <w:num w:numId="9" w16cid:durableId="203442317">
    <w:abstractNumId w:val="1"/>
  </w:num>
  <w:num w:numId="10" w16cid:durableId="1844274752">
    <w:abstractNumId w:val="0"/>
  </w:num>
  <w:num w:numId="11" w16cid:durableId="49810925">
    <w:abstractNumId w:val="12"/>
  </w:num>
  <w:num w:numId="12" w16cid:durableId="1622835119">
    <w:abstractNumId w:val="7"/>
    <w:lvlOverride w:ilvl="0">
      <w:startOverride w:val="1"/>
    </w:lvlOverride>
  </w:num>
  <w:num w:numId="13" w16cid:durableId="1930969400">
    <w:abstractNumId w:val="6"/>
    <w:lvlOverride w:ilvl="0">
      <w:startOverride w:val="1"/>
    </w:lvlOverride>
  </w:num>
  <w:num w:numId="14" w16cid:durableId="1964728502">
    <w:abstractNumId w:val="11"/>
  </w:num>
  <w:num w:numId="15" w16cid:durableId="2027752475">
    <w:abstractNumId w:val="10"/>
  </w:num>
  <w:num w:numId="16" w16cid:durableId="48841161">
    <w:abstractNumId w:val="11"/>
  </w:num>
  <w:num w:numId="17" w16cid:durableId="18620391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F57"/>
    <w:rsid w:val="00000E56"/>
    <w:rsid w:val="000809E0"/>
    <w:rsid w:val="000C7F57"/>
    <w:rsid w:val="000E6DFC"/>
    <w:rsid w:val="000F599D"/>
    <w:rsid w:val="00110B75"/>
    <w:rsid w:val="00174BAC"/>
    <w:rsid w:val="001D3F1A"/>
    <w:rsid w:val="001F40DF"/>
    <w:rsid w:val="001F6F0D"/>
    <w:rsid w:val="002125AC"/>
    <w:rsid w:val="00235839"/>
    <w:rsid w:val="002570D2"/>
    <w:rsid w:val="00266C84"/>
    <w:rsid w:val="00274853"/>
    <w:rsid w:val="0029708D"/>
    <w:rsid w:val="002D403E"/>
    <w:rsid w:val="002F112C"/>
    <w:rsid w:val="00315FC9"/>
    <w:rsid w:val="00330387"/>
    <w:rsid w:val="0033425D"/>
    <w:rsid w:val="0038605E"/>
    <w:rsid w:val="00397F0F"/>
    <w:rsid w:val="00423164"/>
    <w:rsid w:val="00462A64"/>
    <w:rsid w:val="00463C2F"/>
    <w:rsid w:val="004B4578"/>
    <w:rsid w:val="004D1209"/>
    <w:rsid w:val="004D4370"/>
    <w:rsid w:val="00507F4F"/>
    <w:rsid w:val="00530219"/>
    <w:rsid w:val="00532187"/>
    <w:rsid w:val="00556E65"/>
    <w:rsid w:val="005C2A0B"/>
    <w:rsid w:val="005C560B"/>
    <w:rsid w:val="005E29CC"/>
    <w:rsid w:val="005F39B5"/>
    <w:rsid w:val="00603512"/>
    <w:rsid w:val="0067209E"/>
    <w:rsid w:val="0068202A"/>
    <w:rsid w:val="0069059B"/>
    <w:rsid w:val="006B7C86"/>
    <w:rsid w:val="006D19AA"/>
    <w:rsid w:val="006D62F3"/>
    <w:rsid w:val="006D6C54"/>
    <w:rsid w:val="006E291F"/>
    <w:rsid w:val="006F5649"/>
    <w:rsid w:val="00734B4A"/>
    <w:rsid w:val="007A0A5B"/>
    <w:rsid w:val="007A56C1"/>
    <w:rsid w:val="007A7219"/>
    <w:rsid w:val="007C3D61"/>
    <w:rsid w:val="007C4A9C"/>
    <w:rsid w:val="007F2FA9"/>
    <w:rsid w:val="008040A2"/>
    <w:rsid w:val="00836B0E"/>
    <w:rsid w:val="0086167A"/>
    <w:rsid w:val="008742B1"/>
    <w:rsid w:val="00874B74"/>
    <w:rsid w:val="008B4CE8"/>
    <w:rsid w:val="008D6DC2"/>
    <w:rsid w:val="008F0E4E"/>
    <w:rsid w:val="009122C8"/>
    <w:rsid w:val="009638D3"/>
    <w:rsid w:val="00986567"/>
    <w:rsid w:val="00986B23"/>
    <w:rsid w:val="009E071B"/>
    <w:rsid w:val="00A05445"/>
    <w:rsid w:val="00A12CB5"/>
    <w:rsid w:val="00A4470A"/>
    <w:rsid w:val="00A45067"/>
    <w:rsid w:val="00A5242F"/>
    <w:rsid w:val="00A9452E"/>
    <w:rsid w:val="00AA0F10"/>
    <w:rsid w:val="00AA61FE"/>
    <w:rsid w:val="00AA64C3"/>
    <w:rsid w:val="00AB0D96"/>
    <w:rsid w:val="00AC60CB"/>
    <w:rsid w:val="00B16C1F"/>
    <w:rsid w:val="00B23C27"/>
    <w:rsid w:val="00B33084"/>
    <w:rsid w:val="00B36A81"/>
    <w:rsid w:val="00B82180"/>
    <w:rsid w:val="00B96BA7"/>
    <w:rsid w:val="00BE1F6A"/>
    <w:rsid w:val="00BF21C8"/>
    <w:rsid w:val="00C519FC"/>
    <w:rsid w:val="00C76019"/>
    <w:rsid w:val="00C904F3"/>
    <w:rsid w:val="00CA34B5"/>
    <w:rsid w:val="00CB13DE"/>
    <w:rsid w:val="00CB26F8"/>
    <w:rsid w:val="00D22413"/>
    <w:rsid w:val="00D57AF3"/>
    <w:rsid w:val="00D7583B"/>
    <w:rsid w:val="00DB7848"/>
    <w:rsid w:val="00DE344C"/>
    <w:rsid w:val="00DF44D5"/>
    <w:rsid w:val="00E11F1F"/>
    <w:rsid w:val="00E23C86"/>
    <w:rsid w:val="00E34DE4"/>
    <w:rsid w:val="00E511D7"/>
    <w:rsid w:val="00E67CDC"/>
    <w:rsid w:val="00EC3786"/>
    <w:rsid w:val="00ED0B99"/>
    <w:rsid w:val="00F02691"/>
    <w:rsid w:val="00F13950"/>
    <w:rsid w:val="00F37F23"/>
    <w:rsid w:val="00F52882"/>
    <w:rsid w:val="00FA0F9B"/>
    <w:rsid w:val="00FA192A"/>
    <w:rsid w:val="00FA5B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28051"/>
  <w15:chartTrackingRefBased/>
  <w15:docId w15:val="{9B72EDA2-2895-454D-9E2D-653624CAD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lsdException w:name="heading 5" w:locked="0" w:semiHidden="1" w:uiPriority="9" w:qFormat="1"/>
    <w:lsdException w:name="heading 6" w:locked="0" w:semiHidden="1" w:uiPriority="9" w:qFormat="1"/>
    <w:lsdException w:name="heading 7" w:locked="0" w:semiHidden="1" w:uiPriority="9" w:qFormat="1"/>
    <w:lsdException w:name="heading 8" w:locked="0" w:semiHidden="1" w:uiPriority="9" w:qFormat="1"/>
    <w:lsdException w:name="heading 9" w:locked="0" w:semiHidden="1" w:uiPriority="9"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2" w:unhideWhenUsed="1" w:qFormat="1"/>
    <w:lsdException w:name="table of figures" w:semiHidden="1" w:unhideWhenUsed="1"/>
    <w:lsdException w:name="envelope address" w:locked="0" w:uiPriority="38" w:qFormat="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iPriority="16"/>
    <w:lsdException w:name="List Bullet" w:locked="0" w:uiPriority="10" w:qFormat="1"/>
    <w:lsdException w:name="List Number" w:locked="0" w:uiPriority="12" w:qFormat="1"/>
    <w:lsdException w:name="List 2" w:locked="0" w:semiHidden="1" w:uiPriority="17"/>
    <w:lsdException w:name="List 3" w:locked="0" w:semiHidden="1" w:uiPriority="17"/>
    <w:lsdException w:name="List 4" w:locked="0" w:semiHidden="1" w:uiPriority="17"/>
    <w:lsdException w:name="List 5" w:locked="0" w:semiHidden="1" w:uiPriority="17"/>
    <w:lsdException w:name="List Bullet 2" w:locked="0" w:uiPriority="11" w:qFormat="1"/>
    <w:lsdException w:name="List Bullet 3" w:locked="0" w:uiPriority="11" w:qFormat="1"/>
    <w:lsdException w:name="List Bullet 4" w:locked="0" w:semiHidden="1" w:uiPriority="11"/>
    <w:lsdException w:name="List Bullet 5" w:locked="0" w:semiHidden="1" w:uiPriority="11"/>
    <w:lsdException w:name="List Number 2" w:locked="0" w:uiPriority="13" w:qFormat="1"/>
    <w:lsdException w:name="List Number 3" w:locked="0" w:uiPriority="13" w:qFormat="1"/>
    <w:lsdException w:name="List Number 4" w:locked="0" w:semiHidden="1" w:uiPriority="13"/>
    <w:lsdException w:name="List Number 5" w:locked="0" w:semiHidden="1" w:uiPriority="13"/>
    <w:lsdException w:name="Title" w:locked="0" w:uiPriority="10" w:qFormat="1"/>
    <w:lsdException w:name="Closing" w:locked="0" w:qFormat="1"/>
    <w:lsdException w:name="Signature" w:locked="0" w:qFormat="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uiPriority="14" w:qFormat="1"/>
    <w:lsdException w:name="List Continue 2" w:locked="0" w:uiPriority="15" w:qFormat="1"/>
    <w:lsdException w:name="List Continue 3" w:locked="0" w:uiPriority="15" w:qFormat="1"/>
    <w:lsdException w:name="List Continue 4" w:locked="0" w:semiHidden="1" w:uiPriority="15"/>
    <w:lsdException w:name="List Continue 5" w:locked="0" w:semiHidden="1" w:uiPriority="15"/>
    <w:lsdException w:name="Message Header" w:semiHidden="1" w:unhideWhenUsed="1"/>
    <w:lsdException w:name="Subtitle" w:locked="0" w:uiPriority="11" w:qFormat="1"/>
    <w:lsdException w:name="Salutation" w:locked="0" w:uiPriority="36" w:qFormat="1"/>
    <w:lsdException w:name="Date" w:locked="0" w:uiPriority="38" w:qFormat="1"/>
    <w:lsdException w:name="Body Text First Indent" w:locked="0" w:semiHidden="1" w:unhideWhenUsed="1"/>
    <w:lsdException w:name="Body Text First Indent 2" w:locked="0" w:semiHidden="1" w:unhideWhenUsed="1"/>
    <w:lsdException w:name="Note Heading"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semiHidden="1" w:unhideWhenUsed="1"/>
    <w:lsdException w:name="Strong" w:locked="0" w:uiPriority="22" w:qFormat="1"/>
    <w:lsdException w:name="Emphasis" w:locked="0" w:uiPriority="23"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1" w:unhideWhenUsed="1" w:qFormat="1"/>
    <w:lsdException w:name="Quote" w:semiHidden="1" w:uiPriority="26" w:unhideWhenUsed="1" w:qFormat="1"/>
    <w:lsdException w:name="Intense Quote" w:locked="0" w:semiHidden="1" w:uiPriority="27"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25" w:qFormat="1"/>
    <w:lsdException w:name="Intense Emphasis" w:locked="0" w:uiPriority="24" w:qFormat="1"/>
    <w:lsdException w:name="Subtle Reference" w:locked="0" w:semiHidden="1" w:uiPriority="28" w:unhideWhenUsed="1" w:qFormat="1"/>
    <w:lsdException w:name="Intense Reference" w:locked="0" w:semiHidden="1" w:uiPriority="29" w:unhideWhenUsed="1" w:qFormat="1"/>
    <w:lsdException w:name="Book Title" w:semiHidden="1" w:uiPriority="30" w:unhideWhenUsed="1" w:qFormat="1"/>
    <w:lsdException w:name="Bibliography" w:semiHidden="1" w:uiPriority="33"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locked="0" w:semiHidden="1" w:unhideWhenUsed="1"/>
    <w:lsdException w:name="Hashtag" w:semiHidden="1" w:unhideWhenUsed="1"/>
    <w:lsdException w:name="Unresolved Mention" w:locked="0" w:semiHidden="1" w:unhideWhenUsed="1"/>
    <w:lsdException w:name="Smart Link" w:locked="0" w:semiHidden="1" w:unhideWhenUsed="1"/>
  </w:latentStyles>
  <w:style w:type="paragraph" w:default="1" w:styleId="Normln">
    <w:name w:val="Normal"/>
    <w:qFormat/>
    <w:rsid w:val="00E511D7"/>
    <w:pPr>
      <w:spacing w:after="120" w:line="260" w:lineRule="atLeast"/>
      <w:jc w:val="both"/>
    </w:pPr>
    <w:rPr>
      <w:sz w:val="20"/>
    </w:rPr>
  </w:style>
  <w:style w:type="paragraph" w:styleId="Nadpis1">
    <w:name w:val="heading 1"/>
    <w:basedOn w:val="Normln"/>
    <w:next w:val="Normln"/>
    <w:link w:val="Nadpis1Char"/>
    <w:uiPriority w:val="9"/>
    <w:qFormat/>
    <w:rsid w:val="00530219"/>
    <w:pPr>
      <w:keepNext/>
      <w:keepLines/>
      <w:spacing w:before="360"/>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uiPriority w:val="9"/>
    <w:qFormat/>
    <w:rsid w:val="00530219"/>
    <w:pPr>
      <w:keepNext/>
      <w:keepLines/>
      <w:spacing w:before="360"/>
      <w:outlineLvl w:val="1"/>
    </w:pPr>
    <w:rPr>
      <w:rFonts w:asciiTheme="majorHAnsi" w:eastAsiaTheme="majorEastAsia" w:hAnsiTheme="majorHAnsi" w:cstheme="majorBidi"/>
      <w:b/>
      <w:sz w:val="24"/>
      <w:szCs w:val="26"/>
    </w:rPr>
  </w:style>
  <w:style w:type="paragraph" w:styleId="Nadpis3">
    <w:name w:val="heading 3"/>
    <w:basedOn w:val="Normln"/>
    <w:next w:val="Normln"/>
    <w:link w:val="Nadpis3Char"/>
    <w:uiPriority w:val="9"/>
    <w:qFormat/>
    <w:rsid w:val="00530219"/>
    <w:pPr>
      <w:keepNext/>
      <w:keepLines/>
      <w:spacing w:before="360"/>
      <w:outlineLvl w:val="2"/>
    </w:pPr>
    <w:rPr>
      <w:rFonts w:asciiTheme="majorHAnsi" w:eastAsiaTheme="majorEastAsia" w:hAnsiTheme="majorHAnsi" w:cstheme="majorBidi"/>
      <w:b/>
      <w:szCs w:val="24"/>
    </w:rPr>
  </w:style>
  <w:style w:type="paragraph" w:styleId="Nadpis4">
    <w:name w:val="heading 4"/>
    <w:basedOn w:val="Normln"/>
    <w:next w:val="Normln"/>
    <w:link w:val="Nadpis4Char"/>
    <w:uiPriority w:val="9"/>
    <w:semiHidden/>
    <w:rsid w:val="00AB0D96"/>
    <w:pPr>
      <w:keepNext/>
      <w:keepLines/>
      <w:spacing w:before="240" w:after="0"/>
      <w:outlineLvl w:val="3"/>
    </w:pPr>
    <w:rPr>
      <w:rFonts w:asciiTheme="majorHAnsi" w:eastAsiaTheme="majorEastAsia" w:hAnsiTheme="majorHAnsi" w:cstheme="majorBidi"/>
      <w:b/>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9122C8"/>
    <w:pPr>
      <w:spacing w:after="0" w:line="260" w:lineRule="atLeast"/>
    </w:pPr>
    <w:rPr>
      <w:sz w:val="20"/>
    </w:rPr>
  </w:style>
  <w:style w:type="character" w:customStyle="1" w:styleId="Nadpis1Char">
    <w:name w:val="Nadpis 1 Char"/>
    <w:basedOn w:val="Standardnpsmoodstavce"/>
    <w:link w:val="Nadpis1"/>
    <w:uiPriority w:val="9"/>
    <w:rsid w:val="00530219"/>
    <w:rPr>
      <w:rFonts w:asciiTheme="majorHAnsi" w:eastAsiaTheme="majorEastAsia" w:hAnsiTheme="majorHAnsi" w:cstheme="majorBidi"/>
      <w:b/>
      <w:sz w:val="28"/>
      <w:szCs w:val="32"/>
    </w:rPr>
  </w:style>
  <w:style w:type="character" w:customStyle="1" w:styleId="Nadpis2Char">
    <w:name w:val="Nadpis 2 Char"/>
    <w:basedOn w:val="Standardnpsmoodstavce"/>
    <w:link w:val="Nadpis2"/>
    <w:uiPriority w:val="9"/>
    <w:rsid w:val="00530219"/>
    <w:rPr>
      <w:rFonts w:asciiTheme="majorHAnsi" w:eastAsiaTheme="majorEastAsia" w:hAnsiTheme="majorHAnsi" w:cstheme="majorBidi"/>
      <w:b/>
      <w:sz w:val="24"/>
      <w:szCs w:val="26"/>
    </w:rPr>
  </w:style>
  <w:style w:type="paragraph" w:styleId="Nzev">
    <w:name w:val="Title"/>
    <w:basedOn w:val="Normln"/>
    <w:next w:val="Normln"/>
    <w:link w:val="NzevChar"/>
    <w:uiPriority w:val="19"/>
    <w:qFormat/>
    <w:rsid w:val="00E511D7"/>
    <w:pPr>
      <w:spacing w:before="400" w:after="240" w:line="240" w:lineRule="auto"/>
      <w:contextualSpacing/>
      <w:jc w:val="left"/>
    </w:pPr>
    <w:rPr>
      <w:rFonts w:asciiTheme="majorHAnsi" w:eastAsiaTheme="majorEastAsia" w:hAnsiTheme="majorHAnsi" w:cstheme="majorBidi"/>
      <w:b/>
      <w:kern w:val="28"/>
      <w:sz w:val="28"/>
      <w:szCs w:val="56"/>
    </w:rPr>
  </w:style>
  <w:style w:type="character" w:customStyle="1" w:styleId="NzevChar">
    <w:name w:val="Název Char"/>
    <w:basedOn w:val="Standardnpsmoodstavce"/>
    <w:link w:val="Nzev"/>
    <w:uiPriority w:val="19"/>
    <w:rsid w:val="00E511D7"/>
    <w:rPr>
      <w:rFonts w:asciiTheme="majorHAnsi" w:eastAsiaTheme="majorEastAsia" w:hAnsiTheme="majorHAnsi" w:cstheme="majorBidi"/>
      <w:b/>
      <w:kern w:val="28"/>
      <w:sz w:val="28"/>
      <w:szCs w:val="56"/>
    </w:rPr>
  </w:style>
  <w:style w:type="paragraph" w:styleId="Podnadpis">
    <w:name w:val="Subtitle"/>
    <w:basedOn w:val="Normln"/>
    <w:next w:val="Normln"/>
    <w:link w:val="PodnadpisChar"/>
    <w:uiPriority w:val="20"/>
    <w:qFormat/>
    <w:rsid w:val="00530219"/>
    <w:pPr>
      <w:numPr>
        <w:ilvl w:val="1"/>
      </w:numPr>
      <w:spacing w:before="360"/>
    </w:pPr>
    <w:rPr>
      <w:rFonts w:eastAsiaTheme="minorEastAsia"/>
      <w:b/>
      <w:color w:val="001873" w:themeColor="accent1"/>
      <w:sz w:val="24"/>
    </w:rPr>
  </w:style>
  <w:style w:type="character" w:customStyle="1" w:styleId="PodnadpisChar">
    <w:name w:val="Podnadpis Char"/>
    <w:basedOn w:val="Standardnpsmoodstavce"/>
    <w:link w:val="Podnadpis"/>
    <w:uiPriority w:val="20"/>
    <w:rsid w:val="00530219"/>
    <w:rPr>
      <w:rFonts w:eastAsiaTheme="minorEastAsia"/>
      <w:b/>
      <w:color w:val="001873" w:themeColor="accent1"/>
      <w:sz w:val="24"/>
    </w:rPr>
  </w:style>
  <w:style w:type="character" w:customStyle="1" w:styleId="Nadpis3Char">
    <w:name w:val="Nadpis 3 Char"/>
    <w:basedOn w:val="Standardnpsmoodstavce"/>
    <w:link w:val="Nadpis3"/>
    <w:uiPriority w:val="9"/>
    <w:rsid w:val="00530219"/>
    <w:rPr>
      <w:rFonts w:asciiTheme="majorHAnsi" w:eastAsiaTheme="majorEastAsia" w:hAnsiTheme="majorHAnsi" w:cstheme="majorBidi"/>
      <w:b/>
      <w:sz w:val="20"/>
      <w:szCs w:val="24"/>
    </w:rPr>
  </w:style>
  <w:style w:type="paragraph" w:styleId="Zhlav">
    <w:name w:val="header"/>
    <w:basedOn w:val="Normln"/>
    <w:link w:val="ZhlavChar"/>
    <w:uiPriority w:val="34"/>
    <w:unhideWhenUsed/>
    <w:rsid w:val="00C519FC"/>
    <w:pPr>
      <w:spacing w:after="0" w:line="240" w:lineRule="auto"/>
    </w:pPr>
    <w:rPr>
      <w:sz w:val="16"/>
    </w:rPr>
  </w:style>
  <w:style w:type="character" w:customStyle="1" w:styleId="ZhlavChar">
    <w:name w:val="Záhlaví Char"/>
    <w:basedOn w:val="Standardnpsmoodstavce"/>
    <w:link w:val="Zhlav"/>
    <w:uiPriority w:val="34"/>
    <w:rsid w:val="00C519FC"/>
    <w:rPr>
      <w:sz w:val="16"/>
    </w:rPr>
  </w:style>
  <w:style w:type="paragraph" w:styleId="Zpat">
    <w:name w:val="footer"/>
    <w:basedOn w:val="Normln"/>
    <w:link w:val="ZpatChar"/>
    <w:uiPriority w:val="34"/>
    <w:unhideWhenUsed/>
    <w:rsid w:val="005C2A0B"/>
    <w:pPr>
      <w:spacing w:after="0" w:line="240" w:lineRule="atLeast"/>
    </w:pPr>
    <w:rPr>
      <w:sz w:val="16"/>
    </w:rPr>
  </w:style>
  <w:style w:type="character" w:customStyle="1" w:styleId="ZpatChar">
    <w:name w:val="Zápatí Char"/>
    <w:basedOn w:val="Standardnpsmoodstavce"/>
    <w:link w:val="Zpat"/>
    <w:uiPriority w:val="34"/>
    <w:rsid w:val="005C2A0B"/>
    <w:rPr>
      <w:sz w:val="16"/>
    </w:rPr>
  </w:style>
  <w:style w:type="character" w:customStyle="1" w:styleId="Nadpis4Char">
    <w:name w:val="Nadpis 4 Char"/>
    <w:basedOn w:val="Standardnpsmoodstavce"/>
    <w:link w:val="Nadpis4"/>
    <w:uiPriority w:val="9"/>
    <w:semiHidden/>
    <w:rsid w:val="00FA192A"/>
    <w:rPr>
      <w:rFonts w:asciiTheme="majorHAnsi" w:eastAsiaTheme="majorEastAsia" w:hAnsiTheme="majorHAnsi" w:cstheme="majorBidi"/>
      <w:b/>
      <w:iCs/>
      <w:sz w:val="20"/>
    </w:rPr>
  </w:style>
  <w:style w:type="paragraph" w:styleId="Adresanaoblku">
    <w:name w:val="envelope address"/>
    <w:basedOn w:val="Normln"/>
    <w:uiPriority w:val="35"/>
    <w:unhideWhenUsed/>
    <w:qFormat/>
    <w:rsid w:val="00530219"/>
    <w:pPr>
      <w:spacing w:after="0"/>
      <w:contextualSpacing/>
    </w:pPr>
    <w:rPr>
      <w:rFonts w:eastAsiaTheme="majorEastAsia" w:cstheme="majorBidi"/>
      <w:szCs w:val="24"/>
    </w:rPr>
  </w:style>
  <w:style w:type="paragraph" w:styleId="Datum">
    <w:name w:val="Date"/>
    <w:basedOn w:val="Normln"/>
    <w:next w:val="Normln"/>
    <w:link w:val="DatumChar"/>
    <w:uiPriority w:val="35"/>
    <w:unhideWhenUsed/>
    <w:qFormat/>
    <w:rsid w:val="00330387"/>
    <w:pPr>
      <w:spacing w:before="240"/>
      <w:jc w:val="right"/>
    </w:pPr>
  </w:style>
  <w:style w:type="character" w:customStyle="1" w:styleId="DatumChar">
    <w:name w:val="Datum Char"/>
    <w:basedOn w:val="Standardnpsmoodstavce"/>
    <w:link w:val="Datum"/>
    <w:uiPriority w:val="35"/>
    <w:rsid w:val="007A7219"/>
    <w:rPr>
      <w:sz w:val="20"/>
    </w:rPr>
  </w:style>
  <w:style w:type="paragraph" w:styleId="Seznamsodrkami">
    <w:name w:val="List Bullet"/>
    <w:basedOn w:val="Normln"/>
    <w:uiPriority w:val="10"/>
    <w:qFormat/>
    <w:rsid w:val="007A7219"/>
    <w:pPr>
      <w:numPr>
        <w:numId w:val="11"/>
      </w:numPr>
      <w:contextualSpacing/>
    </w:pPr>
    <w:rPr>
      <w:noProof/>
    </w:rPr>
  </w:style>
  <w:style w:type="paragraph" w:styleId="Seznamsodrkami2">
    <w:name w:val="List Bullet 2"/>
    <w:basedOn w:val="Normln"/>
    <w:uiPriority w:val="11"/>
    <w:semiHidden/>
    <w:qFormat/>
    <w:rsid w:val="005E29CC"/>
    <w:pPr>
      <w:numPr>
        <w:numId w:val="2"/>
      </w:numPr>
    </w:pPr>
    <w:rPr>
      <w:noProof/>
    </w:rPr>
  </w:style>
  <w:style w:type="paragraph" w:styleId="Seznamsodrkami3">
    <w:name w:val="List Bullet 3"/>
    <w:basedOn w:val="Normln"/>
    <w:uiPriority w:val="11"/>
    <w:semiHidden/>
    <w:qFormat/>
    <w:rsid w:val="005E29CC"/>
    <w:pPr>
      <w:numPr>
        <w:numId w:val="3"/>
      </w:numPr>
    </w:pPr>
    <w:rPr>
      <w:noProof/>
    </w:rPr>
  </w:style>
  <w:style w:type="paragraph" w:styleId="slovanseznam">
    <w:name w:val="List Number"/>
    <w:basedOn w:val="Normln"/>
    <w:uiPriority w:val="12"/>
    <w:qFormat/>
    <w:rsid w:val="005E29CC"/>
    <w:pPr>
      <w:numPr>
        <w:numId w:val="6"/>
      </w:numPr>
    </w:pPr>
  </w:style>
  <w:style w:type="paragraph" w:styleId="slovanseznam2">
    <w:name w:val="List Number 2"/>
    <w:basedOn w:val="Normln"/>
    <w:uiPriority w:val="13"/>
    <w:semiHidden/>
    <w:qFormat/>
    <w:rsid w:val="005E29CC"/>
    <w:pPr>
      <w:numPr>
        <w:numId w:val="7"/>
      </w:numPr>
    </w:pPr>
    <w:rPr>
      <w:noProof/>
    </w:rPr>
  </w:style>
  <w:style w:type="paragraph" w:styleId="slovanseznam3">
    <w:name w:val="List Number 3"/>
    <w:basedOn w:val="Normln"/>
    <w:uiPriority w:val="13"/>
    <w:semiHidden/>
    <w:qFormat/>
    <w:rsid w:val="005E29CC"/>
    <w:pPr>
      <w:numPr>
        <w:numId w:val="8"/>
      </w:numPr>
      <w:ind w:hanging="284"/>
    </w:pPr>
    <w:rPr>
      <w:noProof/>
    </w:rPr>
  </w:style>
  <w:style w:type="paragraph" w:styleId="Pokraovnseznamu">
    <w:name w:val="List Continue"/>
    <w:basedOn w:val="Normln"/>
    <w:uiPriority w:val="14"/>
    <w:qFormat/>
    <w:rsid w:val="00CA34B5"/>
    <w:pPr>
      <w:ind w:left="284"/>
    </w:pPr>
  </w:style>
  <w:style w:type="paragraph" w:styleId="Pokraovnseznamu2">
    <w:name w:val="List Continue 2"/>
    <w:basedOn w:val="Normln"/>
    <w:uiPriority w:val="15"/>
    <w:qFormat/>
    <w:rsid w:val="00CA34B5"/>
    <w:pPr>
      <w:ind w:left="567"/>
    </w:pPr>
  </w:style>
  <w:style w:type="paragraph" w:styleId="Pokraovnseznamu3">
    <w:name w:val="List Continue 3"/>
    <w:basedOn w:val="Normln"/>
    <w:uiPriority w:val="15"/>
    <w:semiHidden/>
    <w:qFormat/>
    <w:rsid w:val="005E29CC"/>
    <w:pPr>
      <w:ind w:left="567"/>
    </w:pPr>
  </w:style>
  <w:style w:type="paragraph" w:styleId="Obsah1">
    <w:name w:val="toc 1"/>
    <w:basedOn w:val="Normln"/>
    <w:next w:val="Normln"/>
    <w:uiPriority w:val="39"/>
    <w:semiHidden/>
    <w:unhideWhenUsed/>
    <w:rsid w:val="005E29CC"/>
    <w:pPr>
      <w:spacing w:after="100"/>
    </w:pPr>
  </w:style>
  <w:style w:type="paragraph" w:styleId="Obsah2">
    <w:name w:val="toc 2"/>
    <w:basedOn w:val="Normln"/>
    <w:next w:val="Normln"/>
    <w:uiPriority w:val="39"/>
    <w:semiHidden/>
    <w:unhideWhenUsed/>
    <w:rsid w:val="005E29CC"/>
    <w:pPr>
      <w:spacing w:after="100"/>
      <w:ind w:left="200"/>
    </w:pPr>
  </w:style>
  <w:style w:type="paragraph" w:styleId="Obsah3">
    <w:name w:val="toc 3"/>
    <w:basedOn w:val="Normln"/>
    <w:next w:val="Normln"/>
    <w:uiPriority w:val="39"/>
    <w:semiHidden/>
    <w:unhideWhenUsed/>
    <w:rsid w:val="005E29CC"/>
    <w:pPr>
      <w:spacing w:after="100"/>
      <w:ind w:left="400"/>
    </w:pPr>
  </w:style>
  <w:style w:type="paragraph" w:styleId="Obsah4">
    <w:name w:val="toc 4"/>
    <w:basedOn w:val="Normln"/>
    <w:next w:val="Normln"/>
    <w:uiPriority w:val="39"/>
    <w:semiHidden/>
    <w:unhideWhenUsed/>
    <w:rsid w:val="005E29CC"/>
    <w:pPr>
      <w:spacing w:after="100"/>
      <w:ind w:left="600"/>
    </w:pPr>
  </w:style>
  <w:style w:type="paragraph" w:styleId="Obsah5">
    <w:name w:val="toc 5"/>
    <w:basedOn w:val="Normln"/>
    <w:next w:val="Normln"/>
    <w:uiPriority w:val="39"/>
    <w:semiHidden/>
    <w:unhideWhenUsed/>
    <w:rsid w:val="005E29CC"/>
    <w:pPr>
      <w:spacing w:after="100"/>
      <w:ind w:left="800"/>
    </w:pPr>
  </w:style>
  <w:style w:type="paragraph" w:styleId="Obsah6">
    <w:name w:val="toc 6"/>
    <w:basedOn w:val="Normln"/>
    <w:next w:val="Normln"/>
    <w:uiPriority w:val="39"/>
    <w:semiHidden/>
    <w:unhideWhenUsed/>
    <w:rsid w:val="005E29CC"/>
    <w:pPr>
      <w:spacing w:after="100"/>
      <w:ind w:left="1000"/>
    </w:pPr>
  </w:style>
  <w:style w:type="paragraph" w:styleId="Obsah7">
    <w:name w:val="toc 7"/>
    <w:basedOn w:val="Normln"/>
    <w:next w:val="Normln"/>
    <w:uiPriority w:val="39"/>
    <w:semiHidden/>
    <w:unhideWhenUsed/>
    <w:rsid w:val="005E29CC"/>
    <w:pPr>
      <w:spacing w:after="100"/>
      <w:ind w:left="1200"/>
    </w:pPr>
  </w:style>
  <w:style w:type="paragraph" w:styleId="Obsah8">
    <w:name w:val="toc 8"/>
    <w:basedOn w:val="Normln"/>
    <w:next w:val="Normln"/>
    <w:uiPriority w:val="39"/>
    <w:semiHidden/>
    <w:unhideWhenUsed/>
    <w:rsid w:val="005E29CC"/>
    <w:pPr>
      <w:spacing w:after="100"/>
      <w:ind w:left="1400"/>
    </w:pPr>
  </w:style>
  <w:style w:type="paragraph" w:styleId="Obsah9">
    <w:name w:val="toc 9"/>
    <w:basedOn w:val="Normln"/>
    <w:next w:val="Normln"/>
    <w:uiPriority w:val="39"/>
    <w:semiHidden/>
    <w:unhideWhenUsed/>
    <w:rsid w:val="005E29CC"/>
    <w:pPr>
      <w:spacing w:after="100"/>
      <w:ind w:left="1600"/>
    </w:pPr>
  </w:style>
  <w:style w:type="character" w:styleId="Zdraznnintenzivn">
    <w:name w:val="Intense Emphasis"/>
    <w:basedOn w:val="Standardnpsmoodstavce"/>
    <w:uiPriority w:val="24"/>
    <w:qFormat/>
    <w:rsid w:val="00DE344C"/>
    <w:rPr>
      <w:b/>
      <w:i w:val="0"/>
      <w:iCs/>
      <w:color w:val="001873" w:themeColor="accent1"/>
    </w:rPr>
  </w:style>
  <w:style w:type="paragraph" w:styleId="Podpis">
    <w:name w:val="Signature"/>
    <w:basedOn w:val="Normln"/>
    <w:link w:val="PodpisChar"/>
    <w:uiPriority w:val="37"/>
    <w:qFormat/>
    <w:rsid w:val="00E511D7"/>
    <w:pPr>
      <w:spacing w:before="960" w:after="0"/>
      <w:contextualSpacing/>
    </w:pPr>
  </w:style>
  <w:style w:type="character" w:customStyle="1" w:styleId="PodpisChar">
    <w:name w:val="Podpis Char"/>
    <w:basedOn w:val="Standardnpsmoodstavce"/>
    <w:link w:val="Podpis"/>
    <w:uiPriority w:val="37"/>
    <w:rsid w:val="00E511D7"/>
    <w:rPr>
      <w:sz w:val="20"/>
    </w:rPr>
  </w:style>
  <w:style w:type="paragraph" w:styleId="Zvr">
    <w:name w:val="Closing"/>
    <w:basedOn w:val="Normln"/>
    <w:next w:val="Podpis"/>
    <w:link w:val="ZvrChar"/>
    <w:uiPriority w:val="36"/>
    <w:qFormat/>
    <w:rsid w:val="00E511D7"/>
    <w:pPr>
      <w:spacing w:before="240" w:after="960"/>
      <w:contextualSpacing/>
    </w:pPr>
  </w:style>
  <w:style w:type="character" w:customStyle="1" w:styleId="ZvrChar">
    <w:name w:val="Závěr Char"/>
    <w:basedOn w:val="Standardnpsmoodstavce"/>
    <w:link w:val="Zvr"/>
    <w:uiPriority w:val="36"/>
    <w:rsid w:val="00E511D7"/>
    <w:rPr>
      <w:sz w:val="20"/>
    </w:rPr>
  </w:style>
  <w:style w:type="table" w:styleId="Mkatabulky">
    <w:name w:val="Table Grid"/>
    <w:basedOn w:val="Normlntabulka"/>
    <w:uiPriority w:val="39"/>
    <w:locked/>
    <w:rsid w:val="002D4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000E56"/>
    <w:rPr>
      <w:color w:val="5162AA" w:themeColor="hyperlink"/>
      <w:u w:val="single"/>
    </w:rPr>
  </w:style>
  <w:style w:type="character" w:styleId="Nevyeenzmnka">
    <w:name w:val="Unresolved Mention"/>
    <w:basedOn w:val="Standardnpsmoodstavce"/>
    <w:uiPriority w:val="99"/>
    <w:semiHidden/>
    <w:unhideWhenUsed/>
    <w:locked/>
    <w:rsid w:val="00000E56"/>
    <w:rPr>
      <w:color w:val="605E5C"/>
      <w:shd w:val="clear" w:color="auto" w:fill="E1DFDD"/>
    </w:rPr>
  </w:style>
  <w:style w:type="character" w:styleId="Zstupntext">
    <w:name w:val="Placeholder Text"/>
    <w:basedOn w:val="Standardnpsmoodstavce"/>
    <w:uiPriority w:val="99"/>
    <w:semiHidden/>
    <w:rsid w:val="009122C8"/>
    <w:rPr>
      <w:color w:val="666666"/>
    </w:rPr>
  </w:style>
  <w:style w:type="character" w:styleId="Siln">
    <w:name w:val="Strong"/>
    <w:basedOn w:val="Standardnpsmoodstavce"/>
    <w:uiPriority w:val="22"/>
    <w:qFormat/>
    <w:rsid w:val="005C2A0B"/>
    <w:rPr>
      <w:b/>
      <w:bCs/>
    </w:rPr>
  </w:style>
  <w:style w:type="paragraph" w:customStyle="1" w:styleId="lnek1">
    <w:name w:val="Článek 1"/>
    <w:basedOn w:val="Normln"/>
    <w:next w:val="Normln"/>
    <w:link w:val="lnek1Char"/>
    <w:uiPriority w:val="2"/>
    <w:qFormat/>
    <w:rsid w:val="004B4578"/>
    <w:pPr>
      <w:keepNext/>
      <w:keepLines/>
      <w:numPr>
        <w:numId w:val="14"/>
      </w:numPr>
    </w:pPr>
    <w:rPr>
      <w:b/>
    </w:rPr>
  </w:style>
  <w:style w:type="character" w:customStyle="1" w:styleId="lnek1Char">
    <w:name w:val="Článek 1 Char"/>
    <w:basedOn w:val="Standardnpsmoodstavce"/>
    <w:link w:val="lnek1"/>
    <w:uiPriority w:val="2"/>
    <w:rsid w:val="00530219"/>
    <w:rPr>
      <w:b/>
      <w:sz w:val="20"/>
    </w:rPr>
  </w:style>
  <w:style w:type="paragraph" w:customStyle="1" w:styleId="lnek2">
    <w:name w:val="Článek 2"/>
    <w:basedOn w:val="Normln"/>
    <w:link w:val="lnek2Char"/>
    <w:uiPriority w:val="2"/>
    <w:qFormat/>
    <w:rsid w:val="004B4578"/>
    <w:pPr>
      <w:numPr>
        <w:ilvl w:val="1"/>
        <w:numId w:val="14"/>
      </w:numPr>
    </w:pPr>
  </w:style>
  <w:style w:type="character" w:customStyle="1" w:styleId="lnek2Char">
    <w:name w:val="Článek 2 Char"/>
    <w:basedOn w:val="Standardnpsmoodstavce"/>
    <w:link w:val="lnek2"/>
    <w:uiPriority w:val="2"/>
    <w:rsid w:val="00530219"/>
    <w:rPr>
      <w:sz w:val="20"/>
    </w:rPr>
  </w:style>
  <w:style w:type="paragraph" w:customStyle="1" w:styleId="lnek3">
    <w:name w:val="Článek 3"/>
    <w:basedOn w:val="Normln"/>
    <w:link w:val="lnek3Char"/>
    <w:uiPriority w:val="2"/>
    <w:qFormat/>
    <w:rsid w:val="004B4578"/>
    <w:pPr>
      <w:numPr>
        <w:ilvl w:val="2"/>
        <w:numId w:val="14"/>
      </w:numPr>
    </w:pPr>
  </w:style>
  <w:style w:type="character" w:customStyle="1" w:styleId="lnek3Char">
    <w:name w:val="Článek 3 Char"/>
    <w:basedOn w:val="Standardnpsmoodstavce"/>
    <w:link w:val="lnek3"/>
    <w:uiPriority w:val="2"/>
    <w:rsid w:val="00530219"/>
    <w:rPr>
      <w:sz w:val="20"/>
    </w:rPr>
  </w:style>
  <w:style w:type="character" w:styleId="Zdraznnjemn">
    <w:name w:val="Subtle Emphasis"/>
    <w:basedOn w:val="Standardnpsmoodstavce"/>
    <w:uiPriority w:val="25"/>
    <w:qFormat/>
    <w:rsid w:val="00E511D7"/>
    <w:rPr>
      <w:i w:val="0"/>
      <w:iCs/>
      <w:color w:val="69BD93" w:themeColor="accent4"/>
    </w:rPr>
  </w:style>
  <w:style w:type="paragraph" w:styleId="Odstavecseseznamem">
    <w:name w:val="List Paragraph"/>
    <w:basedOn w:val="Normln"/>
    <w:uiPriority w:val="31"/>
    <w:unhideWhenUsed/>
    <w:qFormat/>
    <w:rsid w:val="00734B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613024">
      <w:bodyDiv w:val="1"/>
      <w:marLeft w:val="0"/>
      <w:marRight w:val="0"/>
      <w:marTop w:val="0"/>
      <w:marBottom w:val="0"/>
      <w:divBdr>
        <w:top w:val="none" w:sz="0" w:space="0" w:color="auto"/>
        <w:left w:val="none" w:sz="0" w:space="0" w:color="auto"/>
        <w:bottom w:val="none" w:sz="0" w:space="0" w:color="auto"/>
        <w:right w:val="none" w:sz="0" w:space="0" w:color="auto"/>
      </w:divBdr>
    </w:div>
    <w:div w:id="1802502801">
      <w:bodyDiv w:val="1"/>
      <w:marLeft w:val="0"/>
      <w:marRight w:val="0"/>
      <w:marTop w:val="0"/>
      <w:marBottom w:val="0"/>
      <w:divBdr>
        <w:top w:val="none" w:sz="0" w:space="0" w:color="auto"/>
        <w:left w:val="none" w:sz="0" w:space="0" w:color="auto"/>
        <w:bottom w:val="none" w:sz="0" w:space="0" w:color="auto"/>
        <w:right w:val="none" w:sz="0" w:space="0" w:color="auto"/>
      </w:divBdr>
    </w:div>
    <w:div w:id="1879273971">
      <w:bodyDiv w:val="1"/>
      <w:marLeft w:val="0"/>
      <w:marRight w:val="0"/>
      <w:marTop w:val="0"/>
      <w:marBottom w:val="0"/>
      <w:divBdr>
        <w:top w:val="none" w:sz="0" w:space="0" w:color="auto"/>
        <w:left w:val="none" w:sz="0" w:space="0" w:color="auto"/>
        <w:bottom w:val="none" w:sz="0" w:space="0" w:color="auto"/>
        <w:right w:val="none" w:sz="0" w:space="0" w:color="auto"/>
      </w:divBdr>
    </w:div>
    <w:div w:id="1953511860">
      <w:bodyDiv w:val="1"/>
      <w:marLeft w:val="0"/>
      <w:marRight w:val="0"/>
      <w:marTop w:val="0"/>
      <w:marBottom w:val="0"/>
      <w:divBdr>
        <w:top w:val="none" w:sz="0" w:space="0" w:color="auto"/>
        <w:left w:val="none" w:sz="0" w:space="0" w:color="auto"/>
        <w:bottom w:val="none" w:sz="0" w:space="0" w:color="auto"/>
        <w:right w:val="none" w:sz="0" w:space="0" w:color="auto"/>
      </w:divBdr>
    </w:div>
    <w:div w:id="2100907194">
      <w:bodyDiv w:val="1"/>
      <w:marLeft w:val="0"/>
      <w:marRight w:val="0"/>
      <w:marTop w:val="0"/>
      <w:marBottom w:val="0"/>
      <w:divBdr>
        <w:top w:val="none" w:sz="0" w:space="0" w:color="auto"/>
        <w:left w:val="none" w:sz="0" w:space="0" w:color="auto"/>
        <w:bottom w:val="none" w:sz="0" w:space="0" w:color="auto"/>
        <w:right w:val="none" w:sz="0" w:space="0" w:color="auto"/>
      </w:divBdr>
    </w:div>
    <w:div w:id="211617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pdspraha.e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54B044D25742B4AC8DD0D5107664E3"/>
        <w:category>
          <w:name w:val="Obecné"/>
          <w:gallery w:val="placeholder"/>
        </w:category>
        <w:types>
          <w:type w:val="bbPlcHdr"/>
        </w:types>
        <w:behaviors>
          <w:behavior w:val="content"/>
        </w:behaviors>
        <w:guid w:val="{99F25704-58DD-4B00-99B0-B718F0EC23B5}"/>
      </w:docPartPr>
      <w:docPartBody>
        <w:p w:rsidR="00780876" w:rsidRDefault="00780876">
          <w:pPr>
            <w:pStyle w:val="0754B044D25742B4AC8DD0D5107664E3"/>
          </w:pPr>
          <w:r>
            <w:t>DD.MM.20RR</w:t>
          </w:r>
        </w:p>
      </w:docPartBody>
    </w:docPart>
    <w:docPart>
      <w:docPartPr>
        <w:name w:val="68D660B7BC624A6090B95C874A156F76"/>
        <w:category>
          <w:name w:val="Obecné"/>
          <w:gallery w:val="placeholder"/>
        </w:category>
        <w:types>
          <w:type w:val="bbPlcHdr"/>
        </w:types>
        <w:behaviors>
          <w:behavior w:val="content"/>
        </w:behaviors>
        <w:guid w:val="{0A937252-85A5-4DA7-8275-B44A78FF2DA0}"/>
      </w:docPartPr>
      <w:docPartBody>
        <w:p w:rsidR="00780876" w:rsidRDefault="00780876">
          <w:pPr>
            <w:pStyle w:val="68D660B7BC624A6090B95C874A156F76"/>
          </w:pPr>
          <w:r>
            <w:t>DD.MM.RRRR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876"/>
    <w:rsid w:val="00423164"/>
    <w:rsid w:val="00462A64"/>
    <w:rsid w:val="004D4370"/>
    <w:rsid w:val="00603512"/>
    <w:rsid w:val="0067209E"/>
    <w:rsid w:val="006D62F3"/>
    <w:rsid w:val="00780876"/>
    <w:rsid w:val="00A05445"/>
    <w:rsid w:val="00E11F1F"/>
    <w:rsid w:val="00E67C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0754B044D25742B4AC8DD0D5107664E3">
    <w:name w:val="0754B044D25742B4AC8DD0D5107664E3"/>
  </w:style>
  <w:style w:type="paragraph" w:customStyle="1" w:styleId="68D660B7BC624A6090B95C874A156F76">
    <w:name w:val="68D660B7BC624A6090B95C874A156F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Pražská developerská společnost">
      <a:dk1>
        <a:sysClr val="windowText" lastClr="000000"/>
      </a:dk1>
      <a:lt1>
        <a:sysClr val="window" lastClr="FFFFFF"/>
      </a:lt1>
      <a:dk2>
        <a:srgbClr val="747576"/>
      </a:dk2>
      <a:lt2>
        <a:srgbClr val="E7E6E6"/>
      </a:lt2>
      <a:accent1>
        <a:srgbClr val="001873"/>
      </a:accent1>
      <a:accent2>
        <a:srgbClr val="C81428"/>
      </a:accent2>
      <a:accent3>
        <a:srgbClr val="747576"/>
      </a:accent3>
      <a:accent4>
        <a:srgbClr val="69BD93"/>
      </a:accent4>
      <a:accent5>
        <a:srgbClr val="FFC000"/>
      </a:accent5>
      <a:accent6>
        <a:srgbClr val="5B9BD5"/>
      </a:accent6>
      <a:hlink>
        <a:srgbClr val="5162AA"/>
      </a:hlink>
      <a:folHlink>
        <a:srgbClr val="5162A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1073</Words>
  <Characters>6334</Characters>
  <Application>Microsoft Office Word</Application>
  <DocSecurity>0</DocSecurity>
  <Lines>52</Lines>
  <Paragraphs>14</Paragraphs>
  <ScaleCrop>false</ScaleCrop>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Frintová</dc:creator>
  <cp:keywords/>
  <dc:description/>
  <cp:lastModifiedBy>Martina Treščáková</cp:lastModifiedBy>
  <cp:revision>11</cp:revision>
  <cp:lastPrinted>2026-01-19T15:29:00Z</cp:lastPrinted>
  <dcterms:created xsi:type="dcterms:W3CDTF">2025-07-08T09:49:00Z</dcterms:created>
  <dcterms:modified xsi:type="dcterms:W3CDTF">2026-01-29T15:03:00Z</dcterms:modified>
</cp:coreProperties>
</file>