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2B281084" w:rsidR="00D859C2" w:rsidRPr="00726B26" w:rsidRDefault="00377E22" w:rsidP="00D859C2">
      <w:pPr>
        <w:rPr>
          <w:b/>
        </w:rPr>
      </w:pPr>
      <w:r>
        <w:rPr>
          <w:b/>
        </w:rPr>
        <w:t>Medsol s.r.o.</w:t>
      </w:r>
    </w:p>
    <w:p w14:paraId="3DADA2B1" w14:textId="4E23A462" w:rsidR="00D859C2" w:rsidRPr="00381830" w:rsidRDefault="00D859C2" w:rsidP="00D859C2">
      <w:r>
        <w:t xml:space="preserve">IČ: </w:t>
      </w:r>
      <w:r w:rsidR="00381830" w:rsidRPr="00381830">
        <w:rPr>
          <w:color w:val="000000" w:themeColor="text1"/>
        </w:rPr>
        <w:t>24201596</w:t>
      </w:r>
    </w:p>
    <w:p w14:paraId="494735B8" w14:textId="7241F90C" w:rsidR="00D859C2" w:rsidRPr="00381830" w:rsidRDefault="00D859C2" w:rsidP="00D859C2">
      <w:r>
        <w:t xml:space="preserve">DIČ: </w:t>
      </w:r>
      <w:r w:rsidR="00381830" w:rsidRPr="00381830">
        <w:rPr>
          <w:color w:val="000000" w:themeColor="text1"/>
        </w:rPr>
        <w:t>CZ24201596</w:t>
      </w:r>
    </w:p>
    <w:p w14:paraId="4BE4B061" w14:textId="34049EA3" w:rsidR="00D859C2" w:rsidRPr="00512AB9" w:rsidRDefault="00D859C2" w:rsidP="00D859C2">
      <w:r>
        <w:t>se sídlem</w:t>
      </w:r>
      <w:r w:rsidRPr="00512AB9">
        <w:t xml:space="preserve">:  </w:t>
      </w:r>
      <w:r w:rsidR="00381830" w:rsidRPr="00381830">
        <w:rPr>
          <w:color w:val="000000" w:themeColor="text1"/>
        </w:rPr>
        <w:t>Lužná 591/4, 160 00 Praha 6 - Vokovice</w:t>
      </w:r>
    </w:p>
    <w:p w14:paraId="1F4F5F98" w14:textId="409D6C44" w:rsidR="00D859C2" w:rsidRPr="00512AB9" w:rsidRDefault="00D859C2" w:rsidP="00D859C2">
      <w:r>
        <w:t>zastoupena</w:t>
      </w:r>
      <w:r w:rsidRPr="00512AB9">
        <w:t xml:space="preserve">: </w:t>
      </w:r>
      <w:r w:rsidR="001C3A84" w:rsidRPr="001C3A84">
        <w:rPr>
          <w:color w:val="000000" w:themeColor="text1"/>
        </w:rPr>
        <w:t>Mgr. Michal</w:t>
      </w:r>
      <w:r w:rsidR="001C3A84">
        <w:rPr>
          <w:color w:val="000000" w:themeColor="text1"/>
        </w:rPr>
        <w:t>em</w:t>
      </w:r>
      <w:r w:rsidR="001C3A84" w:rsidRPr="001C3A84">
        <w:rPr>
          <w:color w:val="000000" w:themeColor="text1"/>
        </w:rPr>
        <w:t xml:space="preserve"> Baroš</w:t>
      </w:r>
      <w:r w:rsidR="001C3A84">
        <w:rPr>
          <w:color w:val="000000" w:themeColor="text1"/>
        </w:rPr>
        <w:t>em</w:t>
      </w:r>
      <w:r w:rsidR="001C3A84" w:rsidRPr="001C3A84">
        <w:rPr>
          <w:color w:val="000000" w:themeColor="text1"/>
        </w:rPr>
        <w:t>, MBA</w:t>
      </w:r>
    </w:p>
    <w:p w14:paraId="43130257" w14:textId="78FE187B" w:rsidR="00D859C2" w:rsidRPr="00512AB9" w:rsidRDefault="00D859C2" w:rsidP="00D859C2">
      <w:r w:rsidRPr="00512AB9">
        <w:t xml:space="preserve">bankovní spojení: </w:t>
      </w:r>
      <w:r w:rsidR="001C3A84">
        <w:t>ČSOB</w:t>
      </w:r>
    </w:p>
    <w:p w14:paraId="4B4D9F51" w14:textId="3AB035E7" w:rsidR="00D859C2" w:rsidRPr="00512AB9" w:rsidRDefault="00D859C2" w:rsidP="00D859C2">
      <w:r w:rsidRPr="00512AB9">
        <w:t xml:space="preserve">číslo účtu: </w:t>
      </w:r>
      <w:r w:rsidR="001C3A84" w:rsidRPr="001C3A84">
        <w:t>260001288/0300</w:t>
      </w:r>
    </w:p>
    <w:p w14:paraId="7BE5CCD9" w14:textId="7CC2E965" w:rsidR="00D859C2" w:rsidRPr="00512AB9" w:rsidRDefault="00D859C2" w:rsidP="00D859C2">
      <w:r>
        <w:t>z</w:t>
      </w:r>
      <w:r w:rsidRPr="00512AB9">
        <w:t>apsán</w:t>
      </w:r>
      <w:r>
        <w:t>a</w:t>
      </w:r>
      <w:r w:rsidRPr="00512AB9">
        <w:t xml:space="preserve"> v obchodním rejstříku vedeném </w:t>
      </w:r>
      <w:r w:rsidR="00BF0FB1">
        <w:t xml:space="preserve">Městským </w:t>
      </w:r>
      <w:r w:rsidRPr="00652864">
        <w:t>soudem v </w:t>
      </w:r>
      <w:r w:rsidR="005525C4">
        <w:t>Praze</w:t>
      </w:r>
      <w:r w:rsidRPr="00652864">
        <w:t xml:space="preserve">, oddíl </w:t>
      </w:r>
      <w:r w:rsidR="005525C4">
        <w:t>C</w:t>
      </w:r>
      <w:r w:rsidRPr="00652864">
        <w:t xml:space="preserve">, vložka </w:t>
      </w:r>
      <w:r w:rsidR="005525C4" w:rsidRPr="005525C4">
        <w:rPr>
          <w:color w:val="000000" w:themeColor="text1"/>
        </w:rPr>
        <w:t>188143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7F97ED1D" w:rsidR="00095C75" w:rsidRPr="00CF0C56" w:rsidRDefault="00095C75" w:rsidP="001937A0">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00BB4B03" w:rsidRPr="00BB4B03">
        <w:rPr>
          <w:b/>
          <w:bCs/>
        </w:rPr>
        <w:t>Telemetrický systém</w:t>
      </w:r>
      <w:r w:rsidR="00241823">
        <w:rPr>
          <w:b/>
          <w:bCs/>
        </w:rPr>
        <w:t xml:space="preserve"> II</w:t>
      </w:r>
      <w:r>
        <w:t xml:space="preserve">, </w:t>
      </w:r>
      <w:r w:rsidRPr="000B7E5D">
        <w:rPr>
          <w:b/>
          <w:bCs/>
        </w:rPr>
        <w:t xml:space="preserve">část </w:t>
      </w:r>
      <w:r w:rsidR="00D9286A" w:rsidRPr="000B7E5D">
        <w:rPr>
          <w:b/>
          <w:bCs/>
        </w:rPr>
        <w:t>2</w:t>
      </w:r>
      <w:r w:rsidR="001937A0" w:rsidRPr="000B7E5D">
        <w:rPr>
          <w:b/>
          <w:bCs/>
        </w:rPr>
        <w:t xml:space="preserve"> – Telemetrický systém pro </w:t>
      </w:r>
      <w:r w:rsidR="00D9286A" w:rsidRPr="000B7E5D">
        <w:rPr>
          <w:b/>
          <w:bCs/>
        </w:rPr>
        <w:t>IGEK</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19A7EC62" w:rsidR="00C94A9A" w:rsidRPr="00D859C2" w:rsidRDefault="00C94A9A" w:rsidP="00C94A9A">
      <w:pPr>
        <w:pStyle w:val="Odstavecsmlouvy"/>
      </w:pPr>
      <w:bookmarkStart w:id="0" w:name="_Ref93498941"/>
      <w:r w:rsidRPr="00D859C2">
        <w:t xml:space="preserve">Prodávající se zavazuje dodat Kupujícímu </w:t>
      </w:r>
      <w:r w:rsidR="001B3DC7">
        <w:t>18</w:t>
      </w:r>
      <w:r w:rsidR="00B03DA1" w:rsidRPr="00D859C2">
        <w:t xml:space="preserve"> ks </w:t>
      </w:r>
      <w:r w:rsidR="0051066A">
        <w:t>t</w:t>
      </w:r>
      <w:r w:rsidR="00597F2C">
        <w:t>elemetrů s</w:t>
      </w:r>
      <w:r w:rsidR="001B3DC7">
        <w:t xml:space="preserve"> 2 ks </w:t>
      </w:r>
      <w:r w:rsidR="00597F2C">
        <w:t>centrální</w:t>
      </w:r>
      <w:r w:rsidR="001B3DC7">
        <w:t>ch</w:t>
      </w:r>
      <w:r w:rsidR="00597F2C">
        <w:t xml:space="preserve"> stanic</w:t>
      </w:r>
      <w:r w:rsidR="00B03DA1" w:rsidRPr="00D859C2">
        <w:rPr>
          <w:b/>
        </w:rPr>
        <w:t xml:space="preserve">, typ: </w:t>
      </w:r>
      <w:r w:rsidR="002C52AF">
        <w:rPr>
          <w:b/>
        </w:rPr>
        <w:t>Ariatele a Xhibit</w:t>
      </w:r>
      <w:r w:rsidR="00B03DA1" w:rsidRPr="00D859C2">
        <w:rPr>
          <w:b/>
        </w:rPr>
        <w:t xml:space="preserve">, výrobce </w:t>
      </w:r>
      <w:r w:rsidR="002C52AF">
        <w:rPr>
          <w:b/>
        </w:rPr>
        <w:t>Spacelabs Healthcare</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6C0FE910"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7A3FB0">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2344788E"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7A3FB0">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B857B10"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161B8">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4E3271B5" w14:textId="5C8DB66D" w:rsidR="00BB4B03" w:rsidRDefault="003F7B02" w:rsidP="00BB4B03">
      <w:pPr>
        <w:pStyle w:val="Odstavecsmlouvy"/>
      </w:pPr>
      <w:r w:rsidRPr="00D859C2">
        <w:t xml:space="preserve">Místem dodání Zboží </w:t>
      </w:r>
      <w:r w:rsidR="00D50BBE" w:rsidRPr="003D37EF">
        <w:t xml:space="preserve">je </w:t>
      </w:r>
      <w:r w:rsidR="00A6493C">
        <w:t>Interní gastroenterologická klinika</w:t>
      </w:r>
      <w:r w:rsidR="00BB4B03">
        <w:t>,</w:t>
      </w:r>
      <w:r w:rsidR="00BB4B03" w:rsidRPr="00BB4B03">
        <w:t xml:space="preserve"> </w:t>
      </w:r>
      <w:r w:rsidR="00BB4B03">
        <w:t>Pracoviště Nemocnice Bohunice a Porodnice, Fakultní nemocnice Brno, Jihlavská 20, Brno.</w:t>
      </w:r>
    </w:p>
    <w:p w14:paraId="75136A6D" w14:textId="0F5EE7A4" w:rsidR="00BE2371" w:rsidRPr="00BB4B03" w:rsidRDefault="00BE2371" w:rsidP="00BB4B03">
      <w:pPr>
        <w:pStyle w:val="Odstavecsmlouvy"/>
        <w:numPr>
          <w:ilvl w:val="0"/>
          <w:numId w:val="0"/>
        </w:numPr>
        <w:tabs>
          <w:tab w:val="left" w:pos="709"/>
        </w:tabs>
        <w:ind w:left="709"/>
      </w:pPr>
    </w:p>
    <w:p w14:paraId="75136A6E" w14:textId="65929A48"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E877BB">
        <w:t>XXX</w:t>
      </w:r>
      <w:r w:rsidR="00BB4B03">
        <w:t xml:space="preserve">, </w:t>
      </w:r>
      <w:r w:rsidR="00DE3A3F">
        <w:t xml:space="preserve">tel.: </w:t>
      </w:r>
      <w:r w:rsidR="00E877BB">
        <w:t>XXX</w:t>
      </w:r>
      <w:r w:rsidR="00DE3A3F">
        <w:t xml:space="preserve"> a písemně na e-mail: </w:t>
      </w:r>
      <w:r w:rsidR="00E877BB">
        <w:t>XXX</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4A3119E3"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7A3FB0">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w:t>
      </w:r>
      <w:r w:rsidR="00733A13">
        <w:lastRenderedPageBreak/>
        <w:t xml:space="preserve">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38FA018D"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7A3FB0">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7A3FB0">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6"/>
        <w:gridCol w:w="3807"/>
      </w:tblGrid>
      <w:tr w:rsidR="00D859C2" w:rsidRPr="005B49AA" w14:paraId="6B619276" w14:textId="77777777" w:rsidTr="00CC50C0">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1B7D332C" w:rsidR="00D859C2" w:rsidRPr="005B49AA" w:rsidRDefault="00FC34DE" w:rsidP="00CC50C0">
            <w:pPr>
              <w:pStyle w:val="Zkladntext3"/>
              <w:rPr>
                <w:b/>
                <w:sz w:val="22"/>
                <w:szCs w:val="22"/>
              </w:rPr>
            </w:pPr>
            <w:r>
              <w:rPr>
                <w:b/>
                <w:sz w:val="22"/>
                <w:szCs w:val="22"/>
              </w:rPr>
              <w:t>1 </w:t>
            </w:r>
            <w:r w:rsidR="002D78D8">
              <w:rPr>
                <w:b/>
                <w:sz w:val="22"/>
                <w:szCs w:val="22"/>
              </w:rPr>
              <w:t>59</w:t>
            </w:r>
            <w:r w:rsidR="007A025A">
              <w:rPr>
                <w:b/>
                <w:sz w:val="22"/>
                <w:szCs w:val="22"/>
              </w:rPr>
              <w:t>4</w:t>
            </w:r>
            <w:r>
              <w:rPr>
                <w:b/>
                <w:sz w:val="22"/>
                <w:szCs w:val="22"/>
              </w:rPr>
              <w:t xml:space="preserve"> 000,-</w:t>
            </w:r>
            <w:r w:rsidR="00D859C2" w:rsidRPr="005B49AA">
              <w:rPr>
                <w:b/>
                <w:sz w:val="22"/>
                <w:szCs w:val="22"/>
              </w:rPr>
              <w:t xml:space="preserve"> Kč</w:t>
            </w:r>
          </w:p>
        </w:tc>
      </w:tr>
      <w:tr w:rsidR="00D859C2" w:rsidRPr="005B49AA" w14:paraId="33392E42" w14:textId="77777777" w:rsidTr="00CC50C0">
        <w:tc>
          <w:tcPr>
            <w:tcW w:w="5211" w:type="dxa"/>
          </w:tcPr>
          <w:p w14:paraId="193C9961" w14:textId="16A2F587" w:rsidR="00D859C2" w:rsidRPr="005B49AA" w:rsidRDefault="00D859C2" w:rsidP="00CC50C0">
            <w:pPr>
              <w:pStyle w:val="Zkladntext3"/>
              <w:rPr>
                <w:b/>
                <w:sz w:val="22"/>
                <w:szCs w:val="22"/>
              </w:rPr>
            </w:pPr>
            <w:r w:rsidRPr="005B49AA">
              <w:rPr>
                <w:b/>
                <w:sz w:val="22"/>
                <w:szCs w:val="22"/>
              </w:rPr>
              <w:t xml:space="preserve">DPH </w:t>
            </w:r>
            <w:r w:rsidR="00FC34DE">
              <w:rPr>
                <w:b/>
                <w:sz w:val="22"/>
                <w:szCs w:val="22"/>
              </w:rPr>
              <w:t>21</w:t>
            </w:r>
            <w:r w:rsidRPr="005B49AA">
              <w:rPr>
                <w:b/>
                <w:sz w:val="22"/>
                <w:szCs w:val="22"/>
              </w:rPr>
              <w:t xml:space="preserve"> %:</w:t>
            </w:r>
          </w:p>
        </w:tc>
        <w:tc>
          <w:tcPr>
            <w:tcW w:w="4253" w:type="dxa"/>
          </w:tcPr>
          <w:p w14:paraId="44D4CFEA" w14:textId="05E738DE" w:rsidR="00D859C2" w:rsidRPr="005B49AA" w:rsidRDefault="002A2EAB" w:rsidP="00CC50C0">
            <w:pPr>
              <w:pStyle w:val="Zkladntext3"/>
              <w:rPr>
                <w:b/>
                <w:sz w:val="22"/>
                <w:szCs w:val="22"/>
              </w:rPr>
            </w:pPr>
            <w:r>
              <w:rPr>
                <w:b/>
                <w:sz w:val="22"/>
                <w:szCs w:val="22"/>
              </w:rPr>
              <w:t xml:space="preserve">   </w:t>
            </w:r>
            <w:r w:rsidR="00B31E3E">
              <w:rPr>
                <w:b/>
                <w:sz w:val="22"/>
                <w:szCs w:val="22"/>
              </w:rPr>
              <w:t>334</w:t>
            </w:r>
            <w:r>
              <w:rPr>
                <w:b/>
                <w:sz w:val="22"/>
                <w:szCs w:val="22"/>
              </w:rPr>
              <w:t> </w:t>
            </w:r>
            <w:r w:rsidR="00B31E3E">
              <w:rPr>
                <w:b/>
                <w:sz w:val="22"/>
                <w:szCs w:val="22"/>
              </w:rPr>
              <w:t>7</w:t>
            </w:r>
            <w:r w:rsidR="00A92C29">
              <w:rPr>
                <w:b/>
                <w:sz w:val="22"/>
                <w:szCs w:val="22"/>
              </w:rPr>
              <w:t>4</w:t>
            </w:r>
            <w:r>
              <w:rPr>
                <w:b/>
                <w:sz w:val="22"/>
                <w:szCs w:val="22"/>
              </w:rPr>
              <w:t>0,-</w:t>
            </w:r>
            <w:r w:rsidR="00D859C2" w:rsidRPr="005B49AA">
              <w:rPr>
                <w:b/>
                <w:sz w:val="22"/>
                <w:szCs w:val="22"/>
              </w:rPr>
              <w:t xml:space="preserve"> Kč</w:t>
            </w:r>
          </w:p>
        </w:tc>
      </w:tr>
      <w:tr w:rsidR="00D859C2" w:rsidRPr="005B49AA" w14:paraId="0DBFF53F" w14:textId="77777777" w:rsidTr="00CC50C0">
        <w:tc>
          <w:tcPr>
            <w:tcW w:w="5211" w:type="dxa"/>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tcPr>
          <w:p w14:paraId="10D9C750" w14:textId="0FEE0147" w:rsidR="00D859C2" w:rsidRPr="005B49AA" w:rsidRDefault="00656B4A" w:rsidP="00CC50C0">
            <w:pPr>
              <w:pStyle w:val="Zkladntext3"/>
              <w:rPr>
                <w:b/>
                <w:sz w:val="22"/>
                <w:szCs w:val="22"/>
              </w:rPr>
            </w:pPr>
            <w:r>
              <w:rPr>
                <w:b/>
                <w:sz w:val="22"/>
                <w:szCs w:val="22"/>
              </w:rPr>
              <w:t>1 </w:t>
            </w:r>
            <w:r w:rsidR="002A78A5">
              <w:rPr>
                <w:b/>
                <w:sz w:val="22"/>
                <w:szCs w:val="22"/>
              </w:rPr>
              <w:t>928</w:t>
            </w:r>
            <w:r>
              <w:rPr>
                <w:b/>
                <w:sz w:val="22"/>
                <w:szCs w:val="22"/>
              </w:rPr>
              <w:t> </w:t>
            </w:r>
            <w:r w:rsidR="002A78A5">
              <w:rPr>
                <w:b/>
                <w:sz w:val="22"/>
                <w:szCs w:val="22"/>
              </w:rPr>
              <w:t>7</w:t>
            </w:r>
            <w:r w:rsidR="0051686B">
              <w:rPr>
                <w:b/>
                <w:sz w:val="22"/>
                <w:szCs w:val="22"/>
              </w:rPr>
              <w:t>4</w:t>
            </w:r>
            <w:r>
              <w:rPr>
                <w:b/>
                <w:sz w:val="22"/>
                <w:szCs w:val="22"/>
              </w:rPr>
              <w:t>0,-</w:t>
            </w:r>
            <w:r w:rsidR="00D859C2"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951E0C"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rsidR="007A3FB0">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rsidR="007A3FB0">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5E9C86C3"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7A3FB0">
        <w:t>VIII.2</w:t>
      </w:r>
      <w:r>
        <w:fldChar w:fldCharType="end"/>
      </w:r>
      <w:r>
        <w:t xml:space="preserve"> ani </w:t>
      </w:r>
      <w:r>
        <w:fldChar w:fldCharType="begin"/>
      </w:r>
      <w:r>
        <w:instrText xml:space="preserve"> REF _Ref171692445 \r \h </w:instrText>
      </w:r>
      <w:r>
        <w:fldChar w:fldCharType="separate"/>
      </w:r>
      <w:r w:rsidR="007A3FB0">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0D867B80"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7A3FB0">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61192FE2"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7A3FB0">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5147C027"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7A3FB0">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408DE973"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7A3FB0">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7A1BACE" w14:textId="77777777" w:rsidR="00BB4B03"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735D6CBB" w14:textId="77777777" w:rsidR="00BB4B03"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903E258" w14:textId="77777777" w:rsidR="00BB4B03"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3CFC312C" w14:textId="77777777" w:rsidR="00BB4B03" w:rsidRPr="00D859C2"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5D1F9396"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7A3FB0">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7965B56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B4B03">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BB4B03">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3"/>
        <w:gridCol w:w="1002"/>
        <w:gridCol w:w="3800"/>
      </w:tblGrid>
      <w:tr w:rsidR="00094B12" w:rsidRPr="00D722DC" w14:paraId="3036FF83" w14:textId="77777777" w:rsidTr="69376F6A">
        <w:tc>
          <w:tcPr>
            <w:tcW w:w="3802" w:type="dxa"/>
          </w:tcPr>
          <w:p w14:paraId="69B3B101" w14:textId="51EFF25F"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004101A7">
              <w:rPr>
                <w:sz w:val="22"/>
                <w:szCs w:val="22"/>
              </w:rPr>
              <w:t>Praze</w:t>
            </w:r>
            <w:r w:rsidRPr="001150C5">
              <w:rPr>
                <w:sz w:val="22"/>
                <w:szCs w:val="22"/>
              </w:rPr>
              <w:t xml:space="preserve"> dne</w:t>
            </w:r>
            <w:r w:rsidR="009049A6">
              <w:rPr>
                <w:sz w:val="22"/>
                <w:szCs w:val="22"/>
              </w:rPr>
              <w:t xml:space="preserve"> 25. 1. 2026</w:t>
            </w:r>
            <w:bookmarkStart w:id="33" w:name="_GoBack"/>
            <w:bookmarkEnd w:id="33"/>
          </w:p>
        </w:tc>
        <w:tc>
          <w:tcPr>
            <w:tcW w:w="1030" w:type="dxa"/>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Pr>
          <w:p w14:paraId="16901309" w14:textId="59F3B673"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r w:rsidR="009049A6">
              <w:rPr>
                <w:sz w:val="22"/>
                <w:szCs w:val="22"/>
              </w:rPr>
              <w:t xml:space="preserve"> 29. 1. 2026</w:t>
            </w:r>
          </w:p>
        </w:tc>
      </w:tr>
      <w:tr w:rsidR="00094B12" w:rsidRPr="00D722DC" w14:paraId="7446DD0B" w14:textId="77777777" w:rsidTr="69376F6A">
        <w:tc>
          <w:tcPr>
            <w:tcW w:w="3802" w:type="dxa"/>
            <w:tcBorders>
              <w:bottom w:val="single" w:sz="4" w:space="0" w:color="auto"/>
            </w:tcBorders>
          </w:tcPr>
          <w:p w14:paraId="48F503C1" w14:textId="77777777" w:rsidR="00094B12" w:rsidRDefault="00094B12" w:rsidP="00CC50C0">
            <w:pPr>
              <w:pStyle w:val="slovn"/>
              <w:numPr>
                <w:ilvl w:val="0"/>
                <w:numId w:val="0"/>
              </w:numPr>
              <w:tabs>
                <w:tab w:val="num" w:pos="567"/>
              </w:tabs>
              <w:spacing w:after="0" w:line="280" w:lineRule="atLeast"/>
              <w:rPr>
                <w:sz w:val="22"/>
                <w:szCs w:val="22"/>
              </w:rPr>
            </w:pPr>
          </w:p>
          <w:p w14:paraId="4A2F0BD2" w14:textId="77777777" w:rsidR="00D672DF" w:rsidRDefault="00D672DF" w:rsidP="00CC50C0">
            <w:pPr>
              <w:pStyle w:val="slovn"/>
              <w:numPr>
                <w:ilvl w:val="0"/>
                <w:numId w:val="0"/>
              </w:numPr>
              <w:tabs>
                <w:tab w:val="num" w:pos="567"/>
              </w:tabs>
              <w:spacing w:after="0" w:line="280" w:lineRule="atLeast"/>
              <w:rPr>
                <w:sz w:val="22"/>
                <w:szCs w:val="22"/>
              </w:rPr>
            </w:pPr>
          </w:p>
          <w:p w14:paraId="4009B245" w14:textId="77777777" w:rsidR="00D672DF" w:rsidRDefault="00D672DF" w:rsidP="00CC50C0">
            <w:pPr>
              <w:pStyle w:val="slovn"/>
              <w:numPr>
                <w:ilvl w:val="0"/>
                <w:numId w:val="0"/>
              </w:numPr>
              <w:tabs>
                <w:tab w:val="num" w:pos="567"/>
              </w:tabs>
              <w:spacing w:after="0" w:line="280" w:lineRule="atLeast"/>
              <w:rPr>
                <w:sz w:val="22"/>
                <w:szCs w:val="22"/>
              </w:rPr>
            </w:pPr>
          </w:p>
          <w:p w14:paraId="204A38E6" w14:textId="77777777" w:rsidR="00D672DF" w:rsidRDefault="00D672DF" w:rsidP="00CC50C0">
            <w:pPr>
              <w:pStyle w:val="slovn"/>
              <w:numPr>
                <w:ilvl w:val="0"/>
                <w:numId w:val="0"/>
              </w:numPr>
              <w:tabs>
                <w:tab w:val="num" w:pos="567"/>
              </w:tabs>
              <w:spacing w:after="0" w:line="280" w:lineRule="atLeast"/>
              <w:rPr>
                <w:sz w:val="22"/>
                <w:szCs w:val="22"/>
              </w:rPr>
            </w:pPr>
          </w:p>
          <w:p w14:paraId="6989B791" w14:textId="77777777" w:rsidR="00D672DF" w:rsidRDefault="00D672DF" w:rsidP="00CC50C0">
            <w:pPr>
              <w:pStyle w:val="slovn"/>
              <w:numPr>
                <w:ilvl w:val="0"/>
                <w:numId w:val="0"/>
              </w:numPr>
              <w:tabs>
                <w:tab w:val="num" w:pos="567"/>
              </w:tabs>
              <w:spacing w:after="0" w:line="280" w:lineRule="atLeast"/>
              <w:rPr>
                <w:sz w:val="22"/>
                <w:szCs w:val="22"/>
              </w:rPr>
            </w:pPr>
          </w:p>
          <w:p w14:paraId="2EACC10B" w14:textId="77777777" w:rsidR="00D672DF" w:rsidRPr="00D722DC" w:rsidRDefault="00D672DF"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tcPr>
          <w:p w14:paraId="5D9AD45F" w14:textId="451F156C" w:rsidR="00094B12" w:rsidRPr="001150C5" w:rsidRDefault="00AB6509" w:rsidP="00CC50C0">
            <w:pPr>
              <w:pStyle w:val="slovn"/>
              <w:numPr>
                <w:ilvl w:val="0"/>
                <w:numId w:val="0"/>
              </w:numPr>
              <w:tabs>
                <w:tab w:val="num" w:pos="567"/>
              </w:tabs>
              <w:spacing w:after="0" w:line="280" w:lineRule="atLeast"/>
              <w:jc w:val="center"/>
              <w:rPr>
                <w:b/>
                <w:sz w:val="22"/>
                <w:szCs w:val="22"/>
              </w:rPr>
            </w:pPr>
            <w:r>
              <w:rPr>
                <w:b/>
                <w:sz w:val="22"/>
                <w:szCs w:val="22"/>
              </w:rPr>
              <w:t>Medsol s.r.o.</w:t>
            </w:r>
          </w:p>
          <w:p w14:paraId="17D23793" w14:textId="38945803" w:rsidR="00094B12" w:rsidRPr="00D722DC" w:rsidRDefault="00AB6509" w:rsidP="00CC50C0">
            <w:pPr>
              <w:pStyle w:val="slovn"/>
              <w:numPr>
                <w:ilvl w:val="0"/>
                <w:numId w:val="0"/>
              </w:numPr>
              <w:tabs>
                <w:tab w:val="num" w:pos="567"/>
              </w:tabs>
              <w:spacing w:after="0" w:line="280" w:lineRule="atLeast"/>
              <w:jc w:val="center"/>
              <w:rPr>
                <w:sz w:val="22"/>
                <w:szCs w:val="22"/>
              </w:rPr>
            </w:pPr>
            <w:r>
              <w:rPr>
                <w:sz w:val="22"/>
                <w:szCs w:val="22"/>
              </w:rPr>
              <w:t>Mgr. Michal Baroš, MBA</w:t>
            </w:r>
          </w:p>
        </w:tc>
        <w:tc>
          <w:tcPr>
            <w:tcW w:w="1030" w:type="dxa"/>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869C330" w14:textId="4DECCD1D" w:rsidR="00094B12" w:rsidRPr="000729CF" w:rsidRDefault="00094B12" w:rsidP="00BB4B03">
      <w:pPr>
        <w:spacing w:line="240" w:lineRule="auto"/>
        <w:jc w:val="center"/>
        <w:rPr>
          <w:b/>
        </w:rPr>
      </w:pPr>
      <w:r>
        <w:br w:type="page"/>
      </w:r>
      <w:r w:rsidRPr="000729CF">
        <w:rPr>
          <w:b/>
        </w:rPr>
        <w:t>PŘÍLOHA Č. 1</w:t>
      </w:r>
    </w:p>
    <w:p w14:paraId="6C71EEB6" w14:textId="40D172C0"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62382AFF" w14:textId="353390ED" w:rsidR="008D1FF6" w:rsidRPr="00E904FF" w:rsidRDefault="002D78D8" w:rsidP="008D1FF6">
      <w:pPr>
        <w:pStyle w:val="Nadpis3"/>
        <w:jc w:val="center"/>
        <w:rPr>
          <w:rFonts w:ascii="Arial" w:hAnsi="Arial" w:cs="Arial"/>
          <w:b/>
          <w:bCs/>
          <w:color w:val="auto"/>
          <w:sz w:val="16"/>
          <w:szCs w:val="16"/>
          <w:u w:val="single"/>
        </w:rPr>
      </w:pPr>
      <w:r>
        <w:rPr>
          <w:rFonts w:ascii="Arial" w:hAnsi="Arial" w:cs="Arial"/>
          <w:b/>
          <w:bCs/>
          <w:color w:val="auto"/>
          <w:sz w:val="16"/>
          <w:szCs w:val="16"/>
          <w:u w:val="single"/>
        </w:rPr>
        <w:t>IGEK</w:t>
      </w:r>
      <w:r w:rsidR="008D1FF6" w:rsidRPr="00E904FF">
        <w:rPr>
          <w:rFonts w:ascii="Arial" w:hAnsi="Arial" w:cs="Arial"/>
          <w:b/>
          <w:bCs/>
          <w:color w:val="auto"/>
          <w:sz w:val="16"/>
          <w:szCs w:val="16"/>
          <w:u w:val="single"/>
        </w:rPr>
        <w:t xml:space="preserve"> - </w:t>
      </w:r>
      <w:r>
        <w:rPr>
          <w:rFonts w:ascii="Arial" w:hAnsi="Arial" w:cs="Arial"/>
          <w:b/>
          <w:bCs/>
          <w:color w:val="auto"/>
          <w:sz w:val="16"/>
          <w:szCs w:val="16"/>
          <w:u w:val="single"/>
        </w:rPr>
        <w:t>18</w:t>
      </w:r>
      <w:r w:rsidR="008D1FF6" w:rsidRPr="00E904FF">
        <w:rPr>
          <w:rFonts w:ascii="Arial" w:hAnsi="Arial" w:cs="Arial"/>
          <w:b/>
          <w:bCs/>
          <w:color w:val="auto"/>
          <w:sz w:val="16"/>
          <w:szCs w:val="16"/>
          <w:u w:val="single"/>
        </w:rPr>
        <w:t xml:space="preserve"> ks telemetrů, </w:t>
      </w:r>
      <w:r>
        <w:rPr>
          <w:rFonts w:ascii="Arial" w:hAnsi="Arial" w:cs="Arial"/>
          <w:b/>
          <w:bCs/>
          <w:color w:val="auto"/>
          <w:sz w:val="16"/>
          <w:szCs w:val="16"/>
          <w:u w:val="single"/>
        </w:rPr>
        <w:t>2</w:t>
      </w:r>
      <w:r w:rsidR="008D1FF6" w:rsidRPr="00E904FF">
        <w:rPr>
          <w:rFonts w:ascii="Arial" w:hAnsi="Arial" w:cs="Arial"/>
          <w:b/>
          <w:bCs/>
          <w:color w:val="auto"/>
          <w:sz w:val="16"/>
          <w:szCs w:val="16"/>
          <w:u w:val="single"/>
        </w:rPr>
        <w:t xml:space="preserve"> ks centrální stanice  </w:t>
      </w:r>
    </w:p>
    <w:p w14:paraId="1FD666DC" w14:textId="55C570BD" w:rsidR="008D1FF6" w:rsidRPr="00EB1691" w:rsidRDefault="008D1FF6" w:rsidP="008D1FF6">
      <w:pPr>
        <w:ind w:left="360"/>
        <w:rPr>
          <w:b/>
          <w:bCs/>
          <w:i/>
          <w:iCs/>
          <w:sz w:val="14"/>
          <w:szCs w:val="14"/>
          <w:u w:val="single"/>
        </w:rPr>
      </w:pPr>
      <w:r w:rsidRPr="00EB1691">
        <w:rPr>
          <w:noProof/>
          <w:sz w:val="14"/>
          <w:szCs w:val="14"/>
        </w:rPr>
        <w:drawing>
          <wp:anchor distT="0" distB="0" distL="114300" distR="114300" simplePos="0" relativeHeight="251656192" behindDoc="0" locked="0" layoutInCell="1" allowOverlap="1" wp14:anchorId="00FF2E05" wp14:editId="402CB95D">
            <wp:simplePos x="0" y="0"/>
            <wp:positionH relativeFrom="margin">
              <wp:posOffset>-483870</wp:posOffset>
            </wp:positionH>
            <wp:positionV relativeFrom="paragraph">
              <wp:posOffset>182245</wp:posOffset>
            </wp:positionV>
            <wp:extent cx="829310" cy="829310"/>
            <wp:effectExtent l="0" t="0" r="8890" b="8890"/>
            <wp:wrapSquare wrapText="bothSides"/>
            <wp:docPr id="6" name="Obrázek 6" descr="Výsledek obrázku pro xhibit space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xhibit spacelab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645" w:type="dxa"/>
        <w:tblCellMar>
          <w:left w:w="70" w:type="dxa"/>
          <w:right w:w="70" w:type="dxa"/>
        </w:tblCellMar>
        <w:tblLook w:val="04A0" w:firstRow="1" w:lastRow="0" w:firstColumn="1" w:lastColumn="0" w:noHBand="0" w:noVBand="1"/>
      </w:tblPr>
      <w:tblGrid>
        <w:gridCol w:w="1280"/>
        <w:gridCol w:w="4664"/>
        <w:gridCol w:w="1701"/>
      </w:tblGrid>
      <w:tr w:rsidR="008D1FF6" w:rsidRPr="00EB1691" w14:paraId="60A46E89" w14:textId="77777777" w:rsidTr="002E5C53">
        <w:trPr>
          <w:trHeight w:val="354"/>
        </w:trPr>
        <w:tc>
          <w:tcPr>
            <w:tcW w:w="1280" w:type="dxa"/>
            <w:tcBorders>
              <w:top w:val="single" w:sz="8" w:space="0" w:color="000080"/>
              <w:left w:val="single" w:sz="8" w:space="0" w:color="000080"/>
              <w:bottom w:val="single" w:sz="8" w:space="0" w:color="000080"/>
              <w:right w:val="single" w:sz="8" w:space="0" w:color="000080"/>
            </w:tcBorders>
            <w:shd w:val="clear" w:color="000000" w:fill="000080"/>
            <w:vAlign w:val="center"/>
            <w:hideMark/>
          </w:tcPr>
          <w:p w14:paraId="7F34C0D0" w14:textId="77777777" w:rsidR="008D1FF6" w:rsidRPr="00EB1691" w:rsidRDefault="008D1FF6" w:rsidP="002E5C53">
            <w:pPr>
              <w:jc w:val="center"/>
              <w:rPr>
                <w:b/>
                <w:bCs/>
                <w:color w:val="FFFFFF"/>
                <w:sz w:val="14"/>
                <w:szCs w:val="14"/>
              </w:rPr>
            </w:pPr>
            <w:r w:rsidRPr="00EB1691">
              <w:rPr>
                <w:b/>
                <w:bCs/>
                <w:color w:val="FFFFFF"/>
                <w:sz w:val="14"/>
                <w:szCs w:val="14"/>
              </w:rPr>
              <w:t>Katalogové číslo</w:t>
            </w:r>
          </w:p>
        </w:tc>
        <w:tc>
          <w:tcPr>
            <w:tcW w:w="4664" w:type="dxa"/>
            <w:tcBorders>
              <w:top w:val="single" w:sz="8" w:space="0" w:color="000080"/>
              <w:left w:val="nil"/>
              <w:bottom w:val="single" w:sz="8" w:space="0" w:color="000080"/>
              <w:right w:val="single" w:sz="8" w:space="0" w:color="000080"/>
            </w:tcBorders>
            <w:shd w:val="clear" w:color="000000" w:fill="000080"/>
            <w:vAlign w:val="center"/>
            <w:hideMark/>
          </w:tcPr>
          <w:p w14:paraId="25D5E2ED" w14:textId="346F64C6" w:rsidR="008D1FF6" w:rsidRPr="00EB1691" w:rsidRDefault="008D1FF6" w:rsidP="002E5C53">
            <w:pPr>
              <w:jc w:val="center"/>
              <w:rPr>
                <w:b/>
                <w:bCs/>
                <w:color w:val="FFFFFF"/>
                <w:sz w:val="14"/>
                <w:szCs w:val="14"/>
              </w:rPr>
            </w:pPr>
            <w:r w:rsidRPr="00EB1691">
              <w:rPr>
                <w:b/>
                <w:bCs/>
                <w:color w:val="FFFFFF"/>
                <w:sz w:val="14"/>
                <w:szCs w:val="14"/>
              </w:rPr>
              <w:t>Popis zařízení</w:t>
            </w:r>
          </w:p>
        </w:tc>
        <w:tc>
          <w:tcPr>
            <w:tcW w:w="1701" w:type="dxa"/>
            <w:tcBorders>
              <w:top w:val="single" w:sz="8" w:space="0" w:color="000080"/>
              <w:left w:val="nil"/>
              <w:bottom w:val="single" w:sz="8" w:space="0" w:color="000080"/>
              <w:right w:val="single" w:sz="8" w:space="0" w:color="000080"/>
            </w:tcBorders>
            <w:shd w:val="clear" w:color="000000" w:fill="000080"/>
            <w:vAlign w:val="center"/>
            <w:hideMark/>
          </w:tcPr>
          <w:p w14:paraId="196F5F37" w14:textId="77777777" w:rsidR="008D1FF6" w:rsidRPr="00EB1691" w:rsidRDefault="008D1FF6" w:rsidP="002E5C53">
            <w:pPr>
              <w:jc w:val="center"/>
              <w:rPr>
                <w:b/>
                <w:bCs/>
                <w:color w:val="FFFFFF"/>
                <w:sz w:val="14"/>
                <w:szCs w:val="14"/>
              </w:rPr>
            </w:pPr>
            <w:r w:rsidRPr="00EB1691">
              <w:rPr>
                <w:b/>
                <w:bCs/>
                <w:color w:val="FFFFFF"/>
                <w:sz w:val="14"/>
                <w:szCs w:val="14"/>
              </w:rPr>
              <w:t>Ks</w:t>
            </w:r>
          </w:p>
        </w:tc>
      </w:tr>
      <w:tr w:rsidR="008D1FF6" w:rsidRPr="00EB1691" w14:paraId="66EFFF11" w14:textId="77777777" w:rsidTr="002E5C53">
        <w:trPr>
          <w:trHeight w:val="330"/>
        </w:trPr>
        <w:tc>
          <w:tcPr>
            <w:tcW w:w="1280" w:type="dxa"/>
            <w:tcBorders>
              <w:top w:val="nil"/>
              <w:left w:val="single" w:sz="8" w:space="0" w:color="000080"/>
              <w:bottom w:val="single" w:sz="8" w:space="0" w:color="000080"/>
              <w:right w:val="single" w:sz="8" w:space="0" w:color="000080"/>
            </w:tcBorders>
            <w:vAlign w:val="center"/>
            <w:hideMark/>
          </w:tcPr>
          <w:p w14:paraId="1F316865" w14:textId="77777777" w:rsidR="008D1FF6" w:rsidRPr="00B940F1" w:rsidRDefault="008D1FF6" w:rsidP="002E5C53">
            <w:pPr>
              <w:jc w:val="center"/>
              <w:rPr>
                <w:color w:val="000000"/>
                <w:sz w:val="12"/>
                <w:szCs w:val="12"/>
              </w:rPr>
            </w:pPr>
            <w:r w:rsidRPr="00B940F1">
              <w:rPr>
                <w:color w:val="000000"/>
                <w:sz w:val="12"/>
                <w:szCs w:val="12"/>
              </w:rPr>
              <w:t xml:space="preserve">96102-12 </w:t>
            </w:r>
          </w:p>
        </w:tc>
        <w:tc>
          <w:tcPr>
            <w:tcW w:w="4664" w:type="dxa"/>
            <w:tcBorders>
              <w:top w:val="nil"/>
              <w:left w:val="nil"/>
              <w:bottom w:val="single" w:sz="8" w:space="0" w:color="000080"/>
              <w:right w:val="single" w:sz="8" w:space="0" w:color="000080"/>
            </w:tcBorders>
            <w:vAlign w:val="center"/>
            <w:hideMark/>
          </w:tcPr>
          <w:p w14:paraId="457EB060" w14:textId="77777777" w:rsidR="008D1FF6" w:rsidRPr="00B940F1" w:rsidRDefault="008D1FF6" w:rsidP="002E5C53">
            <w:pPr>
              <w:jc w:val="center"/>
              <w:rPr>
                <w:color w:val="000000"/>
                <w:sz w:val="12"/>
                <w:szCs w:val="12"/>
              </w:rPr>
            </w:pPr>
            <w:r w:rsidRPr="00B940F1">
              <w:rPr>
                <w:color w:val="000000"/>
                <w:sz w:val="12"/>
                <w:szCs w:val="12"/>
              </w:rPr>
              <w:t>Set Centrální stanice Xhibit se dvěma ovládacími displeji</w:t>
            </w:r>
          </w:p>
        </w:tc>
        <w:tc>
          <w:tcPr>
            <w:tcW w:w="1701" w:type="dxa"/>
            <w:tcBorders>
              <w:top w:val="nil"/>
              <w:left w:val="nil"/>
              <w:bottom w:val="single" w:sz="8" w:space="0" w:color="000080"/>
              <w:right w:val="single" w:sz="8" w:space="0" w:color="000080"/>
            </w:tcBorders>
            <w:vAlign w:val="center"/>
            <w:hideMark/>
          </w:tcPr>
          <w:p w14:paraId="284129DE" w14:textId="0A8116F4" w:rsidR="008D1FF6" w:rsidRPr="00B940F1" w:rsidRDefault="0027676D" w:rsidP="002E5C53">
            <w:pPr>
              <w:jc w:val="center"/>
              <w:rPr>
                <w:color w:val="000000"/>
                <w:sz w:val="12"/>
                <w:szCs w:val="12"/>
              </w:rPr>
            </w:pPr>
            <w:r>
              <w:rPr>
                <w:color w:val="000000"/>
                <w:sz w:val="12"/>
                <w:szCs w:val="12"/>
              </w:rPr>
              <w:t>2</w:t>
            </w:r>
          </w:p>
        </w:tc>
      </w:tr>
      <w:tr w:rsidR="008D1FF6" w:rsidRPr="00EB1691" w14:paraId="1ABCD00E" w14:textId="77777777" w:rsidTr="002E5C53">
        <w:trPr>
          <w:trHeight w:val="330"/>
        </w:trPr>
        <w:tc>
          <w:tcPr>
            <w:tcW w:w="1280" w:type="dxa"/>
            <w:tcBorders>
              <w:top w:val="nil"/>
              <w:left w:val="single" w:sz="8" w:space="0" w:color="000080"/>
              <w:bottom w:val="single" w:sz="8" w:space="0" w:color="000080"/>
              <w:right w:val="single" w:sz="8" w:space="0" w:color="000080"/>
            </w:tcBorders>
            <w:vAlign w:val="center"/>
            <w:hideMark/>
          </w:tcPr>
          <w:p w14:paraId="20190BB7" w14:textId="77777777" w:rsidR="008D1FF6" w:rsidRPr="00B940F1" w:rsidRDefault="008D1FF6" w:rsidP="002E5C53">
            <w:pPr>
              <w:jc w:val="center"/>
              <w:rPr>
                <w:color w:val="000000"/>
                <w:sz w:val="12"/>
                <w:szCs w:val="12"/>
              </w:rPr>
            </w:pPr>
            <w:r w:rsidRPr="00B940F1">
              <w:rPr>
                <w:color w:val="000000"/>
                <w:sz w:val="12"/>
                <w:szCs w:val="12"/>
              </w:rPr>
              <w:t>96280-12</w:t>
            </w:r>
          </w:p>
        </w:tc>
        <w:tc>
          <w:tcPr>
            <w:tcW w:w="4664" w:type="dxa"/>
            <w:tcBorders>
              <w:top w:val="nil"/>
              <w:left w:val="nil"/>
              <w:bottom w:val="single" w:sz="8" w:space="0" w:color="000080"/>
              <w:right w:val="single" w:sz="8" w:space="0" w:color="000080"/>
            </w:tcBorders>
            <w:vAlign w:val="center"/>
            <w:hideMark/>
          </w:tcPr>
          <w:p w14:paraId="7BE32B77" w14:textId="304F28F2" w:rsidR="008D1FF6" w:rsidRPr="00B940F1" w:rsidRDefault="008D1FF6" w:rsidP="002E5C53">
            <w:pPr>
              <w:jc w:val="center"/>
              <w:rPr>
                <w:color w:val="000000"/>
                <w:sz w:val="12"/>
                <w:szCs w:val="12"/>
              </w:rPr>
            </w:pPr>
            <w:r w:rsidRPr="00B940F1">
              <w:rPr>
                <w:color w:val="000000"/>
                <w:sz w:val="12"/>
                <w:szCs w:val="12"/>
              </w:rPr>
              <w:t>Xhibit Telemetrický přijímač pro pacientských telemetrů s Anténním a komunikačním systémem s vlastní, 100% bezpečnou frekvencí 433 MHz pro bezdrátovou komunikaci mezi vysílači a přijímači, nerušitelnou ostatními Wifi sítěmi</w:t>
            </w:r>
          </w:p>
        </w:tc>
        <w:tc>
          <w:tcPr>
            <w:tcW w:w="1701" w:type="dxa"/>
            <w:tcBorders>
              <w:top w:val="nil"/>
              <w:left w:val="nil"/>
              <w:bottom w:val="single" w:sz="8" w:space="0" w:color="000080"/>
              <w:right w:val="single" w:sz="8" w:space="0" w:color="000080"/>
            </w:tcBorders>
            <w:vAlign w:val="center"/>
            <w:hideMark/>
          </w:tcPr>
          <w:p w14:paraId="55077914" w14:textId="77777777" w:rsidR="008D1FF6" w:rsidRPr="00B940F1" w:rsidRDefault="008D1FF6" w:rsidP="002E5C53">
            <w:pPr>
              <w:jc w:val="center"/>
              <w:rPr>
                <w:color w:val="000000"/>
                <w:sz w:val="12"/>
                <w:szCs w:val="12"/>
              </w:rPr>
            </w:pPr>
            <w:r w:rsidRPr="00B940F1">
              <w:rPr>
                <w:color w:val="000000"/>
                <w:sz w:val="12"/>
                <w:szCs w:val="12"/>
              </w:rPr>
              <w:t>1</w:t>
            </w:r>
          </w:p>
        </w:tc>
      </w:tr>
      <w:tr w:rsidR="008D1FF6" w:rsidRPr="00EB1691" w14:paraId="709B4F55" w14:textId="77777777" w:rsidTr="002E5C53">
        <w:trPr>
          <w:trHeight w:val="330"/>
        </w:trPr>
        <w:tc>
          <w:tcPr>
            <w:tcW w:w="1280" w:type="dxa"/>
            <w:tcBorders>
              <w:top w:val="nil"/>
              <w:left w:val="single" w:sz="8" w:space="0" w:color="000080"/>
              <w:bottom w:val="single" w:sz="8" w:space="0" w:color="000080"/>
              <w:right w:val="single" w:sz="8" w:space="0" w:color="000080"/>
            </w:tcBorders>
            <w:vAlign w:val="center"/>
            <w:hideMark/>
          </w:tcPr>
          <w:p w14:paraId="5886701E" w14:textId="77777777" w:rsidR="008D1FF6" w:rsidRPr="00B940F1" w:rsidRDefault="008D1FF6" w:rsidP="002E5C53">
            <w:pPr>
              <w:jc w:val="center"/>
              <w:rPr>
                <w:color w:val="000000"/>
                <w:sz w:val="12"/>
                <w:szCs w:val="12"/>
              </w:rPr>
            </w:pPr>
            <w:r w:rsidRPr="00B940F1">
              <w:rPr>
                <w:color w:val="000000"/>
                <w:sz w:val="12"/>
                <w:szCs w:val="12"/>
              </w:rPr>
              <w:t>96281-C</w:t>
            </w:r>
          </w:p>
        </w:tc>
        <w:tc>
          <w:tcPr>
            <w:tcW w:w="4664" w:type="dxa"/>
            <w:tcBorders>
              <w:top w:val="nil"/>
              <w:left w:val="nil"/>
              <w:bottom w:val="single" w:sz="8" w:space="0" w:color="000080"/>
              <w:right w:val="single" w:sz="8" w:space="0" w:color="000080"/>
            </w:tcBorders>
            <w:vAlign w:val="center"/>
            <w:hideMark/>
          </w:tcPr>
          <w:p w14:paraId="3888103B" w14:textId="030C26EB" w:rsidR="008D1FF6" w:rsidRPr="00B940F1" w:rsidRDefault="008D1FF6" w:rsidP="002E5C53">
            <w:pPr>
              <w:jc w:val="center"/>
              <w:rPr>
                <w:color w:val="000000"/>
                <w:sz w:val="12"/>
                <w:szCs w:val="12"/>
              </w:rPr>
            </w:pPr>
            <w:r w:rsidRPr="00B940F1">
              <w:rPr>
                <w:color w:val="000000"/>
                <w:sz w:val="12"/>
                <w:szCs w:val="12"/>
              </w:rPr>
              <w:t>EKG, SpO2 telemetr s displejem a s transportním pouzdrem a dvěma baterkami, vč. multipoziční nabíječky pro dobíjení baterií</w:t>
            </w:r>
          </w:p>
        </w:tc>
        <w:tc>
          <w:tcPr>
            <w:tcW w:w="1701" w:type="dxa"/>
            <w:tcBorders>
              <w:top w:val="nil"/>
              <w:left w:val="nil"/>
              <w:bottom w:val="single" w:sz="8" w:space="0" w:color="000080"/>
              <w:right w:val="single" w:sz="8" w:space="0" w:color="000080"/>
            </w:tcBorders>
            <w:vAlign w:val="center"/>
            <w:hideMark/>
          </w:tcPr>
          <w:p w14:paraId="56E37F66" w14:textId="6187D0BC" w:rsidR="008D1FF6" w:rsidRPr="00B940F1" w:rsidRDefault="0027676D" w:rsidP="002E5C53">
            <w:pPr>
              <w:jc w:val="center"/>
              <w:rPr>
                <w:color w:val="000000"/>
                <w:sz w:val="12"/>
                <w:szCs w:val="12"/>
              </w:rPr>
            </w:pPr>
            <w:r>
              <w:rPr>
                <w:color w:val="000000"/>
                <w:sz w:val="12"/>
                <w:szCs w:val="12"/>
              </w:rPr>
              <w:t>18</w:t>
            </w:r>
          </w:p>
        </w:tc>
      </w:tr>
    </w:tbl>
    <w:p w14:paraId="4F1EFA9F" w14:textId="77777777" w:rsidR="008D1FF6" w:rsidRPr="00EB1691" w:rsidRDefault="008D1FF6" w:rsidP="008D1FF6">
      <w:pPr>
        <w:rPr>
          <w:b/>
          <w:bCs/>
          <w:i/>
          <w:iCs/>
          <w:sz w:val="14"/>
          <w:szCs w:val="14"/>
          <w:u w:val="single"/>
        </w:rPr>
      </w:pPr>
      <w:r w:rsidRPr="00EB1691">
        <w:rPr>
          <w:b/>
          <w:bCs/>
          <w:i/>
          <w:iCs/>
          <w:sz w:val="14"/>
          <w:szCs w:val="14"/>
          <w:u w:val="single"/>
        </w:rPr>
        <w:t xml:space="preserve">Popis navrhovaného řešení </w:t>
      </w:r>
    </w:p>
    <w:p w14:paraId="72818225" w14:textId="77777777" w:rsidR="008D1FF6" w:rsidRPr="00EB1691" w:rsidRDefault="008D1FF6" w:rsidP="008D1FF6">
      <w:pPr>
        <w:pStyle w:val="Zkladntext24"/>
        <w:overflowPunct/>
        <w:autoSpaceDE/>
        <w:autoSpaceDN/>
        <w:adjustRightInd/>
        <w:jc w:val="both"/>
        <w:textAlignment w:val="auto"/>
        <w:rPr>
          <w:rFonts w:ascii="Arial" w:hAnsi="Arial" w:cs="Arial"/>
          <w:bCs/>
          <w:sz w:val="14"/>
          <w:szCs w:val="14"/>
        </w:rPr>
      </w:pPr>
      <w:r w:rsidRPr="00EB1691">
        <w:rPr>
          <w:rFonts w:ascii="Arial" w:hAnsi="Arial" w:cs="Arial"/>
          <w:bCs/>
          <w:sz w:val="14"/>
          <w:szCs w:val="14"/>
        </w:rPr>
        <w:t>Centrální stanice Xhibit</w:t>
      </w:r>
    </w:p>
    <w:p w14:paraId="6D6AC438" w14:textId="6546DD28" w:rsidR="008D1FF6" w:rsidRPr="00EB1691" w:rsidRDefault="008D1FF6" w:rsidP="008D1FF6">
      <w:pPr>
        <w:spacing w:line="100" w:lineRule="atLeast"/>
        <w:rPr>
          <w:noProof/>
          <w:sz w:val="14"/>
          <w:szCs w:val="14"/>
        </w:rPr>
      </w:pPr>
      <w:r w:rsidRPr="00EB1691">
        <w:rPr>
          <w:bCs/>
          <w:sz w:val="14"/>
          <w:szCs w:val="14"/>
        </w:rPr>
        <w:t>barevný, konfigurovatelný, dotykový plochý displej s vysokým rozlišením 22” medical</w:t>
      </w:r>
      <w:r w:rsidRPr="00EB1691">
        <w:rPr>
          <w:sz w:val="14"/>
          <w:szCs w:val="14"/>
        </w:rPr>
        <w:t xml:space="preserve"> grade Touch Screen, </w:t>
      </w:r>
      <w:r w:rsidRPr="00EB1691">
        <w:rPr>
          <w:noProof/>
          <w:sz w:val="14"/>
          <w:szCs w:val="14"/>
        </w:rPr>
        <w:t>Monitorovací stanice má intuitivní ovládání, Uživatelské prostředí (SW) v českém jazyce s čekými znaky na klávesnici, zobrazuje data a křivky pacientů, umožňuje připojení potřebného počtu pacientů s možností rozšíření až na 48 monitorů</w:t>
      </w:r>
      <w:r w:rsidRPr="00EB1691">
        <w:rPr>
          <w:sz w:val="14"/>
          <w:szCs w:val="14"/>
        </w:rPr>
        <w:t xml:space="preserve">, </w:t>
      </w:r>
      <w:r w:rsidRPr="00EB1691">
        <w:rPr>
          <w:noProof/>
          <w:sz w:val="14"/>
          <w:szCs w:val="14"/>
        </w:rPr>
        <w:t>Současné zobrazení všech telemetrů, dat a parametrů na displeji, včetně alarmových stavů a trendů</w:t>
      </w:r>
      <w:r w:rsidRPr="00EB1691">
        <w:rPr>
          <w:sz w:val="14"/>
          <w:szCs w:val="14"/>
        </w:rPr>
        <w:t xml:space="preserve">, </w:t>
      </w:r>
      <w:r w:rsidRPr="00EB1691">
        <w:rPr>
          <w:noProof/>
          <w:sz w:val="14"/>
          <w:szCs w:val="14"/>
        </w:rPr>
        <w:t xml:space="preserve">V individuálním módu zobrazení všech dat </w:t>
      </w:r>
      <w:r w:rsidRPr="00EB1691">
        <w:rPr>
          <w:sz w:val="14"/>
          <w:szCs w:val="14"/>
        </w:rPr>
        <w:t xml:space="preserve">vybraného pacientského monitoru, obousměrná komunikace – síť Ethernet, možnost rozšíření o rozložení zobrazení na 2 displeje, tisk na připojené tiskárně ve formátu A4, možnost vkládání poznámek k pacientům, Plný záznam křivek (Smart Disclosure) monitorovaných parametrů až na dobu 72 hodin, možnost práce s nimi, funkce „elektronické pravítko“, detekce a vyhodnocování kompletních arytmií EKG, atd., </w:t>
      </w:r>
      <w:r w:rsidRPr="00EB1691">
        <w:rPr>
          <w:noProof/>
          <w:sz w:val="14"/>
          <w:szCs w:val="14"/>
        </w:rPr>
        <w:t>Znázornění vybití či odpojení jednotlivých telemetrů,</w:t>
      </w:r>
      <w:r w:rsidRPr="00EB1691">
        <w:rPr>
          <w:sz w:val="14"/>
          <w:szCs w:val="14"/>
        </w:rPr>
        <w:t xml:space="preserve"> </w:t>
      </w:r>
      <w:r w:rsidRPr="00EB1691">
        <w:rPr>
          <w:noProof/>
          <w:sz w:val="14"/>
          <w:szCs w:val="14"/>
        </w:rPr>
        <w:t>Dálkové nastavení alarmů, limitů, atd.</w:t>
      </w:r>
      <w:r w:rsidRPr="00EB1691">
        <w:rPr>
          <w:sz w:val="14"/>
          <w:szCs w:val="14"/>
        </w:rPr>
        <w:t xml:space="preserve"> </w:t>
      </w:r>
      <w:r w:rsidRPr="00EB1691">
        <w:rPr>
          <w:noProof/>
          <w:sz w:val="14"/>
          <w:szCs w:val="14"/>
        </w:rPr>
        <w:t>Akustické i optické alarmy, tři úrovně, dle závažnosti, s možností nastavení. Nepřetržitá historie (full-disclosure) 72 hodin plných křivek u všech monitorů,</w:t>
      </w:r>
      <w:r w:rsidRPr="00EB1691">
        <w:rPr>
          <w:sz w:val="14"/>
          <w:szCs w:val="14"/>
        </w:rPr>
        <w:t xml:space="preserve"> dodávka vč. záložního zdroje UPS na dobu 30 minut, stálé zobrazení dat ze všech připojených monitorů vč. alarmů a trendů, konektory: USB, RJ45, výstupy VGA/DVI, sériový konektor RS-232, audio výstup. Dodávka vč. myši a české klávesnice. U</w:t>
      </w:r>
      <w:r w:rsidRPr="00EB1691">
        <w:rPr>
          <w:rFonts w:eastAsia="Calibri"/>
          <w:sz w:val="14"/>
          <w:szCs w:val="14"/>
          <w:lang w:eastAsia="zh-CN"/>
        </w:rPr>
        <w:t>chovávání dat (trendů) pacienta i po jeho odpojení s možností prohlédnutí dat za posledních 7 dní,</w:t>
      </w:r>
      <w:r w:rsidRPr="00EB1691">
        <w:rPr>
          <w:sz w:val="14"/>
          <w:szCs w:val="14"/>
        </w:rPr>
        <w:t xml:space="preserve"> Možnost rozšíření o Funkci Vital Sings Viewer – možnost sdílení a ovládání na jakémkoli síťovém počítači, nebo na jakémkoliv mobilním zařízení (chytrý telefon, tablet, aj.), odkudkoliv, to znamená, že pečovatelé mohou vidět retrospektivní průběhy z jiné jednotky v nemocnici, z jejich kanceláře, u domácích počítačů, nebo kdekoliv ve svém mobilním zařízení, Možnost přenosu dat do NIS pomocí HL7  </w:t>
      </w:r>
      <w:r w:rsidRPr="00EB1691">
        <w:rPr>
          <w:noProof/>
          <w:sz w:val="14"/>
          <w:szCs w:val="14"/>
        </w:rPr>
        <w:t>Plně konfigurovatelný displej (zobrazení požadovaných údajů u každého pacienta může být jiné)</w:t>
      </w:r>
    </w:p>
    <w:p w14:paraId="33F67F12" w14:textId="3C90703E" w:rsidR="008D1FF6" w:rsidRPr="00EB1691" w:rsidRDefault="008D1FF6" w:rsidP="008D1FF6">
      <w:pPr>
        <w:spacing w:line="100" w:lineRule="atLeast"/>
        <w:rPr>
          <w:noProof/>
          <w:sz w:val="14"/>
          <w:szCs w:val="14"/>
        </w:rPr>
      </w:pPr>
    </w:p>
    <w:p w14:paraId="1275B094" w14:textId="2267D415" w:rsidR="008D1FF6" w:rsidRPr="00EB1691" w:rsidRDefault="008D1FF6" w:rsidP="008D1FF6">
      <w:pPr>
        <w:spacing w:line="100" w:lineRule="atLeast"/>
        <w:rPr>
          <w:noProof/>
          <w:sz w:val="14"/>
          <w:szCs w:val="14"/>
        </w:rPr>
      </w:pPr>
      <w:r w:rsidRPr="00EB1691">
        <w:rPr>
          <w:noProof/>
          <w:sz w:val="14"/>
          <w:szCs w:val="14"/>
        </w:rPr>
        <w:drawing>
          <wp:inline distT="0" distB="0" distL="0" distR="0" wp14:anchorId="6BEB249A" wp14:editId="3CFB248C">
            <wp:extent cx="1885950" cy="1053531"/>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3086" cy="1057517"/>
                    </a:xfrm>
                    <a:prstGeom prst="rect">
                      <a:avLst/>
                    </a:prstGeom>
                    <a:noFill/>
                    <a:ln>
                      <a:noFill/>
                    </a:ln>
                  </pic:spPr>
                </pic:pic>
              </a:graphicData>
            </a:graphic>
          </wp:inline>
        </w:drawing>
      </w:r>
      <w:r w:rsidRPr="00EB1691">
        <w:rPr>
          <w:noProof/>
          <w:sz w:val="14"/>
          <w:szCs w:val="14"/>
        </w:rPr>
        <w:t xml:space="preserve"> </w:t>
      </w:r>
      <w:r w:rsidRPr="00EB1691">
        <w:rPr>
          <w:noProof/>
          <w:sz w:val="14"/>
          <w:szCs w:val="14"/>
        </w:rPr>
        <w:drawing>
          <wp:inline distT="0" distB="0" distL="0" distR="0" wp14:anchorId="7E6E0431" wp14:editId="25E70AD0">
            <wp:extent cx="1941103" cy="1051250"/>
            <wp:effectExtent l="0" t="0" r="254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4058" cy="1058266"/>
                    </a:xfrm>
                    <a:prstGeom prst="rect">
                      <a:avLst/>
                    </a:prstGeom>
                    <a:noFill/>
                    <a:ln>
                      <a:noFill/>
                    </a:ln>
                  </pic:spPr>
                </pic:pic>
              </a:graphicData>
            </a:graphic>
          </wp:inline>
        </w:drawing>
      </w:r>
    </w:p>
    <w:p w14:paraId="4803EBD7" w14:textId="7108D8AB" w:rsidR="008D1FF6" w:rsidRPr="00EB1691" w:rsidRDefault="008D1FF6" w:rsidP="008D1FF6">
      <w:pPr>
        <w:spacing w:line="100" w:lineRule="atLeast"/>
        <w:rPr>
          <w:noProof/>
          <w:sz w:val="14"/>
          <w:szCs w:val="14"/>
        </w:rPr>
      </w:pPr>
    </w:p>
    <w:p w14:paraId="597B7B49" w14:textId="77777777" w:rsidR="008D1FF6" w:rsidRPr="00EB1691" w:rsidRDefault="008D1FF6" w:rsidP="008D1FF6">
      <w:pPr>
        <w:spacing w:line="100" w:lineRule="atLeast"/>
        <w:rPr>
          <w:noProof/>
          <w:sz w:val="14"/>
          <w:szCs w:val="14"/>
        </w:rPr>
      </w:pPr>
      <w:r w:rsidRPr="00EB1691">
        <w:rPr>
          <w:noProof/>
          <w:sz w:val="14"/>
          <w:szCs w:val="14"/>
        </w:rPr>
        <w:drawing>
          <wp:inline distT="0" distB="0" distL="0" distR="0" wp14:anchorId="711AE56B" wp14:editId="1A2AD7C4">
            <wp:extent cx="2691765" cy="461991"/>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7204" cy="471506"/>
                    </a:xfrm>
                    <a:prstGeom prst="rect">
                      <a:avLst/>
                    </a:prstGeom>
                    <a:noFill/>
                    <a:ln>
                      <a:noFill/>
                    </a:ln>
                  </pic:spPr>
                </pic:pic>
              </a:graphicData>
            </a:graphic>
          </wp:inline>
        </w:drawing>
      </w:r>
    </w:p>
    <w:p w14:paraId="713573BC" w14:textId="77777777" w:rsidR="008D1FF6" w:rsidRPr="00EB1691" w:rsidRDefault="008D1FF6" w:rsidP="008D1FF6">
      <w:pPr>
        <w:spacing w:line="100" w:lineRule="atLeast"/>
        <w:rPr>
          <w:noProof/>
          <w:sz w:val="14"/>
          <w:szCs w:val="14"/>
        </w:rPr>
      </w:pPr>
    </w:p>
    <w:p w14:paraId="2AA5F9CB" w14:textId="77777777" w:rsidR="008D1FF6" w:rsidRPr="00EB1691" w:rsidRDefault="008D1FF6" w:rsidP="008D1FF6">
      <w:pPr>
        <w:spacing w:line="100" w:lineRule="atLeast"/>
        <w:rPr>
          <w:noProof/>
          <w:sz w:val="14"/>
          <w:szCs w:val="14"/>
        </w:rPr>
      </w:pPr>
      <w:r w:rsidRPr="00EB1691">
        <w:rPr>
          <w:noProof/>
          <w:sz w:val="14"/>
          <w:szCs w:val="14"/>
        </w:rPr>
        <w:t>Inteligentní rozpoznávání alarmů (rozpoznání klinicky nejdůležitějšího alarmu).</w:t>
      </w:r>
    </w:p>
    <w:p w14:paraId="3C6CBC62" w14:textId="77777777" w:rsidR="008D1FF6" w:rsidRPr="00EB1691" w:rsidRDefault="008D1FF6" w:rsidP="008D1FF6">
      <w:pPr>
        <w:spacing w:line="100" w:lineRule="atLeast"/>
        <w:rPr>
          <w:noProof/>
          <w:sz w:val="14"/>
          <w:szCs w:val="14"/>
        </w:rPr>
      </w:pPr>
      <w:r w:rsidRPr="00EB1691">
        <w:rPr>
          <w:noProof/>
          <w:sz w:val="14"/>
          <w:szCs w:val="14"/>
        </w:rPr>
        <w:t>Historie alarmů na časové ose, barevně kódované.</w:t>
      </w:r>
    </w:p>
    <w:p w14:paraId="3283DB10" w14:textId="77777777" w:rsidR="008D1FF6" w:rsidRPr="00EB1691" w:rsidRDefault="008D1FF6" w:rsidP="008D1FF6">
      <w:pPr>
        <w:spacing w:line="100" w:lineRule="atLeast"/>
        <w:rPr>
          <w:noProof/>
          <w:sz w:val="14"/>
          <w:szCs w:val="14"/>
        </w:rPr>
      </w:pPr>
      <w:r w:rsidRPr="00EB1691">
        <w:rPr>
          <w:noProof/>
          <w:sz w:val="14"/>
          <w:szCs w:val="14"/>
        </w:rPr>
        <w:drawing>
          <wp:inline distT="0" distB="0" distL="0" distR="0" wp14:anchorId="474366AF" wp14:editId="1A1451EF">
            <wp:extent cx="1257300" cy="29260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5895" cy="296936"/>
                    </a:xfrm>
                    <a:prstGeom prst="rect">
                      <a:avLst/>
                    </a:prstGeom>
                    <a:noFill/>
                    <a:ln>
                      <a:noFill/>
                    </a:ln>
                  </pic:spPr>
                </pic:pic>
              </a:graphicData>
            </a:graphic>
          </wp:inline>
        </w:drawing>
      </w:r>
    </w:p>
    <w:p w14:paraId="0777B807" w14:textId="2B09F2F7" w:rsidR="008D1FF6" w:rsidRPr="00EB1691" w:rsidRDefault="008D1FF6" w:rsidP="008D1FF6">
      <w:pPr>
        <w:spacing w:line="100" w:lineRule="atLeast"/>
        <w:rPr>
          <w:noProof/>
          <w:sz w:val="14"/>
          <w:szCs w:val="14"/>
        </w:rPr>
      </w:pPr>
    </w:p>
    <w:p w14:paraId="16DB9566" w14:textId="77777777" w:rsidR="008D1FF6" w:rsidRPr="000711BB" w:rsidRDefault="008D1FF6" w:rsidP="008D1FF6">
      <w:pPr>
        <w:spacing w:line="100" w:lineRule="atLeast"/>
        <w:rPr>
          <w:noProof/>
          <w:sz w:val="18"/>
          <w:szCs w:val="18"/>
        </w:rPr>
      </w:pPr>
      <w:r w:rsidRPr="00EB1691">
        <w:rPr>
          <w:noProof/>
          <w:sz w:val="14"/>
          <w:szCs w:val="14"/>
        </w:rPr>
        <w:t>Nejnovější alarm zůstává zobrazen v pacientově zóně do potvrzení alarmu, nebo do přepsání novějším alarmem. Virtuální nalepovací papírky a mnoho dalších konfigurovatelných možností…</w:t>
      </w:r>
    </w:p>
    <w:p w14:paraId="35F39354" w14:textId="6B26BB33" w:rsidR="00F07CFC" w:rsidRPr="00F07CFC" w:rsidRDefault="00F07CFC" w:rsidP="00F07CFC">
      <w:pPr>
        <w:pStyle w:val="Nadpis1"/>
        <w:numPr>
          <w:ilvl w:val="0"/>
          <w:numId w:val="0"/>
        </w:numPr>
        <w:ind w:left="360"/>
        <w:rPr>
          <w:color w:val="000000" w:themeColor="text1"/>
          <w:sz w:val="14"/>
          <w:szCs w:val="14"/>
          <w:u w:val="single"/>
        </w:rPr>
      </w:pPr>
      <w:r w:rsidRPr="00F07CFC">
        <w:rPr>
          <w:color w:val="000000" w:themeColor="text1"/>
          <w:sz w:val="14"/>
          <w:szCs w:val="14"/>
          <w:u w:val="single"/>
        </w:rPr>
        <w:t xml:space="preserve">Telemetrický vysílač 96281-C AriaTele™ EKG s displejem a SpO2 </w:t>
      </w:r>
    </w:p>
    <w:p w14:paraId="140BAEC6" w14:textId="77777777" w:rsidR="00F07CFC" w:rsidRPr="00F07CFC" w:rsidRDefault="00F07CFC" w:rsidP="00F07CFC">
      <w:pPr>
        <w:pStyle w:val="Zkladntext23"/>
        <w:overflowPunct/>
        <w:autoSpaceDE/>
        <w:adjustRightInd/>
        <w:rPr>
          <w:bCs/>
          <w:sz w:val="14"/>
          <w:szCs w:val="14"/>
        </w:rPr>
      </w:pPr>
    </w:p>
    <w:p w14:paraId="1F3C8C91" w14:textId="4A22133B" w:rsidR="00F07CFC" w:rsidRPr="00F07CFC" w:rsidRDefault="00F07CFC" w:rsidP="00F07CFC">
      <w:pPr>
        <w:pStyle w:val="Zkladntext23"/>
        <w:numPr>
          <w:ilvl w:val="0"/>
          <w:numId w:val="18"/>
        </w:numPr>
        <w:overflowPunct/>
        <w:autoSpaceDE/>
        <w:adjustRightInd/>
        <w:textAlignment w:val="auto"/>
        <w:rPr>
          <w:rFonts w:ascii="Arial" w:hAnsi="Arial" w:cs="Arial"/>
          <w:b w:val="0"/>
          <w:noProof/>
          <w:sz w:val="14"/>
          <w:szCs w:val="14"/>
        </w:rPr>
      </w:pPr>
      <w:r w:rsidRPr="00F07CFC">
        <w:rPr>
          <w:rFonts w:ascii="Arial" w:hAnsi="Arial" w:cs="Arial"/>
          <w:b w:val="0"/>
          <w:noProof/>
          <w:sz w:val="14"/>
          <w:szCs w:val="14"/>
        </w:rPr>
        <w:t xml:space="preserve">Provoz na </w:t>
      </w:r>
      <w:r w:rsidRPr="00F07CFC">
        <w:rPr>
          <w:rFonts w:ascii="Arial" w:hAnsi="Arial" w:cs="Arial"/>
          <w:b w:val="0"/>
          <w:sz w:val="14"/>
          <w:szCs w:val="14"/>
        </w:rPr>
        <w:t>dvě alkalické baterie nebo NiMH baterie typu AA/LR6</w:t>
      </w:r>
    </w:p>
    <w:p w14:paraId="70E957B6" w14:textId="77777777"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Barevný LCD displej umožňuje lékaři posuzovat kvalitu signálů EKG, SpO2 přímo u pacientova lůžka.</w:t>
      </w:r>
    </w:p>
    <w:p w14:paraId="42D6D46F" w14:textId="29221B73"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Krytí IPX7-Ochrana proti ponoření do vody-ponořením na 30 minut v hloubce 1 metr</w:t>
      </w:r>
    </w:p>
    <w:p w14:paraId="46A06EC8" w14:textId="77777777"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Váha do 200 g</w:t>
      </w:r>
    </w:p>
    <w:p w14:paraId="13C6BAF0" w14:textId="77777777"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Indikátor stavu baterií a špatného signálu.</w:t>
      </w:r>
    </w:p>
    <w:p w14:paraId="49FE3937" w14:textId="19F12B59" w:rsidR="00F07CFC" w:rsidRPr="00F07CFC" w:rsidRDefault="00F07CFC" w:rsidP="00F07CFC">
      <w:pPr>
        <w:pStyle w:val="Zkladntext23"/>
        <w:numPr>
          <w:ilvl w:val="0"/>
          <w:numId w:val="18"/>
        </w:numPr>
        <w:overflowPunct/>
        <w:autoSpaceDE/>
        <w:adjustRightInd/>
        <w:textAlignment w:val="auto"/>
        <w:rPr>
          <w:rFonts w:ascii="Arial" w:hAnsi="Arial" w:cs="Arial"/>
          <w:b w:val="0"/>
          <w:bCs/>
          <w:sz w:val="14"/>
          <w:szCs w:val="14"/>
        </w:rPr>
      </w:pPr>
      <w:r w:rsidRPr="00F07CFC">
        <w:rPr>
          <w:rFonts w:ascii="Arial" w:hAnsi="Arial" w:cs="Arial"/>
          <w:b w:val="0"/>
          <w:bCs/>
          <w:sz w:val="14"/>
          <w:szCs w:val="14"/>
        </w:rPr>
        <w:t>Remote Record Button</w:t>
      </w:r>
      <w:r w:rsidRPr="00F07CFC">
        <w:rPr>
          <w:rFonts w:ascii="Arial" w:eastAsia="Calibri" w:hAnsi="Arial" w:cs="Arial"/>
          <w:b w:val="0"/>
          <w:bCs/>
          <w:sz w:val="14"/>
          <w:szCs w:val="14"/>
          <w:lang w:eastAsia="en-US"/>
        </w:rPr>
        <w:t xml:space="preserve"> - tlačítko pro informování personálu o subjektivně zhoršeném stavu pacienta, při aktivaci pacientem dojde k upozornění personálu na centrálním monitoru</w:t>
      </w:r>
    </w:p>
    <w:p w14:paraId="38E5DD61" w14:textId="77777777" w:rsidR="00F07CFC" w:rsidRPr="00F07CFC" w:rsidRDefault="00F07CFC" w:rsidP="00F07CFC">
      <w:pPr>
        <w:pStyle w:val="Zkladntext23"/>
        <w:numPr>
          <w:ilvl w:val="0"/>
          <w:numId w:val="18"/>
        </w:numPr>
        <w:overflowPunct/>
        <w:autoSpaceDE/>
        <w:adjustRightInd/>
        <w:textAlignment w:val="auto"/>
        <w:rPr>
          <w:rFonts w:ascii="Arial" w:hAnsi="Arial" w:cs="Arial"/>
          <w:b w:val="0"/>
          <w:sz w:val="14"/>
          <w:szCs w:val="14"/>
        </w:rPr>
      </w:pPr>
      <w:r w:rsidRPr="00F07CFC">
        <w:rPr>
          <w:rFonts w:ascii="Arial" w:hAnsi="Arial" w:cs="Arial"/>
          <w:b w:val="0"/>
          <w:sz w:val="14"/>
          <w:szCs w:val="14"/>
        </w:rPr>
        <w:t>Přesnost reprodukce signálu splňuje standard IEC 60601-2-27</w:t>
      </w:r>
    </w:p>
    <w:p w14:paraId="656AA961" w14:textId="6DC2C180" w:rsidR="00F07CFC" w:rsidRPr="00F07CFC" w:rsidRDefault="00F07CFC" w:rsidP="00F07CFC">
      <w:pPr>
        <w:pStyle w:val="Zkladntext23"/>
        <w:numPr>
          <w:ilvl w:val="0"/>
          <w:numId w:val="18"/>
        </w:numPr>
        <w:overflowPunct/>
        <w:autoSpaceDE/>
        <w:adjustRightInd/>
        <w:spacing w:line="100" w:lineRule="atLeast"/>
        <w:textAlignment w:val="auto"/>
        <w:rPr>
          <w:rFonts w:ascii="Arial" w:hAnsi="Arial" w:cs="Arial"/>
          <w:noProof/>
          <w:sz w:val="14"/>
          <w:szCs w:val="14"/>
        </w:rPr>
      </w:pPr>
      <w:r w:rsidRPr="00F07CFC">
        <w:rPr>
          <w:rFonts w:ascii="Arial" w:hAnsi="Arial" w:cs="Arial"/>
          <w:b w:val="0"/>
          <w:sz w:val="14"/>
          <w:szCs w:val="14"/>
        </w:rPr>
        <w:t>SpO2_Prstový senzor TruLink® nebo Prstový senzor Nellcor OXIMAX DS-100A, pro dospělé</w:t>
      </w:r>
    </w:p>
    <w:p w14:paraId="47F0D198" w14:textId="1D3C814F" w:rsidR="00F07CFC" w:rsidRPr="00F07CFC" w:rsidRDefault="00F07CFC" w:rsidP="00F07CFC">
      <w:pPr>
        <w:pStyle w:val="Zkladntext23"/>
        <w:numPr>
          <w:ilvl w:val="0"/>
          <w:numId w:val="18"/>
        </w:numPr>
        <w:overflowPunct/>
        <w:autoSpaceDE/>
        <w:adjustRightInd/>
        <w:spacing w:line="100" w:lineRule="atLeast"/>
        <w:textAlignment w:val="auto"/>
        <w:rPr>
          <w:rFonts w:ascii="Arial" w:hAnsi="Arial" w:cs="Arial"/>
          <w:b w:val="0"/>
          <w:bCs/>
          <w:noProof/>
          <w:sz w:val="14"/>
          <w:szCs w:val="14"/>
        </w:rPr>
      </w:pPr>
      <w:r w:rsidRPr="00F07CFC">
        <w:rPr>
          <w:rFonts w:ascii="Arial" w:hAnsi="Arial" w:cs="Arial"/>
          <w:b w:val="0"/>
          <w:bCs/>
          <w:sz w:val="14"/>
          <w:szCs w:val="14"/>
        </w:rPr>
        <w:t>Anténní systém s vlastní, 100% bezpečnou frekvencí 433 MHz, nerušitelnou ostatními Wifi sítěmi</w:t>
      </w:r>
    </w:p>
    <w:p w14:paraId="7CA58882" w14:textId="34B146A2" w:rsidR="00F07CFC" w:rsidRPr="00F07CFC" w:rsidRDefault="00F07CFC" w:rsidP="00F07CFC">
      <w:pPr>
        <w:pStyle w:val="Zkladntext23"/>
        <w:numPr>
          <w:ilvl w:val="0"/>
          <w:numId w:val="18"/>
        </w:numPr>
        <w:overflowPunct/>
        <w:autoSpaceDE/>
        <w:adjustRightInd/>
        <w:textAlignment w:val="auto"/>
        <w:rPr>
          <w:rFonts w:ascii="Arial" w:hAnsi="Arial" w:cs="Arial"/>
          <w:b w:val="0"/>
          <w:bCs/>
          <w:sz w:val="14"/>
          <w:szCs w:val="14"/>
        </w:rPr>
      </w:pPr>
      <w:r w:rsidRPr="00F07CFC">
        <w:rPr>
          <w:rFonts w:ascii="Arial" w:hAnsi="Arial" w:cs="Arial"/>
          <w:b w:val="0"/>
          <w:bCs/>
          <w:sz w:val="14"/>
          <w:szCs w:val="14"/>
        </w:rPr>
        <w:t>Multipoziční nabíječka</w:t>
      </w:r>
    </w:p>
    <w:p w14:paraId="7572F0B0" w14:textId="63864AF4" w:rsidR="00F07CFC" w:rsidRPr="006C2996" w:rsidRDefault="00E904FF" w:rsidP="00F07CFC">
      <w:pPr>
        <w:pStyle w:val="Zkladntext23"/>
        <w:overflowPunct/>
        <w:autoSpaceDE/>
        <w:adjustRightInd/>
        <w:spacing w:line="100" w:lineRule="atLeast"/>
        <w:ind w:left="720"/>
        <w:textAlignment w:val="auto"/>
        <w:rPr>
          <w:rFonts w:ascii="Arial" w:hAnsi="Arial" w:cs="Arial"/>
          <w:noProof/>
          <w:color w:val="FF0000"/>
          <w:sz w:val="20"/>
        </w:rPr>
      </w:pPr>
      <w:r w:rsidRPr="000711BB">
        <w:rPr>
          <w:noProof/>
          <w:sz w:val="18"/>
          <w:szCs w:val="18"/>
        </w:rPr>
        <w:drawing>
          <wp:anchor distT="0" distB="0" distL="114300" distR="114300" simplePos="0" relativeHeight="251663360" behindDoc="0" locked="0" layoutInCell="1" allowOverlap="1" wp14:anchorId="6AFDCD17" wp14:editId="551F1EA2">
            <wp:simplePos x="0" y="0"/>
            <wp:positionH relativeFrom="margin">
              <wp:posOffset>2117725</wp:posOffset>
            </wp:positionH>
            <wp:positionV relativeFrom="paragraph">
              <wp:posOffset>2540</wp:posOffset>
            </wp:positionV>
            <wp:extent cx="1171575" cy="751205"/>
            <wp:effectExtent l="0" t="0" r="9525" b="0"/>
            <wp:wrapSquare wrapText="bothSides"/>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1575" cy="751205"/>
                    </a:xfrm>
                    <a:prstGeom prst="rect">
                      <a:avLst/>
                    </a:prstGeom>
                    <a:noFill/>
                  </pic:spPr>
                </pic:pic>
              </a:graphicData>
            </a:graphic>
            <wp14:sizeRelH relativeFrom="page">
              <wp14:pctWidth>0</wp14:pctWidth>
            </wp14:sizeRelH>
            <wp14:sizeRelV relativeFrom="page">
              <wp14:pctHeight>0</wp14:pctHeight>
            </wp14:sizeRelV>
          </wp:anchor>
        </w:drawing>
      </w:r>
    </w:p>
    <w:p w14:paraId="55888DBE" w14:textId="33AC6DD4" w:rsidR="00F07CFC" w:rsidRPr="00EC07A0" w:rsidRDefault="00F07CFC" w:rsidP="00F07CFC">
      <w:pPr>
        <w:spacing w:line="225" w:lineRule="auto"/>
        <w:ind w:left="163"/>
      </w:pPr>
    </w:p>
    <w:p w14:paraId="72B28AF6" w14:textId="77777777" w:rsidR="00F07CFC" w:rsidRDefault="00F07CFC" w:rsidP="00F07CFC">
      <w:pPr>
        <w:pStyle w:val="Nadpis2"/>
        <w:ind w:left="709" w:firstLine="709"/>
        <w:rPr>
          <w:rFonts w:ascii="Arial" w:hAnsi="Arial" w:cs="Arial"/>
          <w:color w:val="auto"/>
          <w:sz w:val="36"/>
          <w:szCs w:val="36"/>
          <w:u w:val="single"/>
        </w:rPr>
      </w:pPr>
    </w:p>
    <w:p w14:paraId="4689F082" w14:textId="77777777" w:rsidR="00F07CFC" w:rsidRDefault="00F07CFC" w:rsidP="00F07CFC">
      <w:pPr>
        <w:pStyle w:val="Nadpis2"/>
        <w:ind w:left="709" w:firstLine="709"/>
        <w:rPr>
          <w:rFonts w:ascii="Arial" w:hAnsi="Arial" w:cs="Arial"/>
          <w:color w:val="auto"/>
          <w:sz w:val="36"/>
          <w:szCs w:val="36"/>
          <w:u w:val="single"/>
        </w:rPr>
      </w:pPr>
    </w:p>
    <w:p w14:paraId="34DC8FDB" w14:textId="77777777" w:rsidR="00F07CFC" w:rsidRDefault="00F07CFC" w:rsidP="00F07CFC"/>
    <w:p w14:paraId="351C0C60" w14:textId="3B4F4459" w:rsidR="00A05D45" w:rsidRDefault="00A05D45">
      <w:pPr>
        <w:spacing w:line="240" w:lineRule="auto"/>
        <w:jc w:val="left"/>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0B5EA336" w14:textId="77777777" w:rsidR="00C273D6" w:rsidRDefault="00C273D6" w:rsidP="00C273D6"/>
    <w:p w14:paraId="48A81127" w14:textId="77777777" w:rsidR="00C273D6" w:rsidRPr="00DA40BA" w:rsidRDefault="00C273D6" w:rsidP="00C273D6">
      <w:r w:rsidRPr="00DA40BA">
        <w:rPr>
          <w:noProof/>
        </w:rPr>
        <w:drawing>
          <wp:inline distT="0" distB="0" distL="0" distR="0" wp14:anchorId="263F8622" wp14:editId="6E097A93">
            <wp:extent cx="5760720" cy="4173855"/>
            <wp:effectExtent l="0" t="0" r="0" b="0"/>
            <wp:docPr id="2058603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4173855"/>
                    </a:xfrm>
                    <a:prstGeom prst="rect">
                      <a:avLst/>
                    </a:prstGeom>
                    <a:noFill/>
                    <a:ln>
                      <a:noFill/>
                    </a:ln>
                  </pic:spPr>
                </pic:pic>
              </a:graphicData>
            </a:graphic>
          </wp:inline>
        </w:drawing>
      </w:r>
    </w:p>
    <w:p w14:paraId="72A6EA65" w14:textId="77777777" w:rsidR="00C273D6" w:rsidRDefault="00C273D6" w:rsidP="00C273D6"/>
    <w:p w14:paraId="087B0DBF" w14:textId="77777777" w:rsidR="00C273D6" w:rsidRDefault="00C273D6" w:rsidP="00C273D6"/>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C273D6" w:rsidRPr="001F518D" w14:paraId="156C5500" w14:textId="77777777" w:rsidTr="002E5C53">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3CAFEF9" w14:textId="77777777" w:rsidR="00C273D6" w:rsidRPr="001F518D" w:rsidRDefault="00C273D6" w:rsidP="002E5C53">
            <w:pPr>
              <w:rPr>
                <w:b/>
                <w:bCs/>
                <w:color w:val="000000"/>
                <w:sz w:val="14"/>
                <w:szCs w:val="14"/>
              </w:rPr>
            </w:pPr>
            <w:r w:rsidRPr="001F518D">
              <w:rPr>
                <w:b/>
                <w:bCs/>
                <w:color w:val="000000"/>
                <w:sz w:val="14"/>
                <w:szCs w:val="14"/>
              </w:rPr>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DA48533" w14:textId="77777777" w:rsidR="00C273D6" w:rsidRPr="001F518D" w:rsidRDefault="00C273D6" w:rsidP="002E5C53">
            <w:pPr>
              <w:rPr>
                <w:b/>
                <w:bCs/>
                <w:color w:val="000000"/>
                <w:sz w:val="14"/>
                <w:szCs w:val="14"/>
              </w:rPr>
            </w:pPr>
            <w:r w:rsidRPr="001F518D">
              <w:rPr>
                <w:b/>
                <w:bCs/>
                <w:color w:val="000000"/>
                <w:sz w:val="14"/>
                <w:szCs w:val="14"/>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B96E15A" w14:textId="77777777" w:rsidR="00C273D6" w:rsidRPr="001F518D" w:rsidRDefault="00C273D6" w:rsidP="002E5C53">
            <w:pPr>
              <w:rPr>
                <w:b/>
                <w:bCs/>
                <w:color w:val="000000"/>
                <w:sz w:val="14"/>
                <w:szCs w:val="14"/>
              </w:rPr>
            </w:pPr>
            <w:r w:rsidRPr="001F518D">
              <w:rPr>
                <w:b/>
                <w:bCs/>
                <w:color w:val="000000"/>
                <w:sz w:val="14"/>
                <w:szCs w:val="14"/>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64FFBC9" w14:textId="77777777" w:rsidR="00C273D6" w:rsidRPr="001F518D" w:rsidRDefault="00C273D6" w:rsidP="002E5C53">
            <w:pPr>
              <w:rPr>
                <w:b/>
                <w:bCs/>
                <w:color w:val="000000"/>
                <w:sz w:val="14"/>
                <w:szCs w:val="14"/>
              </w:rPr>
            </w:pPr>
            <w:r w:rsidRPr="001F518D">
              <w:rPr>
                <w:b/>
                <w:bCs/>
                <w:color w:val="000000"/>
                <w:sz w:val="14"/>
                <w:szCs w:val="14"/>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57B0970" w14:textId="77777777" w:rsidR="00C273D6" w:rsidRPr="001F518D" w:rsidRDefault="00C273D6" w:rsidP="002E5C53">
            <w:pPr>
              <w:rPr>
                <w:b/>
                <w:bCs/>
                <w:color w:val="000000"/>
                <w:sz w:val="14"/>
                <w:szCs w:val="14"/>
              </w:rPr>
            </w:pPr>
            <w:r w:rsidRPr="001F518D">
              <w:rPr>
                <w:b/>
                <w:bCs/>
                <w:color w:val="000000"/>
                <w:sz w:val="14"/>
                <w:szCs w:val="14"/>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C25E91A" w14:textId="77777777" w:rsidR="00C273D6" w:rsidRPr="001F518D" w:rsidRDefault="00C273D6" w:rsidP="002E5C53">
            <w:pPr>
              <w:rPr>
                <w:b/>
                <w:bCs/>
                <w:color w:val="000000"/>
                <w:sz w:val="14"/>
                <w:szCs w:val="14"/>
              </w:rPr>
            </w:pPr>
            <w:r w:rsidRPr="001F518D">
              <w:rPr>
                <w:b/>
                <w:bCs/>
                <w:color w:val="000000"/>
                <w:sz w:val="14"/>
                <w:szCs w:val="14"/>
              </w:rPr>
              <w:t>Aplikační protokol (služba)</w:t>
            </w:r>
          </w:p>
        </w:tc>
      </w:tr>
      <w:tr w:rsidR="00C273D6" w:rsidRPr="001F518D" w14:paraId="1A6CD953"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05B092" w14:textId="77777777" w:rsidR="00C273D6" w:rsidRPr="001F518D" w:rsidRDefault="00C273D6"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53CD80" w14:textId="77777777" w:rsidR="00C273D6" w:rsidRPr="001F518D" w:rsidRDefault="00C273D6"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FF4FBC" w14:textId="77777777" w:rsidR="00C273D6" w:rsidRPr="001F518D" w:rsidRDefault="00C273D6"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A2CDE3" w14:textId="77777777" w:rsidR="00C273D6" w:rsidRPr="001F518D" w:rsidRDefault="00C273D6"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C18190" w14:textId="77777777" w:rsidR="00C273D6" w:rsidRPr="001F518D" w:rsidRDefault="00C273D6" w:rsidP="002E5C53">
            <w:pPr>
              <w:rPr>
                <w:color w:val="000000"/>
                <w:sz w:val="14"/>
                <w:szCs w:val="14"/>
              </w:rPr>
            </w:pPr>
            <w:r w:rsidRPr="001F518D">
              <w:rPr>
                <w:color w:val="000000"/>
                <w:sz w:val="14"/>
                <w:szCs w:val="14"/>
              </w:rPr>
              <w:t>1433, 1434 a 13 101</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945426" w14:textId="77777777" w:rsidR="00C273D6" w:rsidRPr="001F518D" w:rsidRDefault="00C273D6" w:rsidP="002E5C53">
            <w:pPr>
              <w:rPr>
                <w:color w:val="000000"/>
                <w:sz w:val="14"/>
                <w:szCs w:val="14"/>
              </w:rPr>
            </w:pPr>
            <w:r w:rsidRPr="001F518D">
              <w:rPr>
                <w:color w:val="000000"/>
                <w:sz w:val="14"/>
                <w:szCs w:val="14"/>
              </w:rPr>
              <w:t>PC s ICS klientem</w:t>
            </w:r>
          </w:p>
        </w:tc>
      </w:tr>
      <w:tr w:rsidR="00C273D6" w:rsidRPr="001F518D" w14:paraId="58D1A7B1"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D9FC60" w14:textId="77777777" w:rsidR="00C273D6" w:rsidRPr="001F518D" w:rsidRDefault="00C273D6"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B3C3B2" w14:textId="77777777" w:rsidR="00C273D6" w:rsidRPr="001F518D" w:rsidRDefault="00C273D6"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674ED1" w14:textId="77777777" w:rsidR="00C273D6" w:rsidRPr="001F518D" w:rsidRDefault="00C273D6" w:rsidP="002E5C53">
            <w:pPr>
              <w:rPr>
                <w:color w:val="000000"/>
                <w:sz w:val="14"/>
                <w:szCs w:val="14"/>
              </w:rPr>
            </w:pPr>
            <w:r w:rsidRPr="001F518D">
              <w:rPr>
                <w:color w:val="000000"/>
                <w:sz w:val="14"/>
                <w:szCs w:val="14"/>
              </w:rPr>
              <w:t> </w:t>
            </w:r>
            <w:r w:rsidRPr="001F518D">
              <w:rPr>
                <w:b/>
                <w:bCs/>
                <w:color w:val="000000"/>
                <w:sz w:val="14"/>
                <w:szCs w:val="14"/>
              </w:rPr>
              <w:t>UDP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4788E3" w14:textId="77777777" w:rsidR="00C273D6" w:rsidRPr="001F518D" w:rsidRDefault="00C273D6"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5B2196" w14:textId="77777777" w:rsidR="00C273D6" w:rsidRPr="001F518D" w:rsidRDefault="00C273D6" w:rsidP="002E5C53">
            <w:pPr>
              <w:rPr>
                <w:color w:val="000000"/>
                <w:sz w:val="14"/>
                <w:szCs w:val="14"/>
              </w:rPr>
            </w:pPr>
            <w:r w:rsidRPr="001F518D">
              <w:rPr>
                <w:color w:val="000000"/>
                <w:sz w:val="14"/>
                <w:szCs w:val="14"/>
              </w:rPr>
              <w:t>1433 a 1434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246F60" w14:textId="77777777" w:rsidR="00C273D6" w:rsidRPr="001F518D" w:rsidRDefault="00C273D6" w:rsidP="002E5C53">
            <w:pPr>
              <w:rPr>
                <w:color w:val="000000"/>
                <w:sz w:val="14"/>
                <w:szCs w:val="14"/>
              </w:rPr>
            </w:pPr>
            <w:r w:rsidRPr="001F518D">
              <w:rPr>
                <w:color w:val="000000"/>
                <w:sz w:val="14"/>
                <w:szCs w:val="14"/>
              </w:rPr>
              <w:t>PC s ICS klientem</w:t>
            </w:r>
          </w:p>
        </w:tc>
      </w:tr>
      <w:tr w:rsidR="00C273D6" w:rsidRPr="001F518D" w14:paraId="44C62946"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E1B07C4" w14:textId="77777777" w:rsidR="00C273D6" w:rsidRPr="001F518D" w:rsidRDefault="00C273D6"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05DB91" w14:textId="77777777" w:rsidR="00C273D6" w:rsidRPr="001F518D" w:rsidRDefault="00C273D6"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C54322" w14:textId="77777777" w:rsidR="00C273D6" w:rsidRPr="001F518D" w:rsidRDefault="00C273D6"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AD5A20" w14:textId="77777777" w:rsidR="00C273D6" w:rsidRPr="001F518D" w:rsidRDefault="00C273D6"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675153" w14:textId="77777777" w:rsidR="00C273D6" w:rsidRPr="001F518D" w:rsidRDefault="00C273D6" w:rsidP="002E5C53">
            <w:pPr>
              <w:rPr>
                <w:color w:val="000000"/>
                <w:sz w:val="14"/>
                <w:szCs w:val="14"/>
              </w:rPr>
            </w:pPr>
            <w:r w:rsidRPr="001F518D">
              <w:rPr>
                <w:color w:val="000000"/>
                <w:sz w:val="14"/>
                <w:szCs w:val="14"/>
              </w:rPr>
              <w:t>1433, 1434 a 13 101</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A78C81" w14:textId="77777777" w:rsidR="00C273D6" w:rsidRPr="001F518D" w:rsidRDefault="00C273D6" w:rsidP="002E5C53">
            <w:pPr>
              <w:rPr>
                <w:color w:val="000000"/>
                <w:sz w:val="14"/>
                <w:szCs w:val="14"/>
              </w:rPr>
            </w:pPr>
            <w:r w:rsidRPr="001F518D">
              <w:rPr>
                <w:color w:val="000000"/>
                <w:sz w:val="14"/>
                <w:szCs w:val="14"/>
              </w:rPr>
              <w:t>Data Loader VIK - HOSPITAL</w:t>
            </w:r>
          </w:p>
        </w:tc>
      </w:tr>
      <w:tr w:rsidR="00C273D6" w:rsidRPr="001F518D" w14:paraId="631421D2"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2A384D" w14:textId="77777777" w:rsidR="00C273D6" w:rsidRPr="001F518D" w:rsidRDefault="00C273D6"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BE9B98" w14:textId="77777777" w:rsidR="00C273D6" w:rsidRPr="001F518D" w:rsidRDefault="00C273D6"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63E3D8" w14:textId="77777777" w:rsidR="00C273D6" w:rsidRPr="001F518D" w:rsidRDefault="00C273D6" w:rsidP="002E5C53">
            <w:pPr>
              <w:rPr>
                <w:color w:val="000000"/>
                <w:sz w:val="14"/>
                <w:szCs w:val="14"/>
              </w:rPr>
            </w:pPr>
            <w:r w:rsidRPr="001F518D">
              <w:rPr>
                <w:color w:val="000000"/>
                <w:sz w:val="14"/>
                <w:szCs w:val="14"/>
              </w:rPr>
              <w:t> </w:t>
            </w:r>
            <w:r w:rsidRPr="001F518D">
              <w:rPr>
                <w:b/>
                <w:bCs/>
                <w:color w:val="000000"/>
                <w:sz w:val="14"/>
                <w:szCs w:val="14"/>
              </w:rPr>
              <w:t>UDP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28C1AB" w14:textId="77777777" w:rsidR="00C273D6" w:rsidRPr="001F518D" w:rsidRDefault="00C273D6"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9A7BAF" w14:textId="77777777" w:rsidR="00C273D6" w:rsidRPr="001F518D" w:rsidRDefault="00C273D6" w:rsidP="002E5C53">
            <w:pPr>
              <w:rPr>
                <w:color w:val="000000"/>
                <w:sz w:val="14"/>
                <w:szCs w:val="14"/>
              </w:rPr>
            </w:pPr>
            <w:r w:rsidRPr="001F518D">
              <w:rPr>
                <w:color w:val="000000"/>
                <w:sz w:val="14"/>
                <w:szCs w:val="14"/>
              </w:rPr>
              <w:t>1433 a 1434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87DC1D" w14:textId="77777777" w:rsidR="00C273D6" w:rsidRPr="001F518D" w:rsidRDefault="00C273D6" w:rsidP="002E5C53">
            <w:pPr>
              <w:rPr>
                <w:color w:val="000000"/>
                <w:sz w:val="14"/>
                <w:szCs w:val="14"/>
              </w:rPr>
            </w:pPr>
            <w:r w:rsidRPr="001F518D">
              <w:rPr>
                <w:color w:val="000000"/>
                <w:sz w:val="14"/>
                <w:szCs w:val="14"/>
              </w:rPr>
              <w:t>Data Loader VIK - HOSPITAL</w:t>
            </w:r>
          </w:p>
        </w:tc>
      </w:tr>
      <w:tr w:rsidR="00C273D6" w:rsidRPr="001F518D" w14:paraId="3CC75DBE"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62549A" w14:textId="77777777" w:rsidR="00C273D6" w:rsidRPr="001F518D" w:rsidRDefault="00C273D6"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544D38" w14:textId="77777777" w:rsidR="00C273D6" w:rsidRPr="001F518D" w:rsidRDefault="00C273D6" w:rsidP="002E5C53">
            <w:pPr>
              <w:rPr>
                <w:color w:val="000000"/>
                <w:sz w:val="14"/>
                <w:szCs w:val="14"/>
              </w:rPr>
            </w:pPr>
            <w:r w:rsidRPr="001F518D">
              <w:rPr>
                <w:color w:val="000000"/>
                <w:sz w:val="14"/>
                <w:szCs w:val="14"/>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33CCE" w14:textId="77777777" w:rsidR="00C273D6" w:rsidRPr="001F518D" w:rsidRDefault="00C273D6"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E06E0C" w14:textId="77777777" w:rsidR="00C273D6" w:rsidRPr="001F518D" w:rsidRDefault="00C273D6"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EA9993" w14:textId="77777777" w:rsidR="00C273D6" w:rsidRPr="001F518D" w:rsidRDefault="00C273D6" w:rsidP="002E5C53">
            <w:pPr>
              <w:rPr>
                <w:color w:val="000000"/>
                <w:sz w:val="14"/>
                <w:szCs w:val="14"/>
              </w:rPr>
            </w:pPr>
            <w:r w:rsidRPr="001F518D">
              <w:rPr>
                <w:color w:val="000000"/>
                <w:sz w:val="14"/>
                <w:szCs w:val="14"/>
              </w:rPr>
              <w:t>určí FN Brno</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1286BA" w14:textId="77777777" w:rsidR="00C273D6" w:rsidRPr="001F518D" w:rsidRDefault="00C273D6" w:rsidP="002E5C53">
            <w:pPr>
              <w:rPr>
                <w:color w:val="000000"/>
                <w:sz w:val="14"/>
                <w:szCs w:val="14"/>
              </w:rPr>
            </w:pPr>
            <w:r w:rsidRPr="001F518D">
              <w:rPr>
                <w:color w:val="000000"/>
                <w:sz w:val="14"/>
                <w:szCs w:val="14"/>
              </w:rPr>
              <w:t> VPN</w:t>
            </w:r>
          </w:p>
        </w:tc>
      </w:tr>
      <w:tr w:rsidR="00C273D6" w:rsidRPr="001F518D" w14:paraId="11CEECF1" w14:textId="77777777" w:rsidTr="002E5C53">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7642980" w14:textId="77777777" w:rsidR="00C273D6" w:rsidRPr="001F518D" w:rsidRDefault="00C273D6"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98E76B" w14:textId="77777777" w:rsidR="00C273D6" w:rsidRPr="001F518D" w:rsidRDefault="00C273D6"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F2DE7E" w14:textId="77777777" w:rsidR="00C273D6" w:rsidRPr="001F518D" w:rsidRDefault="00C273D6"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4E73D3" w14:textId="77777777" w:rsidR="00C273D6" w:rsidRPr="001F518D" w:rsidRDefault="00C273D6"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BE1649" w14:textId="77777777" w:rsidR="00C273D6" w:rsidRPr="001F518D" w:rsidRDefault="00C273D6" w:rsidP="002E5C53">
            <w:pPr>
              <w:rPr>
                <w:color w:val="000000"/>
                <w:sz w:val="14"/>
                <w:szCs w:val="14"/>
              </w:rPr>
            </w:pPr>
            <w:r w:rsidRPr="001F518D">
              <w:rPr>
                <w:color w:val="000000"/>
                <w:sz w:val="14"/>
                <w:szCs w:val="14"/>
              </w:rPr>
              <w:t>1433, 1434 a 13 101</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699D92" w14:textId="77777777" w:rsidR="00C273D6" w:rsidRPr="001F518D" w:rsidRDefault="00C273D6" w:rsidP="002E5C53">
            <w:pPr>
              <w:rPr>
                <w:color w:val="000000"/>
                <w:sz w:val="14"/>
                <w:szCs w:val="14"/>
              </w:rPr>
            </w:pPr>
            <w:r w:rsidRPr="001F518D">
              <w:rPr>
                <w:color w:val="000000"/>
                <w:sz w:val="14"/>
                <w:szCs w:val="14"/>
              </w:rPr>
              <w:t>Data Loader IGEK - HOSPITAL</w:t>
            </w:r>
          </w:p>
        </w:tc>
      </w:tr>
      <w:tr w:rsidR="00C273D6" w:rsidRPr="001F518D" w14:paraId="407B9807" w14:textId="77777777" w:rsidTr="002E5C53">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64999D" w14:textId="77777777" w:rsidR="00C273D6" w:rsidRPr="001F518D" w:rsidRDefault="00C273D6"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66017E" w14:textId="77777777" w:rsidR="00C273D6" w:rsidRPr="001F518D" w:rsidRDefault="00C273D6" w:rsidP="002E5C53">
            <w:pPr>
              <w:rPr>
                <w:color w:val="000000"/>
                <w:sz w:val="14"/>
                <w:szCs w:val="14"/>
              </w:rPr>
            </w:pPr>
            <w:r w:rsidRPr="001F518D">
              <w:rPr>
                <w:color w:val="000000"/>
                <w:sz w:val="14"/>
                <w:szCs w:val="14"/>
              </w:rPr>
              <w:t> ICS-Medsol (10.1.250.17)</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53F001" w14:textId="77777777" w:rsidR="00C273D6" w:rsidRPr="001F518D" w:rsidRDefault="00C273D6" w:rsidP="002E5C53">
            <w:pPr>
              <w:rPr>
                <w:color w:val="000000"/>
                <w:sz w:val="14"/>
                <w:szCs w:val="14"/>
              </w:rPr>
            </w:pPr>
            <w:r w:rsidRPr="001F518D">
              <w:rPr>
                <w:color w:val="000000"/>
                <w:sz w:val="14"/>
                <w:szCs w:val="14"/>
              </w:rPr>
              <w:t> </w:t>
            </w:r>
            <w:r w:rsidRPr="001F518D">
              <w:rPr>
                <w:b/>
                <w:bCs/>
                <w:color w:val="000000"/>
                <w:sz w:val="14"/>
                <w:szCs w:val="14"/>
              </w:rPr>
              <w:t>UDP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B16CE" w14:textId="77777777" w:rsidR="00C273D6" w:rsidRPr="001F518D" w:rsidRDefault="00C273D6"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169867" w14:textId="77777777" w:rsidR="00C273D6" w:rsidRPr="001F518D" w:rsidRDefault="00C273D6" w:rsidP="002E5C53">
            <w:pPr>
              <w:rPr>
                <w:color w:val="000000"/>
                <w:sz w:val="14"/>
                <w:szCs w:val="14"/>
              </w:rPr>
            </w:pPr>
            <w:r w:rsidRPr="001F518D">
              <w:rPr>
                <w:color w:val="000000"/>
                <w:sz w:val="14"/>
                <w:szCs w:val="14"/>
              </w:rPr>
              <w:t>1433 a 1434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E190C5" w14:textId="77777777" w:rsidR="00C273D6" w:rsidRPr="001F518D" w:rsidRDefault="00C273D6" w:rsidP="002E5C53">
            <w:pPr>
              <w:rPr>
                <w:color w:val="000000"/>
                <w:sz w:val="14"/>
                <w:szCs w:val="14"/>
              </w:rPr>
            </w:pPr>
            <w:r w:rsidRPr="001F518D">
              <w:rPr>
                <w:color w:val="000000"/>
                <w:sz w:val="14"/>
                <w:szCs w:val="14"/>
              </w:rPr>
              <w:t>Data Loader IGEK - HOSPITAL</w:t>
            </w:r>
          </w:p>
        </w:tc>
      </w:tr>
      <w:tr w:rsidR="00C273D6" w:rsidRPr="001F518D" w14:paraId="301BE8EE" w14:textId="77777777" w:rsidTr="002E5C53">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08422CD" w14:textId="77777777" w:rsidR="00C273D6" w:rsidRPr="001F518D" w:rsidRDefault="00C273D6" w:rsidP="002E5C53">
            <w:pPr>
              <w:rPr>
                <w:color w:val="000000"/>
                <w:sz w:val="14"/>
                <w:szCs w:val="14"/>
              </w:rPr>
            </w:pPr>
            <w:r w:rsidRPr="001F518D">
              <w:rPr>
                <w:color w:val="000000"/>
                <w:sz w:val="14"/>
                <w:szCs w:val="14"/>
              </w:rPr>
              <w:t> </w:t>
            </w:r>
            <w:r w:rsidRPr="001F518D">
              <w:rPr>
                <w:rFonts w:ascii="Calibri" w:hAnsi="Calibri" w:cs="Calibri"/>
                <w:color w:val="000000"/>
                <w:sz w:val="14"/>
                <w:szCs w:val="14"/>
              </w:rPr>
              <w:t>dle DHCP (router dodavatele ve FN Brno)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37FFA5" w14:textId="77777777" w:rsidR="00C273D6" w:rsidRPr="001F518D" w:rsidRDefault="00C273D6" w:rsidP="002E5C53">
            <w:pPr>
              <w:rPr>
                <w:color w:val="000000"/>
                <w:sz w:val="14"/>
                <w:szCs w:val="14"/>
              </w:rPr>
            </w:pPr>
            <w:r w:rsidRPr="001F518D">
              <w:rPr>
                <w:color w:val="000000"/>
                <w:sz w:val="14"/>
                <w:szCs w:val="14"/>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57295F" w14:textId="77777777" w:rsidR="00C273D6" w:rsidRPr="001F518D" w:rsidRDefault="00C273D6" w:rsidP="002E5C53">
            <w:pPr>
              <w:rPr>
                <w:color w:val="000000"/>
                <w:sz w:val="14"/>
                <w:szCs w:val="14"/>
              </w:rPr>
            </w:pPr>
            <w:r w:rsidRPr="001F518D">
              <w:rPr>
                <w:color w:val="000000"/>
                <w:sz w:val="14"/>
                <w:szCs w:val="14"/>
              </w:rPr>
              <w:t> </w:t>
            </w:r>
            <w:r w:rsidRPr="001F518D">
              <w:rPr>
                <w:b/>
                <w:bCs/>
                <w:color w:val="000000"/>
                <w:sz w:val="14"/>
                <w:szCs w:val="14"/>
              </w:rPr>
              <w:t>TCP</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DADF7A" w14:textId="77777777" w:rsidR="00C273D6" w:rsidRPr="001F518D" w:rsidRDefault="00C273D6" w:rsidP="002E5C53">
            <w:pPr>
              <w:rPr>
                <w:color w:val="000000"/>
                <w:sz w:val="14"/>
                <w:szCs w:val="14"/>
              </w:rPr>
            </w:pPr>
            <w:r w:rsidRPr="001F518D">
              <w:rPr>
                <w:color w:val="000000"/>
                <w:sz w:val="14"/>
                <w:szCs w:val="14"/>
              </w:rPr>
              <w:t>Dynamický port přidělený ICS aplikací</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BC2D7A" w14:textId="77777777" w:rsidR="00C273D6" w:rsidRPr="001F518D" w:rsidRDefault="00C273D6" w:rsidP="002E5C53">
            <w:pPr>
              <w:rPr>
                <w:color w:val="000000"/>
                <w:sz w:val="14"/>
                <w:szCs w:val="14"/>
              </w:rPr>
            </w:pPr>
            <w:r w:rsidRPr="001F518D">
              <w:rPr>
                <w:color w:val="000000"/>
                <w:sz w:val="14"/>
                <w:szCs w:val="14"/>
              </w:rPr>
              <w:t>určí FN Brno</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297935" w14:textId="77777777" w:rsidR="00C273D6" w:rsidRPr="001F518D" w:rsidRDefault="00C273D6" w:rsidP="002E5C53">
            <w:pPr>
              <w:rPr>
                <w:color w:val="000000"/>
                <w:sz w:val="14"/>
                <w:szCs w:val="14"/>
              </w:rPr>
            </w:pPr>
            <w:r w:rsidRPr="001F518D">
              <w:rPr>
                <w:color w:val="000000"/>
                <w:sz w:val="14"/>
                <w:szCs w:val="14"/>
              </w:rPr>
              <w:t> VPN</w:t>
            </w:r>
          </w:p>
        </w:tc>
      </w:tr>
    </w:tbl>
    <w:p w14:paraId="39C3C3E9" w14:textId="77777777" w:rsidR="00C273D6" w:rsidRDefault="00C273D6" w:rsidP="00C273D6"/>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7653ADC8" w14:textId="77777777" w:rsidR="00BB4B03" w:rsidRDefault="00BB4B03" w:rsidP="00733A13">
      <w:pPr>
        <w:spacing w:line="240" w:lineRule="auto"/>
      </w:pPr>
    </w:p>
    <w:p w14:paraId="19D80FC3" w14:textId="77777777" w:rsidR="00BB4B03" w:rsidRDefault="00BB4B03" w:rsidP="00733A13">
      <w:pPr>
        <w:spacing w:line="240" w:lineRule="auto"/>
      </w:pPr>
    </w:p>
    <w:p w14:paraId="3120EE75" w14:textId="77777777" w:rsidR="00BB4B03" w:rsidRDefault="00BB4B0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headerReference w:type="default" r:id="rId20"/>
      <w:footerReference w:type="default" r:id="rId2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D8D3F" w14:textId="77777777" w:rsidR="00251C22" w:rsidRDefault="00251C22" w:rsidP="00FF18EB">
      <w:pPr>
        <w:spacing w:line="240" w:lineRule="auto"/>
      </w:pPr>
      <w:r>
        <w:separator/>
      </w:r>
    </w:p>
    <w:p w14:paraId="0770811B" w14:textId="77777777" w:rsidR="00251C22" w:rsidRDefault="00251C22"/>
  </w:endnote>
  <w:endnote w:type="continuationSeparator" w:id="0">
    <w:p w14:paraId="1491D1BE" w14:textId="77777777" w:rsidR="00251C22" w:rsidRDefault="00251C22" w:rsidP="00FF18EB">
      <w:pPr>
        <w:spacing w:line="240" w:lineRule="auto"/>
      </w:pPr>
      <w:r>
        <w:continuationSeparator/>
      </w:r>
    </w:p>
    <w:p w14:paraId="39282724" w14:textId="77777777" w:rsidR="00251C22" w:rsidRDefault="00251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049A6" w:rsidRPr="009049A6">
          <w:rPr>
            <w:rFonts w:ascii="Arial" w:hAnsi="Arial"/>
            <w:noProof/>
            <w:sz w:val="20"/>
            <w:lang w:val="cs-CZ"/>
          </w:rPr>
          <w:t>15</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05EDA" w14:textId="77777777" w:rsidR="00251C22" w:rsidRDefault="00251C22" w:rsidP="00FF18EB">
      <w:pPr>
        <w:spacing w:line="240" w:lineRule="auto"/>
      </w:pPr>
      <w:r>
        <w:separator/>
      </w:r>
    </w:p>
    <w:p w14:paraId="2853C4BD" w14:textId="77777777" w:rsidR="00251C22" w:rsidRDefault="00251C22"/>
  </w:footnote>
  <w:footnote w:type="continuationSeparator" w:id="0">
    <w:p w14:paraId="4DDA5C70" w14:textId="77777777" w:rsidR="00251C22" w:rsidRDefault="00251C22" w:rsidP="00FF18EB">
      <w:pPr>
        <w:spacing w:line="240" w:lineRule="auto"/>
      </w:pPr>
      <w:r>
        <w:continuationSeparator/>
      </w:r>
    </w:p>
    <w:p w14:paraId="4D191053" w14:textId="77777777" w:rsidR="00251C22" w:rsidRDefault="00251C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2E02" w14:textId="3A5CCE81" w:rsidR="00587D76" w:rsidRDefault="00587D76" w:rsidP="00587D76">
    <w:pPr>
      <w:pStyle w:val="Zhlav"/>
      <w:jc w:val="right"/>
    </w:pPr>
    <w:r>
      <w:t>KP/0193/2026/Mc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EB7183C"/>
    <w:multiLevelType w:val="hybridMultilevel"/>
    <w:tmpl w:val="ECA8B25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6D56318"/>
    <w:multiLevelType w:val="hybridMultilevel"/>
    <w:tmpl w:val="17FED1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4"/>
  </w:num>
  <w:num w:numId="2">
    <w:abstractNumId w:val="8"/>
  </w:num>
  <w:num w:numId="3">
    <w:abstractNumId w:val="8"/>
  </w:num>
  <w:num w:numId="4">
    <w:abstractNumId w:val="12"/>
  </w:num>
  <w:num w:numId="5">
    <w:abstractNumId w:val="9"/>
  </w:num>
  <w:num w:numId="6">
    <w:abstractNumId w:val="1"/>
  </w:num>
  <w:num w:numId="7">
    <w:abstractNumId w:val="4"/>
  </w:num>
  <w:num w:numId="8">
    <w:abstractNumId w:val="13"/>
  </w:num>
  <w:num w:numId="9">
    <w:abstractNumId w:val="3"/>
  </w:num>
  <w:num w:numId="10">
    <w:abstractNumId w:val="10"/>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2"/>
  </w:num>
  <w:num w:numId="16">
    <w:abstractNumId w:val="0"/>
  </w:num>
  <w:num w:numId="17">
    <w:abstractNumId w:val="7"/>
  </w:num>
  <w:num w:numId="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3B7B"/>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B7E5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37A0"/>
    <w:rsid w:val="00196288"/>
    <w:rsid w:val="001A3D28"/>
    <w:rsid w:val="001B3DC7"/>
    <w:rsid w:val="001B6899"/>
    <w:rsid w:val="001C1729"/>
    <w:rsid w:val="001C3A84"/>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1823"/>
    <w:rsid w:val="00243FE4"/>
    <w:rsid w:val="00250E90"/>
    <w:rsid w:val="00250F85"/>
    <w:rsid w:val="00251C22"/>
    <w:rsid w:val="0025204E"/>
    <w:rsid w:val="0025616B"/>
    <w:rsid w:val="002575A6"/>
    <w:rsid w:val="00275485"/>
    <w:rsid w:val="0027676D"/>
    <w:rsid w:val="002812F7"/>
    <w:rsid w:val="002834BC"/>
    <w:rsid w:val="00283E98"/>
    <w:rsid w:val="002943FF"/>
    <w:rsid w:val="0029524D"/>
    <w:rsid w:val="00296488"/>
    <w:rsid w:val="00297406"/>
    <w:rsid w:val="00297EE2"/>
    <w:rsid w:val="002A29DA"/>
    <w:rsid w:val="002A2EAB"/>
    <w:rsid w:val="002A78A5"/>
    <w:rsid w:val="002C2981"/>
    <w:rsid w:val="002C52AF"/>
    <w:rsid w:val="002C7AE0"/>
    <w:rsid w:val="002D78D8"/>
    <w:rsid w:val="002E1388"/>
    <w:rsid w:val="002E3B0B"/>
    <w:rsid w:val="002E48E0"/>
    <w:rsid w:val="002F4EDA"/>
    <w:rsid w:val="002F4F30"/>
    <w:rsid w:val="002F5DF3"/>
    <w:rsid w:val="003073CD"/>
    <w:rsid w:val="00311C9B"/>
    <w:rsid w:val="003122E6"/>
    <w:rsid w:val="00312759"/>
    <w:rsid w:val="00327588"/>
    <w:rsid w:val="00330DC4"/>
    <w:rsid w:val="003359F3"/>
    <w:rsid w:val="003360BF"/>
    <w:rsid w:val="00341AD8"/>
    <w:rsid w:val="003477DB"/>
    <w:rsid w:val="00351229"/>
    <w:rsid w:val="00355E79"/>
    <w:rsid w:val="0037175F"/>
    <w:rsid w:val="00374192"/>
    <w:rsid w:val="00375955"/>
    <w:rsid w:val="00377E22"/>
    <w:rsid w:val="00377FDB"/>
    <w:rsid w:val="003802F4"/>
    <w:rsid w:val="00381830"/>
    <w:rsid w:val="00382D5D"/>
    <w:rsid w:val="003A1056"/>
    <w:rsid w:val="003A5CA5"/>
    <w:rsid w:val="003D0A25"/>
    <w:rsid w:val="003D1822"/>
    <w:rsid w:val="003D23D7"/>
    <w:rsid w:val="003D37EF"/>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0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4F4ADF"/>
    <w:rsid w:val="005013EF"/>
    <w:rsid w:val="00503008"/>
    <w:rsid w:val="0051066A"/>
    <w:rsid w:val="005153A4"/>
    <w:rsid w:val="0051540C"/>
    <w:rsid w:val="0051686B"/>
    <w:rsid w:val="005203B5"/>
    <w:rsid w:val="00521953"/>
    <w:rsid w:val="005371E9"/>
    <w:rsid w:val="00546C21"/>
    <w:rsid w:val="005515B0"/>
    <w:rsid w:val="005525C4"/>
    <w:rsid w:val="00560C16"/>
    <w:rsid w:val="00563528"/>
    <w:rsid w:val="00571D58"/>
    <w:rsid w:val="0058691F"/>
    <w:rsid w:val="00586BB3"/>
    <w:rsid w:val="00587D76"/>
    <w:rsid w:val="00597F2C"/>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6B4A"/>
    <w:rsid w:val="00657B44"/>
    <w:rsid w:val="00660EC1"/>
    <w:rsid w:val="0067085F"/>
    <w:rsid w:val="00672FA9"/>
    <w:rsid w:val="0067386C"/>
    <w:rsid w:val="006754BE"/>
    <w:rsid w:val="006768E4"/>
    <w:rsid w:val="00677234"/>
    <w:rsid w:val="00680344"/>
    <w:rsid w:val="00690BB7"/>
    <w:rsid w:val="0069434E"/>
    <w:rsid w:val="006A6647"/>
    <w:rsid w:val="006B095E"/>
    <w:rsid w:val="006B25A0"/>
    <w:rsid w:val="006B51D8"/>
    <w:rsid w:val="006C3751"/>
    <w:rsid w:val="006C589F"/>
    <w:rsid w:val="006C6CD1"/>
    <w:rsid w:val="006D0F33"/>
    <w:rsid w:val="006D4738"/>
    <w:rsid w:val="006E005D"/>
    <w:rsid w:val="006E2FF9"/>
    <w:rsid w:val="006E4EF6"/>
    <w:rsid w:val="006E54D0"/>
    <w:rsid w:val="006E648D"/>
    <w:rsid w:val="006E7930"/>
    <w:rsid w:val="00705FC9"/>
    <w:rsid w:val="00706012"/>
    <w:rsid w:val="00713B7F"/>
    <w:rsid w:val="0071478F"/>
    <w:rsid w:val="007157D9"/>
    <w:rsid w:val="007161B8"/>
    <w:rsid w:val="00733A13"/>
    <w:rsid w:val="00735D41"/>
    <w:rsid w:val="0073763C"/>
    <w:rsid w:val="00743435"/>
    <w:rsid w:val="00744E5D"/>
    <w:rsid w:val="0075205D"/>
    <w:rsid w:val="00756A98"/>
    <w:rsid w:val="00771A80"/>
    <w:rsid w:val="00775695"/>
    <w:rsid w:val="00787C20"/>
    <w:rsid w:val="00794661"/>
    <w:rsid w:val="0079592F"/>
    <w:rsid w:val="007A025A"/>
    <w:rsid w:val="007A084F"/>
    <w:rsid w:val="007A3FB0"/>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1FF6"/>
    <w:rsid w:val="008D45BA"/>
    <w:rsid w:val="008E3145"/>
    <w:rsid w:val="008E5700"/>
    <w:rsid w:val="008F5230"/>
    <w:rsid w:val="008F6BCC"/>
    <w:rsid w:val="00901F83"/>
    <w:rsid w:val="009049A6"/>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764"/>
    <w:rsid w:val="00A17F49"/>
    <w:rsid w:val="00A24A8D"/>
    <w:rsid w:val="00A31178"/>
    <w:rsid w:val="00A4060F"/>
    <w:rsid w:val="00A51741"/>
    <w:rsid w:val="00A52F13"/>
    <w:rsid w:val="00A6493C"/>
    <w:rsid w:val="00A71BE8"/>
    <w:rsid w:val="00A739A7"/>
    <w:rsid w:val="00A73C62"/>
    <w:rsid w:val="00A74BD6"/>
    <w:rsid w:val="00A75857"/>
    <w:rsid w:val="00A92C29"/>
    <w:rsid w:val="00A92F5B"/>
    <w:rsid w:val="00A9354F"/>
    <w:rsid w:val="00A937E1"/>
    <w:rsid w:val="00AA0B1A"/>
    <w:rsid w:val="00AA1983"/>
    <w:rsid w:val="00AA4B53"/>
    <w:rsid w:val="00AB13EA"/>
    <w:rsid w:val="00AB2F46"/>
    <w:rsid w:val="00AB6509"/>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31E3E"/>
    <w:rsid w:val="00B406E7"/>
    <w:rsid w:val="00B41494"/>
    <w:rsid w:val="00B436FD"/>
    <w:rsid w:val="00B733E1"/>
    <w:rsid w:val="00B736A9"/>
    <w:rsid w:val="00B76F43"/>
    <w:rsid w:val="00B800B2"/>
    <w:rsid w:val="00B82BC0"/>
    <w:rsid w:val="00B841E5"/>
    <w:rsid w:val="00B85405"/>
    <w:rsid w:val="00B87DF3"/>
    <w:rsid w:val="00B903D8"/>
    <w:rsid w:val="00B91037"/>
    <w:rsid w:val="00B9193B"/>
    <w:rsid w:val="00B940F1"/>
    <w:rsid w:val="00B95871"/>
    <w:rsid w:val="00BA07E6"/>
    <w:rsid w:val="00BB16E5"/>
    <w:rsid w:val="00BB2CAF"/>
    <w:rsid w:val="00BB4B03"/>
    <w:rsid w:val="00BB701D"/>
    <w:rsid w:val="00BD06AB"/>
    <w:rsid w:val="00BD0B30"/>
    <w:rsid w:val="00BE2371"/>
    <w:rsid w:val="00BF0FB1"/>
    <w:rsid w:val="00BF5838"/>
    <w:rsid w:val="00BF65B9"/>
    <w:rsid w:val="00BF6761"/>
    <w:rsid w:val="00BF750F"/>
    <w:rsid w:val="00C006A4"/>
    <w:rsid w:val="00C142B5"/>
    <w:rsid w:val="00C2727E"/>
    <w:rsid w:val="00C273D6"/>
    <w:rsid w:val="00C27F0F"/>
    <w:rsid w:val="00C342FE"/>
    <w:rsid w:val="00C373B8"/>
    <w:rsid w:val="00C40168"/>
    <w:rsid w:val="00C517E4"/>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4718A"/>
    <w:rsid w:val="00D50BBE"/>
    <w:rsid w:val="00D672DF"/>
    <w:rsid w:val="00D7425C"/>
    <w:rsid w:val="00D813B7"/>
    <w:rsid w:val="00D818EC"/>
    <w:rsid w:val="00D82704"/>
    <w:rsid w:val="00D859C2"/>
    <w:rsid w:val="00D86891"/>
    <w:rsid w:val="00D927B5"/>
    <w:rsid w:val="00D9286A"/>
    <w:rsid w:val="00DA1353"/>
    <w:rsid w:val="00DA5A63"/>
    <w:rsid w:val="00DA7CB9"/>
    <w:rsid w:val="00DC313D"/>
    <w:rsid w:val="00DD3E47"/>
    <w:rsid w:val="00DE3361"/>
    <w:rsid w:val="00DE3A3F"/>
    <w:rsid w:val="00DE4489"/>
    <w:rsid w:val="00DF71F9"/>
    <w:rsid w:val="00E053D1"/>
    <w:rsid w:val="00E13BA0"/>
    <w:rsid w:val="00E32B69"/>
    <w:rsid w:val="00E3667B"/>
    <w:rsid w:val="00E3686F"/>
    <w:rsid w:val="00E4284D"/>
    <w:rsid w:val="00E428CD"/>
    <w:rsid w:val="00E47637"/>
    <w:rsid w:val="00E50085"/>
    <w:rsid w:val="00E53E14"/>
    <w:rsid w:val="00E54D56"/>
    <w:rsid w:val="00E569E2"/>
    <w:rsid w:val="00E571BC"/>
    <w:rsid w:val="00E57C99"/>
    <w:rsid w:val="00E57DE7"/>
    <w:rsid w:val="00E710A0"/>
    <w:rsid w:val="00E80D56"/>
    <w:rsid w:val="00E826DA"/>
    <w:rsid w:val="00E877BB"/>
    <w:rsid w:val="00E904FF"/>
    <w:rsid w:val="00E9244D"/>
    <w:rsid w:val="00E928B3"/>
    <w:rsid w:val="00EA0F46"/>
    <w:rsid w:val="00EB1691"/>
    <w:rsid w:val="00EB6947"/>
    <w:rsid w:val="00EB7849"/>
    <w:rsid w:val="00EC298D"/>
    <w:rsid w:val="00ED3A3E"/>
    <w:rsid w:val="00EE042A"/>
    <w:rsid w:val="00EE155A"/>
    <w:rsid w:val="00EE477D"/>
    <w:rsid w:val="00EF1AFC"/>
    <w:rsid w:val="00EF4125"/>
    <w:rsid w:val="00EF46EE"/>
    <w:rsid w:val="00F01FFB"/>
    <w:rsid w:val="00F06B76"/>
    <w:rsid w:val="00F07CFC"/>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34D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8D1F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customStyle="1" w:styleId="Nadpis3Char">
    <w:name w:val="Nadpis 3 Char"/>
    <w:basedOn w:val="Standardnpsmoodstavce"/>
    <w:link w:val="Nadpis3"/>
    <w:uiPriority w:val="9"/>
    <w:semiHidden/>
    <w:rsid w:val="008D1FF6"/>
    <w:rPr>
      <w:rFonts w:asciiTheme="majorHAnsi" w:eastAsiaTheme="majorEastAsia" w:hAnsiTheme="majorHAnsi" w:cstheme="majorBidi"/>
      <w:color w:val="243F60" w:themeColor="accent1" w:themeShade="7F"/>
      <w:sz w:val="24"/>
      <w:szCs w:val="24"/>
    </w:rPr>
  </w:style>
  <w:style w:type="paragraph" w:customStyle="1" w:styleId="Zkladntext24">
    <w:name w:val="Základní text 24"/>
    <w:basedOn w:val="Normln"/>
    <w:rsid w:val="008D1FF6"/>
    <w:pPr>
      <w:overflowPunct w:val="0"/>
      <w:autoSpaceDE w:val="0"/>
      <w:autoSpaceDN w:val="0"/>
      <w:adjustRightInd w:val="0"/>
      <w:spacing w:line="240" w:lineRule="auto"/>
      <w:jc w:val="left"/>
      <w:textAlignment w:val="baseline"/>
    </w:pPr>
    <w:rPr>
      <w:rFonts w:ascii="Times New Roman" w:hAnsi="Times New Roman" w:cs="Times New Roman"/>
      <w:b/>
      <w:sz w:val="24"/>
      <w:szCs w:val="20"/>
    </w:rPr>
  </w:style>
  <w:style w:type="paragraph" w:customStyle="1" w:styleId="Zkladntext23">
    <w:name w:val="Základní text 23"/>
    <w:basedOn w:val="Normln"/>
    <w:rsid w:val="00F07CFC"/>
    <w:pPr>
      <w:overflowPunct w:val="0"/>
      <w:autoSpaceDE w:val="0"/>
      <w:autoSpaceDN w:val="0"/>
      <w:adjustRightInd w:val="0"/>
      <w:spacing w:line="240" w:lineRule="auto"/>
      <w:jc w:val="left"/>
      <w:textAlignment w:val="baseline"/>
    </w:pPr>
    <w:rPr>
      <w:rFonts w:ascii="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115279EB-F2BF-4BB5-8B4A-5EE4BA5A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10697</Words>
  <Characters>63115</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23</cp:revision>
  <cp:lastPrinted>2025-12-04T09:29:00Z</cp:lastPrinted>
  <dcterms:created xsi:type="dcterms:W3CDTF">2025-12-03T11:52:00Z</dcterms:created>
  <dcterms:modified xsi:type="dcterms:W3CDTF">2026-01-30T06:26:00Z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