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číslo :  5</w:t>
            </w:r>
          </w:p>
        </w:tc>
      </w:tr>
    </w:tbl>
    <w:p>
      <w:pPr>
        <w:spacing w:after="0" w:line="1" w:lineRule="auto"/>
        <w:sectPr>
          <w:pgSz w:w="11903" w:h="16833" w:orient="portrait"/>
          <w:pgMar w:left="566" w:top="566" w:right="568" w:bottom="568" w:header="566" w:footer="568" w:gutter="0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2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/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27082440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3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CZ27082440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Alza.cz a.s.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Jankovcova 1522/53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3439561/0100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Holešovice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170 00  Praha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2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Nákup Adobe Creative Cloud + Adobe InDesign</w:t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</w:t>
              <w:br/>
              <w:t>3× Adobe Creative Cloud Pro for teams, Win/Mac, 12 měsíců</w:t>
              <w:br/>
              <w:t>1× Adobe InDesign for teams, Win/Mac, 12 měsíců</w:t>
              <w:br/>
              <w:br/>
              <w:t>pro potřeby zpracování grafiky, fotografie, multimediálních a dalších výstupů Gočárovy galerie.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29.01.2026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Novotná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601067841</w:t>
            </w:r>
          </w:p>
        </w:tc>
      </w:tr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7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novotna@gocarovagalerie.cz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Nejsme plátci DPH</w:t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3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3"/>
      <w:gridCol w:w="323"/>
      <w:gridCol w:w="323"/>
      <w:gridCol w:w="216"/>
      <w:gridCol w:w="1184"/>
      <w:gridCol w:w="539"/>
      <w:gridCol w:w="215"/>
      <w:gridCol w:w="431"/>
      <w:gridCol w:w="108"/>
      <w:gridCol w:w="215"/>
      <w:gridCol w:w="215"/>
      <w:gridCol w:w="216"/>
      <w:gridCol w:w="215"/>
      <w:gridCol w:w="215"/>
      <w:gridCol w:w="108"/>
      <w:gridCol w:w="539"/>
      <w:gridCol w:w="107"/>
      <w:gridCol w:w="539"/>
      <w:gridCol w:w="430"/>
      <w:gridCol w:w="108"/>
      <w:gridCol w:w="431"/>
      <w:gridCol w:w="215"/>
      <w:gridCol w:w="108"/>
      <w:gridCol w:w="538"/>
      <w:gridCol w:w="216"/>
      <w:gridCol w:w="1400"/>
      <w:gridCol w:w="108"/>
    </w:tblGrid>
    <w:tr>
      <w:trPr>
        <w:cantSplit/>
      </w:trPr>
      <w:tc>
        <w:tcPr>
          <w:gridSpan w:val="29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6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13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5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