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C025" w14:textId="77777777" w:rsidR="002D6B5C" w:rsidRDefault="002D6B5C" w:rsidP="00472F22">
      <w:pPr>
        <w:spacing w:before="120" w:after="120"/>
        <w:rPr>
          <w:rFonts w:ascii="Gill Sans MT" w:hAnsi="Gill Sans MT" w:cs="Arial"/>
          <w:b/>
          <w:sz w:val="28"/>
          <w:szCs w:val="28"/>
        </w:rPr>
      </w:pPr>
    </w:p>
    <w:p w14:paraId="0C8CB8E6" w14:textId="4D4870F8" w:rsidR="00272614" w:rsidRPr="00544A9E" w:rsidRDefault="00272614" w:rsidP="00CF46AC">
      <w:pPr>
        <w:spacing w:before="120" w:after="120"/>
        <w:jc w:val="center"/>
        <w:rPr>
          <w:rFonts w:ascii="Gill Sans MT" w:hAnsi="Gill Sans MT" w:cs="Calibri"/>
          <w:b/>
          <w:sz w:val="28"/>
          <w:szCs w:val="28"/>
        </w:rPr>
      </w:pPr>
      <w:r w:rsidRPr="00544A9E">
        <w:rPr>
          <w:rFonts w:ascii="Gill Sans MT" w:hAnsi="Gill Sans MT" w:cs="Arial"/>
          <w:b/>
          <w:sz w:val="28"/>
          <w:szCs w:val="28"/>
        </w:rPr>
        <w:t>PŘÍKAZNÍ SMLOUVA</w:t>
      </w:r>
    </w:p>
    <w:p w14:paraId="0D9E0954" w14:textId="1347A6E8" w:rsidR="004B033F" w:rsidRPr="00D87F93" w:rsidRDefault="00380CC5" w:rsidP="00CF46AC">
      <w:pPr>
        <w:jc w:val="center"/>
        <w:rPr>
          <w:rFonts w:ascii="Gill Sans MT" w:hAnsi="Gill Sans MT" w:cs="Calibri"/>
          <w:bCs/>
        </w:rPr>
      </w:pPr>
      <w:r>
        <w:rPr>
          <w:rFonts w:ascii="Gill Sans MT" w:hAnsi="Gill Sans MT" w:cs="Calibri"/>
          <w:bCs/>
        </w:rPr>
        <w:t xml:space="preserve">č. smlouvy: </w:t>
      </w:r>
      <w:r w:rsidR="00A11278">
        <w:rPr>
          <w:rFonts w:ascii="Gill Sans MT" w:hAnsi="Gill Sans MT" w:cs="Calibri"/>
          <w:bCs/>
        </w:rPr>
        <w:t>MDDM/03/2026</w:t>
      </w:r>
    </w:p>
    <w:p w14:paraId="074A29C9" w14:textId="77777777" w:rsidR="00B464DA" w:rsidRPr="00A55672" w:rsidRDefault="00B464DA" w:rsidP="00CF46AC">
      <w:pPr>
        <w:jc w:val="center"/>
        <w:rPr>
          <w:rFonts w:ascii="Gill Sans MT" w:hAnsi="Gill Sans MT" w:cs="Calibri"/>
          <w:b/>
          <w:sz w:val="24"/>
          <w:szCs w:val="24"/>
        </w:rPr>
      </w:pPr>
    </w:p>
    <w:p w14:paraId="02D890B8" w14:textId="77777777" w:rsidR="00457493" w:rsidRPr="007B5713" w:rsidRDefault="008B5D5D" w:rsidP="00CF46AC">
      <w:pPr>
        <w:jc w:val="center"/>
        <w:rPr>
          <w:rFonts w:ascii="Gill Sans MT" w:hAnsi="Gill Sans MT" w:cs="Calibri"/>
          <w:bCs/>
          <w:sz w:val="22"/>
          <w:szCs w:val="22"/>
        </w:rPr>
      </w:pPr>
      <w:r w:rsidRPr="007B5713">
        <w:rPr>
          <w:rFonts w:ascii="Gill Sans MT" w:hAnsi="Gill Sans MT" w:cs="Calibri"/>
          <w:bCs/>
          <w:sz w:val="22"/>
          <w:szCs w:val="22"/>
        </w:rPr>
        <w:t>na</w:t>
      </w:r>
      <w:r w:rsidR="00272614" w:rsidRPr="007B5713">
        <w:rPr>
          <w:rFonts w:ascii="Gill Sans MT" w:hAnsi="Gill Sans MT" w:cs="Calibri"/>
          <w:bCs/>
          <w:sz w:val="22"/>
          <w:szCs w:val="22"/>
        </w:rPr>
        <w:t xml:space="preserve"> zajištění</w:t>
      </w:r>
      <w:r w:rsidR="002023E4" w:rsidRPr="007B5713">
        <w:rPr>
          <w:rFonts w:ascii="Gill Sans MT" w:hAnsi="Gill Sans MT" w:cs="Calibri"/>
          <w:bCs/>
          <w:sz w:val="22"/>
          <w:szCs w:val="22"/>
        </w:rPr>
        <w:t xml:space="preserve"> </w:t>
      </w:r>
      <w:r w:rsidR="003A42E5" w:rsidRPr="007B5713">
        <w:rPr>
          <w:rFonts w:ascii="Gill Sans MT" w:hAnsi="Gill Sans MT" w:cs="Calibri"/>
          <w:bCs/>
          <w:sz w:val="22"/>
          <w:szCs w:val="22"/>
        </w:rPr>
        <w:t>koordinátora BOZP</w:t>
      </w:r>
      <w:r w:rsidR="002023E4" w:rsidRPr="007B5713">
        <w:rPr>
          <w:rFonts w:ascii="Gill Sans MT" w:hAnsi="Gill Sans MT" w:cs="Calibri"/>
          <w:bCs/>
          <w:sz w:val="22"/>
          <w:szCs w:val="22"/>
        </w:rPr>
        <w:t xml:space="preserve"> </w:t>
      </w:r>
      <w:r w:rsidR="00635651" w:rsidRPr="007B5713">
        <w:rPr>
          <w:rFonts w:ascii="Gill Sans MT" w:hAnsi="Gill Sans MT" w:cs="Calibri"/>
          <w:bCs/>
          <w:sz w:val="22"/>
          <w:szCs w:val="22"/>
        </w:rPr>
        <w:t xml:space="preserve">při realizaci </w:t>
      </w:r>
      <w:r w:rsidR="002023E4" w:rsidRPr="007B5713">
        <w:rPr>
          <w:rFonts w:ascii="Gill Sans MT" w:hAnsi="Gill Sans MT" w:cs="Calibri"/>
          <w:bCs/>
          <w:sz w:val="22"/>
          <w:szCs w:val="22"/>
        </w:rPr>
        <w:t>st</w:t>
      </w:r>
      <w:r w:rsidR="00457493" w:rsidRPr="007B5713">
        <w:rPr>
          <w:rFonts w:ascii="Gill Sans MT" w:hAnsi="Gill Sans MT" w:cs="Calibri"/>
          <w:bCs/>
          <w:sz w:val="22"/>
          <w:szCs w:val="22"/>
        </w:rPr>
        <w:t>avb</w:t>
      </w:r>
      <w:r w:rsidR="00635651" w:rsidRPr="007B5713">
        <w:rPr>
          <w:rFonts w:ascii="Gill Sans MT" w:hAnsi="Gill Sans MT" w:cs="Calibri"/>
          <w:bCs/>
          <w:sz w:val="22"/>
          <w:szCs w:val="22"/>
        </w:rPr>
        <w:t>y</w:t>
      </w:r>
      <w:r w:rsidR="00457493" w:rsidRPr="007B5713">
        <w:rPr>
          <w:rFonts w:ascii="Gill Sans MT" w:hAnsi="Gill Sans MT" w:cs="Calibri"/>
          <w:bCs/>
          <w:sz w:val="22"/>
          <w:szCs w:val="22"/>
        </w:rPr>
        <w:t>:</w:t>
      </w:r>
    </w:p>
    <w:p w14:paraId="27A7F16E" w14:textId="77777777" w:rsidR="008D1486" w:rsidRPr="00034B52" w:rsidRDefault="008D1486" w:rsidP="008D1486">
      <w:pPr>
        <w:jc w:val="center"/>
        <w:rPr>
          <w:rFonts w:ascii="Gill Sans MT" w:hAnsi="Gill Sans MT" w:cs="Arial"/>
          <w:b/>
          <w:sz w:val="24"/>
          <w:szCs w:val="24"/>
        </w:rPr>
      </w:pPr>
      <w:r>
        <w:rPr>
          <w:rFonts w:ascii="Gill Sans MT" w:hAnsi="Gill Sans MT" w:cs="Arial"/>
          <w:b/>
          <w:sz w:val="24"/>
          <w:szCs w:val="24"/>
        </w:rPr>
        <w:t>Modernizace Ekocentra MDDM Ostrov – Přestavba chovného pavilonu na environmentální učebnu</w:t>
      </w:r>
    </w:p>
    <w:p w14:paraId="2353C23B" w14:textId="77777777" w:rsidR="00CF46AC" w:rsidRPr="00A55672" w:rsidRDefault="00CF46AC" w:rsidP="00867E36">
      <w:pPr>
        <w:rPr>
          <w:rFonts w:ascii="Gill Sans MT" w:hAnsi="Gill Sans MT" w:cs="Calibri"/>
          <w:sz w:val="24"/>
          <w:szCs w:val="24"/>
        </w:rPr>
      </w:pPr>
    </w:p>
    <w:p w14:paraId="5F4F0FD9" w14:textId="77777777" w:rsidR="00CF46AC" w:rsidRPr="00A55672" w:rsidRDefault="00CF46AC" w:rsidP="00CF46AC">
      <w:pPr>
        <w:jc w:val="center"/>
        <w:rPr>
          <w:rFonts w:ascii="Gill Sans MT" w:hAnsi="Gill Sans MT" w:cs="Calibri"/>
          <w:sz w:val="24"/>
          <w:szCs w:val="24"/>
        </w:rPr>
      </w:pPr>
    </w:p>
    <w:p w14:paraId="771FE8EF" w14:textId="77777777" w:rsidR="00CF46AC" w:rsidRPr="00A55672" w:rsidRDefault="00CF46AC" w:rsidP="00CF46AC">
      <w:pPr>
        <w:pStyle w:val="Zhlav"/>
        <w:shd w:val="pct10" w:color="auto" w:fill="auto"/>
        <w:jc w:val="center"/>
        <w:rPr>
          <w:rFonts w:ascii="Gill Sans MT" w:hAnsi="Gill Sans MT" w:cs="Calibri"/>
          <w:b/>
          <w:bCs/>
          <w:sz w:val="24"/>
          <w:szCs w:val="24"/>
        </w:rPr>
      </w:pPr>
      <w:r w:rsidRPr="00A55672">
        <w:rPr>
          <w:rFonts w:ascii="Gill Sans MT" w:hAnsi="Gill Sans MT" w:cs="Calibri"/>
          <w:b/>
          <w:bCs/>
          <w:sz w:val="24"/>
          <w:szCs w:val="24"/>
        </w:rPr>
        <w:t>SMLUVNÍ STRANY:</w:t>
      </w:r>
    </w:p>
    <w:p w14:paraId="1E380CF7" w14:textId="77777777" w:rsidR="00CF46AC" w:rsidRPr="00A55672" w:rsidRDefault="00CF46AC" w:rsidP="00CF46AC">
      <w:pPr>
        <w:widowControl w:val="0"/>
        <w:tabs>
          <w:tab w:val="left" w:pos="284"/>
        </w:tabs>
        <w:spacing w:line="360" w:lineRule="auto"/>
        <w:jc w:val="both"/>
        <w:rPr>
          <w:rFonts w:ascii="Gill Sans MT" w:hAnsi="Gill Sans MT" w:cs="Calibri"/>
          <w:sz w:val="24"/>
          <w:szCs w:val="24"/>
        </w:rPr>
      </w:pPr>
    </w:p>
    <w:p w14:paraId="6756282F" w14:textId="77777777" w:rsidR="00CF46AC" w:rsidRPr="0031777C" w:rsidRDefault="00CF46AC" w:rsidP="00646705">
      <w:pPr>
        <w:widowControl w:val="0"/>
        <w:numPr>
          <w:ilvl w:val="0"/>
          <w:numId w:val="2"/>
        </w:numPr>
        <w:tabs>
          <w:tab w:val="left" w:pos="284"/>
        </w:tabs>
        <w:spacing w:after="120" w:line="360" w:lineRule="auto"/>
        <w:ind w:left="357" w:hanging="357"/>
        <w:jc w:val="both"/>
        <w:rPr>
          <w:rFonts w:ascii="Gill Sans MT" w:hAnsi="Gill Sans MT" w:cs="Calibri"/>
          <w:sz w:val="22"/>
          <w:szCs w:val="22"/>
        </w:rPr>
      </w:pPr>
      <w:r w:rsidRPr="0031777C">
        <w:rPr>
          <w:rFonts w:ascii="Gill Sans MT" w:hAnsi="Gill Sans MT" w:cs="Calibri"/>
          <w:b/>
          <w:sz w:val="22"/>
          <w:szCs w:val="22"/>
        </w:rPr>
        <w:t>Příkazce</w:t>
      </w:r>
      <w:r w:rsidRPr="0031777C">
        <w:rPr>
          <w:rFonts w:ascii="Gill Sans MT" w:hAnsi="Gill Sans MT" w:cs="Calibri"/>
          <w:b/>
          <w:sz w:val="22"/>
          <w:szCs w:val="22"/>
        </w:rPr>
        <w:tab/>
      </w:r>
      <w:r w:rsidRPr="0031777C">
        <w:rPr>
          <w:rFonts w:ascii="Gill Sans MT" w:hAnsi="Gill Sans MT" w:cs="Calibri"/>
          <w:b/>
          <w:sz w:val="22"/>
          <w:szCs w:val="22"/>
        </w:rPr>
        <w:tab/>
      </w:r>
      <w:r w:rsidRPr="0031777C">
        <w:rPr>
          <w:rFonts w:ascii="Gill Sans MT" w:hAnsi="Gill Sans MT" w:cs="Calibri"/>
          <w:sz w:val="22"/>
          <w:szCs w:val="22"/>
        </w:rPr>
        <w:tab/>
        <w:t xml:space="preserve">            </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p>
    <w:p w14:paraId="6F5085B6" w14:textId="16E83E15" w:rsidR="00CF46AC" w:rsidRPr="0031777C" w:rsidRDefault="00CF46AC" w:rsidP="00CF46AC">
      <w:pPr>
        <w:spacing w:after="120"/>
        <w:ind w:left="357"/>
        <w:rPr>
          <w:rFonts w:ascii="Gill Sans MT" w:hAnsi="Gill Sans MT" w:cs="Calibri"/>
          <w:b/>
          <w:sz w:val="22"/>
          <w:szCs w:val="22"/>
        </w:rPr>
      </w:pPr>
      <w:r w:rsidRPr="0031777C">
        <w:rPr>
          <w:rFonts w:ascii="Gill Sans MT" w:hAnsi="Gill Sans MT" w:cs="Calibri"/>
          <w:sz w:val="22"/>
          <w:szCs w:val="22"/>
        </w:rPr>
        <w:t>název:</w:t>
      </w:r>
      <w:r w:rsidRPr="0031777C">
        <w:rPr>
          <w:rFonts w:ascii="Gill Sans MT" w:hAnsi="Gill Sans MT" w:cs="Calibri"/>
          <w:b/>
          <w:sz w:val="22"/>
          <w:szCs w:val="22"/>
        </w:rPr>
        <w:tab/>
      </w:r>
      <w:r w:rsidRPr="0031777C">
        <w:rPr>
          <w:rFonts w:ascii="Gill Sans MT" w:hAnsi="Gill Sans MT" w:cs="Calibri"/>
          <w:b/>
          <w:sz w:val="22"/>
          <w:szCs w:val="22"/>
        </w:rPr>
        <w:tab/>
      </w:r>
      <w:r w:rsidRPr="0031777C">
        <w:rPr>
          <w:rFonts w:ascii="Gill Sans MT" w:hAnsi="Gill Sans MT" w:cs="Calibri"/>
          <w:b/>
          <w:sz w:val="22"/>
          <w:szCs w:val="22"/>
        </w:rPr>
        <w:tab/>
      </w:r>
      <w:r w:rsidR="00C27000">
        <w:rPr>
          <w:rFonts w:ascii="Gill Sans MT" w:hAnsi="Gill Sans MT"/>
          <w:b/>
          <w:sz w:val="22"/>
          <w:szCs w:val="22"/>
        </w:rPr>
        <w:t>Městský dům dětí a mládeže Ostrov, příspěvková organizace</w:t>
      </w:r>
    </w:p>
    <w:p w14:paraId="7F2693DF" w14:textId="687AD314"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sídlo:</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DF304E">
        <w:rPr>
          <w:rFonts w:ascii="Gill Sans MT" w:hAnsi="Gill Sans MT"/>
          <w:sz w:val="22"/>
          <w:szCs w:val="22"/>
        </w:rPr>
        <w:t>Školní 231, 36301 Ostrov</w:t>
      </w:r>
    </w:p>
    <w:p w14:paraId="2FD69F70" w14:textId="77777777" w:rsidR="00F312E4" w:rsidRPr="00E814FC" w:rsidRDefault="00CF46AC" w:rsidP="00F312E4">
      <w:pPr>
        <w:spacing w:after="60"/>
        <w:ind w:left="357"/>
        <w:rPr>
          <w:rFonts w:ascii="Gill Sans MT" w:hAnsi="Gill Sans MT"/>
          <w:sz w:val="22"/>
          <w:szCs w:val="22"/>
        </w:rPr>
      </w:pPr>
      <w:r w:rsidRPr="0031777C">
        <w:rPr>
          <w:rFonts w:ascii="Gill Sans MT" w:hAnsi="Gill Sans MT" w:cs="Calibri"/>
          <w:sz w:val="22"/>
          <w:szCs w:val="22"/>
        </w:rPr>
        <w:t>zastoupený:</w:t>
      </w:r>
      <w:r w:rsidRPr="0031777C">
        <w:rPr>
          <w:rFonts w:ascii="Gill Sans MT" w:hAnsi="Gill Sans MT" w:cs="Calibri"/>
          <w:sz w:val="22"/>
          <w:szCs w:val="22"/>
        </w:rPr>
        <w:tab/>
      </w:r>
      <w:r w:rsidRPr="0031777C">
        <w:rPr>
          <w:rFonts w:ascii="Gill Sans MT" w:hAnsi="Gill Sans MT" w:cs="Calibri"/>
          <w:sz w:val="22"/>
          <w:szCs w:val="22"/>
        </w:rPr>
        <w:tab/>
      </w:r>
      <w:r w:rsidR="008232BD">
        <w:rPr>
          <w:rFonts w:ascii="Gill Sans MT" w:hAnsi="Gill Sans MT" w:cs="Calibri"/>
          <w:sz w:val="22"/>
          <w:szCs w:val="22"/>
        </w:rPr>
        <w:t xml:space="preserve">            </w:t>
      </w:r>
      <w:r w:rsidR="00F312E4">
        <w:rPr>
          <w:rFonts w:ascii="Gill Sans MT" w:hAnsi="Gill Sans MT"/>
          <w:sz w:val="22"/>
          <w:szCs w:val="22"/>
        </w:rPr>
        <w:t xml:space="preserve">Bc. Šárkou </w:t>
      </w:r>
      <w:proofErr w:type="spellStart"/>
      <w:r w:rsidR="00F312E4">
        <w:rPr>
          <w:rFonts w:ascii="Gill Sans MT" w:hAnsi="Gill Sans MT"/>
          <w:sz w:val="22"/>
          <w:szCs w:val="22"/>
        </w:rPr>
        <w:t>Märzovou</w:t>
      </w:r>
      <w:proofErr w:type="spellEnd"/>
      <w:r w:rsidR="00F312E4">
        <w:rPr>
          <w:rFonts w:ascii="Gill Sans MT" w:hAnsi="Gill Sans MT"/>
          <w:sz w:val="22"/>
          <w:szCs w:val="22"/>
        </w:rPr>
        <w:t>, ředitelkou domu dětí a mládeže</w:t>
      </w:r>
    </w:p>
    <w:p w14:paraId="5862BF3B" w14:textId="6D3CC467"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IČO:</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F312E4">
        <w:rPr>
          <w:rFonts w:ascii="Gill Sans MT" w:hAnsi="Gill Sans MT" w:cs="Calibri"/>
          <w:sz w:val="22"/>
          <w:szCs w:val="22"/>
        </w:rPr>
        <w:t>47700009</w:t>
      </w:r>
    </w:p>
    <w:p w14:paraId="5F4F20A2" w14:textId="2A6EE903"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DIČ:</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F312E4">
        <w:rPr>
          <w:rFonts w:ascii="Gill Sans MT" w:hAnsi="Gill Sans MT" w:cs="Calibri"/>
          <w:sz w:val="22"/>
          <w:szCs w:val="22"/>
        </w:rPr>
        <w:t>neplátce DPH</w:t>
      </w:r>
    </w:p>
    <w:p w14:paraId="79A3DDC2" w14:textId="3D5B8068"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bankovní spojení:</w:t>
      </w:r>
      <w:r w:rsidRPr="0031777C">
        <w:rPr>
          <w:rFonts w:ascii="Gill Sans MT" w:hAnsi="Gill Sans MT" w:cs="Calibri"/>
          <w:sz w:val="22"/>
          <w:szCs w:val="22"/>
        </w:rPr>
        <w:tab/>
      </w:r>
      <w:r w:rsidRPr="0031777C">
        <w:rPr>
          <w:rFonts w:ascii="Gill Sans MT" w:hAnsi="Gill Sans MT" w:cs="Calibri"/>
          <w:sz w:val="22"/>
          <w:szCs w:val="22"/>
        </w:rPr>
        <w:tab/>
      </w:r>
      <w:r w:rsidR="00F312E4" w:rsidRPr="006C3B99">
        <w:rPr>
          <w:rFonts w:ascii="Gill Sans MT" w:hAnsi="Gill Sans MT" w:cs="Calibri"/>
          <w:sz w:val="22"/>
          <w:szCs w:val="22"/>
          <w:highlight w:val="black"/>
        </w:rPr>
        <w:t>ČSOB, a.s.</w:t>
      </w:r>
    </w:p>
    <w:p w14:paraId="1E7F65CC" w14:textId="6824CEB8" w:rsidR="00CF46AC" w:rsidRPr="0031777C" w:rsidRDefault="00CF46AC" w:rsidP="00CF46AC">
      <w:pPr>
        <w:spacing w:after="120"/>
        <w:ind w:left="357"/>
        <w:rPr>
          <w:rFonts w:ascii="Gill Sans MT" w:hAnsi="Gill Sans MT" w:cs="Calibri"/>
          <w:sz w:val="22"/>
          <w:szCs w:val="22"/>
        </w:rPr>
      </w:pPr>
      <w:r w:rsidRPr="0031777C">
        <w:rPr>
          <w:rFonts w:ascii="Gill Sans MT" w:hAnsi="Gill Sans MT" w:cs="Calibri"/>
          <w:sz w:val="22"/>
          <w:szCs w:val="22"/>
        </w:rPr>
        <w:t>číslo účtu:</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F312E4" w:rsidRPr="006C3B99">
        <w:rPr>
          <w:rFonts w:ascii="Gill Sans MT" w:hAnsi="Gill Sans MT" w:cs="Calibri"/>
          <w:sz w:val="22"/>
          <w:szCs w:val="22"/>
          <w:highlight w:val="black"/>
        </w:rPr>
        <w:t>104977705/0300</w:t>
      </w:r>
    </w:p>
    <w:p w14:paraId="18710294" w14:textId="77777777" w:rsidR="00CF46AC" w:rsidRPr="0031777C" w:rsidRDefault="00CF46AC" w:rsidP="00CF46AC">
      <w:pPr>
        <w:ind w:left="357"/>
        <w:rPr>
          <w:rFonts w:ascii="Gill Sans MT" w:hAnsi="Gill Sans MT" w:cs="Calibri"/>
          <w:sz w:val="22"/>
          <w:szCs w:val="22"/>
        </w:rPr>
      </w:pPr>
      <w:r w:rsidRPr="0031777C">
        <w:rPr>
          <w:rFonts w:ascii="Gill Sans MT" w:hAnsi="Gill Sans MT" w:cs="Calibri"/>
          <w:sz w:val="22"/>
          <w:szCs w:val="22"/>
        </w:rPr>
        <w:t>(dále jen ”</w:t>
      </w:r>
      <w:r w:rsidRPr="0031777C">
        <w:rPr>
          <w:rFonts w:ascii="Gill Sans MT" w:hAnsi="Gill Sans MT" w:cs="Calibri"/>
          <w:i/>
          <w:sz w:val="22"/>
          <w:szCs w:val="22"/>
        </w:rPr>
        <w:t>Příkazce</w:t>
      </w:r>
      <w:r w:rsidRPr="0031777C">
        <w:rPr>
          <w:rFonts w:ascii="Gill Sans MT" w:hAnsi="Gill Sans MT" w:cs="Calibri"/>
          <w:sz w:val="22"/>
          <w:szCs w:val="22"/>
        </w:rPr>
        <w:t xml:space="preserve">”),   </w:t>
      </w:r>
    </w:p>
    <w:p w14:paraId="427C9579" w14:textId="77777777" w:rsidR="00CF46AC" w:rsidRPr="0031777C" w:rsidRDefault="00CF46AC" w:rsidP="00CF46AC">
      <w:pPr>
        <w:rPr>
          <w:rFonts w:ascii="Gill Sans MT" w:hAnsi="Gill Sans MT" w:cs="Calibri"/>
          <w:sz w:val="22"/>
          <w:szCs w:val="22"/>
        </w:rPr>
      </w:pPr>
    </w:p>
    <w:p w14:paraId="407F1527" w14:textId="77777777" w:rsidR="00CF46AC" w:rsidRPr="0031777C" w:rsidRDefault="00CF46AC" w:rsidP="00CF46AC">
      <w:pPr>
        <w:spacing w:after="120"/>
        <w:rPr>
          <w:rFonts w:ascii="Gill Sans MT" w:hAnsi="Gill Sans MT" w:cs="Calibri"/>
          <w:sz w:val="22"/>
          <w:szCs w:val="22"/>
        </w:rPr>
      </w:pPr>
      <w:r w:rsidRPr="0031777C">
        <w:rPr>
          <w:rFonts w:ascii="Gill Sans MT" w:hAnsi="Gill Sans MT" w:cs="Calibri"/>
          <w:sz w:val="22"/>
          <w:szCs w:val="22"/>
        </w:rPr>
        <w:t>na straně jedné,</w:t>
      </w:r>
    </w:p>
    <w:p w14:paraId="665B5CF8" w14:textId="77777777" w:rsidR="00CF46AC" w:rsidRPr="0031777C" w:rsidRDefault="00CF46AC" w:rsidP="00CF46AC">
      <w:pPr>
        <w:spacing w:after="120"/>
        <w:rPr>
          <w:rFonts w:ascii="Gill Sans MT" w:hAnsi="Gill Sans MT" w:cs="Calibri"/>
          <w:sz w:val="22"/>
          <w:szCs w:val="22"/>
        </w:rPr>
      </w:pPr>
    </w:p>
    <w:p w14:paraId="5A0A9432" w14:textId="77777777" w:rsidR="00CF46AC" w:rsidRPr="0031777C" w:rsidRDefault="00CF46AC" w:rsidP="00CF46AC">
      <w:pPr>
        <w:pStyle w:val="Zkladntext"/>
        <w:spacing w:after="120"/>
        <w:rPr>
          <w:rFonts w:ascii="Gill Sans MT" w:hAnsi="Gill Sans MT" w:cs="Calibri"/>
          <w:sz w:val="22"/>
          <w:szCs w:val="22"/>
        </w:rPr>
      </w:pPr>
      <w:r w:rsidRPr="0031777C">
        <w:rPr>
          <w:rFonts w:ascii="Gill Sans MT" w:hAnsi="Gill Sans MT" w:cs="Calibri"/>
          <w:sz w:val="22"/>
          <w:szCs w:val="22"/>
        </w:rPr>
        <w:t>a</w:t>
      </w:r>
    </w:p>
    <w:p w14:paraId="62E436E7" w14:textId="77777777" w:rsidR="00CF46AC" w:rsidRPr="0031777C" w:rsidRDefault="00CF46AC" w:rsidP="00CF46AC">
      <w:pPr>
        <w:pStyle w:val="Zkladntext"/>
        <w:spacing w:after="120"/>
        <w:rPr>
          <w:rFonts w:ascii="Gill Sans MT" w:hAnsi="Gill Sans MT" w:cs="Calibri"/>
          <w:sz w:val="22"/>
          <w:szCs w:val="22"/>
        </w:rPr>
      </w:pPr>
    </w:p>
    <w:p w14:paraId="681B159B" w14:textId="77777777" w:rsidR="00CF46AC" w:rsidRPr="0031777C" w:rsidRDefault="00CF46AC" w:rsidP="00646705">
      <w:pPr>
        <w:pStyle w:val="Zkladntext"/>
        <w:widowControl w:val="0"/>
        <w:numPr>
          <w:ilvl w:val="0"/>
          <w:numId w:val="3"/>
        </w:numPr>
        <w:tabs>
          <w:tab w:val="left" w:pos="0"/>
          <w:tab w:val="left" w:pos="360"/>
        </w:tabs>
        <w:spacing w:after="120" w:line="360" w:lineRule="auto"/>
        <w:ind w:left="357" w:hanging="357"/>
        <w:jc w:val="left"/>
        <w:rPr>
          <w:rFonts w:ascii="Gill Sans MT" w:hAnsi="Gill Sans MT" w:cs="Calibri"/>
          <w:b/>
          <w:bCs/>
          <w:sz w:val="22"/>
          <w:szCs w:val="22"/>
        </w:rPr>
      </w:pPr>
      <w:r w:rsidRPr="0031777C">
        <w:rPr>
          <w:rFonts w:ascii="Gill Sans MT" w:hAnsi="Gill Sans MT" w:cs="Calibri"/>
          <w:b/>
          <w:bCs/>
          <w:sz w:val="22"/>
          <w:szCs w:val="22"/>
        </w:rPr>
        <w:t>Příkazník</w:t>
      </w:r>
    </w:p>
    <w:p w14:paraId="7218C568" w14:textId="483F2D7F" w:rsidR="00CF46AC" w:rsidRPr="0031777C" w:rsidRDefault="00CF46AC" w:rsidP="00CF46AC">
      <w:pPr>
        <w:spacing w:after="120"/>
        <w:ind w:left="357"/>
        <w:rPr>
          <w:rFonts w:ascii="Gill Sans MT" w:hAnsi="Gill Sans MT" w:cs="Calibri"/>
          <w:b/>
          <w:sz w:val="22"/>
          <w:szCs w:val="22"/>
        </w:rPr>
      </w:pPr>
      <w:r w:rsidRPr="0031777C">
        <w:rPr>
          <w:rFonts w:ascii="Gill Sans MT" w:hAnsi="Gill Sans MT" w:cs="Calibri"/>
          <w:sz w:val="22"/>
          <w:szCs w:val="22"/>
        </w:rPr>
        <w:t>název:</w:t>
      </w:r>
      <w:r w:rsidRPr="0031777C">
        <w:rPr>
          <w:rFonts w:ascii="Gill Sans MT" w:hAnsi="Gill Sans MT" w:cs="Calibri"/>
          <w:sz w:val="22"/>
          <w:szCs w:val="22"/>
        </w:rPr>
        <w:tab/>
      </w:r>
      <w:r w:rsidR="001A4979">
        <w:rPr>
          <w:rFonts w:ascii="Gill Sans MT" w:hAnsi="Gill Sans MT" w:cs="Calibri"/>
          <w:sz w:val="22"/>
          <w:szCs w:val="22"/>
        </w:rPr>
        <w:t xml:space="preserve">                       </w:t>
      </w:r>
      <w:r w:rsidR="009C4AEF">
        <w:rPr>
          <w:rFonts w:ascii="Gill Sans MT" w:hAnsi="Gill Sans MT"/>
          <w:b/>
          <w:sz w:val="22"/>
          <w:szCs w:val="22"/>
        </w:rPr>
        <w:t>Bezpečn</w:t>
      </w:r>
      <w:r w:rsidR="001B7CFF">
        <w:rPr>
          <w:rFonts w:ascii="Gill Sans MT" w:hAnsi="Gill Sans MT"/>
          <w:b/>
          <w:sz w:val="22"/>
          <w:szCs w:val="22"/>
        </w:rPr>
        <w:t>ý</w:t>
      </w:r>
      <w:r w:rsidR="009C4AEF">
        <w:rPr>
          <w:rFonts w:ascii="Gill Sans MT" w:hAnsi="Gill Sans MT"/>
          <w:b/>
          <w:sz w:val="22"/>
          <w:szCs w:val="22"/>
        </w:rPr>
        <w:t xml:space="preserve"> provoz</w:t>
      </w:r>
      <w:r w:rsidR="001B7CFF">
        <w:rPr>
          <w:rFonts w:ascii="Gill Sans MT" w:hAnsi="Gill Sans MT"/>
          <w:b/>
          <w:sz w:val="22"/>
          <w:szCs w:val="22"/>
        </w:rPr>
        <w:t xml:space="preserve"> s.r.o.</w:t>
      </w:r>
      <w:r w:rsidRPr="008635C6">
        <w:rPr>
          <w:rFonts w:ascii="Gill Sans MT" w:hAnsi="Gill Sans MT" w:cs="Calibri"/>
          <w:b/>
          <w:bCs/>
          <w:sz w:val="22"/>
          <w:szCs w:val="22"/>
        </w:rPr>
        <w:tab/>
      </w:r>
    </w:p>
    <w:p w14:paraId="3B5A086A" w14:textId="47FB8886"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 xml:space="preserve">sídlo: </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1B7CFF">
        <w:rPr>
          <w:rFonts w:ascii="Gill Sans MT" w:hAnsi="Gill Sans MT" w:cs="Calibri"/>
          <w:sz w:val="22"/>
          <w:szCs w:val="22"/>
        </w:rPr>
        <w:t>Na Folimance 215/15, Vinohrady, 12000 Praha 2</w:t>
      </w:r>
      <w:r w:rsidR="00FB0B68" w:rsidRPr="0031777C">
        <w:rPr>
          <w:rFonts w:ascii="Gill Sans MT" w:hAnsi="Gill Sans MT" w:cs="Calibri"/>
          <w:sz w:val="22"/>
          <w:szCs w:val="22"/>
        </w:rPr>
        <w:t xml:space="preserve"> </w:t>
      </w:r>
    </w:p>
    <w:p w14:paraId="08019810" w14:textId="6478E70E"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 xml:space="preserve">zastoupený: </w:t>
      </w:r>
      <w:r w:rsidRPr="0031777C">
        <w:rPr>
          <w:rFonts w:ascii="Gill Sans MT" w:hAnsi="Gill Sans MT" w:cs="Calibri"/>
          <w:sz w:val="22"/>
          <w:szCs w:val="22"/>
        </w:rPr>
        <w:tab/>
      </w:r>
      <w:r w:rsidRPr="0031777C">
        <w:rPr>
          <w:rFonts w:ascii="Gill Sans MT" w:hAnsi="Gill Sans MT" w:cs="Calibri"/>
          <w:sz w:val="22"/>
          <w:szCs w:val="22"/>
        </w:rPr>
        <w:tab/>
      </w:r>
      <w:r w:rsidR="00E463C2">
        <w:rPr>
          <w:rFonts w:ascii="Gill Sans MT" w:hAnsi="Gill Sans MT" w:cs="Calibri"/>
          <w:sz w:val="22"/>
          <w:szCs w:val="22"/>
        </w:rPr>
        <w:t xml:space="preserve"> </w:t>
      </w:r>
      <w:r w:rsidR="00FB0B68" w:rsidRPr="00FB0B68">
        <w:rPr>
          <w:rFonts w:ascii="Gill Sans MT" w:hAnsi="Gill Sans MT"/>
          <w:bCs/>
          <w:sz w:val="22"/>
          <w:szCs w:val="22"/>
        </w:rPr>
        <w:t>Bc. František Novotný, jednatel</w:t>
      </w:r>
    </w:p>
    <w:p w14:paraId="40335137" w14:textId="537DC434"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IČO:</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E463C2">
        <w:rPr>
          <w:rFonts w:ascii="Gill Sans MT" w:hAnsi="Gill Sans MT" w:cs="Calibri"/>
          <w:sz w:val="22"/>
          <w:szCs w:val="22"/>
        </w:rPr>
        <w:t xml:space="preserve"> </w:t>
      </w:r>
      <w:r w:rsidR="00FB0B68">
        <w:rPr>
          <w:rFonts w:ascii="Gill Sans MT" w:hAnsi="Gill Sans MT" w:cs="Calibri"/>
          <w:sz w:val="22"/>
          <w:szCs w:val="22"/>
        </w:rPr>
        <w:t>14413264</w:t>
      </w:r>
      <w:r w:rsidR="0073124B" w:rsidRPr="0031777C">
        <w:rPr>
          <w:rFonts w:ascii="Gill Sans MT" w:hAnsi="Gill Sans MT" w:cs="Calibri"/>
          <w:sz w:val="22"/>
          <w:szCs w:val="22"/>
        </w:rPr>
        <w:t xml:space="preserve"> </w:t>
      </w:r>
    </w:p>
    <w:p w14:paraId="0BBF75B0" w14:textId="2BBC1AF7" w:rsidR="00CF46AC" w:rsidRPr="00370B5C" w:rsidRDefault="00CF46AC" w:rsidP="00CF46AC">
      <w:pPr>
        <w:spacing w:after="60"/>
        <w:ind w:left="357"/>
        <w:rPr>
          <w:rFonts w:ascii="Gill Sans MT" w:hAnsi="Gill Sans MT" w:cs="Calibri"/>
          <w:bCs/>
          <w:sz w:val="22"/>
          <w:szCs w:val="22"/>
        </w:rPr>
      </w:pPr>
      <w:r w:rsidRPr="0031777C">
        <w:rPr>
          <w:rFonts w:ascii="Gill Sans MT" w:hAnsi="Gill Sans MT" w:cs="Calibri"/>
          <w:sz w:val="22"/>
          <w:szCs w:val="22"/>
        </w:rPr>
        <w:t xml:space="preserve">DIČ: </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E463C2">
        <w:rPr>
          <w:rFonts w:ascii="Gill Sans MT" w:hAnsi="Gill Sans MT" w:cs="Calibri"/>
          <w:sz w:val="22"/>
          <w:szCs w:val="22"/>
        </w:rPr>
        <w:t xml:space="preserve"> </w:t>
      </w:r>
      <w:r w:rsidR="0073124B" w:rsidRPr="00370B5C">
        <w:rPr>
          <w:rFonts w:ascii="Gill Sans MT" w:hAnsi="Gill Sans MT"/>
          <w:bCs/>
          <w:sz w:val="22"/>
          <w:szCs w:val="22"/>
        </w:rPr>
        <w:t>CZ14413264</w:t>
      </w:r>
    </w:p>
    <w:p w14:paraId="28A74630" w14:textId="2D498FEE" w:rsidR="00A51CDF" w:rsidRDefault="00CF46AC" w:rsidP="00A51CDF">
      <w:pPr>
        <w:spacing w:after="60"/>
        <w:ind w:left="357"/>
        <w:rPr>
          <w:rFonts w:ascii="Gill Sans MT" w:hAnsi="Gill Sans MT"/>
          <w:b/>
          <w:sz w:val="22"/>
          <w:szCs w:val="22"/>
        </w:rPr>
      </w:pPr>
      <w:r w:rsidRPr="0031777C">
        <w:rPr>
          <w:rFonts w:ascii="Gill Sans MT" w:hAnsi="Gill Sans MT" w:cs="Calibri"/>
          <w:sz w:val="22"/>
          <w:szCs w:val="22"/>
        </w:rPr>
        <w:t>bankovní spojení:</w:t>
      </w:r>
      <w:r w:rsidRPr="0031777C">
        <w:rPr>
          <w:rFonts w:ascii="Gill Sans MT" w:hAnsi="Gill Sans MT" w:cs="Calibri"/>
          <w:sz w:val="22"/>
          <w:szCs w:val="22"/>
        </w:rPr>
        <w:tab/>
      </w:r>
      <w:r w:rsidRPr="0031777C">
        <w:rPr>
          <w:rFonts w:ascii="Gill Sans MT" w:hAnsi="Gill Sans MT" w:cs="Calibri"/>
          <w:sz w:val="22"/>
          <w:szCs w:val="22"/>
        </w:rPr>
        <w:tab/>
      </w:r>
      <w:r w:rsidR="00E463C2">
        <w:rPr>
          <w:rFonts w:ascii="Gill Sans MT" w:hAnsi="Gill Sans MT" w:cs="Calibri"/>
          <w:sz w:val="22"/>
          <w:szCs w:val="22"/>
        </w:rPr>
        <w:t xml:space="preserve"> </w:t>
      </w:r>
      <w:r w:rsidR="0073124B" w:rsidRPr="006C3B99">
        <w:rPr>
          <w:rFonts w:ascii="Gill Sans MT" w:hAnsi="Gill Sans MT"/>
          <w:bCs/>
          <w:sz w:val="22"/>
          <w:szCs w:val="22"/>
          <w:highlight w:val="black"/>
        </w:rPr>
        <w:t>Komerční banka</w:t>
      </w:r>
    </w:p>
    <w:p w14:paraId="530F5FFB" w14:textId="374CFE7B" w:rsidR="00A51CDF"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číslo účtu:</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00E463C2">
        <w:rPr>
          <w:rFonts w:ascii="Gill Sans MT" w:hAnsi="Gill Sans MT" w:cs="Calibri"/>
          <w:sz w:val="22"/>
          <w:szCs w:val="22"/>
        </w:rPr>
        <w:t xml:space="preserve"> </w:t>
      </w:r>
      <w:r w:rsidR="0073124B" w:rsidRPr="006C3B99">
        <w:rPr>
          <w:rFonts w:ascii="Gill Sans MT" w:hAnsi="Gill Sans MT"/>
          <w:bCs/>
          <w:sz w:val="22"/>
          <w:szCs w:val="22"/>
          <w:highlight w:val="black"/>
        </w:rPr>
        <w:t>123-709</w:t>
      </w:r>
      <w:r w:rsidR="00370B5C" w:rsidRPr="006C3B99">
        <w:rPr>
          <w:rFonts w:ascii="Gill Sans MT" w:hAnsi="Gill Sans MT"/>
          <w:bCs/>
          <w:sz w:val="22"/>
          <w:szCs w:val="22"/>
          <w:highlight w:val="black"/>
        </w:rPr>
        <w:t>2530237/0100</w:t>
      </w:r>
      <w:r w:rsidR="00A51CDF" w:rsidRPr="0031777C">
        <w:rPr>
          <w:rFonts w:ascii="Gill Sans MT" w:hAnsi="Gill Sans MT" w:cs="Calibri"/>
          <w:sz w:val="22"/>
          <w:szCs w:val="22"/>
        </w:rPr>
        <w:t xml:space="preserve"> </w:t>
      </w:r>
    </w:p>
    <w:p w14:paraId="678D9ABE" w14:textId="4798FC2F" w:rsidR="00CF46AC" w:rsidRPr="0031777C" w:rsidRDefault="00CF46AC" w:rsidP="00CF46AC">
      <w:pPr>
        <w:spacing w:after="60"/>
        <w:ind w:left="357"/>
        <w:rPr>
          <w:rFonts w:ascii="Gill Sans MT" w:hAnsi="Gill Sans MT" w:cs="Calibri"/>
          <w:sz w:val="22"/>
          <w:szCs w:val="22"/>
        </w:rPr>
      </w:pPr>
      <w:r w:rsidRPr="0031777C">
        <w:rPr>
          <w:rFonts w:ascii="Gill Sans MT" w:hAnsi="Gill Sans MT" w:cs="Calibri"/>
          <w:sz w:val="22"/>
          <w:szCs w:val="22"/>
        </w:rPr>
        <w:t>(dále jen ”</w:t>
      </w:r>
      <w:r w:rsidRPr="0031777C">
        <w:rPr>
          <w:rFonts w:ascii="Gill Sans MT" w:hAnsi="Gill Sans MT" w:cs="Calibri"/>
          <w:i/>
          <w:sz w:val="22"/>
          <w:szCs w:val="22"/>
        </w:rPr>
        <w:t>Příkazník</w:t>
      </w:r>
      <w:r w:rsidRPr="0031777C">
        <w:rPr>
          <w:rFonts w:ascii="Gill Sans MT" w:hAnsi="Gill Sans MT" w:cs="Calibri"/>
          <w:sz w:val="22"/>
          <w:szCs w:val="22"/>
        </w:rPr>
        <w:t>”),</w:t>
      </w:r>
    </w:p>
    <w:p w14:paraId="3E764B9B" w14:textId="77777777" w:rsidR="00CF46AC" w:rsidRPr="0031777C" w:rsidRDefault="00CF46AC" w:rsidP="00CF46AC">
      <w:pPr>
        <w:rPr>
          <w:rFonts w:ascii="Gill Sans MT" w:hAnsi="Gill Sans MT" w:cs="Calibri"/>
          <w:b/>
          <w:sz w:val="22"/>
          <w:szCs w:val="22"/>
        </w:rPr>
      </w:pPr>
    </w:p>
    <w:p w14:paraId="5B3F5851" w14:textId="77777777" w:rsidR="00CF46AC" w:rsidRPr="0031777C" w:rsidRDefault="00CF46AC" w:rsidP="00CF46AC">
      <w:pPr>
        <w:spacing w:after="120"/>
        <w:rPr>
          <w:rFonts w:ascii="Gill Sans MT" w:hAnsi="Gill Sans MT" w:cs="Calibri"/>
          <w:sz w:val="22"/>
          <w:szCs w:val="22"/>
        </w:rPr>
      </w:pPr>
      <w:r w:rsidRPr="0031777C">
        <w:rPr>
          <w:rFonts w:ascii="Gill Sans MT" w:hAnsi="Gill Sans MT" w:cs="Calibri"/>
          <w:sz w:val="22"/>
          <w:szCs w:val="22"/>
        </w:rPr>
        <w:t>na straně druhé,</w:t>
      </w:r>
    </w:p>
    <w:p w14:paraId="213395EF" w14:textId="77777777" w:rsidR="00867E36" w:rsidRPr="0031777C" w:rsidRDefault="00867E36" w:rsidP="00867E36">
      <w:pPr>
        <w:rPr>
          <w:rFonts w:ascii="Gill Sans MT" w:hAnsi="Gill Sans MT" w:cs="Calibri"/>
          <w:sz w:val="22"/>
          <w:szCs w:val="22"/>
        </w:rPr>
      </w:pPr>
    </w:p>
    <w:p w14:paraId="4B432955" w14:textId="7C2E8F12" w:rsidR="00CF46AC" w:rsidRDefault="00CF46AC" w:rsidP="00867E36">
      <w:pPr>
        <w:rPr>
          <w:rFonts w:ascii="Gill Sans MT" w:hAnsi="Gill Sans MT" w:cs="Calibri"/>
          <w:sz w:val="22"/>
          <w:szCs w:val="22"/>
        </w:rPr>
      </w:pPr>
      <w:r w:rsidRPr="0031777C">
        <w:rPr>
          <w:rFonts w:ascii="Gill Sans MT" w:hAnsi="Gill Sans MT" w:cs="Calibri"/>
          <w:sz w:val="22"/>
          <w:szCs w:val="22"/>
        </w:rPr>
        <w:t>uzavírají dle § 2430 a následujících zákona č. 89/2012 Sb., občanský zákoník, ve znění pozdějších předpisů (dále jen „</w:t>
      </w:r>
      <w:r w:rsidRPr="0031777C">
        <w:rPr>
          <w:rFonts w:ascii="Gill Sans MT" w:hAnsi="Gill Sans MT" w:cs="Calibri"/>
          <w:i/>
          <w:sz w:val="22"/>
          <w:szCs w:val="22"/>
        </w:rPr>
        <w:t>občanský</w:t>
      </w:r>
      <w:r w:rsidRPr="0031777C">
        <w:rPr>
          <w:rFonts w:ascii="Gill Sans MT" w:hAnsi="Gill Sans MT" w:cs="Calibri"/>
          <w:sz w:val="22"/>
          <w:szCs w:val="22"/>
        </w:rPr>
        <w:t xml:space="preserve"> </w:t>
      </w:r>
      <w:r w:rsidRPr="0031777C">
        <w:rPr>
          <w:rFonts w:ascii="Gill Sans MT" w:hAnsi="Gill Sans MT" w:cs="Calibri"/>
          <w:i/>
          <w:sz w:val="22"/>
          <w:szCs w:val="22"/>
        </w:rPr>
        <w:t>zákoník</w:t>
      </w:r>
      <w:r w:rsidRPr="0031777C">
        <w:rPr>
          <w:rFonts w:ascii="Gill Sans MT" w:hAnsi="Gill Sans MT" w:cs="Calibri"/>
          <w:sz w:val="22"/>
          <w:szCs w:val="22"/>
        </w:rPr>
        <w:t>“), tuto smlouvu:</w:t>
      </w:r>
    </w:p>
    <w:p w14:paraId="2BD6CAF0" w14:textId="77777777" w:rsidR="0025790A" w:rsidRDefault="0025790A" w:rsidP="00867E36">
      <w:pPr>
        <w:rPr>
          <w:rFonts w:ascii="Gill Sans MT" w:hAnsi="Gill Sans MT" w:cs="Calibri"/>
          <w:sz w:val="22"/>
          <w:szCs w:val="22"/>
        </w:rPr>
      </w:pPr>
    </w:p>
    <w:p w14:paraId="6EB34F6E" w14:textId="77777777" w:rsidR="0025790A" w:rsidRDefault="0025790A" w:rsidP="00867E36">
      <w:pPr>
        <w:rPr>
          <w:rFonts w:ascii="Gill Sans MT" w:hAnsi="Gill Sans MT" w:cs="Calibri"/>
          <w:sz w:val="22"/>
          <w:szCs w:val="22"/>
        </w:rPr>
      </w:pPr>
    </w:p>
    <w:p w14:paraId="0F47F2DF" w14:textId="77777777" w:rsidR="0025790A" w:rsidRDefault="0025790A" w:rsidP="00867E36">
      <w:pPr>
        <w:rPr>
          <w:rFonts w:ascii="Gill Sans MT" w:hAnsi="Gill Sans MT" w:cs="Calibri"/>
          <w:sz w:val="22"/>
          <w:szCs w:val="22"/>
        </w:rPr>
      </w:pPr>
    </w:p>
    <w:p w14:paraId="7FEB6486" w14:textId="77777777" w:rsidR="0025790A" w:rsidRDefault="0025790A" w:rsidP="00867E36">
      <w:pPr>
        <w:rPr>
          <w:rFonts w:ascii="Gill Sans MT" w:hAnsi="Gill Sans MT" w:cs="Calibri"/>
          <w:sz w:val="22"/>
          <w:szCs w:val="22"/>
        </w:rPr>
      </w:pPr>
    </w:p>
    <w:p w14:paraId="056FDFBC" w14:textId="08709EF7" w:rsidR="003654ED" w:rsidRPr="0031777C" w:rsidRDefault="003654ED" w:rsidP="00DB6830">
      <w:pPr>
        <w:jc w:val="center"/>
        <w:rPr>
          <w:rFonts w:ascii="Gill Sans MT" w:hAnsi="Gill Sans MT" w:cs="Calibri"/>
          <w:b/>
          <w:sz w:val="22"/>
          <w:szCs w:val="22"/>
        </w:rPr>
      </w:pPr>
      <w:r w:rsidRPr="0031777C">
        <w:rPr>
          <w:rFonts w:ascii="Gill Sans MT" w:hAnsi="Gill Sans MT"/>
          <w:b/>
          <w:sz w:val="22"/>
          <w:szCs w:val="22"/>
        </w:rPr>
        <w:lastRenderedPageBreak/>
        <w:t>Čl. 1</w:t>
      </w:r>
    </w:p>
    <w:p w14:paraId="2FE6D19E" w14:textId="77777777" w:rsidR="003654ED" w:rsidRPr="0031777C" w:rsidRDefault="003654ED" w:rsidP="007746B3">
      <w:pPr>
        <w:pStyle w:val="Nadpis2"/>
        <w:rPr>
          <w:rFonts w:ascii="Gill Sans MT" w:hAnsi="Gill Sans MT"/>
          <w:sz w:val="22"/>
          <w:szCs w:val="22"/>
        </w:rPr>
      </w:pPr>
      <w:r w:rsidRPr="0031777C">
        <w:rPr>
          <w:rFonts w:ascii="Gill Sans MT" w:hAnsi="Gill Sans MT"/>
          <w:sz w:val="22"/>
          <w:szCs w:val="22"/>
        </w:rPr>
        <w:t>Úvodní ustanovení</w:t>
      </w:r>
    </w:p>
    <w:p w14:paraId="45045538" w14:textId="77777777" w:rsidR="003654ED" w:rsidRPr="0031777C" w:rsidRDefault="003654ED" w:rsidP="00CF46AC">
      <w:pPr>
        <w:jc w:val="both"/>
        <w:rPr>
          <w:rFonts w:ascii="Gill Sans MT" w:hAnsi="Gill Sans MT" w:cs="Calibri"/>
          <w:b/>
          <w:sz w:val="22"/>
          <w:szCs w:val="22"/>
        </w:rPr>
      </w:pPr>
    </w:p>
    <w:p w14:paraId="52460F5F" w14:textId="39C7F85B" w:rsidR="003654ED" w:rsidRDefault="0024161B" w:rsidP="00646705">
      <w:pPr>
        <w:pStyle w:val="Odstavecseseznamem"/>
        <w:numPr>
          <w:ilvl w:val="1"/>
          <w:numId w:val="5"/>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Příkazce je podle § 4 odst. 1 </w:t>
      </w:r>
      <w:bookmarkStart w:id="0" w:name="_Hlk95459939"/>
      <w:r w:rsidRPr="0031777C">
        <w:rPr>
          <w:rFonts w:ascii="Gill Sans MT" w:hAnsi="Gill Sans MT" w:cs="Calibri"/>
          <w:sz w:val="22"/>
          <w:szCs w:val="22"/>
        </w:rPr>
        <w:t>zákona č. 134/2016 Sb., o zadávání veřejných zakázek, ve znění pozdějších předpisů,</w:t>
      </w:r>
      <w:bookmarkEnd w:id="0"/>
      <w:r w:rsidRPr="0031777C">
        <w:rPr>
          <w:rFonts w:ascii="Gill Sans MT" w:hAnsi="Gill Sans MT" w:cs="Calibri"/>
          <w:sz w:val="22"/>
          <w:szCs w:val="22"/>
        </w:rPr>
        <w:t xml:space="preserve"> </w:t>
      </w:r>
      <w:r w:rsidR="00806A4C" w:rsidRPr="0031777C">
        <w:rPr>
          <w:rFonts w:ascii="Gill Sans MT" w:hAnsi="Gill Sans MT" w:cs="Calibri"/>
          <w:sz w:val="22"/>
          <w:szCs w:val="22"/>
        </w:rPr>
        <w:t>objednatelem</w:t>
      </w:r>
      <w:r w:rsidRPr="0031777C">
        <w:rPr>
          <w:rFonts w:ascii="Gill Sans MT" w:hAnsi="Gill Sans MT" w:cs="Calibri"/>
          <w:sz w:val="22"/>
          <w:szCs w:val="22"/>
        </w:rPr>
        <w:t xml:space="preserve"> stavby: </w:t>
      </w:r>
      <w:bookmarkStart w:id="1" w:name="_Hlk121297637"/>
      <w:r w:rsidRPr="0031777C">
        <w:rPr>
          <w:rFonts w:ascii="Gill Sans MT" w:hAnsi="Gill Sans MT" w:cs="Calibri"/>
          <w:b/>
          <w:sz w:val="22"/>
          <w:szCs w:val="22"/>
        </w:rPr>
        <w:t>„</w:t>
      </w:r>
      <w:bookmarkEnd w:id="1"/>
      <w:r w:rsidR="00F213BC">
        <w:rPr>
          <w:rFonts w:ascii="Gill Sans MT" w:hAnsi="Gill Sans MT" w:cs="Calibri"/>
          <w:b/>
          <w:sz w:val="22"/>
          <w:szCs w:val="22"/>
        </w:rPr>
        <w:t xml:space="preserve">Modernizace Ekocentra MDDM </w:t>
      </w:r>
      <w:r w:rsidR="004B2C5F">
        <w:rPr>
          <w:rFonts w:ascii="Gill Sans MT" w:hAnsi="Gill Sans MT" w:cs="Calibri"/>
          <w:b/>
          <w:sz w:val="22"/>
          <w:szCs w:val="22"/>
        </w:rPr>
        <w:t>O</w:t>
      </w:r>
      <w:r w:rsidR="00F213BC">
        <w:rPr>
          <w:rFonts w:ascii="Gill Sans MT" w:hAnsi="Gill Sans MT" w:cs="Calibri"/>
          <w:b/>
          <w:sz w:val="22"/>
          <w:szCs w:val="22"/>
        </w:rPr>
        <w:t>strov – Přestavba</w:t>
      </w:r>
      <w:r w:rsidR="004B2C5F">
        <w:rPr>
          <w:rFonts w:ascii="Gill Sans MT" w:hAnsi="Gill Sans MT" w:cs="Calibri"/>
          <w:b/>
          <w:sz w:val="22"/>
          <w:szCs w:val="22"/>
        </w:rPr>
        <w:t xml:space="preserve"> chovného</w:t>
      </w:r>
      <w:r w:rsidR="00F213BC">
        <w:rPr>
          <w:rFonts w:ascii="Gill Sans MT" w:hAnsi="Gill Sans MT" w:cs="Calibri"/>
          <w:b/>
          <w:sz w:val="22"/>
          <w:szCs w:val="22"/>
        </w:rPr>
        <w:t xml:space="preserve"> pavilonu na environmentální učebnu</w:t>
      </w:r>
      <w:r w:rsidRPr="0031777C">
        <w:rPr>
          <w:rFonts w:ascii="Gill Sans MT" w:hAnsi="Gill Sans MT" w:cs="Calibri"/>
          <w:b/>
          <w:sz w:val="22"/>
          <w:szCs w:val="22"/>
        </w:rPr>
        <w:t>“</w:t>
      </w:r>
      <w:r w:rsidRPr="0031777C">
        <w:rPr>
          <w:rFonts w:ascii="Gill Sans MT" w:hAnsi="Gill Sans MT" w:cs="Calibri"/>
          <w:sz w:val="22"/>
          <w:szCs w:val="22"/>
        </w:rPr>
        <w:t xml:space="preserve"> (dále jen „</w:t>
      </w:r>
      <w:r w:rsidRPr="0031777C">
        <w:rPr>
          <w:rFonts w:ascii="Gill Sans MT" w:hAnsi="Gill Sans MT" w:cs="Calibri"/>
          <w:i/>
          <w:sz w:val="22"/>
          <w:szCs w:val="22"/>
        </w:rPr>
        <w:t>Stavba</w:t>
      </w:r>
      <w:r w:rsidRPr="0031777C">
        <w:rPr>
          <w:rFonts w:ascii="Gill Sans MT" w:hAnsi="Gill Sans MT" w:cs="Calibri"/>
          <w:sz w:val="22"/>
          <w:szCs w:val="22"/>
        </w:rPr>
        <w:t>“), která je financována z veřejného rozpočtu</w:t>
      </w:r>
      <w:r w:rsidR="007E6636" w:rsidRPr="0031777C">
        <w:rPr>
          <w:rFonts w:ascii="Gill Sans MT" w:hAnsi="Gill Sans MT" w:cs="Calibri"/>
          <w:sz w:val="22"/>
          <w:szCs w:val="22"/>
        </w:rPr>
        <w:t>.</w:t>
      </w:r>
    </w:p>
    <w:p w14:paraId="215175F3" w14:textId="77777777" w:rsidR="00557842" w:rsidRPr="00916D3C" w:rsidRDefault="00557842" w:rsidP="00557842">
      <w:pPr>
        <w:pStyle w:val="Odstavecseseznamem"/>
        <w:numPr>
          <w:ilvl w:val="1"/>
          <w:numId w:val="5"/>
        </w:numPr>
        <w:spacing w:after="120"/>
        <w:ind w:left="567" w:hanging="567"/>
        <w:contextualSpacing w:val="0"/>
        <w:jc w:val="both"/>
        <w:rPr>
          <w:rFonts w:ascii="Gill Sans MT" w:hAnsi="Gill Sans MT" w:cs="Calibri"/>
          <w:sz w:val="22"/>
          <w:szCs w:val="22"/>
        </w:rPr>
      </w:pPr>
      <w:r w:rsidRPr="005D5F7D">
        <w:rPr>
          <w:rFonts w:ascii="Gill Sans MT" w:hAnsi="Gill Sans MT"/>
          <w:sz w:val="22"/>
          <w:szCs w:val="22"/>
        </w:rPr>
        <w:t>Podklady k provedení díla jsou zejména</w:t>
      </w:r>
      <w:r>
        <w:rPr>
          <w:rFonts w:ascii="Gill Sans MT" w:hAnsi="Gill Sans MT"/>
          <w:sz w:val="22"/>
          <w:szCs w:val="22"/>
        </w:rPr>
        <w:t xml:space="preserve"> </w:t>
      </w:r>
      <w:r w:rsidRPr="00916D3C">
        <w:rPr>
          <w:rFonts w:ascii="Gill Sans MT" w:hAnsi="Gill Sans MT"/>
          <w:sz w:val="22"/>
          <w:szCs w:val="22"/>
        </w:rPr>
        <w:t>projektov</w:t>
      </w:r>
      <w:r>
        <w:rPr>
          <w:rFonts w:ascii="Gill Sans MT" w:hAnsi="Gill Sans MT"/>
          <w:sz w:val="22"/>
          <w:szCs w:val="22"/>
        </w:rPr>
        <w:t>é</w:t>
      </w:r>
      <w:r w:rsidRPr="00916D3C">
        <w:rPr>
          <w:rFonts w:ascii="Gill Sans MT" w:hAnsi="Gill Sans MT"/>
          <w:sz w:val="22"/>
          <w:szCs w:val="22"/>
        </w:rPr>
        <w:t xml:space="preserve"> dokumentace pro provádění stavby s názvem: </w:t>
      </w:r>
    </w:p>
    <w:p w14:paraId="4D26A918" w14:textId="77777777" w:rsidR="00557842" w:rsidRPr="00400D8F" w:rsidRDefault="00557842" w:rsidP="00557842">
      <w:pPr>
        <w:widowControl w:val="0"/>
        <w:numPr>
          <w:ilvl w:val="0"/>
          <w:numId w:val="32"/>
        </w:numPr>
        <w:tabs>
          <w:tab w:val="left" w:pos="851"/>
          <w:tab w:val="left" w:pos="1247"/>
        </w:tabs>
        <w:spacing w:after="60"/>
        <w:ind w:left="1248" w:hanging="397"/>
        <w:jc w:val="both"/>
        <w:rPr>
          <w:rFonts w:ascii="Gill Sans MT" w:hAnsi="Gill Sans MT"/>
          <w:sz w:val="22"/>
          <w:szCs w:val="22"/>
        </w:rPr>
      </w:pPr>
      <w:r w:rsidRPr="00400D8F">
        <w:rPr>
          <w:rFonts w:ascii="Gill Sans MT" w:hAnsi="Gill Sans MT"/>
          <w:sz w:val="22"/>
          <w:szCs w:val="22"/>
        </w:rPr>
        <w:t xml:space="preserve">„Ekocentrum DDM Ostrov – Přestavba chovného pavilonu na environmentální učebnu“, zpracovaná </w:t>
      </w:r>
      <w:r>
        <w:rPr>
          <w:rFonts w:ascii="Gill Sans MT" w:hAnsi="Gill Sans MT"/>
          <w:sz w:val="22"/>
          <w:szCs w:val="22"/>
        </w:rPr>
        <w:t xml:space="preserve">ateliérem </w:t>
      </w:r>
      <w:r w:rsidRPr="00400D8F">
        <w:rPr>
          <w:rFonts w:ascii="Gill Sans MT" w:hAnsi="Gill Sans MT"/>
          <w:sz w:val="22"/>
          <w:szCs w:val="22"/>
        </w:rPr>
        <w:t xml:space="preserve">FIALA / JUNG ATELIER, IČO: 87260492, pod č. zakázky: 24_005 z 04/2024;  </w:t>
      </w:r>
    </w:p>
    <w:p w14:paraId="5F31D1F0" w14:textId="77777777" w:rsidR="00557842" w:rsidRPr="00400D8F" w:rsidRDefault="00557842" w:rsidP="00557842">
      <w:pPr>
        <w:widowControl w:val="0"/>
        <w:numPr>
          <w:ilvl w:val="0"/>
          <w:numId w:val="32"/>
        </w:numPr>
        <w:tabs>
          <w:tab w:val="left" w:pos="851"/>
          <w:tab w:val="left" w:pos="1247"/>
        </w:tabs>
        <w:spacing w:after="60"/>
        <w:ind w:left="1248" w:hanging="397"/>
        <w:jc w:val="both"/>
        <w:rPr>
          <w:rFonts w:ascii="Gill Sans MT" w:hAnsi="Gill Sans MT"/>
          <w:sz w:val="22"/>
          <w:szCs w:val="22"/>
        </w:rPr>
      </w:pPr>
      <w:r w:rsidRPr="00400D8F">
        <w:rPr>
          <w:rFonts w:ascii="Gill Sans MT" w:hAnsi="Gill Sans MT"/>
          <w:sz w:val="22"/>
          <w:szCs w:val="22"/>
        </w:rPr>
        <w:t xml:space="preserve">„Energetické úspory pro Ekocentrum MDDM Ostrov – Tepelné čerpadlo“, zpracovaná </w:t>
      </w:r>
      <w:r>
        <w:rPr>
          <w:rFonts w:ascii="Gill Sans MT" w:hAnsi="Gill Sans MT"/>
          <w:sz w:val="22"/>
          <w:szCs w:val="22"/>
        </w:rPr>
        <w:t xml:space="preserve">společností </w:t>
      </w:r>
      <w:r w:rsidRPr="00400D8F">
        <w:rPr>
          <w:rFonts w:ascii="Gill Sans MT" w:hAnsi="Gill Sans MT"/>
          <w:sz w:val="22"/>
          <w:szCs w:val="22"/>
        </w:rPr>
        <w:t xml:space="preserve">WESTINSTAL s.r.o., IČO 02413337, pod č. zakázky: 192024 z 03/2024; </w:t>
      </w:r>
      <w:r>
        <w:rPr>
          <w:rFonts w:ascii="Gill Sans MT" w:hAnsi="Gill Sans MT"/>
          <w:sz w:val="22"/>
          <w:szCs w:val="22"/>
        </w:rPr>
        <w:t>a</w:t>
      </w:r>
    </w:p>
    <w:p w14:paraId="154FC453" w14:textId="77777777" w:rsidR="00557842" w:rsidRDefault="00557842" w:rsidP="00557842">
      <w:pPr>
        <w:widowControl w:val="0"/>
        <w:numPr>
          <w:ilvl w:val="0"/>
          <w:numId w:val="32"/>
        </w:numPr>
        <w:tabs>
          <w:tab w:val="left" w:pos="851"/>
          <w:tab w:val="left" w:pos="1247"/>
        </w:tabs>
        <w:spacing w:after="60"/>
        <w:ind w:left="1248" w:hanging="397"/>
        <w:jc w:val="both"/>
        <w:rPr>
          <w:rFonts w:ascii="Gill Sans MT" w:hAnsi="Gill Sans MT"/>
          <w:sz w:val="22"/>
          <w:szCs w:val="22"/>
        </w:rPr>
      </w:pPr>
      <w:r w:rsidRPr="00400D8F">
        <w:rPr>
          <w:rFonts w:ascii="Gill Sans MT" w:hAnsi="Gill Sans MT"/>
          <w:sz w:val="22"/>
          <w:szCs w:val="22"/>
        </w:rPr>
        <w:t xml:space="preserve">„Fotovoltaická elektrárna s akumulací“, zpracovaná </w:t>
      </w:r>
      <w:r>
        <w:rPr>
          <w:rFonts w:ascii="Gill Sans MT" w:hAnsi="Gill Sans MT"/>
          <w:sz w:val="22"/>
          <w:szCs w:val="22"/>
        </w:rPr>
        <w:t xml:space="preserve">společností </w:t>
      </w:r>
      <w:r w:rsidRPr="00400D8F">
        <w:rPr>
          <w:rFonts w:ascii="Gill Sans MT" w:hAnsi="Gill Sans MT"/>
          <w:sz w:val="22"/>
          <w:szCs w:val="22"/>
        </w:rPr>
        <w:t xml:space="preserve">Solar </w:t>
      </w:r>
      <w:proofErr w:type="spellStart"/>
      <w:r w:rsidRPr="00400D8F">
        <w:rPr>
          <w:rFonts w:ascii="Gill Sans MT" w:hAnsi="Gill Sans MT"/>
          <w:sz w:val="22"/>
          <w:szCs w:val="22"/>
        </w:rPr>
        <w:t>gods</w:t>
      </w:r>
      <w:proofErr w:type="spellEnd"/>
      <w:r w:rsidRPr="00400D8F">
        <w:rPr>
          <w:rFonts w:ascii="Gill Sans MT" w:hAnsi="Gill Sans MT"/>
          <w:sz w:val="22"/>
          <w:szCs w:val="22"/>
        </w:rPr>
        <w:t xml:space="preserve"> s.r.o., IČO</w:t>
      </w:r>
      <w:r>
        <w:rPr>
          <w:rFonts w:ascii="Gill Sans MT" w:hAnsi="Gill Sans MT"/>
          <w:sz w:val="22"/>
          <w:szCs w:val="22"/>
        </w:rPr>
        <w:t> </w:t>
      </w:r>
      <w:r w:rsidRPr="00400D8F">
        <w:rPr>
          <w:rFonts w:ascii="Gill Sans MT" w:hAnsi="Gill Sans MT"/>
          <w:sz w:val="22"/>
          <w:szCs w:val="22"/>
        </w:rPr>
        <w:t>17331501, pod č. zakázky: D.1.4.6.04 z 10/2023</w:t>
      </w:r>
      <w:r>
        <w:rPr>
          <w:rFonts w:ascii="Gill Sans MT" w:hAnsi="Gill Sans MT"/>
          <w:sz w:val="22"/>
          <w:szCs w:val="22"/>
        </w:rPr>
        <w:t>;</w:t>
      </w:r>
    </w:p>
    <w:p w14:paraId="25F07000" w14:textId="6EC50BC1" w:rsidR="00274B0A" w:rsidRDefault="00557842" w:rsidP="006C1E39">
      <w:pPr>
        <w:widowControl w:val="0"/>
        <w:tabs>
          <w:tab w:val="left" w:pos="851"/>
          <w:tab w:val="left" w:pos="1247"/>
        </w:tabs>
        <w:ind w:left="851"/>
        <w:jc w:val="both"/>
        <w:rPr>
          <w:rFonts w:ascii="Gill Sans MT" w:hAnsi="Gill Sans MT"/>
          <w:sz w:val="22"/>
          <w:szCs w:val="22"/>
        </w:rPr>
      </w:pPr>
      <w:r w:rsidRPr="79C1E4CF">
        <w:rPr>
          <w:rFonts w:ascii="Gill Sans MT" w:hAnsi="Gill Sans MT"/>
          <w:sz w:val="22"/>
          <w:szCs w:val="22"/>
        </w:rPr>
        <w:t>včetně všech správních rozhodnutí podmiňujících realizaci stavby vydaných věcně a místně příslušnými správními úřady (dále jen „</w:t>
      </w:r>
      <w:r w:rsidRPr="79C1E4CF">
        <w:rPr>
          <w:rFonts w:ascii="Gill Sans MT" w:hAnsi="Gill Sans MT"/>
          <w:i/>
          <w:iCs/>
          <w:sz w:val="22"/>
          <w:szCs w:val="22"/>
        </w:rPr>
        <w:t>Projektová dokumentace</w:t>
      </w:r>
      <w:r w:rsidRPr="79C1E4CF">
        <w:rPr>
          <w:rFonts w:ascii="Gill Sans MT" w:hAnsi="Gill Sans MT"/>
          <w:sz w:val="22"/>
          <w:szCs w:val="22"/>
        </w:rPr>
        <w:t>“);</w:t>
      </w:r>
    </w:p>
    <w:p w14:paraId="59F0EB95" w14:textId="77777777" w:rsidR="006C1E39" w:rsidRPr="006C1E39" w:rsidRDefault="006C1E39" w:rsidP="006C1E39">
      <w:pPr>
        <w:widowControl w:val="0"/>
        <w:tabs>
          <w:tab w:val="left" w:pos="851"/>
          <w:tab w:val="left" w:pos="1247"/>
        </w:tabs>
        <w:ind w:left="851"/>
        <w:jc w:val="both"/>
        <w:rPr>
          <w:rFonts w:ascii="Gill Sans MT" w:hAnsi="Gill Sans MT"/>
          <w:sz w:val="22"/>
          <w:szCs w:val="22"/>
        </w:rPr>
      </w:pPr>
    </w:p>
    <w:p w14:paraId="7EF074D8" w14:textId="6650C320" w:rsidR="00C55366" w:rsidRDefault="00C55366" w:rsidP="006C1E39">
      <w:pPr>
        <w:pStyle w:val="Odstavecseseznamem"/>
        <w:numPr>
          <w:ilvl w:val="1"/>
          <w:numId w:val="5"/>
        </w:numPr>
        <w:ind w:left="567" w:hanging="567"/>
        <w:contextualSpacing w:val="0"/>
        <w:jc w:val="both"/>
        <w:rPr>
          <w:rFonts w:ascii="Gill Sans MT" w:hAnsi="Gill Sans MT" w:cs="Calibri"/>
          <w:sz w:val="22"/>
          <w:szCs w:val="22"/>
        </w:rPr>
      </w:pPr>
      <w:r w:rsidRPr="0031777C">
        <w:rPr>
          <w:rFonts w:ascii="Gill Sans MT" w:hAnsi="Gill Sans MT" w:cs="Calibri"/>
          <w:sz w:val="22"/>
          <w:szCs w:val="22"/>
        </w:rPr>
        <w:t>Stavba bude zhotovena podle</w:t>
      </w:r>
      <w:r w:rsidR="00E412B4" w:rsidRPr="0031777C">
        <w:rPr>
          <w:rFonts w:ascii="Gill Sans MT" w:hAnsi="Gill Sans MT" w:cs="Calibri"/>
          <w:sz w:val="22"/>
          <w:szCs w:val="22"/>
        </w:rPr>
        <w:t xml:space="preserve"> smlouvy o dílo na stavební práce</w:t>
      </w:r>
      <w:r w:rsidR="00A24100" w:rsidRPr="0031777C">
        <w:rPr>
          <w:rFonts w:ascii="Gill Sans MT" w:hAnsi="Gill Sans MT" w:cs="Calibri"/>
          <w:sz w:val="22"/>
          <w:szCs w:val="22"/>
        </w:rPr>
        <w:t>:</w:t>
      </w:r>
      <w:r w:rsidR="0009467D" w:rsidRPr="0031777C">
        <w:rPr>
          <w:rFonts w:ascii="Gill Sans MT" w:hAnsi="Gill Sans MT" w:cs="Calibri"/>
          <w:sz w:val="22"/>
          <w:szCs w:val="22"/>
        </w:rPr>
        <w:t xml:space="preserve"> „</w:t>
      </w:r>
      <w:r w:rsidR="007852B0">
        <w:rPr>
          <w:rFonts w:ascii="Gill Sans MT" w:hAnsi="Gill Sans MT" w:cs="Calibri"/>
          <w:sz w:val="22"/>
          <w:szCs w:val="22"/>
        </w:rPr>
        <w:t>Modernizace Ekocentra MDDM Ostrov – Přestavba chovného pavilonu na environmentální učebnu</w:t>
      </w:r>
      <w:r w:rsidR="0009467D" w:rsidRPr="0031777C">
        <w:rPr>
          <w:rFonts w:ascii="Gill Sans MT" w:hAnsi="Gill Sans MT" w:cs="Calibri"/>
          <w:sz w:val="22"/>
          <w:szCs w:val="22"/>
        </w:rPr>
        <w:t xml:space="preserve">“, </w:t>
      </w:r>
      <w:r w:rsidR="00E412B4" w:rsidRPr="0031777C">
        <w:rPr>
          <w:rFonts w:ascii="Gill Sans MT" w:hAnsi="Gill Sans MT" w:cs="Calibri"/>
          <w:sz w:val="22"/>
          <w:szCs w:val="22"/>
        </w:rPr>
        <w:t>uzavřené mezi zhotovitel</w:t>
      </w:r>
      <w:r w:rsidR="002C0A6D" w:rsidRPr="0031777C">
        <w:rPr>
          <w:rFonts w:ascii="Gill Sans MT" w:hAnsi="Gill Sans MT" w:cs="Calibri"/>
          <w:sz w:val="22"/>
          <w:szCs w:val="22"/>
        </w:rPr>
        <w:t>i</w:t>
      </w:r>
      <w:r w:rsidR="00E412B4" w:rsidRPr="0031777C">
        <w:rPr>
          <w:rFonts w:ascii="Gill Sans MT" w:hAnsi="Gill Sans MT" w:cs="Calibri"/>
          <w:sz w:val="22"/>
          <w:szCs w:val="22"/>
        </w:rPr>
        <w:t xml:space="preserve"> Stavby, vybraným</w:t>
      </w:r>
      <w:r w:rsidR="002C0A6D" w:rsidRPr="0031777C">
        <w:rPr>
          <w:rFonts w:ascii="Gill Sans MT" w:hAnsi="Gill Sans MT" w:cs="Calibri"/>
          <w:sz w:val="22"/>
          <w:szCs w:val="22"/>
        </w:rPr>
        <w:t>i</w:t>
      </w:r>
      <w:r w:rsidR="00E412B4" w:rsidRPr="0031777C">
        <w:rPr>
          <w:rFonts w:ascii="Gill Sans MT" w:hAnsi="Gill Sans MT" w:cs="Calibri"/>
          <w:sz w:val="22"/>
          <w:szCs w:val="22"/>
        </w:rPr>
        <w:t xml:space="preserve"> v zadávacím řízení Příkazcem, a Příkazcem (dále jen „</w:t>
      </w:r>
      <w:r w:rsidR="00E412B4" w:rsidRPr="0031777C">
        <w:rPr>
          <w:rFonts w:ascii="Gill Sans MT" w:hAnsi="Gill Sans MT" w:cs="Calibri"/>
          <w:i/>
          <w:sz w:val="22"/>
          <w:szCs w:val="22"/>
        </w:rPr>
        <w:t>Smlouva o</w:t>
      </w:r>
      <w:r w:rsidR="00E412B4" w:rsidRPr="0031777C">
        <w:rPr>
          <w:rFonts w:ascii="Gill Sans MT" w:hAnsi="Gill Sans MT" w:cs="Calibri"/>
          <w:sz w:val="22"/>
          <w:szCs w:val="22"/>
        </w:rPr>
        <w:t xml:space="preserve"> </w:t>
      </w:r>
      <w:r w:rsidR="00E412B4" w:rsidRPr="0031777C">
        <w:rPr>
          <w:rFonts w:ascii="Gill Sans MT" w:hAnsi="Gill Sans MT" w:cs="Calibri"/>
          <w:i/>
          <w:sz w:val="22"/>
          <w:szCs w:val="22"/>
        </w:rPr>
        <w:t>dílo</w:t>
      </w:r>
      <w:r w:rsidR="00821711" w:rsidRPr="0031777C">
        <w:rPr>
          <w:rFonts w:ascii="Gill Sans MT" w:hAnsi="Gill Sans MT" w:cs="Calibri"/>
          <w:i/>
          <w:sz w:val="22"/>
          <w:szCs w:val="22"/>
        </w:rPr>
        <w:t xml:space="preserve"> se zhotovitelem Stavby</w:t>
      </w:r>
      <w:r w:rsidR="00E412B4" w:rsidRPr="0031777C">
        <w:rPr>
          <w:rFonts w:ascii="Gill Sans MT" w:hAnsi="Gill Sans MT" w:cs="Calibri"/>
          <w:sz w:val="22"/>
          <w:szCs w:val="22"/>
        </w:rPr>
        <w:t>“).</w:t>
      </w:r>
    </w:p>
    <w:p w14:paraId="7EDE7560" w14:textId="77777777" w:rsidR="00BD5BF3" w:rsidRPr="0031777C" w:rsidRDefault="00BD5BF3" w:rsidP="00BD5BF3">
      <w:pPr>
        <w:pStyle w:val="Odstavecseseznamem"/>
        <w:ind w:left="567"/>
        <w:contextualSpacing w:val="0"/>
        <w:jc w:val="both"/>
        <w:rPr>
          <w:rFonts w:ascii="Gill Sans MT" w:hAnsi="Gill Sans MT" w:cs="Calibri"/>
          <w:sz w:val="22"/>
          <w:szCs w:val="22"/>
        </w:rPr>
      </w:pPr>
    </w:p>
    <w:p w14:paraId="69BF74BB" w14:textId="66262EB4" w:rsidR="00551363" w:rsidRPr="0031777C" w:rsidRDefault="00E412B4" w:rsidP="00646705">
      <w:pPr>
        <w:pStyle w:val="Odstavecseseznamem"/>
        <w:numPr>
          <w:ilvl w:val="1"/>
          <w:numId w:val="5"/>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Příkazce, jakožto </w:t>
      </w:r>
      <w:r w:rsidR="00AF660D" w:rsidRPr="0031777C">
        <w:rPr>
          <w:rFonts w:ascii="Gill Sans MT" w:hAnsi="Gill Sans MT" w:cs="Calibri"/>
          <w:sz w:val="22"/>
          <w:szCs w:val="22"/>
        </w:rPr>
        <w:t>objednatel</w:t>
      </w:r>
      <w:r w:rsidRPr="0031777C">
        <w:rPr>
          <w:rFonts w:ascii="Gill Sans MT" w:hAnsi="Gill Sans MT" w:cs="Calibri"/>
          <w:sz w:val="22"/>
          <w:szCs w:val="22"/>
        </w:rPr>
        <w:t>, je podle zákona č.</w:t>
      </w:r>
      <w:r w:rsidR="00551363" w:rsidRPr="0031777C">
        <w:rPr>
          <w:rFonts w:ascii="Gill Sans MT" w:hAnsi="Gill Sans MT" w:cs="Calibri"/>
          <w:sz w:val="22"/>
          <w:szCs w:val="22"/>
        </w:rPr>
        <w:t> </w:t>
      </w:r>
      <w:r w:rsidRPr="0031777C">
        <w:rPr>
          <w:rFonts w:ascii="Gill Sans MT" w:hAnsi="Gill Sans MT" w:cs="Calibri"/>
          <w:sz w:val="22"/>
          <w:szCs w:val="22"/>
        </w:rPr>
        <w:t>309/200</w:t>
      </w:r>
      <w:r w:rsidR="00551363" w:rsidRPr="0031777C">
        <w:rPr>
          <w:rFonts w:ascii="Gill Sans MT" w:hAnsi="Gill Sans MT" w:cs="Calibri"/>
          <w:sz w:val="22"/>
          <w:szCs w:val="22"/>
        </w:rPr>
        <w:t>6 </w:t>
      </w:r>
      <w:r w:rsidRPr="0031777C">
        <w:rPr>
          <w:rFonts w:ascii="Gill Sans MT" w:hAnsi="Gill Sans MT" w:cs="Calibri"/>
          <w:sz w:val="22"/>
          <w:szCs w:val="22"/>
        </w:rPr>
        <w:t xml:space="preserve">Sb., </w:t>
      </w:r>
      <w:r w:rsidR="0009467D" w:rsidRPr="0031777C">
        <w:rPr>
          <w:rFonts w:ascii="Gill Sans MT" w:hAnsi="Gill Sans MT" w:cs="Calibri"/>
          <w:sz w:val="22"/>
          <w:szCs w:val="22"/>
        </w:rPr>
        <w:t>kterým se upravují další požadavky bezpečnosti a ochrany zdraví při práci v pracovněprávních vztazích a o zajištění bezpečnosti a</w:t>
      </w:r>
      <w:r w:rsidR="00F9041D" w:rsidRPr="0031777C">
        <w:rPr>
          <w:rFonts w:ascii="Gill Sans MT" w:hAnsi="Gill Sans MT" w:cs="Calibri"/>
          <w:sz w:val="22"/>
          <w:szCs w:val="22"/>
        </w:rPr>
        <w:t> </w:t>
      </w:r>
      <w:r w:rsidR="0009467D" w:rsidRPr="0031777C">
        <w:rPr>
          <w:rFonts w:ascii="Gill Sans MT" w:hAnsi="Gill Sans MT" w:cs="Calibri"/>
          <w:sz w:val="22"/>
          <w:szCs w:val="22"/>
        </w:rPr>
        <w:t xml:space="preserve">ochrany zdraví při činnosti nebo poskytování služeb mimo pracovněprávní vztahy (zákon </w:t>
      </w:r>
      <w:r w:rsidRPr="0031777C">
        <w:rPr>
          <w:rFonts w:ascii="Gill Sans MT" w:hAnsi="Gill Sans MT" w:cs="Calibri"/>
          <w:sz w:val="22"/>
          <w:szCs w:val="22"/>
        </w:rPr>
        <w:t>o</w:t>
      </w:r>
      <w:r w:rsidR="00F9041D" w:rsidRPr="0031777C">
        <w:rPr>
          <w:rFonts w:ascii="Gill Sans MT" w:hAnsi="Gill Sans MT" w:cs="Calibri"/>
          <w:sz w:val="22"/>
          <w:szCs w:val="22"/>
        </w:rPr>
        <w:t> </w:t>
      </w:r>
      <w:r w:rsidRPr="0031777C">
        <w:rPr>
          <w:rFonts w:ascii="Gill Sans MT" w:hAnsi="Gill Sans MT" w:cs="Calibri"/>
          <w:sz w:val="22"/>
          <w:szCs w:val="22"/>
        </w:rPr>
        <w:t>zajištění dalších podmínek bezpečnosti a ochrany zdraví při práci</w:t>
      </w:r>
      <w:r w:rsidR="0009467D" w:rsidRPr="0031777C">
        <w:rPr>
          <w:rFonts w:ascii="Gill Sans MT" w:hAnsi="Gill Sans MT" w:cs="Calibri"/>
          <w:sz w:val="22"/>
          <w:szCs w:val="22"/>
        </w:rPr>
        <w:t>)</w:t>
      </w:r>
      <w:r w:rsidRPr="0031777C">
        <w:rPr>
          <w:rFonts w:ascii="Gill Sans MT" w:hAnsi="Gill Sans MT" w:cs="Calibri"/>
          <w:sz w:val="22"/>
          <w:szCs w:val="22"/>
        </w:rPr>
        <w:t>, ve znění pozdějších předpisů</w:t>
      </w:r>
      <w:r w:rsidR="00532E68" w:rsidRPr="0031777C">
        <w:rPr>
          <w:rFonts w:ascii="Gill Sans MT" w:hAnsi="Gill Sans MT" w:cs="Calibri"/>
          <w:sz w:val="22"/>
          <w:szCs w:val="22"/>
        </w:rPr>
        <w:t xml:space="preserve"> (dále jen „</w:t>
      </w:r>
      <w:r w:rsidR="00532E68" w:rsidRPr="0031777C">
        <w:rPr>
          <w:rFonts w:ascii="Gill Sans MT" w:hAnsi="Gill Sans MT" w:cs="Calibri"/>
          <w:i/>
          <w:sz w:val="22"/>
          <w:szCs w:val="22"/>
        </w:rPr>
        <w:t>zákon č.</w:t>
      </w:r>
      <w:r w:rsidR="00551363" w:rsidRPr="0031777C">
        <w:rPr>
          <w:rFonts w:ascii="Gill Sans MT" w:hAnsi="Gill Sans MT" w:cs="Calibri"/>
          <w:i/>
          <w:sz w:val="22"/>
          <w:szCs w:val="22"/>
        </w:rPr>
        <w:t> </w:t>
      </w:r>
      <w:r w:rsidR="00532E68" w:rsidRPr="0031777C">
        <w:rPr>
          <w:rFonts w:ascii="Gill Sans MT" w:hAnsi="Gill Sans MT" w:cs="Calibri"/>
          <w:i/>
          <w:sz w:val="22"/>
          <w:szCs w:val="22"/>
        </w:rPr>
        <w:t>309/2006</w:t>
      </w:r>
      <w:r w:rsidR="00551363" w:rsidRPr="0031777C">
        <w:rPr>
          <w:rFonts w:ascii="Gill Sans MT" w:hAnsi="Gill Sans MT" w:cs="Calibri"/>
          <w:i/>
          <w:sz w:val="22"/>
          <w:szCs w:val="22"/>
        </w:rPr>
        <w:t> </w:t>
      </w:r>
      <w:r w:rsidR="00532E68" w:rsidRPr="0031777C">
        <w:rPr>
          <w:rFonts w:ascii="Gill Sans MT" w:hAnsi="Gill Sans MT" w:cs="Calibri"/>
          <w:i/>
          <w:sz w:val="22"/>
          <w:szCs w:val="22"/>
        </w:rPr>
        <w:t>Sb.</w:t>
      </w:r>
      <w:r w:rsidR="00532E68" w:rsidRPr="0031777C">
        <w:rPr>
          <w:rFonts w:ascii="Gill Sans MT" w:hAnsi="Gill Sans MT" w:cs="Calibri"/>
          <w:sz w:val="22"/>
          <w:szCs w:val="22"/>
        </w:rPr>
        <w:t>“)</w:t>
      </w:r>
      <w:r w:rsidRPr="0031777C">
        <w:rPr>
          <w:rFonts w:ascii="Gill Sans MT" w:hAnsi="Gill Sans MT" w:cs="Calibri"/>
          <w:sz w:val="22"/>
          <w:szCs w:val="22"/>
        </w:rPr>
        <w:t xml:space="preserve">, povinen zajistit </w:t>
      </w:r>
      <w:r w:rsidR="003A42E5" w:rsidRPr="0031777C">
        <w:rPr>
          <w:rFonts w:ascii="Gill Sans MT" w:hAnsi="Gill Sans MT" w:cs="Calibri"/>
          <w:sz w:val="22"/>
          <w:szCs w:val="22"/>
        </w:rPr>
        <w:t>dozor pro</w:t>
      </w:r>
      <w:r w:rsidR="00CE1F8B" w:rsidRPr="0031777C">
        <w:rPr>
          <w:rFonts w:ascii="Gill Sans MT" w:hAnsi="Gill Sans MT" w:cs="Calibri"/>
          <w:sz w:val="22"/>
          <w:szCs w:val="22"/>
        </w:rPr>
        <w:t> </w:t>
      </w:r>
      <w:r w:rsidR="003A42E5" w:rsidRPr="0031777C">
        <w:rPr>
          <w:rFonts w:ascii="Gill Sans MT" w:hAnsi="Gill Sans MT" w:cs="Calibri"/>
          <w:sz w:val="22"/>
          <w:szCs w:val="22"/>
        </w:rPr>
        <w:t>oblast bezpečnosti a</w:t>
      </w:r>
      <w:r w:rsidR="00F9041D" w:rsidRPr="0031777C">
        <w:rPr>
          <w:rFonts w:ascii="Gill Sans MT" w:hAnsi="Gill Sans MT" w:cs="Calibri"/>
          <w:sz w:val="22"/>
          <w:szCs w:val="22"/>
        </w:rPr>
        <w:t> </w:t>
      </w:r>
      <w:r w:rsidR="003A42E5" w:rsidRPr="0031777C">
        <w:rPr>
          <w:rFonts w:ascii="Gill Sans MT" w:hAnsi="Gill Sans MT" w:cs="Calibri"/>
          <w:sz w:val="22"/>
          <w:szCs w:val="22"/>
        </w:rPr>
        <w:t>ochrany zdraví při práci pro práci na staveništi při realizaci Stavby fyzickou nebo právnickou osobou oprávněnou podle zákona č.</w:t>
      </w:r>
      <w:r w:rsidR="00CE1F8B" w:rsidRPr="0031777C">
        <w:rPr>
          <w:rFonts w:ascii="Gill Sans MT" w:hAnsi="Gill Sans MT" w:cs="Calibri"/>
          <w:sz w:val="22"/>
          <w:szCs w:val="22"/>
        </w:rPr>
        <w:t> </w:t>
      </w:r>
      <w:r w:rsidR="003A42E5" w:rsidRPr="0031777C">
        <w:rPr>
          <w:rFonts w:ascii="Gill Sans MT" w:hAnsi="Gill Sans MT" w:cs="Calibri"/>
          <w:sz w:val="22"/>
          <w:szCs w:val="22"/>
        </w:rPr>
        <w:t>309/2006 Sb.</w:t>
      </w:r>
      <w:r w:rsidR="00532E68" w:rsidRPr="0031777C">
        <w:rPr>
          <w:rFonts w:ascii="Gill Sans MT" w:hAnsi="Gill Sans MT" w:cs="Calibri"/>
          <w:sz w:val="22"/>
          <w:szCs w:val="22"/>
        </w:rPr>
        <w:t xml:space="preserve"> </w:t>
      </w:r>
      <w:r w:rsidR="0009467D" w:rsidRPr="0031777C">
        <w:rPr>
          <w:rFonts w:ascii="Gill Sans MT" w:hAnsi="Gill Sans MT" w:cs="Calibri"/>
          <w:sz w:val="22"/>
          <w:szCs w:val="22"/>
        </w:rPr>
        <w:t>- koordinátorem bezpečnosti a</w:t>
      </w:r>
      <w:r w:rsidR="00532E68" w:rsidRPr="0031777C">
        <w:rPr>
          <w:rFonts w:ascii="Gill Sans MT" w:hAnsi="Gill Sans MT" w:cs="Calibri"/>
          <w:sz w:val="22"/>
          <w:szCs w:val="22"/>
        </w:rPr>
        <w:t> </w:t>
      </w:r>
      <w:r w:rsidR="0009467D" w:rsidRPr="0031777C">
        <w:rPr>
          <w:rFonts w:ascii="Gill Sans MT" w:hAnsi="Gill Sans MT" w:cs="Calibri"/>
          <w:sz w:val="22"/>
          <w:szCs w:val="22"/>
        </w:rPr>
        <w:t>ochrany zdraví při práci na staveništi (dále jen „</w:t>
      </w:r>
      <w:r w:rsidR="0009467D" w:rsidRPr="0031777C">
        <w:rPr>
          <w:rFonts w:ascii="Gill Sans MT" w:hAnsi="Gill Sans MT" w:cs="Calibri"/>
          <w:i/>
          <w:sz w:val="22"/>
          <w:szCs w:val="22"/>
        </w:rPr>
        <w:t>koordinátor BOZP</w:t>
      </w:r>
      <w:r w:rsidR="0009467D" w:rsidRPr="0031777C">
        <w:rPr>
          <w:rFonts w:ascii="Gill Sans MT" w:hAnsi="Gill Sans MT" w:cs="Calibri"/>
          <w:sz w:val="22"/>
          <w:szCs w:val="22"/>
        </w:rPr>
        <w:t>“).</w:t>
      </w:r>
      <w:r w:rsidR="00551363" w:rsidRPr="0031777C">
        <w:rPr>
          <w:rFonts w:ascii="Gill Sans MT" w:hAnsi="Gill Sans MT"/>
          <w:sz w:val="22"/>
          <w:szCs w:val="22"/>
        </w:rPr>
        <w:t xml:space="preserve"> </w:t>
      </w:r>
    </w:p>
    <w:p w14:paraId="70EE2A48" w14:textId="77777777" w:rsidR="003A42E5" w:rsidRPr="0031777C" w:rsidRDefault="00551363" w:rsidP="00646705">
      <w:pPr>
        <w:pStyle w:val="Odstavecseseznamem"/>
        <w:numPr>
          <w:ilvl w:val="1"/>
          <w:numId w:val="5"/>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Účelem této smlouvy je splnění zákonné povinnosti Příkazce, kterou je zajištění výkonu činností koordinátora BOZP při realizaci stavby dle zákona č. 309/2006 Sb.</w:t>
      </w:r>
    </w:p>
    <w:p w14:paraId="7BD91220" w14:textId="5B29C6BA" w:rsidR="00E412B4" w:rsidRPr="0031777C" w:rsidRDefault="003A42E5" w:rsidP="00646705">
      <w:pPr>
        <w:pStyle w:val="Odstavecseseznamem"/>
        <w:numPr>
          <w:ilvl w:val="1"/>
          <w:numId w:val="5"/>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Vz</w:t>
      </w:r>
      <w:r w:rsidR="00E412B4" w:rsidRPr="0031777C">
        <w:rPr>
          <w:rFonts w:ascii="Gill Sans MT" w:hAnsi="Gill Sans MT" w:cs="Calibri"/>
          <w:sz w:val="22"/>
          <w:szCs w:val="22"/>
        </w:rPr>
        <w:t xml:space="preserve">hledem k výše uvedenému </w:t>
      </w:r>
      <w:r w:rsidR="00EB396B" w:rsidRPr="0031777C">
        <w:rPr>
          <w:rFonts w:ascii="Gill Sans MT" w:hAnsi="Gill Sans MT" w:cs="Calibri"/>
          <w:sz w:val="22"/>
          <w:szCs w:val="22"/>
        </w:rPr>
        <w:t xml:space="preserve">provedl Příkazce </w:t>
      </w:r>
      <w:r w:rsidR="009E1621" w:rsidRPr="0031777C">
        <w:rPr>
          <w:rFonts w:ascii="Gill Sans MT" w:hAnsi="Gill Sans MT" w:cs="Calibri"/>
          <w:sz w:val="22"/>
          <w:szCs w:val="22"/>
        </w:rPr>
        <w:t>výběrové</w:t>
      </w:r>
      <w:r w:rsidR="00EB396B" w:rsidRPr="0031777C">
        <w:rPr>
          <w:rFonts w:ascii="Gill Sans MT" w:hAnsi="Gill Sans MT" w:cs="Calibri"/>
          <w:sz w:val="22"/>
          <w:szCs w:val="22"/>
        </w:rPr>
        <w:t xml:space="preserve"> řízení na veřejnou zakázku malého rozsahu s názvem: </w:t>
      </w:r>
      <w:r w:rsidR="00EB396B" w:rsidRPr="0031777C">
        <w:rPr>
          <w:rFonts w:ascii="Gill Sans MT" w:hAnsi="Gill Sans MT" w:cs="Calibri"/>
          <w:b/>
          <w:sz w:val="22"/>
          <w:szCs w:val="22"/>
        </w:rPr>
        <w:t>„</w:t>
      </w:r>
      <w:r w:rsidR="00D3200E" w:rsidRPr="000B017A">
        <w:rPr>
          <w:rFonts w:ascii="Gill Sans MT" w:hAnsi="Gill Sans MT" w:cs="Calibri"/>
          <w:bCs/>
          <w:sz w:val="22"/>
          <w:szCs w:val="22"/>
        </w:rPr>
        <w:t>Modernizace Ekocentra MDDM Ostrov – Přestavba chovného pavilonu na environmentální učebnu</w:t>
      </w:r>
      <w:r w:rsidR="00D3200E" w:rsidRPr="0031777C">
        <w:rPr>
          <w:rFonts w:ascii="Gill Sans MT" w:hAnsi="Gill Sans MT" w:cs="Calibri"/>
          <w:b/>
          <w:sz w:val="22"/>
          <w:szCs w:val="22"/>
        </w:rPr>
        <w:t xml:space="preserve"> </w:t>
      </w:r>
      <w:r w:rsidR="00EB396B" w:rsidRPr="0031777C">
        <w:rPr>
          <w:rFonts w:ascii="Gill Sans MT" w:hAnsi="Gill Sans MT" w:cs="Calibri"/>
          <w:b/>
          <w:sz w:val="22"/>
          <w:szCs w:val="22"/>
        </w:rPr>
        <w:t>– koordinátor BOZP“</w:t>
      </w:r>
      <w:r w:rsidR="00EB396B" w:rsidRPr="0031777C">
        <w:rPr>
          <w:rFonts w:ascii="Gill Sans MT" w:hAnsi="Gill Sans MT" w:cs="Calibri"/>
          <w:sz w:val="22"/>
          <w:szCs w:val="22"/>
        </w:rPr>
        <w:t>, a vybral v něm nabídku Příkazníka.</w:t>
      </w:r>
      <w:r w:rsidR="00E412B4" w:rsidRPr="0031777C">
        <w:rPr>
          <w:rFonts w:ascii="Gill Sans MT" w:hAnsi="Gill Sans MT" w:cs="Calibri"/>
          <w:sz w:val="22"/>
          <w:szCs w:val="22"/>
        </w:rPr>
        <w:t xml:space="preserve"> </w:t>
      </w:r>
    </w:p>
    <w:p w14:paraId="51994D23" w14:textId="77777777" w:rsidR="008B5D5D" w:rsidRPr="0031777C" w:rsidRDefault="008B5D5D" w:rsidP="00646705">
      <w:pPr>
        <w:pStyle w:val="Odstavecseseznamem"/>
        <w:numPr>
          <w:ilvl w:val="1"/>
          <w:numId w:val="5"/>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je právnickou osobou zapsanou v obchodním rejstříku</w:t>
      </w:r>
      <w:r w:rsidR="00231F2B" w:rsidRPr="0031777C">
        <w:rPr>
          <w:rFonts w:ascii="Gill Sans MT" w:hAnsi="Gill Sans MT" w:cs="Calibri"/>
          <w:sz w:val="22"/>
          <w:szCs w:val="22"/>
        </w:rPr>
        <w:t xml:space="preserve"> / fyzickou osobou podnikající zapsanou v živnostenském rejstříku</w:t>
      </w:r>
      <w:r w:rsidRPr="0031777C">
        <w:rPr>
          <w:rFonts w:ascii="Gill Sans MT" w:hAnsi="Gill Sans MT" w:cs="Calibri"/>
          <w:sz w:val="22"/>
          <w:szCs w:val="22"/>
        </w:rPr>
        <w:t>. Příkazník tímto prohlašuje, že</w:t>
      </w:r>
      <w:r w:rsidR="00231F2B" w:rsidRPr="0031777C">
        <w:rPr>
          <w:rFonts w:ascii="Gill Sans MT" w:hAnsi="Gill Sans MT" w:cs="Calibri"/>
          <w:sz w:val="22"/>
          <w:szCs w:val="22"/>
        </w:rPr>
        <w:t> </w:t>
      </w:r>
      <w:r w:rsidRPr="0031777C">
        <w:rPr>
          <w:rFonts w:ascii="Gill Sans MT" w:hAnsi="Gill Sans MT" w:cs="Calibri"/>
          <w:sz w:val="22"/>
          <w:szCs w:val="22"/>
        </w:rPr>
        <w:t>má veškerá práva a způsobilost k tomu, aby plnil závazky vyplývající z této smlouvy, že</w:t>
      </w:r>
      <w:r w:rsidR="00231F2B" w:rsidRPr="0031777C">
        <w:rPr>
          <w:rFonts w:ascii="Gill Sans MT" w:hAnsi="Gill Sans MT" w:cs="Calibri"/>
          <w:sz w:val="22"/>
          <w:szCs w:val="22"/>
        </w:rPr>
        <w:t> </w:t>
      </w:r>
      <w:r w:rsidRPr="0031777C">
        <w:rPr>
          <w:rFonts w:ascii="Gill Sans MT" w:hAnsi="Gill Sans MT" w:cs="Calibri"/>
          <w:sz w:val="22"/>
          <w:szCs w:val="22"/>
        </w:rPr>
        <w:t>neexistují žádné právní překážky, žádná rozhodnutí správních, soudních a jiných orgánů v</w:t>
      </w:r>
      <w:r w:rsidR="00231F2B" w:rsidRPr="0031777C">
        <w:rPr>
          <w:rFonts w:ascii="Gill Sans MT" w:hAnsi="Gill Sans MT" w:cs="Calibri"/>
          <w:sz w:val="22"/>
          <w:szCs w:val="22"/>
        </w:rPr>
        <w:t> </w:t>
      </w:r>
      <w:r w:rsidRPr="0031777C">
        <w:rPr>
          <w:rFonts w:ascii="Gill Sans MT" w:hAnsi="Gill Sans MT" w:cs="Calibri"/>
          <w:sz w:val="22"/>
          <w:szCs w:val="22"/>
        </w:rPr>
        <w:t>České republice ani v jiných zemích, která by bránila či omezovala plnění jeho závazků, a</w:t>
      </w:r>
      <w:r w:rsidR="00231F2B" w:rsidRPr="0031777C">
        <w:rPr>
          <w:rFonts w:ascii="Gill Sans MT" w:hAnsi="Gill Sans MT" w:cs="Calibri"/>
          <w:sz w:val="22"/>
          <w:szCs w:val="22"/>
        </w:rPr>
        <w:t> </w:t>
      </w:r>
      <w:r w:rsidRPr="0031777C">
        <w:rPr>
          <w:rFonts w:ascii="Gill Sans MT" w:hAnsi="Gill Sans MT" w:cs="Calibri"/>
          <w:sz w:val="22"/>
          <w:szCs w:val="22"/>
        </w:rPr>
        <w:t>že</w:t>
      </w:r>
      <w:r w:rsidR="00231F2B" w:rsidRPr="0031777C">
        <w:rPr>
          <w:rFonts w:ascii="Gill Sans MT" w:hAnsi="Gill Sans MT" w:cs="Calibri"/>
          <w:sz w:val="22"/>
          <w:szCs w:val="22"/>
        </w:rPr>
        <w:t> </w:t>
      </w:r>
      <w:r w:rsidRPr="0031777C">
        <w:rPr>
          <w:rFonts w:ascii="Gill Sans MT" w:hAnsi="Gill Sans MT" w:cs="Calibri"/>
          <w:sz w:val="22"/>
          <w:szCs w:val="22"/>
        </w:rPr>
        <w:t>uzavřením této smlouvy nedojde k porušení žádného obecně závazného předpisu. Příkazník současně prohlašuje, že se dostatečným způsobem seznámil se záměry Příkazce ohledně přípravy a realizace Stavby, stejně jako s obecně závaznými předpisy a předpoklady vztahujícími se k</w:t>
      </w:r>
      <w:r w:rsidR="00231F2B" w:rsidRPr="0031777C">
        <w:rPr>
          <w:rFonts w:ascii="Gill Sans MT" w:hAnsi="Gill Sans MT" w:cs="Calibri"/>
          <w:sz w:val="22"/>
          <w:szCs w:val="22"/>
        </w:rPr>
        <w:t> </w:t>
      </w:r>
      <w:r w:rsidRPr="0031777C">
        <w:rPr>
          <w:rFonts w:ascii="Gill Sans MT" w:hAnsi="Gill Sans MT" w:cs="Calibri"/>
          <w:sz w:val="22"/>
          <w:szCs w:val="22"/>
        </w:rPr>
        <w:t>uvedené Stavbě, a že na základě tohoto zjištění přistupuje k uzavření předmětné smlouvy, jejímž prostřednictvím se zavazuje poskytnout Příkazci potřebné služby na vysoké profesionální úrovni.</w:t>
      </w:r>
    </w:p>
    <w:p w14:paraId="013106C5" w14:textId="022917EE" w:rsidR="000710EE" w:rsidRPr="0031777C" w:rsidRDefault="000710EE" w:rsidP="00646705">
      <w:pPr>
        <w:pStyle w:val="Odstavecseseznamem"/>
        <w:numPr>
          <w:ilvl w:val="1"/>
          <w:numId w:val="5"/>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Příkazník prohlašuje, že je </w:t>
      </w:r>
      <w:r w:rsidR="00551363" w:rsidRPr="0031777C">
        <w:rPr>
          <w:rFonts w:ascii="Gill Sans MT" w:hAnsi="Gill Sans MT" w:cs="Calibri"/>
          <w:sz w:val="22"/>
          <w:szCs w:val="22"/>
        </w:rPr>
        <w:t xml:space="preserve">k datu podpisu této smlouvy </w:t>
      </w:r>
      <w:r w:rsidRPr="0031777C">
        <w:rPr>
          <w:rFonts w:ascii="Gill Sans MT" w:hAnsi="Gill Sans MT" w:cs="Calibri"/>
          <w:sz w:val="22"/>
          <w:szCs w:val="22"/>
        </w:rPr>
        <w:t>odborně způsobilý</w:t>
      </w:r>
      <w:r w:rsidR="00532E68" w:rsidRPr="0031777C">
        <w:rPr>
          <w:rFonts w:ascii="Gill Sans MT" w:hAnsi="Gill Sans MT" w:cs="Calibri"/>
          <w:sz w:val="22"/>
          <w:szCs w:val="22"/>
        </w:rPr>
        <w:t xml:space="preserve"> ve smyslu zákona č.</w:t>
      </w:r>
      <w:r w:rsidR="00F9041D" w:rsidRPr="0031777C">
        <w:rPr>
          <w:rFonts w:ascii="Gill Sans MT" w:hAnsi="Gill Sans MT" w:cs="Calibri"/>
          <w:sz w:val="22"/>
          <w:szCs w:val="22"/>
        </w:rPr>
        <w:t> </w:t>
      </w:r>
      <w:r w:rsidR="00532E68" w:rsidRPr="0031777C">
        <w:rPr>
          <w:rFonts w:ascii="Gill Sans MT" w:hAnsi="Gill Sans MT" w:cs="Calibri"/>
          <w:sz w:val="22"/>
          <w:szCs w:val="22"/>
        </w:rPr>
        <w:t>309/2006</w:t>
      </w:r>
      <w:r w:rsidR="00F9041D" w:rsidRPr="0031777C">
        <w:rPr>
          <w:rFonts w:ascii="Gill Sans MT" w:hAnsi="Gill Sans MT" w:cs="Calibri"/>
          <w:sz w:val="22"/>
          <w:szCs w:val="22"/>
        </w:rPr>
        <w:t> </w:t>
      </w:r>
      <w:r w:rsidR="00532E68" w:rsidRPr="0031777C">
        <w:rPr>
          <w:rFonts w:ascii="Gill Sans MT" w:hAnsi="Gill Sans MT" w:cs="Calibri"/>
          <w:sz w:val="22"/>
          <w:szCs w:val="22"/>
        </w:rPr>
        <w:t xml:space="preserve">Sb. </w:t>
      </w:r>
      <w:r w:rsidRPr="0031777C">
        <w:rPr>
          <w:rFonts w:ascii="Gill Sans MT" w:hAnsi="Gill Sans MT" w:cs="Calibri"/>
          <w:sz w:val="22"/>
          <w:szCs w:val="22"/>
        </w:rPr>
        <w:t>k zajištění plnění z</w:t>
      </w:r>
      <w:r w:rsidR="003F7959" w:rsidRPr="0031777C">
        <w:rPr>
          <w:rFonts w:ascii="Gill Sans MT" w:hAnsi="Gill Sans MT" w:cs="Calibri"/>
          <w:sz w:val="22"/>
          <w:szCs w:val="22"/>
        </w:rPr>
        <w:t>ávazku</w:t>
      </w:r>
      <w:r w:rsidRPr="0031777C">
        <w:rPr>
          <w:rFonts w:ascii="Gill Sans MT" w:hAnsi="Gill Sans MT" w:cs="Calibri"/>
          <w:sz w:val="22"/>
          <w:szCs w:val="22"/>
        </w:rPr>
        <w:t xml:space="preserve"> podle této smlouvy a</w:t>
      </w:r>
      <w:r w:rsidR="00052745" w:rsidRPr="0031777C">
        <w:rPr>
          <w:rFonts w:ascii="Gill Sans MT" w:hAnsi="Gill Sans MT" w:cs="Calibri"/>
          <w:sz w:val="22"/>
          <w:szCs w:val="22"/>
        </w:rPr>
        <w:t> </w:t>
      </w:r>
      <w:r w:rsidRPr="0031777C">
        <w:rPr>
          <w:rFonts w:ascii="Gill Sans MT" w:hAnsi="Gill Sans MT" w:cs="Calibri"/>
          <w:sz w:val="22"/>
          <w:szCs w:val="22"/>
        </w:rPr>
        <w:t>ke</w:t>
      </w:r>
      <w:r w:rsidR="00052745" w:rsidRPr="0031777C">
        <w:rPr>
          <w:rFonts w:ascii="Gill Sans MT" w:hAnsi="Gill Sans MT" w:cs="Calibri"/>
          <w:sz w:val="22"/>
          <w:szCs w:val="22"/>
        </w:rPr>
        <w:t> </w:t>
      </w:r>
      <w:r w:rsidRPr="0031777C">
        <w:rPr>
          <w:rFonts w:ascii="Gill Sans MT" w:hAnsi="Gill Sans MT" w:cs="Calibri"/>
          <w:sz w:val="22"/>
          <w:szCs w:val="22"/>
        </w:rPr>
        <w:t>splnění veškerých povinností z ní vyplývajících. Příkazník se</w:t>
      </w:r>
      <w:r w:rsidR="00F9041D" w:rsidRPr="0031777C">
        <w:rPr>
          <w:rFonts w:ascii="Gill Sans MT" w:hAnsi="Gill Sans MT" w:cs="Calibri"/>
          <w:sz w:val="22"/>
          <w:szCs w:val="22"/>
        </w:rPr>
        <w:t> </w:t>
      </w:r>
      <w:r w:rsidRPr="0031777C">
        <w:rPr>
          <w:rFonts w:ascii="Gill Sans MT" w:hAnsi="Gill Sans MT" w:cs="Calibri"/>
          <w:sz w:val="22"/>
          <w:szCs w:val="22"/>
        </w:rPr>
        <w:t>podpisem smlouvy zavazuje, že</w:t>
      </w:r>
      <w:r w:rsidR="00052745" w:rsidRPr="0031777C">
        <w:rPr>
          <w:rFonts w:ascii="Gill Sans MT" w:hAnsi="Gill Sans MT" w:cs="Calibri"/>
          <w:sz w:val="22"/>
          <w:szCs w:val="22"/>
        </w:rPr>
        <w:t> </w:t>
      </w:r>
      <w:r w:rsidRPr="0031777C">
        <w:rPr>
          <w:rFonts w:ascii="Gill Sans MT" w:hAnsi="Gill Sans MT" w:cs="Calibri"/>
          <w:sz w:val="22"/>
          <w:szCs w:val="22"/>
        </w:rPr>
        <w:t>podmínky odborné způsobilosti bude splňovat po</w:t>
      </w:r>
      <w:r w:rsidR="00532E68" w:rsidRPr="0031777C">
        <w:rPr>
          <w:rFonts w:ascii="Gill Sans MT" w:hAnsi="Gill Sans MT" w:cs="Calibri"/>
          <w:sz w:val="22"/>
          <w:szCs w:val="22"/>
        </w:rPr>
        <w:t> </w:t>
      </w:r>
      <w:r w:rsidRPr="0031777C">
        <w:rPr>
          <w:rFonts w:ascii="Gill Sans MT" w:hAnsi="Gill Sans MT" w:cs="Calibri"/>
          <w:sz w:val="22"/>
          <w:szCs w:val="22"/>
        </w:rPr>
        <w:t>celou dobu trvání této smlouvy.</w:t>
      </w:r>
    </w:p>
    <w:p w14:paraId="4B482A4F" w14:textId="651164B6" w:rsidR="00B912AA" w:rsidRPr="00112328" w:rsidRDefault="00B912AA" w:rsidP="00B912AA">
      <w:pPr>
        <w:pStyle w:val="Odstavecseseznamem"/>
        <w:numPr>
          <w:ilvl w:val="1"/>
          <w:numId w:val="5"/>
        </w:numPr>
        <w:spacing w:after="120"/>
        <w:ind w:left="567" w:hanging="567"/>
        <w:contextualSpacing w:val="0"/>
        <w:jc w:val="both"/>
        <w:rPr>
          <w:rFonts w:ascii="Gill Sans MT" w:hAnsi="Gill Sans MT" w:cs="Calibri"/>
          <w:sz w:val="22"/>
          <w:szCs w:val="22"/>
        </w:rPr>
      </w:pPr>
      <w:r w:rsidRPr="00112328">
        <w:rPr>
          <w:rFonts w:ascii="Gill Sans MT" w:hAnsi="Gill Sans MT" w:cs="Calibri"/>
          <w:sz w:val="22"/>
          <w:szCs w:val="22"/>
        </w:rPr>
        <w:lastRenderedPageBreak/>
        <w:t xml:space="preserve">Příkazník bere na vědomí, že </w:t>
      </w:r>
      <w:r w:rsidRPr="00112328">
        <w:rPr>
          <w:rFonts w:ascii="Gill Sans MT" w:hAnsi="Gill Sans MT"/>
          <w:sz w:val="22"/>
          <w:szCs w:val="22"/>
        </w:rPr>
        <w:t xml:space="preserve">objednatel je příjemcem dotace na dílo, a to </w:t>
      </w:r>
      <w:r w:rsidRPr="00112328">
        <w:rPr>
          <w:rFonts w:ascii="Gill Sans MT" w:eastAsia="Gill Sans MT" w:hAnsi="Gill Sans MT" w:cs="Gill Sans MT"/>
          <w:color w:val="000000"/>
          <w:sz w:val="22"/>
          <w:szCs w:val="22"/>
        </w:rPr>
        <w:t>z Operačního programu Spravedlivá transformace 2021-2027 v rámci projektu „Modernizace Ekocentra MDDM Ostrov“, registrační číslo CZ.10.01.01/00/24_065/0000625, v rámci výzvy č. 10_24_065, podprogramu Infrastruktura pro další vzdělávání – Karlovarský kraj vyhlášené Ministerstvem životního prostředí ČR prostřednictvím Státního fondu životního prostředí ČR, kde příjemcem dotace je objednatel.</w:t>
      </w:r>
    </w:p>
    <w:p w14:paraId="43F0FC92" w14:textId="2A8BFA1C" w:rsidR="0024161B" w:rsidRPr="0031777C" w:rsidRDefault="0024161B" w:rsidP="00B912AA">
      <w:pPr>
        <w:pStyle w:val="PFI-odstavec"/>
        <w:numPr>
          <w:ilvl w:val="0"/>
          <w:numId w:val="0"/>
        </w:numPr>
        <w:ind w:left="567" w:hanging="567"/>
        <w:rPr>
          <w:rFonts w:ascii="Gill Sans MT" w:hAnsi="Gill Sans MT" w:cs="Calibri"/>
          <w:szCs w:val="22"/>
        </w:rPr>
      </w:pPr>
    </w:p>
    <w:p w14:paraId="67726CB4" w14:textId="77777777" w:rsidR="00DF471B" w:rsidRPr="0031777C" w:rsidRDefault="00EB396B" w:rsidP="00551363">
      <w:pPr>
        <w:pStyle w:val="Nadpis2"/>
        <w:rPr>
          <w:rFonts w:ascii="Gill Sans MT" w:hAnsi="Gill Sans MT"/>
          <w:b w:val="0"/>
          <w:sz w:val="22"/>
          <w:szCs w:val="22"/>
        </w:rPr>
      </w:pPr>
      <w:r w:rsidRPr="0031777C">
        <w:rPr>
          <w:rFonts w:ascii="Gill Sans MT" w:hAnsi="Gill Sans MT"/>
          <w:sz w:val="22"/>
          <w:szCs w:val="22"/>
        </w:rPr>
        <w:t>Čl. 2</w:t>
      </w:r>
    </w:p>
    <w:p w14:paraId="2BC12436" w14:textId="77777777" w:rsidR="00EB396B" w:rsidRPr="0031777C" w:rsidRDefault="00EB396B" w:rsidP="007746B3">
      <w:pPr>
        <w:pStyle w:val="Nadpis2"/>
        <w:rPr>
          <w:rFonts w:ascii="Gill Sans MT" w:hAnsi="Gill Sans MT"/>
          <w:sz w:val="22"/>
          <w:szCs w:val="22"/>
        </w:rPr>
      </w:pPr>
      <w:r w:rsidRPr="0031777C">
        <w:rPr>
          <w:rFonts w:ascii="Gill Sans MT" w:hAnsi="Gill Sans MT"/>
          <w:sz w:val="22"/>
          <w:szCs w:val="22"/>
        </w:rPr>
        <w:t>Předmět smlouvy</w:t>
      </w:r>
    </w:p>
    <w:p w14:paraId="2B96F7E5" w14:textId="77777777" w:rsidR="00EB396B" w:rsidRPr="0031777C" w:rsidRDefault="00EB396B" w:rsidP="00CF46AC">
      <w:pPr>
        <w:jc w:val="both"/>
        <w:rPr>
          <w:rFonts w:ascii="Gill Sans MT" w:hAnsi="Gill Sans MT" w:cs="Calibri"/>
          <w:b/>
          <w:sz w:val="22"/>
          <w:szCs w:val="22"/>
        </w:rPr>
      </w:pPr>
    </w:p>
    <w:p w14:paraId="59B0E295" w14:textId="121CF8CC" w:rsidR="00EB396B" w:rsidRPr="006356E9" w:rsidRDefault="00EB396B" w:rsidP="006356E9">
      <w:pPr>
        <w:pStyle w:val="Odstavecseseznamem"/>
        <w:numPr>
          <w:ilvl w:val="0"/>
          <w:numId w:val="19"/>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Příkazník se zavazuje, že v rozsahu a za podmínek dohodnutých v této smlouvě </w:t>
      </w:r>
      <w:r w:rsidR="00613F8F" w:rsidRPr="0031777C">
        <w:rPr>
          <w:rFonts w:ascii="Gill Sans MT" w:hAnsi="Gill Sans MT" w:cs="Calibri"/>
          <w:sz w:val="22"/>
          <w:szCs w:val="22"/>
        </w:rPr>
        <w:t>jménem</w:t>
      </w:r>
      <w:r w:rsidRPr="0031777C">
        <w:rPr>
          <w:rFonts w:ascii="Gill Sans MT" w:hAnsi="Gill Sans MT" w:cs="Calibri"/>
          <w:sz w:val="22"/>
          <w:szCs w:val="22"/>
        </w:rPr>
        <w:t xml:space="preserve"> Příkazce obstará </w:t>
      </w:r>
      <w:r w:rsidR="007109F2" w:rsidRPr="0031777C">
        <w:rPr>
          <w:rFonts w:ascii="Gill Sans MT" w:hAnsi="Gill Sans MT" w:cs="Calibri"/>
          <w:sz w:val="22"/>
          <w:szCs w:val="22"/>
        </w:rPr>
        <w:t xml:space="preserve">a zařídí </w:t>
      </w:r>
      <w:r w:rsidR="007E0FCE" w:rsidRPr="0031777C">
        <w:rPr>
          <w:rFonts w:ascii="Gill Sans MT" w:hAnsi="Gill Sans MT" w:cs="Calibri"/>
          <w:b/>
          <w:sz w:val="22"/>
          <w:szCs w:val="22"/>
        </w:rPr>
        <w:t xml:space="preserve">výkon </w:t>
      </w:r>
      <w:r w:rsidR="00F11418" w:rsidRPr="0031777C">
        <w:rPr>
          <w:rFonts w:ascii="Gill Sans MT" w:hAnsi="Gill Sans MT" w:cs="Calibri"/>
          <w:b/>
          <w:sz w:val="22"/>
          <w:szCs w:val="22"/>
        </w:rPr>
        <w:t>činnost</w:t>
      </w:r>
      <w:r w:rsidR="007E0FCE" w:rsidRPr="0031777C">
        <w:rPr>
          <w:rFonts w:ascii="Gill Sans MT" w:hAnsi="Gill Sans MT" w:cs="Calibri"/>
          <w:b/>
          <w:sz w:val="22"/>
          <w:szCs w:val="22"/>
        </w:rPr>
        <w:t>í</w:t>
      </w:r>
      <w:r w:rsidR="00F11418" w:rsidRPr="0031777C">
        <w:rPr>
          <w:rFonts w:ascii="Gill Sans MT" w:hAnsi="Gill Sans MT" w:cs="Calibri"/>
          <w:b/>
          <w:sz w:val="22"/>
          <w:szCs w:val="22"/>
        </w:rPr>
        <w:t xml:space="preserve"> koordinátora BOZP</w:t>
      </w:r>
      <w:r w:rsidR="00F11418" w:rsidRPr="0031777C">
        <w:rPr>
          <w:rFonts w:ascii="Gill Sans MT" w:hAnsi="Gill Sans MT" w:cs="Calibri"/>
          <w:sz w:val="22"/>
          <w:szCs w:val="22"/>
        </w:rPr>
        <w:t xml:space="preserve"> podle zákona č.</w:t>
      </w:r>
      <w:r w:rsidR="00F9041D" w:rsidRPr="0031777C">
        <w:rPr>
          <w:rFonts w:ascii="Gill Sans MT" w:hAnsi="Gill Sans MT" w:cs="Calibri"/>
          <w:sz w:val="22"/>
          <w:szCs w:val="22"/>
        </w:rPr>
        <w:t> </w:t>
      </w:r>
      <w:r w:rsidR="00F11418" w:rsidRPr="0031777C">
        <w:rPr>
          <w:rFonts w:ascii="Gill Sans MT" w:hAnsi="Gill Sans MT" w:cs="Calibri"/>
          <w:sz w:val="22"/>
          <w:szCs w:val="22"/>
        </w:rPr>
        <w:t>309/2006</w:t>
      </w:r>
      <w:r w:rsidR="00F9041D" w:rsidRPr="0031777C">
        <w:rPr>
          <w:rFonts w:ascii="Gill Sans MT" w:hAnsi="Gill Sans MT" w:cs="Calibri"/>
          <w:sz w:val="22"/>
          <w:szCs w:val="22"/>
        </w:rPr>
        <w:t> </w:t>
      </w:r>
      <w:r w:rsidR="00F11418" w:rsidRPr="0031777C">
        <w:rPr>
          <w:rFonts w:ascii="Gill Sans MT" w:hAnsi="Gill Sans MT" w:cs="Calibri"/>
          <w:sz w:val="22"/>
          <w:szCs w:val="22"/>
        </w:rPr>
        <w:t>Sb.</w:t>
      </w:r>
      <w:r w:rsidR="00532E68" w:rsidRPr="0031777C">
        <w:rPr>
          <w:rFonts w:ascii="Gill Sans MT" w:hAnsi="Gill Sans MT" w:cs="Calibri"/>
          <w:sz w:val="22"/>
          <w:szCs w:val="22"/>
        </w:rPr>
        <w:t xml:space="preserve"> </w:t>
      </w:r>
      <w:r w:rsidR="00F11418" w:rsidRPr="0031777C">
        <w:rPr>
          <w:rFonts w:ascii="Gill Sans MT" w:hAnsi="Gill Sans MT" w:cs="Calibri"/>
          <w:sz w:val="22"/>
          <w:szCs w:val="22"/>
        </w:rPr>
        <w:t xml:space="preserve">a </w:t>
      </w:r>
      <w:r w:rsidR="00A2743E" w:rsidRPr="0031777C">
        <w:rPr>
          <w:rFonts w:ascii="Gill Sans MT" w:hAnsi="Gill Sans MT" w:cs="Calibri"/>
          <w:sz w:val="22"/>
          <w:szCs w:val="22"/>
        </w:rPr>
        <w:t>n</w:t>
      </w:r>
      <w:r w:rsidR="00F11418" w:rsidRPr="0031777C">
        <w:rPr>
          <w:rFonts w:ascii="Gill Sans MT" w:hAnsi="Gill Sans MT" w:cs="Calibri"/>
          <w:sz w:val="22"/>
          <w:szCs w:val="22"/>
        </w:rPr>
        <w:t>ařízení vlády</w:t>
      </w:r>
      <w:r w:rsidR="00052745" w:rsidRPr="0031777C">
        <w:rPr>
          <w:rFonts w:ascii="Gill Sans MT" w:hAnsi="Gill Sans MT" w:cs="Calibri"/>
          <w:sz w:val="22"/>
          <w:szCs w:val="22"/>
        </w:rPr>
        <w:t xml:space="preserve"> </w:t>
      </w:r>
      <w:r w:rsidR="00F11418" w:rsidRPr="0031777C">
        <w:rPr>
          <w:rFonts w:ascii="Gill Sans MT" w:hAnsi="Gill Sans MT" w:cs="Calibri"/>
          <w:sz w:val="22"/>
          <w:szCs w:val="22"/>
        </w:rPr>
        <w:t>č.</w:t>
      </w:r>
      <w:r w:rsidR="00F9041D" w:rsidRPr="0031777C">
        <w:rPr>
          <w:rFonts w:ascii="Gill Sans MT" w:hAnsi="Gill Sans MT" w:cs="Calibri"/>
          <w:sz w:val="22"/>
          <w:szCs w:val="22"/>
        </w:rPr>
        <w:t> </w:t>
      </w:r>
      <w:r w:rsidR="008473C0" w:rsidRPr="0031777C">
        <w:rPr>
          <w:rFonts w:ascii="Gill Sans MT" w:hAnsi="Gill Sans MT" w:cs="Calibri"/>
          <w:sz w:val="22"/>
          <w:szCs w:val="22"/>
        </w:rPr>
        <w:t>591/2006</w:t>
      </w:r>
      <w:r w:rsidR="00F9041D" w:rsidRPr="0031777C">
        <w:rPr>
          <w:rFonts w:ascii="Gill Sans MT" w:hAnsi="Gill Sans MT" w:cs="Calibri"/>
          <w:sz w:val="22"/>
          <w:szCs w:val="22"/>
        </w:rPr>
        <w:t> </w:t>
      </w:r>
      <w:r w:rsidR="00F11418" w:rsidRPr="0031777C">
        <w:rPr>
          <w:rFonts w:ascii="Gill Sans MT" w:hAnsi="Gill Sans MT" w:cs="Calibri"/>
          <w:sz w:val="22"/>
          <w:szCs w:val="22"/>
        </w:rPr>
        <w:t>Sb., o</w:t>
      </w:r>
      <w:r w:rsidR="00F9041D" w:rsidRPr="0031777C">
        <w:rPr>
          <w:rFonts w:ascii="Gill Sans MT" w:hAnsi="Gill Sans MT" w:cs="Calibri"/>
          <w:sz w:val="22"/>
          <w:szCs w:val="22"/>
        </w:rPr>
        <w:t> </w:t>
      </w:r>
      <w:r w:rsidR="00F11418" w:rsidRPr="0031777C">
        <w:rPr>
          <w:rFonts w:ascii="Gill Sans MT" w:hAnsi="Gill Sans MT" w:cs="Calibri"/>
          <w:sz w:val="22"/>
          <w:szCs w:val="22"/>
        </w:rPr>
        <w:t xml:space="preserve">bližších minimálních požadavcích na bezpečnost a ochranu zdraví při </w:t>
      </w:r>
      <w:r w:rsidR="00F11418" w:rsidRPr="006356E9">
        <w:rPr>
          <w:rFonts w:ascii="Gill Sans MT" w:hAnsi="Gill Sans MT" w:cs="Calibri"/>
          <w:sz w:val="22"/>
          <w:szCs w:val="22"/>
        </w:rPr>
        <w:t>práci na</w:t>
      </w:r>
      <w:r w:rsidR="00F9041D" w:rsidRPr="006356E9">
        <w:rPr>
          <w:rFonts w:ascii="Gill Sans MT" w:hAnsi="Gill Sans MT" w:cs="Calibri"/>
          <w:sz w:val="22"/>
          <w:szCs w:val="22"/>
        </w:rPr>
        <w:t> </w:t>
      </w:r>
      <w:r w:rsidR="00F11418" w:rsidRPr="006356E9">
        <w:rPr>
          <w:rFonts w:ascii="Gill Sans MT" w:hAnsi="Gill Sans MT" w:cs="Calibri"/>
          <w:sz w:val="22"/>
          <w:szCs w:val="22"/>
        </w:rPr>
        <w:t>staveništích</w:t>
      </w:r>
      <w:r w:rsidR="00052745" w:rsidRPr="006356E9">
        <w:rPr>
          <w:rFonts w:ascii="Gill Sans MT" w:hAnsi="Gill Sans MT" w:cs="Calibri"/>
          <w:sz w:val="22"/>
          <w:szCs w:val="22"/>
        </w:rPr>
        <w:t>,</w:t>
      </w:r>
      <w:r w:rsidR="00F11418" w:rsidRPr="006356E9">
        <w:rPr>
          <w:rFonts w:ascii="Gill Sans MT" w:hAnsi="Gill Sans MT" w:cs="Calibri"/>
          <w:sz w:val="22"/>
          <w:szCs w:val="22"/>
        </w:rPr>
        <w:t xml:space="preserve"> </w:t>
      </w:r>
      <w:r w:rsidR="007109F2" w:rsidRPr="006356E9">
        <w:rPr>
          <w:rFonts w:ascii="Gill Sans MT" w:hAnsi="Gill Sans MT" w:cs="Calibri"/>
          <w:sz w:val="22"/>
          <w:szCs w:val="22"/>
        </w:rPr>
        <w:t>ve znění pozdějších předpisů</w:t>
      </w:r>
      <w:r w:rsidR="00A2743E" w:rsidRPr="006356E9">
        <w:rPr>
          <w:rFonts w:ascii="Gill Sans MT" w:hAnsi="Gill Sans MT" w:cs="Calibri"/>
          <w:sz w:val="22"/>
          <w:szCs w:val="22"/>
        </w:rPr>
        <w:t xml:space="preserve"> (dále jen „</w:t>
      </w:r>
      <w:r w:rsidR="00A2743E" w:rsidRPr="006356E9">
        <w:rPr>
          <w:rFonts w:ascii="Gill Sans MT" w:hAnsi="Gill Sans MT" w:cs="Calibri"/>
          <w:i/>
          <w:iCs/>
          <w:sz w:val="22"/>
          <w:szCs w:val="22"/>
        </w:rPr>
        <w:t>nařízení vlády č. 591/2006 Sb.</w:t>
      </w:r>
      <w:r w:rsidR="00A2743E" w:rsidRPr="006356E9">
        <w:rPr>
          <w:rFonts w:ascii="Gill Sans MT" w:hAnsi="Gill Sans MT" w:cs="Calibri"/>
          <w:sz w:val="22"/>
          <w:szCs w:val="22"/>
        </w:rPr>
        <w:t>“)</w:t>
      </w:r>
      <w:r w:rsidR="00532E68" w:rsidRPr="006356E9">
        <w:rPr>
          <w:rFonts w:ascii="Gill Sans MT" w:hAnsi="Gill Sans MT" w:cs="Calibri"/>
          <w:sz w:val="22"/>
          <w:szCs w:val="22"/>
        </w:rPr>
        <w:t>, nad</w:t>
      </w:r>
      <w:r w:rsidR="00A2743E" w:rsidRPr="006356E9">
        <w:rPr>
          <w:rFonts w:ascii="Gill Sans MT" w:hAnsi="Gill Sans MT" w:cs="Calibri"/>
          <w:sz w:val="22"/>
          <w:szCs w:val="22"/>
        </w:rPr>
        <w:t> </w:t>
      </w:r>
      <w:r w:rsidR="00532E68" w:rsidRPr="006356E9">
        <w:rPr>
          <w:rFonts w:ascii="Gill Sans MT" w:hAnsi="Gill Sans MT" w:cs="Calibri"/>
          <w:sz w:val="22"/>
          <w:szCs w:val="22"/>
        </w:rPr>
        <w:t>prováděním Stavby</w:t>
      </w:r>
      <w:r w:rsidR="00F11418" w:rsidRPr="006356E9">
        <w:rPr>
          <w:rFonts w:ascii="Gill Sans MT" w:hAnsi="Gill Sans MT" w:cs="Calibri"/>
          <w:sz w:val="22"/>
          <w:szCs w:val="22"/>
        </w:rPr>
        <w:t>.</w:t>
      </w:r>
    </w:p>
    <w:p w14:paraId="71F15886" w14:textId="65BFCF9E" w:rsidR="007E0FCE" w:rsidRPr="0031777C" w:rsidRDefault="007E0FCE" w:rsidP="00646705">
      <w:pPr>
        <w:pStyle w:val="Odstavecseseznamem"/>
        <w:numPr>
          <w:ilvl w:val="0"/>
          <w:numId w:val="19"/>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Výkonem činností koordinátora BOZP se rozumí činnosti ve věcech bezpečnosti a ochrany zdraví při práci (dále jen „</w:t>
      </w:r>
      <w:r w:rsidRPr="0031777C">
        <w:rPr>
          <w:rFonts w:ascii="Gill Sans MT" w:hAnsi="Gill Sans MT" w:cs="Calibri"/>
          <w:i/>
          <w:sz w:val="22"/>
          <w:szCs w:val="22"/>
        </w:rPr>
        <w:t>BOZP</w:t>
      </w:r>
      <w:r w:rsidRPr="0031777C">
        <w:rPr>
          <w:rFonts w:ascii="Gill Sans MT" w:hAnsi="Gill Sans MT" w:cs="Calibri"/>
          <w:sz w:val="22"/>
          <w:szCs w:val="22"/>
        </w:rPr>
        <w:t xml:space="preserve">“) </w:t>
      </w:r>
      <w:r w:rsidR="000F06E0" w:rsidRPr="0031777C">
        <w:rPr>
          <w:rFonts w:ascii="Gill Sans MT" w:hAnsi="Gill Sans MT" w:cs="Calibri"/>
          <w:sz w:val="22"/>
          <w:szCs w:val="22"/>
        </w:rPr>
        <w:t xml:space="preserve">na staveništi </w:t>
      </w:r>
      <w:r w:rsidRPr="0031777C">
        <w:rPr>
          <w:rFonts w:ascii="Gill Sans MT" w:hAnsi="Gill Sans MT" w:cs="Calibri"/>
          <w:sz w:val="22"/>
          <w:szCs w:val="22"/>
        </w:rPr>
        <w:t xml:space="preserve">při realizaci </w:t>
      </w:r>
      <w:r w:rsidR="00A2743E" w:rsidRPr="0031777C">
        <w:rPr>
          <w:rFonts w:ascii="Gill Sans MT" w:hAnsi="Gill Sans MT" w:cs="Calibri"/>
          <w:sz w:val="22"/>
          <w:szCs w:val="22"/>
        </w:rPr>
        <w:t>S</w:t>
      </w:r>
      <w:r w:rsidRPr="0031777C">
        <w:rPr>
          <w:rFonts w:ascii="Gill Sans MT" w:hAnsi="Gill Sans MT" w:cs="Calibri"/>
          <w:sz w:val="22"/>
          <w:szCs w:val="22"/>
        </w:rPr>
        <w:t>tavby, která je specifikována v projektové dokumentaci, až do stádia jejího řádného převzetí od zhotovitele Stavby a splnění všech smluvních podmínek vyplývajících ze Smlouvy o dílo se zhotovitelem Stavby, podmínek povolení stavby a souvisejících dokumentů majících původ v činnosti Příkazníka.</w:t>
      </w:r>
      <w:r w:rsidRPr="0031777C">
        <w:rPr>
          <w:rFonts w:ascii="Gill Sans MT" w:hAnsi="Gill Sans MT"/>
          <w:sz w:val="22"/>
          <w:szCs w:val="22"/>
        </w:rPr>
        <w:t xml:space="preserve"> </w:t>
      </w:r>
    </w:p>
    <w:p w14:paraId="52DE0A2F" w14:textId="77777777" w:rsidR="007E0FCE" w:rsidRPr="0031777C" w:rsidRDefault="00A2743E" w:rsidP="00646705">
      <w:pPr>
        <w:pStyle w:val="Odstavecseseznamem"/>
        <w:numPr>
          <w:ilvl w:val="0"/>
          <w:numId w:val="19"/>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Účelem této smlouvy je řádné zajištění a provedení činností koordinátora BOZP ve vztahu ke Stavbě tak, aby Stavba byla provedena zhotovitelem Stavby řádně a včas, a to v souladu s požadavky Příkazce a veškerými příslušnými právními předpisy.</w:t>
      </w:r>
    </w:p>
    <w:p w14:paraId="2B399081" w14:textId="77777777" w:rsidR="00613F8F" w:rsidRPr="0031777C" w:rsidRDefault="00613F8F" w:rsidP="00613F8F">
      <w:pPr>
        <w:pStyle w:val="Odstavecseseznamem"/>
        <w:numPr>
          <w:ilvl w:val="0"/>
          <w:numId w:val="19"/>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Příkazem se pro účely této smlouvy také rozumí uskutečňování právních jednání, úkonů a činností, jejichž výsledkem bude získání pravomocného kolaudačního rozhodnutí/souhlasu či jiného schválení uvedení Stavby do užívání na provedenou stavbu, a to v rámci daném obecně závaznými právními předpisy, touto smlouvou a dobrými mravy a předání veškeré administrativní, právní a další agendy</w:t>
      </w:r>
      <w:r w:rsidR="00A35F5B" w:rsidRPr="0031777C">
        <w:rPr>
          <w:rFonts w:ascii="Gill Sans MT" w:hAnsi="Gill Sans MT" w:cs="Calibri"/>
          <w:sz w:val="22"/>
          <w:szCs w:val="22"/>
        </w:rPr>
        <w:t xml:space="preserve"> </w:t>
      </w:r>
      <w:r w:rsidRPr="0031777C">
        <w:rPr>
          <w:rFonts w:ascii="Gill Sans MT" w:hAnsi="Gill Sans MT" w:cs="Calibri"/>
          <w:sz w:val="22"/>
          <w:szCs w:val="22"/>
        </w:rPr>
        <w:t>Příkazci.</w:t>
      </w:r>
    </w:p>
    <w:p w14:paraId="2A377004" w14:textId="71CB24C2" w:rsidR="00AC32E5" w:rsidRPr="008278E5" w:rsidRDefault="00485388" w:rsidP="00867E36">
      <w:pPr>
        <w:pStyle w:val="Odstavecseseznamem"/>
        <w:numPr>
          <w:ilvl w:val="0"/>
          <w:numId w:val="19"/>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Příkazce se zavazuje zaplatit Příkazníkovi za řádně vykonanou činnost </w:t>
      </w:r>
      <w:r w:rsidR="00A35F5B" w:rsidRPr="0031777C">
        <w:rPr>
          <w:rFonts w:ascii="Gill Sans MT" w:hAnsi="Gill Sans MT" w:cs="Calibri"/>
          <w:sz w:val="22"/>
          <w:szCs w:val="22"/>
        </w:rPr>
        <w:t>koordinátora BOZP</w:t>
      </w:r>
      <w:r w:rsidRPr="0031777C">
        <w:rPr>
          <w:rFonts w:ascii="Gill Sans MT" w:hAnsi="Gill Sans MT" w:cs="Calibri"/>
          <w:sz w:val="22"/>
          <w:szCs w:val="22"/>
        </w:rPr>
        <w:t xml:space="preserve"> podle této smlouvy odměnu ve výši a způsobem podle této smlouvy a poskytnout Příkazníkovi potřebnou součinnost k plnění smlouvy.</w:t>
      </w:r>
    </w:p>
    <w:p w14:paraId="11778398" w14:textId="77777777" w:rsidR="00AC32E5" w:rsidRPr="0031777C" w:rsidRDefault="00AC32E5" w:rsidP="00867E36">
      <w:pPr>
        <w:jc w:val="both"/>
        <w:rPr>
          <w:rFonts w:ascii="Gill Sans MT" w:hAnsi="Gill Sans MT" w:cs="Calibri"/>
          <w:sz w:val="22"/>
          <w:szCs w:val="22"/>
        </w:rPr>
      </w:pPr>
    </w:p>
    <w:p w14:paraId="223F48F8" w14:textId="77777777" w:rsidR="00485388" w:rsidRPr="0031777C" w:rsidRDefault="00485388" w:rsidP="00551363">
      <w:pPr>
        <w:pStyle w:val="Nadpis2"/>
        <w:rPr>
          <w:rFonts w:ascii="Gill Sans MT" w:hAnsi="Gill Sans MT"/>
          <w:sz w:val="22"/>
          <w:szCs w:val="22"/>
        </w:rPr>
      </w:pPr>
      <w:r w:rsidRPr="0031777C">
        <w:rPr>
          <w:rFonts w:ascii="Gill Sans MT" w:hAnsi="Gill Sans MT"/>
          <w:sz w:val="22"/>
          <w:szCs w:val="22"/>
        </w:rPr>
        <w:t>Čl. 3</w:t>
      </w:r>
    </w:p>
    <w:p w14:paraId="70DF27BC" w14:textId="77777777" w:rsidR="00485388" w:rsidRPr="0031777C" w:rsidRDefault="00485388" w:rsidP="00551363">
      <w:pPr>
        <w:pStyle w:val="Nadpis2"/>
        <w:rPr>
          <w:rFonts w:ascii="Gill Sans MT" w:hAnsi="Gill Sans MT"/>
          <w:sz w:val="22"/>
          <w:szCs w:val="22"/>
        </w:rPr>
      </w:pPr>
      <w:r w:rsidRPr="0031777C">
        <w:rPr>
          <w:rFonts w:ascii="Gill Sans MT" w:hAnsi="Gill Sans MT"/>
          <w:sz w:val="22"/>
          <w:szCs w:val="22"/>
        </w:rPr>
        <w:t>Rozsah a obsah předmětu plnění</w:t>
      </w:r>
    </w:p>
    <w:p w14:paraId="3C0448BD" w14:textId="77777777" w:rsidR="00485388" w:rsidRPr="0031777C" w:rsidRDefault="00485388" w:rsidP="00CF46AC">
      <w:pPr>
        <w:ind w:left="705" w:hanging="705"/>
        <w:jc w:val="both"/>
        <w:rPr>
          <w:rFonts w:ascii="Gill Sans MT" w:hAnsi="Gill Sans MT" w:cs="Calibri"/>
          <w:b/>
          <w:sz w:val="22"/>
          <w:szCs w:val="22"/>
        </w:rPr>
      </w:pPr>
    </w:p>
    <w:p w14:paraId="0B6754CD" w14:textId="77777777" w:rsidR="00A2743E" w:rsidRPr="0031777C" w:rsidRDefault="00A2743E" w:rsidP="00646705">
      <w:pPr>
        <w:pStyle w:val="Odstavecseseznamem"/>
        <w:numPr>
          <w:ilvl w:val="0"/>
          <w:numId w:val="18"/>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Rozsah základních činností koordinátora BOZP je stanoven v § 18 zákona č. 309/2006 Sb. a v § 7 a § 8 nařízení vlády č. 591/2006 Sb.</w:t>
      </w:r>
    </w:p>
    <w:p w14:paraId="162D03A8" w14:textId="67B039EA" w:rsidR="0023399C" w:rsidRPr="0031777C" w:rsidRDefault="00485388" w:rsidP="00646705">
      <w:pPr>
        <w:pStyle w:val="Odstavecseseznamem"/>
        <w:numPr>
          <w:ilvl w:val="0"/>
          <w:numId w:val="18"/>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Příkazník se </w:t>
      </w:r>
      <w:r w:rsidR="006F01A0" w:rsidRPr="0031777C">
        <w:rPr>
          <w:rFonts w:ascii="Gill Sans MT" w:hAnsi="Gill Sans MT" w:cs="Calibri"/>
          <w:sz w:val="22"/>
          <w:szCs w:val="22"/>
        </w:rPr>
        <w:t xml:space="preserve">dále </w:t>
      </w:r>
      <w:r w:rsidRPr="0031777C">
        <w:rPr>
          <w:rFonts w:ascii="Gill Sans MT" w:hAnsi="Gill Sans MT" w:cs="Calibri"/>
          <w:sz w:val="22"/>
          <w:szCs w:val="22"/>
        </w:rPr>
        <w:t xml:space="preserve">zavazuje v rámci obstarání činností </w:t>
      </w:r>
      <w:r w:rsidR="00F11418" w:rsidRPr="0031777C">
        <w:rPr>
          <w:rFonts w:ascii="Gill Sans MT" w:hAnsi="Gill Sans MT" w:cs="Calibri"/>
          <w:sz w:val="22"/>
          <w:szCs w:val="22"/>
        </w:rPr>
        <w:t>koordinátora BOZP</w:t>
      </w:r>
      <w:r w:rsidRPr="0031777C">
        <w:rPr>
          <w:rFonts w:ascii="Gill Sans MT" w:hAnsi="Gill Sans MT" w:cs="Calibri"/>
          <w:sz w:val="22"/>
          <w:szCs w:val="22"/>
        </w:rPr>
        <w:t xml:space="preserve"> po</w:t>
      </w:r>
      <w:r w:rsidR="00C83E2E" w:rsidRPr="0031777C">
        <w:rPr>
          <w:rFonts w:ascii="Gill Sans MT" w:hAnsi="Gill Sans MT" w:cs="Calibri"/>
          <w:sz w:val="22"/>
          <w:szCs w:val="22"/>
        </w:rPr>
        <w:t>d</w:t>
      </w:r>
      <w:r w:rsidRPr="0031777C">
        <w:rPr>
          <w:rFonts w:ascii="Gill Sans MT" w:hAnsi="Gill Sans MT" w:cs="Calibri"/>
          <w:sz w:val="22"/>
          <w:szCs w:val="22"/>
        </w:rPr>
        <w:t>le čl.</w:t>
      </w:r>
      <w:r w:rsidR="00F9041D" w:rsidRPr="0031777C">
        <w:rPr>
          <w:rFonts w:ascii="Gill Sans MT" w:hAnsi="Gill Sans MT" w:cs="Calibri"/>
          <w:sz w:val="22"/>
          <w:szCs w:val="22"/>
        </w:rPr>
        <w:t> </w:t>
      </w:r>
      <w:r w:rsidRPr="0031777C">
        <w:rPr>
          <w:rFonts w:ascii="Gill Sans MT" w:hAnsi="Gill Sans MT" w:cs="Calibri"/>
          <w:sz w:val="22"/>
          <w:szCs w:val="22"/>
        </w:rPr>
        <w:t xml:space="preserve">2 </w:t>
      </w:r>
      <w:r w:rsidR="00F9041D" w:rsidRPr="0031777C">
        <w:rPr>
          <w:rFonts w:ascii="Gill Sans MT" w:hAnsi="Gill Sans MT" w:cs="Calibri"/>
          <w:sz w:val="22"/>
          <w:szCs w:val="22"/>
        </w:rPr>
        <w:t xml:space="preserve">této smlouvy </w:t>
      </w:r>
      <w:r w:rsidRPr="0031777C">
        <w:rPr>
          <w:rFonts w:ascii="Gill Sans MT" w:hAnsi="Gill Sans MT" w:cs="Calibri"/>
          <w:sz w:val="22"/>
          <w:szCs w:val="22"/>
        </w:rPr>
        <w:t xml:space="preserve">provádět zejména </w:t>
      </w:r>
      <w:r w:rsidR="00A534CE" w:rsidRPr="0031777C">
        <w:rPr>
          <w:rFonts w:ascii="Gill Sans MT" w:hAnsi="Gill Sans MT" w:cs="Calibri"/>
          <w:sz w:val="22"/>
          <w:szCs w:val="22"/>
        </w:rPr>
        <w:t>následující činnosti:</w:t>
      </w:r>
    </w:p>
    <w:p w14:paraId="57F20CEF" w14:textId="7E291246" w:rsidR="00A2743E" w:rsidRPr="0031777C" w:rsidRDefault="00A2743E" w:rsidP="00646705">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zaj</w:t>
      </w:r>
      <w:r w:rsidR="00A35F5B" w:rsidRPr="0031777C">
        <w:rPr>
          <w:rFonts w:ascii="Gill Sans MT" w:hAnsi="Gill Sans MT" w:cs="Calibri"/>
          <w:sz w:val="22"/>
          <w:szCs w:val="22"/>
        </w:rPr>
        <w:t>i</w:t>
      </w:r>
      <w:r w:rsidR="000F06E0" w:rsidRPr="0031777C">
        <w:rPr>
          <w:rFonts w:ascii="Gill Sans MT" w:hAnsi="Gill Sans MT" w:cs="Calibri"/>
          <w:sz w:val="22"/>
          <w:szCs w:val="22"/>
        </w:rPr>
        <w:t xml:space="preserve">stit </w:t>
      </w:r>
      <w:r w:rsidRPr="0031777C">
        <w:rPr>
          <w:rFonts w:ascii="Gill Sans MT" w:hAnsi="Gill Sans MT" w:cs="Calibri"/>
          <w:sz w:val="22"/>
          <w:szCs w:val="22"/>
        </w:rPr>
        <w:t>za Příkazce vešker</w:t>
      </w:r>
      <w:r w:rsidR="000F06E0" w:rsidRPr="0031777C">
        <w:rPr>
          <w:rFonts w:ascii="Gill Sans MT" w:hAnsi="Gill Sans MT" w:cs="Calibri"/>
          <w:sz w:val="22"/>
          <w:szCs w:val="22"/>
        </w:rPr>
        <w:t>é</w:t>
      </w:r>
      <w:r w:rsidRPr="0031777C">
        <w:rPr>
          <w:rFonts w:ascii="Gill Sans MT" w:hAnsi="Gill Sans MT" w:cs="Calibri"/>
          <w:sz w:val="22"/>
          <w:szCs w:val="22"/>
        </w:rPr>
        <w:t xml:space="preserve"> povinnost</w:t>
      </w:r>
      <w:r w:rsidR="000F06E0" w:rsidRPr="0031777C">
        <w:rPr>
          <w:rFonts w:ascii="Gill Sans MT" w:hAnsi="Gill Sans MT" w:cs="Calibri"/>
          <w:sz w:val="22"/>
          <w:szCs w:val="22"/>
        </w:rPr>
        <w:t>i</w:t>
      </w:r>
      <w:r w:rsidRPr="0031777C">
        <w:rPr>
          <w:rFonts w:ascii="Gill Sans MT" w:hAnsi="Gill Sans MT" w:cs="Calibri"/>
          <w:sz w:val="22"/>
          <w:szCs w:val="22"/>
        </w:rPr>
        <w:t xml:space="preserve"> ukládan</w:t>
      </w:r>
      <w:r w:rsidR="000F06E0" w:rsidRPr="0031777C">
        <w:rPr>
          <w:rFonts w:ascii="Gill Sans MT" w:hAnsi="Gill Sans MT" w:cs="Calibri"/>
          <w:sz w:val="22"/>
          <w:szCs w:val="22"/>
        </w:rPr>
        <w:t>é</w:t>
      </w:r>
      <w:r w:rsidRPr="0031777C">
        <w:rPr>
          <w:rFonts w:ascii="Gill Sans MT" w:hAnsi="Gill Sans MT" w:cs="Calibri"/>
          <w:sz w:val="22"/>
          <w:szCs w:val="22"/>
        </w:rPr>
        <w:t xml:space="preserve"> Příkazci zákonem č. 309/2006 Sb. a</w:t>
      </w:r>
      <w:r w:rsidR="00A35F5B" w:rsidRPr="0031777C">
        <w:rPr>
          <w:rFonts w:ascii="Gill Sans MT" w:hAnsi="Gill Sans MT" w:cs="Calibri"/>
          <w:sz w:val="22"/>
          <w:szCs w:val="22"/>
        </w:rPr>
        <w:t> </w:t>
      </w:r>
      <w:r w:rsidRPr="0031777C">
        <w:rPr>
          <w:rFonts w:ascii="Gill Sans MT" w:hAnsi="Gill Sans MT" w:cs="Calibri"/>
          <w:sz w:val="22"/>
          <w:szCs w:val="22"/>
        </w:rPr>
        <w:t>dalšími předpisy regulujícími BOZP;</w:t>
      </w:r>
    </w:p>
    <w:p w14:paraId="7BE722E8" w14:textId="080CD3D8" w:rsidR="00AB3DA2" w:rsidRPr="0031777C" w:rsidRDefault="00AB3DA2" w:rsidP="00646705">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seznám</w:t>
      </w:r>
      <w:r w:rsidR="000F06E0" w:rsidRPr="0031777C">
        <w:rPr>
          <w:rFonts w:ascii="Gill Sans MT" w:hAnsi="Gill Sans MT" w:cs="Calibri"/>
          <w:sz w:val="22"/>
          <w:szCs w:val="22"/>
        </w:rPr>
        <w:t xml:space="preserve">it </w:t>
      </w:r>
      <w:r w:rsidRPr="0031777C">
        <w:rPr>
          <w:rFonts w:ascii="Gill Sans MT" w:hAnsi="Gill Sans MT" w:cs="Calibri"/>
          <w:sz w:val="22"/>
          <w:szCs w:val="22"/>
        </w:rPr>
        <w:t>se s projektovou dokumentací, s obsahem a podmínkami stavebního povolení a se Smlouvou o dílo se zhotovitelem Stavby a kontrol</w:t>
      </w:r>
      <w:r w:rsidR="000F06E0" w:rsidRPr="0031777C">
        <w:rPr>
          <w:rFonts w:ascii="Gill Sans MT" w:hAnsi="Gill Sans MT" w:cs="Calibri"/>
          <w:sz w:val="22"/>
          <w:szCs w:val="22"/>
        </w:rPr>
        <w:t>ov</w:t>
      </w:r>
      <w:r w:rsidR="00A35F5B" w:rsidRPr="0031777C">
        <w:rPr>
          <w:rFonts w:ascii="Gill Sans MT" w:hAnsi="Gill Sans MT" w:cs="Calibri"/>
          <w:sz w:val="22"/>
          <w:szCs w:val="22"/>
        </w:rPr>
        <w:t>a</w:t>
      </w:r>
      <w:r w:rsidR="000F06E0" w:rsidRPr="0031777C">
        <w:rPr>
          <w:rFonts w:ascii="Gill Sans MT" w:hAnsi="Gill Sans MT" w:cs="Calibri"/>
          <w:sz w:val="22"/>
          <w:szCs w:val="22"/>
        </w:rPr>
        <w:t>t</w:t>
      </w:r>
      <w:r w:rsidRPr="0031777C">
        <w:rPr>
          <w:rFonts w:ascii="Gill Sans MT" w:hAnsi="Gill Sans MT" w:cs="Calibri"/>
          <w:sz w:val="22"/>
          <w:szCs w:val="22"/>
        </w:rPr>
        <w:t xml:space="preserve"> dodržování podmínek vztahujících se k BOZP po dobu realizace Stavby;</w:t>
      </w:r>
    </w:p>
    <w:p w14:paraId="6D3328AC" w14:textId="52575A42" w:rsidR="00AB3DA2" w:rsidRPr="0031777C" w:rsidRDefault="00A35F5B" w:rsidP="00646705">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vyžadov</w:t>
      </w:r>
      <w:r w:rsidR="000F06E0" w:rsidRPr="0031777C">
        <w:rPr>
          <w:rFonts w:ascii="Gill Sans MT" w:hAnsi="Gill Sans MT" w:cs="Calibri"/>
          <w:sz w:val="22"/>
          <w:szCs w:val="22"/>
        </w:rPr>
        <w:t xml:space="preserve">at </w:t>
      </w:r>
      <w:r w:rsidR="00AB3DA2" w:rsidRPr="0031777C">
        <w:rPr>
          <w:rFonts w:ascii="Gill Sans MT" w:hAnsi="Gill Sans MT" w:cs="Calibri"/>
          <w:sz w:val="22"/>
          <w:szCs w:val="22"/>
        </w:rPr>
        <w:t xml:space="preserve">od zhotovitele </w:t>
      </w:r>
      <w:r w:rsidR="00BF30E8" w:rsidRPr="0031777C">
        <w:rPr>
          <w:rFonts w:ascii="Gill Sans MT" w:hAnsi="Gill Sans MT" w:cs="Calibri"/>
          <w:sz w:val="22"/>
          <w:szCs w:val="22"/>
        </w:rPr>
        <w:t>S</w:t>
      </w:r>
      <w:r w:rsidR="00AB3DA2" w:rsidRPr="0031777C">
        <w:rPr>
          <w:rFonts w:ascii="Gill Sans MT" w:hAnsi="Gill Sans MT" w:cs="Calibri"/>
          <w:sz w:val="22"/>
          <w:szCs w:val="22"/>
        </w:rPr>
        <w:t xml:space="preserve">tavby a všech jeho poddodavatelů nebo osob jimi pověřených předání pracovních a technologických postupů, která pro realizaci </w:t>
      </w:r>
      <w:r w:rsidR="00BF30E8" w:rsidRPr="0031777C">
        <w:rPr>
          <w:rFonts w:ascii="Gill Sans MT" w:hAnsi="Gill Sans MT" w:cs="Calibri"/>
          <w:sz w:val="22"/>
          <w:szCs w:val="22"/>
        </w:rPr>
        <w:t>S</w:t>
      </w:r>
      <w:r w:rsidR="00AB3DA2" w:rsidRPr="0031777C">
        <w:rPr>
          <w:rFonts w:ascii="Gill Sans MT" w:hAnsi="Gill Sans MT" w:cs="Calibri"/>
          <w:sz w:val="22"/>
          <w:szCs w:val="22"/>
        </w:rPr>
        <w:t>tavby zvolil, řešení rizik vznikajících při těchto postupech, včetně opatření přijatých k jejich odstranění;</w:t>
      </w:r>
    </w:p>
    <w:p w14:paraId="5EAC3B34" w14:textId="586BD1EF" w:rsidR="00AB3DA2" w:rsidRPr="0031777C" w:rsidRDefault="00AB3DA2" w:rsidP="00646705">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spolupr</w:t>
      </w:r>
      <w:r w:rsidR="000F06E0" w:rsidRPr="0031777C">
        <w:rPr>
          <w:rFonts w:ascii="Gill Sans MT" w:hAnsi="Gill Sans MT" w:cs="Calibri"/>
          <w:sz w:val="22"/>
          <w:szCs w:val="22"/>
        </w:rPr>
        <w:t xml:space="preserve">acovat </w:t>
      </w:r>
      <w:r w:rsidRPr="0031777C">
        <w:rPr>
          <w:rFonts w:ascii="Gill Sans MT" w:hAnsi="Gill Sans MT" w:cs="Calibri"/>
          <w:sz w:val="22"/>
          <w:szCs w:val="22"/>
        </w:rPr>
        <w:t xml:space="preserve">se zhotovitelem </w:t>
      </w:r>
      <w:r w:rsidR="00BF30E8" w:rsidRPr="0031777C">
        <w:rPr>
          <w:rFonts w:ascii="Gill Sans MT" w:hAnsi="Gill Sans MT" w:cs="Calibri"/>
          <w:sz w:val="22"/>
          <w:szCs w:val="22"/>
        </w:rPr>
        <w:t>S</w:t>
      </w:r>
      <w:r w:rsidRPr="0031777C">
        <w:rPr>
          <w:rFonts w:ascii="Gill Sans MT" w:hAnsi="Gill Sans MT" w:cs="Calibri"/>
          <w:sz w:val="22"/>
          <w:szCs w:val="22"/>
        </w:rPr>
        <w:t xml:space="preserve">tavby a jeho poddodavateli nebo osobami jimi pověřenými při tvorbě povinné dokumentace pro zařízení staveniště a </w:t>
      </w:r>
      <w:r w:rsidR="00BF30E8" w:rsidRPr="0031777C">
        <w:rPr>
          <w:rFonts w:ascii="Gill Sans MT" w:hAnsi="Gill Sans MT" w:cs="Calibri"/>
          <w:sz w:val="22"/>
          <w:szCs w:val="22"/>
        </w:rPr>
        <w:t>S</w:t>
      </w:r>
      <w:r w:rsidRPr="0031777C">
        <w:rPr>
          <w:rFonts w:ascii="Gill Sans MT" w:hAnsi="Gill Sans MT" w:cs="Calibri"/>
          <w:sz w:val="22"/>
          <w:szCs w:val="22"/>
        </w:rPr>
        <w:t>tavbu v oblasti BOZP;</w:t>
      </w:r>
    </w:p>
    <w:p w14:paraId="10682950" w14:textId="292E5778" w:rsidR="00AB3DA2" w:rsidRPr="0031777C" w:rsidRDefault="00CE701F" w:rsidP="00646705">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lastRenderedPageBreak/>
        <w:t>z</w:t>
      </w:r>
      <w:r w:rsidR="00F11418" w:rsidRPr="0031777C">
        <w:rPr>
          <w:rFonts w:ascii="Gill Sans MT" w:hAnsi="Gill Sans MT" w:cs="Calibri"/>
          <w:sz w:val="22"/>
          <w:szCs w:val="22"/>
        </w:rPr>
        <w:t>pracov</w:t>
      </w:r>
      <w:r w:rsidR="000F06E0" w:rsidRPr="0031777C">
        <w:rPr>
          <w:rFonts w:ascii="Gill Sans MT" w:hAnsi="Gill Sans MT" w:cs="Calibri"/>
          <w:sz w:val="22"/>
          <w:szCs w:val="22"/>
        </w:rPr>
        <w:t xml:space="preserve">at </w:t>
      </w:r>
      <w:r w:rsidR="00F11418" w:rsidRPr="0031777C">
        <w:rPr>
          <w:rFonts w:ascii="Gill Sans MT" w:hAnsi="Gill Sans MT" w:cs="Calibri"/>
          <w:sz w:val="22"/>
          <w:szCs w:val="22"/>
        </w:rPr>
        <w:t>plán</w:t>
      </w:r>
      <w:r w:rsidR="00A35F5B" w:rsidRPr="0031777C">
        <w:rPr>
          <w:rFonts w:ascii="Gill Sans MT" w:hAnsi="Gill Sans MT" w:cs="Calibri"/>
          <w:sz w:val="22"/>
          <w:szCs w:val="22"/>
        </w:rPr>
        <w:t xml:space="preserve"> </w:t>
      </w:r>
      <w:r w:rsidR="00F11418" w:rsidRPr="0031777C">
        <w:rPr>
          <w:rFonts w:ascii="Gill Sans MT" w:hAnsi="Gill Sans MT" w:cs="Calibri"/>
          <w:sz w:val="22"/>
          <w:szCs w:val="22"/>
        </w:rPr>
        <w:t>bezpečnosti práce a ochrany zdraví na staveništi (dále jen „</w:t>
      </w:r>
      <w:r w:rsidR="003552FB" w:rsidRPr="0031777C">
        <w:rPr>
          <w:rFonts w:ascii="Gill Sans MT" w:hAnsi="Gill Sans MT" w:cs="Calibri"/>
          <w:sz w:val="22"/>
          <w:szCs w:val="22"/>
        </w:rPr>
        <w:t>p</w:t>
      </w:r>
      <w:r w:rsidR="00F11418" w:rsidRPr="0031777C">
        <w:rPr>
          <w:rFonts w:ascii="Gill Sans MT" w:hAnsi="Gill Sans MT" w:cs="Calibri"/>
          <w:sz w:val="22"/>
          <w:szCs w:val="22"/>
        </w:rPr>
        <w:t xml:space="preserve">lán BOZP“) v písemné </w:t>
      </w:r>
      <w:r w:rsidR="00DA7140" w:rsidRPr="0031777C">
        <w:rPr>
          <w:rFonts w:ascii="Gill Sans MT" w:hAnsi="Gill Sans MT" w:cs="Calibri"/>
          <w:sz w:val="22"/>
          <w:szCs w:val="22"/>
        </w:rPr>
        <w:t xml:space="preserve">i grafické podobě, </w:t>
      </w:r>
      <w:r w:rsidR="00AB3DA2" w:rsidRPr="0031777C">
        <w:rPr>
          <w:rFonts w:ascii="Gill Sans MT" w:hAnsi="Gill Sans MT" w:cs="Calibri"/>
          <w:sz w:val="22"/>
          <w:szCs w:val="22"/>
        </w:rPr>
        <w:t xml:space="preserve">v případě, že tato povinnost vzniká a projektová dokumentace ke Stavbě tento </w:t>
      </w:r>
      <w:r w:rsidR="008310AE" w:rsidRPr="0031777C">
        <w:rPr>
          <w:rFonts w:ascii="Gill Sans MT" w:hAnsi="Gill Sans MT" w:cs="Calibri"/>
          <w:sz w:val="22"/>
          <w:szCs w:val="22"/>
        </w:rPr>
        <w:t>p</w:t>
      </w:r>
      <w:r w:rsidR="00AB3DA2" w:rsidRPr="0031777C">
        <w:rPr>
          <w:rFonts w:ascii="Gill Sans MT" w:hAnsi="Gill Sans MT" w:cs="Calibri"/>
          <w:sz w:val="22"/>
          <w:szCs w:val="22"/>
        </w:rPr>
        <w:t xml:space="preserve">lán BOZP neobsahuje. V případě, že projektová dokumentace ke Stavbě </w:t>
      </w:r>
      <w:r w:rsidR="008310AE" w:rsidRPr="0031777C">
        <w:rPr>
          <w:rFonts w:ascii="Gill Sans MT" w:hAnsi="Gill Sans MT" w:cs="Calibri"/>
          <w:sz w:val="22"/>
          <w:szCs w:val="22"/>
        </w:rPr>
        <w:t>p</w:t>
      </w:r>
      <w:r w:rsidR="00AB3DA2" w:rsidRPr="0031777C">
        <w:rPr>
          <w:rFonts w:ascii="Gill Sans MT" w:hAnsi="Gill Sans MT" w:cs="Calibri"/>
          <w:sz w:val="22"/>
          <w:szCs w:val="22"/>
        </w:rPr>
        <w:t>lán BOZP obsahuje, prov</w:t>
      </w:r>
      <w:r w:rsidR="000F06E0" w:rsidRPr="0031777C">
        <w:rPr>
          <w:rFonts w:ascii="Gill Sans MT" w:hAnsi="Gill Sans MT" w:cs="Calibri"/>
          <w:sz w:val="22"/>
          <w:szCs w:val="22"/>
        </w:rPr>
        <w:t xml:space="preserve">ést </w:t>
      </w:r>
      <w:r w:rsidR="00AB3DA2" w:rsidRPr="0031777C">
        <w:rPr>
          <w:rFonts w:ascii="Gill Sans MT" w:hAnsi="Gill Sans MT" w:cs="Calibri"/>
          <w:sz w:val="22"/>
          <w:szCs w:val="22"/>
        </w:rPr>
        <w:t>jeho aktualizac</w:t>
      </w:r>
      <w:r w:rsidR="00EF6596" w:rsidRPr="0031777C">
        <w:rPr>
          <w:rFonts w:ascii="Gill Sans MT" w:hAnsi="Gill Sans MT" w:cs="Calibri"/>
          <w:sz w:val="22"/>
          <w:szCs w:val="22"/>
        </w:rPr>
        <w:t>i</w:t>
      </w:r>
      <w:r w:rsidR="00AB3DA2" w:rsidRPr="0031777C">
        <w:rPr>
          <w:rFonts w:ascii="Gill Sans MT" w:hAnsi="Gill Sans MT" w:cs="Calibri"/>
          <w:sz w:val="22"/>
          <w:szCs w:val="22"/>
        </w:rPr>
        <w:t xml:space="preserve"> tak, aby tento aktualizovaný </w:t>
      </w:r>
      <w:r w:rsidR="008310AE" w:rsidRPr="0031777C">
        <w:rPr>
          <w:rFonts w:ascii="Gill Sans MT" w:hAnsi="Gill Sans MT" w:cs="Calibri"/>
          <w:sz w:val="22"/>
          <w:szCs w:val="22"/>
        </w:rPr>
        <w:t>p</w:t>
      </w:r>
      <w:r w:rsidR="00AB3DA2" w:rsidRPr="0031777C">
        <w:rPr>
          <w:rFonts w:ascii="Gill Sans MT" w:hAnsi="Gill Sans MT" w:cs="Calibri"/>
          <w:sz w:val="22"/>
          <w:szCs w:val="22"/>
        </w:rPr>
        <w:t>lán BOZP reflektoval změny organizace výstavby, použitých technologií a pracovních postupů a harmonogram postupu provádění stavebních prací zhotovitele Stavby; dojde-li při kontrolách ke zjištění nových skutečností v dodavatelské struktuře, prov</w:t>
      </w:r>
      <w:r w:rsidR="00EF6596" w:rsidRPr="0031777C">
        <w:rPr>
          <w:rFonts w:ascii="Gill Sans MT" w:hAnsi="Gill Sans MT" w:cs="Calibri"/>
          <w:sz w:val="22"/>
          <w:szCs w:val="22"/>
        </w:rPr>
        <w:t xml:space="preserve">ést </w:t>
      </w:r>
      <w:r w:rsidR="00AB3DA2" w:rsidRPr="0031777C">
        <w:rPr>
          <w:rFonts w:ascii="Gill Sans MT" w:hAnsi="Gill Sans MT" w:cs="Calibri"/>
          <w:sz w:val="22"/>
          <w:szCs w:val="22"/>
        </w:rPr>
        <w:t>jeho doplnění a</w:t>
      </w:r>
      <w:r w:rsidR="00EF6596" w:rsidRPr="0031777C">
        <w:rPr>
          <w:rFonts w:ascii="Gill Sans MT" w:hAnsi="Gill Sans MT" w:cs="Calibri"/>
          <w:sz w:val="22"/>
          <w:szCs w:val="22"/>
        </w:rPr>
        <w:t> </w:t>
      </w:r>
      <w:r w:rsidR="00AB3DA2" w:rsidRPr="0031777C">
        <w:rPr>
          <w:rFonts w:ascii="Gill Sans MT" w:hAnsi="Gill Sans MT" w:cs="Calibri"/>
          <w:sz w:val="22"/>
          <w:szCs w:val="22"/>
        </w:rPr>
        <w:t>aktualizac</w:t>
      </w:r>
      <w:r w:rsidR="00B077B1" w:rsidRPr="0031777C">
        <w:rPr>
          <w:rFonts w:ascii="Gill Sans MT" w:hAnsi="Gill Sans MT" w:cs="Calibri"/>
          <w:sz w:val="22"/>
          <w:szCs w:val="22"/>
        </w:rPr>
        <w:t>e</w:t>
      </w:r>
      <w:r w:rsidR="00AB3DA2" w:rsidRPr="0031777C">
        <w:rPr>
          <w:rFonts w:ascii="Gill Sans MT" w:hAnsi="Gill Sans MT" w:cs="Calibri"/>
          <w:sz w:val="22"/>
          <w:szCs w:val="22"/>
        </w:rPr>
        <w:t xml:space="preserve"> podle skutečné situace;</w:t>
      </w:r>
      <w:r w:rsidR="00186806" w:rsidRPr="0031777C">
        <w:rPr>
          <w:rFonts w:ascii="Gill Sans MT" w:hAnsi="Gill Sans MT" w:cs="Calibri"/>
          <w:sz w:val="22"/>
          <w:szCs w:val="22"/>
        </w:rPr>
        <w:t xml:space="preserve"> </w:t>
      </w:r>
    </w:p>
    <w:p w14:paraId="231247C4" w14:textId="1A5FCD8B" w:rsidR="00621EB9" w:rsidRPr="006356E9" w:rsidRDefault="00CE701F" w:rsidP="006356E9">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zpracov</w:t>
      </w:r>
      <w:r w:rsidR="00EF6596" w:rsidRPr="0031777C">
        <w:rPr>
          <w:rFonts w:ascii="Gill Sans MT" w:hAnsi="Gill Sans MT" w:cs="Calibri"/>
          <w:sz w:val="22"/>
          <w:szCs w:val="22"/>
        </w:rPr>
        <w:t>at</w:t>
      </w:r>
      <w:r w:rsidRPr="0031777C">
        <w:rPr>
          <w:rFonts w:ascii="Gill Sans MT" w:hAnsi="Gill Sans MT" w:cs="Calibri"/>
          <w:sz w:val="22"/>
          <w:szCs w:val="22"/>
        </w:rPr>
        <w:t xml:space="preserve"> přehled právních předpisů a informací o pracovně bezpečnostních rizicích vztahujících se ke Stavbě</w:t>
      </w:r>
      <w:r w:rsidR="00AB3DA2" w:rsidRPr="0031777C">
        <w:rPr>
          <w:rFonts w:ascii="Gill Sans MT" w:hAnsi="Gill Sans MT" w:cs="Calibri"/>
          <w:sz w:val="22"/>
          <w:szCs w:val="22"/>
        </w:rPr>
        <w:t>;</w:t>
      </w:r>
      <w:r w:rsidR="00AB3DA2" w:rsidRPr="0031777C">
        <w:rPr>
          <w:rFonts w:ascii="Gill Sans MT" w:hAnsi="Gill Sans MT"/>
          <w:sz w:val="22"/>
          <w:szCs w:val="22"/>
        </w:rPr>
        <w:t xml:space="preserve"> </w:t>
      </w:r>
    </w:p>
    <w:p w14:paraId="3C03F3F0" w14:textId="76500D32" w:rsidR="002F37E9" w:rsidRPr="00621EB9" w:rsidRDefault="00AB3DA2" w:rsidP="00621EB9">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zpracov</w:t>
      </w:r>
      <w:r w:rsidR="00EF6596" w:rsidRPr="0031777C">
        <w:rPr>
          <w:rFonts w:ascii="Gill Sans MT" w:hAnsi="Gill Sans MT" w:cs="Calibri"/>
          <w:sz w:val="22"/>
          <w:szCs w:val="22"/>
        </w:rPr>
        <w:t>at</w:t>
      </w:r>
      <w:r w:rsidRPr="0031777C">
        <w:rPr>
          <w:rFonts w:ascii="Gill Sans MT" w:hAnsi="Gill Sans MT" w:cs="Calibri"/>
          <w:sz w:val="22"/>
          <w:szCs w:val="22"/>
        </w:rPr>
        <w:t xml:space="preserve"> oznámení o zahájení stavebních prací na staveništi a zaji</w:t>
      </w:r>
      <w:r w:rsidR="00EF6596" w:rsidRPr="0031777C">
        <w:rPr>
          <w:rFonts w:ascii="Gill Sans MT" w:hAnsi="Gill Sans MT" w:cs="Calibri"/>
          <w:sz w:val="22"/>
          <w:szCs w:val="22"/>
        </w:rPr>
        <w:t xml:space="preserve">stit </w:t>
      </w:r>
      <w:r w:rsidRPr="0031777C">
        <w:rPr>
          <w:rFonts w:ascii="Gill Sans MT" w:hAnsi="Gill Sans MT" w:cs="Calibri"/>
          <w:sz w:val="22"/>
          <w:szCs w:val="22"/>
        </w:rPr>
        <w:t>ohlášení zahájení stavebních prací příslušnému oblastnímu inspektorátu práce; dojde-li k podstatným změnám údajů obsažených v oznámení, prov</w:t>
      </w:r>
      <w:r w:rsidR="00EF6596" w:rsidRPr="0031777C">
        <w:rPr>
          <w:rFonts w:ascii="Gill Sans MT" w:hAnsi="Gill Sans MT" w:cs="Calibri"/>
          <w:sz w:val="22"/>
          <w:szCs w:val="22"/>
        </w:rPr>
        <w:t xml:space="preserve">ést </w:t>
      </w:r>
      <w:r w:rsidRPr="0031777C">
        <w:rPr>
          <w:rFonts w:ascii="Gill Sans MT" w:hAnsi="Gill Sans MT" w:cs="Calibri"/>
          <w:sz w:val="22"/>
          <w:szCs w:val="22"/>
        </w:rPr>
        <w:t>bez zbytečného odkladu jeho aktualizaci;</w:t>
      </w:r>
    </w:p>
    <w:p w14:paraId="349AF0A6" w14:textId="61595CF1" w:rsidR="00CE701F" w:rsidRPr="0031777C" w:rsidRDefault="00CE701F" w:rsidP="00646705">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posou</w:t>
      </w:r>
      <w:r w:rsidR="00EF6596" w:rsidRPr="0031777C">
        <w:rPr>
          <w:rFonts w:ascii="Gill Sans MT" w:hAnsi="Gill Sans MT" w:cs="Calibri"/>
          <w:sz w:val="22"/>
          <w:szCs w:val="22"/>
        </w:rPr>
        <w:t xml:space="preserve">dit </w:t>
      </w:r>
      <w:r w:rsidRPr="0031777C">
        <w:rPr>
          <w:rFonts w:ascii="Gill Sans MT" w:hAnsi="Gill Sans MT" w:cs="Calibri"/>
          <w:sz w:val="22"/>
          <w:szCs w:val="22"/>
        </w:rPr>
        <w:t xml:space="preserve">stav zajištění </w:t>
      </w:r>
      <w:r w:rsidR="002F26EC" w:rsidRPr="0031777C">
        <w:rPr>
          <w:rFonts w:ascii="Gill Sans MT" w:hAnsi="Gill Sans MT" w:cs="Calibri"/>
          <w:sz w:val="22"/>
          <w:szCs w:val="22"/>
        </w:rPr>
        <w:t>BOZP</w:t>
      </w:r>
      <w:r w:rsidRPr="0031777C">
        <w:rPr>
          <w:rFonts w:ascii="Gill Sans MT" w:hAnsi="Gill Sans MT" w:cs="Calibri"/>
          <w:sz w:val="22"/>
          <w:szCs w:val="22"/>
        </w:rPr>
        <w:t xml:space="preserve"> a požární ochrany při jednotlivých pracovních postupech všech zhotovitelů Stavby</w:t>
      </w:r>
      <w:r w:rsidR="00BF30E8" w:rsidRPr="0031777C">
        <w:rPr>
          <w:rFonts w:ascii="Gill Sans MT" w:hAnsi="Gill Sans MT" w:cs="Calibri"/>
          <w:sz w:val="22"/>
          <w:szCs w:val="22"/>
        </w:rPr>
        <w:t>;</w:t>
      </w:r>
    </w:p>
    <w:p w14:paraId="3E4EDFFB" w14:textId="66D53E0C" w:rsidR="00524DDD" w:rsidRPr="0031777C" w:rsidRDefault="00524DDD" w:rsidP="00524DDD">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na základě stanovených předpisů prov</w:t>
      </w:r>
      <w:r w:rsidR="00EF6596" w:rsidRPr="0031777C">
        <w:rPr>
          <w:rFonts w:ascii="Gill Sans MT" w:hAnsi="Gill Sans MT" w:cs="Calibri"/>
          <w:sz w:val="22"/>
          <w:szCs w:val="22"/>
        </w:rPr>
        <w:t xml:space="preserve">ádět </w:t>
      </w:r>
      <w:r w:rsidRPr="0031777C">
        <w:rPr>
          <w:rFonts w:ascii="Gill Sans MT" w:hAnsi="Gill Sans MT" w:cs="Calibri"/>
          <w:sz w:val="22"/>
          <w:szCs w:val="22"/>
        </w:rPr>
        <w:t>pravideln</w:t>
      </w:r>
      <w:r w:rsidR="00EF6596" w:rsidRPr="0031777C">
        <w:rPr>
          <w:rFonts w:ascii="Gill Sans MT" w:hAnsi="Gill Sans MT" w:cs="Calibri"/>
          <w:sz w:val="22"/>
          <w:szCs w:val="22"/>
        </w:rPr>
        <w:t>é</w:t>
      </w:r>
      <w:r w:rsidRPr="0031777C">
        <w:rPr>
          <w:rFonts w:ascii="Gill Sans MT" w:hAnsi="Gill Sans MT" w:cs="Calibri"/>
          <w:sz w:val="22"/>
          <w:szCs w:val="22"/>
        </w:rPr>
        <w:t xml:space="preserve"> kontrol</w:t>
      </w:r>
      <w:r w:rsidR="00EF6596" w:rsidRPr="0031777C">
        <w:rPr>
          <w:rFonts w:ascii="Gill Sans MT" w:hAnsi="Gill Sans MT" w:cs="Calibri"/>
          <w:sz w:val="22"/>
          <w:szCs w:val="22"/>
        </w:rPr>
        <w:t>y</w:t>
      </w:r>
      <w:r w:rsidRPr="0031777C">
        <w:rPr>
          <w:rFonts w:ascii="Gill Sans MT" w:hAnsi="Gill Sans MT" w:cs="Calibri"/>
          <w:sz w:val="22"/>
          <w:szCs w:val="22"/>
        </w:rPr>
        <w:t xml:space="preserve"> stavby; </w:t>
      </w:r>
    </w:p>
    <w:p w14:paraId="370EF1A3" w14:textId="1F792ACB" w:rsidR="00BF30E8" w:rsidRPr="0031777C" w:rsidRDefault="00CC56AA" w:rsidP="007F6729">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vykonáv</w:t>
      </w:r>
      <w:r w:rsidR="00EF6596" w:rsidRPr="0031777C">
        <w:rPr>
          <w:rFonts w:ascii="Gill Sans MT" w:hAnsi="Gill Sans MT" w:cs="Calibri"/>
          <w:sz w:val="22"/>
          <w:szCs w:val="22"/>
        </w:rPr>
        <w:t>at</w:t>
      </w:r>
      <w:r w:rsidRPr="0031777C">
        <w:rPr>
          <w:rFonts w:ascii="Gill Sans MT" w:hAnsi="Gill Sans MT" w:cs="Calibri"/>
          <w:sz w:val="22"/>
          <w:szCs w:val="22"/>
        </w:rPr>
        <w:t xml:space="preserve"> </w:t>
      </w:r>
      <w:r w:rsidR="00BF30E8" w:rsidRPr="0031777C">
        <w:rPr>
          <w:rFonts w:ascii="Gill Sans MT" w:hAnsi="Gill Sans MT" w:cs="Calibri"/>
          <w:sz w:val="22"/>
          <w:szCs w:val="22"/>
        </w:rPr>
        <w:t>fyzick</w:t>
      </w:r>
      <w:r w:rsidRPr="0031777C">
        <w:rPr>
          <w:rFonts w:ascii="Gill Sans MT" w:hAnsi="Gill Sans MT" w:cs="Calibri"/>
          <w:sz w:val="22"/>
          <w:szCs w:val="22"/>
        </w:rPr>
        <w:t>é</w:t>
      </w:r>
      <w:r w:rsidR="00BF30E8" w:rsidRPr="0031777C">
        <w:rPr>
          <w:rFonts w:ascii="Gill Sans MT" w:hAnsi="Gill Sans MT" w:cs="Calibri"/>
          <w:sz w:val="22"/>
          <w:szCs w:val="22"/>
        </w:rPr>
        <w:t xml:space="preserve"> kontrol</w:t>
      </w:r>
      <w:r w:rsidRPr="0031777C">
        <w:rPr>
          <w:rFonts w:ascii="Gill Sans MT" w:hAnsi="Gill Sans MT" w:cs="Calibri"/>
          <w:sz w:val="22"/>
          <w:szCs w:val="22"/>
        </w:rPr>
        <w:t>y</w:t>
      </w:r>
      <w:r w:rsidR="00BF30E8" w:rsidRPr="0031777C">
        <w:rPr>
          <w:rFonts w:ascii="Gill Sans MT" w:hAnsi="Gill Sans MT" w:cs="Calibri"/>
          <w:sz w:val="22"/>
          <w:szCs w:val="22"/>
        </w:rPr>
        <w:t xml:space="preserve"> na staveništi Stavby v souvislosti s dodržováním předpisů upravujících dodržování BOZP; </w:t>
      </w:r>
      <w:r w:rsidR="00DB7643" w:rsidRPr="0031777C">
        <w:rPr>
          <w:rFonts w:ascii="Gill Sans MT" w:hAnsi="Gill Sans MT" w:cs="Calibri"/>
          <w:sz w:val="22"/>
          <w:szCs w:val="22"/>
        </w:rPr>
        <w:t xml:space="preserve">koordinátor BOZP </w:t>
      </w:r>
      <w:r w:rsidR="00BF30E8" w:rsidRPr="0031777C">
        <w:rPr>
          <w:rFonts w:ascii="Gill Sans MT" w:hAnsi="Gill Sans MT" w:cs="Calibri"/>
          <w:sz w:val="22"/>
          <w:szCs w:val="22"/>
        </w:rPr>
        <w:t>přitom garantuje svou přítomnost na</w:t>
      </w:r>
      <w:r w:rsidR="00DB7643" w:rsidRPr="0031777C">
        <w:rPr>
          <w:rFonts w:ascii="Gill Sans MT" w:hAnsi="Gill Sans MT" w:cs="Calibri"/>
          <w:sz w:val="22"/>
          <w:szCs w:val="22"/>
        </w:rPr>
        <w:t> </w:t>
      </w:r>
      <w:r w:rsidR="00BF30E8" w:rsidRPr="0031777C">
        <w:rPr>
          <w:rFonts w:ascii="Gill Sans MT" w:hAnsi="Gill Sans MT" w:cs="Calibri"/>
          <w:sz w:val="22"/>
          <w:szCs w:val="22"/>
        </w:rPr>
        <w:t>staveništi Stavby v</w:t>
      </w:r>
      <w:r w:rsidR="0029291D" w:rsidRPr="0031777C">
        <w:rPr>
          <w:rFonts w:ascii="Gill Sans MT" w:hAnsi="Gill Sans MT" w:cs="Calibri"/>
          <w:sz w:val="22"/>
          <w:szCs w:val="22"/>
        </w:rPr>
        <w:t> </w:t>
      </w:r>
      <w:r w:rsidR="00BF30E8" w:rsidRPr="0031777C">
        <w:rPr>
          <w:rFonts w:ascii="Gill Sans MT" w:hAnsi="Gill Sans MT" w:cs="Calibri"/>
          <w:sz w:val="22"/>
          <w:szCs w:val="22"/>
        </w:rPr>
        <w:t>takovém časovém rozsahu, ve kterém je schopen provést řádnou kontrolu na Stavbě dle této smlouvy;</w:t>
      </w:r>
    </w:p>
    <w:p w14:paraId="3B940154" w14:textId="3CF598DD" w:rsidR="00524DDD" w:rsidRPr="0031777C" w:rsidRDefault="00524DDD" w:rsidP="003D4CCC">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předklád</w:t>
      </w:r>
      <w:r w:rsidR="00EF6596" w:rsidRPr="0031777C">
        <w:rPr>
          <w:rFonts w:ascii="Gill Sans MT" w:hAnsi="Gill Sans MT" w:cs="Calibri"/>
          <w:sz w:val="22"/>
          <w:szCs w:val="22"/>
        </w:rPr>
        <w:t xml:space="preserve">at </w:t>
      </w:r>
      <w:r w:rsidRPr="0031777C">
        <w:rPr>
          <w:rFonts w:ascii="Gill Sans MT" w:hAnsi="Gill Sans MT" w:cs="Calibri"/>
          <w:sz w:val="22"/>
          <w:szCs w:val="22"/>
        </w:rPr>
        <w:t>návrh</w:t>
      </w:r>
      <w:r w:rsidR="00EF6596" w:rsidRPr="0031777C">
        <w:rPr>
          <w:rFonts w:ascii="Gill Sans MT" w:hAnsi="Gill Sans MT" w:cs="Calibri"/>
          <w:sz w:val="22"/>
          <w:szCs w:val="22"/>
        </w:rPr>
        <w:t>y</w:t>
      </w:r>
      <w:r w:rsidRPr="0031777C">
        <w:rPr>
          <w:rFonts w:ascii="Gill Sans MT" w:hAnsi="Gill Sans MT" w:cs="Calibri"/>
          <w:sz w:val="22"/>
          <w:szCs w:val="22"/>
        </w:rPr>
        <w:t xml:space="preserve"> řešení k odstranění nedostatků zjištěných při kontrolách a zpráv o výsledcích kontrol;</w:t>
      </w:r>
    </w:p>
    <w:p w14:paraId="16DA16AA" w14:textId="4C5BF460" w:rsidR="00086A71" w:rsidRPr="0031777C" w:rsidRDefault="00086A71" w:rsidP="00086A71">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vyhledáv</w:t>
      </w:r>
      <w:r w:rsidR="00EF6596" w:rsidRPr="0031777C">
        <w:rPr>
          <w:rFonts w:ascii="Gill Sans MT" w:hAnsi="Gill Sans MT" w:cs="Calibri"/>
          <w:sz w:val="22"/>
          <w:szCs w:val="22"/>
        </w:rPr>
        <w:t>at</w:t>
      </w:r>
      <w:r w:rsidRPr="0031777C">
        <w:rPr>
          <w:rFonts w:ascii="Gill Sans MT" w:hAnsi="Gill Sans MT" w:cs="Calibri"/>
          <w:sz w:val="22"/>
          <w:szCs w:val="22"/>
        </w:rPr>
        <w:t xml:space="preserve"> nedostatk</w:t>
      </w:r>
      <w:r w:rsidR="00EF6596" w:rsidRPr="0031777C">
        <w:rPr>
          <w:rFonts w:ascii="Gill Sans MT" w:hAnsi="Gill Sans MT" w:cs="Calibri"/>
          <w:sz w:val="22"/>
          <w:szCs w:val="22"/>
        </w:rPr>
        <w:t>y</w:t>
      </w:r>
      <w:r w:rsidRPr="0031777C">
        <w:rPr>
          <w:rFonts w:ascii="Gill Sans MT" w:hAnsi="Gill Sans MT" w:cs="Calibri"/>
          <w:sz w:val="22"/>
          <w:szCs w:val="22"/>
        </w:rPr>
        <w:t xml:space="preserve"> v oblasti </w:t>
      </w:r>
      <w:r w:rsidR="002F26EC" w:rsidRPr="0031777C">
        <w:rPr>
          <w:rFonts w:ascii="Gill Sans MT" w:hAnsi="Gill Sans MT" w:cs="Calibri"/>
          <w:sz w:val="22"/>
          <w:szCs w:val="22"/>
        </w:rPr>
        <w:t xml:space="preserve">BOZP </w:t>
      </w:r>
      <w:r w:rsidRPr="0031777C">
        <w:rPr>
          <w:rFonts w:ascii="Gill Sans MT" w:hAnsi="Gill Sans MT" w:cs="Calibri"/>
          <w:sz w:val="22"/>
          <w:szCs w:val="22"/>
        </w:rPr>
        <w:t>na staveništi, navrhov</w:t>
      </w:r>
      <w:r w:rsidR="00EF6596" w:rsidRPr="0031777C">
        <w:rPr>
          <w:rFonts w:ascii="Gill Sans MT" w:hAnsi="Gill Sans MT" w:cs="Calibri"/>
          <w:sz w:val="22"/>
          <w:szCs w:val="22"/>
        </w:rPr>
        <w:t>at</w:t>
      </w:r>
      <w:r w:rsidRPr="0031777C">
        <w:rPr>
          <w:rFonts w:ascii="Gill Sans MT" w:hAnsi="Gill Sans MT" w:cs="Calibri"/>
          <w:sz w:val="22"/>
          <w:szCs w:val="22"/>
        </w:rPr>
        <w:t xml:space="preserve"> a kontrolov</w:t>
      </w:r>
      <w:r w:rsidR="00EF6596" w:rsidRPr="0031777C">
        <w:rPr>
          <w:rFonts w:ascii="Gill Sans MT" w:hAnsi="Gill Sans MT" w:cs="Calibri"/>
          <w:sz w:val="22"/>
          <w:szCs w:val="22"/>
        </w:rPr>
        <w:t>at</w:t>
      </w:r>
      <w:r w:rsidRPr="0031777C">
        <w:rPr>
          <w:rFonts w:ascii="Gill Sans MT" w:hAnsi="Gill Sans MT" w:cs="Calibri"/>
          <w:sz w:val="22"/>
          <w:szCs w:val="22"/>
        </w:rPr>
        <w:t xml:space="preserve"> jejich odstranění;</w:t>
      </w:r>
    </w:p>
    <w:p w14:paraId="66AED542" w14:textId="71128DD9" w:rsidR="008851A1" w:rsidRPr="0031777C" w:rsidRDefault="008D5A4C" w:rsidP="007F6729">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v</w:t>
      </w:r>
      <w:r w:rsidR="00EF6596" w:rsidRPr="0031777C">
        <w:rPr>
          <w:rFonts w:ascii="Gill Sans MT" w:hAnsi="Gill Sans MT" w:cs="Calibri"/>
          <w:sz w:val="22"/>
          <w:szCs w:val="22"/>
        </w:rPr>
        <w:t>ést</w:t>
      </w:r>
      <w:r w:rsidRPr="0031777C">
        <w:rPr>
          <w:rFonts w:ascii="Gill Sans MT" w:hAnsi="Gill Sans MT" w:cs="Calibri"/>
          <w:sz w:val="22"/>
          <w:szCs w:val="22"/>
        </w:rPr>
        <w:t xml:space="preserve"> dokumentac</w:t>
      </w:r>
      <w:r w:rsidR="00EF6596" w:rsidRPr="0031777C">
        <w:rPr>
          <w:rFonts w:ascii="Gill Sans MT" w:hAnsi="Gill Sans MT" w:cs="Calibri"/>
          <w:sz w:val="22"/>
          <w:szCs w:val="22"/>
        </w:rPr>
        <w:t>i</w:t>
      </w:r>
      <w:r w:rsidRPr="0031777C">
        <w:rPr>
          <w:rFonts w:ascii="Gill Sans MT" w:hAnsi="Gill Sans MT" w:cs="Calibri"/>
          <w:sz w:val="22"/>
          <w:szCs w:val="22"/>
        </w:rPr>
        <w:t xml:space="preserve"> včetně průkazné fotodokumentace se záznamy o prováděné činnosti, o</w:t>
      </w:r>
      <w:r w:rsidR="00EF6596" w:rsidRPr="0031777C">
        <w:rPr>
          <w:rFonts w:ascii="Gill Sans MT" w:hAnsi="Gill Sans MT" w:cs="Calibri"/>
          <w:sz w:val="22"/>
          <w:szCs w:val="22"/>
        </w:rPr>
        <w:t> </w:t>
      </w:r>
      <w:r w:rsidRPr="0031777C">
        <w:rPr>
          <w:rFonts w:ascii="Gill Sans MT" w:hAnsi="Gill Sans MT" w:cs="Calibri"/>
          <w:sz w:val="22"/>
          <w:szCs w:val="22"/>
        </w:rPr>
        <w:t>výsledcích kontrol, o zjištěných nedostatcích v BOZP na staveništi a navržených opatření, o</w:t>
      </w:r>
      <w:r w:rsidR="00EF6596" w:rsidRPr="0031777C">
        <w:rPr>
          <w:rFonts w:ascii="Gill Sans MT" w:hAnsi="Gill Sans MT" w:cs="Calibri"/>
          <w:sz w:val="22"/>
          <w:szCs w:val="22"/>
        </w:rPr>
        <w:t> </w:t>
      </w:r>
      <w:r w:rsidRPr="0031777C">
        <w:rPr>
          <w:rFonts w:ascii="Gill Sans MT" w:hAnsi="Gill Sans MT" w:cs="Calibri"/>
          <w:sz w:val="22"/>
          <w:szCs w:val="22"/>
        </w:rPr>
        <w:t>výsledcích projednávání kontrolní činnosti a údajích o tom, zda a jakým způsobem byly tyto nedostatky odstraněny nebo přetrvávají-li i přes koordinátorovo upozornění;</w:t>
      </w:r>
    </w:p>
    <w:p w14:paraId="780A3B2F" w14:textId="7AA030ED" w:rsidR="00903EAE" w:rsidRPr="0031777C" w:rsidRDefault="00903EAE" w:rsidP="00903EAE">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n</w:t>
      </w:r>
      <w:r w:rsidR="00EF6596" w:rsidRPr="0031777C">
        <w:rPr>
          <w:rFonts w:ascii="Gill Sans MT" w:hAnsi="Gill Sans MT" w:cs="Calibri"/>
          <w:sz w:val="22"/>
          <w:szCs w:val="22"/>
        </w:rPr>
        <w:t>ést</w:t>
      </w:r>
      <w:r w:rsidR="00E37D9D" w:rsidRPr="0031777C">
        <w:rPr>
          <w:rFonts w:ascii="Gill Sans MT" w:hAnsi="Gill Sans MT" w:cs="Calibri"/>
          <w:sz w:val="22"/>
          <w:szCs w:val="22"/>
        </w:rPr>
        <w:t xml:space="preserve"> </w:t>
      </w:r>
      <w:r w:rsidRPr="0031777C">
        <w:rPr>
          <w:rFonts w:ascii="Gill Sans MT" w:hAnsi="Gill Sans MT" w:cs="Calibri"/>
          <w:sz w:val="22"/>
          <w:szCs w:val="22"/>
        </w:rPr>
        <w:t>odpovědnost za veškerá doporučení a rozhodnutí, která učiní v souvislosti s vykonávanou činností podle této smlouvy, odpovědnost není omezena pouze na přímé škody, zahrnuje rovněž další ztráty a nepřímé škody, například ušlý zisk. Příkazník naopak nenese odpovědnost za ztráty či škody vzniklé v důsledku nerespektování jeho doporučení. Režim náhrady škody podléhá ustanovení § 2913 a následujících občanského zákoníku;</w:t>
      </w:r>
    </w:p>
    <w:p w14:paraId="254CDFD6" w14:textId="51FA0D30" w:rsidR="00E37D9D" w:rsidRPr="0031777C" w:rsidRDefault="00E37D9D" w:rsidP="00E37D9D">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účas</w:t>
      </w:r>
      <w:r w:rsidR="00EF6596" w:rsidRPr="0031777C">
        <w:rPr>
          <w:rFonts w:ascii="Gill Sans MT" w:hAnsi="Gill Sans MT" w:cs="Calibri"/>
          <w:sz w:val="22"/>
          <w:szCs w:val="22"/>
        </w:rPr>
        <w:t>tnit</w:t>
      </w:r>
      <w:r w:rsidRPr="0031777C">
        <w:rPr>
          <w:rFonts w:ascii="Gill Sans MT" w:hAnsi="Gill Sans MT" w:cs="Calibri"/>
          <w:sz w:val="22"/>
          <w:szCs w:val="22"/>
        </w:rPr>
        <w:t xml:space="preserve"> na jednáních s orgány státního odborného dozoru nad bezpečností práce, se</w:t>
      </w:r>
      <w:r w:rsidR="00EF6596" w:rsidRPr="0031777C">
        <w:rPr>
          <w:rFonts w:ascii="Gill Sans MT" w:hAnsi="Gill Sans MT" w:cs="Calibri"/>
          <w:sz w:val="22"/>
          <w:szCs w:val="22"/>
        </w:rPr>
        <w:t> </w:t>
      </w:r>
      <w:r w:rsidRPr="0031777C">
        <w:rPr>
          <w:rFonts w:ascii="Gill Sans MT" w:hAnsi="Gill Sans MT" w:cs="Calibri"/>
          <w:sz w:val="22"/>
          <w:szCs w:val="22"/>
        </w:rPr>
        <w:t>stavebním úřadem a s ostatními dotčenými orgány a poskytnutí Příkazci odborné podpory ve věcech BOZP při těchto jednáních;</w:t>
      </w:r>
    </w:p>
    <w:p w14:paraId="5C3820B0" w14:textId="4966B68E" w:rsidR="008B1060" w:rsidRPr="0031777C" w:rsidRDefault="008B1060" w:rsidP="007F6729">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účast</w:t>
      </w:r>
      <w:r w:rsidR="00EF6596" w:rsidRPr="0031777C">
        <w:rPr>
          <w:rFonts w:ascii="Gill Sans MT" w:hAnsi="Gill Sans MT" w:cs="Calibri"/>
          <w:sz w:val="22"/>
          <w:szCs w:val="22"/>
        </w:rPr>
        <w:t>nit</w:t>
      </w:r>
      <w:r w:rsidR="006B43F3" w:rsidRPr="0031777C">
        <w:rPr>
          <w:rFonts w:ascii="Gill Sans MT" w:hAnsi="Gill Sans MT" w:cs="Calibri"/>
          <w:sz w:val="22"/>
          <w:szCs w:val="22"/>
        </w:rPr>
        <w:t xml:space="preserve"> </w:t>
      </w:r>
      <w:r w:rsidR="008D5A4C" w:rsidRPr="0031777C">
        <w:rPr>
          <w:rFonts w:ascii="Gill Sans MT" w:hAnsi="Gill Sans MT" w:cs="Calibri"/>
          <w:sz w:val="22"/>
          <w:szCs w:val="22"/>
        </w:rPr>
        <w:t xml:space="preserve">na předání staveniště zhotoviteli Stavby, </w:t>
      </w:r>
      <w:r w:rsidRPr="0031777C">
        <w:rPr>
          <w:rFonts w:ascii="Gill Sans MT" w:hAnsi="Gill Sans MT" w:cs="Calibri"/>
          <w:sz w:val="22"/>
          <w:szCs w:val="22"/>
        </w:rPr>
        <w:t>kontrolních dn</w:t>
      </w:r>
      <w:r w:rsidR="008D5A4C" w:rsidRPr="0031777C">
        <w:rPr>
          <w:rFonts w:ascii="Gill Sans MT" w:hAnsi="Gill Sans MT" w:cs="Calibri"/>
          <w:sz w:val="22"/>
          <w:szCs w:val="22"/>
        </w:rPr>
        <w:t xml:space="preserve">ů </w:t>
      </w:r>
      <w:r w:rsidRPr="0031777C">
        <w:rPr>
          <w:rFonts w:ascii="Gill Sans MT" w:hAnsi="Gill Sans MT" w:cs="Calibri"/>
          <w:sz w:val="22"/>
          <w:szCs w:val="22"/>
        </w:rPr>
        <w:t>a kontrolních prohlíd</w:t>
      </w:r>
      <w:r w:rsidR="008D5A4C" w:rsidRPr="0031777C">
        <w:rPr>
          <w:rFonts w:ascii="Gill Sans MT" w:hAnsi="Gill Sans MT" w:cs="Calibri"/>
          <w:sz w:val="22"/>
          <w:szCs w:val="22"/>
        </w:rPr>
        <w:t>e</w:t>
      </w:r>
      <w:r w:rsidRPr="0031777C">
        <w:rPr>
          <w:rFonts w:ascii="Gill Sans MT" w:hAnsi="Gill Sans MT" w:cs="Calibri"/>
          <w:sz w:val="22"/>
          <w:szCs w:val="22"/>
        </w:rPr>
        <w:t>k</w:t>
      </w:r>
      <w:r w:rsidR="008D5A4C" w:rsidRPr="0031777C">
        <w:rPr>
          <w:rFonts w:ascii="Gill Sans MT" w:hAnsi="Gill Sans MT" w:cs="Calibri"/>
          <w:sz w:val="22"/>
          <w:szCs w:val="22"/>
        </w:rPr>
        <w:t xml:space="preserve"> </w:t>
      </w:r>
      <w:r w:rsidRPr="0031777C">
        <w:rPr>
          <w:rFonts w:ascii="Gill Sans MT" w:hAnsi="Gill Sans MT" w:cs="Calibri"/>
          <w:sz w:val="22"/>
          <w:szCs w:val="22"/>
        </w:rPr>
        <w:t>Stavby</w:t>
      </w:r>
      <w:r w:rsidR="007F6729" w:rsidRPr="0031777C">
        <w:rPr>
          <w:rFonts w:ascii="Gill Sans MT" w:hAnsi="Gill Sans MT" w:cs="Calibri"/>
          <w:sz w:val="22"/>
          <w:szCs w:val="22"/>
        </w:rPr>
        <w:t>;</w:t>
      </w:r>
    </w:p>
    <w:p w14:paraId="391AF530" w14:textId="38759EF6" w:rsidR="00086A71" w:rsidRPr="0031777C" w:rsidRDefault="00086A71" w:rsidP="007F6729">
      <w:pPr>
        <w:pStyle w:val="Odstavecseseznamem"/>
        <w:numPr>
          <w:ilvl w:val="0"/>
          <w:numId w:val="6"/>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postupov</w:t>
      </w:r>
      <w:r w:rsidR="00EF6596" w:rsidRPr="0031777C">
        <w:rPr>
          <w:rFonts w:ascii="Gill Sans MT" w:hAnsi="Gill Sans MT" w:cs="Calibri"/>
          <w:sz w:val="22"/>
          <w:szCs w:val="22"/>
        </w:rPr>
        <w:t>at</w:t>
      </w:r>
      <w:r w:rsidRPr="0031777C">
        <w:rPr>
          <w:rFonts w:ascii="Gill Sans MT" w:hAnsi="Gill Sans MT" w:cs="Calibri"/>
          <w:sz w:val="22"/>
          <w:szCs w:val="22"/>
        </w:rPr>
        <w:t xml:space="preserve"> při výkonu své činnosti v součinnosti s dalšími obdobně způsobilými osobami vykonávajícími svoji působnost podle zvláštních právních předpisů;</w:t>
      </w:r>
    </w:p>
    <w:p w14:paraId="000FF2E8" w14:textId="1299524D" w:rsidR="008B1060" w:rsidRPr="0031777C" w:rsidRDefault="008B1060" w:rsidP="00866F39">
      <w:pPr>
        <w:pStyle w:val="Odstavecseseznamem"/>
        <w:numPr>
          <w:ilvl w:val="0"/>
          <w:numId w:val="6"/>
        </w:numPr>
        <w:spacing w:after="120"/>
        <w:ind w:left="924" w:hanging="357"/>
        <w:contextualSpacing w:val="0"/>
        <w:jc w:val="both"/>
        <w:rPr>
          <w:rFonts w:ascii="Gill Sans MT" w:hAnsi="Gill Sans MT" w:cs="Calibri"/>
          <w:sz w:val="22"/>
          <w:szCs w:val="22"/>
        </w:rPr>
      </w:pPr>
      <w:r w:rsidRPr="0031777C">
        <w:rPr>
          <w:rFonts w:ascii="Gill Sans MT" w:hAnsi="Gill Sans MT" w:cs="Calibri"/>
          <w:sz w:val="22"/>
          <w:szCs w:val="22"/>
        </w:rPr>
        <w:t>provádě</w:t>
      </w:r>
      <w:r w:rsidR="00EF6596" w:rsidRPr="0031777C">
        <w:rPr>
          <w:rFonts w:ascii="Gill Sans MT" w:hAnsi="Gill Sans MT" w:cs="Calibri"/>
          <w:sz w:val="22"/>
          <w:szCs w:val="22"/>
        </w:rPr>
        <w:t>t</w:t>
      </w:r>
      <w:r w:rsidRPr="0031777C">
        <w:rPr>
          <w:rFonts w:ascii="Gill Sans MT" w:hAnsi="Gill Sans MT" w:cs="Calibri"/>
          <w:sz w:val="22"/>
          <w:szCs w:val="22"/>
        </w:rPr>
        <w:t xml:space="preserve"> další činnost</w:t>
      </w:r>
      <w:r w:rsidR="00EF6596" w:rsidRPr="0031777C">
        <w:rPr>
          <w:rFonts w:ascii="Gill Sans MT" w:hAnsi="Gill Sans MT" w:cs="Calibri"/>
          <w:sz w:val="22"/>
          <w:szCs w:val="22"/>
        </w:rPr>
        <w:t>i</w:t>
      </w:r>
      <w:r w:rsidRPr="0031777C">
        <w:rPr>
          <w:rFonts w:ascii="Gill Sans MT" w:hAnsi="Gill Sans MT" w:cs="Calibri"/>
          <w:sz w:val="22"/>
          <w:szCs w:val="22"/>
        </w:rPr>
        <w:t xml:space="preserve"> stanoven</w:t>
      </w:r>
      <w:r w:rsidR="00EF6596" w:rsidRPr="0031777C">
        <w:rPr>
          <w:rFonts w:ascii="Gill Sans MT" w:hAnsi="Gill Sans MT" w:cs="Calibri"/>
          <w:sz w:val="22"/>
          <w:szCs w:val="22"/>
        </w:rPr>
        <w:t>é</w:t>
      </w:r>
      <w:r w:rsidRPr="0031777C">
        <w:rPr>
          <w:rFonts w:ascii="Gill Sans MT" w:hAnsi="Gill Sans MT" w:cs="Calibri"/>
          <w:sz w:val="22"/>
          <w:szCs w:val="22"/>
        </w:rPr>
        <w:t xml:space="preserve"> prováděcím právním předpisem</w:t>
      </w:r>
      <w:r w:rsidR="00086A71" w:rsidRPr="0031777C">
        <w:rPr>
          <w:rFonts w:ascii="Gill Sans MT" w:hAnsi="Gill Sans MT" w:cs="Calibri"/>
          <w:sz w:val="22"/>
          <w:szCs w:val="22"/>
        </w:rPr>
        <w:t>.</w:t>
      </w:r>
    </w:p>
    <w:p w14:paraId="3289D16D" w14:textId="3689F33B" w:rsidR="00866F39" w:rsidRPr="0031777C" w:rsidRDefault="00866F39" w:rsidP="00866F39">
      <w:pPr>
        <w:pStyle w:val="Odstavecseseznamem"/>
        <w:numPr>
          <w:ilvl w:val="0"/>
          <w:numId w:val="18"/>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Koordinátor BOZP je osobou oprávněnou provádět dle stavebního zákona zápisy do stavebního deníku a tyto zápisy se zavazuje provádět ve lhůtě do 2 dnů ode dne, kdy zapisované skutečnosti nastanou.</w:t>
      </w:r>
    </w:p>
    <w:p w14:paraId="696808B3" w14:textId="00CB62FC" w:rsidR="005C3ADB" w:rsidRDefault="004A6408" w:rsidP="000D0194">
      <w:pPr>
        <w:pStyle w:val="Odstavecseseznamem"/>
        <w:numPr>
          <w:ilvl w:val="0"/>
          <w:numId w:val="18"/>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Součástí plnění v rámci výkonu </w:t>
      </w:r>
      <w:r w:rsidR="00D33DC3" w:rsidRPr="0031777C">
        <w:rPr>
          <w:rFonts w:ascii="Gill Sans MT" w:hAnsi="Gill Sans MT" w:cs="Calibri"/>
          <w:sz w:val="22"/>
          <w:szCs w:val="22"/>
        </w:rPr>
        <w:t>činnost</w:t>
      </w:r>
      <w:r w:rsidR="007F6729" w:rsidRPr="0031777C">
        <w:rPr>
          <w:rFonts w:ascii="Gill Sans MT" w:hAnsi="Gill Sans MT" w:cs="Calibri"/>
          <w:sz w:val="22"/>
          <w:szCs w:val="22"/>
        </w:rPr>
        <w:t>í</w:t>
      </w:r>
      <w:r w:rsidR="00D33DC3" w:rsidRPr="0031777C">
        <w:rPr>
          <w:rFonts w:ascii="Gill Sans MT" w:hAnsi="Gill Sans MT" w:cs="Calibri"/>
          <w:sz w:val="22"/>
          <w:szCs w:val="22"/>
        </w:rPr>
        <w:t xml:space="preserve"> koordinátora BOZP</w:t>
      </w:r>
      <w:r w:rsidRPr="0031777C">
        <w:rPr>
          <w:rFonts w:ascii="Gill Sans MT" w:hAnsi="Gill Sans MT" w:cs="Calibri"/>
          <w:sz w:val="22"/>
          <w:szCs w:val="22"/>
        </w:rPr>
        <w:t xml:space="preserve"> jsou rovněž veškeré další práce, činnosti a úkony potřebné pro plnění Příkazníka v této smlouvě výslovně nespecifikované, které</w:t>
      </w:r>
      <w:r w:rsidR="008C30B8" w:rsidRPr="0031777C">
        <w:rPr>
          <w:rFonts w:ascii="Gill Sans MT" w:hAnsi="Gill Sans MT" w:cs="Calibri"/>
          <w:sz w:val="22"/>
          <w:szCs w:val="22"/>
        </w:rPr>
        <w:t> </w:t>
      </w:r>
      <w:r w:rsidRPr="0031777C">
        <w:rPr>
          <w:rFonts w:ascii="Gill Sans MT" w:hAnsi="Gill Sans MT" w:cs="Calibri"/>
          <w:sz w:val="22"/>
          <w:szCs w:val="22"/>
        </w:rPr>
        <w:t>Příkazník</w:t>
      </w:r>
      <w:r w:rsidR="0099602A" w:rsidRPr="0031777C">
        <w:rPr>
          <w:rFonts w:ascii="Gill Sans MT" w:hAnsi="Gill Sans MT" w:cs="Calibri"/>
          <w:sz w:val="22"/>
          <w:szCs w:val="22"/>
        </w:rPr>
        <w:t>,</w:t>
      </w:r>
      <w:r w:rsidRPr="0031777C">
        <w:rPr>
          <w:rFonts w:ascii="Gill Sans MT" w:hAnsi="Gill Sans MT" w:cs="Calibri"/>
          <w:sz w:val="22"/>
          <w:szCs w:val="22"/>
        </w:rPr>
        <w:t xml:space="preserve"> vzhledem ke své odbornosti, znalosti staveniště a jiným okolnostem plnění</w:t>
      </w:r>
      <w:r w:rsidR="0099602A" w:rsidRPr="0031777C">
        <w:rPr>
          <w:rFonts w:ascii="Gill Sans MT" w:hAnsi="Gill Sans MT" w:cs="Calibri"/>
          <w:sz w:val="22"/>
          <w:szCs w:val="22"/>
        </w:rPr>
        <w:t>,</w:t>
      </w:r>
      <w:r w:rsidRPr="0031777C">
        <w:rPr>
          <w:rFonts w:ascii="Gill Sans MT" w:hAnsi="Gill Sans MT" w:cs="Calibri"/>
          <w:sz w:val="22"/>
          <w:szCs w:val="22"/>
        </w:rPr>
        <w:t xml:space="preserve"> mohl a</w:t>
      </w:r>
      <w:r w:rsidR="00F3045E" w:rsidRPr="0031777C">
        <w:rPr>
          <w:rFonts w:ascii="Gill Sans MT" w:hAnsi="Gill Sans MT" w:cs="Calibri"/>
          <w:sz w:val="22"/>
          <w:szCs w:val="22"/>
        </w:rPr>
        <w:t> </w:t>
      </w:r>
      <w:r w:rsidRPr="0031777C">
        <w:rPr>
          <w:rFonts w:ascii="Gill Sans MT" w:hAnsi="Gill Sans MT" w:cs="Calibri"/>
          <w:sz w:val="22"/>
          <w:szCs w:val="22"/>
        </w:rPr>
        <w:t xml:space="preserve">měl předpokládat, přičemž odměna za ně je v plném rozsahu zahrnuta v odměně </w:t>
      </w:r>
      <w:r w:rsidR="00F75AD0" w:rsidRPr="0031777C">
        <w:rPr>
          <w:rFonts w:ascii="Gill Sans MT" w:hAnsi="Gill Sans MT" w:cs="Calibri"/>
          <w:sz w:val="22"/>
          <w:szCs w:val="22"/>
        </w:rPr>
        <w:t>uvedené</w:t>
      </w:r>
      <w:r w:rsidR="000F7C35" w:rsidRPr="0031777C">
        <w:rPr>
          <w:rFonts w:ascii="Gill Sans MT" w:hAnsi="Gill Sans MT" w:cs="Calibri"/>
          <w:sz w:val="22"/>
          <w:szCs w:val="22"/>
        </w:rPr>
        <w:t xml:space="preserve"> v</w:t>
      </w:r>
      <w:r w:rsidR="00F3045E" w:rsidRPr="0031777C">
        <w:rPr>
          <w:rFonts w:ascii="Gill Sans MT" w:hAnsi="Gill Sans MT" w:cs="Calibri"/>
          <w:sz w:val="22"/>
          <w:szCs w:val="22"/>
        </w:rPr>
        <w:t> </w:t>
      </w:r>
      <w:r w:rsidRPr="0031777C">
        <w:rPr>
          <w:rFonts w:ascii="Gill Sans MT" w:hAnsi="Gill Sans MT" w:cs="Calibri"/>
          <w:sz w:val="22"/>
          <w:szCs w:val="22"/>
        </w:rPr>
        <w:t>čl.</w:t>
      </w:r>
      <w:r w:rsidR="007746B3" w:rsidRPr="0031777C">
        <w:rPr>
          <w:rFonts w:ascii="Gill Sans MT" w:hAnsi="Gill Sans MT" w:cs="Calibri"/>
          <w:sz w:val="22"/>
          <w:szCs w:val="22"/>
        </w:rPr>
        <w:t> </w:t>
      </w:r>
      <w:r w:rsidRPr="0031777C">
        <w:rPr>
          <w:rFonts w:ascii="Gill Sans MT" w:hAnsi="Gill Sans MT" w:cs="Calibri"/>
          <w:sz w:val="22"/>
          <w:szCs w:val="22"/>
        </w:rPr>
        <w:t>7</w:t>
      </w:r>
      <w:r w:rsidR="00F3045E" w:rsidRPr="0031777C">
        <w:rPr>
          <w:rFonts w:ascii="Gill Sans MT" w:hAnsi="Gill Sans MT" w:cs="Calibri"/>
          <w:sz w:val="22"/>
          <w:szCs w:val="22"/>
        </w:rPr>
        <w:t xml:space="preserve"> této smlouvy</w:t>
      </w:r>
      <w:r w:rsidRPr="0031777C">
        <w:rPr>
          <w:rFonts w:ascii="Gill Sans MT" w:hAnsi="Gill Sans MT" w:cs="Calibri"/>
          <w:sz w:val="22"/>
          <w:szCs w:val="22"/>
        </w:rPr>
        <w:t>.</w:t>
      </w:r>
    </w:p>
    <w:p w14:paraId="5DEBF24D" w14:textId="77777777" w:rsidR="000D0194" w:rsidRPr="000D0194" w:rsidRDefault="000D0194" w:rsidP="000D0194">
      <w:pPr>
        <w:pStyle w:val="Odstavecseseznamem"/>
        <w:spacing w:after="120"/>
        <w:ind w:left="567"/>
        <w:contextualSpacing w:val="0"/>
        <w:jc w:val="both"/>
        <w:rPr>
          <w:rFonts w:ascii="Gill Sans MT" w:hAnsi="Gill Sans MT" w:cs="Calibri"/>
          <w:sz w:val="22"/>
          <w:szCs w:val="22"/>
        </w:rPr>
      </w:pPr>
    </w:p>
    <w:p w14:paraId="0164CDB4" w14:textId="77777777" w:rsidR="004A6408" w:rsidRPr="0031777C" w:rsidRDefault="004A6408" w:rsidP="00551363">
      <w:pPr>
        <w:pStyle w:val="Nadpis2"/>
        <w:rPr>
          <w:rFonts w:ascii="Gill Sans MT" w:hAnsi="Gill Sans MT"/>
          <w:sz w:val="22"/>
          <w:szCs w:val="22"/>
        </w:rPr>
      </w:pPr>
      <w:r w:rsidRPr="0031777C">
        <w:rPr>
          <w:rFonts w:ascii="Gill Sans MT" w:hAnsi="Gill Sans MT"/>
          <w:sz w:val="22"/>
          <w:szCs w:val="22"/>
        </w:rPr>
        <w:lastRenderedPageBreak/>
        <w:t>Čl. 4</w:t>
      </w:r>
    </w:p>
    <w:p w14:paraId="1334269E" w14:textId="1EC8D56B" w:rsidR="004A6408" w:rsidRPr="0031777C" w:rsidRDefault="004A6408" w:rsidP="00551363">
      <w:pPr>
        <w:pStyle w:val="Nadpis2"/>
        <w:rPr>
          <w:rFonts w:ascii="Gill Sans MT" w:hAnsi="Gill Sans MT"/>
          <w:sz w:val="22"/>
          <w:szCs w:val="22"/>
        </w:rPr>
      </w:pPr>
      <w:r w:rsidRPr="0031777C">
        <w:rPr>
          <w:rFonts w:ascii="Gill Sans MT" w:hAnsi="Gill Sans MT"/>
          <w:sz w:val="22"/>
          <w:szCs w:val="22"/>
        </w:rPr>
        <w:t xml:space="preserve">Povinnosti </w:t>
      </w:r>
      <w:r w:rsidR="00B44F2E" w:rsidRPr="0031777C">
        <w:rPr>
          <w:rFonts w:ascii="Gill Sans MT" w:hAnsi="Gill Sans MT"/>
          <w:sz w:val="22"/>
          <w:szCs w:val="22"/>
        </w:rPr>
        <w:t>P</w:t>
      </w:r>
      <w:r w:rsidRPr="0031777C">
        <w:rPr>
          <w:rFonts w:ascii="Gill Sans MT" w:hAnsi="Gill Sans MT"/>
          <w:sz w:val="22"/>
          <w:szCs w:val="22"/>
        </w:rPr>
        <w:t>říkazníka</w:t>
      </w:r>
    </w:p>
    <w:p w14:paraId="52BA4607" w14:textId="77777777" w:rsidR="00453582" w:rsidRPr="0031777C" w:rsidRDefault="00453582" w:rsidP="00CF46AC">
      <w:pPr>
        <w:ind w:left="705" w:hanging="705"/>
        <w:jc w:val="both"/>
        <w:rPr>
          <w:rFonts w:ascii="Gill Sans MT" w:hAnsi="Gill Sans MT" w:cs="Calibri"/>
          <w:b/>
          <w:sz w:val="22"/>
          <w:szCs w:val="22"/>
        </w:rPr>
      </w:pPr>
    </w:p>
    <w:p w14:paraId="71F639A9" w14:textId="3EEB1DF8" w:rsidR="00621EB9" w:rsidRPr="00AE57D1" w:rsidRDefault="00CA2F12" w:rsidP="00621EB9">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je</w:t>
      </w:r>
      <w:r w:rsidR="00A931AD" w:rsidRPr="0031777C">
        <w:rPr>
          <w:rFonts w:ascii="Gill Sans MT" w:hAnsi="Gill Sans MT" w:cs="Calibri"/>
          <w:sz w:val="22"/>
          <w:szCs w:val="22"/>
        </w:rPr>
        <w:t xml:space="preserve"> povinen v rámci výkonu</w:t>
      </w:r>
      <w:r w:rsidRPr="0031777C">
        <w:rPr>
          <w:rFonts w:ascii="Gill Sans MT" w:hAnsi="Gill Sans MT" w:cs="Calibri"/>
          <w:sz w:val="22"/>
          <w:szCs w:val="22"/>
        </w:rPr>
        <w:t xml:space="preserve"> </w:t>
      </w:r>
      <w:r w:rsidR="00D33DC3" w:rsidRPr="0031777C">
        <w:rPr>
          <w:rFonts w:ascii="Gill Sans MT" w:hAnsi="Gill Sans MT" w:cs="Calibri"/>
          <w:sz w:val="22"/>
          <w:szCs w:val="22"/>
        </w:rPr>
        <w:t>činnost</w:t>
      </w:r>
      <w:r w:rsidR="007F6729" w:rsidRPr="0031777C">
        <w:rPr>
          <w:rFonts w:ascii="Gill Sans MT" w:hAnsi="Gill Sans MT" w:cs="Calibri"/>
          <w:sz w:val="22"/>
          <w:szCs w:val="22"/>
        </w:rPr>
        <w:t>í</w:t>
      </w:r>
      <w:r w:rsidR="00D33DC3" w:rsidRPr="0031777C">
        <w:rPr>
          <w:rFonts w:ascii="Gill Sans MT" w:hAnsi="Gill Sans MT" w:cs="Calibri"/>
          <w:sz w:val="22"/>
          <w:szCs w:val="22"/>
        </w:rPr>
        <w:t xml:space="preserve"> koordinátora BOZP</w:t>
      </w:r>
      <w:r w:rsidRPr="0031777C">
        <w:rPr>
          <w:rFonts w:ascii="Gill Sans MT" w:hAnsi="Gill Sans MT" w:cs="Calibri"/>
          <w:sz w:val="22"/>
          <w:szCs w:val="22"/>
        </w:rPr>
        <w:t xml:space="preserve"> postupovat s náležitou odbornou péčí, poctivě, v souladu s příslušnými právními předpisy, touto smlouvou, dobrými mravy a zájmy Příkazce, které zná nebo musí znát.</w:t>
      </w:r>
      <w:r w:rsidR="007F6729" w:rsidRPr="0031777C">
        <w:rPr>
          <w:rFonts w:ascii="Gill Sans MT" w:hAnsi="Gill Sans MT" w:cs="Calibri"/>
          <w:sz w:val="22"/>
          <w:szCs w:val="22"/>
        </w:rPr>
        <w:t xml:space="preserve"> </w:t>
      </w:r>
    </w:p>
    <w:p w14:paraId="410ABB56" w14:textId="77777777" w:rsidR="00866F39" w:rsidRPr="0031777C" w:rsidRDefault="00866F39" w:rsidP="00866F39">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Při plnění předmětu této smlouvy bude Příkazník postupovat komplexně s důslednou vnitřní koordinací navrhovaných postupů, zejména z hlediska minimalizace omezení realizace Stavby a se zřetelem na ekonomické dopady do realizace Stavby.</w:t>
      </w:r>
    </w:p>
    <w:p w14:paraId="06D11650" w14:textId="6B486E90" w:rsidR="002F37E9" w:rsidRPr="00AE57D1" w:rsidRDefault="00CA2F12" w:rsidP="00AE57D1">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je povinen oznámit Příkazci všechny okolnosti, k</w:t>
      </w:r>
      <w:r w:rsidR="00D33DC3" w:rsidRPr="0031777C">
        <w:rPr>
          <w:rFonts w:ascii="Gill Sans MT" w:hAnsi="Gill Sans MT" w:cs="Calibri"/>
          <w:sz w:val="22"/>
          <w:szCs w:val="22"/>
        </w:rPr>
        <w:t>teré zjistí při výkonu činnost</w:t>
      </w:r>
      <w:r w:rsidR="007F6729" w:rsidRPr="0031777C">
        <w:rPr>
          <w:rFonts w:ascii="Gill Sans MT" w:hAnsi="Gill Sans MT" w:cs="Calibri"/>
          <w:sz w:val="22"/>
          <w:szCs w:val="22"/>
        </w:rPr>
        <w:t>í</w:t>
      </w:r>
      <w:r w:rsidR="00D33DC3" w:rsidRPr="0031777C">
        <w:rPr>
          <w:rFonts w:ascii="Gill Sans MT" w:hAnsi="Gill Sans MT" w:cs="Calibri"/>
          <w:sz w:val="22"/>
          <w:szCs w:val="22"/>
        </w:rPr>
        <w:t xml:space="preserve"> koordinátora BOZP </w:t>
      </w:r>
      <w:r w:rsidRPr="0031777C">
        <w:rPr>
          <w:rFonts w:ascii="Gill Sans MT" w:hAnsi="Gill Sans MT" w:cs="Calibri"/>
          <w:sz w:val="22"/>
          <w:szCs w:val="22"/>
        </w:rPr>
        <w:t xml:space="preserve">(při plnění příkazu) nebo i mimo něj a jež mohou mít vliv na změnu pokynů </w:t>
      </w:r>
    </w:p>
    <w:p w14:paraId="2565E2C9" w14:textId="1028C317" w:rsidR="00CA2F12" w:rsidRPr="0031777C" w:rsidRDefault="00CA2F12" w:rsidP="00646705">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Příkazce v</w:t>
      </w:r>
      <w:r w:rsidR="0089285D" w:rsidRPr="0031777C">
        <w:rPr>
          <w:rFonts w:ascii="Gill Sans MT" w:hAnsi="Gill Sans MT" w:cs="Calibri"/>
          <w:sz w:val="22"/>
          <w:szCs w:val="22"/>
        </w:rPr>
        <w:t> </w:t>
      </w:r>
      <w:r w:rsidRPr="0031777C">
        <w:rPr>
          <w:rFonts w:ascii="Gill Sans MT" w:hAnsi="Gill Sans MT" w:cs="Calibri"/>
          <w:sz w:val="22"/>
          <w:szCs w:val="22"/>
        </w:rPr>
        <w:t>rámci</w:t>
      </w:r>
      <w:r w:rsidR="0089285D" w:rsidRPr="0031777C">
        <w:rPr>
          <w:rFonts w:ascii="Gill Sans MT" w:hAnsi="Gill Sans MT" w:cs="Calibri"/>
          <w:sz w:val="22"/>
          <w:szCs w:val="22"/>
        </w:rPr>
        <w:t xml:space="preserve"> plnění předmětu smlouvy. Veškerá činnost Příkazníka musí směřovat k zajištění účelu této smlouvy.</w:t>
      </w:r>
    </w:p>
    <w:p w14:paraId="38EDE1E9" w14:textId="77777777" w:rsidR="00866F39" w:rsidRPr="0031777C" w:rsidRDefault="00866F39" w:rsidP="00866F39">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Při zjištění nedostatků v uplatňování požadavků na BOZP a ochranu pracovního prostředí na Stavbě bude Příkazník neprodleně osobně informovat bezprostřední vedení Stavby po odpovědnostní linii mistr – stavbyvedoucí – manažer zhotovitele Stavby a teprve poté, nebudou-li učiněny potřebné kroky k nápravě, bude informovat Příkazce.</w:t>
      </w:r>
    </w:p>
    <w:p w14:paraId="763F7154" w14:textId="0F0400F3" w:rsidR="00186806" w:rsidRPr="0031777C" w:rsidRDefault="00186806" w:rsidP="00646705">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plně ručí za kvalitu plánu BOZP po dobu platnosti této smlouvy.</w:t>
      </w:r>
    </w:p>
    <w:p w14:paraId="5D2515AB" w14:textId="77777777" w:rsidR="0011397F" w:rsidRPr="0031777C" w:rsidRDefault="0011397F" w:rsidP="00646705">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je povinen zachovávat mlčenlivost o všech skutečnostech, a to i po ukončení této smlouvy, které se při plnění příkazu podle této smlouvy dozví, s</w:t>
      </w:r>
      <w:r w:rsidR="003933BB" w:rsidRPr="0031777C">
        <w:rPr>
          <w:rFonts w:ascii="Gill Sans MT" w:hAnsi="Gill Sans MT" w:cs="Calibri"/>
          <w:sz w:val="22"/>
          <w:szCs w:val="22"/>
        </w:rPr>
        <w:t> výjimkou případů, kdy mu poskytnutí informace ukládá obecně závazný právní předpis nebo kdy jej Příkazce zprostil mlčenlivosti.</w:t>
      </w:r>
    </w:p>
    <w:p w14:paraId="72BD382E" w14:textId="77777777" w:rsidR="003933BB" w:rsidRPr="0031777C" w:rsidRDefault="003933BB" w:rsidP="00646705">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je povinen předat bez zbytečného odkladu Příkazci podklady a věci, které za Příkazce převzal při plnění příkazu podle této smlouvy.</w:t>
      </w:r>
    </w:p>
    <w:p w14:paraId="246A7544" w14:textId="25F25B04" w:rsidR="008310AE" w:rsidRPr="0031777C" w:rsidRDefault="008310AE" w:rsidP="008310AE">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Příkazník se zavazuje vykonávat činnosti dle této smlouvy průběžně. Četnost přítomnosti Příkazníka na staveništi při přímém výkonu kontrolní činnosti podle této smlouvy si je oprávněn Příkazník určit sám s přihlédnutím ke konkrétním okolnostem </w:t>
      </w:r>
      <w:r w:rsidR="00B529BE" w:rsidRPr="0031777C">
        <w:rPr>
          <w:rFonts w:ascii="Gill Sans MT" w:hAnsi="Gill Sans MT" w:cs="Calibri"/>
          <w:sz w:val="22"/>
          <w:szCs w:val="22"/>
        </w:rPr>
        <w:t>a postupu realizace S</w:t>
      </w:r>
      <w:r w:rsidRPr="0031777C">
        <w:rPr>
          <w:rFonts w:ascii="Gill Sans MT" w:hAnsi="Gill Sans MT" w:cs="Calibri"/>
          <w:sz w:val="22"/>
          <w:szCs w:val="22"/>
        </w:rPr>
        <w:t xml:space="preserve">tavby, </w:t>
      </w:r>
      <w:bookmarkStart w:id="2" w:name="_Hlk97206398"/>
      <w:r w:rsidRPr="0031777C">
        <w:rPr>
          <w:rFonts w:ascii="Gill Sans MT" w:hAnsi="Gill Sans MT" w:cs="Calibri"/>
          <w:sz w:val="22"/>
          <w:szCs w:val="22"/>
        </w:rPr>
        <w:t>vždy však tak, aby bylo dosaženo účelu smlouvy</w:t>
      </w:r>
      <w:bookmarkEnd w:id="2"/>
      <w:r w:rsidRPr="0031777C">
        <w:rPr>
          <w:rFonts w:ascii="Gill Sans MT" w:hAnsi="Gill Sans MT" w:cs="Calibri"/>
          <w:sz w:val="22"/>
          <w:szCs w:val="22"/>
        </w:rPr>
        <w:t>; tato četnost nesmí být nižší než 1× týdně.</w:t>
      </w:r>
    </w:p>
    <w:p w14:paraId="7405A761" w14:textId="77777777" w:rsidR="003933BB" w:rsidRPr="0031777C" w:rsidRDefault="003933BB" w:rsidP="00646705">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je povinen umožnit Příkazci nahlédnutí do veškerých dokladů týkajících se předmětu smlouvy za účelem kontroly plnění této smlouvy.</w:t>
      </w:r>
    </w:p>
    <w:p w14:paraId="17F3217D" w14:textId="0F4F6D1A" w:rsidR="003933BB" w:rsidRPr="0031777C" w:rsidRDefault="00793A7E" w:rsidP="00646705">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Příkazce uděluje Příkazníkovi plnou moc k právnímu jednání za Příkazce při zabezpečování všech činností podle této smlouvy a Příkazník plnou moc přijímá. Pro odstranění pochybností se</w:t>
      </w:r>
      <w:r w:rsidR="00B04032" w:rsidRPr="0031777C">
        <w:rPr>
          <w:rFonts w:ascii="Gill Sans MT" w:hAnsi="Gill Sans MT" w:cs="Calibri"/>
          <w:sz w:val="22"/>
          <w:szCs w:val="22"/>
        </w:rPr>
        <w:t> </w:t>
      </w:r>
      <w:r w:rsidRPr="0031777C">
        <w:rPr>
          <w:rFonts w:ascii="Gill Sans MT" w:hAnsi="Gill Sans MT" w:cs="Calibri"/>
          <w:sz w:val="22"/>
          <w:szCs w:val="22"/>
        </w:rPr>
        <w:t>sjednává, že Příkazník není oprávněn uzavírat za Příkazce jakékoliv smlouvy, dodatky Smlouvy o</w:t>
      </w:r>
      <w:r w:rsidR="00F3045E" w:rsidRPr="0031777C">
        <w:rPr>
          <w:rFonts w:ascii="Gill Sans MT" w:hAnsi="Gill Sans MT" w:cs="Calibri"/>
          <w:sz w:val="22"/>
          <w:szCs w:val="22"/>
        </w:rPr>
        <w:t> </w:t>
      </w:r>
      <w:r w:rsidRPr="0031777C">
        <w:rPr>
          <w:rFonts w:ascii="Gill Sans MT" w:hAnsi="Gill Sans MT" w:cs="Calibri"/>
          <w:sz w:val="22"/>
          <w:szCs w:val="22"/>
        </w:rPr>
        <w:t>dílo</w:t>
      </w:r>
      <w:r w:rsidR="00821711" w:rsidRPr="0031777C">
        <w:rPr>
          <w:rFonts w:ascii="Gill Sans MT" w:hAnsi="Gill Sans MT" w:cs="Calibri"/>
          <w:sz w:val="22"/>
          <w:szCs w:val="22"/>
        </w:rPr>
        <w:t xml:space="preserve"> se zhotovitelem Stavby</w:t>
      </w:r>
      <w:r w:rsidRPr="0031777C">
        <w:rPr>
          <w:rFonts w:ascii="Gill Sans MT" w:hAnsi="Gill Sans MT" w:cs="Calibri"/>
          <w:sz w:val="22"/>
          <w:szCs w:val="22"/>
        </w:rPr>
        <w:t>, převzít Stavbu či její část, potvrdit odstranění vady Stavby či</w:t>
      </w:r>
      <w:r w:rsidR="00821711" w:rsidRPr="0031777C">
        <w:rPr>
          <w:rFonts w:ascii="Gill Sans MT" w:hAnsi="Gill Sans MT" w:cs="Calibri"/>
          <w:sz w:val="22"/>
          <w:szCs w:val="22"/>
        </w:rPr>
        <w:t> </w:t>
      </w:r>
      <w:r w:rsidRPr="0031777C">
        <w:rPr>
          <w:rFonts w:ascii="Gill Sans MT" w:hAnsi="Gill Sans MT" w:cs="Calibri"/>
          <w:sz w:val="22"/>
          <w:szCs w:val="22"/>
        </w:rPr>
        <w:t>vadného plnění zhotovitele Stavby, uznávat jakékoliv nároky či</w:t>
      </w:r>
      <w:r w:rsidR="00866F39" w:rsidRPr="0031777C">
        <w:rPr>
          <w:rFonts w:ascii="Gill Sans MT" w:hAnsi="Gill Sans MT" w:cs="Calibri"/>
          <w:sz w:val="22"/>
          <w:szCs w:val="22"/>
        </w:rPr>
        <w:t> </w:t>
      </w:r>
      <w:r w:rsidRPr="0031777C">
        <w:rPr>
          <w:rFonts w:ascii="Gill Sans MT" w:hAnsi="Gill Sans MT" w:cs="Calibri"/>
          <w:sz w:val="22"/>
          <w:szCs w:val="22"/>
        </w:rPr>
        <w:t>pohledávky za Příkazce nebo uplatňovat za</w:t>
      </w:r>
      <w:r w:rsidR="009B6DB0" w:rsidRPr="0031777C">
        <w:rPr>
          <w:rFonts w:ascii="Gill Sans MT" w:hAnsi="Gill Sans MT" w:cs="Calibri"/>
          <w:sz w:val="22"/>
          <w:szCs w:val="22"/>
        </w:rPr>
        <w:t> </w:t>
      </w:r>
      <w:r w:rsidRPr="0031777C">
        <w:rPr>
          <w:rFonts w:ascii="Gill Sans MT" w:hAnsi="Gill Sans MT" w:cs="Calibri"/>
          <w:sz w:val="22"/>
          <w:szCs w:val="22"/>
        </w:rPr>
        <w:t>Příkazce jakékoliv pohledávky nebo nároky či</w:t>
      </w:r>
      <w:r w:rsidR="00866F39" w:rsidRPr="0031777C">
        <w:rPr>
          <w:rFonts w:ascii="Gill Sans MT" w:hAnsi="Gill Sans MT" w:cs="Calibri"/>
          <w:sz w:val="22"/>
          <w:szCs w:val="22"/>
        </w:rPr>
        <w:t> </w:t>
      </w:r>
      <w:r w:rsidRPr="0031777C">
        <w:rPr>
          <w:rFonts w:ascii="Gill Sans MT" w:hAnsi="Gill Sans MT" w:cs="Calibri"/>
          <w:sz w:val="22"/>
          <w:szCs w:val="22"/>
        </w:rPr>
        <w:t>vznášet nároky nebo realizovat práva, vzdávat se jakýchkoliv pohledávek za Příkazce či</w:t>
      </w:r>
      <w:r w:rsidR="00866F39" w:rsidRPr="0031777C">
        <w:rPr>
          <w:rFonts w:ascii="Gill Sans MT" w:hAnsi="Gill Sans MT" w:cs="Calibri"/>
          <w:sz w:val="22"/>
          <w:szCs w:val="22"/>
        </w:rPr>
        <w:t> </w:t>
      </w:r>
      <w:r w:rsidRPr="0031777C">
        <w:rPr>
          <w:rFonts w:ascii="Gill Sans MT" w:hAnsi="Gill Sans MT" w:cs="Calibri"/>
          <w:sz w:val="22"/>
          <w:szCs w:val="22"/>
        </w:rPr>
        <w:t>započítávat jakékoliv pohledávky jménem Příkazce, zasahovat do</w:t>
      </w:r>
      <w:r w:rsidR="00F9041D" w:rsidRPr="0031777C">
        <w:rPr>
          <w:rFonts w:ascii="Gill Sans MT" w:hAnsi="Gill Sans MT" w:cs="Calibri"/>
          <w:sz w:val="22"/>
          <w:szCs w:val="22"/>
        </w:rPr>
        <w:t> </w:t>
      </w:r>
      <w:r w:rsidRPr="0031777C">
        <w:rPr>
          <w:rFonts w:ascii="Gill Sans MT" w:hAnsi="Gill Sans MT" w:cs="Calibri"/>
          <w:sz w:val="22"/>
          <w:szCs w:val="22"/>
        </w:rPr>
        <w:t>jakýchkoliv provozních záležitostí Příkazce</w:t>
      </w:r>
      <w:r w:rsidR="00421347" w:rsidRPr="0031777C">
        <w:rPr>
          <w:rFonts w:ascii="Gill Sans MT" w:hAnsi="Gill Sans MT" w:cs="Calibri"/>
          <w:sz w:val="22"/>
          <w:szCs w:val="22"/>
        </w:rPr>
        <w:t>, pokud k tomu Příkazce Příkazníkovi neudělí plnou moc.</w:t>
      </w:r>
    </w:p>
    <w:p w14:paraId="65586597" w14:textId="77777777" w:rsidR="00421347" w:rsidRPr="0031777C" w:rsidRDefault="00421347" w:rsidP="00646705">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odpovídá za řádné, včasné a kvalitní plnění předmětu smlouvy v rozsahu stanoveném příslušnými právními předpisy, zejména občanským zákoníkem, a touto smlouvou.</w:t>
      </w:r>
    </w:p>
    <w:p w14:paraId="603F5E00" w14:textId="24961599" w:rsidR="00A1018C" w:rsidRPr="0031777C" w:rsidRDefault="00421347" w:rsidP="00CF46AC">
      <w:pPr>
        <w:pStyle w:val="Odstavecseseznamem"/>
        <w:numPr>
          <w:ilvl w:val="0"/>
          <w:numId w:val="17"/>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odpovídá za škodu, která Příkazci vznikne v důsledku vadného plnění, a to v plném rozsahu. Za škodu se považuje i újma, která Příkazci vznikla tím, že musel vynaložit náklady v</w:t>
      </w:r>
      <w:r w:rsidR="005C78E1" w:rsidRPr="0031777C">
        <w:rPr>
          <w:rFonts w:ascii="Gill Sans MT" w:hAnsi="Gill Sans MT" w:cs="Calibri"/>
          <w:sz w:val="22"/>
          <w:szCs w:val="22"/>
        </w:rPr>
        <w:t> </w:t>
      </w:r>
      <w:r w:rsidRPr="0031777C">
        <w:rPr>
          <w:rFonts w:ascii="Gill Sans MT" w:hAnsi="Gill Sans MT" w:cs="Calibri"/>
          <w:sz w:val="22"/>
          <w:szCs w:val="22"/>
        </w:rPr>
        <w:t>důsledku porušení povinností Příkazníka.</w:t>
      </w:r>
    </w:p>
    <w:p w14:paraId="6063BD4A" w14:textId="77777777" w:rsidR="005C3ADB" w:rsidRPr="0031777C" w:rsidRDefault="005C3ADB" w:rsidP="00867E36">
      <w:pPr>
        <w:jc w:val="both"/>
        <w:rPr>
          <w:rFonts w:ascii="Gill Sans MT" w:hAnsi="Gill Sans MT" w:cs="Calibri"/>
          <w:sz w:val="22"/>
          <w:szCs w:val="22"/>
        </w:rPr>
      </w:pPr>
    </w:p>
    <w:p w14:paraId="552E9604" w14:textId="77777777" w:rsidR="005C29F8" w:rsidRPr="0031777C" w:rsidRDefault="005C29F8" w:rsidP="00551363">
      <w:pPr>
        <w:pStyle w:val="Nadpis2"/>
        <w:rPr>
          <w:rFonts w:ascii="Gill Sans MT" w:hAnsi="Gill Sans MT"/>
          <w:sz w:val="22"/>
          <w:szCs w:val="22"/>
        </w:rPr>
      </w:pPr>
      <w:r w:rsidRPr="0031777C">
        <w:rPr>
          <w:rFonts w:ascii="Gill Sans MT" w:hAnsi="Gill Sans MT"/>
          <w:sz w:val="22"/>
          <w:szCs w:val="22"/>
        </w:rPr>
        <w:t>Čl. 5</w:t>
      </w:r>
    </w:p>
    <w:p w14:paraId="773DF496" w14:textId="2E174F11" w:rsidR="005C29F8" w:rsidRPr="0031777C" w:rsidRDefault="005C29F8" w:rsidP="00551363">
      <w:pPr>
        <w:pStyle w:val="Nadpis2"/>
        <w:rPr>
          <w:rFonts w:ascii="Gill Sans MT" w:hAnsi="Gill Sans MT"/>
          <w:sz w:val="22"/>
          <w:szCs w:val="22"/>
        </w:rPr>
      </w:pPr>
      <w:r w:rsidRPr="0031777C">
        <w:rPr>
          <w:rFonts w:ascii="Gill Sans MT" w:hAnsi="Gill Sans MT"/>
          <w:sz w:val="22"/>
          <w:szCs w:val="22"/>
        </w:rPr>
        <w:t xml:space="preserve">Povinnosti </w:t>
      </w:r>
      <w:r w:rsidR="000E601B" w:rsidRPr="0031777C">
        <w:rPr>
          <w:rFonts w:ascii="Gill Sans MT" w:hAnsi="Gill Sans MT"/>
          <w:sz w:val="22"/>
          <w:szCs w:val="22"/>
        </w:rPr>
        <w:t>P</w:t>
      </w:r>
      <w:r w:rsidRPr="0031777C">
        <w:rPr>
          <w:rFonts w:ascii="Gill Sans MT" w:hAnsi="Gill Sans MT"/>
          <w:sz w:val="22"/>
          <w:szCs w:val="22"/>
        </w:rPr>
        <w:t>říkazce</w:t>
      </w:r>
    </w:p>
    <w:p w14:paraId="1EDD163B" w14:textId="77777777" w:rsidR="005C29F8" w:rsidRPr="0031777C" w:rsidRDefault="005C29F8" w:rsidP="00CF46AC">
      <w:pPr>
        <w:ind w:left="705" w:hanging="705"/>
        <w:jc w:val="both"/>
        <w:rPr>
          <w:rFonts w:ascii="Gill Sans MT" w:hAnsi="Gill Sans MT" w:cs="Calibri"/>
          <w:b/>
          <w:sz w:val="22"/>
          <w:szCs w:val="22"/>
        </w:rPr>
      </w:pPr>
    </w:p>
    <w:p w14:paraId="12E8D44D" w14:textId="38C4EECC" w:rsidR="00EF238E" w:rsidRPr="00AE57D1" w:rsidRDefault="00B04032" w:rsidP="00EF238E">
      <w:pPr>
        <w:pStyle w:val="Odstavecseseznamem"/>
        <w:numPr>
          <w:ilvl w:val="0"/>
          <w:numId w:val="16"/>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lastRenderedPageBreak/>
        <w:t>Příkazce se zavazuje bez zbytečného odkladu, popř. jakmile to bude možné, poskytovat příkazníkovi veškeré podklady, informace a dokumenty potřebné pro výkon činností dle této smlouvy, které jsou v jeho moci obstarat.</w:t>
      </w:r>
    </w:p>
    <w:p w14:paraId="52B95618" w14:textId="77777777" w:rsidR="00B37C10" w:rsidRPr="0031777C" w:rsidRDefault="00B37C10" w:rsidP="00B679F1">
      <w:pPr>
        <w:pStyle w:val="Odstavecseseznamem"/>
        <w:numPr>
          <w:ilvl w:val="0"/>
          <w:numId w:val="16"/>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Příkazce se zavazuje v průběhu trvání této smlouvy předávat Příkazníkovi veškeré vyžádané podklady a informace pro jeho činnost a ohlašovat jejich změny a předávat informace o fyzických osobách, které se mohou s vědomím Příkazce zdržovat na staveništi.</w:t>
      </w:r>
    </w:p>
    <w:p w14:paraId="1BA2E14C" w14:textId="23984026" w:rsidR="009A1A0B" w:rsidRPr="00EF238E" w:rsidRDefault="00B04032" w:rsidP="00EF238E">
      <w:pPr>
        <w:pStyle w:val="Odstavecseseznamem"/>
        <w:numPr>
          <w:ilvl w:val="0"/>
          <w:numId w:val="16"/>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Příkazce se zavazuje, že veškeré zásahy ve věcech předmětu plnění vůči třetím osobám bude provádět jen prostřednictvím Příkazníka. Pokud tyto zásahy provede přímo, odpovídá zcela za jejich důsledky.</w:t>
      </w:r>
    </w:p>
    <w:p w14:paraId="6B0427B6" w14:textId="3828744A" w:rsidR="00AC32E5" w:rsidRPr="009A1A0B" w:rsidRDefault="00D7286E" w:rsidP="009A1A0B">
      <w:pPr>
        <w:pStyle w:val="Odstavecseseznamem"/>
        <w:numPr>
          <w:ilvl w:val="0"/>
          <w:numId w:val="16"/>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Příkazce je povinen přizvat Příkazníka v dostatečném předstihu ke všem důležitým jednáním týkajícím se vykonávané činnosti podle této smlouvy.</w:t>
      </w:r>
    </w:p>
    <w:p w14:paraId="230F69D5" w14:textId="77777777" w:rsidR="00AC32E5" w:rsidRPr="0031777C" w:rsidRDefault="00AC32E5" w:rsidP="00CF46AC">
      <w:pPr>
        <w:ind w:left="705" w:hanging="705"/>
        <w:jc w:val="both"/>
        <w:rPr>
          <w:rFonts w:ascii="Gill Sans MT" w:hAnsi="Gill Sans MT" w:cs="Calibri"/>
          <w:sz w:val="22"/>
          <w:szCs w:val="22"/>
        </w:rPr>
      </w:pPr>
    </w:p>
    <w:p w14:paraId="5E857AE1" w14:textId="77777777" w:rsidR="00FE7368" w:rsidRPr="0031777C" w:rsidRDefault="00FE7368" w:rsidP="00551363">
      <w:pPr>
        <w:pStyle w:val="Nadpis2"/>
        <w:rPr>
          <w:rFonts w:ascii="Gill Sans MT" w:hAnsi="Gill Sans MT"/>
          <w:sz w:val="22"/>
          <w:szCs w:val="22"/>
        </w:rPr>
      </w:pPr>
      <w:r w:rsidRPr="0031777C">
        <w:rPr>
          <w:rFonts w:ascii="Gill Sans MT" w:hAnsi="Gill Sans MT"/>
          <w:sz w:val="22"/>
          <w:szCs w:val="22"/>
        </w:rPr>
        <w:t>Čl. 6</w:t>
      </w:r>
    </w:p>
    <w:p w14:paraId="41C7DF9B" w14:textId="77777777" w:rsidR="00FE7368" w:rsidRPr="0031777C" w:rsidRDefault="00FE7368" w:rsidP="00551363">
      <w:pPr>
        <w:pStyle w:val="Nadpis2"/>
        <w:rPr>
          <w:rFonts w:ascii="Gill Sans MT" w:hAnsi="Gill Sans MT"/>
          <w:sz w:val="22"/>
          <w:szCs w:val="22"/>
        </w:rPr>
      </w:pPr>
      <w:r w:rsidRPr="0031777C">
        <w:rPr>
          <w:rFonts w:ascii="Gill Sans MT" w:hAnsi="Gill Sans MT"/>
          <w:sz w:val="22"/>
          <w:szCs w:val="22"/>
        </w:rPr>
        <w:t>Doba trvání příkazu a místo plnění</w:t>
      </w:r>
    </w:p>
    <w:p w14:paraId="2BDA1D4B" w14:textId="77777777" w:rsidR="00FE7368" w:rsidRPr="0031777C" w:rsidRDefault="00FE7368" w:rsidP="00CF46AC">
      <w:pPr>
        <w:ind w:left="705" w:hanging="705"/>
        <w:jc w:val="both"/>
        <w:rPr>
          <w:rFonts w:ascii="Gill Sans MT" w:hAnsi="Gill Sans MT" w:cs="Calibri"/>
          <w:b/>
          <w:sz w:val="22"/>
          <w:szCs w:val="22"/>
        </w:rPr>
      </w:pPr>
    </w:p>
    <w:p w14:paraId="5BF5310B" w14:textId="77777777" w:rsidR="007E115F" w:rsidRPr="0031777C" w:rsidRDefault="007E115F" w:rsidP="007E115F">
      <w:pPr>
        <w:pStyle w:val="Odstavecseseznamem"/>
        <w:numPr>
          <w:ilvl w:val="0"/>
          <w:numId w:val="2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Termíny plnění jsou stanoveny ve prospěch obou smluvních stran:</w:t>
      </w:r>
    </w:p>
    <w:p w14:paraId="68676C27" w14:textId="77777777" w:rsidR="007E115F" w:rsidRPr="0031777C" w:rsidRDefault="007E115F" w:rsidP="007E115F">
      <w:pPr>
        <w:pStyle w:val="Odstavecseseznamem"/>
        <w:numPr>
          <w:ilvl w:val="0"/>
          <w:numId w:val="21"/>
        </w:numPr>
        <w:spacing w:after="60"/>
        <w:ind w:left="924" w:hanging="357"/>
        <w:contextualSpacing w:val="0"/>
        <w:jc w:val="both"/>
        <w:rPr>
          <w:rFonts w:ascii="Gill Sans MT" w:hAnsi="Gill Sans MT" w:cs="Calibri"/>
          <w:sz w:val="22"/>
          <w:szCs w:val="22"/>
        </w:rPr>
      </w:pPr>
      <w:r w:rsidRPr="0031777C">
        <w:rPr>
          <w:rFonts w:ascii="Gill Sans MT" w:hAnsi="Gill Sans MT" w:cs="Calibri"/>
          <w:sz w:val="22"/>
          <w:szCs w:val="22"/>
        </w:rPr>
        <w:t xml:space="preserve">zahájení plnění: </w:t>
      </w:r>
      <w:r w:rsidRPr="0031777C">
        <w:rPr>
          <w:rFonts w:ascii="Gill Sans MT" w:hAnsi="Gill Sans MT" w:cs="Calibri"/>
          <w:sz w:val="22"/>
          <w:szCs w:val="22"/>
        </w:rPr>
        <w:tab/>
        <w:t xml:space="preserve">ode dne nabytí účinnosti této smlouvy; </w:t>
      </w:r>
    </w:p>
    <w:p w14:paraId="62AD095B" w14:textId="77777777" w:rsidR="007E115F" w:rsidRPr="0031777C" w:rsidRDefault="007E115F" w:rsidP="007E115F">
      <w:pPr>
        <w:pStyle w:val="Odstavecseseznamem"/>
        <w:numPr>
          <w:ilvl w:val="0"/>
          <w:numId w:val="21"/>
        </w:numPr>
        <w:ind w:left="924" w:hanging="357"/>
        <w:contextualSpacing w:val="0"/>
        <w:jc w:val="both"/>
        <w:rPr>
          <w:rFonts w:ascii="Gill Sans MT" w:hAnsi="Gill Sans MT" w:cs="Calibri"/>
          <w:sz w:val="22"/>
          <w:szCs w:val="22"/>
        </w:rPr>
      </w:pPr>
      <w:r w:rsidRPr="0031777C">
        <w:rPr>
          <w:rFonts w:ascii="Gill Sans MT" w:hAnsi="Gill Sans MT" w:cs="Calibri"/>
          <w:sz w:val="22"/>
          <w:szCs w:val="22"/>
        </w:rPr>
        <w:t xml:space="preserve">ukončení plnění: </w:t>
      </w:r>
      <w:r w:rsidRPr="0031777C">
        <w:rPr>
          <w:rFonts w:ascii="Gill Sans MT" w:hAnsi="Gill Sans MT" w:cs="Calibri"/>
          <w:sz w:val="22"/>
          <w:szCs w:val="22"/>
        </w:rPr>
        <w:tab/>
        <w:t>po splnění všech povinností vyplývajících z této smlouvy a</w:t>
      </w:r>
    </w:p>
    <w:p w14:paraId="234CC532" w14:textId="583CA9D5" w:rsidR="007E115F" w:rsidRPr="0031777C" w:rsidRDefault="007E115F" w:rsidP="007E115F">
      <w:pPr>
        <w:pStyle w:val="Odstavecseseznamem"/>
        <w:spacing w:after="60"/>
        <w:ind w:left="2835"/>
        <w:contextualSpacing w:val="0"/>
        <w:jc w:val="both"/>
        <w:rPr>
          <w:rFonts w:ascii="Gill Sans MT" w:hAnsi="Gill Sans MT" w:cs="Calibri"/>
          <w:sz w:val="22"/>
          <w:szCs w:val="22"/>
        </w:rPr>
      </w:pPr>
      <w:r w:rsidRPr="0031777C">
        <w:rPr>
          <w:rFonts w:ascii="Gill Sans MT" w:hAnsi="Gill Sans MT" w:cs="Calibri"/>
          <w:sz w:val="22"/>
          <w:szCs w:val="22"/>
        </w:rPr>
        <w:t>po řádném dokončení a řádném převzetí Stavby od zhotovitel</w:t>
      </w:r>
      <w:r w:rsidR="002C0A6D" w:rsidRPr="0031777C">
        <w:rPr>
          <w:rFonts w:ascii="Gill Sans MT" w:hAnsi="Gill Sans MT" w:cs="Calibri"/>
          <w:sz w:val="22"/>
          <w:szCs w:val="22"/>
        </w:rPr>
        <w:t>ů</w:t>
      </w:r>
      <w:r w:rsidRPr="0031777C">
        <w:rPr>
          <w:rFonts w:ascii="Gill Sans MT" w:hAnsi="Gill Sans MT" w:cs="Calibri"/>
          <w:sz w:val="22"/>
          <w:szCs w:val="22"/>
        </w:rPr>
        <w:t xml:space="preserve"> Stavby, a/nebo po odstranění veškerých vad a nedodělků zjištěných při převzetí Stavby, a/nebo po </w:t>
      </w:r>
      <w:r w:rsidR="00D151DD" w:rsidRPr="0031777C">
        <w:rPr>
          <w:rFonts w:ascii="Gill Sans MT" w:hAnsi="Gill Sans MT" w:cs="Calibri"/>
          <w:sz w:val="22"/>
          <w:szCs w:val="22"/>
        </w:rPr>
        <w:t>vyklizení staveniště zhotovitel</w:t>
      </w:r>
      <w:r w:rsidR="002C0A6D" w:rsidRPr="0031777C">
        <w:rPr>
          <w:rFonts w:ascii="Gill Sans MT" w:hAnsi="Gill Sans MT" w:cs="Calibri"/>
          <w:sz w:val="22"/>
          <w:szCs w:val="22"/>
        </w:rPr>
        <w:t>i</w:t>
      </w:r>
      <w:r w:rsidR="00D151DD" w:rsidRPr="0031777C">
        <w:rPr>
          <w:rFonts w:ascii="Gill Sans MT" w:hAnsi="Gill Sans MT" w:cs="Calibri"/>
          <w:sz w:val="22"/>
          <w:szCs w:val="22"/>
        </w:rPr>
        <w:t xml:space="preserve"> Stavby</w:t>
      </w:r>
      <w:r w:rsidRPr="0031777C">
        <w:rPr>
          <w:rFonts w:ascii="Gill Sans MT" w:hAnsi="Gill Sans MT" w:cs="Calibri"/>
          <w:sz w:val="22"/>
          <w:szCs w:val="22"/>
        </w:rPr>
        <w:t xml:space="preserve">, přičemž rozhodná je skutečnost, která nastane později; </w:t>
      </w:r>
    </w:p>
    <w:p w14:paraId="5335E089" w14:textId="5E605F2B" w:rsidR="007E115F" w:rsidRPr="0031777C" w:rsidRDefault="007E115F" w:rsidP="007E115F">
      <w:pPr>
        <w:spacing w:after="120"/>
        <w:ind w:firstLine="567"/>
        <w:jc w:val="both"/>
        <w:rPr>
          <w:rFonts w:ascii="Gill Sans MT" w:hAnsi="Gill Sans MT" w:cs="Calibri"/>
          <w:sz w:val="22"/>
          <w:szCs w:val="22"/>
        </w:rPr>
      </w:pPr>
      <w:r w:rsidRPr="0031777C">
        <w:rPr>
          <w:rFonts w:ascii="Gill Sans MT" w:hAnsi="Gill Sans MT" w:cs="Calibri"/>
          <w:sz w:val="22"/>
          <w:szCs w:val="22"/>
        </w:rPr>
        <w:t>a to průběžně po celou dobu provádění Stavby.</w:t>
      </w:r>
    </w:p>
    <w:p w14:paraId="54F3CBA6" w14:textId="109C2893" w:rsidR="007E115F" w:rsidRPr="0031777C" w:rsidRDefault="007E115F" w:rsidP="007E115F">
      <w:pPr>
        <w:pStyle w:val="Odstavecseseznamem"/>
        <w:numPr>
          <w:ilvl w:val="0"/>
          <w:numId w:val="2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Doba trvání příkazu je dána Smlouvou o dílo se zhotovitelem Stavby. Předpokládaný termín předání staveniště Stavby je </w:t>
      </w:r>
      <w:r w:rsidR="00A57F19" w:rsidRPr="0031777C">
        <w:rPr>
          <w:rFonts w:ascii="Gill Sans MT" w:hAnsi="Gill Sans MT" w:cs="Calibri"/>
          <w:sz w:val="22"/>
          <w:szCs w:val="22"/>
        </w:rPr>
        <w:t>0</w:t>
      </w:r>
      <w:r w:rsidR="00A04BEC">
        <w:rPr>
          <w:rFonts w:ascii="Gill Sans MT" w:hAnsi="Gill Sans MT" w:cs="Calibri"/>
          <w:sz w:val="22"/>
          <w:szCs w:val="22"/>
        </w:rPr>
        <w:t>3</w:t>
      </w:r>
      <w:r w:rsidR="00A57F19" w:rsidRPr="0031777C">
        <w:rPr>
          <w:rFonts w:ascii="Gill Sans MT" w:hAnsi="Gill Sans MT" w:cs="Calibri"/>
          <w:sz w:val="22"/>
          <w:szCs w:val="22"/>
        </w:rPr>
        <w:t>/202</w:t>
      </w:r>
      <w:r w:rsidR="00A04BEC">
        <w:rPr>
          <w:rFonts w:ascii="Gill Sans MT" w:hAnsi="Gill Sans MT" w:cs="Calibri"/>
          <w:sz w:val="22"/>
          <w:szCs w:val="22"/>
        </w:rPr>
        <w:t>6</w:t>
      </w:r>
      <w:r w:rsidRPr="0031777C">
        <w:rPr>
          <w:rFonts w:ascii="Gill Sans MT" w:hAnsi="Gill Sans MT" w:cs="Calibri"/>
          <w:color w:val="FF0000"/>
          <w:sz w:val="22"/>
          <w:szCs w:val="22"/>
        </w:rPr>
        <w:t xml:space="preserve"> </w:t>
      </w:r>
      <w:r w:rsidRPr="0031777C">
        <w:rPr>
          <w:rFonts w:ascii="Gill Sans MT" w:hAnsi="Gill Sans MT" w:cs="Calibri"/>
          <w:sz w:val="22"/>
          <w:szCs w:val="22"/>
        </w:rPr>
        <w:t xml:space="preserve">a předpokládaný termín dokončení Stavby je </w:t>
      </w:r>
      <w:r w:rsidR="00A04BEC">
        <w:rPr>
          <w:rFonts w:ascii="Gill Sans MT" w:hAnsi="Gill Sans MT" w:cs="Calibri"/>
          <w:sz w:val="22"/>
          <w:szCs w:val="22"/>
        </w:rPr>
        <w:t>12</w:t>
      </w:r>
      <w:r w:rsidRPr="0031777C">
        <w:rPr>
          <w:rFonts w:ascii="Gill Sans MT" w:hAnsi="Gill Sans MT" w:cs="Calibri"/>
          <w:sz w:val="22"/>
          <w:szCs w:val="22"/>
        </w:rPr>
        <w:t>/</w:t>
      </w:r>
      <w:r w:rsidR="00A57F19" w:rsidRPr="0031777C">
        <w:rPr>
          <w:rFonts w:ascii="Gill Sans MT" w:hAnsi="Gill Sans MT" w:cs="Calibri"/>
          <w:sz w:val="22"/>
          <w:szCs w:val="22"/>
        </w:rPr>
        <w:t>202</w:t>
      </w:r>
      <w:r w:rsidR="009E295C">
        <w:rPr>
          <w:rFonts w:ascii="Gill Sans MT" w:hAnsi="Gill Sans MT" w:cs="Calibri"/>
          <w:sz w:val="22"/>
          <w:szCs w:val="22"/>
        </w:rPr>
        <w:t>6</w:t>
      </w:r>
      <w:r w:rsidR="00A57F19" w:rsidRPr="0031777C">
        <w:rPr>
          <w:rFonts w:ascii="Gill Sans MT" w:hAnsi="Gill Sans MT" w:cs="Calibri"/>
          <w:sz w:val="22"/>
          <w:szCs w:val="22"/>
        </w:rPr>
        <w:t>.</w:t>
      </w:r>
      <w:r w:rsidRPr="0031777C">
        <w:rPr>
          <w:rFonts w:ascii="Gill Sans MT" w:hAnsi="Gill Sans MT" w:cs="Calibri"/>
          <w:sz w:val="22"/>
          <w:szCs w:val="22"/>
        </w:rPr>
        <w:t xml:space="preserve"> Uvedený předpokládaný termín je plně odvislý na plnění smluvních povinností zhotovitel</w:t>
      </w:r>
      <w:r w:rsidR="002C0A6D" w:rsidRPr="0031777C">
        <w:rPr>
          <w:rFonts w:ascii="Gill Sans MT" w:hAnsi="Gill Sans MT" w:cs="Calibri"/>
          <w:sz w:val="22"/>
          <w:szCs w:val="22"/>
        </w:rPr>
        <w:t>ů</w:t>
      </w:r>
      <w:r w:rsidRPr="0031777C">
        <w:rPr>
          <w:rFonts w:ascii="Gill Sans MT" w:hAnsi="Gill Sans MT" w:cs="Calibri"/>
          <w:sz w:val="22"/>
          <w:szCs w:val="22"/>
        </w:rPr>
        <w:t xml:space="preserve"> Stavby. </w:t>
      </w:r>
    </w:p>
    <w:p w14:paraId="27D87E04" w14:textId="77777777" w:rsidR="007E115F" w:rsidRPr="0031777C" w:rsidRDefault="007E115F" w:rsidP="007E115F">
      <w:pPr>
        <w:pStyle w:val="Odstavecseseznamem"/>
        <w:numPr>
          <w:ilvl w:val="0"/>
          <w:numId w:val="2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Zdrží-li se provádění díla v důsledku důvodů výlučně na straně Příkazce, má Příkazník právo na přiměřené prodloužení doby trvání příkazu či jeho části, a to o dobu, o kterou bylo plnění díla či jeho části takto prodlouženo.</w:t>
      </w:r>
    </w:p>
    <w:p w14:paraId="53F67AFA" w14:textId="7ACAB41C" w:rsidR="00520C31" w:rsidRPr="0031777C" w:rsidRDefault="007E115F" w:rsidP="00867E36">
      <w:pPr>
        <w:pStyle w:val="Odstavecseseznamem"/>
        <w:numPr>
          <w:ilvl w:val="0"/>
          <w:numId w:val="2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Místem plnění (výkonu činností koordinátora BOZP) je staveniště Stavby a dále sídlo Příkazce a sídlo Příkazníka uvedené v záhlaví této smlouvy s tím, že Příkazník se zavazuje výsledky své činnosti předávat Příkazci vždy v sídle Příkazce.</w:t>
      </w:r>
    </w:p>
    <w:p w14:paraId="444A6C5F" w14:textId="77777777" w:rsidR="00867E36" w:rsidRPr="0031777C" w:rsidRDefault="00867E36" w:rsidP="00EF238E">
      <w:pPr>
        <w:jc w:val="both"/>
        <w:rPr>
          <w:rFonts w:ascii="Gill Sans MT" w:hAnsi="Gill Sans MT" w:cs="Calibri"/>
          <w:sz w:val="22"/>
          <w:szCs w:val="22"/>
        </w:rPr>
      </w:pPr>
    </w:p>
    <w:p w14:paraId="6254977E" w14:textId="77777777" w:rsidR="00520C31" w:rsidRPr="0031777C" w:rsidRDefault="00520C31" w:rsidP="00551363">
      <w:pPr>
        <w:pStyle w:val="Nadpis2"/>
        <w:rPr>
          <w:rFonts w:ascii="Gill Sans MT" w:hAnsi="Gill Sans MT"/>
          <w:sz w:val="22"/>
          <w:szCs w:val="22"/>
        </w:rPr>
      </w:pPr>
      <w:r w:rsidRPr="0031777C">
        <w:rPr>
          <w:rFonts w:ascii="Gill Sans MT" w:hAnsi="Gill Sans MT"/>
          <w:sz w:val="22"/>
          <w:szCs w:val="22"/>
        </w:rPr>
        <w:t>Čl.</w:t>
      </w:r>
      <w:r w:rsidR="00E95F43" w:rsidRPr="0031777C">
        <w:rPr>
          <w:rFonts w:ascii="Gill Sans MT" w:hAnsi="Gill Sans MT"/>
          <w:sz w:val="22"/>
          <w:szCs w:val="22"/>
        </w:rPr>
        <w:t xml:space="preserve"> </w:t>
      </w:r>
      <w:r w:rsidRPr="0031777C">
        <w:rPr>
          <w:rFonts w:ascii="Gill Sans MT" w:hAnsi="Gill Sans MT"/>
          <w:sz w:val="22"/>
          <w:szCs w:val="22"/>
        </w:rPr>
        <w:t>7</w:t>
      </w:r>
    </w:p>
    <w:p w14:paraId="62449B1B" w14:textId="77777777" w:rsidR="00520C31" w:rsidRPr="0031777C" w:rsidRDefault="00520C31" w:rsidP="00551363">
      <w:pPr>
        <w:pStyle w:val="Nadpis2"/>
        <w:rPr>
          <w:rFonts w:ascii="Gill Sans MT" w:hAnsi="Gill Sans MT"/>
          <w:sz w:val="22"/>
          <w:szCs w:val="22"/>
        </w:rPr>
      </w:pPr>
      <w:r w:rsidRPr="0031777C">
        <w:rPr>
          <w:rFonts w:ascii="Gill Sans MT" w:hAnsi="Gill Sans MT"/>
          <w:sz w:val="22"/>
          <w:szCs w:val="22"/>
        </w:rPr>
        <w:t>Odměna příkazníka a platební podmínky</w:t>
      </w:r>
    </w:p>
    <w:p w14:paraId="7CFF4EF2" w14:textId="77777777" w:rsidR="00520C31" w:rsidRPr="0031777C" w:rsidRDefault="00520C31" w:rsidP="00CF46AC">
      <w:pPr>
        <w:ind w:left="705" w:hanging="705"/>
        <w:jc w:val="both"/>
        <w:rPr>
          <w:rFonts w:ascii="Gill Sans MT" w:hAnsi="Gill Sans MT" w:cs="Calibri"/>
          <w:b/>
          <w:sz w:val="22"/>
          <w:szCs w:val="22"/>
        </w:rPr>
      </w:pPr>
    </w:p>
    <w:p w14:paraId="695B320E" w14:textId="77777777" w:rsidR="00A80777" w:rsidRDefault="0087175B" w:rsidP="00A80777">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Smluvní strany se dohodly, že odměna Příkazníka za činnosti </w:t>
      </w:r>
      <w:r w:rsidR="00090FCE" w:rsidRPr="0031777C">
        <w:rPr>
          <w:rFonts w:ascii="Gill Sans MT" w:hAnsi="Gill Sans MT" w:cs="Calibri"/>
          <w:sz w:val="22"/>
          <w:szCs w:val="22"/>
        </w:rPr>
        <w:t>koordinátora BOZP na staveništi</w:t>
      </w:r>
      <w:r w:rsidRPr="0031777C">
        <w:rPr>
          <w:rFonts w:ascii="Gill Sans MT" w:hAnsi="Gill Sans MT" w:cs="Calibri"/>
          <w:sz w:val="22"/>
          <w:szCs w:val="22"/>
        </w:rPr>
        <w:t>, jej</w:t>
      </w:r>
      <w:r w:rsidR="00D642C4" w:rsidRPr="0031777C">
        <w:rPr>
          <w:rFonts w:ascii="Gill Sans MT" w:hAnsi="Gill Sans MT" w:cs="Calibri"/>
          <w:sz w:val="22"/>
          <w:szCs w:val="22"/>
        </w:rPr>
        <w:t>íž</w:t>
      </w:r>
      <w:r w:rsidRPr="0031777C">
        <w:rPr>
          <w:rFonts w:ascii="Gill Sans MT" w:hAnsi="Gill Sans MT" w:cs="Calibri"/>
          <w:sz w:val="22"/>
          <w:szCs w:val="22"/>
        </w:rPr>
        <w:t xml:space="preserve"> předmět a rozsah je vymezen touto smlouvou,</w:t>
      </w:r>
    </w:p>
    <w:p w14:paraId="0588334B" w14:textId="01CF14AC" w:rsidR="007E115F" w:rsidRPr="00A80777" w:rsidRDefault="00A80777" w:rsidP="00A80777">
      <w:pPr>
        <w:pStyle w:val="Odstavecseseznamem"/>
        <w:spacing w:after="120"/>
        <w:ind w:left="567"/>
        <w:contextualSpacing w:val="0"/>
        <w:jc w:val="both"/>
        <w:rPr>
          <w:rFonts w:ascii="Gill Sans MT" w:hAnsi="Gill Sans MT" w:cs="Calibri"/>
          <w:sz w:val="22"/>
          <w:szCs w:val="22"/>
        </w:rPr>
      </w:pPr>
      <w:r w:rsidRPr="00A80777">
        <w:rPr>
          <w:rFonts w:ascii="Gill Sans MT" w:hAnsi="Gill Sans MT" w:cs="Calibri"/>
          <w:sz w:val="22"/>
          <w:szCs w:val="22"/>
        </w:rPr>
        <w:t xml:space="preserve">                                     </w:t>
      </w:r>
      <w:bookmarkStart w:id="3" w:name="_Hlk96326164"/>
      <w:r w:rsidR="00EC247F" w:rsidRPr="00EC247F">
        <w:rPr>
          <w:rFonts w:ascii="Gill Sans MT" w:hAnsi="Gill Sans MT"/>
          <w:b/>
          <w:bCs/>
          <w:sz w:val="22"/>
          <w:szCs w:val="22"/>
        </w:rPr>
        <w:t>106 000,00</w:t>
      </w:r>
      <w:r w:rsidR="000E0A75">
        <w:rPr>
          <w:rFonts w:ascii="Gill Sans MT" w:hAnsi="Gill Sans MT"/>
          <w:sz w:val="22"/>
          <w:szCs w:val="22"/>
        </w:rPr>
        <w:t xml:space="preserve"> </w:t>
      </w:r>
      <w:r w:rsidRPr="00A80777">
        <w:rPr>
          <w:rFonts w:ascii="Gill Sans MT" w:hAnsi="Gill Sans MT" w:cs="Arial"/>
          <w:b/>
          <w:sz w:val="22"/>
          <w:szCs w:val="22"/>
        </w:rPr>
        <w:t>K</w:t>
      </w:r>
      <w:r w:rsidRPr="00A80777">
        <w:rPr>
          <w:rFonts w:ascii="Gill Sans MT" w:hAnsi="Gill Sans MT" w:cs="Calibri"/>
          <w:b/>
          <w:sz w:val="22"/>
          <w:szCs w:val="22"/>
        </w:rPr>
        <w:t>č bez DPH</w:t>
      </w:r>
      <w:r w:rsidRPr="00A80777">
        <w:rPr>
          <w:rFonts w:ascii="Gill Sans MT" w:hAnsi="Gill Sans MT" w:cs="Calibri"/>
          <w:sz w:val="22"/>
          <w:szCs w:val="22"/>
        </w:rPr>
        <w:t>.</w:t>
      </w:r>
      <w:bookmarkEnd w:id="3"/>
    </w:p>
    <w:p w14:paraId="5AC1C9E2" w14:textId="7CE20289" w:rsidR="0087175B" w:rsidRPr="0031777C" w:rsidRDefault="0087175B" w:rsidP="007E115F">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Je-li příkazník plátcem DPH, připočte se k odměně podle předchozího odstavce DPH ve výši stanovené obecně závazným právním předpisem.</w:t>
      </w:r>
    </w:p>
    <w:p w14:paraId="515F8FE5" w14:textId="38F7B165" w:rsidR="002D5F6F" w:rsidRPr="00956054" w:rsidRDefault="007E115F" w:rsidP="00956054">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Odměna podle odst. 7.1 tohoto článku se sjednává jako nejvýše přípustná a nepřekročitelná, platná po celou dobu plnění Příkazníka podle této smlouvy a zahrnující veškeré náklady Příkazníka na provádění činností podle této smlouvy zohledňující změny cen vstupů a cenové úrovně. Příkazník potvrzuje, že výše odměny uvedená v odst. 7.1 tohoto článku zahrnuje veškeré jeho náklady nezbytné pro řádné provedení všech činností specifikovaných v této smlouvě, včetně veškerých předpokládaných rizik, vlivů, překážek a inflace během provádění činností </w:t>
      </w:r>
      <w:r w:rsidR="00F60331" w:rsidRPr="0031777C">
        <w:rPr>
          <w:rFonts w:ascii="Gill Sans MT" w:hAnsi="Gill Sans MT" w:cs="Calibri"/>
          <w:sz w:val="22"/>
          <w:szCs w:val="22"/>
        </w:rPr>
        <w:t>koordinátora BOZP</w:t>
      </w:r>
      <w:r w:rsidRPr="0031777C">
        <w:rPr>
          <w:rFonts w:ascii="Gill Sans MT" w:hAnsi="Gill Sans MT" w:cs="Calibri"/>
          <w:sz w:val="22"/>
          <w:szCs w:val="22"/>
        </w:rPr>
        <w:t xml:space="preserve">, a rovněž, nikoli však pouze, konzultační a poradenské činnosti </w:t>
      </w:r>
      <w:r w:rsidRPr="0031777C">
        <w:rPr>
          <w:rFonts w:ascii="Gill Sans MT" w:hAnsi="Gill Sans MT" w:cs="Calibri"/>
          <w:sz w:val="22"/>
          <w:szCs w:val="22"/>
        </w:rPr>
        <w:lastRenderedPageBreak/>
        <w:t xml:space="preserve">kvalifikovaných specialistů a poradců Příkazníka, dále pak náklady spojené se studiem </w:t>
      </w:r>
      <w:r w:rsidRPr="00961135">
        <w:rPr>
          <w:rFonts w:ascii="Gill Sans MT" w:hAnsi="Gill Sans MT" w:cs="Calibri"/>
          <w:sz w:val="22"/>
          <w:szCs w:val="22"/>
        </w:rPr>
        <w:t>a</w:t>
      </w:r>
      <w:r w:rsidR="00F60331" w:rsidRPr="00961135">
        <w:rPr>
          <w:rFonts w:ascii="Gill Sans MT" w:hAnsi="Gill Sans MT" w:cs="Calibri"/>
          <w:sz w:val="22"/>
          <w:szCs w:val="22"/>
        </w:rPr>
        <w:t> </w:t>
      </w:r>
      <w:r w:rsidRPr="00961135">
        <w:rPr>
          <w:rFonts w:ascii="Gill Sans MT" w:hAnsi="Gill Sans MT" w:cs="Calibri"/>
          <w:sz w:val="22"/>
          <w:szCs w:val="22"/>
        </w:rPr>
        <w:t>prověřením podkladů poskytnutých Příkazcem pro plnění této smlouvy, všech jednání podle</w:t>
      </w:r>
    </w:p>
    <w:p w14:paraId="7757A374" w14:textId="1EA23F35" w:rsidR="007E115F" w:rsidRPr="00961135" w:rsidRDefault="007E115F" w:rsidP="00961135">
      <w:pPr>
        <w:pStyle w:val="Odstavecseseznamem"/>
        <w:numPr>
          <w:ilvl w:val="0"/>
          <w:numId w:val="10"/>
        </w:numPr>
        <w:spacing w:after="120"/>
        <w:ind w:left="567" w:hanging="567"/>
        <w:contextualSpacing w:val="0"/>
        <w:jc w:val="both"/>
        <w:rPr>
          <w:rFonts w:ascii="Gill Sans MT" w:hAnsi="Gill Sans MT" w:cs="Calibri"/>
          <w:sz w:val="22"/>
          <w:szCs w:val="22"/>
        </w:rPr>
      </w:pPr>
      <w:r w:rsidRPr="00961135">
        <w:rPr>
          <w:rFonts w:ascii="Gill Sans MT" w:hAnsi="Gill Sans MT" w:cs="Calibri"/>
          <w:sz w:val="22"/>
          <w:szCs w:val="22"/>
        </w:rPr>
        <w:t xml:space="preserve"> smlouvy včetně mzdy, odměny, cestovné a stravné, jakož i náklady na</w:t>
      </w:r>
      <w:r w:rsidR="00F60331" w:rsidRPr="00961135">
        <w:rPr>
          <w:rFonts w:ascii="Gill Sans MT" w:hAnsi="Gill Sans MT" w:cs="Calibri"/>
          <w:sz w:val="22"/>
          <w:szCs w:val="22"/>
        </w:rPr>
        <w:t> </w:t>
      </w:r>
      <w:r w:rsidRPr="00961135">
        <w:rPr>
          <w:rFonts w:ascii="Gill Sans MT" w:hAnsi="Gill Sans MT" w:cs="Calibri"/>
          <w:sz w:val="22"/>
          <w:szCs w:val="22"/>
        </w:rPr>
        <w:t>ubytování zaměstnanců Příkazníka, až do doby splnění této smlouvy.</w:t>
      </w:r>
    </w:p>
    <w:p w14:paraId="7826997D" w14:textId="77777777" w:rsidR="007E115F" w:rsidRPr="0031777C" w:rsidRDefault="007E115F" w:rsidP="007E115F">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Příkazce neposkytuje Příkazníkovi na provedení předmětu smlouvy zálohy.</w:t>
      </w:r>
    </w:p>
    <w:p w14:paraId="576AC8A1" w14:textId="77777777" w:rsidR="0087175B" w:rsidRPr="0031777C" w:rsidRDefault="0087175B" w:rsidP="00646705">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Odměnu podle odst. 7.1 </w:t>
      </w:r>
      <w:r w:rsidR="00F9041D" w:rsidRPr="0031777C">
        <w:rPr>
          <w:rFonts w:ascii="Gill Sans MT" w:hAnsi="Gill Sans MT" w:cs="Calibri"/>
          <w:sz w:val="22"/>
          <w:szCs w:val="22"/>
        </w:rPr>
        <w:t xml:space="preserve">tohoto článku </w:t>
      </w:r>
      <w:r w:rsidRPr="0031777C">
        <w:rPr>
          <w:rFonts w:ascii="Gill Sans MT" w:hAnsi="Gill Sans MT" w:cs="Calibri"/>
          <w:sz w:val="22"/>
          <w:szCs w:val="22"/>
        </w:rPr>
        <w:t>uhradí Příkazníkovi Příkazce, a to na základě dílčích faktur a konečné faktury vystavené Příkazníkem a doručené na adresu Příkazce uvedené v záhlaví této smlouvy.</w:t>
      </w:r>
    </w:p>
    <w:p w14:paraId="6D761088" w14:textId="2F1BA813" w:rsidR="007E115F" w:rsidRPr="0031777C" w:rsidRDefault="007E115F" w:rsidP="007E115F">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Odměna dle odst. 7.1 tohoto článku bude Příkazníkovi hrazena na základě dílčích faktur vystavených Příkazníkem a předaných Příkazci. Odměna za plnění bude fakturována zpravidla 1× měsíčně, a to ve výši alikvotního podílu připadajícího na 1 měsíc ze smluvní odměny bez DPH, až do výše 95 % odměny dle odst. 7.1 tohoto článku.</w:t>
      </w:r>
    </w:p>
    <w:p w14:paraId="25D85A0B" w14:textId="7B6E8055" w:rsidR="009D031C" w:rsidRPr="0031777C" w:rsidRDefault="00090FCE" w:rsidP="00646705">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Do 15 dní </w:t>
      </w:r>
      <w:r w:rsidR="00C76B49" w:rsidRPr="0031777C">
        <w:rPr>
          <w:rFonts w:ascii="Gill Sans MT" w:hAnsi="Gill Sans MT" w:cs="Calibri"/>
          <w:sz w:val="22"/>
          <w:szCs w:val="22"/>
        </w:rPr>
        <w:t xml:space="preserve">od ukončení činností příkazníka dle </w:t>
      </w:r>
      <w:r w:rsidR="00F747A1" w:rsidRPr="0031777C">
        <w:rPr>
          <w:rFonts w:ascii="Gill Sans MT" w:hAnsi="Gill Sans MT" w:cs="Calibri"/>
          <w:sz w:val="22"/>
          <w:szCs w:val="22"/>
        </w:rPr>
        <w:t>čl. 6 odst. 6.1 této smlouvy</w:t>
      </w:r>
      <w:r w:rsidR="0016550F" w:rsidRPr="0031777C">
        <w:rPr>
          <w:rFonts w:ascii="Gill Sans MT" w:hAnsi="Gill Sans MT" w:cs="Calibri"/>
          <w:sz w:val="22"/>
          <w:szCs w:val="22"/>
        </w:rPr>
        <w:t xml:space="preserve"> bude Příkazníkem vystavena a Příkazci předána</w:t>
      </w:r>
      <w:r w:rsidR="009D031C" w:rsidRPr="0031777C">
        <w:rPr>
          <w:rFonts w:ascii="Gill Sans MT" w:hAnsi="Gill Sans MT" w:cs="Calibri"/>
          <w:sz w:val="22"/>
          <w:szCs w:val="22"/>
        </w:rPr>
        <w:t xml:space="preserve"> konečná</w:t>
      </w:r>
      <w:r w:rsidR="0016550F" w:rsidRPr="0031777C">
        <w:rPr>
          <w:rFonts w:ascii="Gill Sans MT" w:hAnsi="Gill Sans MT" w:cs="Calibri"/>
          <w:sz w:val="22"/>
          <w:szCs w:val="22"/>
        </w:rPr>
        <w:t xml:space="preserve"> faktura na zbývající část </w:t>
      </w:r>
      <w:r w:rsidR="004211D5" w:rsidRPr="0031777C">
        <w:rPr>
          <w:rFonts w:ascii="Gill Sans MT" w:hAnsi="Gill Sans MT" w:cs="Calibri"/>
          <w:sz w:val="22"/>
          <w:szCs w:val="22"/>
        </w:rPr>
        <w:t>odměny</w:t>
      </w:r>
      <w:r w:rsidR="0016550F" w:rsidRPr="0031777C">
        <w:rPr>
          <w:rFonts w:ascii="Gill Sans MT" w:hAnsi="Gill Sans MT" w:cs="Calibri"/>
          <w:sz w:val="22"/>
          <w:szCs w:val="22"/>
        </w:rPr>
        <w:t xml:space="preserve"> dle odst.</w:t>
      </w:r>
      <w:r w:rsidR="008B4ADA" w:rsidRPr="0031777C">
        <w:rPr>
          <w:rFonts w:ascii="Gill Sans MT" w:hAnsi="Gill Sans MT" w:cs="Calibri"/>
          <w:sz w:val="22"/>
          <w:szCs w:val="22"/>
        </w:rPr>
        <w:t> </w:t>
      </w:r>
      <w:r w:rsidR="0016550F" w:rsidRPr="0031777C">
        <w:rPr>
          <w:rFonts w:ascii="Gill Sans MT" w:hAnsi="Gill Sans MT" w:cs="Calibri"/>
          <w:sz w:val="22"/>
          <w:szCs w:val="22"/>
        </w:rPr>
        <w:t xml:space="preserve">7.1 </w:t>
      </w:r>
      <w:r w:rsidR="008B4ADA" w:rsidRPr="0031777C">
        <w:rPr>
          <w:rFonts w:ascii="Gill Sans MT" w:hAnsi="Gill Sans MT" w:cs="Calibri"/>
          <w:sz w:val="22"/>
          <w:szCs w:val="22"/>
        </w:rPr>
        <w:t xml:space="preserve">tohoto článku </w:t>
      </w:r>
      <w:r w:rsidR="0016550F" w:rsidRPr="0031777C">
        <w:rPr>
          <w:rFonts w:ascii="Gill Sans MT" w:hAnsi="Gill Sans MT" w:cs="Calibri"/>
          <w:sz w:val="22"/>
          <w:szCs w:val="22"/>
        </w:rPr>
        <w:t>doposud neuhrazené na základě dílčích faktur.</w:t>
      </w:r>
    </w:p>
    <w:p w14:paraId="780313F0" w14:textId="77777777" w:rsidR="0016550F" w:rsidRPr="0031777C" w:rsidRDefault="0016550F" w:rsidP="00646705">
      <w:pPr>
        <w:pStyle w:val="Odstavecseseznamem"/>
        <w:numPr>
          <w:ilvl w:val="0"/>
          <w:numId w:val="10"/>
        </w:numPr>
        <w:spacing w:after="120"/>
        <w:ind w:left="567" w:hanging="567"/>
        <w:contextualSpacing w:val="0"/>
        <w:jc w:val="both"/>
        <w:rPr>
          <w:rFonts w:ascii="Gill Sans MT" w:hAnsi="Gill Sans MT" w:cs="Calibri"/>
          <w:sz w:val="22"/>
          <w:szCs w:val="22"/>
        </w:rPr>
      </w:pPr>
      <w:bookmarkStart w:id="4" w:name="_Hlk96328597"/>
      <w:r w:rsidRPr="0031777C">
        <w:rPr>
          <w:rFonts w:ascii="Gill Sans MT" w:hAnsi="Gill Sans MT" w:cs="Calibri"/>
          <w:sz w:val="22"/>
          <w:szCs w:val="22"/>
        </w:rPr>
        <w:t>V případě, že doba trvání příkazu překročí z jakéhokoliv důvodu původně zamýšlenou dobu trvání příkazu, nemá to vliv na výši odměny Příkazníka.</w:t>
      </w:r>
    </w:p>
    <w:bookmarkEnd w:id="4"/>
    <w:p w14:paraId="24A043C0" w14:textId="77777777" w:rsidR="004B73EB" w:rsidRPr="0031777C" w:rsidRDefault="004B73EB" w:rsidP="00646705">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Výše odměny může být změněna pouze v případě, že v průběhu plnění této smlouvy</w:t>
      </w:r>
      <w:r w:rsidR="00E646EC" w:rsidRPr="0031777C">
        <w:rPr>
          <w:rFonts w:ascii="Gill Sans MT" w:hAnsi="Gill Sans MT" w:cs="Calibri"/>
          <w:sz w:val="22"/>
          <w:szCs w:val="22"/>
        </w:rPr>
        <w:t xml:space="preserve"> dojde ke</w:t>
      </w:r>
      <w:r w:rsidR="00C813F6" w:rsidRPr="0031777C">
        <w:rPr>
          <w:rFonts w:ascii="Gill Sans MT" w:hAnsi="Gill Sans MT" w:cs="Calibri"/>
          <w:sz w:val="22"/>
          <w:szCs w:val="22"/>
        </w:rPr>
        <w:t> </w:t>
      </w:r>
      <w:r w:rsidR="00E646EC" w:rsidRPr="0031777C">
        <w:rPr>
          <w:rFonts w:ascii="Gill Sans MT" w:hAnsi="Gill Sans MT" w:cs="Calibri"/>
          <w:sz w:val="22"/>
          <w:szCs w:val="22"/>
        </w:rPr>
        <w:t>změně sazby DPH.</w:t>
      </w:r>
    </w:p>
    <w:p w14:paraId="5712402F" w14:textId="77777777" w:rsidR="00F60331" w:rsidRPr="0031777C" w:rsidRDefault="00F60331" w:rsidP="00F60331">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Fakturovaná odměna je splatná ve lhůtě 21 kalendářních dnů od doručení faktury Příkazci, a to bezhotovostním převodem na bankovní účet Příkazníka. Za den úhrady odměny se považuje den odepsání fakturované částky z účtu Příkazce ve prospěch účtu Příkazníka.</w:t>
      </w:r>
    </w:p>
    <w:p w14:paraId="1A181FE3" w14:textId="18BE3DBE" w:rsidR="00CF1E95" w:rsidRPr="0031777C" w:rsidRDefault="00F662C1" w:rsidP="00867E36">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Faktura musí obsahovat veškeré náležitosti řádného daňového a účetního dokladu stanovené zákonem č. 235/2004 Sb., o dani z přidané hodnoty, ve znění pozdějších předpisů, a zákonem č. 563/1991 Sb., o účetnictví, ve znění pozdějších předpisů. Nebude-li faktura splňovat veškeré náležitosti řádného daňového a účetního dokladu nebo bude-li mít jiné závady v obsahu včetně chybně vyúčtované odměny nebo DPH, je Příkazce oprávněn ji ve lhůtě její splatnosti Příkazníkovi vrátit spolu s uvedením či vyznačením důvodu vrácení a Příkazník je povinen vystavit fakturu opravenou či doplněnou. V případě vrácení faktury se lhůta splatnosti přerušuje a nová lhůta počíná běžet od počátku dnem následujícím po dni, kdy byla opravená či doplněná faktura splňující všechny záležitosti doručena Příkazci.</w:t>
      </w:r>
    </w:p>
    <w:p w14:paraId="555361F0" w14:textId="6C281C8B" w:rsidR="00274B0A" w:rsidRPr="0031777C" w:rsidRDefault="00274B0A" w:rsidP="00867E36">
      <w:pPr>
        <w:pStyle w:val="Odstavecseseznamem"/>
        <w:numPr>
          <w:ilvl w:val="0"/>
          <w:numId w:val="10"/>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Objednavatel prohlašuje, že pro výše uvedené dílo bude aplikován režim přenesené daňové povinnosti podle § 92a zákona o dani z přidané hodnoty a zhotovitel je povinen vystavit doklad s náležitostmi za podmínek uvedených v tomto zákoně.</w:t>
      </w:r>
    </w:p>
    <w:p w14:paraId="5D1D5018" w14:textId="77777777" w:rsidR="005C3ADB" w:rsidRPr="0031777C" w:rsidRDefault="005C3ADB" w:rsidP="00867E36">
      <w:pPr>
        <w:jc w:val="both"/>
        <w:rPr>
          <w:rFonts w:ascii="Gill Sans MT" w:hAnsi="Gill Sans MT" w:cs="Calibri"/>
          <w:sz w:val="22"/>
          <w:szCs w:val="22"/>
        </w:rPr>
      </w:pPr>
    </w:p>
    <w:p w14:paraId="59CA42D4" w14:textId="77777777" w:rsidR="00CF1E95" w:rsidRPr="0031777C" w:rsidRDefault="00CF1E95" w:rsidP="00551363">
      <w:pPr>
        <w:pStyle w:val="Nadpis2"/>
        <w:rPr>
          <w:rFonts w:ascii="Gill Sans MT" w:hAnsi="Gill Sans MT"/>
          <w:sz w:val="22"/>
          <w:szCs w:val="22"/>
        </w:rPr>
      </w:pPr>
      <w:r w:rsidRPr="0031777C">
        <w:rPr>
          <w:rFonts w:ascii="Gill Sans MT" w:hAnsi="Gill Sans MT"/>
          <w:sz w:val="22"/>
          <w:szCs w:val="22"/>
        </w:rPr>
        <w:t>Čl. 8</w:t>
      </w:r>
    </w:p>
    <w:p w14:paraId="3F72B567" w14:textId="77777777" w:rsidR="00CF1E95" w:rsidRPr="0031777C" w:rsidRDefault="00CF1E95" w:rsidP="00551363">
      <w:pPr>
        <w:pStyle w:val="Nadpis2"/>
        <w:rPr>
          <w:rFonts w:ascii="Gill Sans MT" w:hAnsi="Gill Sans MT"/>
          <w:sz w:val="22"/>
          <w:szCs w:val="22"/>
        </w:rPr>
      </w:pPr>
      <w:r w:rsidRPr="0031777C">
        <w:rPr>
          <w:rFonts w:ascii="Gill Sans MT" w:hAnsi="Gill Sans MT"/>
          <w:sz w:val="22"/>
          <w:szCs w:val="22"/>
        </w:rPr>
        <w:t>Sankční ustanovení</w:t>
      </w:r>
    </w:p>
    <w:p w14:paraId="2EA609F5" w14:textId="77777777" w:rsidR="00CF1E95" w:rsidRPr="0031777C" w:rsidRDefault="00CF1E95" w:rsidP="00CF46AC">
      <w:pPr>
        <w:ind w:left="705" w:hanging="705"/>
        <w:jc w:val="both"/>
        <w:rPr>
          <w:rFonts w:ascii="Gill Sans MT" w:hAnsi="Gill Sans MT" w:cs="Calibri"/>
          <w:b/>
          <w:sz w:val="22"/>
          <w:szCs w:val="22"/>
        </w:rPr>
      </w:pPr>
    </w:p>
    <w:p w14:paraId="32D8D82B" w14:textId="02E0AED3" w:rsidR="00CF1E95" w:rsidRPr="0031777C" w:rsidRDefault="00CF1E95" w:rsidP="00646705">
      <w:pPr>
        <w:pStyle w:val="Odstavecseseznamem"/>
        <w:numPr>
          <w:ilvl w:val="0"/>
          <w:numId w:val="11"/>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V případě, že Příkazník poruší nebo nesplní povinnost podle čl.</w:t>
      </w:r>
      <w:r w:rsidR="008B4ADA" w:rsidRPr="0031777C">
        <w:rPr>
          <w:rFonts w:ascii="Gill Sans MT" w:hAnsi="Gill Sans MT" w:cs="Calibri"/>
          <w:sz w:val="22"/>
          <w:szCs w:val="22"/>
        </w:rPr>
        <w:t> </w:t>
      </w:r>
      <w:r w:rsidRPr="0031777C">
        <w:rPr>
          <w:rFonts w:ascii="Gill Sans MT" w:hAnsi="Gill Sans MT" w:cs="Calibri"/>
          <w:sz w:val="22"/>
          <w:szCs w:val="22"/>
        </w:rPr>
        <w:t xml:space="preserve">3 nebo </w:t>
      </w:r>
      <w:r w:rsidR="008B4ADA" w:rsidRPr="0031777C">
        <w:rPr>
          <w:rFonts w:ascii="Gill Sans MT" w:hAnsi="Gill Sans MT" w:cs="Calibri"/>
          <w:sz w:val="22"/>
          <w:szCs w:val="22"/>
        </w:rPr>
        <w:t>čl. </w:t>
      </w:r>
      <w:r w:rsidRPr="0031777C">
        <w:rPr>
          <w:rFonts w:ascii="Gill Sans MT" w:hAnsi="Gill Sans MT" w:cs="Calibri"/>
          <w:sz w:val="22"/>
          <w:szCs w:val="22"/>
        </w:rPr>
        <w:t>4</w:t>
      </w:r>
      <w:r w:rsidR="008B4ADA" w:rsidRPr="0031777C">
        <w:rPr>
          <w:rFonts w:ascii="Gill Sans MT" w:hAnsi="Gill Sans MT" w:cs="Calibri"/>
          <w:sz w:val="22"/>
          <w:szCs w:val="22"/>
        </w:rPr>
        <w:t xml:space="preserve"> této smlouvy</w:t>
      </w:r>
      <w:r w:rsidRPr="0031777C">
        <w:rPr>
          <w:rFonts w:ascii="Gill Sans MT" w:hAnsi="Gill Sans MT" w:cs="Calibri"/>
          <w:sz w:val="22"/>
          <w:szCs w:val="22"/>
        </w:rPr>
        <w:t xml:space="preserve">, je povinen zaplatit Příkazci smluvní pokutu ve výši </w:t>
      </w:r>
      <w:r w:rsidR="0019781F" w:rsidRPr="0031777C">
        <w:rPr>
          <w:rFonts w:ascii="Gill Sans MT" w:hAnsi="Gill Sans MT" w:cs="Calibri"/>
          <w:sz w:val="22"/>
          <w:szCs w:val="22"/>
        </w:rPr>
        <w:t>1</w:t>
      </w:r>
      <w:r w:rsidR="00F60331" w:rsidRPr="0031777C">
        <w:rPr>
          <w:rFonts w:ascii="Gill Sans MT" w:hAnsi="Gill Sans MT" w:cs="Calibri"/>
          <w:sz w:val="22"/>
          <w:szCs w:val="22"/>
        </w:rPr>
        <w:t>.</w:t>
      </w:r>
      <w:r w:rsidR="0019781F" w:rsidRPr="0031777C">
        <w:rPr>
          <w:rFonts w:ascii="Gill Sans MT" w:hAnsi="Gill Sans MT" w:cs="Calibri"/>
          <w:sz w:val="22"/>
          <w:szCs w:val="22"/>
        </w:rPr>
        <w:t>500</w:t>
      </w:r>
      <w:r w:rsidR="008B4ADA" w:rsidRPr="0031777C">
        <w:rPr>
          <w:rFonts w:ascii="Gill Sans MT" w:hAnsi="Gill Sans MT" w:cs="Calibri"/>
          <w:sz w:val="22"/>
          <w:szCs w:val="22"/>
        </w:rPr>
        <w:t> </w:t>
      </w:r>
      <w:r w:rsidRPr="0031777C">
        <w:rPr>
          <w:rFonts w:ascii="Gill Sans MT" w:hAnsi="Gill Sans MT" w:cs="Calibri"/>
          <w:sz w:val="22"/>
          <w:szCs w:val="22"/>
        </w:rPr>
        <w:t>Kč za</w:t>
      </w:r>
      <w:r w:rsidR="008B4ADA" w:rsidRPr="0031777C">
        <w:rPr>
          <w:rFonts w:ascii="Gill Sans MT" w:hAnsi="Gill Sans MT" w:cs="Calibri"/>
          <w:sz w:val="22"/>
          <w:szCs w:val="22"/>
        </w:rPr>
        <w:t> </w:t>
      </w:r>
      <w:r w:rsidRPr="0031777C">
        <w:rPr>
          <w:rFonts w:ascii="Gill Sans MT" w:hAnsi="Gill Sans MT" w:cs="Calibri"/>
          <w:sz w:val="22"/>
          <w:szCs w:val="22"/>
        </w:rPr>
        <w:t xml:space="preserve">každý jednotlivý případ porušení </w:t>
      </w:r>
      <w:r w:rsidR="00F60331" w:rsidRPr="0031777C">
        <w:rPr>
          <w:rFonts w:ascii="Gill Sans MT" w:hAnsi="Gill Sans MT" w:cs="Calibri"/>
          <w:sz w:val="22"/>
          <w:szCs w:val="22"/>
        </w:rPr>
        <w:t xml:space="preserve">nebo nesplnění </w:t>
      </w:r>
      <w:r w:rsidRPr="0031777C">
        <w:rPr>
          <w:rFonts w:ascii="Gill Sans MT" w:hAnsi="Gill Sans MT" w:cs="Calibri"/>
          <w:sz w:val="22"/>
          <w:szCs w:val="22"/>
        </w:rPr>
        <w:t>povinnosti bez ohledu na zavinění.</w:t>
      </w:r>
    </w:p>
    <w:p w14:paraId="43E9AD22" w14:textId="36CF3FBE" w:rsidR="00CF1E95" w:rsidRPr="0031777C" w:rsidRDefault="00CF1E95" w:rsidP="00646705">
      <w:pPr>
        <w:pStyle w:val="Odstavecseseznamem"/>
        <w:numPr>
          <w:ilvl w:val="0"/>
          <w:numId w:val="11"/>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Smluvní pokuta je splatná na základě písemné výzvy Příkazce do</w:t>
      </w:r>
      <w:r w:rsidR="008B4ADA" w:rsidRPr="0031777C">
        <w:rPr>
          <w:rFonts w:ascii="Gill Sans MT" w:hAnsi="Gill Sans MT" w:cs="Calibri"/>
          <w:sz w:val="22"/>
          <w:szCs w:val="22"/>
        </w:rPr>
        <w:t> </w:t>
      </w:r>
      <w:r w:rsidRPr="0031777C">
        <w:rPr>
          <w:rFonts w:ascii="Gill Sans MT" w:hAnsi="Gill Sans MT" w:cs="Calibri"/>
          <w:sz w:val="22"/>
          <w:szCs w:val="22"/>
        </w:rPr>
        <w:t>15</w:t>
      </w:r>
      <w:r w:rsidR="008B4ADA" w:rsidRPr="0031777C">
        <w:rPr>
          <w:rFonts w:ascii="Gill Sans MT" w:hAnsi="Gill Sans MT" w:cs="Calibri"/>
          <w:sz w:val="22"/>
          <w:szCs w:val="22"/>
        </w:rPr>
        <w:t> </w:t>
      </w:r>
      <w:r w:rsidRPr="0031777C">
        <w:rPr>
          <w:rFonts w:ascii="Gill Sans MT" w:hAnsi="Gill Sans MT" w:cs="Calibri"/>
          <w:sz w:val="22"/>
          <w:szCs w:val="22"/>
        </w:rPr>
        <w:t>dnů od</w:t>
      </w:r>
      <w:r w:rsidR="008B4ADA" w:rsidRPr="0031777C">
        <w:rPr>
          <w:rFonts w:ascii="Gill Sans MT" w:hAnsi="Gill Sans MT" w:cs="Calibri"/>
          <w:sz w:val="22"/>
          <w:szCs w:val="22"/>
        </w:rPr>
        <w:t> </w:t>
      </w:r>
      <w:r w:rsidRPr="0031777C">
        <w:rPr>
          <w:rFonts w:ascii="Gill Sans MT" w:hAnsi="Gill Sans MT" w:cs="Calibri"/>
          <w:sz w:val="22"/>
          <w:szCs w:val="22"/>
        </w:rPr>
        <w:t>doručení výzvy Příkazníkovi převodem na účet Příkazce uvedený ve výzvě.</w:t>
      </w:r>
      <w:r w:rsidR="00F60331" w:rsidRPr="0031777C">
        <w:rPr>
          <w:rFonts w:ascii="Gill Sans MT" w:hAnsi="Gill Sans MT" w:cs="Calibri"/>
          <w:sz w:val="22"/>
          <w:szCs w:val="22"/>
        </w:rPr>
        <w:t xml:space="preserve"> Smluvní pokutu může Příkazce započíst oproti faktuře Příkazníka.</w:t>
      </w:r>
    </w:p>
    <w:p w14:paraId="76A3BE13" w14:textId="77777777" w:rsidR="00CF1E95" w:rsidRPr="0031777C" w:rsidRDefault="00CF1E95" w:rsidP="00646705">
      <w:pPr>
        <w:pStyle w:val="Odstavecseseznamem"/>
        <w:numPr>
          <w:ilvl w:val="0"/>
          <w:numId w:val="11"/>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Povinnost uhradit smluvní pokutu může vzniknout i opakovaně, její celková výše není</w:t>
      </w:r>
      <w:r w:rsidR="00E87773" w:rsidRPr="0031777C">
        <w:rPr>
          <w:rFonts w:ascii="Gill Sans MT" w:hAnsi="Gill Sans MT" w:cs="Calibri"/>
          <w:sz w:val="22"/>
          <w:szCs w:val="22"/>
        </w:rPr>
        <w:t xml:space="preserve"> omezena.</w:t>
      </w:r>
    </w:p>
    <w:p w14:paraId="2E4A0E96" w14:textId="1D178F55" w:rsidR="002D5F6F" w:rsidRPr="00371BF5" w:rsidRDefault="00E87773" w:rsidP="00371BF5">
      <w:pPr>
        <w:pStyle w:val="Odstavecseseznamem"/>
        <w:numPr>
          <w:ilvl w:val="0"/>
          <w:numId w:val="11"/>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Zaplacením smluvní pokuty není dotčen nárok Příkazce domáhat se náhrady škody způsobené porušením povinnosti Příkazníka, a to v plné výši.</w:t>
      </w:r>
    </w:p>
    <w:p w14:paraId="15DEE08F" w14:textId="7E71422D" w:rsidR="00E87773" w:rsidRPr="0031777C" w:rsidRDefault="00E87773" w:rsidP="00F60331">
      <w:pPr>
        <w:pStyle w:val="Odstavecseseznamem"/>
        <w:numPr>
          <w:ilvl w:val="0"/>
          <w:numId w:val="11"/>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lastRenderedPageBreak/>
        <w:t>Povinnost uhradit smluvní pokutu trvá i po skončení účinnosti této smlouvy, vč</w:t>
      </w:r>
      <w:r w:rsidR="00F60331" w:rsidRPr="0031777C">
        <w:rPr>
          <w:rFonts w:ascii="Gill Sans MT" w:hAnsi="Gill Sans MT" w:cs="Calibri"/>
          <w:sz w:val="22"/>
          <w:szCs w:val="22"/>
        </w:rPr>
        <w:t>etně</w:t>
      </w:r>
      <w:r w:rsidRPr="0031777C">
        <w:rPr>
          <w:rFonts w:ascii="Gill Sans MT" w:hAnsi="Gill Sans MT" w:cs="Calibri"/>
          <w:sz w:val="22"/>
          <w:szCs w:val="22"/>
        </w:rPr>
        <w:t xml:space="preserve"> odstoupení od</w:t>
      </w:r>
      <w:r w:rsidR="003A1E23" w:rsidRPr="0031777C">
        <w:rPr>
          <w:rFonts w:ascii="Gill Sans MT" w:hAnsi="Gill Sans MT" w:cs="Calibri"/>
          <w:sz w:val="22"/>
          <w:szCs w:val="22"/>
        </w:rPr>
        <w:t> </w:t>
      </w:r>
      <w:r w:rsidRPr="0031777C">
        <w:rPr>
          <w:rFonts w:ascii="Gill Sans MT" w:hAnsi="Gill Sans MT" w:cs="Calibri"/>
          <w:sz w:val="22"/>
          <w:szCs w:val="22"/>
        </w:rPr>
        <w:t>smlouvy.</w:t>
      </w:r>
    </w:p>
    <w:p w14:paraId="5FC13005" w14:textId="72243748" w:rsidR="00FF5BDC" w:rsidRPr="0031777C" w:rsidRDefault="00E87773" w:rsidP="00867E36">
      <w:pPr>
        <w:pStyle w:val="Odstavecseseznamem"/>
        <w:numPr>
          <w:ilvl w:val="0"/>
          <w:numId w:val="11"/>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Bude-li Příkazci v souvislosti s prováděním Stavby uložena pokuta či jiná sankce z důvodů zcela či zčásti na straně Příkazníka, je Příkazník povinen k úplné náhradě takové škody Příkazci, ledaže okolnosti, které k uložení sankce vedly, byly zaviněny výhradně Příkazcem nebo zhotovitelem Stavby bez porušení povinnos</w:t>
      </w:r>
      <w:r w:rsidR="00FF5BDC" w:rsidRPr="0031777C">
        <w:rPr>
          <w:rFonts w:ascii="Gill Sans MT" w:hAnsi="Gill Sans MT" w:cs="Calibri"/>
          <w:sz w:val="22"/>
          <w:szCs w:val="22"/>
        </w:rPr>
        <w:t xml:space="preserve">ti Příkazníka. Škodu příkazník </w:t>
      </w:r>
      <w:r w:rsidR="003A1E23" w:rsidRPr="0031777C">
        <w:rPr>
          <w:rFonts w:ascii="Gill Sans MT" w:hAnsi="Gill Sans MT" w:cs="Calibri"/>
          <w:sz w:val="22"/>
          <w:szCs w:val="22"/>
        </w:rPr>
        <w:t xml:space="preserve">zaplatí </w:t>
      </w:r>
      <w:r w:rsidR="00FF5BDC" w:rsidRPr="0031777C">
        <w:rPr>
          <w:rFonts w:ascii="Gill Sans MT" w:hAnsi="Gill Sans MT" w:cs="Calibri"/>
          <w:sz w:val="22"/>
          <w:szCs w:val="22"/>
        </w:rPr>
        <w:t>do</w:t>
      </w:r>
      <w:r w:rsidR="008B4ADA" w:rsidRPr="0031777C">
        <w:rPr>
          <w:rFonts w:ascii="Gill Sans MT" w:hAnsi="Gill Sans MT" w:cs="Calibri"/>
          <w:sz w:val="22"/>
          <w:szCs w:val="22"/>
        </w:rPr>
        <w:t> </w:t>
      </w:r>
      <w:r w:rsidR="003A1E23" w:rsidRPr="0031777C">
        <w:rPr>
          <w:rFonts w:ascii="Gill Sans MT" w:hAnsi="Gill Sans MT" w:cs="Calibri"/>
          <w:sz w:val="22"/>
          <w:szCs w:val="22"/>
        </w:rPr>
        <w:t>15</w:t>
      </w:r>
      <w:r w:rsidR="008B4ADA" w:rsidRPr="0031777C">
        <w:rPr>
          <w:rFonts w:ascii="Gill Sans MT" w:hAnsi="Gill Sans MT" w:cs="Calibri"/>
          <w:sz w:val="22"/>
          <w:szCs w:val="22"/>
        </w:rPr>
        <w:t> </w:t>
      </w:r>
      <w:r w:rsidR="00FF5BDC" w:rsidRPr="0031777C">
        <w:rPr>
          <w:rFonts w:ascii="Gill Sans MT" w:hAnsi="Gill Sans MT" w:cs="Calibri"/>
          <w:sz w:val="22"/>
          <w:szCs w:val="22"/>
        </w:rPr>
        <w:t>dnů poté, kdy k tomu bude Příkazcem písemně vyzván, a to na účet uvedený ve výzvě.</w:t>
      </w:r>
    </w:p>
    <w:p w14:paraId="50C25DA1" w14:textId="77777777" w:rsidR="005C3ADB" w:rsidRPr="0031777C" w:rsidRDefault="005C3ADB" w:rsidP="00867E36">
      <w:pPr>
        <w:jc w:val="both"/>
        <w:rPr>
          <w:rFonts w:ascii="Gill Sans MT" w:hAnsi="Gill Sans MT" w:cs="Calibri"/>
          <w:b/>
          <w:sz w:val="22"/>
          <w:szCs w:val="22"/>
        </w:rPr>
      </w:pPr>
    </w:p>
    <w:p w14:paraId="154128CE" w14:textId="77777777" w:rsidR="00FF5BDC" w:rsidRPr="0031777C" w:rsidRDefault="00FF5BDC" w:rsidP="00551363">
      <w:pPr>
        <w:pStyle w:val="Nadpis2"/>
        <w:rPr>
          <w:rFonts w:ascii="Gill Sans MT" w:hAnsi="Gill Sans MT"/>
          <w:sz w:val="22"/>
          <w:szCs w:val="22"/>
        </w:rPr>
      </w:pPr>
      <w:r w:rsidRPr="0031777C">
        <w:rPr>
          <w:rFonts w:ascii="Gill Sans MT" w:hAnsi="Gill Sans MT"/>
          <w:sz w:val="22"/>
          <w:szCs w:val="22"/>
        </w:rPr>
        <w:t>Čl. 9</w:t>
      </w:r>
    </w:p>
    <w:p w14:paraId="7FC73309" w14:textId="77777777" w:rsidR="00FF5BDC" w:rsidRPr="0031777C" w:rsidRDefault="00FF5BDC" w:rsidP="00551363">
      <w:pPr>
        <w:pStyle w:val="Nadpis2"/>
        <w:rPr>
          <w:rFonts w:ascii="Gill Sans MT" w:hAnsi="Gill Sans MT"/>
          <w:sz w:val="22"/>
          <w:szCs w:val="22"/>
        </w:rPr>
      </w:pPr>
      <w:r w:rsidRPr="0031777C">
        <w:rPr>
          <w:rFonts w:ascii="Gill Sans MT" w:hAnsi="Gill Sans MT"/>
          <w:sz w:val="22"/>
          <w:szCs w:val="22"/>
        </w:rPr>
        <w:t>Odstoupení od smlouvy</w:t>
      </w:r>
    </w:p>
    <w:p w14:paraId="17FDD60F" w14:textId="77777777" w:rsidR="00FF5BDC" w:rsidRPr="0031777C" w:rsidRDefault="00FF5BDC" w:rsidP="00CF46AC">
      <w:pPr>
        <w:ind w:left="705" w:hanging="705"/>
        <w:jc w:val="both"/>
        <w:rPr>
          <w:rFonts w:ascii="Gill Sans MT" w:hAnsi="Gill Sans MT" w:cs="Calibri"/>
          <w:sz w:val="22"/>
          <w:szCs w:val="22"/>
        </w:rPr>
      </w:pPr>
    </w:p>
    <w:p w14:paraId="6E040829" w14:textId="749F38E7" w:rsidR="00F747A1" w:rsidRPr="0031777C" w:rsidRDefault="00F747A1" w:rsidP="00F747A1">
      <w:pPr>
        <w:pStyle w:val="Odstavecseseznamem"/>
        <w:numPr>
          <w:ilvl w:val="0"/>
          <w:numId w:val="12"/>
        </w:numPr>
        <w:spacing w:after="120"/>
        <w:ind w:left="567" w:hanging="567"/>
        <w:contextualSpacing w:val="0"/>
        <w:jc w:val="both"/>
        <w:rPr>
          <w:rFonts w:ascii="Gill Sans MT" w:hAnsi="Gill Sans MT" w:cs="Calibri"/>
          <w:sz w:val="22"/>
          <w:szCs w:val="22"/>
        </w:rPr>
      </w:pPr>
      <w:bookmarkStart w:id="5" w:name="_Hlk97204938"/>
      <w:r w:rsidRPr="0031777C">
        <w:rPr>
          <w:rFonts w:ascii="Gill Sans MT" w:hAnsi="Gill Sans MT" w:cs="Calibri"/>
          <w:sz w:val="22"/>
          <w:szCs w:val="22"/>
        </w:rPr>
        <w:t xml:space="preserve">Příkazce může odstoupit od této smlouvy, jestliže prokáže </w:t>
      </w:r>
      <w:r w:rsidR="00A70EF1" w:rsidRPr="0031777C">
        <w:rPr>
          <w:rFonts w:ascii="Gill Sans MT" w:hAnsi="Gill Sans MT" w:cs="Calibri"/>
          <w:sz w:val="22"/>
          <w:szCs w:val="22"/>
        </w:rPr>
        <w:t>P</w:t>
      </w:r>
      <w:r w:rsidRPr="0031777C">
        <w:rPr>
          <w:rFonts w:ascii="Gill Sans MT" w:hAnsi="Gill Sans MT" w:cs="Calibri"/>
          <w:sz w:val="22"/>
          <w:szCs w:val="22"/>
        </w:rPr>
        <w:t>říkazníkovi podstatné porušení v</w:t>
      </w:r>
      <w:r w:rsidR="00A70EF1" w:rsidRPr="0031777C">
        <w:rPr>
          <w:rFonts w:ascii="Gill Sans MT" w:hAnsi="Gill Sans MT" w:cs="Calibri"/>
          <w:sz w:val="22"/>
          <w:szCs w:val="22"/>
        </w:rPr>
        <w:t> </w:t>
      </w:r>
      <w:r w:rsidRPr="0031777C">
        <w:rPr>
          <w:rFonts w:ascii="Gill Sans MT" w:hAnsi="Gill Sans MT" w:cs="Calibri"/>
          <w:sz w:val="22"/>
          <w:szCs w:val="22"/>
        </w:rPr>
        <w:t xml:space="preserve">plnění jeho obstaravatelské činnosti, kterým je způsobeno zvýšení ceny </w:t>
      </w:r>
      <w:r w:rsidR="003000B3" w:rsidRPr="0031777C">
        <w:rPr>
          <w:rFonts w:ascii="Gill Sans MT" w:hAnsi="Gill Sans MT" w:cs="Calibri"/>
          <w:sz w:val="22"/>
          <w:szCs w:val="22"/>
        </w:rPr>
        <w:t>S</w:t>
      </w:r>
      <w:r w:rsidRPr="0031777C">
        <w:rPr>
          <w:rFonts w:ascii="Gill Sans MT" w:hAnsi="Gill Sans MT" w:cs="Calibri"/>
          <w:sz w:val="22"/>
          <w:szCs w:val="22"/>
        </w:rPr>
        <w:t>tavby dle § 2622 odst.</w:t>
      </w:r>
      <w:r w:rsidR="00A70EF1" w:rsidRPr="0031777C">
        <w:rPr>
          <w:rFonts w:ascii="Gill Sans MT" w:hAnsi="Gill Sans MT" w:cs="Calibri"/>
          <w:sz w:val="22"/>
          <w:szCs w:val="22"/>
        </w:rPr>
        <w:t> </w:t>
      </w:r>
      <w:r w:rsidRPr="0031777C">
        <w:rPr>
          <w:rFonts w:ascii="Gill Sans MT" w:hAnsi="Gill Sans MT" w:cs="Calibri"/>
          <w:sz w:val="22"/>
          <w:szCs w:val="22"/>
        </w:rPr>
        <w:t xml:space="preserve">3 občanského zákoníku nebo pozbude-li </w:t>
      </w:r>
      <w:r w:rsidR="00A70EF1" w:rsidRPr="0031777C">
        <w:rPr>
          <w:rFonts w:ascii="Gill Sans MT" w:hAnsi="Gill Sans MT" w:cs="Calibri"/>
          <w:sz w:val="22"/>
          <w:szCs w:val="22"/>
        </w:rPr>
        <w:t>P</w:t>
      </w:r>
      <w:r w:rsidRPr="0031777C">
        <w:rPr>
          <w:rFonts w:ascii="Gill Sans MT" w:hAnsi="Gill Sans MT" w:cs="Calibri"/>
          <w:sz w:val="22"/>
          <w:szCs w:val="22"/>
        </w:rPr>
        <w:t xml:space="preserve">říkazník oprávnění vyžadované právními předpisy nebo </w:t>
      </w:r>
      <w:r w:rsidR="00A70EF1" w:rsidRPr="0031777C">
        <w:rPr>
          <w:rFonts w:ascii="Gill Sans MT" w:hAnsi="Gill Sans MT" w:cs="Calibri"/>
          <w:sz w:val="22"/>
          <w:szCs w:val="22"/>
        </w:rPr>
        <w:t>P</w:t>
      </w:r>
      <w:r w:rsidRPr="0031777C">
        <w:rPr>
          <w:rFonts w:ascii="Gill Sans MT" w:hAnsi="Gill Sans MT" w:cs="Calibri"/>
          <w:sz w:val="22"/>
          <w:szCs w:val="22"/>
        </w:rPr>
        <w:t xml:space="preserve">říkazcem k činnostem, k jejichž provádění je </w:t>
      </w:r>
      <w:r w:rsidR="00A70EF1" w:rsidRPr="0031777C">
        <w:rPr>
          <w:rFonts w:ascii="Gill Sans MT" w:hAnsi="Gill Sans MT" w:cs="Calibri"/>
          <w:sz w:val="22"/>
          <w:szCs w:val="22"/>
        </w:rPr>
        <w:t>P</w:t>
      </w:r>
      <w:r w:rsidRPr="0031777C">
        <w:rPr>
          <w:rFonts w:ascii="Gill Sans MT" w:hAnsi="Gill Sans MT" w:cs="Calibri"/>
          <w:sz w:val="22"/>
          <w:szCs w:val="22"/>
        </w:rPr>
        <w:t xml:space="preserve">říkazník povinen dle této smlouvy. Dále může </w:t>
      </w:r>
      <w:r w:rsidR="00A70EF1" w:rsidRPr="0031777C">
        <w:rPr>
          <w:rFonts w:ascii="Gill Sans MT" w:hAnsi="Gill Sans MT" w:cs="Calibri"/>
          <w:sz w:val="22"/>
          <w:szCs w:val="22"/>
        </w:rPr>
        <w:t>P</w:t>
      </w:r>
      <w:r w:rsidRPr="0031777C">
        <w:rPr>
          <w:rFonts w:ascii="Gill Sans MT" w:hAnsi="Gill Sans MT" w:cs="Calibri"/>
          <w:sz w:val="22"/>
          <w:szCs w:val="22"/>
        </w:rPr>
        <w:t>říkazce odstoupit od smlouvy z důvodů stanovených v občanském zákoníku.</w:t>
      </w:r>
    </w:p>
    <w:p w14:paraId="3653C772" w14:textId="77777777" w:rsidR="00A70EF1" w:rsidRPr="0031777C" w:rsidRDefault="00F747A1" w:rsidP="00F747A1">
      <w:pPr>
        <w:pStyle w:val="Odstavecseseznamem"/>
        <w:numPr>
          <w:ilvl w:val="0"/>
          <w:numId w:val="12"/>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Příkazník může odstoupit od této smlouvy jen z důvodů stanovených v občanském zákoníku nebo tehdy, jestliže </w:t>
      </w:r>
      <w:r w:rsidR="00A70EF1" w:rsidRPr="0031777C">
        <w:rPr>
          <w:rFonts w:ascii="Gill Sans MT" w:hAnsi="Gill Sans MT" w:cs="Calibri"/>
          <w:sz w:val="22"/>
          <w:szCs w:val="22"/>
        </w:rPr>
        <w:t>P</w:t>
      </w:r>
      <w:r w:rsidRPr="0031777C">
        <w:rPr>
          <w:rFonts w:ascii="Gill Sans MT" w:hAnsi="Gill Sans MT" w:cs="Calibri"/>
          <w:sz w:val="22"/>
          <w:szCs w:val="22"/>
        </w:rPr>
        <w:t xml:space="preserve">říkazce neplatí dohodnuté platby ani po předchozím písemném upozornění. </w:t>
      </w:r>
    </w:p>
    <w:bookmarkEnd w:id="5"/>
    <w:p w14:paraId="0239D127" w14:textId="5FAACBA8" w:rsidR="00983C43" w:rsidRPr="0031777C" w:rsidRDefault="00983C43" w:rsidP="00F747A1">
      <w:pPr>
        <w:pStyle w:val="Odstavecseseznamem"/>
        <w:numPr>
          <w:ilvl w:val="0"/>
          <w:numId w:val="12"/>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Smluvní strana může od této smlouvy dále odstoupit v případě nepodstatného porušení povinností druhou stranou, pokud porušující smluvní strana byla na takové porušení povinnosti písemně upozorněna a byl jí poskytnut přim</w:t>
      </w:r>
      <w:r w:rsidR="005A0CBD" w:rsidRPr="0031777C">
        <w:rPr>
          <w:rFonts w:ascii="Gill Sans MT" w:hAnsi="Gill Sans MT" w:cs="Calibri"/>
          <w:sz w:val="22"/>
          <w:szCs w:val="22"/>
        </w:rPr>
        <w:t xml:space="preserve">ěřený náhradní termín či lhůta </w:t>
      </w:r>
      <w:r w:rsidRPr="0031777C">
        <w:rPr>
          <w:rFonts w:ascii="Gill Sans MT" w:hAnsi="Gill Sans MT" w:cs="Calibri"/>
          <w:sz w:val="22"/>
          <w:szCs w:val="22"/>
        </w:rPr>
        <w:t xml:space="preserve">ke splnění </w:t>
      </w:r>
      <w:r w:rsidR="005A0CBD" w:rsidRPr="0031777C">
        <w:rPr>
          <w:rFonts w:ascii="Gill Sans MT" w:hAnsi="Gill Sans MT" w:cs="Calibri"/>
          <w:sz w:val="22"/>
          <w:szCs w:val="22"/>
        </w:rPr>
        <w:t>porušené smluvní povinnosti, avšak k tomuto splnění nedošlo ani v náhradním termínu nebo lhůtě.</w:t>
      </w:r>
    </w:p>
    <w:p w14:paraId="7F196B01" w14:textId="77777777" w:rsidR="005A0CBD" w:rsidRPr="0031777C" w:rsidRDefault="005A0CBD" w:rsidP="00646705">
      <w:pPr>
        <w:pStyle w:val="Odstavecseseznamem"/>
        <w:numPr>
          <w:ilvl w:val="0"/>
          <w:numId w:val="12"/>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Právní účinky odstoupení nastanou dnem doručení oznámení o odstoupení od smlouvy druhé smluvní straně.</w:t>
      </w:r>
    </w:p>
    <w:p w14:paraId="0D2B1227" w14:textId="23B73268" w:rsidR="005A0CBD" w:rsidRPr="0031777C" w:rsidRDefault="005A0CBD" w:rsidP="00646705">
      <w:pPr>
        <w:pStyle w:val="Odstavecseseznamem"/>
        <w:numPr>
          <w:ilvl w:val="0"/>
          <w:numId w:val="12"/>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Odstoupením od smlouvy se nedotýká práva na zaplacení smluvní pokuty, práva na náhradu škody ani těch práv a povinností, z jejichž povahy vyplývá, že mají trvat i po odstoupení</w:t>
      </w:r>
      <w:r w:rsidR="00360E87" w:rsidRPr="0031777C">
        <w:rPr>
          <w:rFonts w:ascii="Gill Sans MT" w:hAnsi="Gill Sans MT" w:cs="Calibri"/>
          <w:sz w:val="22"/>
          <w:szCs w:val="22"/>
        </w:rPr>
        <w:t xml:space="preserve"> od této </w:t>
      </w:r>
      <w:r w:rsidRPr="0031777C">
        <w:rPr>
          <w:rFonts w:ascii="Gill Sans MT" w:hAnsi="Gill Sans MT" w:cs="Calibri"/>
          <w:sz w:val="22"/>
          <w:szCs w:val="22"/>
        </w:rPr>
        <w:t>smlouvy.</w:t>
      </w:r>
    </w:p>
    <w:p w14:paraId="486419B1" w14:textId="59575127" w:rsidR="005A0CBD" w:rsidRPr="0031777C" w:rsidRDefault="005A0CBD" w:rsidP="00646705">
      <w:pPr>
        <w:pStyle w:val="Odstavecseseznamem"/>
        <w:numPr>
          <w:ilvl w:val="0"/>
          <w:numId w:val="12"/>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V případě ukončení této smlouvy odstoupením před řádným splněním předmětu této smlouvy je Příkazník povinen neprodleně po odstoupení předat Příkazci veškeré dokumenty, podklady či</w:t>
      </w:r>
      <w:r w:rsidR="002B3FE8" w:rsidRPr="0031777C">
        <w:rPr>
          <w:rFonts w:ascii="Gill Sans MT" w:hAnsi="Gill Sans MT" w:cs="Calibri"/>
          <w:sz w:val="22"/>
          <w:szCs w:val="22"/>
        </w:rPr>
        <w:t> </w:t>
      </w:r>
      <w:r w:rsidRPr="0031777C">
        <w:rPr>
          <w:rFonts w:ascii="Gill Sans MT" w:hAnsi="Gill Sans MT" w:cs="Calibri"/>
          <w:sz w:val="22"/>
          <w:szCs w:val="22"/>
        </w:rPr>
        <w:t>doklady, které převzal od Příkazce nebo převzal od zhotovitele Stavby nebo třetích osob pro</w:t>
      </w:r>
      <w:r w:rsidR="0066685C" w:rsidRPr="0031777C">
        <w:rPr>
          <w:rFonts w:ascii="Gill Sans MT" w:hAnsi="Gill Sans MT" w:cs="Calibri"/>
          <w:sz w:val="22"/>
          <w:szCs w:val="22"/>
        </w:rPr>
        <w:t> </w:t>
      </w:r>
      <w:r w:rsidRPr="0031777C">
        <w:rPr>
          <w:rFonts w:ascii="Gill Sans MT" w:hAnsi="Gill Sans MT" w:cs="Calibri"/>
          <w:sz w:val="22"/>
          <w:szCs w:val="22"/>
        </w:rPr>
        <w:t xml:space="preserve">Příkazce nebo které byly pořízeny </w:t>
      </w:r>
      <w:r w:rsidR="00FC2108" w:rsidRPr="0031777C">
        <w:rPr>
          <w:rFonts w:ascii="Gill Sans MT" w:hAnsi="Gill Sans MT" w:cs="Calibri"/>
          <w:sz w:val="22"/>
          <w:szCs w:val="22"/>
        </w:rPr>
        <w:t>Příkazníkem pro Příkazce.</w:t>
      </w:r>
    </w:p>
    <w:p w14:paraId="2603337F" w14:textId="65E44F76" w:rsidR="00E344EF" w:rsidRPr="002D5F6F" w:rsidRDefault="00E344EF" w:rsidP="002D5F6F">
      <w:pPr>
        <w:pStyle w:val="Odstavecseseznamem"/>
        <w:numPr>
          <w:ilvl w:val="0"/>
          <w:numId w:val="12"/>
        </w:numPr>
        <w:spacing w:after="120"/>
        <w:ind w:left="567" w:hanging="567"/>
        <w:contextualSpacing w:val="0"/>
        <w:jc w:val="both"/>
        <w:rPr>
          <w:rFonts w:ascii="Gill Sans MT" w:hAnsi="Gill Sans MT"/>
          <w:sz w:val="22"/>
          <w:szCs w:val="22"/>
        </w:rPr>
      </w:pPr>
      <w:r w:rsidRPr="0031777C">
        <w:rPr>
          <w:rFonts w:ascii="Gill Sans MT" w:hAnsi="Gill Sans MT" w:cs="Calibri"/>
          <w:sz w:val="22"/>
          <w:szCs w:val="22"/>
        </w:rPr>
        <w:t xml:space="preserve">Objednatel si vyhrazuje právo na odstoupení od Smlouvy v případě, že na danou stavbu nebude poskytnuta dotace. Odstoupení od Smlouvy je v tomto případě bez náhrady. V tomto případě pak Smlouva bez dalšího zaniká písemným odstoupením od Smlouvy doručeným zhotoviteli. Zhotovitel se pro tento případ výslovně vzdává nároku na náhradu škody, či jiné újmy. </w:t>
      </w:r>
    </w:p>
    <w:p w14:paraId="7FECDEED" w14:textId="77777777" w:rsidR="002D5F6F" w:rsidRPr="002D5F6F" w:rsidRDefault="002D5F6F" w:rsidP="002D5F6F">
      <w:pPr>
        <w:pStyle w:val="Odstavecseseznamem"/>
        <w:spacing w:after="120"/>
        <w:ind w:left="567"/>
        <w:contextualSpacing w:val="0"/>
        <w:jc w:val="both"/>
        <w:rPr>
          <w:rFonts w:ascii="Gill Sans MT" w:hAnsi="Gill Sans MT"/>
          <w:sz w:val="22"/>
          <w:szCs w:val="22"/>
        </w:rPr>
      </w:pPr>
    </w:p>
    <w:p w14:paraId="36227AC6" w14:textId="5384BAE8" w:rsidR="00FC2108" w:rsidRPr="0031777C" w:rsidRDefault="00FC2108" w:rsidP="002D5F6F">
      <w:pPr>
        <w:pStyle w:val="Odstavecseseznamem"/>
        <w:ind w:left="4107" w:firstLine="141"/>
        <w:contextualSpacing w:val="0"/>
        <w:jc w:val="both"/>
        <w:rPr>
          <w:rFonts w:ascii="Gill Sans MT" w:hAnsi="Gill Sans MT" w:cstheme="minorHAnsi"/>
          <w:b/>
          <w:sz w:val="22"/>
          <w:szCs w:val="22"/>
        </w:rPr>
      </w:pPr>
      <w:r w:rsidRPr="0031777C">
        <w:rPr>
          <w:rFonts w:ascii="Gill Sans MT" w:hAnsi="Gill Sans MT" w:cstheme="minorHAnsi"/>
          <w:b/>
          <w:sz w:val="22"/>
          <w:szCs w:val="22"/>
        </w:rPr>
        <w:t>Čl. 10</w:t>
      </w:r>
    </w:p>
    <w:p w14:paraId="63CCCB54" w14:textId="77777777" w:rsidR="00FC2108" w:rsidRPr="0031777C" w:rsidRDefault="00FC2108" w:rsidP="002D5F6F">
      <w:pPr>
        <w:pStyle w:val="Nadpis2"/>
        <w:rPr>
          <w:rFonts w:ascii="Gill Sans MT" w:hAnsi="Gill Sans MT"/>
          <w:sz w:val="22"/>
          <w:szCs w:val="22"/>
        </w:rPr>
      </w:pPr>
      <w:r w:rsidRPr="0031777C">
        <w:rPr>
          <w:rFonts w:ascii="Gill Sans MT" w:hAnsi="Gill Sans MT"/>
          <w:sz w:val="22"/>
          <w:szCs w:val="22"/>
        </w:rPr>
        <w:t>Kontaktní osoby</w:t>
      </w:r>
    </w:p>
    <w:p w14:paraId="42A147B5" w14:textId="77777777" w:rsidR="00FC2108" w:rsidRPr="0031777C" w:rsidRDefault="00FC2108" w:rsidP="00CF46AC">
      <w:pPr>
        <w:ind w:left="705" w:hanging="705"/>
        <w:jc w:val="both"/>
        <w:rPr>
          <w:rFonts w:ascii="Gill Sans MT" w:hAnsi="Gill Sans MT" w:cs="Calibri"/>
          <w:b/>
          <w:sz w:val="22"/>
          <w:szCs w:val="22"/>
        </w:rPr>
      </w:pPr>
    </w:p>
    <w:p w14:paraId="4048BDB3" w14:textId="77777777" w:rsidR="00FC2108" w:rsidRPr="0031777C" w:rsidRDefault="00FC2108" w:rsidP="00646705">
      <w:pPr>
        <w:pStyle w:val="Odstavecseseznamem"/>
        <w:numPr>
          <w:ilvl w:val="0"/>
          <w:numId w:val="13"/>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Jednání mezi smluvními stranami, udělování pokynů, poskytování součinnosti a předávání informací pro potřeby plnění této smlouvy se bude uskutečňovat prostřednictvím kontaktních osob.</w:t>
      </w:r>
    </w:p>
    <w:p w14:paraId="41A258CA" w14:textId="77777777" w:rsidR="00FC2108" w:rsidRPr="0031777C" w:rsidRDefault="00FC2108" w:rsidP="00646705">
      <w:pPr>
        <w:pStyle w:val="Odstavecseseznamem"/>
        <w:numPr>
          <w:ilvl w:val="0"/>
          <w:numId w:val="13"/>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Kontaktními osobami podle předchozího odstavce jsou:</w:t>
      </w:r>
    </w:p>
    <w:p w14:paraId="0C351248" w14:textId="77777777" w:rsidR="00FC2108" w:rsidRPr="0031777C" w:rsidRDefault="00FC2108" w:rsidP="00646705">
      <w:pPr>
        <w:pStyle w:val="Odstavecseseznamem"/>
        <w:numPr>
          <w:ilvl w:val="0"/>
          <w:numId w:val="9"/>
        </w:numPr>
        <w:ind w:left="924" w:hanging="357"/>
        <w:contextualSpacing w:val="0"/>
        <w:jc w:val="both"/>
        <w:rPr>
          <w:rFonts w:ascii="Gill Sans MT" w:hAnsi="Gill Sans MT" w:cs="Calibri"/>
          <w:sz w:val="22"/>
          <w:szCs w:val="22"/>
        </w:rPr>
      </w:pPr>
      <w:r w:rsidRPr="0031777C">
        <w:rPr>
          <w:rFonts w:ascii="Gill Sans MT" w:hAnsi="Gill Sans MT" w:cs="Calibri"/>
          <w:sz w:val="22"/>
          <w:szCs w:val="22"/>
        </w:rPr>
        <w:t>za Příkazce:</w:t>
      </w:r>
    </w:p>
    <w:p w14:paraId="6B0AFFE9" w14:textId="5B8FDCE0" w:rsidR="00FC2108" w:rsidRDefault="00FC2108" w:rsidP="00CF46AC">
      <w:pPr>
        <w:pStyle w:val="Odstavecseseznamem"/>
        <w:ind w:left="924"/>
        <w:contextualSpacing w:val="0"/>
        <w:jc w:val="both"/>
        <w:rPr>
          <w:rFonts w:ascii="Gill Sans MT" w:hAnsi="Gill Sans MT" w:cs="Calibri"/>
          <w:sz w:val="22"/>
          <w:szCs w:val="22"/>
        </w:rPr>
      </w:pPr>
      <w:r w:rsidRPr="0031777C">
        <w:rPr>
          <w:rFonts w:ascii="Gill Sans MT" w:hAnsi="Gill Sans MT" w:cs="Calibri"/>
          <w:sz w:val="22"/>
          <w:szCs w:val="22"/>
        </w:rPr>
        <w:t>ve věcech smluvních:</w:t>
      </w:r>
      <w:r w:rsidRPr="0031777C">
        <w:rPr>
          <w:rFonts w:ascii="Gill Sans MT" w:hAnsi="Gill Sans MT" w:cs="Calibri"/>
          <w:sz w:val="22"/>
          <w:szCs w:val="22"/>
        </w:rPr>
        <w:tab/>
      </w:r>
      <w:r w:rsidRPr="0031777C">
        <w:rPr>
          <w:rFonts w:ascii="Gill Sans MT" w:hAnsi="Gill Sans MT" w:cs="Calibri"/>
          <w:sz w:val="22"/>
          <w:szCs w:val="22"/>
        </w:rPr>
        <w:tab/>
      </w:r>
      <w:r w:rsidR="002D5F6F">
        <w:rPr>
          <w:rFonts w:ascii="Gill Sans MT" w:hAnsi="Gill Sans MT" w:cs="Calibri"/>
          <w:sz w:val="22"/>
          <w:szCs w:val="22"/>
        </w:rPr>
        <w:t xml:space="preserve">Bc. </w:t>
      </w:r>
      <w:r w:rsidR="00EA47DD">
        <w:rPr>
          <w:rFonts w:ascii="Gill Sans MT" w:hAnsi="Gill Sans MT" w:cs="Calibri"/>
          <w:sz w:val="22"/>
          <w:szCs w:val="22"/>
        </w:rPr>
        <w:t>Šárka Märzová, ředitelka domu dětí a mládeže</w:t>
      </w:r>
    </w:p>
    <w:p w14:paraId="589E9A0D" w14:textId="06136A4E" w:rsidR="00956352" w:rsidRPr="0031777C" w:rsidRDefault="00956352" w:rsidP="00CF46AC">
      <w:pPr>
        <w:pStyle w:val="Odstavecseseznamem"/>
        <w:ind w:left="924"/>
        <w:contextualSpacing w:val="0"/>
        <w:jc w:val="both"/>
        <w:rPr>
          <w:rFonts w:ascii="Gill Sans MT" w:hAnsi="Gill Sans MT" w:cs="Calibri"/>
          <w:sz w:val="22"/>
          <w:szCs w:val="22"/>
        </w:rPr>
      </w:pPr>
      <w:r>
        <w:rPr>
          <w:rFonts w:ascii="Gill Sans MT" w:hAnsi="Gill Sans MT" w:cs="Calibri"/>
          <w:sz w:val="22"/>
          <w:szCs w:val="22"/>
        </w:rPr>
        <w:t xml:space="preserve">                                           </w:t>
      </w:r>
      <w:r w:rsidR="00B61577">
        <w:rPr>
          <w:rFonts w:ascii="Gill Sans MT" w:hAnsi="Gill Sans MT" w:cs="Calibri"/>
          <w:sz w:val="22"/>
          <w:szCs w:val="22"/>
        </w:rPr>
        <w:t xml:space="preserve">tel. </w:t>
      </w:r>
      <w:r w:rsidR="00B61577" w:rsidRPr="00D13005">
        <w:rPr>
          <w:rFonts w:ascii="Gill Sans MT" w:hAnsi="Gill Sans MT" w:cs="Calibri"/>
          <w:sz w:val="22"/>
          <w:szCs w:val="22"/>
          <w:highlight w:val="black"/>
        </w:rPr>
        <w:t>+420 603 549 540</w:t>
      </w:r>
      <w:r w:rsidR="00B61577">
        <w:rPr>
          <w:rFonts w:ascii="Gill Sans MT" w:hAnsi="Gill Sans MT" w:cs="Calibri"/>
          <w:sz w:val="22"/>
          <w:szCs w:val="22"/>
        </w:rPr>
        <w:t xml:space="preserve">, e-mail: </w:t>
      </w:r>
      <w:hyperlink r:id="rId11" w:history="1">
        <w:r w:rsidR="00AE1942" w:rsidRPr="00D13005">
          <w:rPr>
            <w:rStyle w:val="Hypertextovodkaz"/>
            <w:rFonts w:ascii="Gill Sans MT" w:hAnsi="Gill Sans MT" w:cs="Calibri"/>
            <w:color w:val="auto"/>
            <w:sz w:val="22"/>
            <w:szCs w:val="22"/>
            <w:highlight w:val="black"/>
          </w:rPr>
          <w:t>reditelka@mddmostrov.cz</w:t>
        </w:r>
      </w:hyperlink>
      <w:r w:rsidR="00AE1942" w:rsidRPr="00D13005">
        <w:rPr>
          <w:rFonts w:ascii="Gill Sans MT" w:hAnsi="Gill Sans MT" w:cs="Calibri"/>
          <w:sz w:val="22"/>
          <w:szCs w:val="22"/>
        </w:rPr>
        <w:t xml:space="preserve"> </w:t>
      </w:r>
    </w:p>
    <w:p w14:paraId="54D0E810" w14:textId="77777777" w:rsidR="00102181" w:rsidRDefault="00FC2108" w:rsidP="00102181">
      <w:pPr>
        <w:ind w:left="924"/>
        <w:rPr>
          <w:rFonts w:ascii="Gill Sans MT" w:hAnsi="Gill Sans MT" w:cs="Calibri"/>
          <w:sz w:val="22"/>
          <w:szCs w:val="22"/>
        </w:rPr>
      </w:pPr>
      <w:r w:rsidRPr="0031777C">
        <w:rPr>
          <w:rFonts w:ascii="Gill Sans MT" w:hAnsi="Gill Sans MT" w:cs="Calibri"/>
          <w:sz w:val="22"/>
          <w:szCs w:val="22"/>
        </w:rPr>
        <w:t>ve věcech technických:</w:t>
      </w:r>
      <w:r w:rsidRPr="0031777C">
        <w:rPr>
          <w:rFonts w:ascii="Gill Sans MT" w:hAnsi="Gill Sans MT" w:cs="Calibri"/>
          <w:sz w:val="22"/>
          <w:szCs w:val="22"/>
        </w:rPr>
        <w:tab/>
      </w:r>
      <w:r w:rsidR="00102181">
        <w:rPr>
          <w:rFonts w:ascii="Gill Sans MT" w:hAnsi="Gill Sans MT" w:cs="Calibri"/>
          <w:sz w:val="22"/>
          <w:szCs w:val="22"/>
        </w:rPr>
        <w:t>Miroslav Faktor</w:t>
      </w:r>
      <w:r w:rsidR="00102181" w:rsidRPr="005E1973">
        <w:rPr>
          <w:rFonts w:ascii="Gill Sans MT" w:hAnsi="Gill Sans MT" w:cs="Calibri"/>
          <w:sz w:val="22"/>
          <w:szCs w:val="22"/>
        </w:rPr>
        <w:t xml:space="preserve">, </w:t>
      </w:r>
      <w:r w:rsidR="00102181">
        <w:rPr>
          <w:rFonts w:ascii="Gill Sans MT" w:hAnsi="Gill Sans MT" w:cs="Calibri"/>
          <w:sz w:val="22"/>
          <w:szCs w:val="22"/>
        </w:rPr>
        <w:t>zástupce ředitelky</w:t>
      </w:r>
    </w:p>
    <w:p w14:paraId="6D639284" w14:textId="2C174646" w:rsidR="00102181" w:rsidRPr="005E1973" w:rsidRDefault="00102181" w:rsidP="00102181">
      <w:pPr>
        <w:ind w:left="924"/>
        <w:rPr>
          <w:rFonts w:ascii="Gill Sans MT" w:hAnsi="Gill Sans MT" w:cs="Calibri"/>
          <w:sz w:val="22"/>
          <w:szCs w:val="22"/>
        </w:rPr>
      </w:pPr>
      <w:r>
        <w:rPr>
          <w:rFonts w:ascii="Gill Sans MT" w:hAnsi="Gill Sans MT" w:cs="Calibri"/>
          <w:sz w:val="22"/>
          <w:szCs w:val="22"/>
        </w:rPr>
        <w:t xml:space="preserve">                                           tel. </w:t>
      </w:r>
      <w:r w:rsidRPr="00D13005">
        <w:rPr>
          <w:rFonts w:ascii="Gill Sans MT" w:hAnsi="Gill Sans MT" w:cs="Calibri"/>
          <w:sz w:val="22"/>
          <w:szCs w:val="22"/>
          <w:highlight w:val="black"/>
        </w:rPr>
        <w:t>+420 731 615 657</w:t>
      </w:r>
      <w:r>
        <w:rPr>
          <w:rFonts w:ascii="Gill Sans MT" w:hAnsi="Gill Sans MT" w:cs="Calibri"/>
          <w:sz w:val="22"/>
          <w:szCs w:val="22"/>
        </w:rPr>
        <w:t xml:space="preserve">, e-mail: </w:t>
      </w:r>
      <w:hyperlink r:id="rId12" w:history="1">
        <w:r w:rsidRPr="00D13005">
          <w:rPr>
            <w:rStyle w:val="Hypertextovodkaz"/>
            <w:rFonts w:ascii="Gill Sans MT" w:hAnsi="Gill Sans MT" w:cs="Calibri"/>
            <w:color w:val="auto"/>
            <w:sz w:val="22"/>
            <w:szCs w:val="22"/>
            <w:highlight w:val="black"/>
          </w:rPr>
          <w:t>faktor@mddmostrov.cz</w:t>
        </w:r>
      </w:hyperlink>
      <w:r>
        <w:rPr>
          <w:rFonts w:ascii="Gill Sans MT" w:hAnsi="Gill Sans MT" w:cs="Calibri"/>
          <w:sz w:val="22"/>
          <w:szCs w:val="22"/>
        </w:rPr>
        <w:t xml:space="preserve"> </w:t>
      </w:r>
    </w:p>
    <w:p w14:paraId="1FF8B097" w14:textId="77777777" w:rsidR="00102181" w:rsidRDefault="00102181" w:rsidP="00102181">
      <w:pPr>
        <w:ind w:left="3538"/>
        <w:jc w:val="both"/>
        <w:rPr>
          <w:rFonts w:ascii="Gill Sans MT" w:hAnsi="Gill Sans MT" w:cs="Calibri"/>
          <w:sz w:val="22"/>
          <w:szCs w:val="22"/>
        </w:rPr>
      </w:pPr>
      <w:r>
        <w:rPr>
          <w:rFonts w:ascii="Gill Sans MT" w:hAnsi="Gill Sans MT" w:cs="Calibri"/>
          <w:sz w:val="22"/>
          <w:szCs w:val="22"/>
        </w:rPr>
        <w:t>Petra Žlutická</w:t>
      </w:r>
      <w:r w:rsidRPr="005E1973">
        <w:rPr>
          <w:rFonts w:ascii="Gill Sans MT" w:hAnsi="Gill Sans MT" w:cs="Calibri"/>
          <w:sz w:val="22"/>
          <w:szCs w:val="22"/>
        </w:rPr>
        <w:t xml:space="preserve">, </w:t>
      </w:r>
      <w:r>
        <w:rPr>
          <w:rFonts w:ascii="Gill Sans MT" w:hAnsi="Gill Sans MT" w:cs="Calibri"/>
          <w:sz w:val="22"/>
          <w:szCs w:val="22"/>
        </w:rPr>
        <w:t>vedoucí Ekocentra</w:t>
      </w:r>
      <w:r w:rsidRPr="005E1973">
        <w:rPr>
          <w:rFonts w:ascii="Gill Sans MT" w:hAnsi="Gill Sans MT" w:cs="Calibri"/>
          <w:sz w:val="22"/>
          <w:szCs w:val="22"/>
        </w:rPr>
        <w:t xml:space="preserve"> tel.: </w:t>
      </w:r>
      <w:r w:rsidRPr="00D13005">
        <w:rPr>
          <w:rFonts w:ascii="Gill Sans MT" w:hAnsi="Gill Sans MT" w:cs="Calibri"/>
          <w:sz w:val="22"/>
          <w:szCs w:val="22"/>
          <w:highlight w:val="black"/>
        </w:rPr>
        <w:t>+420 731 615 658,</w:t>
      </w:r>
      <w:r w:rsidRPr="005E1973">
        <w:rPr>
          <w:rFonts w:ascii="Gill Sans MT" w:hAnsi="Gill Sans MT" w:cs="Calibri"/>
          <w:sz w:val="22"/>
          <w:szCs w:val="22"/>
        </w:rPr>
        <w:t xml:space="preserve"> </w:t>
      </w:r>
    </w:p>
    <w:p w14:paraId="229B5438" w14:textId="6E6066FD" w:rsidR="00102181" w:rsidRPr="005E1973" w:rsidRDefault="00102181" w:rsidP="00102181">
      <w:pPr>
        <w:ind w:left="3538"/>
        <w:jc w:val="both"/>
        <w:rPr>
          <w:rFonts w:ascii="Gill Sans MT" w:hAnsi="Gill Sans MT" w:cs="Calibri"/>
          <w:sz w:val="22"/>
          <w:szCs w:val="22"/>
        </w:rPr>
      </w:pPr>
      <w:r w:rsidRPr="005E1973">
        <w:rPr>
          <w:rFonts w:ascii="Gill Sans MT" w:hAnsi="Gill Sans MT" w:cs="Calibri"/>
          <w:sz w:val="22"/>
          <w:szCs w:val="22"/>
        </w:rPr>
        <w:lastRenderedPageBreak/>
        <w:t xml:space="preserve">e-mail: </w:t>
      </w:r>
      <w:hyperlink r:id="rId13" w:history="1">
        <w:r w:rsidRPr="00D13005">
          <w:rPr>
            <w:rStyle w:val="Hypertextovodkaz"/>
            <w:rFonts w:ascii="Gill Sans MT" w:hAnsi="Gill Sans MT" w:cstheme="minorHAnsi"/>
            <w:color w:val="auto"/>
            <w:sz w:val="22"/>
            <w:szCs w:val="22"/>
            <w:highlight w:val="black"/>
          </w:rPr>
          <w:t>zluticka@eko.mddmostrov.cz</w:t>
        </w:r>
      </w:hyperlink>
      <w:r w:rsidRPr="00D13005">
        <w:rPr>
          <w:rStyle w:val="Hypertextovodkaz"/>
          <w:rFonts w:ascii="Gill Sans MT" w:hAnsi="Gill Sans MT" w:cstheme="minorHAnsi"/>
          <w:color w:val="auto"/>
          <w:sz w:val="22"/>
          <w:szCs w:val="22"/>
        </w:rPr>
        <w:t xml:space="preserve"> </w:t>
      </w:r>
    </w:p>
    <w:p w14:paraId="290EB34C" w14:textId="77777777" w:rsidR="003D25BA" w:rsidRPr="002B0586" w:rsidRDefault="003D25BA" w:rsidP="002B0586">
      <w:pPr>
        <w:pStyle w:val="Odstavecseseznamem"/>
        <w:ind w:left="3538"/>
        <w:contextualSpacing w:val="0"/>
        <w:jc w:val="both"/>
        <w:rPr>
          <w:rFonts w:ascii="Gill Sans MT" w:hAnsi="Gill Sans MT" w:cs="Calibri"/>
          <w:sz w:val="22"/>
          <w:szCs w:val="22"/>
        </w:rPr>
      </w:pPr>
    </w:p>
    <w:p w14:paraId="447062D2" w14:textId="450E2D62" w:rsidR="008C1014" w:rsidRPr="0031777C" w:rsidRDefault="008C1014" w:rsidP="00646705">
      <w:pPr>
        <w:pStyle w:val="Odstavecseseznamem"/>
        <w:numPr>
          <w:ilvl w:val="0"/>
          <w:numId w:val="9"/>
        </w:numPr>
        <w:ind w:left="924" w:hanging="357"/>
        <w:contextualSpacing w:val="0"/>
        <w:jc w:val="both"/>
        <w:rPr>
          <w:rFonts w:ascii="Gill Sans MT" w:hAnsi="Gill Sans MT" w:cs="Calibri"/>
          <w:sz w:val="22"/>
          <w:szCs w:val="22"/>
        </w:rPr>
      </w:pPr>
      <w:r w:rsidRPr="0031777C">
        <w:rPr>
          <w:rFonts w:ascii="Gill Sans MT" w:hAnsi="Gill Sans MT" w:cs="Calibri"/>
          <w:sz w:val="22"/>
          <w:szCs w:val="22"/>
        </w:rPr>
        <w:t xml:space="preserve">za </w:t>
      </w:r>
      <w:proofErr w:type="gramStart"/>
      <w:r w:rsidR="00472F22" w:rsidRPr="0031777C">
        <w:rPr>
          <w:rFonts w:ascii="Gill Sans MT" w:hAnsi="Gill Sans MT" w:cs="Calibri"/>
          <w:sz w:val="22"/>
          <w:szCs w:val="22"/>
        </w:rPr>
        <w:t xml:space="preserve">Příkazníka: </w:t>
      </w:r>
      <w:r w:rsidR="00472F22">
        <w:rPr>
          <w:rFonts w:ascii="Gill Sans MT" w:hAnsi="Gill Sans MT" w:cs="Calibri"/>
          <w:sz w:val="22"/>
          <w:szCs w:val="22"/>
        </w:rPr>
        <w:t xml:space="preserve"> </w:t>
      </w:r>
      <w:r w:rsidR="00EC1F28">
        <w:rPr>
          <w:rFonts w:ascii="Gill Sans MT" w:hAnsi="Gill Sans MT" w:cs="Calibri"/>
          <w:sz w:val="22"/>
          <w:szCs w:val="22"/>
        </w:rPr>
        <w:t xml:space="preserve"> </w:t>
      </w:r>
      <w:proofErr w:type="gramEnd"/>
      <w:r w:rsidR="00EC1F28">
        <w:rPr>
          <w:rFonts w:ascii="Gill Sans MT" w:hAnsi="Gill Sans MT" w:cs="Calibri"/>
          <w:sz w:val="22"/>
          <w:szCs w:val="22"/>
        </w:rPr>
        <w:t xml:space="preserve">                  </w:t>
      </w:r>
      <w:r w:rsidR="00A5661A">
        <w:rPr>
          <w:rFonts w:ascii="Gill Sans MT" w:hAnsi="Gill Sans MT"/>
          <w:sz w:val="22"/>
          <w:szCs w:val="22"/>
        </w:rPr>
        <w:t>Bc. František Novotný</w:t>
      </w:r>
    </w:p>
    <w:p w14:paraId="41566CF4" w14:textId="10A857E6" w:rsidR="00274B0A" w:rsidRPr="00CC0230" w:rsidRDefault="005E0036" w:rsidP="00CC0230">
      <w:pPr>
        <w:pStyle w:val="Odstavecseseznamem"/>
        <w:ind w:left="924"/>
        <w:contextualSpacing w:val="0"/>
        <w:jc w:val="both"/>
        <w:rPr>
          <w:rFonts w:ascii="Gill Sans MT" w:hAnsi="Gill Sans MT" w:cs="Calibri"/>
          <w:sz w:val="22"/>
          <w:szCs w:val="22"/>
        </w:rPr>
      </w:pPr>
      <w:r w:rsidRPr="0031777C">
        <w:rPr>
          <w:rFonts w:ascii="Gill Sans MT" w:hAnsi="Gill Sans MT" w:cs="Calibri"/>
          <w:sz w:val="22"/>
          <w:szCs w:val="22"/>
        </w:rPr>
        <w:t>ve věcech technických</w:t>
      </w:r>
      <w:r w:rsidR="0011207C">
        <w:rPr>
          <w:rFonts w:ascii="Gill Sans MT" w:hAnsi="Gill Sans MT" w:cs="Calibri"/>
          <w:sz w:val="22"/>
          <w:szCs w:val="22"/>
        </w:rPr>
        <w:t xml:space="preserve"> – osoba vykonávaj</w:t>
      </w:r>
      <w:r w:rsidR="00887EBB">
        <w:rPr>
          <w:rFonts w:ascii="Gill Sans MT" w:hAnsi="Gill Sans MT" w:cs="Calibri"/>
          <w:sz w:val="22"/>
          <w:szCs w:val="22"/>
        </w:rPr>
        <w:t xml:space="preserve">ící koordinátora BOZP jako odborně způsobilá </w:t>
      </w:r>
      <w:proofErr w:type="gramStart"/>
      <w:r w:rsidR="00472F22">
        <w:rPr>
          <w:rFonts w:ascii="Gill Sans MT" w:hAnsi="Gill Sans MT" w:cs="Calibri"/>
          <w:sz w:val="22"/>
          <w:szCs w:val="22"/>
        </w:rPr>
        <w:t xml:space="preserve">osoba:  </w:t>
      </w:r>
      <w:r w:rsidR="00CC0230">
        <w:rPr>
          <w:rFonts w:ascii="Gill Sans MT" w:hAnsi="Gill Sans MT" w:cs="Calibri"/>
          <w:sz w:val="22"/>
          <w:szCs w:val="22"/>
        </w:rPr>
        <w:t xml:space="preserve"> </w:t>
      </w:r>
      <w:proofErr w:type="gramEnd"/>
      <w:r w:rsidR="00CC0230">
        <w:rPr>
          <w:rFonts w:ascii="Gill Sans MT" w:hAnsi="Gill Sans MT" w:cs="Calibri"/>
          <w:sz w:val="22"/>
          <w:szCs w:val="22"/>
        </w:rPr>
        <w:t xml:space="preserve">                          </w:t>
      </w:r>
      <w:r w:rsidR="00EC1F28" w:rsidRPr="00CC0230">
        <w:rPr>
          <w:rFonts w:ascii="Gill Sans MT" w:hAnsi="Gill Sans MT" w:cs="Calibri"/>
          <w:sz w:val="22"/>
          <w:szCs w:val="22"/>
        </w:rPr>
        <w:t xml:space="preserve">   </w:t>
      </w:r>
      <w:r w:rsidR="00A5661A">
        <w:rPr>
          <w:rFonts w:ascii="Gill Sans MT" w:hAnsi="Gill Sans MT" w:cs="Calibri"/>
          <w:sz w:val="22"/>
          <w:szCs w:val="22"/>
        </w:rPr>
        <w:t>Bc. František Novotný</w:t>
      </w:r>
      <w:r w:rsidR="00C941B6" w:rsidRPr="00CC0230">
        <w:rPr>
          <w:rFonts w:ascii="Gill Sans MT" w:hAnsi="Gill Sans MT" w:cs="Calibri"/>
          <w:sz w:val="22"/>
          <w:szCs w:val="22"/>
        </w:rPr>
        <w:t xml:space="preserve"> </w:t>
      </w:r>
    </w:p>
    <w:p w14:paraId="19E44C10" w14:textId="307A5E94" w:rsidR="00635DF4" w:rsidRDefault="00C66C1E" w:rsidP="001B1CDF">
      <w:pPr>
        <w:jc w:val="both"/>
        <w:rPr>
          <w:rFonts w:ascii="Gill Sans MT" w:hAnsi="Gill Sans MT"/>
          <w:sz w:val="22"/>
          <w:szCs w:val="22"/>
        </w:rPr>
      </w:pPr>
      <w:r>
        <w:rPr>
          <w:rFonts w:ascii="Gill Sans MT" w:hAnsi="Gill Sans MT" w:cs="Calibri"/>
          <w:b/>
          <w:sz w:val="22"/>
          <w:szCs w:val="22"/>
        </w:rPr>
        <w:t xml:space="preserve">                                                         </w:t>
      </w:r>
      <w:r w:rsidRPr="00023991">
        <w:rPr>
          <w:rFonts w:ascii="Gill Sans MT" w:hAnsi="Gill Sans MT" w:cs="Calibri"/>
          <w:bCs/>
          <w:sz w:val="22"/>
          <w:szCs w:val="22"/>
        </w:rPr>
        <w:t xml:space="preserve">tel.: </w:t>
      </w:r>
      <w:r w:rsidR="00C941B6" w:rsidRPr="00D13005">
        <w:rPr>
          <w:rFonts w:ascii="Gill Sans MT" w:hAnsi="Gill Sans MT"/>
          <w:sz w:val="22"/>
          <w:szCs w:val="22"/>
          <w:highlight w:val="black"/>
        </w:rPr>
        <w:t>+420 792 308 697</w:t>
      </w:r>
      <w:r w:rsidR="00735B81">
        <w:rPr>
          <w:rFonts w:ascii="Gill Sans MT" w:hAnsi="Gill Sans MT"/>
          <w:sz w:val="22"/>
          <w:szCs w:val="22"/>
        </w:rPr>
        <w:t>, e-mail:</w:t>
      </w:r>
      <w:r w:rsidR="00C259BE">
        <w:rPr>
          <w:rFonts w:ascii="Gill Sans MT" w:hAnsi="Gill Sans MT"/>
          <w:sz w:val="22"/>
          <w:szCs w:val="22"/>
        </w:rPr>
        <w:t xml:space="preserve"> </w:t>
      </w:r>
      <w:r w:rsidR="00C941B6" w:rsidRPr="00D13005">
        <w:rPr>
          <w:rFonts w:ascii="Gill Sans MT" w:hAnsi="Gill Sans MT"/>
          <w:sz w:val="22"/>
          <w:szCs w:val="22"/>
          <w:highlight w:val="black"/>
        </w:rPr>
        <w:t>služby-BOZP@</w:t>
      </w:r>
      <w:r w:rsidR="00DD1374" w:rsidRPr="00D13005">
        <w:rPr>
          <w:rFonts w:ascii="Gill Sans MT" w:hAnsi="Gill Sans MT"/>
          <w:sz w:val="22"/>
          <w:szCs w:val="22"/>
          <w:highlight w:val="black"/>
        </w:rPr>
        <w:t>email.cz</w:t>
      </w:r>
    </w:p>
    <w:p w14:paraId="6653D8CA" w14:textId="77777777" w:rsidR="00C259BE" w:rsidRPr="00023991" w:rsidRDefault="00C259BE" w:rsidP="001B1CDF">
      <w:pPr>
        <w:jc w:val="both"/>
        <w:rPr>
          <w:rFonts w:ascii="Gill Sans MT" w:hAnsi="Gill Sans MT" w:cs="Calibri"/>
          <w:bCs/>
          <w:sz w:val="22"/>
          <w:szCs w:val="22"/>
        </w:rPr>
      </w:pPr>
    </w:p>
    <w:p w14:paraId="7C1FA6BB" w14:textId="7131DA1C" w:rsidR="008C1014" w:rsidRPr="0031777C" w:rsidRDefault="008C1014" w:rsidP="008205C1">
      <w:pPr>
        <w:pStyle w:val="Odstavecseseznamem"/>
        <w:numPr>
          <w:ilvl w:val="0"/>
          <w:numId w:val="13"/>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Změna kontaktních osob uvedených v předchozím odstavci nevyžaduje změnu této smlouvy, smluvní strana je však povinna takovou změnu bez zbytečného odkladu písemně oznámit druhé smluvní straně.</w:t>
      </w:r>
      <w:r w:rsidR="00B37C10" w:rsidRPr="0031777C">
        <w:rPr>
          <w:rFonts w:ascii="Gill Sans MT" w:hAnsi="Gill Sans MT" w:cs="Calibri"/>
          <w:sz w:val="22"/>
          <w:szCs w:val="22"/>
        </w:rPr>
        <w:t xml:space="preserve"> </w:t>
      </w:r>
      <w:bookmarkStart w:id="6" w:name="_Hlk97204659"/>
      <w:r w:rsidR="00774835" w:rsidRPr="0031777C">
        <w:rPr>
          <w:rFonts w:ascii="Gill Sans MT" w:hAnsi="Gill Sans MT" w:cs="Calibri"/>
          <w:sz w:val="22"/>
          <w:szCs w:val="22"/>
        </w:rPr>
        <w:t xml:space="preserve">Nezbytnou podmínkou pro </w:t>
      </w:r>
      <w:bookmarkStart w:id="7" w:name="_Hlk97021446"/>
      <w:r w:rsidR="00774835" w:rsidRPr="0031777C">
        <w:rPr>
          <w:rFonts w:ascii="Gill Sans MT" w:hAnsi="Gill Sans MT" w:cs="Calibri"/>
          <w:sz w:val="22"/>
          <w:szCs w:val="22"/>
        </w:rPr>
        <w:t xml:space="preserve">změnu </w:t>
      </w:r>
      <w:r w:rsidR="000171B2" w:rsidRPr="0031777C">
        <w:rPr>
          <w:rFonts w:ascii="Gill Sans MT" w:hAnsi="Gill Sans MT" w:cs="Calibri"/>
          <w:sz w:val="22"/>
          <w:szCs w:val="22"/>
        </w:rPr>
        <w:t>o</w:t>
      </w:r>
      <w:r w:rsidR="00B61DAC" w:rsidRPr="0031777C">
        <w:rPr>
          <w:rFonts w:ascii="Gill Sans MT" w:hAnsi="Gill Sans MT" w:cs="Calibri"/>
          <w:sz w:val="22"/>
          <w:szCs w:val="22"/>
        </w:rPr>
        <w:t>dborně způsobilé oso</w:t>
      </w:r>
      <w:r w:rsidR="00774835" w:rsidRPr="0031777C">
        <w:rPr>
          <w:rFonts w:ascii="Gill Sans MT" w:hAnsi="Gill Sans MT" w:cs="Calibri"/>
          <w:sz w:val="22"/>
          <w:szCs w:val="22"/>
        </w:rPr>
        <w:t>by je</w:t>
      </w:r>
      <w:bookmarkEnd w:id="7"/>
      <w:r w:rsidR="00774835" w:rsidRPr="0031777C">
        <w:rPr>
          <w:rFonts w:ascii="Gill Sans MT" w:hAnsi="Gill Sans MT" w:cs="Calibri"/>
          <w:sz w:val="22"/>
          <w:szCs w:val="22"/>
        </w:rPr>
        <w:t xml:space="preserve">, že </w:t>
      </w:r>
      <w:r w:rsidR="000171B2" w:rsidRPr="0031777C">
        <w:rPr>
          <w:rFonts w:ascii="Gill Sans MT" w:hAnsi="Gill Sans MT" w:cs="Calibri"/>
          <w:sz w:val="22"/>
          <w:szCs w:val="22"/>
        </w:rPr>
        <w:t xml:space="preserve">Příkazník </w:t>
      </w:r>
      <w:r w:rsidR="00774835" w:rsidRPr="0031777C">
        <w:rPr>
          <w:rFonts w:ascii="Gill Sans MT" w:hAnsi="Gill Sans MT" w:cs="Calibri"/>
          <w:sz w:val="22"/>
          <w:szCs w:val="22"/>
        </w:rPr>
        <w:t xml:space="preserve">jako součást svého oznámení o změně </w:t>
      </w:r>
      <w:r w:rsidR="000171B2" w:rsidRPr="0031777C">
        <w:rPr>
          <w:rFonts w:ascii="Gill Sans MT" w:hAnsi="Gill Sans MT" w:cs="Calibri"/>
          <w:sz w:val="22"/>
          <w:szCs w:val="22"/>
        </w:rPr>
        <w:t>o</w:t>
      </w:r>
      <w:r w:rsidR="00B61DAC" w:rsidRPr="0031777C">
        <w:rPr>
          <w:rFonts w:ascii="Gill Sans MT" w:hAnsi="Gill Sans MT" w:cs="Calibri"/>
          <w:sz w:val="22"/>
          <w:szCs w:val="22"/>
        </w:rPr>
        <w:t xml:space="preserve">dborně způsobilé </w:t>
      </w:r>
      <w:r w:rsidR="00774835" w:rsidRPr="0031777C">
        <w:rPr>
          <w:rFonts w:ascii="Gill Sans MT" w:hAnsi="Gill Sans MT" w:cs="Calibri"/>
          <w:sz w:val="22"/>
          <w:szCs w:val="22"/>
        </w:rPr>
        <w:t xml:space="preserve">osoby </w:t>
      </w:r>
      <w:bookmarkStart w:id="8" w:name="_Hlk97021522"/>
      <w:r w:rsidR="00774835" w:rsidRPr="0031777C">
        <w:rPr>
          <w:rFonts w:ascii="Gill Sans MT" w:hAnsi="Gill Sans MT" w:cs="Calibri"/>
          <w:sz w:val="22"/>
          <w:szCs w:val="22"/>
        </w:rPr>
        <w:t xml:space="preserve">předloží pro tuto novou </w:t>
      </w:r>
      <w:r w:rsidR="000171B2" w:rsidRPr="0031777C">
        <w:rPr>
          <w:rFonts w:ascii="Gill Sans MT" w:hAnsi="Gill Sans MT" w:cs="Calibri"/>
          <w:sz w:val="22"/>
          <w:szCs w:val="22"/>
        </w:rPr>
        <w:t>o</w:t>
      </w:r>
      <w:r w:rsidR="00B61DAC" w:rsidRPr="0031777C">
        <w:rPr>
          <w:rFonts w:ascii="Gill Sans MT" w:hAnsi="Gill Sans MT" w:cs="Calibri"/>
          <w:sz w:val="22"/>
          <w:szCs w:val="22"/>
        </w:rPr>
        <w:t xml:space="preserve">dborně způsobilou </w:t>
      </w:r>
      <w:r w:rsidR="00774835" w:rsidRPr="0031777C">
        <w:rPr>
          <w:rFonts w:ascii="Gill Sans MT" w:hAnsi="Gill Sans MT" w:cs="Calibri"/>
          <w:sz w:val="22"/>
          <w:szCs w:val="22"/>
        </w:rPr>
        <w:t>osobu doklady, jimiž v</w:t>
      </w:r>
      <w:r w:rsidR="00FD5198" w:rsidRPr="0031777C">
        <w:rPr>
          <w:rFonts w:ascii="Gill Sans MT" w:hAnsi="Gill Sans MT" w:cs="Calibri"/>
          <w:sz w:val="22"/>
          <w:szCs w:val="22"/>
        </w:rPr>
        <w:t xml:space="preserve">e výběrovém </w:t>
      </w:r>
      <w:r w:rsidR="00774835" w:rsidRPr="0031777C">
        <w:rPr>
          <w:rFonts w:ascii="Gill Sans MT" w:hAnsi="Gill Sans MT" w:cs="Calibri"/>
          <w:sz w:val="22"/>
          <w:szCs w:val="22"/>
        </w:rPr>
        <w:t xml:space="preserve">řízení prokazoval kvalifikaci </w:t>
      </w:r>
      <w:r w:rsidR="00B61DAC" w:rsidRPr="0031777C">
        <w:rPr>
          <w:rFonts w:ascii="Gill Sans MT" w:hAnsi="Gill Sans MT" w:cs="Calibri"/>
          <w:sz w:val="22"/>
          <w:szCs w:val="22"/>
        </w:rPr>
        <w:t xml:space="preserve">odborně způsobilé </w:t>
      </w:r>
      <w:r w:rsidR="00774835" w:rsidRPr="0031777C">
        <w:rPr>
          <w:rFonts w:ascii="Gill Sans MT" w:hAnsi="Gill Sans MT" w:cs="Calibri"/>
          <w:sz w:val="22"/>
          <w:szCs w:val="22"/>
        </w:rPr>
        <w:t>osoby, a to minimálně ve stejném rozsahu</w:t>
      </w:r>
      <w:bookmarkEnd w:id="8"/>
      <w:r w:rsidR="00774835" w:rsidRPr="0031777C">
        <w:rPr>
          <w:rFonts w:ascii="Gill Sans MT" w:hAnsi="Gill Sans MT" w:cs="Calibri"/>
          <w:sz w:val="22"/>
          <w:szCs w:val="22"/>
        </w:rPr>
        <w:t>.</w:t>
      </w:r>
    </w:p>
    <w:bookmarkEnd w:id="6"/>
    <w:p w14:paraId="31446ABD" w14:textId="77777777" w:rsidR="005C3ADB" w:rsidRPr="0031777C" w:rsidRDefault="005C3ADB" w:rsidP="006B4362">
      <w:pPr>
        <w:jc w:val="both"/>
        <w:rPr>
          <w:rFonts w:ascii="Gill Sans MT" w:hAnsi="Gill Sans MT" w:cs="Calibri"/>
          <w:sz w:val="22"/>
          <w:szCs w:val="22"/>
        </w:rPr>
      </w:pPr>
    </w:p>
    <w:p w14:paraId="7CD2785D" w14:textId="77777777" w:rsidR="008C1014" w:rsidRPr="0031777C" w:rsidRDefault="008C1014" w:rsidP="00551363">
      <w:pPr>
        <w:pStyle w:val="Nadpis2"/>
        <w:rPr>
          <w:rFonts w:ascii="Gill Sans MT" w:hAnsi="Gill Sans MT"/>
          <w:sz w:val="22"/>
          <w:szCs w:val="22"/>
        </w:rPr>
      </w:pPr>
      <w:r w:rsidRPr="0031777C">
        <w:rPr>
          <w:rFonts w:ascii="Gill Sans MT" w:hAnsi="Gill Sans MT"/>
          <w:sz w:val="22"/>
          <w:szCs w:val="22"/>
        </w:rPr>
        <w:t>Čl. 11</w:t>
      </w:r>
    </w:p>
    <w:p w14:paraId="316075B5" w14:textId="77777777" w:rsidR="008C1014" w:rsidRPr="0031777C" w:rsidRDefault="008C1014" w:rsidP="00551363">
      <w:pPr>
        <w:pStyle w:val="Nadpis2"/>
        <w:rPr>
          <w:rFonts w:ascii="Gill Sans MT" w:hAnsi="Gill Sans MT"/>
          <w:sz w:val="22"/>
          <w:szCs w:val="22"/>
        </w:rPr>
      </w:pPr>
      <w:r w:rsidRPr="0031777C">
        <w:rPr>
          <w:rFonts w:ascii="Gill Sans MT" w:hAnsi="Gill Sans MT"/>
          <w:sz w:val="22"/>
          <w:szCs w:val="22"/>
        </w:rPr>
        <w:t>Závěrečná ustanovení</w:t>
      </w:r>
    </w:p>
    <w:p w14:paraId="5C906636" w14:textId="77777777" w:rsidR="007C6304" w:rsidRPr="0031777C" w:rsidRDefault="007C6304" w:rsidP="00CF46AC">
      <w:pPr>
        <w:jc w:val="both"/>
        <w:rPr>
          <w:rFonts w:ascii="Gill Sans MT" w:hAnsi="Gill Sans MT" w:cs="Calibri"/>
          <w:b/>
          <w:sz w:val="22"/>
          <w:szCs w:val="22"/>
        </w:rPr>
      </w:pPr>
    </w:p>
    <w:p w14:paraId="1A4DD10D" w14:textId="66AACC2D" w:rsidR="00955F3D" w:rsidRPr="0031777C" w:rsidRDefault="007C6304" w:rsidP="00646705">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Tato smlouva nabývá platnosti dnem podpisu oprávněnými zástupci </w:t>
      </w:r>
      <w:r w:rsidR="0019781F" w:rsidRPr="0031777C">
        <w:rPr>
          <w:rFonts w:ascii="Gill Sans MT" w:hAnsi="Gill Sans MT" w:cs="Calibri"/>
          <w:sz w:val="22"/>
          <w:szCs w:val="22"/>
        </w:rPr>
        <w:t>obou</w:t>
      </w:r>
      <w:r w:rsidRPr="0031777C">
        <w:rPr>
          <w:rFonts w:ascii="Gill Sans MT" w:hAnsi="Gill Sans MT" w:cs="Calibri"/>
          <w:sz w:val="22"/>
          <w:szCs w:val="22"/>
        </w:rPr>
        <w:t xml:space="preserve"> smluvních stran</w:t>
      </w:r>
      <w:r w:rsidR="00955F3D" w:rsidRPr="0031777C">
        <w:rPr>
          <w:rFonts w:ascii="Gill Sans MT" w:hAnsi="Gill Sans MT" w:cs="Calibri"/>
          <w:sz w:val="22"/>
          <w:szCs w:val="22"/>
        </w:rPr>
        <w:t>. Podléhá-li tato smlouva uveřejnění v registru smluv</w:t>
      </w:r>
      <w:r w:rsidR="00467856" w:rsidRPr="0031777C">
        <w:rPr>
          <w:rFonts w:ascii="Gill Sans MT" w:hAnsi="Gill Sans MT" w:cs="Calibri"/>
          <w:sz w:val="22"/>
          <w:szCs w:val="22"/>
        </w:rPr>
        <w:t xml:space="preserve">, </w:t>
      </w:r>
      <w:r w:rsidR="00955F3D" w:rsidRPr="0031777C">
        <w:rPr>
          <w:rFonts w:ascii="Gill Sans MT" w:hAnsi="Gill Sans MT" w:cs="Calibri"/>
          <w:sz w:val="22"/>
          <w:szCs w:val="22"/>
        </w:rPr>
        <w:t>nabývá účinnosti dnem uveřejnění v</w:t>
      </w:r>
      <w:r w:rsidR="00AB4555" w:rsidRPr="0031777C">
        <w:rPr>
          <w:rFonts w:ascii="Gill Sans MT" w:hAnsi="Gill Sans MT" w:cs="Calibri"/>
          <w:sz w:val="22"/>
          <w:szCs w:val="22"/>
        </w:rPr>
        <w:t> </w:t>
      </w:r>
      <w:r w:rsidR="00955F3D" w:rsidRPr="0031777C">
        <w:rPr>
          <w:rFonts w:ascii="Gill Sans MT" w:hAnsi="Gill Sans MT" w:cs="Calibri"/>
          <w:sz w:val="22"/>
          <w:szCs w:val="22"/>
        </w:rPr>
        <w:t>registru smluv. V opačném případě smlouva nabývá účinnosti dnem jejího podpisu poslední ze</w:t>
      </w:r>
      <w:r w:rsidR="00AB4555" w:rsidRPr="0031777C">
        <w:rPr>
          <w:rFonts w:ascii="Gill Sans MT" w:hAnsi="Gill Sans MT" w:cs="Calibri"/>
          <w:sz w:val="22"/>
          <w:szCs w:val="22"/>
        </w:rPr>
        <w:t> </w:t>
      </w:r>
      <w:r w:rsidR="00955F3D" w:rsidRPr="0031777C">
        <w:rPr>
          <w:rFonts w:ascii="Gill Sans MT" w:hAnsi="Gill Sans MT" w:cs="Calibri"/>
          <w:sz w:val="22"/>
          <w:szCs w:val="22"/>
        </w:rPr>
        <w:t>smluvních stran.</w:t>
      </w:r>
    </w:p>
    <w:p w14:paraId="2AAE0E12" w14:textId="38A318AB" w:rsidR="007C6304" w:rsidRPr="0031777C" w:rsidRDefault="008205C1" w:rsidP="00646705">
      <w:pPr>
        <w:pStyle w:val="Odstavecseseznamem"/>
        <w:numPr>
          <w:ilvl w:val="0"/>
          <w:numId w:val="14"/>
        </w:numPr>
        <w:spacing w:after="120"/>
        <w:ind w:left="567" w:hanging="567"/>
        <w:contextualSpacing w:val="0"/>
        <w:jc w:val="both"/>
        <w:rPr>
          <w:rFonts w:ascii="Gill Sans MT" w:hAnsi="Gill Sans MT" w:cstheme="minorHAnsi"/>
          <w:sz w:val="22"/>
          <w:szCs w:val="22"/>
        </w:rPr>
      </w:pPr>
      <w:r w:rsidRPr="0031777C">
        <w:rPr>
          <w:rFonts w:ascii="Gill Sans MT" w:hAnsi="Gill Sans MT" w:cs="Calibri"/>
          <w:sz w:val="22"/>
          <w:szCs w:val="22"/>
        </w:rPr>
        <w:t xml:space="preserve">Podléhá-li tato smlouva </w:t>
      </w:r>
      <w:r w:rsidR="0019781F" w:rsidRPr="0031777C">
        <w:rPr>
          <w:rFonts w:ascii="Gill Sans MT" w:hAnsi="Gill Sans MT" w:cs="Calibri"/>
          <w:sz w:val="22"/>
          <w:szCs w:val="22"/>
        </w:rPr>
        <w:t xml:space="preserve">uveřejnění </w:t>
      </w:r>
      <w:r w:rsidRPr="0031777C">
        <w:rPr>
          <w:rFonts w:ascii="Gill Sans MT" w:hAnsi="Gill Sans MT" w:cs="Calibri"/>
          <w:sz w:val="22"/>
          <w:szCs w:val="22"/>
        </w:rPr>
        <w:t>v</w:t>
      </w:r>
      <w:r w:rsidR="00467856" w:rsidRPr="0031777C">
        <w:rPr>
          <w:rFonts w:ascii="Gill Sans MT" w:hAnsi="Gill Sans MT" w:cs="Calibri"/>
          <w:sz w:val="22"/>
          <w:szCs w:val="22"/>
        </w:rPr>
        <w:t xml:space="preserve"> registru </w:t>
      </w:r>
      <w:r w:rsidR="0019781F" w:rsidRPr="0031777C">
        <w:rPr>
          <w:rFonts w:ascii="Gill Sans MT" w:hAnsi="Gill Sans MT" w:cs="Calibri"/>
          <w:sz w:val="22"/>
          <w:szCs w:val="22"/>
        </w:rPr>
        <w:t>smluv podle zákona č.</w:t>
      </w:r>
      <w:r w:rsidR="00812285" w:rsidRPr="0031777C">
        <w:rPr>
          <w:rFonts w:ascii="Gill Sans MT" w:hAnsi="Gill Sans MT" w:cs="Calibri"/>
          <w:sz w:val="22"/>
          <w:szCs w:val="22"/>
        </w:rPr>
        <w:t> </w:t>
      </w:r>
      <w:r w:rsidR="0019781F" w:rsidRPr="0031777C">
        <w:rPr>
          <w:rFonts w:ascii="Gill Sans MT" w:hAnsi="Gill Sans MT" w:cs="Calibri"/>
          <w:sz w:val="22"/>
          <w:szCs w:val="22"/>
        </w:rPr>
        <w:t>340/2015</w:t>
      </w:r>
      <w:r w:rsidR="00812285" w:rsidRPr="0031777C">
        <w:rPr>
          <w:rFonts w:ascii="Gill Sans MT" w:hAnsi="Gill Sans MT" w:cs="Calibri"/>
          <w:sz w:val="22"/>
          <w:szCs w:val="22"/>
        </w:rPr>
        <w:t> </w:t>
      </w:r>
      <w:r w:rsidR="0019781F" w:rsidRPr="0031777C">
        <w:rPr>
          <w:rFonts w:ascii="Gill Sans MT" w:hAnsi="Gill Sans MT" w:cs="Calibri"/>
          <w:sz w:val="22"/>
          <w:szCs w:val="22"/>
        </w:rPr>
        <w:t>Sb.,</w:t>
      </w:r>
      <w:r w:rsidR="00467856" w:rsidRPr="0031777C">
        <w:rPr>
          <w:rFonts w:ascii="Gill Sans MT" w:hAnsi="Gill Sans MT" w:cs="Calibri"/>
          <w:sz w:val="22"/>
          <w:szCs w:val="22"/>
        </w:rPr>
        <w:t> </w:t>
      </w:r>
      <w:r w:rsidR="0019781F" w:rsidRPr="0031777C">
        <w:rPr>
          <w:rFonts w:ascii="Gill Sans MT" w:hAnsi="Gill Sans MT" w:cs="Calibri"/>
          <w:sz w:val="22"/>
          <w:szCs w:val="22"/>
        </w:rPr>
        <w:t>o</w:t>
      </w:r>
      <w:r w:rsidR="00812285" w:rsidRPr="0031777C">
        <w:rPr>
          <w:rFonts w:ascii="Gill Sans MT" w:hAnsi="Gill Sans MT" w:cs="Calibri"/>
          <w:sz w:val="22"/>
          <w:szCs w:val="22"/>
        </w:rPr>
        <w:t> </w:t>
      </w:r>
      <w:r w:rsidR="0019781F" w:rsidRPr="0031777C">
        <w:rPr>
          <w:rFonts w:ascii="Gill Sans MT" w:hAnsi="Gill Sans MT" w:cs="Calibri"/>
          <w:sz w:val="22"/>
          <w:szCs w:val="22"/>
        </w:rPr>
        <w:t>zvláštních podmínkách účinnosti některých smluv, uveřejňování těchto smluv a o re</w:t>
      </w:r>
      <w:r w:rsidR="00910A3A" w:rsidRPr="0031777C">
        <w:rPr>
          <w:rFonts w:ascii="Gill Sans MT" w:hAnsi="Gill Sans MT" w:cs="Calibri"/>
          <w:sz w:val="22"/>
          <w:szCs w:val="22"/>
        </w:rPr>
        <w:t>g</w:t>
      </w:r>
      <w:r w:rsidR="0019781F" w:rsidRPr="0031777C">
        <w:rPr>
          <w:rFonts w:ascii="Gill Sans MT" w:hAnsi="Gill Sans MT" w:cs="Calibri"/>
          <w:sz w:val="22"/>
          <w:szCs w:val="22"/>
        </w:rPr>
        <w:t>istru smluv (</w:t>
      </w:r>
      <w:r w:rsidR="00910A3A" w:rsidRPr="0031777C">
        <w:rPr>
          <w:rFonts w:ascii="Gill Sans MT" w:hAnsi="Gill Sans MT" w:cs="Calibri"/>
          <w:sz w:val="22"/>
          <w:szCs w:val="22"/>
        </w:rPr>
        <w:t>zákon o</w:t>
      </w:r>
      <w:r w:rsidR="00467856" w:rsidRPr="0031777C">
        <w:rPr>
          <w:rFonts w:ascii="Gill Sans MT" w:hAnsi="Gill Sans MT" w:cs="Calibri"/>
          <w:sz w:val="22"/>
          <w:szCs w:val="22"/>
        </w:rPr>
        <w:t> </w:t>
      </w:r>
      <w:r w:rsidR="00910A3A" w:rsidRPr="0031777C">
        <w:rPr>
          <w:rFonts w:ascii="Gill Sans MT" w:hAnsi="Gill Sans MT" w:cs="Calibri"/>
          <w:sz w:val="22"/>
          <w:szCs w:val="22"/>
        </w:rPr>
        <w:t>registru smluv), ve znění pozdějších předpisů</w:t>
      </w:r>
      <w:r w:rsidR="00467856" w:rsidRPr="0031777C">
        <w:rPr>
          <w:rFonts w:ascii="Gill Sans MT" w:hAnsi="Gill Sans MT" w:cs="Calibri"/>
          <w:sz w:val="22"/>
          <w:szCs w:val="22"/>
        </w:rPr>
        <w:t>, berou smluvní strany na vědomí, že tato smlouva bude v registru uveřejněna</w:t>
      </w:r>
      <w:r w:rsidR="00910A3A" w:rsidRPr="0031777C">
        <w:rPr>
          <w:rFonts w:ascii="Gill Sans MT" w:hAnsi="Gill Sans MT" w:cs="Calibri"/>
          <w:sz w:val="22"/>
          <w:szCs w:val="22"/>
        </w:rPr>
        <w:t xml:space="preserve">. </w:t>
      </w:r>
      <w:bookmarkStart w:id="9" w:name="_Hlk97023506"/>
      <w:r w:rsidR="00910A3A" w:rsidRPr="0031777C">
        <w:rPr>
          <w:rFonts w:ascii="Gill Sans MT" w:hAnsi="Gill Sans MT" w:cs="Calibri"/>
          <w:sz w:val="22"/>
          <w:szCs w:val="22"/>
        </w:rPr>
        <w:t>Smluvní strany se dohodly, že</w:t>
      </w:r>
      <w:r w:rsidR="008B4ADA" w:rsidRPr="0031777C">
        <w:rPr>
          <w:rFonts w:ascii="Gill Sans MT" w:hAnsi="Gill Sans MT" w:cs="Calibri"/>
          <w:sz w:val="22"/>
          <w:szCs w:val="22"/>
        </w:rPr>
        <w:t> </w:t>
      </w:r>
      <w:r w:rsidR="00910A3A" w:rsidRPr="0031777C">
        <w:rPr>
          <w:rFonts w:ascii="Gill Sans MT" w:hAnsi="Gill Sans MT" w:cs="Calibri"/>
          <w:sz w:val="22"/>
          <w:szCs w:val="22"/>
        </w:rPr>
        <w:t>smlouvu bez zbytečného odkladu uveřejní podle předchozí věty Příkazce</w:t>
      </w:r>
      <w:r w:rsidR="00910A3A" w:rsidRPr="0031777C">
        <w:rPr>
          <w:rFonts w:ascii="Gill Sans MT" w:hAnsi="Gill Sans MT" w:cstheme="minorHAnsi"/>
          <w:sz w:val="22"/>
          <w:szCs w:val="22"/>
        </w:rPr>
        <w:t>.</w:t>
      </w:r>
    </w:p>
    <w:bookmarkEnd w:id="9"/>
    <w:p w14:paraId="725E83F4" w14:textId="248A8E0C" w:rsidR="007C6304" w:rsidRPr="0031777C" w:rsidRDefault="007C6304" w:rsidP="00646705">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Smluvní strany výslovně prohlašují, že žádné ustanovení této smlouvy není obchodním tajemstvím podle §</w:t>
      </w:r>
      <w:r w:rsidR="00812285" w:rsidRPr="0031777C">
        <w:rPr>
          <w:rFonts w:ascii="Gill Sans MT" w:hAnsi="Gill Sans MT" w:cs="Calibri"/>
          <w:sz w:val="22"/>
          <w:szCs w:val="22"/>
        </w:rPr>
        <w:t> </w:t>
      </w:r>
      <w:r w:rsidRPr="0031777C">
        <w:rPr>
          <w:rFonts w:ascii="Gill Sans MT" w:hAnsi="Gill Sans MT" w:cs="Calibri"/>
          <w:sz w:val="22"/>
          <w:szCs w:val="22"/>
        </w:rPr>
        <w:t>504 občanského zákoníku ani neobsahuje důvěrnou informaci o poměrech smluvní strany nebo skutečnostech, které má smluvní strana potřebu ochraňovat jako důvěrnou informaci nebo předmět obchodního tajemství.</w:t>
      </w:r>
    </w:p>
    <w:p w14:paraId="2EF9296B" w14:textId="365309A0" w:rsidR="007C6304" w:rsidRPr="0031777C" w:rsidRDefault="007C6304" w:rsidP="00646705">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bere na vědomí, že je podle §</w:t>
      </w:r>
      <w:r w:rsidR="00812285" w:rsidRPr="0031777C">
        <w:rPr>
          <w:rFonts w:ascii="Gill Sans MT" w:hAnsi="Gill Sans MT" w:cs="Calibri"/>
          <w:sz w:val="22"/>
          <w:szCs w:val="22"/>
        </w:rPr>
        <w:t> </w:t>
      </w:r>
      <w:r w:rsidRPr="0031777C">
        <w:rPr>
          <w:rFonts w:ascii="Gill Sans MT" w:hAnsi="Gill Sans MT" w:cs="Calibri"/>
          <w:sz w:val="22"/>
          <w:szCs w:val="22"/>
        </w:rPr>
        <w:t>2 písm.</w:t>
      </w:r>
      <w:r w:rsidR="00812285" w:rsidRPr="0031777C">
        <w:rPr>
          <w:rFonts w:ascii="Gill Sans MT" w:hAnsi="Gill Sans MT" w:cs="Calibri"/>
          <w:sz w:val="22"/>
          <w:szCs w:val="22"/>
        </w:rPr>
        <w:t> </w:t>
      </w:r>
      <w:r w:rsidRPr="0031777C">
        <w:rPr>
          <w:rFonts w:ascii="Gill Sans MT" w:hAnsi="Gill Sans MT" w:cs="Calibri"/>
          <w:sz w:val="22"/>
          <w:szCs w:val="22"/>
        </w:rPr>
        <w:t>e) zákona č.</w:t>
      </w:r>
      <w:r w:rsidR="00812285" w:rsidRPr="0031777C">
        <w:rPr>
          <w:rFonts w:ascii="Gill Sans MT" w:hAnsi="Gill Sans MT" w:cs="Calibri"/>
          <w:sz w:val="22"/>
          <w:szCs w:val="22"/>
        </w:rPr>
        <w:t> </w:t>
      </w:r>
      <w:r w:rsidRPr="0031777C">
        <w:rPr>
          <w:rFonts w:ascii="Gill Sans MT" w:hAnsi="Gill Sans MT" w:cs="Calibri"/>
          <w:sz w:val="22"/>
          <w:szCs w:val="22"/>
        </w:rPr>
        <w:t>320/2001</w:t>
      </w:r>
      <w:r w:rsidR="00812285" w:rsidRPr="0031777C">
        <w:rPr>
          <w:rFonts w:ascii="Gill Sans MT" w:hAnsi="Gill Sans MT" w:cs="Calibri"/>
          <w:sz w:val="22"/>
          <w:szCs w:val="22"/>
        </w:rPr>
        <w:t> </w:t>
      </w:r>
      <w:r w:rsidRPr="0031777C">
        <w:rPr>
          <w:rFonts w:ascii="Gill Sans MT" w:hAnsi="Gill Sans MT" w:cs="Calibri"/>
          <w:sz w:val="22"/>
          <w:szCs w:val="22"/>
        </w:rPr>
        <w:t>Sb., o</w:t>
      </w:r>
      <w:r w:rsidR="00812285" w:rsidRPr="0031777C">
        <w:rPr>
          <w:rFonts w:ascii="Gill Sans MT" w:hAnsi="Gill Sans MT" w:cs="Calibri"/>
          <w:sz w:val="22"/>
          <w:szCs w:val="22"/>
        </w:rPr>
        <w:t> </w:t>
      </w:r>
      <w:r w:rsidRPr="0031777C">
        <w:rPr>
          <w:rFonts w:ascii="Gill Sans MT" w:hAnsi="Gill Sans MT" w:cs="Calibri"/>
          <w:sz w:val="22"/>
          <w:szCs w:val="22"/>
        </w:rPr>
        <w:t>finanční kontrole ve</w:t>
      </w:r>
      <w:r w:rsidR="008B4ADA" w:rsidRPr="0031777C">
        <w:rPr>
          <w:rFonts w:ascii="Gill Sans MT" w:hAnsi="Gill Sans MT" w:cs="Calibri"/>
          <w:sz w:val="22"/>
          <w:szCs w:val="22"/>
        </w:rPr>
        <w:t> </w:t>
      </w:r>
      <w:r w:rsidRPr="0031777C">
        <w:rPr>
          <w:rFonts w:ascii="Gill Sans MT" w:hAnsi="Gill Sans MT" w:cs="Calibri"/>
          <w:sz w:val="22"/>
          <w:szCs w:val="22"/>
        </w:rPr>
        <w:t>veřejné správě a o změně některých zákonů (zákon o finanční kontrole), ve znění pozdějších předpisů, osobou povinnou spolupůsobit při v</w:t>
      </w:r>
      <w:r w:rsidR="00F64B96" w:rsidRPr="0031777C">
        <w:rPr>
          <w:rFonts w:ascii="Gill Sans MT" w:hAnsi="Gill Sans MT" w:cs="Calibri"/>
          <w:sz w:val="22"/>
          <w:szCs w:val="22"/>
        </w:rPr>
        <w:t>ý</w:t>
      </w:r>
      <w:r w:rsidRPr="0031777C">
        <w:rPr>
          <w:rFonts w:ascii="Gill Sans MT" w:hAnsi="Gill Sans MT" w:cs="Calibri"/>
          <w:sz w:val="22"/>
          <w:szCs w:val="22"/>
        </w:rPr>
        <w:t xml:space="preserve">konu </w:t>
      </w:r>
      <w:r w:rsidR="00F64B96" w:rsidRPr="0031777C">
        <w:rPr>
          <w:rFonts w:ascii="Gill Sans MT" w:hAnsi="Gill Sans MT" w:cs="Calibri"/>
          <w:sz w:val="22"/>
          <w:szCs w:val="22"/>
        </w:rPr>
        <w:t>finanční kontroly prováděné v</w:t>
      </w:r>
      <w:r w:rsidR="007C499C" w:rsidRPr="0031777C">
        <w:rPr>
          <w:rFonts w:ascii="Gill Sans MT" w:hAnsi="Gill Sans MT" w:cs="Calibri"/>
          <w:sz w:val="22"/>
          <w:szCs w:val="22"/>
        </w:rPr>
        <w:t> </w:t>
      </w:r>
      <w:r w:rsidR="00F64B96" w:rsidRPr="0031777C">
        <w:rPr>
          <w:rFonts w:ascii="Gill Sans MT" w:hAnsi="Gill Sans MT" w:cs="Calibri"/>
          <w:sz w:val="22"/>
          <w:szCs w:val="22"/>
        </w:rPr>
        <w:t>souvislosti</w:t>
      </w:r>
      <w:r w:rsidR="007C499C" w:rsidRPr="0031777C">
        <w:rPr>
          <w:rFonts w:ascii="Gill Sans MT" w:hAnsi="Gill Sans MT" w:cs="Calibri"/>
          <w:sz w:val="22"/>
          <w:szCs w:val="22"/>
        </w:rPr>
        <w:t xml:space="preserve"> </w:t>
      </w:r>
      <w:r w:rsidR="00F64B96" w:rsidRPr="0031777C">
        <w:rPr>
          <w:rFonts w:ascii="Gill Sans MT" w:hAnsi="Gill Sans MT" w:cs="Calibri"/>
          <w:sz w:val="22"/>
          <w:szCs w:val="22"/>
        </w:rPr>
        <w:t>s</w:t>
      </w:r>
      <w:r w:rsidR="007C499C" w:rsidRPr="0031777C">
        <w:rPr>
          <w:rFonts w:ascii="Gill Sans MT" w:hAnsi="Gill Sans MT" w:cs="Calibri"/>
          <w:sz w:val="22"/>
          <w:szCs w:val="22"/>
        </w:rPr>
        <w:t> </w:t>
      </w:r>
      <w:r w:rsidR="00F64B96" w:rsidRPr="0031777C">
        <w:rPr>
          <w:rFonts w:ascii="Gill Sans MT" w:hAnsi="Gill Sans MT" w:cs="Calibri"/>
          <w:sz w:val="22"/>
          <w:szCs w:val="22"/>
        </w:rPr>
        <w:t>plnění</w:t>
      </w:r>
      <w:r w:rsidR="0042395D" w:rsidRPr="0031777C">
        <w:rPr>
          <w:rFonts w:ascii="Gill Sans MT" w:hAnsi="Gill Sans MT" w:cs="Calibri"/>
          <w:sz w:val="22"/>
          <w:szCs w:val="22"/>
        </w:rPr>
        <w:t>m</w:t>
      </w:r>
      <w:r w:rsidR="00F64B96" w:rsidRPr="0031777C">
        <w:rPr>
          <w:rFonts w:ascii="Gill Sans MT" w:hAnsi="Gill Sans MT" w:cs="Calibri"/>
          <w:sz w:val="22"/>
          <w:szCs w:val="22"/>
        </w:rPr>
        <w:t xml:space="preserve"> této smlouvy.</w:t>
      </w:r>
    </w:p>
    <w:p w14:paraId="413C8683" w14:textId="77777777" w:rsidR="002B3FE8" w:rsidRPr="0031777C" w:rsidRDefault="002B3FE8" w:rsidP="002B3FE8">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Příkazník se zavazuje vytvořit podmínky k provedení kontroly vztahující se k realizaci projektu, poskytne veškeré doklady vážící se k realizaci projektu, umožní průběžné ověřování souladu údajů o realizaci projektu uváděných ve zprávách a hlášeních o realizaci projektu se skutečným stavem v místě jeho realizace, poskytne součinnost všem osobám oprávněným k provádění kontroly a umožní vstup osobám oprávněným ke kontrole do objektů, na pozemky dotčené projektem a jeho realizací. Těmito oprávněnými osobami jsou, kromě poskytovatele dotace, Ministerstvo financí ČR, Nejvyšší kontrolní úřad, Evropská komise a Evropský účetní dvůr, případně další orgány oprávněné k výkonu kontroly.</w:t>
      </w:r>
    </w:p>
    <w:p w14:paraId="6BE6BDE4" w14:textId="24AD7C31" w:rsidR="002A6AEE" w:rsidRPr="00FC0319" w:rsidRDefault="009F320D" w:rsidP="00FC0319">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Smluvní strany ujednávají, že tato smlouva zaniká v případě, kdy Příkazce upustí od záměru předmětnou Stavbu realizovat, a to z jakéhokoli důvodu. Tuto informaci Příkazce sdělí Příkazníkovi písemně bez zbytečného odkladu.</w:t>
      </w:r>
    </w:p>
    <w:p w14:paraId="3D60F1D7" w14:textId="32D87119" w:rsidR="008E6279" w:rsidRPr="002A6AEE" w:rsidRDefault="00F64B96" w:rsidP="008E6279">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Tuto smlouvu lze měnit či doplňovat pouze písemnými dodatk</w:t>
      </w:r>
      <w:r w:rsidR="002B3FE8" w:rsidRPr="0031777C">
        <w:rPr>
          <w:rFonts w:ascii="Gill Sans MT" w:hAnsi="Gill Sans MT" w:cs="Calibri"/>
          <w:sz w:val="22"/>
          <w:szCs w:val="22"/>
        </w:rPr>
        <w:t xml:space="preserve">y oboustranné </w:t>
      </w:r>
      <w:r w:rsidRPr="0031777C">
        <w:rPr>
          <w:rFonts w:ascii="Gill Sans MT" w:hAnsi="Gill Sans MT" w:cs="Calibri"/>
          <w:sz w:val="22"/>
          <w:szCs w:val="22"/>
        </w:rPr>
        <w:t>schválenými a</w:t>
      </w:r>
      <w:r w:rsidR="002B3FE8" w:rsidRPr="0031777C">
        <w:rPr>
          <w:rFonts w:ascii="Gill Sans MT" w:hAnsi="Gill Sans MT" w:cs="Calibri"/>
          <w:sz w:val="22"/>
          <w:szCs w:val="22"/>
        </w:rPr>
        <w:t> </w:t>
      </w:r>
      <w:r w:rsidRPr="0031777C">
        <w:rPr>
          <w:rFonts w:ascii="Gill Sans MT" w:hAnsi="Gill Sans MT" w:cs="Calibri"/>
          <w:sz w:val="22"/>
          <w:szCs w:val="22"/>
        </w:rPr>
        <w:t>podepsanými.</w:t>
      </w:r>
    </w:p>
    <w:p w14:paraId="46EB3CA3" w14:textId="77777777" w:rsidR="00BE41BE" w:rsidRPr="0031777C" w:rsidRDefault="00BE41BE" w:rsidP="00BE41BE">
      <w:pPr>
        <w:pStyle w:val="Odstavecseseznamem"/>
        <w:numPr>
          <w:ilvl w:val="0"/>
          <w:numId w:val="14"/>
        </w:numPr>
        <w:spacing w:after="120"/>
        <w:ind w:left="567" w:hanging="567"/>
        <w:contextualSpacing w:val="0"/>
        <w:jc w:val="both"/>
        <w:rPr>
          <w:rFonts w:ascii="Gill Sans MT" w:hAnsi="Gill Sans MT" w:cs="Calibri"/>
          <w:sz w:val="22"/>
          <w:szCs w:val="22"/>
        </w:rPr>
      </w:pPr>
      <w:bookmarkStart w:id="10" w:name="_Hlk97030453"/>
      <w:r w:rsidRPr="0031777C">
        <w:rPr>
          <w:rFonts w:ascii="Gill Sans MT" w:hAnsi="Gill Sans MT" w:cs="Calibri"/>
          <w:sz w:val="22"/>
          <w:szCs w:val="22"/>
        </w:rPr>
        <w:t>Smluvní strany prohlašují, že údaje uvedené v záhlaví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bookmarkEnd w:id="10"/>
    <w:p w14:paraId="27CDFD2C" w14:textId="70534E2E" w:rsidR="00F64B96" w:rsidRPr="0031777C" w:rsidRDefault="00F64B96" w:rsidP="00BE41BE">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lastRenderedPageBreak/>
        <w:t>Stane-li se některé ustanovení této smlouvy neplatné či neúčinné, nedotýká se to ostatních ustanoveních této smlouvy, která zůstávají platná a účinná. Smluvní strany se v tomto případě zavazují dohodou nahradit ustanovení neplatné či neúčinné novým ustanovením, které nejlépe odpovídá původně zamýšlenému účelu nahrazovaného ustanovení.</w:t>
      </w:r>
    </w:p>
    <w:p w14:paraId="24765714" w14:textId="77777777" w:rsidR="00F64B96" w:rsidRPr="0031777C" w:rsidRDefault="00F64B96" w:rsidP="00646705">
      <w:pPr>
        <w:pStyle w:val="Odstavecseseznamem"/>
        <w:numPr>
          <w:ilvl w:val="0"/>
          <w:numId w:val="14"/>
        </w:numPr>
        <w:spacing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Smluvní vztahy neupravené touto smlouvou se řídí příslušnými ustanoveními občanského zákoníku.</w:t>
      </w:r>
    </w:p>
    <w:p w14:paraId="6CB47BBF" w14:textId="6E05195F" w:rsidR="00DE1831" w:rsidRDefault="002B3FE8" w:rsidP="00DE1831">
      <w:pPr>
        <w:pStyle w:val="Odstavecseseznamem"/>
        <w:numPr>
          <w:ilvl w:val="0"/>
          <w:numId w:val="14"/>
        </w:numPr>
        <w:ind w:left="567" w:hanging="567"/>
        <w:contextualSpacing w:val="0"/>
        <w:jc w:val="both"/>
        <w:rPr>
          <w:rFonts w:ascii="Gill Sans MT" w:hAnsi="Gill Sans MT" w:cs="Calibri"/>
          <w:sz w:val="22"/>
          <w:szCs w:val="22"/>
        </w:rPr>
      </w:pPr>
      <w:r w:rsidRPr="0031777C">
        <w:rPr>
          <w:rFonts w:ascii="Gill Sans MT" w:hAnsi="Gill Sans MT" w:cs="Calibri"/>
          <w:sz w:val="22"/>
          <w:szCs w:val="22"/>
        </w:rPr>
        <w:t xml:space="preserve">Tato smlouva je sepsána ve </w:t>
      </w:r>
      <w:r w:rsidR="00EA2085">
        <w:rPr>
          <w:rFonts w:ascii="Gill Sans MT" w:hAnsi="Gill Sans MT" w:cs="Calibri"/>
          <w:sz w:val="22"/>
          <w:szCs w:val="22"/>
        </w:rPr>
        <w:t>dvou</w:t>
      </w:r>
      <w:r w:rsidRPr="0031777C">
        <w:rPr>
          <w:rFonts w:ascii="Gill Sans MT" w:hAnsi="Gill Sans MT" w:cs="Calibri"/>
          <w:sz w:val="22"/>
          <w:szCs w:val="22"/>
        </w:rPr>
        <w:t xml:space="preserve"> vyhotoveních, z nichž </w:t>
      </w:r>
      <w:r w:rsidR="00EA2085">
        <w:rPr>
          <w:rFonts w:ascii="Gill Sans MT" w:hAnsi="Gill Sans MT" w:cs="Calibri"/>
          <w:sz w:val="22"/>
          <w:szCs w:val="22"/>
        </w:rPr>
        <w:t>jedn</w:t>
      </w:r>
      <w:r w:rsidR="005B203C">
        <w:rPr>
          <w:rFonts w:ascii="Gill Sans MT" w:hAnsi="Gill Sans MT" w:cs="Calibri"/>
          <w:sz w:val="22"/>
          <w:szCs w:val="22"/>
        </w:rPr>
        <w:t>o</w:t>
      </w:r>
      <w:r w:rsidRPr="0031777C">
        <w:rPr>
          <w:rFonts w:ascii="Gill Sans MT" w:hAnsi="Gill Sans MT" w:cs="Calibri"/>
          <w:sz w:val="22"/>
          <w:szCs w:val="22"/>
        </w:rPr>
        <w:t xml:space="preserve"> obdrží Příkazce a </w:t>
      </w:r>
      <w:r w:rsidR="00EA2085">
        <w:rPr>
          <w:rFonts w:ascii="Gill Sans MT" w:hAnsi="Gill Sans MT" w:cs="Calibri"/>
          <w:sz w:val="22"/>
          <w:szCs w:val="22"/>
        </w:rPr>
        <w:t>jedn</w:t>
      </w:r>
      <w:r w:rsidR="005B203C">
        <w:rPr>
          <w:rFonts w:ascii="Gill Sans MT" w:hAnsi="Gill Sans MT" w:cs="Calibri"/>
          <w:sz w:val="22"/>
          <w:szCs w:val="22"/>
        </w:rPr>
        <w:t>o</w:t>
      </w:r>
      <w:r w:rsidRPr="0031777C">
        <w:rPr>
          <w:rFonts w:ascii="Gill Sans MT" w:hAnsi="Gill Sans MT" w:cs="Calibri"/>
          <w:sz w:val="22"/>
          <w:szCs w:val="22"/>
        </w:rPr>
        <w:t xml:space="preserve"> Příkazník.</w:t>
      </w:r>
    </w:p>
    <w:p w14:paraId="38F8C518" w14:textId="06D30886" w:rsidR="00DE1831" w:rsidRDefault="00DE1831" w:rsidP="00DE1831">
      <w:pPr>
        <w:widowControl w:val="0"/>
        <w:tabs>
          <w:tab w:val="left" w:pos="567"/>
        </w:tabs>
        <w:jc w:val="both"/>
        <w:rPr>
          <w:rFonts w:ascii="Gill Sans MT" w:hAnsi="Gill Sans MT"/>
          <w:sz w:val="22"/>
          <w:szCs w:val="22"/>
        </w:rPr>
      </w:pPr>
      <w:r w:rsidRPr="00DE1831">
        <w:rPr>
          <w:rFonts w:ascii="Gill Sans MT" w:hAnsi="Gill Sans MT"/>
          <w:sz w:val="22"/>
          <w:szCs w:val="22"/>
        </w:rPr>
        <w:t xml:space="preserve">          Je-li však smlouva uzavřena v elektronické podobě, obě smluvní strany obdrží její elektronický</w:t>
      </w:r>
    </w:p>
    <w:p w14:paraId="6AF768CA" w14:textId="31CBBB42" w:rsidR="00F64B96" w:rsidRPr="00140E89" w:rsidRDefault="00DE1831" w:rsidP="00140E89">
      <w:pPr>
        <w:widowControl w:val="0"/>
        <w:tabs>
          <w:tab w:val="left" w:pos="567"/>
        </w:tabs>
        <w:jc w:val="both"/>
        <w:rPr>
          <w:rFonts w:ascii="Gill Sans MT" w:hAnsi="Gill Sans MT"/>
          <w:sz w:val="22"/>
          <w:szCs w:val="22"/>
        </w:rPr>
      </w:pPr>
      <w:r>
        <w:rPr>
          <w:rFonts w:ascii="Gill Sans MT" w:hAnsi="Gill Sans MT"/>
          <w:sz w:val="22"/>
          <w:szCs w:val="22"/>
        </w:rPr>
        <w:t xml:space="preserve">         </w:t>
      </w:r>
      <w:r w:rsidRPr="00DE1831">
        <w:rPr>
          <w:rFonts w:ascii="Gill Sans MT" w:hAnsi="Gill Sans MT"/>
          <w:sz w:val="22"/>
          <w:szCs w:val="22"/>
        </w:rPr>
        <w:t xml:space="preserve"> originál.</w:t>
      </w:r>
    </w:p>
    <w:p w14:paraId="307BF503" w14:textId="77777777" w:rsidR="00F64B96" w:rsidRPr="0031777C" w:rsidRDefault="00DF471B" w:rsidP="00B3328E">
      <w:pPr>
        <w:pStyle w:val="Odstavecseseznamem"/>
        <w:numPr>
          <w:ilvl w:val="0"/>
          <w:numId w:val="14"/>
        </w:numPr>
        <w:spacing w:before="240" w:after="120"/>
        <w:ind w:left="567" w:hanging="567"/>
        <w:contextualSpacing w:val="0"/>
        <w:jc w:val="both"/>
        <w:rPr>
          <w:rFonts w:ascii="Gill Sans MT" w:hAnsi="Gill Sans MT" w:cs="Calibri"/>
          <w:sz w:val="22"/>
          <w:szCs w:val="22"/>
        </w:rPr>
      </w:pPr>
      <w:r w:rsidRPr="0031777C">
        <w:rPr>
          <w:rFonts w:ascii="Gill Sans MT" w:hAnsi="Gill Sans MT" w:cs="Calibri"/>
          <w:sz w:val="22"/>
          <w:szCs w:val="22"/>
        </w:rPr>
        <w:t>Smluvní strany prohlašují, že smlouva byla uzavřena na základě jejich pravé a svobodné vůle, že</w:t>
      </w:r>
      <w:r w:rsidR="008B4ADA" w:rsidRPr="0031777C">
        <w:rPr>
          <w:rFonts w:ascii="Gill Sans MT" w:hAnsi="Gill Sans MT" w:cs="Calibri"/>
          <w:sz w:val="22"/>
          <w:szCs w:val="22"/>
        </w:rPr>
        <w:t> </w:t>
      </w:r>
      <w:r w:rsidRPr="0031777C">
        <w:rPr>
          <w:rFonts w:ascii="Gill Sans MT" w:hAnsi="Gill Sans MT" w:cs="Calibri"/>
          <w:sz w:val="22"/>
          <w:szCs w:val="22"/>
        </w:rPr>
        <w:t>si její obsah přečetly a bezvýhradně s ním souhlasí, což potvrzují svými vlastnoručními podpisy.</w:t>
      </w:r>
    </w:p>
    <w:p w14:paraId="1E732FA9" w14:textId="77777777" w:rsidR="00DF471B" w:rsidRPr="0031777C" w:rsidRDefault="00DF471B" w:rsidP="00CF46AC">
      <w:pPr>
        <w:ind w:left="705" w:hanging="705"/>
        <w:jc w:val="both"/>
        <w:rPr>
          <w:rFonts w:ascii="Gill Sans MT" w:hAnsi="Gill Sans MT" w:cs="Calibri"/>
          <w:sz w:val="22"/>
          <w:szCs w:val="22"/>
        </w:rPr>
      </w:pPr>
    </w:p>
    <w:p w14:paraId="6EE72C19" w14:textId="586EC3CB" w:rsidR="002B3FE8" w:rsidRPr="0031777C" w:rsidRDefault="002B3FE8" w:rsidP="002B3FE8">
      <w:pPr>
        <w:rPr>
          <w:rFonts w:ascii="Gill Sans MT" w:hAnsi="Gill Sans MT" w:cs="Calibri"/>
          <w:sz w:val="22"/>
          <w:szCs w:val="22"/>
        </w:rPr>
      </w:pPr>
      <w:r w:rsidRPr="0031777C">
        <w:rPr>
          <w:rFonts w:ascii="Gill Sans MT" w:hAnsi="Gill Sans MT" w:cs="Calibri"/>
          <w:sz w:val="22"/>
          <w:szCs w:val="22"/>
        </w:rPr>
        <w:t xml:space="preserve">V Ostrově </w:t>
      </w:r>
      <w:r w:rsidR="006D4724">
        <w:rPr>
          <w:rFonts w:ascii="Gill Sans MT" w:hAnsi="Gill Sans MT" w:cs="Calibri"/>
          <w:sz w:val="22"/>
          <w:szCs w:val="22"/>
        </w:rPr>
        <w:t xml:space="preserve">                                                                 V </w:t>
      </w:r>
      <w:r w:rsidR="005C3A37">
        <w:rPr>
          <w:rFonts w:ascii="Gill Sans MT" w:hAnsi="Gill Sans MT" w:cs="Calibri"/>
          <w:sz w:val="22"/>
          <w:szCs w:val="22"/>
        </w:rPr>
        <w:t>Březové</w:t>
      </w:r>
    </w:p>
    <w:p w14:paraId="3593ADB9" w14:textId="77777777" w:rsidR="002B3FE8" w:rsidRPr="0031777C" w:rsidRDefault="002B3FE8" w:rsidP="002B3FE8">
      <w:pPr>
        <w:rPr>
          <w:rFonts w:ascii="Gill Sans MT" w:hAnsi="Gill Sans MT" w:cs="Calibri"/>
          <w:sz w:val="22"/>
          <w:szCs w:val="22"/>
        </w:rPr>
      </w:pPr>
    </w:p>
    <w:p w14:paraId="0AD0AEA8" w14:textId="1AAE4E69" w:rsidR="002B3FE8" w:rsidRPr="0031777C" w:rsidRDefault="002B3FE8" w:rsidP="002B3FE8">
      <w:pPr>
        <w:rPr>
          <w:rFonts w:ascii="Gill Sans MT" w:hAnsi="Gill Sans MT" w:cs="Calibri"/>
          <w:sz w:val="22"/>
          <w:szCs w:val="22"/>
        </w:rPr>
      </w:pPr>
      <w:r w:rsidRPr="0031777C">
        <w:rPr>
          <w:rFonts w:ascii="Gill Sans MT" w:hAnsi="Gill Sans MT" w:cs="Calibri"/>
          <w:sz w:val="22"/>
          <w:szCs w:val="22"/>
        </w:rPr>
        <w:t>Za Příkazce:</w:t>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r>
      <w:r w:rsidRPr="0031777C">
        <w:rPr>
          <w:rFonts w:ascii="Gill Sans MT" w:hAnsi="Gill Sans MT" w:cs="Calibri"/>
          <w:sz w:val="22"/>
          <w:szCs w:val="22"/>
        </w:rPr>
        <w:tab/>
        <w:t>Za Příkazníka:</w:t>
      </w:r>
    </w:p>
    <w:p w14:paraId="3B25F4A4" w14:textId="77777777" w:rsidR="00593313" w:rsidRDefault="00593313" w:rsidP="002B3FE8">
      <w:pPr>
        <w:rPr>
          <w:rFonts w:ascii="Gill Sans MT" w:hAnsi="Gill Sans MT" w:cs="Calibri"/>
          <w:sz w:val="22"/>
          <w:szCs w:val="22"/>
        </w:rPr>
      </w:pPr>
    </w:p>
    <w:p w14:paraId="081064D5" w14:textId="77777777" w:rsidR="00593313" w:rsidRDefault="00593313" w:rsidP="002B3FE8">
      <w:pPr>
        <w:rPr>
          <w:rFonts w:ascii="Gill Sans MT" w:hAnsi="Gill Sans MT" w:cs="Calibri"/>
          <w:sz w:val="22"/>
          <w:szCs w:val="22"/>
        </w:rPr>
      </w:pPr>
    </w:p>
    <w:p w14:paraId="49D55D89" w14:textId="77777777" w:rsidR="005B203C" w:rsidRDefault="005B203C" w:rsidP="002B3FE8">
      <w:pPr>
        <w:rPr>
          <w:rFonts w:ascii="Gill Sans MT" w:hAnsi="Gill Sans MT" w:cs="Calibri"/>
          <w:sz w:val="22"/>
          <w:szCs w:val="22"/>
        </w:rPr>
      </w:pPr>
    </w:p>
    <w:p w14:paraId="4EB6735D" w14:textId="77777777" w:rsidR="005B203C" w:rsidRDefault="005B203C" w:rsidP="002B3FE8">
      <w:pPr>
        <w:rPr>
          <w:rFonts w:ascii="Gill Sans MT" w:hAnsi="Gill Sans MT" w:cs="Calibri"/>
          <w:sz w:val="22"/>
          <w:szCs w:val="22"/>
        </w:rPr>
      </w:pPr>
    </w:p>
    <w:p w14:paraId="1772A2F3" w14:textId="77777777" w:rsidR="001A21E4" w:rsidRDefault="001A21E4" w:rsidP="002B3FE8">
      <w:pPr>
        <w:rPr>
          <w:rFonts w:ascii="Gill Sans MT" w:hAnsi="Gill Sans MT" w:cs="Calibri"/>
          <w:sz w:val="22"/>
          <w:szCs w:val="22"/>
        </w:rPr>
      </w:pPr>
    </w:p>
    <w:p w14:paraId="585367E5" w14:textId="5CDC40D5" w:rsidR="002B3FE8" w:rsidRPr="0031777C" w:rsidRDefault="002B3FE8" w:rsidP="002B3FE8">
      <w:pPr>
        <w:rPr>
          <w:rFonts w:ascii="Gill Sans MT" w:hAnsi="Gill Sans MT" w:cs="Calibri"/>
          <w:sz w:val="22"/>
          <w:szCs w:val="22"/>
        </w:rPr>
      </w:pPr>
      <w:r w:rsidRPr="0031777C">
        <w:rPr>
          <w:rFonts w:ascii="Gill Sans MT" w:hAnsi="Gill Sans MT" w:cs="Calibri"/>
          <w:sz w:val="22"/>
          <w:szCs w:val="22"/>
        </w:rPr>
        <w:t>……………………………………</w:t>
      </w:r>
      <w:r w:rsidR="00112E1F">
        <w:rPr>
          <w:rFonts w:ascii="Gill Sans MT" w:hAnsi="Gill Sans MT" w:cs="Calibri"/>
          <w:sz w:val="22"/>
          <w:szCs w:val="22"/>
        </w:rPr>
        <w:t xml:space="preserve">                               ……………………………………………</w:t>
      </w:r>
    </w:p>
    <w:p w14:paraId="12C5AD56" w14:textId="5FAE4266" w:rsidR="002B3FE8" w:rsidRPr="0031777C" w:rsidRDefault="00AE1942" w:rsidP="002B3FE8">
      <w:pPr>
        <w:rPr>
          <w:rFonts w:ascii="Gill Sans MT" w:hAnsi="Gill Sans MT" w:cs="Calibri"/>
          <w:sz w:val="22"/>
          <w:szCs w:val="22"/>
        </w:rPr>
      </w:pPr>
      <w:r>
        <w:rPr>
          <w:rFonts w:ascii="Gill Sans MT" w:hAnsi="Gill Sans MT" w:cs="Calibri"/>
          <w:sz w:val="22"/>
          <w:szCs w:val="22"/>
        </w:rPr>
        <w:t xml:space="preserve">       </w:t>
      </w:r>
      <w:r w:rsidR="00486F58">
        <w:rPr>
          <w:rFonts w:ascii="Gill Sans MT" w:hAnsi="Gill Sans MT" w:cs="Calibri"/>
          <w:sz w:val="22"/>
          <w:szCs w:val="22"/>
        </w:rPr>
        <w:t xml:space="preserve">  </w:t>
      </w:r>
      <w:r>
        <w:rPr>
          <w:rFonts w:ascii="Gill Sans MT" w:hAnsi="Gill Sans MT" w:cs="Calibri"/>
          <w:sz w:val="22"/>
          <w:szCs w:val="22"/>
        </w:rPr>
        <w:t xml:space="preserve"> </w:t>
      </w:r>
      <w:r w:rsidR="006B4362">
        <w:rPr>
          <w:rFonts w:ascii="Gill Sans MT" w:hAnsi="Gill Sans MT" w:cs="Calibri"/>
          <w:sz w:val="22"/>
          <w:szCs w:val="22"/>
        </w:rPr>
        <w:t xml:space="preserve">Bc. </w:t>
      </w:r>
      <w:r>
        <w:rPr>
          <w:rFonts w:ascii="Gill Sans MT" w:hAnsi="Gill Sans MT" w:cs="Calibri"/>
          <w:sz w:val="22"/>
          <w:szCs w:val="22"/>
        </w:rPr>
        <w:t>Šárka Märzová</w:t>
      </w:r>
      <w:r w:rsidR="002B3FE8" w:rsidRPr="0031777C">
        <w:rPr>
          <w:rFonts w:ascii="Gill Sans MT" w:hAnsi="Gill Sans MT" w:cs="Calibri"/>
          <w:sz w:val="22"/>
          <w:szCs w:val="22"/>
        </w:rPr>
        <w:tab/>
      </w:r>
      <w:r w:rsidR="002B3FE8" w:rsidRPr="0031777C">
        <w:rPr>
          <w:rFonts w:ascii="Gill Sans MT" w:hAnsi="Gill Sans MT" w:cs="Calibri"/>
          <w:sz w:val="22"/>
          <w:szCs w:val="22"/>
        </w:rPr>
        <w:tab/>
      </w:r>
      <w:r w:rsidR="002B3FE8" w:rsidRPr="0031777C">
        <w:rPr>
          <w:rFonts w:ascii="Gill Sans MT" w:hAnsi="Gill Sans MT" w:cs="Calibri"/>
          <w:sz w:val="22"/>
          <w:szCs w:val="22"/>
        </w:rPr>
        <w:tab/>
      </w:r>
      <w:r w:rsidR="002B3FE8" w:rsidRPr="0031777C">
        <w:rPr>
          <w:rFonts w:ascii="Gill Sans MT" w:hAnsi="Gill Sans MT" w:cs="Calibri"/>
          <w:sz w:val="22"/>
          <w:szCs w:val="22"/>
        </w:rPr>
        <w:tab/>
      </w:r>
      <w:r w:rsidR="002B3FE8" w:rsidRPr="0031777C">
        <w:rPr>
          <w:rFonts w:ascii="Gill Sans MT" w:hAnsi="Gill Sans MT" w:cs="Calibri"/>
          <w:sz w:val="22"/>
          <w:szCs w:val="22"/>
        </w:rPr>
        <w:tab/>
      </w:r>
      <w:r w:rsidR="00597687">
        <w:rPr>
          <w:rFonts w:ascii="Gill Sans MT" w:hAnsi="Gill Sans MT"/>
          <w:sz w:val="22"/>
          <w:szCs w:val="22"/>
        </w:rPr>
        <w:t xml:space="preserve">   </w:t>
      </w:r>
      <w:r w:rsidR="00DD1374">
        <w:rPr>
          <w:rFonts w:ascii="Gill Sans MT" w:hAnsi="Gill Sans MT"/>
          <w:sz w:val="22"/>
          <w:szCs w:val="22"/>
        </w:rPr>
        <w:t>Bc. František Novotný</w:t>
      </w:r>
    </w:p>
    <w:p w14:paraId="1F042E91" w14:textId="635AFCE5" w:rsidR="00DF471B" w:rsidRPr="0031777C" w:rsidRDefault="00486F58" w:rsidP="00486F58">
      <w:pPr>
        <w:rPr>
          <w:rFonts w:ascii="Gill Sans MT" w:hAnsi="Gill Sans MT" w:cs="Calibri"/>
          <w:sz w:val="22"/>
          <w:szCs w:val="22"/>
        </w:rPr>
      </w:pPr>
      <w:r>
        <w:rPr>
          <w:rFonts w:ascii="Gill Sans MT" w:hAnsi="Gill Sans MT" w:cs="Calibri"/>
          <w:sz w:val="22"/>
          <w:szCs w:val="22"/>
        </w:rPr>
        <w:t xml:space="preserve">     </w:t>
      </w:r>
      <w:r w:rsidR="00AE1942">
        <w:rPr>
          <w:rFonts w:ascii="Gill Sans MT" w:hAnsi="Gill Sans MT" w:cs="Calibri"/>
          <w:sz w:val="22"/>
          <w:szCs w:val="22"/>
        </w:rPr>
        <w:t xml:space="preserve"> </w:t>
      </w:r>
      <w:r>
        <w:rPr>
          <w:rFonts w:ascii="Gill Sans MT" w:hAnsi="Gill Sans MT" w:cs="Calibri"/>
          <w:sz w:val="22"/>
          <w:szCs w:val="22"/>
        </w:rPr>
        <w:t>ř</w:t>
      </w:r>
      <w:r w:rsidR="00AE1942">
        <w:rPr>
          <w:rFonts w:ascii="Gill Sans MT" w:hAnsi="Gill Sans MT" w:cs="Calibri"/>
          <w:sz w:val="22"/>
          <w:szCs w:val="22"/>
        </w:rPr>
        <w:t>editelka MDDM Ostrov</w:t>
      </w:r>
      <w:r w:rsidR="002B3FE8" w:rsidRPr="0031777C">
        <w:rPr>
          <w:rFonts w:ascii="Gill Sans MT" w:hAnsi="Gill Sans MT" w:cs="Calibri"/>
          <w:sz w:val="22"/>
          <w:szCs w:val="22"/>
        </w:rPr>
        <w:tab/>
      </w:r>
      <w:r w:rsidR="002B3FE8" w:rsidRPr="0031777C">
        <w:rPr>
          <w:rFonts w:ascii="Gill Sans MT" w:hAnsi="Gill Sans MT" w:cs="Calibri"/>
          <w:sz w:val="22"/>
          <w:szCs w:val="22"/>
        </w:rPr>
        <w:tab/>
      </w:r>
      <w:r w:rsidR="002B3FE8" w:rsidRPr="0031777C">
        <w:rPr>
          <w:rFonts w:ascii="Gill Sans MT" w:hAnsi="Gill Sans MT" w:cs="Calibri"/>
          <w:sz w:val="22"/>
          <w:szCs w:val="22"/>
        </w:rPr>
        <w:tab/>
      </w:r>
      <w:r w:rsidR="002B3FE8" w:rsidRPr="0031777C">
        <w:rPr>
          <w:rFonts w:ascii="Gill Sans MT" w:hAnsi="Gill Sans MT" w:cs="Calibri"/>
          <w:sz w:val="22"/>
          <w:szCs w:val="22"/>
        </w:rPr>
        <w:tab/>
      </w:r>
      <w:r w:rsidR="002B3FE8" w:rsidRPr="0031777C">
        <w:rPr>
          <w:rFonts w:ascii="Gill Sans MT" w:hAnsi="Gill Sans MT" w:cs="Calibri"/>
          <w:sz w:val="22"/>
          <w:szCs w:val="22"/>
        </w:rPr>
        <w:tab/>
      </w:r>
      <w:r>
        <w:rPr>
          <w:rFonts w:ascii="Gill Sans MT" w:hAnsi="Gill Sans MT" w:cs="Calibri"/>
          <w:sz w:val="22"/>
          <w:szCs w:val="22"/>
        </w:rPr>
        <w:t xml:space="preserve">     </w:t>
      </w:r>
      <w:r w:rsidR="00112E1F">
        <w:rPr>
          <w:rFonts w:ascii="Gill Sans MT" w:hAnsi="Gill Sans MT" w:cs="Calibri"/>
          <w:sz w:val="22"/>
          <w:szCs w:val="22"/>
        </w:rPr>
        <w:t>jednatel společnos</w:t>
      </w:r>
      <w:r>
        <w:rPr>
          <w:rFonts w:ascii="Gill Sans MT" w:hAnsi="Gill Sans MT" w:cs="Calibri"/>
          <w:sz w:val="22"/>
          <w:szCs w:val="22"/>
        </w:rPr>
        <w:t>ti</w:t>
      </w:r>
    </w:p>
    <w:sectPr w:rsidR="00DF471B" w:rsidRPr="0031777C" w:rsidSect="00867E36">
      <w:headerReference w:type="default" r:id="rId14"/>
      <w:footerReference w:type="default" r:id="rId15"/>
      <w:pgSz w:w="11906" w:h="16838" w:code="9"/>
      <w:pgMar w:top="1418" w:right="1418" w:bottom="1276"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4234" w14:textId="77777777" w:rsidR="00880F90" w:rsidRDefault="00880F90">
      <w:r>
        <w:separator/>
      </w:r>
    </w:p>
  </w:endnote>
  <w:endnote w:type="continuationSeparator" w:id="0">
    <w:p w14:paraId="5B368866" w14:textId="77777777" w:rsidR="00880F90" w:rsidRDefault="0088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F941" w14:textId="77777777" w:rsidR="00844234" w:rsidRPr="00CF46AC" w:rsidRDefault="00844234">
    <w:pPr>
      <w:tabs>
        <w:tab w:val="center" w:pos="4550"/>
        <w:tab w:val="left" w:pos="5818"/>
      </w:tabs>
      <w:ind w:right="260"/>
      <w:jc w:val="right"/>
      <w:rPr>
        <w:rFonts w:asciiTheme="minorHAnsi" w:hAnsiTheme="minorHAnsi" w:cstheme="minorHAnsi"/>
        <w:color w:val="222A35" w:themeColor="text2" w:themeShade="80"/>
        <w:sz w:val="18"/>
        <w:szCs w:val="18"/>
      </w:rPr>
    </w:pPr>
    <w:r w:rsidRPr="00CF46AC">
      <w:rPr>
        <w:rFonts w:asciiTheme="minorHAnsi" w:hAnsiTheme="minorHAnsi" w:cstheme="minorHAnsi"/>
        <w:color w:val="8496B0" w:themeColor="text2" w:themeTint="99"/>
        <w:sz w:val="18"/>
        <w:szCs w:val="18"/>
      </w:rPr>
      <w:t xml:space="preserve"> </w:t>
    </w:r>
    <w:r w:rsidRPr="00CF46AC">
      <w:rPr>
        <w:rFonts w:asciiTheme="minorHAnsi" w:hAnsiTheme="minorHAnsi" w:cstheme="minorHAnsi"/>
        <w:color w:val="323E4F" w:themeColor="text2" w:themeShade="BF"/>
        <w:sz w:val="18"/>
        <w:szCs w:val="18"/>
      </w:rPr>
      <w:fldChar w:fldCharType="begin"/>
    </w:r>
    <w:r w:rsidRPr="00CF46AC">
      <w:rPr>
        <w:rFonts w:asciiTheme="minorHAnsi" w:hAnsiTheme="minorHAnsi" w:cstheme="minorHAnsi"/>
        <w:color w:val="323E4F" w:themeColor="text2" w:themeShade="BF"/>
        <w:sz w:val="18"/>
        <w:szCs w:val="18"/>
      </w:rPr>
      <w:instrText>PAGE   \* MERGEFORMAT</w:instrText>
    </w:r>
    <w:r w:rsidRPr="00CF46AC">
      <w:rPr>
        <w:rFonts w:asciiTheme="minorHAnsi" w:hAnsiTheme="minorHAnsi" w:cstheme="minorHAnsi"/>
        <w:color w:val="323E4F" w:themeColor="text2" w:themeShade="BF"/>
        <w:sz w:val="18"/>
        <w:szCs w:val="18"/>
      </w:rPr>
      <w:fldChar w:fldCharType="separate"/>
    </w:r>
    <w:r w:rsidR="00FA038E" w:rsidRPr="00CF46AC">
      <w:rPr>
        <w:rFonts w:asciiTheme="minorHAnsi" w:hAnsiTheme="minorHAnsi" w:cstheme="minorHAnsi"/>
        <w:noProof/>
        <w:color w:val="323E4F" w:themeColor="text2" w:themeShade="BF"/>
        <w:sz w:val="18"/>
        <w:szCs w:val="18"/>
      </w:rPr>
      <w:t>1</w:t>
    </w:r>
    <w:r w:rsidRPr="00CF46AC">
      <w:rPr>
        <w:rFonts w:asciiTheme="minorHAnsi" w:hAnsiTheme="minorHAnsi" w:cstheme="minorHAnsi"/>
        <w:color w:val="323E4F" w:themeColor="text2" w:themeShade="BF"/>
        <w:sz w:val="18"/>
        <w:szCs w:val="18"/>
      </w:rPr>
      <w:fldChar w:fldCharType="end"/>
    </w:r>
    <w:r w:rsidRPr="00CF46AC">
      <w:rPr>
        <w:rFonts w:asciiTheme="minorHAnsi" w:hAnsiTheme="minorHAnsi" w:cstheme="minorHAnsi"/>
        <w:color w:val="323E4F" w:themeColor="text2" w:themeShade="BF"/>
        <w:sz w:val="18"/>
        <w:szCs w:val="18"/>
      </w:rPr>
      <w:t xml:space="preserve"> | </w:t>
    </w:r>
    <w:r w:rsidRPr="00CF46AC">
      <w:rPr>
        <w:rFonts w:asciiTheme="minorHAnsi" w:hAnsiTheme="minorHAnsi" w:cstheme="minorHAnsi"/>
        <w:color w:val="323E4F" w:themeColor="text2" w:themeShade="BF"/>
        <w:sz w:val="18"/>
        <w:szCs w:val="18"/>
      </w:rPr>
      <w:fldChar w:fldCharType="begin"/>
    </w:r>
    <w:r w:rsidRPr="00CF46AC">
      <w:rPr>
        <w:rFonts w:asciiTheme="minorHAnsi" w:hAnsiTheme="minorHAnsi" w:cstheme="minorHAnsi"/>
        <w:color w:val="323E4F" w:themeColor="text2" w:themeShade="BF"/>
        <w:sz w:val="18"/>
        <w:szCs w:val="18"/>
      </w:rPr>
      <w:instrText>NUMPAGES  \* Arabic  \* MERGEFORMAT</w:instrText>
    </w:r>
    <w:r w:rsidRPr="00CF46AC">
      <w:rPr>
        <w:rFonts w:asciiTheme="minorHAnsi" w:hAnsiTheme="minorHAnsi" w:cstheme="minorHAnsi"/>
        <w:color w:val="323E4F" w:themeColor="text2" w:themeShade="BF"/>
        <w:sz w:val="18"/>
        <w:szCs w:val="18"/>
      </w:rPr>
      <w:fldChar w:fldCharType="separate"/>
    </w:r>
    <w:r w:rsidR="00FA038E" w:rsidRPr="00CF46AC">
      <w:rPr>
        <w:rFonts w:asciiTheme="minorHAnsi" w:hAnsiTheme="minorHAnsi" w:cstheme="minorHAnsi"/>
        <w:noProof/>
        <w:color w:val="323E4F" w:themeColor="text2" w:themeShade="BF"/>
        <w:sz w:val="18"/>
        <w:szCs w:val="18"/>
      </w:rPr>
      <w:t>9</w:t>
    </w:r>
    <w:r w:rsidRPr="00CF46AC">
      <w:rPr>
        <w:rFonts w:asciiTheme="minorHAnsi" w:hAnsiTheme="minorHAnsi" w:cstheme="minorHAnsi"/>
        <w:color w:val="323E4F" w:themeColor="text2" w:themeShade="BF"/>
        <w:sz w:val="18"/>
        <w:szCs w:val="18"/>
      </w:rPr>
      <w:fldChar w:fldCharType="end"/>
    </w:r>
  </w:p>
  <w:p w14:paraId="7ED5DEE4" w14:textId="77777777" w:rsidR="00D74F19" w:rsidRPr="00827ED9" w:rsidRDefault="00D74F19" w:rsidP="006239ED">
    <w:pPr>
      <w:pStyle w:val="Zpa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CADC" w14:textId="77777777" w:rsidR="00880F90" w:rsidRDefault="00880F90">
      <w:r>
        <w:separator/>
      </w:r>
    </w:p>
  </w:footnote>
  <w:footnote w:type="continuationSeparator" w:id="0">
    <w:p w14:paraId="12007595" w14:textId="77777777" w:rsidR="00880F90" w:rsidRDefault="0088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C62A" w14:textId="11DDF95F" w:rsidR="00FF647E" w:rsidRDefault="00131E4E">
    <w:pPr>
      <w:pStyle w:val="Zhlav"/>
    </w:pPr>
    <w:r>
      <w:rPr>
        <w:noProof/>
      </w:rPr>
      <w:drawing>
        <wp:inline distT="0" distB="0" distL="0" distR="0" wp14:anchorId="0BB45DB9" wp14:editId="0D2504E5">
          <wp:extent cx="5759450" cy="400050"/>
          <wp:effectExtent l="0" t="0" r="0" b="0"/>
          <wp:docPr id="10814401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00050"/>
                  </a:xfrm>
                  <a:prstGeom prst="rect">
                    <a:avLst/>
                  </a:prstGeom>
                  <a:noFill/>
                  <a:ln>
                    <a:noFill/>
                  </a:ln>
                </pic:spPr>
              </pic:pic>
            </a:graphicData>
          </a:graphic>
        </wp:inline>
      </w:drawing>
    </w:r>
  </w:p>
  <w:p w14:paraId="64E9C949" w14:textId="158B41B0" w:rsidR="00630142" w:rsidRDefault="006301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E44"/>
    <w:multiLevelType w:val="multilevel"/>
    <w:tmpl w:val="0C28DCCA"/>
    <w:lvl w:ilvl="0">
      <w:start w:val="1"/>
      <w:numFmt w:val="decimal"/>
      <w:lvlText w:val="%1."/>
      <w:legacy w:legacy="1" w:legacySpace="0" w:legacyIndent="360"/>
      <w:lvlJc w:val="left"/>
      <w:pPr>
        <w:ind w:left="360" w:hanging="360"/>
      </w:pPr>
      <w:rPr>
        <w:b w:val="0"/>
        <w:i w:val="0"/>
        <w:sz w:val="22"/>
        <w:szCs w:val="22"/>
      </w:rPr>
    </w:lvl>
    <w:lvl w:ilvl="1">
      <w:start w:val="2"/>
      <w:numFmt w:val="decimal"/>
      <w:isLgl/>
      <w:lvlText w:val="%1.%2."/>
      <w:lvlJc w:val="left"/>
      <w:pPr>
        <w:tabs>
          <w:tab w:val="num" w:pos="600"/>
        </w:tabs>
        <w:ind w:left="600" w:hanging="600"/>
      </w:pPr>
      <w:rPr>
        <w:rFonts w:hint="default"/>
        <w:u w:val="single"/>
      </w:rPr>
    </w:lvl>
    <w:lvl w:ilvl="2">
      <w:start w:val="9"/>
      <w:numFmt w:val="decimal"/>
      <w:isLgl/>
      <w:lvlText w:val="%1.%2.%3."/>
      <w:lvlJc w:val="left"/>
      <w:pPr>
        <w:tabs>
          <w:tab w:val="num" w:pos="720"/>
        </w:tabs>
        <w:ind w:left="720" w:hanging="720"/>
      </w:pPr>
      <w:rPr>
        <w:rFonts w:hint="default"/>
        <w:u w:val="single"/>
      </w:rPr>
    </w:lvl>
    <w:lvl w:ilvl="3">
      <w:start w:val="1"/>
      <w:numFmt w:val="lowerLetter"/>
      <w:isLgl/>
      <w:lvlText w:val="%1.%2.%3.%4."/>
      <w:lvlJc w:val="left"/>
      <w:pPr>
        <w:tabs>
          <w:tab w:val="num" w:pos="720"/>
        </w:tabs>
        <w:ind w:left="720" w:hanging="720"/>
      </w:pPr>
      <w:rPr>
        <w:rFonts w:hint="default"/>
        <w:u w:val="single"/>
      </w:rPr>
    </w:lvl>
    <w:lvl w:ilvl="4">
      <w:start w:val="1"/>
      <w:numFmt w:val="decimal"/>
      <w:isLgl/>
      <w:lvlText w:val="%1.%2.%3.%4.%5."/>
      <w:lvlJc w:val="left"/>
      <w:pPr>
        <w:tabs>
          <w:tab w:val="num" w:pos="1080"/>
        </w:tabs>
        <w:ind w:left="1080" w:hanging="1080"/>
      </w:pPr>
      <w:rPr>
        <w:rFonts w:hint="default"/>
        <w:u w:val="single"/>
      </w:rPr>
    </w:lvl>
    <w:lvl w:ilvl="5">
      <w:start w:val="1"/>
      <w:numFmt w:val="decimal"/>
      <w:isLgl/>
      <w:lvlText w:val="%1.%2.%3.%4.%5.%6."/>
      <w:lvlJc w:val="left"/>
      <w:pPr>
        <w:tabs>
          <w:tab w:val="num" w:pos="1080"/>
        </w:tabs>
        <w:ind w:left="1080" w:hanging="1080"/>
      </w:pPr>
      <w:rPr>
        <w:rFonts w:hint="default"/>
        <w:u w:val="single"/>
      </w:rPr>
    </w:lvl>
    <w:lvl w:ilvl="6">
      <w:start w:val="1"/>
      <w:numFmt w:val="decimal"/>
      <w:isLgl/>
      <w:lvlText w:val="%1.%2.%3.%4.%5.%6.%7."/>
      <w:lvlJc w:val="left"/>
      <w:pPr>
        <w:tabs>
          <w:tab w:val="num" w:pos="1080"/>
        </w:tabs>
        <w:ind w:left="1080" w:hanging="1080"/>
      </w:pPr>
      <w:rPr>
        <w:rFonts w:hint="default"/>
        <w:u w:val="single"/>
      </w:rPr>
    </w:lvl>
    <w:lvl w:ilvl="7">
      <w:start w:val="1"/>
      <w:numFmt w:val="decimal"/>
      <w:isLgl/>
      <w:lvlText w:val="%1.%2.%3.%4.%5.%6.%7.%8."/>
      <w:lvlJc w:val="left"/>
      <w:pPr>
        <w:tabs>
          <w:tab w:val="num" w:pos="1440"/>
        </w:tabs>
        <w:ind w:left="1440" w:hanging="1440"/>
      </w:pPr>
      <w:rPr>
        <w:rFonts w:hint="default"/>
        <w:u w:val="single"/>
      </w:rPr>
    </w:lvl>
    <w:lvl w:ilvl="8">
      <w:start w:val="1"/>
      <w:numFmt w:val="decimal"/>
      <w:isLgl/>
      <w:lvlText w:val="%1.%2.%3.%4.%5.%6.%7.%8.%9."/>
      <w:lvlJc w:val="left"/>
      <w:pPr>
        <w:tabs>
          <w:tab w:val="num" w:pos="1440"/>
        </w:tabs>
        <w:ind w:left="1440" w:hanging="1440"/>
      </w:pPr>
      <w:rPr>
        <w:rFonts w:hint="default"/>
        <w:u w:val="single"/>
      </w:rPr>
    </w:lvl>
  </w:abstractNum>
  <w:abstractNum w:abstractNumId="1" w15:restartNumberingAfterBreak="0">
    <w:nsid w:val="020B11EC"/>
    <w:multiLevelType w:val="hybridMultilevel"/>
    <w:tmpl w:val="45621398"/>
    <w:lvl w:ilvl="0" w:tplc="D63C698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7306913"/>
    <w:multiLevelType w:val="multilevel"/>
    <w:tmpl w:val="9FF0268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B2617E"/>
    <w:multiLevelType w:val="multilevel"/>
    <w:tmpl w:val="BE6A5AE0"/>
    <w:lvl w:ilvl="0">
      <w:start w:val="7"/>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971A88"/>
    <w:multiLevelType w:val="hybridMultilevel"/>
    <w:tmpl w:val="FEC6B3C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1A1A0283"/>
    <w:multiLevelType w:val="hybridMultilevel"/>
    <w:tmpl w:val="20D85AB4"/>
    <w:lvl w:ilvl="0" w:tplc="48D80A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931EA2"/>
    <w:multiLevelType w:val="hybridMultilevel"/>
    <w:tmpl w:val="A3C40D20"/>
    <w:lvl w:ilvl="0" w:tplc="D9B4587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112EFD"/>
    <w:multiLevelType w:val="singleLevel"/>
    <w:tmpl w:val="DBA87226"/>
    <w:lvl w:ilvl="0">
      <w:start w:val="1"/>
      <w:numFmt w:val="decimal"/>
      <w:lvlText w:val="18.%1"/>
      <w:lvlJc w:val="left"/>
      <w:pPr>
        <w:ind w:left="360" w:hanging="360"/>
      </w:pPr>
      <w:rPr>
        <w:rFonts w:hint="default"/>
      </w:rPr>
    </w:lvl>
  </w:abstractNum>
  <w:abstractNum w:abstractNumId="8" w15:restartNumberingAfterBreak="0">
    <w:nsid w:val="20D2479A"/>
    <w:multiLevelType w:val="hybridMultilevel"/>
    <w:tmpl w:val="D1B4736C"/>
    <w:lvl w:ilvl="0" w:tplc="7332A09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2EC7478"/>
    <w:multiLevelType w:val="hybridMultilevel"/>
    <w:tmpl w:val="FE604A1A"/>
    <w:lvl w:ilvl="0" w:tplc="CF5A47A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8F07DF"/>
    <w:multiLevelType w:val="hybridMultilevel"/>
    <w:tmpl w:val="5BA8D566"/>
    <w:lvl w:ilvl="0" w:tplc="6AA6C00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B71DF"/>
    <w:multiLevelType w:val="hybridMultilevel"/>
    <w:tmpl w:val="70723314"/>
    <w:lvl w:ilvl="0" w:tplc="2B6C21B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963985"/>
    <w:multiLevelType w:val="hybridMultilevel"/>
    <w:tmpl w:val="C5C21EF2"/>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3B992036"/>
    <w:multiLevelType w:val="singleLevel"/>
    <w:tmpl w:val="03AC4672"/>
    <w:lvl w:ilvl="0">
      <w:start w:val="1"/>
      <w:numFmt w:val="decimal"/>
      <w:lvlText w:val="6.%1"/>
      <w:lvlJc w:val="left"/>
      <w:pPr>
        <w:ind w:left="360" w:hanging="360"/>
      </w:pPr>
      <w:rPr>
        <w:rFonts w:hint="default"/>
        <w:sz w:val="22"/>
        <w:szCs w:val="22"/>
      </w:rPr>
    </w:lvl>
  </w:abstractNum>
  <w:abstractNum w:abstractNumId="14" w15:restartNumberingAfterBreak="0">
    <w:nsid w:val="414816BD"/>
    <w:multiLevelType w:val="hybridMultilevel"/>
    <w:tmpl w:val="0D46A1D8"/>
    <w:lvl w:ilvl="0" w:tplc="D9B4587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810478"/>
    <w:multiLevelType w:val="hybridMultilevel"/>
    <w:tmpl w:val="38FA512A"/>
    <w:lvl w:ilvl="0" w:tplc="48D80A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D118D"/>
    <w:multiLevelType w:val="hybridMultilevel"/>
    <w:tmpl w:val="0194027E"/>
    <w:lvl w:ilvl="0" w:tplc="7CF89F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48906EFC"/>
    <w:multiLevelType w:val="hybridMultilevel"/>
    <w:tmpl w:val="D1B4736C"/>
    <w:lvl w:ilvl="0" w:tplc="7332A09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4D9E61D2"/>
    <w:multiLevelType w:val="hybridMultilevel"/>
    <w:tmpl w:val="DBB8DB3C"/>
    <w:lvl w:ilvl="0" w:tplc="AFC81B4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542E3F"/>
    <w:multiLevelType w:val="multilevel"/>
    <w:tmpl w:val="E2B61D70"/>
    <w:lvl w:ilvl="0">
      <w:start w:val="1"/>
      <w:numFmt w:val="decimal"/>
      <w:pStyle w:val="Nadpis1"/>
      <w:lvlText w:val="2.%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0" w15:restartNumberingAfterBreak="0">
    <w:nsid w:val="57DA1A46"/>
    <w:multiLevelType w:val="multilevel"/>
    <w:tmpl w:val="BBBCA59E"/>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1" w15:restartNumberingAfterBreak="0">
    <w:nsid w:val="5E971D9F"/>
    <w:multiLevelType w:val="hybridMultilevel"/>
    <w:tmpl w:val="2318C264"/>
    <w:lvl w:ilvl="0" w:tplc="38849836">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3A73F0"/>
    <w:multiLevelType w:val="hybridMultilevel"/>
    <w:tmpl w:val="44002A08"/>
    <w:lvl w:ilvl="0" w:tplc="AFC81B4C">
      <w:start w:val="1"/>
      <w:numFmt w:val="decimal"/>
      <w:lvlText w:val="6.%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5831A6"/>
    <w:multiLevelType w:val="hybridMultilevel"/>
    <w:tmpl w:val="12BAD40C"/>
    <w:lvl w:ilvl="0" w:tplc="1606669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5761A8D"/>
    <w:multiLevelType w:val="multilevel"/>
    <w:tmpl w:val="93A0F82A"/>
    <w:lvl w:ilvl="0">
      <w:start w:val="7"/>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1126DD"/>
    <w:multiLevelType w:val="singleLevel"/>
    <w:tmpl w:val="9C0E69FC"/>
    <w:lvl w:ilvl="0">
      <w:start w:val="2"/>
      <w:numFmt w:val="decimal"/>
      <w:lvlText w:val="%1. "/>
      <w:legacy w:legacy="1" w:legacySpace="0" w:legacyIndent="360"/>
      <w:lvlJc w:val="left"/>
      <w:pPr>
        <w:ind w:left="360" w:hanging="360"/>
      </w:pPr>
      <w:rPr>
        <w:b/>
        <w:i w:val="0"/>
        <w:sz w:val="22"/>
        <w:szCs w:val="22"/>
      </w:rPr>
    </w:lvl>
  </w:abstractNum>
  <w:abstractNum w:abstractNumId="26" w15:restartNumberingAfterBreak="0">
    <w:nsid w:val="6EBD2A1B"/>
    <w:multiLevelType w:val="hybridMultilevel"/>
    <w:tmpl w:val="0082F64A"/>
    <w:lvl w:ilvl="0" w:tplc="A880A71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784FBE"/>
    <w:multiLevelType w:val="multilevel"/>
    <w:tmpl w:val="BF92FFA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227176F"/>
    <w:multiLevelType w:val="hybridMultilevel"/>
    <w:tmpl w:val="82242D4E"/>
    <w:lvl w:ilvl="0" w:tplc="DE889E9A">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4C50BCC"/>
    <w:multiLevelType w:val="hybridMultilevel"/>
    <w:tmpl w:val="95DE0688"/>
    <w:lvl w:ilvl="0" w:tplc="AB1CDB3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2C1155"/>
    <w:multiLevelType w:val="hybridMultilevel"/>
    <w:tmpl w:val="5C803210"/>
    <w:lvl w:ilvl="0" w:tplc="38849836">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6602485">
    <w:abstractNumId w:val="19"/>
  </w:num>
  <w:num w:numId="2" w16cid:durableId="884489862">
    <w:abstractNumId w:val="0"/>
  </w:num>
  <w:num w:numId="3" w16cid:durableId="1119373529">
    <w:abstractNumId w:val="25"/>
  </w:num>
  <w:num w:numId="4" w16cid:durableId="834616233">
    <w:abstractNumId w:val="29"/>
  </w:num>
  <w:num w:numId="5" w16cid:durableId="1363246133">
    <w:abstractNumId w:val="27"/>
  </w:num>
  <w:num w:numId="6" w16cid:durableId="1547716634">
    <w:abstractNumId w:val="1"/>
  </w:num>
  <w:num w:numId="7" w16cid:durableId="1999991684">
    <w:abstractNumId w:val="8"/>
  </w:num>
  <w:num w:numId="8" w16cid:durableId="2122648949">
    <w:abstractNumId w:val="16"/>
  </w:num>
  <w:num w:numId="9" w16cid:durableId="1456221052">
    <w:abstractNumId w:val="23"/>
  </w:num>
  <w:num w:numId="10" w16cid:durableId="23602806">
    <w:abstractNumId w:val="6"/>
  </w:num>
  <w:num w:numId="11" w16cid:durableId="818965234">
    <w:abstractNumId w:val="10"/>
  </w:num>
  <w:num w:numId="12" w16cid:durableId="1849979736">
    <w:abstractNumId w:val="28"/>
  </w:num>
  <w:num w:numId="13" w16cid:durableId="1014845663">
    <w:abstractNumId w:val="30"/>
  </w:num>
  <w:num w:numId="14" w16cid:durableId="558321495">
    <w:abstractNumId w:val="31"/>
  </w:num>
  <w:num w:numId="15" w16cid:durableId="918900970">
    <w:abstractNumId w:val="18"/>
  </w:num>
  <w:num w:numId="16" w16cid:durableId="632097961">
    <w:abstractNumId w:val="11"/>
  </w:num>
  <w:num w:numId="17" w16cid:durableId="188377253">
    <w:abstractNumId w:val="5"/>
  </w:num>
  <w:num w:numId="18" w16cid:durableId="989481423">
    <w:abstractNumId w:val="26"/>
  </w:num>
  <w:num w:numId="19" w16cid:durableId="206722915">
    <w:abstractNumId w:val="9"/>
  </w:num>
  <w:num w:numId="20" w16cid:durableId="1830245517">
    <w:abstractNumId w:val="22"/>
  </w:num>
  <w:num w:numId="21" w16cid:durableId="1856535634">
    <w:abstractNumId w:val="17"/>
  </w:num>
  <w:num w:numId="22" w16cid:durableId="1291091123">
    <w:abstractNumId w:val="14"/>
  </w:num>
  <w:num w:numId="23" w16cid:durableId="1758817773">
    <w:abstractNumId w:val="21"/>
  </w:num>
  <w:num w:numId="24" w16cid:durableId="581178294">
    <w:abstractNumId w:val="15"/>
  </w:num>
  <w:num w:numId="25" w16cid:durableId="2041736613">
    <w:abstractNumId w:val="4"/>
  </w:num>
  <w:num w:numId="26" w16cid:durableId="2135320208">
    <w:abstractNumId w:val="13"/>
  </w:num>
  <w:num w:numId="27" w16cid:durableId="932203817">
    <w:abstractNumId w:val="24"/>
  </w:num>
  <w:num w:numId="28" w16cid:durableId="1425419826">
    <w:abstractNumId w:val="3"/>
  </w:num>
  <w:num w:numId="29" w16cid:durableId="869495835">
    <w:abstractNumId w:val="20"/>
  </w:num>
  <w:num w:numId="30" w16cid:durableId="2036997080">
    <w:abstractNumId w:val="2"/>
  </w:num>
  <w:num w:numId="31" w16cid:durableId="486828952">
    <w:abstractNumId w:val="7"/>
  </w:num>
  <w:num w:numId="32" w16cid:durableId="4581077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14"/>
    <w:rsid w:val="00002750"/>
    <w:rsid w:val="000041B4"/>
    <w:rsid w:val="00007EEE"/>
    <w:rsid w:val="000171B2"/>
    <w:rsid w:val="00020DA0"/>
    <w:rsid w:val="00023991"/>
    <w:rsid w:val="00025931"/>
    <w:rsid w:val="00037AA3"/>
    <w:rsid w:val="000414D0"/>
    <w:rsid w:val="00043D4A"/>
    <w:rsid w:val="00044155"/>
    <w:rsid w:val="00047DE1"/>
    <w:rsid w:val="00051B11"/>
    <w:rsid w:val="00052745"/>
    <w:rsid w:val="000651B5"/>
    <w:rsid w:val="000710EE"/>
    <w:rsid w:val="000754CA"/>
    <w:rsid w:val="00075574"/>
    <w:rsid w:val="000761E9"/>
    <w:rsid w:val="000768CA"/>
    <w:rsid w:val="00076C4A"/>
    <w:rsid w:val="000777E1"/>
    <w:rsid w:val="00083615"/>
    <w:rsid w:val="00086A71"/>
    <w:rsid w:val="00090D3A"/>
    <w:rsid w:val="00090FCE"/>
    <w:rsid w:val="000910D4"/>
    <w:rsid w:val="00093D56"/>
    <w:rsid w:val="0009467D"/>
    <w:rsid w:val="00095511"/>
    <w:rsid w:val="00096243"/>
    <w:rsid w:val="000A12E4"/>
    <w:rsid w:val="000A17FB"/>
    <w:rsid w:val="000A1872"/>
    <w:rsid w:val="000A2205"/>
    <w:rsid w:val="000A40F6"/>
    <w:rsid w:val="000A7A87"/>
    <w:rsid w:val="000B2AE2"/>
    <w:rsid w:val="000B2C39"/>
    <w:rsid w:val="000B336D"/>
    <w:rsid w:val="000B4E90"/>
    <w:rsid w:val="000B71B6"/>
    <w:rsid w:val="000C735C"/>
    <w:rsid w:val="000C7CC7"/>
    <w:rsid w:val="000D0194"/>
    <w:rsid w:val="000D12AF"/>
    <w:rsid w:val="000D2FE4"/>
    <w:rsid w:val="000E0A75"/>
    <w:rsid w:val="000E271D"/>
    <w:rsid w:val="000E4D4D"/>
    <w:rsid w:val="000E5AC8"/>
    <w:rsid w:val="000E601B"/>
    <w:rsid w:val="000E7710"/>
    <w:rsid w:val="000F06E0"/>
    <w:rsid w:val="000F2E7F"/>
    <w:rsid w:val="000F7A07"/>
    <w:rsid w:val="000F7C35"/>
    <w:rsid w:val="00102181"/>
    <w:rsid w:val="001045C3"/>
    <w:rsid w:val="0011207C"/>
    <w:rsid w:val="00112E1F"/>
    <w:rsid w:val="0011397F"/>
    <w:rsid w:val="0011458D"/>
    <w:rsid w:val="00121AD4"/>
    <w:rsid w:val="00131243"/>
    <w:rsid w:val="00131E4E"/>
    <w:rsid w:val="00140E89"/>
    <w:rsid w:val="0014253B"/>
    <w:rsid w:val="00142734"/>
    <w:rsid w:val="00144BE4"/>
    <w:rsid w:val="00144D76"/>
    <w:rsid w:val="00146729"/>
    <w:rsid w:val="001532C8"/>
    <w:rsid w:val="001537DB"/>
    <w:rsid w:val="00161112"/>
    <w:rsid w:val="0016499B"/>
    <w:rsid w:val="0016550F"/>
    <w:rsid w:val="00171D3C"/>
    <w:rsid w:val="001758B7"/>
    <w:rsid w:val="0017731C"/>
    <w:rsid w:val="0018536E"/>
    <w:rsid w:val="00186806"/>
    <w:rsid w:val="00191248"/>
    <w:rsid w:val="0019278C"/>
    <w:rsid w:val="0019781F"/>
    <w:rsid w:val="001A21E4"/>
    <w:rsid w:val="001A22A6"/>
    <w:rsid w:val="001A3045"/>
    <w:rsid w:val="001A430F"/>
    <w:rsid w:val="001A4979"/>
    <w:rsid w:val="001A4D83"/>
    <w:rsid w:val="001B0913"/>
    <w:rsid w:val="001B1CDF"/>
    <w:rsid w:val="001B73D0"/>
    <w:rsid w:val="001B7CFF"/>
    <w:rsid w:val="001C55A0"/>
    <w:rsid w:val="001D06E8"/>
    <w:rsid w:val="001D5581"/>
    <w:rsid w:val="001F5E0A"/>
    <w:rsid w:val="00201C0F"/>
    <w:rsid w:val="002023E4"/>
    <w:rsid w:val="0021318F"/>
    <w:rsid w:val="00231F2B"/>
    <w:rsid w:val="0023399C"/>
    <w:rsid w:val="00236BBB"/>
    <w:rsid w:val="002406B8"/>
    <w:rsid w:val="0024161B"/>
    <w:rsid w:val="0025790A"/>
    <w:rsid w:val="00261CD7"/>
    <w:rsid w:val="00272614"/>
    <w:rsid w:val="00274B0A"/>
    <w:rsid w:val="002766EF"/>
    <w:rsid w:val="00290069"/>
    <w:rsid w:val="0029291D"/>
    <w:rsid w:val="002A0BBE"/>
    <w:rsid w:val="002A6AEE"/>
    <w:rsid w:val="002B0586"/>
    <w:rsid w:val="002B3FE8"/>
    <w:rsid w:val="002C026E"/>
    <w:rsid w:val="002C0A6D"/>
    <w:rsid w:val="002D0BFC"/>
    <w:rsid w:val="002D4F7E"/>
    <w:rsid w:val="002D5F6F"/>
    <w:rsid w:val="002D6B5C"/>
    <w:rsid w:val="002E31C4"/>
    <w:rsid w:val="002F1425"/>
    <w:rsid w:val="002F26EC"/>
    <w:rsid w:val="002F34C0"/>
    <w:rsid w:val="002F37E9"/>
    <w:rsid w:val="003000B3"/>
    <w:rsid w:val="00300DFA"/>
    <w:rsid w:val="00302C6A"/>
    <w:rsid w:val="00303BB2"/>
    <w:rsid w:val="003069B8"/>
    <w:rsid w:val="0031375D"/>
    <w:rsid w:val="00314657"/>
    <w:rsid w:val="0031777C"/>
    <w:rsid w:val="003211CA"/>
    <w:rsid w:val="00321DCD"/>
    <w:rsid w:val="00322A4B"/>
    <w:rsid w:val="00332307"/>
    <w:rsid w:val="0035293C"/>
    <w:rsid w:val="003552FB"/>
    <w:rsid w:val="003563B9"/>
    <w:rsid w:val="00360E87"/>
    <w:rsid w:val="003654ED"/>
    <w:rsid w:val="00366624"/>
    <w:rsid w:val="00367D68"/>
    <w:rsid w:val="00370B5C"/>
    <w:rsid w:val="00371BF5"/>
    <w:rsid w:val="00372C9E"/>
    <w:rsid w:val="00380583"/>
    <w:rsid w:val="00380CC5"/>
    <w:rsid w:val="003832E1"/>
    <w:rsid w:val="00387EEE"/>
    <w:rsid w:val="003933BB"/>
    <w:rsid w:val="003A1E23"/>
    <w:rsid w:val="003A42E5"/>
    <w:rsid w:val="003B43E2"/>
    <w:rsid w:val="003C40EB"/>
    <w:rsid w:val="003D25BA"/>
    <w:rsid w:val="003D4CCC"/>
    <w:rsid w:val="003D6A45"/>
    <w:rsid w:val="003E1381"/>
    <w:rsid w:val="003E1CD1"/>
    <w:rsid w:val="003E4128"/>
    <w:rsid w:val="003F023D"/>
    <w:rsid w:val="003F7959"/>
    <w:rsid w:val="003F7A45"/>
    <w:rsid w:val="004140A0"/>
    <w:rsid w:val="00420338"/>
    <w:rsid w:val="00420E60"/>
    <w:rsid w:val="004211D5"/>
    <w:rsid w:val="00421347"/>
    <w:rsid w:val="00421D58"/>
    <w:rsid w:val="0042395D"/>
    <w:rsid w:val="004341BC"/>
    <w:rsid w:val="00437C55"/>
    <w:rsid w:val="00440EE6"/>
    <w:rsid w:val="004476E5"/>
    <w:rsid w:val="00453582"/>
    <w:rsid w:val="00457493"/>
    <w:rsid w:val="00463A0A"/>
    <w:rsid w:val="0046461D"/>
    <w:rsid w:val="00467856"/>
    <w:rsid w:val="0047091D"/>
    <w:rsid w:val="00472F22"/>
    <w:rsid w:val="00484C62"/>
    <w:rsid w:val="00485388"/>
    <w:rsid w:val="00486F58"/>
    <w:rsid w:val="0049743A"/>
    <w:rsid w:val="004A0E40"/>
    <w:rsid w:val="004A2349"/>
    <w:rsid w:val="004A6408"/>
    <w:rsid w:val="004A787E"/>
    <w:rsid w:val="004B033F"/>
    <w:rsid w:val="004B2C5F"/>
    <w:rsid w:val="004B73EB"/>
    <w:rsid w:val="004D73AD"/>
    <w:rsid w:val="004E02A1"/>
    <w:rsid w:val="004E09A5"/>
    <w:rsid w:val="004E46FD"/>
    <w:rsid w:val="004F302C"/>
    <w:rsid w:val="004F536B"/>
    <w:rsid w:val="00504E4A"/>
    <w:rsid w:val="005111EB"/>
    <w:rsid w:val="00516842"/>
    <w:rsid w:val="0052031F"/>
    <w:rsid w:val="00520C31"/>
    <w:rsid w:val="00524DDD"/>
    <w:rsid w:val="00532E68"/>
    <w:rsid w:val="0053720A"/>
    <w:rsid w:val="00544A11"/>
    <w:rsid w:val="00544A9E"/>
    <w:rsid w:val="00551363"/>
    <w:rsid w:val="00554FFA"/>
    <w:rsid w:val="00557842"/>
    <w:rsid w:val="00581C3B"/>
    <w:rsid w:val="00584F14"/>
    <w:rsid w:val="00593313"/>
    <w:rsid w:val="00595DEB"/>
    <w:rsid w:val="00597687"/>
    <w:rsid w:val="005A0CBD"/>
    <w:rsid w:val="005A0CD4"/>
    <w:rsid w:val="005A74BA"/>
    <w:rsid w:val="005B203C"/>
    <w:rsid w:val="005B2099"/>
    <w:rsid w:val="005B5DC9"/>
    <w:rsid w:val="005C29F8"/>
    <w:rsid w:val="005C3A37"/>
    <w:rsid w:val="005C3ADB"/>
    <w:rsid w:val="005C4BC2"/>
    <w:rsid w:val="005C78E1"/>
    <w:rsid w:val="005D3918"/>
    <w:rsid w:val="005E0036"/>
    <w:rsid w:val="005E5365"/>
    <w:rsid w:val="005F55D0"/>
    <w:rsid w:val="005F7CE6"/>
    <w:rsid w:val="00600394"/>
    <w:rsid w:val="00600917"/>
    <w:rsid w:val="00602098"/>
    <w:rsid w:val="006066AE"/>
    <w:rsid w:val="006079EA"/>
    <w:rsid w:val="00613F8F"/>
    <w:rsid w:val="0062100D"/>
    <w:rsid w:val="00621EB9"/>
    <w:rsid w:val="006239ED"/>
    <w:rsid w:val="0062672F"/>
    <w:rsid w:val="00626FB9"/>
    <w:rsid w:val="00630142"/>
    <w:rsid w:val="006319EA"/>
    <w:rsid w:val="00635651"/>
    <w:rsid w:val="006356E9"/>
    <w:rsid w:val="00635DF4"/>
    <w:rsid w:val="00636113"/>
    <w:rsid w:val="00643C55"/>
    <w:rsid w:val="00644149"/>
    <w:rsid w:val="00646705"/>
    <w:rsid w:val="00651C14"/>
    <w:rsid w:val="0066685C"/>
    <w:rsid w:val="00670FB3"/>
    <w:rsid w:val="006813CA"/>
    <w:rsid w:val="00685E1F"/>
    <w:rsid w:val="00694CD8"/>
    <w:rsid w:val="006B4362"/>
    <w:rsid w:val="006B43F3"/>
    <w:rsid w:val="006C1E39"/>
    <w:rsid w:val="006C2925"/>
    <w:rsid w:val="006C3B99"/>
    <w:rsid w:val="006C64A8"/>
    <w:rsid w:val="006D4724"/>
    <w:rsid w:val="006F01A0"/>
    <w:rsid w:val="006F3CA6"/>
    <w:rsid w:val="0070058B"/>
    <w:rsid w:val="007069B6"/>
    <w:rsid w:val="00706AA8"/>
    <w:rsid w:val="00707618"/>
    <w:rsid w:val="007109F2"/>
    <w:rsid w:val="0072137F"/>
    <w:rsid w:val="00727401"/>
    <w:rsid w:val="00727D82"/>
    <w:rsid w:val="00727FF9"/>
    <w:rsid w:val="0073124B"/>
    <w:rsid w:val="00735B81"/>
    <w:rsid w:val="00735D24"/>
    <w:rsid w:val="00755B90"/>
    <w:rsid w:val="007615CE"/>
    <w:rsid w:val="0076280D"/>
    <w:rsid w:val="0076602F"/>
    <w:rsid w:val="00767C1E"/>
    <w:rsid w:val="00771B9D"/>
    <w:rsid w:val="0077365B"/>
    <w:rsid w:val="007746B3"/>
    <w:rsid w:val="00774835"/>
    <w:rsid w:val="00775E31"/>
    <w:rsid w:val="0077648D"/>
    <w:rsid w:val="007852B0"/>
    <w:rsid w:val="0078720B"/>
    <w:rsid w:val="00793A7E"/>
    <w:rsid w:val="007A1085"/>
    <w:rsid w:val="007B20AB"/>
    <w:rsid w:val="007B4753"/>
    <w:rsid w:val="007B5713"/>
    <w:rsid w:val="007C499C"/>
    <w:rsid w:val="007C536F"/>
    <w:rsid w:val="007C6304"/>
    <w:rsid w:val="007D6DB5"/>
    <w:rsid w:val="007E0FCE"/>
    <w:rsid w:val="007E115F"/>
    <w:rsid w:val="007E48B1"/>
    <w:rsid w:val="007E6636"/>
    <w:rsid w:val="007E6CCF"/>
    <w:rsid w:val="007F26E5"/>
    <w:rsid w:val="007F670B"/>
    <w:rsid w:val="007F6729"/>
    <w:rsid w:val="007F678F"/>
    <w:rsid w:val="00806A4C"/>
    <w:rsid w:val="00812285"/>
    <w:rsid w:val="0081570F"/>
    <w:rsid w:val="00816680"/>
    <w:rsid w:val="008205C1"/>
    <w:rsid w:val="00821607"/>
    <w:rsid w:val="00821711"/>
    <w:rsid w:val="00821BE4"/>
    <w:rsid w:val="008225CB"/>
    <w:rsid w:val="008232BD"/>
    <w:rsid w:val="00823FC8"/>
    <w:rsid w:val="0082686E"/>
    <w:rsid w:val="00827676"/>
    <w:rsid w:val="008278E5"/>
    <w:rsid w:val="008310AE"/>
    <w:rsid w:val="0083651A"/>
    <w:rsid w:val="00837555"/>
    <w:rsid w:val="00844234"/>
    <w:rsid w:val="008473C0"/>
    <w:rsid w:val="008635C6"/>
    <w:rsid w:val="00866F39"/>
    <w:rsid w:val="00867E36"/>
    <w:rsid w:val="0087175B"/>
    <w:rsid w:val="00875FEC"/>
    <w:rsid w:val="00880F90"/>
    <w:rsid w:val="00883C54"/>
    <w:rsid w:val="008851A1"/>
    <w:rsid w:val="00886773"/>
    <w:rsid w:val="00887EBB"/>
    <w:rsid w:val="0089285D"/>
    <w:rsid w:val="00893413"/>
    <w:rsid w:val="008A4D98"/>
    <w:rsid w:val="008B1060"/>
    <w:rsid w:val="008B4ADA"/>
    <w:rsid w:val="008B5D5D"/>
    <w:rsid w:val="008B7CD6"/>
    <w:rsid w:val="008C0716"/>
    <w:rsid w:val="008C1014"/>
    <w:rsid w:val="008C15A1"/>
    <w:rsid w:val="008C30B8"/>
    <w:rsid w:val="008C3FEB"/>
    <w:rsid w:val="008D026F"/>
    <w:rsid w:val="008D1486"/>
    <w:rsid w:val="008D5A4C"/>
    <w:rsid w:val="008D5FB6"/>
    <w:rsid w:val="008E6279"/>
    <w:rsid w:val="00903EAE"/>
    <w:rsid w:val="00910A3A"/>
    <w:rsid w:val="0091366F"/>
    <w:rsid w:val="00924B0D"/>
    <w:rsid w:val="00941A1A"/>
    <w:rsid w:val="00946173"/>
    <w:rsid w:val="009553A7"/>
    <w:rsid w:val="00955F3D"/>
    <w:rsid w:val="00956054"/>
    <w:rsid w:val="00956352"/>
    <w:rsid w:val="00961135"/>
    <w:rsid w:val="00962435"/>
    <w:rsid w:val="00965D07"/>
    <w:rsid w:val="00974360"/>
    <w:rsid w:val="00983C43"/>
    <w:rsid w:val="0099602A"/>
    <w:rsid w:val="009A1A0B"/>
    <w:rsid w:val="009A3990"/>
    <w:rsid w:val="009A4706"/>
    <w:rsid w:val="009B6DB0"/>
    <w:rsid w:val="009C18C0"/>
    <w:rsid w:val="009C2697"/>
    <w:rsid w:val="009C4AEF"/>
    <w:rsid w:val="009D031C"/>
    <w:rsid w:val="009D2101"/>
    <w:rsid w:val="009D55E9"/>
    <w:rsid w:val="009E0527"/>
    <w:rsid w:val="009E06C7"/>
    <w:rsid w:val="009E12F2"/>
    <w:rsid w:val="009E1621"/>
    <w:rsid w:val="009E1CD2"/>
    <w:rsid w:val="009E295C"/>
    <w:rsid w:val="009E6C8F"/>
    <w:rsid w:val="009F1817"/>
    <w:rsid w:val="009F320D"/>
    <w:rsid w:val="009F7E16"/>
    <w:rsid w:val="00A009C4"/>
    <w:rsid w:val="00A04BEC"/>
    <w:rsid w:val="00A05392"/>
    <w:rsid w:val="00A1018C"/>
    <w:rsid w:val="00A11278"/>
    <w:rsid w:val="00A13BBF"/>
    <w:rsid w:val="00A21C19"/>
    <w:rsid w:val="00A2377A"/>
    <w:rsid w:val="00A24100"/>
    <w:rsid w:val="00A24998"/>
    <w:rsid w:val="00A2743E"/>
    <w:rsid w:val="00A30DFF"/>
    <w:rsid w:val="00A33B9C"/>
    <w:rsid w:val="00A342FD"/>
    <w:rsid w:val="00A35F5B"/>
    <w:rsid w:val="00A36D9B"/>
    <w:rsid w:val="00A375D8"/>
    <w:rsid w:val="00A40972"/>
    <w:rsid w:val="00A44161"/>
    <w:rsid w:val="00A44E30"/>
    <w:rsid w:val="00A51CDF"/>
    <w:rsid w:val="00A52840"/>
    <w:rsid w:val="00A534CE"/>
    <w:rsid w:val="00A55672"/>
    <w:rsid w:val="00A55B50"/>
    <w:rsid w:val="00A5661A"/>
    <w:rsid w:val="00A57F19"/>
    <w:rsid w:val="00A604F4"/>
    <w:rsid w:val="00A653D1"/>
    <w:rsid w:val="00A6728D"/>
    <w:rsid w:val="00A70EF1"/>
    <w:rsid w:val="00A729DE"/>
    <w:rsid w:val="00A751B3"/>
    <w:rsid w:val="00A80777"/>
    <w:rsid w:val="00A82AFE"/>
    <w:rsid w:val="00A86DA6"/>
    <w:rsid w:val="00A931AD"/>
    <w:rsid w:val="00A95A7A"/>
    <w:rsid w:val="00AA7BF2"/>
    <w:rsid w:val="00AB3DA2"/>
    <w:rsid w:val="00AB4555"/>
    <w:rsid w:val="00AB66E2"/>
    <w:rsid w:val="00AC1D9C"/>
    <w:rsid w:val="00AC32E5"/>
    <w:rsid w:val="00AE0582"/>
    <w:rsid w:val="00AE1942"/>
    <w:rsid w:val="00AE57D1"/>
    <w:rsid w:val="00AE665B"/>
    <w:rsid w:val="00AE7FDB"/>
    <w:rsid w:val="00AF2C4C"/>
    <w:rsid w:val="00AF660D"/>
    <w:rsid w:val="00AF7CAD"/>
    <w:rsid w:val="00B04032"/>
    <w:rsid w:val="00B066AC"/>
    <w:rsid w:val="00B077B1"/>
    <w:rsid w:val="00B10966"/>
    <w:rsid w:val="00B15E19"/>
    <w:rsid w:val="00B228EC"/>
    <w:rsid w:val="00B27A30"/>
    <w:rsid w:val="00B30A40"/>
    <w:rsid w:val="00B3328E"/>
    <w:rsid w:val="00B37C10"/>
    <w:rsid w:val="00B434B8"/>
    <w:rsid w:val="00B44F2E"/>
    <w:rsid w:val="00B464DA"/>
    <w:rsid w:val="00B5066A"/>
    <w:rsid w:val="00B529BE"/>
    <w:rsid w:val="00B55C86"/>
    <w:rsid w:val="00B57F77"/>
    <w:rsid w:val="00B61577"/>
    <w:rsid w:val="00B61DAC"/>
    <w:rsid w:val="00B62AC6"/>
    <w:rsid w:val="00B62F66"/>
    <w:rsid w:val="00B65BEB"/>
    <w:rsid w:val="00B774B6"/>
    <w:rsid w:val="00B777AA"/>
    <w:rsid w:val="00B8275E"/>
    <w:rsid w:val="00B843B3"/>
    <w:rsid w:val="00B912AA"/>
    <w:rsid w:val="00B92E69"/>
    <w:rsid w:val="00B969E8"/>
    <w:rsid w:val="00BA0BF1"/>
    <w:rsid w:val="00BA4062"/>
    <w:rsid w:val="00BA5020"/>
    <w:rsid w:val="00BA7B5D"/>
    <w:rsid w:val="00BB0BEA"/>
    <w:rsid w:val="00BB34DF"/>
    <w:rsid w:val="00BB4194"/>
    <w:rsid w:val="00BC3678"/>
    <w:rsid w:val="00BD0CEA"/>
    <w:rsid w:val="00BD5BF3"/>
    <w:rsid w:val="00BD7724"/>
    <w:rsid w:val="00BE12A0"/>
    <w:rsid w:val="00BE2867"/>
    <w:rsid w:val="00BE41BE"/>
    <w:rsid w:val="00BE7040"/>
    <w:rsid w:val="00BF30E8"/>
    <w:rsid w:val="00C07A20"/>
    <w:rsid w:val="00C103FB"/>
    <w:rsid w:val="00C13309"/>
    <w:rsid w:val="00C162EA"/>
    <w:rsid w:val="00C21C4E"/>
    <w:rsid w:val="00C24F8B"/>
    <w:rsid w:val="00C259BE"/>
    <w:rsid w:val="00C27000"/>
    <w:rsid w:val="00C31F98"/>
    <w:rsid w:val="00C55366"/>
    <w:rsid w:val="00C57377"/>
    <w:rsid w:val="00C6451D"/>
    <w:rsid w:val="00C66C1E"/>
    <w:rsid w:val="00C67172"/>
    <w:rsid w:val="00C7064D"/>
    <w:rsid w:val="00C76B49"/>
    <w:rsid w:val="00C80E22"/>
    <w:rsid w:val="00C813F6"/>
    <w:rsid w:val="00C82CD8"/>
    <w:rsid w:val="00C83E2E"/>
    <w:rsid w:val="00C85592"/>
    <w:rsid w:val="00C858FD"/>
    <w:rsid w:val="00C941B6"/>
    <w:rsid w:val="00C94A8E"/>
    <w:rsid w:val="00CA2F12"/>
    <w:rsid w:val="00CA601D"/>
    <w:rsid w:val="00CC008A"/>
    <w:rsid w:val="00CC0230"/>
    <w:rsid w:val="00CC0344"/>
    <w:rsid w:val="00CC1124"/>
    <w:rsid w:val="00CC56AA"/>
    <w:rsid w:val="00CD14E7"/>
    <w:rsid w:val="00CD290A"/>
    <w:rsid w:val="00CD71FB"/>
    <w:rsid w:val="00CE1F8B"/>
    <w:rsid w:val="00CE701F"/>
    <w:rsid w:val="00CF1183"/>
    <w:rsid w:val="00CF1E95"/>
    <w:rsid w:val="00CF39F1"/>
    <w:rsid w:val="00CF46AC"/>
    <w:rsid w:val="00D016D4"/>
    <w:rsid w:val="00D03372"/>
    <w:rsid w:val="00D1017D"/>
    <w:rsid w:val="00D12346"/>
    <w:rsid w:val="00D13005"/>
    <w:rsid w:val="00D1342D"/>
    <w:rsid w:val="00D151DD"/>
    <w:rsid w:val="00D1595B"/>
    <w:rsid w:val="00D16F3E"/>
    <w:rsid w:val="00D2094F"/>
    <w:rsid w:val="00D3200E"/>
    <w:rsid w:val="00D33DC3"/>
    <w:rsid w:val="00D44866"/>
    <w:rsid w:val="00D4492E"/>
    <w:rsid w:val="00D45390"/>
    <w:rsid w:val="00D642C4"/>
    <w:rsid w:val="00D65224"/>
    <w:rsid w:val="00D7286E"/>
    <w:rsid w:val="00D74F19"/>
    <w:rsid w:val="00D758E3"/>
    <w:rsid w:val="00D81208"/>
    <w:rsid w:val="00D87F93"/>
    <w:rsid w:val="00D9066A"/>
    <w:rsid w:val="00DA35B6"/>
    <w:rsid w:val="00DA5431"/>
    <w:rsid w:val="00DA5977"/>
    <w:rsid w:val="00DA7140"/>
    <w:rsid w:val="00DB6830"/>
    <w:rsid w:val="00DB7643"/>
    <w:rsid w:val="00DD1374"/>
    <w:rsid w:val="00DD6C8E"/>
    <w:rsid w:val="00DD7F57"/>
    <w:rsid w:val="00DE1831"/>
    <w:rsid w:val="00DF304E"/>
    <w:rsid w:val="00DF471B"/>
    <w:rsid w:val="00DF79AC"/>
    <w:rsid w:val="00E11D34"/>
    <w:rsid w:val="00E138C3"/>
    <w:rsid w:val="00E145CE"/>
    <w:rsid w:val="00E15489"/>
    <w:rsid w:val="00E344EF"/>
    <w:rsid w:val="00E3599A"/>
    <w:rsid w:val="00E37D9D"/>
    <w:rsid w:val="00E40943"/>
    <w:rsid w:val="00E40A4D"/>
    <w:rsid w:val="00E412B4"/>
    <w:rsid w:val="00E463C2"/>
    <w:rsid w:val="00E5129C"/>
    <w:rsid w:val="00E52C9C"/>
    <w:rsid w:val="00E52DE6"/>
    <w:rsid w:val="00E61F72"/>
    <w:rsid w:val="00E646EC"/>
    <w:rsid w:val="00E656FC"/>
    <w:rsid w:val="00E65C0D"/>
    <w:rsid w:val="00E74695"/>
    <w:rsid w:val="00E77CE0"/>
    <w:rsid w:val="00E85CC5"/>
    <w:rsid w:val="00E87773"/>
    <w:rsid w:val="00E95F43"/>
    <w:rsid w:val="00EA2085"/>
    <w:rsid w:val="00EA3768"/>
    <w:rsid w:val="00EA47DD"/>
    <w:rsid w:val="00EB396B"/>
    <w:rsid w:val="00EC1F28"/>
    <w:rsid w:val="00EC247F"/>
    <w:rsid w:val="00ED4BD1"/>
    <w:rsid w:val="00ED759F"/>
    <w:rsid w:val="00EE5D84"/>
    <w:rsid w:val="00EF238E"/>
    <w:rsid w:val="00EF48BD"/>
    <w:rsid w:val="00EF5CD0"/>
    <w:rsid w:val="00EF6596"/>
    <w:rsid w:val="00F02814"/>
    <w:rsid w:val="00F0578A"/>
    <w:rsid w:val="00F113BA"/>
    <w:rsid w:val="00F11418"/>
    <w:rsid w:val="00F17480"/>
    <w:rsid w:val="00F213BC"/>
    <w:rsid w:val="00F26F8B"/>
    <w:rsid w:val="00F3045E"/>
    <w:rsid w:val="00F312E4"/>
    <w:rsid w:val="00F46F09"/>
    <w:rsid w:val="00F51C04"/>
    <w:rsid w:val="00F60331"/>
    <w:rsid w:val="00F64B96"/>
    <w:rsid w:val="00F66146"/>
    <w:rsid w:val="00F662C1"/>
    <w:rsid w:val="00F747A1"/>
    <w:rsid w:val="00F74AE5"/>
    <w:rsid w:val="00F75AD0"/>
    <w:rsid w:val="00F9041D"/>
    <w:rsid w:val="00F91D7F"/>
    <w:rsid w:val="00F9506C"/>
    <w:rsid w:val="00FA038E"/>
    <w:rsid w:val="00FA483D"/>
    <w:rsid w:val="00FA5A19"/>
    <w:rsid w:val="00FB0B68"/>
    <w:rsid w:val="00FB66DC"/>
    <w:rsid w:val="00FC0319"/>
    <w:rsid w:val="00FC1E20"/>
    <w:rsid w:val="00FC2108"/>
    <w:rsid w:val="00FC7C07"/>
    <w:rsid w:val="00FD4111"/>
    <w:rsid w:val="00FD492E"/>
    <w:rsid w:val="00FD5198"/>
    <w:rsid w:val="00FE39C5"/>
    <w:rsid w:val="00FE66AC"/>
    <w:rsid w:val="00FE7368"/>
    <w:rsid w:val="00FE7C7B"/>
    <w:rsid w:val="00FF5BDC"/>
    <w:rsid w:val="00FF6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C7784"/>
  <w15:chartTrackingRefBased/>
  <w15:docId w15:val="{58A20D11-F1AB-4190-A9C7-D9B8C081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2614"/>
    <w:rPr>
      <w:rFonts w:ascii="Times New Roman" w:eastAsia="Times New Roman" w:hAnsi="Times New Roman"/>
    </w:rPr>
  </w:style>
  <w:style w:type="paragraph" w:styleId="Nadpis1">
    <w:name w:val="heading 1"/>
    <w:basedOn w:val="Normln"/>
    <w:next w:val="Normln"/>
    <w:link w:val="Nadpis1Char"/>
    <w:qFormat/>
    <w:rsid w:val="00272614"/>
    <w:pPr>
      <w:keepNext/>
      <w:numPr>
        <w:numId w:val="1"/>
      </w:numPr>
      <w:outlineLvl w:val="0"/>
    </w:pPr>
    <w:rPr>
      <w:sz w:val="24"/>
    </w:rPr>
  </w:style>
  <w:style w:type="paragraph" w:styleId="Nadpis2">
    <w:name w:val="heading 2"/>
    <w:basedOn w:val="Normln"/>
    <w:next w:val="Normln"/>
    <w:link w:val="Nadpis2Char"/>
    <w:qFormat/>
    <w:rsid w:val="00551363"/>
    <w:pPr>
      <w:keepNext/>
      <w:jc w:val="center"/>
      <w:outlineLvl w:val="1"/>
    </w:pPr>
    <w:rPr>
      <w:rFonts w:ascii="Calibri" w:hAnsi="Calibri"/>
      <w:b/>
      <w:sz w:val="24"/>
    </w:rPr>
  </w:style>
  <w:style w:type="paragraph" w:styleId="Nadpis3">
    <w:name w:val="heading 3"/>
    <w:basedOn w:val="Normln"/>
    <w:next w:val="Normln"/>
    <w:link w:val="Nadpis3Char"/>
    <w:qFormat/>
    <w:rsid w:val="00272614"/>
    <w:pPr>
      <w:keepNext/>
      <w:numPr>
        <w:ilvl w:val="2"/>
        <w:numId w:val="1"/>
      </w:numPr>
      <w:spacing w:before="240" w:after="60"/>
      <w:outlineLvl w:val="2"/>
    </w:pPr>
    <w:rPr>
      <w:rFonts w:ascii="Arial" w:hAnsi="Arial"/>
      <w:sz w:val="24"/>
    </w:rPr>
  </w:style>
  <w:style w:type="paragraph" w:styleId="Nadpis4">
    <w:name w:val="heading 4"/>
    <w:basedOn w:val="Normln"/>
    <w:next w:val="Normln"/>
    <w:link w:val="Nadpis4Char"/>
    <w:qFormat/>
    <w:rsid w:val="00272614"/>
    <w:pPr>
      <w:keepNext/>
      <w:numPr>
        <w:ilvl w:val="3"/>
        <w:numId w:val="1"/>
      </w:numPr>
      <w:spacing w:before="240" w:after="60"/>
      <w:outlineLvl w:val="3"/>
    </w:pPr>
    <w:rPr>
      <w:rFonts w:ascii="Arial" w:hAnsi="Arial"/>
      <w:b/>
      <w:sz w:val="24"/>
    </w:rPr>
  </w:style>
  <w:style w:type="paragraph" w:styleId="Nadpis5">
    <w:name w:val="heading 5"/>
    <w:basedOn w:val="Normln"/>
    <w:next w:val="Normln"/>
    <w:link w:val="Nadpis5Char"/>
    <w:qFormat/>
    <w:rsid w:val="00272614"/>
    <w:pPr>
      <w:numPr>
        <w:ilvl w:val="4"/>
        <w:numId w:val="1"/>
      </w:numPr>
      <w:spacing w:before="240" w:after="60"/>
      <w:outlineLvl w:val="4"/>
    </w:pPr>
    <w:rPr>
      <w:sz w:val="22"/>
    </w:rPr>
  </w:style>
  <w:style w:type="paragraph" w:styleId="Nadpis6">
    <w:name w:val="heading 6"/>
    <w:basedOn w:val="Normln"/>
    <w:next w:val="Normln"/>
    <w:link w:val="Nadpis6Char"/>
    <w:qFormat/>
    <w:rsid w:val="00272614"/>
    <w:pPr>
      <w:numPr>
        <w:ilvl w:val="5"/>
        <w:numId w:val="1"/>
      </w:numPr>
      <w:spacing w:before="240" w:after="60"/>
      <w:outlineLvl w:val="5"/>
    </w:pPr>
    <w:rPr>
      <w:i/>
      <w:sz w:val="22"/>
    </w:rPr>
  </w:style>
  <w:style w:type="paragraph" w:styleId="Nadpis7">
    <w:name w:val="heading 7"/>
    <w:basedOn w:val="Normln"/>
    <w:next w:val="Normln"/>
    <w:link w:val="Nadpis7Char"/>
    <w:qFormat/>
    <w:rsid w:val="00272614"/>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272614"/>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272614"/>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2614"/>
    <w:rPr>
      <w:rFonts w:ascii="Times New Roman" w:eastAsia="Times New Roman" w:hAnsi="Times New Roman"/>
      <w:sz w:val="24"/>
    </w:rPr>
  </w:style>
  <w:style w:type="character" w:customStyle="1" w:styleId="Nadpis2Char">
    <w:name w:val="Nadpis 2 Char"/>
    <w:basedOn w:val="Standardnpsmoodstavce"/>
    <w:link w:val="Nadpis2"/>
    <w:rsid w:val="00551363"/>
    <w:rPr>
      <w:rFonts w:eastAsia="Times New Roman"/>
      <w:b/>
      <w:sz w:val="24"/>
    </w:rPr>
  </w:style>
  <w:style w:type="character" w:customStyle="1" w:styleId="Nadpis3Char">
    <w:name w:val="Nadpis 3 Char"/>
    <w:basedOn w:val="Standardnpsmoodstavce"/>
    <w:link w:val="Nadpis3"/>
    <w:rsid w:val="00272614"/>
    <w:rPr>
      <w:rFonts w:ascii="Arial" w:eastAsia="Times New Roman" w:hAnsi="Arial"/>
      <w:sz w:val="24"/>
    </w:rPr>
  </w:style>
  <w:style w:type="character" w:customStyle="1" w:styleId="Nadpis4Char">
    <w:name w:val="Nadpis 4 Char"/>
    <w:basedOn w:val="Standardnpsmoodstavce"/>
    <w:link w:val="Nadpis4"/>
    <w:rsid w:val="00272614"/>
    <w:rPr>
      <w:rFonts w:ascii="Arial" w:eastAsia="Times New Roman" w:hAnsi="Arial"/>
      <w:b/>
      <w:sz w:val="24"/>
    </w:rPr>
  </w:style>
  <w:style w:type="character" w:customStyle="1" w:styleId="Nadpis5Char">
    <w:name w:val="Nadpis 5 Char"/>
    <w:basedOn w:val="Standardnpsmoodstavce"/>
    <w:link w:val="Nadpis5"/>
    <w:rsid w:val="00272614"/>
    <w:rPr>
      <w:rFonts w:ascii="Times New Roman" w:eastAsia="Times New Roman" w:hAnsi="Times New Roman"/>
      <w:sz w:val="22"/>
    </w:rPr>
  </w:style>
  <w:style w:type="character" w:customStyle="1" w:styleId="Nadpis6Char">
    <w:name w:val="Nadpis 6 Char"/>
    <w:basedOn w:val="Standardnpsmoodstavce"/>
    <w:link w:val="Nadpis6"/>
    <w:rsid w:val="00272614"/>
    <w:rPr>
      <w:rFonts w:ascii="Times New Roman" w:eastAsia="Times New Roman" w:hAnsi="Times New Roman"/>
      <w:i/>
      <w:sz w:val="22"/>
    </w:rPr>
  </w:style>
  <w:style w:type="character" w:customStyle="1" w:styleId="Nadpis7Char">
    <w:name w:val="Nadpis 7 Char"/>
    <w:basedOn w:val="Standardnpsmoodstavce"/>
    <w:link w:val="Nadpis7"/>
    <w:rsid w:val="00272614"/>
    <w:rPr>
      <w:rFonts w:ascii="Arial" w:eastAsia="Times New Roman" w:hAnsi="Arial"/>
    </w:rPr>
  </w:style>
  <w:style w:type="character" w:customStyle="1" w:styleId="Nadpis8Char">
    <w:name w:val="Nadpis 8 Char"/>
    <w:basedOn w:val="Standardnpsmoodstavce"/>
    <w:link w:val="Nadpis8"/>
    <w:rsid w:val="00272614"/>
    <w:rPr>
      <w:rFonts w:ascii="Arial" w:eastAsia="Times New Roman" w:hAnsi="Arial"/>
      <w:i/>
    </w:rPr>
  </w:style>
  <w:style w:type="character" w:customStyle="1" w:styleId="Nadpis9Char">
    <w:name w:val="Nadpis 9 Char"/>
    <w:basedOn w:val="Standardnpsmoodstavce"/>
    <w:link w:val="Nadpis9"/>
    <w:rsid w:val="00272614"/>
    <w:rPr>
      <w:rFonts w:ascii="Arial" w:eastAsia="Times New Roman" w:hAnsi="Arial"/>
      <w:b/>
      <w:i/>
      <w:sz w:val="18"/>
    </w:rPr>
  </w:style>
  <w:style w:type="paragraph" w:styleId="Zhlav">
    <w:name w:val="header"/>
    <w:basedOn w:val="Normln"/>
    <w:link w:val="ZhlavChar"/>
    <w:uiPriority w:val="99"/>
    <w:rsid w:val="00272614"/>
    <w:pPr>
      <w:tabs>
        <w:tab w:val="center" w:pos="4536"/>
        <w:tab w:val="right" w:pos="9072"/>
      </w:tabs>
    </w:pPr>
  </w:style>
  <w:style w:type="character" w:customStyle="1" w:styleId="ZhlavChar">
    <w:name w:val="Záhlaví Char"/>
    <w:basedOn w:val="Standardnpsmoodstavce"/>
    <w:link w:val="Zhlav"/>
    <w:uiPriority w:val="99"/>
    <w:rsid w:val="00272614"/>
    <w:rPr>
      <w:rFonts w:ascii="Times New Roman" w:eastAsia="Times New Roman" w:hAnsi="Times New Roman" w:cs="Times New Roman"/>
      <w:sz w:val="20"/>
      <w:szCs w:val="20"/>
      <w:lang w:eastAsia="cs-CZ"/>
    </w:rPr>
  </w:style>
  <w:style w:type="paragraph" w:styleId="Zpat">
    <w:name w:val="footer"/>
    <w:basedOn w:val="Normln"/>
    <w:link w:val="ZpatChar"/>
    <w:rsid w:val="00272614"/>
    <w:pPr>
      <w:tabs>
        <w:tab w:val="center" w:pos="4536"/>
        <w:tab w:val="right" w:pos="9072"/>
      </w:tabs>
    </w:pPr>
  </w:style>
  <w:style w:type="character" w:customStyle="1" w:styleId="ZpatChar">
    <w:name w:val="Zápatí Char"/>
    <w:basedOn w:val="Standardnpsmoodstavce"/>
    <w:link w:val="Zpat"/>
    <w:rsid w:val="00272614"/>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272614"/>
    <w:pPr>
      <w:ind w:left="705" w:hanging="705"/>
      <w:jc w:val="both"/>
    </w:pPr>
    <w:rPr>
      <w:sz w:val="24"/>
    </w:rPr>
  </w:style>
  <w:style w:type="character" w:customStyle="1" w:styleId="ZkladntextodsazenChar">
    <w:name w:val="Základní text odsazený Char"/>
    <w:basedOn w:val="Standardnpsmoodstavce"/>
    <w:link w:val="Zkladntextodsazen"/>
    <w:rsid w:val="00272614"/>
    <w:rPr>
      <w:rFonts w:ascii="Times New Roman" w:eastAsia="Times New Roman" w:hAnsi="Times New Roman" w:cs="Times New Roman"/>
      <w:sz w:val="24"/>
      <w:szCs w:val="20"/>
      <w:lang w:eastAsia="cs-CZ"/>
    </w:rPr>
  </w:style>
  <w:style w:type="paragraph" w:styleId="Zkladntext">
    <w:name w:val="Body Text"/>
    <w:basedOn w:val="Normln"/>
    <w:link w:val="ZkladntextChar"/>
    <w:rsid w:val="00272614"/>
    <w:pPr>
      <w:jc w:val="both"/>
    </w:pPr>
    <w:rPr>
      <w:sz w:val="24"/>
    </w:rPr>
  </w:style>
  <w:style w:type="character" w:customStyle="1" w:styleId="ZkladntextChar">
    <w:name w:val="Základní text Char"/>
    <w:basedOn w:val="Standardnpsmoodstavce"/>
    <w:link w:val="Zkladntext"/>
    <w:rsid w:val="00272614"/>
    <w:rPr>
      <w:rFonts w:ascii="Times New Roman" w:eastAsia="Times New Roman" w:hAnsi="Times New Roman" w:cs="Times New Roman"/>
      <w:sz w:val="24"/>
      <w:szCs w:val="20"/>
      <w:lang w:eastAsia="cs-CZ"/>
    </w:rPr>
  </w:style>
  <w:style w:type="paragraph" w:customStyle="1" w:styleId="ZkladntextStandardparagraph">
    <w:name w:val="Základní text.Standard paragraph"/>
    <w:basedOn w:val="Normln"/>
    <w:rsid w:val="00272614"/>
    <w:pPr>
      <w:spacing w:before="120"/>
      <w:jc w:val="both"/>
    </w:pPr>
    <w:rPr>
      <w:sz w:val="24"/>
    </w:rPr>
  </w:style>
  <w:style w:type="character" w:styleId="slostrnky">
    <w:name w:val="page number"/>
    <w:basedOn w:val="Standardnpsmoodstavce"/>
    <w:rsid w:val="00272614"/>
  </w:style>
  <w:style w:type="paragraph" w:customStyle="1" w:styleId="ODSTAVEC">
    <w:name w:val="ODSTAVEC"/>
    <w:basedOn w:val="Normln"/>
    <w:rsid w:val="00272614"/>
    <w:pPr>
      <w:numPr>
        <w:ilvl w:val="1"/>
        <w:numId w:val="4"/>
      </w:numPr>
      <w:spacing w:before="120"/>
      <w:jc w:val="both"/>
    </w:pPr>
    <w:rPr>
      <w:rFonts w:ascii="Arial" w:hAnsi="Arial" w:cs="Arial"/>
      <w:sz w:val="18"/>
      <w:szCs w:val="18"/>
    </w:rPr>
  </w:style>
  <w:style w:type="paragraph" w:customStyle="1" w:styleId="NADPIS">
    <w:name w:val="NADPIS"/>
    <w:basedOn w:val="Normln"/>
    <w:rsid w:val="00272614"/>
    <w:pPr>
      <w:numPr>
        <w:numId w:val="4"/>
      </w:numPr>
      <w:spacing w:before="360"/>
      <w:jc w:val="center"/>
    </w:pPr>
    <w:rPr>
      <w:rFonts w:ascii="Arial" w:eastAsia="Calibri" w:hAnsi="Arial" w:cs="Arial"/>
      <w:b/>
      <w:sz w:val="22"/>
      <w:szCs w:val="22"/>
      <w:lang w:eastAsia="en-US"/>
    </w:rPr>
  </w:style>
  <w:style w:type="paragraph" w:customStyle="1" w:styleId="CharCharCharCharChar">
    <w:name w:val="Char Char Char Char Char"/>
    <w:basedOn w:val="Normln"/>
    <w:rsid w:val="00EF48BD"/>
    <w:pPr>
      <w:spacing w:after="160" w:line="240" w:lineRule="exact"/>
    </w:pPr>
    <w:rPr>
      <w:rFonts w:ascii="Verdana" w:hAnsi="Verdana" w:cs="Verdana"/>
      <w:lang w:val="en-US" w:eastAsia="en-US"/>
    </w:rPr>
  </w:style>
  <w:style w:type="paragraph" w:styleId="Textbubliny">
    <w:name w:val="Balloon Text"/>
    <w:basedOn w:val="Normln"/>
    <w:link w:val="TextbublinyChar"/>
    <w:uiPriority w:val="99"/>
    <w:semiHidden/>
    <w:unhideWhenUsed/>
    <w:rsid w:val="0046461D"/>
    <w:rPr>
      <w:rFonts w:ascii="Tahoma" w:hAnsi="Tahoma" w:cs="Tahoma"/>
      <w:sz w:val="16"/>
      <w:szCs w:val="16"/>
    </w:rPr>
  </w:style>
  <w:style w:type="character" w:customStyle="1" w:styleId="TextbublinyChar">
    <w:name w:val="Text bubliny Char"/>
    <w:basedOn w:val="Standardnpsmoodstavce"/>
    <w:link w:val="Textbubliny"/>
    <w:uiPriority w:val="99"/>
    <w:semiHidden/>
    <w:rsid w:val="0046461D"/>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E656FC"/>
    <w:pPr>
      <w:spacing w:after="120" w:line="480" w:lineRule="auto"/>
    </w:pPr>
  </w:style>
  <w:style w:type="character" w:customStyle="1" w:styleId="Zkladntext2Char">
    <w:name w:val="Základní text 2 Char"/>
    <w:basedOn w:val="Standardnpsmoodstavce"/>
    <w:link w:val="Zkladntext2"/>
    <w:uiPriority w:val="99"/>
    <w:semiHidden/>
    <w:rsid w:val="00E656FC"/>
    <w:rPr>
      <w:rFonts w:ascii="Times New Roman" w:eastAsia="Times New Roman" w:hAnsi="Times New Roman"/>
    </w:rPr>
  </w:style>
  <w:style w:type="paragraph" w:styleId="Odstavecseseznamem">
    <w:name w:val="List Paragraph"/>
    <w:basedOn w:val="Normln"/>
    <w:uiPriority w:val="34"/>
    <w:qFormat/>
    <w:rsid w:val="00484C62"/>
    <w:pPr>
      <w:ind w:left="720"/>
      <w:contextualSpacing/>
    </w:pPr>
  </w:style>
  <w:style w:type="character" w:styleId="Hypertextovodkaz">
    <w:name w:val="Hyperlink"/>
    <w:basedOn w:val="Standardnpsmoodstavce"/>
    <w:uiPriority w:val="99"/>
    <w:unhideWhenUsed/>
    <w:rsid w:val="008C1014"/>
    <w:rPr>
      <w:color w:val="0563C1" w:themeColor="hyperlink"/>
      <w:u w:val="single"/>
    </w:rPr>
  </w:style>
  <w:style w:type="character" w:styleId="Nevyeenzmnka">
    <w:name w:val="Unresolved Mention"/>
    <w:basedOn w:val="Standardnpsmoodstavce"/>
    <w:uiPriority w:val="99"/>
    <w:semiHidden/>
    <w:unhideWhenUsed/>
    <w:rsid w:val="0066685C"/>
    <w:rPr>
      <w:color w:val="605E5C"/>
      <w:shd w:val="clear" w:color="auto" w:fill="E1DFDD"/>
    </w:rPr>
  </w:style>
  <w:style w:type="character" w:styleId="Odkaznakoment">
    <w:name w:val="annotation reference"/>
    <w:basedOn w:val="Standardnpsmoodstavce"/>
    <w:uiPriority w:val="99"/>
    <w:semiHidden/>
    <w:unhideWhenUsed/>
    <w:rsid w:val="0009467D"/>
    <w:rPr>
      <w:sz w:val="16"/>
      <w:szCs w:val="16"/>
    </w:rPr>
  </w:style>
  <w:style w:type="paragraph" w:styleId="Textkomente">
    <w:name w:val="annotation text"/>
    <w:basedOn w:val="Normln"/>
    <w:link w:val="TextkomenteChar"/>
    <w:uiPriority w:val="99"/>
    <w:semiHidden/>
    <w:unhideWhenUsed/>
    <w:rsid w:val="0009467D"/>
  </w:style>
  <w:style w:type="character" w:customStyle="1" w:styleId="TextkomenteChar">
    <w:name w:val="Text komentáře Char"/>
    <w:basedOn w:val="Standardnpsmoodstavce"/>
    <w:link w:val="Textkomente"/>
    <w:uiPriority w:val="99"/>
    <w:semiHidden/>
    <w:rsid w:val="0009467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9467D"/>
    <w:rPr>
      <w:b/>
      <w:bCs/>
    </w:rPr>
  </w:style>
  <w:style w:type="character" w:customStyle="1" w:styleId="PedmtkomenteChar">
    <w:name w:val="Předmět komentáře Char"/>
    <w:basedOn w:val="TextkomenteChar"/>
    <w:link w:val="Pedmtkomente"/>
    <w:uiPriority w:val="99"/>
    <w:semiHidden/>
    <w:rsid w:val="0009467D"/>
    <w:rPr>
      <w:rFonts w:ascii="Times New Roman" w:eastAsia="Times New Roman" w:hAnsi="Times New Roman"/>
      <w:b/>
      <w:bCs/>
    </w:rPr>
  </w:style>
  <w:style w:type="paragraph" w:customStyle="1" w:styleId="Default">
    <w:name w:val="Default"/>
    <w:rsid w:val="00524DDD"/>
    <w:pPr>
      <w:autoSpaceDE w:val="0"/>
      <w:autoSpaceDN w:val="0"/>
      <w:adjustRightInd w:val="0"/>
    </w:pPr>
    <w:rPr>
      <w:rFonts w:ascii="Times New Roman" w:hAnsi="Times New Roman"/>
      <w:color w:val="000000"/>
      <w:sz w:val="24"/>
      <w:szCs w:val="24"/>
    </w:rPr>
  </w:style>
  <w:style w:type="paragraph" w:customStyle="1" w:styleId="PFI-odstavec">
    <w:name w:val="PFI-odstavec"/>
    <w:basedOn w:val="Normln"/>
    <w:next w:val="Normln"/>
    <w:link w:val="PFI-odstavecChar"/>
    <w:rsid w:val="00AC32E5"/>
    <w:pPr>
      <w:numPr>
        <w:ilvl w:val="4"/>
        <w:numId w:val="29"/>
      </w:numPr>
      <w:suppressAutoHyphens/>
      <w:spacing w:after="120"/>
      <w:jc w:val="both"/>
    </w:pPr>
    <w:rPr>
      <w:rFonts w:ascii="Palatino Linotype" w:hAnsi="Palatino Linotype"/>
      <w:sz w:val="22"/>
      <w:szCs w:val="24"/>
      <w:lang w:val="x-none" w:eastAsia="ar-SA"/>
    </w:rPr>
  </w:style>
  <w:style w:type="paragraph" w:customStyle="1" w:styleId="PFI-pismeno">
    <w:name w:val="PFI-pismeno"/>
    <w:basedOn w:val="PFI-odstavec"/>
    <w:rsid w:val="00AC32E5"/>
    <w:pPr>
      <w:numPr>
        <w:ilvl w:val="5"/>
      </w:numPr>
      <w:tabs>
        <w:tab w:val="clear" w:pos="1051"/>
      </w:tabs>
      <w:ind w:left="4320" w:hanging="180"/>
    </w:pPr>
  </w:style>
  <w:style w:type="paragraph" w:customStyle="1" w:styleId="PFI-msk">
    <w:name w:val="PFI-římské"/>
    <w:basedOn w:val="PFI-pismeno"/>
    <w:rsid w:val="00AC32E5"/>
    <w:pPr>
      <w:numPr>
        <w:ilvl w:val="6"/>
      </w:numPr>
      <w:tabs>
        <w:tab w:val="clear" w:pos="29"/>
      </w:tabs>
      <w:ind w:left="5040" w:hanging="360"/>
    </w:pPr>
  </w:style>
  <w:style w:type="character" w:customStyle="1" w:styleId="PFI-odstavecChar">
    <w:name w:val="PFI-odstavec Char"/>
    <w:link w:val="PFI-odstavec"/>
    <w:rsid w:val="00AC32E5"/>
    <w:rPr>
      <w:rFonts w:ascii="Palatino Linotype" w:eastAsia="Times New Roman" w:hAnsi="Palatino Linotype"/>
      <w:sz w:val="22"/>
      <w:szCs w:val="24"/>
      <w:lang w:val="x-none" w:eastAsia="ar-SA"/>
    </w:rPr>
  </w:style>
  <w:style w:type="paragraph" w:styleId="Revize">
    <w:name w:val="Revision"/>
    <w:hidden/>
    <w:uiPriority w:val="99"/>
    <w:semiHidden/>
    <w:rsid w:val="00651C1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234">
      <w:bodyDiv w:val="1"/>
      <w:marLeft w:val="0"/>
      <w:marRight w:val="0"/>
      <w:marTop w:val="0"/>
      <w:marBottom w:val="0"/>
      <w:divBdr>
        <w:top w:val="none" w:sz="0" w:space="0" w:color="auto"/>
        <w:left w:val="none" w:sz="0" w:space="0" w:color="auto"/>
        <w:bottom w:val="none" w:sz="0" w:space="0" w:color="auto"/>
        <w:right w:val="none" w:sz="0" w:space="0" w:color="auto"/>
      </w:divBdr>
    </w:div>
    <w:div w:id="363600868">
      <w:bodyDiv w:val="1"/>
      <w:marLeft w:val="0"/>
      <w:marRight w:val="0"/>
      <w:marTop w:val="0"/>
      <w:marBottom w:val="0"/>
      <w:divBdr>
        <w:top w:val="none" w:sz="0" w:space="0" w:color="auto"/>
        <w:left w:val="none" w:sz="0" w:space="0" w:color="auto"/>
        <w:bottom w:val="none" w:sz="0" w:space="0" w:color="auto"/>
        <w:right w:val="none" w:sz="0" w:space="0" w:color="auto"/>
      </w:divBdr>
    </w:div>
    <w:div w:id="427164561">
      <w:bodyDiv w:val="1"/>
      <w:marLeft w:val="0"/>
      <w:marRight w:val="0"/>
      <w:marTop w:val="0"/>
      <w:marBottom w:val="0"/>
      <w:divBdr>
        <w:top w:val="none" w:sz="0" w:space="0" w:color="auto"/>
        <w:left w:val="none" w:sz="0" w:space="0" w:color="auto"/>
        <w:bottom w:val="none" w:sz="0" w:space="0" w:color="auto"/>
        <w:right w:val="none" w:sz="0" w:space="0" w:color="auto"/>
      </w:divBdr>
      <w:divsChild>
        <w:div w:id="3870025">
          <w:marLeft w:val="0"/>
          <w:marRight w:val="0"/>
          <w:marTop w:val="0"/>
          <w:marBottom w:val="0"/>
          <w:divBdr>
            <w:top w:val="none" w:sz="0" w:space="0" w:color="auto"/>
            <w:left w:val="none" w:sz="0" w:space="0" w:color="auto"/>
            <w:bottom w:val="none" w:sz="0" w:space="0" w:color="auto"/>
            <w:right w:val="none" w:sz="0" w:space="0" w:color="auto"/>
          </w:divBdr>
        </w:div>
        <w:div w:id="46877398">
          <w:marLeft w:val="0"/>
          <w:marRight w:val="0"/>
          <w:marTop w:val="0"/>
          <w:marBottom w:val="0"/>
          <w:divBdr>
            <w:top w:val="none" w:sz="0" w:space="0" w:color="auto"/>
            <w:left w:val="none" w:sz="0" w:space="0" w:color="auto"/>
            <w:bottom w:val="none" w:sz="0" w:space="0" w:color="auto"/>
            <w:right w:val="none" w:sz="0" w:space="0" w:color="auto"/>
          </w:divBdr>
        </w:div>
        <w:div w:id="95910583">
          <w:marLeft w:val="0"/>
          <w:marRight w:val="0"/>
          <w:marTop w:val="0"/>
          <w:marBottom w:val="0"/>
          <w:divBdr>
            <w:top w:val="none" w:sz="0" w:space="0" w:color="auto"/>
            <w:left w:val="none" w:sz="0" w:space="0" w:color="auto"/>
            <w:bottom w:val="none" w:sz="0" w:space="0" w:color="auto"/>
            <w:right w:val="none" w:sz="0" w:space="0" w:color="auto"/>
          </w:divBdr>
        </w:div>
        <w:div w:id="109057717">
          <w:marLeft w:val="0"/>
          <w:marRight w:val="0"/>
          <w:marTop w:val="0"/>
          <w:marBottom w:val="0"/>
          <w:divBdr>
            <w:top w:val="none" w:sz="0" w:space="0" w:color="auto"/>
            <w:left w:val="none" w:sz="0" w:space="0" w:color="auto"/>
            <w:bottom w:val="none" w:sz="0" w:space="0" w:color="auto"/>
            <w:right w:val="none" w:sz="0" w:space="0" w:color="auto"/>
          </w:divBdr>
        </w:div>
        <w:div w:id="115755641">
          <w:marLeft w:val="0"/>
          <w:marRight w:val="0"/>
          <w:marTop w:val="0"/>
          <w:marBottom w:val="0"/>
          <w:divBdr>
            <w:top w:val="none" w:sz="0" w:space="0" w:color="auto"/>
            <w:left w:val="none" w:sz="0" w:space="0" w:color="auto"/>
            <w:bottom w:val="none" w:sz="0" w:space="0" w:color="auto"/>
            <w:right w:val="none" w:sz="0" w:space="0" w:color="auto"/>
          </w:divBdr>
        </w:div>
        <w:div w:id="269970826">
          <w:marLeft w:val="0"/>
          <w:marRight w:val="0"/>
          <w:marTop w:val="0"/>
          <w:marBottom w:val="0"/>
          <w:divBdr>
            <w:top w:val="none" w:sz="0" w:space="0" w:color="auto"/>
            <w:left w:val="none" w:sz="0" w:space="0" w:color="auto"/>
            <w:bottom w:val="none" w:sz="0" w:space="0" w:color="auto"/>
            <w:right w:val="none" w:sz="0" w:space="0" w:color="auto"/>
          </w:divBdr>
        </w:div>
        <w:div w:id="325520687">
          <w:marLeft w:val="0"/>
          <w:marRight w:val="0"/>
          <w:marTop w:val="0"/>
          <w:marBottom w:val="0"/>
          <w:divBdr>
            <w:top w:val="none" w:sz="0" w:space="0" w:color="auto"/>
            <w:left w:val="none" w:sz="0" w:space="0" w:color="auto"/>
            <w:bottom w:val="none" w:sz="0" w:space="0" w:color="auto"/>
            <w:right w:val="none" w:sz="0" w:space="0" w:color="auto"/>
          </w:divBdr>
        </w:div>
        <w:div w:id="396783417">
          <w:marLeft w:val="0"/>
          <w:marRight w:val="0"/>
          <w:marTop w:val="0"/>
          <w:marBottom w:val="0"/>
          <w:divBdr>
            <w:top w:val="none" w:sz="0" w:space="0" w:color="auto"/>
            <w:left w:val="none" w:sz="0" w:space="0" w:color="auto"/>
            <w:bottom w:val="none" w:sz="0" w:space="0" w:color="auto"/>
            <w:right w:val="none" w:sz="0" w:space="0" w:color="auto"/>
          </w:divBdr>
        </w:div>
        <w:div w:id="409348768">
          <w:marLeft w:val="0"/>
          <w:marRight w:val="0"/>
          <w:marTop w:val="0"/>
          <w:marBottom w:val="0"/>
          <w:divBdr>
            <w:top w:val="none" w:sz="0" w:space="0" w:color="auto"/>
            <w:left w:val="none" w:sz="0" w:space="0" w:color="auto"/>
            <w:bottom w:val="none" w:sz="0" w:space="0" w:color="auto"/>
            <w:right w:val="none" w:sz="0" w:space="0" w:color="auto"/>
          </w:divBdr>
        </w:div>
        <w:div w:id="435447330">
          <w:marLeft w:val="0"/>
          <w:marRight w:val="0"/>
          <w:marTop w:val="0"/>
          <w:marBottom w:val="0"/>
          <w:divBdr>
            <w:top w:val="none" w:sz="0" w:space="0" w:color="auto"/>
            <w:left w:val="none" w:sz="0" w:space="0" w:color="auto"/>
            <w:bottom w:val="none" w:sz="0" w:space="0" w:color="auto"/>
            <w:right w:val="none" w:sz="0" w:space="0" w:color="auto"/>
          </w:divBdr>
        </w:div>
        <w:div w:id="672143772">
          <w:marLeft w:val="0"/>
          <w:marRight w:val="0"/>
          <w:marTop w:val="0"/>
          <w:marBottom w:val="0"/>
          <w:divBdr>
            <w:top w:val="none" w:sz="0" w:space="0" w:color="auto"/>
            <w:left w:val="none" w:sz="0" w:space="0" w:color="auto"/>
            <w:bottom w:val="none" w:sz="0" w:space="0" w:color="auto"/>
            <w:right w:val="none" w:sz="0" w:space="0" w:color="auto"/>
          </w:divBdr>
        </w:div>
        <w:div w:id="713118209">
          <w:marLeft w:val="0"/>
          <w:marRight w:val="0"/>
          <w:marTop w:val="0"/>
          <w:marBottom w:val="0"/>
          <w:divBdr>
            <w:top w:val="none" w:sz="0" w:space="0" w:color="auto"/>
            <w:left w:val="none" w:sz="0" w:space="0" w:color="auto"/>
            <w:bottom w:val="none" w:sz="0" w:space="0" w:color="auto"/>
            <w:right w:val="none" w:sz="0" w:space="0" w:color="auto"/>
          </w:divBdr>
        </w:div>
        <w:div w:id="759523781">
          <w:marLeft w:val="0"/>
          <w:marRight w:val="0"/>
          <w:marTop w:val="0"/>
          <w:marBottom w:val="0"/>
          <w:divBdr>
            <w:top w:val="none" w:sz="0" w:space="0" w:color="auto"/>
            <w:left w:val="none" w:sz="0" w:space="0" w:color="auto"/>
            <w:bottom w:val="none" w:sz="0" w:space="0" w:color="auto"/>
            <w:right w:val="none" w:sz="0" w:space="0" w:color="auto"/>
          </w:divBdr>
        </w:div>
        <w:div w:id="855460930">
          <w:marLeft w:val="0"/>
          <w:marRight w:val="0"/>
          <w:marTop w:val="0"/>
          <w:marBottom w:val="0"/>
          <w:divBdr>
            <w:top w:val="none" w:sz="0" w:space="0" w:color="auto"/>
            <w:left w:val="none" w:sz="0" w:space="0" w:color="auto"/>
            <w:bottom w:val="none" w:sz="0" w:space="0" w:color="auto"/>
            <w:right w:val="none" w:sz="0" w:space="0" w:color="auto"/>
          </w:divBdr>
        </w:div>
        <w:div w:id="894896451">
          <w:marLeft w:val="0"/>
          <w:marRight w:val="0"/>
          <w:marTop w:val="0"/>
          <w:marBottom w:val="0"/>
          <w:divBdr>
            <w:top w:val="none" w:sz="0" w:space="0" w:color="auto"/>
            <w:left w:val="none" w:sz="0" w:space="0" w:color="auto"/>
            <w:bottom w:val="none" w:sz="0" w:space="0" w:color="auto"/>
            <w:right w:val="none" w:sz="0" w:space="0" w:color="auto"/>
          </w:divBdr>
        </w:div>
        <w:div w:id="1004095118">
          <w:marLeft w:val="0"/>
          <w:marRight w:val="0"/>
          <w:marTop w:val="0"/>
          <w:marBottom w:val="0"/>
          <w:divBdr>
            <w:top w:val="none" w:sz="0" w:space="0" w:color="auto"/>
            <w:left w:val="none" w:sz="0" w:space="0" w:color="auto"/>
            <w:bottom w:val="none" w:sz="0" w:space="0" w:color="auto"/>
            <w:right w:val="none" w:sz="0" w:space="0" w:color="auto"/>
          </w:divBdr>
        </w:div>
        <w:div w:id="1032150278">
          <w:marLeft w:val="0"/>
          <w:marRight w:val="0"/>
          <w:marTop w:val="0"/>
          <w:marBottom w:val="0"/>
          <w:divBdr>
            <w:top w:val="none" w:sz="0" w:space="0" w:color="auto"/>
            <w:left w:val="none" w:sz="0" w:space="0" w:color="auto"/>
            <w:bottom w:val="none" w:sz="0" w:space="0" w:color="auto"/>
            <w:right w:val="none" w:sz="0" w:space="0" w:color="auto"/>
          </w:divBdr>
        </w:div>
        <w:div w:id="1091657618">
          <w:marLeft w:val="0"/>
          <w:marRight w:val="0"/>
          <w:marTop w:val="0"/>
          <w:marBottom w:val="0"/>
          <w:divBdr>
            <w:top w:val="none" w:sz="0" w:space="0" w:color="auto"/>
            <w:left w:val="none" w:sz="0" w:space="0" w:color="auto"/>
            <w:bottom w:val="none" w:sz="0" w:space="0" w:color="auto"/>
            <w:right w:val="none" w:sz="0" w:space="0" w:color="auto"/>
          </w:divBdr>
        </w:div>
        <w:div w:id="1100684516">
          <w:marLeft w:val="0"/>
          <w:marRight w:val="0"/>
          <w:marTop w:val="0"/>
          <w:marBottom w:val="0"/>
          <w:divBdr>
            <w:top w:val="none" w:sz="0" w:space="0" w:color="auto"/>
            <w:left w:val="none" w:sz="0" w:space="0" w:color="auto"/>
            <w:bottom w:val="none" w:sz="0" w:space="0" w:color="auto"/>
            <w:right w:val="none" w:sz="0" w:space="0" w:color="auto"/>
          </w:divBdr>
        </w:div>
        <w:div w:id="1250889717">
          <w:marLeft w:val="0"/>
          <w:marRight w:val="0"/>
          <w:marTop w:val="0"/>
          <w:marBottom w:val="0"/>
          <w:divBdr>
            <w:top w:val="none" w:sz="0" w:space="0" w:color="auto"/>
            <w:left w:val="none" w:sz="0" w:space="0" w:color="auto"/>
            <w:bottom w:val="none" w:sz="0" w:space="0" w:color="auto"/>
            <w:right w:val="none" w:sz="0" w:space="0" w:color="auto"/>
          </w:divBdr>
        </w:div>
        <w:div w:id="1395277306">
          <w:marLeft w:val="0"/>
          <w:marRight w:val="0"/>
          <w:marTop w:val="0"/>
          <w:marBottom w:val="0"/>
          <w:divBdr>
            <w:top w:val="none" w:sz="0" w:space="0" w:color="auto"/>
            <w:left w:val="none" w:sz="0" w:space="0" w:color="auto"/>
            <w:bottom w:val="none" w:sz="0" w:space="0" w:color="auto"/>
            <w:right w:val="none" w:sz="0" w:space="0" w:color="auto"/>
          </w:divBdr>
        </w:div>
        <w:div w:id="1433475751">
          <w:marLeft w:val="0"/>
          <w:marRight w:val="0"/>
          <w:marTop w:val="0"/>
          <w:marBottom w:val="0"/>
          <w:divBdr>
            <w:top w:val="none" w:sz="0" w:space="0" w:color="auto"/>
            <w:left w:val="none" w:sz="0" w:space="0" w:color="auto"/>
            <w:bottom w:val="none" w:sz="0" w:space="0" w:color="auto"/>
            <w:right w:val="none" w:sz="0" w:space="0" w:color="auto"/>
          </w:divBdr>
        </w:div>
        <w:div w:id="1505047282">
          <w:marLeft w:val="0"/>
          <w:marRight w:val="0"/>
          <w:marTop w:val="0"/>
          <w:marBottom w:val="0"/>
          <w:divBdr>
            <w:top w:val="none" w:sz="0" w:space="0" w:color="auto"/>
            <w:left w:val="none" w:sz="0" w:space="0" w:color="auto"/>
            <w:bottom w:val="none" w:sz="0" w:space="0" w:color="auto"/>
            <w:right w:val="none" w:sz="0" w:space="0" w:color="auto"/>
          </w:divBdr>
        </w:div>
        <w:div w:id="1505437880">
          <w:marLeft w:val="0"/>
          <w:marRight w:val="0"/>
          <w:marTop w:val="0"/>
          <w:marBottom w:val="0"/>
          <w:divBdr>
            <w:top w:val="none" w:sz="0" w:space="0" w:color="auto"/>
            <w:left w:val="none" w:sz="0" w:space="0" w:color="auto"/>
            <w:bottom w:val="none" w:sz="0" w:space="0" w:color="auto"/>
            <w:right w:val="none" w:sz="0" w:space="0" w:color="auto"/>
          </w:divBdr>
        </w:div>
        <w:div w:id="1550147919">
          <w:marLeft w:val="0"/>
          <w:marRight w:val="0"/>
          <w:marTop w:val="0"/>
          <w:marBottom w:val="0"/>
          <w:divBdr>
            <w:top w:val="none" w:sz="0" w:space="0" w:color="auto"/>
            <w:left w:val="none" w:sz="0" w:space="0" w:color="auto"/>
            <w:bottom w:val="none" w:sz="0" w:space="0" w:color="auto"/>
            <w:right w:val="none" w:sz="0" w:space="0" w:color="auto"/>
          </w:divBdr>
        </w:div>
        <w:div w:id="1616057919">
          <w:marLeft w:val="0"/>
          <w:marRight w:val="0"/>
          <w:marTop w:val="0"/>
          <w:marBottom w:val="0"/>
          <w:divBdr>
            <w:top w:val="none" w:sz="0" w:space="0" w:color="auto"/>
            <w:left w:val="none" w:sz="0" w:space="0" w:color="auto"/>
            <w:bottom w:val="none" w:sz="0" w:space="0" w:color="auto"/>
            <w:right w:val="none" w:sz="0" w:space="0" w:color="auto"/>
          </w:divBdr>
        </w:div>
        <w:div w:id="1617711198">
          <w:marLeft w:val="0"/>
          <w:marRight w:val="0"/>
          <w:marTop w:val="0"/>
          <w:marBottom w:val="0"/>
          <w:divBdr>
            <w:top w:val="none" w:sz="0" w:space="0" w:color="auto"/>
            <w:left w:val="none" w:sz="0" w:space="0" w:color="auto"/>
            <w:bottom w:val="none" w:sz="0" w:space="0" w:color="auto"/>
            <w:right w:val="none" w:sz="0" w:space="0" w:color="auto"/>
          </w:divBdr>
        </w:div>
        <w:div w:id="1633973640">
          <w:marLeft w:val="0"/>
          <w:marRight w:val="0"/>
          <w:marTop w:val="0"/>
          <w:marBottom w:val="0"/>
          <w:divBdr>
            <w:top w:val="none" w:sz="0" w:space="0" w:color="auto"/>
            <w:left w:val="none" w:sz="0" w:space="0" w:color="auto"/>
            <w:bottom w:val="none" w:sz="0" w:space="0" w:color="auto"/>
            <w:right w:val="none" w:sz="0" w:space="0" w:color="auto"/>
          </w:divBdr>
        </w:div>
        <w:div w:id="1936546409">
          <w:marLeft w:val="0"/>
          <w:marRight w:val="0"/>
          <w:marTop w:val="0"/>
          <w:marBottom w:val="0"/>
          <w:divBdr>
            <w:top w:val="none" w:sz="0" w:space="0" w:color="auto"/>
            <w:left w:val="none" w:sz="0" w:space="0" w:color="auto"/>
            <w:bottom w:val="none" w:sz="0" w:space="0" w:color="auto"/>
            <w:right w:val="none" w:sz="0" w:space="0" w:color="auto"/>
          </w:divBdr>
        </w:div>
        <w:div w:id="2133210578">
          <w:marLeft w:val="0"/>
          <w:marRight w:val="0"/>
          <w:marTop w:val="0"/>
          <w:marBottom w:val="0"/>
          <w:divBdr>
            <w:top w:val="none" w:sz="0" w:space="0" w:color="auto"/>
            <w:left w:val="none" w:sz="0" w:space="0" w:color="auto"/>
            <w:bottom w:val="none" w:sz="0" w:space="0" w:color="auto"/>
            <w:right w:val="none" w:sz="0" w:space="0" w:color="auto"/>
          </w:divBdr>
        </w:div>
      </w:divsChild>
    </w:div>
    <w:div w:id="479273428">
      <w:bodyDiv w:val="1"/>
      <w:marLeft w:val="0"/>
      <w:marRight w:val="0"/>
      <w:marTop w:val="0"/>
      <w:marBottom w:val="0"/>
      <w:divBdr>
        <w:top w:val="none" w:sz="0" w:space="0" w:color="auto"/>
        <w:left w:val="none" w:sz="0" w:space="0" w:color="auto"/>
        <w:bottom w:val="none" w:sz="0" w:space="0" w:color="auto"/>
        <w:right w:val="none" w:sz="0" w:space="0" w:color="auto"/>
      </w:divBdr>
      <w:divsChild>
        <w:div w:id="10960067">
          <w:marLeft w:val="0"/>
          <w:marRight w:val="0"/>
          <w:marTop w:val="0"/>
          <w:marBottom w:val="0"/>
          <w:divBdr>
            <w:top w:val="none" w:sz="0" w:space="0" w:color="auto"/>
            <w:left w:val="none" w:sz="0" w:space="0" w:color="auto"/>
            <w:bottom w:val="none" w:sz="0" w:space="0" w:color="auto"/>
            <w:right w:val="none" w:sz="0" w:space="0" w:color="auto"/>
          </w:divBdr>
        </w:div>
        <w:div w:id="50932019">
          <w:marLeft w:val="0"/>
          <w:marRight w:val="0"/>
          <w:marTop w:val="0"/>
          <w:marBottom w:val="0"/>
          <w:divBdr>
            <w:top w:val="none" w:sz="0" w:space="0" w:color="auto"/>
            <w:left w:val="none" w:sz="0" w:space="0" w:color="auto"/>
            <w:bottom w:val="none" w:sz="0" w:space="0" w:color="auto"/>
            <w:right w:val="none" w:sz="0" w:space="0" w:color="auto"/>
          </w:divBdr>
        </w:div>
        <w:div w:id="185409836">
          <w:marLeft w:val="0"/>
          <w:marRight w:val="0"/>
          <w:marTop w:val="0"/>
          <w:marBottom w:val="0"/>
          <w:divBdr>
            <w:top w:val="none" w:sz="0" w:space="0" w:color="auto"/>
            <w:left w:val="none" w:sz="0" w:space="0" w:color="auto"/>
            <w:bottom w:val="none" w:sz="0" w:space="0" w:color="auto"/>
            <w:right w:val="none" w:sz="0" w:space="0" w:color="auto"/>
          </w:divBdr>
        </w:div>
        <w:div w:id="252667236">
          <w:marLeft w:val="0"/>
          <w:marRight w:val="0"/>
          <w:marTop w:val="0"/>
          <w:marBottom w:val="0"/>
          <w:divBdr>
            <w:top w:val="none" w:sz="0" w:space="0" w:color="auto"/>
            <w:left w:val="none" w:sz="0" w:space="0" w:color="auto"/>
            <w:bottom w:val="none" w:sz="0" w:space="0" w:color="auto"/>
            <w:right w:val="none" w:sz="0" w:space="0" w:color="auto"/>
          </w:divBdr>
        </w:div>
        <w:div w:id="291641199">
          <w:marLeft w:val="0"/>
          <w:marRight w:val="0"/>
          <w:marTop w:val="0"/>
          <w:marBottom w:val="0"/>
          <w:divBdr>
            <w:top w:val="none" w:sz="0" w:space="0" w:color="auto"/>
            <w:left w:val="none" w:sz="0" w:space="0" w:color="auto"/>
            <w:bottom w:val="none" w:sz="0" w:space="0" w:color="auto"/>
            <w:right w:val="none" w:sz="0" w:space="0" w:color="auto"/>
          </w:divBdr>
        </w:div>
        <w:div w:id="320741257">
          <w:marLeft w:val="0"/>
          <w:marRight w:val="0"/>
          <w:marTop w:val="0"/>
          <w:marBottom w:val="0"/>
          <w:divBdr>
            <w:top w:val="none" w:sz="0" w:space="0" w:color="auto"/>
            <w:left w:val="none" w:sz="0" w:space="0" w:color="auto"/>
            <w:bottom w:val="none" w:sz="0" w:space="0" w:color="auto"/>
            <w:right w:val="none" w:sz="0" w:space="0" w:color="auto"/>
          </w:divBdr>
        </w:div>
        <w:div w:id="368993067">
          <w:marLeft w:val="0"/>
          <w:marRight w:val="0"/>
          <w:marTop w:val="0"/>
          <w:marBottom w:val="0"/>
          <w:divBdr>
            <w:top w:val="none" w:sz="0" w:space="0" w:color="auto"/>
            <w:left w:val="none" w:sz="0" w:space="0" w:color="auto"/>
            <w:bottom w:val="none" w:sz="0" w:space="0" w:color="auto"/>
            <w:right w:val="none" w:sz="0" w:space="0" w:color="auto"/>
          </w:divBdr>
        </w:div>
        <w:div w:id="387269020">
          <w:marLeft w:val="0"/>
          <w:marRight w:val="0"/>
          <w:marTop w:val="0"/>
          <w:marBottom w:val="0"/>
          <w:divBdr>
            <w:top w:val="none" w:sz="0" w:space="0" w:color="auto"/>
            <w:left w:val="none" w:sz="0" w:space="0" w:color="auto"/>
            <w:bottom w:val="none" w:sz="0" w:space="0" w:color="auto"/>
            <w:right w:val="none" w:sz="0" w:space="0" w:color="auto"/>
          </w:divBdr>
        </w:div>
        <w:div w:id="395205978">
          <w:marLeft w:val="0"/>
          <w:marRight w:val="0"/>
          <w:marTop w:val="0"/>
          <w:marBottom w:val="0"/>
          <w:divBdr>
            <w:top w:val="none" w:sz="0" w:space="0" w:color="auto"/>
            <w:left w:val="none" w:sz="0" w:space="0" w:color="auto"/>
            <w:bottom w:val="none" w:sz="0" w:space="0" w:color="auto"/>
            <w:right w:val="none" w:sz="0" w:space="0" w:color="auto"/>
          </w:divBdr>
        </w:div>
        <w:div w:id="399720274">
          <w:marLeft w:val="0"/>
          <w:marRight w:val="0"/>
          <w:marTop w:val="0"/>
          <w:marBottom w:val="0"/>
          <w:divBdr>
            <w:top w:val="none" w:sz="0" w:space="0" w:color="auto"/>
            <w:left w:val="none" w:sz="0" w:space="0" w:color="auto"/>
            <w:bottom w:val="none" w:sz="0" w:space="0" w:color="auto"/>
            <w:right w:val="none" w:sz="0" w:space="0" w:color="auto"/>
          </w:divBdr>
        </w:div>
        <w:div w:id="406614988">
          <w:marLeft w:val="0"/>
          <w:marRight w:val="0"/>
          <w:marTop w:val="0"/>
          <w:marBottom w:val="0"/>
          <w:divBdr>
            <w:top w:val="none" w:sz="0" w:space="0" w:color="auto"/>
            <w:left w:val="none" w:sz="0" w:space="0" w:color="auto"/>
            <w:bottom w:val="none" w:sz="0" w:space="0" w:color="auto"/>
            <w:right w:val="none" w:sz="0" w:space="0" w:color="auto"/>
          </w:divBdr>
        </w:div>
        <w:div w:id="412319593">
          <w:marLeft w:val="0"/>
          <w:marRight w:val="0"/>
          <w:marTop w:val="0"/>
          <w:marBottom w:val="0"/>
          <w:divBdr>
            <w:top w:val="none" w:sz="0" w:space="0" w:color="auto"/>
            <w:left w:val="none" w:sz="0" w:space="0" w:color="auto"/>
            <w:bottom w:val="none" w:sz="0" w:space="0" w:color="auto"/>
            <w:right w:val="none" w:sz="0" w:space="0" w:color="auto"/>
          </w:divBdr>
        </w:div>
        <w:div w:id="456602124">
          <w:marLeft w:val="0"/>
          <w:marRight w:val="0"/>
          <w:marTop w:val="0"/>
          <w:marBottom w:val="0"/>
          <w:divBdr>
            <w:top w:val="none" w:sz="0" w:space="0" w:color="auto"/>
            <w:left w:val="none" w:sz="0" w:space="0" w:color="auto"/>
            <w:bottom w:val="none" w:sz="0" w:space="0" w:color="auto"/>
            <w:right w:val="none" w:sz="0" w:space="0" w:color="auto"/>
          </w:divBdr>
        </w:div>
        <w:div w:id="615987609">
          <w:marLeft w:val="0"/>
          <w:marRight w:val="0"/>
          <w:marTop w:val="0"/>
          <w:marBottom w:val="0"/>
          <w:divBdr>
            <w:top w:val="none" w:sz="0" w:space="0" w:color="auto"/>
            <w:left w:val="none" w:sz="0" w:space="0" w:color="auto"/>
            <w:bottom w:val="none" w:sz="0" w:space="0" w:color="auto"/>
            <w:right w:val="none" w:sz="0" w:space="0" w:color="auto"/>
          </w:divBdr>
        </w:div>
        <w:div w:id="658657043">
          <w:marLeft w:val="0"/>
          <w:marRight w:val="0"/>
          <w:marTop w:val="0"/>
          <w:marBottom w:val="0"/>
          <w:divBdr>
            <w:top w:val="none" w:sz="0" w:space="0" w:color="auto"/>
            <w:left w:val="none" w:sz="0" w:space="0" w:color="auto"/>
            <w:bottom w:val="none" w:sz="0" w:space="0" w:color="auto"/>
            <w:right w:val="none" w:sz="0" w:space="0" w:color="auto"/>
          </w:divBdr>
        </w:div>
        <w:div w:id="742794283">
          <w:marLeft w:val="0"/>
          <w:marRight w:val="0"/>
          <w:marTop w:val="0"/>
          <w:marBottom w:val="0"/>
          <w:divBdr>
            <w:top w:val="none" w:sz="0" w:space="0" w:color="auto"/>
            <w:left w:val="none" w:sz="0" w:space="0" w:color="auto"/>
            <w:bottom w:val="none" w:sz="0" w:space="0" w:color="auto"/>
            <w:right w:val="none" w:sz="0" w:space="0" w:color="auto"/>
          </w:divBdr>
        </w:div>
        <w:div w:id="772362897">
          <w:marLeft w:val="0"/>
          <w:marRight w:val="0"/>
          <w:marTop w:val="0"/>
          <w:marBottom w:val="0"/>
          <w:divBdr>
            <w:top w:val="none" w:sz="0" w:space="0" w:color="auto"/>
            <w:left w:val="none" w:sz="0" w:space="0" w:color="auto"/>
            <w:bottom w:val="none" w:sz="0" w:space="0" w:color="auto"/>
            <w:right w:val="none" w:sz="0" w:space="0" w:color="auto"/>
          </w:divBdr>
        </w:div>
        <w:div w:id="843861882">
          <w:marLeft w:val="0"/>
          <w:marRight w:val="0"/>
          <w:marTop w:val="0"/>
          <w:marBottom w:val="0"/>
          <w:divBdr>
            <w:top w:val="none" w:sz="0" w:space="0" w:color="auto"/>
            <w:left w:val="none" w:sz="0" w:space="0" w:color="auto"/>
            <w:bottom w:val="none" w:sz="0" w:space="0" w:color="auto"/>
            <w:right w:val="none" w:sz="0" w:space="0" w:color="auto"/>
          </w:divBdr>
        </w:div>
        <w:div w:id="977228736">
          <w:marLeft w:val="0"/>
          <w:marRight w:val="0"/>
          <w:marTop w:val="0"/>
          <w:marBottom w:val="0"/>
          <w:divBdr>
            <w:top w:val="none" w:sz="0" w:space="0" w:color="auto"/>
            <w:left w:val="none" w:sz="0" w:space="0" w:color="auto"/>
            <w:bottom w:val="none" w:sz="0" w:space="0" w:color="auto"/>
            <w:right w:val="none" w:sz="0" w:space="0" w:color="auto"/>
          </w:divBdr>
        </w:div>
        <w:div w:id="1040282831">
          <w:marLeft w:val="0"/>
          <w:marRight w:val="0"/>
          <w:marTop w:val="0"/>
          <w:marBottom w:val="0"/>
          <w:divBdr>
            <w:top w:val="none" w:sz="0" w:space="0" w:color="auto"/>
            <w:left w:val="none" w:sz="0" w:space="0" w:color="auto"/>
            <w:bottom w:val="none" w:sz="0" w:space="0" w:color="auto"/>
            <w:right w:val="none" w:sz="0" w:space="0" w:color="auto"/>
          </w:divBdr>
        </w:div>
        <w:div w:id="1050038802">
          <w:marLeft w:val="0"/>
          <w:marRight w:val="0"/>
          <w:marTop w:val="0"/>
          <w:marBottom w:val="0"/>
          <w:divBdr>
            <w:top w:val="none" w:sz="0" w:space="0" w:color="auto"/>
            <w:left w:val="none" w:sz="0" w:space="0" w:color="auto"/>
            <w:bottom w:val="none" w:sz="0" w:space="0" w:color="auto"/>
            <w:right w:val="none" w:sz="0" w:space="0" w:color="auto"/>
          </w:divBdr>
        </w:div>
        <w:div w:id="1102339886">
          <w:marLeft w:val="0"/>
          <w:marRight w:val="0"/>
          <w:marTop w:val="0"/>
          <w:marBottom w:val="0"/>
          <w:divBdr>
            <w:top w:val="none" w:sz="0" w:space="0" w:color="auto"/>
            <w:left w:val="none" w:sz="0" w:space="0" w:color="auto"/>
            <w:bottom w:val="none" w:sz="0" w:space="0" w:color="auto"/>
            <w:right w:val="none" w:sz="0" w:space="0" w:color="auto"/>
          </w:divBdr>
        </w:div>
        <w:div w:id="1447112859">
          <w:marLeft w:val="0"/>
          <w:marRight w:val="0"/>
          <w:marTop w:val="0"/>
          <w:marBottom w:val="0"/>
          <w:divBdr>
            <w:top w:val="none" w:sz="0" w:space="0" w:color="auto"/>
            <w:left w:val="none" w:sz="0" w:space="0" w:color="auto"/>
            <w:bottom w:val="none" w:sz="0" w:space="0" w:color="auto"/>
            <w:right w:val="none" w:sz="0" w:space="0" w:color="auto"/>
          </w:divBdr>
        </w:div>
        <w:div w:id="1448966104">
          <w:marLeft w:val="0"/>
          <w:marRight w:val="0"/>
          <w:marTop w:val="0"/>
          <w:marBottom w:val="0"/>
          <w:divBdr>
            <w:top w:val="none" w:sz="0" w:space="0" w:color="auto"/>
            <w:left w:val="none" w:sz="0" w:space="0" w:color="auto"/>
            <w:bottom w:val="none" w:sz="0" w:space="0" w:color="auto"/>
            <w:right w:val="none" w:sz="0" w:space="0" w:color="auto"/>
          </w:divBdr>
        </w:div>
        <w:div w:id="1533804736">
          <w:marLeft w:val="0"/>
          <w:marRight w:val="0"/>
          <w:marTop w:val="0"/>
          <w:marBottom w:val="0"/>
          <w:divBdr>
            <w:top w:val="none" w:sz="0" w:space="0" w:color="auto"/>
            <w:left w:val="none" w:sz="0" w:space="0" w:color="auto"/>
            <w:bottom w:val="none" w:sz="0" w:space="0" w:color="auto"/>
            <w:right w:val="none" w:sz="0" w:space="0" w:color="auto"/>
          </w:divBdr>
        </w:div>
        <w:div w:id="1554390240">
          <w:marLeft w:val="0"/>
          <w:marRight w:val="0"/>
          <w:marTop w:val="0"/>
          <w:marBottom w:val="0"/>
          <w:divBdr>
            <w:top w:val="none" w:sz="0" w:space="0" w:color="auto"/>
            <w:left w:val="none" w:sz="0" w:space="0" w:color="auto"/>
            <w:bottom w:val="none" w:sz="0" w:space="0" w:color="auto"/>
            <w:right w:val="none" w:sz="0" w:space="0" w:color="auto"/>
          </w:divBdr>
        </w:div>
        <w:div w:id="1564222280">
          <w:marLeft w:val="0"/>
          <w:marRight w:val="0"/>
          <w:marTop w:val="0"/>
          <w:marBottom w:val="0"/>
          <w:divBdr>
            <w:top w:val="none" w:sz="0" w:space="0" w:color="auto"/>
            <w:left w:val="none" w:sz="0" w:space="0" w:color="auto"/>
            <w:bottom w:val="none" w:sz="0" w:space="0" w:color="auto"/>
            <w:right w:val="none" w:sz="0" w:space="0" w:color="auto"/>
          </w:divBdr>
        </w:div>
        <w:div w:id="1565870195">
          <w:marLeft w:val="0"/>
          <w:marRight w:val="0"/>
          <w:marTop w:val="0"/>
          <w:marBottom w:val="0"/>
          <w:divBdr>
            <w:top w:val="none" w:sz="0" w:space="0" w:color="auto"/>
            <w:left w:val="none" w:sz="0" w:space="0" w:color="auto"/>
            <w:bottom w:val="none" w:sz="0" w:space="0" w:color="auto"/>
            <w:right w:val="none" w:sz="0" w:space="0" w:color="auto"/>
          </w:divBdr>
        </w:div>
        <w:div w:id="1968077480">
          <w:marLeft w:val="0"/>
          <w:marRight w:val="0"/>
          <w:marTop w:val="0"/>
          <w:marBottom w:val="0"/>
          <w:divBdr>
            <w:top w:val="none" w:sz="0" w:space="0" w:color="auto"/>
            <w:left w:val="none" w:sz="0" w:space="0" w:color="auto"/>
            <w:bottom w:val="none" w:sz="0" w:space="0" w:color="auto"/>
            <w:right w:val="none" w:sz="0" w:space="0" w:color="auto"/>
          </w:divBdr>
        </w:div>
        <w:div w:id="2038121111">
          <w:marLeft w:val="0"/>
          <w:marRight w:val="0"/>
          <w:marTop w:val="0"/>
          <w:marBottom w:val="0"/>
          <w:divBdr>
            <w:top w:val="none" w:sz="0" w:space="0" w:color="auto"/>
            <w:left w:val="none" w:sz="0" w:space="0" w:color="auto"/>
            <w:bottom w:val="none" w:sz="0" w:space="0" w:color="auto"/>
            <w:right w:val="none" w:sz="0" w:space="0" w:color="auto"/>
          </w:divBdr>
        </w:div>
      </w:divsChild>
    </w:div>
    <w:div w:id="1230458417">
      <w:bodyDiv w:val="1"/>
      <w:marLeft w:val="0"/>
      <w:marRight w:val="0"/>
      <w:marTop w:val="0"/>
      <w:marBottom w:val="0"/>
      <w:divBdr>
        <w:top w:val="none" w:sz="0" w:space="0" w:color="auto"/>
        <w:left w:val="none" w:sz="0" w:space="0" w:color="auto"/>
        <w:bottom w:val="none" w:sz="0" w:space="0" w:color="auto"/>
        <w:right w:val="none" w:sz="0" w:space="0" w:color="auto"/>
      </w:divBdr>
    </w:div>
    <w:div w:id="1457411252">
      <w:bodyDiv w:val="1"/>
      <w:marLeft w:val="0"/>
      <w:marRight w:val="0"/>
      <w:marTop w:val="0"/>
      <w:marBottom w:val="0"/>
      <w:divBdr>
        <w:top w:val="none" w:sz="0" w:space="0" w:color="auto"/>
        <w:left w:val="none" w:sz="0" w:space="0" w:color="auto"/>
        <w:bottom w:val="none" w:sz="0" w:space="0" w:color="auto"/>
        <w:right w:val="none" w:sz="0" w:space="0" w:color="auto"/>
      </w:divBdr>
    </w:div>
    <w:div w:id="1545367792">
      <w:bodyDiv w:val="1"/>
      <w:marLeft w:val="0"/>
      <w:marRight w:val="0"/>
      <w:marTop w:val="0"/>
      <w:marBottom w:val="0"/>
      <w:divBdr>
        <w:top w:val="none" w:sz="0" w:space="0" w:color="auto"/>
        <w:left w:val="none" w:sz="0" w:space="0" w:color="auto"/>
        <w:bottom w:val="none" w:sz="0" w:space="0" w:color="auto"/>
        <w:right w:val="none" w:sz="0" w:space="0" w:color="auto"/>
      </w:divBdr>
    </w:div>
    <w:div w:id="1659382790">
      <w:bodyDiv w:val="1"/>
      <w:marLeft w:val="0"/>
      <w:marRight w:val="0"/>
      <w:marTop w:val="0"/>
      <w:marBottom w:val="0"/>
      <w:divBdr>
        <w:top w:val="none" w:sz="0" w:space="0" w:color="auto"/>
        <w:left w:val="none" w:sz="0" w:space="0" w:color="auto"/>
        <w:bottom w:val="none" w:sz="0" w:space="0" w:color="auto"/>
        <w:right w:val="none" w:sz="0" w:space="0" w:color="auto"/>
      </w:divBdr>
    </w:div>
    <w:div w:id="1801994552">
      <w:bodyDiv w:val="1"/>
      <w:marLeft w:val="0"/>
      <w:marRight w:val="0"/>
      <w:marTop w:val="0"/>
      <w:marBottom w:val="0"/>
      <w:divBdr>
        <w:top w:val="none" w:sz="0" w:space="0" w:color="auto"/>
        <w:left w:val="none" w:sz="0" w:space="0" w:color="auto"/>
        <w:bottom w:val="none" w:sz="0" w:space="0" w:color="auto"/>
        <w:right w:val="none" w:sz="0" w:space="0" w:color="auto"/>
      </w:divBdr>
    </w:div>
    <w:div w:id="21379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luticka@eko.mddmostr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or@mddmostr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ddmostr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6FDA2-A274-40B1-A5C3-48C493D4A639}">
  <ds:schemaRefs>
    <ds:schemaRef ds:uri="http://schemas.openxmlformats.org/officeDocument/2006/bibliography"/>
  </ds:schemaRefs>
</ds:datastoreItem>
</file>

<file path=customXml/itemProps2.xml><?xml version="1.0" encoding="utf-8"?>
<ds:datastoreItem xmlns:ds="http://schemas.openxmlformats.org/officeDocument/2006/customXml" ds:itemID="{D3D80FB0-B1EB-4DA4-86FB-610FB77C6EBC}">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56E757BB-4B73-47EB-8FAA-58C0F10248D1}">
  <ds:schemaRefs>
    <ds:schemaRef ds:uri="http://schemas.microsoft.com/sharepoint/v3/contenttype/forms"/>
  </ds:schemaRefs>
</ds:datastoreItem>
</file>

<file path=customXml/itemProps4.xml><?xml version="1.0" encoding="utf-8"?>
<ds:datastoreItem xmlns:ds="http://schemas.openxmlformats.org/officeDocument/2006/customXml" ds:itemID="{E9583BC3-71C7-430D-B58B-15BE71DB8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4246</Words>
  <Characters>25058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Zadávací podmínky příloha č.6</vt:lpstr>
    </vt:vector>
  </TitlesOfParts>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podmínky příloha č.6</dc:title>
  <dc:subject/>
  <dc:creator>papanek</dc:creator>
  <cp:keywords/>
  <cp:lastModifiedBy>Lenka Kostaňuková</cp:lastModifiedBy>
  <cp:revision>154</cp:revision>
  <cp:lastPrinted>2025-04-24T09:01:00Z</cp:lastPrinted>
  <dcterms:created xsi:type="dcterms:W3CDTF">2025-03-26T13:02:00Z</dcterms:created>
  <dcterms:modified xsi:type="dcterms:W3CDTF">2026-01-29T08:10:00Z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13550600</vt:r8>
  </property>
</Properties>
</file>