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43D8" w14:textId="0B55A71C" w:rsidR="00A82BE8" w:rsidRDefault="009404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NÁJEMN</w:t>
      </w:r>
      <w:r w:rsidR="00411973">
        <w:rPr>
          <w:b/>
          <w:sz w:val="32"/>
          <w:szCs w:val="32"/>
        </w:rPr>
        <w:t>Í</w:t>
      </w:r>
      <w:r>
        <w:rPr>
          <w:b/>
          <w:sz w:val="32"/>
          <w:szCs w:val="32"/>
        </w:rPr>
        <w:t xml:space="preserve"> SMLOUVA</w:t>
      </w:r>
    </w:p>
    <w:p w14:paraId="38019228" w14:textId="54DC947D" w:rsidR="00A82BE8" w:rsidRDefault="009404F4">
      <w:pPr>
        <w:jc w:val="center"/>
      </w:pPr>
      <w:r>
        <w:t>uzavřená ve smyslu zákona č. 40/1964 Sb.,</w:t>
      </w:r>
      <w:r w:rsidR="00411973">
        <w:t xml:space="preserve"> </w:t>
      </w:r>
      <w:r>
        <w:t>(občanský zákoník)</w:t>
      </w:r>
    </w:p>
    <w:p w14:paraId="2F50D675" w14:textId="77777777" w:rsidR="00A82BE8" w:rsidRDefault="009404F4">
      <w:pPr>
        <w:jc w:val="center"/>
      </w:pPr>
      <w:r>
        <w:t>a ve smyslu zákona č. 116/1990 Sb., o nájmu a podnájmu nebytových prostor</w:t>
      </w:r>
    </w:p>
    <w:p w14:paraId="4B401CBF" w14:textId="77777777" w:rsidR="00A82BE8" w:rsidRDefault="009404F4">
      <w:pPr>
        <w:jc w:val="center"/>
      </w:pPr>
      <w:r>
        <w:t>v platném znění</w:t>
      </w:r>
    </w:p>
    <w:p w14:paraId="759BA7D8" w14:textId="77777777" w:rsidR="00A82BE8" w:rsidRDefault="00A82BE8">
      <w:pPr>
        <w:jc w:val="center"/>
        <w:rPr>
          <w:b/>
          <w:sz w:val="28"/>
          <w:szCs w:val="28"/>
        </w:rPr>
      </w:pPr>
    </w:p>
    <w:p w14:paraId="11EB93AA" w14:textId="7F53D8C1" w:rsidR="00A82BE8" w:rsidRPr="006C1591" w:rsidRDefault="009404F4" w:rsidP="006C1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158C9CC7" w14:textId="77777777" w:rsidR="00A82BE8" w:rsidRDefault="00A82BE8">
      <w:pPr>
        <w:rPr>
          <w:b/>
          <w:sz w:val="36"/>
          <w:szCs w:val="36"/>
        </w:rPr>
      </w:pPr>
    </w:p>
    <w:p w14:paraId="3117C0A9" w14:textId="3458455C" w:rsidR="006C1591" w:rsidRPr="00185CEE" w:rsidRDefault="009404F4">
      <w:pPr>
        <w:rPr>
          <w:b/>
          <w:bCs/>
        </w:rPr>
      </w:pPr>
      <w:r w:rsidRPr="00185CEE">
        <w:rPr>
          <w:b/>
          <w:bCs/>
        </w:rPr>
        <w:t xml:space="preserve">Vladimír Šrámek </w:t>
      </w:r>
    </w:p>
    <w:p w14:paraId="4E6744BA" w14:textId="52B10028" w:rsidR="00A82BE8" w:rsidRDefault="009404F4">
      <w:r>
        <w:t>Palackého 523/4</w:t>
      </w:r>
      <w:r w:rsidR="006C1591">
        <w:t xml:space="preserve">, </w:t>
      </w:r>
      <w:r>
        <w:t>769 01 Holešov</w:t>
      </w:r>
    </w:p>
    <w:p w14:paraId="56694ED9" w14:textId="01A332F8" w:rsidR="0092332D" w:rsidRDefault="009404F4">
      <w:r>
        <w:t>IČO: 42629284</w:t>
      </w:r>
    </w:p>
    <w:p w14:paraId="4F8F3C53" w14:textId="77777777" w:rsidR="00D30EF1" w:rsidRDefault="005C21D0">
      <w:r>
        <w:t>b</w:t>
      </w:r>
      <w:r w:rsidR="00C217BE">
        <w:t xml:space="preserve">ankovní spojení: </w:t>
      </w:r>
      <w:proofErr w:type="spellStart"/>
      <w:r w:rsidR="00D30EF1" w:rsidRPr="00D30EF1">
        <w:rPr>
          <w:highlight w:val="black"/>
        </w:rPr>
        <w:t>xxx</w:t>
      </w:r>
      <w:proofErr w:type="spellEnd"/>
      <w:r w:rsidR="00D30EF1">
        <w:t xml:space="preserve">  </w:t>
      </w:r>
    </w:p>
    <w:p w14:paraId="57DEB553" w14:textId="1C8C5B17" w:rsidR="00D33299" w:rsidRDefault="005C21D0">
      <w:r>
        <w:t>č</w:t>
      </w:r>
      <w:r w:rsidR="00C217BE">
        <w:t>íslo účtu</w:t>
      </w:r>
      <w:r w:rsidR="00D33299">
        <w:t xml:space="preserve">: </w:t>
      </w:r>
      <w:proofErr w:type="spellStart"/>
      <w:r w:rsidR="00D30EF1" w:rsidRPr="00D30EF1">
        <w:rPr>
          <w:highlight w:val="black"/>
        </w:rPr>
        <w:t>xxx</w:t>
      </w:r>
      <w:proofErr w:type="spellEnd"/>
      <w:r w:rsidR="00635D9C">
        <w:t xml:space="preserve">   </w:t>
      </w:r>
    </w:p>
    <w:p w14:paraId="1F4D6C93" w14:textId="77777777" w:rsidR="005C21D0" w:rsidRDefault="005C21D0"/>
    <w:p w14:paraId="523B2FD9" w14:textId="5DC9BC66" w:rsidR="00185CEE" w:rsidRDefault="00185CEE">
      <w:r>
        <w:t>(</w:t>
      </w:r>
      <w:r w:rsidR="00776B34">
        <w:t>dále jen „</w:t>
      </w:r>
      <w:r w:rsidR="0092332D">
        <w:t>pronajímatel</w:t>
      </w:r>
      <w:r w:rsidR="00776B34">
        <w:t>“</w:t>
      </w:r>
      <w:r w:rsidR="0092332D">
        <w:t>)</w:t>
      </w:r>
    </w:p>
    <w:p w14:paraId="62C958A0" w14:textId="77777777" w:rsidR="0092332D" w:rsidRDefault="0092332D"/>
    <w:p w14:paraId="04ED0256" w14:textId="23D641EC" w:rsidR="00A7344B" w:rsidRDefault="00A7344B">
      <w:r>
        <w:t>a</w:t>
      </w:r>
    </w:p>
    <w:p w14:paraId="5CC00E9D" w14:textId="77777777" w:rsidR="00A7344B" w:rsidRDefault="00A7344B"/>
    <w:p w14:paraId="0B2AB7E4" w14:textId="47E0DF83" w:rsidR="00A82BE8" w:rsidRDefault="0092332D">
      <w:pPr>
        <w:rPr>
          <w:b/>
        </w:rPr>
      </w:pPr>
      <w:r>
        <w:rPr>
          <w:b/>
        </w:rPr>
        <w:t>RBP, zdravotní pojišťovna</w:t>
      </w:r>
    </w:p>
    <w:p w14:paraId="500BF0B5" w14:textId="6EC0E446" w:rsidR="0092332D" w:rsidRPr="001C58E2" w:rsidRDefault="001C58E2">
      <w:pPr>
        <w:rPr>
          <w:bCs/>
        </w:rPr>
      </w:pPr>
      <w:r>
        <w:rPr>
          <w:bCs/>
        </w:rPr>
        <w:t xml:space="preserve">se sídlem Michálkovická 967/108, </w:t>
      </w:r>
      <w:r w:rsidR="004E70A5">
        <w:rPr>
          <w:bCs/>
        </w:rPr>
        <w:t>Slezská Ostrava, 710 00 Ostrava</w:t>
      </w:r>
    </w:p>
    <w:p w14:paraId="2322A764" w14:textId="79A15764" w:rsidR="0092332D" w:rsidRDefault="00D71B84">
      <w:r>
        <w:t>IČO: 47673036</w:t>
      </w:r>
    </w:p>
    <w:p w14:paraId="23485AD0" w14:textId="76FE9FDE" w:rsidR="00D71B84" w:rsidRDefault="00D71B84">
      <w:r>
        <w:t>DIČ: CZ47673036</w:t>
      </w:r>
      <w:r w:rsidR="006841A3">
        <w:t>, není plátce DPH</w:t>
      </w:r>
    </w:p>
    <w:p w14:paraId="61A47BE9" w14:textId="37A8AE2D" w:rsidR="006841A3" w:rsidRDefault="006841A3">
      <w:r>
        <w:t xml:space="preserve">zapsaná v obchodním rejstříku </w:t>
      </w:r>
      <w:r w:rsidR="00800550">
        <w:t xml:space="preserve">vedením KS v Ostravě, oddíl AXIV, </w:t>
      </w:r>
      <w:r w:rsidR="005330E3">
        <w:t>vložka 554</w:t>
      </w:r>
    </w:p>
    <w:p w14:paraId="680A94B6" w14:textId="3A040F7E" w:rsidR="005330E3" w:rsidRDefault="008A6184">
      <w:r>
        <w:t>zastoupena Ing. Antonínem Klimšou, MBA, výkonným ředitelem</w:t>
      </w:r>
    </w:p>
    <w:p w14:paraId="576411CB" w14:textId="0E80507F" w:rsidR="00594757" w:rsidRDefault="00594757">
      <w:r>
        <w:t xml:space="preserve">oprávněn k jednání: </w:t>
      </w:r>
      <w:proofErr w:type="spellStart"/>
      <w:r w:rsidR="00D30EF1" w:rsidRPr="00D30EF1">
        <w:rPr>
          <w:highlight w:val="black"/>
        </w:rPr>
        <w:t>xxx</w:t>
      </w:r>
      <w:proofErr w:type="spellEnd"/>
      <w:r w:rsidR="00D30EF1">
        <w:t xml:space="preserve">   </w:t>
      </w:r>
    </w:p>
    <w:p w14:paraId="7BF96B5F" w14:textId="4674447E" w:rsidR="0014418A" w:rsidRDefault="0014418A">
      <w:r>
        <w:t xml:space="preserve">bankovní spojení: </w:t>
      </w:r>
      <w:proofErr w:type="spellStart"/>
      <w:r w:rsidR="00D30EF1" w:rsidRPr="00D30EF1">
        <w:rPr>
          <w:highlight w:val="black"/>
        </w:rPr>
        <w:t>xxx</w:t>
      </w:r>
      <w:proofErr w:type="spellEnd"/>
      <w:r w:rsidR="00D30EF1">
        <w:t xml:space="preserve">   </w:t>
      </w:r>
    </w:p>
    <w:p w14:paraId="04E6B2D2" w14:textId="2EB2A62E" w:rsidR="0014418A" w:rsidRDefault="0014418A">
      <w:r>
        <w:t>číslo účtu:</w:t>
      </w:r>
      <w:r w:rsidR="00BA5E89">
        <w:t xml:space="preserve"> </w:t>
      </w:r>
      <w:proofErr w:type="spellStart"/>
      <w:r w:rsidR="00D30EF1" w:rsidRPr="00D30EF1">
        <w:rPr>
          <w:highlight w:val="black"/>
        </w:rPr>
        <w:t>xxx</w:t>
      </w:r>
      <w:proofErr w:type="spellEnd"/>
      <w:r w:rsidR="00D30EF1">
        <w:t xml:space="preserve">   </w:t>
      </w:r>
    </w:p>
    <w:p w14:paraId="6FD3DD10" w14:textId="77777777" w:rsidR="005C21D0" w:rsidRDefault="005C21D0"/>
    <w:p w14:paraId="29DC384F" w14:textId="784AFCDF" w:rsidR="00D71B84" w:rsidRDefault="00776B34">
      <w:r>
        <w:t>(dále jen „nájemce“)</w:t>
      </w:r>
    </w:p>
    <w:p w14:paraId="201D6E81" w14:textId="77777777" w:rsidR="000870D5" w:rsidRDefault="000870D5"/>
    <w:p w14:paraId="00DD5FC0" w14:textId="77777777" w:rsidR="00A82BE8" w:rsidRDefault="00940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</w:p>
    <w:p w14:paraId="697338FE" w14:textId="77777777" w:rsidR="0067247F" w:rsidRDefault="0067247F" w:rsidP="0067247F">
      <w:pPr>
        <w:rPr>
          <w:b/>
          <w:sz w:val="28"/>
          <w:szCs w:val="28"/>
        </w:rPr>
      </w:pPr>
    </w:p>
    <w:p w14:paraId="2167D3B7" w14:textId="7D035DBD" w:rsidR="00A82BE8" w:rsidRDefault="009404F4" w:rsidP="000D4C80">
      <w:pPr>
        <w:jc w:val="both"/>
      </w:pPr>
      <w:r>
        <w:t>Pronajímatel</w:t>
      </w:r>
      <w:r w:rsidR="006F3D93">
        <w:t xml:space="preserve"> prohlašuje, že</w:t>
      </w:r>
      <w:r>
        <w:t xml:space="preserve"> je výlučným vlastníkem </w:t>
      </w:r>
      <w:r>
        <w:rPr>
          <w:b/>
        </w:rPr>
        <w:t>objektu č.p. 523</w:t>
      </w:r>
      <w:r>
        <w:t xml:space="preserve"> na pozemku </w:t>
      </w:r>
      <w:proofErr w:type="spellStart"/>
      <w:r>
        <w:rPr>
          <w:b/>
        </w:rPr>
        <w:t>parc</w:t>
      </w:r>
      <w:proofErr w:type="spellEnd"/>
      <w:r>
        <w:rPr>
          <w:b/>
        </w:rPr>
        <w:t>.</w:t>
      </w:r>
      <w:r w:rsidR="008921A6">
        <w:rPr>
          <w:b/>
        </w:rPr>
        <w:t xml:space="preserve"> </w:t>
      </w:r>
      <w:r>
        <w:rPr>
          <w:b/>
        </w:rPr>
        <w:t>č. st.</w:t>
      </w:r>
      <w:r>
        <w:t xml:space="preserve"> 1328/1 na ulici Palackého 523 v Holešově, zapsaného na LV č. 2943 pro </w:t>
      </w:r>
      <w:proofErr w:type="spellStart"/>
      <w:r>
        <w:t>k.ú</w:t>
      </w:r>
      <w:proofErr w:type="spellEnd"/>
      <w:r>
        <w:t>. Holešov u Katastrálního úřadu v Kroměříži, pracoviště Holešov.</w:t>
      </w:r>
    </w:p>
    <w:p w14:paraId="3D463E5C" w14:textId="77777777" w:rsidR="000870D5" w:rsidRPr="0067247F" w:rsidRDefault="000870D5" w:rsidP="000D4C80">
      <w:pPr>
        <w:jc w:val="both"/>
        <w:rPr>
          <w:b/>
          <w:sz w:val="28"/>
          <w:szCs w:val="28"/>
        </w:rPr>
      </w:pPr>
    </w:p>
    <w:p w14:paraId="2731E707" w14:textId="77777777" w:rsidR="00A82BE8" w:rsidRDefault="00A82BE8">
      <w:pPr>
        <w:jc w:val="both"/>
      </w:pPr>
    </w:p>
    <w:p w14:paraId="4078BF53" w14:textId="77777777" w:rsidR="00A82BE8" w:rsidRDefault="00940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</w:p>
    <w:p w14:paraId="7350AD70" w14:textId="77777777" w:rsidR="00A82BE8" w:rsidRDefault="009404F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Předmět nájmu a účel nájmu</w:t>
      </w:r>
    </w:p>
    <w:p w14:paraId="791A9D2B" w14:textId="77777777" w:rsidR="00A82BE8" w:rsidRDefault="00A82BE8">
      <w:pPr>
        <w:tabs>
          <w:tab w:val="left" w:pos="1080"/>
        </w:tabs>
        <w:jc w:val="center"/>
        <w:rPr>
          <w:b/>
          <w:sz w:val="28"/>
          <w:szCs w:val="28"/>
          <w:u w:val="single"/>
        </w:rPr>
      </w:pPr>
    </w:p>
    <w:p w14:paraId="0D0C61A7" w14:textId="4F4D8DCC" w:rsidR="00A82BE8" w:rsidRDefault="009404F4">
      <w:pPr>
        <w:numPr>
          <w:ilvl w:val="0"/>
          <w:numId w:val="5"/>
        </w:numPr>
        <w:jc w:val="both"/>
      </w:pPr>
      <w:r>
        <w:t>Pronajímatel touto smlouvou přenechává nájemci k pronájmu prostory o celkové výměře 34 m</w:t>
      </w:r>
      <w:r>
        <w:rPr>
          <w:vertAlign w:val="superscript"/>
        </w:rPr>
        <w:t>2</w:t>
      </w:r>
      <w:r w:rsidR="004028FD">
        <w:t xml:space="preserve"> </w:t>
      </w:r>
      <w:r>
        <w:t>v</w:t>
      </w:r>
      <w:r w:rsidR="00851F6E">
        <w:t> </w:t>
      </w:r>
      <w:r>
        <w:t>1</w:t>
      </w:r>
      <w:r w:rsidR="00851F6E">
        <w:t>.</w:t>
      </w:r>
      <w:r>
        <w:t>NP</w:t>
      </w:r>
      <w:r w:rsidR="00851F6E">
        <w:t>,</w:t>
      </w:r>
      <w:r>
        <w:t xml:space="preserve"> číslo dle pl</w:t>
      </w:r>
      <w:r w:rsidR="00851F6E">
        <w:t>á</w:t>
      </w:r>
      <w:r>
        <w:t xml:space="preserve">nu půdorysu, místnost č. 105. 106, 108 </w:t>
      </w:r>
      <w:r w:rsidR="00851F6E">
        <w:t>v</w:t>
      </w:r>
      <w:r>
        <w:t>iz. Příloha</w:t>
      </w:r>
      <w:r w:rsidR="00613EEC">
        <w:t xml:space="preserve"> smlouvy -</w:t>
      </w:r>
      <w:r>
        <w:t xml:space="preserve"> pl</w:t>
      </w:r>
      <w:r w:rsidR="00851F6E">
        <w:t>á</w:t>
      </w:r>
      <w:r>
        <w:t>nek domu.</w:t>
      </w:r>
    </w:p>
    <w:p w14:paraId="2F0AEDDB" w14:textId="4071A9BD" w:rsidR="00A82BE8" w:rsidRDefault="009404F4">
      <w:pPr>
        <w:numPr>
          <w:ilvl w:val="0"/>
          <w:numId w:val="5"/>
        </w:numPr>
        <w:jc w:val="both"/>
      </w:pPr>
      <w:r>
        <w:t>Nájemce se zavazuje v rámci nájemního vztahu užívat předmětné nebytové prostory jako kancelář</w:t>
      </w:r>
      <w:r w:rsidR="00613EEC">
        <w:t xml:space="preserve"> – konkrétně pobočku nájemce.</w:t>
      </w:r>
    </w:p>
    <w:p w14:paraId="5153A826" w14:textId="77777777" w:rsidR="00A82BE8" w:rsidRDefault="009404F4">
      <w:pPr>
        <w:numPr>
          <w:ilvl w:val="0"/>
          <w:numId w:val="5"/>
        </w:numPr>
        <w:jc w:val="both"/>
      </w:pPr>
      <w:r>
        <w:t>Nájemce bere na vědomí, že další podnájem pronajatých prostor podléhá vždy předchozímu souhlasu pronajímatele.</w:t>
      </w:r>
    </w:p>
    <w:p w14:paraId="11669F7C" w14:textId="77777777" w:rsidR="00A82BE8" w:rsidRDefault="00A82BE8">
      <w:pPr>
        <w:jc w:val="both"/>
        <w:rPr>
          <w:b/>
        </w:rPr>
      </w:pPr>
    </w:p>
    <w:p w14:paraId="778A8783" w14:textId="77777777" w:rsidR="00861C56" w:rsidRDefault="00861C56">
      <w:pPr>
        <w:jc w:val="both"/>
        <w:rPr>
          <w:b/>
        </w:rPr>
      </w:pPr>
    </w:p>
    <w:p w14:paraId="29011E2E" w14:textId="77777777" w:rsidR="00A82BE8" w:rsidRDefault="00940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III.</w:t>
      </w:r>
    </w:p>
    <w:p w14:paraId="2AEFA527" w14:textId="77777777" w:rsidR="00A82BE8" w:rsidRDefault="009404F4">
      <w:pPr>
        <w:tabs>
          <w:tab w:val="left" w:pos="108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Výše nájemného</w:t>
      </w:r>
    </w:p>
    <w:p w14:paraId="469F85DC" w14:textId="77777777" w:rsidR="00A82BE8" w:rsidRDefault="00A82BE8">
      <w:pPr>
        <w:jc w:val="both"/>
        <w:rPr>
          <w:b/>
          <w:sz w:val="28"/>
          <w:szCs w:val="28"/>
          <w:u w:val="single"/>
        </w:rPr>
      </w:pPr>
    </w:p>
    <w:p w14:paraId="5E551BC3" w14:textId="03270229" w:rsidR="00A82BE8" w:rsidRDefault="009404F4" w:rsidP="001D40BA">
      <w:pPr>
        <w:tabs>
          <w:tab w:val="left" w:pos="1080"/>
        </w:tabs>
        <w:jc w:val="both"/>
      </w:pPr>
      <w:r>
        <w:t>Nájemce se zavazuje platit pronajímateli za nájem nebytových prosto</w:t>
      </w:r>
      <w:r w:rsidR="00CC4716">
        <w:t>r</w:t>
      </w:r>
      <w:r>
        <w:t xml:space="preserve"> </w:t>
      </w:r>
      <w:r w:rsidR="001A3B70">
        <w:t xml:space="preserve">dle </w:t>
      </w:r>
      <w:r>
        <w:t>čl. II této</w:t>
      </w:r>
      <w:r w:rsidR="009B396F">
        <w:t xml:space="preserve"> smlouvy</w:t>
      </w:r>
      <w:r w:rsidR="00277143">
        <w:t xml:space="preserve"> nájemné ve výši 7.000,-Kč měsíčně, a to vždy k 10. dni </w:t>
      </w:r>
      <w:r w:rsidR="006C753F">
        <w:t xml:space="preserve">kalendářního měsíce na číslo účtu </w:t>
      </w:r>
      <w:proofErr w:type="spellStart"/>
      <w:r w:rsidR="00AD7B6A" w:rsidRPr="00D30EF1">
        <w:rPr>
          <w:highlight w:val="black"/>
        </w:rPr>
        <w:t>xxx</w:t>
      </w:r>
      <w:proofErr w:type="spellEnd"/>
      <w:r w:rsidR="00B71CD9">
        <w:t>.</w:t>
      </w:r>
      <w:r>
        <w:t xml:space="preserve"> </w:t>
      </w:r>
      <w:r w:rsidR="001A3B70">
        <w:t xml:space="preserve">   </w:t>
      </w:r>
    </w:p>
    <w:p w14:paraId="40F4DBCA" w14:textId="77777777" w:rsidR="004E1E9D" w:rsidRDefault="005451CB" w:rsidP="001D40BA">
      <w:pPr>
        <w:tabs>
          <w:tab w:val="left" w:pos="1080"/>
        </w:tabs>
        <w:jc w:val="both"/>
      </w:pPr>
      <w:r>
        <w:t xml:space="preserve">Cena nájemného může být změněna v návaznosti na pohyb inflace po vzájemné dohodě obou smluvních stran, a to písemným dodatkem k této smlouvě. </w:t>
      </w:r>
    </w:p>
    <w:p w14:paraId="7DDBAB87" w14:textId="3DFCF294" w:rsidR="005451CB" w:rsidRDefault="005451CB" w:rsidP="001D40BA">
      <w:pPr>
        <w:tabs>
          <w:tab w:val="left" w:pos="1080"/>
        </w:tabs>
        <w:jc w:val="both"/>
      </w:pPr>
      <w:r>
        <w:t>Dále se pronajímatel s nájemcem dohodli</w:t>
      </w:r>
      <w:r w:rsidR="00D970C2">
        <w:t xml:space="preserve"> na platbě kauce ve výši jednoho měsí</w:t>
      </w:r>
      <w:r w:rsidR="000F44CC">
        <w:t>čního nájemného</w:t>
      </w:r>
      <w:r w:rsidR="00D970C2">
        <w:t>, tj. 7.000,-Kč</w:t>
      </w:r>
      <w:r w:rsidR="00F051F0">
        <w:t>, a to</w:t>
      </w:r>
      <w:r w:rsidR="00D970C2">
        <w:t xml:space="preserve"> ke dni </w:t>
      </w:r>
      <w:r w:rsidR="000007D7">
        <w:t>1.</w:t>
      </w:r>
      <w:r w:rsidR="000F44CC">
        <w:t>2</w:t>
      </w:r>
      <w:r w:rsidR="000007D7">
        <w:t>.2026 na účet pronajímatele</w:t>
      </w:r>
      <w:r w:rsidR="009E7C2A">
        <w:t xml:space="preserve"> uvedený v záhlaví této smlouvy</w:t>
      </w:r>
      <w:r w:rsidR="000007D7">
        <w:t xml:space="preserve">. Tato částka bude navrácena v plné výši k rukám nájemce v den ukončení </w:t>
      </w:r>
      <w:r w:rsidR="00B264BC">
        <w:t xml:space="preserve">nájemního vztahu. Kauce slouží jako jistina pro případ úpadku nájemce </w:t>
      </w:r>
      <w:r w:rsidR="009E1DF4">
        <w:t xml:space="preserve">či nepředvídaných okolností (poničení </w:t>
      </w:r>
      <w:r w:rsidR="00392006">
        <w:t xml:space="preserve">nemovitosti apod.). Nájemce je povinen </w:t>
      </w:r>
      <w:r w:rsidR="00F942CB">
        <w:t>mít uzavřeno pojištění odpovědnosti.</w:t>
      </w:r>
    </w:p>
    <w:p w14:paraId="44D3AB40" w14:textId="310ECFF8" w:rsidR="00A82BE8" w:rsidRDefault="00A82BE8" w:rsidP="00874511">
      <w:pPr>
        <w:tabs>
          <w:tab w:val="left" w:pos="1080"/>
        </w:tabs>
        <w:ind w:left="1080"/>
        <w:jc w:val="both"/>
      </w:pPr>
    </w:p>
    <w:p w14:paraId="075D975D" w14:textId="77777777" w:rsidR="00A82BE8" w:rsidRDefault="009404F4">
      <w:pPr>
        <w:jc w:val="both"/>
      </w:pPr>
      <w:r>
        <w:tab/>
      </w:r>
    </w:p>
    <w:p w14:paraId="2C847E7D" w14:textId="77777777" w:rsidR="00A82BE8" w:rsidRDefault="009404F4">
      <w:pPr>
        <w:ind w:left="3545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IV.</w:t>
      </w:r>
    </w:p>
    <w:p w14:paraId="71F5419F" w14:textId="77777777" w:rsidR="00A82BE8" w:rsidRDefault="009404F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Doba nájmu</w:t>
      </w:r>
    </w:p>
    <w:p w14:paraId="68E36426" w14:textId="77777777" w:rsidR="00A82BE8" w:rsidRDefault="00A82BE8">
      <w:pPr>
        <w:tabs>
          <w:tab w:val="left" w:pos="1080"/>
        </w:tabs>
        <w:jc w:val="both"/>
        <w:rPr>
          <w:b/>
          <w:sz w:val="28"/>
          <w:szCs w:val="28"/>
          <w:u w:val="single"/>
        </w:rPr>
      </w:pPr>
    </w:p>
    <w:p w14:paraId="0D0EDE82" w14:textId="4E972DA8" w:rsidR="00A82BE8" w:rsidRDefault="009404F4" w:rsidP="00517712">
      <w:pPr>
        <w:pStyle w:val="Odstavecseseznamem"/>
        <w:numPr>
          <w:ilvl w:val="0"/>
          <w:numId w:val="2"/>
        </w:numPr>
        <w:tabs>
          <w:tab w:val="left" w:pos="1080"/>
        </w:tabs>
        <w:jc w:val="both"/>
      </w:pPr>
      <w:r>
        <w:t>N</w:t>
      </w:r>
      <w:r w:rsidR="00710976">
        <w:t>ájemní smlouva</w:t>
      </w:r>
      <w:r>
        <w:t xml:space="preserve"> se uzavírá na dobu </w:t>
      </w:r>
      <w:r w:rsidR="00B46EF1">
        <w:t>ne</w:t>
      </w:r>
      <w:r>
        <w:t>určitou</w:t>
      </w:r>
      <w:r w:rsidR="00D13B08">
        <w:t xml:space="preserve"> s účinností od </w:t>
      </w:r>
      <w:r>
        <w:t>1.</w:t>
      </w:r>
      <w:r w:rsidR="00517712">
        <w:t>2</w:t>
      </w:r>
      <w:r>
        <w:t>.202</w:t>
      </w:r>
      <w:r w:rsidR="003C6274">
        <w:t>6.</w:t>
      </w:r>
    </w:p>
    <w:p w14:paraId="196CCCFF" w14:textId="77777777" w:rsidR="00A82BE8" w:rsidRDefault="00A82BE8">
      <w:pPr>
        <w:tabs>
          <w:tab w:val="left" w:pos="1080"/>
        </w:tabs>
        <w:jc w:val="both"/>
      </w:pPr>
    </w:p>
    <w:p w14:paraId="7E011073" w14:textId="77777777" w:rsidR="00A82BE8" w:rsidRDefault="00A82BE8">
      <w:pPr>
        <w:tabs>
          <w:tab w:val="left" w:pos="1080"/>
        </w:tabs>
        <w:jc w:val="both"/>
      </w:pPr>
    </w:p>
    <w:p w14:paraId="09E1065D" w14:textId="77777777" w:rsidR="00A82BE8" w:rsidRDefault="009404F4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</w:p>
    <w:p w14:paraId="18BDD78F" w14:textId="77777777" w:rsidR="00A82BE8" w:rsidRDefault="009404F4">
      <w:pPr>
        <w:tabs>
          <w:tab w:val="left" w:pos="108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Ukončení nájmu</w:t>
      </w:r>
    </w:p>
    <w:p w14:paraId="172DC6B5" w14:textId="77777777" w:rsidR="00D80654" w:rsidRDefault="00D80654">
      <w:pPr>
        <w:tabs>
          <w:tab w:val="left" w:pos="1080"/>
        </w:tabs>
        <w:jc w:val="center"/>
        <w:rPr>
          <w:b/>
          <w:sz w:val="28"/>
          <w:szCs w:val="28"/>
          <w:u w:val="single"/>
        </w:rPr>
      </w:pPr>
    </w:p>
    <w:p w14:paraId="46033E26" w14:textId="3B4E6E29" w:rsidR="00A82BE8" w:rsidRDefault="009404F4" w:rsidP="00CF2D7C">
      <w:pPr>
        <w:pStyle w:val="Odstavecseseznamem"/>
        <w:numPr>
          <w:ilvl w:val="0"/>
          <w:numId w:val="7"/>
        </w:numPr>
        <w:tabs>
          <w:tab w:val="left" w:pos="1080"/>
        </w:tabs>
      </w:pPr>
      <w:r>
        <w:t>Nájemní vztah zaniká:</w:t>
      </w:r>
    </w:p>
    <w:p w14:paraId="6D2DF691" w14:textId="1DC2CF71" w:rsidR="009E126A" w:rsidRDefault="009404F4" w:rsidP="00957109">
      <w:pPr>
        <w:pStyle w:val="Odstavecseseznamem"/>
        <w:numPr>
          <w:ilvl w:val="0"/>
          <w:numId w:val="8"/>
        </w:numPr>
        <w:tabs>
          <w:tab w:val="left" w:pos="1080"/>
        </w:tabs>
      </w:pPr>
      <w:r>
        <w:t>písemnou dohodou obou smluvních stra</w:t>
      </w:r>
      <w:r w:rsidR="00384C68">
        <w:t>n</w:t>
      </w:r>
      <w:r w:rsidR="009E126A">
        <w:t>,</w:t>
      </w:r>
    </w:p>
    <w:p w14:paraId="0574104D" w14:textId="22A66220" w:rsidR="00A82BE8" w:rsidRDefault="009E126A" w:rsidP="00957109">
      <w:pPr>
        <w:pStyle w:val="Odstavecseseznamem"/>
        <w:numPr>
          <w:ilvl w:val="0"/>
          <w:numId w:val="8"/>
        </w:numPr>
        <w:tabs>
          <w:tab w:val="left" w:pos="1080"/>
        </w:tabs>
      </w:pPr>
      <w:r>
        <w:t>písemnou výpovědí kterékoli smluvní strany.</w:t>
      </w:r>
    </w:p>
    <w:p w14:paraId="50A1FAF1" w14:textId="150B715D" w:rsidR="00A82BE8" w:rsidRDefault="00957109" w:rsidP="009E126A">
      <w:pPr>
        <w:pStyle w:val="Odstavecseseznamem"/>
        <w:numPr>
          <w:ilvl w:val="0"/>
          <w:numId w:val="7"/>
        </w:numPr>
        <w:tabs>
          <w:tab w:val="left" w:pos="1080"/>
        </w:tabs>
        <w:jc w:val="both"/>
      </w:pPr>
      <w:r>
        <w:t>Výpovědní lhůta je tříměsíční</w:t>
      </w:r>
      <w:r w:rsidR="00D80654">
        <w:t xml:space="preserve"> </w:t>
      </w:r>
      <w:r w:rsidR="00757969">
        <w:t xml:space="preserve">a počíná běžet od prvního dne </w:t>
      </w:r>
      <w:r w:rsidR="00A93952">
        <w:t xml:space="preserve">měsíce následujícího po </w:t>
      </w:r>
      <w:r w:rsidR="007B47E5">
        <w:t xml:space="preserve">doručení výpovědi druhé smluvní straně. </w:t>
      </w:r>
      <w:r w:rsidR="008E43CF">
        <w:t xml:space="preserve">Hrubé porušení některého ustanovení </w:t>
      </w:r>
      <w:r w:rsidR="00A41892">
        <w:t xml:space="preserve">této smlouvy je důvodem </w:t>
      </w:r>
      <w:r w:rsidR="00680583">
        <w:t>pro zkrácení výpovědní smlouvy na jeden kalendářní měsíc.</w:t>
      </w:r>
    </w:p>
    <w:p w14:paraId="58029124" w14:textId="77777777" w:rsidR="001B1D6A" w:rsidRDefault="001B1D6A" w:rsidP="001B1D6A">
      <w:pPr>
        <w:pStyle w:val="Odstavecseseznamem"/>
        <w:tabs>
          <w:tab w:val="left" w:pos="1080"/>
        </w:tabs>
        <w:jc w:val="both"/>
      </w:pPr>
    </w:p>
    <w:p w14:paraId="7124C664" w14:textId="77777777" w:rsidR="00A82BE8" w:rsidRDefault="00A82BE8">
      <w:pPr>
        <w:tabs>
          <w:tab w:val="left" w:pos="1080"/>
        </w:tabs>
      </w:pPr>
    </w:p>
    <w:p w14:paraId="2ADBD82D" w14:textId="77777777" w:rsidR="00A82BE8" w:rsidRDefault="009404F4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</w:t>
      </w:r>
    </w:p>
    <w:p w14:paraId="4F00F4EA" w14:textId="77777777" w:rsidR="00A82BE8" w:rsidRDefault="009404F4">
      <w:pPr>
        <w:tabs>
          <w:tab w:val="left" w:pos="108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Všeobecná ujednání</w:t>
      </w:r>
    </w:p>
    <w:p w14:paraId="72C0822E" w14:textId="77777777" w:rsidR="00A82BE8" w:rsidRDefault="00A82BE8">
      <w:pPr>
        <w:tabs>
          <w:tab w:val="left" w:pos="1080"/>
        </w:tabs>
        <w:jc w:val="center"/>
        <w:rPr>
          <w:b/>
          <w:sz w:val="28"/>
          <w:szCs w:val="28"/>
          <w:u w:val="single"/>
        </w:rPr>
      </w:pPr>
    </w:p>
    <w:p w14:paraId="5E4F225C" w14:textId="29D2C409" w:rsidR="00A82BE8" w:rsidRPr="00083385" w:rsidRDefault="009404F4" w:rsidP="00083385">
      <w:pPr>
        <w:pStyle w:val="Odstavecseseznamem"/>
        <w:numPr>
          <w:ilvl w:val="0"/>
          <w:numId w:val="11"/>
        </w:numPr>
        <w:tabs>
          <w:tab w:val="left" w:pos="1080"/>
        </w:tabs>
        <w:jc w:val="both"/>
        <w:rPr>
          <w:u w:val="single"/>
        </w:rPr>
      </w:pPr>
      <w:r w:rsidRPr="00083385">
        <w:rPr>
          <w:u w:val="single"/>
        </w:rPr>
        <w:t>Povinnosti pronajímatele:</w:t>
      </w:r>
    </w:p>
    <w:p w14:paraId="1CE602CF" w14:textId="77777777" w:rsidR="00A82BE8" w:rsidRDefault="00A82BE8">
      <w:pPr>
        <w:tabs>
          <w:tab w:val="left" w:pos="1080"/>
        </w:tabs>
        <w:jc w:val="both"/>
        <w:rPr>
          <w:u w:val="single"/>
        </w:rPr>
      </w:pPr>
    </w:p>
    <w:p w14:paraId="3F067B71" w14:textId="1FD9F2B4" w:rsidR="00A82BE8" w:rsidRDefault="009404F4" w:rsidP="00481DA2">
      <w:pPr>
        <w:pStyle w:val="Odstavecseseznamem"/>
        <w:numPr>
          <w:ilvl w:val="0"/>
          <w:numId w:val="9"/>
        </w:numPr>
        <w:tabs>
          <w:tab w:val="left" w:pos="1080"/>
        </w:tabs>
        <w:jc w:val="both"/>
      </w:pPr>
      <w:r>
        <w:t>nezasahovat do užívání prostor, pokud to není v rozporu s účelem smlouvy</w:t>
      </w:r>
      <w:r w:rsidR="00CE16FA">
        <w:t>,</w:t>
      </w:r>
    </w:p>
    <w:p w14:paraId="119E97D4" w14:textId="77777777" w:rsidR="00F76C5C" w:rsidRDefault="009404F4" w:rsidP="00F76C5C">
      <w:pPr>
        <w:pStyle w:val="Odstavecseseznamem"/>
        <w:numPr>
          <w:ilvl w:val="0"/>
          <w:numId w:val="9"/>
        </w:numPr>
        <w:tabs>
          <w:tab w:val="left" w:pos="1080"/>
        </w:tabs>
        <w:jc w:val="both"/>
      </w:pPr>
      <w:r>
        <w:t>po upozornění nájemce na nutnost oprav většího rozsahu, které dle stavebního zákona vyžadují stavební povolení</w:t>
      </w:r>
      <w:r w:rsidR="004A7C81">
        <w:t>,</w:t>
      </w:r>
      <w:r>
        <w:t xml:space="preserve"> tyto opravy zajistit v co možno nejkratším </w:t>
      </w:r>
      <w:r w:rsidR="000A069C">
        <w:t>termínu</w:t>
      </w:r>
      <w:r w:rsidR="004A7C81">
        <w:t>,</w:t>
      </w:r>
    </w:p>
    <w:p w14:paraId="5410323B" w14:textId="3A112BBE" w:rsidR="00F76C5C" w:rsidRDefault="009404F4" w:rsidP="00F76C5C">
      <w:pPr>
        <w:pStyle w:val="Odstavecseseznamem"/>
        <w:numPr>
          <w:ilvl w:val="0"/>
          <w:numId w:val="9"/>
        </w:numPr>
        <w:tabs>
          <w:tab w:val="left" w:pos="1080"/>
        </w:tabs>
        <w:jc w:val="both"/>
      </w:pPr>
      <w:r>
        <w:t>pronajímatel si vyhrazuje právo průběžné kontroly udržování technického stavu pronajímaných prostor</w:t>
      </w:r>
      <w:r w:rsidR="00EC16F3">
        <w:t>, a to po předchozím oznámení nájemci,</w:t>
      </w:r>
    </w:p>
    <w:p w14:paraId="74FFFE36" w14:textId="54DEDBE6" w:rsidR="005224F4" w:rsidRDefault="00704592" w:rsidP="00F76C5C">
      <w:pPr>
        <w:pStyle w:val="Odstavecseseznamem"/>
        <w:numPr>
          <w:ilvl w:val="0"/>
          <w:numId w:val="9"/>
        </w:numPr>
        <w:tabs>
          <w:tab w:val="left" w:pos="1080"/>
        </w:tabs>
        <w:jc w:val="both"/>
      </w:pPr>
      <w:r>
        <w:t>nést náklady na spotřebu vody</w:t>
      </w:r>
      <w:r w:rsidR="000E77B4">
        <w:t xml:space="preserve"> za předpokladu běžné spotřeby</w:t>
      </w:r>
      <w:r w:rsidR="00A76DC7">
        <w:t>,</w:t>
      </w:r>
    </w:p>
    <w:p w14:paraId="117F8E6B" w14:textId="710AB3E1" w:rsidR="00A76DC7" w:rsidRDefault="00A76DC7" w:rsidP="00F76C5C">
      <w:pPr>
        <w:pStyle w:val="Odstavecseseznamem"/>
        <w:numPr>
          <w:ilvl w:val="0"/>
          <w:numId w:val="9"/>
        </w:numPr>
        <w:tabs>
          <w:tab w:val="left" w:pos="1080"/>
        </w:tabs>
        <w:jc w:val="both"/>
      </w:pPr>
      <w:r>
        <w:t xml:space="preserve">pronajímatel si je vědom, že </w:t>
      </w:r>
      <w:r w:rsidR="0009284B">
        <w:t xml:space="preserve">předmět nájmu bude </w:t>
      </w:r>
      <w:r w:rsidR="003A211E">
        <w:t xml:space="preserve">nájemcem </w:t>
      </w:r>
      <w:r w:rsidR="0009284B">
        <w:t xml:space="preserve">využíván </w:t>
      </w:r>
      <w:r w:rsidR="003A211E">
        <w:t xml:space="preserve">jako </w:t>
      </w:r>
      <w:r w:rsidR="00CC5981">
        <w:t xml:space="preserve">pobočka, tedy </w:t>
      </w:r>
      <w:r w:rsidR="007B5CDE">
        <w:t xml:space="preserve">kontaktní místo s klienty nájemce, </w:t>
      </w:r>
      <w:r w:rsidR="00922ED1">
        <w:t>kteří zde budou vstupovat.</w:t>
      </w:r>
    </w:p>
    <w:p w14:paraId="1FCCAAB2" w14:textId="77777777" w:rsidR="00922ED1" w:rsidRDefault="00922ED1" w:rsidP="00922ED1">
      <w:pPr>
        <w:tabs>
          <w:tab w:val="left" w:pos="1080"/>
        </w:tabs>
        <w:jc w:val="both"/>
      </w:pPr>
    </w:p>
    <w:p w14:paraId="3D5C48DA" w14:textId="77777777" w:rsidR="00A82BE8" w:rsidRDefault="00A82BE8">
      <w:pPr>
        <w:tabs>
          <w:tab w:val="left" w:pos="1080"/>
        </w:tabs>
        <w:jc w:val="both"/>
      </w:pPr>
    </w:p>
    <w:p w14:paraId="1863B6ED" w14:textId="7BECFA5A" w:rsidR="00A82BE8" w:rsidRPr="007F5F51" w:rsidRDefault="007F5F51" w:rsidP="007F5F51">
      <w:pPr>
        <w:pStyle w:val="Odstavecseseznamem"/>
        <w:numPr>
          <w:ilvl w:val="0"/>
          <w:numId w:val="11"/>
        </w:numPr>
        <w:tabs>
          <w:tab w:val="left" w:pos="1080"/>
        </w:tabs>
        <w:jc w:val="both"/>
      </w:pPr>
      <w:r>
        <w:rPr>
          <w:u w:val="single"/>
        </w:rPr>
        <w:t>Povinnosti nájemce:</w:t>
      </w:r>
    </w:p>
    <w:p w14:paraId="6219F8C7" w14:textId="77777777" w:rsidR="00DA2A86" w:rsidRDefault="00DA2A86" w:rsidP="00DA2A86">
      <w:pPr>
        <w:tabs>
          <w:tab w:val="left" w:pos="1080"/>
        </w:tabs>
        <w:ind w:left="1440"/>
        <w:jc w:val="both"/>
        <w:rPr>
          <w:u w:val="single"/>
        </w:rPr>
      </w:pPr>
    </w:p>
    <w:p w14:paraId="6D12FF8A" w14:textId="4E61B8EB" w:rsidR="00A82BE8" w:rsidRDefault="006112EA" w:rsidP="007F5F51">
      <w:pPr>
        <w:pStyle w:val="Odstavecseseznamem"/>
        <w:numPr>
          <w:ilvl w:val="0"/>
          <w:numId w:val="12"/>
        </w:numPr>
        <w:tabs>
          <w:tab w:val="left" w:pos="1080"/>
        </w:tabs>
        <w:jc w:val="both"/>
      </w:pPr>
      <w:r w:rsidRPr="00AB796E">
        <w:t>n</w:t>
      </w:r>
      <w:r w:rsidR="009404F4" w:rsidRPr="00AB796E">
        <w:t>áklady na</w:t>
      </w:r>
      <w:r w:rsidRPr="00AB796E">
        <w:t xml:space="preserve"> </w:t>
      </w:r>
      <w:r w:rsidR="00284EE8" w:rsidRPr="00AB796E">
        <w:t>spotřeb</w:t>
      </w:r>
      <w:r w:rsidR="00870C06" w:rsidRPr="00AB796E">
        <w:t>u</w:t>
      </w:r>
      <w:r w:rsidR="00284EE8" w:rsidRPr="00AB796E">
        <w:t xml:space="preserve"> </w:t>
      </w:r>
      <w:r w:rsidRPr="00AB796E">
        <w:t>el</w:t>
      </w:r>
      <w:r w:rsidR="00870C06" w:rsidRPr="00AB796E">
        <w:t>.</w:t>
      </w:r>
      <w:r w:rsidR="009404F4" w:rsidRPr="00AB796E">
        <w:t xml:space="preserve"> energi</w:t>
      </w:r>
      <w:r w:rsidR="00870C06" w:rsidRPr="00AB796E">
        <w:t>e</w:t>
      </w:r>
      <w:r w:rsidR="009404F4" w:rsidRPr="00AB796E">
        <w:t xml:space="preserve"> bude nájemce </w:t>
      </w:r>
      <w:r w:rsidR="00DA2A86" w:rsidRPr="00AB796E">
        <w:t xml:space="preserve">hradit na základě uzavřené </w:t>
      </w:r>
      <w:r w:rsidR="009404F4" w:rsidRPr="00AB796E">
        <w:t>smlouv</w:t>
      </w:r>
      <w:r w:rsidR="00DA2A86" w:rsidRPr="00AB796E">
        <w:t>y</w:t>
      </w:r>
      <w:r w:rsidR="009404F4" w:rsidRPr="00AB796E">
        <w:t xml:space="preserve"> s energetickou společností</w:t>
      </w:r>
      <w:r w:rsidR="00DA2A86" w:rsidRPr="00AB796E">
        <w:t>,</w:t>
      </w:r>
    </w:p>
    <w:p w14:paraId="0CE23EC2" w14:textId="3E4AF3E6" w:rsidR="00A82BE8" w:rsidRDefault="009404F4" w:rsidP="007F5F51">
      <w:pPr>
        <w:pStyle w:val="Odstavecseseznamem"/>
        <w:numPr>
          <w:ilvl w:val="0"/>
          <w:numId w:val="12"/>
        </w:numPr>
        <w:tabs>
          <w:tab w:val="left" w:pos="1080"/>
        </w:tabs>
        <w:jc w:val="both"/>
      </w:pPr>
      <w:r>
        <w:t>nést náklady na běžnou údržbu pronajatých prostor. Údržbou se rozumí preventivní a poruchová ošetření pronajatého majetku včetně udržování pořádku a čistoty</w:t>
      </w:r>
      <w:r w:rsidR="00FD7261">
        <w:t>.</w:t>
      </w:r>
    </w:p>
    <w:p w14:paraId="5E8E420F" w14:textId="5F066C7E" w:rsidR="00A82BE8" w:rsidRDefault="009404F4" w:rsidP="007F5F51">
      <w:pPr>
        <w:pStyle w:val="Odstavecseseznamem"/>
        <w:numPr>
          <w:ilvl w:val="0"/>
          <w:numId w:val="12"/>
        </w:numPr>
        <w:tabs>
          <w:tab w:val="left" w:pos="1080"/>
        </w:tabs>
        <w:jc w:val="both"/>
      </w:pPr>
      <w:r>
        <w:t>d</w:t>
      </w:r>
      <w:r w:rsidR="006351D0">
        <w:t>b</w:t>
      </w:r>
      <w:r>
        <w:t>át náležité ochrany pronajatých prostor před poškozením, znehodnocením a zcizením</w:t>
      </w:r>
      <w:r w:rsidR="006351D0">
        <w:t>,</w:t>
      </w:r>
    </w:p>
    <w:p w14:paraId="12893263" w14:textId="147D0AA6" w:rsidR="00A82BE8" w:rsidRDefault="009404F4" w:rsidP="007F5F51">
      <w:pPr>
        <w:pStyle w:val="Odstavecseseznamem"/>
        <w:numPr>
          <w:ilvl w:val="0"/>
          <w:numId w:val="12"/>
        </w:numPr>
        <w:tabs>
          <w:tab w:val="left" w:pos="1080"/>
        </w:tabs>
        <w:jc w:val="both"/>
      </w:pPr>
      <w:r>
        <w:t>zajistit opravy škod způsobených třetími osobami</w:t>
      </w:r>
      <w:r w:rsidR="006351D0">
        <w:t>,</w:t>
      </w:r>
    </w:p>
    <w:p w14:paraId="345EB9E3" w14:textId="1E6BB45B" w:rsidR="00A82BE8" w:rsidRDefault="009404F4" w:rsidP="00FD7261">
      <w:pPr>
        <w:pStyle w:val="Odstavecseseznamem"/>
        <w:numPr>
          <w:ilvl w:val="0"/>
          <w:numId w:val="12"/>
        </w:numPr>
        <w:tabs>
          <w:tab w:val="left" w:pos="1080"/>
        </w:tabs>
        <w:jc w:val="both"/>
      </w:pPr>
      <w:r>
        <w:t>zajistit, aby všichni jeho pracovníci byli poučeni o správném užívání pronajatého zařízení, zakázaných manipulacích, předpisech BOZP</w:t>
      </w:r>
      <w:r w:rsidR="006351D0">
        <w:t xml:space="preserve"> a</w:t>
      </w:r>
      <w:r>
        <w:t xml:space="preserve"> protipožárních předpisech</w:t>
      </w:r>
      <w:r w:rsidR="00AA0D08">
        <w:t>,</w:t>
      </w:r>
    </w:p>
    <w:p w14:paraId="310DFC9A" w14:textId="24F2D1B0" w:rsidR="00A82BE8" w:rsidRDefault="009404F4" w:rsidP="00FD7261">
      <w:pPr>
        <w:pStyle w:val="Odstavecseseznamem"/>
        <w:numPr>
          <w:ilvl w:val="0"/>
          <w:numId w:val="12"/>
        </w:numPr>
        <w:tabs>
          <w:tab w:val="left" w:pos="1080"/>
        </w:tabs>
        <w:jc w:val="both"/>
      </w:pPr>
      <w:r>
        <w:t>dodržovat zákony a předpisy platící pro provozovatele obdobných zařízení</w:t>
      </w:r>
      <w:r w:rsidR="00AA0D08">
        <w:t>,</w:t>
      </w:r>
    </w:p>
    <w:p w14:paraId="00A07033" w14:textId="1263237C" w:rsidR="00A82BE8" w:rsidRDefault="009404F4" w:rsidP="00FD7261">
      <w:pPr>
        <w:pStyle w:val="Odstavecseseznamem"/>
        <w:numPr>
          <w:ilvl w:val="0"/>
          <w:numId w:val="12"/>
        </w:numPr>
        <w:tabs>
          <w:tab w:val="left" w:pos="1080"/>
        </w:tabs>
        <w:jc w:val="both"/>
      </w:pPr>
      <w:r>
        <w:t>umožnit pronajímateli na jeho požádání přístup do pronajatých prostor</w:t>
      </w:r>
      <w:r w:rsidR="00AA0D08">
        <w:t>,</w:t>
      </w:r>
    </w:p>
    <w:p w14:paraId="25FCF63F" w14:textId="0054F7A9" w:rsidR="00A82BE8" w:rsidRDefault="009404F4" w:rsidP="00FD7261">
      <w:pPr>
        <w:pStyle w:val="Odstavecseseznamem"/>
        <w:numPr>
          <w:ilvl w:val="0"/>
          <w:numId w:val="12"/>
        </w:numPr>
        <w:tabs>
          <w:tab w:val="left" w:pos="1080"/>
        </w:tabs>
        <w:jc w:val="both"/>
      </w:pPr>
      <w:r>
        <w:t>bez zbytečného odkladu oznámit pronajímateli potřebu oprav, jinak odpovídá za škodu, která by nesplněním této povinnosti vznikla</w:t>
      </w:r>
      <w:r w:rsidR="00AA0D08">
        <w:t>,</w:t>
      </w:r>
    </w:p>
    <w:p w14:paraId="747F9EAF" w14:textId="56ADB6EE" w:rsidR="00A82BE8" w:rsidRDefault="009404F4" w:rsidP="00FD7261">
      <w:pPr>
        <w:pStyle w:val="Odstavecseseznamem"/>
        <w:numPr>
          <w:ilvl w:val="0"/>
          <w:numId w:val="12"/>
        </w:numPr>
        <w:tabs>
          <w:tab w:val="left" w:pos="1080"/>
        </w:tabs>
        <w:jc w:val="both"/>
      </w:pPr>
      <w:r>
        <w:t>odpovídá za vady a škody způsobené nesprávným užíváním zařízení</w:t>
      </w:r>
      <w:r w:rsidR="00AA0D08">
        <w:t>,</w:t>
      </w:r>
    </w:p>
    <w:p w14:paraId="5EF79612" w14:textId="5DDE25ED" w:rsidR="00A82BE8" w:rsidRDefault="009404F4" w:rsidP="00FD7261">
      <w:pPr>
        <w:pStyle w:val="Odstavecseseznamem"/>
        <w:numPr>
          <w:ilvl w:val="0"/>
          <w:numId w:val="12"/>
        </w:numPr>
        <w:tabs>
          <w:tab w:val="left" w:pos="1080"/>
        </w:tabs>
        <w:jc w:val="both"/>
      </w:pPr>
      <w:r>
        <w:t xml:space="preserve">po ukončení nájmu je nájemce povinen odevzdat pronajímateli pronajaté prostory ve stavu v jakém je převzal s přihlédnutím k obvyklému opotřebení za dobu </w:t>
      </w:r>
      <w:r w:rsidR="00AB018C">
        <w:t xml:space="preserve">     </w:t>
      </w:r>
      <w:r>
        <w:t>nájmu</w:t>
      </w:r>
      <w:r w:rsidR="00AF61E1">
        <w:t>.</w:t>
      </w:r>
    </w:p>
    <w:p w14:paraId="5B4527C0" w14:textId="77777777" w:rsidR="00A82BE8" w:rsidRDefault="00A82BE8">
      <w:pPr>
        <w:tabs>
          <w:tab w:val="left" w:pos="1080"/>
        </w:tabs>
        <w:ind w:left="360"/>
        <w:jc w:val="both"/>
      </w:pPr>
    </w:p>
    <w:p w14:paraId="0712CA38" w14:textId="77777777" w:rsidR="00A82BE8" w:rsidRDefault="00A82BE8">
      <w:pPr>
        <w:tabs>
          <w:tab w:val="left" w:pos="1080"/>
        </w:tabs>
        <w:jc w:val="both"/>
      </w:pPr>
    </w:p>
    <w:p w14:paraId="76E4752C" w14:textId="77777777" w:rsidR="00A82BE8" w:rsidRDefault="009404F4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</w:t>
      </w:r>
    </w:p>
    <w:p w14:paraId="357006FB" w14:textId="77777777" w:rsidR="00A82BE8" w:rsidRDefault="009404F4">
      <w:pPr>
        <w:tabs>
          <w:tab w:val="left" w:pos="108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Závěrečná ustanovení</w:t>
      </w:r>
    </w:p>
    <w:p w14:paraId="25C8978A" w14:textId="77777777" w:rsidR="00A82BE8" w:rsidRDefault="00A82BE8">
      <w:pPr>
        <w:tabs>
          <w:tab w:val="left" w:pos="1080"/>
        </w:tabs>
        <w:jc w:val="center"/>
        <w:rPr>
          <w:b/>
          <w:sz w:val="28"/>
          <w:szCs w:val="28"/>
          <w:u w:val="single"/>
        </w:rPr>
      </w:pPr>
    </w:p>
    <w:p w14:paraId="1B6A4022" w14:textId="77777777" w:rsidR="00A82BE8" w:rsidRDefault="009404F4">
      <w:pPr>
        <w:numPr>
          <w:ilvl w:val="0"/>
          <w:numId w:val="3"/>
        </w:numPr>
        <w:tabs>
          <w:tab w:val="clear" w:pos="720"/>
          <w:tab w:val="left" w:pos="1080"/>
        </w:tabs>
        <w:jc w:val="both"/>
      </w:pPr>
      <w:r>
        <w:t>Práva a povinnosti smluvních stran, jež nejsou výslovně upravena touto smlouvou, se řídí výlučně platnými právními předpisy České republiky.</w:t>
      </w:r>
    </w:p>
    <w:p w14:paraId="562B1844" w14:textId="77777777" w:rsidR="00A82BE8" w:rsidRDefault="009404F4">
      <w:pPr>
        <w:numPr>
          <w:ilvl w:val="0"/>
          <w:numId w:val="3"/>
        </w:numPr>
        <w:tabs>
          <w:tab w:val="clear" w:pos="720"/>
          <w:tab w:val="left" w:pos="1080"/>
        </w:tabs>
        <w:jc w:val="both"/>
      </w:pPr>
      <w:r>
        <w:t>Dodatky, přílohy, případně další změny této smlouvy musí být vypracovány písemně se souhlasem obou smluvních stran.</w:t>
      </w:r>
    </w:p>
    <w:p w14:paraId="4E4EC038" w14:textId="7F4D6999" w:rsidR="00A82BE8" w:rsidRDefault="009404F4">
      <w:pPr>
        <w:numPr>
          <w:ilvl w:val="0"/>
          <w:numId w:val="3"/>
        </w:numPr>
        <w:tabs>
          <w:tab w:val="clear" w:pos="720"/>
          <w:tab w:val="left" w:pos="1080"/>
        </w:tabs>
        <w:jc w:val="both"/>
      </w:pPr>
      <w:r>
        <w:t xml:space="preserve">Tato smlouva je sepsána ve dvou vyhotoveních, každá </w:t>
      </w:r>
      <w:r w:rsidR="00DB4FBD">
        <w:t xml:space="preserve">smluvní </w:t>
      </w:r>
      <w:r>
        <w:t>strana obdrž</w:t>
      </w:r>
      <w:r w:rsidR="001551E4">
        <w:t>í</w:t>
      </w:r>
      <w:r>
        <w:t xml:space="preserve"> jeden výtisk.</w:t>
      </w:r>
    </w:p>
    <w:p w14:paraId="3E31042D" w14:textId="77777777" w:rsidR="00A82BE8" w:rsidRDefault="009404F4">
      <w:pPr>
        <w:numPr>
          <w:ilvl w:val="0"/>
          <w:numId w:val="3"/>
        </w:numPr>
        <w:tabs>
          <w:tab w:val="clear" w:pos="720"/>
          <w:tab w:val="left" w:pos="1080"/>
        </w:tabs>
        <w:jc w:val="both"/>
      </w:pPr>
      <w:r>
        <w:t>Smluvní strany prohlašují, že smlouva byla sepsána dle jejich svobodné vůle, nikoli v tísni či za nápadně nevýhodných podmínek, což všichni zúčastnění stvrzují svými podpisy.</w:t>
      </w:r>
    </w:p>
    <w:p w14:paraId="72029E70" w14:textId="77777777" w:rsidR="00B72D5F" w:rsidRDefault="00B72D5F">
      <w:pPr>
        <w:tabs>
          <w:tab w:val="left" w:pos="1080"/>
        </w:tabs>
        <w:jc w:val="both"/>
      </w:pPr>
    </w:p>
    <w:p w14:paraId="30C747A7" w14:textId="77777777" w:rsidR="00B72D5F" w:rsidRDefault="00B72D5F">
      <w:pPr>
        <w:tabs>
          <w:tab w:val="left" w:pos="1080"/>
        </w:tabs>
        <w:jc w:val="both"/>
      </w:pPr>
    </w:p>
    <w:p w14:paraId="7CD082B6" w14:textId="77777777" w:rsidR="00B72D5F" w:rsidRDefault="00B72D5F">
      <w:pPr>
        <w:tabs>
          <w:tab w:val="left" w:pos="1080"/>
        </w:tabs>
        <w:jc w:val="both"/>
      </w:pPr>
    </w:p>
    <w:p w14:paraId="5C06EA07" w14:textId="09F945DC" w:rsidR="00A82BE8" w:rsidRDefault="009404F4">
      <w:pPr>
        <w:tabs>
          <w:tab w:val="left" w:pos="1080"/>
        </w:tabs>
        <w:jc w:val="both"/>
      </w:pPr>
      <w:r>
        <w:t>V Holešově dne</w:t>
      </w:r>
      <w:r w:rsidR="00B72D5F">
        <w:t xml:space="preserve">                                                                  V Ostravě dne</w:t>
      </w:r>
    </w:p>
    <w:p w14:paraId="695CE7CA" w14:textId="77777777" w:rsidR="00A7344B" w:rsidRDefault="00A7344B">
      <w:pPr>
        <w:tabs>
          <w:tab w:val="left" w:pos="1080"/>
        </w:tabs>
        <w:jc w:val="both"/>
      </w:pPr>
    </w:p>
    <w:p w14:paraId="0EE38430" w14:textId="77777777" w:rsidR="00A7344B" w:rsidRDefault="00A7344B">
      <w:pPr>
        <w:tabs>
          <w:tab w:val="left" w:pos="1080"/>
        </w:tabs>
        <w:jc w:val="both"/>
      </w:pPr>
    </w:p>
    <w:p w14:paraId="0852F1F6" w14:textId="77777777" w:rsidR="00A7344B" w:rsidRDefault="00A7344B">
      <w:pPr>
        <w:tabs>
          <w:tab w:val="left" w:pos="1080"/>
        </w:tabs>
        <w:jc w:val="both"/>
      </w:pPr>
    </w:p>
    <w:p w14:paraId="6D77E3AC" w14:textId="77777777" w:rsidR="00A7344B" w:rsidRDefault="00A7344B">
      <w:pPr>
        <w:tabs>
          <w:tab w:val="left" w:pos="1080"/>
        </w:tabs>
        <w:jc w:val="both"/>
      </w:pPr>
    </w:p>
    <w:p w14:paraId="077F928F" w14:textId="77777777" w:rsidR="00A7344B" w:rsidRDefault="00A7344B">
      <w:pPr>
        <w:tabs>
          <w:tab w:val="left" w:pos="1080"/>
        </w:tabs>
        <w:jc w:val="both"/>
      </w:pPr>
    </w:p>
    <w:p w14:paraId="38AF5BC7" w14:textId="77777777" w:rsidR="00BA6BDE" w:rsidRDefault="00BA6BDE">
      <w:pPr>
        <w:tabs>
          <w:tab w:val="left" w:pos="1080"/>
        </w:tabs>
        <w:jc w:val="both"/>
      </w:pPr>
    </w:p>
    <w:p w14:paraId="2BFAB8E5" w14:textId="77777777" w:rsidR="00BA6BDE" w:rsidRDefault="00BA6BDE">
      <w:pPr>
        <w:tabs>
          <w:tab w:val="left" w:pos="1080"/>
        </w:tabs>
        <w:jc w:val="both"/>
      </w:pPr>
    </w:p>
    <w:p w14:paraId="2C6F495A" w14:textId="06DCA3A9" w:rsidR="00A82BE8" w:rsidRDefault="009404F4" w:rsidP="00EE581F">
      <w:pPr>
        <w:tabs>
          <w:tab w:val="left" w:pos="1080"/>
        </w:tabs>
        <w:jc w:val="both"/>
      </w:pPr>
      <w:r>
        <w:t xml:space="preserve"> </w:t>
      </w:r>
      <w:r w:rsidR="00EE581F">
        <w:t>……………………………….                                          ……………………………….</w:t>
      </w:r>
    </w:p>
    <w:p w14:paraId="445DC49B" w14:textId="0DD86E64" w:rsidR="00A82BE8" w:rsidRDefault="00EE581F" w:rsidP="00EE581F">
      <w:r>
        <w:t xml:space="preserve">          </w:t>
      </w:r>
      <w:r w:rsidR="00152BA9">
        <w:t xml:space="preserve"> </w:t>
      </w:r>
      <w:r w:rsidR="00BA6BDE">
        <w:t xml:space="preserve">    pronajímatel                                                                          nájemce</w:t>
      </w:r>
    </w:p>
    <w:sectPr w:rsidR="00A82B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AE1"/>
    <w:multiLevelType w:val="hybridMultilevel"/>
    <w:tmpl w:val="D45A25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0713"/>
    <w:multiLevelType w:val="multilevel"/>
    <w:tmpl w:val="3294A3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F70EEA"/>
    <w:multiLevelType w:val="multilevel"/>
    <w:tmpl w:val="A3F20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84FC5"/>
    <w:multiLevelType w:val="hybridMultilevel"/>
    <w:tmpl w:val="6C36D7EC"/>
    <w:lvl w:ilvl="0" w:tplc="9746F2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692FD9"/>
    <w:multiLevelType w:val="multilevel"/>
    <w:tmpl w:val="B6EC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AF2073"/>
    <w:multiLevelType w:val="hybridMultilevel"/>
    <w:tmpl w:val="CEF66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65BC"/>
    <w:multiLevelType w:val="multilevel"/>
    <w:tmpl w:val="2C54F1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5B1B23"/>
    <w:multiLevelType w:val="multilevel"/>
    <w:tmpl w:val="62140F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510FA0"/>
    <w:multiLevelType w:val="multilevel"/>
    <w:tmpl w:val="5906D66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B91DB4"/>
    <w:multiLevelType w:val="hybridMultilevel"/>
    <w:tmpl w:val="05E45112"/>
    <w:lvl w:ilvl="0" w:tplc="DF240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013A82"/>
    <w:multiLevelType w:val="hybridMultilevel"/>
    <w:tmpl w:val="AEF22540"/>
    <w:lvl w:ilvl="0" w:tplc="9A36B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AC4AEB"/>
    <w:multiLevelType w:val="hybridMultilevel"/>
    <w:tmpl w:val="AAC4A742"/>
    <w:lvl w:ilvl="0" w:tplc="903CDBD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3401366">
    <w:abstractNumId w:val="6"/>
  </w:num>
  <w:num w:numId="2" w16cid:durableId="142625560">
    <w:abstractNumId w:val="2"/>
  </w:num>
  <w:num w:numId="3" w16cid:durableId="884414802">
    <w:abstractNumId w:val="4"/>
  </w:num>
  <w:num w:numId="4" w16cid:durableId="1642660023">
    <w:abstractNumId w:val="7"/>
  </w:num>
  <w:num w:numId="5" w16cid:durableId="1283800825">
    <w:abstractNumId w:val="8"/>
  </w:num>
  <w:num w:numId="6" w16cid:durableId="19281378">
    <w:abstractNumId w:val="1"/>
  </w:num>
  <w:num w:numId="7" w16cid:durableId="105196856">
    <w:abstractNumId w:val="0"/>
  </w:num>
  <w:num w:numId="8" w16cid:durableId="609779612">
    <w:abstractNumId w:val="11"/>
  </w:num>
  <w:num w:numId="9" w16cid:durableId="600533532">
    <w:abstractNumId w:val="9"/>
  </w:num>
  <w:num w:numId="10" w16cid:durableId="1642727592">
    <w:abstractNumId w:val="3"/>
  </w:num>
  <w:num w:numId="11" w16cid:durableId="175268048">
    <w:abstractNumId w:val="5"/>
  </w:num>
  <w:num w:numId="12" w16cid:durableId="1935042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E8"/>
    <w:rsid w:val="000007D7"/>
    <w:rsid w:val="000420AE"/>
    <w:rsid w:val="000505C4"/>
    <w:rsid w:val="00083385"/>
    <w:rsid w:val="000870D5"/>
    <w:rsid w:val="0009284B"/>
    <w:rsid w:val="000A069C"/>
    <w:rsid w:val="000C59EC"/>
    <w:rsid w:val="000D4C80"/>
    <w:rsid w:val="000E77B4"/>
    <w:rsid w:val="000F44CC"/>
    <w:rsid w:val="0011785A"/>
    <w:rsid w:val="0014418A"/>
    <w:rsid w:val="00152BA9"/>
    <w:rsid w:val="001551E4"/>
    <w:rsid w:val="001619E5"/>
    <w:rsid w:val="00185CEE"/>
    <w:rsid w:val="001A3B70"/>
    <w:rsid w:val="001B1D6A"/>
    <w:rsid w:val="001C58E2"/>
    <w:rsid w:val="001D40BA"/>
    <w:rsid w:val="00277143"/>
    <w:rsid w:val="00284EE8"/>
    <w:rsid w:val="002D0AA7"/>
    <w:rsid w:val="00384C68"/>
    <w:rsid w:val="00392006"/>
    <w:rsid w:val="003A211E"/>
    <w:rsid w:val="003C05CE"/>
    <w:rsid w:val="003C6274"/>
    <w:rsid w:val="003D215E"/>
    <w:rsid w:val="004028FD"/>
    <w:rsid w:val="00410C7E"/>
    <w:rsid w:val="00411973"/>
    <w:rsid w:val="00481DA2"/>
    <w:rsid w:val="004A7C81"/>
    <w:rsid w:val="004D5C8F"/>
    <w:rsid w:val="004E1E9D"/>
    <w:rsid w:val="004E252D"/>
    <w:rsid w:val="004E70A5"/>
    <w:rsid w:val="00517712"/>
    <w:rsid w:val="005224F4"/>
    <w:rsid w:val="005330E3"/>
    <w:rsid w:val="005451CB"/>
    <w:rsid w:val="00594757"/>
    <w:rsid w:val="005C21D0"/>
    <w:rsid w:val="006112EA"/>
    <w:rsid w:val="00613EEC"/>
    <w:rsid w:val="006233E5"/>
    <w:rsid w:val="006351D0"/>
    <w:rsid w:val="00635D9C"/>
    <w:rsid w:val="0067247F"/>
    <w:rsid w:val="00680583"/>
    <w:rsid w:val="006841A3"/>
    <w:rsid w:val="006975B5"/>
    <w:rsid w:val="006C1591"/>
    <w:rsid w:val="006C753F"/>
    <w:rsid w:val="006D12D7"/>
    <w:rsid w:val="006F3D93"/>
    <w:rsid w:val="00704592"/>
    <w:rsid w:val="00710976"/>
    <w:rsid w:val="00757969"/>
    <w:rsid w:val="00776B34"/>
    <w:rsid w:val="007B47E5"/>
    <w:rsid w:val="007B5CDE"/>
    <w:rsid w:val="007F5F51"/>
    <w:rsid w:val="00800550"/>
    <w:rsid w:val="00814C5D"/>
    <w:rsid w:val="008226C6"/>
    <w:rsid w:val="00851F6E"/>
    <w:rsid w:val="00861C56"/>
    <w:rsid w:val="00870C06"/>
    <w:rsid w:val="00874511"/>
    <w:rsid w:val="00882593"/>
    <w:rsid w:val="008921A6"/>
    <w:rsid w:val="008A03B1"/>
    <w:rsid w:val="008A6184"/>
    <w:rsid w:val="008E43CF"/>
    <w:rsid w:val="009074D3"/>
    <w:rsid w:val="00922ED1"/>
    <w:rsid w:val="0092332D"/>
    <w:rsid w:val="009404F4"/>
    <w:rsid w:val="00957109"/>
    <w:rsid w:val="009B396F"/>
    <w:rsid w:val="009C6D09"/>
    <w:rsid w:val="009C77C4"/>
    <w:rsid w:val="009E126A"/>
    <w:rsid w:val="009E1DF4"/>
    <w:rsid w:val="009E7C2A"/>
    <w:rsid w:val="00A41892"/>
    <w:rsid w:val="00A7344B"/>
    <w:rsid w:val="00A76DC7"/>
    <w:rsid w:val="00A82BE8"/>
    <w:rsid w:val="00A93952"/>
    <w:rsid w:val="00AA0D08"/>
    <w:rsid w:val="00AB018C"/>
    <w:rsid w:val="00AB796E"/>
    <w:rsid w:val="00AD7B6A"/>
    <w:rsid w:val="00AF61E1"/>
    <w:rsid w:val="00B264BC"/>
    <w:rsid w:val="00B46EF1"/>
    <w:rsid w:val="00B70686"/>
    <w:rsid w:val="00B71CD9"/>
    <w:rsid w:val="00B72D5F"/>
    <w:rsid w:val="00BA5E89"/>
    <w:rsid w:val="00BA6BDE"/>
    <w:rsid w:val="00C04452"/>
    <w:rsid w:val="00C217BE"/>
    <w:rsid w:val="00C36E24"/>
    <w:rsid w:val="00C56967"/>
    <w:rsid w:val="00C74DD4"/>
    <w:rsid w:val="00CB0FD9"/>
    <w:rsid w:val="00CC4716"/>
    <w:rsid w:val="00CC5981"/>
    <w:rsid w:val="00CE16FA"/>
    <w:rsid w:val="00CF2D7C"/>
    <w:rsid w:val="00D13B08"/>
    <w:rsid w:val="00D30EF1"/>
    <w:rsid w:val="00D33299"/>
    <w:rsid w:val="00D71B84"/>
    <w:rsid w:val="00D80654"/>
    <w:rsid w:val="00D96ADE"/>
    <w:rsid w:val="00D970C2"/>
    <w:rsid w:val="00DA2A86"/>
    <w:rsid w:val="00DB4FBD"/>
    <w:rsid w:val="00DB55B5"/>
    <w:rsid w:val="00E17113"/>
    <w:rsid w:val="00E763D4"/>
    <w:rsid w:val="00EC16F3"/>
    <w:rsid w:val="00EE5268"/>
    <w:rsid w:val="00EE581F"/>
    <w:rsid w:val="00F051F0"/>
    <w:rsid w:val="00F76C5C"/>
    <w:rsid w:val="00F942CB"/>
    <w:rsid w:val="00FD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39C8"/>
  <w15:docId w15:val="{BAC9FA78-2812-415D-A957-6FEBBA2B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Odstavecseseznamem">
    <w:name w:val="List Paragraph"/>
    <w:basedOn w:val="Normln"/>
    <w:uiPriority w:val="34"/>
    <w:qFormat/>
    <w:rsid w:val="00B46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751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NÁJEMNÁ SMLOUVA</dc:title>
  <dc:subject/>
  <dc:creator>ccf</dc:creator>
  <dc:description/>
  <cp:lastModifiedBy>Mikula Pavel</cp:lastModifiedBy>
  <cp:revision>47</cp:revision>
  <cp:lastPrinted>2019-03-08T10:19:00Z</cp:lastPrinted>
  <dcterms:created xsi:type="dcterms:W3CDTF">2025-12-02T09:06:00Z</dcterms:created>
  <dcterms:modified xsi:type="dcterms:W3CDTF">2026-01-29T08:00:00Z</dcterms:modified>
  <dc:language>cs-CZ</dc:language>
</cp:coreProperties>
</file>