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DE88" w14:textId="31D3098C" w:rsidR="006D01C1" w:rsidRPr="003336CA" w:rsidRDefault="00A7757F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color w:val="000000" w:themeColor="text1"/>
          <w:sz w:val="36"/>
          <w:szCs w:val="36"/>
        </w:rPr>
      </w:pPr>
      <w:r w:rsidRPr="003336CA">
        <w:rPr>
          <w:rFonts w:ascii="TimesNewRomanPS-BoldMT" w:hAnsi="TimesNewRomanPS-BoldMT" w:cs="TimesNewRomanPS-BoldMT"/>
          <w:b/>
          <w:bCs/>
          <w:color w:val="000000" w:themeColor="text1"/>
          <w:sz w:val="36"/>
          <w:szCs w:val="36"/>
        </w:rPr>
        <w:t>Smlouva na postupné</w:t>
      </w:r>
      <w:r w:rsidR="006D01C1" w:rsidRPr="003336CA">
        <w:rPr>
          <w:rFonts w:ascii="TimesNewRomanPS-BoldMT" w:hAnsi="TimesNewRomanPS-BoldMT" w:cs="TimesNewRomanPS-BoldMT"/>
          <w:b/>
          <w:bCs/>
          <w:color w:val="000000" w:themeColor="text1"/>
          <w:sz w:val="36"/>
          <w:szCs w:val="36"/>
        </w:rPr>
        <w:t xml:space="preserve"> dodávky léků </w:t>
      </w:r>
    </w:p>
    <w:p w14:paraId="5D41DF39" w14:textId="0F7D2C18" w:rsidR="006D01C1" w:rsidRPr="003336CA" w:rsidRDefault="000470F0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color w:val="000000" w:themeColor="text1"/>
          <w:sz w:val="36"/>
          <w:szCs w:val="36"/>
        </w:rPr>
      </w:pPr>
      <w:r w:rsidRPr="003336CA">
        <w:rPr>
          <w:rFonts w:ascii="TimesNewRomanPS-BoldMT" w:hAnsi="TimesNewRomanPS-BoldMT" w:cs="TimesNewRomanPS-BoldMT"/>
          <w:b/>
          <w:bCs/>
          <w:color w:val="000000" w:themeColor="text1"/>
          <w:sz w:val="36"/>
          <w:szCs w:val="36"/>
        </w:rPr>
        <w:t xml:space="preserve">č. </w:t>
      </w:r>
      <w:r w:rsidR="00E60F7E" w:rsidRPr="003336CA">
        <w:rPr>
          <w:rFonts w:ascii="TimesNewRomanPS-BoldMT" w:hAnsi="TimesNewRomanPS-BoldMT" w:cs="TimesNewRomanPS-BoldMT"/>
          <w:b/>
          <w:bCs/>
          <w:color w:val="000000" w:themeColor="text1"/>
          <w:sz w:val="36"/>
          <w:szCs w:val="36"/>
        </w:rPr>
        <w:t>10/2026</w:t>
      </w:r>
    </w:p>
    <w:p w14:paraId="431D630D" w14:textId="77777777" w:rsidR="006D01C1" w:rsidRPr="003336CA" w:rsidRDefault="006D01C1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 w:themeColor="text1"/>
        </w:rPr>
      </w:pPr>
      <w:r w:rsidRPr="003336CA">
        <w:rPr>
          <w:rFonts w:ascii="TimesNewRomanPS-BoldMT" w:hAnsi="TimesNewRomanPS-BoldMT" w:cs="TimesNewRomanPS-BoldMT"/>
          <w:b/>
          <w:bCs/>
          <w:color w:val="000000" w:themeColor="text1"/>
        </w:rPr>
        <w:t>(uzavřená s vítězným uchazečem výběrového řízení)</w:t>
      </w:r>
    </w:p>
    <w:p w14:paraId="596DBF4A" w14:textId="77777777" w:rsidR="006D01C1" w:rsidRPr="003336CA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6250645B" w14:textId="77777777" w:rsidR="006D01C1" w:rsidRPr="003336CA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b/>
          <w:bCs/>
          <w:color w:val="000000" w:themeColor="text1"/>
          <w:sz w:val="20"/>
          <w:szCs w:val="20"/>
        </w:rPr>
        <w:t>I.</w:t>
      </w:r>
    </w:p>
    <w:p w14:paraId="4126D52B" w14:textId="77777777" w:rsidR="006D01C1" w:rsidRPr="003336CA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b/>
          <w:bCs/>
          <w:color w:val="000000" w:themeColor="text1"/>
          <w:sz w:val="20"/>
          <w:szCs w:val="20"/>
        </w:rPr>
        <w:t>Smluvní strany</w:t>
      </w:r>
    </w:p>
    <w:p w14:paraId="09CCB1DC" w14:textId="77777777" w:rsidR="006D01C1" w:rsidRPr="003336CA" w:rsidRDefault="004B65CB" w:rsidP="006D01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b/>
          <w:color w:val="000000" w:themeColor="text1"/>
          <w:sz w:val="20"/>
          <w:szCs w:val="20"/>
        </w:rPr>
        <w:t xml:space="preserve">Fakultní </w:t>
      </w:r>
      <w:r w:rsidR="006D01C1" w:rsidRPr="003336CA">
        <w:rPr>
          <w:rFonts w:ascii="Tahoma" w:hAnsi="Tahoma" w:cs="Tahoma"/>
          <w:b/>
          <w:color w:val="000000" w:themeColor="text1"/>
          <w:sz w:val="20"/>
          <w:szCs w:val="20"/>
        </w:rPr>
        <w:t xml:space="preserve">Thomayerova nemocnice </w:t>
      </w:r>
    </w:p>
    <w:p w14:paraId="0CCFF33B" w14:textId="77777777" w:rsidR="006D01C1" w:rsidRPr="003336CA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>se sídlem: Vídeňská 800, 140 59 Praha 4 – Krč</w:t>
      </w:r>
    </w:p>
    <w:p w14:paraId="20B2DBA7" w14:textId="77777777" w:rsidR="00904A9B" w:rsidRPr="003336CA" w:rsidRDefault="00337D07" w:rsidP="00904A9B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>jednající: d</w:t>
      </w:r>
      <w:r w:rsidR="00904A9B" w:rsidRPr="003336CA">
        <w:rPr>
          <w:rFonts w:ascii="Tahoma" w:hAnsi="Tahoma" w:cs="Tahoma"/>
          <w:color w:val="000000" w:themeColor="text1"/>
          <w:sz w:val="20"/>
          <w:szCs w:val="20"/>
        </w:rPr>
        <w:t>oc.MUDr. Zdeněk Beneš, CSc., ředitel</w:t>
      </w:r>
    </w:p>
    <w:p w14:paraId="08A15882" w14:textId="77777777" w:rsidR="006D01C1" w:rsidRPr="003336CA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>státní příspěvková organizace zřízená Ministerstvem zdravotnictví ČR</w:t>
      </w:r>
    </w:p>
    <w:p w14:paraId="30CD279A" w14:textId="77777777" w:rsidR="006D01C1" w:rsidRPr="003336CA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>zapsaná v obchodním rejstříku u Městského soudu v Praze, oddíl Pr, vl. 1043</w:t>
      </w:r>
    </w:p>
    <w:p w14:paraId="49751783" w14:textId="77777777" w:rsidR="006D01C1" w:rsidRPr="003336CA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>IČ:00064190</w:t>
      </w:r>
    </w:p>
    <w:p w14:paraId="2C13CAE4" w14:textId="77777777" w:rsidR="006D01C1" w:rsidRPr="003336CA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>DIČ: CZ00064190</w:t>
      </w:r>
    </w:p>
    <w:p w14:paraId="626D6C14" w14:textId="5F2C03D1" w:rsidR="00A52590" w:rsidRPr="003336CA" w:rsidRDefault="00A52590" w:rsidP="005637C9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 xml:space="preserve">Bankovní spojení: </w:t>
      </w:r>
      <w:r w:rsidR="005637C9">
        <w:rPr>
          <w:rFonts w:ascii="Tahoma" w:hAnsi="Tahoma" w:cs="Tahoma"/>
          <w:color w:val="000000" w:themeColor="text1"/>
          <w:sz w:val="20"/>
          <w:szCs w:val="20"/>
        </w:rPr>
        <w:t>XXX</w:t>
      </w:r>
    </w:p>
    <w:p w14:paraId="1AD81C86" w14:textId="77777777" w:rsidR="006D01C1" w:rsidRPr="003336CA" w:rsidRDefault="002E198A" w:rsidP="00A52590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6D01C1" w:rsidRPr="003336CA">
        <w:rPr>
          <w:rFonts w:ascii="Tahoma" w:hAnsi="Tahoma" w:cs="Tahoma"/>
          <w:color w:val="000000" w:themeColor="text1"/>
          <w:sz w:val="20"/>
          <w:szCs w:val="20"/>
        </w:rPr>
        <w:t>(dále jen Kupující)</w:t>
      </w:r>
    </w:p>
    <w:p w14:paraId="6FCB11AD" w14:textId="77777777" w:rsidR="006D01C1" w:rsidRPr="003336CA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</w:p>
    <w:p w14:paraId="5C72013F" w14:textId="77777777" w:rsidR="006D01C1" w:rsidRPr="003336CA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>a</w:t>
      </w:r>
    </w:p>
    <w:p w14:paraId="1CA6C134" w14:textId="77777777" w:rsidR="006D01C1" w:rsidRPr="003336CA" w:rsidRDefault="006D01C1" w:rsidP="006D01C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58F1C401" w14:textId="77777777" w:rsidR="00333F7C" w:rsidRPr="003336CA" w:rsidRDefault="00333F7C" w:rsidP="00333F7C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b/>
          <w:bCs/>
          <w:color w:val="000000" w:themeColor="text1"/>
          <w:sz w:val="20"/>
          <w:szCs w:val="20"/>
        </w:rPr>
        <w:t>Alliance Healthcare s.r.o.</w:t>
      </w:r>
    </w:p>
    <w:p w14:paraId="4DF94031" w14:textId="77777777" w:rsidR="00333F7C" w:rsidRPr="003336CA" w:rsidRDefault="00333F7C" w:rsidP="00333F7C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>se sídlem: Podle Trati 624/7, 108 00, Praha 10 - Malešice</w:t>
      </w:r>
    </w:p>
    <w:p w14:paraId="6E206BDE" w14:textId="77777777" w:rsidR="00333F7C" w:rsidRPr="003336CA" w:rsidRDefault="00333F7C" w:rsidP="00333F7C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>IČ: 14707420</w:t>
      </w:r>
    </w:p>
    <w:p w14:paraId="6CD71C35" w14:textId="77777777" w:rsidR="00333F7C" w:rsidRPr="003336CA" w:rsidRDefault="00333F7C" w:rsidP="00333F7C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>DIČ: CZ14707420</w:t>
      </w:r>
    </w:p>
    <w:p w14:paraId="13620123" w14:textId="12533347" w:rsidR="00333F7C" w:rsidRPr="003336CA" w:rsidRDefault="00333F7C" w:rsidP="00333F7C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 xml:space="preserve">Bankovní spojení: </w:t>
      </w:r>
      <w:r w:rsidR="005637C9">
        <w:rPr>
          <w:rFonts w:ascii="Tahoma" w:hAnsi="Tahoma" w:cs="Tahoma"/>
          <w:color w:val="000000" w:themeColor="text1"/>
          <w:sz w:val="20"/>
          <w:szCs w:val="20"/>
        </w:rPr>
        <w:t>XXX</w:t>
      </w:r>
    </w:p>
    <w:p w14:paraId="31D25423" w14:textId="77777777" w:rsidR="00333F7C" w:rsidRPr="003336CA" w:rsidRDefault="00333F7C" w:rsidP="00333F7C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>Firma je zapsána u MS v Praze, oddíl C, vložka 87837</w:t>
      </w:r>
    </w:p>
    <w:p w14:paraId="6CF293EF" w14:textId="77777777" w:rsidR="00333F7C" w:rsidRPr="003336CA" w:rsidRDefault="00333F7C" w:rsidP="00333F7C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>zastoupena: Ing. Janem Rohrbacherem, Ing. Michalem Kadlečkem, jednateli</w:t>
      </w:r>
    </w:p>
    <w:p w14:paraId="44B6B3DE" w14:textId="77777777" w:rsidR="006D01C1" w:rsidRPr="003336CA" w:rsidRDefault="006D01C1" w:rsidP="007561A5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 xml:space="preserve"> (dále jen Prodávající)</w:t>
      </w:r>
    </w:p>
    <w:p w14:paraId="333C1D1F" w14:textId="77777777" w:rsidR="007F2184" w:rsidRPr="003336CA" w:rsidRDefault="007F2184" w:rsidP="007561A5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2435FF43" w14:textId="77777777" w:rsidR="006D01C1" w:rsidRPr="003336CA" w:rsidRDefault="006D01C1" w:rsidP="00043932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468E6E61" w14:textId="77777777" w:rsidR="006D01C1" w:rsidRPr="003336CA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612D4C30" w14:textId="77777777" w:rsidR="006D01C1" w:rsidRPr="003336CA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b/>
          <w:bCs/>
          <w:color w:val="000000" w:themeColor="text1"/>
          <w:sz w:val="20"/>
          <w:szCs w:val="20"/>
        </w:rPr>
        <w:t>II.</w:t>
      </w:r>
    </w:p>
    <w:p w14:paraId="5FD01C62" w14:textId="66C94446" w:rsidR="006D01C1" w:rsidRPr="003336CA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b/>
          <w:bCs/>
          <w:color w:val="000000" w:themeColor="text1"/>
          <w:sz w:val="20"/>
          <w:szCs w:val="20"/>
        </w:rPr>
        <w:t>Předmět smlouvy</w:t>
      </w:r>
    </w:p>
    <w:p w14:paraId="4DDDB61D" w14:textId="77777777" w:rsidR="006D01C1" w:rsidRPr="003336CA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 </w:t>
      </w:r>
    </w:p>
    <w:p w14:paraId="4DA0608F" w14:textId="77777777" w:rsidR="006D01C1" w:rsidRPr="003336CA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1CA5289D" w14:textId="77777777" w:rsidR="006D01C1" w:rsidRPr="003336CA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0713E0A3" w14:textId="77777777" w:rsidR="0009169E" w:rsidRPr="003336CA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3336CA">
        <w:rPr>
          <w:rFonts w:ascii="Tahoma" w:eastAsia="Calibri" w:hAnsi="Tahoma" w:cs="Tahoma"/>
          <w:color w:val="000000" w:themeColor="text1"/>
          <w:sz w:val="20"/>
          <w:szCs w:val="20"/>
        </w:rPr>
        <w:t>2) Předmětem plnění této smlouvy jsou dodávky zboží, s nímž obchoduje prodávající:</w:t>
      </w:r>
    </w:p>
    <w:p w14:paraId="209D7946" w14:textId="77777777" w:rsidR="0009169E" w:rsidRPr="003336CA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3336CA">
        <w:rPr>
          <w:rFonts w:ascii="Tahoma" w:eastAsia="Calibri" w:hAnsi="Tahoma" w:cs="Tahoma"/>
          <w:color w:val="000000" w:themeColor="text1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4030"/>
        <w:gridCol w:w="3547"/>
      </w:tblGrid>
      <w:tr w:rsidR="003336CA" w:rsidRPr="003336CA" w14:paraId="36CA3009" w14:textId="77777777" w:rsidTr="00E60F7E">
        <w:trPr>
          <w:trHeight w:val="510"/>
        </w:trPr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5551AD" w14:textId="77777777" w:rsidR="0009169E" w:rsidRPr="003336CA" w:rsidRDefault="0009169E" w:rsidP="00E60F7E">
            <w:pPr>
              <w:jc w:val="center"/>
              <w:rPr>
                <w:rFonts w:ascii="Tahoma" w:eastAsia="Calibri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3336CA">
              <w:rPr>
                <w:rFonts w:ascii="Tahoma" w:eastAsia="Calibri" w:hAnsi="Tahoma" w:cs="Tahoma"/>
                <w:b/>
                <w:bCs/>
                <w:color w:val="000000" w:themeColor="text1"/>
                <w:sz w:val="18"/>
                <w:szCs w:val="18"/>
              </w:rPr>
              <w:t>Léčivý přípravek</w:t>
            </w:r>
          </w:p>
        </w:tc>
        <w:tc>
          <w:tcPr>
            <w:tcW w:w="4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2B02FC" w14:textId="77777777" w:rsidR="0009169E" w:rsidRPr="003336CA" w:rsidRDefault="0009169E" w:rsidP="0009169E">
            <w:pPr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</w:p>
          <w:p w14:paraId="161E4CAD" w14:textId="77777777" w:rsidR="0009169E" w:rsidRPr="003336CA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3336CA">
              <w:rPr>
                <w:rFonts w:ascii="Tahoma" w:eastAsia="Calibri" w:hAnsi="Tahoma" w:cs="Tahoma"/>
                <w:b/>
                <w:bCs/>
                <w:color w:val="000000" w:themeColor="text1"/>
                <w:sz w:val="18"/>
                <w:szCs w:val="18"/>
              </w:rPr>
              <w:t>Doplněk /balení</w:t>
            </w:r>
          </w:p>
          <w:p w14:paraId="23703522" w14:textId="77777777" w:rsidR="0009169E" w:rsidRPr="003336CA" w:rsidRDefault="0009169E" w:rsidP="0009169E">
            <w:pPr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B31A3E" w14:textId="77777777" w:rsidR="0009169E" w:rsidRPr="003336CA" w:rsidRDefault="0009169E" w:rsidP="0009169E">
            <w:pPr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</w:p>
          <w:p w14:paraId="4C027B8A" w14:textId="77777777" w:rsidR="0009169E" w:rsidRPr="003336CA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3336CA">
              <w:rPr>
                <w:rFonts w:ascii="Tahoma" w:eastAsia="Calibri" w:hAnsi="Tahoma" w:cs="Tahoma"/>
                <w:b/>
                <w:bCs/>
                <w:color w:val="000000" w:themeColor="text1"/>
                <w:sz w:val="18"/>
                <w:szCs w:val="18"/>
              </w:rPr>
              <w:t>Kód SÚKL</w:t>
            </w:r>
          </w:p>
          <w:p w14:paraId="164A2DC2" w14:textId="77777777" w:rsidR="0009169E" w:rsidRPr="003336CA" w:rsidRDefault="0009169E" w:rsidP="0009169E">
            <w:pPr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336CA" w:rsidRPr="003336CA" w14:paraId="4D8B9008" w14:textId="77777777" w:rsidTr="00B56C3F">
        <w:trPr>
          <w:trHeight w:val="454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A1AAD4" w14:textId="424D6E66" w:rsidR="00333F7C" w:rsidRPr="003336CA" w:rsidRDefault="00333F7C" w:rsidP="00333F7C">
            <w:pPr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3336CA">
              <w:rPr>
                <w:color w:val="000000" w:themeColor="text1"/>
              </w:rPr>
              <w:t>ENTRESTO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34D86" w14:textId="378D1A06" w:rsidR="00333F7C" w:rsidRPr="003336CA" w:rsidRDefault="00333F7C" w:rsidP="00333F7C">
            <w:pPr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3336CA">
              <w:rPr>
                <w:color w:val="000000" w:themeColor="text1"/>
              </w:rPr>
              <w:t xml:space="preserve">24MG/26MG TBL FLM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1E499" w14:textId="57059579" w:rsidR="00333F7C" w:rsidRPr="003336CA" w:rsidRDefault="00333F7C" w:rsidP="00333F7C">
            <w:pPr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3336CA">
              <w:rPr>
                <w:color w:val="000000" w:themeColor="text1"/>
              </w:rPr>
              <w:t>0209038</w:t>
            </w:r>
          </w:p>
        </w:tc>
      </w:tr>
      <w:tr w:rsidR="003336CA" w:rsidRPr="003336CA" w14:paraId="0F581EBF" w14:textId="77777777" w:rsidTr="00B56C3F">
        <w:trPr>
          <w:trHeight w:val="454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45F4EA" w14:textId="6EA56D1B" w:rsidR="00333F7C" w:rsidRPr="003336CA" w:rsidRDefault="00333F7C" w:rsidP="00333F7C">
            <w:pPr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3336CA">
              <w:rPr>
                <w:color w:val="000000" w:themeColor="text1"/>
              </w:rPr>
              <w:t>ENTRESTO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D17F7C" w14:textId="2A39F379" w:rsidR="00333F7C" w:rsidRPr="003336CA" w:rsidRDefault="00333F7C" w:rsidP="00333F7C">
            <w:pPr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3336CA">
              <w:rPr>
                <w:color w:val="000000" w:themeColor="text1"/>
              </w:rPr>
              <w:t xml:space="preserve">49MG/51MG TBL FLM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14A705" w14:textId="2E6774E2" w:rsidR="00333F7C" w:rsidRPr="003336CA" w:rsidRDefault="00333F7C" w:rsidP="00333F7C">
            <w:pPr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3336CA">
              <w:rPr>
                <w:color w:val="000000" w:themeColor="text1"/>
              </w:rPr>
              <w:t>0209040</w:t>
            </w:r>
          </w:p>
        </w:tc>
      </w:tr>
      <w:tr w:rsidR="00333F7C" w:rsidRPr="003336CA" w14:paraId="3861DC19" w14:textId="77777777" w:rsidTr="00B56C3F">
        <w:trPr>
          <w:trHeight w:val="454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1A4325" w14:textId="4B6B00F5" w:rsidR="00333F7C" w:rsidRPr="003336CA" w:rsidRDefault="00333F7C" w:rsidP="00333F7C">
            <w:pPr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3336CA">
              <w:rPr>
                <w:color w:val="000000" w:themeColor="text1"/>
              </w:rPr>
              <w:t>ENTRESTO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EA5E1" w14:textId="47B88A45" w:rsidR="00333F7C" w:rsidRPr="003336CA" w:rsidRDefault="00333F7C" w:rsidP="00333F7C">
            <w:pPr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3336CA">
              <w:rPr>
                <w:color w:val="000000" w:themeColor="text1"/>
              </w:rPr>
              <w:t xml:space="preserve">97MG/103MG TBL FLM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7E6E80" w14:textId="442655C3" w:rsidR="00333F7C" w:rsidRPr="003336CA" w:rsidRDefault="00333F7C" w:rsidP="00333F7C">
            <w:pPr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3336CA">
              <w:rPr>
                <w:color w:val="000000" w:themeColor="text1"/>
              </w:rPr>
              <w:t>0209043</w:t>
            </w:r>
          </w:p>
        </w:tc>
      </w:tr>
    </w:tbl>
    <w:p w14:paraId="7E21638F" w14:textId="77777777" w:rsidR="0009169E" w:rsidRPr="003336CA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</w:p>
    <w:p w14:paraId="61F5714A" w14:textId="77777777" w:rsidR="0009169E" w:rsidRPr="003336CA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3336CA">
        <w:rPr>
          <w:rFonts w:ascii="Tahoma" w:eastAsia="Calibri" w:hAnsi="Tahoma" w:cs="Tahoma"/>
          <w:color w:val="000000" w:themeColor="text1"/>
          <w:sz w:val="20"/>
          <w:szCs w:val="20"/>
        </w:rPr>
        <w:t>Podrobná specifikace předmětu plnění je uvedena v příloze č. 1 této smlouvy.</w:t>
      </w:r>
    </w:p>
    <w:p w14:paraId="200805F7" w14:textId="77777777" w:rsidR="00276B77" w:rsidRPr="003336CA" w:rsidRDefault="00276B77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6ED9A5A7" w14:textId="77777777" w:rsidR="006D01C1" w:rsidRPr="003336CA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>3) Prodávající se zavazuje podle této smlouvy dodávat Kupujícímu zboží specifikované v této smlouvě a převést na Kupujícího vlastnické právo ke zboží.</w:t>
      </w:r>
    </w:p>
    <w:p w14:paraId="2EB4D81A" w14:textId="77777777" w:rsidR="006D01C1" w:rsidRPr="003336CA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6AD32E97" w14:textId="77777777" w:rsidR="008D1BB5" w:rsidRPr="003336CA" w:rsidRDefault="006D01C1" w:rsidP="00353229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42AF4C31" w14:textId="77777777" w:rsidR="00F954BB" w:rsidRPr="003336CA" w:rsidRDefault="00F954BB" w:rsidP="00353229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5A0ADF06" w14:textId="77777777" w:rsidR="00F954BB" w:rsidRPr="003336CA" w:rsidRDefault="00F954BB" w:rsidP="00353229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lastRenderedPageBreak/>
        <w:t>5) Pokud bude předmětný léčivý přípravek obchodován pod dalšími SÚKL kódy, vztahují se podmínky smlouvy i na tyto dodávky. Podmínkou je zachování totožnosti léčivého přípravku (stejný název, síla a velikost balení).</w:t>
      </w:r>
    </w:p>
    <w:p w14:paraId="134E0D47" w14:textId="77777777" w:rsidR="00276B77" w:rsidRPr="003336CA" w:rsidRDefault="00276B77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34600EEC" w14:textId="77777777" w:rsidR="006D01C1" w:rsidRPr="003336CA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b/>
          <w:bCs/>
          <w:color w:val="000000" w:themeColor="text1"/>
          <w:sz w:val="20"/>
          <w:szCs w:val="20"/>
        </w:rPr>
        <w:t>III.</w:t>
      </w:r>
    </w:p>
    <w:p w14:paraId="1CCBD205" w14:textId="524D14A2" w:rsidR="006D01C1" w:rsidRPr="003336CA" w:rsidRDefault="006D01C1" w:rsidP="00EF2374">
      <w:pPr>
        <w:autoSpaceDE w:val="0"/>
        <w:autoSpaceDN w:val="0"/>
        <w:adjustRightInd w:val="0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b/>
          <w:bCs/>
          <w:color w:val="000000" w:themeColor="text1"/>
          <w:sz w:val="20"/>
          <w:szCs w:val="20"/>
        </w:rPr>
        <w:t>Uzavírání dílčích kupních smluv</w:t>
      </w:r>
    </w:p>
    <w:p w14:paraId="5244D14C" w14:textId="77777777" w:rsidR="006D01C1" w:rsidRPr="003336CA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351E3564" w14:textId="77777777" w:rsidR="008D3A72" w:rsidRPr="003336CA" w:rsidRDefault="00CA125C" w:rsidP="008D3A72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 xml:space="preserve">1) Budoucí dílčí kupní smlouvy budou uzavírány na základě dílčích objednávek Kupujícího, které budou předány Prodávajícímu v pracovní dny od </w:t>
      </w:r>
      <w:r w:rsidR="00EF784B" w:rsidRPr="003336CA">
        <w:rPr>
          <w:rFonts w:ascii="Tahoma" w:hAnsi="Tahoma" w:cs="Tahoma"/>
          <w:color w:val="000000" w:themeColor="text1"/>
          <w:sz w:val="20"/>
          <w:szCs w:val="20"/>
        </w:rPr>
        <w:t>7</w:t>
      </w:r>
      <w:r w:rsidRPr="003336CA">
        <w:rPr>
          <w:rFonts w:ascii="Tahoma" w:hAnsi="Tahoma" w:cs="Tahoma"/>
          <w:color w:val="000000" w:themeColor="text1"/>
          <w:sz w:val="20"/>
          <w:szCs w:val="20"/>
        </w:rPr>
        <w:t>:00 do 1</w:t>
      </w:r>
      <w:r w:rsidR="00EF784B" w:rsidRPr="003336CA">
        <w:rPr>
          <w:rFonts w:ascii="Tahoma" w:hAnsi="Tahoma" w:cs="Tahoma"/>
          <w:color w:val="000000" w:themeColor="text1"/>
          <w:sz w:val="20"/>
          <w:szCs w:val="20"/>
        </w:rPr>
        <w:t>6</w:t>
      </w:r>
      <w:r w:rsidRPr="003336CA">
        <w:rPr>
          <w:rFonts w:ascii="Tahoma" w:hAnsi="Tahoma" w:cs="Tahoma"/>
          <w:color w:val="000000" w:themeColor="text1"/>
          <w:sz w:val="20"/>
          <w:szCs w:val="20"/>
        </w:rPr>
        <w:t>:00 hod., a to formou e-mailu</w:t>
      </w:r>
      <w:r w:rsidR="00EF784B" w:rsidRPr="003336CA">
        <w:rPr>
          <w:rFonts w:ascii="Tahoma" w:hAnsi="Tahoma" w:cs="Tahoma"/>
          <w:color w:val="000000" w:themeColor="text1"/>
          <w:sz w:val="20"/>
          <w:szCs w:val="20"/>
        </w:rPr>
        <w:t xml:space="preserve"> nebo „modemu“</w:t>
      </w:r>
      <w:r w:rsidRPr="003336CA">
        <w:rPr>
          <w:rFonts w:ascii="Tahoma" w:hAnsi="Tahoma" w:cs="Tahoma"/>
          <w:color w:val="000000" w:themeColor="text1"/>
          <w:sz w:val="20"/>
          <w:szCs w:val="20"/>
        </w:rPr>
        <w:t xml:space="preserve">. Objednávka Kupujícího musí přesně specifikovat druh, množství a popř. balení zboží.  </w:t>
      </w:r>
      <w:r w:rsidR="005A6DE5" w:rsidRPr="003336CA">
        <w:rPr>
          <w:rFonts w:ascii="Tahoma" w:hAnsi="Tahoma" w:cs="Tahoma"/>
          <w:color w:val="000000" w:themeColor="text1"/>
          <w:sz w:val="20"/>
          <w:szCs w:val="20"/>
        </w:rPr>
        <w:t>Objednávka musí specifikovat požadované místo dodání zboží, buď formou zákaznického čísla, nebo přímo uvedením pavilonu, kam má být zboží dodáno.</w:t>
      </w:r>
    </w:p>
    <w:p w14:paraId="62F2FC91" w14:textId="77777777" w:rsidR="00CA125C" w:rsidRPr="003336CA" w:rsidRDefault="00CA125C" w:rsidP="00B26452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1ED02C35" w14:textId="77777777" w:rsidR="00CA125C" w:rsidRPr="003336CA" w:rsidRDefault="00CA125C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>2) K provedení objednávky jsou oprávněni zaměstnanci Kupujícího, kteří byli pověřeni vedoucím lékárníkem a jejichž seznam je k dispozici v lékárně.</w:t>
      </w:r>
    </w:p>
    <w:p w14:paraId="333CA574" w14:textId="77777777" w:rsidR="00CA125C" w:rsidRPr="003336CA" w:rsidRDefault="00CA125C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2315E734" w14:textId="2B1CC1E8" w:rsidR="00A7757F" w:rsidRPr="003336CA" w:rsidRDefault="00A7757F" w:rsidP="00A7757F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bookmarkStart w:id="0" w:name="_Hlk124919352"/>
      <w:r w:rsidRPr="003336CA">
        <w:rPr>
          <w:rFonts w:ascii="Tahoma" w:hAnsi="Tahoma" w:cs="Tahoma"/>
          <w:color w:val="000000" w:themeColor="text1"/>
          <w:sz w:val="20"/>
          <w:szCs w:val="20"/>
        </w:rPr>
        <w:t xml:space="preserve">3) Minimální finanční objem jednotlivého obchodu není stanoven, předpokládaný objem všech dodávek za dobu platnosti této smlouvy je stanoven na </w:t>
      </w:r>
      <w:r w:rsidR="00E60F7E" w:rsidRPr="003336CA">
        <w:rPr>
          <w:rFonts w:ascii="Tahoma" w:hAnsi="Tahoma" w:cs="Tahoma"/>
          <w:b/>
          <w:color w:val="000000" w:themeColor="text1"/>
          <w:sz w:val="20"/>
          <w:szCs w:val="20"/>
        </w:rPr>
        <w:t>2 377 425,50</w:t>
      </w:r>
      <w:r w:rsidRPr="003336CA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3336CA">
        <w:rPr>
          <w:rFonts w:ascii="Tahoma" w:hAnsi="Tahoma" w:cs="Tahoma"/>
          <w:color w:val="000000" w:themeColor="text1"/>
          <w:sz w:val="20"/>
          <w:szCs w:val="20"/>
        </w:rPr>
        <w:t xml:space="preserve">Kč bez DPH. </w:t>
      </w:r>
    </w:p>
    <w:p w14:paraId="1A536985" w14:textId="77777777" w:rsidR="00A7757F" w:rsidRPr="003336CA" w:rsidRDefault="00A7757F" w:rsidP="00A7757F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0D03CC91" w14:textId="77777777" w:rsidR="00A7757F" w:rsidRPr="003336CA" w:rsidRDefault="00A7757F" w:rsidP="00A7757F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 xml:space="preserve">4) </w:t>
      </w:r>
      <w:bookmarkStart w:id="1" w:name="_Hlk84923768"/>
      <w:r w:rsidRPr="003336CA">
        <w:rPr>
          <w:rFonts w:ascii="Tahoma" w:eastAsia="Calibri" w:hAnsi="Tahoma" w:cs="Tahoma"/>
          <w:color w:val="000000" w:themeColor="text1"/>
          <w:sz w:val="20"/>
          <w:szCs w:val="20"/>
        </w:rPr>
        <w:t>Kupující si vyhrazuje právo neodebrat či překročit předpokládané množství dodávaného léčivého přípravku uvedeného v příloze č.1 této smlouvy s ohledem na své potřeby a finanční možnosti, maximálně do výše limitu pro VZMR.</w:t>
      </w:r>
      <w:bookmarkEnd w:id="1"/>
    </w:p>
    <w:p w14:paraId="65CB8175" w14:textId="77777777" w:rsidR="00A7757F" w:rsidRPr="003336CA" w:rsidRDefault="00A7757F" w:rsidP="00A7757F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bookmarkEnd w:id="0"/>
    <w:p w14:paraId="69359E64" w14:textId="77777777" w:rsidR="009702FE" w:rsidRPr="003336CA" w:rsidRDefault="009702FE" w:rsidP="009702FE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 xml:space="preserve">5) Prodávající se zavazuje, že obratem potvrdí obdržení objednávky a že zboží dodá do 2 pracovních dnů po objednání.   </w:t>
      </w:r>
    </w:p>
    <w:p w14:paraId="77F3C49C" w14:textId="77777777" w:rsidR="006D01C1" w:rsidRPr="003336CA" w:rsidRDefault="006D01C1" w:rsidP="006D01C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14:paraId="5DCA8D3B" w14:textId="77777777" w:rsidR="006D01C1" w:rsidRPr="003336CA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b/>
          <w:bCs/>
          <w:color w:val="000000" w:themeColor="text1"/>
          <w:sz w:val="20"/>
          <w:szCs w:val="20"/>
        </w:rPr>
        <w:t>IV.</w:t>
      </w:r>
    </w:p>
    <w:p w14:paraId="3E98F450" w14:textId="77777777" w:rsidR="006D01C1" w:rsidRPr="003336CA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b/>
          <w:bCs/>
          <w:color w:val="000000" w:themeColor="text1"/>
          <w:sz w:val="20"/>
          <w:szCs w:val="20"/>
        </w:rPr>
        <w:t>Místo plnění</w:t>
      </w:r>
    </w:p>
    <w:p w14:paraId="0CE17FC6" w14:textId="77777777" w:rsidR="006D01C1" w:rsidRPr="003336CA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41EF992F" w14:textId="77777777" w:rsidR="006D01C1" w:rsidRPr="003336CA" w:rsidRDefault="006D01C1" w:rsidP="00822B5E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 xml:space="preserve">Místem dodání zboží je </w:t>
      </w:r>
      <w:r w:rsidR="004B65CB" w:rsidRPr="003336CA">
        <w:rPr>
          <w:rFonts w:ascii="Tahoma" w:hAnsi="Tahoma" w:cs="Tahoma"/>
          <w:color w:val="000000" w:themeColor="text1"/>
          <w:sz w:val="20"/>
          <w:szCs w:val="20"/>
        </w:rPr>
        <w:t xml:space="preserve">Fakultní </w:t>
      </w:r>
      <w:r w:rsidRPr="003336CA">
        <w:rPr>
          <w:rFonts w:ascii="Tahoma" w:hAnsi="Tahoma" w:cs="Tahoma"/>
          <w:color w:val="000000" w:themeColor="text1"/>
          <w:sz w:val="20"/>
          <w:szCs w:val="20"/>
        </w:rPr>
        <w:t>Thomayerova nemocnic</w:t>
      </w:r>
      <w:r w:rsidR="00672429" w:rsidRPr="003336CA">
        <w:rPr>
          <w:rFonts w:ascii="Tahoma" w:hAnsi="Tahoma" w:cs="Tahoma"/>
          <w:color w:val="000000" w:themeColor="text1"/>
          <w:sz w:val="20"/>
          <w:szCs w:val="20"/>
        </w:rPr>
        <w:t xml:space="preserve">e, nemocniční lékárna, </w:t>
      </w:r>
      <w:r w:rsidRPr="003336CA">
        <w:rPr>
          <w:rFonts w:ascii="Tahoma" w:hAnsi="Tahoma" w:cs="Tahoma"/>
          <w:color w:val="000000" w:themeColor="text1"/>
          <w:sz w:val="20"/>
          <w:szCs w:val="20"/>
        </w:rPr>
        <w:t>Vídeňská 800,140 59 Praha 4 – Krč.</w:t>
      </w:r>
    </w:p>
    <w:p w14:paraId="04134547" w14:textId="77777777" w:rsidR="008D1BB5" w:rsidRPr="003336CA" w:rsidRDefault="008D1BB5" w:rsidP="008D1BB5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72555DC7" w14:textId="77777777" w:rsidR="006D01C1" w:rsidRPr="003336CA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b/>
          <w:bCs/>
          <w:color w:val="000000" w:themeColor="text1"/>
          <w:sz w:val="20"/>
          <w:szCs w:val="20"/>
        </w:rPr>
        <w:t>V.</w:t>
      </w:r>
    </w:p>
    <w:p w14:paraId="7ED77381" w14:textId="1F9432BD" w:rsidR="006D01C1" w:rsidRPr="003336CA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b/>
          <w:bCs/>
          <w:color w:val="000000" w:themeColor="text1"/>
          <w:sz w:val="20"/>
          <w:szCs w:val="20"/>
        </w:rPr>
        <w:t>Kupní cena</w:t>
      </w:r>
    </w:p>
    <w:p w14:paraId="2A77104E" w14:textId="77777777" w:rsidR="006D01C1" w:rsidRPr="003336CA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34B93E4D" w14:textId="77777777" w:rsidR="007146FD" w:rsidRPr="003336CA" w:rsidRDefault="007146FD" w:rsidP="007146FD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>1) Po dobu platnosti této smlouvy se Prodávající zavazuje dodávat zboží podle dohodnuté ceny vzešlé z výběrového řízení (VYSOUTĚŽENÁ CENA), která je u jednotlivých položek zboží uvedena v Příloze č.1 této smlouvy</w:t>
      </w:r>
      <w:r w:rsidR="00DE177C" w:rsidRPr="003336CA">
        <w:rPr>
          <w:rFonts w:ascii="Tahoma" w:hAnsi="Tahoma" w:cs="Tahoma"/>
          <w:color w:val="000000" w:themeColor="text1"/>
          <w:sz w:val="20"/>
          <w:szCs w:val="20"/>
        </w:rPr>
        <w:t>.</w:t>
      </w:r>
      <w:r w:rsidRPr="003336CA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14:paraId="288EEAF9" w14:textId="77777777" w:rsidR="00B53BAE" w:rsidRPr="003336CA" w:rsidRDefault="006D01C1" w:rsidP="00B53BAE">
      <w:pPr>
        <w:spacing w:before="100" w:beforeAutospacing="1" w:after="100" w:afterAutospacing="1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 xml:space="preserve">2) </w:t>
      </w:r>
      <w:r w:rsidR="00B53BAE" w:rsidRPr="003336CA">
        <w:rPr>
          <w:rFonts w:ascii="Tahoma" w:hAnsi="Tahoma" w:cs="Tahoma"/>
          <w:color w:val="000000" w:themeColor="text1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léčiv a to pouze ve výši shodné s tímto navýšením a po písemném souhlasu Kupujícího. Kupní cena dále zahrnuje veškeré náklady Kupujícího na pořízení zboží jako např. obchodní přirážky distributorů, distribuční poplatek, celní poplatky, dopravné, balné, apod. K této ceně bude připočteno DPH podle právních předpisů platných v době dodávky zboží. </w:t>
      </w:r>
    </w:p>
    <w:p w14:paraId="50719B0D" w14:textId="0E4142BD" w:rsidR="00422862" w:rsidRPr="003336CA" w:rsidRDefault="00F71E57" w:rsidP="00EF2374">
      <w:pPr>
        <w:spacing w:before="100" w:beforeAutospacing="1" w:after="100" w:afterAutospacing="1"/>
        <w:jc w:val="both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 xml:space="preserve">3) V případě, že na trhu dojde ke snížení cen zboží, které je předmětem této smlouvy, je Prodávající povinen provést </w:t>
      </w:r>
      <w:r w:rsidR="00AC10AB" w:rsidRPr="003336CA">
        <w:rPr>
          <w:rFonts w:ascii="Tahoma" w:hAnsi="Tahoma" w:cs="Tahoma"/>
          <w:color w:val="000000" w:themeColor="text1"/>
          <w:sz w:val="20"/>
          <w:szCs w:val="20"/>
        </w:rPr>
        <w:t xml:space="preserve">(bez dodatku k této smlouvě) </w:t>
      </w:r>
      <w:r w:rsidRPr="003336CA">
        <w:rPr>
          <w:rFonts w:ascii="Tahoma" w:hAnsi="Tahoma" w:cs="Tahoma"/>
          <w:color w:val="000000" w:themeColor="text1"/>
          <w:sz w:val="20"/>
          <w:szCs w:val="20"/>
        </w:rPr>
        <w:t>snížení kupní ceny v rozsahu odpovídajícím procentuálnímu snížení cen na trhu. V případě snížení ceny původce z rozhodnutí Státního ústavu pro kontrolu léčiv se Prodávající zavazuje uvést kupní cenu do souladu s touto změnou okamžikem její platnosti.</w:t>
      </w:r>
    </w:p>
    <w:p w14:paraId="1ABB0CCC" w14:textId="77777777" w:rsidR="00E60F7E" w:rsidRPr="003336CA" w:rsidRDefault="00E60F7E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72B5CC5A" w14:textId="77777777" w:rsidR="00E60F7E" w:rsidRPr="003336CA" w:rsidRDefault="00E60F7E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5A5821D3" w14:textId="77777777" w:rsidR="00E60F7E" w:rsidRPr="003336CA" w:rsidRDefault="00E60F7E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350A78E6" w14:textId="77777777" w:rsidR="00E60F7E" w:rsidRPr="003336CA" w:rsidRDefault="00E60F7E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3156132C" w14:textId="02168575" w:rsidR="006D01C1" w:rsidRPr="003336CA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b/>
          <w:bCs/>
          <w:color w:val="000000" w:themeColor="text1"/>
          <w:sz w:val="20"/>
          <w:szCs w:val="20"/>
        </w:rPr>
        <w:t>VI.</w:t>
      </w:r>
    </w:p>
    <w:p w14:paraId="466B2D2F" w14:textId="335B0F97" w:rsidR="006D01C1" w:rsidRPr="003336CA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b/>
          <w:bCs/>
          <w:color w:val="000000" w:themeColor="text1"/>
          <w:sz w:val="20"/>
          <w:szCs w:val="20"/>
        </w:rPr>
        <w:lastRenderedPageBreak/>
        <w:t>Platební podmínky</w:t>
      </w:r>
    </w:p>
    <w:p w14:paraId="18B12EB5" w14:textId="77777777" w:rsidR="006D01C1" w:rsidRPr="003336CA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605985EE" w14:textId="77777777" w:rsidR="006D01C1" w:rsidRPr="003336CA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 xml:space="preserve">1) Jednotlivé dodávky zboží budou Kupujícímu fakturovány dílčími fakturami nebo sběrnou fakturou, vystavenou k jednotlivým dodacím listům. </w:t>
      </w:r>
    </w:p>
    <w:p w14:paraId="6573F3CB" w14:textId="77777777" w:rsidR="006D01C1" w:rsidRPr="003336CA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2C5CA803" w14:textId="77777777" w:rsidR="006D01C1" w:rsidRPr="003336CA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 xml:space="preserve">2) Prodávající má povinnost vystavit a doručit Kupujícímu fakturu ihned společně se zbožím, </w:t>
      </w:r>
      <w:r w:rsidR="004B1305" w:rsidRPr="003336CA">
        <w:rPr>
          <w:rFonts w:ascii="Tahoma" w:hAnsi="Tahoma" w:cs="Tahoma"/>
          <w:color w:val="000000" w:themeColor="text1"/>
          <w:sz w:val="20"/>
          <w:szCs w:val="20"/>
        </w:rPr>
        <w:t>v</w:t>
      </w:r>
      <w:r w:rsidRPr="003336CA">
        <w:rPr>
          <w:rFonts w:ascii="Tahoma" w:hAnsi="Tahoma" w:cs="Tahoma"/>
          <w:color w:val="000000" w:themeColor="text1"/>
          <w:sz w:val="20"/>
          <w:szCs w:val="20"/>
        </w:rPr>
        <w:t> případě týdenní sběrné faktury do 5 dnů od poslední dodávky v týdnu.</w:t>
      </w:r>
    </w:p>
    <w:p w14:paraId="79A638D4" w14:textId="77777777" w:rsidR="006D01C1" w:rsidRPr="003336CA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78DF10A0" w14:textId="77777777" w:rsidR="006D01C1" w:rsidRPr="003336CA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>3) Vystavená faktura musí splňovat náležitosti daňového dokladu dle § 29 zákona č. 235/2004 Sb., o dani z přidané hodnoty ve znění pozdějších předpisů. Neobsahuje-li faktura zákonem stanovené náležitosti</w:t>
      </w:r>
      <w:r w:rsidR="004E108C" w:rsidRPr="003336CA"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3336CA">
        <w:rPr>
          <w:rFonts w:ascii="Tahoma" w:hAnsi="Tahoma" w:cs="Tahoma"/>
          <w:color w:val="000000" w:themeColor="text1"/>
          <w:sz w:val="20"/>
          <w:szCs w:val="20"/>
        </w:rPr>
        <w:t xml:space="preserve"> je oprávněn ji Kupující do 5 dnů Prodávajícímu vrátit k opravě a doplnění. K datu nového doručení faktury se posouvá i datum splatnosti faktury. </w:t>
      </w:r>
    </w:p>
    <w:p w14:paraId="208DD4D2" w14:textId="77777777" w:rsidR="006D01C1" w:rsidRPr="003336CA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7C2A3827" w14:textId="77777777" w:rsidR="006D01C1" w:rsidRPr="003336CA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 xml:space="preserve">4) Každá faktura je splatná do 60 </w:t>
      </w:r>
      <w:r w:rsidRPr="003336CA">
        <w:rPr>
          <w:rFonts w:ascii="Tahoma" w:hAnsi="Tahoma" w:cs="Tahoma"/>
          <w:b/>
          <w:color w:val="000000" w:themeColor="text1"/>
          <w:sz w:val="20"/>
          <w:szCs w:val="20"/>
        </w:rPr>
        <w:t>dnů</w:t>
      </w:r>
      <w:r w:rsidRPr="003336CA">
        <w:rPr>
          <w:rFonts w:ascii="Tahoma" w:hAnsi="Tahoma" w:cs="Tahoma"/>
          <w:color w:val="000000" w:themeColor="text1"/>
          <w:sz w:val="20"/>
          <w:szCs w:val="20"/>
        </w:rPr>
        <w:t xml:space="preserve"> od doručení faktury Kupujícímu.  </w:t>
      </w:r>
    </w:p>
    <w:p w14:paraId="7AB93563" w14:textId="77777777" w:rsidR="006D01C1" w:rsidRPr="003336CA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2E4215AC" w14:textId="77777777" w:rsidR="006D01C1" w:rsidRPr="003336CA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384620F5" w14:textId="77777777" w:rsidR="00043932" w:rsidRPr="003336CA" w:rsidRDefault="00043932" w:rsidP="00043932">
      <w:pPr>
        <w:pStyle w:val="Default"/>
        <w:jc w:val="both"/>
        <w:rPr>
          <w:rFonts w:ascii="Tahoma" w:hAnsi="Tahoma" w:cs="Tahoma"/>
          <w:iCs/>
          <w:color w:val="000000" w:themeColor="text1"/>
          <w:sz w:val="20"/>
          <w:szCs w:val="20"/>
        </w:rPr>
      </w:pPr>
    </w:p>
    <w:p w14:paraId="756B16B1" w14:textId="0F452CB9" w:rsidR="00043932" w:rsidRPr="003336CA" w:rsidRDefault="00043932" w:rsidP="00043932">
      <w:pPr>
        <w:pStyle w:val="Default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iCs/>
          <w:color w:val="000000" w:themeColor="text1"/>
          <w:sz w:val="20"/>
          <w:szCs w:val="20"/>
        </w:rPr>
        <w:t xml:space="preserve">6)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 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28526D47" w14:textId="77777777" w:rsidR="00043932" w:rsidRPr="003336CA" w:rsidRDefault="00043932" w:rsidP="00043932">
      <w:pPr>
        <w:pStyle w:val="Default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7D3702B3" w14:textId="77777777" w:rsidR="00323197" w:rsidRPr="003336CA" w:rsidRDefault="00323197" w:rsidP="00043932">
      <w:pPr>
        <w:pStyle w:val="Default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426F78ED" w14:textId="77777777" w:rsidR="007F2184" w:rsidRPr="003336CA" w:rsidRDefault="007F2184" w:rsidP="00043932">
      <w:pPr>
        <w:pStyle w:val="Default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2429E6D5" w14:textId="77777777" w:rsidR="00140505" w:rsidRPr="003336CA" w:rsidRDefault="00140505" w:rsidP="00043932">
      <w:pPr>
        <w:pStyle w:val="Default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76892ECD" w14:textId="77777777" w:rsidR="006D01C1" w:rsidRPr="003336CA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b/>
          <w:bCs/>
          <w:color w:val="000000" w:themeColor="text1"/>
          <w:sz w:val="20"/>
          <w:szCs w:val="20"/>
        </w:rPr>
        <w:t>VII.</w:t>
      </w:r>
    </w:p>
    <w:p w14:paraId="1F3234FC" w14:textId="4771D365" w:rsidR="006D01C1" w:rsidRPr="003336CA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b/>
          <w:bCs/>
          <w:color w:val="000000" w:themeColor="text1"/>
          <w:sz w:val="20"/>
          <w:szCs w:val="20"/>
        </w:rPr>
        <w:t>Dodání</w:t>
      </w:r>
      <w:r w:rsidR="00A87AF3" w:rsidRPr="003336CA">
        <w:rPr>
          <w:rFonts w:ascii="Tahoma" w:hAnsi="Tahoma" w:cs="Tahoma"/>
          <w:b/>
          <w:bCs/>
          <w:color w:val="000000" w:themeColor="text1"/>
          <w:sz w:val="20"/>
          <w:szCs w:val="20"/>
        </w:rPr>
        <w:t>, předání a převzetí zboží</w:t>
      </w:r>
      <w:r w:rsidRPr="003336CA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</w:t>
      </w:r>
    </w:p>
    <w:p w14:paraId="64275926" w14:textId="77777777" w:rsidR="006D01C1" w:rsidRPr="003336CA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</w:p>
    <w:p w14:paraId="5493EA15" w14:textId="77777777" w:rsidR="006D01C1" w:rsidRPr="003336CA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 xml:space="preserve">1) Zboží bude dopraveno do místa plnění na vlastní náklady a nebezpečí Prodávajícího a to takovým způsobem, aby nedošlo k jeho poškození, popř. znehodnocení, záměnám, či kontaminaci, a aby zboží nebylo při přepravě vystaveno nepříznivým vnějším vlivům. </w:t>
      </w:r>
    </w:p>
    <w:p w14:paraId="49881B51" w14:textId="77777777" w:rsidR="00DE21AC" w:rsidRPr="003336CA" w:rsidRDefault="00DE21AC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058CDDA7" w14:textId="5051B89A" w:rsidR="00DE21AC" w:rsidRPr="003336CA" w:rsidRDefault="00DE21AC">
      <w:pPr>
        <w:autoSpaceDE w:val="0"/>
        <w:autoSpaceDN w:val="0"/>
        <w:adjustRightInd w:val="0"/>
        <w:jc w:val="both"/>
        <w:rPr>
          <w:rFonts w:ascii="Tahoma" w:hAnsi="Tahoma" w:cs="Tahoma"/>
          <w:i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i/>
          <w:color w:val="000000" w:themeColor="text1"/>
          <w:sz w:val="20"/>
          <w:szCs w:val="20"/>
        </w:rPr>
        <w:t>Předání a převzetí zboží v místě dodání lze provést ve veřejné části nemocniční lékárny, pavilón P</w:t>
      </w:r>
      <w:r w:rsidR="00EF784B" w:rsidRPr="003336CA">
        <w:rPr>
          <w:rFonts w:ascii="Tahoma" w:hAnsi="Tahoma" w:cs="Tahoma"/>
          <w:i/>
          <w:color w:val="000000" w:themeColor="text1"/>
          <w:sz w:val="20"/>
          <w:szCs w:val="20"/>
        </w:rPr>
        <w:t>, v pracovní dny od 7</w:t>
      </w:r>
      <w:r w:rsidR="00244CC5" w:rsidRPr="003336CA">
        <w:rPr>
          <w:rFonts w:ascii="Tahoma" w:hAnsi="Tahoma" w:cs="Tahoma"/>
          <w:i/>
          <w:color w:val="000000" w:themeColor="text1"/>
          <w:sz w:val="20"/>
          <w:szCs w:val="20"/>
        </w:rPr>
        <w:t>:</w:t>
      </w:r>
      <w:r w:rsidR="00EF784B" w:rsidRPr="003336CA">
        <w:rPr>
          <w:rFonts w:ascii="Tahoma" w:hAnsi="Tahoma" w:cs="Tahoma"/>
          <w:i/>
          <w:color w:val="000000" w:themeColor="text1"/>
          <w:sz w:val="20"/>
          <w:szCs w:val="20"/>
        </w:rPr>
        <w:t>00 do 18</w:t>
      </w:r>
      <w:r w:rsidR="00244CC5" w:rsidRPr="003336CA">
        <w:rPr>
          <w:rFonts w:ascii="Tahoma" w:hAnsi="Tahoma" w:cs="Tahoma"/>
          <w:i/>
          <w:color w:val="000000" w:themeColor="text1"/>
          <w:sz w:val="20"/>
          <w:szCs w:val="20"/>
        </w:rPr>
        <w:t>:</w:t>
      </w:r>
      <w:r w:rsidR="00EF784B" w:rsidRPr="003336CA">
        <w:rPr>
          <w:rFonts w:ascii="Tahoma" w:hAnsi="Tahoma" w:cs="Tahoma"/>
          <w:i/>
          <w:color w:val="000000" w:themeColor="text1"/>
          <w:sz w:val="20"/>
          <w:szCs w:val="20"/>
        </w:rPr>
        <w:t xml:space="preserve">00 nebo v sobotu </w:t>
      </w:r>
      <w:r w:rsidR="005A6DE5" w:rsidRPr="003336CA">
        <w:rPr>
          <w:rFonts w:ascii="Tahoma" w:hAnsi="Tahoma" w:cs="Tahoma"/>
          <w:i/>
          <w:color w:val="000000" w:themeColor="text1"/>
          <w:sz w:val="20"/>
          <w:szCs w:val="20"/>
        </w:rPr>
        <w:t>od 8</w:t>
      </w:r>
      <w:r w:rsidR="00244CC5" w:rsidRPr="003336CA">
        <w:rPr>
          <w:rFonts w:ascii="Tahoma" w:hAnsi="Tahoma" w:cs="Tahoma"/>
          <w:i/>
          <w:color w:val="000000" w:themeColor="text1"/>
          <w:sz w:val="20"/>
          <w:szCs w:val="20"/>
        </w:rPr>
        <w:t>:</w:t>
      </w:r>
      <w:r w:rsidR="005A6DE5" w:rsidRPr="003336CA">
        <w:rPr>
          <w:rFonts w:ascii="Tahoma" w:hAnsi="Tahoma" w:cs="Tahoma"/>
          <w:i/>
          <w:color w:val="000000" w:themeColor="text1"/>
          <w:sz w:val="20"/>
          <w:szCs w:val="20"/>
        </w:rPr>
        <w:t>00 do 12</w:t>
      </w:r>
      <w:r w:rsidR="00244CC5" w:rsidRPr="003336CA">
        <w:rPr>
          <w:rFonts w:ascii="Tahoma" w:hAnsi="Tahoma" w:cs="Tahoma"/>
          <w:i/>
          <w:color w:val="000000" w:themeColor="text1"/>
          <w:sz w:val="20"/>
          <w:szCs w:val="20"/>
        </w:rPr>
        <w:t>:</w:t>
      </w:r>
      <w:r w:rsidR="005A6DE5" w:rsidRPr="003336CA">
        <w:rPr>
          <w:rFonts w:ascii="Tahoma" w:hAnsi="Tahoma" w:cs="Tahoma"/>
          <w:i/>
          <w:color w:val="000000" w:themeColor="text1"/>
          <w:sz w:val="20"/>
          <w:szCs w:val="20"/>
        </w:rPr>
        <w:t>00 nebo v nemocniční části lékárny, pavilón H, v pracovní dny od 7</w:t>
      </w:r>
      <w:r w:rsidR="00244CC5" w:rsidRPr="003336CA">
        <w:rPr>
          <w:rFonts w:ascii="Tahoma" w:hAnsi="Tahoma" w:cs="Tahoma"/>
          <w:i/>
          <w:color w:val="000000" w:themeColor="text1"/>
          <w:sz w:val="20"/>
          <w:szCs w:val="20"/>
        </w:rPr>
        <w:t>:</w:t>
      </w:r>
      <w:r w:rsidR="005A6DE5" w:rsidRPr="003336CA">
        <w:rPr>
          <w:rFonts w:ascii="Tahoma" w:hAnsi="Tahoma" w:cs="Tahoma"/>
          <w:i/>
          <w:color w:val="000000" w:themeColor="text1"/>
          <w:sz w:val="20"/>
          <w:szCs w:val="20"/>
        </w:rPr>
        <w:t>00 do 15</w:t>
      </w:r>
      <w:r w:rsidR="00244CC5" w:rsidRPr="003336CA">
        <w:rPr>
          <w:rFonts w:ascii="Tahoma" w:hAnsi="Tahoma" w:cs="Tahoma"/>
          <w:i/>
          <w:color w:val="000000" w:themeColor="text1"/>
          <w:sz w:val="20"/>
          <w:szCs w:val="20"/>
        </w:rPr>
        <w:t>:</w:t>
      </w:r>
      <w:r w:rsidR="005A6DE5" w:rsidRPr="003336CA">
        <w:rPr>
          <w:rFonts w:ascii="Tahoma" w:hAnsi="Tahoma" w:cs="Tahoma"/>
          <w:i/>
          <w:color w:val="000000" w:themeColor="text1"/>
          <w:sz w:val="20"/>
          <w:szCs w:val="20"/>
        </w:rPr>
        <w:t>00</w:t>
      </w:r>
      <w:r w:rsidR="00244CC5" w:rsidRPr="003336CA">
        <w:rPr>
          <w:rFonts w:ascii="Tahoma" w:hAnsi="Tahoma" w:cs="Tahoma"/>
          <w:i/>
          <w:color w:val="000000" w:themeColor="text1"/>
          <w:sz w:val="20"/>
          <w:szCs w:val="20"/>
        </w:rPr>
        <w:t>.</w:t>
      </w:r>
      <w:r w:rsidR="005A6DE5" w:rsidRPr="003336CA">
        <w:rPr>
          <w:rFonts w:ascii="Tahoma" w:hAnsi="Tahoma" w:cs="Tahoma"/>
          <w:i/>
          <w:color w:val="000000" w:themeColor="text1"/>
          <w:sz w:val="20"/>
          <w:szCs w:val="20"/>
        </w:rPr>
        <w:t xml:space="preserve"> Místo dodání je určeno v objednávce.</w:t>
      </w:r>
    </w:p>
    <w:p w14:paraId="08200060" w14:textId="77777777" w:rsidR="006D01C1" w:rsidRPr="003336CA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4EBB18E6" w14:textId="77777777" w:rsidR="00915DCD" w:rsidRPr="003336CA" w:rsidRDefault="00111E07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>2) Každá dodávka zboží bude vybavena dodacím listem. Při převzetí dodávky zboží obdrží kupující dodací list, který potvrdí. Prodávající je povinen vystavit a předat Kupujícímu kromě písemné podoby dodacího listu i jeho elektronickou podobu (e-mailem, popř. ke stažení z www stránek Prodávajícího) ve formátu kompatibilním se SW nemocniční lékárny, nedohodnou-li se strany jinak.</w:t>
      </w:r>
    </w:p>
    <w:p w14:paraId="7AB707F8" w14:textId="77777777" w:rsidR="00111E07" w:rsidRPr="003336CA" w:rsidRDefault="00111E07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5AB99BD2" w14:textId="77777777" w:rsidR="00915DCD" w:rsidRPr="003336CA" w:rsidRDefault="00915DCD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 xml:space="preserve">3) Dodávka se považuje za splněnou předáním a převzetím zboží a potvrzením dodacího listu oprávněnou osobou Kupujícího. Podpisem dodacího listu přechází na Kupujícího </w:t>
      </w:r>
      <w:r w:rsidRPr="003336CA">
        <w:rPr>
          <w:rFonts w:ascii="Tahoma" w:hAnsi="Tahoma" w:cs="Tahoma"/>
          <w:b/>
          <w:bCs/>
          <w:color w:val="000000" w:themeColor="text1"/>
          <w:sz w:val="20"/>
          <w:szCs w:val="20"/>
        </w:rPr>
        <w:t>vlastnické právo</w:t>
      </w:r>
      <w:r w:rsidRPr="003336CA">
        <w:rPr>
          <w:rFonts w:ascii="Tahoma" w:hAnsi="Tahoma" w:cs="Tahoma"/>
          <w:bCs/>
          <w:color w:val="000000" w:themeColor="text1"/>
          <w:sz w:val="20"/>
          <w:szCs w:val="20"/>
        </w:rPr>
        <w:t xml:space="preserve"> k dodanému zboží</w:t>
      </w:r>
      <w:r w:rsidRPr="003336CA">
        <w:rPr>
          <w:rFonts w:ascii="Tahoma" w:hAnsi="Tahoma" w:cs="Tahoma"/>
          <w:color w:val="000000" w:themeColor="text1"/>
          <w:sz w:val="20"/>
          <w:szCs w:val="20"/>
        </w:rPr>
        <w:t xml:space="preserve">. </w:t>
      </w:r>
    </w:p>
    <w:p w14:paraId="1D9BA254" w14:textId="77777777" w:rsidR="00915DCD" w:rsidRPr="003336CA" w:rsidRDefault="00915DCD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76AF3E97" w14:textId="77777777" w:rsidR="00915DCD" w:rsidRPr="003336CA" w:rsidRDefault="00C74407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 xml:space="preserve">4) </w:t>
      </w:r>
      <w:r w:rsidR="00915DCD" w:rsidRPr="003336CA">
        <w:rPr>
          <w:rFonts w:ascii="Tahoma" w:hAnsi="Tahoma" w:cs="Tahoma"/>
          <w:color w:val="000000" w:themeColor="text1"/>
          <w:sz w:val="20"/>
          <w:szCs w:val="20"/>
        </w:rPr>
        <w:t>Kupující je oprávněn odmítnout převzetí zboží:</w:t>
      </w:r>
    </w:p>
    <w:p w14:paraId="3C010B09" w14:textId="77777777" w:rsidR="00915DCD" w:rsidRPr="003336CA" w:rsidRDefault="00915DCD" w:rsidP="00B26452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0F112C91" w14:textId="77777777" w:rsidR="00915DCD" w:rsidRPr="003336CA" w:rsidRDefault="00915DCD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20E7776B" w14:textId="77777777" w:rsidR="00915DCD" w:rsidRPr="003336CA" w:rsidRDefault="00915DCD" w:rsidP="00B26452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6ADCF4F2" w14:textId="77777777" w:rsidR="00915DCD" w:rsidRPr="003336CA" w:rsidRDefault="00915DCD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>b) nesouhlasí-li počet položek nebo množství zboží uvedené na dodacím listě se skutečně dodaným zbožím;</w:t>
      </w:r>
    </w:p>
    <w:p w14:paraId="39ADE725" w14:textId="77777777" w:rsidR="00915DCD" w:rsidRPr="003336CA" w:rsidRDefault="00915DCD" w:rsidP="00B26452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5F893A66" w14:textId="77777777" w:rsidR="00915DCD" w:rsidRPr="003336CA" w:rsidRDefault="00915DCD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 w:rsidRPr="003336CA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</w:t>
      </w:r>
    </w:p>
    <w:p w14:paraId="2E925198" w14:textId="77777777" w:rsidR="00915DCD" w:rsidRPr="003336CA" w:rsidRDefault="00915DCD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</w:p>
    <w:p w14:paraId="3E50F555" w14:textId="77777777" w:rsidR="00915DCD" w:rsidRPr="003336CA" w:rsidRDefault="00915DCD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bCs/>
          <w:color w:val="000000" w:themeColor="text1"/>
          <w:sz w:val="20"/>
          <w:szCs w:val="20"/>
        </w:rPr>
        <w:t>5)</w:t>
      </w:r>
      <w:r w:rsidR="00AF7670" w:rsidRPr="003336CA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</w:t>
      </w:r>
      <w:r w:rsidR="003B0797" w:rsidRPr="003336CA">
        <w:rPr>
          <w:rFonts w:ascii="Tahoma" w:hAnsi="Tahoma" w:cs="Tahoma"/>
          <w:color w:val="000000" w:themeColor="text1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229/2008 Sb., o výrobě a distribuci léčiv.</w:t>
      </w:r>
    </w:p>
    <w:p w14:paraId="42E091CC" w14:textId="77777777" w:rsidR="006D01C1" w:rsidRPr="003336CA" w:rsidRDefault="006D01C1" w:rsidP="00B26452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3C4629BC" w14:textId="77777777" w:rsidR="006D01C1" w:rsidRPr="003336CA" w:rsidRDefault="00915DCD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>6</w:t>
      </w:r>
      <w:r w:rsidR="006D01C1" w:rsidRPr="003336CA">
        <w:rPr>
          <w:rFonts w:ascii="Tahoma" w:hAnsi="Tahoma" w:cs="Tahoma"/>
          <w:color w:val="000000" w:themeColor="text1"/>
          <w:sz w:val="20"/>
          <w:szCs w:val="20"/>
        </w:rPr>
        <w:t>) Jakost, úprava balení a značení dodávaného zboží musí odpovídat platnému registračnímu výměru</w:t>
      </w:r>
      <w:r w:rsidR="004E108C" w:rsidRPr="003336CA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6D01C1" w:rsidRPr="003336CA">
        <w:rPr>
          <w:rFonts w:ascii="Tahoma" w:hAnsi="Tahoma" w:cs="Tahoma"/>
          <w:color w:val="000000" w:themeColor="text1"/>
          <w:sz w:val="20"/>
          <w:szCs w:val="20"/>
        </w:rPr>
        <w:t xml:space="preserve">a platným právním předpisům. Prodávající se zavazuje dodávat Kupujícímu výlučně takové zboží, jehož </w:t>
      </w:r>
      <w:r w:rsidR="006D01C1" w:rsidRPr="003336CA">
        <w:rPr>
          <w:rFonts w:ascii="Tahoma" w:hAnsi="Tahoma" w:cs="Tahoma"/>
          <w:b/>
          <w:color w:val="000000" w:themeColor="text1"/>
          <w:sz w:val="20"/>
          <w:szCs w:val="20"/>
        </w:rPr>
        <w:t>minimální expir</w:t>
      </w:r>
      <w:r w:rsidR="004E108C" w:rsidRPr="003336CA">
        <w:rPr>
          <w:rFonts w:ascii="Tahoma" w:hAnsi="Tahoma" w:cs="Tahoma"/>
          <w:b/>
          <w:color w:val="000000" w:themeColor="text1"/>
          <w:sz w:val="20"/>
          <w:szCs w:val="20"/>
        </w:rPr>
        <w:t>ační doba ode dne dodání činí 18</w:t>
      </w:r>
      <w:r w:rsidR="006D01C1" w:rsidRPr="003336CA">
        <w:rPr>
          <w:rFonts w:ascii="Tahoma" w:hAnsi="Tahoma" w:cs="Tahoma"/>
          <w:b/>
          <w:color w:val="000000" w:themeColor="text1"/>
          <w:sz w:val="20"/>
          <w:szCs w:val="20"/>
        </w:rPr>
        <w:t>0 dnů</w:t>
      </w:r>
      <w:r w:rsidR="006D01C1" w:rsidRPr="003336CA">
        <w:rPr>
          <w:rFonts w:ascii="Tahoma" w:hAnsi="Tahoma" w:cs="Tahoma"/>
          <w:color w:val="000000" w:themeColor="text1"/>
          <w:sz w:val="20"/>
          <w:szCs w:val="20"/>
        </w:rPr>
        <w:t xml:space="preserve"> a které nemají závady v jakosti ani porušený obal a jejichž distribuce nebyla zakázána SÚKL. Záruční doba zboží končí posledním dnem exspirační doby.</w:t>
      </w:r>
    </w:p>
    <w:p w14:paraId="6ABBD6FA" w14:textId="77777777" w:rsidR="004E108C" w:rsidRPr="003336CA" w:rsidRDefault="004E108C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4333322D" w14:textId="77777777" w:rsidR="006D01C1" w:rsidRPr="003336CA" w:rsidRDefault="00915DCD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>7</w:t>
      </w:r>
      <w:r w:rsidR="006D01C1" w:rsidRPr="003336CA">
        <w:rPr>
          <w:rFonts w:ascii="Tahoma" w:hAnsi="Tahoma" w:cs="Tahoma"/>
          <w:color w:val="000000" w:themeColor="text1"/>
          <w:sz w:val="20"/>
          <w:szCs w:val="20"/>
        </w:rPr>
        <w:t>) V případě, že se dodávka skládá z přípravků různých šarží, je Prodávající povinen uvádět na dodacích listech počty kusů přípravků s každou šarží samostatně.</w:t>
      </w:r>
    </w:p>
    <w:p w14:paraId="3634E4BE" w14:textId="77777777" w:rsidR="007F2184" w:rsidRPr="003336CA" w:rsidRDefault="007F2184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26380D04" w14:textId="77777777" w:rsidR="007F2184" w:rsidRPr="003336CA" w:rsidRDefault="007F2184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4F580A93" w14:textId="77777777" w:rsidR="006D01C1" w:rsidRPr="003336CA" w:rsidRDefault="00915DCD" w:rsidP="006D01C1">
      <w:pPr>
        <w:autoSpaceDE w:val="0"/>
        <w:autoSpaceDN w:val="0"/>
        <w:adjustRightInd w:val="0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b/>
          <w:bCs/>
          <w:color w:val="000000" w:themeColor="text1"/>
          <w:sz w:val="20"/>
          <w:szCs w:val="20"/>
        </w:rPr>
        <w:t>VIII.</w:t>
      </w:r>
    </w:p>
    <w:p w14:paraId="7F9A851C" w14:textId="77777777" w:rsidR="006D01C1" w:rsidRPr="003336CA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b/>
          <w:bCs/>
          <w:color w:val="000000" w:themeColor="text1"/>
          <w:sz w:val="20"/>
          <w:szCs w:val="20"/>
        </w:rPr>
        <w:t>Sankce</w:t>
      </w:r>
    </w:p>
    <w:p w14:paraId="65F18FF6" w14:textId="77777777" w:rsidR="006D01C1" w:rsidRPr="003336CA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7F2CB5E4" w14:textId="77777777" w:rsidR="00933EC5" w:rsidRPr="003336CA" w:rsidRDefault="00CB1B87" w:rsidP="00933EC5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>1) V případě prodlení Kupujícího se zaplacením faktury, je Prodávající oprávněn účtovat Kupujícímu úrok z prodlení ve výši 0,02% z dlužné částky za každý den prodlení</w:t>
      </w:r>
      <w:r w:rsidR="00A57492" w:rsidRPr="003336CA">
        <w:rPr>
          <w:rFonts w:ascii="Tahoma" w:hAnsi="Tahoma" w:cs="Tahoma"/>
          <w:color w:val="000000" w:themeColor="text1"/>
          <w:sz w:val="20"/>
          <w:szCs w:val="20"/>
        </w:rPr>
        <w:t xml:space="preserve"> s tím</w:t>
      </w:r>
      <w:r w:rsidR="00A03C80" w:rsidRPr="003336CA">
        <w:rPr>
          <w:rFonts w:ascii="Tahoma" w:hAnsi="Tahoma" w:cs="Tahoma"/>
          <w:color w:val="000000" w:themeColor="text1"/>
          <w:sz w:val="20"/>
          <w:szCs w:val="20"/>
        </w:rPr>
        <w:t>, že Prodávající souhlasí s lhůtou dalších 60 dní po lhůtě splatnosti bez penalizace.</w:t>
      </w:r>
    </w:p>
    <w:p w14:paraId="714AF0C0" w14:textId="77777777" w:rsidR="00933EC5" w:rsidRPr="003336CA" w:rsidRDefault="00933EC5" w:rsidP="00933EC5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54F18743" w14:textId="77777777" w:rsidR="000F0B65" w:rsidRPr="003336CA" w:rsidRDefault="000F0B65" w:rsidP="000F0B65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bookmarkStart w:id="2" w:name="_Hlk189200435"/>
      <w:r w:rsidRPr="003336CA">
        <w:rPr>
          <w:rFonts w:ascii="Tahoma" w:hAnsi="Tahoma" w:cs="Tahoma"/>
          <w:color w:val="000000" w:themeColor="text1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 do 30 dnů od obdržení výzvy/faktury Kupujícímu uhradit vzniklý rozdíl mezi kupní cenou (včetně DPH) dle této smlouvy a kupní cenou (včetně DPH) uhrazenou Kupujícím za zboží z volného trhu.</w:t>
      </w:r>
    </w:p>
    <w:p w14:paraId="50DEF2B3" w14:textId="77777777" w:rsidR="000F0B65" w:rsidRPr="003336CA" w:rsidRDefault="000F0B65" w:rsidP="000F0B65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1411A34F" w14:textId="77777777" w:rsidR="000F0B65" w:rsidRPr="003336CA" w:rsidRDefault="000F0B65" w:rsidP="000F0B65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03B2BEDB" w14:textId="77777777" w:rsidR="000F0B65" w:rsidRPr="003336CA" w:rsidRDefault="000F0B65" w:rsidP="000F0B65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7B509106" w14:textId="77777777" w:rsidR="000F0B65" w:rsidRPr="003336CA" w:rsidRDefault="000F0B65" w:rsidP="000F0B65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>4) Nebude-li Prodávající opakovaně dodržovat termíny dodání a kvalitu dodávaného zboží, může Kupující po předchozím upozornění od této smlouvy písemně odstoupit. Odstoupení je účinné ke dni doručení odstoupení.</w:t>
      </w:r>
    </w:p>
    <w:bookmarkEnd w:id="2"/>
    <w:p w14:paraId="5A280FB8" w14:textId="77777777" w:rsidR="007F2184" w:rsidRPr="003336CA" w:rsidRDefault="007F2184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4DEFF3D7" w14:textId="77777777" w:rsidR="006D01C1" w:rsidRPr="003336CA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color w:val="000000" w:themeColor="text1"/>
          <w:sz w:val="20"/>
          <w:szCs w:val="20"/>
        </w:rPr>
      </w:pPr>
    </w:p>
    <w:p w14:paraId="096A4B76" w14:textId="77777777" w:rsidR="006D01C1" w:rsidRPr="003336CA" w:rsidRDefault="00915DCD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b/>
          <w:bCs/>
          <w:color w:val="000000" w:themeColor="text1"/>
          <w:sz w:val="20"/>
          <w:szCs w:val="20"/>
        </w:rPr>
        <w:t>I</w:t>
      </w:r>
      <w:r w:rsidR="006D01C1" w:rsidRPr="003336CA">
        <w:rPr>
          <w:rFonts w:ascii="Tahoma" w:hAnsi="Tahoma" w:cs="Tahoma"/>
          <w:b/>
          <w:bCs/>
          <w:color w:val="000000" w:themeColor="text1"/>
          <w:sz w:val="20"/>
          <w:szCs w:val="20"/>
        </w:rPr>
        <w:t>X.</w:t>
      </w:r>
    </w:p>
    <w:p w14:paraId="4DDDA4DD" w14:textId="77777777" w:rsidR="006D01C1" w:rsidRPr="003336CA" w:rsidRDefault="00915DCD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b/>
          <w:bCs/>
          <w:color w:val="000000" w:themeColor="text1"/>
          <w:sz w:val="20"/>
          <w:szCs w:val="20"/>
        </w:rPr>
        <w:t>Uplatnění nároků z odpovědnosti za vady zboží</w:t>
      </w:r>
    </w:p>
    <w:p w14:paraId="4B0A9890" w14:textId="77777777" w:rsidR="006D01C1" w:rsidRPr="003336CA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708BA3D3" w14:textId="77777777" w:rsidR="00457B5F" w:rsidRPr="003336CA" w:rsidRDefault="00457B5F" w:rsidP="00457B5F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3818DBDA" w14:textId="77777777" w:rsidR="00457B5F" w:rsidRPr="003336CA" w:rsidRDefault="00457B5F" w:rsidP="00457B5F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2CB6F9F6" w14:textId="77777777" w:rsidR="00457B5F" w:rsidRPr="003336CA" w:rsidRDefault="00457B5F" w:rsidP="00457B5F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 xml:space="preserve">2) Skryté vady, jako jsou vady vzniklé rozbitím, prázdná balení v originálních baleních či kartónech atd., je Kupující oprávněn reklamovat u Prodávajícího do 2 </w:t>
      </w:r>
      <w:r w:rsidR="008513F8" w:rsidRPr="003336CA">
        <w:rPr>
          <w:rFonts w:ascii="Tahoma" w:hAnsi="Tahoma" w:cs="Tahoma"/>
          <w:color w:val="000000" w:themeColor="text1"/>
          <w:sz w:val="20"/>
          <w:szCs w:val="20"/>
        </w:rPr>
        <w:t xml:space="preserve">pracovních </w:t>
      </w:r>
      <w:r w:rsidRPr="003336CA">
        <w:rPr>
          <w:rFonts w:ascii="Tahoma" w:hAnsi="Tahoma" w:cs="Tahoma"/>
          <w:color w:val="000000" w:themeColor="text1"/>
          <w:sz w:val="20"/>
          <w:szCs w:val="20"/>
        </w:rPr>
        <w:t>dnů od doby zjištění vady.</w:t>
      </w:r>
    </w:p>
    <w:p w14:paraId="02A01BF3" w14:textId="77777777" w:rsidR="00457B5F" w:rsidRPr="003336CA" w:rsidRDefault="00457B5F" w:rsidP="00457B5F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535CFAFD" w14:textId="77777777" w:rsidR="00457B5F" w:rsidRPr="003336CA" w:rsidRDefault="00457B5F" w:rsidP="00457B5F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3115A137" w14:textId="77777777" w:rsidR="00457B5F" w:rsidRPr="003336CA" w:rsidRDefault="00457B5F" w:rsidP="00457B5F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25D69BA4" w14:textId="77777777" w:rsidR="00457B5F" w:rsidRPr="003336CA" w:rsidRDefault="00457B5F" w:rsidP="00457B5F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>4) Prodávající je povinen vyřídit reklamaci podle bodu 1 až 3 do 30 dnů od jejího doručení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351DA231" w14:textId="77777777" w:rsidR="00457B5F" w:rsidRPr="003336CA" w:rsidRDefault="00457B5F" w:rsidP="00457B5F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4CE413CE" w14:textId="77777777" w:rsidR="00457B5F" w:rsidRPr="003336CA" w:rsidRDefault="00457B5F" w:rsidP="00457B5F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>5) V případě vyřazení léčiva z důvodu nevyhovující kvality dle informace SÚKL je Kupující oprávněn uplatnit u Prodávajícího reklamaci do 30-ti dnů od data zveřejnění informace. Prodávající je povinen vyřídit reklamaci do 30-ti dnů od jejího doručení.</w:t>
      </w:r>
    </w:p>
    <w:p w14:paraId="2F63BBE8" w14:textId="77777777" w:rsidR="00422862" w:rsidRPr="003336CA" w:rsidRDefault="00422862" w:rsidP="00BD68EB">
      <w:pPr>
        <w:autoSpaceDE w:val="0"/>
        <w:autoSpaceDN w:val="0"/>
        <w:adjustRightInd w:val="0"/>
        <w:outlineLvl w:val="0"/>
        <w:rPr>
          <w:rFonts w:ascii="Tahoma" w:hAnsi="Tahoma" w:cs="Tahoma"/>
          <w:color w:val="000000" w:themeColor="text1"/>
          <w:sz w:val="20"/>
          <w:szCs w:val="20"/>
        </w:rPr>
      </w:pPr>
    </w:p>
    <w:p w14:paraId="202C7ED0" w14:textId="77777777" w:rsidR="00422862" w:rsidRPr="003336CA" w:rsidRDefault="00422862" w:rsidP="00BD68EB">
      <w:pPr>
        <w:autoSpaceDE w:val="0"/>
        <w:autoSpaceDN w:val="0"/>
        <w:adjustRightInd w:val="0"/>
        <w:outlineLvl w:val="0"/>
        <w:rPr>
          <w:rFonts w:ascii="Tahoma" w:hAnsi="Tahoma" w:cs="Tahoma"/>
          <w:color w:val="000000" w:themeColor="text1"/>
          <w:sz w:val="20"/>
          <w:szCs w:val="20"/>
        </w:rPr>
      </w:pPr>
    </w:p>
    <w:p w14:paraId="6609A8A2" w14:textId="77777777" w:rsidR="006D01C1" w:rsidRPr="003336CA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b/>
          <w:bCs/>
          <w:color w:val="000000" w:themeColor="text1"/>
          <w:sz w:val="20"/>
          <w:szCs w:val="20"/>
        </w:rPr>
        <w:t>X.</w:t>
      </w:r>
    </w:p>
    <w:p w14:paraId="1B973C19" w14:textId="77777777" w:rsidR="006D01C1" w:rsidRPr="003336CA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b/>
          <w:bCs/>
          <w:color w:val="000000" w:themeColor="text1"/>
          <w:sz w:val="20"/>
          <w:szCs w:val="20"/>
        </w:rPr>
        <w:t>Zvláštní ujednání</w:t>
      </w:r>
    </w:p>
    <w:p w14:paraId="13E95E7B" w14:textId="77777777" w:rsidR="006D01C1" w:rsidRPr="003336CA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42F52D82" w14:textId="77777777" w:rsidR="00933EC5" w:rsidRPr="003336CA" w:rsidRDefault="00933EC5" w:rsidP="00933EC5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5367A0EB" w14:textId="77777777" w:rsidR="000F0B65" w:rsidRPr="003336CA" w:rsidRDefault="000F0B65" w:rsidP="000F0B65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bookmarkStart w:id="3" w:name="_Hlk189200464"/>
      <w:r w:rsidRPr="003336CA">
        <w:rPr>
          <w:rFonts w:ascii="Tahoma" w:hAnsi="Tahoma" w:cs="Tahoma"/>
          <w:color w:val="000000" w:themeColor="text1"/>
          <w:sz w:val="20"/>
          <w:szCs w:val="20"/>
        </w:rPr>
        <w:t>1) Prodávající prohlašuje, že prodávané zboží splňuje požadavky stanovené pro zboží tohoto druhu v České republice včetně požadavků na nakládání s takovým zbožím ze strany Prodávajícího.</w:t>
      </w:r>
    </w:p>
    <w:p w14:paraId="4995461D" w14:textId="77777777" w:rsidR="000F0B65" w:rsidRPr="003336CA" w:rsidRDefault="000F0B65" w:rsidP="000F0B65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7EAFB234" w14:textId="77777777" w:rsidR="000F0B65" w:rsidRPr="003336CA" w:rsidRDefault="000F0B65" w:rsidP="000F0B65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>2)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355475C5" w14:textId="77777777" w:rsidR="000F0B65" w:rsidRPr="003336CA" w:rsidRDefault="000F0B65" w:rsidP="000F0B65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0436CA3B" w14:textId="3B1D2E3C" w:rsidR="000F0B65" w:rsidRPr="003336CA" w:rsidRDefault="000F0B65" w:rsidP="000F0B65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>3) Smluvní strany prohlašují, že souhlasí se zveřejněním údajů vyplývajících z této smlouvy</w:t>
      </w:r>
      <w:r w:rsidR="00E60F7E" w:rsidRPr="003336CA">
        <w:rPr>
          <w:rFonts w:ascii="Tahoma" w:hAnsi="Tahoma" w:cs="Tahoma"/>
          <w:color w:val="000000" w:themeColor="text1"/>
          <w:sz w:val="20"/>
          <w:szCs w:val="20"/>
        </w:rPr>
        <w:t>, vyjma obchodního tajemství.</w:t>
      </w:r>
    </w:p>
    <w:p w14:paraId="44F8EDBC" w14:textId="77777777" w:rsidR="000F0B65" w:rsidRPr="003336CA" w:rsidRDefault="000F0B65" w:rsidP="000F0B65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1CC516E5" w14:textId="77777777" w:rsidR="000F0B65" w:rsidRPr="003336CA" w:rsidRDefault="000F0B65" w:rsidP="000F0B65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>4)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500C219D" w14:textId="77777777" w:rsidR="000F0B65" w:rsidRPr="003336CA" w:rsidRDefault="000F0B65" w:rsidP="000F0B65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7C725661" w14:textId="77777777" w:rsidR="000F0B65" w:rsidRPr="003336CA" w:rsidRDefault="000F0B65" w:rsidP="000F0B65">
      <w:pPr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3336CA">
        <w:rPr>
          <w:rFonts w:ascii="Tahoma" w:eastAsia="Calibri" w:hAnsi="Tahoma" w:cs="Tahoma"/>
          <w:color w:val="000000" w:themeColor="text1"/>
          <w:sz w:val="20"/>
          <w:szCs w:val="20"/>
        </w:rPr>
        <w:t>5)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3"/>
    <w:p w14:paraId="4968B8FB" w14:textId="77777777" w:rsidR="000F0B65" w:rsidRPr="003336CA" w:rsidRDefault="000F0B65" w:rsidP="000F0B65">
      <w:pPr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</w:p>
    <w:p w14:paraId="63C493C1" w14:textId="77777777" w:rsidR="00933EC5" w:rsidRPr="003336CA" w:rsidRDefault="00933EC5" w:rsidP="00915DCD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445F7316" w14:textId="77777777" w:rsidR="00E60F7E" w:rsidRPr="003336CA" w:rsidRDefault="00E60F7E" w:rsidP="00E60F7E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bookmarkStart w:id="4" w:name="_Hlk31696206"/>
      <w:r w:rsidRPr="003336CA">
        <w:rPr>
          <w:rFonts w:ascii="Tahoma" w:hAnsi="Tahoma" w:cs="Tahoma"/>
          <w:b/>
          <w:bCs/>
          <w:color w:val="000000" w:themeColor="text1"/>
          <w:sz w:val="20"/>
          <w:szCs w:val="20"/>
        </w:rPr>
        <w:t>XI.</w:t>
      </w:r>
    </w:p>
    <w:p w14:paraId="1CCEE7F7" w14:textId="77777777" w:rsidR="00E60F7E" w:rsidRPr="003336CA" w:rsidRDefault="00E60F7E" w:rsidP="00E60F7E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b/>
          <w:bCs/>
          <w:color w:val="000000" w:themeColor="text1"/>
          <w:sz w:val="20"/>
          <w:szCs w:val="20"/>
        </w:rPr>
        <w:t>Obchodní tajemství</w:t>
      </w:r>
    </w:p>
    <w:p w14:paraId="48A5B876" w14:textId="77777777" w:rsidR="00E60F7E" w:rsidRPr="003336CA" w:rsidRDefault="00E60F7E" w:rsidP="00E60F7E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18A25685" w14:textId="77777777" w:rsidR="00E60F7E" w:rsidRPr="003336CA" w:rsidRDefault="00E60F7E" w:rsidP="00E60F7E">
      <w:pPr>
        <w:suppressAutoHyphens/>
        <w:autoSpaceDN w:val="0"/>
        <w:jc w:val="both"/>
        <w:textAlignment w:val="baseline"/>
        <w:rPr>
          <w:color w:val="000000" w:themeColor="text1"/>
        </w:rPr>
      </w:pPr>
      <w:r w:rsidRPr="003336CA">
        <w:rPr>
          <w:rFonts w:ascii="Tahoma" w:eastAsia="Calibri" w:hAnsi="Tahoma" w:cs="Tahoma"/>
          <w:color w:val="000000" w:themeColor="text1"/>
          <w:sz w:val="20"/>
          <w:szCs w:val="20"/>
        </w:rPr>
        <w:t xml:space="preserve">1) Prodávající považuje údaj o jednotkové ceně léčivého přípravku, který je uveden v příloze č. 1 této smlouvy, za informace významné ve smyslu zákonné definice obchodního tajemství (§ 504 zákona č. 89/2012 Sb., občanský zákoník), všeobecný přístup k těmto informacím a informacím vedoucím ke zjištění jednotkové ceny léčivého přípravku může mít podstatný dopad na ekonomické výsledky a tržní postavení Prodávajícího (popř. výrobce léčivých přípravků). </w:t>
      </w:r>
      <w:r w:rsidRPr="003336CA">
        <w:rPr>
          <w:rFonts w:ascii="Tahoma" w:eastAsia="Calibri" w:hAnsi="Tahoma" w:cs="Tahoma"/>
          <w:bCs/>
          <w:color w:val="000000" w:themeColor="text1"/>
          <w:sz w:val="20"/>
          <w:szCs w:val="20"/>
        </w:rPr>
        <w:t xml:space="preserve">Prohlášení o obchodním tajemství je součásti podané nabídky. </w:t>
      </w:r>
    </w:p>
    <w:p w14:paraId="26DDE304" w14:textId="77777777" w:rsidR="00E60F7E" w:rsidRPr="003336CA" w:rsidRDefault="00E60F7E" w:rsidP="00E60F7E">
      <w:pPr>
        <w:suppressAutoHyphens/>
        <w:autoSpaceDN w:val="0"/>
        <w:jc w:val="both"/>
        <w:textAlignment w:val="baseline"/>
        <w:rPr>
          <w:rFonts w:ascii="Tahoma" w:eastAsia="Calibri" w:hAnsi="Tahoma" w:cs="Tahoma"/>
          <w:b/>
          <w:color w:val="000000" w:themeColor="text1"/>
          <w:sz w:val="20"/>
          <w:szCs w:val="20"/>
        </w:rPr>
      </w:pPr>
    </w:p>
    <w:p w14:paraId="295ADADC" w14:textId="77777777" w:rsidR="00E60F7E" w:rsidRPr="003336CA" w:rsidRDefault="00E60F7E" w:rsidP="00E60F7E">
      <w:pPr>
        <w:suppressAutoHyphens/>
        <w:autoSpaceDN w:val="0"/>
        <w:jc w:val="both"/>
        <w:textAlignment w:val="baseline"/>
        <w:rPr>
          <w:color w:val="000000" w:themeColor="text1"/>
        </w:rPr>
      </w:pPr>
      <w:r w:rsidRPr="003336CA">
        <w:rPr>
          <w:rFonts w:ascii="Tahoma" w:eastAsia="Calibri" w:hAnsi="Tahoma" w:cs="Tahoma"/>
          <w:color w:val="000000" w:themeColor="text1"/>
          <w:sz w:val="20"/>
          <w:szCs w:val="20"/>
        </w:rPr>
        <w:lastRenderedPageBreak/>
        <w:t>2) Údaje dle předchozího odstavce tohoto článku této smlouvy označené jako obchodní tajemství se nezveřejňují v Registru smluv (</w:t>
      </w:r>
      <w:r w:rsidRPr="003336CA">
        <w:rPr>
          <w:rFonts w:ascii="Tahoma" w:eastAsia="Calibri" w:hAnsi="Tahoma" w:cs="Tahoma"/>
          <w:i/>
          <w:color w:val="000000" w:themeColor="text1"/>
          <w:sz w:val="20"/>
          <w:szCs w:val="20"/>
        </w:rPr>
        <w:t>zákon č. 340/2015 Sb., o zvláštních podmínkách účinnosti některých smluv, uveřejňování těchto smluv a o registru smluv, ve znění pozdějších předpisů).</w:t>
      </w:r>
    </w:p>
    <w:p w14:paraId="1D8AEB90" w14:textId="77777777" w:rsidR="00E60F7E" w:rsidRPr="003336CA" w:rsidRDefault="00E60F7E" w:rsidP="00E60F7E">
      <w:pPr>
        <w:suppressAutoHyphens/>
        <w:autoSpaceDN w:val="0"/>
        <w:jc w:val="both"/>
        <w:textAlignment w:val="baseline"/>
        <w:rPr>
          <w:rFonts w:ascii="Tahoma" w:eastAsia="Calibri" w:hAnsi="Tahoma" w:cs="Tahoma"/>
          <w:color w:val="000000" w:themeColor="text1"/>
          <w:sz w:val="20"/>
          <w:szCs w:val="20"/>
        </w:rPr>
      </w:pPr>
    </w:p>
    <w:p w14:paraId="757BAB48" w14:textId="77777777" w:rsidR="00E60F7E" w:rsidRPr="003336CA" w:rsidRDefault="00E60F7E" w:rsidP="00E60F7E">
      <w:pPr>
        <w:suppressAutoHyphens/>
        <w:autoSpaceDN w:val="0"/>
        <w:jc w:val="both"/>
        <w:textAlignment w:val="baseline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3336CA">
        <w:rPr>
          <w:rFonts w:ascii="Tahoma" w:eastAsia="Calibri" w:hAnsi="Tahoma" w:cs="Tahoma"/>
          <w:color w:val="000000" w:themeColor="text1"/>
          <w:sz w:val="20"/>
          <w:szCs w:val="20"/>
        </w:rPr>
        <w:t>3) Obchodní tajemství se neuplatní v případě, že si údaje o jednotkových cenách léčivých přípravků vyžádá od Kupujícího Ministerstvo zdravotnictví.</w:t>
      </w:r>
    </w:p>
    <w:p w14:paraId="2466DD4C" w14:textId="77777777" w:rsidR="00E60F7E" w:rsidRPr="003336CA" w:rsidRDefault="00E60F7E" w:rsidP="00E60F7E">
      <w:pPr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</w:p>
    <w:p w14:paraId="19447511" w14:textId="77777777" w:rsidR="00E60F7E" w:rsidRPr="003336CA" w:rsidRDefault="00E60F7E" w:rsidP="00E60F7E">
      <w:pPr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</w:p>
    <w:p w14:paraId="724BD973" w14:textId="77777777" w:rsidR="00E60F7E" w:rsidRPr="003336CA" w:rsidRDefault="00E60F7E" w:rsidP="00E60F7E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b/>
          <w:bCs/>
          <w:color w:val="000000" w:themeColor="text1"/>
          <w:sz w:val="20"/>
          <w:szCs w:val="20"/>
        </w:rPr>
        <w:t>XII.</w:t>
      </w:r>
    </w:p>
    <w:p w14:paraId="62E20D88" w14:textId="77777777" w:rsidR="00E60F7E" w:rsidRPr="003336CA" w:rsidRDefault="00E60F7E" w:rsidP="00E60F7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b/>
          <w:bCs/>
          <w:color w:val="000000" w:themeColor="text1"/>
          <w:sz w:val="20"/>
          <w:szCs w:val="20"/>
        </w:rPr>
        <w:t>Závěrečná ustanovení</w:t>
      </w:r>
    </w:p>
    <w:p w14:paraId="152E04E2" w14:textId="77777777" w:rsidR="00E60F7E" w:rsidRPr="003336CA" w:rsidRDefault="00E60F7E" w:rsidP="00E60F7E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</w:p>
    <w:p w14:paraId="217E09DA" w14:textId="77777777" w:rsidR="00E60F7E" w:rsidRPr="003336CA" w:rsidRDefault="00E60F7E" w:rsidP="00E60F7E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 xml:space="preserve">1) Smluvní strany berou na vědomí, že Smlouvy, u kterých je výše hodnoty jejího předmětu nad 50 000,- Kč bez DPH, jsou uveřejňovány v Registru smluv. </w:t>
      </w:r>
    </w:p>
    <w:p w14:paraId="7B4CA910" w14:textId="77777777" w:rsidR="00E60F7E" w:rsidRPr="003336CA" w:rsidRDefault="00E60F7E" w:rsidP="00E60F7E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46FEC5D8" w14:textId="77777777" w:rsidR="00E60F7E" w:rsidRPr="003336CA" w:rsidRDefault="00E60F7E" w:rsidP="00E60F7E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>2) Smlouva nabývá platnosti dnem podpisu všemi smluvními stranami.</w:t>
      </w:r>
    </w:p>
    <w:p w14:paraId="36F8D333" w14:textId="77777777" w:rsidR="00E60F7E" w:rsidRPr="003336CA" w:rsidRDefault="00E60F7E" w:rsidP="00E60F7E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02CB1C4E" w14:textId="77777777" w:rsidR="00E60F7E" w:rsidRPr="003336CA" w:rsidRDefault="00E60F7E" w:rsidP="00E60F7E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45098878" w14:textId="77777777" w:rsidR="00E60F7E" w:rsidRPr="003336CA" w:rsidRDefault="00E60F7E" w:rsidP="00E60F7E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19C53CEA" w14:textId="77777777" w:rsidR="00E60F7E" w:rsidRPr="003336CA" w:rsidRDefault="00E60F7E" w:rsidP="00E60F7E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 xml:space="preserve">4) Uveřejnění smlouvy do Registru smluv provede Kupující. Potvrzení o uveřejnění smlouvy v Registru smluv bude prodávajícímu doručeno do datové schránky automaticky správcem registru smluv. </w:t>
      </w:r>
    </w:p>
    <w:bookmarkEnd w:id="4"/>
    <w:p w14:paraId="7A5B6AB1" w14:textId="77777777" w:rsidR="001D771E" w:rsidRPr="003336CA" w:rsidRDefault="001D771E" w:rsidP="00B26452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77DE9745" w14:textId="316603A6" w:rsidR="008D3A72" w:rsidRPr="003336CA" w:rsidRDefault="008D3A72" w:rsidP="00B26452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 xml:space="preserve">5) </w:t>
      </w:r>
      <w:r w:rsidR="00E90A99" w:rsidRPr="003336CA">
        <w:rPr>
          <w:rFonts w:ascii="Tahoma" w:hAnsi="Tahoma" w:cs="Tahoma"/>
          <w:color w:val="000000" w:themeColor="text1"/>
          <w:sz w:val="20"/>
          <w:szCs w:val="20"/>
        </w:rPr>
        <w:t>Není-li v této smlouvě uvedeno jinak, řídí se práva a povinnosti smluvních stran ustanoveními § 2079 a násl. zákona č.  89/2012 Sb., občanský zákoník ve znění pozdějších předpisů.</w:t>
      </w:r>
    </w:p>
    <w:p w14:paraId="31A6BE90" w14:textId="77777777" w:rsidR="00E90A99" w:rsidRPr="003336CA" w:rsidRDefault="00E90A99" w:rsidP="00B26452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66146E67" w14:textId="23F59676" w:rsidR="00A7757F" w:rsidRPr="003336CA" w:rsidRDefault="00A7757F" w:rsidP="00A7757F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bookmarkStart w:id="5" w:name="_Hlk124919704"/>
      <w:r w:rsidRPr="003336CA">
        <w:rPr>
          <w:rFonts w:ascii="Tahoma" w:hAnsi="Tahoma" w:cs="Tahoma"/>
          <w:color w:val="000000" w:themeColor="text1"/>
          <w:sz w:val="20"/>
          <w:szCs w:val="20"/>
        </w:rPr>
        <w:t xml:space="preserve">6) Smlouva je uzavřena na dobu </w:t>
      </w:r>
      <w:r w:rsidR="00E60F7E" w:rsidRPr="003336CA">
        <w:rPr>
          <w:rFonts w:ascii="Tahoma" w:hAnsi="Tahoma" w:cs="Tahoma"/>
          <w:color w:val="000000" w:themeColor="text1"/>
          <w:sz w:val="20"/>
          <w:szCs w:val="20"/>
        </w:rPr>
        <w:t>24</w:t>
      </w:r>
      <w:r w:rsidRPr="003336CA">
        <w:rPr>
          <w:rFonts w:ascii="Tahoma" w:hAnsi="Tahoma" w:cs="Tahoma"/>
          <w:color w:val="000000" w:themeColor="text1"/>
          <w:sz w:val="20"/>
          <w:szCs w:val="20"/>
        </w:rPr>
        <w:t xml:space="preserve"> měsíců nebo do vyčerpání finančního limitu VZMR, podle toho, který okamžik nastane dříve.</w:t>
      </w:r>
    </w:p>
    <w:bookmarkEnd w:id="5"/>
    <w:p w14:paraId="04BB7E67" w14:textId="77777777" w:rsidR="008D3A72" w:rsidRPr="003336CA" w:rsidRDefault="008D3A72" w:rsidP="00B26452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6BB1E7AA" w14:textId="77777777" w:rsidR="000F0B65" w:rsidRPr="003336CA" w:rsidRDefault="000F0B65" w:rsidP="000F0B65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bookmarkStart w:id="6" w:name="_Hlk189200492"/>
      <w:r w:rsidRPr="003336CA">
        <w:rPr>
          <w:rFonts w:ascii="Tahoma" w:hAnsi="Tahoma" w:cs="Tahoma"/>
          <w:color w:val="000000" w:themeColor="text1"/>
          <w:sz w:val="20"/>
          <w:szCs w:val="20"/>
        </w:rPr>
        <w:t xml:space="preserve">7) Smlouvu lze ukončit dohodou nebo výpovědí kterékoliv strany s dvouměsíční výpovědní lhůtou. Lhůta počíná běžet prvním dnem kalendářního měsíce následujícího po doručení písemné výpovědi druhé smluvní strany. </w:t>
      </w:r>
    </w:p>
    <w:p w14:paraId="23115FDE" w14:textId="77777777" w:rsidR="000F0B65" w:rsidRPr="003336CA" w:rsidRDefault="000F0B65" w:rsidP="000F0B65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6C978BE8" w14:textId="77777777" w:rsidR="000F0B65" w:rsidRPr="003336CA" w:rsidRDefault="000F0B65" w:rsidP="000F0B65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>8) Smlouva byla vypracována ve dvou vyhotoveních, po jednom pro každou smluvní stranu. Pokud je tato smlouva podepisována elektronicky, je vyhotovena v jednom vyhotovení podepsaném elektronicky oběma smluvními stranami.</w:t>
      </w:r>
    </w:p>
    <w:p w14:paraId="0CDF2F55" w14:textId="77777777" w:rsidR="000F0B65" w:rsidRPr="003336CA" w:rsidRDefault="000F0B65" w:rsidP="000F0B65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692780A8" w14:textId="77777777" w:rsidR="000F0B65" w:rsidRPr="003336CA" w:rsidRDefault="000F0B65" w:rsidP="000F0B65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>9) Veškeré změny smlouvy lze provést pouze písemným dodatkem ve stejném počtu stejnopisů kromě úpravy kupní ceny dle článku V. odst. 3) této smlouvy.</w:t>
      </w:r>
    </w:p>
    <w:bookmarkEnd w:id="6"/>
    <w:p w14:paraId="0566DA18" w14:textId="77777777" w:rsidR="008D3A72" w:rsidRPr="003336CA" w:rsidRDefault="008D3A72" w:rsidP="00B26452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55C9798C" w14:textId="77777777" w:rsidR="008D3A72" w:rsidRPr="003336CA" w:rsidRDefault="008D3A72" w:rsidP="00B26452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>10)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2D48DDDB" w14:textId="77777777" w:rsidR="008D3A72" w:rsidRPr="003336CA" w:rsidRDefault="008D3A72" w:rsidP="00915DCD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</w:p>
    <w:p w14:paraId="5F73E6E9" w14:textId="77777777" w:rsidR="00915DCD" w:rsidRPr="003336CA" w:rsidRDefault="00915DCD" w:rsidP="00915DCD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</w:p>
    <w:p w14:paraId="7C6E5600" w14:textId="7135110E" w:rsidR="006D01C1" w:rsidRPr="003336CA" w:rsidRDefault="008D3A72" w:rsidP="006D01C1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>V</w:t>
      </w:r>
      <w:r w:rsidR="00333F7C" w:rsidRPr="003336CA">
        <w:rPr>
          <w:rFonts w:ascii="Tahoma" w:hAnsi="Tahoma" w:cs="Tahoma"/>
          <w:color w:val="000000" w:themeColor="text1"/>
          <w:sz w:val="20"/>
          <w:szCs w:val="20"/>
        </w:rPr>
        <w:t> Praze,</w:t>
      </w:r>
      <w:r w:rsidR="006D01C1" w:rsidRPr="003336CA">
        <w:rPr>
          <w:rFonts w:ascii="Tahoma" w:hAnsi="Tahoma" w:cs="Tahoma"/>
          <w:color w:val="000000" w:themeColor="text1"/>
          <w:sz w:val="20"/>
          <w:szCs w:val="20"/>
        </w:rPr>
        <w:t xml:space="preserve"> dne……………………                                       </w:t>
      </w:r>
      <w:r w:rsidR="006D01C1" w:rsidRPr="003336CA">
        <w:rPr>
          <w:rFonts w:ascii="Tahoma" w:hAnsi="Tahoma" w:cs="Tahoma"/>
          <w:color w:val="000000" w:themeColor="text1"/>
          <w:sz w:val="20"/>
          <w:szCs w:val="20"/>
        </w:rPr>
        <w:tab/>
        <w:t>V Praze dne</w:t>
      </w:r>
      <w:r w:rsidR="005637C9">
        <w:rPr>
          <w:rFonts w:ascii="Tahoma" w:hAnsi="Tahoma" w:cs="Tahoma"/>
          <w:color w:val="000000" w:themeColor="text1"/>
          <w:sz w:val="20"/>
          <w:szCs w:val="20"/>
        </w:rPr>
        <w:t xml:space="preserve"> 22.1.2026</w:t>
      </w:r>
    </w:p>
    <w:p w14:paraId="2FE64AA4" w14:textId="77777777" w:rsidR="006D01C1" w:rsidRPr="003336CA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</w:p>
    <w:p w14:paraId="30CA4D2C" w14:textId="77777777" w:rsidR="006D01C1" w:rsidRPr="003336CA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</w:p>
    <w:p w14:paraId="5BFF516C" w14:textId="77777777" w:rsidR="006D01C1" w:rsidRPr="003336CA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 xml:space="preserve">____________________________                           </w:t>
      </w:r>
      <w:r w:rsidRPr="003336CA">
        <w:rPr>
          <w:rFonts w:ascii="Tahoma" w:hAnsi="Tahoma" w:cs="Tahoma"/>
          <w:color w:val="000000" w:themeColor="text1"/>
          <w:sz w:val="20"/>
          <w:szCs w:val="20"/>
        </w:rPr>
        <w:tab/>
        <w:t>____________________________</w:t>
      </w:r>
    </w:p>
    <w:p w14:paraId="6CE37E2A" w14:textId="77777777" w:rsidR="006D01C1" w:rsidRPr="003336CA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 xml:space="preserve">za prodávajícího:                                                        za kupujícího: </w:t>
      </w:r>
    </w:p>
    <w:p w14:paraId="73F210B7" w14:textId="384A0693" w:rsidR="0031484D" w:rsidRPr="003336CA" w:rsidRDefault="00333F7C" w:rsidP="00904A9B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 xml:space="preserve">Ing. Jan Rohrbacher, Ing. Michal Kadleček, </w:t>
      </w:r>
      <w:r w:rsidR="006D01C1" w:rsidRPr="003336CA">
        <w:rPr>
          <w:rFonts w:ascii="Tahoma" w:hAnsi="Tahoma" w:cs="Tahoma"/>
          <w:color w:val="000000" w:themeColor="text1"/>
          <w:sz w:val="20"/>
          <w:szCs w:val="20"/>
        </w:rPr>
        <w:t xml:space="preserve">                  </w:t>
      </w:r>
      <w:r w:rsidR="00E109DB" w:rsidRPr="003336CA">
        <w:rPr>
          <w:rFonts w:ascii="Tahoma" w:hAnsi="Tahoma" w:cs="Tahoma"/>
          <w:color w:val="000000" w:themeColor="text1"/>
          <w:sz w:val="20"/>
          <w:szCs w:val="20"/>
        </w:rPr>
        <w:t>d</w:t>
      </w:r>
      <w:r w:rsidR="00904A9B" w:rsidRPr="003336CA">
        <w:rPr>
          <w:rFonts w:ascii="Tahoma" w:hAnsi="Tahoma" w:cs="Tahoma"/>
          <w:color w:val="000000" w:themeColor="text1"/>
          <w:sz w:val="20"/>
          <w:szCs w:val="20"/>
        </w:rPr>
        <w:t>oc.MUDr. Zdeněk Beneš, CSc., ředitel</w:t>
      </w:r>
    </w:p>
    <w:p w14:paraId="28FBE90B" w14:textId="0961858E" w:rsidR="0031484D" w:rsidRPr="003336CA" w:rsidRDefault="00333F7C" w:rsidP="00904A9B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  <w:r w:rsidRPr="003336CA">
        <w:rPr>
          <w:rFonts w:ascii="Tahoma" w:hAnsi="Tahoma" w:cs="Tahoma"/>
          <w:color w:val="000000" w:themeColor="text1"/>
          <w:sz w:val="20"/>
          <w:szCs w:val="20"/>
        </w:rPr>
        <w:t>Jednatelé Alliance Healthcare s.r.o.</w:t>
      </w:r>
    </w:p>
    <w:p w14:paraId="12CFBD4F" w14:textId="77777777" w:rsidR="0031484D" w:rsidRPr="003336CA" w:rsidRDefault="0031484D" w:rsidP="00904A9B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</w:p>
    <w:p w14:paraId="40C7585F" w14:textId="77777777" w:rsidR="0031484D" w:rsidRPr="003336CA" w:rsidRDefault="0031484D" w:rsidP="00904A9B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</w:rPr>
      </w:pPr>
    </w:p>
    <w:p w14:paraId="2D928657" w14:textId="77777777" w:rsidR="0031484D" w:rsidRPr="003336CA" w:rsidRDefault="0031484D">
      <w:pPr>
        <w:rPr>
          <w:rFonts w:ascii="Arial" w:hAnsi="Arial" w:cs="Arial"/>
          <w:b/>
          <w:bCs/>
          <w:i/>
          <w:iCs/>
          <w:color w:val="000000" w:themeColor="text1"/>
          <w:u w:val="single"/>
        </w:rPr>
        <w:sectPr w:rsidR="0031484D" w:rsidRPr="003336CA" w:rsidSect="0031484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7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4"/>
        <w:gridCol w:w="1323"/>
        <w:gridCol w:w="1265"/>
        <w:gridCol w:w="1239"/>
        <w:gridCol w:w="1476"/>
        <w:gridCol w:w="1611"/>
        <w:gridCol w:w="1246"/>
        <w:gridCol w:w="1421"/>
        <w:gridCol w:w="1419"/>
        <w:gridCol w:w="1419"/>
        <w:gridCol w:w="1476"/>
      </w:tblGrid>
      <w:tr w:rsidR="003336CA" w:rsidRPr="003336CA" w14:paraId="3652E649" w14:textId="77777777" w:rsidTr="00E60F7E">
        <w:trPr>
          <w:trHeight w:val="333"/>
        </w:trPr>
        <w:tc>
          <w:tcPr>
            <w:tcW w:w="466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F20A0" w14:textId="7436F4D5" w:rsidR="0031484D" w:rsidRPr="003336CA" w:rsidRDefault="0031484D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u w:val="single"/>
              </w:rPr>
            </w:pPr>
            <w:r w:rsidRPr="003336CA">
              <w:rPr>
                <w:rFonts w:ascii="Arial" w:hAnsi="Arial" w:cs="Arial"/>
                <w:b/>
                <w:bCs/>
                <w:i/>
                <w:iCs/>
                <w:color w:val="000000" w:themeColor="text1"/>
                <w:u w:val="single"/>
              </w:rPr>
              <w:lastRenderedPageBreak/>
              <w:t xml:space="preserve">Příloha č.1 ke Smlouvě č. </w:t>
            </w:r>
            <w:r w:rsidR="00E60F7E" w:rsidRPr="003336CA">
              <w:rPr>
                <w:rFonts w:ascii="Arial" w:hAnsi="Arial" w:cs="Arial"/>
                <w:b/>
                <w:bCs/>
                <w:i/>
                <w:iCs/>
                <w:color w:val="000000" w:themeColor="text1"/>
                <w:u w:val="single"/>
              </w:rPr>
              <w:t>10/2026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391DC" w14:textId="77777777" w:rsidR="0031484D" w:rsidRPr="003336CA" w:rsidRDefault="0031484D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u w:val="single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F88CE" w14:textId="77777777" w:rsidR="0031484D" w:rsidRPr="003336CA" w:rsidRDefault="0031484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FFF2E" w14:textId="77777777" w:rsidR="0031484D" w:rsidRPr="003336CA" w:rsidRDefault="0031484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D7855" w14:textId="77777777" w:rsidR="0031484D" w:rsidRPr="003336CA" w:rsidRDefault="0031484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E0894" w14:textId="77777777" w:rsidR="0031484D" w:rsidRPr="003336CA" w:rsidRDefault="0031484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BFC58" w14:textId="77777777" w:rsidR="0031484D" w:rsidRPr="003336CA" w:rsidRDefault="0031484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CA000" w14:textId="77777777" w:rsidR="0031484D" w:rsidRPr="003336CA" w:rsidRDefault="0031484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336CA" w:rsidRPr="003336CA" w14:paraId="46880F8E" w14:textId="77777777" w:rsidTr="00E60F7E">
        <w:trPr>
          <w:trHeight w:val="333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94089" w14:textId="77777777" w:rsidR="0031484D" w:rsidRPr="003336CA" w:rsidRDefault="0031484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D7C38" w14:textId="77777777" w:rsidR="0031484D" w:rsidRPr="003336CA" w:rsidRDefault="0031484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34FE0" w14:textId="77777777" w:rsidR="0031484D" w:rsidRPr="003336CA" w:rsidRDefault="0031484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FC34FD" w14:textId="77777777" w:rsidR="0031484D" w:rsidRPr="003336CA" w:rsidRDefault="0031484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9CE57" w14:textId="77777777" w:rsidR="0031484D" w:rsidRPr="003336CA" w:rsidRDefault="0031484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D9FD1" w14:textId="77777777" w:rsidR="0031484D" w:rsidRPr="003336CA" w:rsidRDefault="0031484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90851" w14:textId="77777777" w:rsidR="0031484D" w:rsidRPr="003336CA" w:rsidRDefault="0031484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0DAC7" w14:textId="77777777" w:rsidR="0031484D" w:rsidRPr="003336CA" w:rsidRDefault="0031484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5C57B" w14:textId="77777777" w:rsidR="0031484D" w:rsidRPr="003336CA" w:rsidRDefault="0031484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5DA92" w14:textId="77777777" w:rsidR="0031484D" w:rsidRPr="003336CA" w:rsidRDefault="0031484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EF98A" w14:textId="77777777" w:rsidR="0031484D" w:rsidRPr="003336CA" w:rsidRDefault="0031484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336CA" w:rsidRPr="003336CA" w14:paraId="08E192EA" w14:textId="77777777" w:rsidTr="00E60F7E">
        <w:trPr>
          <w:trHeight w:val="731"/>
        </w:trPr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6CC98E0E" w14:textId="77777777" w:rsidR="0031484D" w:rsidRPr="003336CA" w:rsidRDefault="0031484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33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ATC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0B5B9644" w14:textId="77777777" w:rsidR="0031484D" w:rsidRPr="003336CA" w:rsidRDefault="0031484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33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Název 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53A066D3" w14:textId="77777777" w:rsidR="0031484D" w:rsidRPr="003336CA" w:rsidRDefault="0031484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33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Léková forma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32523"/>
            <w:vAlign w:val="center"/>
            <w:hideMark/>
          </w:tcPr>
          <w:p w14:paraId="4B95885D" w14:textId="77777777" w:rsidR="0031484D" w:rsidRPr="003336CA" w:rsidRDefault="0031484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33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Balení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632523"/>
            <w:vAlign w:val="center"/>
            <w:hideMark/>
          </w:tcPr>
          <w:p w14:paraId="429D3E36" w14:textId="77777777" w:rsidR="0031484D" w:rsidRPr="003336CA" w:rsidRDefault="0031484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33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Požadované množství balení</w:t>
            </w:r>
          </w:p>
        </w:tc>
        <w:tc>
          <w:tcPr>
            <w:tcW w:w="16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25688312" w14:textId="77777777" w:rsidR="0031484D" w:rsidRPr="003336CA" w:rsidRDefault="0031484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33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Název LP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35792122" w14:textId="77777777" w:rsidR="0031484D" w:rsidRPr="003336CA" w:rsidRDefault="0031484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33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kód SUKL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02F8D5CB" w14:textId="77777777" w:rsidR="0031484D" w:rsidRPr="003336CA" w:rsidRDefault="0031484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33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Nákupní cena za balení bez DPH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1F2E8851" w14:textId="77777777" w:rsidR="0031484D" w:rsidRPr="003336CA" w:rsidRDefault="0031484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33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Nákupní cena bez DPH /celkem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57304E6A" w14:textId="77777777" w:rsidR="0031484D" w:rsidRPr="003336CA" w:rsidRDefault="0031484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33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Nákupní cena za balení s DPH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2523"/>
            <w:vAlign w:val="center"/>
            <w:hideMark/>
          </w:tcPr>
          <w:p w14:paraId="733D11D2" w14:textId="77777777" w:rsidR="0031484D" w:rsidRPr="003336CA" w:rsidRDefault="0031484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33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Nákupní cena s DPH / celkem</w:t>
            </w:r>
          </w:p>
        </w:tc>
      </w:tr>
      <w:tr w:rsidR="003336CA" w:rsidRPr="003336CA" w14:paraId="57AEB8D0" w14:textId="77777777" w:rsidTr="009F6010">
        <w:trPr>
          <w:trHeight w:val="842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50CDC498" w14:textId="77777777" w:rsidR="00E60F7E" w:rsidRPr="003336CA" w:rsidRDefault="00E60F7E" w:rsidP="00E60F7E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33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C09DX04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00FBCDCB" w14:textId="77777777" w:rsidR="00E60F7E" w:rsidRPr="003336CA" w:rsidRDefault="00E60F7E" w:rsidP="00E60F7E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33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LL-valsartan a sakubitril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7129EAA" w14:textId="77777777" w:rsidR="00E60F7E" w:rsidRPr="003336CA" w:rsidRDefault="00E60F7E" w:rsidP="00E60F7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33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24MG/26MG TBL FLM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005DC943" w14:textId="77777777" w:rsidR="00E60F7E" w:rsidRPr="003336CA" w:rsidRDefault="00E60F7E" w:rsidP="00E60F7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33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28 X 24MG/26MG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14:paraId="28FEC4B1" w14:textId="25EE4368" w:rsidR="00E60F7E" w:rsidRPr="003336CA" w:rsidRDefault="00E60F7E" w:rsidP="00E60F7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33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700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C7A5E" w14:textId="54804CDA" w:rsidR="00E60F7E" w:rsidRPr="003336CA" w:rsidRDefault="00E60F7E" w:rsidP="00E60F7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33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ENTRESTO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F35A0" w14:textId="051B3AAE" w:rsidR="00E60F7E" w:rsidRPr="003336CA" w:rsidRDefault="00E60F7E" w:rsidP="00E60F7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3336CA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0209038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390DEB" w14:textId="1ADD6E78" w:rsidR="00E60F7E" w:rsidRPr="003336CA" w:rsidRDefault="00E60F7E" w:rsidP="00E60F7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7E58F" w14:textId="1F67AB18" w:rsidR="00E60F7E" w:rsidRPr="003336CA" w:rsidRDefault="00E60F7E" w:rsidP="00E60F7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33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831 915,00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E7C15" w14:textId="416B5D0B" w:rsidR="00E60F7E" w:rsidRPr="003336CA" w:rsidRDefault="00E60F7E" w:rsidP="00E60F7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B295D" w14:textId="48885781" w:rsidR="00E60F7E" w:rsidRPr="003336CA" w:rsidRDefault="00E60F7E" w:rsidP="00E60F7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33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931 744,80</w:t>
            </w:r>
          </w:p>
        </w:tc>
      </w:tr>
      <w:tr w:rsidR="003336CA" w:rsidRPr="003336CA" w14:paraId="5B35D3EE" w14:textId="77777777" w:rsidTr="009F6010">
        <w:trPr>
          <w:trHeight w:val="842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64F4F048" w14:textId="77777777" w:rsidR="00E60F7E" w:rsidRPr="003336CA" w:rsidRDefault="00E60F7E" w:rsidP="00E60F7E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33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C09DX04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23B2E980" w14:textId="77777777" w:rsidR="00E60F7E" w:rsidRPr="003336CA" w:rsidRDefault="00E60F7E" w:rsidP="00E60F7E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33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LL-valsartan a sakubitril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21B4AA32" w14:textId="77777777" w:rsidR="00E60F7E" w:rsidRPr="003336CA" w:rsidRDefault="00E60F7E" w:rsidP="00E60F7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33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49MG/51MG TBL FLM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2AF1F9B6" w14:textId="77777777" w:rsidR="00E60F7E" w:rsidRPr="003336CA" w:rsidRDefault="00E60F7E" w:rsidP="00E60F7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33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56 X 49MG/51MG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14:paraId="200581C7" w14:textId="404477F4" w:rsidR="00E60F7E" w:rsidRPr="003336CA" w:rsidRDefault="00E60F7E" w:rsidP="00E60F7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33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06DC9" w14:textId="19C7AFC0" w:rsidR="00E60F7E" w:rsidRPr="003336CA" w:rsidRDefault="00E60F7E" w:rsidP="00E60F7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33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ENTRESTO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07E3A" w14:textId="5D6DEF5A" w:rsidR="00E60F7E" w:rsidRPr="003336CA" w:rsidRDefault="00E60F7E" w:rsidP="00E60F7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3336CA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0209040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47587A" w14:textId="3BE3AB37" w:rsidR="00E60F7E" w:rsidRPr="003336CA" w:rsidRDefault="00E60F7E" w:rsidP="00E60F7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A1F40" w14:textId="6C6CF890" w:rsidR="00E60F7E" w:rsidRPr="003336CA" w:rsidRDefault="00E60F7E" w:rsidP="00E60F7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33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951 248,00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2DDFC6" w14:textId="4EDD3594" w:rsidR="00E60F7E" w:rsidRPr="003336CA" w:rsidRDefault="00E60F7E" w:rsidP="00E60F7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E7CC7" w14:textId="4D86C992" w:rsidR="00E60F7E" w:rsidRPr="003336CA" w:rsidRDefault="00E60F7E" w:rsidP="00E60F7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33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1 065 397,76</w:t>
            </w:r>
          </w:p>
        </w:tc>
      </w:tr>
      <w:tr w:rsidR="003336CA" w:rsidRPr="003336CA" w14:paraId="09853BBE" w14:textId="77777777" w:rsidTr="009F6010">
        <w:trPr>
          <w:trHeight w:val="842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3B10320B" w14:textId="77777777" w:rsidR="00E60F7E" w:rsidRPr="003336CA" w:rsidRDefault="00E60F7E" w:rsidP="00E60F7E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33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C09DX04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775CAF01" w14:textId="77777777" w:rsidR="00E60F7E" w:rsidRPr="003336CA" w:rsidRDefault="00E60F7E" w:rsidP="00E60F7E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33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LL-valsartan a sakubitril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39B29F7E" w14:textId="77777777" w:rsidR="00E60F7E" w:rsidRPr="003336CA" w:rsidRDefault="00E60F7E" w:rsidP="00E60F7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33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97MG/103MG TBL FLM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149D6E6E" w14:textId="77777777" w:rsidR="00E60F7E" w:rsidRPr="003336CA" w:rsidRDefault="00E60F7E" w:rsidP="00E60F7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33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56 X 97MG/103MG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14:paraId="76A23AA3" w14:textId="761CB25B" w:rsidR="00E60F7E" w:rsidRPr="003336CA" w:rsidRDefault="00E60F7E" w:rsidP="00E60F7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33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086C3" w14:textId="218059BF" w:rsidR="00E60F7E" w:rsidRPr="003336CA" w:rsidRDefault="00E60F7E" w:rsidP="00E60F7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33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ENTRESTO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EB0F2" w14:textId="120E3881" w:rsidR="00E60F7E" w:rsidRPr="003336CA" w:rsidRDefault="00E60F7E" w:rsidP="00E60F7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3336CA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0209043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47000B" w14:textId="282C2A9C" w:rsidR="00E60F7E" w:rsidRPr="003336CA" w:rsidRDefault="00E60F7E" w:rsidP="00E60F7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96E73" w14:textId="751D9FD2" w:rsidR="00E60F7E" w:rsidRPr="003336CA" w:rsidRDefault="00E60F7E" w:rsidP="00E60F7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33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594 262,50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6F246B" w14:textId="175D4CA7" w:rsidR="00E60F7E" w:rsidRPr="003336CA" w:rsidRDefault="00E60F7E" w:rsidP="00E60F7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4F343" w14:textId="782DB09E" w:rsidR="00E60F7E" w:rsidRPr="003336CA" w:rsidRDefault="00E60F7E" w:rsidP="00E60F7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33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665 574,00</w:t>
            </w:r>
          </w:p>
        </w:tc>
      </w:tr>
      <w:tr w:rsidR="00E60F7E" w:rsidRPr="003336CA" w14:paraId="00E958CA" w14:textId="77777777" w:rsidTr="00E60F7E">
        <w:trPr>
          <w:trHeight w:val="461"/>
        </w:trPr>
        <w:tc>
          <w:tcPr>
            <w:tcW w:w="104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DCDB"/>
            <w:noWrap/>
            <w:vAlign w:val="center"/>
            <w:hideMark/>
          </w:tcPr>
          <w:p w14:paraId="575198CD" w14:textId="77777777" w:rsidR="00E60F7E" w:rsidRPr="003336CA" w:rsidRDefault="00E60F7E" w:rsidP="00E60F7E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33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Celkem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5FD3D3" w14:textId="34653CEF" w:rsidR="00E60F7E" w:rsidRPr="003336CA" w:rsidRDefault="00E60F7E" w:rsidP="00E60F7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33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2 377 425,50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14:paraId="274E4050" w14:textId="559F5A0E" w:rsidR="00E60F7E" w:rsidRPr="003336CA" w:rsidRDefault="00E60F7E" w:rsidP="00E60F7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33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5FDE1" w14:textId="2F4790AE" w:rsidR="00E60F7E" w:rsidRPr="003336CA" w:rsidRDefault="00E60F7E" w:rsidP="00E60F7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336C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2 662 716,56</w:t>
            </w:r>
          </w:p>
        </w:tc>
      </w:tr>
    </w:tbl>
    <w:p w14:paraId="26FCA389" w14:textId="77777777" w:rsidR="0031484D" w:rsidRPr="003336CA" w:rsidRDefault="0031484D" w:rsidP="00904A9B">
      <w:pPr>
        <w:autoSpaceDE w:val="0"/>
        <w:autoSpaceDN w:val="0"/>
        <w:adjustRightInd w:val="0"/>
        <w:rPr>
          <w:color w:val="000000" w:themeColor="text1"/>
        </w:rPr>
      </w:pPr>
    </w:p>
    <w:sectPr w:rsidR="0031484D" w:rsidRPr="003336CA" w:rsidSect="0031484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292A6" w14:textId="77777777" w:rsidR="00354D4B" w:rsidRDefault="00354D4B" w:rsidP="006D01C1">
      <w:r>
        <w:separator/>
      </w:r>
    </w:p>
  </w:endnote>
  <w:endnote w:type="continuationSeparator" w:id="0">
    <w:p w14:paraId="04FF54E2" w14:textId="77777777" w:rsidR="00354D4B" w:rsidRDefault="00354D4B" w:rsidP="006D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21821" w14:textId="77777777" w:rsidR="002A1105" w:rsidRDefault="002A110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54BB">
      <w:rPr>
        <w:noProof/>
      </w:rPr>
      <w:t>1</w:t>
    </w:r>
    <w:r>
      <w:fldChar w:fldCharType="end"/>
    </w:r>
  </w:p>
  <w:p w14:paraId="7884694D" w14:textId="77777777" w:rsidR="002A1105" w:rsidRDefault="002A1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DBFA9" w14:textId="77777777" w:rsidR="00354D4B" w:rsidRDefault="00354D4B" w:rsidP="006D01C1">
      <w:r>
        <w:separator/>
      </w:r>
    </w:p>
  </w:footnote>
  <w:footnote w:type="continuationSeparator" w:id="0">
    <w:p w14:paraId="21FCCDB3" w14:textId="77777777" w:rsidR="00354D4B" w:rsidRDefault="00354D4B" w:rsidP="006D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DC6D0" w14:textId="4073165B" w:rsidR="002A1105" w:rsidRPr="00E8417B" w:rsidRDefault="002A1105">
    <w:pPr>
      <w:pStyle w:val="Zhlav"/>
      <w:rPr>
        <w:i/>
        <w:sz w:val="22"/>
      </w:rPr>
    </w:pPr>
    <w:r>
      <w:tab/>
    </w:r>
    <w:r>
      <w:tab/>
    </w:r>
    <w:r w:rsidRPr="00C37C01">
      <w:rPr>
        <w:i/>
        <w:sz w:val="22"/>
      </w:rPr>
      <w:t>S</w:t>
    </w:r>
    <w:r w:rsidR="00A7757F">
      <w:rPr>
        <w:i/>
        <w:sz w:val="22"/>
      </w:rPr>
      <w:t>mlouva na post.dod.</w:t>
    </w:r>
    <w:r w:rsidRPr="00C37C01">
      <w:rPr>
        <w:i/>
        <w:sz w:val="22"/>
      </w:rPr>
      <w:t xml:space="preserve"> č</w:t>
    </w:r>
    <w:r w:rsidR="00D7215B">
      <w:rPr>
        <w:i/>
        <w:sz w:val="22"/>
      </w:rPr>
      <w:t xml:space="preserve">. </w:t>
    </w:r>
    <w:r w:rsidR="00E60F7E">
      <w:rPr>
        <w:i/>
        <w:sz w:val="22"/>
      </w:rPr>
      <w:t>10/2026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C1"/>
    <w:rsid w:val="00004393"/>
    <w:rsid w:val="0001294E"/>
    <w:rsid w:val="000231E8"/>
    <w:rsid w:val="00027D39"/>
    <w:rsid w:val="00041CC2"/>
    <w:rsid w:val="00043932"/>
    <w:rsid w:val="00045102"/>
    <w:rsid w:val="000470F0"/>
    <w:rsid w:val="00050C76"/>
    <w:rsid w:val="00053B0E"/>
    <w:rsid w:val="00076A86"/>
    <w:rsid w:val="0008260B"/>
    <w:rsid w:val="00085C61"/>
    <w:rsid w:val="00090E19"/>
    <w:rsid w:val="0009169E"/>
    <w:rsid w:val="00093E42"/>
    <w:rsid w:val="00096B5D"/>
    <w:rsid w:val="000D07FC"/>
    <w:rsid w:val="000D3B9F"/>
    <w:rsid w:val="000D6EBD"/>
    <w:rsid w:val="000F0B65"/>
    <w:rsid w:val="00100247"/>
    <w:rsid w:val="00111E07"/>
    <w:rsid w:val="00140505"/>
    <w:rsid w:val="00170652"/>
    <w:rsid w:val="00177F83"/>
    <w:rsid w:val="00197FC8"/>
    <w:rsid w:val="001A5C31"/>
    <w:rsid w:val="001C7591"/>
    <w:rsid w:val="001D0E62"/>
    <w:rsid w:val="001D771E"/>
    <w:rsid w:val="00220BD2"/>
    <w:rsid w:val="002272A9"/>
    <w:rsid w:val="00237D5E"/>
    <w:rsid w:val="00244CC5"/>
    <w:rsid w:val="00253BDB"/>
    <w:rsid w:val="00256CB1"/>
    <w:rsid w:val="00270C89"/>
    <w:rsid w:val="00272A02"/>
    <w:rsid w:val="00276B77"/>
    <w:rsid w:val="00285563"/>
    <w:rsid w:val="002A1105"/>
    <w:rsid w:val="002A1E3A"/>
    <w:rsid w:val="002B2CE3"/>
    <w:rsid w:val="002C7308"/>
    <w:rsid w:val="002E198A"/>
    <w:rsid w:val="0030381C"/>
    <w:rsid w:val="0031068D"/>
    <w:rsid w:val="0031484D"/>
    <w:rsid w:val="00323197"/>
    <w:rsid w:val="00331B83"/>
    <w:rsid w:val="003336CA"/>
    <w:rsid w:val="00333F7C"/>
    <w:rsid w:val="00337D07"/>
    <w:rsid w:val="00344FE5"/>
    <w:rsid w:val="003505DB"/>
    <w:rsid w:val="00352497"/>
    <w:rsid w:val="00353229"/>
    <w:rsid w:val="00354BB9"/>
    <w:rsid w:val="00354D4B"/>
    <w:rsid w:val="00361C81"/>
    <w:rsid w:val="0037037B"/>
    <w:rsid w:val="00393981"/>
    <w:rsid w:val="003A3531"/>
    <w:rsid w:val="003A439A"/>
    <w:rsid w:val="003B0797"/>
    <w:rsid w:val="003B29E1"/>
    <w:rsid w:val="003C62CC"/>
    <w:rsid w:val="003F4142"/>
    <w:rsid w:val="00411481"/>
    <w:rsid w:val="00422862"/>
    <w:rsid w:val="004455FA"/>
    <w:rsid w:val="00450234"/>
    <w:rsid w:val="00457B5F"/>
    <w:rsid w:val="004600E5"/>
    <w:rsid w:val="00467F12"/>
    <w:rsid w:val="00491131"/>
    <w:rsid w:val="0049484A"/>
    <w:rsid w:val="004961AC"/>
    <w:rsid w:val="004B1305"/>
    <w:rsid w:val="004B65CB"/>
    <w:rsid w:val="004C343E"/>
    <w:rsid w:val="004D2B0F"/>
    <w:rsid w:val="004E108C"/>
    <w:rsid w:val="004E2F1D"/>
    <w:rsid w:val="005114D0"/>
    <w:rsid w:val="00521A09"/>
    <w:rsid w:val="00521F11"/>
    <w:rsid w:val="005304EE"/>
    <w:rsid w:val="005637C9"/>
    <w:rsid w:val="00566D12"/>
    <w:rsid w:val="00576454"/>
    <w:rsid w:val="00587D8A"/>
    <w:rsid w:val="005918F7"/>
    <w:rsid w:val="005A6DE5"/>
    <w:rsid w:val="005B0579"/>
    <w:rsid w:val="005D34F6"/>
    <w:rsid w:val="005E7ED9"/>
    <w:rsid w:val="00611C67"/>
    <w:rsid w:val="00657FD8"/>
    <w:rsid w:val="00665950"/>
    <w:rsid w:val="00672429"/>
    <w:rsid w:val="00675B91"/>
    <w:rsid w:val="006D01C1"/>
    <w:rsid w:val="0070343C"/>
    <w:rsid w:val="007146FD"/>
    <w:rsid w:val="00740EDB"/>
    <w:rsid w:val="007561A5"/>
    <w:rsid w:val="00760D8A"/>
    <w:rsid w:val="0076165F"/>
    <w:rsid w:val="007714D2"/>
    <w:rsid w:val="00777729"/>
    <w:rsid w:val="00784D85"/>
    <w:rsid w:val="007874EF"/>
    <w:rsid w:val="007A1B21"/>
    <w:rsid w:val="007C555F"/>
    <w:rsid w:val="007F2184"/>
    <w:rsid w:val="00822B5E"/>
    <w:rsid w:val="00845293"/>
    <w:rsid w:val="008513F8"/>
    <w:rsid w:val="00862B88"/>
    <w:rsid w:val="00875192"/>
    <w:rsid w:val="00893A84"/>
    <w:rsid w:val="00894FD6"/>
    <w:rsid w:val="008D1BB5"/>
    <w:rsid w:val="008D3A72"/>
    <w:rsid w:val="008D57B4"/>
    <w:rsid w:val="008E7C70"/>
    <w:rsid w:val="00904A9B"/>
    <w:rsid w:val="00914A94"/>
    <w:rsid w:val="00915DCD"/>
    <w:rsid w:val="0093262F"/>
    <w:rsid w:val="00933EC5"/>
    <w:rsid w:val="00934F53"/>
    <w:rsid w:val="0094031A"/>
    <w:rsid w:val="009702FE"/>
    <w:rsid w:val="009747D1"/>
    <w:rsid w:val="0098776A"/>
    <w:rsid w:val="00987848"/>
    <w:rsid w:val="00996284"/>
    <w:rsid w:val="009A1F5A"/>
    <w:rsid w:val="009B348E"/>
    <w:rsid w:val="009B371A"/>
    <w:rsid w:val="009E1149"/>
    <w:rsid w:val="009E3727"/>
    <w:rsid w:val="009F58AA"/>
    <w:rsid w:val="009F5A66"/>
    <w:rsid w:val="009F6010"/>
    <w:rsid w:val="009F7AB6"/>
    <w:rsid w:val="00A03C80"/>
    <w:rsid w:val="00A17A3A"/>
    <w:rsid w:val="00A17A75"/>
    <w:rsid w:val="00A3051C"/>
    <w:rsid w:val="00A32145"/>
    <w:rsid w:val="00A52590"/>
    <w:rsid w:val="00A56554"/>
    <w:rsid w:val="00A56AB6"/>
    <w:rsid w:val="00A57492"/>
    <w:rsid w:val="00A7757F"/>
    <w:rsid w:val="00A87AF3"/>
    <w:rsid w:val="00A93DAB"/>
    <w:rsid w:val="00A95864"/>
    <w:rsid w:val="00AB0D47"/>
    <w:rsid w:val="00AB19FD"/>
    <w:rsid w:val="00AC10AB"/>
    <w:rsid w:val="00AF7670"/>
    <w:rsid w:val="00B1447F"/>
    <w:rsid w:val="00B26452"/>
    <w:rsid w:val="00B40DE6"/>
    <w:rsid w:val="00B52D64"/>
    <w:rsid w:val="00B53BAE"/>
    <w:rsid w:val="00B734A1"/>
    <w:rsid w:val="00B77202"/>
    <w:rsid w:val="00B838F5"/>
    <w:rsid w:val="00B86372"/>
    <w:rsid w:val="00BD362D"/>
    <w:rsid w:val="00BD68EB"/>
    <w:rsid w:val="00C13429"/>
    <w:rsid w:val="00C251F3"/>
    <w:rsid w:val="00C55A16"/>
    <w:rsid w:val="00C625D1"/>
    <w:rsid w:val="00C74407"/>
    <w:rsid w:val="00C76620"/>
    <w:rsid w:val="00C823AF"/>
    <w:rsid w:val="00C82E4A"/>
    <w:rsid w:val="00CA0970"/>
    <w:rsid w:val="00CA125C"/>
    <w:rsid w:val="00CA4E84"/>
    <w:rsid w:val="00CB1B87"/>
    <w:rsid w:val="00CB2F7C"/>
    <w:rsid w:val="00CE1703"/>
    <w:rsid w:val="00CF2DB5"/>
    <w:rsid w:val="00D4263D"/>
    <w:rsid w:val="00D42EAD"/>
    <w:rsid w:val="00D66C10"/>
    <w:rsid w:val="00D66EC1"/>
    <w:rsid w:val="00D7003E"/>
    <w:rsid w:val="00D7215B"/>
    <w:rsid w:val="00D7275B"/>
    <w:rsid w:val="00D874E6"/>
    <w:rsid w:val="00D94BB6"/>
    <w:rsid w:val="00D95060"/>
    <w:rsid w:val="00DB1E32"/>
    <w:rsid w:val="00DB63BD"/>
    <w:rsid w:val="00DD0880"/>
    <w:rsid w:val="00DE177C"/>
    <w:rsid w:val="00DE21AC"/>
    <w:rsid w:val="00DE4A69"/>
    <w:rsid w:val="00E07342"/>
    <w:rsid w:val="00E109DB"/>
    <w:rsid w:val="00E15310"/>
    <w:rsid w:val="00E4037E"/>
    <w:rsid w:val="00E45561"/>
    <w:rsid w:val="00E52C9E"/>
    <w:rsid w:val="00E5323F"/>
    <w:rsid w:val="00E56A36"/>
    <w:rsid w:val="00E60F7E"/>
    <w:rsid w:val="00E64894"/>
    <w:rsid w:val="00E8417B"/>
    <w:rsid w:val="00E90A99"/>
    <w:rsid w:val="00EA27BD"/>
    <w:rsid w:val="00EA5AF5"/>
    <w:rsid w:val="00EB0326"/>
    <w:rsid w:val="00EB03DD"/>
    <w:rsid w:val="00ED089E"/>
    <w:rsid w:val="00EE625F"/>
    <w:rsid w:val="00EF2374"/>
    <w:rsid w:val="00EF784B"/>
    <w:rsid w:val="00F073B1"/>
    <w:rsid w:val="00F07D4C"/>
    <w:rsid w:val="00F144CA"/>
    <w:rsid w:val="00F20B7C"/>
    <w:rsid w:val="00F418F8"/>
    <w:rsid w:val="00F6319C"/>
    <w:rsid w:val="00F71E57"/>
    <w:rsid w:val="00F85C00"/>
    <w:rsid w:val="00F954BB"/>
    <w:rsid w:val="00FB08F6"/>
    <w:rsid w:val="00FC1486"/>
    <w:rsid w:val="00FE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6A26"/>
  <w15:docId w15:val="{478E6472-8D7A-419D-B43A-B5FB3759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1C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D01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0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8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8A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439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A1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8386DC-881E-4425-AD6F-0631367FC9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AF6D00-DA4D-45BA-AD16-1540114732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AF5606-C4EB-4BAD-B83B-4A7CD0D69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CDD3D1-1D66-4BD1-B86B-0122AA7339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2569</Words>
  <Characters>15163</Characters>
  <Application>Microsoft Office Word</Application>
  <DocSecurity>4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Mašterová Hana</cp:lastModifiedBy>
  <cp:revision>2</cp:revision>
  <cp:lastPrinted>2026-01-16T13:48:00Z</cp:lastPrinted>
  <dcterms:created xsi:type="dcterms:W3CDTF">2026-01-29T08:01:00Z</dcterms:created>
  <dcterms:modified xsi:type="dcterms:W3CDTF">2026-01-29T08:01:00Z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2023-01-13T12:54:47Z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ded59c90-739f-413e-aace-c43901e855d9</vt:lpwstr>
  </property>
  <property fmtid="{D5CDD505-2E9C-101B-9397-08002B2CF9AE}" pid="8" name="MSIP_Label_c93be096-951f-40f1-830d-c27b8a8c2c27_ContentBits">
    <vt:lpwstr>0</vt:lpwstr>
  </property>
</Properties>
</file>