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8DC940E" w14:textId="58B3E29C" w:rsidR="003F0D4A" w:rsidRPr="003F0D4A" w:rsidRDefault="003F0D4A" w:rsidP="003F0D4A">
      <w:pPr>
        <w:jc w:val="center"/>
        <w:rPr>
          <w:rFonts w:ascii="Tahoma" w:hAnsi="Tahoma" w:cs="Tahoma"/>
          <w:color w:val="FF0000"/>
          <w:sz w:val="16"/>
          <w:szCs w:val="16"/>
        </w:rPr>
      </w:pP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5D7F64F7" w:rsidR="00646772" w:rsidRPr="003B3766" w:rsidRDefault="00DE7EC7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DE7EC7">
        <w:rPr>
          <w:rFonts w:ascii="Tahoma" w:hAnsi="Tahoma" w:cs="Tahoma"/>
          <w:b/>
          <w:sz w:val="16"/>
          <w:szCs w:val="16"/>
        </w:rPr>
        <w:t>Smart Medical Solutions, a.s.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51144F69" w14:textId="6FD77F01" w:rsidR="00DE7EC7" w:rsidRPr="00DE7EC7" w:rsidRDefault="00DE7EC7" w:rsidP="00DE7EC7">
      <w:pPr>
        <w:rPr>
          <w:rFonts w:ascii="Tahoma" w:hAnsi="Tahoma" w:cs="Tahoma"/>
          <w:sz w:val="16"/>
          <w:szCs w:val="16"/>
        </w:rPr>
      </w:pPr>
      <w:r w:rsidRPr="00DE7EC7">
        <w:rPr>
          <w:rFonts w:ascii="Tahoma" w:hAnsi="Tahoma" w:cs="Tahoma"/>
          <w:sz w:val="16"/>
          <w:szCs w:val="16"/>
        </w:rPr>
        <w:t>zapsaná v obchodním rejstříku vedeném Městským soudem v Praze, sp. zn. B 20236</w:t>
      </w:r>
    </w:p>
    <w:p w14:paraId="133743E4" w14:textId="42B27A84" w:rsidR="00DE7EC7" w:rsidRPr="00DE7EC7" w:rsidRDefault="00DE7EC7" w:rsidP="00DE7EC7">
      <w:pPr>
        <w:rPr>
          <w:rFonts w:ascii="Tahoma" w:hAnsi="Tahoma" w:cs="Tahoma"/>
          <w:sz w:val="16"/>
          <w:szCs w:val="16"/>
        </w:rPr>
      </w:pPr>
      <w:r w:rsidRPr="00DE7EC7">
        <w:rPr>
          <w:rFonts w:ascii="Tahoma" w:hAnsi="Tahoma" w:cs="Tahoma"/>
          <w:sz w:val="16"/>
          <w:szCs w:val="16"/>
        </w:rPr>
        <w:t>se sídlem</w:t>
      </w:r>
      <w:r w:rsidR="00E91E43">
        <w:rPr>
          <w:rFonts w:ascii="Tahoma" w:hAnsi="Tahoma" w:cs="Tahoma"/>
          <w:sz w:val="16"/>
          <w:szCs w:val="16"/>
        </w:rPr>
        <w:t>:</w:t>
      </w:r>
      <w:r w:rsidR="00E91E43">
        <w:rPr>
          <w:rFonts w:ascii="Tahoma" w:hAnsi="Tahoma" w:cs="Tahoma"/>
          <w:sz w:val="16"/>
          <w:szCs w:val="16"/>
        </w:rPr>
        <w:tab/>
      </w:r>
      <w:r w:rsidRPr="00DE7EC7">
        <w:rPr>
          <w:rFonts w:ascii="Tahoma" w:hAnsi="Tahoma" w:cs="Tahoma"/>
          <w:sz w:val="16"/>
          <w:szCs w:val="16"/>
        </w:rPr>
        <w:t>Karolinská 707/7, Karlín, 186 00 Praha</w:t>
      </w:r>
    </w:p>
    <w:p w14:paraId="4A344603" w14:textId="5EDF1609" w:rsidR="00DE7EC7" w:rsidRPr="00DE7EC7" w:rsidRDefault="00DE7EC7" w:rsidP="00DE7EC7">
      <w:pPr>
        <w:rPr>
          <w:rFonts w:ascii="Tahoma" w:hAnsi="Tahoma" w:cs="Tahoma"/>
          <w:sz w:val="16"/>
          <w:szCs w:val="16"/>
        </w:rPr>
      </w:pPr>
      <w:r w:rsidRPr="00DE7EC7">
        <w:rPr>
          <w:rFonts w:ascii="Tahoma" w:hAnsi="Tahoma" w:cs="Tahoma"/>
          <w:sz w:val="16"/>
          <w:szCs w:val="16"/>
        </w:rPr>
        <w:t>IČ:</w:t>
      </w:r>
      <w:r w:rsidR="00E91E43">
        <w:rPr>
          <w:rFonts w:ascii="Tahoma" w:hAnsi="Tahoma" w:cs="Tahoma"/>
          <w:sz w:val="16"/>
          <w:szCs w:val="16"/>
        </w:rPr>
        <w:t xml:space="preserve"> </w:t>
      </w:r>
      <w:r w:rsidRPr="00DE7EC7">
        <w:rPr>
          <w:rFonts w:ascii="Tahoma" w:hAnsi="Tahoma" w:cs="Tahoma"/>
          <w:sz w:val="16"/>
          <w:szCs w:val="16"/>
        </w:rPr>
        <w:t>035</w:t>
      </w:r>
      <w:r w:rsidR="00E91E43">
        <w:rPr>
          <w:rFonts w:ascii="Tahoma" w:hAnsi="Tahoma" w:cs="Tahoma"/>
          <w:sz w:val="16"/>
          <w:szCs w:val="16"/>
        </w:rPr>
        <w:t xml:space="preserve"> </w:t>
      </w:r>
      <w:r w:rsidRPr="00DE7EC7">
        <w:rPr>
          <w:rFonts w:ascii="Tahoma" w:hAnsi="Tahoma" w:cs="Tahoma"/>
          <w:sz w:val="16"/>
          <w:szCs w:val="16"/>
        </w:rPr>
        <w:t>83</w:t>
      </w:r>
      <w:r w:rsidR="00E91E43">
        <w:rPr>
          <w:rFonts w:ascii="Tahoma" w:hAnsi="Tahoma" w:cs="Tahoma"/>
          <w:sz w:val="16"/>
          <w:szCs w:val="16"/>
        </w:rPr>
        <w:t xml:space="preserve"> </w:t>
      </w:r>
      <w:r w:rsidRPr="00DE7EC7">
        <w:rPr>
          <w:rFonts w:ascii="Tahoma" w:hAnsi="Tahoma" w:cs="Tahoma"/>
          <w:sz w:val="16"/>
          <w:szCs w:val="16"/>
        </w:rPr>
        <w:t>147</w:t>
      </w:r>
      <w:r w:rsidR="00E91E43">
        <w:rPr>
          <w:rFonts w:ascii="Tahoma" w:hAnsi="Tahoma" w:cs="Tahoma"/>
          <w:sz w:val="16"/>
          <w:szCs w:val="16"/>
        </w:rPr>
        <w:tab/>
      </w:r>
      <w:r w:rsidRPr="00DE7EC7">
        <w:rPr>
          <w:rFonts w:ascii="Tahoma" w:hAnsi="Tahoma" w:cs="Tahoma"/>
          <w:sz w:val="16"/>
          <w:szCs w:val="16"/>
        </w:rPr>
        <w:t>DIČ: CZ03583147</w:t>
      </w:r>
    </w:p>
    <w:p w14:paraId="526EC62B" w14:textId="190BF3DB" w:rsidR="00DE7EC7" w:rsidRPr="00DE7EC7" w:rsidRDefault="00DE7EC7" w:rsidP="00DE7EC7">
      <w:pPr>
        <w:rPr>
          <w:rFonts w:ascii="Tahoma" w:hAnsi="Tahoma" w:cs="Tahoma"/>
          <w:sz w:val="16"/>
          <w:szCs w:val="16"/>
        </w:rPr>
      </w:pPr>
      <w:r w:rsidRPr="00DE7EC7">
        <w:rPr>
          <w:rFonts w:ascii="Tahoma" w:hAnsi="Tahoma" w:cs="Tahoma"/>
          <w:sz w:val="16"/>
          <w:szCs w:val="16"/>
        </w:rPr>
        <w:t xml:space="preserve">zastoupená: </w:t>
      </w:r>
      <w:r>
        <w:rPr>
          <w:rFonts w:ascii="Tahoma" w:hAnsi="Tahoma" w:cs="Tahoma"/>
          <w:sz w:val="16"/>
          <w:szCs w:val="16"/>
        </w:rPr>
        <w:tab/>
      </w:r>
      <w:r w:rsidRPr="00DE7EC7">
        <w:rPr>
          <w:rFonts w:ascii="Tahoma" w:hAnsi="Tahoma" w:cs="Tahoma"/>
          <w:sz w:val="16"/>
          <w:szCs w:val="16"/>
        </w:rPr>
        <w:t>Ing. Tomášem Mertlíkem, MBA</w:t>
      </w:r>
      <w:r w:rsidR="00F87C86">
        <w:rPr>
          <w:rFonts w:ascii="Tahoma" w:hAnsi="Tahoma" w:cs="Tahoma"/>
          <w:sz w:val="16"/>
          <w:szCs w:val="16"/>
        </w:rPr>
        <w:t>, předsedou správní rady</w:t>
      </w:r>
    </w:p>
    <w:p w14:paraId="7EB53ABB" w14:textId="2F5D420B" w:rsidR="00DE7EC7" w:rsidRPr="00DE7EC7" w:rsidRDefault="00DE7EC7" w:rsidP="00DE7EC7">
      <w:pPr>
        <w:rPr>
          <w:rFonts w:ascii="Tahoma" w:hAnsi="Tahoma" w:cs="Tahoma"/>
          <w:sz w:val="16"/>
          <w:szCs w:val="16"/>
        </w:rPr>
      </w:pPr>
      <w:r w:rsidRPr="00DE7EC7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 w:rsidRPr="00DE7EC7">
        <w:rPr>
          <w:rFonts w:ascii="Tahoma" w:hAnsi="Tahoma" w:cs="Tahoma"/>
          <w:sz w:val="16"/>
          <w:szCs w:val="16"/>
        </w:rPr>
        <w:t>Fio banka, a.s.</w:t>
      </w:r>
    </w:p>
    <w:p w14:paraId="099B1358" w14:textId="27BB739E" w:rsidR="00DE7EC7" w:rsidRPr="00DE7EC7" w:rsidRDefault="00DE7EC7" w:rsidP="00DE7EC7">
      <w:pPr>
        <w:rPr>
          <w:rFonts w:ascii="Tahoma" w:hAnsi="Tahoma" w:cs="Tahoma"/>
          <w:sz w:val="16"/>
          <w:szCs w:val="16"/>
        </w:rPr>
      </w:pPr>
      <w:r w:rsidRPr="00DE7EC7">
        <w:rPr>
          <w:rFonts w:ascii="Tahoma" w:hAnsi="Tahoma" w:cs="Tahoma"/>
          <w:sz w:val="16"/>
          <w:szCs w:val="16"/>
        </w:rPr>
        <w:t xml:space="preserve">číslo účtu: </w:t>
      </w:r>
      <w:r w:rsidR="00E91E43">
        <w:rPr>
          <w:rFonts w:ascii="Tahoma" w:hAnsi="Tahoma" w:cs="Tahoma"/>
          <w:sz w:val="16"/>
          <w:szCs w:val="16"/>
        </w:rPr>
        <w:tab/>
      </w:r>
      <w:r w:rsidRPr="00DE7EC7">
        <w:rPr>
          <w:rFonts w:ascii="Tahoma" w:hAnsi="Tahoma" w:cs="Tahoma"/>
          <w:sz w:val="16"/>
          <w:szCs w:val="16"/>
        </w:rPr>
        <w:t>2002449193/2010</w:t>
      </w:r>
    </w:p>
    <w:p w14:paraId="43EBD337" w14:textId="1D41D0BE" w:rsidR="00477115" w:rsidRPr="003B3766" w:rsidRDefault="00DE7EC7" w:rsidP="00DE7EC7">
      <w:pPr>
        <w:rPr>
          <w:rFonts w:ascii="Tahoma" w:hAnsi="Tahoma" w:cs="Tahoma"/>
          <w:sz w:val="16"/>
          <w:szCs w:val="16"/>
        </w:rPr>
      </w:pPr>
      <w:r w:rsidRPr="00DE7EC7">
        <w:rPr>
          <w:rFonts w:ascii="Tahoma" w:hAnsi="Tahoma" w:cs="Tahoma"/>
          <w:sz w:val="16"/>
          <w:szCs w:val="16"/>
        </w:rPr>
        <w:t xml:space="preserve">jako </w:t>
      </w:r>
      <w:r w:rsidRPr="00E91E43">
        <w:rPr>
          <w:rFonts w:ascii="Tahoma" w:hAnsi="Tahoma" w:cs="Tahoma"/>
          <w:b/>
          <w:bCs/>
          <w:sz w:val="16"/>
          <w:szCs w:val="16"/>
        </w:rPr>
        <w:t>prodávající</w:t>
      </w:r>
      <w:r w:rsidRPr="00DE7EC7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2F91452F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s názvem „</w:t>
      </w:r>
      <w:r w:rsidR="008F65C7">
        <w:rPr>
          <w:rFonts w:ascii="Tahoma" w:hAnsi="Tahoma" w:cs="Tahoma"/>
          <w:b/>
          <w:sz w:val="16"/>
          <w:szCs w:val="16"/>
        </w:rPr>
        <w:t>Dodávky jednorázových chirurgických nástrojů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“, </w:t>
      </w:r>
      <w:r w:rsidR="00183311" w:rsidRPr="003B7E86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3B7E86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3B7E86">
        <w:rPr>
          <w:rFonts w:ascii="Tahoma" w:hAnsi="Tahoma" w:cs="Tahoma"/>
          <w:bCs/>
          <w:sz w:val="16"/>
          <w:szCs w:val="16"/>
        </w:rPr>
        <w:t>(dále jen „</w:t>
      </w:r>
      <w:r w:rsidR="00BD2B17" w:rsidRPr="003B7E86">
        <w:rPr>
          <w:rFonts w:ascii="Tahoma" w:hAnsi="Tahoma" w:cs="Tahoma"/>
          <w:bCs/>
          <w:sz w:val="16"/>
          <w:szCs w:val="16"/>
        </w:rPr>
        <w:t>ZZVZ</w:t>
      </w:r>
      <w:r w:rsidR="00183311" w:rsidRPr="003B7E86">
        <w:rPr>
          <w:rFonts w:ascii="Tahoma" w:hAnsi="Tahoma" w:cs="Tahoma"/>
          <w:bCs/>
          <w:sz w:val="16"/>
          <w:szCs w:val="16"/>
        </w:rPr>
        <w:t>“) a</w:t>
      </w:r>
      <w:r w:rsidR="0030293A" w:rsidRPr="003B7E86">
        <w:rPr>
          <w:rFonts w:ascii="Tahoma" w:hAnsi="Tahoma" w:cs="Tahoma"/>
          <w:bCs/>
          <w:sz w:val="16"/>
          <w:szCs w:val="16"/>
        </w:rPr>
        <w:t> </w:t>
      </w:r>
      <w:r w:rsidR="00183311" w:rsidRPr="003B7E86">
        <w:rPr>
          <w:rFonts w:ascii="Tahoma" w:hAnsi="Tahoma" w:cs="Tahoma"/>
          <w:bCs/>
          <w:sz w:val="16"/>
          <w:szCs w:val="16"/>
        </w:rPr>
        <w:t>zveřejněné ve Věstníku veřejných zakázek pod ev. č. VZ</w:t>
      </w:r>
      <w:r w:rsidR="00AC1D04" w:rsidRPr="003B7E86">
        <w:rPr>
          <w:rFonts w:ascii="Tahoma" w:hAnsi="Tahoma" w:cs="Tahoma"/>
          <w:bCs/>
          <w:sz w:val="16"/>
          <w:szCs w:val="16"/>
        </w:rPr>
        <w:t xml:space="preserve">Z2025-039153 </w:t>
      </w:r>
      <w:r w:rsidR="00183311" w:rsidRPr="003B7E86">
        <w:rPr>
          <w:rFonts w:ascii="Tahoma" w:hAnsi="Tahoma" w:cs="Tahoma"/>
          <w:bCs/>
          <w:sz w:val="16"/>
          <w:szCs w:val="16"/>
        </w:rPr>
        <w:t xml:space="preserve">ze dne </w:t>
      </w:r>
      <w:r w:rsidR="00AC1D04" w:rsidRPr="003B7E86">
        <w:rPr>
          <w:rFonts w:ascii="Tahoma" w:hAnsi="Tahoma" w:cs="Tahoma"/>
          <w:bCs/>
          <w:sz w:val="16"/>
          <w:szCs w:val="16"/>
        </w:rPr>
        <w:t>16.7.2025</w:t>
      </w:r>
      <w:r w:rsidR="00282552" w:rsidRPr="003B7E86">
        <w:rPr>
          <w:rFonts w:ascii="Tahoma" w:hAnsi="Tahoma" w:cs="Tahoma"/>
          <w:bCs/>
          <w:sz w:val="16"/>
          <w:szCs w:val="16"/>
        </w:rPr>
        <w:t>, ID veřejné zakázky na profi</w:t>
      </w:r>
      <w:r w:rsidR="00670733" w:rsidRPr="003B7E86">
        <w:rPr>
          <w:rFonts w:ascii="Tahoma" w:hAnsi="Tahoma" w:cs="Tahoma"/>
          <w:bCs/>
          <w:sz w:val="16"/>
          <w:szCs w:val="16"/>
        </w:rPr>
        <w:t>lu</w:t>
      </w:r>
      <w:r w:rsidR="00282552" w:rsidRPr="003B7E86">
        <w:rPr>
          <w:rFonts w:ascii="Tahoma" w:hAnsi="Tahoma" w:cs="Tahoma"/>
          <w:bCs/>
          <w:sz w:val="16"/>
          <w:szCs w:val="16"/>
        </w:rPr>
        <w:t xml:space="preserve"> zadavatele:</w:t>
      </w:r>
      <w:r w:rsidR="003B7E86" w:rsidRPr="003B7E86">
        <w:rPr>
          <w:bCs/>
        </w:rPr>
        <w:t xml:space="preserve"> </w:t>
      </w:r>
      <w:r w:rsidR="003B7E86" w:rsidRPr="003B7E86">
        <w:rPr>
          <w:rFonts w:ascii="Tahoma" w:hAnsi="Tahoma" w:cs="Tahoma"/>
          <w:bCs/>
          <w:sz w:val="16"/>
          <w:szCs w:val="16"/>
        </w:rPr>
        <w:t>VZ0224361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7A96CEBA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670733">
        <w:rPr>
          <w:rFonts w:ascii="Tahoma" w:hAnsi="Tahoma" w:cs="Tahoma"/>
          <w:sz w:val="16"/>
          <w:szCs w:val="16"/>
        </w:rPr>
        <w:t>Předmětem plnění této smlouvy jsou dodávky</w:t>
      </w:r>
      <w:r w:rsidR="00765F9E" w:rsidRPr="00670733">
        <w:rPr>
          <w:rFonts w:ascii="Tahoma" w:hAnsi="Tahoma" w:cs="Tahoma"/>
          <w:sz w:val="16"/>
          <w:szCs w:val="16"/>
        </w:rPr>
        <w:t xml:space="preserve"> zdravotnického materiálu</w:t>
      </w:r>
      <w:r w:rsidR="00F0419D" w:rsidRPr="00670733">
        <w:rPr>
          <w:rFonts w:ascii="Tahoma" w:hAnsi="Tahoma" w:cs="Tahoma"/>
          <w:sz w:val="16"/>
          <w:szCs w:val="16"/>
        </w:rPr>
        <w:t>:</w:t>
      </w:r>
      <w:r w:rsidRPr="00670733">
        <w:rPr>
          <w:rFonts w:ascii="Tahoma" w:hAnsi="Tahoma" w:cs="Tahoma"/>
          <w:sz w:val="16"/>
          <w:szCs w:val="16"/>
        </w:rPr>
        <w:t xml:space="preserve"> </w:t>
      </w:r>
      <w:r w:rsidR="00670733" w:rsidRPr="00670733">
        <w:rPr>
          <w:rFonts w:ascii="Tahoma" w:hAnsi="Tahoma" w:cs="Tahoma"/>
          <w:sz w:val="16"/>
          <w:szCs w:val="16"/>
        </w:rPr>
        <w:t>j</w:t>
      </w:r>
      <w:r w:rsidR="00AC3BC2" w:rsidRPr="00670733">
        <w:rPr>
          <w:rFonts w:ascii="Tahoma" w:hAnsi="Tahoma" w:cs="Tahoma"/>
          <w:sz w:val="16"/>
          <w:szCs w:val="16"/>
        </w:rPr>
        <w:t xml:space="preserve">ednorázové </w:t>
      </w:r>
      <w:r w:rsidR="008D4088" w:rsidRPr="00670733">
        <w:rPr>
          <w:rFonts w:ascii="Tahoma" w:hAnsi="Tahoma" w:cs="Tahoma"/>
          <w:sz w:val="16"/>
          <w:szCs w:val="16"/>
        </w:rPr>
        <w:t xml:space="preserve">chirurgické </w:t>
      </w:r>
      <w:r w:rsidR="00AC3BC2" w:rsidRPr="00670733">
        <w:rPr>
          <w:rFonts w:ascii="Tahoma" w:hAnsi="Tahoma" w:cs="Tahoma"/>
          <w:sz w:val="16"/>
          <w:szCs w:val="16"/>
        </w:rPr>
        <w:t>nástroje</w:t>
      </w:r>
      <w:r w:rsidRPr="00670733">
        <w:rPr>
          <w:rFonts w:ascii="Tahoma" w:hAnsi="Tahoma" w:cs="Tahoma"/>
          <w:sz w:val="16"/>
          <w:szCs w:val="16"/>
        </w:rPr>
        <w:t xml:space="preserve">, </w:t>
      </w:r>
      <w:r w:rsidR="00765F9E" w:rsidRPr="00670733">
        <w:rPr>
          <w:rFonts w:ascii="Tahoma" w:hAnsi="Tahoma" w:cs="Tahoma"/>
          <w:sz w:val="16"/>
          <w:szCs w:val="16"/>
        </w:rPr>
        <w:t>jehož</w:t>
      </w:r>
      <w:r w:rsidR="00BF555C" w:rsidRPr="00670733">
        <w:rPr>
          <w:rFonts w:ascii="Tahoma" w:hAnsi="Tahoma" w:cs="Tahoma"/>
          <w:sz w:val="16"/>
          <w:szCs w:val="16"/>
        </w:rPr>
        <w:t> </w:t>
      </w:r>
      <w:r w:rsidRPr="00670733">
        <w:rPr>
          <w:rFonts w:ascii="Tahoma" w:hAnsi="Tahoma" w:cs="Tahoma"/>
          <w:sz w:val="16"/>
          <w:szCs w:val="16"/>
        </w:rPr>
        <w:t>specifikace co do druhu a ceny je uvedena v Ceníku zboží dle výsledků</w:t>
      </w:r>
      <w:r w:rsidR="002877B1" w:rsidRPr="00670733">
        <w:rPr>
          <w:rFonts w:ascii="Tahoma" w:hAnsi="Tahoma" w:cs="Tahoma"/>
          <w:sz w:val="16"/>
          <w:szCs w:val="16"/>
        </w:rPr>
        <w:t xml:space="preserve"> veřejné </w:t>
      </w:r>
      <w:r w:rsidR="00670733" w:rsidRPr="00670733">
        <w:rPr>
          <w:rFonts w:ascii="Tahoma" w:hAnsi="Tahoma" w:cs="Tahoma"/>
          <w:sz w:val="16"/>
          <w:szCs w:val="16"/>
        </w:rPr>
        <w:t>zakázky,</w:t>
      </w:r>
      <w:r w:rsidRPr="00670733">
        <w:rPr>
          <w:rFonts w:ascii="Tahoma" w:hAnsi="Tahoma" w:cs="Tahoma"/>
          <w:sz w:val="16"/>
          <w:szCs w:val="16"/>
        </w:rPr>
        <w:t xml:space="preserve"> který</w:t>
      </w:r>
      <w:r w:rsidR="00BF555C" w:rsidRPr="00670733">
        <w:rPr>
          <w:rFonts w:ascii="Tahoma" w:hAnsi="Tahoma" w:cs="Tahoma"/>
          <w:sz w:val="16"/>
          <w:szCs w:val="16"/>
        </w:rPr>
        <w:t> </w:t>
      </w:r>
      <w:r w:rsidRPr="00670733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F87C86">
        <w:rPr>
          <w:rFonts w:ascii="Tahoma" w:hAnsi="Tahoma" w:cs="Tahoma"/>
          <w:sz w:val="16"/>
          <w:szCs w:val="16"/>
        </w:rPr>
        <w:t>,</w:t>
      </w:r>
      <w:r w:rsidRPr="00670733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185038B0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 xml:space="preserve">v zadání </w:t>
      </w:r>
      <w:r w:rsidR="00E46B75" w:rsidRPr="009959B7">
        <w:rPr>
          <w:rFonts w:ascii="Tahoma" w:hAnsi="Tahoma" w:cs="Tahoma"/>
          <w:sz w:val="16"/>
          <w:szCs w:val="16"/>
        </w:rPr>
        <w:t>veřejné zakázky</w:t>
      </w:r>
      <w:r w:rsidRPr="002877B1">
        <w:rPr>
          <w:rFonts w:ascii="Tahoma" w:hAnsi="Tahoma" w:cs="Tahoma"/>
          <w:sz w:val="16"/>
          <w:szCs w:val="16"/>
        </w:rPr>
        <w:t xml:space="preserve"> je </w:t>
      </w:r>
      <w:r w:rsidR="00765A23" w:rsidRPr="002877B1">
        <w:rPr>
          <w:rFonts w:ascii="Tahoma" w:hAnsi="Tahoma" w:cs="Tahoma"/>
          <w:sz w:val="16"/>
          <w:szCs w:val="16"/>
        </w:rPr>
        <w:t>pouze</w:t>
      </w:r>
      <w:r w:rsidR="00765A23" w:rsidRPr="003B3766">
        <w:rPr>
          <w:rFonts w:ascii="Tahoma" w:hAnsi="Tahoma" w:cs="Tahoma"/>
          <w:sz w:val="16"/>
          <w:szCs w:val="16"/>
        </w:rPr>
        <w:t xml:space="preserve">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73F763A9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943059" w:rsidRPr="009959B7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646994">
        <w:rPr>
          <w:rFonts w:ascii="Tahoma" w:hAnsi="Tahoma" w:cs="Tahoma"/>
          <w:sz w:val="16"/>
          <w:szCs w:val="16"/>
        </w:rPr>
        <w:t>2</w:t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646994">
        <w:rPr>
          <w:rFonts w:ascii="Tahoma" w:hAnsi="Tahoma" w:cs="Tahoma"/>
          <w:sz w:val="16"/>
          <w:szCs w:val="16"/>
        </w:rPr>
        <w:t>3</w:t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2"/>
    </w:p>
    <w:p w14:paraId="558AB855" w14:textId="0F1C5FB3" w:rsidR="00F3306F" w:rsidRPr="00646994" w:rsidRDefault="00CD4C17" w:rsidP="0064699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4D1812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40ED9587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7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7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8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925ED6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8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Pr="003B3766" w:rsidRDefault="0003520F" w:rsidP="001A5C12">
      <w:pPr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9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9"/>
    </w:p>
    <w:p w14:paraId="7E74D848" w14:textId="664731ED" w:rsidR="00D96EB9" w:rsidRPr="002877B1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>Objednávka bude doručena na výše uvedenou adresu sídla prodáva</w:t>
      </w:r>
      <w:r w:rsidR="003C35B0" w:rsidRPr="002877B1">
        <w:rPr>
          <w:rFonts w:ascii="Tahoma" w:hAnsi="Tahoma" w:cs="Tahoma"/>
          <w:sz w:val="16"/>
          <w:szCs w:val="16"/>
        </w:rPr>
        <w:t xml:space="preserve">jícího nebo na emailovou adresu uvedenou v čl. </w:t>
      </w:r>
      <w:r w:rsidR="008562B7" w:rsidRPr="002877B1">
        <w:rPr>
          <w:rFonts w:ascii="Tahoma" w:hAnsi="Tahoma" w:cs="Tahoma"/>
          <w:sz w:val="16"/>
          <w:szCs w:val="16"/>
        </w:rPr>
        <w:fldChar w:fldCharType="begin"/>
      </w:r>
      <w:r w:rsidR="008562B7" w:rsidRPr="002877B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2877B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2877B1">
        <w:rPr>
          <w:rFonts w:ascii="Tahoma" w:hAnsi="Tahoma" w:cs="Tahoma"/>
          <w:sz w:val="16"/>
          <w:szCs w:val="16"/>
        </w:rPr>
      </w:r>
      <w:r w:rsidR="008562B7" w:rsidRPr="002877B1">
        <w:rPr>
          <w:rFonts w:ascii="Tahoma" w:hAnsi="Tahoma" w:cs="Tahoma"/>
          <w:sz w:val="16"/>
          <w:szCs w:val="16"/>
        </w:rPr>
        <w:fldChar w:fldCharType="separate"/>
      </w:r>
      <w:r w:rsidR="000C2E1D" w:rsidRPr="002877B1">
        <w:rPr>
          <w:rFonts w:ascii="Tahoma" w:hAnsi="Tahoma" w:cs="Tahoma"/>
          <w:sz w:val="16"/>
          <w:szCs w:val="16"/>
        </w:rPr>
        <w:t>VIII</w:t>
      </w:r>
      <w:r w:rsidR="008562B7" w:rsidRPr="002877B1">
        <w:rPr>
          <w:rFonts w:ascii="Tahoma" w:hAnsi="Tahoma" w:cs="Tahoma"/>
          <w:sz w:val="16"/>
          <w:szCs w:val="16"/>
        </w:rPr>
        <w:fldChar w:fldCharType="end"/>
      </w:r>
      <w:r w:rsidR="003C35B0" w:rsidRPr="002877B1">
        <w:rPr>
          <w:rFonts w:ascii="Tahoma" w:hAnsi="Tahoma" w:cs="Tahoma"/>
          <w:sz w:val="16"/>
          <w:szCs w:val="16"/>
        </w:rPr>
        <w:t xml:space="preserve"> </w:t>
      </w:r>
      <w:r w:rsidR="009056D9" w:rsidRPr="002877B1">
        <w:rPr>
          <w:rFonts w:ascii="Tahoma" w:hAnsi="Tahoma" w:cs="Tahoma"/>
          <w:sz w:val="16"/>
          <w:szCs w:val="16"/>
        </w:rPr>
        <w:t>odst.</w:t>
      </w:r>
      <w:r w:rsidR="003C35B0" w:rsidRPr="002877B1">
        <w:rPr>
          <w:rFonts w:ascii="Tahoma" w:hAnsi="Tahoma" w:cs="Tahoma"/>
          <w:sz w:val="16"/>
          <w:szCs w:val="16"/>
        </w:rPr>
        <w:t xml:space="preserve"> </w:t>
      </w:r>
      <w:r w:rsidR="008562B7" w:rsidRPr="002877B1">
        <w:rPr>
          <w:rFonts w:ascii="Tahoma" w:hAnsi="Tahoma" w:cs="Tahoma"/>
          <w:sz w:val="16"/>
          <w:szCs w:val="16"/>
        </w:rPr>
        <w:fldChar w:fldCharType="begin"/>
      </w:r>
      <w:r w:rsidR="008562B7" w:rsidRPr="002877B1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2877B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2877B1">
        <w:rPr>
          <w:rFonts w:ascii="Tahoma" w:hAnsi="Tahoma" w:cs="Tahoma"/>
          <w:sz w:val="16"/>
          <w:szCs w:val="16"/>
        </w:rPr>
      </w:r>
      <w:r w:rsidR="008562B7" w:rsidRPr="002877B1">
        <w:rPr>
          <w:rFonts w:ascii="Tahoma" w:hAnsi="Tahoma" w:cs="Tahoma"/>
          <w:sz w:val="16"/>
          <w:szCs w:val="16"/>
        </w:rPr>
        <w:fldChar w:fldCharType="separate"/>
      </w:r>
      <w:r w:rsidR="000C2E1D" w:rsidRPr="002877B1">
        <w:rPr>
          <w:rFonts w:ascii="Tahoma" w:hAnsi="Tahoma" w:cs="Tahoma"/>
          <w:sz w:val="16"/>
          <w:szCs w:val="16"/>
        </w:rPr>
        <w:t>1</w:t>
      </w:r>
      <w:r w:rsidR="008562B7" w:rsidRPr="002877B1">
        <w:rPr>
          <w:rFonts w:ascii="Tahoma" w:hAnsi="Tahoma" w:cs="Tahoma"/>
          <w:sz w:val="16"/>
          <w:szCs w:val="16"/>
        </w:rPr>
        <w:fldChar w:fldCharType="end"/>
      </w:r>
      <w:r w:rsidR="003C35B0" w:rsidRPr="002877B1">
        <w:rPr>
          <w:rFonts w:ascii="Tahoma" w:hAnsi="Tahoma" w:cs="Tahoma"/>
          <w:sz w:val="16"/>
          <w:szCs w:val="16"/>
        </w:rPr>
        <w:t xml:space="preserve"> této smlouvy</w:t>
      </w:r>
      <w:r w:rsidR="002C56F6" w:rsidRPr="002877B1">
        <w:rPr>
          <w:rFonts w:ascii="Tahoma" w:hAnsi="Tahoma" w:cs="Tahoma"/>
          <w:sz w:val="16"/>
          <w:szCs w:val="16"/>
        </w:rPr>
        <w:t>.</w:t>
      </w:r>
      <w:r w:rsidR="003C35B0" w:rsidRPr="002877B1">
        <w:rPr>
          <w:rFonts w:ascii="Tahoma" w:hAnsi="Tahoma" w:cs="Tahoma"/>
          <w:sz w:val="16"/>
          <w:szCs w:val="16"/>
        </w:rPr>
        <w:t xml:space="preserve"> </w:t>
      </w:r>
      <w:r w:rsidR="001C5F99" w:rsidRPr="002877B1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9959B7">
        <w:rPr>
          <w:rFonts w:ascii="Tahoma" w:hAnsi="Tahoma" w:cs="Tahoma"/>
          <w:sz w:val="16"/>
          <w:szCs w:val="16"/>
        </w:rPr>
        <w:t>následující pracovní den</w:t>
      </w:r>
      <w:r w:rsidR="001C5F99" w:rsidRPr="002877B1">
        <w:rPr>
          <w:rFonts w:ascii="Tahoma" w:hAnsi="Tahoma" w:cs="Tahoma"/>
          <w:sz w:val="16"/>
          <w:szCs w:val="16"/>
        </w:rPr>
        <w:t xml:space="preserve"> po</w:t>
      </w:r>
      <w:r w:rsidR="0009653E" w:rsidRPr="002877B1">
        <w:rPr>
          <w:rFonts w:ascii="Tahoma" w:hAnsi="Tahoma" w:cs="Tahoma"/>
          <w:sz w:val="16"/>
          <w:szCs w:val="16"/>
        </w:rPr>
        <w:t> </w:t>
      </w:r>
      <w:r w:rsidR="001C5F99" w:rsidRPr="002877B1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2877B1">
        <w:rPr>
          <w:rFonts w:ascii="Tahoma" w:hAnsi="Tahoma" w:cs="Tahoma"/>
          <w:sz w:val="16"/>
          <w:szCs w:val="16"/>
        </w:rPr>
        <w:t xml:space="preserve"> nebo na </w:t>
      </w:r>
      <w:r w:rsidR="003C35B0" w:rsidRPr="002877B1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2877B1">
        <w:rPr>
          <w:rFonts w:ascii="Tahoma" w:hAnsi="Tahoma" w:cs="Tahoma"/>
          <w:sz w:val="16"/>
          <w:szCs w:val="16"/>
        </w:rPr>
        <w:fldChar w:fldCharType="begin"/>
      </w:r>
      <w:r w:rsidR="008562B7" w:rsidRPr="002877B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2877B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2877B1">
        <w:rPr>
          <w:rFonts w:ascii="Tahoma" w:hAnsi="Tahoma" w:cs="Tahoma"/>
          <w:sz w:val="16"/>
          <w:szCs w:val="16"/>
        </w:rPr>
      </w:r>
      <w:r w:rsidR="008562B7" w:rsidRPr="002877B1">
        <w:rPr>
          <w:rFonts w:ascii="Tahoma" w:hAnsi="Tahoma" w:cs="Tahoma"/>
          <w:sz w:val="16"/>
          <w:szCs w:val="16"/>
        </w:rPr>
        <w:fldChar w:fldCharType="separate"/>
      </w:r>
      <w:r w:rsidR="000C2E1D" w:rsidRPr="002877B1">
        <w:rPr>
          <w:rFonts w:ascii="Tahoma" w:hAnsi="Tahoma" w:cs="Tahoma"/>
          <w:sz w:val="16"/>
          <w:szCs w:val="16"/>
        </w:rPr>
        <w:t>VIII</w:t>
      </w:r>
      <w:r w:rsidR="008562B7" w:rsidRPr="002877B1">
        <w:rPr>
          <w:rFonts w:ascii="Tahoma" w:hAnsi="Tahoma" w:cs="Tahoma"/>
          <w:sz w:val="16"/>
          <w:szCs w:val="16"/>
        </w:rPr>
        <w:fldChar w:fldCharType="end"/>
      </w:r>
      <w:r w:rsidR="003C35B0" w:rsidRPr="002877B1">
        <w:rPr>
          <w:rFonts w:ascii="Tahoma" w:hAnsi="Tahoma" w:cs="Tahoma"/>
          <w:sz w:val="16"/>
          <w:szCs w:val="16"/>
        </w:rPr>
        <w:t xml:space="preserve"> </w:t>
      </w:r>
      <w:r w:rsidR="009056D9" w:rsidRPr="002877B1">
        <w:rPr>
          <w:rFonts w:ascii="Tahoma" w:hAnsi="Tahoma" w:cs="Tahoma"/>
          <w:sz w:val="16"/>
          <w:szCs w:val="16"/>
        </w:rPr>
        <w:t>odst.</w:t>
      </w:r>
      <w:r w:rsidR="003C35B0" w:rsidRPr="002877B1">
        <w:rPr>
          <w:rFonts w:ascii="Tahoma" w:hAnsi="Tahoma" w:cs="Tahoma"/>
          <w:sz w:val="16"/>
          <w:szCs w:val="16"/>
        </w:rPr>
        <w:t xml:space="preserve"> </w:t>
      </w:r>
      <w:r w:rsidR="008562B7" w:rsidRPr="002877B1">
        <w:rPr>
          <w:rFonts w:ascii="Tahoma" w:hAnsi="Tahoma" w:cs="Tahoma"/>
          <w:sz w:val="16"/>
          <w:szCs w:val="16"/>
        </w:rPr>
        <w:fldChar w:fldCharType="begin"/>
      </w:r>
      <w:r w:rsidR="008562B7" w:rsidRPr="002877B1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2877B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2877B1">
        <w:rPr>
          <w:rFonts w:ascii="Tahoma" w:hAnsi="Tahoma" w:cs="Tahoma"/>
          <w:sz w:val="16"/>
          <w:szCs w:val="16"/>
        </w:rPr>
      </w:r>
      <w:r w:rsidR="008562B7" w:rsidRPr="002877B1">
        <w:rPr>
          <w:rFonts w:ascii="Tahoma" w:hAnsi="Tahoma" w:cs="Tahoma"/>
          <w:sz w:val="16"/>
          <w:szCs w:val="16"/>
        </w:rPr>
        <w:fldChar w:fldCharType="separate"/>
      </w:r>
      <w:r w:rsidR="000C2E1D" w:rsidRPr="002877B1">
        <w:rPr>
          <w:rFonts w:ascii="Tahoma" w:hAnsi="Tahoma" w:cs="Tahoma"/>
          <w:sz w:val="16"/>
          <w:szCs w:val="16"/>
        </w:rPr>
        <w:t>2</w:t>
      </w:r>
      <w:r w:rsidR="008562B7" w:rsidRPr="002877B1">
        <w:rPr>
          <w:rFonts w:ascii="Tahoma" w:hAnsi="Tahoma" w:cs="Tahoma"/>
          <w:sz w:val="16"/>
          <w:szCs w:val="16"/>
        </w:rPr>
        <w:fldChar w:fldCharType="end"/>
      </w:r>
      <w:r w:rsidR="003C35B0" w:rsidRPr="002877B1">
        <w:rPr>
          <w:rFonts w:ascii="Tahoma" w:hAnsi="Tahoma" w:cs="Tahoma"/>
          <w:sz w:val="16"/>
          <w:szCs w:val="16"/>
        </w:rPr>
        <w:t xml:space="preserve"> této smlouvy</w:t>
      </w:r>
      <w:r w:rsidR="001C5F99" w:rsidRPr="002877B1">
        <w:rPr>
          <w:rFonts w:ascii="Tahoma" w:hAnsi="Tahoma" w:cs="Tahoma"/>
          <w:sz w:val="16"/>
          <w:szCs w:val="16"/>
        </w:rPr>
        <w:t>.</w:t>
      </w:r>
      <w:r w:rsidR="00F0419D" w:rsidRPr="002877B1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2877B1">
        <w:rPr>
          <w:rFonts w:ascii="Tahoma" w:hAnsi="Tahoma" w:cs="Tahoma"/>
          <w:sz w:val="16"/>
          <w:szCs w:val="16"/>
        </w:rPr>
        <w:t>m</w:t>
      </w:r>
      <w:r w:rsidR="00F0419D" w:rsidRPr="002877B1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536DA32B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877B1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</w:t>
      </w:r>
      <w:r w:rsidR="006F6E5A">
        <w:rPr>
          <w:rFonts w:ascii="Tahoma" w:hAnsi="Tahoma" w:cs="Tahoma"/>
          <w:sz w:val="16"/>
          <w:szCs w:val="16"/>
        </w:rPr>
        <w:t xml:space="preserve"> </w:t>
      </w:r>
      <w:r w:rsidRPr="002877B1">
        <w:rPr>
          <w:rFonts w:ascii="Tahoma" w:hAnsi="Tahoma" w:cs="Tahoma"/>
          <w:sz w:val="16"/>
          <w:szCs w:val="16"/>
        </w:rPr>
        <w:t>Telefonickou</w:t>
      </w:r>
      <w:r w:rsidRPr="003B3766">
        <w:rPr>
          <w:rFonts w:ascii="Tahoma" w:hAnsi="Tahoma" w:cs="Tahoma"/>
          <w:sz w:val="16"/>
          <w:szCs w:val="16"/>
        </w:rPr>
        <w:t xml:space="preserve">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7B4F20AA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0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E37543" w:rsidRPr="009959B7">
        <w:rPr>
          <w:rFonts w:ascii="Tahoma" w:hAnsi="Tahoma" w:cs="Tahoma"/>
          <w:sz w:val="16"/>
          <w:szCs w:val="16"/>
          <w:lang w:bidi="en-US"/>
        </w:rPr>
        <w:t>3</w:t>
      </w:r>
      <w:r w:rsidR="00B374C7" w:rsidRPr="002877B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2877B1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2877B1">
        <w:rPr>
          <w:rFonts w:ascii="Tahoma" w:hAnsi="Tahoma" w:cs="Tahoma"/>
          <w:sz w:val="16"/>
          <w:szCs w:val="16"/>
          <w:lang w:bidi="en-US"/>
        </w:rPr>
        <w:t> </w:t>
      </w:r>
      <w:r w:rsidRPr="002877B1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2877B1">
        <w:rPr>
          <w:rFonts w:ascii="Tahoma" w:hAnsi="Tahoma" w:cs="Tahoma"/>
          <w:sz w:val="16"/>
          <w:szCs w:val="16"/>
          <w:lang w:bidi="en-US"/>
        </w:rPr>
        <w:t> </w:t>
      </w:r>
      <w:r w:rsidRPr="002877B1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2877B1">
        <w:rPr>
          <w:rFonts w:ascii="Tahoma" w:hAnsi="Tahoma" w:cs="Tahoma"/>
          <w:sz w:val="16"/>
          <w:szCs w:val="16"/>
        </w:rPr>
        <w:t>u</w:t>
      </w:r>
      <w:r w:rsidRPr="003B3766">
        <w:rPr>
          <w:rFonts w:ascii="Tahoma" w:hAnsi="Tahoma" w:cs="Tahoma"/>
          <w:sz w:val="16"/>
          <w:szCs w:val="16"/>
        </w:rPr>
        <w:t xml:space="preserve">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0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1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1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47DA42B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2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3" w:name="_Ref163651756"/>
      <w:bookmarkStart w:id="14" w:name="_Hlk163735430"/>
      <w:bookmarkEnd w:id="12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3"/>
    </w:p>
    <w:bookmarkEnd w:id="14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5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5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6" w:name="_Ref163729130"/>
      <w:bookmarkStart w:id="17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6"/>
    </w:p>
    <w:p w14:paraId="74B66FB2" w14:textId="32E9E31E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Hlk164176579"/>
      <w:bookmarkStart w:id="19" w:name="_Ref163727328"/>
      <w:bookmarkStart w:id="20" w:name="_Hlk2687402"/>
      <w:bookmarkEnd w:id="17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8"/>
      <w:r w:rsidRPr="003B3766">
        <w:rPr>
          <w:rFonts w:ascii="Tahoma" w:hAnsi="Tahoma" w:cs="Tahoma"/>
          <w:sz w:val="16"/>
          <w:szCs w:val="16"/>
        </w:rPr>
        <w:t>.</w:t>
      </w:r>
      <w:bookmarkEnd w:id="19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6FE854BE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1" w:name="_Ref163812541"/>
      <w:bookmarkStart w:id="22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>na uzavření smlouvy na veřejnou zakázku, stává se vybraným dodavatelem.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1"/>
      <w:bookmarkEnd w:id="23"/>
    </w:p>
    <w:bookmarkEnd w:id="20"/>
    <w:bookmarkEnd w:id="22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F14BCA1" w14:textId="77777777" w:rsidR="00F90A9E" w:rsidRPr="003B3766" w:rsidRDefault="00F90A9E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DCAB131" w:rsidR="00115661" w:rsidRPr="002877B1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671483" w:rsidRPr="009959B7">
        <w:rPr>
          <w:rFonts w:ascii="Tahoma" w:hAnsi="Tahoma" w:cs="Tahoma"/>
          <w:sz w:val="16"/>
          <w:szCs w:val="16"/>
        </w:rPr>
        <w:t>24</w:t>
      </w:r>
      <w:r w:rsidR="007E287B" w:rsidRPr="002877B1">
        <w:rPr>
          <w:rFonts w:ascii="Tahoma" w:hAnsi="Tahoma" w:cs="Tahoma"/>
          <w:sz w:val="16"/>
          <w:szCs w:val="16"/>
        </w:rPr>
        <w:t xml:space="preserve"> </w:t>
      </w:r>
      <w:r w:rsidRPr="002877B1">
        <w:rPr>
          <w:rFonts w:ascii="Tahoma" w:hAnsi="Tahoma" w:cs="Tahoma"/>
          <w:sz w:val="16"/>
          <w:szCs w:val="16"/>
        </w:rPr>
        <w:t>měsíců.</w:t>
      </w:r>
      <w:r w:rsidR="002B188F" w:rsidRPr="002877B1">
        <w:rPr>
          <w:rFonts w:ascii="Tahoma" w:hAnsi="Tahoma" w:cs="Tahoma"/>
          <w:sz w:val="16"/>
          <w:szCs w:val="16"/>
        </w:rPr>
        <w:t xml:space="preserve"> </w:t>
      </w:r>
      <w:bookmarkStart w:id="24" w:name="_Hlk163736370"/>
      <w:r w:rsidR="002B188F" w:rsidRPr="002877B1">
        <w:rPr>
          <w:rFonts w:ascii="Tahoma" w:hAnsi="Tahoma" w:cs="Tahoma"/>
          <w:sz w:val="16"/>
          <w:szCs w:val="16"/>
        </w:rPr>
        <w:t>Zboží s kratší ex</w:t>
      </w:r>
      <w:r w:rsidR="00064400" w:rsidRPr="002877B1">
        <w:rPr>
          <w:rFonts w:ascii="Tahoma" w:hAnsi="Tahoma" w:cs="Tahoma"/>
          <w:sz w:val="16"/>
          <w:szCs w:val="16"/>
        </w:rPr>
        <w:t>s</w:t>
      </w:r>
      <w:r w:rsidR="002B188F" w:rsidRPr="002877B1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4"/>
    <w:p w14:paraId="4E74AD87" w14:textId="347FDF42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877B1">
        <w:rPr>
          <w:rFonts w:ascii="Tahoma" w:hAnsi="Tahoma" w:cs="Tahoma"/>
          <w:sz w:val="16"/>
          <w:szCs w:val="16"/>
        </w:rPr>
        <w:t>Kupující je povinen</w:t>
      </w:r>
      <w:r w:rsidRPr="003B3766">
        <w:rPr>
          <w:rFonts w:ascii="Tahoma" w:hAnsi="Tahoma" w:cs="Tahoma"/>
          <w:sz w:val="16"/>
          <w:szCs w:val="16"/>
        </w:rPr>
        <w:t xml:space="preserve"> uplatnit zjištěné vady zboží u prodávajícího bez zbytečného odkladu poté, co je zjistil. Kupující uplatní zjištěné vady písemnou formou na elektronickou adresu</w:t>
      </w:r>
      <w:r w:rsidR="006F6E5A">
        <w:rPr>
          <w:rFonts w:ascii="Tahoma" w:hAnsi="Tahoma" w:cs="Tahoma"/>
          <w:sz w:val="16"/>
          <w:szCs w:val="16"/>
        </w:rPr>
        <w:t xml:space="preserve"> xxxxx</w:t>
      </w:r>
      <w:r w:rsidR="00F30FF7">
        <w:rPr>
          <w:rFonts w:ascii="Tahoma" w:hAnsi="Tahoma" w:cs="Tahoma"/>
          <w:sz w:val="16"/>
          <w:szCs w:val="16"/>
        </w:rPr>
        <w:t xml:space="preserve">, </w:t>
      </w:r>
      <w:r w:rsidR="0097432A" w:rsidRPr="003B3766">
        <w:rPr>
          <w:rFonts w:ascii="Tahoma" w:hAnsi="Tahoma" w:cs="Tahoma"/>
          <w:sz w:val="16"/>
          <w:szCs w:val="16"/>
        </w:rPr>
        <w:t>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4688D124" w14:textId="77777777" w:rsidR="000F2F89" w:rsidRPr="003B3766" w:rsidRDefault="000F2F89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5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5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6442A05F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6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7" w:name="_Hlk163736594"/>
      <w:r w:rsidR="001568FF" w:rsidRPr="003B3766">
        <w:rPr>
          <w:rFonts w:ascii="Tahoma" w:hAnsi="Tahoma" w:cs="Tahoma"/>
          <w:sz w:val="16"/>
          <w:szCs w:val="16"/>
        </w:rPr>
        <w:t>nebo ne</w:t>
      </w:r>
      <w:r w:rsidR="001568FF" w:rsidRPr="00F30FF7">
        <w:rPr>
          <w:rFonts w:ascii="Tahoma" w:hAnsi="Tahoma" w:cs="Tahoma"/>
          <w:sz w:val="16"/>
          <w:szCs w:val="16"/>
        </w:rPr>
        <w:t>dodržení termínu výměny zboží při reklamaci vad</w:t>
      </w:r>
      <w:bookmarkEnd w:id="27"/>
      <w:r w:rsidR="008D701A" w:rsidRPr="00F30FF7">
        <w:rPr>
          <w:rFonts w:ascii="Tahoma" w:hAnsi="Tahoma" w:cs="Tahoma"/>
          <w:sz w:val="16"/>
          <w:szCs w:val="16"/>
        </w:rPr>
        <w:t xml:space="preserve">) </w:t>
      </w:r>
      <w:r w:rsidRPr="00F30FF7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r w:rsidR="007B0607" w:rsidRPr="00F30FF7">
        <w:rPr>
          <w:rFonts w:ascii="Tahoma" w:hAnsi="Tahoma" w:cs="Tahoma"/>
          <w:sz w:val="16"/>
          <w:szCs w:val="16"/>
        </w:rPr>
        <w:t>5.000,-</w:t>
      </w:r>
      <w:r w:rsidRPr="00F30FF7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 kupní ceny objednávky bez DPH</w:t>
      </w:r>
      <w:r w:rsidRPr="00F30FF7" w:rsidDel="00F21C0A">
        <w:rPr>
          <w:rFonts w:ascii="Tahoma" w:hAnsi="Tahoma" w:cs="Tahoma"/>
          <w:sz w:val="16"/>
          <w:szCs w:val="16"/>
        </w:rPr>
        <w:t xml:space="preserve"> </w:t>
      </w:r>
      <w:r w:rsidRPr="00F30FF7">
        <w:rPr>
          <w:rFonts w:ascii="Tahoma" w:hAnsi="Tahoma" w:cs="Tahoma"/>
          <w:sz w:val="16"/>
          <w:szCs w:val="16"/>
        </w:rPr>
        <w:t xml:space="preserve">za každý </w:t>
      </w:r>
      <w:r w:rsidRPr="003B3766">
        <w:rPr>
          <w:rFonts w:ascii="Tahoma" w:hAnsi="Tahoma" w:cs="Tahoma"/>
          <w:sz w:val="16"/>
          <w:szCs w:val="16"/>
        </w:rPr>
        <w:t xml:space="preserve">následující započatý den prodlení s dodáním zboží. Kupující je dále v případech uvedených v tomto odstavci smlouvy oprávněn odmítnout převzetí zboží a odstoupit od smlouvy. </w:t>
      </w:r>
      <w:bookmarkEnd w:id="26"/>
    </w:p>
    <w:p w14:paraId="7F5791BA" w14:textId="2A39FA2F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8" w:name="_Hlk164176981"/>
      <w:bookmarkStart w:id="29" w:name="_Hlk163736735"/>
      <w:bookmarkStart w:id="30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4A448F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8"/>
    <w:bookmarkEnd w:id="29"/>
    <w:p w14:paraId="45B0BE5D" w14:textId="4D217378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123AED7A" w:rsidR="00612E6B" w:rsidRPr="00734D5F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734D5F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734D5F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0"/>
    <w:p w14:paraId="6CCDBFC5" w14:textId="77777777" w:rsidR="00115661" w:rsidRPr="00734D5F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34D5F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1" w:name="_Ref163651927"/>
      <w:bookmarkStart w:id="32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lastRenderedPageBreak/>
        <w:t>Pojištění odpovědnosti</w:t>
      </w:r>
      <w:bookmarkEnd w:id="31"/>
    </w:p>
    <w:p w14:paraId="7F6B2C89" w14:textId="6DE2F281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734D5F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734D5F">
        <w:rPr>
          <w:rFonts w:ascii="Tahoma" w:hAnsi="Tahoma" w:cs="Tahoma"/>
          <w:sz w:val="16"/>
          <w:szCs w:val="16"/>
        </w:rPr>
        <w:t> </w:t>
      </w:r>
      <w:r w:rsidRPr="00734D5F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734D5F">
        <w:rPr>
          <w:rFonts w:ascii="Tahoma" w:hAnsi="Tahoma" w:cs="Tahoma"/>
          <w:sz w:val="16"/>
          <w:szCs w:val="16"/>
        </w:rPr>
        <w:t> </w:t>
      </w:r>
      <w:r w:rsidRPr="00734D5F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734D5F">
        <w:rPr>
          <w:rFonts w:ascii="Tahoma" w:hAnsi="Tahoma" w:cs="Tahoma"/>
          <w:sz w:val="16"/>
          <w:szCs w:val="16"/>
        </w:rPr>
        <w:t>10.000.000</w:t>
      </w:r>
      <w:r w:rsidRPr="00734D5F">
        <w:rPr>
          <w:rFonts w:ascii="Tahoma" w:hAnsi="Tahoma" w:cs="Tahoma"/>
          <w:sz w:val="16"/>
          <w:szCs w:val="16"/>
        </w:rPr>
        <w:t>,- Kč</w:t>
      </w:r>
      <w:r w:rsidR="009F78D3" w:rsidRPr="00734D5F">
        <w:rPr>
          <w:rFonts w:ascii="Tahoma" w:hAnsi="Tahoma" w:cs="Tahoma"/>
          <w:sz w:val="16"/>
          <w:szCs w:val="16"/>
        </w:rPr>
        <w:t xml:space="preserve"> </w:t>
      </w:r>
      <w:r w:rsidR="00591207" w:rsidRPr="00734D5F">
        <w:rPr>
          <w:rFonts w:ascii="Tahoma" w:hAnsi="Tahoma" w:cs="Tahoma"/>
          <w:sz w:val="16"/>
          <w:szCs w:val="16"/>
        </w:rPr>
        <w:t>Prodávající se zavazuje</w:t>
      </w:r>
      <w:r w:rsidR="005F0A77" w:rsidRPr="00734D5F">
        <w:rPr>
          <w:rFonts w:ascii="Tahoma" w:hAnsi="Tahoma" w:cs="Tahoma"/>
          <w:sz w:val="16"/>
          <w:szCs w:val="16"/>
        </w:rPr>
        <w:t xml:space="preserve"> zachovat tento limit plnění po celou dobu trvání smlouvy</w:t>
      </w:r>
      <w:r w:rsidRPr="00734D5F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734D5F">
        <w:rPr>
          <w:rFonts w:ascii="Tahoma" w:hAnsi="Tahoma" w:cs="Tahoma"/>
          <w:sz w:val="16"/>
          <w:szCs w:val="16"/>
        </w:rPr>
        <w:t xml:space="preserve"> a potvrzení </w:t>
      </w:r>
      <w:r w:rsidR="007F3D78" w:rsidRPr="00734D5F">
        <w:rPr>
          <w:rFonts w:ascii="Tahoma" w:hAnsi="Tahoma" w:cs="Tahoma"/>
          <w:sz w:val="16"/>
          <w:szCs w:val="16"/>
        </w:rPr>
        <w:t xml:space="preserve">pojistitele o výši pojistného </w:t>
      </w:r>
      <w:r w:rsidR="007F3D78" w:rsidRPr="003B3766">
        <w:rPr>
          <w:rFonts w:ascii="Tahoma" w:hAnsi="Tahoma" w:cs="Tahoma"/>
          <w:sz w:val="16"/>
          <w:szCs w:val="16"/>
        </w:rPr>
        <w:t>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2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3B7E86">
        <w:rPr>
          <w:rFonts w:ascii="Tahoma" w:hAnsi="Tahoma" w:cs="Tahoma"/>
          <w:sz w:val="16"/>
          <w:szCs w:val="16"/>
        </w:rPr>
        <w:t xml:space="preserve">doba </w:t>
      </w:r>
      <w:r w:rsidR="00F51533" w:rsidRPr="003B7E86">
        <w:rPr>
          <w:rFonts w:ascii="Tahoma" w:hAnsi="Tahoma" w:cs="Tahoma"/>
          <w:sz w:val="16"/>
          <w:szCs w:val="16"/>
        </w:rPr>
        <w:t>činí</w:t>
      </w:r>
      <w:r w:rsidR="00852DFE" w:rsidRPr="003B7E86">
        <w:rPr>
          <w:rFonts w:ascii="Tahoma" w:hAnsi="Tahoma" w:cs="Tahoma"/>
          <w:sz w:val="16"/>
          <w:szCs w:val="16"/>
        </w:rPr>
        <w:t xml:space="preserve"> </w:t>
      </w:r>
      <w:r w:rsidR="00730707" w:rsidRPr="003B7E86">
        <w:rPr>
          <w:rFonts w:ascii="Tahoma" w:hAnsi="Tahoma" w:cs="Tahoma"/>
          <w:sz w:val="16"/>
          <w:szCs w:val="16"/>
        </w:rPr>
        <w:t>3</w:t>
      </w:r>
      <w:r w:rsidR="00FC3B10" w:rsidRPr="003B7E86">
        <w:rPr>
          <w:rFonts w:ascii="Tahoma" w:hAnsi="Tahoma" w:cs="Tahoma"/>
          <w:sz w:val="16"/>
          <w:szCs w:val="16"/>
        </w:rPr>
        <w:t xml:space="preserve"> měsíc</w:t>
      </w:r>
      <w:r w:rsidR="00730707" w:rsidRPr="003B7E86">
        <w:rPr>
          <w:rFonts w:ascii="Tahoma" w:hAnsi="Tahoma" w:cs="Tahoma"/>
          <w:sz w:val="16"/>
          <w:szCs w:val="16"/>
        </w:rPr>
        <w:t>e</w:t>
      </w:r>
      <w:r w:rsidR="00F51533" w:rsidRPr="003B7E86">
        <w:rPr>
          <w:rFonts w:ascii="Tahoma" w:hAnsi="Tahoma" w:cs="Tahoma"/>
          <w:sz w:val="16"/>
          <w:szCs w:val="16"/>
        </w:rPr>
        <w:t xml:space="preserve"> 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61A483DD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2850F115" w14:textId="77777777" w:rsidR="00643AAA" w:rsidRPr="003B3766" w:rsidRDefault="00643AAA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3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3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4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4"/>
    </w:p>
    <w:p w14:paraId="279ACF77" w14:textId="35EB2D8E" w:rsidR="00852DFE" w:rsidRPr="000B64A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B64A4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6F6E5A">
        <w:rPr>
          <w:rFonts w:ascii="Tahoma" w:hAnsi="Tahoma" w:cs="Tahoma"/>
          <w:sz w:val="16"/>
          <w:szCs w:val="16"/>
        </w:rPr>
        <w:t>xxxxx</w:t>
      </w:r>
      <w:r w:rsidRPr="000B64A4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3586AF3A" w:rsidR="00852DFE" w:rsidRPr="000B64A4" w:rsidRDefault="000B64A4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B64A4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6F6E5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52FCB2D9" w14:textId="02C2D9AB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B64A4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6F6E5A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5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03BE014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F6E5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2F209D29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F6E5A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6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6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7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7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3642DDA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8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</w:t>
      </w:r>
      <w:r w:rsidR="003B7E86" w:rsidRPr="003B3766">
        <w:rPr>
          <w:rFonts w:ascii="Tahoma" w:hAnsi="Tahoma" w:cs="Tahoma"/>
          <w:sz w:val="16"/>
          <w:szCs w:val="16"/>
        </w:rPr>
        <w:t>v zákoně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3B7E86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8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39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39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5CAE94B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B64A4">
        <w:rPr>
          <w:rFonts w:ascii="Tahoma" w:hAnsi="Tahoma" w:cs="Tahoma"/>
          <w:sz w:val="16"/>
          <w:szCs w:val="16"/>
        </w:rPr>
        <w:t> Hradci Králové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6341D7">
        <w:rPr>
          <w:rFonts w:ascii="Tahoma" w:hAnsi="Tahoma" w:cs="Tahoma"/>
          <w:sz w:val="16"/>
          <w:szCs w:val="16"/>
        </w:rPr>
        <w:t xml:space="preserve"> dle el. podpisu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6341D7">
        <w:rPr>
          <w:rFonts w:ascii="Tahoma" w:hAnsi="Tahoma" w:cs="Tahoma"/>
          <w:sz w:val="16"/>
          <w:szCs w:val="16"/>
        </w:rPr>
        <w:tab/>
      </w:r>
      <w:r w:rsidR="006341D7">
        <w:rPr>
          <w:rFonts w:ascii="Tahoma" w:hAnsi="Tahoma" w:cs="Tahoma"/>
          <w:sz w:val="16"/>
          <w:szCs w:val="16"/>
        </w:rPr>
        <w:tab/>
      </w:r>
      <w:r w:rsidR="006341D7">
        <w:rPr>
          <w:rFonts w:ascii="Tahoma" w:hAnsi="Tahoma" w:cs="Tahoma"/>
          <w:sz w:val="16"/>
          <w:szCs w:val="16"/>
        </w:rPr>
        <w:tab/>
      </w:r>
      <w:r w:rsidR="006341D7">
        <w:rPr>
          <w:rFonts w:ascii="Tahoma" w:hAnsi="Tahoma" w:cs="Tahoma"/>
          <w:sz w:val="16"/>
          <w:szCs w:val="16"/>
        </w:rPr>
        <w:tab/>
      </w:r>
      <w:r w:rsidR="006341D7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6341D7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7A765632" w:rsidR="00FD635C" w:rsidRPr="003B3766" w:rsidRDefault="000B64A4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Tomáš Mertlík, MBA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</w:t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0C322306" w:rsidR="00FD635C" w:rsidRPr="003B3766" w:rsidRDefault="006341D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správní rady</w:t>
      </w:r>
      <w:r w:rsidR="00400AF4">
        <w:rPr>
          <w:rFonts w:ascii="Tahoma" w:hAnsi="Tahoma" w:cs="Tahoma"/>
          <w:sz w:val="16"/>
          <w:szCs w:val="16"/>
        </w:rPr>
        <w:tab/>
      </w:r>
      <w:r w:rsidR="00400AF4">
        <w:rPr>
          <w:rFonts w:ascii="Tahoma" w:hAnsi="Tahoma" w:cs="Tahoma"/>
          <w:sz w:val="16"/>
          <w:szCs w:val="16"/>
        </w:rPr>
        <w:tab/>
      </w:r>
      <w:r w:rsidR="00400AF4">
        <w:rPr>
          <w:rFonts w:ascii="Tahoma" w:hAnsi="Tahoma" w:cs="Tahoma"/>
          <w:sz w:val="16"/>
          <w:szCs w:val="16"/>
        </w:rPr>
        <w:tab/>
      </w:r>
      <w:r w:rsidR="00400AF4">
        <w:rPr>
          <w:rFonts w:ascii="Tahoma" w:hAnsi="Tahoma" w:cs="Tahoma"/>
          <w:sz w:val="16"/>
          <w:szCs w:val="16"/>
        </w:rPr>
        <w:tab/>
      </w:r>
      <w:r w:rsidR="00400AF4">
        <w:rPr>
          <w:rFonts w:ascii="Tahoma" w:hAnsi="Tahoma" w:cs="Tahoma"/>
          <w:sz w:val="16"/>
          <w:szCs w:val="16"/>
        </w:rPr>
        <w:tab/>
      </w:r>
      <w:r w:rsidR="00400AF4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547AB9EE" w14:textId="77777777" w:rsidR="00A9302C" w:rsidRDefault="00A9302C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39BE8684" w14:textId="77777777" w:rsidR="00F5374E" w:rsidRDefault="00F5374E">
      <w:pPr>
        <w:rPr>
          <w:rFonts w:ascii="Tahoma" w:hAnsi="Tahoma" w:cs="Tahoma"/>
          <w:b/>
          <w:sz w:val="16"/>
          <w:szCs w:val="16"/>
        </w:rPr>
      </w:pPr>
    </w:p>
    <w:p w14:paraId="11EFBD57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5B954CCD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482F7640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081FB9E0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2E96DA97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528A515B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3E3DE6FC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2B0C0873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0F9F09B3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3A6A2AF8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7A4AD49A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3E791D6F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7180B91B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23E99638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24A65C7A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50B94F69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568A25F0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495DACC3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4E0841DE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2D960A0D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259EB725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68E219D4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0C0D2DF8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2637D55E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17BDD4E5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6F89E9F1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7D40EA09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6A67ACBC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56158E0C" w14:textId="77777777" w:rsidR="00C91E61" w:rsidRDefault="00C91E61">
      <w:pPr>
        <w:rPr>
          <w:rFonts w:ascii="Tahoma" w:hAnsi="Tahoma" w:cs="Tahoma"/>
          <w:b/>
          <w:sz w:val="16"/>
          <w:szCs w:val="16"/>
        </w:rPr>
      </w:pPr>
    </w:p>
    <w:p w14:paraId="280F7207" w14:textId="28353277" w:rsidR="004D049A" w:rsidRDefault="004D049A">
      <w:pPr>
        <w:rPr>
          <w:rFonts w:ascii="Tahoma" w:hAnsi="Tahoma" w:cs="Tahoma"/>
          <w:b/>
          <w:sz w:val="16"/>
          <w:szCs w:val="16"/>
        </w:rPr>
        <w:sectPr w:rsidR="004D049A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0"/>
        <w:gridCol w:w="949"/>
        <w:gridCol w:w="833"/>
        <w:gridCol w:w="1268"/>
        <w:gridCol w:w="626"/>
        <w:gridCol w:w="919"/>
        <w:gridCol w:w="622"/>
        <w:gridCol w:w="686"/>
        <w:gridCol w:w="580"/>
        <w:gridCol w:w="736"/>
        <w:gridCol w:w="588"/>
        <w:gridCol w:w="874"/>
        <w:gridCol w:w="610"/>
        <w:gridCol w:w="746"/>
        <w:gridCol w:w="679"/>
        <w:gridCol w:w="780"/>
        <w:gridCol w:w="585"/>
        <w:gridCol w:w="822"/>
      </w:tblGrid>
      <w:tr w:rsidR="00F5374E" w:rsidRPr="00F5374E" w14:paraId="3C06F6AC" w14:textId="77777777" w:rsidTr="00F5374E">
        <w:trPr>
          <w:trHeight w:val="2100"/>
        </w:trPr>
        <w:tc>
          <w:tcPr>
            <w:tcW w:w="2350" w:type="dxa"/>
            <w:hideMark/>
          </w:tcPr>
          <w:p w14:paraId="2965862B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REF</w:t>
            </w: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Katalogové / objednací </w:t>
            </w: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číslo</w:t>
            </w:r>
          </w:p>
        </w:tc>
        <w:tc>
          <w:tcPr>
            <w:tcW w:w="1603" w:type="dxa"/>
            <w:hideMark/>
          </w:tcPr>
          <w:p w14:paraId="36D8E442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1642" w:type="dxa"/>
            <w:hideMark/>
          </w:tcPr>
          <w:p w14:paraId="39B97A24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Druh zboží - popis</w:t>
            </w: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 (v českém jazyce)</w:t>
            </w:r>
          </w:p>
        </w:tc>
        <w:tc>
          <w:tcPr>
            <w:tcW w:w="2066" w:type="dxa"/>
            <w:hideMark/>
          </w:tcPr>
          <w:p w14:paraId="1B8F7978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UDI-DI</w:t>
            </w:r>
          </w:p>
        </w:tc>
        <w:tc>
          <w:tcPr>
            <w:tcW w:w="925" w:type="dxa"/>
            <w:hideMark/>
          </w:tcPr>
          <w:p w14:paraId="6A33A185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Kód dle EMDN</w:t>
            </w:r>
          </w:p>
        </w:tc>
        <w:tc>
          <w:tcPr>
            <w:tcW w:w="1438" w:type="dxa"/>
            <w:hideMark/>
          </w:tcPr>
          <w:p w14:paraId="59C85C9B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Třída rizika zdravotnického prostředku*</w:t>
            </w:r>
          </w:p>
        </w:tc>
        <w:tc>
          <w:tcPr>
            <w:tcW w:w="842" w:type="dxa"/>
            <w:hideMark/>
          </w:tcPr>
          <w:p w14:paraId="769598B9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Měrná jednotka (počet ks v balení)</w:t>
            </w:r>
          </w:p>
        </w:tc>
        <w:tc>
          <w:tcPr>
            <w:tcW w:w="1020" w:type="dxa"/>
            <w:hideMark/>
          </w:tcPr>
          <w:p w14:paraId="6410D90E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856" w:type="dxa"/>
            <w:hideMark/>
          </w:tcPr>
          <w:p w14:paraId="7563E4FF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1131" w:type="dxa"/>
            <w:hideMark/>
          </w:tcPr>
          <w:p w14:paraId="1454EE98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870" w:type="dxa"/>
            <w:hideMark/>
          </w:tcPr>
          <w:p w14:paraId="1951FCB0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Kód VZP (ZUM)</w:t>
            </w:r>
          </w:p>
        </w:tc>
        <w:tc>
          <w:tcPr>
            <w:tcW w:w="1339" w:type="dxa"/>
            <w:hideMark/>
          </w:tcPr>
          <w:p w14:paraId="795799A4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Maximálně vykazovatelná úhrada</w:t>
            </w:r>
          </w:p>
        </w:tc>
        <w:tc>
          <w:tcPr>
            <w:tcW w:w="908" w:type="dxa"/>
            <w:hideMark/>
          </w:tcPr>
          <w:p w14:paraId="30AE2124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Právní režim**</w:t>
            </w:r>
          </w:p>
        </w:tc>
        <w:tc>
          <w:tcPr>
            <w:tcW w:w="1147" w:type="dxa"/>
            <w:hideMark/>
          </w:tcPr>
          <w:p w14:paraId="233A1F99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Povinnost instruktáže</w:t>
            </w: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ANO / NE</w:t>
            </w:r>
          </w:p>
        </w:tc>
        <w:tc>
          <w:tcPr>
            <w:tcW w:w="1030" w:type="dxa"/>
            <w:hideMark/>
          </w:tcPr>
          <w:p w14:paraId="07DAE8EF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Povinnost BTK</w:t>
            </w: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ANO / NE</w:t>
            </w:r>
          </w:p>
        </w:tc>
        <w:tc>
          <w:tcPr>
            <w:tcW w:w="1159" w:type="dxa"/>
            <w:hideMark/>
          </w:tcPr>
          <w:p w14:paraId="7426BCB6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Opakované / jednorázové použití</w:t>
            </w:r>
          </w:p>
        </w:tc>
        <w:tc>
          <w:tcPr>
            <w:tcW w:w="1078" w:type="dxa"/>
            <w:hideMark/>
          </w:tcPr>
          <w:p w14:paraId="0D22928C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  <w:tc>
          <w:tcPr>
            <w:tcW w:w="1496" w:type="dxa"/>
            <w:hideMark/>
          </w:tcPr>
          <w:p w14:paraId="025CC53A" w14:textId="77777777" w:rsidR="00F5374E" w:rsidRPr="00F5374E" w:rsidRDefault="00F537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bCs/>
                <w:sz w:val="16"/>
                <w:szCs w:val="16"/>
              </w:rPr>
              <w:t>Termolabilita / skladovací / přepravní teplota</w:t>
            </w:r>
          </w:p>
        </w:tc>
      </w:tr>
      <w:tr w:rsidR="00F5374E" w:rsidRPr="00F5374E" w14:paraId="782072EB" w14:textId="77777777" w:rsidTr="00F5374E">
        <w:trPr>
          <w:trHeight w:val="1500"/>
        </w:trPr>
        <w:tc>
          <w:tcPr>
            <w:tcW w:w="2350" w:type="dxa"/>
            <w:noWrap/>
            <w:hideMark/>
          </w:tcPr>
          <w:p w14:paraId="7231EB9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TABD5111</w:t>
            </w:r>
          </w:p>
        </w:tc>
        <w:tc>
          <w:tcPr>
            <w:tcW w:w="1603" w:type="dxa"/>
            <w:hideMark/>
          </w:tcPr>
          <w:p w14:paraId="0027FF2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Pinzeta Adson, chirurgická, 120 mm</w:t>
            </w:r>
          </w:p>
        </w:tc>
        <w:tc>
          <w:tcPr>
            <w:tcW w:w="1642" w:type="dxa"/>
            <w:hideMark/>
          </w:tcPr>
          <w:p w14:paraId="197492C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Pinzeta chirurgická Adson rovná</w:t>
            </w:r>
          </w:p>
        </w:tc>
        <w:tc>
          <w:tcPr>
            <w:tcW w:w="2066" w:type="dxa"/>
            <w:noWrap/>
            <w:hideMark/>
          </w:tcPr>
          <w:p w14:paraId="282E94D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426052621TABD01X6</w:t>
            </w:r>
          </w:p>
        </w:tc>
        <w:tc>
          <w:tcPr>
            <w:tcW w:w="925" w:type="dxa"/>
            <w:noWrap/>
            <w:hideMark/>
          </w:tcPr>
          <w:p w14:paraId="1E10A9B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004BCAF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76B543E2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22FA281F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23,4</w:t>
            </w:r>
          </w:p>
        </w:tc>
        <w:tc>
          <w:tcPr>
            <w:tcW w:w="856" w:type="dxa"/>
            <w:noWrap/>
            <w:hideMark/>
          </w:tcPr>
          <w:p w14:paraId="71E1E83A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0296F767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585</w:t>
            </w:r>
          </w:p>
        </w:tc>
        <w:tc>
          <w:tcPr>
            <w:tcW w:w="870" w:type="dxa"/>
            <w:noWrap/>
            <w:hideMark/>
          </w:tcPr>
          <w:p w14:paraId="749DE77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68C65B4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1CA9DFC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3BF9EB3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7DC0AF3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640E807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1B63F52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64C1C14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58E041AC" w14:textId="77777777" w:rsidTr="00F5374E">
        <w:trPr>
          <w:trHeight w:val="1500"/>
        </w:trPr>
        <w:tc>
          <w:tcPr>
            <w:tcW w:w="2350" w:type="dxa"/>
            <w:noWrap/>
            <w:hideMark/>
          </w:tcPr>
          <w:p w14:paraId="0FE58F1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TABD2222</w:t>
            </w:r>
          </w:p>
        </w:tc>
        <w:tc>
          <w:tcPr>
            <w:tcW w:w="1603" w:type="dxa"/>
            <w:hideMark/>
          </w:tcPr>
          <w:p w14:paraId="74AE560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Pinzeta Adson, anatomická, 120 mm</w:t>
            </w:r>
          </w:p>
        </w:tc>
        <w:tc>
          <w:tcPr>
            <w:tcW w:w="1642" w:type="dxa"/>
            <w:hideMark/>
          </w:tcPr>
          <w:p w14:paraId="5F26C54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Pinzeta anatomická Adson rovná</w:t>
            </w:r>
          </w:p>
        </w:tc>
        <w:tc>
          <w:tcPr>
            <w:tcW w:w="2066" w:type="dxa"/>
            <w:noWrap/>
            <w:hideMark/>
          </w:tcPr>
          <w:p w14:paraId="6D6BD98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426052621TABD01X6</w:t>
            </w:r>
          </w:p>
        </w:tc>
        <w:tc>
          <w:tcPr>
            <w:tcW w:w="925" w:type="dxa"/>
            <w:noWrap/>
            <w:hideMark/>
          </w:tcPr>
          <w:p w14:paraId="5D85504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5E66C42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277F3999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56D175FA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23,4</w:t>
            </w:r>
          </w:p>
        </w:tc>
        <w:tc>
          <w:tcPr>
            <w:tcW w:w="856" w:type="dxa"/>
            <w:noWrap/>
            <w:hideMark/>
          </w:tcPr>
          <w:p w14:paraId="3CA7D807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0E176714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585</w:t>
            </w:r>
          </w:p>
        </w:tc>
        <w:tc>
          <w:tcPr>
            <w:tcW w:w="870" w:type="dxa"/>
            <w:noWrap/>
            <w:hideMark/>
          </w:tcPr>
          <w:p w14:paraId="32DA184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73E1FD2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FB8FB0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3683618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69409EE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6F1BF1B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1E15848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3A89F09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3C46DA65" w14:textId="77777777" w:rsidTr="00F5374E">
        <w:trPr>
          <w:trHeight w:val="2100"/>
        </w:trPr>
        <w:tc>
          <w:tcPr>
            <w:tcW w:w="2350" w:type="dxa"/>
            <w:noWrap/>
            <w:hideMark/>
          </w:tcPr>
          <w:p w14:paraId="2E445BB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TABD5577</w:t>
            </w:r>
          </w:p>
        </w:tc>
        <w:tc>
          <w:tcPr>
            <w:tcW w:w="1603" w:type="dxa"/>
            <w:hideMark/>
          </w:tcPr>
          <w:p w14:paraId="0F80765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Pinzeta chirurgická, standardní, 1×2 zuby, 145 mm</w:t>
            </w:r>
          </w:p>
        </w:tc>
        <w:tc>
          <w:tcPr>
            <w:tcW w:w="1642" w:type="dxa"/>
            <w:hideMark/>
          </w:tcPr>
          <w:p w14:paraId="4E47E9A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Pinzeta chirurgická rovná</w:t>
            </w:r>
          </w:p>
        </w:tc>
        <w:tc>
          <w:tcPr>
            <w:tcW w:w="2066" w:type="dxa"/>
            <w:noWrap/>
            <w:hideMark/>
          </w:tcPr>
          <w:p w14:paraId="37DB788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426052621TABD01X6</w:t>
            </w:r>
          </w:p>
        </w:tc>
        <w:tc>
          <w:tcPr>
            <w:tcW w:w="925" w:type="dxa"/>
            <w:noWrap/>
            <w:hideMark/>
          </w:tcPr>
          <w:p w14:paraId="79AC544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6329CAD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5558340F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33D210FF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22,75</w:t>
            </w:r>
          </w:p>
        </w:tc>
        <w:tc>
          <w:tcPr>
            <w:tcW w:w="856" w:type="dxa"/>
            <w:noWrap/>
            <w:hideMark/>
          </w:tcPr>
          <w:p w14:paraId="1CE2CF8B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4440D738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568,75</w:t>
            </w:r>
          </w:p>
        </w:tc>
        <w:tc>
          <w:tcPr>
            <w:tcW w:w="870" w:type="dxa"/>
            <w:noWrap/>
            <w:hideMark/>
          </w:tcPr>
          <w:p w14:paraId="068D636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792A202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02086E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5AE44D2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0371512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2D41FEA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57D4530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0782B42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2BBBB3A1" w14:textId="77777777" w:rsidTr="00F5374E">
        <w:trPr>
          <w:trHeight w:val="1800"/>
        </w:trPr>
        <w:tc>
          <w:tcPr>
            <w:tcW w:w="2350" w:type="dxa"/>
            <w:noWrap/>
            <w:hideMark/>
          </w:tcPr>
          <w:p w14:paraId="0535297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TABD0477</w:t>
            </w:r>
          </w:p>
        </w:tc>
        <w:tc>
          <w:tcPr>
            <w:tcW w:w="1603" w:type="dxa"/>
            <w:hideMark/>
          </w:tcPr>
          <w:p w14:paraId="638371D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Pinzeta anatomická, standardní, rovná 145 mm</w:t>
            </w:r>
          </w:p>
        </w:tc>
        <w:tc>
          <w:tcPr>
            <w:tcW w:w="1642" w:type="dxa"/>
            <w:hideMark/>
          </w:tcPr>
          <w:p w14:paraId="44B45D1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Pinzeta anatomická rovná</w:t>
            </w:r>
          </w:p>
        </w:tc>
        <w:tc>
          <w:tcPr>
            <w:tcW w:w="2066" w:type="dxa"/>
            <w:noWrap/>
            <w:hideMark/>
          </w:tcPr>
          <w:p w14:paraId="5664167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426052621TABD01X6</w:t>
            </w:r>
          </w:p>
        </w:tc>
        <w:tc>
          <w:tcPr>
            <w:tcW w:w="925" w:type="dxa"/>
            <w:noWrap/>
            <w:hideMark/>
          </w:tcPr>
          <w:p w14:paraId="58BECEA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2B0A234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3EF80906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4C7F07CA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22,43</w:t>
            </w:r>
          </w:p>
        </w:tc>
        <w:tc>
          <w:tcPr>
            <w:tcW w:w="856" w:type="dxa"/>
            <w:noWrap/>
            <w:hideMark/>
          </w:tcPr>
          <w:p w14:paraId="405ABDB4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742C7CC0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560,75</w:t>
            </w:r>
          </w:p>
        </w:tc>
        <w:tc>
          <w:tcPr>
            <w:tcW w:w="870" w:type="dxa"/>
            <w:noWrap/>
            <w:hideMark/>
          </w:tcPr>
          <w:p w14:paraId="69BAD43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3F6B8B8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1BD3D20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282DC55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7EF8702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1BF4327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024090B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01FB962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45248A56" w14:textId="77777777" w:rsidTr="00F5374E">
        <w:trPr>
          <w:trHeight w:val="1800"/>
        </w:trPr>
        <w:tc>
          <w:tcPr>
            <w:tcW w:w="2350" w:type="dxa"/>
            <w:noWrap/>
            <w:hideMark/>
          </w:tcPr>
          <w:p w14:paraId="5AE6FC1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TAFK8033</w:t>
            </w:r>
          </w:p>
        </w:tc>
        <w:tc>
          <w:tcPr>
            <w:tcW w:w="1603" w:type="dxa"/>
            <w:hideMark/>
          </w:tcPr>
          <w:p w14:paraId="6A61603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Ostrá dvojitá kyreta podle Jansena, 160 mm</w:t>
            </w:r>
          </w:p>
        </w:tc>
        <w:tc>
          <w:tcPr>
            <w:tcW w:w="1642" w:type="dxa"/>
            <w:hideMark/>
          </w:tcPr>
          <w:p w14:paraId="34B5B6E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Lžička kombinovaná ostrá</w:t>
            </w:r>
          </w:p>
        </w:tc>
        <w:tc>
          <w:tcPr>
            <w:tcW w:w="2066" w:type="dxa"/>
            <w:noWrap/>
            <w:hideMark/>
          </w:tcPr>
          <w:p w14:paraId="3A35FB2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426052621SIFK013K</w:t>
            </w:r>
          </w:p>
        </w:tc>
        <w:tc>
          <w:tcPr>
            <w:tcW w:w="925" w:type="dxa"/>
            <w:noWrap/>
            <w:hideMark/>
          </w:tcPr>
          <w:p w14:paraId="43F1EFF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338F07C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11296616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7C3E0DD7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46,8</w:t>
            </w:r>
          </w:p>
        </w:tc>
        <w:tc>
          <w:tcPr>
            <w:tcW w:w="856" w:type="dxa"/>
            <w:noWrap/>
            <w:hideMark/>
          </w:tcPr>
          <w:p w14:paraId="73A5E59E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3E66C99F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1170</w:t>
            </w:r>
          </w:p>
        </w:tc>
        <w:tc>
          <w:tcPr>
            <w:tcW w:w="870" w:type="dxa"/>
            <w:noWrap/>
            <w:hideMark/>
          </w:tcPr>
          <w:p w14:paraId="0851AFE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40D6144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FD495B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4980C14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6B84CB2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6071FCF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100193E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2792C88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795F0783" w14:textId="77777777" w:rsidTr="00F5374E">
        <w:trPr>
          <w:trHeight w:val="1800"/>
        </w:trPr>
        <w:tc>
          <w:tcPr>
            <w:tcW w:w="2350" w:type="dxa"/>
            <w:noWrap/>
            <w:hideMark/>
          </w:tcPr>
          <w:p w14:paraId="25DBD92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TABC1066</w:t>
            </w:r>
          </w:p>
        </w:tc>
        <w:tc>
          <w:tcPr>
            <w:tcW w:w="1603" w:type="dxa"/>
            <w:hideMark/>
          </w:tcPr>
          <w:p w14:paraId="7E26E48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Ligaturní nůžky špičaté/špičaté, rovné, 115 mm</w:t>
            </w:r>
          </w:p>
        </w:tc>
        <w:tc>
          <w:tcPr>
            <w:tcW w:w="1642" w:type="dxa"/>
            <w:hideMark/>
          </w:tcPr>
          <w:p w14:paraId="3519880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Nůžky chirurgické Iris rovné</w:t>
            </w:r>
          </w:p>
        </w:tc>
        <w:tc>
          <w:tcPr>
            <w:tcW w:w="2066" w:type="dxa"/>
            <w:noWrap/>
            <w:hideMark/>
          </w:tcPr>
          <w:p w14:paraId="2F833F2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426052621TABC01WZ</w:t>
            </w:r>
          </w:p>
        </w:tc>
        <w:tc>
          <w:tcPr>
            <w:tcW w:w="925" w:type="dxa"/>
            <w:noWrap/>
            <w:hideMark/>
          </w:tcPr>
          <w:p w14:paraId="591A2B6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5C01159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30A73580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19BC46F2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24,7</w:t>
            </w:r>
          </w:p>
        </w:tc>
        <w:tc>
          <w:tcPr>
            <w:tcW w:w="856" w:type="dxa"/>
            <w:noWrap/>
            <w:hideMark/>
          </w:tcPr>
          <w:p w14:paraId="66FA646A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2EEB20AF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617,5</w:t>
            </w:r>
          </w:p>
        </w:tc>
        <w:tc>
          <w:tcPr>
            <w:tcW w:w="870" w:type="dxa"/>
            <w:noWrap/>
            <w:hideMark/>
          </w:tcPr>
          <w:p w14:paraId="0D519BD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0ED343E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9E1618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3667DCC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498E6D0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77F8929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161D3CF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7AB7D47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61D52971" w14:textId="77777777" w:rsidTr="00F5374E">
        <w:trPr>
          <w:trHeight w:val="1800"/>
        </w:trPr>
        <w:tc>
          <w:tcPr>
            <w:tcW w:w="2350" w:type="dxa"/>
            <w:noWrap/>
            <w:hideMark/>
          </w:tcPr>
          <w:p w14:paraId="4DB0199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TABC3433</w:t>
            </w:r>
          </w:p>
        </w:tc>
        <w:tc>
          <w:tcPr>
            <w:tcW w:w="1603" w:type="dxa"/>
            <w:hideMark/>
          </w:tcPr>
          <w:p w14:paraId="77D35A9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Chirurgické nůžky špičaté/špičaté, rovné, 130 mm</w:t>
            </w:r>
          </w:p>
        </w:tc>
        <w:tc>
          <w:tcPr>
            <w:tcW w:w="1642" w:type="dxa"/>
            <w:hideMark/>
          </w:tcPr>
          <w:p w14:paraId="0247932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Nůžky chirurgické rovné</w:t>
            </w:r>
          </w:p>
        </w:tc>
        <w:tc>
          <w:tcPr>
            <w:tcW w:w="2066" w:type="dxa"/>
            <w:noWrap/>
            <w:hideMark/>
          </w:tcPr>
          <w:p w14:paraId="0EE3E9B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426052621TABC01WZ</w:t>
            </w:r>
          </w:p>
        </w:tc>
        <w:tc>
          <w:tcPr>
            <w:tcW w:w="925" w:type="dxa"/>
            <w:noWrap/>
            <w:hideMark/>
          </w:tcPr>
          <w:p w14:paraId="58893EE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243F5B0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2D948C24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36D0FE12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856" w:type="dxa"/>
            <w:noWrap/>
            <w:hideMark/>
          </w:tcPr>
          <w:p w14:paraId="0AAFCCD6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1551EE7C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650</w:t>
            </w:r>
          </w:p>
        </w:tc>
        <w:tc>
          <w:tcPr>
            <w:tcW w:w="870" w:type="dxa"/>
            <w:noWrap/>
            <w:hideMark/>
          </w:tcPr>
          <w:p w14:paraId="0336BC2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65DBF07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41A5D59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11FFB4B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19C5509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41B15E7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4C82ACA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4C25D12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5E7F8995" w14:textId="77777777" w:rsidTr="00F5374E">
        <w:trPr>
          <w:trHeight w:val="1800"/>
        </w:trPr>
        <w:tc>
          <w:tcPr>
            <w:tcW w:w="2350" w:type="dxa"/>
            <w:noWrap/>
            <w:hideMark/>
          </w:tcPr>
          <w:p w14:paraId="49A3CC4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TABC3244</w:t>
            </w:r>
          </w:p>
        </w:tc>
        <w:tc>
          <w:tcPr>
            <w:tcW w:w="1603" w:type="dxa"/>
            <w:hideMark/>
          </w:tcPr>
          <w:p w14:paraId="2BE1E0F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Chirurgické nůžky špičaté/tupé, rovné, 145 mm</w:t>
            </w:r>
          </w:p>
        </w:tc>
        <w:tc>
          <w:tcPr>
            <w:tcW w:w="1642" w:type="dxa"/>
            <w:hideMark/>
          </w:tcPr>
          <w:p w14:paraId="1381588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Nůžky chirurgické hrotnatotupé</w:t>
            </w:r>
          </w:p>
        </w:tc>
        <w:tc>
          <w:tcPr>
            <w:tcW w:w="2066" w:type="dxa"/>
            <w:noWrap/>
            <w:hideMark/>
          </w:tcPr>
          <w:p w14:paraId="642CF36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426052621TABC01WZ</w:t>
            </w:r>
          </w:p>
        </w:tc>
        <w:tc>
          <w:tcPr>
            <w:tcW w:w="925" w:type="dxa"/>
            <w:noWrap/>
            <w:hideMark/>
          </w:tcPr>
          <w:p w14:paraId="2B8191A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24BD7D1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14750239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67E30BE3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24,05</w:t>
            </w:r>
          </w:p>
        </w:tc>
        <w:tc>
          <w:tcPr>
            <w:tcW w:w="856" w:type="dxa"/>
            <w:noWrap/>
            <w:hideMark/>
          </w:tcPr>
          <w:p w14:paraId="0C4BF2BD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58ABE605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601,25</w:t>
            </w:r>
          </w:p>
        </w:tc>
        <w:tc>
          <w:tcPr>
            <w:tcW w:w="870" w:type="dxa"/>
            <w:noWrap/>
            <w:hideMark/>
          </w:tcPr>
          <w:p w14:paraId="55A431D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1719181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8BEF8E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115FDD7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25BFB10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45F796D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46617CA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24F823B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268AD9DF" w14:textId="77777777" w:rsidTr="00F5374E">
        <w:trPr>
          <w:trHeight w:val="1800"/>
        </w:trPr>
        <w:tc>
          <w:tcPr>
            <w:tcW w:w="2350" w:type="dxa"/>
            <w:noWrap/>
            <w:hideMark/>
          </w:tcPr>
          <w:p w14:paraId="5DCE125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TABC1077</w:t>
            </w:r>
          </w:p>
        </w:tc>
        <w:tc>
          <w:tcPr>
            <w:tcW w:w="1603" w:type="dxa"/>
            <w:hideMark/>
          </w:tcPr>
          <w:p w14:paraId="45A34F9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Ligaturní nůžky špičaté/špičaté, zahnuté, 115 mm</w:t>
            </w:r>
          </w:p>
        </w:tc>
        <w:tc>
          <w:tcPr>
            <w:tcW w:w="1642" w:type="dxa"/>
            <w:hideMark/>
          </w:tcPr>
          <w:p w14:paraId="2530B9C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Nůžky chirurgické Iris zahnuté</w:t>
            </w:r>
          </w:p>
        </w:tc>
        <w:tc>
          <w:tcPr>
            <w:tcW w:w="2066" w:type="dxa"/>
            <w:noWrap/>
            <w:hideMark/>
          </w:tcPr>
          <w:p w14:paraId="5953FF6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426052621TABC01WZ</w:t>
            </w:r>
          </w:p>
        </w:tc>
        <w:tc>
          <w:tcPr>
            <w:tcW w:w="925" w:type="dxa"/>
            <w:noWrap/>
            <w:hideMark/>
          </w:tcPr>
          <w:p w14:paraId="0679F2C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0F63866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7827C32E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2877AA88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24,7</w:t>
            </w:r>
          </w:p>
        </w:tc>
        <w:tc>
          <w:tcPr>
            <w:tcW w:w="856" w:type="dxa"/>
            <w:noWrap/>
            <w:hideMark/>
          </w:tcPr>
          <w:p w14:paraId="11D5EFC3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575BC2D6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617,5</w:t>
            </w:r>
          </w:p>
        </w:tc>
        <w:tc>
          <w:tcPr>
            <w:tcW w:w="870" w:type="dxa"/>
            <w:noWrap/>
            <w:hideMark/>
          </w:tcPr>
          <w:p w14:paraId="764E720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3A79015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4F34F9B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3E5CA12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029FD79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491ECE6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3DE19D7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1361B5D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7913D5EF" w14:textId="77777777" w:rsidTr="00F5374E">
        <w:trPr>
          <w:trHeight w:val="900"/>
        </w:trPr>
        <w:tc>
          <w:tcPr>
            <w:tcW w:w="2350" w:type="dxa"/>
            <w:noWrap/>
            <w:hideMark/>
          </w:tcPr>
          <w:p w14:paraId="37D4F9C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TABC8611</w:t>
            </w:r>
          </w:p>
        </w:tc>
        <w:tc>
          <w:tcPr>
            <w:tcW w:w="1603" w:type="dxa"/>
            <w:hideMark/>
          </w:tcPr>
          <w:p w14:paraId="007F493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Nůžky na obvazy, 145 mm</w:t>
            </w:r>
          </w:p>
        </w:tc>
        <w:tc>
          <w:tcPr>
            <w:tcW w:w="1642" w:type="dxa"/>
            <w:hideMark/>
          </w:tcPr>
          <w:p w14:paraId="2E28C1D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Nůžky převazové</w:t>
            </w:r>
          </w:p>
        </w:tc>
        <w:tc>
          <w:tcPr>
            <w:tcW w:w="2066" w:type="dxa"/>
            <w:noWrap/>
            <w:hideMark/>
          </w:tcPr>
          <w:p w14:paraId="6CA0F61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426052621TABC02X3</w:t>
            </w:r>
          </w:p>
        </w:tc>
        <w:tc>
          <w:tcPr>
            <w:tcW w:w="925" w:type="dxa"/>
            <w:noWrap/>
            <w:hideMark/>
          </w:tcPr>
          <w:p w14:paraId="760D193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6F8E5C2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42" w:type="dxa"/>
            <w:noWrap/>
            <w:hideMark/>
          </w:tcPr>
          <w:p w14:paraId="43713A86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69DF0D1B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31,85</w:t>
            </w:r>
          </w:p>
        </w:tc>
        <w:tc>
          <w:tcPr>
            <w:tcW w:w="856" w:type="dxa"/>
            <w:noWrap/>
            <w:hideMark/>
          </w:tcPr>
          <w:p w14:paraId="2D06AA43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73BEA3EE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796,25</w:t>
            </w:r>
          </w:p>
        </w:tc>
        <w:tc>
          <w:tcPr>
            <w:tcW w:w="870" w:type="dxa"/>
            <w:noWrap/>
            <w:hideMark/>
          </w:tcPr>
          <w:p w14:paraId="73A3C84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6D46944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47B3047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39C01F2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1A77082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6380D83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60F2E50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614A43B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7EAB4328" w14:textId="77777777" w:rsidTr="00F5374E">
        <w:trPr>
          <w:trHeight w:val="1800"/>
        </w:trPr>
        <w:tc>
          <w:tcPr>
            <w:tcW w:w="2350" w:type="dxa"/>
            <w:noWrap/>
            <w:hideMark/>
          </w:tcPr>
          <w:p w14:paraId="09031C9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TA-0010</w:t>
            </w:r>
          </w:p>
        </w:tc>
        <w:tc>
          <w:tcPr>
            <w:tcW w:w="1603" w:type="dxa"/>
            <w:hideMark/>
          </w:tcPr>
          <w:p w14:paraId="576CED4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Nůžky na nehty špičaté/špičaté, zahnuté, 95 mm</w:t>
            </w:r>
          </w:p>
        </w:tc>
        <w:tc>
          <w:tcPr>
            <w:tcW w:w="1642" w:type="dxa"/>
            <w:hideMark/>
          </w:tcPr>
          <w:p w14:paraId="08D7928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Nůžky na nehty</w:t>
            </w:r>
          </w:p>
        </w:tc>
        <w:tc>
          <w:tcPr>
            <w:tcW w:w="2066" w:type="dxa"/>
            <w:noWrap/>
            <w:hideMark/>
          </w:tcPr>
          <w:p w14:paraId="511C7DA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426052621TABC01WZ</w:t>
            </w:r>
          </w:p>
        </w:tc>
        <w:tc>
          <w:tcPr>
            <w:tcW w:w="925" w:type="dxa"/>
            <w:noWrap/>
            <w:hideMark/>
          </w:tcPr>
          <w:p w14:paraId="4D0CAC1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7A32819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42" w:type="dxa"/>
            <w:noWrap/>
            <w:hideMark/>
          </w:tcPr>
          <w:p w14:paraId="7EA331A8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55B50120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856" w:type="dxa"/>
            <w:noWrap/>
            <w:hideMark/>
          </w:tcPr>
          <w:p w14:paraId="1BF915A6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3DC03FCC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650</w:t>
            </w:r>
          </w:p>
        </w:tc>
        <w:tc>
          <w:tcPr>
            <w:tcW w:w="870" w:type="dxa"/>
            <w:noWrap/>
            <w:hideMark/>
          </w:tcPr>
          <w:p w14:paraId="135C3B5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545C73D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79D4914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6AD7893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69B81D8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5752C64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1D8E392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7433B4C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0C3EE0CB" w14:textId="77777777" w:rsidTr="00F5374E">
        <w:trPr>
          <w:trHeight w:val="2100"/>
        </w:trPr>
        <w:tc>
          <w:tcPr>
            <w:tcW w:w="2350" w:type="dxa"/>
            <w:noWrap/>
            <w:hideMark/>
          </w:tcPr>
          <w:p w14:paraId="0B3C41F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TABH1111</w:t>
            </w:r>
          </w:p>
        </w:tc>
        <w:tc>
          <w:tcPr>
            <w:tcW w:w="1603" w:type="dxa"/>
            <w:hideMark/>
          </w:tcPr>
          <w:p w14:paraId="21BB013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Svorka Mosquito, zahnutá, 125 mm</w:t>
            </w:r>
          </w:p>
        </w:tc>
        <w:tc>
          <w:tcPr>
            <w:tcW w:w="1642" w:type="dxa"/>
            <w:hideMark/>
          </w:tcPr>
          <w:p w14:paraId="1E29563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Svorka Halsted-Mosquito anatomická zahnutá</w:t>
            </w:r>
          </w:p>
        </w:tc>
        <w:tc>
          <w:tcPr>
            <w:tcW w:w="2066" w:type="dxa"/>
            <w:noWrap/>
            <w:hideMark/>
          </w:tcPr>
          <w:p w14:paraId="32DD7CA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426052621TABH01XS</w:t>
            </w:r>
          </w:p>
        </w:tc>
        <w:tc>
          <w:tcPr>
            <w:tcW w:w="925" w:type="dxa"/>
            <w:noWrap/>
            <w:hideMark/>
          </w:tcPr>
          <w:p w14:paraId="760327F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72213C1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000C41D0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7145863A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33,8</w:t>
            </w:r>
          </w:p>
        </w:tc>
        <w:tc>
          <w:tcPr>
            <w:tcW w:w="856" w:type="dxa"/>
            <w:noWrap/>
            <w:hideMark/>
          </w:tcPr>
          <w:p w14:paraId="133B4BB9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64D4A1A4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845</w:t>
            </w:r>
          </w:p>
        </w:tc>
        <w:tc>
          <w:tcPr>
            <w:tcW w:w="870" w:type="dxa"/>
            <w:noWrap/>
            <w:hideMark/>
          </w:tcPr>
          <w:p w14:paraId="4C49FB9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4D451EE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6FC052D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4037262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1EBE64A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0927478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42EF29F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6C296CC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0338E2E6" w14:textId="77777777" w:rsidTr="00F5374E">
        <w:trPr>
          <w:trHeight w:val="1800"/>
        </w:trPr>
        <w:tc>
          <w:tcPr>
            <w:tcW w:w="2350" w:type="dxa"/>
            <w:noWrap/>
            <w:hideMark/>
          </w:tcPr>
          <w:p w14:paraId="63427EC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TABH1100</w:t>
            </w:r>
          </w:p>
        </w:tc>
        <w:tc>
          <w:tcPr>
            <w:tcW w:w="1603" w:type="dxa"/>
            <w:hideMark/>
          </w:tcPr>
          <w:p w14:paraId="0906402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Svorka Mosquito, rovná, 125 mm</w:t>
            </w:r>
          </w:p>
        </w:tc>
        <w:tc>
          <w:tcPr>
            <w:tcW w:w="1642" w:type="dxa"/>
            <w:hideMark/>
          </w:tcPr>
          <w:p w14:paraId="4FD80A4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Svorka Micro-Mosquito anatomická rovná</w:t>
            </w:r>
          </w:p>
        </w:tc>
        <w:tc>
          <w:tcPr>
            <w:tcW w:w="2066" w:type="dxa"/>
            <w:noWrap/>
            <w:hideMark/>
          </w:tcPr>
          <w:p w14:paraId="2E0F5E8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426052621TABH01XS</w:t>
            </w:r>
          </w:p>
        </w:tc>
        <w:tc>
          <w:tcPr>
            <w:tcW w:w="925" w:type="dxa"/>
            <w:noWrap/>
            <w:hideMark/>
          </w:tcPr>
          <w:p w14:paraId="1EA90F0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56B2075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06D043E4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7EC9268A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33,8</w:t>
            </w:r>
          </w:p>
        </w:tc>
        <w:tc>
          <w:tcPr>
            <w:tcW w:w="856" w:type="dxa"/>
            <w:noWrap/>
            <w:hideMark/>
          </w:tcPr>
          <w:p w14:paraId="05D87C7D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5D2C80BB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845</w:t>
            </w:r>
          </w:p>
        </w:tc>
        <w:tc>
          <w:tcPr>
            <w:tcW w:w="870" w:type="dxa"/>
            <w:noWrap/>
            <w:hideMark/>
          </w:tcPr>
          <w:p w14:paraId="0F535E0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0C4BE39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566669D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31F795C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023ACFDD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2545047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63C8FF0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30ECB06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660CF387" w14:textId="77777777" w:rsidTr="00F5374E">
        <w:trPr>
          <w:trHeight w:val="1200"/>
        </w:trPr>
        <w:tc>
          <w:tcPr>
            <w:tcW w:w="2350" w:type="dxa"/>
            <w:noWrap/>
            <w:hideMark/>
          </w:tcPr>
          <w:p w14:paraId="386545D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TABH4244</w:t>
            </w:r>
          </w:p>
        </w:tc>
        <w:tc>
          <w:tcPr>
            <w:tcW w:w="1603" w:type="dxa"/>
            <w:hideMark/>
          </w:tcPr>
          <w:p w14:paraId="2035B42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Svorka Pean, rovná, 140 mm</w:t>
            </w:r>
          </w:p>
        </w:tc>
        <w:tc>
          <w:tcPr>
            <w:tcW w:w="1642" w:type="dxa"/>
            <w:hideMark/>
          </w:tcPr>
          <w:p w14:paraId="474D4BF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Peán anatomický rovný</w:t>
            </w:r>
          </w:p>
        </w:tc>
        <w:tc>
          <w:tcPr>
            <w:tcW w:w="2066" w:type="dxa"/>
            <w:noWrap/>
            <w:hideMark/>
          </w:tcPr>
          <w:p w14:paraId="7B67BF4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426052621TABH01XS</w:t>
            </w:r>
          </w:p>
        </w:tc>
        <w:tc>
          <w:tcPr>
            <w:tcW w:w="925" w:type="dxa"/>
            <w:noWrap/>
            <w:hideMark/>
          </w:tcPr>
          <w:p w14:paraId="56221FB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7627CBB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6FBEADE0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01216363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31,85</w:t>
            </w:r>
          </w:p>
        </w:tc>
        <w:tc>
          <w:tcPr>
            <w:tcW w:w="856" w:type="dxa"/>
            <w:noWrap/>
            <w:hideMark/>
          </w:tcPr>
          <w:p w14:paraId="78EE8DED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72C7A971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796,25</w:t>
            </w:r>
          </w:p>
        </w:tc>
        <w:tc>
          <w:tcPr>
            <w:tcW w:w="870" w:type="dxa"/>
            <w:noWrap/>
            <w:hideMark/>
          </w:tcPr>
          <w:p w14:paraId="70BC527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03B4167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2ECEA37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48626DC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0319C801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0F1A930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0986292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7AE609A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2DDF2736" w14:textId="77777777" w:rsidTr="00F5374E">
        <w:trPr>
          <w:trHeight w:val="1200"/>
        </w:trPr>
        <w:tc>
          <w:tcPr>
            <w:tcW w:w="2350" w:type="dxa"/>
            <w:noWrap/>
            <w:hideMark/>
          </w:tcPr>
          <w:p w14:paraId="19E7742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TA07-111</w:t>
            </w:r>
          </w:p>
        </w:tc>
        <w:tc>
          <w:tcPr>
            <w:tcW w:w="1603" w:type="dxa"/>
            <w:hideMark/>
          </w:tcPr>
          <w:p w14:paraId="5F6014DF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Jehelec Mayo-Hegar, 140 mm</w:t>
            </w:r>
          </w:p>
        </w:tc>
        <w:tc>
          <w:tcPr>
            <w:tcW w:w="1642" w:type="dxa"/>
            <w:hideMark/>
          </w:tcPr>
          <w:p w14:paraId="040D8FE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Jehelec Mayo-Hegar rovný</w:t>
            </w:r>
          </w:p>
        </w:tc>
        <w:tc>
          <w:tcPr>
            <w:tcW w:w="2066" w:type="dxa"/>
            <w:noWrap/>
            <w:hideMark/>
          </w:tcPr>
          <w:p w14:paraId="175618B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426052621TABM01YK</w:t>
            </w:r>
          </w:p>
        </w:tc>
        <w:tc>
          <w:tcPr>
            <w:tcW w:w="925" w:type="dxa"/>
            <w:noWrap/>
            <w:hideMark/>
          </w:tcPr>
          <w:p w14:paraId="5CFED3C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370EAAE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42" w:type="dxa"/>
            <w:noWrap/>
            <w:hideMark/>
          </w:tcPr>
          <w:p w14:paraId="48BFD35C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021C5009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31,85</w:t>
            </w:r>
          </w:p>
        </w:tc>
        <w:tc>
          <w:tcPr>
            <w:tcW w:w="856" w:type="dxa"/>
            <w:noWrap/>
            <w:hideMark/>
          </w:tcPr>
          <w:p w14:paraId="1337140F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43092C10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796,25</w:t>
            </w:r>
          </w:p>
        </w:tc>
        <w:tc>
          <w:tcPr>
            <w:tcW w:w="870" w:type="dxa"/>
            <w:noWrap/>
            <w:hideMark/>
          </w:tcPr>
          <w:p w14:paraId="51EC3D8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6F01241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19D3054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4F7DB31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244BFB0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11E92F0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39BEEFD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6D032CEB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  <w:tr w:rsidR="00F5374E" w:rsidRPr="00F5374E" w14:paraId="4C4CA7A8" w14:textId="77777777" w:rsidTr="00F5374E">
        <w:trPr>
          <w:trHeight w:val="1500"/>
        </w:trPr>
        <w:tc>
          <w:tcPr>
            <w:tcW w:w="2350" w:type="dxa"/>
            <w:noWrap/>
            <w:hideMark/>
          </w:tcPr>
          <w:p w14:paraId="64F0159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SIFK6511</w:t>
            </w:r>
          </w:p>
        </w:tc>
        <w:tc>
          <w:tcPr>
            <w:tcW w:w="1603" w:type="dxa"/>
            <w:hideMark/>
          </w:tcPr>
          <w:p w14:paraId="69781212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Kyreta podle Foxe, Ø6 mm, 145 mm</w:t>
            </w:r>
          </w:p>
        </w:tc>
        <w:tc>
          <w:tcPr>
            <w:tcW w:w="1642" w:type="dxa"/>
            <w:hideMark/>
          </w:tcPr>
          <w:p w14:paraId="3E5A37C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Kyreta</w:t>
            </w:r>
          </w:p>
        </w:tc>
        <w:tc>
          <w:tcPr>
            <w:tcW w:w="2066" w:type="dxa"/>
            <w:noWrap/>
            <w:hideMark/>
          </w:tcPr>
          <w:p w14:paraId="261B5F3C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426052621SIFK013K</w:t>
            </w:r>
          </w:p>
        </w:tc>
        <w:tc>
          <w:tcPr>
            <w:tcW w:w="925" w:type="dxa"/>
            <w:noWrap/>
            <w:hideMark/>
          </w:tcPr>
          <w:p w14:paraId="03213746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V901699</w:t>
            </w:r>
          </w:p>
        </w:tc>
        <w:tc>
          <w:tcPr>
            <w:tcW w:w="1438" w:type="dxa"/>
            <w:noWrap/>
            <w:hideMark/>
          </w:tcPr>
          <w:p w14:paraId="2C522DEE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2" w:type="dxa"/>
            <w:noWrap/>
            <w:hideMark/>
          </w:tcPr>
          <w:p w14:paraId="67B8D176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38489015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44,2</w:t>
            </w:r>
          </w:p>
        </w:tc>
        <w:tc>
          <w:tcPr>
            <w:tcW w:w="856" w:type="dxa"/>
            <w:noWrap/>
            <w:hideMark/>
          </w:tcPr>
          <w:p w14:paraId="52CC44E7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131" w:type="dxa"/>
            <w:noWrap/>
            <w:hideMark/>
          </w:tcPr>
          <w:p w14:paraId="017C3281" w14:textId="77777777" w:rsidR="00F5374E" w:rsidRPr="00F5374E" w:rsidRDefault="00F5374E" w:rsidP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1105</w:t>
            </w:r>
          </w:p>
        </w:tc>
        <w:tc>
          <w:tcPr>
            <w:tcW w:w="870" w:type="dxa"/>
            <w:noWrap/>
            <w:hideMark/>
          </w:tcPr>
          <w:p w14:paraId="14AA3783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61205C5A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908" w:type="dxa"/>
            <w:noWrap/>
            <w:hideMark/>
          </w:tcPr>
          <w:p w14:paraId="3183E424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147" w:type="dxa"/>
            <w:noWrap/>
            <w:hideMark/>
          </w:tcPr>
          <w:p w14:paraId="2BD40967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00798379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59" w:type="dxa"/>
            <w:hideMark/>
          </w:tcPr>
          <w:p w14:paraId="50B55E45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1078" w:type="dxa"/>
            <w:hideMark/>
          </w:tcPr>
          <w:p w14:paraId="58EE6870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Scholz Medical GmbH</w:t>
            </w:r>
          </w:p>
        </w:tc>
        <w:tc>
          <w:tcPr>
            <w:tcW w:w="1496" w:type="dxa"/>
            <w:hideMark/>
          </w:tcPr>
          <w:p w14:paraId="4D298128" w14:textId="77777777" w:rsidR="00F5374E" w:rsidRPr="00F5374E" w:rsidRDefault="00F537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374E">
              <w:rPr>
                <w:rFonts w:ascii="Tahoma" w:hAnsi="Tahoma" w:cs="Tahoma"/>
                <w:b/>
                <w:sz w:val="16"/>
                <w:szCs w:val="16"/>
              </w:rPr>
              <w:t>ne/pokojová teplota/-5°C-40°C</w:t>
            </w:r>
          </w:p>
        </w:tc>
      </w:tr>
    </w:tbl>
    <w:p w14:paraId="3F09E69B" w14:textId="50CC93B7" w:rsidR="00035196" w:rsidRPr="003B3766" w:rsidRDefault="00035196">
      <w:pPr>
        <w:rPr>
          <w:rFonts w:ascii="Tahoma" w:hAnsi="Tahoma" w:cs="Tahoma"/>
          <w:b/>
          <w:sz w:val="16"/>
          <w:szCs w:val="16"/>
        </w:rPr>
      </w:pPr>
    </w:p>
    <w:sectPr w:rsidR="00035196" w:rsidRPr="003B3766" w:rsidSect="00F5374E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0DBF" w14:textId="77777777" w:rsidR="00D575FB" w:rsidRDefault="00D575FB">
      <w:r>
        <w:separator/>
      </w:r>
    </w:p>
  </w:endnote>
  <w:endnote w:type="continuationSeparator" w:id="0">
    <w:p w14:paraId="7E631EC5" w14:textId="77777777" w:rsidR="00D575FB" w:rsidRDefault="00D575FB">
      <w:r>
        <w:continuationSeparator/>
      </w:r>
    </w:p>
  </w:endnote>
  <w:endnote w:type="continuationNotice" w:id="1">
    <w:p w14:paraId="168C5CB6" w14:textId="77777777" w:rsidR="00D575FB" w:rsidRDefault="00D57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8880" w14:textId="77777777" w:rsidR="00D575FB" w:rsidRDefault="00D575FB">
      <w:r>
        <w:separator/>
      </w:r>
    </w:p>
  </w:footnote>
  <w:footnote w:type="continuationSeparator" w:id="0">
    <w:p w14:paraId="43FFC342" w14:textId="77777777" w:rsidR="00D575FB" w:rsidRDefault="00D575FB">
      <w:r>
        <w:continuationSeparator/>
      </w:r>
    </w:p>
  </w:footnote>
  <w:footnote w:type="continuationNotice" w:id="1">
    <w:p w14:paraId="0826D1E0" w14:textId="77777777" w:rsidR="00D575FB" w:rsidRDefault="00D57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0116B13F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91E43">
      <w:rPr>
        <w:rFonts w:ascii="Arial" w:hAnsi="Arial" w:cs="Arial"/>
        <w:b/>
        <w:sz w:val="18"/>
        <w:szCs w:val="18"/>
      </w:rPr>
      <w:t>72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E91E43">
      <w:rPr>
        <w:rFonts w:ascii="Arial" w:hAnsi="Arial" w:cs="Arial"/>
        <w:b/>
        <w:sz w:val="18"/>
        <w:szCs w:val="18"/>
      </w:rPr>
      <w:t>6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1271149">
    <w:abstractNumId w:val="11"/>
  </w:num>
  <w:num w:numId="2" w16cid:durableId="1199978089">
    <w:abstractNumId w:val="33"/>
  </w:num>
  <w:num w:numId="3" w16cid:durableId="1268584596">
    <w:abstractNumId w:val="24"/>
  </w:num>
  <w:num w:numId="4" w16cid:durableId="2021005193">
    <w:abstractNumId w:val="29"/>
  </w:num>
  <w:num w:numId="5" w16cid:durableId="1385636335">
    <w:abstractNumId w:val="9"/>
  </w:num>
  <w:num w:numId="6" w16cid:durableId="775715097">
    <w:abstractNumId w:val="47"/>
  </w:num>
  <w:num w:numId="7" w16cid:durableId="2003771190">
    <w:abstractNumId w:val="35"/>
  </w:num>
  <w:num w:numId="8" w16cid:durableId="584996565">
    <w:abstractNumId w:val="16"/>
  </w:num>
  <w:num w:numId="9" w16cid:durableId="1840849442">
    <w:abstractNumId w:val="12"/>
  </w:num>
  <w:num w:numId="10" w16cid:durableId="1275282042">
    <w:abstractNumId w:val="39"/>
  </w:num>
  <w:num w:numId="11" w16cid:durableId="964969241">
    <w:abstractNumId w:val="13"/>
  </w:num>
  <w:num w:numId="12" w16cid:durableId="2064333569">
    <w:abstractNumId w:val="38"/>
  </w:num>
  <w:num w:numId="13" w16cid:durableId="867334742">
    <w:abstractNumId w:val="6"/>
  </w:num>
  <w:num w:numId="14" w16cid:durableId="835418599">
    <w:abstractNumId w:val="28"/>
  </w:num>
  <w:num w:numId="15" w16cid:durableId="486019566">
    <w:abstractNumId w:val="22"/>
  </w:num>
  <w:num w:numId="16" w16cid:durableId="1888687624">
    <w:abstractNumId w:val="15"/>
  </w:num>
  <w:num w:numId="17" w16cid:durableId="743995292">
    <w:abstractNumId w:val="3"/>
  </w:num>
  <w:num w:numId="18" w16cid:durableId="270936204">
    <w:abstractNumId w:val="27"/>
  </w:num>
  <w:num w:numId="19" w16cid:durableId="1271399143">
    <w:abstractNumId w:val="5"/>
  </w:num>
  <w:num w:numId="20" w16cid:durableId="2117358527">
    <w:abstractNumId w:val="14"/>
  </w:num>
  <w:num w:numId="21" w16cid:durableId="825976576">
    <w:abstractNumId w:val="46"/>
  </w:num>
  <w:num w:numId="22" w16cid:durableId="107744758">
    <w:abstractNumId w:val="8"/>
  </w:num>
  <w:num w:numId="23" w16cid:durableId="1383139608">
    <w:abstractNumId w:val="7"/>
  </w:num>
  <w:num w:numId="24" w16cid:durableId="1581449841">
    <w:abstractNumId w:val="41"/>
  </w:num>
  <w:num w:numId="25" w16cid:durableId="160044999">
    <w:abstractNumId w:val="17"/>
  </w:num>
  <w:num w:numId="26" w16cid:durableId="1571845274">
    <w:abstractNumId w:val="37"/>
  </w:num>
  <w:num w:numId="27" w16cid:durableId="217860157">
    <w:abstractNumId w:val="18"/>
  </w:num>
  <w:num w:numId="28" w16cid:durableId="1727727839">
    <w:abstractNumId w:val="25"/>
  </w:num>
  <w:num w:numId="29" w16cid:durableId="1903251963">
    <w:abstractNumId w:val="45"/>
  </w:num>
  <w:num w:numId="30" w16cid:durableId="1241139178">
    <w:abstractNumId w:val="48"/>
  </w:num>
  <w:num w:numId="31" w16cid:durableId="760418769">
    <w:abstractNumId w:val="10"/>
  </w:num>
  <w:num w:numId="32" w16cid:durableId="387069177">
    <w:abstractNumId w:val="2"/>
  </w:num>
  <w:num w:numId="33" w16cid:durableId="734279965">
    <w:abstractNumId w:val="4"/>
  </w:num>
  <w:num w:numId="34" w16cid:durableId="1829858761">
    <w:abstractNumId w:val="40"/>
  </w:num>
  <w:num w:numId="35" w16cid:durableId="857735221">
    <w:abstractNumId w:val="1"/>
  </w:num>
  <w:num w:numId="36" w16cid:durableId="385495029">
    <w:abstractNumId w:val="34"/>
  </w:num>
  <w:num w:numId="37" w16cid:durableId="1239440229">
    <w:abstractNumId w:val="19"/>
  </w:num>
  <w:num w:numId="38" w16cid:durableId="928081031">
    <w:abstractNumId w:val="21"/>
  </w:num>
  <w:num w:numId="39" w16cid:durableId="1888682332">
    <w:abstractNumId w:val="43"/>
  </w:num>
  <w:num w:numId="40" w16cid:durableId="898058758">
    <w:abstractNumId w:val="0"/>
  </w:num>
  <w:num w:numId="41" w16cid:durableId="252132284">
    <w:abstractNumId w:val="32"/>
  </w:num>
  <w:num w:numId="42" w16cid:durableId="68431797">
    <w:abstractNumId w:val="42"/>
  </w:num>
  <w:num w:numId="43" w16cid:durableId="58134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876283">
    <w:abstractNumId w:val="31"/>
  </w:num>
  <w:num w:numId="45" w16cid:durableId="1315059894">
    <w:abstractNumId w:val="36"/>
  </w:num>
  <w:num w:numId="46" w16cid:durableId="1644777834">
    <w:abstractNumId w:val="44"/>
  </w:num>
  <w:num w:numId="47" w16cid:durableId="1879512427">
    <w:abstractNumId w:val="23"/>
  </w:num>
  <w:num w:numId="48" w16cid:durableId="1876429827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929072759">
    <w:abstractNumId w:val="26"/>
  </w:num>
  <w:num w:numId="50" w16cid:durableId="13325683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B64A4"/>
    <w:rsid w:val="000C27BA"/>
    <w:rsid w:val="000C2E1D"/>
    <w:rsid w:val="000D1B36"/>
    <w:rsid w:val="000D3A85"/>
    <w:rsid w:val="000D50C2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2F89"/>
    <w:rsid w:val="000F495D"/>
    <w:rsid w:val="000F6056"/>
    <w:rsid w:val="000F686D"/>
    <w:rsid w:val="000F6C07"/>
    <w:rsid w:val="00101F0A"/>
    <w:rsid w:val="00105618"/>
    <w:rsid w:val="00106125"/>
    <w:rsid w:val="00106897"/>
    <w:rsid w:val="00106CA1"/>
    <w:rsid w:val="0011011B"/>
    <w:rsid w:val="0011029E"/>
    <w:rsid w:val="0011494F"/>
    <w:rsid w:val="00115661"/>
    <w:rsid w:val="00115CC7"/>
    <w:rsid w:val="001161A1"/>
    <w:rsid w:val="00116C8B"/>
    <w:rsid w:val="00117C16"/>
    <w:rsid w:val="001203C9"/>
    <w:rsid w:val="00125930"/>
    <w:rsid w:val="0013312F"/>
    <w:rsid w:val="001333F8"/>
    <w:rsid w:val="00134A3E"/>
    <w:rsid w:val="00140E15"/>
    <w:rsid w:val="00142EF2"/>
    <w:rsid w:val="0014534C"/>
    <w:rsid w:val="00155265"/>
    <w:rsid w:val="001568FF"/>
    <w:rsid w:val="00157664"/>
    <w:rsid w:val="00161E6C"/>
    <w:rsid w:val="00163BA4"/>
    <w:rsid w:val="00166128"/>
    <w:rsid w:val="001664D5"/>
    <w:rsid w:val="00166AB3"/>
    <w:rsid w:val="001671A1"/>
    <w:rsid w:val="00167E47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5C12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66073"/>
    <w:rsid w:val="00270110"/>
    <w:rsid w:val="00270D40"/>
    <w:rsid w:val="00271D8A"/>
    <w:rsid w:val="00271EE2"/>
    <w:rsid w:val="00272E51"/>
    <w:rsid w:val="00274468"/>
    <w:rsid w:val="00280853"/>
    <w:rsid w:val="00280BEE"/>
    <w:rsid w:val="00281E61"/>
    <w:rsid w:val="00282552"/>
    <w:rsid w:val="002830BE"/>
    <w:rsid w:val="00283AC6"/>
    <w:rsid w:val="00286765"/>
    <w:rsid w:val="002877B1"/>
    <w:rsid w:val="002903A5"/>
    <w:rsid w:val="00291AE9"/>
    <w:rsid w:val="00293273"/>
    <w:rsid w:val="002953E4"/>
    <w:rsid w:val="002A01CE"/>
    <w:rsid w:val="002A07D7"/>
    <w:rsid w:val="002A1F3B"/>
    <w:rsid w:val="002A2939"/>
    <w:rsid w:val="002A5243"/>
    <w:rsid w:val="002A55E6"/>
    <w:rsid w:val="002B186D"/>
    <w:rsid w:val="002B188F"/>
    <w:rsid w:val="002B1E5D"/>
    <w:rsid w:val="002B22B7"/>
    <w:rsid w:val="002B2650"/>
    <w:rsid w:val="002B382C"/>
    <w:rsid w:val="002B4552"/>
    <w:rsid w:val="002B7435"/>
    <w:rsid w:val="002C15E1"/>
    <w:rsid w:val="002C18DA"/>
    <w:rsid w:val="002C2E7D"/>
    <w:rsid w:val="002C3D9A"/>
    <w:rsid w:val="002C56F6"/>
    <w:rsid w:val="002D42B4"/>
    <w:rsid w:val="002D4B91"/>
    <w:rsid w:val="002D4C60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5037"/>
    <w:rsid w:val="003660CE"/>
    <w:rsid w:val="00366B69"/>
    <w:rsid w:val="003677AA"/>
    <w:rsid w:val="00370DEB"/>
    <w:rsid w:val="00380416"/>
    <w:rsid w:val="00382DF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B7E86"/>
    <w:rsid w:val="003C1783"/>
    <w:rsid w:val="003C212E"/>
    <w:rsid w:val="003C30FE"/>
    <w:rsid w:val="003C35B0"/>
    <w:rsid w:val="003C3659"/>
    <w:rsid w:val="003D245E"/>
    <w:rsid w:val="003E5543"/>
    <w:rsid w:val="003F0D4A"/>
    <w:rsid w:val="003F2600"/>
    <w:rsid w:val="003F4C4D"/>
    <w:rsid w:val="003F75EB"/>
    <w:rsid w:val="00400205"/>
    <w:rsid w:val="00400AF4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323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448F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049A"/>
    <w:rsid w:val="004D1812"/>
    <w:rsid w:val="004D1F2D"/>
    <w:rsid w:val="004D2F55"/>
    <w:rsid w:val="004D5586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16A7"/>
    <w:rsid w:val="0051289F"/>
    <w:rsid w:val="00514468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80404"/>
    <w:rsid w:val="00581690"/>
    <w:rsid w:val="00591207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0A77"/>
    <w:rsid w:val="005F3D56"/>
    <w:rsid w:val="0060000C"/>
    <w:rsid w:val="00601B24"/>
    <w:rsid w:val="00602165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33866"/>
    <w:rsid w:val="00634131"/>
    <w:rsid w:val="006341D7"/>
    <w:rsid w:val="00642683"/>
    <w:rsid w:val="00643AAA"/>
    <w:rsid w:val="00644158"/>
    <w:rsid w:val="00644F6A"/>
    <w:rsid w:val="00645F06"/>
    <w:rsid w:val="00646772"/>
    <w:rsid w:val="00646994"/>
    <w:rsid w:val="00646B7E"/>
    <w:rsid w:val="00646BA2"/>
    <w:rsid w:val="006530C2"/>
    <w:rsid w:val="00655B39"/>
    <w:rsid w:val="00655C61"/>
    <w:rsid w:val="00657618"/>
    <w:rsid w:val="00663212"/>
    <w:rsid w:val="006632AE"/>
    <w:rsid w:val="00670733"/>
    <w:rsid w:val="00670FB1"/>
    <w:rsid w:val="00671470"/>
    <w:rsid w:val="00671483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6F6060"/>
    <w:rsid w:val="006F6E5A"/>
    <w:rsid w:val="00701E45"/>
    <w:rsid w:val="00705919"/>
    <w:rsid w:val="00725CCA"/>
    <w:rsid w:val="00730707"/>
    <w:rsid w:val="00734D5F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49A6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607"/>
    <w:rsid w:val="007B096E"/>
    <w:rsid w:val="007B356D"/>
    <w:rsid w:val="007B4FDE"/>
    <w:rsid w:val="007B567F"/>
    <w:rsid w:val="007B56E1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E090C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350C4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2DD"/>
    <w:rsid w:val="008B7FF9"/>
    <w:rsid w:val="008C11B5"/>
    <w:rsid w:val="008C34DF"/>
    <w:rsid w:val="008C69B7"/>
    <w:rsid w:val="008C770A"/>
    <w:rsid w:val="008D18FF"/>
    <w:rsid w:val="008D4088"/>
    <w:rsid w:val="008D4730"/>
    <w:rsid w:val="008D701A"/>
    <w:rsid w:val="008D739E"/>
    <w:rsid w:val="008E322A"/>
    <w:rsid w:val="008E551B"/>
    <w:rsid w:val="008E5C2D"/>
    <w:rsid w:val="008F20E4"/>
    <w:rsid w:val="008F257F"/>
    <w:rsid w:val="008F65C7"/>
    <w:rsid w:val="008F67EA"/>
    <w:rsid w:val="0090005E"/>
    <w:rsid w:val="00900259"/>
    <w:rsid w:val="00901AF4"/>
    <w:rsid w:val="0090490C"/>
    <w:rsid w:val="009056D9"/>
    <w:rsid w:val="0091086B"/>
    <w:rsid w:val="00921240"/>
    <w:rsid w:val="009218B7"/>
    <w:rsid w:val="009257DA"/>
    <w:rsid w:val="00925ABC"/>
    <w:rsid w:val="00925C4F"/>
    <w:rsid w:val="00925ED6"/>
    <w:rsid w:val="009275D3"/>
    <w:rsid w:val="00935B4E"/>
    <w:rsid w:val="00935D8B"/>
    <w:rsid w:val="00943059"/>
    <w:rsid w:val="00946315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828A6"/>
    <w:rsid w:val="009959B7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02E7"/>
    <w:rsid w:val="009D3D01"/>
    <w:rsid w:val="009D66B6"/>
    <w:rsid w:val="009D6BEE"/>
    <w:rsid w:val="009D7142"/>
    <w:rsid w:val="009E138E"/>
    <w:rsid w:val="009E4C5D"/>
    <w:rsid w:val="009F2882"/>
    <w:rsid w:val="009F6957"/>
    <w:rsid w:val="009F78D3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0DF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4BCE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302C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1D04"/>
    <w:rsid w:val="00AC257E"/>
    <w:rsid w:val="00AC3BC2"/>
    <w:rsid w:val="00AC558C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45FD"/>
    <w:rsid w:val="00B36C1B"/>
    <w:rsid w:val="00B374C7"/>
    <w:rsid w:val="00B40574"/>
    <w:rsid w:val="00B421DE"/>
    <w:rsid w:val="00B42FED"/>
    <w:rsid w:val="00B43DF9"/>
    <w:rsid w:val="00B4400D"/>
    <w:rsid w:val="00B445D9"/>
    <w:rsid w:val="00B53460"/>
    <w:rsid w:val="00B53ECE"/>
    <w:rsid w:val="00B5400E"/>
    <w:rsid w:val="00B55212"/>
    <w:rsid w:val="00B5654A"/>
    <w:rsid w:val="00B60442"/>
    <w:rsid w:val="00B62059"/>
    <w:rsid w:val="00B629CD"/>
    <w:rsid w:val="00B679FF"/>
    <w:rsid w:val="00B70299"/>
    <w:rsid w:val="00B7183A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2D5B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295E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19B9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1E61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B681A"/>
    <w:rsid w:val="00CC4232"/>
    <w:rsid w:val="00CC66F3"/>
    <w:rsid w:val="00CC7DC1"/>
    <w:rsid w:val="00CD04B1"/>
    <w:rsid w:val="00CD0DC6"/>
    <w:rsid w:val="00CD169A"/>
    <w:rsid w:val="00CD4A49"/>
    <w:rsid w:val="00CD4C17"/>
    <w:rsid w:val="00CE0067"/>
    <w:rsid w:val="00CE25F1"/>
    <w:rsid w:val="00CE51FF"/>
    <w:rsid w:val="00CE5A20"/>
    <w:rsid w:val="00CF0AAD"/>
    <w:rsid w:val="00CF2A8C"/>
    <w:rsid w:val="00CF3A5F"/>
    <w:rsid w:val="00CF3AE6"/>
    <w:rsid w:val="00CF424A"/>
    <w:rsid w:val="00D0045E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6E5D"/>
    <w:rsid w:val="00D2750D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575FB"/>
    <w:rsid w:val="00D61A9F"/>
    <w:rsid w:val="00D6286D"/>
    <w:rsid w:val="00D67B30"/>
    <w:rsid w:val="00D70F5B"/>
    <w:rsid w:val="00D71DD9"/>
    <w:rsid w:val="00D80E2B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E7EC7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3657"/>
    <w:rsid w:val="00E37543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77561"/>
    <w:rsid w:val="00E84387"/>
    <w:rsid w:val="00E8465A"/>
    <w:rsid w:val="00E85A3C"/>
    <w:rsid w:val="00E912A3"/>
    <w:rsid w:val="00E91E43"/>
    <w:rsid w:val="00E9219F"/>
    <w:rsid w:val="00E927F5"/>
    <w:rsid w:val="00E963EE"/>
    <w:rsid w:val="00E966E7"/>
    <w:rsid w:val="00EA04DA"/>
    <w:rsid w:val="00EA071A"/>
    <w:rsid w:val="00EA1E93"/>
    <w:rsid w:val="00EA76FD"/>
    <w:rsid w:val="00EB6B6C"/>
    <w:rsid w:val="00EB7CA6"/>
    <w:rsid w:val="00EC2C77"/>
    <w:rsid w:val="00EC3241"/>
    <w:rsid w:val="00EC3404"/>
    <w:rsid w:val="00EC3800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0FF7"/>
    <w:rsid w:val="00F31FFE"/>
    <w:rsid w:val="00F3306F"/>
    <w:rsid w:val="00F369E4"/>
    <w:rsid w:val="00F36D7B"/>
    <w:rsid w:val="00F430EA"/>
    <w:rsid w:val="00F46DF2"/>
    <w:rsid w:val="00F50E73"/>
    <w:rsid w:val="00F51533"/>
    <w:rsid w:val="00F52518"/>
    <w:rsid w:val="00F5374E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87C86"/>
    <w:rsid w:val="00F90061"/>
    <w:rsid w:val="00F90A9E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C3BD3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530F"/>
    <w:rsid w:val="00FF690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83-72/72-26_RS.docx</ZkracenyRetezec>
    <Smazat xmlns="acca34e4-9ecd-41c8-99eb-d6aa654aaa55">&lt;a href="/sites/evidencesmluv/_layouts/15/IniWrkflIP.aspx?List=%7b311EF01B-94F1-4195-875A-802495BDB7D7%7d&amp;amp;ID=119&amp;amp;ItemGuid=%7b167A78B5-6396-476F-AEDE-9888D7B49614%7d&amp;amp;TemplateID=%7bd3f8102e-f4a5-4901-b93c-fb146a9d820d%7d"&gt;&lt;img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23874-12AB-4433-892C-D0FE87A9B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0D6326-A8AD-4B39-8D93-0653A00D4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336D8C-ABDB-49B4-9505-840FC4126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4023</Words>
  <Characters>24889</Characters>
  <Application>Microsoft Office Word</Application>
  <DocSecurity>0</DocSecurity>
  <Lines>207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28855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2024-05-03T15:47:00Z</cp:lastPrinted>
  <dcterms:created xsi:type="dcterms:W3CDTF">2026-01-28T13:36:00Z</dcterms:created>
  <dcterms:modified xsi:type="dcterms:W3CDTF">2026-01-28T13:36:00Z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ef7fc8b4-7c33-4705-baa0-d6248dac4727,2;ef7fc8b4-7c33-4705-baa0-d6248dac4727,2;ef7fc8b4-7c33-4705-baa0-d6248dac4727,2;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2021-01-04T07:22:24Z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/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eb713457-7e3d-4367-8fd7-1ca79aca61d6</vt:lpwstr>
  </property>
</Properties>
</file>