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768F645" w14:textId="0B1C0C97" w:rsidR="0015265B" w:rsidRPr="00B849A7" w:rsidRDefault="0015265B" w:rsidP="00536317">
      <w:pPr>
        <w:spacing w:after="0" w:line="240" w:lineRule="auto"/>
        <w:ind w:left="284" w:right="260"/>
        <w:jc w:val="center"/>
        <w:rPr>
          <w:b/>
          <w:sz w:val="27"/>
          <w:szCs w:val="27"/>
        </w:rPr>
      </w:pPr>
      <w:r w:rsidRPr="00B849A7">
        <w:rPr>
          <w:b/>
          <w:sz w:val="27"/>
          <w:szCs w:val="27"/>
        </w:rPr>
        <w:t>S</w:t>
      </w:r>
      <w:r w:rsidR="00242610" w:rsidRPr="00B849A7">
        <w:rPr>
          <w:b/>
          <w:sz w:val="27"/>
          <w:szCs w:val="27"/>
        </w:rPr>
        <w:t xml:space="preserve">mlouva o výpůjčce </w:t>
      </w:r>
      <w:r w:rsidR="00536317">
        <w:rPr>
          <w:b/>
          <w:sz w:val="27"/>
          <w:szCs w:val="27"/>
        </w:rPr>
        <w:t>nemovitostí</w:t>
      </w:r>
    </w:p>
    <w:p w14:paraId="00BC78CE" w14:textId="77777777" w:rsidR="0015265B" w:rsidRPr="00B849A7" w:rsidRDefault="0015265B" w:rsidP="0015265B">
      <w:pPr>
        <w:spacing w:after="0" w:line="240" w:lineRule="auto"/>
        <w:ind w:left="284" w:right="260"/>
      </w:pPr>
    </w:p>
    <w:p w14:paraId="479BA0FA" w14:textId="5F8023C1" w:rsidR="0015265B" w:rsidRPr="00B849A7" w:rsidRDefault="00242610" w:rsidP="00242610">
      <w:pPr>
        <w:spacing w:after="0" w:line="240" w:lineRule="auto"/>
        <w:ind w:right="260"/>
      </w:pPr>
      <w:r w:rsidRPr="00B849A7">
        <w:t>Smluvní strany</w:t>
      </w:r>
    </w:p>
    <w:p w14:paraId="387B60ED" w14:textId="77777777" w:rsidR="0015265B" w:rsidRPr="00B849A7" w:rsidRDefault="0015265B" w:rsidP="00242610">
      <w:pPr>
        <w:spacing w:after="0" w:line="240" w:lineRule="auto"/>
        <w:ind w:right="260"/>
      </w:pPr>
    </w:p>
    <w:p w14:paraId="70423039" w14:textId="77777777" w:rsidR="0015265B" w:rsidRPr="00B849A7" w:rsidRDefault="0015265B" w:rsidP="00242610">
      <w:pPr>
        <w:spacing w:after="0" w:line="240" w:lineRule="auto"/>
        <w:ind w:right="261"/>
        <w:rPr>
          <w:b/>
        </w:rPr>
      </w:pPr>
      <w:r w:rsidRPr="00B849A7">
        <w:rPr>
          <w:b/>
        </w:rPr>
        <w:t>Město Moravská Třebová</w:t>
      </w:r>
    </w:p>
    <w:p w14:paraId="3640E987" w14:textId="77777777" w:rsidR="0015265B" w:rsidRPr="00B849A7" w:rsidRDefault="0015265B" w:rsidP="00242610">
      <w:pPr>
        <w:spacing w:after="0" w:line="240" w:lineRule="auto"/>
        <w:ind w:right="261"/>
      </w:pPr>
      <w:r w:rsidRPr="00B849A7">
        <w:t>IČO: 00277037</w:t>
      </w:r>
    </w:p>
    <w:p w14:paraId="39217C0E" w14:textId="77777777" w:rsidR="0015265B" w:rsidRPr="00B849A7" w:rsidRDefault="0015265B" w:rsidP="00242610">
      <w:pPr>
        <w:spacing w:after="0" w:line="240" w:lineRule="auto"/>
        <w:ind w:right="261"/>
      </w:pPr>
      <w:r w:rsidRPr="00B849A7">
        <w:t xml:space="preserve">se sídlem nám. T. G. Masaryka 32/29, Město, 571 01 Moravská Třebová </w:t>
      </w:r>
    </w:p>
    <w:p w14:paraId="54A0E526" w14:textId="29B4E07A" w:rsidR="0015265B" w:rsidRPr="00B849A7" w:rsidRDefault="0015265B" w:rsidP="00242610">
      <w:pPr>
        <w:spacing w:after="0" w:line="240" w:lineRule="auto"/>
        <w:ind w:right="261"/>
      </w:pPr>
      <w:r w:rsidRPr="00B849A7">
        <w:t xml:space="preserve">zastoupené </w:t>
      </w:r>
      <w:r w:rsidR="006D5346">
        <w:t>Ing. Pavlem Charvátem</w:t>
      </w:r>
      <w:r w:rsidRPr="00B849A7">
        <w:t>, starostou města</w:t>
      </w:r>
    </w:p>
    <w:p w14:paraId="49A66391" w14:textId="6765206C" w:rsidR="0015265B" w:rsidRPr="00B849A7" w:rsidRDefault="0015265B" w:rsidP="00242610">
      <w:pPr>
        <w:spacing w:after="0" w:line="240" w:lineRule="auto"/>
        <w:ind w:right="261"/>
      </w:pPr>
      <w:r w:rsidRPr="00B849A7">
        <w:t>(dále jako „půjčitel“)</w:t>
      </w:r>
    </w:p>
    <w:p w14:paraId="0F46987B" w14:textId="77777777" w:rsidR="0015265B" w:rsidRPr="00B849A7" w:rsidRDefault="0015265B" w:rsidP="00242610">
      <w:pPr>
        <w:spacing w:after="0" w:line="240" w:lineRule="auto"/>
        <w:ind w:right="261"/>
      </w:pPr>
    </w:p>
    <w:p w14:paraId="22546241" w14:textId="77777777" w:rsidR="0015265B" w:rsidRPr="00B849A7" w:rsidRDefault="0015265B" w:rsidP="00242610">
      <w:pPr>
        <w:spacing w:after="0" w:line="240" w:lineRule="auto"/>
        <w:ind w:right="261"/>
      </w:pPr>
      <w:r w:rsidRPr="00B849A7">
        <w:t>a</w:t>
      </w:r>
    </w:p>
    <w:p w14:paraId="1A4A1A9A" w14:textId="77777777" w:rsidR="0015265B" w:rsidRPr="00B849A7" w:rsidRDefault="0015265B" w:rsidP="00242610">
      <w:pPr>
        <w:spacing w:after="0" w:line="240" w:lineRule="auto"/>
        <w:ind w:right="261"/>
      </w:pPr>
    </w:p>
    <w:p w14:paraId="0C0216EF" w14:textId="4E4FF6FD" w:rsidR="00536317" w:rsidRPr="00536317" w:rsidRDefault="00536317" w:rsidP="00281E9E">
      <w:pPr>
        <w:spacing w:after="0" w:line="240" w:lineRule="auto"/>
        <w:ind w:right="261"/>
        <w:rPr>
          <w:b/>
        </w:rPr>
      </w:pPr>
      <w:r w:rsidRPr="00536317">
        <w:rPr>
          <w:b/>
        </w:rPr>
        <w:t>SKP-</w:t>
      </w:r>
      <w:r w:rsidR="00EF53E3">
        <w:rPr>
          <w:b/>
        </w:rPr>
        <w:t>CENTRUM,</w:t>
      </w:r>
      <w:r w:rsidRPr="00536317">
        <w:rPr>
          <w:b/>
        </w:rPr>
        <w:t xml:space="preserve"> o.p.s.</w:t>
      </w:r>
    </w:p>
    <w:p w14:paraId="146A9088" w14:textId="77777777" w:rsidR="00536317" w:rsidRPr="00536317" w:rsidRDefault="00536317" w:rsidP="00281E9E">
      <w:pPr>
        <w:spacing w:after="0" w:line="240" w:lineRule="auto"/>
        <w:ind w:right="261"/>
        <w:rPr>
          <w:bCs/>
        </w:rPr>
      </w:pPr>
      <w:r w:rsidRPr="00536317">
        <w:rPr>
          <w:bCs/>
        </w:rPr>
        <w:t xml:space="preserve">IČO: 27534804, </w:t>
      </w:r>
    </w:p>
    <w:p w14:paraId="5CBF75B4" w14:textId="19311246" w:rsidR="00281E9E" w:rsidRPr="00536317" w:rsidRDefault="00536317" w:rsidP="00281E9E">
      <w:pPr>
        <w:spacing w:after="0" w:line="240" w:lineRule="auto"/>
        <w:ind w:right="261"/>
        <w:rPr>
          <w:bCs/>
        </w:rPr>
      </w:pPr>
      <w:r w:rsidRPr="00536317">
        <w:rPr>
          <w:bCs/>
        </w:rPr>
        <w:t>se sídlem Jungmannova 2550, 530 02  Pardubice</w:t>
      </w:r>
    </w:p>
    <w:p w14:paraId="381361B8" w14:textId="5F5F447A" w:rsidR="00281E9E" w:rsidRPr="00536317" w:rsidRDefault="00281E9E" w:rsidP="00281E9E">
      <w:pPr>
        <w:spacing w:after="0" w:line="240" w:lineRule="auto"/>
        <w:ind w:right="261"/>
        <w:rPr>
          <w:bCs/>
        </w:rPr>
      </w:pPr>
      <w:r w:rsidRPr="00536317">
        <w:rPr>
          <w:bCs/>
        </w:rPr>
        <w:t>zastoupen</w:t>
      </w:r>
      <w:r w:rsidR="00536317">
        <w:rPr>
          <w:bCs/>
        </w:rPr>
        <w:t>é</w:t>
      </w:r>
      <w:r w:rsidRPr="00536317">
        <w:rPr>
          <w:bCs/>
        </w:rPr>
        <w:t xml:space="preserve"> </w:t>
      </w:r>
      <w:r w:rsidR="004824E9">
        <w:rPr>
          <w:bCs/>
        </w:rPr>
        <w:t>Mgr. Jiřím Pitašem</w:t>
      </w:r>
      <w:r w:rsidRPr="00536317">
        <w:rPr>
          <w:bCs/>
        </w:rPr>
        <w:t xml:space="preserve">, </w:t>
      </w:r>
    </w:p>
    <w:p w14:paraId="083FDC4E" w14:textId="3CD55FBC" w:rsidR="0015265B" w:rsidRPr="00536317" w:rsidRDefault="0015265B" w:rsidP="00242610">
      <w:pPr>
        <w:spacing w:after="0" w:line="240" w:lineRule="auto"/>
        <w:ind w:right="261"/>
        <w:rPr>
          <w:bCs/>
        </w:rPr>
      </w:pPr>
      <w:r w:rsidRPr="00536317">
        <w:rPr>
          <w:bCs/>
        </w:rPr>
        <w:t>(dále jako „vypůjčitel“)</w:t>
      </w:r>
      <w:r w:rsidRPr="00536317">
        <w:rPr>
          <w:bCs/>
        </w:rPr>
        <w:tab/>
      </w:r>
    </w:p>
    <w:p w14:paraId="415D3197" w14:textId="77777777" w:rsidR="00F53692" w:rsidRPr="00B849A7" w:rsidRDefault="00F53692" w:rsidP="00242610">
      <w:pPr>
        <w:spacing w:after="0" w:line="240" w:lineRule="auto"/>
        <w:ind w:right="260"/>
      </w:pPr>
    </w:p>
    <w:p w14:paraId="3BB2F373" w14:textId="77777777" w:rsidR="0015265B" w:rsidRPr="00B849A7" w:rsidRDefault="0015265B" w:rsidP="00C50044">
      <w:pPr>
        <w:spacing w:after="0" w:line="240" w:lineRule="auto"/>
        <w:ind w:right="-2"/>
      </w:pPr>
      <w:r w:rsidRPr="00B849A7">
        <w:t>uzavřely níže uvedeného dne, měsíce a roku dle ustanovení § 2193 a násl. zákona č. 89/2012 Sb., občanský zákoník, v platném znění, tuto smlouvu o výpůjčce (dále jen „smlouva“):</w:t>
      </w:r>
    </w:p>
    <w:p w14:paraId="4BE65781" w14:textId="77777777" w:rsidR="0015265B" w:rsidRPr="00B849A7" w:rsidRDefault="0015265B" w:rsidP="00C50044">
      <w:pPr>
        <w:spacing w:after="0" w:line="240" w:lineRule="auto"/>
        <w:ind w:right="-2"/>
      </w:pPr>
    </w:p>
    <w:p w14:paraId="6405D6CD" w14:textId="77777777" w:rsidR="00536317" w:rsidRPr="00536317" w:rsidRDefault="00536317" w:rsidP="00536317">
      <w:pPr>
        <w:jc w:val="center"/>
      </w:pPr>
      <w:r w:rsidRPr="00536317">
        <w:t>I.</w:t>
      </w:r>
    </w:p>
    <w:p w14:paraId="4F0E75A0" w14:textId="77777777" w:rsidR="00536317" w:rsidRPr="00536317" w:rsidRDefault="00536317" w:rsidP="00536317">
      <w:r w:rsidRPr="00536317">
        <w:t>Půjčitel prohlašuje, že má v užívání objekt č. p. 1441, část obce Předměstí, na pozemcích parc. č. 2820/20 (ve vlastnictví Nemocnice Moravská Třebová s.r.o.) a že je vlastníkem parc. č.  2820/24, vše v obci a katastrálním území Moravská Třebová. Adresa objektu je Svitavská 25b, Předměstí, Moravská Třebová.</w:t>
      </w:r>
    </w:p>
    <w:p w14:paraId="7A06A93C" w14:textId="77777777" w:rsidR="00536317" w:rsidRPr="00536317" w:rsidRDefault="00536317" w:rsidP="00536317">
      <w:r w:rsidRPr="00536317">
        <w:t xml:space="preserve">Stavba je v katastru nemovitostí u Katastrálního úřadu pro Pardubický kraj, katastrální pracoviště Svitavy, zapsána na listu vlastnictví číslo 2280 pro k. ú. Moravská Třebová </w:t>
      </w:r>
    </w:p>
    <w:p w14:paraId="0439E5B8" w14:textId="77777777" w:rsidR="00536317" w:rsidRPr="00536317" w:rsidRDefault="00536317" w:rsidP="00536317">
      <w:r w:rsidRPr="00536317">
        <w:t>Půjčitel prohlašuje, že je oprávněn disponovat s uvedeným objektem a pozemkem parc. č. 2820/20 na základě Smlouvy o nájmu nemovitostí, uzavřené dne 30.12.2025 mezi Městem Moravská Třebová a Nemocnicí Moravská Třebová s.r.o., s tím, že je oprávněn objekt poskytnout organizaci do výpůjčky za stejných podmínek.</w:t>
      </w:r>
    </w:p>
    <w:p w14:paraId="3C2E8050" w14:textId="77777777" w:rsidR="00536317" w:rsidRPr="00536317" w:rsidRDefault="00536317" w:rsidP="00536317"/>
    <w:p w14:paraId="5EFD46F1" w14:textId="77777777" w:rsidR="00536317" w:rsidRPr="00536317" w:rsidRDefault="00536317" w:rsidP="00536317">
      <w:pPr>
        <w:jc w:val="center"/>
      </w:pPr>
      <w:r w:rsidRPr="00536317">
        <w:t>II.</w:t>
      </w:r>
    </w:p>
    <w:p w14:paraId="35976923" w14:textId="77777777" w:rsidR="00536317" w:rsidRPr="00536317" w:rsidRDefault="00536317" w:rsidP="00536317">
      <w:r w:rsidRPr="00536317">
        <w:t xml:space="preserve">Půjčitel tímto vypůjčiteli přenechává do dočasného užívání (výpůjčky) objekt č. p. 1441, </w:t>
      </w:r>
      <w:r w:rsidRPr="00536317">
        <w:lastRenderedPageBreak/>
        <w:t xml:space="preserve">část obce Předměstí, na pozemcích parc. č. 2820/20, parc. č.  2820/24 a dále pozemek parc. č. 2820/20, vše v obci a katastrálním území Moravská Třebová (dále jen předmět výpůjčky). </w:t>
      </w:r>
    </w:p>
    <w:p w14:paraId="52EAAAEC" w14:textId="69B743E6" w:rsidR="00536317" w:rsidRPr="00536317" w:rsidRDefault="00536317" w:rsidP="00536317">
      <w:r w:rsidRPr="00536317">
        <w:t>V</w:t>
      </w:r>
      <w:r>
        <w:t>y</w:t>
      </w:r>
      <w:r w:rsidRPr="00536317">
        <w:t xml:space="preserve">půjčitel předmět výpůjčky do užívání přijímá a zavazuje se dodržovat podmínky stanovené v této smlouvě. </w:t>
      </w:r>
    </w:p>
    <w:p w14:paraId="0FAC00B2" w14:textId="77777777" w:rsidR="00536317" w:rsidRPr="00536317" w:rsidRDefault="00536317" w:rsidP="00536317">
      <w:pPr>
        <w:jc w:val="center"/>
      </w:pPr>
      <w:r w:rsidRPr="00536317">
        <w:t>III.</w:t>
      </w:r>
    </w:p>
    <w:p w14:paraId="54A361CA" w14:textId="77777777" w:rsidR="00536317" w:rsidRPr="00536317" w:rsidRDefault="00536317" w:rsidP="00536317">
      <w:r w:rsidRPr="00536317">
        <w:t xml:space="preserve">Účelem výpůjčky je provozování výdeje potravinové pomoci a šatstva z humanitárního šatníku osobám v nouzi, a to zejména z hlediska jejího příjmu, uskladnění, distribuce ke klientům, evidence a vykazování. Výdej potravin a šatstva zajistí vypůjčitel.     </w:t>
      </w:r>
    </w:p>
    <w:p w14:paraId="56B520C3" w14:textId="391F86C6" w:rsidR="00536317" w:rsidRPr="00536317" w:rsidRDefault="00536317" w:rsidP="00536317">
      <w:r w:rsidRPr="00536317">
        <w:t xml:space="preserve">Vypůjčitel nemá právo provozovat jinou činnost nebo změnit způsob či podmínky jejího výkonu, než jak to vyplývá ze shora uvedeného účelu výpůjčky, pokud by tato změna působila zhoršení poměrů v předmětu výpůjčky nebo by nad přiměřenou míru poškozovala půjčitele. </w:t>
      </w:r>
    </w:p>
    <w:p w14:paraId="7DB6CA34" w14:textId="77777777" w:rsidR="00536317" w:rsidRPr="00536317" w:rsidRDefault="00536317" w:rsidP="00536317">
      <w:pPr>
        <w:jc w:val="center"/>
      </w:pPr>
      <w:r w:rsidRPr="00536317">
        <w:t>IV.</w:t>
      </w:r>
    </w:p>
    <w:p w14:paraId="64612F28" w14:textId="550581DE" w:rsidR="00536317" w:rsidRDefault="00536317" w:rsidP="00536317">
      <w:r w:rsidRPr="00536317">
        <w:t xml:space="preserve">Výpůjčka se sjednává na dobu neurčitou počínaje dnem 01.02.2026. </w:t>
      </w:r>
    </w:p>
    <w:p w14:paraId="4F5401EE" w14:textId="77777777" w:rsidR="00536317" w:rsidRPr="00536317" w:rsidRDefault="00536317" w:rsidP="00536317"/>
    <w:p w14:paraId="7F5B08AA" w14:textId="77777777" w:rsidR="00536317" w:rsidRPr="00536317" w:rsidRDefault="00536317" w:rsidP="00536317">
      <w:pPr>
        <w:jc w:val="center"/>
      </w:pPr>
      <w:r w:rsidRPr="00536317">
        <w:t>V.</w:t>
      </w:r>
    </w:p>
    <w:p w14:paraId="62685A9E" w14:textId="77777777" w:rsidR="00536317" w:rsidRPr="00536317" w:rsidRDefault="00536317" w:rsidP="00536317">
      <w:r w:rsidRPr="00536317">
        <w:t xml:space="preserve">Náklady na služby spojené s užíváním předmětu výpůjčky (např. vodné a stočné, plyn, elektrickou energii, odvoz odpadů, poplatky za telefonní připojení pevnou linkou apod.). hradí půjčitel podle skutečné spotřeby, v cenách a za podmínek stanovených poskytovateli těchto služeb, a to na základě samostatných smluv o dodávkách uzavřených mezi půjčitelem a příslušnými poskytovateli služeb.  </w:t>
      </w:r>
    </w:p>
    <w:p w14:paraId="57B46B9B" w14:textId="739CA097" w:rsidR="00536317" w:rsidRPr="00536317" w:rsidRDefault="00536317" w:rsidP="00536317">
      <w:pPr>
        <w:autoSpaceDE w:val="0"/>
      </w:pPr>
      <w:r w:rsidRPr="00536317">
        <w:t xml:space="preserve">Zajištění pravidelných revizí zařízení objektu (např. elektroinstalace, plyn, požární systémy, tlaková zařízení, komíny apod.) zabezpečí půjčitel na své vlastní náklady.  </w:t>
      </w:r>
    </w:p>
    <w:p w14:paraId="3F910B6D" w14:textId="77777777" w:rsidR="00536317" w:rsidRPr="00536317" w:rsidRDefault="00536317" w:rsidP="00536317"/>
    <w:p w14:paraId="3A702093" w14:textId="77777777" w:rsidR="00536317" w:rsidRPr="00536317" w:rsidRDefault="00536317" w:rsidP="00536317">
      <w:pPr>
        <w:jc w:val="center"/>
      </w:pPr>
      <w:r w:rsidRPr="00536317">
        <w:t>VI.</w:t>
      </w:r>
    </w:p>
    <w:p w14:paraId="7A9E8848" w14:textId="77777777" w:rsidR="00536317" w:rsidRPr="00536317" w:rsidRDefault="00536317" w:rsidP="00536317">
      <w:r w:rsidRPr="00536317">
        <w:t xml:space="preserve">Vypůjčitel potvrzuje, že se osobní prohlídkou seznámil s faktickým stavem předmětu výpůjčky, který je mu tak dobře znám a v tomto stavu předmět výpůjčky přejímá do užívání.   </w:t>
      </w:r>
    </w:p>
    <w:p w14:paraId="2EDF2D0A" w14:textId="77777777" w:rsidR="00536317" w:rsidRPr="00536317" w:rsidRDefault="00536317" w:rsidP="00536317">
      <w:r w:rsidRPr="00536317">
        <w:lastRenderedPageBreak/>
        <w:t xml:space="preserve">Vypůjčitel je oprávněn umístit označení provozovny na předmětu výpůjčky. </w:t>
      </w:r>
    </w:p>
    <w:p w14:paraId="42CFAE47" w14:textId="77777777" w:rsidR="00536317" w:rsidRPr="00536317" w:rsidRDefault="00536317" w:rsidP="00536317"/>
    <w:p w14:paraId="345DA4DF" w14:textId="77777777" w:rsidR="00536317" w:rsidRPr="00536317" w:rsidRDefault="00536317" w:rsidP="00536317">
      <w:pPr>
        <w:jc w:val="center"/>
      </w:pPr>
      <w:r w:rsidRPr="00536317">
        <w:t>VII.</w:t>
      </w:r>
    </w:p>
    <w:p w14:paraId="078AD901" w14:textId="77777777" w:rsidR="00536317" w:rsidRPr="00536317" w:rsidRDefault="00536317" w:rsidP="00536317">
      <w:r w:rsidRPr="00536317">
        <w:t>Vypůjčitel je povinen užívat předmět výpůjčky jako řádný hospodář, v souladu se sjednaným účelem výpůjčky, je povinen počínat si tak, aby na předmětu výpůjčky nevznikaly škody a nedocházelo k jeho nadměrnému opotřebení.  Při užívání předmětu výpůjčky je vypůjčitel povinen dodržovat všechny zákonné podmínky spojené s užíváním předmětu výpůjčky k sjednanému či faktickému způsobu užívání, zejména je povinen dodržovat protipožární předpisy, předpisy o bezpečnosti práce, hygienické předpisy, předpisy o živnostenském podnikání apod.</w:t>
      </w:r>
    </w:p>
    <w:p w14:paraId="2D2495D2" w14:textId="77777777" w:rsidR="00536317" w:rsidRPr="00536317" w:rsidRDefault="00536317" w:rsidP="00536317">
      <w:r w:rsidRPr="00536317">
        <w:t xml:space="preserve">Vypůjčitel je povinen na svoje náklady udržovat předmět výpůjčky v provozuschopném stavu a je povinen na svoje náklady provádět běžnou údržbu a úklid.  </w:t>
      </w:r>
    </w:p>
    <w:p w14:paraId="2B739D49" w14:textId="77777777" w:rsidR="00536317" w:rsidRPr="00536317" w:rsidRDefault="00536317" w:rsidP="00536317">
      <w:pPr>
        <w:autoSpaceDE w:val="0"/>
      </w:pPr>
      <w:r w:rsidRPr="00536317">
        <w:t xml:space="preserve">Opravy předmětu výpůjčky provádí půjčitel na základě oznámení vypůjčitele, nestanoví-li tato smlouva jinak. Neoznámí-li vypůjčitel potřebu oprav předmětu výpůjčky řádně a včas, odpovídá vypůjčitel za škodu, kterou takto půjčiteli způsobí. V zimních měsících je vypůjčitel povinen zajistit úklid sněhu a námrazy okolo předmětu výpůjčky. </w:t>
      </w:r>
    </w:p>
    <w:p w14:paraId="1350E5CA" w14:textId="77777777" w:rsidR="00536317" w:rsidRPr="00536317" w:rsidRDefault="00536317" w:rsidP="00536317">
      <w:pPr>
        <w:autoSpaceDE w:val="0"/>
      </w:pPr>
      <w:r w:rsidRPr="00536317">
        <w:t xml:space="preserve">Vypůjčitel není oprávněn provádět stavební úpravy předmětu výpůjčky a měnit stavebně technický stav předmětu výpůjčky. </w:t>
      </w:r>
    </w:p>
    <w:p w14:paraId="1CD7C470" w14:textId="77777777" w:rsidR="00536317" w:rsidRPr="00536317" w:rsidRDefault="00536317" w:rsidP="00536317">
      <w:pPr>
        <w:autoSpaceDE w:val="0"/>
      </w:pPr>
      <w:r w:rsidRPr="00536317">
        <w:t xml:space="preserve">Vypůjčitel je povinen umožnit 1x měsíčně v provozní době vstup do předmětu výpůjčky za účelem kontroly stavu předmětu výpůjčky půjčiteli a/nebo vlastníku objektu Nemocnice Moravská Třebová s.r.o.. Nad uvedený časový rámec je vypůjčitel povinen umožnit vstup do předmětu výpůjčky půjčiteli a/nebo vlastníku objektu či příslušným osobám v nutných případech, zejména za účelem odstranění havarijního stavu, provedení kontroly orgány státní správy či samosprávy, kontroly stavu el., plynového a vodovodního vedení, zjištění stavu měřidel energií, posouzení potřeby oprav a provedení oprav, jinak odpovídá za vzniklou škodu. </w:t>
      </w:r>
    </w:p>
    <w:p w14:paraId="02200F01" w14:textId="77777777" w:rsidR="00536317" w:rsidRPr="00536317" w:rsidRDefault="00536317" w:rsidP="00536317">
      <w:pPr>
        <w:autoSpaceDE w:val="0"/>
      </w:pPr>
      <w:r w:rsidRPr="00536317">
        <w:t xml:space="preserve">Vypůjčitel je povinen sdělit půjčiteli jméno kontaktní osoby pověřené zprostředkovat a umožnit půjčiteli a/nebo vlastníku objektu vstup do předmětu výpůjčky mimo provozní dobu v nutných případech shora příkladmo vyjmenovaných. </w:t>
      </w:r>
    </w:p>
    <w:p w14:paraId="5C9D792D" w14:textId="77777777" w:rsidR="00536317" w:rsidRPr="00536317" w:rsidRDefault="00536317" w:rsidP="00536317">
      <w:pPr>
        <w:autoSpaceDE w:val="0"/>
      </w:pPr>
      <w:r w:rsidRPr="00536317">
        <w:t>Vypůjčitel odpovídá půjčiteli za škodu vzniklou činností vypůjčitele v předmětu výpůjčky.</w:t>
      </w:r>
    </w:p>
    <w:p w14:paraId="40BC564F" w14:textId="3E5ADD9E" w:rsidR="00536317" w:rsidRDefault="00536317" w:rsidP="00536317">
      <w:pPr>
        <w:autoSpaceDE w:val="0"/>
      </w:pPr>
      <w:r w:rsidRPr="00536317">
        <w:t xml:space="preserve">Vchod/východ do/z objektu směrem od nemocnice může vypůjčitel používat pouze pro </w:t>
      </w:r>
      <w:r w:rsidRPr="00536317">
        <w:lastRenderedPageBreak/>
        <w:t xml:space="preserve">svůj přístup a výlučně pro osobu vypůjčitele. Zásobování může být prováděno pouze z východní strany objektu. Vypůjčitel je povinen zajistit, aby přes předmět výpůjčky nebylo možno vstupovat do areálu nemocnice. </w:t>
      </w:r>
    </w:p>
    <w:p w14:paraId="3EF4BE7B" w14:textId="77777777" w:rsidR="00536317" w:rsidRPr="00536317" w:rsidRDefault="00536317" w:rsidP="00536317">
      <w:pPr>
        <w:autoSpaceDE w:val="0"/>
      </w:pPr>
    </w:p>
    <w:p w14:paraId="1447F655" w14:textId="77777777" w:rsidR="00536317" w:rsidRPr="00536317" w:rsidRDefault="00536317" w:rsidP="00536317">
      <w:pPr>
        <w:autoSpaceDE w:val="0"/>
        <w:jc w:val="center"/>
      </w:pPr>
      <w:r w:rsidRPr="00536317">
        <w:t>VIII.</w:t>
      </w:r>
    </w:p>
    <w:p w14:paraId="54FBBDDA" w14:textId="47A5A7B4" w:rsidR="00536317" w:rsidRPr="00536317" w:rsidRDefault="00536317" w:rsidP="00536317">
      <w:pPr>
        <w:autoSpaceDE w:val="0"/>
      </w:pPr>
      <w:r w:rsidRPr="00536317">
        <w:t xml:space="preserve">Půjčitel je povinen zajistit vypůjčiteli plný a nerušený výkon práva výpůjčky dle této smlouvy. </w:t>
      </w:r>
    </w:p>
    <w:p w14:paraId="58AF4962" w14:textId="77777777" w:rsidR="00536317" w:rsidRPr="00536317" w:rsidRDefault="00536317" w:rsidP="00536317">
      <w:pPr>
        <w:autoSpaceDE w:val="0"/>
        <w:jc w:val="center"/>
      </w:pPr>
      <w:r w:rsidRPr="00536317">
        <w:t>IX.</w:t>
      </w:r>
    </w:p>
    <w:p w14:paraId="579F11BC" w14:textId="77777777" w:rsidR="00536317" w:rsidRPr="00536317" w:rsidRDefault="00536317" w:rsidP="00536317">
      <w:pPr>
        <w:autoSpaceDE w:val="0"/>
      </w:pPr>
      <w:r w:rsidRPr="00536317">
        <w:t xml:space="preserve">Výpůjčka skončí: </w:t>
      </w:r>
    </w:p>
    <w:p w14:paraId="0C785109" w14:textId="77777777" w:rsidR="00536317" w:rsidRPr="00536317" w:rsidRDefault="00536317" w:rsidP="00536317">
      <w:pPr>
        <w:numPr>
          <w:ilvl w:val="0"/>
          <w:numId w:val="9"/>
        </w:numPr>
        <w:autoSpaceDE w:val="0"/>
        <w:spacing w:after="0" w:line="240" w:lineRule="auto"/>
      </w:pPr>
      <w:r w:rsidRPr="00536317">
        <w:t xml:space="preserve">výpovědí kteroukoliv ze smluvních stran bez udání důvodu. Výpověď musí být písemná. Smluvní strany si sjednávají výpovědní dobu šest měsíců, s výjimkou okamžité výpovědi dle smlouvy či zákona. </w:t>
      </w:r>
    </w:p>
    <w:p w14:paraId="7EC983C8" w14:textId="77777777" w:rsidR="00536317" w:rsidRPr="00536317" w:rsidRDefault="00536317" w:rsidP="00536317">
      <w:pPr>
        <w:numPr>
          <w:ilvl w:val="0"/>
          <w:numId w:val="9"/>
        </w:numPr>
        <w:autoSpaceDE w:val="0"/>
        <w:spacing w:after="0" w:line="240" w:lineRule="auto"/>
      </w:pPr>
      <w:r w:rsidRPr="00536317">
        <w:t>dohodou</w:t>
      </w:r>
    </w:p>
    <w:p w14:paraId="13D194BB" w14:textId="77777777" w:rsidR="00536317" w:rsidRPr="00536317" w:rsidRDefault="00536317" w:rsidP="00536317">
      <w:pPr>
        <w:numPr>
          <w:ilvl w:val="0"/>
          <w:numId w:val="9"/>
        </w:numPr>
        <w:autoSpaceDE w:val="0"/>
        <w:spacing w:after="0" w:line="240" w:lineRule="auto"/>
      </w:pPr>
      <w:r w:rsidRPr="00536317">
        <w:t xml:space="preserve">odstoupením od smlouvy </w:t>
      </w:r>
    </w:p>
    <w:p w14:paraId="6A43942F" w14:textId="77777777" w:rsidR="00536317" w:rsidRPr="00536317" w:rsidRDefault="00536317" w:rsidP="00536317">
      <w:pPr>
        <w:numPr>
          <w:ilvl w:val="0"/>
          <w:numId w:val="9"/>
        </w:numPr>
        <w:autoSpaceDE w:val="0"/>
        <w:spacing w:after="0" w:line="240" w:lineRule="auto"/>
      </w:pPr>
      <w:r w:rsidRPr="00536317">
        <w:t>z jiných důvodů stanovených v zákoně</w:t>
      </w:r>
    </w:p>
    <w:p w14:paraId="3D98CF80" w14:textId="77777777" w:rsidR="00536317" w:rsidRPr="00536317" w:rsidRDefault="00536317" w:rsidP="00536317">
      <w:pPr>
        <w:autoSpaceDE w:val="0"/>
      </w:pPr>
    </w:p>
    <w:p w14:paraId="2A5D4814" w14:textId="77777777" w:rsidR="00536317" w:rsidRPr="00536317" w:rsidRDefault="00536317" w:rsidP="00536317">
      <w:pPr>
        <w:autoSpaceDE w:val="0"/>
        <w:jc w:val="center"/>
      </w:pPr>
      <w:r w:rsidRPr="00536317">
        <w:t>X.</w:t>
      </w:r>
    </w:p>
    <w:p w14:paraId="57A2F44A" w14:textId="77777777" w:rsidR="00536317" w:rsidRPr="00536317" w:rsidRDefault="00536317" w:rsidP="00536317">
      <w:pPr>
        <w:autoSpaceDE w:val="0"/>
      </w:pPr>
      <w:r w:rsidRPr="00536317">
        <w:t xml:space="preserve">O předání a převzetí předmětu výpůjčky při vzniku a skončení smluvního vztahu bude mezi smluvními stranami sepsán písemný protokol. Vypůjčitel je povinen ke dni skončení výpůjčky půjčiteli vyklizený předmět výpůjčky řádně předat.  Vypůjčitel je povinen předmět výpůjčky při skončení výpůjčky předat půjčiteli čerstvě vymalovaný na bílo. Povinnost předmět výpůjčky nově vymalovat dle předchozí věty nevzniká, bylo-li nově vymalováno na bílo v období do dvanácti měsíců přede dnem skončení výpůjčky dle této smlouvy.  </w:t>
      </w:r>
    </w:p>
    <w:p w14:paraId="2182B099" w14:textId="77777777" w:rsidR="00536317" w:rsidRPr="00536317" w:rsidRDefault="00536317" w:rsidP="00536317">
      <w:pPr>
        <w:autoSpaceDE w:val="0"/>
      </w:pPr>
    </w:p>
    <w:p w14:paraId="2DBD9EC5" w14:textId="77777777" w:rsidR="00536317" w:rsidRPr="00536317" w:rsidRDefault="00536317" w:rsidP="00536317">
      <w:pPr>
        <w:autoSpaceDE w:val="0"/>
        <w:jc w:val="center"/>
      </w:pPr>
      <w:r w:rsidRPr="00536317">
        <w:t>XI.</w:t>
      </w:r>
    </w:p>
    <w:p w14:paraId="5E80C674" w14:textId="77777777" w:rsidR="00536317" w:rsidRPr="00536317" w:rsidRDefault="00536317" w:rsidP="00536317">
      <w:pPr>
        <w:pStyle w:val="Zkladntext21"/>
        <w:rPr>
          <w:rFonts w:ascii="Open Sans" w:hAnsi="Open Sans" w:cs="Times New Roman"/>
          <w:kern w:val="0"/>
          <w:sz w:val="22"/>
          <w:szCs w:val="22"/>
          <w:lang w:eastAsia="cs-CZ" w:bidi="ar-SA"/>
        </w:rPr>
      </w:pPr>
      <w:r w:rsidRPr="00536317">
        <w:rPr>
          <w:rFonts w:ascii="Open Sans" w:hAnsi="Open Sans" w:cs="Times New Roman"/>
          <w:kern w:val="0"/>
          <w:sz w:val="22"/>
          <w:szCs w:val="22"/>
          <w:lang w:eastAsia="cs-CZ" w:bidi="ar-SA"/>
        </w:rPr>
        <w:t xml:space="preserve">Smluvní strany shodně prohlašují, že tato smlouva o výpůjčce odpovídá jejich skutečné, vážné a svobodné vůli, že ji uzavřely nikoliv v tísni za nápadně nevýhodných podmínek, že se seznámily a souhlasí s jejím obsahem, což potvrzují svými podpisy smlouvy. </w:t>
      </w:r>
    </w:p>
    <w:p w14:paraId="0D4A36A5" w14:textId="77777777" w:rsidR="00536317" w:rsidRPr="00536317" w:rsidRDefault="00536317" w:rsidP="00536317">
      <w:pPr>
        <w:pStyle w:val="Zkladntext21"/>
        <w:rPr>
          <w:rFonts w:ascii="Open Sans" w:hAnsi="Open Sans" w:cs="Times New Roman"/>
          <w:kern w:val="0"/>
          <w:sz w:val="22"/>
          <w:szCs w:val="22"/>
          <w:lang w:eastAsia="cs-CZ" w:bidi="ar-SA"/>
        </w:rPr>
      </w:pPr>
    </w:p>
    <w:p w14:paraId="731F1DFF" w14:textId="19C24DF8" w:rsidR="00536317" w:rsidRPr="00536317" w:rsidRDefault="00536317" w:rsidP="00536317">
      <w:pPr>
        <w:pStyle w:val="Zkladntext21"/>
        <w:rPr>
          <w:rFonts w:ascii="Open Sans" w:hAnsi="Open Sans" w:cs="Times New Roman"/>
          <w:kern w:val="0"/>
          <w:sz w:val="22"/>
          <w:szCs w:val="22"/>
          <w:lang w:eastAsia="cs-CZ" w:bidi="ar-SA"/>
        </w:rPr>
      </w:pPr>
      <w:r w:rsidRPr="00536317">
        <w:rPr>
          <w:rFonts w:ascii="Open Sans" w:hAnsi="Open Sans" w:cs="Times New Roman"/>
          <w:kern w:val="0"/>
          <w:sz w:val="22"/>
          <w:szCs w:val="22"/>
          <w:lang w:eastAsia="cs-CZ" w:bidi="ar-SA"/>
        </w:rPr>
        <w:t xml:space="preserve">Uzavření této smlouvy bylo schváleno na jednání Rady města Moravská Třebová dne 12.01.2026 usnesením č. </w:t>
      </w:r>
      <w:r w:rsidR="00EF53E3">
        <w:rPr>
          <w:rFonts w:ascii="Open Sans" w:hAnsi="Open Sans" w:cs="Times New Roman"/>
          <w:kern w:val="0"/>
          <w:sz w:val="22"/>
          <w:szCs w:val="22"/>
          <w:lang w:eastAsia="cs-CZ" w:bidi="ar-SA"/>
        </w:rPr>
        <w:t>2867/R/120126.</w:t>
      </w:r>
    </w:p>
    <w:p w14:paraId="0BCEB979" w14:textId="77777777" w:rsidR="00536317" w:rsidRPr="00536317" w:rsidRDefault="00536317" w:rsidP="00536317">
      <w:pPr>
        <w:pStyle w:val="Zkladntext21"/>
        <w:rPr>
          <w:rFonts w:ascii="Open Sans" w:hAnsi="Open Sans" w:cs="Times New Roman"/>
          <w:kern w:val="0"/>
          <w:sz w:val="22"/>
          <w:szCs w:val="22"/>
          <w:lang w:eastAsia="cs-CZ" w:bidi="ar-SA"/>
        </w:rPr>
      </w:pPr>
    </w:p>
    <w:p w14:paraId="14AE17EC" w14:textId="77777777" w:rsidR="00536317" w:rsidRPr="00536317" w:rsidRDefault="00536317" w:rsidP="00536317">
      <w:pPr>
        <w:pStyle w:val="Zkladntext21"/>
        <w:rPr>
          <w:rFonts w:ascii="Open Sans" w:hAnsi="Open Sans" w:cs="Times New Roman"/>
          <w:kern w:val="0"/>
          <w:sz w:val="22"/>
          <w:szCs w:val="22"/>
          <w:lang w:eastAsia="cs-CZ" w:bidi="ar-SA"/>
        </w:rPr>
      </w:pPr>
      <w:r w:rsidRPr="00536317">
        <w:rPr>
          <w:rFonts w:ascii="Open Sans" w:hAnsi="Open Sans" w:cs="Times New Roman"/>
          <w:kern w:val="0"/>
          <w:sz w:val="22"/>
          <w:szCs w:val="22"/>
          <w:lang w:eastAsia="cs-CZ" w:bidi="ar-SA"/>
        </w:rPr>
        <w:lastRenderedPageBreak/>
        <w:t>Tato smlouva je vyhotovena a podepsána ve 2 vyhotoveních v českém jazyce. Každá smluvní strana obdrží po 1 vyhotovení.</w:t>
      </w:r>
    </w:p>
    <w:p w14:paraId="75D87EB7" w14:textId="77777777" w:rsidR="00536317" w:rsidRPr="00536317" w:rsidRDefault="00536317" w:rsidP="00536317">
      <w:pPr>
        <w:pStyle w:val="Zkladntext21"/>
        <w:rPr>
          <w:rFonts w:ascii="Open Sans" w:hAnsi="Open Sans" w:cs="Times New Roman"/>
          <w:kern w:val="0"/>
          <w:sz w:val="22"/>
          <w:szCs w:val="22"/>
          <w:lang w:eastAsia="cs-CZ" w:bidi="ar-SA"/>
        </w:rPr>
      </w:pPr>
    </w:p>
    <w:p w14:paraId="0D822559" w14:textId="77777777" w:rsidR="00536317" w:rsidRPr="00536317" w:rsidRDefault="00536317" w:rsidP="00536317">
      <w:pPr>
        <w:pStyle w:val="Zkladntext21"/>
        <w:rPr>
          <w:rFonts w:ascii="Open Sans" w:hAnsi="Open Sans" w:cs="Times New Roman"/>
          <w:kern w:val="0"/>
          <w:sz w:val="22"/>
          <w:szCs w:val="22"/>
          <w:lang w:eastAsia="cs-CZ" w:bidi="ar-SA"/>
        </w:rPr>
      </w:pPr>
      <w:r w:rsidRPr="00536317">
        <w:rPr>
          <w:rFonts w:ascii="Open Sans" w:hAnsi="Open Sans" w:cs="Times New Roman"/>
          <w:kern w:val="0"/>
          <w:sz w:val="22"/>
          <w:szCs w:val="22"/>
          <w:lang w:eastAsia="cs-CZ" w:bidi="ar-SA"/>
        </w:rPr>
        <w:t xml:space="preserve">Tuto smlouvu lze doplňovat, měnit či upravovat výhradně ve formě písemných ujednání podepsaných oběma smluvními stranami. </w:t>
      </w:r>
    </w:p>
    <w:p w14:paraId="54DF8C57" w14:textId="77777777" w:rsidR="00536317" w:rsidRPr="00536317" w:rsidRDefault="00536317" w:rsidP="00536317">
      <w:pPr>
        <w:pStyle w:val="Zkladntext21"/>
        <w:rPr>
          <w:rFonts w:ascii="Open Sans" w:hAnsi="Open Sans" w:cs="Times New Roman"/>
          <w:kern w:val="0"/>
          <w:sz w:val="22"/>
          <w:szCs w:val="22"/>
          <w:lang w:eastAsia="cs-CZ" w:bidi="ar-SA"/>
        </w:rPr>
      </w:pPr>
    </w:p>
    <w:p w14:paraId="00379AF6" w14:textId="02660AC8" w:rsidR="005C34CE" w:rsidRPr="005C34CE" w:rsidRDefault="005C34CE" w:rsidP="005C34CE">
      <w:pPr>
        <w:pStyle w:val="Zkladntext21"/>
        <w:rPr>
          <w:rFonts w:ascii="Open Sans" w:hAnsi="Open Sans" w:cs="Times New Roman"/>
          <w:kern w:val="0"/>
          <w:sz w:val="22"/>
          <w:szCs w:val="22"/>
          <w:lang w:eastAsia="cs-CZ" w:bidi="ar-SA"/>
        </w:rPr>
      </w:pPr>
      <w:r w:rsidRPr="005C34CE">
        <w:rPr>
          <w:rFonts w:ascii="Open Sans" w:hAnsi="Open Sans" w:cs="Times New Roman"/>
          <w:kern w:val="0"/>
          <w:sz w:val="22"/>
          <w:szCs w:val="22"/>
          <w:lang w:eastAsia="cs-CZ" w:bidi="ar-SA"/>
        </w:rPr>
        <w:t xml:space="preserve">Smlouva nabývá platnosti dnem podpisu obou smluvních stran a účinnosti dnem zveřejnění v registru smluv. Zveřejnění v registru smluv zajistí </w:t>
      </w:r>
      <w:r>
        <w:rPr>
          <w:rFonts w:ascii="Open Sans" w:hAnsi="Open Sans" w:cs="Times New Roman"/>
          <w:kern w:val="0"/>
          <w:sz w:val="22"/>
          <w:szCs w:val="22"/>
          <w:lang w:eastAsia="cs-CZ" w:bidi="ar-SA"/>
        </w:rPr>
        <w:t>půjčitel</w:t>
      </w:r>
      <w:r w:rsidRPr="005C34CE">
        <w:rPr>
          <w:rFonts w:ascii="Open Sans" w:hAnsi="Open Sans" w:cs="Times New Roman"/>
          <w:kern w:val="0"/>
          <w:sz w:val="22"/>
          <w:szCs w:val="22"/>
          <w:lang w:eastAsia="cs-CZ" w:bidi="ar-SA"/>
        </w:rPr>
        <w:t xml:space="preserve"> bez zbytečného odkladu po podpisu smlouvy.</w:t>
      </w:r>
    </w:p>
    <w:p w14:paraId="6EC496D0" w14:textId="77777777" w:rsidR="00536317" w:rsidRPr="00536317" w:rsidRDefault="00536317" w:rsidP="00536317">
      <w:pPr>
        <w:pStyle w:val="Zkladntext21"/>
        <w:rPr>
          <w:rFonts w:ascii="Open Sans" w:hAnsi="Open Sans" w:cs="Times New Roman"/>
          <w:kern w:val="0"/>
          <w:sz w:val="22"/>
          <w:szCs w:val="22"/>
          <w:lang w:eastAsia="cs-CZ" w:bidi="ar-SA"/>
        </w:rPr>
      </w:pPr>
    </w:p>
    <w:p w14:paraId="06DAA918" w14:textId="77777777" w:rsidR="00536317" w:rsidRPr="00536317" w:rsidRDefault="00536317" w:rsidP="00536317">
      <w:pPr>
        <w:autoSpaceDE w:val="0"/>
      </w:pPr>
    </w:p>
    <w:p w14:paraId="0D95B731" w14:textId="77777777" w:rsidR="00536317" w:rsidRPr="00536317" w:rsidRDefault="00536317" w:rsidP="00536317">
      <w:pPr>
        <w:autoSpaceDE w:val="0"/>
      </w:pPr>
      <w:r w:rsidRPr="00536317">
        <w:t>V Moravské Třebové dne</w:t>
      </w:r>
    </w:p>
    <w:p w14:paraId="43A1927D" w14:textId="77777777" w:rsidR="00536317" w:rsidRPr="00536317" w:rsidRDefault="00536317" w:rsidP="00536317">
      <w:pPr>
        <w:autoSpaceDE w:val="0"/>
      </w:pPr>
    </w:p>
    <w:p w14:paraId="287DAE63" w14:textId="77777777" w:rsidR="00536317" w:rsidRPr="00536317" w:rsidRDefault="00536317" w:rsidP="00536317">
      <w:pPr>
        <w:autoSpaceDE w:val="0"/>
      </w:pPr>
    </w:p>
    <w:p w14:paraId="7897D1CB" w14:textId="77777777" w:rsidR="00536317" w:rsidRPr="00536317" w:rsidRDefault="00536317" w:rsidP="00536317">
      <w:pPr>
        <w:autoSpaceDE w:val="0"/>
      </w:pPr>
    </w:p>
    <w:p w14:paraId="73586409" w14:textId="77777777" w:rsidR="00536317" w:rsidRPr="00536317" w:rsidRDefault="00536317" w:rsidP="00536317">
      <w:pPr>
        <w:autoSpaceDE w:val="0"/>
      </w:pPr>
    </w:p>
    <w:p w14:paraId="2102A0E3" w14:textId="77777777" w:rsidR="00536317" w:rsidRPr="00536317" w:rsidRDefault="00536317" w:rsidP="00536317">
      <w:r w:rsidRPr="00536317">
        <w:t>……………………………………….</w:t>
      </w:r>
      <w:r w:rsidRPr="00536317">
        <w:tab/>
      </w:r>
      <w:r w:rsidRPr="00536317">
        <w:tab/>
      </w:r>
      <w:r w:rsidRPr="00536317">
        <w:tab/>
      </w:r>
      <w:r w:rsidRPr="00536317">
        <w:tab/>
        <w:t>……………………………………….</w:t>
      </w:r>
    </w:p>
    <w:p w14:paraId="7CE2E26D" w14:textId="77777777" w:rsidR="00536317" w:rsidRDefault="00536317" w:rsidP="00536317">
      <w:pPr>
        <w:autoSpaceDE w:val="0"/>
        <w:rPr>
          <w:rFonts w:cs="Open Sans"/>
          <w:sz w:val="20"/>
          <w:szCs w:val="20"/>
        </w:rPr>
      </w:pPr>
      <w:r w:rsidRPr="00536317">
        <w:t xml:space="preserve">SKP-centrum o.p.s. </w:t>
      </w:r>
      <w:r w:rsidRPr="00536317">
        <w:tab/>
      </w:r>
      <w:r w:rsidRPr="00536317">
        <w:tab/>
      </w:r>
      <w:r w:rsidRPr="00536317">
        <w:tab/>
      </w:r>
      <w:r w:rsidRPr="00536317">
        <w:tab/>
      </w:r>
      <w:r w:rsidRPr="00536317">
        <w:tab/>
        <w:t>Město Moravská Třebová</w:t>
      </w:r>
      <w:r>
        <w:rPr>
          <w:rFonts w:cs="Open Sans"/>
          <w:sz w:val="20"/>
          <w:szCs w:val="20"/>
        </w:rPr>
        <w:t xml:space="preserve"> </w:t>
      </w:r>
    </w:p>
    <w:p w14:paraId="2715781E" w14:textId="77777777" w:rsidR="00536317" w:rsidRDefault="00536317" w:rsidP="00536317">
      <w:pPr>
        <w:rPr>
          <w:rFonts w:cs="Open Sans"/>
          <w:sz w:val="20"/>
          <w:szCs w:val="20"/>
        </w:rPr>
      </w:pPr>
      <w:r>
        <w:rPr>
          <w:rFonts w:cs="Open Sans"/>
          <w:sz w:val="20"/>
          <w:szCs w:val="20"/>
        </w:rPr>
        <w:t xml:space="preserve"> </w:t>
      </w:r>
    </w:p>
    <w:p w14:paraId="1C839D9A" w14:textId="739DCCA2" w:rsidR="0015265B" w:rsidRPr="00B849A7" w:rsidRDefault="0015265B" w:rsidP="005A6BAF">
      <w:pPr>
        <w:spacing w:after="0" w:line="240" w:lineRule="auto"/>
        <w:ind w:right="260"/>
      </w:pPr>
    </w:p>
    <w:sectPr w:rsidR="0015265B" w:rsidRPr="00B849A7" w:rsidSect="00FB4FDF">
      <w:headerReference w:type="default" r:id="rId12"/>
      <w:footerReference w:type="default" r:id="rId13"/>
      <w:pgSz w:w="11906" w:h="16838"/>
      <w:pgMar w:top="2552" w:right="1418" w:bottom="1701" w:left="1418" w:header="141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786C8" w14:textId="77777777" w:rsidR="00AB4458" w:rsidRDefault="00AB4458">
      <w:pPr>
        <w:spacing w:after="0" w:line="240" w:lineRule="auto"/>
      </w:pPr>
      <w:r>
        <w:separator/>
      </w:r>
    </w:p>
  </w:endnote>
  <w:endnote w:type="continuationSeparator" w:id="0">
    <w:p w14:paraId="5F81335B" w14:textId="77777777" w:rsidR="00AB4458" w:rsidRDefault="00AB4458">
      <w:pPr>
        <w:spacing w:after="0" w:line="240" w:lineRule="auto"/>
      </w:pPr>
      <w:r>
        <w:continuationSeparator/>
      </w:r>
    </w:p>
  </w:endnote>
  <w:endnote w:type="continuationNotice" w:id="1">
    <w:p w14:paraId="52DA8BD9" w14:textId="77777777" w:rsidR="00AB4458" w:rsidRDefault="00AB44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Open Sans">
    <w:panose1 w:val="00000000000000000000"/>
    <w:charset w:val="EE"/>
    <w:family w:val="auto"/>
    <w:pitch w:val="variable"/>
    <w:sig w:usb0="E00002FF" w:usb1="4000201B" w:usb2="00000028"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olomon Normal">
    <w:altName w:val="Arial"/>
    <w:panose1 w:val="00000000000000000000"/>
    <w:charset w:val="00"/>
    <w:family w:val="modern"/>
    <w:notTrueType/>
    <w:pitch w:val="variable"/>
    <w:sig w:usb0="00000001" w:usb1="4000004A" w:usb2="00000000" w:usb3="00000000" w:csb0="00000093" w:csb1="00000000"/>
  </w:font>
  <w:font w:name="Segoe UI">
    <w:panose1 w:val="020B0502040204020203"/>
    <w:charset w:val="EE"/>
    <w:family w:val="swiss"/>
    <w:pitch w:val="variable"/>
    <w:sig w:usb0="E4002EFF" w:usb1="C000E47F" w:usb2="00000009" w:usb3="00000000" w:csb0="000001FF" w:csb1="00000000"/>
  </w:font>
  <w:font w:name="Andale Sans UI">
    <w:altName w:val="Calibri"/>
    <w:charset w:val="00"/>
    <w:family w:val="auto"/>
    <w:pitch w:val="variable"/>
  </w:font>
  <w:font w:name="Calibri">
    <w:panose1 w:val="020F0502020204030204"/>
    <w:charset w:val="EE"/>
    <w:family w:val="swiss"/>
    <w:pitch w:val="variable"/>
    <w:sig w:usb0="E4002EFF" w:usb1="C200247B" w:usb2="00000009" w:usb3="00000000" w:csb0="000001FF" w:csb1="00000000"/>
  </w:font>
  <w:font w:name="Liberation Serif">
    <w:altName w:val="Times New Roman"/>
    <w:charset w:val="EE"/>
    <w:family w:val="roman"/>
    <w:pitch w:val="variable"/>
  </w:font>
  <w:font w:name="Arial">
    <w:panose1 w:val="020B0604020202020204"/>
    <w:charset w:val="EE"/>
    <w:family w:val="swiss"/>
    <w:pitch w:val="variable"/>
    <w:sig w:usb0="E0002EFF" w:usb1="C000785B" w:usb2="00000009" w:usb3="00000000" w:csb0="000001FF" w:csb1="00000000"/>
  </w:font>
  <w:font w:name="Solomon Book">
    <w:altName w:val="Times New Roman"/>
    <w:panose1 w:val="00000000000000000000"/>
    <w:charset w:val="00"/>
    <w:family w:val="modern"/>
    <w:notTrueType/>
    <w:pitch w:val="variable"/>
    <w:sig w:usb0="00000001" w:usb1="4000004A"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4660A" w14:textId="77777777" w:rsidR="0077127F" w:rsidRPr="00137452" w:rsidRDefault="0077127F" w:rsidP="002E1C93">
    <w:pPr>
      <w:pStyle w:val="Zpat"/>
      <w:jc w:val="left"/>
      <w:rPr>
        <w:rFonts w:ascii="Solomon Book" w:hAnsi="Solomon Book"/>
        <w:sz w:val="16"/>
      </w:rPr>
    </w:pPr>
    <w:r>
      <w:rPr>
        <w:noProof/>
      </w:rPr>
      <w:drawing>
        <wp:anchor distT="0" distB="0" distL="114300" distR="114300" simplePos="0" relativeHeight="251657728" behindDoc="0" locked="0" layoutInCell="1" allowOverlap="1" wp14:anchorId="2679E666" wp14:editId="2D889DA3">
          <wp:simplePos x="0" y="0"/>
          <wp:positionH relativeFrom="column">
            <wp:posOffset>-12329</wp:posOffset>
          </wp:positionH>
          <wp:positionV relativeFrom="bottomMargin">
            <wp:posOffset>398780</wp:posOffset>
          </wp:positionV>
          <wp:extent cx="947384" cy="287086"/>
          <wp:effectExtent l="0" t="0" r="5715" b="0"/>
          <wp:wrapNone/>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 name="Obrázek 27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7384" cy="28708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0" distR="0" simplePos="0" relativeHeight="251667968" behindDoc="0" locked="0" layoutInCell="1" allowOverlap="1" wp14:anchorId="6D145419" wp14:editId="3FEB33C6">
              <wp:simplePos x="0" y="0"/>
              <wp:positionH relativeFrom="margin">
                <wp:align>right</wp:align>
              </wp:positionH>
              <wp:positionV relativeFrom="bottomMargin">
                <wp:align>center</wp:align>
              </wp:positionV>
              <wp:extent cx="1681200" cy="370800"/>
              <wp:effectExtent l="0" t="0" r="14605" b="10795"/>
              <wp:wrapThrough wrapText="bothSides">
                <wp:wrapPolygon edited="0">
                  <wp:start x="0" y="0"/>
                  <wp:lineTo x="0" y="21118"/>
                  <wp:lineTo x="21543" y="21118"/>
                  <wp:lineTo x="21543" y="0"/>
                  <wp:lineTo x="0" y="0"/>
                </wp:wrapPolygon>
              </wp:wrapThrough>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1200" cy="370800"/>
                      </a:xfrm>
                      <a:prstGeom prst="rect">
                        <a:avLst/>
                      </a:prstGeom>
                      <a:solidFill>
                        <a:schemeClr val="bg1"/>
                      </a:solidFill>
                      <a:ln w="9525">
                        <a:solidFill>
                          <a:schemeClr val="bg1"/>
                        </a:solidFill>
                        <a:miter lim="800000"/>
                        <a:headEnd/>
                        <a:tailEnd/>
                      </a:ln>
                    </wps:spPr>
                    <wps:txbx>
                      <w:txbxContent>
                        <w:p w14:paraId="55D371D0" w14:textId="77777777" w:rsidR="0077127F" w:rsidRPr="00B329F8" w:rsidRDefault="0077127F" w:rsidP="00125787">
                          <w:pPr>
                            <w:spacing w:line="240" w:lineRule="auto"/>
                            <w:jc w:val="right"/>
                            <w:rPr>
                              <w:rFonts w:cs="Open Sans"/>
                              <w:b/>
                              <w:bCs/>
                              <w:color w:val="BE161F"/>
                              <w:sz w:val="20"/>
                              <w:szCs w:val="20"/>
                            </w:rPr>
                          </w:pPr>
                          <w:r w:rsidRPr="00B329F8">
                            <w:rPr>
                              <w:rFonts w:cs="Open Sans"/>
                              <w:b/>
                              <w:bCs/>
                              <w:color w:val="BE161F"/>
                              <w:sz w:val="20"/>
                              <w:szCs w:val="20"/>
                            </w:rPr>
                            <w:t>+420 461 353 111</w:t>
                          </w:r>
                          <w:r w:rsidRPr="00B329F8">
                            <w:rPr>
                              <w:rFonts w:cs="Open Sans"/>
                              <w:b/>
                              <w:bCs/>
                              <w:color w:val="BE161F"/>
                              <w:sz w:val="20"/>
                              <w:szCs w:val="20"/>
                            </w:rPr>
                            <w:br/>
                            <w:t>moravskatrebova.cz</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D145419" id="_x0000_t202" coordsize="21600,21600" o:spt="202" path="m,l,21600r21600,l21600,xe">
              <v:stroke joinstyle="miter"/>
              <v:path gradientshapeok="t" o:connecttype="rect"/>
            </v:shapetype>
            <v:shape id="_x0000_s1027" type="#_x0000_t202" style="position:absolute;margin-left:81.2pt;margin-top:0;width:132.4pt;height:29.2pt;z-index:251667968;visibility:visible;mso-wrap-style:square;mso-width-percent:0;mso-height-percent:0;mso-wrap-distance-left:0;mso-wrap-distance-top:0;mso-wrap-distance-right:0;mso-wrap-distance-bottom:0;mso-position-horizontal:right;mso-position-horizontal-relative:margin;mso-position-vertical:center;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" fillcolor="white [3212]" strokecolor="white [3212]">
              <v:textbox inset="0,0,0,0">
                <w:txbxContent>
                  <w:p w14:paraId="55D371D0" w14:textId="77777777" w:rsidR="0077127F" w:rsidRPr="00B329F8" w:rsidRDefault="0077127F" w:rsidP="00125787">
                    <w:pPr>
                      <w:spacing w:line="240" w:lineRule="auto"/>
                      <w:jc w:val="right"/>
                      <w:rPr>
                        <w:rFonts w:cs="Open Sans"/>
                        <w:b/>
                        <w:bCs/>
                        <w:color w:val="BE161F"/>
                        <w:sz w:val="20"/>
                        <w:szCs w:val="20"/>
                      </w:rPr>
                    </w:pPr>
                    <w:r w:rsidRPr="00B329F8">
                      <w:rPr>
                        <w:rFonts w:cs="Open Sans"/>
                        <w:b/>
                        <w:bCs/>
                        <w:color w:val="BE161F"/>
                        <w:sz w:val="20"/>
                        <w:szCs w:val="20"/>
                      </w:rPr>
                      <w:t>+420 461 353 111</w:t>
                    </w:r>
                    <w:r w:rsidRPr="00B329F8">
                      <w:rPr>
                        <w:rFonts w:cs="Open Sans"/>
                        <w:b/>
                        <w:bCs/>
                        <w:color w:val="BE161F"/>
                        <w:sz w:val="20"/>
                        <w:szCs w:val="20"/>
                      </w:rPr>
                      <w:br/>
                      <w:t>moravskatrebova.cz</w:t>
                    </w:r>
                  </w:p>
                </w:txbxContent>
              </v:textbox>
              <w10:wrap type="through" anchorx="margin" anchory="margin"/>
            </v:shape>
          </w:pict>
        </mc:Fallback>
      </mc:AlternateContent>
    </w:r>
    <w:r w:rsidRPr="002E1C93">
      <w:rPr>
        <w:rFonts w:ascii="Solomon Book" w:hAnsi="Solomon Book"/>
        <w:noProof/>
        <w:sz w:val="16"/>
      </w:rPr>
      <mc:AlternateContent>
        <mc:Choice Requires="wps">
          <w:drawing>
            <wp:anchor distT="45720" distB="45720" distL="114300" distR="114300" simplePos="0" relativeHeight="251670016" behindDoc="0" locked="0" layoutInCell="1" allowOverlap="1" wp14:anchorId="3D2E13F6" wp14:editId="2BC0A6D3">
              <wp:simplePos x="0" y="0"/>
              <wp:positionH relativeFrom="column">
                <wp:align>center</wp:align>
              </wp:positionH>
              <wp:positionV relativeFrom="bottomMargin">
                <wp:align>center</wp:align>
              </wp:positionV>
              <wp:extent cx="1317600" cy="165600"/>
              <wp:effectExtent l="0" t="0" r="0" b="6350"/>
              <wp:wrapSquare wrapText="bothSides"/>
              <wp:docPr id="2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7600" cy="165600"/>
                      </a:xfrm>
                      <a:prstGeom prst="rect">
                        <a:avLst/>
                      </a:prstGeom>
                      <a:noFill/>
                      <a:ln w="9525">
                        <a:noFill/>
                        <a:miter lim="800000"/>
                        <a:headEnd/>
                        <a:tailEnd/>
                      </a:ln>
                    </wps:spPr>
                    <wps:txbx>
                      <w:txbxContent>
                        <w:p w14:paraId="5052AF17" w14:textId="77777777" w:rsidR="0077127F" w:rsidRPr="001C6E55" w:rsidRDefault="0077127F" w:rsidP="002E5A64">
                          <w:pPr>
                            <w:jc w:val="center"/>
                            <w:rPr>
                              <w:rFonts w:cs="Open Sans"/>
                              <w:sz w:val="20"/>
                              <w:szCs w:val="20"/>
                            </w:rPr>
                          </w:pPr>
                          <w:r w:rsidRPr="001C6E55">
                            <w:rPr>
                              <w:rFonts w:cs="Open Sans"/>
                              <w:sz w:val="20"/>
                              <w:szCs w:val="20"/>
                            </w:rPr>
                            <w:fldChar w:fldCharType="begin"/>
                          </w:r>
                          <w:r w:rsidRPr="001C6E55">
                            <w:rPr>
                              <w:rFonts w:cs="Open Sans"/>
                              <w:sz w:val="20"/>
                              <w:szCs w:val="20"/>
                            </w:rPr>
                            <w:instrText>PAGE   \* MERGEFORMAT</w:instrText>
                          </w:r>
                          <w:r w:rsidRPr="001C6E55">
                            <w:rPr>
                              <w:rFonts w:cs="Open Sans"/>
                              <w:sz w:val="20"/>
                              <w:szCs w:val="20"/>
                            </w:rPr>
                            <w:fldChar w:fldCharType="separate"/>
                          </w:r>
                          <w:r w:rsidR="00F00398">
                            <w:rPr>
                              <w:rFonts w:cs="Open Sans"/>
                              <w:noProof/>
                              <w:sz w:val="20"/>
                              <w:szCs w:val="20"/>
                            </w:rPr>
                            <w:t>3</w:t>
                          </w:r>
                          <w:r w:rsidRPr="001C6E55">
                            <w:rPr>
                              <w:rFonts w:cs="Open Sans"/>
                              <w:sz w:val="20"/>
                              <w:szCs w:val="20"/>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2E13F6" id="_x0000_s1028" type="#_x0000_t202" style="position:absolute;margin-left:0;margin-top:0;width:103.75pt;height:13.05pt;z-index:251670016;visibility:visible;mso-wrap-style:square;mso-width-percent:0;mso-height-percent:0;mso-wrap-distance-left:9pt;mso-wrap-distance-top:3.6pt;mso-wrap-distance-right:9pt;mso-wrap-distance-bottom:3.6pt;mso-position-horizontal:center;mso-position-horizontal-relative:text;mso-position-vertical:center;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" filled="f" stroked="f">
              <v:textbox inset="0,0,0,0">
                <w:txbxContent>
                  <w:p w14:paraId="5052AF17" w14:textId="77777777" w:rsidR="0077127F" w:rsidRPr="001C6E55" w:rsidRDefault="0077127F" w:rsidP="002E5A64">
                    <w:pPr>
                      <w:jc w:val="center"/>
                      <w:rPr>
                        <w:rFonts w:cs="Open Sans"/>
                        <w:sz w:val="20"/>
                        <w:szCs w:val="20"/>
                      </w:rPr>
                    </w:pPr>
                    <w:r w:rsidRPr="001C6E55">
                      <w:rPr>
                        <w:rFonts w:cs="Open Sans"/>
                        <w:sz w:val="20"/>
                        <w:szCs w:val="20"/>
                      </w:rPr>
                      <w:fldChar w:fldCharType="begin"/>
                    </w:r>
                    <w:r w:rsidRPr="001C6E55">
                      <w:rPr>
                        <w:rFonts w:cs="Open Sans"/>
                        <w:sz w:val="20"/>
                        <w:szCs w:val="20"/>
                      </w:rPr>
                      <w:instrText>PAGE   \* MERGEFORMAT</w:instrText>
                    </w:r>
                    <w:r w:rsidRPr="001C6E55">
                      <w:rPr>
                        <w:rFonts w:cs="Open Sans"/>
                        <w:sz w:val="20"/>
                        <w:szCs w:val="20"/>
                      </w:rPr>
                      <w:fldChar w:fldCharType="separate"/>
                    </w:r>
                    <w:r w:rsidR="00F00398">
                      <w:rPr>
                        <w:rFonts w:cs="Open Sans"/>
                        <w:noProof/>
                        <w:sz w:val="20"/>
                        <w:szCs w:val="20"/>
                      </w:rPr>
                      <w:t>3</w:t>
                    </w:r>
                    <w:r w:rsidRPr="001C6E55">
                      <w:rPr>
                        <w:rFonts w:cs="Open Sans"/>
                        <w:sz w:val="20"/>
                        <w:szCs w:val="20"/>
                      </w:rPr>
                      <w:fldChar w:fldCharType="end"/>
                    </w:r>
                  </w:p>
                </w:txbxContent>
              </v:textbox>
              <w10:wrap type="squar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E47AC" w14:textId="77777777" w:rsidR="00AB4458" w:rsidRDefault="00AB4458">
      <w:pPr>
        <w:spacing w:after="0" w:line="240" w:lineRule="auto"/>
      </w:pPr>
      <w:r>
        <w:separator/>
      </w:r>
    </w:p>
  </w:footnote>
  <w:footnote w:type="continuationSeparator" w:id="0">
    <w:p w14:paraId="7C117F15" w14:textId="77777777" w:rsidR="00AB4458" w:rsidRDefault="00AB4458">
      <w:pPr>
        <w:spacing w:after="0" w:line="240" w:lineRule="auto"/>
      </w:pPr>
      <w:r>
        <w:continuationSeparator/>
      </w:r>
    </w:p>
  </w:footnote>
  <w:footnote w:type="continuationNotice" w:id="1">
    <w:p w14:paraId="6BBFDCD9" w14:textId="77777777" w:rsidR="00AB4458" w:rsidRDefault="00AB44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7B391" w14:textId="77777777" w:rsidR="0077127F" w:rsidRDefault="0077127F" w:rsidP="00C57907">
    <w:pPr>
      <w:pStyle w:val="Zhlav"/>
      <w:tabs>
        <w:tab w:val="clear" w:pos="8788"/>
        <w:tab w:val="right" w:pos="7655"/>
      </w:tabs>
    </w:pPr>
    <w:r>
      <w:rPr>
        <w:noProof/>
      </w:rPr>
      <mc:AlternateContent>
        <mc:Choice Requires="wps">
          <w:drawing>
            <wp:anchor distT="0" distB="0" distL="114300" distR="114300" simplePos="0" relativeHeight="251665920" behindDoc="0" locked="0" layoutInCell="1" allowOverlap="1" wp14:anchorId="082634D9" wp14:editId="3CC61856">
              <wp:simplePos x="0" y="0"/>
              <wp:positionH relativeFrom="margin">
                <wp:align>right</wp:align>
              </wp:positionH>
              <wp:positionV relativeFrom="topMargin">
                <wp:align>center</wp:align>
              </wp:positionV>
              <wp:extent cx="1756800" cy="529200"/>
              <wp:effectExtent l="0" t="0" r="15240" b="24765"/>
              <wp:wrapNone/>
              <wp:docPr id="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6800" cy="529200"/>
                      </a:xfrm>
                      <a:prstGeom prst="rect">
                        <a:avLst/>
                      </a:prstGeom>
                      <a:solidFill>
                        <a:schemeClr val="bg1"/>
                      </a:solidFill>
                      <a:ln w="9525">
                        <a:solidFill>
                          <a:schemeClr val="bg1"/>
                        </a:solidFill>
                        <a:miter lim="800000"/>
                        <a:headEnd/>
                        <a:tailEnd/>
                      </a:ln>
                    </wps:spPr>
                    <wps:txbx>
                      <w:txbxContent>
                        <w:p w14:paraId="18CCBA0E" w14:textId="77777777" w:rsidR="0077127F" w:rsidRPr="007A336C" w:rsidRDefault="0077127F" w:rsidP="00C57907">
                          <w:pPr>
                            <w:spacing w:after="0" w:line="240" w:lineRule="auto"/>
                            <w:jc w:val="right"/>
                            <w:rPr>
                              <w:rFonts w:cs="Open Sans"/>
                              <w:b/>
                              <w:bCs/>
                              <w:sz w:val="20"/>
                              <w:szCs w:val="20"/>
                            </w:rPr>
                          </w:pPr>
                          <w:r w:rsidRPr="007A336C">
                            <w:rPr>
                              <w:rFonts w:cs="Open Sans"/>
                              <w:b/>
                              <w:bCs/>
                              <w:sz w:val="20"/>
                              <w:szCs w:val="20"/>
                            </w:rPr>
                            <w:t>Měst</w:t>
                          </w:r>
                          <w:r>
                            <w:rPr>
                              <w:rFonts w:cs="Open Sans"/>
                              <w:b/>
                              <w:bCs/>
                              <w:sz w:val="20"/>
                              <w:szCs w:val="20"/>
                            </w:rPr>
                            <w:t>o</w:t>
                          </w:r>
                          <w:r w:rsidRPr="007A336C">
                            <w:rPr>
                              <w:rFonts w:cs="Open Sans"/>
                              <w:b/>
                              <w:bCs/>
                              <w:sz w:val="20"/>
                              <w:szCs w:val="20"/>
                            </w:rPr>
                            <w:t xml:space="preserve"> Moravská Třebová</w:t>
                          </w:r>
                        </w:p>
                        <w:p w14:paraId="010A76EB" w14:textId="77777777" w:rsidR="0077127F" w:rsidRPr="007A336C" w:rsidRDefault="0077127F" w:rsidP="004A78AD">
                          <w:pPr>
                            <w:spacing w:after="0" w:line="240" w:lineRule="auto"/>
                            <w:jc w:val="right"/>
                            <w:rPr>
                              <w:rFonts w:cs="Open Sans"/>
                              <w:bCs/>
                              <w:sz w:val="20"/>
                              <w:szCs w:val="20"/>
                            </w:rPr>
                          </w:pPr>
                          <w:r w:rsidRPr="007A336C">
                            <w:rPr>
                              <w:rFonts w:cs="Open Sans"/>
                              <w:bCs/>
                              <w:sz w:val="20"/>
                              <w:szCs w:val="20"/>
                            </w:rPr>
                            <w:t>nám. T. G. Masaryka 32/29</w:t>
                          </w:r>
                        </w:p>
                        <w:p w14:paraId="0980C1F5" w14:textId="77777777" w:rsidR="0077127F" w:rsidRPr="007A336C" w:rsidRDefault="0077127F" w:rsidP="004A78AD">
                          <w:pPr>
                            <w:spacing w:after="0" w:line="240" w:lineRule="auto"/>
                            <w:jc w:val="right"/>
                            <w:rPr>
                              <w:rFonts w:cs="Open Sans"/>
                              <w:sz w:val="16"/>
                              <w:szCs w:val="16"/>
                            </w:rPr>
                          </w:pPr>
                          <w:r w:rsidRPr="007A336C">
                            <w:rPr>
                              <w:rFonts w:cs="Open Sans"/>
                              <w:bCs/>
                              <w:sz w:val="20"/>
                              <w:szCs w:val="20"/>
                            </w:rPr>
                            <w:t>571 01</w:t>
                          </w:r>
                          <w:r>
                            <w:rPr>
                              <w:rFonts w:cs="Open Sans"/>
                              <w:bCs/>
                              <w:sz w:val="20"/>
                              <w:szCs w:val="20"/>
                            </w:rPr>
                            <w:t xml:space="preserve"> </w:t>
                          </w:r>
                          <w:r w:rsidRPr="007A336C">
                            <w:rPr>
                              <w:rFonts w:cs="Open Sans"/>
                              <w:bCs/>
                              <w:sz w:val="20"/>
                              <w:szCs w:val="20"/>
                            </w:rPr>
                            <w:t>Moravská Třebová</w:t>
                          </w:r>
                          <w:r w:rsidRPr="007A336C">
                            <w:rPr>
                              <w:rFonts w:cs="Open Sans"/>
                              <w:sz w:val="16"/>
                              <w:szCs w:val="16"/>
                            </w:rPr>
                            <w:t xml:space="preserve"> </w:t>
                          </w:r>
                        </w:p>
                      </w:txbxContent>
                    </wps:txbx>
                    <wps:bodyPr rot="0" vert="horz" wrap="square" lIns="0" tIns="0" rIns="0" bIns="0" anchor="ctr" anchorCtr="0">
                      <a:spAutoFit/>
                    </wps:bodyPr>
                  </wps:wsp>
                </a:graphicData>
              </a:graphic>
              <wp14:sizeRelH relativeFrom="margin">
                <wp14:pctWidth>0</wp14:pctWidth>
              </wp14:sizeRelH>
              <wp14:sizeRelV relativeFrom="margin">
                <wp14:pctHeight>0</wp14:pctHeight>
              </wp14:sizeRelV>
            </wp:anchor>
          </w:drawing>
        </mc:Choice>
        <mc:Fallback>
          <w:pict>
            <v:shapetype w14:anchorId="082634D9" id="_x0000_t202" coordsize="21600,21600" o:spt="202" path="m,l,21600r21600,l21600,xe">
              <v:stroke joinstyle="miter"/>
              <v:path gradientshapeok="t" o:connecttype="rect"/>
            </v:shapetype>
            <v:shape id="Textové pole 2" o:spid="_x0000_s1026" type="#_x0000_t202" style="position:absolute;left:0;text-align:left;margin-left:87.15pt;margin-top:0;width:138.35pt;height:41.65pt;z-index:251665920;visibility:visible;mso-wrap-style:square;mso-width-percent:0;mso-height-percent:0;mso-wrap-distance-left:9pt;mso-wrap-distance-top:0;mso-wrap-distance-right:9pt;mso-wrap-distance-bottom:0;mso-position-horizontal:right;mso-position-horizontal-relative:margin;mso-position-vertical:center;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" fillcolor="white [3212]" strokecolor="white [3212]">
              <v:textbox style="mso-fit-shape-to-text:t" inset="0,0,0,0">
                <w:txbxContent>
                  <w:p w14:paraId="18CCBA0E" w14:textId="77777777" w:rsidR="0077127F" w:rsidRPr="007A336C" w:rsidRDefault="0077127F" w:rsidP="00C57907">
                    <w:pPr>
                      <w:spacing w:after="0" w:line="240" w:lineRule="auto"/>
                      <w:jc w:val="right"/>
                      <w:rPr>
                        <w:rFonts w:cs="Open Sans"/>
                        <w:b/>
                        <w:bCs/>
                        <w:sz w:val="20"/>
                        <w:szCs w:val="20"/>
                      </w:rPr>
                    </w:pPr>
                    <w:r w:rsidRPr="007A336C">
                      <w:rPr>
                        <w:rFonts w:cs="Open Sans"/>
                        <w:b/>
                        <w:bCs/>
                        <w:sz w:val="20"/>
                        <w:szCs w:val="20"/>
                      </w:rPr>
                      <w:t>Měst</w:t>
                    </w:r>
                    <w:r>
                      <w:rPr>
                        <w:rFonts w:cs="Open Sans"/>
                        <w:b/>
                        <w:bCs/>
                        <w:sz w:val="20"/>
                        <w:szCs w:val="20"/>
                      </w:rPr>
                      <w:t>o</w:t>
                    </w:r>
                    <w:r w:rsidRPr="007A336C">
                      <w:rPr>
                        <w:rFonts w:cs="Open Sans"/>
                        <w:b/>
                        <w:bCs/>
                        <w:sz w:val="20"/>
                        <w:szCs w:val="20"/>
                      </w:rPr>
                      <w:t xml:space="preserve"> Moravská Třebová</w:t>
                    </w:r>
                  </w:p>
                  <w:p w14:paraId="010A76EB" w14:textId="77777777" w:rsidR="0077127F" w:rsidRPr="007A336C" w:rsidRDefault="0077127F" w:rsidP="004A78AD">
                    <w:pPr>
                      <w:spacing w:after="0" w:line="240" w:lineRule="auto"/>
                      <w:jc w:val="right"/>
                      <w:rPr>
                        <w:rFonts w:cs="Open Sans"/>
                        <w:bCs/>
                        <w:sz w:val="20"/>
                        <w:szCs w:val="20"/>
                      </w:rPr>
                    </w:pPr>
                    <w:r w:rsidRPr="007A336C">
                      <w:rPr>
                        <w:rFonts w:cs="Open Sans"/>
                        <w:bCs/>
                        <w:sz w:val="20"/>
                        <w:szCs w:val="20"/>
                      </w:rPr>
                      <w:t>nám. T. G. Masaryka 32/29</w:t>
                    </w:r>
                  </w:p>
                  <w:p w14:paraId="0980C1F5" w14:textId="77777777" w:rsidR="0077127F" w:rsidRPr="007A336C" w:rsidRDefault="0077127F" w:rsidP="004A78AD">
                    <w:pPr>
                      <w:spacing w:after="0" w:line="240" w:lineRule="auto"/>
                      <w:jc w:val="right"/>
                      <w:rPr>
                        <w:rFonts w:cs="Open Sans"/>
                        <w:sz w:val="16"/>
                        <w:szCs w:val="16"/>
                      </w:rPr>
                    </w:pPr>
                    <w:r w:rsidRPr="007A336C">
                      <w:rPr>
                        <w:rFonts w:cs="Open Sans"/>
                        <w:bCs/>
                        <w:sz w:val="20"/>
                        <w:szCs w:val="20"/>
                      </w:rPr>
                      <w:t>571 01</w:t>
                    </w:r>
                    <w:r>
                      <w:rPr>
                        <w:rFonts w:cs="Open Sans"/>
                        <w:bCs/>
                        <w:sz w:val="20"/>
                        <w:szCs w:val="20"/>
                      </w:rPr>
                      <w:t xml:space="preserve"> </w:t>
                    </w:r>
                    <w:r w:rsidRPr="007A336C">
                      <w:rPr>
                        <w:rFonts w:cs="Open Sans"/>
                        <w:bCs/>
                        <w:sz w:val="20"/>
                        <w:szCs w:val="20"/>
                      </w:rPr>
                      <w:t>Moravská Třebová</w:t>
                    </w:r>
                    <w:r w:rsidRPr="007A336C">
                      <w:rPr>
                        <w:rFonts w:cs="Open Sans"/>
                        <w:sz w:val="16"/>
                        <w:szCs w:val="16"/>
                      </w:rPr>
                      <w:t xml:space="preserve"> </w:t>
                    </w:r>
                  </w:p>
                </w:txbxContent>
              </v:textbox>
              <w10:wrap anchorx="margin" anchory="margin"/>
            </v:shape>
          </w:pict>
        </mc:Fallback>
      </mc:AlternateContent>
    </w:r>
    <w:r>
      <w:rPr>
        <w:noProof/>
      </w:rPr>
      <w:drawing>
        <wp:anchor distT="0" distB="0" distL="114300" distR="114300" simplePos="0" relativeHeight="251666944" behindDoc="0" locked="0" layoutInCell="1" allowOverlap="1" wp14:anchorId="16A07B3A" wp14:editId="25A42DB3">
          <wp:simplePos x="898543" y="898543"/>
          <wp:positionH relativeFrom="column">
            <wp:align>left</wp:align>
          </wp:positionH>
          <wp:positionV relativeFrom="topMargin">
            <wp:align>center</wp:align>
          </wp:positionV>
          <wp:extent cx="1875600" cy="576000"/>
          <wp:effectExtent l="0" t="0" r="0" b="0"/>
          <wp:wrapTopAndBottom/>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rig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5600" cy="57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00628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BD2F5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E4153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A4E6906"/>
    <w:multiLevelType w:val="multilevel"/>
    <w:tmpl w:val="16065F78"/>
    <w:lvl w:ilvl="0">
      <w:start w:val="1"/>
      <w:numFmt w:val="decimal"/>
      <w:lvlText w:val="%1."/>
      <w:lvlJc w:val="left"/>
      <w:pPr>
        <w:tabs>
          <w:tab w:val="num" w:pos="705"/>
        </w:tabs>
        <w:ind w:left="705" w:hanging="705"/>
      </w:pPr>
      <w:rPr>
        <w:rFonts w:hint="default"/>
      </w:rPr>
    </w:lvl>
    <w:lvl w:ilvl="1">
      <w:start w:val="1"/>
      <w:numFmt w:val="decimal"/>
      <w:pStyle w:val="Odstavec"/>
      <w:lvlText w:val="%1.%2."/>
      <w:lvlJc w:val="left"/>
      <w:pPr>
        <w:tabs>
          <w:tab w:val="num" w:pos="482"/>
        </w:tabs>
        <w:ind w:left="482" w:hanging="482"/>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E1410F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0C039F"/>
    <w:multiLevelType w:val="hybridMultilevel"/>
    <w:tmpl w:val="13340902"/>
    <w:lvl w:ilvl="0" w:tplc="DDC44702">
      <w:start w:val="1"/>
      <w:numFmt w:val="bullet"/>
      <w:lvlText w:val="-"/>
      <w:lvlJc w:val="left"/>
      <w:pPr>
        <w:ind w:left="360" w:hanging="360"/>
      </w:pPr>
      <w:rPr>
        <w:rFonts w:ascii="Open Sans" w:hAnsi="Open Sans"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7" w15:restartNumberingAfterBreak="0">
    <w:nsid w:val="56F24BA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BE21648"/>
    <w:multiLevelType w:val="hybridMultilevel"/>
    <w:tmpl w:val="E74E47CE"/>
    <w:lvl w:ilvl="0" w:tplc="FFFFFFFF">
      <w:start w:val="1"/>
      <w:numFmt w:val="decimal"/>
      <w:pStyle w:val="slovanseznam"/>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0"/>
  </w:num>
  <w:num w:numId="2">
    <w:abstractNumId w:val="8"/>
  </w:num>
  <w:num w:numId="3">
    <w:abstractNumId w:val="4"/>
  </w:num>
  <w:num w:numId="4">
    <w:abstractNumId w:val="1"/>
  </w:num>
  <w:num w:numId="5">
    <w:abstractNumId w:val="3"/>
  </w:num>
  <w:num w:numId="6">
    <w:abstractNumId w:val="2"/>
  </w:num>
  <w:num w:numId="7">
    <w:abstractNumId w:val="7"/>
  </w:num>
  <w:num w:numId="8">
    <w:abstractNumId w:val="5"/>
  </w:num>
  <w:num w:numId="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6"/>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6C8"/>
    <w:rsid w:val="00053C44"/>
    <w:rsid w:val="00064EB1"/>
    <w:rsid w:val="000A35CE"/>
    <w:rsid w:val="000B2992"/>
    <w:rsid w:val="000D35C5"/>
    <w:rsid w:val="000E46FD"/>
    <w:rsid w:val="00125787"/>
    <w:rsid w:val="0013643C"/>
    <w:rsid w:val="00137452"/>
    <w:rsid w:val="00146867"/>
    <w:rsid w:val="0015265B"/>
    <w:rsid w:val="00154734"/>
    <w:rsid w:val="0015523B"/>
    <w:rsid w:val="00165245"/>
    <w:rsid w:val="00166642"/>
    <w:rsid w:val="0017041C"/>
    <w:rsid w:val="0019253F"/>
    <w:rsid w:val="001A1397"/>
    <w:rsid w:val="001B292B"/>
    <w:rsid w:val="001C6E55"/>
    <w:rsid w:val="001F4A96"/>
    <w:rsid w:val="001F7F2A"/>
    <w:rsid w:val="0021364E"/>
    <w:rsid w:val="00231503"/>
    <w:rsid w:val="00242610"/>
    <w:rsid w:val="0024281C"/>
    <w:rsid w:val="00244496"/>
    <w:rsid w:val="002452DE"/>
    <w:rsid w:val="00252C41"/>
    <w:rsid w:val="002636FF"/>
    <w:rsid w:val="00281E9E"/>
    <w:rsid w:val="00294047"/>
    <w:rsid w:val="002A3E1C"/>
    <w:rsid w:val="002A5B6A"/>
    <w:rsid w:val="002A6E25"/>
    <w:rsid w:val="002B1318"/>
    <w:rsid w:val="002D532B"/>
    <w:rsid w:val="002E080E"/>
    <w:rsid w:val="002E1C93"/>
    <w:rsid w:val="002E5A64"/>
    <w:rsid w:val="002F37D1"/>
    <w:rsid w:val="003270E5"/>
    <w:rsid w:val="003371AF"/>
    <w:rsid w:val="003439F5"/>
    <w:rsid w:val="00347332"/>
    <w:rsid w:val="00370C50"/>
    <w:rsid w:val="00382687"/>
    <w:rsid w:val="00385D6B"/>
    <w:rsid w:val="00387FAA"/>
    <w:rsid w:val="003C34C4"/>
    <w:rsid w:val="003D7EB6"/>
    <w:rsid w:val="00426EB7"/>
    <w:rsid w:val="00447769"/>
    <w:rsid w:val="004544F0"/>
    <w:rsid w:val="00460518"/>
    <w:rsid w:val="00470F5B"/>
    <w:rsid w:val="00480BB7"/>
    <w:rsid w:val="004824E9"/>
    <w:rsid w:val="004832CD"/>
    <w:rsid w:val="0049246B"/>
    <w:rsid w:val="00492D48"/>
    <w:rsid w:val="004955B7"/>
    <w:rsid w:val="004A4676"/>
    <w:rsid w:val="004A78AD"/>
    <w:rsid w:val="004B1E33"/>
    <w:rsid w:val="004C1F6E"/>
    <w:rsid w:val="004D1DB3"/>
    <w:rsid w:val="004E0AD4"/>
    <w:rsid w:val="00500C8D"/>
    <w:rsid w:val="00534FA5"/>
    <w:rsid w:val="00536317"/>
    <w:rsid w:val="00544757"/>
    <w:rsid w:val="00555435"/>
    <w:rsid w:val="005831C9"/>
    <w:rsid w:val="00584F1E"/>
    <w:rsid w:val="00597268"/>
    <w:rsid w:val="005A6BAF"/>
    <w:rsid w:val="005C34CE"/>
    <w:rsid w:val="005C407F"/>
    <w:rsid w:val="005D399F"/>
    <w:rsid w:val="00615A61"/>
    <w:rsid w:val="00641B2F"/>
    <w:rsid w:val="00652834"/>
    <w:rsid w:val="00653776"/>
    <w:rsid w:val="00656281"/>
    <w:rsid w:val="00663A28"/>
    <w:rsid w:val="00667D56"/>
    <w:rsid w:val="0067086E"/>
    <w:rsid w:val="006742BA"/>
    <w:rsid w:val="0068000C"/>
    <w:rsid w:val="00696782"/>
    <w:rsid w:val="006B1E36"/>
    <w:rsid w:val="006C16DA"/>
    <w:rsid w:val="006C64DA"/>
    <w:rsid w:val="006D5346"/>
    <w:rsid w:val="006D6B07"/>
    <w:rsid w:val="006E0F0C"/>
    <w:rsid w:val="006E5631"/>
    <w:rsid w:val="007050A9"/>
    <w:rsid w:val="00722FB8"/>
    <w:rsid w:val="007309EA"/>
    <w:rsid w:val="00742CEC"/>
    <w:rsid w:val="00763082"/>
    <w:rsid w:val="00765E32"/>
    <w:rsid w:val="0077127F"/>
    <w:rsid w:val="0079389A"/>
    <w:rsid w:val="007A16D4"/>
    <w:rsid w:val="007A336C"/>
    <w:rsid w:val="007F1F3D"/>
    <w:rsid w:val="007F7907"/>
    <w:rsid w:val="008003A5"/>
    <w:rsid w:val="00807DAB"/>
    <w:rsid w:val="00821885"/>
    <w:rsid w:val="008229AD"/>
    <w:rsid w:val="0082349D"/>
    <w:rsid w:val="00835C68"/>
    <w:rsid w:val="0084228A"/>
    <w:rsid w:val="00846C9D"/>
    <w:rsid w:val="0085748C"/>
    <w:rsid w:val="008926C8"/>
    <w:rsid w:val="008A1509"/>
    <w:rsid w:val="008A68D4"/>
    <w:rsid w:val="008B12A4"/>
    <w:rsid w:val="008B17DB"/>
    <w:rsid w:val="008D24E5"/>
    <w:rsid w:val="008F6017"/>
    <w:rsid w:val="008F662D"/>
    <w:rsid w:val="00906BE2"/>
    <w:rsid w:val="00914E02"/>
    <w:rsid w:val="00954569"/>
    <w:rsid w:val="009B177C"/>
    <w:rsid w:val="009C4F7B"/>
    <w:rsid w:val="009E3EF8"/>
    <w:rsid w:val="009E4BAE"/>
    <w:rsid w:val="009F7F27"/>
    <w:rsid w:val="00A037BD"/>
    <w:rsid w:val="00A0402F"/>
    <w:rsid w:val="00A0517C"/>
    <w:rsid w:val="00A07B86"/>
    <w:rsid w:val="00A43E58"/>
    <w:rsid w:val="00A7314A"/>
    <w:rsid w:val="00A940AB"/>
    <w:rsid w:val="00AB2341"/>
    <w:rsid w:val="00AB4458"/>
    <w:rsid w:val="00AC45F0"/>
    <w:rsid w:val="00AD137D"/>
    <w:rsid w:val="00AF5EB6"/>
    <w:rsid w:val="00B15871"/>
    <w:rsid w:val="00B21645"/>
    <w:rsid w:val="00B2342E"/>
    <w:rsid w:val="00B24FE8"/>
    <w:rsid w:val="00B2578D"/>
    <w:rsid w:val="00B329F8"/>
    <w:rsid w:val="00B33118"/>
    <w:rsid w:val="00B337EF"/>
    <w:rsid w:val="00B35E97"/>
    <w:rsid w:val="00B40216"/>
    <w:rsid w:val="00B40B1B"/>
    <w:rsid w:val="00B46FBA"/>
    <w:rsid w:val="00B47AE2"/>
    <w:rsid w:val="00B849A7"/>
    <w:rsid w:val="00B91487"/>
    <w:rsid w:val="00B97875"/>
    <w:rsid w:val="00BB4A73"/>
    <w:rsid w:val="00BC4E7C"/>
    <w:rsid w:val="00BE348C"/>
    <w:rsid w:val="00BE3F20"/>
    <w:rsid w:val="00BF6064"/>
    <w:rsid w:val="00C1633B"/>
    <w:rsid w:val="00C17B55"/>
    <w:rsid w:val="00C47E8D"/>
    <w:rsid w:val="00C50044"/>
    <w:rsid w:val="00C52AA3"/>
    <w:rsid w:val="00C57907"/>
    <w:rsid w:val="00C62188"/>
    <w:rsid w:val="00C62AF5"/>
    <w:rsid w:val="00C65F53"/>
    <w:rsid w:val="00C7109D"/>
    <w:rsid w:val="00C72B2E"/>
    <w:rsid w:val="00C769A2"/>
    <w:rsid w:val="00C82273"/>
    <w:rsid w:val="00C856EA"/>
    <w:rsid w:val="00CB759A"/>
    <w:rsid w:val="00CC61BD"/>
    <w:rsid w:val="00CD0E24"/>
    <w:rsid w:val="00CF4281"/>
    <w:rsid w:val="00D012EA"/>
    <w:rsid w:val="00D03F6C"/>
    <w:rsid w:val="00D05041"/>
    <w:rsid w:val="00D12758"/>
    <w:rsid w:val="00D47AB6"/>
    <w:rsid w:val="00D51D38"/>
    <w:rsid w:val="00D54F18"/>
    <w:rsid w:val="00D6485F"/>
    <w:rsid w:val="00D648F3"/>
    <w:rsid w:val="00D81365"/>
    <w:rsid w:val="00D8570F"/>
    <w:rsid w:val="00D8598A"/>
    <w:rsid w:val="00DB0F60"/>
    <w:rsid w:val="00DB3BE8"/>
    <w:rsid w:val="00DB57C5"/>
    <w:rsid w:val="00DB7CE8"/>
    <w:rsid w:val="00DC7907"/>
    <w:rsid w:val="00DD6E71"/>
    <w:rsid w:val="00DF33AE"/>
    <w:rsid w:val="00E336CE"/>
    <w:rsid w:val="00EC1665"/>
    <w:rsid w:val="00EE6EB8"/>
    <w:rsid w:val="00EF2112"/>
    <w:rsid w:val="00EF53E3"/>
    <w:rsid w:val="00F0010A"/>
    <w:rsid w:val="00F00398"/>
    <w:rsid w:val="00F02328"/>
    <w:rsid w:val="00F07FCA"/>
    <w:rsid w:val="00F11D77"/>
    <w:rsid w:val="00F1477D"/>
    <w:rsid w:val="00F53692"/>
    <w:rsid w:val="00F610AB"/>
    <w:rsid w:val="00F70F51"/>
    <w:rsid w:val="00F83836"/>
    <w:rsid w:val="00FB4FDF"/>
    <w:rsid w:val="00FD6AEB"/>
    <w:rsid w:val="00FE1B34"/>
    <w:rsid w:val="00FE2682"/>
    <w:rsid w:val="00FE65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342F6386"/>
  <w15:chartTrackingRefBased/>
  <w15:docId w15:val="{FFEBDF1E-BBF9-47EA-A755-DF1A31256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imes New Roman" w:hAnsi="Century Gothic"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26EB7"/>
    <w:pPr>
      <w:widowControl w:val="0"/>
      <w:suppressAutoHyphens/>
      <w:spacing w:after="142" w:line="288" w:lineRule="auto"/>
      <w:jc w:val="both"/>
    </w:pPr>
    <w:rPr>
      <w:rFonts w:ascii="Open Sans" w:hAnsi="Open Sans"/>
    </w:rPr>
  </w:style>
  <w:style w:type="paragraph" w:styleId="Nadpis1">
    <w:name w:val="heading 1"/>
    <w:basedOn w:val="Heading"/>
    <w:next w:val="Zkladntext"/>
    <w:qFormat/>
    <w:rsid w:val="00B21645"/>
    <w:pPr>
      <w:numPr>
        <w:numId w:val="1"/>
      </w:numPr>
      <w:spacing w:before="0" w:after="200"/>
      <w:outlineLvl w:val="0"/>
    </w:pPr>
    <w:rPr>
      <w:bCs/>
      <w:sz w:val="40"/>
      <w:szCs w:val="32"/>
    </w:rPr>
  </w:style>
  <w:style w:type="paragraph" w:styleId="Nadpis2">
    <w:name w:val="heading 2"/>
    <w:basedOn w:val="Heading"/>
    <w:next w:val="Zkladntext"/>
    <w:qFormat/>
    <w:rsid w:val="00426EB7"/>
    <w:pPr>
      <w:numPr>
        <w:ilvl w:val="1"/>
        <w:numId w:val="1"/>
      </w:numPr>
      <w:spacing w:before="0" w:after="200"/>
      <w:ind w:left="0" w:firstLine="0"/>
      <w:outlineLvl w:val="1"/>
    </w:pPr>
    <w:rPr>
      <w:bCs/>
      <w:iCs/>
      <w:sz w:val="36"/>
    </w:rPr>
  </w:style>
  <w:style w:type="paragraph" w:styleId="Nadpis3">
    <w:name w:val="heading 3"/>
    <w:basedOn w:val="Heading"/>
    <w:next w:val="Zkladntext"/>
    <w:qFormat/>
    <w:rsid w:val="00B21645"/>
    <w:pPr>
      <w:numPr>
        <w:ilvl w:val="2"/>
        <w:numId w:val="1"/>
      </w:numPr>
      <w:spacing w:before="0" w:after="200"/>
      <w:ind w:left="0" w:firstLine="0"/>
      <w:outlineLvl w:val="2"/>
    </w:pPr>
    <w:rPr>
      <w:bCs/>
      <w:sz w:val="32"/>
    </w:rPr>
  </w:style>
  <w:style w:type="paragraph" w:styleId="Nadpis4">
    <w:name w:val="heading 4"/>
    <w:basedOn w:val="Heading"/>
    <w:next w:val="Zkladntext"/>
    <w:qFormat/>
    <w:rsid w:val="007A336C"/>
    <w:pPr>
      <w:numPr>
        <w:ilvl w:val="3"/>
        <w:numId w:val="1"/>
      </w:numPr>
      <w:spacing w:before="0" w:after="170"/>
      <w:ind w:left="0" w:firstLine="0"/>
      <w:outlineLvl w:val="3"/>
    </w:pPr>
    <w:rPr>
      <w:bCs/>
      <w:iCs/>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rsid w:val="007A336C"/>
    <w:rPr>
      <w:rFonts w:ascii="Open Sans" w:hAnsi="Open Sans"/>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paragraph" w:customStyle="1" w:styleId="Heading">
    <w:name w:val="Heading"/>
    <w:basedOn w:val="Normln"/>
    <w:next w:val="Zkladntext"/>
    <w:rsid w:val="007A336C"/>
    <w:pPr>
      <w:keepNext/>
      <w:spacing w:before="240" w:after="120"/>
    </w:pPr>
    <w:rPr>
      <w:rFonts w:cs="Tahoma"/>
      <w:sz w:val="28"/>
      <w:szCs w:val="28"/>
    </w:rPr>
  </w:style>
  <w:style w:type="paragraph" w:styleId="Zkladntext">
    <w:name w:val="Body Text"/>
    <w:basedOn w:val="Normln"/>
    <w:pPr>
      <w:spacing w:after="120"/>
    </w:pPr>
  </w:style>
  <w:style w:type="paragraph" w:styleId="Seznam">
    <w:name w:val="List"/>
    <w:basedOn w:val="Zkladntext"/>
    <w:rPr>
      <w:rFonts w:cs="Tahoma"/>
    </w:rPr>
  </w:style>
  <w:style w:type="paragraph" w:customStyle="1" w:styleId="Titulek1">
    <w:name w:val="Titulek1"/>
    <w:basedOn w:val="Normln"/>
    <w:pPr>
      <w:suppressLineNumbers/>
      <w:spacing w:before="120" w:after="120"/>
    </w:pPr>
    <w:rPr>
      <w:rFonts w:cs="Tahoma"/>
      <w:i/>
      <w:iCs/>
      <w:sz w:val="24"/>
    </w:rPr>
  </w:style>
  <w:style w:type="paragraph" w:customStyle="1" w:styleId="Index">
    <w:name w:val="Index"/>
    <w:basedOn w:val="Normln"/>
    <w:rsid w:val="007A336C"/>
    <w:pPr>
      <w:suppressLineNumbers/>
    </w:pPr>
    <w:rPr>
      <w:rFonts w:cs="Tahoma"/>
    </w:rPr>
  </w:style>
  <w:style w:type="paragraph" w:customStyle="1" w:styleId="NoParagraphStyle">
    <w:name w:val="[No Paragraph Style]"/>
    <w:rsid w:val="007A336C"/>
    <w:pPr>
      <w:widowControl w:val="0"/>
      <w:suppressAutoHyphens/>
      <w:autoSpaceDE w:val="0"/>
      <w:spacing w:line="288" w:lineRule="auto"/>
      <w:jc w:val="both"/>
      <w:textAlignment w:val="center"/>
    </w:pPr>
    <w:rPr>
      <w:rFonts w:ascii="Open Sans" w:hAnsi="Open Sans"/>
      <w:color w:val="000000"/>
      <w:kern w:val="1"/>
      <w:sz w:val="24"/>
      <w:szCs w:val="24"/>
      <w:lang w:val="en-GB" w:eastAsia="fa-IR" w:bidi="fa-IR"/>
    </w:rPr>
  </w:style>
  <w:style w:type="paragraph" w:customStyle="1" w:styleId="BasicParagraph">
    <w:name w:val="[Basic Paragraph]"/>
    <w:basedOn w:val="NoParagraphStyle"/>
    <w:rsid w:val="007A336C"/>
    <w:pPr>
      <w:spacing w:after="113"/>
    </w:pPr>
    <w:rPr>
      <w:rFonts w:eastAsia="Solomon Normal" w:cs="Solomon Normal"/>
    </w:rPr>
  </w:style>
  <w:style w:type="paragraph" w:styleId="Zhlav">
    <w:name w:val="header"/>
    <w:basedOn w:val="Normln"/>
    <w:pPr>
      <w:suppressLineNumbers/>
      <w:tabs>
        <w:tab w:val="center" w:pos="4394"/>
        <w:tab w:val="right" w:pos="8788"/>
      </w:tabs>
    </w:pPr>
  </w:style>
  <w:style w:type="paragraph" w:styleId="Zpat">
    <w:name w:val="footer"/>
    <w:basedOn w:val="Normln"/>
    <w:link w:val="ZpatChar"/>
    <w:uiPriority w:val="99"/>
    <w:pPr>
      <w:suppressLineNumbers/>
      <w:tabs>
        <w:tab w:val="center" w:pos="4394"/>
        <w:tab w:val="right" w:pos="8788"/>
      </w:tabs>
    </w:pPr>
  </w:style>
  <w:style w:type="character" w:styleId="Hypertextovodkaz">
    <w:name w:val="Hyperlink"/>
    <w:basedOn w:val="Standardnpsmoodstavce"/>
    <w:uiPriority w:val="99"/>
    <w:unhideWhenUsed/>
    <w:rsid w:val="0017041C"/>
    <w:rPr>
      <w:color w:val="006098"/>
      <w:u w:val="single"/>
    </w:rPr>
  </w:style>
  <w:style w:type="character" w:customStyle="1" w:styleId="Nevyeenzmnka1">
    <w:name w:val="Nevyřešená zmínka1"/>
    <w:basedOn w:val="Standardnpsmoodstavce"/>
    <w:uiPriority w:val="99"/>
    <w:semiHidden/>
    <w:unhideWhenUsed/>
    <w:rsid w:val="00165245"/>
    <w:rPr>
      <w:color w:val="808080"/>
      <w:shd w:val="clear" w:color="auto" w:fill="E6E6E6"/>
    </w:rPr>
  </w:style>
  <w:style w:type="paragraph" w:styleId="Podnadpis">
    <w:name w:val="Subtitle"/>
    <w:basedOn w:val="Normln"/>
    <w:link w:val="PodnadpisChar"/>
    <w:qFormat/>
    <w:rsid w:val="00FB4FDF"/>
    <w:pPr>
      <w:widowControl/>
      <w:suppressAutoHyphens w:val="0"/>
      <w:spacing w:after="0" w:line="240" w:lineRule="auto"/>
    </w:pPr>
    <w:rPr>
      <w:sz w:val="24"/>
      <w:szCs w:val="20"/>
    </w:rPr>
  </w:style>
  <w:style w:type="character" w:customStyle="1" w:styleId="PodnadpisChar">
    <w:name w:val="Podnadpis Char"/>
    <w:basedOn w:val="Standardnpsmoodstavce"/>
    <w:link w:val="Podnadpis"/>
    <w:rsid w:val="00FB4FDF"/>
    <w:rPr>
      <w:sz w:val="24"/>
      <w:szCs w:val="20"/>
    </w:rPr>
  </w:style>
  <w:style w:type="paragraph" w:styleId="Textbubliny">
    <w:name w:val="Balloon Text"/>
    <w:basedOn w:val="Normln"/>
    <w:link w:val="TextbublinyChar"/>
    <w:uiPriority w:val="99"/>
    <w:semiHidden/>
    <w:unhideWhenUsed/>
    <w:rsid w:val="00D8598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598A"/>
    <w:rPr>
      <w:rFonts w:ascii="Segoe UI" w:eastAsia="Andale Sans UI" w:hAnsi="Segoe UI" w:cs="Segoe UI"/>
      <w:kern w:val="1"/>
      <w:sz w:val="18"/>
      <w:szCs w:val="18"/>
    </w:rPr>
  </w:style>
  <w:style w:type="paragraph" w:styleId="Odstavecseseznamem">
    <w:name w:val="List Paragraph"/>
    <w:basedOn w:val="Normln"/>
    <w:uiPriority w:val="34"/>
    <w:qFormat/>
    <w:rsid w:val="00EE6EB8"/>
    <w:pPr>
      <w:ind w:left="720"/>
      <w:contextualSpacing/>
    </w:pPr>
  </w:style>
  <w:style w:type="character" w:customStyle="1" w:styleId="ZpatChar">
    <w:name w:val="Zápatí Char"/>
    <w:basedOn w:val="Standardnpsmoodstavce"/>
    <w:link w:val="Zpat"/>
    <w:uiPriority w:val="99"/>
    <w:rsid w:val="00125787"/>
  </w:style>
  <w:style w:type="character" w:styleId="Odkazintenzivn">
    <w:name w:val="Intense Reference"/>
    <w:basedOn w:val="Standardnpsmoodstavce"/>
    <w:uiPriority w:val="32"/>
    <w:qFormat/>
    <w:rsid w:val="0017041C"/>
    <w:rPr>
      <w:b/>
      <w:bCs/>
      <w:smallCaps/>
      <w:color w:val="006098"/>
      <w:spacing w:val="5"/>
    </w:rPr>
  </w:style>
  <w:style w:type="paragraph" w:customStyle="1" w:styleId="Default">
    <w:name w:val="Default"/>
    <w:rsid w:val="008926C8"/>
    <w:pPr>
      <w:autoSpaceDE w:val="0"/>
      <w:autoSpaceDN w:val="0"/>
      <w:adjustRightInd w:val="0"/>
    </w:pPr>
    <w:rPr>
      <w:rFonts w:ascii="Times New Roman" w:eastAsiaTheme="minorHAnsi" w:hAnsi="Times New Roman"/>
      <w:color w:val="000000"/>
      <w:sz w:val="24"/>
      <w:szCs w:val="24"/>
      <w:lang w:eastAsia="en-US"/>
    </w:rPr>
  </w:style>
  <w:style w:type="paragraph" w:styleId="Nzev">
    <w:name w:val="Title"/>
    <w:basedOn w:val="Normln"/>
    <w:link w:val="NzevChar"/>
    <w:qFormat/>
    <w:rsid w:val="00AF5EB6"/>
    <w:pPr>
      <w:widowControl/>
      <w:suppressAutoHyphens w:val="0"/>
      <w:spacing w:after="0" w:line="240" w:lineRule="auto"/>
      <w:jc w:val="center"/>
    </w:pPr>
    <w:rPr>
      <w:rFonts w:ascii="Times New Roman" w:hAnsi="Times New Roman"/>
      <w:b/>
      <w:sz w:val="24"/>
      <w:szCs w:val="20"/>
    </w:rPr>
  </w:style>
  <w:style w:type="character" w:customStyle="1" w:styleId="NzevChar">
    <w:name w:val="Název Char"/>
    <w:basedOn w:val="Standardnpsmoodstavce"/>
    <w:link w:val="Nzev"/>
    <w:rsid w:val="00AF5EB6"/>
    <w:rPr>
      <w:rFonts w:ascii="Times New Roman" w:hAnsi="Times New Roman"/>
      <w:b/>
      <w:sz w:val="24"/>
      <w:szCs w:val="20"/>
    </w:rPr>
  </w:style>
  <w:style w:type="paragraph" w:styleId="Zkladntext2">
    <w:name w:val="Body Text 2"/>
    <w:basedOn w:val="Normln"/>
    <w:link w:val="Zkladntext2Char"/>
    <w:uiPriority w:val="99"/>
    <w:semiHidden/>
    <w:unhideWhenUsed/>
    <w:rsid w:val="0067086E"/>
    <w:pPr>
      <w:spacing w:after="120" w:line="480" w:lineRule="auto"/>
    </w:pPr>
  </w:style>
  <w:style w:type="character" w:customStyle="1" w:styleId="Zkladntext2Char">
    <w:name w:val="Základní text 2 Char"/>
    <w:basedOn w:val="Standardnpsmoodstavce"/>
    <w:link w:val="Zkladntext2"/>
    <w:uiPriority w:val="99"/>
    <w:semiHidden/>
    <w:rsid w:val="0067086E"/>
    <w:rPr>
      <w:rFonts w:ascii="Open Sans" w:hAnsi="Open Sans"/>
    </w:rPr>
  </w:style>
  <w:style w:type="paragraph" w:styleId="Zkladntextodsazen">
    <w:name w:val="Body Text Indent"/>
    <w:basedOn w:val="Normln"/>
    <w:link w:val="ZkladntextodsazenChar"/>
    <w:uiPriority w:val="99"/>
    <w:semiHidden/>
    <w:unhideWhenUsed/>
    <w:rsid w:val="0067086E"/>
    <w:pPr>
      <w:spacing w:after="120"/>
      <w:ind w:left="283"/>
    </w:pPr>
  </w:style>
  <w:style w:type="character" w:customStyle="1" w:styleId="ZkladntextodsazenChar">
    <w:name w:val="Základní text odsazený Char"/>
    <w:basedOn w:val="Standardnpsmoodstavce"/>
    <w:link w:val="Zkladntextodsazen"/>
    <w:uiPriority w:val="99"/>
    <w:semiHidden/>
    <w:rsid w:val="0067086E"/>
    <w:rPr>
      <w:rFonts w:ascii="Open Sans" w:hAnsi="Open Sans"/>
    </w:rPr>
  </w:style>
  <w:style w:type="paragraph" w:customStyle="1" w:styleId="Nadpislnku">
    <w:name w:val="Nadpis článku"/>
    <w:basedOn w:val="slovanseznam"/>
    <w:next w:val="slovanseznam"/>
    <w:qFormat/>
    <w:rsid w:val="0067086E"/>
    <w:pPr>
      <w:keepNext/>
      <w:widowControl/>
      <w:numPr>
        <w:numId w:val="0"/>
      </w:numPr>
      <w:suppressAutoHyphens w:val="0"/>
      <w:spacing w:before="360" w:after="240" w:line="240" w:lineRule="auto"/>
      <w:contextualSpacing w:val="0"/>
      <w:jc w:val="center"/>
    </w:pPr>
    <w:rPr>
      <w:rFonts w:ascii="Calibri" w:hAnsi="Calibri"/>
      <w:b/>
      <w:color w:val="000000"/>
      <w:sz w:val="20"/>
      <w:szCs w:val="20"/>
    </w:rPr>
  </w:style>
  <w:style w:type="paragraph" w:customStyle="1" w:styleId="Smluvnstrana">
    <w:name w:val="Smluvní strana"/>
    <w:basedOn w:val="Normln"/>
    <w:rsid w:val="0067086E"/>
    <w:pPr>
      <w:suppressAutoHyphens w:val="0"/>
      <w:spacing w:after="0" w:line="280" w:lineRule="atLeast"/>
    </w:pPr>
    <w:rPr>
      <w:rFonts w:ascii="Times New Roman" w:hAnsi="Times New Roman"/>
      <w:b/>
      <w:sz w:val="28"/>
      <w:szCs w:val="20"/>
      <w:lang w:eastAsia="en-US"/>
    </w:rPr>
  </w:style>
  <w:style w:type="paragraph" w:customStyle="1" w:styleId="Odstavec">
    <w:name w:val="Odstavec"/>
    <w:basedOn w:val="Normln"/>
    <w:link w:val="OdstavecChar"/>
    <w:qFormat/>
    <w:rsid w:val="0067086E"/>
    <w:pPr>
      <w:widowControl/>
      <w:numPr>
        <w:ilvl w:val="1"/>
        <w:numId w:val="3"/>
      </w:numPr>
      <w:suppressAutoHyphens w:val="0"/>
      <w:spacing w:before="240" w:after="120" w:line="240" w:lineRule="auto"/>
    </w:pPr>
    <w:rPr>
      <w:rFonts w:ascii="Calibri" w:hAnsi="Calibri" w:cs="Calibri"/>
      <w:color w:val="000000"/>
      <w:sz w:val="20"/>
      <w:szCs w:val="20"/>
      <w:lang w:eastAsia="en-US"/>
    </w:rPr>
  </w:style>
  <w:style w:type="character" w:customStyle="1" w:styleId="OdstavecChar">
    <w:name w:val="Odstavec Char"/>
    <w:link w:val="Odstavec"/>
    <w:rsid w:val="0067086E"/>
    <w:rPr>
      <w:rFonts w:ascii="Calibri" w:hAnsi="Calibri" w:cs="Calibri"/>
      <w:color w:val="000000"/>
      <w:sz w:val="20"/>
      <w:szCs w:val="20"/>
      <w:lang w:eastAsia="en-US"/>
    </w:rPr>
  </w:style>
  <w:style w:type="paragraph" w:styleId="slovanseznam">
    <w:name w:val="List Number"/>
    <w:basedOn w:val="Normln"/>
    <w:uiPriority w:val="99"/>
    <w:semiHidden/>
    <w:unhideWhenUsed/>
    <w:rsid w:val="0067086E"/>
    <w:pPr>
      <w:numPr>
        <w:numId w:val="2"/>
      </w:numPr>
      <w:contextualSpacing/>
    </w:pPr>
  </w:style>
  <w:style w:type="paragraph" w:styleId="Revize">
    <w:name w:val="Revision"/>
    <w:hidden/>
    <w:uiPriority w:val="99"/>
    <w:semiHidden/>
    <w:rsid w:val="00CB759A"/>
    <w:rPr>
      <w:rFonts w:ascii="Open Sans" w:hAnsi="Open Sans"/>
    </w:rPr>
  </w:style>
  <w:style w:type="paragraph" w:customStyle="1" w:styleId="Zkladntext21">
    <w:name w:val="Základní text 21"/>
    <w:basedOn w:val="Normln"/>
    <w:rsid w:val="00536317"/>
    <w:pPr>
      <w:autoSpaceDE w:val="0"/>
      <w:spacing w:after="0" w:line="240" w:lineRule="auto"/>
    </w:pPr>
    <w:rPr>
      <w:rFonts w:ascii="Liberation Serif" w:hAnsi="Liberation Serif" w:cs="Arial"/>
      <w:kern w:val="2"/>
      <w:sz w:val="24"/>
      <w:szCs w:val="20"/>
      <w:lang w:eastAsia="zh-CN" w:bidi="hi-IN"/>
    </w:rPr>
  </w:style>
  <w:style w:type="paragraph" w:customStyle="1" w:styleId="Odstavecseseznamem1">
    <w:name w:val="Odstavec se seznamem1"/>
    <w:basedOn w:val="Normln"/>
    <w:rsid w:val="00536317"/>
    <w:pPr>
      <w:suppressAutoHyphens w:val="0"/>
      <w:spacing w:after="0" w:line="268" w:lineRule="exact"/>
      <w:ind w:left="101" w:right="110"/>
      <w:jc w:val="left"/>
    </w:pPr>
    <w:rPr>
      <w:rFonts w:ascii="Times New Roman" w:eastAsia="Calibri"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26490">
      <w:bodyDiv w:val="1"/>
      <w:marLeft w:val="0"/>
      <w:marRight w:val="0"/>
      <w:marTop w:val="0"/>
      <w:marBottom w:val="0"/>
      <w:divBdr>
        <w:top w:val="none" w:sz="0" w:space="0" w:color="auto"/>
        <w:left w:val="none" w:sz="0" w:space="0" w:color="auto"/>
        <w:bottom w:val="none" w:sz="0" w:space="0" w:color="auto"/>
        <w:right w:val="none" w:sz="0" w:space="0" w:color="auto"/>
      </w:divBdr>
    </w:div>
    <w:div w:id="550775562">
      <w:bodyDiv w:val="1"/>
      <w:marLeft w:val="0"/>
      <w:marRight w:val="0"/>
      <w:marTop w:val="0"/>
      <w:marBottom w:val="0"/>
      <w:divBdr>
        <w:top w:val="none" w:sz="0" w:space="0" w:color="auto"/>
        <w:left w:val="none" w:sz="0" w:space="0" w:color="auto"/>
        <w:bottom w:val="none" w:sz="0" w:space="0" w:color="auto"/>
        <w:right w:val="none" w:sz="0" w:space="0" w:color="auto"/>
      </w:divBdr>
    </w:div>
    <w:div w:id="645203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chemeClr val="bg1"/>
        </a:solidFill>
        <a:ln w="9525">
          <a:solidFill>
            <a:schemeClr val="bg1"/>
          </a:solid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u9z xmlns="f33d52b5-23bc-41ed-be7e-bf6aa4102f05">Používá se i pro zahraniční korespondenci.</tu9z>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83A09DD498098478820A49720044586" ma:contentTypeVersion="2" ma:contentTypeDescription="Vytvoří nový dokument" ma:contentTypeScope="" ma:versionID="30c7ce8a86703ca6b1867e1ca518467a">
  <xsd:schema xmlns:xsd="http://www.w3.org/2001/XMLSchema" xmlns:xs="http://www.w3.org/2001/XMLSchema" xmlns:p="http://schemas.microsoft.com/office/2006/metadata/properties" xmlns:ns2="f33d52b5-23bc-41ed-be7e-bf6aa4102f05" targetNamespace="http://schemas.microsoft.com/office/2006/metadata/properties" ma:root="true" ma:fieldsID="f20bf8a8c622e0787a00d33f1bc70fb8" ns2:_="">
    <xsd:import namespace="f33d52b5-23bc-41ed-be7e-bf6aa4102f05"/>
    <xsd:element name="properties">
      <xsd:complexType>
        <xsd:sequence>
          <xsd:element name="documentManagement">
            <xsd:complexType>
              <xsd:all>
                <xsd:element ref="ns2:tu9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3d52b5-23bc-41ed-be7e-bf6aa4102f05" elementFormDefault="qualified">
    <xsd:import namespace="http://schemas.microsoft.com/office/2006/documentManagement/types"/>
    <xsd:import namespace="http://schemas.microsoft.com/office/infopath/2007/PartnerControls"/>
    <xsd:element name="tu9z" ma:index="8" nillable="true" ma:displayName="Poznámka" ma:internalName="tu9z">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E71A2-97D9-4FD1-9315-1E28B56CA711}">
  <ds:schemaRefs>
    <ds:schemaRef ds:uri="http://schemas.microsoft.com/office/2006/metadata/properties"/>
    <ds:schemaRef ds:uri="http://schemas.microsoft.com/office/infopath/2007/PartnerControls"/>
    <ds:schemaRef ds:uri="f33d52b5-23bc-41ed-be7e-bf6aa4102f05"/>
  </ds:schemaRefs>
</ds:datastoreItem>
</file>

<file path=customXml/itemProps2.xml><?xml version="1.0" encoding="utf-8"?>
<ds:datastoreItem xmlns:ds="http://schemas.openxmlformats.org/officeDocument/2006/customXml" ds:itemID="{189C0BE5-6E6D-4ECA-9192-B740BC816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3d52b5-23bc-41ed-be7e-bf6aa4102f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C3C23B-0F69-422A-B29B-5C182CA25B3C}">
  <ds:schemaRefs>
    <ds:schemaRef ds:uri="http://schemas.microsoft.com/office/2006/metadata/longProperties"/>
  </ds:schemaRefs>
</ds:datastoreItem>
</file>

<file path=customXml/itemProps4.xml><?xml version="1.0" encoding="utf-8"?>
<ds:datastoreItem xmlns:ds="http://schemas.openxmlformats.org/officeDocument/2006/customXml" ds:itemID="{5145CF97-004F-4009-BE35-99FEB2E0CBA6}">
  <ds:schemaRefs>
    <ds:schemaRef ds:uri="http://schemas.microsoft.com/sharepoint/v3/contenttype/forms"/>
  </ds:schemaRefs>
</ds:datastoreItem>
</file>

<file path=customXml/itemProps5.xml><?xml version="1.0" encoding="utf-8"?>
<ds:datastoreItem xmlns:ds="http://schemas.openxmlformats.org/officeDocument/2006/customXml" ds:itemID="{449F98AE-959E-48C1-B061-17EF1318C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Pages>
  <Words>1068</Words>
  <Characters>6303</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Česká šablona pro hlavičkový papír</vt:lpstr>
    </vt:vector>
  </TitlesOfParts>
  <Company/>
  <LinksUpToDate>false</LinksUpToDate>
  <CharactersWithSpaces>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Česká šablona pro hlavičkový papír</dc:title>
  <dc:subject/>
  <dc:creator>Petra Zábranová</dc:creator>
  <cp:keywords/>
  <cp:lastModifiedBy>Andrea Drozdová Šramová</cp:lastModifiedBy>
  <cp:revision>25</cp:revision>
  <cp:lastPrinted>2020-05-29T11:53:00Z</cp:lastPrinted>
  <dcterms:created xsi:type="dcterms:W3CDTF">2025-05-22T08:34:00Z</dcterms:created>
  <dcterms:modified xsi:type="dcterms:W3CDTF">2026-01-28T12:59:00Z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y fmtid="{D5CDD505-2E9C-101B-9397-08002B2CF9AE}" pid="3" name="ContentTypeId">
    <vt:lpwstr>0x010100983A09DD498098478820A49720044586</vt:lpwstr>
  </property>
</Properties>
</file>