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6" w:rsidRDefault="00937736" w:rsidP="00937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241300</wp:posOffset>
                </wp:positionV>
                <wp:extent cx="3581400" cy="1647825"/>
                <wp:effectExtent l="0" t="0" r="19050" b="285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667C53" w:rsidP="009377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52290C" w:rsidRPr="0052290C" w:rsidRDefault="0052290C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2290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Stavby-Rekonstrukce-Zahrady s.r.o.</w:t>
                            </w:r>
                          </w:p>
                          <w:p w:rsidR="0052290C" w:rsidRPr="0052290C" w:rsidRDefault="0052290C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2290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Ibsenova 501/17</w:t>
                            </w:r>
                          </w:p>
                          <w:p w:rsidR="0052290C" w:rsidRPr="0052290C" w:rsidRDefault="0052290C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2290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Olomouc 779 00</w:t>
                            </w:r>
                          </w:p>
                          <w:p w:rsidR="0052290C" w:rsidRPr="0052290C" w:rsidRDefault="0052290C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2290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 xml:space="preserve">IČ: </w:t>
                            </w:r>
                            <w:r w:rsidRPr="005229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04921437</w:t>
                            </w:r>
                          </w:p>
                          <w:p w:rsidR="004A7B28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:rsidR="004A7B28" w:rsidRPr="00601CD2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04.35pt;margin-top:19pt;width:282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">
                <v:textbox>
                  <w:txbxContent>
                    <w:p w:rsidR="00667C53" w:rsidRDefault="00667C53" w:rsidP="009377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52290C" w:rsidRPr="0052290C" w:rsidRDefault="0052290C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52290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Stavby-Rekonstrukce-Zahrady s.r.o.</w:t>
                      </w:r>
                    </w:p>
                    <w:p w:rsidR="0052290C" w:rsidRPr="0052290C" w:rsidRDefault="0052290C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52290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Ibsenova 501/17</w:t>
                      </w:r>
                    </w:p>
                    <w:p w:rsidR="0052290C" w:rsidRPr="0052290C" w:rsidRDefault="0052290C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52290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Olomouc 779 00</w:t>
                      </w:r>
                    </w:p>
                    <w:p w:rsidR="0052290C" w:rsidRPr="0052290C" w:rsidRDefault="0052290C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52290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 xml:space="preserve">IČ: </w:t>
                      </w:r>
                      <w:r w:rsidRPr="0052290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04921437</w:t>
                      </w:r>
                    </w:p>
                    <w:p w:rsidR="004A7B28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:rsidR="004A7B28" w:rsidRPr="00601CD2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Pr="00937736" w:rsidRDefault="00CA6D6C" w:rsidP="00937736">
      <w:pPr>
        <w:tabs>
          <w:tab w:val="right" w:pos="9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V Olomouci dne: </w:t>
      </w:r>
      <w:r w:rsidR="00B05CE7">
        <w:rPr>
          <w:b/>
          <w:sz w:val="24"/>
          <w:szCs w:val="24"/>
        </w:rPr>
        <w:t>22. 1. 2026</w:t>
      </w:r>
      <w:r w:rsidR="00937736" w:rsidRPr="00937736">
        <w:rPr>
          <w:b/>
          <w:sz w:val="24"/>
          <w:szCs w:val="24"/>
        </w:rPr>
        <w:t xml:space="preserve"> </w:t>
      </w:r>
    </w:p>
    <w:p w:rsidR="00937736" w:rsidRDefault="00937736" w:rsidP="00937736">
      <w:pPr>
        <w:tabs>
          <w:tab w:val="right" w:pos="9000"/>
        </w:tabs>
        <w:rPr>
          <w:b/>
        </w:rPr>
      </w:pPr>
    </w:p>
    <w:p w:rsidR="00C22634" w:rsidRDefault="00C22634" w:rsidP="00937736">
      <w:pPr>
        <w:tabs>
          <w:tab w:val="right" w:pos="9000"/>
        </w:tabs>
        <w:rPr>
          <w:b/>
        </w:rPr>
      </w:pPr>
    </w:p>
    <w:p w:rsidR="00C22634" w:rsidRPr="00F40B40" w:rsidRDefault="00C22634" w:rsidP="00937736">
      <w:pPr>
        <w:tabs>
          <w:tab w:val="right" w:pos="9000"/>
        </w:tabs>
        <w:rPr>
          <w:b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sz w:val="28"/>
          <w:szCs w:val="24"/>
          <w:lang w:eastAsia="cs-CZ"/>
        </w:rPr>
        <w:t>Věc</w:t>
      </w:r>
      <w:r w:rsidRPr="00262A73">
        <w:rPr>
          <w:rFonts w:ascii="Times New Roman" w:hAnsi="Times New Roman"/>
          <w:b/>
          <w:bCs/>
          <w:sz w:val="28"/>
          <w:szCs w:val="24"/>
          <w:lang w:eastAsia="cs-CZ"/>
        </w:rPr>
        <w:t>:</w:t>
      </w:r>
      <w:r>
        <w:rPr>
          <w:rFonts w:ascii="Times New Roman" w:hAnsi="Times New Roman"/>
          <w:b/>
          <w:bCs/>
          <w:sz w:val="28"/>
          <w:szCs w:val="24"/>
          <w:lang w:eastAsia="cs-CZ"/>
        </w:rPr>
        <w:t xml:space="preserve"> Objednávka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C55151" w:rsidRDefault="00C55151" w:rsidP="00506825">
      <w:pPr>
        <w:spacing w:after="0" w:line="360" w:lineRule="auto"/>
        <w:jc w:val="both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Na základě </w:t>
      </w:r>
      <w:r w:rsidR="0052290C">
        <w:rPr>
          <w:rFonts w:ascii="Times New Roman" w:hAnsi="Times New Roman"/>
          <w:bCs/>
          <w:sz w:val="28"/>
          <w:szCs w:val="24"/>
          <w:lang w:eastAsia="cs-CZ"/>
        </w:rPr>
        <w:t>stavebního rozpočtu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 xml:space="preserve"> – </w:t>
      </w:r>
      <w:r w:rsidR="00B05CE7">
        <w:rPr>
          <w:rFonts w:ascii="Times New Roman" w:hAnsi="Times New Roman"/>
          <w:bCs/>
          <w:sz w:val="28"/>
          <w:szCs w:val="24"/>
          <w:lang w:eastAsia="cs-CZ"/>
        </w:rPr>
        <w:t>Oprava WC 3.NP – Učitelské WC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 xml:space="preserve"> u</w:t>
      </w:r>
      <w:r w:rsidR="000C5BDE">
        <w:rPr>
          <w:rFonts w:ascii="Times New Roman" w:hAnsi="Times New Roman"/>
          <w:bCs/>
          <w:sz w:val="28"/>
          <w:szCs w:val="24"/>
          <w:lang w:eastAsia="cs-CZ"/>
        </w:rPr>
        <w:t xml:space="preserve"> vás </w:t>
      </w:r>
      <w:r w:rsidR="002D13BE">
        <w:rPr>
          <w:rFonts w:ascii="Times New Roman" w:hAnsi="Times New Roman"/>
          <w:bCs/>
          <w:sz w:val="28"/>
          <w:szCs w:val="24"/>
          <w:lang w:eastAsia="cs-CZ"/>
        </w:rPr>
        <w:t xml:space="preserve">objednáváme 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 xml:space="preserve">uvedené </w:t>
      </w:r>
      <w:r w:rsidR="00B05CE7">
        <w:rPr>
          <w:rFonts w:ascii="Times New Roman" w:hAnsi="Times New Roman"/>
          <w:bCs/>
          <w:sz w:val="28"/>
          <w:szCs w:val="24"/>
          <w:lang w:eastAsia="cs-CZ"/>
        </w:rPr>
        <w:t>práce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 xml:space="preserve"> v prostorách</w:t>
      </w:r>
      <w:r w:rsidR="00506825">
        <w:rPr>
          <w:rFonts w:ascii="Times New Roman" w:hAnsi="Times New Roman"/>
          <w:bCs/>
          <w:sz w:val="28"/>
          <w:szCs w:val="24"/>
          <w:lang w:eastAsia="cs-CZ"/>
        </w:rPr>
        <w:t xml:space="preserve"> základní školy</w:t>
      </w:r>
      <w:r w:rsidR="004A7B28">
        <w:rPr>
          <w:rFonts w:ascii="Times New Roman" w:hAnsi="Times New Roman"/>
          <w:bCs/>
          <w:sz w:val="28"/>
          <w:szCs w:val="24"/>
          <w:lang w:eastAsia="cs-CZ"/>
        </w:rPr>
        <w:t xml:space="preserve">. </w:t>
      </w:r>
      <w:r>
        <w:rPr>
          <w:rFonts w:ascii="Times New Roman" w:hAnsi="Times New Roman"/>
          <w:bCs/>
          <w:sz w:val="28"/>
          <w:szCs w:val="24"/>
          <w:lang w:eastAsia="cs-CZ"/>
        </w:rPr>
        <w:t>V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 celkové </w:t>
      </w:r>
      <w:r>
        <w:rPr>
          <w:rFonts w:ascii="Times New Roman" w:hAnsi="Times New Roman"/>
          <w:bCs/>
          <w:sz w:val="28"/>
          <w:szCs w:val="24"/>
          <w:lang w:eastAsia="cs-CZ"/>
        </w:rPr>
        <w:t xml:space="preserve">částce </w:t>
      </w:r>
      <w:r w:rsidR="00B05CE7">
        <w:rPr>
          <w:rFonts w:ascii="Times New Roman" w:hAnsi="Times New Roman"/>
          <w:bCs/>
          <w:sz w:val="28"/>
          <w:szCs w:val="24"/>
          <w:lang w:eastAsia="cs-CZ"/>
        </w:rPr>
        <w:t>102 620,10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>Kč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 xml:space="preserve"> včetně</w:t>
      </w:r>
      <w:r w:rsidR="00506825">
        <w:rPr>
          <w:rFonts w:ascii="Times New Roman" w:hAnsi="Times New Roman"/>
          <w:bCs/>
          <w:sz w:val="28"/>
          <w:szCs w:val="24"/>
          <w:lang w:eastAsia="cs-CZ"/>
        </w:rPr>
        <w:t xml:space="preserve"> DPH</w:t>
      </w:r>
      <w:r w:rsidR="00B05CE7">
        <w:rPr>
          <w:rFonts w:ascii="Times New Roman" w:hAnsi="Times New Roman"/>
          <w:bCs/>
          <w:sz w:val="28"/>
          <w:szCs w:val="24"/>
          <w:lang w:eastAsia="cs-CZ"/>
        </w:rPr>
        <w:t xml:space="preserve">. Termín provedení prací bude od 30. 1. do 5. 2. 2026, včetně úklidu zasažených prostor. Zároveň objednáváme přesun demontovaných WC </w:t>
      </w:r>
      <w:r w:rsidR="00406B77">
        <w:rPr>
          <w:rFonts w:ascii="Times New Roman" w:hAnsi="Times New Roman"/>
          <w:bCs/>
          <w:sz w:val="28"/>
          <w:szCs w:val="24"/>
          <w:lang w:eastAsia="cs-CZ"/>
        </w:rPr>
        <w:t xml:space="preserve">na nové stanoviště dle domluvy s panem školníkem. </w:t>
      </w:r>
      <w:bookmarkStart w:id="0" w:name="_GoBack"/>
      <w:bookmarkEnd w:id="0"/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S pozdravem 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ind w:left="4956" w:firstLine="708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………………………..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 w:rsidR="00667C53">
        <w:rPr>
          <w:rFonts w:ascii="Times New Roman" w:hAnsi="Times New Roman"/>
          <w:bCs/>
          <w:sz w:val="28"/>
          <w:szCs w:val="24"/>
          <w:lang w:eastAsia="cs-CZ"/>
        </w:rPr>
        <w:t xml:space="preserve">    Mgr. Jiří Vymětal </w:t>
      </w:r>
    </w:p>
    <w:p w:rsidR="00667C53" w:rsidRPr="006F4AB2" w:rsidRDefault="00667C53" w:rsidP="00667C53">
      <w:pPr>
        <w:spacing w:after="0" w:line="240" w:lineRule="auto"/>
        <w:ind w:left="5664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        ředitel školy</w:t>
      </w:r>
    </w:p>
    <w:p w:rsidR="00937736" w:rsidRDefault="00937736" w:rsidP="00937736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937736" w:rsidRDefault="00937736" w:rsidP="00937736">
      <w:r>
        <w:t xml:space="preserve">                                                                                                      </w:t>
      </w:r>
    </w:p>
    <w:p w:rsidR="00937736" w:rsidRDefault="00937736" w:rsidP="00937736"/>
    <w:p w:rsidR="003B0B48" w:rsidRPr="003B0B48" w:rsidRDefault="00937736" w:rsidP="00C55151">
      <w:r>
        <w:t xml:space="preserve">              </w:t>
      </w:r>
    </w:p>
    <w:sectPr w:rsidR="003B0B48" w:rsidRPr="003B0B48" w:rsidSect="003B0B4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91" w:rsidRDefault="006E4C91" w:rsidP="003B0B48">
      <w:pPr>
        <w:spacing w:after="0" w:line="240" w:lineRule="auto"/>
      </w:pPr>
      <w:r>
        <w:separator/>
      </w:r>
    </w:p>
  </w:endnote>
  <w:endnote w:type="continuationSeparator" w:id="0">
    <w:p w:rsidR="006E4C91" w:rsidRDefault="006E4C91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C5BDE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91" w:rsidRDefault="006E4C91" w:rsidP="003B0B48">
      <w:pPr>
        <w:spacing w:after="0" w:line="240" w:lineRule="auto"/>
      </w:pPr>
      <w:r>
        <w:separator/>
      </w:r>
    </w:p>
  </w:footnote>
  <w:footnote w:type="continuationSeparator" w:id="0">
    <w:p w:rsidR="006E4C91" w:rsidRDefault="006E4C91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2D13BE">
      <w:tab/>
    </w:r>
    <w:r w:rsidR="002D13BE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D9"/>
    <w:multiLevelType w:val="hybridMultilevel"/>
    <w:tmpl w:val="37201BE8"/>
    <w:lvl w:ilvl="0" w:tplc="A866C8F0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77839"/>
    <w:multiLevelType w:val="hybridMultilevel"/>
    <w:tmpl w:val="B83209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15B2D"/>
    <w:rsid w:val="00055D41"/>
    <w:rsid w:val="00080977"/>
    <w:rsid w:val="000A6070"/>
    <w:rsid w:val="000C5BDE"/>
    <w:rsid w:val="001E04A9"/>
    <w:rsid w:val="00217790"/>
    <w:rsid w:val="00263605"/>
    <w:rsid w:val="002B046E"/>
    <w:rsid w:val="002D13BE"/>
    <w:rsid w:val="003064AF"/>
    <w:rsid w:val="003B0B48"/>
    <w:rsid w:val="003C65DC"/>
    <w:rsid w:val="00406B77"/>
    <w:rsid w:val="00411A09"/>
    <w:rsid w:val="004547A4"/>
    <w:rsid w:val="004A7B28"/>
    <w:rsid w:val="00506825"/>
    <w:rsid w:val="0052290C"/>
    <w:rsid w:val="00524C4F"/>
    <w:rsid w:val="0058206C"/>
    <w:rsid w:val="005B008D"/>
    <w:rsid w:val="005C564D"/>
    <w:rsid w:val="00601CD2"/>
    <w:rsid w:val="00667C53"/>
    <w:rsid w:val="006E4C91"/>
    <w:rsid w:val="00712D59"/>
    <w:rsid w:val="007226DF"/>
    <w:rsid w:val="00754ED2"/>
    <w:rsid w:val="0076176E"/>
    <w:rsid w:val="008B69D3"/>
    <w:rsid w:val="009068A1"/>
    <w:rsid w:val="00917B8E"/>
    <w:rsid w:val="00937736"/>
    <w:rsid w:val="00984B19"/>
    <w:rsid w:val="00A77A11"/>
    <w:rsid w:val="00B05CE7"/>
    <w:rsid w:val="00B63470"/>
    <w:rsid w:val="00BD6ED3"/>
    <w:rsid w:val="00C22634"/>
    <w:rsid w:val="00C55151"/>
    <w:rsid w:val="00C85AEE"/>
    <w:rsid w:val="00CA6D6C"/>
    <w:rsid w:val="00CB3EFF"/>
    <w:rsid w:val="00D12D43"/>
    <w:rsid w:val="00DD6317"/>
    <w:rsid w:val="00DE205F"/>
    <w:rsid w:val="00E46FB0"/>
    <w:rsid w:val="00E47720"/>
    <w:rsid w:val="00E63A49"/>
    <w:rsid w:val="00F02025"/>
    <w:rsid w:val="00F0527D"/>
    <w:rsid w:val="00F13440"/>
    <w:rsid w:val="00F71D49"/>
    <w:rsid w:val="00F9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43BC8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character" w:styleId="Hypertextovodkaz">
    <w:name w:val="Hyperlink"/>
    <w:basedOn w:val="Standardnpsmoodstavce"/>
    <w:uiPriority w:val="99"/>
    <w:unhideWhenUsed/>
    <w:rsid w:val="00667C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C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Tereza Řezníčková</cp:lastModifiedBy>
  <cp:revision>2</cp:revision>
  <cp:lastPrinted>2024-08-23T09:22:00Z</cp:lastPrinted>
  <dcterms:created xsi:type="dcterms:W3CDTF">2026-01-22T10:53:00Z</dcterms:created>
  <dcterms:modified xsi:type="dcterms:W3CDTF">2026-01-22T10:53:00Z</dcterms:modified>
</cp:coreProperties>
</file>