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9399" w14:textId="268FDC6F" w:rsidR="00E70E6D" w:rsidRPr="00800D15" w:rsidRDefault="00AD2C2A">
      <w:pPr>
        <w:pStyle w:val="Nadpis1"/>
        <w:rPr>
          <w:color w:val="auto"/>
        </w:rPr>
      </w:pPr>
      <w:r w:rsidRPr="00800D15">
        <w:rPr>
          <w:color w:val="auto"/>
        </w:rPr>
        <w:t>SMLOUVA O DÍLO</w:t>
      </w:r>
      <w:r w:rsidR="00800D15" w:rsidRPr="00800D15">
        <w:rPr>
          <w:color w:val="auto"/>
        </w:rPr>
        <w:t xml:space="preserve"> č.001/2026</w:t>
      </w:r>
      <w:r w:rsidR="005024D6">
        <w:rPr>
          <w:color w:val="auto"/>
        </w:rPr>
        <w:t xml:space="preserve">                                                          A-004406-00</w:t>
      </w:r>
    </w:p>
    <w:p w14:paraId="1E040E94" w14:textId="77777777" w:rsidR="00E70E6D" w:rsidRPr="00800D15" w:rsidRDefault="00AD2C2A">
      <w:r w:rsidRPr="00800D15">
        <w:t>uzavřená podle § 2586 a násl. zákona č. 89/2012 Sb., občanský zákoník</w:t>
      </w:r>
      <w:r w:rsidRPr="00800D15">
        <w:br/>
      </w:r>
    </w:p>
    <w:p w14:paraId="1CB00DE0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I. Smluvní strany</w:t>
      </w:r>
    </w:p>
    <w:p w14:paraId="2910FBA4" w14:textId="36A5CFEA" w:rsidR="00E70E6D" w:rsidRPr="00800D15" w:rsidRDefault="00AD2C2A">
      <w:r w:rsidRPr="00800D15">
        <w:rPr>
          <w:b/>
          <w:bCs/>
        </w:rPr>
        <w:t>Objednatel:</w:t>
      </w:r>
      <w:r w:rsidRPr="00800D15">
        <w:br/>
        <w:t>Město Sušice</w:t>
      </w:r>
      <w:r w:rsidRPr="00800D15">
        <w:br/>
        <w:t>náměstí Svobody 138</w:t>
      </w:r>
      <w:r w:rsidRPr="00800D15">
        <w:br/>
        <w:t>342 01 Sušice</w:t>
      </w:r>
      <w:r w:rsidRPr="00800D15">
        <w:br/>
        <w:t>IČO: 00256129</w:t>
      </w:r>
      <w:r w:rsidRPr="00800D15">
        <w:br/>
        <w:t>DIČ: CZ00256129</w:t>
      </w:r>
      <w:r w:rsidRPr="00800D15">
        <w:br/>
      </w:r>
      <w:proofErr w:type="spellStart"/>
      <w:r w:rsidRPr="00800D15">
        <w:t>zastoupené</w:t>
      </w:r>
      <w:proofErr w:type="spellEnd"/>
      <w:r w:rsidRPr="00800D15">
        <w:t xml:space="preserve">: </w:t>
      </w:r>
      <w:proofErr w:type="spellStart"/>
      <w:r w:rsidR="00616A24">
        <w:t>Bc</w:t>
      </w:r>
      <w:proofErr w:type="spellEnd"/>
      <w:r w:rsidR="00616A24">
        <w:t xml:space="preserve">. Petr Mottl - </w:t>
      </w:r>
      <w:proofErr w:type="spellStart"/>
      <w:r w:rsidR="00616A24">
        <w:t>starosta</w:t>
      </w:r>
      <w:proofErr w:type="spellEnd"/>
      <w:r w:rsidRPr="00800D15">
        <w:br/>
      </w:r>
      <w:r w:rsidRPr="00800D15">
        <w:br/>
      </w:r>
      <w:proofErr w:type="spellStart"/>
      <w:r w:rsidRPr="00800D15">
        <w:rPr>
          <w:b/>
          <w:bCs/>
        </w:rPr>
        <w:t>Zhotovitel</w:t>
      </w:r>
      <w:proofErr w:type="spellEnd"/>
      <w:r w:rsidRPr="00800D15">
        <w:rPr>
          <w:b/>
          <w:bCs/>
        </w:rPr>
        <w:t>:</w:t>
      </w:r>
      <w:r w:rsidRPr="00800D15">
        <w:br/>
        <w:t>B2K design s.r.o.</w:t>
      </w:r>
      <w:r w:rsidRPr="00800D15">
        <w:br/>
        <w:t>Strážovská 343/17</w:t>
      </w:r>
      <w:r w:rsidRPr="00800D15">
        <w:br/>
        <w:t>153 00 Praha 5</w:t>
      </w:r>
      <w:r w:rsidRPr="00800D15">
        <w:br/>
        <w:t>IČO: 27897516</w:t>
      </w:r>
      <w:r w:rsidRPr="00800D15">
        <w:br/>
        <w:t>DIČ: CZ27897516</w:t>
      </w:r>
      <w:r w:rsidRPr="00800D15">
        <w:br/>
        <w:t>zastoupená: Ing. Roman Balík, Ing. Martin Kameš</w:t>
      </w:r>
      <w:r w:rsidRPr="00800D15">
        <w:br/>
      </w:r>
    </w:p>
    <w:p w14:paraId="0B9299B0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II. Předmět díla</w:t>
      </w:r>
    </w:p>
    <w:p w14:paraId="121E9B44" w14:textId="3D66E1E6" w:rsidR="00E70E6D" w:rsidRPr="00800D15" w:rsidRDefault="00AD2C2A">
      <w:r w:rsidRPr="00800D15">
        <w:t xml:space="preserve">1. Zhotovitel se zavazuje provést pro objednatele dílo spočívající ve zpracování statické pasportizace objektů v rámci akce „Stavební úpravy vodovodu a plynovodu a nové dopravní řešení ulic – </w:t>
      </w:r>
      <w:proofErr w:type="gramStart"/>
      <w:r w:rsidRPr="00800D15">
        <w:t>Sušice“</w:t>
      </w:r>
      <w:proofErr w:type="gramEnd"/>
      <w:r w:rsidRPr="00800D15">
        <w:t xml:space="preserve">, v lokalitě ul. Poštovní a ul. T. G. </w:t>
      </w:r>
      <w:proofErr w:type="spellStart"/>
      <w:r w:rsidRPr="00800D15">
        <w:t>Masaryka</w:t>
      </w:r>
      <w:proofErr w:type="spellEnd"/>
      <w:r w:rsidRPr="00800D15">
        <w:t xml:space="preserve">, </w:t>
      </w:r>
      <w:proofErr w:type="spellStart"/>
      <w:r w:rsidRPr="00800D15">
        <w:t>Sušice</w:t>
      </w:r>
      <w:proofErr w:type="spellEnd"/>
      <w:r w:rsidRPr="00800D15">
        <w:t>.</w:t>
      </w:r>
      <w:r w:rsidRPr="00800D15">
        <w:br/>
        <w:t xml:space="preserve">2. </w:t>
      </w:r>
      <w:proofErr w:type="spellStart"/>
      <w:r w:rsidRPr="00800D15">
        <w:t>Rozsah</w:t>
      </w:r>
      <w:proofErr w:type="spellEnd"/>
      <w:r w:rsidRPr="00800D15">
        <w:t xml:space="preserve"> </w:t>
      </w:r>
      <w:proofErr w:type="spellStart"/>
      <w:r w:rsidRPr="00800D15">
        <w:t>díla</w:t>
      </w:r>
      <w:proofErr w:type="spellEnd"/>
      <w:r w:rsidRPr="00800D15">
        <w:t xml:space="preserve"> </w:t>
      </w:r>
      <w:proofErr w:type="spellStart"/>
      <w:r w:rsidRPr="00800D15">
        <w:t>odpovídá</w:t>
      </w:r>
      <w:proofErr w:type="spellEnd"/>
      <w:r w:rsidRPr="00800D15">
        <w:t xml:space="preserve"> </w:t>
      </w:r>
      <w:proofErr w:type="spellStart"/>
      <w:r w:rsidRPr="00800D15">
        <w:t>nabídce</w:t>
      </w:r>
      <w:proofErr w:type="spellEnd"/>
      <w:r w:rsidRPr="00800D15">
        <w:t xml:space="preserve"> </w:t>
      </w:r>
      <w:proofErr w:type="spellStart"/>
      <w:r w:rsidRPr="00800D15">
        <w:t>zhotovitele</w:t>
      </w:r>
      <w:proofErr w:type="spellEnd"/>
      <w:r w:rsidRPr="00800D15">
        <w:t xml:space="preserve"> N-086-25, </w:t>
      </w:r>
      <w:proofErr w:type="spellStart"/>
      <w:r w:rsidRPr="00800D15">
        <w:t>varianta</w:t>
      </w:r>
      <w:proofErr w:type="spellEnd"/>
      <w:r w:rsidRPr="00800D15">
        <w:t xml:space="preserve"> 1 – </w:t>
      </w:r>
      <w:proofErr w:type="spellStart"/>
      <w:r w:rsidRPr="00800D15">
        <w:t>všechny</w:t>
      </w:r>
      <w:proofErr w:type="spellEnd"/>
      <w:r w:rsidRPr="00800D15">
        <w:t xml:space="preserve"> </w:t>
      </w:r>
      <w:proofErr w:type="spellStart"/>
      <w:r w:rsidRPr="00800D15">
        <w:t>objekty</w:t>
      </w:r>
      <w:proofErr w:type="spellEnd"/>
      <w:r w:rsidRPr="00800D15">
        <w:t>.</w:t>
      </w:r>
      <w:r w:rsidRPr="00800D15">
        <w:br/>
        <w:t>3. Dílo bude předáno v tištěné i digitální podobě (pdf, jpg).</w:t>
      </w:r>
    </w:p>
    <w:p w14:paraId="3B3742E1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III. Cena díla</w:t>
      </w:r>
    </w:p>
    <w:p w14:paraId="520D724A" w14:textId="77777777" w:rsidR="00E70E6D" w:rsidRPr="00800D15" w:rsidRDefault="00AD2C2A">
      <w:r w:rsidRPr="00800D15">
        <w:t>1. Cena díla činí nejvýše 320 000 Kč bez DPH.</w:t>
      </w:r>
      <w:r w:rsidRPr="00800D15">
        <w:br/>
        <w:t>2. K ceně bude připočtena DPH v zákonné výši.</w:t>
      </w:r>
      <w:r w:rsidRPr="00800D15">
        <w:br/>
        <w:t>3. Práce nad rámec sjednaného rozsahu budou hrazeny dle dohody smluvních stran.</w:t>
      </w:r>
    </w:p>
    <w:p w14:paraId="68E65A0C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IV. Termíny plnění</w:t>
      </w:r>
    </w:p>
    <w:p w14:paraId="68195E0A" w14:textId="77777777" w:rsidR="00E70E6D" w:rsidRPr="00800D15" w:rsidRDefault="00AD2C2A">
      <w:r w:rsidRPr="00800D15">
        <w:t>1. Pasport před zahájením stavby bude proveden v období 2. 2. 2026 – 16. 2. 2026.</w:t>
      </w:r>
      <w:r w:rsidRPr="00800D15">
        <w:br/>
        <w:t>2. Kompletní dokumentace bude předána nejpozději do 30. 4. 2026.</w:t>
      </w:r>
    </w:p>
    <w:p w14:paraId="3039A41D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V. Součinnost objednatele</w:t>
      </w:r>
    </w:p>
    <w:p w14:paraId="2E59B764" w14:textId="77777777" w:rsidR="00E70E6D" w:rsidRPr="00800D15" w:rsidRDefault="00AD2C2A">
      <w:r w:rsidRPr="00800D15">
        <w:t>Objednatel se zavazuje poskytnout zhotoviteli nezbytnou součinnost a podklady potřebné k provedení díla.</w:t>
      </w:r>
    </w:p>
    <w:p w14:paraId="42DD3C6A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lastRenderedPageBreak/>
        <w:t>VI. Odpovědnost za vady a záruka</w:t>
      </w:r>
    </w:p>
    <w:p w14:paraId="3C63741E" w14:textId="77777777" w:rsidR="00E70E6D" w:rsidRPr="00800D15" w:rsidRDefault="00AD2C2A">
      <w:r w:rsidRPr="00800D15">
        <w:t>1. Zhotovitel odpovídá za odborné a řádné provedení díla.</w:t>
      </w:r>
      <w:r w:rsidRPr="00800D15">
        <w:br/>
        <w:t>2. Záruka za dílo je poskytována v rozsahu autorizačního zákona.</w:t>
      </w:r>
      <w:r w:rsidRPr="00800D15">
        <w:br/>
        <w:t>3. Vady díla je objednatel oprávněn uplatnit písemně bez zbytečného odkladu.</w:t>
      </w:r>
    </w:p>
    <w:p w14:paraId="4E6A72EC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VII. Sankce</w:t>
      </w:r>
    </w:p>
    <w:p w14:paraId="64C7A146" w14:textId="0F03E733" w:rsidR="00E70E6D" w:rsidRPr="00800D15" w:rsidRDefault="00AD2C2A">
      <w:r w:rsidRPr="00800D15">
        <w:t>1. V případě prodlení zhotovitele s dokončením díla je sjednána smluvní pokuta ve výši 0,5 % z ceny díla bez DPH za každý započatý den prodlení.</w:t>
      </w:r>
      <w:r w:rsidRPr="00800D15">
        <w:br/>
        <w:t xml:space="preserve">2. V případě </w:t>
      </w:r>
      <w:proofErr w:type="spellStart"/>
      <w:r w:rsidRPr="00800D15">
        <w:t>prodlení</w:t>
      </w:r>
      <w:proofErr w:type="spellEnd"/>
      <w:r w:rsidRPr="00800D15">
        <w:t xml:space="preserve"> s </w:t>
      </w:r>
      <w:proofErr w:type="spellStart"/>
      <w:r w:rsidRPr="00800D15">
        <w:t>odstraněním</w:t>
      </w:r>
      <w:proofErr w:type="spellEnd"/>
      <w:r w:rsidRPr="00800D15">
        <w:t xml:space="preserve"> </w:t>
      </w:r>
      <w:proofErr w:type="spellStart"/>
      <w:r w:rsidRPr="00800D15">
        <w:t>vad</w:t>
      </w:r>
      <w:proofErr w:type="spellEnd"/>
      <w:r w:rsidRPr="00800D15">
        <w:t xml:space="preserve"> </w:t>
      </w:r>
      <w:proofErr w:type="spellStart"/>
      <w:r w:rsidRPr="00800D15">
        <w:t>činí</w:t>
      </w:r>
      <w:proofErr w:type="spellEnd"/>
      <w:r w:rsidRPr="00800D15">
        <w:t xml:space="preserve"> </w:t>
      </w:r>
      <w:proofErr w:type="spellStart"/>
      <w:r w:rsidRPr="00800D15">
        <w:t>smluvní</w:t>
      </w:r>
      <w:proofErr w:type="spellEnd"/>
      <w:r w:rsidRPr="00800D15">
        <w:t xml:space="preserve"> </w:t>
      </w:r>
      <w:proofErr w:type="spellStart"/>
      <w:r w:rsidRPr="00800D15">
        <w:t>pokuta</w:t>
      </w:r>
      <w:proofErr w:type="spellEnd"/>
      <w:r w:rsidRPr="00800D15">
        <w:t xml:space="preserve"> 1 </w:t>
      </w:r>
      <w:r w:rsidR="00800D15">
        <w:t>0</w:t>
      </w:r>
      <w:r w:rsidRPr="00800D15">
        <w:t xml:space="preserve">00 </w:t>
      </w:r>
      <w:proofErr w:type="spellStart"/>
      <w:r w:rsidRPr="00800D15">
        <w:t>Kč</w:t>
      </w:r>
      <w:proofErr w:type="spellEnd"/>
      <w:r w:rsidRPr="00800D15">
        <w:t xml:space="preserve"> za </w:t>
      </w:r>
      <w:proofErr w:type="spellStart"/>
      <w:r w:rsidRPr="00800D15">
        <w:t>každou</w:t>
      </w:r>
      <w:proofErr w:type="spellEnd"/>
      <w:r w:rsidRPr="00800D15">
        <w:t xml:space="preserve"> </w:t>
      </w:r>
      <w:proofErr w:type="spellStart"/>
      <w:r w:rsidRPr="00800D15">
        <w:t>vadu</w:t>
      </w:r>
      <w:proofErr w:type="spellEnd"/>
      <w:r w:rsidRPr="00800D15">
        <w:t xml:space="preserve"> a den </w:t>
      </w:r>
      <w:proofErr w:type="spellStart"/>
      <w:r w:rsidRPr="00800D15">
        <w:t>prodlení</w:t>
      </w:r>
      <w:proofErr w:type="spellEnd"/>
      <w:r w:rsidRPr="00800D15">
        <w:t>.</w:t>
      </w:r>
      <w:r w:rsidRPr="00800D15">
        <w:br/>
        <w:t>3. Uplatněním smluvní pokuty není dotčeno právo na náhradu škody.</w:t>
      </w:r>
    </w:p>
    <w:p w14:paraId="5982D697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VIII. Odstoupení od smlouvy</w:t>
      </w:r>
    </w:p>
    <w:p w14:paraId="0B6F48BC" w14:textId="77777777" w:rsidR="00E70E6D" w:rsidRPr="00800D15" w:rsidRDefault="00AD2C2A">
      <w:r w:rsidRPr="00800D15">
        <w:t>1. Objednatel je oprávněn odstoupit od smlouvy při podstatném porušení smlouvy zhotovitelem.</w:t>
      </w:r>
      <w:r w:rsidRPr="00800D15">
        <w:br/>
        <w:t>2. Odstoupení je účinné dnem doručení druhé smluvní straně.</w:t>
      </w:r>
    </w:p>
    <w:p w14:paraId="4745FAA9" w14:textId="77777777" w:rsidR="00E70E6D" w:rsidRPr="00800D15" w:rsidRDefault="00AD2C2A">
      <w:pPr>
        <w:pStyle w:val="Nadpis2"/>
        <w:rPr>
          <w:color w:val="auto"/>
        </w:rPr>
      </w:pPr>
      <w:r w:rsidRPr="00800D15">
        <w:rPr>
          <w:color w:val="auto"/>
        </w:rPr>
        <w:t>IX. Závěrečná ustanovení</w:t>
      </w:r>
    </w:p>
    <w:p w14:paraId="7623B3B9" w14:textId="13E2C597" w:rsidR="00800D15" w:rsidRDefault="00AD2C2A">
      <w:r w:rsidRPr="00800D15">
        <w:t>1. Smlouva může být měněna pouze písemnými dodatky.</w:t>
      </w:r>
      <w:r w:rsidRPr="00800D15">
        <w:br/>
        <w:t>2. Smlouva je vyhotovena ve dvou stejnopisech.</w:t>
      </w:r>
      <w:r w:rsidRPr="00800D15">
        <w:br/>
        <w:t xml:space="preserve">3. </w:t>
      </w:r>
      <w:proofErr w:type="spellStart"/>
      <w:r w:rsidRPr="00800D15">
        <w:t>Nabývá</w:t>
      </w:r>
      <w:proofErr w:type="spellEnd"/>
      <w:r w:rsidRPr="00800D15">
        <w:t xml:space="preserve"> </w:t>
      </w:r>
      <w:proofErr w:type="spellStart"/>
      <w:r w:rsidRPr="00800D15">
        <w:t>platnosti</w:t>
      </w:r>
      <w:proofErr w:type="spellEnd"/>
      <w:r w:rsidRPr="00800D15">
        <w:t xml:space="preserve"> a </w:t>
      </w:r>
      <w:proofErr w:type="spellStart"/>
      <w:r w:rsidRPr="00800D15">
        <w:t>účinnosti</w:t>
      </w:r>
      <w:proofErr w:type="spellEnd"/>
      <w:r w:rsidRPr="00800D15">
        <w:t xml:space="preserve"> </w:t>
      </w:r>
      <w:proofErr w:type="spellStart"/>
      <w:r w:rsidRPr="00800D15">
        <w:t>dnem</w:t>
      </w:r>
      <w:proofErr w:type="spellEnd"/>
      <w:r w:rsidRPr="00800D15">
        <w:t xml:space="preserve"> </w:t>
      </w:r>
      <w:proofErr w:type="spellStart"/>
      <w:r w:rsidRPr="00800D15">
        <w:t>podpisu</w:t>
      </w:r>
      <w:proofErr w:type="spellEnd"/>
      <w:r w:rsidRPr="00800D15">
        <w:t xml:space="preserve"> </w:t>
      </w:r>
      <w:proofErr w:type="spellStart"/>
      <w:r w:rsidRPr="00800D15">
        <w:t>oběma</w:t>
      </w:r>
      <w:proofErr w:type="spellEnd"/>
      <w:r w:rsidRPr="00800D15">
        <w:t xml:space="preserve"> </w:t>
      </w:r>
      <w:proofErr w:type="spellStart"/>
      <w:r w:rsidRPr="00800D15">
        <w:t>smluvními</w:t>
      </w:r>
      <w:proofErr w:type="spellEnd"/>
      <w:r w:rsidRPr="00800D15">
        <w:t xml:space="preserve"> </w:t>
      </w:r>
      <w:proofErr w:type="spellStart"/>
      <w:r w:rsidRPr="00800D15">
        <w:t>stranami</w:t>
      </w:r>
      <w:proofErr w:type="spellEnd"/>
      <w:r w:rsidRPr="00800D15">
        <w:t>.</w:t>
      </w:r>
    </w:p>
    <w:p w14:paraId="4EBB0F7D" w14:textId="3C652044" w:rsidR="00565E4D" w:rsidRDefault="00565E4D"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schválena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Sušice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2F7AB2">
        <w:t xml:space="preserve">26.1.2026 </w:t>
      </w:r>
      <w:proofErr w:type="spellStart"/>
      <w:r>
        <w:t>usnesením</w:t>
      </w:r>
      <w:proofErr w:type="spellEnd"/>
      <w:r>
        <w:t xml:space="preserve"> č</w:t>
      </w:r>
      <w:r w:rsidR="002F7AB2">
        <w:t>. 30.</w:t>
      </w:r>
    </w:p>
    <w:p w14:paraId="2C4A87F6" w14:textId="627EF700" w:rsidR="00800D15" w:rsidRDefault="00AD2C2A">
      <w:r w:rsidRPr="00800D15">
        <w:br/>
        <w:t xml:space="preserve">V </w:t>
      </w:r>
      <w:proofErr w:type="spellStart"/>
      <w:r w:rsidRPr="00800D15">
        <w:t>Sušici</w:t>
      </w:r>
      <w:proofErr w:type="spellEnd"/>
      <w:r w:rsidRPr="00800D15">
        <w:t xml:space="preserve"> </w:t>
      </w:r>
      <w:proofErr w:type="spellStart"/>
      <w:r w:rsidRPr="00800D15">
        <w:t>dne</w:t>
      </w:r>
      <w:proofErr w:type="spellEnd"/>
      <w:r w:rsidRPr="00800D15">
        <w:t xml:space="preserve"> </w:t>
      </w:r>
      <w:r w:rsidR="00812A30">
        <w:t>27.1.2026</w:t>
      </w:r>
    </w:p>
    <w:p w14:paraId="1EC1AA0D" w14:textId="6E87A508" w:rsidR="00800D15" w:rsidRDefault="00AD2C2A">
      <w:r w:rsidRPr="00800D15">
        <w:t xml:space="preserve">Za </w:t>
      </w:r>
      <w:proofErr w:type="spellStart"/>
      <w:r w:rsidRPr="00800D15">
        <w:t>objednatele</w:t>
      </w:r>
      <w:proofErr w:type="spellEnd"/>
      <w:r w:rsidRPr="00800D15">
        <w:t>:</w:t>
      </w:r>
    </w:p>
    <w:p w14:paraId="74D7456A" w14:textId="77777777" w:rsidR="00812A30" w:rsidRDefault="00812A30"/>
    <w:p w14:paraId="58F1DE1B" w14:textId="7A038A22" w:rsidR="00800D15" w:rsidRDefault="00AD2C2A">
      <w:r w:rsidRPr="00800D15">
        <w:br/>
      </w:r>
    </w:p>
    <w:p w14:paraId="364EBD48" w14:textId="77777777" w:rsidR="00812A30" w:rsidRDefault="00812A30"/>
    <w:p w14:paraId="3BA497D6" w14:textId="77777777" w:rsidR="00812A30" w:rsidRDefault="00812A30"/>
    <w:p w14:paraId="22366EC7" w14:textId="480878A1" w:rsidR="00800D15" w:rsidRDefault="00AD2C2A">
      <w:r w:rsidRPr="00800D15">
        <w:t xml:space="preserve">Za </w:t>
      </w:r>
      <w:proofErr w:type="spellStart"/>
      <w:r w:rsidRPr="00800D15">
        <w:t>zhotovitele</w:t>
      </w:r>
      <w:proofErr w:type="spellEnd"/>
      <w:r w:rsidRPr="00800D15">
        <w:t>:</w:t>
      </w:r>
      <w:r w:rsidR="00800D15" w:rsidRPr="00800D15">
        <w:t xml:space="preserve"> </w:t>
      </w:r>
      <w:r w:rsidRPr="00800D15">
        <w:br/>
      </w:r>
    </w:p>
    <w:p w14:paraId="48257278" w14:textId="14DDF616" w:rsidR="00E70E6D" w:rsidRPr="00800D15" w:rsidRDefault="00AD2C2A">
      <w:r w:rsidRPr="00800D15">
        <w:t>…………………………………</w:t>
      </w:r>
    </w:p>
    <w:sectPr w:rsidR="00E70E6D" w:rsidRPr="00800D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084938">
    <w:abstractNumId w:val="8"/>
  </w:num>
  <w:num w:numId="2" w16cid:durableId="1686009283">
    <w:abstractNumId w:val="6"/>
  </w:num>
  <w:num w:numId="3" w16cid:durableId="1307317603">
    <w:abstractNumId w:val="5"/>
  </w:num>
  <w:num w:numId="4" w16cid:durableId="1070033269">
    <w:abstractNumId w:val="4"/>
  </w:num>
  <w:num w:numId="5" w16cid:durableId="577129187">
    <w:abstractNumId w:val="7"/>
  </w:num>
  <w:num w:numId="6" w16cid:durableId="149911751">
    <w:abstractNumId w:val="3"/>
  </w:num>
  <w:num w:numId="7" w16cid:durableId="739402055">
    <w:abstractNumId w:val="2"/>
  </w:num>
  <w:num w:numId="8" w16cid:durableId="1378506396">
    <w:abstractNumId w:val="1"/>
  </w:num>
  <w:num w:numId="9" w16cid:durableId="192387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F09"/>
    <w:rsid w:val="002910FC"/>
    <w:rsid w:val="0029639D"/>
    <w:rsid w:val="002B6F5B"/>
    <w:rsid w:val="002F7AB2"/>
    <w:rsid w:val="00326F90"/>
    <w:rsid w:val="005024D6"/>
    <w:rsid w:val="00565E4D"/>
    <w:rsid w:val="00616A24"/>
    <w:rsid w:val="00800D15"/>
    <w:rsid w:val="00812A30"/>
    <w:rsid w:val="00AA1D8D"/>
    <w:rsid w:val="00AD2C2A"/>
    <w:rsid w:val="00B34D12"/>
    <w:rsid w:val="00B47730"/>
    <w:rsid w:val="00CA507A"/>
    <w:rsid w:val="00CB0664"/>
    <w:rsid w:val="00D27D7F"/>
    <w:rsid w:val="00E70E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94F8D"/>
  <w14:defaultImageDpi w14:val="300"/>
  <w15:docId w15:val="{EEAF136D-21B0-4C91-95F2-553141F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6FDCE0CCE36429D40806B6CB70C6D" ma:contentTypeVersion="20" ma:contentTypeDescription="Vytvoří nový dokument" ma:contentTypeScope="" ma:versionID="f3747842d0ab2f8d1c6d9a42ea1b1d77">
  <xsd:schema xmlns:xsd="http://www.w3.org/2001/XMLSchema" xmlns:xs="http://www.w3.org/2001/XMLSchema" xmlns:p="http://schemas.microsoft.com/office/2006/metadata/properties" xmlns:ns2="cdfa6a22-5c31-4a06-b291-df69b5ee2032" xmlns:ns3="d2cc9405-4e0a-4954-82a0-65d0627fe61a" targetNamespace="http://schemas.microsoft.com/office/2006/metadata/properties" ma:root="true" ma:fieldsID="0a01048f51f63128e83745825fd92091" ns2:_="" ns3:_="">
    <xsd:import namespace="cdfa6a22-5c31-4a06-b291-df69b5ee2032"/>
    <xsd:import namespace="d2cc9405-4e0a-4954-82a0-65d0627fe6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oz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6a22-5c31-4a06-b291-df69b5ee2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623c6675-592c-409b-9305-b0a82d41fd0c}" ma:internalName="TaxCatchAll" ma:showField="CatchAllData" ma:web="cdfa6a22-5c31-4a06-b291-df69b5ee2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c9405-4e0a-4954-82a0-65d0627fe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ozn" ma:index="18" nillable="true" ma:displayName="pozn" ma:internalName="pozn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4292fcf-a9a2-4027-8eac-dd9bd34f7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 xmlns="d2cc9405-4e0a-4954-82a0-65d0627fe61a" xsi:nil="true"/>
    <lcf76f155ced4ddcb4097134ff3c332f xmlns="d2cc9405-4e0a-4954-82a0-65d0627fe61a">
      <Terms xmlns="http://schemas.microsoft.com/office/infopath/2007/PartnerControls"/>
    </lcf76f155ced4ddcb4097134ff3c332f>
    <TaxCatchAll xmlns="cdfa6a22-5c31-4a06-b291-df69b5ee203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5575A-826B-4F20-991D-BB3D50D59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6a22-5c31-4a06-b291-df69b5ee2032"/>
    <ds:schemaRef ds:uri="d2cc9405-4e0a-4954-82a0-65d0627fe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FB5B5-5ACD-4785-9733-78474439B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A73A3-5061-452E-B148-806A72B79C88}">
  <ds:schemaRefs>
    <ds:schemaRef ds:uri="http://schemas.microsoft.com/office/2006/metadata/properties"/>
    <ds:schemaRef ds:uri="http://schemas.microsoft.com/office/infopath/2007/PartnerControls"/>
    <ds:schemaRef ds:uri="d2cc9405-4e0a-4954-82a0-65d0627fe61a"/>
    <ds:schemaRef ds:uri="cdfa6a22-5c31-4a06-b291-df69b5ee2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Dagmar Ing. Vichrová</cp:lastModifiedBy>
  <cp:revision>3</cp:revision>
  <dcterms:created xsi:type="dcterms:W3CDTF">2026-01-28T09:39:00Z</dcterms:created>
  <dcterms:modified xsi:type="dcterms:W3CDTF">2026-01-28T09:39:00Z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0x0101000A36FDCE0CCE36429D40806B6CB70C6D</vt:lpwstr>
  </property>
</Properties>
</file>