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94002B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9F67C1">
              <w:rPr>
                <w:rFonts w:cs="Georgia"/>
                <w:b/>
                <w:bCs/>
                <w:color w:val="000000"/>
                <w:sz w:val="43"/>
                <w:szCs w:val="43"/>
              </w:rPr>
              <w:t>400</w:t>
            </w:r>
          </w:p>
          <w:p w14:paraId="1B1484CB" w14:textId="77777777" w:rsid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2D3A92">
              <w:rPr>
                <w:rFonts w:cs="Georgia"/>
                <w:color w:val="000000"/>
                <w:sz w:val="20"/>
                <w:szCs w:val="20"/>
              </w:rPr>
              <w:t>Číslo jednací: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 </w:t>
            </w:r>
            <w:r w:rsidR="000875F5" w:rsidRPr="000875F5">
              <w:rPr>
                <w:rFonts w:cs="Georgia"/>
                <w:color w:val="000000"/>
                <w:sz w:val="20"/>
                <w:szCs w:val="20"/>
              </w:rPr>
              <w:t>ŘVC/7/2026/ORE</w:t>
            </w:r>
          </w:p>
          <w:p w14:paraId="2F732358" w14:textId="3014AFF0" w:rsidR="000875F5" w:rsidRPr="00445B8D" w:rsidRDefault="000875F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Jednoznačný identifikátor: </w:t>
            </w:r>
            <w:r w:rsidRPr="000875F5">
              <w:rPr>
                <w:rFonts w:cs="Georgia"/>
                <w:color w:val="000000"/>
                <w:sz w:val="20"/>
                <w:szCs w:val="20"/>
              </w:rPr>
              <w:t>RVCCR-eO-D2600042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366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453366" w:rsidRPr="00651FA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2BDB341D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BE7159F" w:rsidR="00453366" w:rsidRPr="009A22A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46790">
              <w:rPr>
                <w:rFonts w:cs="Georgia"/>
                <w:b/>
                <w:color w:val="000000"/>
              </w:rPr>
              <w:t>AQUATIS, a.s.</w:t>
            </w:r>
          </w:p>
        </w:tc>
      </w:tr>
      <w:tr w:rsidR="00453366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453366" w:rsidRPr="00566F6C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453366" w:rsidRPr="00EF5B87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36B0DAF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B357CC1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46790">
              <w:rPr>
                <w:rFonts w:cs="Georgia"/>
                <w:color w:val="000000"/>
              </w:rPr>
              <w:t>Botanická 56</w:t>
            </w:r>
          </w:p>
        </w:tc>
      </w:tr>
      <w:tr w:rsidR="00453366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453366" w:rsidRPr="00EF5B87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453366" w:rsidRPr="00EF5B87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DFFEC06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46790">
              <w:rPr>
                <w:rFonts w:cs="Georgia"/>
                <w:color w:val="000000"/>
              </w:rPr>
              <w:t>602 00 Brno</w:t>
            </w:r>
          </w:p>
        </w:tc>
      </w:tr>
      <w:tr w:rsidR="00453366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453366" w:rsidRPr="00BC6B0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0CF8C18D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E0EA261" w:rsidR="00453366" w:rsidRPr="00040030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40030">
              <w:rPr>
                <w:rFonts w:cs="Georgia"/>
                <w:color w:val="000000"/>
              </w:rPr>
              <w:t>46347526</w:t>
            </w:r>
          </w:p>
        </w:tc>
      </w:tr>
      <w:tr w:rsidR="00453366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453366" w:rsidRPr="009428D2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428D2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3E2602EF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2785B58" w:rsidR="00453366" w:rsidRPr="00040030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40030">
              <w:rPr>
                <w:rFonts w:cs="Georgia"/>
                <w:color w:val="000000"/>
              </w:rPr>
              <w:t>CZ46347526</w:t>
            </w:r>
          </w:p>
        </w:tc>
      </w:tr>
      <w:tr w:rsidR="00453366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727434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  <w:highlight w:val="yellow"/>
              </w:rPr>
            </w:pPr>
          </w:p>
        </w:tc>
      </w:tr>
      <w:tr w:rsidR="00453366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928B0B0" w:rsidR="00453366" w:rsidRPr="00AF7E54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534B53F4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A42E379" w:rsidR="00453366" w:rsidRPr="00040030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453366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97D8A69" w:rsidR="00453366" w:rsidRPr="00AF7E54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0BE09C46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26667E8" w:rsidR="00453366" w:rsidRPr="00040030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453366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453366" w:rsidRPr="00AF7E5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044E2B4" w:rsidR="00453366" w:rsidRPr="00AF7E54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42D7DABC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5CDACE3" w:rsidR="00453366" w:rsidRPr="00040030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453366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453366" w:rsidRPr="00D67FF4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D7B01E7" w:rsidR="00453366" w:rsidRPr="000563D1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4A70426B" w:rsidR="00453366" w:rsidRPr="00795829" w:rsidRDefault="00453366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97482C2" w:rsidR="00453366" w:rsidRPr="009428D2" w:rsidRDefault="00BF3913" w:rsidP="0045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b/>
                <w:bCs/>
                <w:color w:val="000000"/>
              </w:rP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4C41CDB4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  <w:r w:rsidR="00040030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.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4095C20A" w:rsidR="00670F35" w:rsidRPr="00795829" w:rsidRDefault="00301446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D46790">
              <w:rPr>
                <w:rFonts w:cs="Georgia"/>
                <w:color w:val="000000"/>
              </w:rPr>
              <w:t>Zapsána v obchodním rejstříku vedeném u Krajského soudu v Brně, oddíl B, vložka 775</w:t>
            </w:r>
            <w:r w:rsidR="00040030">
              <w:rPr>
                <w:rFonts w:cs="Georgia"/>
                <w:color w:val="000000"/>
              </w:rPr>
              <w:t>.</w:t>
            </w:r>
          </w:p>
          <w:p w14:paraId="0CBB5C8E" w14:textId="75BEECDE" w:rsidR="00DA0419" w:rsidRPr="00795829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F6EE774" w14:textId="015DB0CD" w:rsidR="003A64DD" w:rsidRPr="009F67C1" w:rsidRDefault="009F67C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9F67C1">
              <w:rPr>
                <w:rFonts w:cs="Calibri"/>
                <w:b/>
                <w:bCs/>
              </w:rPr>
              <w:t>Vyhotovení Provozního řádu pro Přístav Strážnice</w:t>
            </w:r>
          </w:p>
          <w:p w14:paraId="70B7F195" w14:textId="77777777" w:rsidR="009F67C1" w:rsidRDefault="009F67C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FF0000"/>
              </w:rPr>
            </w:pPr>
          </w:p>
          <w:p w14:paraId="4CB20E67" w14:textId="49E41D1F" w:rsidR="00566F6C" w:rsidRPr="0059572E" w:rsidRDefault="009F67C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Vyhotovení Provozního řadů pro Přístav Strážnice, včetně všech příloh. Nedílnou součástí cenové nabídky jsou níže uvedené body č. 1–5:</w:t>
            </w:r>
          </w:p>
          <w:p w14:paraId="31C43697" w14:textId="77777777" w:rsidR="009F67C1" w:rsidRDefault="009F67C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</w:p>
          <w:p w14:paraId="7B6B1EF8" w14:textId="1E949BCA" w:rsidR="0059572E" w:rsidRPr="0059572E" w:rsidRDefault="0059572E" w:rsidP="005957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situační výkres vymezení Přístavu Strážnice, a to jak vodní, tak pozemní část</w:t>
            </w:r>
            <w:r>
              <w:rPr>
                <w:rFonts w:cs="Calibri"/>
              </w:rPr>
              <w:t>,</w:t>
            </w:r>
          </w:p>
          <w:p w14:paraId="579012C4" w14:textId="4629690D" w:rsidR="0059572E" w:rsidRPr="0059572E" w:rsidRDefault="0059572E" w:rsidP="005957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provozní řád Přístavu Strážnice se zahrnutím všech jeho částí</w:t>
            </w:r>
            <w:r>
              <w:rPr>
                <w:rFonts w:cs="Calibri"/>
              </w:rPr>
              <w:t>,</w:t>
            </w:r>
          </w:p>
          <w:p w14:paraId="4D2CE103" w14:textId="3DAFFB4E" w:rsidR="0059572E" w:rsidRPr="0059572E" w:rsidRDefault="0059572E" w:rsidP="005957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výtah provozního řádu Přístavu Strážnice pro vyvěšení</w:t>
            </w:r>
            <w:r>
              <w:rPr>
                <w:rFonts w:cs="Calibri"/>
              </w:rPr>
              <w:t>,</w:t>
            </w:r>
          </w:p>
          <w:p w14:paraId="4DC11AF0" w14:textId="2348A22D" w:rsidR="0059572E" w:rsidRPr="0059572E" w:rsidRDefault="0059572E" w:rsidP="005957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projednání výše uvedeného kromě ŘVC s Povodím Moravy, SPS a městem Strážnice</w:t>
            </w:r>
            <w:r>
              <w:rPr>
                <w:rFonts w:cs="Calibri"/>
              </w:rPr>
              <w:t>,</w:t>
            </w:r>
          </w:p>
          <w:p w14:paraId="043343C8" w14:textId="44BDD99A" w:rsidR="0059572E" w:rsidRPr="0059572E" w:rsidRDefault="0059572E" w:rsidP="0059572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9572E">
              <w:rPr>
                <w:rFonts w:cs="Calibri"/>
              </w:rPr>
              <w:t>zpracování a podání žádosti k vyhlášení Přístavu Strážnice</w:t>
            </w:r>
            <w:r w:rsidRPr="0062154C">
              <w:rPr>
                <w:rFonts w:cs="Calibri"/>
              </w:rPr>
              <w:t>.</w:t>
            </w:r>
          </w:p>
          <w:p w14:paraId="6F870AB6" w14:textId="77777777" w:rsidR="009F67C1" w:rsidRPr="009F67C1" w:rsidRDefault="009F67C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</w:p>
          <w:p w14:paraId="4FABF20A" w14:textId="2D42FA33" w:rsidR="0062154C" w:rsidRPr="0062154C" w:rsidRDefault="0062154C" w:rsidP="00621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</w:rPr>
            </w:pPr>
            <w:r w:rsidRPr="0062154C">
              <w:rPr>
                <w:rFonts w:cs="Georgia"/>
              </w:rPr>
              <w:t xml:space="preserve">To vše musí zahrnovat </w:t>
            </w:r>
            <w:r w:rsidRPr="0062154C">
              <w:rPr>
                <w:rFonts w:cs="Georgia"/>
                <w:u w:val="single"/>
              </w:rPr>
              <w:t>všechny části</w:t>
            </w:r>
            <w:r w:rsidRPr="0062154C">
              <w:rPr>
                <w:rFonts w:cs="Georgia"/>
              </w:rPr>
              <w:t xml:space="preserve">, které se slučují do </w:t>
            </w:r>
            <w:r w:rsidRPr="0062154C">
              <w:rPr>
                <w:rFonts w:cs="Georgia"/>
                <w:u w:val="single"/>
              </w:rPr>
              <w:t>Přístavu Strážnice</w:t>
            </w:r>
            <w:r w:rsidRPr="0062154C">
              <w:rPr>
                <w:rFonts w:cs="Georgia"/>
              </w:rPr>
              <w:t xml:space="preserve">, tedy </w:t>
            </w:r>
            <w:r w:rsidRPr="0062154C">
              <w:rPr>
                <w:rFonts w:cs="Georgia"/>
                <w:u w:val="single"/>
              </w:rPr>
              <w:t>levý břeh</w:t>
            </w:r>
            <w:r w:rsidRPr="0062154C">
              <w:rPr>
                <w:rFonts w:cs="Georgia"/>
              </w:rPr>
              <w:t xml:space="preserve">, </w:t>
            </w:r>
            <w:r w:rsidRPr="0062154C">
              <w:rPr>
                <w:rFonts w:cs="Georgia"/>
                <w:u w:val="single"/>
              </w:rPr>
              <w:t>pravý břeh</w:t>
            </w:r>
            <w:r w:rsidRPr="0062154C">
              <w:rPr>
                <w:rFonts w:cs="Georgia"/>
              </w:rPr>
              <w:t xml:space="preserve">, </w:t>
            </w:r>
            <w:r w:rsidRPr="0062154C">
              <w:rPr>
                <w:rFonts w:cs="Georgia"/>
                <w:u w:val="single"/>
              </w:rPr>
              <w:t>provozní budovy</w:t>
            </w:r>
            <w:r w:rsidRPr="0062154C">
              <w:rPr>
                <w:rFonts w:cs="Georgia"/>
              </w:rPr>
              <w:t xml:space="preserve"> (velín, sklad) a </w:t>
            </w:r>
            <w:r w:rsidRPr="0062154C">
              <w:rPr>
                <w:rFonts w:cs="Georgia"/>
                <w:u w:val="single"/>
              </w:rPr>
              <w:t>sloupky v</w:t>
            </w:r>
            <w:r w:rsidR="00D9184C">
              <w:rPr>
                <w:rFonts w:cs="Georgia"/>
                <w:u w:val="single"/>
              </w:rPr>
              <w:t>e</w:t>
            </w:r>
            <w:r w:rsidRPr="0062154C">
              <w:rPr>
                <w:rFonts w:cs="Georgia"/>
                <w:u w:val="single"/>
              </w:rPr>
              <w:t> </w:t>
            </w:r>
            <w:r w:rsidR="00D9184C">
              <w:rPr>
                <w:rFonts w:cs="Georgia"/>
                <w:u w:val="single"/>
              </w:rPr>
              <w:t>vývazišti</w:t>
            </w:r>
            <w:r w:rsidRPr="0062154C">
              <w:rPr>
                <w:rFonts w:cs="Georgia"/>
                <w:u w:val="single"/>
              </w:rPr>
              <w:t xml:space="preserve"> PMO</w:t>
            </w:r>
            <w:r w:rsidRPr="0062154C">
              <w:rPr>
                <w:rFonts w:cs="Georgia"/>
              </w:rPr>
              <w:t>.</w:t>
            </w:r>
          </w:p>
          <w:p w14:paraId="65DF6746" w14:textId="77777777" w:rsidR="004C54FB" w:rsidRDefault="004C5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52412D96" w14:textId="77777777" w:rsidR="00566F6C" w:rsidRPr="000F53D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BA4287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F67C1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9F67C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9F67C1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9F67C1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9F67C1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9F67C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9F67C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9F67C1">
              <w:rPr>
                <w:rFonts w:cs="Arial"/>
                <w:color w:val="000000"/>
                <w:sz w:val="17"/>
                <w:szCs w:val="17"/>
              </w:rPr>
            </w:r>
            <w:r w:rsidR="00987E92" w:rsidRPr="009F67C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9F67C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9F67C1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9F67C1" w:rsidRPr="009F67C1">
              <w:rPr>
                <w:rFonts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BF3913">
              <w:rPr>
                <w:rFonts w:cs="Arial"/>
                <w:b/>
                <w:bCs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9F67C1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="009F67C1" w:rsidRPr="009F67C1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referent </w:t>
            </w:r>
            <w:r w:rsidR="00816AA2" w:rsidRPr="009F67C1">
              <w:rPr>
                <w:rFonts w:cs="Arial"/>
                <w:b/>
                <w:bCs/>
                <w:color w:val="000000"/>
                <w:sz w:val="17"/>
                <w:szCs w:val="17"/>
              </w:rPr>
              <w:t>oddělení</w:t>
            </w:r>
            <w:r w:rsidR="009F67C1" w:rsidRPr="009F67C1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 ORE.</w:t>
            </w:r>
          </w:p>
          <w:p w14:paraId="22FF4638" w14:textId="75A54A99" w:rsidR="00AF7E54" w:rsidRPr="00301446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r w:rsidR="00301446">
              <w:rPr>
                <w:rFonts w:cs="Georgia"/>
                <w:b/>
                <w:color w:val="000000"/>
                <w:sz w:val="24"/>
                <w:szCs w:val="24"/>
              </w:rPr>
              <w:t xml:space="preserve">  87 </w:t>
            </w:r>
            <w:r w:rsidR="00301446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000,- </w:t>
            </w:r>
            <w:r w:rsidR="00EF5B87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301446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11032405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301446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         </w:t>
            </w:r>
            <w:r w:rsidR="009F67C1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01446" w:rsidRPr="00301446">
              <w:rPr>
                <w:rFonts w:cs="Georgia"/>
                <w:b/>
                <w:color w:val="000000"/>
                <w:sz w:val="24"/>
                <w:szCs w:val="24"/>
              </w:rPr>
              <w:t xml:space="preserve">105 270,- </w:t>
            </w:r>
            <w:r w:rsidR="0039145E" w:rsidRPr="00301446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30144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01446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B7975DB" w:rsidR="0098229D" w:rsidRPr="002C34D0" w:rsidRDefault="0030144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15.3.2026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30144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01446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163AB57" w:rsidR="0098229D" w:rsidRPr="002C34D0" w:rsidRDefault="0030144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15.1.2026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30144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01446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65411456" w:rsidR="0098229D" w:rsidRPr="002C34D0" w:rsidRDefault="00301446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12 měsíců</w:t>
            </w: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087CDEA8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BF3913">
                <w:rPr>
                  <w:rStyle w:val="Hypertextovodkaz"/>
                  <w:rFonts w:cs="Georgia"/>
                  <w:b/>
                  <w:bCs/>
                </w:rPr>
                <w:t>xxxxx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04B00AC0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3DEFA3A5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21AECCD1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05DDD6D0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59031F11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25600A6F" w14:textId="77777777" w:rsidR="00A97A0C" w:rsidRDefault="00A97A0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1AE26B91" w:rsidR="00566F6C" w:rsidRPr="00E214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 w:rsidRPr="00E21489">
        <w:rPr>
          <w:rFonts w:cs="Calibri"/>
          <w:b/>
          <w:bCs/>
        </w:rPr>
        <w:t xml:space="preserve">Plnění bude financováno z: </w:t>
      </w:r>
      <w:r w:rsidR="003F06BF" w:rsidRPr="00E21489">
        <w:rPr>
          <w:rFonts w:cs="Calibri"/>
          <w:b/>
          <w:bCs/>
        </w:rPr>
        <w:t>globální položky „Investiční akce s RN do 100 mil. Kč“, číslo ISPROFOND 500 554 0002, položka „</w:t>
      </w:r>
      <w:r w:rsidR="00087AFB" w:rsidRPr="00E21489">
        <w:rPr>
          <w:rFonts w:cs="Calibri"/>
          <w:b/>
          <w:bCs/>
        </w:rPr>
        <w:t>Doplnění provozního zázemí Strážnice</w:t>
      </w:r>
      <w:r w:rsidR="003F06BF" w:rsidRPr="00E21489">
        <w:rPr>
          <w:rFonts w:cs="Calibri"/>
          <w:b/>
          <w:bCs/>
        </w:rPr>
        <w:t>“, číslo projektu 5</w:t>
      </w:r>
      <w:r w:rsidR="00087AFB" w:rsidRPr="00E21489">
        <w:rPr>
          <w:rFonts w:cs="Calibri"/>
          <w:b/>
          <w:bCs/>
        </w:rPr>
        <w:t>62</w:t>
      </w:r>
      <w:r w:rsidR="003F06BF" w:rsidRPr="00E21489">
        <w:rPr>
          <w:rFonts w:cs="Calibri"/>
          <w:b/>
          <w:bCs/>
        </w:rPr>
        <w:t> 553 00</w:t>
      </w:r>
      <w:r w:rsidR="00087AFB" w:rsidRPr="00E21489">
        <w:rPr>
          <w:rFonts w:cs="Calibri"/>
          <w:b/>
          <w:bCs/>
        </w:rPr>
        <w:t>12</w:t>
      </w:r>
      <w:r w:rsidR="003F06BF" w:rsidRPr="00E21489">
        <w:rPr>
          <w:rFonts w:cs="Calibri"/>
          <w:b/>
          <w:bCs/>
        </w:rPr>
        <w:t>.</w:t>
      </w:r>
    </w:p>
    <w:p w14:paraId="56C40D0D" w14:textId="6E29ECC8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E21489">
        <w:rPr>
          <w:rFonts w:cs="Calibri"/>
          <w:b/>
          <w:bCs/>
        </w:rPr>
        <w:t>Plnění je pro ekonomickou činnost ŘVC</w:t>
      </w:r>
      <w:r w:rsidR="00E21489">
        <w:rPr>
          <w:rFonts w:cs="Calibri"/>
          <w:b/>
          <w:bCs/>
        </w:rPr>
        <w:t>.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7382F9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BF3913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07103C92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F67C1" w:rsidRPr="009F67C1">
        <w:t>referent oddělení ORE</w:t>
      </w:r>
      <w:r>
        <w:rPr>
          <w:b/>
          <w:bCs/>
        </w:rPr>
        <w:tab/>
      </w:r>
      <w:r w:rsidRPr="009F67C1">
        <w:t>ředitel ŘVC ČR</w:t>
      </w:r>
    </w:p>
    <w:p w14:paraId="6D32F57D" w14:textId="77777777" w:rsidR="0061650E" w:rsidRDefault="0061650E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50DAF598" w14:textId="77777777" w:rsidR="0061650E" w:rsidRDefault="0061650E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F784233" w14:textId="77777777" w:rsidR="0061650E" w:rsidRDefault="0061650E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7B0CA739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853E099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BF3913">
        <w:rPr>
          <w:b/>
          <w:bCs/>
        </w:rPr>
        <w:t>xxxx</w:t>
      </w:r>
      <w:proofErr w:type="spellEnd"/>
    </w:p>
    <w:p w14:paraId="0DCF1266" w14:textId="6451BE0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9F67C1">
        <w:t>s</w:t>
      </w:r>
      <w:r w:rsidR="00D11E48" w:rsidRPr="00D11E48">
        <w:t>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67D5EB39" w:rsidR="00816AA2" w:rsidRPr="00566F6C" w:rsidRDefault="00816AA2" w:rsidP="004C54FB">
      <w:pPr>
        <w:spacing w:after="120"/>
      </w:pPr>
      <w:r w:rsidRPr="00816AA2">
        <w:t>Dne:</w:t>
      </w:r>
      <w:bookmarkEnd w:id="2"/>
      <w:r w:rsidR="00BF3913">
        <w:t xml:space="preserve"> </w:t>
      </w:r>
      <w:r w:rsidR="0061650E">
        <w:t>27.01.2026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234F" w14:textId="77777777" w:rsidR="00A4462B" w:rsidRDefault="00A4462B">
      <w:pPr>
        <w:spacing w:after="0" w:line="240" w:lineRule="auto"/>
      </w:pPr>
      <w:r>
        <w:separator/>
      </w:r>
    </w:p>
  </w:endnote>
  <w:endnote w:type="continuationSeparator" w:id="0">
    <w:p w14:paraId="6C9609D7" w14:textId="77777777" w:rsidR="00A4462B" w:rsidRDefault="00A4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32A4" w14:textId="77777777" w:rsidR="00A4462B" w:rsidRDefault="00A4462B">
      <w:pPr>
        <w:spacing w:after="0" w:line="240" w:lineRule="auto"/>
      </w:pPr>
      <w:r>
        <w:separator/>
      </w:r>
    </w:p>
  </w:footnote>
  <w:footnote w:type="continuationSeparator" w:id="0">
    <w:p w14:paraId="20DC7635" w14:textId="77777777" w:rsidR="00A4462B" w:rsidRDefault="00A4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322297A"/>
    <w:multiLevelType w:val="hybridMultilevel"/>
    <w:tmpl w:val="EC32E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0"/>
  </w:num>
  <w:num w:numId="3" w16cid:durableId="910820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0030"/>
    <w:rsid w:val="00042AD3"/>
    <w:rsid w:val="00045E9A"/>
    <w:rsid w:val="000477D3"/>
    <w:rsid w:val="0005009B"/>
    <w:rsid w:val="000563D1"/>
    <w:rsid w:val="00056FCC"/>
    <w:rsid w:val="00067C02"/>
    <w:rsid w:val="00067CF9"/>
    <w:rsid w:val="00077660"/>
    <w:rsid w:val="00083B76"/>
    <w:rsid w:val="00085BD1"/>
    <w:rsid w:val="000875F5"/>
    <w:rsid w:val="00087AFB"/>
    <w:rsid w:val="00092777"/>
    <w:rsid w:val="00096AFA"/>
    <w:rsid w:val="000A0FEC"/>
    <w:rsid w:val="000B78F4"/>
    <w:rsid w:val="000C1C21"/>
    <w:rsid w:val="000D052F"/>
    <w:rsid w:val="000D521B"/>
    <w:rsid w:val="000E1D6A"/>
    <w:rsid w:val="000F432D"/>
    <w:rsid w:val="000F53D1"/>
    <w:rsid w:val="0010131A"/>
    <w:rsid w:val="00134A94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B6A2C"/>
    <w:rsid w:val="001D0FE1"/>
    <w:rsid w:val="001E430D"/>
    <w:rsid w:val="001E5ECB"/>
    <w:rsid w:val="001F0568"/>
    <w:rsid w:val="001F3008"/>
    <w:rsid w:val="001F3976"/>
    <w:rsid w:val="002043FC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3A92"/>
    <w:rsid w:val="002D437A"/>
    <w:rsid w:val="002D5E2E"/>
    <w:rsid w:val="00301446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297"/>
    <w:rsid w:val="003B25AA"/>
    <w:rsid w:val="003E2D12"/>
    <w:rsid w:val="003E5966"/>
    <w:rsid w:val="003F06BF"/>
    <w:rsid w:val="003F2364"/>
    <w:rsid w:val="004120C5"/>
    <w:rsid w:val="004308AD"/>
    <w:rsid w:val="004336B4"/>
    <w:rsid w:val="00433A2A"/>
    <w:rsid w:val="00445B8D"/>
    <w:rsid w:val="00453366"/>
    <w:rsid w:val="00455802"/>
    <w:rsid w:val="0046035B"/>
    <w:rsid w:val="00463B6A"/>
    <w:rsid w:val="00463D83"/>
    <w:rsid w:val="004A292A"/>
    <w:rsid w:val="004A60C2"/>
    <w:rsid w:val="004C4BD3"/>
    <w:rsid w:val="004C54FB"/>
    <w:rsid w:val="004D5566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9572E"/>
    <w:rsid w:val="005A6748"/>
    <w:rsid w:val="005B62EF"/>
    <w:rsid w:val="005F1E73"/>
    <w:rsid w:val="00603131"/>
    <w:rsid w:val="00605FFC"/>
    <w:rsid w:val="0061650E"/>
    <w:rsid w:val="00616F9D"/>
    <w:rsid w:val="0062154C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0E3A"/>
    <w:rsid w:val="006C19DA"/>
    <w:rsid w:val="006C6DC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95829"/>
    <w:rsid w:val="007A232C"/>
    <w:rsid w:val="007A4ABD"/>
    <w:rsid w:val="007A5B08"/>
    <w:rsid w:val="007B4B59"/>
    <w:rsid w:val="007D30E5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2003E"/>
    <w:rsid w:val="00930E9A"/>
    <w:rsid w:val="009428D2"/>
    <w:rsid w:val="009532C2"/>
    <w:rsid w:val="0095598F"/>
    <w:rsid w:val="00957E22"/>
    <w:rsid w:val="0096143E"/>
    <w:rsid w:val="0096739E"/>
    <w:rsid w:val="009710C1"/>
    <w:rsid w:val="009740C5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9F67C1"/>
    <w:rsid w:val="00A22369"/>
    <w:rsid w:val="00A30A31"/>
    <w:rsid w:val="00A33837"/>
    <w:rsid w:val="00A43D3F"/>
    <w:rsid w:val="00A4462B"/>
    <w:rsid w:val="00A44C32"/>
    <w:rsid w:val="00A461FE"/>
    <w:rsid w:val="00A72BBE"/>
    <w:rsid w:val="00A74B91"/>
    <w:rsid w:val="00A762E5"/>
    <w:rsid w:val="00A96809"/>
    <w:rsid w:val="00A978BF"/>
    <w:rsid w:val="00A97A0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45AD8"/>
    <w:rsid w:val="00B936BA"/>
    <w:rsid w:val="00B97BEB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6EAD"/>
    <w:rsid w:val="00BF0A8C"/>
    <w:rsid w:val="00BF3913"/>
    <w:rsid w:val="00C10375"/>
    <w:rsid w:val="00C12BCD"/>
    <w:rsid w:val="00C24358"/>
    <w:rsid w:val="00C37BCE"/>
    <w:rsid w:val="00C520CE"/>
    <w:rsid w:val="00C7284B"/>
    <w:rsid w:val="00C72860"/>
    <w:rsid w:val="00C80DFF"/>
    <w:rsid w:val="00C80E92"/>
    <w:rsid w:val="00C81B08"/>
    <w:rsid w:val="00C846D5"/>
    <w:rsid w:val="00C851E4"/>
    <w:rsid w:val="00CA529D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184C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E59E8"/>
    <w:rsid w:val="00E13208"/>
    <w:rsid w:val="00E14D68"/>
    <w:rsid w:val="00E20339"/>
    <w:rsid w:val="00E21489"/>
    <w:rsid w:val="00E24129"/>
    <w:rsid w:val="00E31742"/>
    <w:rsid w:val="00E34032"/>
    <w:rsid w:val="00E510F5"/>
    <w:rsid w:val="00E71112"/>
    <w:rsid w:val="00E86BEE"/>
    <w:rsid w:val="00E92ABA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0A9"/>
    <w:rsid w:val="00F237B0"/>
    <w:rsid w:val="00F246D0"/>
    <w:rsid w:val="00F3345D"/>
    <w:rsid w:val="00F54D50"/>
    <w:rsid w:val="00F85F35"/>
    <w:rsid w:val="00F92078"/>
    <w:rsid w:val="00F92A13"/>
    <w:rsid w:val="00FA30C6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971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97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Trnka, Michael</dc:creator>
  <cp:keywords/>
  <cp:lastModifiedBy>Jana Mullerová</cp:lastModifiedBy>
  <cp:revision>4</cp:revision>
  <dcterms:created xsi:type="dcterms:W3CDTF">2026-01-13T10:18:00Z</dcterms:created>
  <dcterms:modified xsi:type="dcterms:W3CDTF">2026-01-28T12:19:00Z</dcterms:modified>
</cp:coreProperties>
</file>