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415948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70624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246" to="574,12246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6"/>
        </w:rPr>
        <w:t>Středisko</w:t>
      </w:r>
      <w:r>
        <w:rPr>
          <w:spacing w:val="-14"/>
        </w:rPr>
        <w:t> </w:t>
      </w:r>
      <w:r>
        <w:rPr>
          <w:spacing w:val="-6"/>
        </w:rPr>
        <w:t>volného</w:t>
      </w:r>
      <w:r>
        <w:rPr>
          <w:spacing w:val="-13"/>
        </w:rPr>
        <w:t> </w:t>
      </w:r>
      <w:r>
        <w:rPr>
          <w:spacing w:val="-6"/>
        </w:rPr>
        <w:t>času</w:t>
      </w:r>
      <w:r>
        <w:rPr>
          <w:spacing w:val="-13"/>
        </w:rPr>
        <w:t> </w:t>
      </w:r>
      <w:r>
        <w:rPr>
          <w:spacing w:val="-6"/>
        </w:rPr>
        <w:t>ALFA</w:t>
      </w:r>
      <w:r>
        <w:rPr>
          <w:spacing w:val="-13"/>
        </w:rPr>
        <w:t> </w:t>
      </w:r>
      <w:r>
        <w:rPr>
          <w:spacing w:val="-6"/>
        </w:rPr>
        <w:t>Pardubice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</w:t>
        </w:r>
      </w:hyperlink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  <w:rPr>
          <w:rFonts w:ascii="Gill Sans MT"/>
        </w:rPr>
      </w:pPr>
      <w:r>
        <w:rPr>
          <w:spacing w:val="-2"/>
          <w:w w:val="110"/>
        </w:rPr>
        <w:t>Dodavatel:</w:t>
      </w:r>
      <w:r>
        <w:rPr/>
        <w:tab/>
      </w:r>
      <w:r>
        <w:rPr>
          <w:rFonts w:ascii="Gill Sans MT"/>
          <w:color w:val="485056"/>
          <w:w w:val="110"/>
        </w:rPr>
        <w:t>Bohumil</w:t>
      </w:r>
      <w:r>
        <w:rPr>
          <w:rFonts w:ascii="Gill Sans MT"/>
          <w:color w:val="485056"/>
          <w:spacing w:val="-5"/>
          <w:w w:val="110"/>
        </w:rPr>
        <w:t> </w:t>
      </w:r>
      <w:r>
        <w:rPr>
          <w:rFonts w:ascii="Gill Sans MT"/>
          <w:color w:val="485056"/>
          <w:spacing w:val="-2"/>
          <w:w w:val="110"/>
        </w:rPr>
        <w:t>Rydrych</w:t>
      </w:r>
    </w:p>
    <w:p>
      <w:pPr>
        <w:pStyle w:val="BodyText"/>
        <w:spacing w:line="247" w:lineRule="auto" w:before="8"/>
        <w:ind w:left="1574" w:right="6809"/>
        <w:rPr>
          <w:rFonts w:ascii="Gill Sans MT" w:hAnsi="Gill Sans MT"/>
        </w:rPr>
      </w:pPr>
      <w:r>
        <w:rPr>
          <w:rFonts w:ascii="Gill Sans MT" w:hAnsi="Gill Sans MT"/>
          <w:color w:val="485056"/>
          <w:w w:val="110"/>
        </w:rPr>
        <w:t>Chudenická</w:t>
      </w:r>
      <w:r>
        <w:rPr>
          <w:rFonts w:ascii="Gill Sans MT" w:hAnsi="Gill Sans MT"/>
          <w:color w:val="485056"/>
          <w:spacing w:val="-1"/>
          <w:w w:val="110"/>
        </w:rPr>
        <w:t> </w:t>
      </w:r>
      <w:r>
        <w:rPr>
          <w:rFonts w:ascii="Gill Sans MT" w:hAnsi="Gill Sans MT"/>
          <w:color w:val="485056"/>
          <w:w w:val="110"/>
        </w:rPr>
        <w:t>1059/30 </w:t>
      </w:r>
      <w:r>
        <w:rPr>
          <w:rFonts w:ascii="Gill Sans MT" w:hAnsi="Gill Sans MT"/>
          <w:color w:val="485056"/>
          <w:spacing w:val="-2"/>
          <w:w w:val="110"/>
        </w:rPr>
        <w:t>Hostivař</w:t>
      </w:r>
    </w:p>
    <w:p>
      <w:pPr>
        <w:pStyle w:val="BodyText"/>
        <w:spacing w:before="2"/>
        <w:ind w:left="1574"/>
        <w:rPr>
          <w:rFonts w:ascii="Gill Sans MT"/>
        </w:rPr>
      </w:pPr>
      <w:r>
        <w:rPr>
          <w:rFonts w:ascii="Gill Sans MT"/>
          <w:color w:val="485056"/>
          <w:w w:val="115"/>
        </w:rPr>
        <w:t>10200</w:t>
      </w:r>
      <w:r>
        <w:rPr>
          <w:rFonts w:ascii="Gill Sans MT"/>
          <w:color w:val="485056"/>
          <w:spacing w:val="-17"/>
          <w:w w:val="115"/>
        </w:rPr>
        <w:t> </w:t>
      </w:r>
      <w:r>
        <w:rPr>
          <w:rFonts w:ascii="Gill Sans MT"/>
          <w:color w:val="485056"/>
          <w:w w:val="115"/>
        </w:rPr>
        <w:t>Praha</w:t>
      </w:r>
      <w:r>
        <w:rPr>
          <w:rFonts w:ascii="Gill Sans MT"/>
          <w:color w:val="485056"/>
          <w:spacing w:val="-17"/>
          <w:w w:val="115"/>
        </w:rPr>
        <w:t> </w:t>
      </w:r>
      <w:r>
        <w:rPr>
          <w:rFonts w:ascii="Gill Sans MT"/>
          <w:color w:val="485056"/>
          <w:spacing w:val="-5"/>
          <w:w w:val="115"/>
        </w:rPr>
        <w:t>10</w:t>
      </w:r>
    </w:p>
    <w:p>
      <w:pPr>
        <w:pStyle w:val="BodyText"/>
        <w:spacing w:before="13"/>
        <w:rPr>
          <w:rFonts w:ascii="Gill Sans MT"/>
        </w:rPr>
      </w:pPr>
    </w:p>
    <w:p>
      <w:pPr>
        <w:pStyle w:val="BodyText"/>
        <w:ind w:left="1574"/>
      </w:pPr>
      <w:r>
        <w:rPr>
          <w:w w:val="110"/>
        </w:rPr>
        <w:t>IČ: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05726956</w:t>
      </w:r>
    </w:p>
    <w:p>
      <w:pPr>
        <w:pStyle w:val="BodyText"/>
        <w:spacing w:before="6"/>
        <w:ind w:left="1574"/>
      </w:pPr>
      <w:r>
        <w:rPr>
          <w:w w:val="110"/>
        </w:rPr>
        <w:t>DIČ: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CZ7908130615</w:t>
      </w:r>
    </w:p>
    <w:p>
      <w:pPr>
        <w:pStyle w:val="BodyText"/>
        <w:spacing w:before="113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OA2026004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</w:pPr>
      <w:r>
        <w:rPr>
          <w:w w:val="105"/>
        </w:rPr>
        <w:t>Objednáváme</w:t>
      </w:r>
      <w:r>
        <w:rPr>
          <w:spacing w:val="17"/>
          <w:w w:val="105"/>
        </w:rPr>
        <w:t> </w:t>
      </w:r>
      <w:r>
        <w:rPr>
          <w:w w:val="105"/>
        </w:rPr>
        <w:t>u</w:t>
      </w:r>
      <w:r>
        <w:rPr>
          <w:spacing w:val="17"/>
          <w:w w:val="105"/>
        </w:rPr>
        <w:t> </w:t>
      </w:r>
      <w:r>
        <w:rPr>
          <w:w w:val="105"/>
        </w:rPr>
        <w:t>Vás</w:t>
      </w:r>
      <w:r>
        <w:rPr>
          <w:spacing w:val="17"/>
          <w:w w:val="105"/>
        </w:rPr>
        <w:t> </w:t>
      </w:r>
      <w:r>
        <w:rPr>
          <w:w w:val="105"/>
        </w:rPr>
        <w:t>instalační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práce: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kompletní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kabeláž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a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rozvody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signálových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a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el.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rozvodů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včetně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el.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rozvaděče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+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RACKový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case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38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600</w:t>
      </w:r>
      <w:r>
        <w:rPr>
          <w:spacing w:val="-9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truhlářské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práce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na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forbíně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...2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17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pletivové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rámy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předek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forbíny...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3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9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2335" w:val="left" w:leader="dot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instalační</w:t>
      </w:r>
      <w:r>
        <w:rPr>
          <w:spacing w:val="28"/>
          <w:w w:val="105"/>
          <w:sz w:val="21"/>
        </w:rPr>
        <w:t> </w:t>
      </w:r>
      <w:r>
        <w:rPr>
          <w:spacing w:val="-2"/>
          <w:w w:val="105"/>
          <w:sz w:val="21"/>
        </w:rPr>
        <w:t>práce</w:t>
      </w:r>
      <w:r>
        <w:rPr>
          <w:sz w:val="21"/>
        </w:rPr>
        <w:tab/>
      </w:r>
      <w:r>
        <w:rPr>
          <w:w w:val="105"/>
          <w:sz w:val="21"/>
        </w:rPr>
        <w:t>30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3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BodyText"/>
        <w:spacing w:before="64"/>
      </w:pPr>
    </w:p>
    <w:p>
      <w:pPr>
        <w:pStyle w:val="BodyText"/>
        <w:spacing w:before="1"/>
        <w:ind w:left="141"/>
      </w:pPr>
      <w:r>
        <w:rPr>
          <w:w w:val="105"/>
        </w:rPr>
        <w:t>Celkem</w:t>
      </w:r>
      <w:r>
        <w:rPr>
          <w:spacing w:val="13"/>
          <w:w w:val="105"/>
        </w:rPr>
        <w:t> </w:t>
      </w:r>
      <w:r>
        <w:rPr>
          <w:w w:val="105"/>
        </w:rPr>
        <w:t>73</w:t>
      </w:r>
      <w:r>
        <w:rPr>
          <w:spacing w:val="14"/>
          <w:w w:val="105"/>
        </w:rPr>
        <w:t> </w:t>
      </w:r>
      <w:r>
        <w:rPr>
          <w:w w:val="105"/>
        </w:rPr>
        <w:t>600</w:t>
      </w:r>
      <w:r>
        <w:rPr>
          <w:spacing w:val="14"/>
          <w:w w:val="105"/>
        </w:rPr>
        <w:t> </w:t>
      </w:r>
      <w:r>
        <w:rPr>
          <w:w w:val="105"/>
        </w:rPr>
        <w:t>Kč</w:t>
      </w:r>
      <w:r>
        <w:rPr>
          <w:spacing w:val="14"/>
          <w:w w:val="105"/>
        </w:rPr>
        <w:t> </w:t>
      </w:r>
      <w:r>
        <w:rPr>
          <w:w w:val="105"/>
        </w:rPr>
        <w:t>bez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DPH</w:t>
      </w:r>
    </w:p>
    <w:p>
      <w:pPr>
        <w:pStyle w:val="BodyText"/>
        <w:tabs>
          <w:tab w:pos="1365" w:val="left" w:leader="dot"/>
        </w:tabs>
        <w:spacing w:before="32"/>
        <w:ind w:left="141"/>
      </w:pPr>
      <w:r>
        <w:rPr/>
        <w:t>21%</w:t>
      </w:r>
      <w:r>
        <w:rPr>
          <w:spacing w:val="13"/>
        </w:rPr>
        <w:t> </w:t>
      </w:r>
      <w:r>
        <w:rPr>
          <w:spacing w:val="-5"/>
        </w:rPr>
        <w:t>DPH</w:t>
      </w:r>
      <w:r>
        <w:rPr/>
        <w:tab/>
        <w:t>15</w:t>
      </w:r>
      <w:r>
        <w:rPr>
          <w:spacing w:val="20"/>
        </w:rPr>
        <w:t> </w:t>
      </w:r>
      <w:r>
        <w:rPr/>
        <w:t>456</w:t>
      </w:r>
      <w:r>
        <w:rPr>
          <w:spacing w:val="20"/>
        </w:rPr>
        <w:t> </w:t>
      </w:r>
      <w:r>
        <w:rPr>
          <w:spacing w:val="-5"/>
        </w:rPr>
        <w:t>Kč</w:t>
      </w:r>
    </w:p>
    <w:p>
      <w:pPr>
        <w:pStyle w:val="BodyText"/>
        <w:spacing w:before="32"/>
        <w:ind w:left="141"/>
      </w:pPr>
      <w:r>
        <w:rPr>
          <w:w w:val="110"/>
        </w:rPr>
        <w:t>Celkem</w:t>
      </w:r>
      <w:r>
        <w:rPr>
          <w:spacing w:val="-3"/>
          <w:w w:val="110"/>
        </w:rPr>
        <w:t> </w:t>
      </w:r>
      <w:r>
        <w:rPr>
          <w:w w:val="110"/>
        </w:rPr>
        <w:t>89</w:t>
      </w:r>
      <w:r>
        <w:rPr>
          <w:spacing w:val="-3"/>
          <w:w w:val="110"/>
        </w:rPr>
        <w:t> </w:t>
      </w:r>
      <w:r>
        <w:rPr>
          <w:w w:val="110"/>
        </w:rPr>
        <w:t>056</w:t>
      </w:r>
      <w:r>
        <w:rPr>
          <w:spacing w:val="-2"/>
          <w:w w:val="110"/>
        </w:rPr>
        <w:t> </w:t>
      </w:r>
      <w:r>
        <w:rPr>
          <w:w w:val="110"/>
        </w:rPr>
        <w:t>Kč</w:t>
      </w:r>
      <w:r>
        <w:rPr>
          <w:spacing w:val="-3"/>
          <w:w w:val="110"/>
        </w:rPr>
        <w:t> </w:t>
      </w:r>
      <w:r>
        <w:rPr>
          <w:w w:val="110"/>
        </w:rPr>
        <w:t>vč.</w:t>
      </w:r>
      <w:r>
        <w:rPr>
          <w:spacing w:val="-2"/>
          <w:w w:val="110"/>
        </w:rPr>
        <w:t> </w:t>
      </w:r>
      <w:r>
        <w:rPr>
          <w:spacing w:val="-5"/>
          <w:w w:val="110"/>
        </w:rPr>
        <w:t>DPH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41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26.1.2026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934" w:right="6809" w:firstLine="176"/>
      </w:pPr>
      <w:r>
        <w:rPr>
          <w:w w:val="105"/>
        </w:rPr>
        <w:t>Mgr. Miloš Adamů, MBA ředitel SVČ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67" w:firstLine="0"/>
        <w:jc w:val="left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Střediskem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volného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času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ALFA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Družby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334,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53009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IČ: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48161233.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Souhlas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uděluje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smluvní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strana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dobu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neurčitou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OA2026004</dc:title>
  <dcterms:created xsi:type="dcterms:W3CDTF">2026-01-27T14:45:14Z</dcterms:created>
  <dcterms:modified xsi:type="dcterms:W3CDTF">2026-01-27T14:45:14Z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mPDF 8.2.6</vt:lpwstr>
  </property>
</Properties>
</file>