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74B9D" w14:textId="77777777" w:rsidR="00ED070E" w:rsidRPr="007A30C5" w:rsidRDefault="00ED070E" w:rsidP="00C33AE6">
      <w:pPr>
        <w:jc w:val="both"/>
      </w:pPr>
    </w:p>
    <w:p w14:paraId="546C8FB0" w14:textId="77777777" w:rsidR="00ED070E" w:rsidRPr="007A30C5" w:rsidRDefault="00ED070E" w:rsidP="00C33AE6">
      <w:pPr>
        <w:jc w:val="both"/>
      </w:pPr>
    </w:p>
    <w:p w14:paraId="63D141FB" w14:textId="77777777" w:rsidR="00ED070E" w:rsidRPr="007A30C5" w:rsidRDefault="00ED070E" w:rsidP="00C33AE6">
      <w:pPr>
        <w:jc w:val="both"/>
      </w:pPr>
    </w:p>
    <w:p w14:paraId="6DDD1B5D" w14:textId="77777777" w:rsidR="00ED070E" w:rsidRPr="007A30C5" w:rsidRDefault="00ED070E" w:rsidP="00C33AE6">
      <w:pPr>
        <w:jc w:val="both"/>
      </w:pPr>
    </w:p>
    <w:p w14:paraId="566FAF2D" w14:textId="77777777" w:rsidR="00ED070E" w:rsidRPr="007A30C5" w:rsidRDefault="00ED070E" w:rsidP="00AE7CB9">
      <w:pPr>
        <w:jc w:val="center"/>
      </w:pPr>
    </w:p>
    <w:p w14:paraId="15A03CDF" w14:textId="4CE6B4FE" w:rsidR="00ED070E" w:rsidRPr="008873EE" w:rsidRDefault="00CB2BE4" w:rsidP="00AE7CB9">
      <w:pPr>
        <w:jc w:val="center"/>
      </w:pPr>
      <w:r w:rsidRPr="008873E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4B353F21" wp14:editId="58B23CC1">
                <wp:simplePos x="0" y="0"/>
                <wp:positionH relativeFrom="page">
                  <wp:posOffset>640080</wp:posOffset>
                </wp:positionH>
                <wp:positionV relativeFrom="page">
                  <wp:posOffset>640080</wp:posOffset>
                </wp:positionV>
                <wp:extent cx="6264275" cy="9359900"/>
                <wp:effectExtent l="19050" t="19050" r="22225" b="127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4275" cy="93599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889D2" id="Rectangle 2" o:spid="_x0000_s1026" style="position:absolute;margin-left:50.4pt;margin-top:50.4pt;width:493.25pt;height:73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" o:allowincell="f" filled="f" strokeweight="3pt">
                <v:stroke linestyle="thinThin"/>
                <w10:wrap anchorx="page" anchory="page"/>
                <w10:anchorlock/>
              </v:rect>
            </w:pict>
          </mc:Fallback>
        </mc:AlternateContent>
      </w:r>
      <w:r w:rsidR="00A42CEA" w:rsidRPr="008873EE">
        <w:t>20</w:t>
      </w:r>
      <w:r w:rsidR="00AD1CFD" w:rsidRPr="008873EE">
        <w:t>2</w:t>
      </w:r>
      <w:r w:rsidR="002531A3" w:rsidRPr="008873EE">
        <w:t>5</w:t>
      </w:r>
    </w:p>
    <w:p w14:paraId="3F4C0397" w14:textId="77777777" w:rsidR="00ED070E" w:rsidRPr="008873EE" w:rsidRDefault="00ED070E" w:rsidP="00AE7CB9">
      <w:pPr>
        <w:jc w:val="center"/>
      </w:pPr>
    </w:p>
    <w:p w14:paraId="623283C2" w14:textId="77777777" w:rsidR="00ED070E" w:rsidRPr="008873EE" w:rsidRDefault="00ED070E" w:rsidP="00AE7CB9">
      <w:pPr>
        <w:jc w:val="center"/>
      </w:pPr>
    </w:p>
    <w:p w14:paraId="46F58364" w14:textId="77777777" w:rsidR="00ED070E" w:rsidRPr="008873EE" w:rsidRDefault="00ED070E" w:rsidP="00AE7CB9">
      <w:pPr>
        <w:jc w:val="center"/>
      </w:pPr>
    </w:p>
    <w:p w14:paraId="53BE6BF8" w14:textId="77777777" w:rsidR="00ED070E" w:rsidRPr="008873EE" w:rsidRDefault="00ED070E" w:rsidP="00AE7CB9">
      <w:pPr>
        <w:jc w:val="center"/>
      </w:pPr>
    </w:p>
    <w:p w14:paraId="4B40DE5D" w14:textId="77777777" w:rsidR="00ED070E" w:rsidRPr="008873EE" w:rsidRDefault="00ED070E" w:rsidP="00AE7CB9">
      <w:pPr>
        <w:jc w:val="center"/>
      </w:pPr>
    </w:p>
    <w:p w14:paraId="129F6463" w14:textId="77777777" w:rsidR="00ED070E" w:rsidRPr="008873EE" w:rsidRDefault="00ED070E" w:rsidP="00AE7CB9">
      <w:pPr>
        <w:jc w:val="center"/>
      </w:pPr>
    </w:p>
    <w:p w14:paraId="07DAF233" w14:textId="77777777" w:rsidR="00ED070E" w:rsidRPr="008873EE" w:rsidRDefault="00ED070E" w:rsidP="00AE7CB9">
      <w:pPr>
        <w:jc w:val="center"/>
      </w:pPr>
    </w:p>
    <w:p w14:paraId="758A45E5" w14:textId="77777777" w:rsidR="00ED070E" w:rsidRPr="008873EE" w:rsidRDefault="00ED070E" w:rsidP="00AE7CB9">
      <w:pPr>
        <w:jc w:val="center"/>
      </w:pPr>
    </w:p>
    <w:p w14:paraId="54A86B4F" w14:textId="77777777" w:rsidR="00ED070E" w:rsidRPr="008873EE" w:rsidRDefault="00ED070E" w:rsidP="00AE7CB9">
      <w:pPr>
        <w:jc w:val="center"/>
      </w:pPr>
    </w:p>
    <w:p w14:paraId="5C299F1F" w14:textId="77777777" w:rsidR="00ED070E" w:rsidRPr="008873EE" w:rsidRDefault="00ED070E" w:rsidP="00AE7CB9">
      <w:pPr>
        <w:jc w:val="center"/>
      </w:pPr>
    </w:p>
    <w:p w14:paraId="43CA57E8" w14:textId="77777777" w:rsidR="00ED070E" w:rsidRPr="008873EE" w:rsidRDefault="00EB5A76" w:rsidP="00AE7CB9">
      <w:pPr>
        <w:jc w:val="center"/>
      </w:pPr>
      <w:r w:rsidRPr="008873EE">
        <w:rPr>
          <w:b/>
          <w:szCs w:val="22"/>
        </w:rPr>
        <w:t>CHEVAK Cheb, a.s.</w:t>
      </w:r>
    </w:p>
    <w:p w14:paraId="449B2B7C" w14:textId="77777777" w:rsidR="007A30C5" w:rsidRPr="008873EE" w:rsidRDefault="007A30C5" w:rsidP="00AE7CB9">
      <w:pPr>
        <w:jc w:val="center"/>
      </w:pPr>
    </w:p>
    <w:p w14:paraId="0FE00379" w14:textId="77777777" w:rsidR="007A30C5" w:rsidRPr="008873EE" w:rsidRDefault="007A30C5" w:rsidP="00AE7CB9">
      <w:pPr>
        <w:jc w:val="center"/>
      </w:pPr>
      <w:r w:rsidRPr="008873EE">
        <w:t>a</w:t>
      </w:r>
    </w:p>
    <w:p w14:paraId="1FF2011E" w14:textId="77777777" w:rsidR="007A30C5" w:rsidRPr="008873EE" w:rsidRDefault="007A30C5" w:rsidP="00AE7CB9">
      <w:pPr>
        <w:jc w:val="center"/>
      </w:pPr>
    </w:p>
    <w:p w14:paraId="22218C4E" w14:textId="49BA59CD" w:rsidR="007A30C5" w:rsidRPr="008873EE" w:rsidRDefault="00185028" w:rsidP="00AE7CB9">
      <w:pPr>
        <w:jc w:val="center"/>
      </w:pPr>
      <w:r w:rsidRPr="008873EE">
        <w:t>Ing. Pavel Černý</w:t>
      </w:r>
    </w:p>
    <w:p w14:paraId="7C104CD9" w14:textId="77777777" w:rsidR="007A30C5" w:rsidRPr="008873EE" w:rsidRDefault="007A30C5" w:rsidP="00AE7CB9">
      <w:pPr>
        <w:jc w:val="center"/>
      </w:pPr>
    </w:p>
    <w:p w14:paraId="186109BC" w14:textId="77777777" w:rsidR="00ED070E" w:rsidRPr="008873EE" w:rsidRDefault="00ED070E" w:rsidP="00AE7CB9">
      <w:pPr>
        <w:jc w:val="center"/>
      </w:pPr>
    </w:p>
    <w:p w14:paraId="5DBF3029" w14:textId="21E4888E" w:rsidR="00ED070E" w:rsidRPr="008873EE" w:rsidRDefault="00CB2BE4" w:rsidP="00C33AE6">
      <w:pPr>
        <w:jc w:val="both"/>
      </w:pPr>
      <w:r w:rsidRPr="008873EE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1" layoutInCell="0" allowOverlap="1" wp14:anchorId="54C3A8C2" wp14:editId="5D79BA14">
                <wp:simplePos x="0" y="0"/>
                <wp:positionH relativeFrom="column">
                  <wp:posOffset>14605</wp:posOffset>
                </wp:positionH>
                <wp:positionV relativeFrom="page">
                  <wp:posOffset>5760720</wp:posOffset>
                </wp:positionV>
                <wp:extent cx="5775325" cy="914400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53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D9B62" w14:textId="77777777" w:rsidR="00ED070E" w:rsidRDefault="00A42CEA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 w:rsidRPr="00E8411C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Smlouva o </w:t>
                            </w:r>
                            <w: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pachtu</w:t>
                            </w:r>
                            <w:r w:rsidR="00A17C6B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 xml:space="preserve"> malé vodní nádrže</w:t>
                            </w:r>
                          </w:p>
                          <w:p w14:paraId="44BEC4F6" w14:textId="6660F814" w:rsidR="00E550B1" w:rsidRDefault="00E550B1">
                            <w:pPr>
                              <w:pBdr>
                                <w:top w:val="single" w:sz="2" w:space="15" w:color="000000"/>
                                <w:left w:val="single" w:sz="2" w:space="4" w:color="000000"/>
                                <w:bottom w:val="threeDEngrave" w:sz="18" w:space="15" w:color="auto"/>
                                <w:right w:val="threeDEngrave" w:sz="18" w:space="4" w:color="auto"/>
                              </w:pBdr>
                              <w:jc w:val="center"/>
                            </w:pPr>
                            <w: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SPA-202</w:t>
                            </w:r>
                            <w:r w:rsidR="00185028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-800-000</w:t>
                            </w:r>
                            <w:r w:rsidR="00E44579">
                              <w:rPr>
                                <w:b/>
                                <w:smallCaps/>
                                <w:sz w:val="28"/>
                                <w:szCs w:val="28"/>
                              </w:rPr>
                              <w:t>291</w:t>
                            </w:r>
                          </w:p>
                          <w:p w14:paraId="6596DA58" w14:textId="77777777" w:rsidR="00ED070E" w:rsidRDefault="00ED07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3A8C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15pt;margin-top:453.6pt;width:454.75pt;height:1in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" o:allowincell="f" stroked="f">
                <v:textbox>
                  <w:txbxContent>
                    <w:p w14:paraId="437D9B62" w14:textId="77777777" w:rsidR="00ED070E" w:rsidRDefault="00A42CEA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  <w:rPr>
                          <w:b/>
                          <w:smallCaps/>
                          <w:sz w:val="28"/>
                          <w:szCs w:val="28"/>
                        </w:rPr>
                      </w:pPr>
                      <w:r w:rsidRPr="00E8411C">
                        <w:rPr>
                          <w:b/>
                          <w:smallCaps/>
                          <w:sz w:val="28"/>
                          <w:szCs w:val="28"/>
                        </w:rPr>
                        <w:t xml:space="preserve">Smlouva o </w:t>
                      </w:r>
                      <w:r>
                        <w:rPr>
                          <w:b/>
                          <w:smallCaps/>
                          <w:sz w:val="28"/>
                          <w:szCs w:val="28"/>
                        </w:rPr>
                        <w:t>pachtu</w:t>
                      </w:r>
                      <w:r w:rsidR="00A17C6B">
                        <w:rPr>
                          <w:b/>
                          <w:smallCaps/>
                          <w:sz w:val="28"/>
                          <w:szCs w:val="28"/>
                        </w:rPr>
                        <w:t xml:space="preserve"> malé vodní nádrže</w:t>
                      </w:r>
                    </w:p>
                    <w:p w14:paraId="44BEC4F6" w14:textId="6660F814" w:rsidR="00E550B1" w:rsidRDefault="00E550B1">
                      <w:pPr>
                        <w:pBdr>
                          <w:top w:val="single" w:sz="2" w:space="15" w:color="000000"/>
                          <w:left w:val="single" w:sz="2" w:space="4" w:color="000000"/>
                          <w:bottom w:val="threeDEngrave" w:sz="18" w:space="15" w:color="auto"/>
                          <w:right w:val="threeDEngrave" w:sz="18" w:space="4" w:color="auto"/>
                        </w:pBdr>
                        <w:jc w:val="center"/>
                      </w:pPr>
                      <w:r>
                        <w:rPr>
                          <w:b/>
                          <w:smallCaps/>
                          <w:sz w:val="28"/>
                          <w:szCs w:val="28"/>
                        </w:rPr>
                        <w:t>SPA-202</w:t>
                      </w:r>
                      <w:r w:rsidR="00185028">
                        <w:rPr>
                          <w:b/>
                          <w:smallCap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mallCaps/>
                          <w:sz w:val="28"/>
                          <w:szCs w:val="28"/>
                        </w:rPr>
                        <w:t>-800-000</w:t>
                      </w:r>
                      <w:r w:rsidR="00E44579">
                        <w:rPr>
                          <w:b/>
                          <w:smallCaps/>
                          <w:sz w:val="28"/>
                          <w:szCs w:val="28"/>
                        </w:rPr>
                        <w:t>291</w:t>
                      </w:r>
                    </w:p>
                    <w:p w14:paraId="6596DA58" w14:textId="77777777" w:rsidR="00ED070E" w:rsidRDefault="00ED070E">
                      <w:pPr>
                        <w:jc w:val="center"/>
                      </w:pP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14:paraId="0AA77DF3" w14:textId="77777777" w:rsidR="00E11E9B" w:rsidRPr="008873EE" w:rsidRDefault="00E11E9B" w:rsidP="00C33AE6">
      <w:pPr>
        <w:jc w:val="both"/>
      </w:pPr>
    </w:p>
    <w:p w14:paraId="569779B7" w14:textId="77777777" w:rsidR="00E11E9B" w:rsidRPr="008873EE" w:rsidRDefault="00E11E9B" w:rsidP="00C33AE6">
      <w:pPr>
        <w:jc w:val="both"/>
      </w:pPr>
    </w:p>
    <w:p w14:paraId="0C25424B" w14:textId="77777777" w:rsidR="00E11E9B" w:rsidRPr="008873EE" w:rsidRDefault="00E11E9B" w:rsidP="00C33AE6">
      <w:pPr>
        <w:jc w:val="both"/>
      </w:pPr>
    </w:p>
    <w:p w14:paraId="0C6CDE70" w14:textId="77777777" w:rsidR="00E11E9B" w:rsidRPr="008873EE" w:rsidRDefault="00E11E9B" w:rsidP="00C33AE6">
      <w:pPr>
        <w:jc w:val="both"/>
      </w:pPr>
    </w:p>
    <w:p w14:paraId="479E2217" w14:textId="77777777" w:rsidR="00E11E9B" w:rsidRPr="008873EE" w:rsidRDefault="00E11E9B" w:rsidP="00C33AE6">
      <w:pPr>
        <w:jc w:val="both"/>
      </w:pPr>
    </w:p>
    <w:p w14:paraId="188E9710" w14:textId="77777777" w:rsidR="00E11E9B" w:rsidRPr="008873EE" w:rsidRDefault="00E11E9B" w:rsidP="00C33AE6">
      <w:pPr>
        <w:jc w:val="both"/>
      </w:pPr>
    </w:p>
    <w:p w14:paraId="3145F7F6" w14:textId="77777777" w:rsidR="00E11E9B" w:rsidRPr="008873EE" w:rsidRDefault="00E11E9B" w:rsidP="00C33AE6">
      <w:pPr>
        <w:jc w:val="both"/>
      </w:pPr>
    </w:p>
    <w:p w14:paraId="64466637" w14:textId="77777777" w:rsidR="00E11E9B" w:rsidRPr="008873EE" w:rsidRDefault="00E11E9B" w:rsidP="00C33AE6">
      <w:pPr>
        <w:jc w:val="both"/>
      </w:pPr>
    </w:p>
    <w:p w14:paraId="7BCC419D" w14:textId="77777777" w:rsidR="00ED070E" w:rsidRPr="008873EE" w:rsidRDefault="00ED070E" w:rsidP="00C33AE6">
      <w:pPr>
        <w:jc w:val="both"/>
        <w:rPr>
          <w:b/>
        </w:rPr>
      </w:pPr>
      <w:r w:rsidRPr="008873EE">
        <w:br w:type="page"/>
      </w:r>
      <w:r w:rsidRPr="008873EE">
        <w:rPr>
          <w:b/>
        </w:rPr>
        <w:lastRenderedPageBreak/>
        <w:t>OBSAH:</w:t>
      </w:r>
    </w:p>
    <w:p w14:paraId="65FE2AFB" w14:textId="77777777" w:rsidR="00ED070E" w:rsidRPr="008873EE" w:rsidRDefault="00ED070E" w:rsidP="00C33AE6">
      <w:pPr>
        <w:jc w:val="both"/>
      </w:pPr>
    </w:p>
    <w:p w14:paraId="62C3BE44" w14:textId="77777777" w:rsidR="00ED070E" w:rsidRPr="008873EE" w:rsidRDefault="00ED070E" w:rsidP="00C33AE6">
      <w:pPr>
        <w:jc w:val="both"/>
      </w:pPr>
    </w:p>
    <w:p w14:paraId="005EED79" w14:textId="725C9136" w:rsidR="003220AD" w:rsidRPr="008873EE" w:rsidRDefault="006C4392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 w:rsidRPr="008873EE">
        <w:fldChar w:fldCharType="begin"/>
      </w:r>
      <w:r w:rsidR="00EB5A76" w:rsidRPr="008873EE">
        <w:instrText xml:space="preserve"> TOC \o "1-1" </w:instrText>
      </w:r>
      <w:r w:rsidRPr="008873EE">
        <w:fldChar w:fldCharType="separate"/>
      </w:r>
      <w:r w:rsidR="003220AD" w:rsidRPr="008873EE">
        <w:rPr>
          <w:noProof/>
        </w:rPr>
        <w:t>1.</w:t>
      </w:r>
      <w:r w:rsidR="003220AD" w:rsidRPr="008873EE"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  <w:tab/>
      </w:r>
      <w:r w:rsidR="003220AD" w:rsidRPr="008873EE">
        <w:rPr>
          <w:noProof/>
        </w:rPr>
        <w:t>Prohlášení Propachtovatele</w:t>
      </w:r>
      <w:r w:rsidR="003220AD" w:rsidRPr="008873EE">
        <w:rPr>
          <w:noProof/>
        </w:rPr>
        <w:tab/>
      </w:r>
      <w:r w:rsidR="003220AD" w:rsidRPr="008873EE">
        <w:rPr>
          <w:noProof/>
        </w:rPr>
        <w:fldChar w:fldCharType="begin"/>
      </w:r>
      <w:r w:rsidR="003220AD" w:rsidRPr="008873EE">
        <w:rPr>
          <w:noProof/>
        </w:rPr>
        <w:instrText xml:space="preserve"> PAGEREF _Toc216857877 \h </w:instrText>
      </w:r>
      <w:r w:rsidR="003220AD" w:rsidRPr="008873EE">
        <w:rPr>
          <w:noProof/>
        </w:rPr>
      </w:r>
      <w:r w:rsidR="003220AD" w:rsidRPr="008873EE">
        <w:rPr>
          <w:noProof/>
        </w:rPr>
        <w:fldChar w:fldCharType="separate"/>
      </w:r>
      <w:r w:rsidR="00150F92">
        <w:rPr>
          <w:noProof/>
        </w:rPr>
        <w:t>3</w:t>
      </w:r>
      <w:r w:rsidR="003220AD" w:rsidRPr="008873EE">
        <w:rPr>
          <w:noProof/>
        </w:rPr>
        <w:fldChar w:fldCharType="end"/>
      </w:r>
    </w:p>
    <w:p w14:paraId="54C8E13F" w14:textId="60CA22C3" w:rsidR="003220AD" w:rsidRPr="008873EE" w:rsidRDefault="003220AD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 w:rsidRPr="008873EE">
        <w:rPr>
          <w:noProof/>
        </w:rPr>
        <w:t>2.</w:t>
      </w:r>
      <w:r w:rsidRPr="008873EE"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  <w:tab/>
      </w:r>
      <w:r w:rsidRPr="008873EE">
        <w:rPr>
          <w:noProof/>
        </w:rPr>
        <w:t>Předmět Smlouvy</w:t>
      </w:r>
      <w:r w:rsidRPr="008873EE">
        <w:rPr>
          <w:noProof/>
        </w:rPr>
        <w:tab/>
      </w:r>
      <w:r w:rsidRPr="008873EE">
        <w:rPr>
          <w:noProof/>
        </w:rPr>
        <w:fldChar w:fldCharType="begin"/>
      </w:r>
      <w:r w:rsidRPr="008873EE">
        <w:rPr>
          <w:noProof/>
        </w:rPr>
        <w:instrText xml:space="preserve"> PAGEREF _Toc216857878 \h </w:instrText>
      </w:r>
      <w:r w:rsidRPr="008873EE">
        <w:rPr>
          <w:noProof/>
        </w:rPr>
      </w:r>
      <w:r w:rsidRPr="008873EE">
        <w:rPr>
          <w:noProof/>
        </w:rPr>
        <w:fldChar w:fldCharType="separate"/>
      </w:r>
      <w:r w:rsidR="00150F92">
        <w:rPr>
          <w:noProof/>
        </w:rPr>
        <w:t>3</w:t>
      </w:r>
      <w:r w:rsidRPr="008873EE">
        <w:rPr>
          <w:noProof/>
        </w:rPr>
        <w:fldChar w:fldCharType="end"/>
      </w:r>
    </w:p>
    <w:p w14:paraId="397600C2" w14:textId="53CF9401" w:rsidR="003220AD" w:rsidRPr="008873EE" w:rsidRDefault="003220AD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 w:rsidRPr="008873EE">
        <w:rPr>
          <w:noProof/>
        </w:rPr>
        <w:t>3.</w:t>
      </w:r>
      <w:r w:rsidRPr="008873EE"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  <w:tab/>
      </w:r>
      <w:r w:rsidRPr="008873EE">
        <w:rPr>
          <w:noProof/>
        </w:rPr>
        <w:t>Doba trvání Pachtu</w:t>
      </w:r>
      <w:r w:rsidRPr="008873EE">
        <w:rPr>
          <w:noProof/>
        </w:rPr>
        <w:tab/>
      </w:r>
      <w:r w:rsidRPr="008873EE">
        <w:rPr>
          <w:noProof/>
        </w:rPr>
        <w:fldChar w:fldCharType="begin"/>
      </w:r>
      <w:r w:rsidRPr="008873EE">
        <w:rPr>
          <w:noProof/>
        </w:rPr>
        <w:instrText xml:space="preserve"> PAGEREF _Toc216857879 \h </w:instrText>
      </w:r>
      <w:r w:rsidRPr="008873EE">
        <w:rPr>
          <w:noProof/>
        </w:rPr>
      </w:r>
      <w:r w:rsidRPr="008873EE">
        <w:rPr>
          <w:noProof/>
        </w:rPr>
        <w:fldChar w:fldCharType="separate"/>
      </w:r>
      <w:r w:rsidR="00150F92">
        <w:rPr>
          <w:noProof/>
        </w:rPr>
        <w:t>3</w:t>
      </w:r>
      <w:r w:rsidRPr="008873EE">
        <w:rPr>
          <w:noProof/>
        </w:rPr>
        <w:fldChar w:fldCharType="end"/>
      </w:r>
    </w:p>
    <w:p w14:paraId="7F07F6A7" w14:textId="6212CFAB" w:rsidR="003220AD" w:rsidRPr="008873EE" w:rsidRDefault="003220AD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 w:rsidRPr="008873EE">
        <w:rPr>
          <w:noProof/>
        </w:rPr>
        <w:t>4.</w:t>
      </w:r>
      <w:r w:rsidRPr="008873EE"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  <w:tab/>
      </w:r>
      <w:r w:rsidRPr="008873EE">
        <w:rPr>
          <w:noProof/>
        </w:rPr>
        <w:t>Pachtovné</w:t>
      </w:r>
      <w:r w:rsidRPr="008873EE">
        <w:rPr>
          <w:noProof/>
        </w:rPr>
        <w:tab/>
      </w:r>
      <w:r w:rsidRPr="008873EE">
        <w:rPr>
          <w:noProof/>
        </w:rPr>
        <w:fldChar w:fldCharType="begin"/>
      </w:r>
      <w:r w:rsidRPr="008873EE">
        <w:rPr>
          <w:noProof/>
        </w:rPr>
        <w:instrText xml:space="preserve"> PAGEREF _Toc216857880 \h </w:instrText>
      </w:r>
      <w:r w:rsidRPr="008873EE">
        <w:rPr>
          <w:noProof/>
        </w:rPr>
      </w:r>
      <w:r w:rsidRPr="008873EE">
        <w:rPr>
          <w:noProof/>
        </w:rPr>
        <w:fldChar w:fldCharType="separate"/>
      </w:r>
      <w:r w:rsidR="00150F92">
        <w:rPr>
          <w:noProof/>
        </w:rPr>
        <w:t>3</w:t>
      </w:r>
      <w:r w:rsidRPr="008873EE">
        <w:rPr>
          <w:noProof/>
        </w:rPr>
        <w:fldChar w:fldCharType="end"/>
      </w:r>
    </w:p>
    <w:p w14:paraId="6F8E5F40" w14:textId="5C0EF7CB" w:rsidR="003220AD" w:rsidRPr="008873EE" w:rsidRDefault="003220AD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 w:rsidRPr="008873EE">
        <w:rPr>
          <w:noProof/>
        </w:rPr>
        <w:t>5.</w:t>
      </w:r>
      <w:r w:rsidRPr="008873EE"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  <w:tab/>
      </w:r>
      <w:r w:rsidRPr="008873EE">
        <w:rPr>
          <w:noProof/>
        </w:rPr>
        <w:t>Práva a povinnosti Pachtýře</w:t>
      </w:r>
      <w:r w:rsidRPr="008873EE">
        <w:rPr>
          <w:noProof/>
        </w:rPr>
        <w:tab/>
      </w:r>
      <w:r w:rsidRPr="008873EE">
        <w:rPr>
          <w:noProof/>
        </w:rPr>
        <w:fldChar w:fldCharType="begin"/>
      </w:r>
      <w:r w:rsidRPr="008873EE">
        <w:rPr>
          <w:noProof/>
        </w:rPr>
        <w:instrText xml:space="preserve"> PAGEREF _Toc216857881 \h </w:instrText>
      </w:r>
      <w:r w:rsidRPr="008873EE">
        <w:rPr>
          <w:noProof/>
        </w:rPr>
      </w:r>
      <w:r w:rsidRPr="008873EE">
        <w:rPr>
          <w:noProof/>
        </w:rPr>
        <w:fldChar w:fldCharType="separate"/>
      </w:r>
      <w:r w:rsidR="00150F92">
        <w:rPr>
          <w:noProof/>
        </w:rPr>
        <w:t>4</w:t>
      </w:r>
      <w:r w:rsidRPr="008873EE">
        <w:rPr>
          <w:noProof/>
        </w:rPr>
        <w:fldChar w:fldCharType="end"/>
      </w:r>
    </w:p>
    <w:p w14:paraId="43E8FA62" w14:textId="04B57AD7" w:rsidR="003220AD" w:rsidRPr="008873EE" w:rsidRDefault="003220AD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 w:rsidRPr="008873EE">
        <w:rPr>
          <w:noProof/>
        </w:rPr>
        <w:t>6.</w:t>
      </w:r>
      <w:r w:rsidRPr="008873EE"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  <w:tab/>
      </w:r>
      <w:r w:rsidRPr="008873EE">
        <w:rPr>
          <w:noProof/>
        </w:rPr>
        <w:t>Práva a povinnosti Propachtovatele</w:t>
      </w:r>
      <w:r w:rsidRPr="008873EE">
        <w:rPr>
          <w:noProof/>
        </w:rPr>
        <w:tab/>
      </w:r>
      <w:r w:rsidRPr="008873EE">
        <w:rPr>
          <w:noProof/>
        </w:rPr>
        <w:fldChar w:fldCharType="begin"/>
      </w:r>
      <w:r w:rsidRPr="008873EE">
        <w:rPr>
          <w:noProof/>
        </w:rPr>
        <w:instrText xml:space="preserve"> PAGEREF _Toc216857882 \h </w:instrText>
      </w:r>
      <w:r w:rsidRPr="008873EE">
        <w:rPr>
          <w:noProof/>
        </w:rPr>
      </w:r>
      <w:r w:rsidRPr="008873EE">
        <w:rPr>
          <w:noProof/>
        </w:rPr>
        <w:fldChar w:fldCharType="separate"/>
      </w:r>
      <w:r w:rsidR="00150F92">
        <w:rPr>
          <w:noProof/>
        </w:rPr>
        <w:t>5</w:t>
      </w:r>
      <w:r w:rsidRPr="008873EE">
        <w:rPr>
          <w:noProof/>
        </w:rPr>
        <w:fldChar w:fldCharType="end"/>
      </w:r>
    </w:p>
    <w:p w14:paraId="5BDA5D3D" w14:textId="568F69B3" w:rsidR="003220AD" w:rsidRPr="008873EE" w:rsidRDefault="003220AD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 w:rsidRPr="008873EE">
        <w:rPr>
          <w:noProof/>
        </w:rPr>
        <w:t>7.</w:t>
      </w:r>
      <w:r w:rsidRPr="008873EE"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  <w:tab/>
      </w:r>
      <w:r w:rsidRPr="008873EE">
        <w:rPr>
          <w:noProof/>
        </w:rPr>
        <w:t>Ukončení Smlouvy</w:t>
      </w:r>
      <w:r w:rsidRPr="008873EE">
        <w:rPr>
          <w:noProof/>
        </w:rPr>
        <w:tab/>
      </w:r>
      <w:r w:rsidRPr="008873EE">
        <w:rPr>
          <w:noProof/>
        </w:rPr>
        <w:fldChar w:fldCharType="begin"/>
      </w:r>
      <w:r w:rsidRPr="008873EE">
        <w:rPr>
          <w:noProof/>
        </w:rPr>
        <w:instrText xml:space="preserve"> PAGEREF _Toc216857883 \h </w:instrText>
      </w:r>
      <w:r w:rsidRPr="008873EE">
        <w:rPr>
          <w:noProof/>
        </w:rPr>
      </w:r>
      <w:r w:rsidRPr="008873EE">
        <w:rPr>
          <w:noProof/>
        </w:rPr>
        <w:fldChar w:fldCharType="separate"/>
      </w:r>
      <w:r w:rsidR="00150F92">
        <w:rPr>
          <w:noProof/>
        </w:rPr>
        <w:t>5</w:t>
      </w:r>
      <w:r w:rsidRPr="008873EE">
        <w:rPr>
          <w:noProof/>
        </w:rPr>
        <w:fldChar w:fldCharType="end"/>
      </w:r>
    </w:p>
    <w:p w14:paraId="6337CC9E" w14:textId="37CBE146" w:rsidR="003220AD" w:rsidRPr="008873EE" w:rsidRDefault="003220AD">
      <w:pPr>
        <w:pStyle w:val="Obsah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</w:pPr>
      <w:r w:rsidRPr="008873EE">
        <w:rPr>
          <w:noProof/>
        </w:rPr>
        <w:t>8.</w:t>
      </w:r>
      <w:r w:rsidRPr="008873EE">
        <w:rPr>
          <w:rFonts w:asciiTheme="minorHAnsi" w:eastAsiaTheme="minorEastAsia" w:hAnsiTheme="minorHAnsi" w:cstheme="minorBidi"/>
          <w:b w:val="0"/>
          <w:i w:val="0"/>
          <w:noProof/>
          <w:kern w:val="2"/>
          <w:szCs w:val="24"/>
          <w14:ligatures w14:val="standardContextual"/>
        </w:rPr>
        <w:tab/>
      </w:r>
      <w:r w:rsidRPr="008873EE">
        <w:rPr>
          <w:noProof/>
        </w:rPr>
        <w:t>Závěrečná ustanovení</w:t>
      </w:r>
      <w:r w:rsidRPr="008873EE">
        <w:rPr>
          <w:noProof/>
        </w:rPr>
        <w:tab/>
      </w:r>
      <w:r w:rsidRPr="008873EE">
        <w:rPr>
          <w:noProof/>
        </w:rPr>
        <w:fldChar w:fldCharType="begin"/>
      </w:r>
      <w:r w:rsidRPr="008873EE">
        <w:rPr>
          <w:noProof/>
        </w:rPr>
        <w:instrText xml:space="preserve"> PAGEREF _Toc216857884 \h </w:instrText>
      </w:r>
      <w:r w:rsidRPr="008873EE">
        <w:rPr>
          <w:noProof/>
        </w:rPr>
      </w:r>
      <w:r w:rsidRPr="008873EE">
        <w:rPr>
          <w:noProof/>
        </w:rPr>
        <w:fldChar w:fldCharType="separate"/>
      </w:r>
      <w:r w:rsidR="00150F92">
        <w:rPr>
          <w:noProof/>
        </w:rPr>
        <w:t>5</w:t>
      </w:r>
      <w:r w:rsidRPr="008873EE">
        <w:rPr>
          <w:noProof/>
        </w:rPr>
        <w:fldChar w:fldCharType="end"/>
      </w:r>
    </w:p>
    <w:p w14:paraId="796725E2" w14:textId="77777777" w:rsidR="00437DBB" w:rsidRPr="008873EE" w:rsidRDefault="006C4392" w:rsidP="00C33AE6">
      <w:pPr>
        <w:jc w:val="both"/>
        <w:rPr>
          <w:b/>
          <w:i/>
          <w:sz w:val="24"/>
        </w:rPr>
      </w:pPr>
      <w:r w:rsidRPr="008873EE">
        <w:rPr>
          <w:sz w:val="24"/>
        </w:rPr>
        <w:fldChar w:fldCharType="end"/>
      </w:r>
    </w:p>
    <w:p w14:paraId="052536BB" w14:textId="77777777" w:rsidR="00437DBB" w:rsidRPr="008873EE" w:rsidRDefault="00437DBB" w:rsidP="00C33AE6">
      <w:pPr>
        <w:jc w:val="both"/>
        <w:rPr>
          <w:b/>
          <w:u w:val="single"/>
        </w:rPr>
      </w:pPr>
      <w:r w:rsidRPr="008873EE">
        <w:rPr>
          <w:b/>
          <w:u w:val="single"/>
        </w:rPr>
        <w:t>Přílohy:</w:t>
      </w:r>
    </w:p>
    <w:p w14:paraId="7FB15F7F" w14:textId="77777777" w:rsidR="00437DBB" w:rsidRPr="008873EE" w:rsidRDefault="00437DBB" w:rsidP="00C33AE6">
      <w:pPr>
        <w:jc w:val="both"/>
        <w:rPr>
          <w:b/>
          <w:snapToGrid w:val="0"/>
        </w:rPr>
      </w:pPr>
      <w:r w:rsidRPr="008873EE">
        <w:rPr>
          <w:b/>
          <w:snapToGrid w:val="0"/>
        </w:rPr>
        <w:t>Příloha č. 1 - Specifikace propachtovaných pozemků</w:t>
      </w:r>
    </w:p>
    <w:p w14:paraId="52A99AD9" w14:textId="77777777" w:rsidR="00437DBB" w:rsidRPr="008873EE" w:rsidRDefault="00437DBB" w:rsidP="00C33AE6">
      <w:pPr>
        <w:jc w:val="both"/>
        <w:rPr>
          <w:b/>
          <w:i/>
          <w:sz w:val="24"/>
        </w:rPr>
      </w:pPr>
    </w:p>
    <w:p w14:paraId="4FA65FA8" w14:textId="77777777" w:rsidR="005B1220" w:rsidRPr="008873EE" w:rsidRDefault="00ED070E" w:rsidP="00C33AE6">
      <w:pPr>
        <w:jc w:val="both"/>
        <w:rPr>
          <w:b/>
          <w:snapToGrid w:val="0"/>
        </w:rPr>
      </w:pPr>
      <w:r w:rsidRPr="008873EE">
        <w:br w:type="page"/>
      </w:r>
      <w:r w:rsidR="005B1220" w:rsidRPr="008873EE">
        <w:rPr>
          <w:b/>
          <w:caps/>
        </w:rPr>
        <w:lastRenderedPageBreak/>
        <w:t>níže uvedeného dne, měsíce a roku</w:t>
      </w:r>
      <w:r w:rsidR="005B1220" w:rsidRPr="008873EE">
        <w:rPr>
          <w:b/>
          <w:snapToGrid w:val="0"/>
        </w:rPr>
        <w:t>:</w:t>
      </w:r>
    </w:p>
    <w:p w14:paraId="3CB08E4B" w14:textId="77777777" w:rsidR="005B1220" w:rsidRPr="008873EE" w:rsidRDefault="005B1220" w:rsidP="00C33AE6">
      <w:pPr>
        <w:widowControl w:val="0"/>
        <w:tabs>
          <w:tab w:val="left" w:pos="0"/>
          <w:tab w:val="left" w:pos="1076"/>
          <w:tab w:val="left" w:pos="1642"/>
          <w:tab w:val="left" w:pos="2208"/>
          <w:tab w:val="left" w:pos="2776"/>
          <w:tab w:val="left" w:pos="3342"/>
          <w:tab w:val="left" w:pos="3910"/>
          <w:tab w:val="left" w:pos="4476"/>
          <w:tab w:val="left" w:pos="5044"/>
          <w:tab w:val="left" w:pos="5610"/>
          <w:tab w:val="right" w:pos="6176"/>
          <w:tab w:val="left" w:pos="6744"/>
          <w:tab w:val="left" w:pos="7310"/>
          <w:tab w:val="decimal" w:pos="7878"/>
          <w:tab w:val="left" w:pos="8444"/>
          <w:tab w:val="left" w:pos="9012"/>
        </w:tabs>
        <w:jc w:val="both"/>
        <w:rPr>
          <w:snapToGrid w:val="0"/>
        </w:rPr>
      </w:pPr>
    </w:p>
    <w:p w14:paraId="31B100C7" w14:textId="77777777" w:rsidR="00E55EE1" w:rsidRPr="008873EE" w:rsidRDefault="005B1220" w:rsidP="00C33AE6">
      <w:pPr>
        <w:tabs>
          <w:tab w:val="left" w:pos="1134"/>
        </w:tabs>
        <w:ind w:left="1134" w:hanging="1134"/>
        <w:jc w:val="both"/>
        <w:rPr>
          <w:b/>
          <w:szCs w:val="22"/>
        </w:rPr>
      </w:pPr>
      <w:r w:rsidRPr="008873EE">
        <w:rPr>
          <w:snapToGrid w:val="0"/>
        </w:rPr>
        <w:t>1.</w:t>
      </w:r>
      <w:r w:rsidR="00E11E9B" w:rsidRPr="008873EE">
        <w:rPr>
          <w:snapToGrid w:val="0"/>
        </w:rPr>
        <w:tab/>
      </w:r>
      <w:r w:rsidR="00EB5A76" w:rsidRPr="008873EE">
        <w:rPr>
          <w:b/>
          <w:szCs w:val="22"/>
        </w:rPr>
        <w:t xml:space="preserve">CHEVAK Cheb, a.s., </w:t>
      </w:r>
    </w:p>
    <w:p w14:paraId="49786FF1" w14:textId="6E88E95C" w:rsidR="00E55EE1" w:rsidRPr="008873EE" w:rsidRDefault="00E55EE1" w:rsidP="00C33AE6">
      <w:pPr>
        <w:tabs>
          <w:tab w:val="left" w:pos="1134"/>
        </w:tabs>
        <w:ind w:left="1134" w:hanging="1134"/>
        <w:jc w:val="both"/>
        <w:rPr>
          <w:szCs w:val="22"/>
        </w:rPr>
      </w:pPr>
      <w:r w:rsidRPr="008873EE">
        <w:rPr>
          <w:szCs w:val="22"/>
        </w:rPr>
        <w:tab/>
      </w:r>
      <w:r w:rsidR="00EB5A76" w:rsidRPr="008873EE">
        <w:rPr>
          <w:szCs w:val="22"/>
        </w:rPr>
        <w:t>se sídlem Tršnická 4/11, 350 02 Cheb,</w:t>
      </w:r>
    </w:p>
    <w:p w14:paraId="6337F189" w14:textId="77777777" w:rsidR="00E55EE1" w:rsidRPr="008873EE" w:rsidRDefault="00E55EE1" w:rsidP="00C33AE6">
      <w:pPr>
        <w:tabs>
          <w:tab w:val="left" w:pos="1134"/>
        </w:tabs>
        <w:ind w:left="1134" w:hanging="1134"/>
        <w:jc w:val="both"/>
        <w:rPr>
          <w:szCs w:val="22"/>
        </w:rPr>
      </w:pPr>
      <w:r w:rsidRPr="008873EE">
        <w:rPr>
          <w:szCs w:val="22"/>
        </w:rPr>
        <w:tab/>
      </w:r>
      <w:r w:rsidR="00EB5A76" w:rsidRPr="008873EE">
        <w:rPr>
          <w:szCs w:val="22"/>
        </w:rPr>
        <w:t xml:space="preserve">IČ </w:t>
      </w:r>
      <w:r w:rsidR="00EB5A76" w:rsidRPr="008873EE">
        <w:rPr>
          <w:bCs/>
          <w:snapToGrid w:val="0"/>
          <w:szCs w:val="22"/>
        </w:rPr>
        <w:t>49787977</w:t>
      </w:r>
      <w:r w:rsidR="00EB5A76" w:rsidRPr="008873EE">
        <w:rPr>
          <w:szCs w:val="22"/>
        </w:rPr>
        <w:t>, DIČ CZ49787977,</w:t>
      </w:r>
    </w:p>
    <w:p w14:paraId="5C4F9A0D" w14:textId="156D5826" w:rsidR="00EB5A76" w:rsidRPr="008873EE" w:rsidRDefault="00E55EE1" w:rsidP="00C33AE6">
      <w:pPr>
        <w:tabs>
          <w:tab w:val="left" w:pos="1134"/>
        </w:tabs>
        <w:ind w:left="1134" w:hanging="1134"/>
        <w:jc w:val="both"/>
        <w:rPr>
          <w:szCs w:val="22"/>
        </w:rPr>
      </w:pPr>
      <w:r w:rsidRPr="008873EE">
        <w:rPr>
          <w:szCs w:val="22"/>
        </w:rPr>
        <w:tab/>
      </w:r>
      <w:r w:rsidR="00EB5A76" w:rsidRPr="008873EE">
        <w:rPr>
          <w:szCs w:val="22"/>
        </w:rPr>
        <w:t>společnost zapsaná v obchodním rejstříku vedeném Krajským soudem v Plzni, v oddíle B, vložce 367</w:t>
      </w:r>
    </w:p>
    <w:p w14:paraId="3631A7CE" w14:textId="77777777" w:rsidR="00A42CEA" w:rsidRPr="008873EE" w:rsidRDefault="00A42CEA" w:rsidP="00C33AE6">
      <w:pPr>
        <w:ind w:left="1134"/>
        <w:jc w:val="both"/>
      </w:pPr>
    </w:p>
    <w:p w14:paraId="29FF6207" w14:textId="77777777" w:rsidR="00A42CEA" w:rsidRPr="008873EE" w:rsidRDefault="00A42CEA" w:rsidP="00C33AE6">
      <w:pPr>
        <w:ind w:left="1134"/>
        <w:jc w:val="both"/>
      </w:pPr>
      <w:r w:rsidRPr="008873EE">
        <w:t xml:space="preserve">Bankovní účet: </w:t>
      </w:r>
      <w:r w:rsidR="006C193F" w:rsidRPr="008873EE">
        <w:t>Česká spořitelna a.s.</w:t>
      </w:r>
    </w:p>
    <w:p w14:paraId="4560785D" w14:textId="77777777" w:rsidR="00A42CEA" w:rsidRPr="008873EE" w:rsidRDefault="00A42CEA" w:rsidP="00C33AE6">
      <w:pPr>
        <w:ind w:left="1134"/>
        <w:jc w:val="both"/>
      </w:pPr>
      <w:r w:rsidRPr="008873EE">
        <w:t xml:space="preserve">Číslo účtu: </w:t>
      </w:r>
      <w:r w:rsidR="006C193F" w:rsidRPr="008873EE">
        <w:t>218122/0800</w:t>
      </w:r>
    </w:p>
    <w:p w14:paraId="20F66F1D" w14:textId="77777777" w:rsidR="005B1220" w:rsidRPr="008873EE" w:rsidRDefault="005B1220" w:rsidP="00C33AE6">
      <w:pPr>
        <w:jc w:val="both"/>
      </w:pPr>
    </w:p>
    <w:p w14:paraId="29117185" w14:textId="77777777" w:rsidR="005B1220" w:rsidRPr="008873EE" w:rsidRDefault="005B1220" w:rsidP="00C33AE6">
      <w:pPr>
        <w:ind w:left="1100"/>
        <w:jc w:val="both"/>
        <w:rPr>
          <w:snapToGrid w:val="0"/>
        </w:rPr>
      </w:pPr>
      <w:r w:rsidRPr="008873EE">
        <w:t>(dále jen „</w:t>
      </w:r>
      <w:r w:rsidR="00A42CEA" w:rsidRPr="008873EE">
        <w:rPr>
          <w:b/>
        </w:rPr>
        <w:t>Propachtovatel</w:t>
      </w:r>
      <w:r w:rsidRPr="008873EE">
        <w:t>“)</w:t>
      </w:r>
    </w:p>
    <w:p w14:paraId="1D3CC7D2" w14:textId="77777777" w:rsidR="005B1220" w:rsidRPr="008873EE" w:rsidRDefault="005B1220" w:rsidP="00C33AE6">
      <w:pPr>
        <w:jc w:val="both"/>
        <w:rPr>
          <w:snapToGrid w:val="0"/>
        </w:rPr>
      </w:pPr>
    </w:p>
    <w:p w14:paraId="3FCA8839" w14:textId="77777777" w:rsidR="005B1220" w:rsidRPr="008873EE" w:rsidRDefault="005B1220" w:rsidP="00C33AE6">
      <w:pPr>
        <w:jc w:val="both"/>
        <w:rPr>
          <w:snapToGrid w:val="0"/>
        </w:rPr>
      </w:pPr>
      <w:r w:rsidRPr="008873EE">
        <w:rPr>
          <w:snapToGrid w:val="0"/>
        </w:rPr>
        <w:t>a</w:t>
      </w:r>
    </w:p>
    <w:p w14:paraId="57D8D0BE" w14:textId="77777777" w:rsidR="005B1220" w:rsidRPr="008873EE" w:rsidRDefault="005B1220" w:rsidP="00C33AE6">
      <w:pPr>
        <w:jc w:val="both"/>
        <w:rPr>
          <w:snapToGrid w:val="0"/>
        </w:rPr>
      </w:pPr>
    </w:p>
    <w:p w14:paraId="33CCE14A" w14:textId="55C3BBC1" w:rsidR="005B1220" w:rsidRPr="008873EE" w:rsidRDefault="005B1220" w:rsidP="00C33AE6">
      <w:pPr>
        <w:tabs>
          <w:tab w:val="left" w:pos="1100"/>
        </w:tabs>
        <w:jc w:val="both"/>
      </w:pPr>
      <w:r w:rsidRPr="008873EE">
        <w:rPr>
          <w:snapToGrid w:val="0"/>
        </w:rPr>
        <w:t>2.</w:t>
      </w:r>
      <w:r w:rsidR="00E11E9B" w:rsidRPr="008873EE">
        <w:rPr>
          <w:snapToGrid w:val="0"/>
        </w:rPr>
        <w:tab/>
      </w:r>
      <w:r w:rsidR="006354A4" w:rsidRPr="008873EE">
        <w:rPr>
          <w:b/>
          <w:bCs/>
        </w:rPr>
        <w:t>Ing. Pavel Černý</w:t>
      </w:r>
    </w:p>
    <w:p w14:paraId="4C85FA45" w14:textId="5F64BE4D" w:rsidR="00A30C1E" w:rsidRPr="008873EE" w:rsidRDefault="00A17C6B" w:rsidP="00C33AE6">
      <w:pPr>
        <w:tabs>
          <w:tab w:val="left" w:pos="1100"/>
        </w:tabs>
        <w:jc w:val="both"/>
      </w:pPr>
      <w:r w:rsidRPr="008873EE">
        <w:tab/>
        <w:t xml:space="preserve">se sídlem </w:t>
      </w:r>
      <w:r w:rsidR="004F2E3F" w:rsidRPr="008873EE">
        <w:t>Broumov 26</w:t>
      </w:r>
      <w:r w:rsidRPr="008873EE">
        <w:t>, 3</w:t>
      </w:r>
      <w:r w:rsidR="004F2E3F" w:rsidRPr="008873EE">
        <w:t>48 15</w:t>
      </w:r>
      <w:r w:rsidR="00F4205C" w:rsidRPr="008873EE">
        <w:t xml:space="preserve"> </w:t>
      </w:r>
      <w:r w:rsidR="00965E7F" w:rsidRPr="008873EE">
        <w:t>Planá,</w:t>
      </w:r>
    </w:p>
    <w:p w14:paraId="55EBACAC" w14:textId="36E56EFC" w:rsidR="00A17C6B" w:rsidRPr="008873EE" w:rsidRDefault="00A30C1E" w:rsidP="00C33AE6">
      <w:pPr>
        <w:tabs>
          <w:tab w:val="left" w:pos="1100"/>
        </w:tabs>
        <w:jc w:val="both"/>
      </w:pPr>
      <w:r w:rsidRPr="008873EE">
        <w:tab/>
      </w:r>
      <w:r w:rsidR="00965E7F" w:rsidRPr="008873EE">
        <w:t>IČ: 720</w:t>
      </w:r>
      <w:r w:rsidR="00F4205C" w:rsidRPr="008873EE">
        <w:t>57459</w:t>
      </w:r>
    </w:p>
    <w:p w14:paraId="4D4C25B0" w14:textId="77777777" w:rsidR="005B1220" w:rsidRPr="008873EE" w:rsidRDefault="005B1220" w:rsidP="00C33AE6">
      <w:pPr>
        <w:jc w:val="both"/>
      </w:pPr>
    </w:p>
    <w:p w14:paraId="7D4EBDA8" w14:textId="77777777" w:rsidR="005B1220" w:rsidRPr="008873EE" w:rsidRDefault="005B1220" w:rsidP="00C33AE6">
      <w:pPr>
        <w:ind w:left="1100"/>
        <w:jc w:val="both"/>
        <w:rPr>
          <w:snapToGrid w:val="0"/>
        </w:rPr>
      </w:pPr>
      <w:r w:rsidRPr="008873EE">
        <w:t>(dále jen „</w:t>
      </w:r>
      <w:r w:rsidR="00A42CEA" w:rsidRPr="008873EE">
        <w:rPr>
          <w:b/>
        </w:rPr>
        <w:t>Pachtýř</w:t>
      </w:r>
      <w:r w:rsidRPr="008873EE">
        <w:t>“)</w:t>
      </w:r>
    </w:p>
    <w:p w14:paraId="50CEC560" w14:textId="77777777" w:rsidR="005B1220" w:rsidRPr="008873EE" w:rsidRDefault="005B1220" w:rsidP="00C33AE6">
      <w:pPr>
        <w:ind w:left="1430"/>
        <w:jc w:val="both"/>
        <w:rPr>
          <w:snapToGrid w:val="0"/>
        </w:rPr>
      </w:pPr>
    </w:p>
    <w:p w14:paraId="2776CAB8" w14:textId="77777777" w:rsidR="005B1220" w:rsidRPr="008873EE" w:rsidRDefault="00942AD8" w:rsidP="00C33AE6">
      <w:pPr>
        <w:ind w:left="1100"/>
        <w:jc w:val="both"/>
      </w:pPr>
      <w:r w:rsidRPr="008873EE">
        <w:t>(</w:t>
      </w:r>
      <w:r w:rsidR="00A42CEA" w:rsidRPr="008873EE">
        <w:t>Propachtovatel</w:t>
      </w:r>
      <w:r w:rsidRPr="008873EE">
        <w:t xml:space="preserve"> a </w:t>
      </w:r>
      <w:r w:rsidR="00A42CEA" w:rsidRPr="008873EE">
        <w:t>Pachtýř</w:t>
      </w:r>
      <w:r w:rsidRPr="008873EE">
        <w:t xml:space="preserve"> společně dále jen „</w:t>
      </w:r>
      <w:r w:rsidRPr="008873EE">
        <w:rPr>
          <w:b/>
        </w:rPr>
        <w:t>Smluvní strany</w:t>
      </w:r>
      <w:r w:rsidRPr="008873EE">
        <w:t>“, každý jednotlivě pak též jen „</w:t>
      </w:r>
      <w:r w:rsidRPr="008873EE">
        <w:rPr>
          <w:b/>
        </w:rPr>
        <w:t>Smluvní strana</w:t>
      </w:r>
      <w:r w:rsidRPr="008873EE">
        <w:t>“)</w:t>
      </w:r>
    </w:p>
    <w:p w14:paraId="134BBC54" w14:textId="77777777" w:rsidR="005B1220" w:rsidRPr="008873EE" w:rsidRDefault="005B1220" w:rsidP="00C33AE6">
      <w:pPr>
        <w:jc w:val="both"/>
      </w:pPr>
    </w:p>
    <w:p w14:paraId="5B84A0EE" w14:textId="77777777" w:rsidR="005C6024" w:rsidRPr="008873EE" w:rsidRDefault="005C6024" w:rsidP="00C33AE6">
      <w:pPr>
        <w:jc w:val="both"/>
        <w:rPr>
          <w:snapToGrid w:val="0"/>
        </w:rPr>
      </w:pPr>
    </w:p>
    <w:p w14:paraId="0A1EB011" w14:textId="77777777" w:rsidR="00A42CEA" w:rsidRPr="008873EE" w:rsidRDefault="00E11E9B" w:rsidP="00C33AE6">
      <w:pPr>
        <w:jc w:val="both"/>
        <w:rPr>
          <w:b/>
          <w:snapToGrid w:val="0"/>
        </w:rPr>
      </w:pPr>
      <w:r w:rsidRPr="008873EE">
        <w:rPr>
          <w:b/>
          <w:snapToGrid w:val="0"/>
        </w:rPr>
        <w:t xml:space="preserve">UZAVÍRAJÍ SPOLU TUTO </w:t>
      </w:r>
    </w:p>
    <w:p w14:paraId="56553B57" w14:textId="77777777" w:rsidR="00A42CEA" w:rsidRPr="008873EE" w:rsidRDefault="00A42CEA" w:rsidP="00C33AE6">
      <w:pPr>
        <w:jc w:val="both"/>
        <w:rPr>
          <w:b/>
          <w:snapToGrid w:val="0"/>
        </w:rPr>
      </w:pPr>
    </w:p>
    <w:p w14:paraId="1ED2572B" w14:textId="77777777" w:rsidR="00ED070E" w:rsidRPr="008873EE" w:rsidRDefault="00E11E9B" w:rsidP="00C33AE6">
      <w:pPr>
        <w:jc w:val="both"/>
        <w:rPr>
          <w:b/>
          <w:snapToGrid w:val="0"/>
        </w:rPr>
      </w:pPr>
      <w:r w:rsidRPr="008873EE">
        <w:rPr>
          <w:b/>
          <w:snapToGrid w:val="0"/>
        </w:rPr>
        <w:t>SMLOUVU</w:t>
      </w:r>
      <w:r w:rsidR="00A42CEA" w:rsidRPr="008873EE">
        <w:rPr>
          <w:b/>
          <w:snapToGrid w:val="0"/>
        </w:rPr>
        <w:t xml:space="preserve"> O PACHTU</w:t>
      </w:r>
      <w:r w:rsidR="00A17C6B" w:rsidRPr="008873EE">
        <w:rPr>
          <w:b/>
          <w:snapToGrid w:val="0"/>
        </w:rPr>
        <w:t xml:space="preserve"> MALÉ VODNÍ NÁDRŽE</w:t>
      </w:r>
      <w:r w:rsidRPr="008873EE">
        <w:rPr>
          <w:b/>
          <w:snapToGrid w:val="0"/>
        </w:rPr>
        <w:t>:</w:t>
      </w:r>
    </w:p>
    <w:p w14:paraId="0666C8F1" w14:textId="77777777" w:rsidR="009F1593" w:rsidRPr="008873EE" w:rsidRDefault="009F1593" w:rsidP="00C33AE6">
      <w:pPr>
        <w:jc w:val="both"/>
        <w:rPr>
          <w:b/>
          <w:snapToGrid w:val="0"/>
        </w:rPr>
      </w:pPr>
      <w:r w:rsidRPr="008873EE">
        <w:rPr>
          <w:snapToGrid w:val="0"/>
        </w:rPr>
        <w:t>(dále jen „</w:t>
      </w:r>
      <w:r w:rsidRPr="008873EE">
        <w:rPr>
          <w:b/>
          <w:snapToGrid w:val="0"/>
        </w:rPr>
        <w:t>Smlouva</w:t>
      </w:r>
      <w:r w:rsidRPr="008873EE">
        <w:rPr>
          <w:snapToGrid w:val="0"/>
        </w:rPr>
        <w:t>“)</w:t>
      </w:r>
    </w:p>
    <w:p w14:paraId="3037817F" w14:textId="77777777" w:rsidR="005B1220" w:rsidRPr="008873EE" w:rsidRDefault="00A42CEA" w:rsidP="00C33AE6">
      <w:pPr>
        <w:pStyle w:val="Nadpis1"/>
        <w:jc w:val="both"/>
      </w:pPr>
      <w:bookmarkStart w:id="0" w:name="_Toc216857877"/>
      <w:r w:rsidRPr="008873EE">
        <w:t>Prohlášení Propachtovatele</w:t>
      </w:r>
      <w:bookmarkEnd w:id="0"/>
    </w:p>
    <w:p w14:paraId="5C6FA499" w14:textId="77777777" w:rsidR="00A42CEA" w:rsidRPr="008873EE" w:rsidRDefault="00A42CEA" w:rsidP="00C33AE6">
      <w:pPr>
        <w:ind w:left="1134"/>
        <w:jc w:val="both"/>
      </w:pPr>
    </w:p>
    <w:p w14:paraId="420A7C04" w14:textId="77777777" w:rsidR="00A42CEA" w:rsidRPr="008873EE" w:rsidRDefault="00A42CEA" w:rsidP="00C33AE6">
      <w:pPr>
        <w:ind w:left="1134"/>
        <w:jc w:val="both"/>
      </w:pPr>
      <w:r w:rsidRPr="008873EE">
        <w:t xml:space="preserve">Propachtovatel </w:t>
      </w:r>
      <w:r w:rsidR="009F1593" w:rsidRPr="008873EE">
        <w:t xml:space="preserve">prohlašuje, že </w:t>
      </w:r>
      <w:r w:rsidRPr="008873EE">
        <w:t xml:space="preserve">je vlastníkem pozemku </w:t>
      </w:r>
      <w:proofErr w:type="spellStart"/>
      <w:r w:rsidRPr="008873EE">
        <w:t>parc</w:t>
      </w:r>
      <w:proofErr w:type="spellEnd"/>
      <w:r w:rsidRPr="008873EE">
        <w:t xml:space="preserve">. č. </w:t>
      </w:r>
      <w:r w:rsidR="00A17C6B" w:rsidRPr="008873EE">
        <w:t>184/2</w:t>
      </w:r>
      <w:r w:rsidR="00FC737E" w:rsidRPr="008873EE">
        <w:t xml:space="preserve"> </w:t>
      </w:r>
      <w:r w:rsidRPr="008873EE">
        <w:t xml:space="preserve">o výměře </w:t>
      </w:r>
      <w:r w:rsidR="00A17C6B" w:rsidRPr="008873EE">
        <w:t>9</w:t>
      </w:r>
      <w:r w:rsidR="00ED5F6D" w:rsidRPr="008873EE">
        <w:t>7</w:t>
      </w:r>
      <w:r w:rsidR="00E63C00" w:rsidRPr="008873EE">
        <w:t>.</w:t>
      </w:r>
      <w:r w:rsidR="00ED5F6D" w:rsidRPr="008873EE">
        <w:t>745</w:t>
      </w:r>
      <w:r w:rsidR="00FC737E" w:rsidRPr="008873EE">
        <w:t xml:space="preserve"> </w:t>
      </w:r>
      <w:r w:rsidRPr="008873EE">
        <w:t>m</w:t>
      </w:r>
      <w:r w:rsidRPr="008873EE">
        <w:rPr>
          <w:vertAlign w:val="superscript"/>
        </w:rPr>
        <w:t>2</w:t>
      </w:r>
      <w:r w:rsidRPr="008873EE">
        <w:t xml:space="preserve"> zapsaného v katastru nemovitostí na LV č. </w:t>
      </w:r>
      <w:r w:rsidR="00835754" w:rsidRPr="008873EE">
        <w:t>90</w:t>
      </w:r>
      <w:r w:rsidR="00FC737E" w:rsidRPr="008873EE">
        <w:t xml:space="preserve"> </w:t>
      </w:r>
      <w:r w:rsidRPr="008873EE">
        <w:t xml:space="preserve">pro k. </w:t>
      </w:r>
      <w:proofErr w:type="spellStart"/>
      <w:r w:rsidRPr="008873EE">
        <w:t>ú.</w:t>
      </w:r>
      <w:proofErr w:type="spellEnd"/>
      <w:r w:rsidR="00C33AE6" w:rsidRPr="008873EE">
        <w:t xml:space="preserve"> </w:t>
      </w:r>
      <w:r w:rsidR="00A17C6B" w:rsidRPr="008873EE">
        <w:t>Chotěnov u Mariánských Lázní</w:t>
      </w:r>
      <w:r w:rsidRPr="008873EE">
        <w:t xml:space="preserve">, obec </w:t>
      </w:r>
      <w:r w:rsidR="00835754" w:rsidRPr="008873EE">
        <w:t>Mariánské Lázně</w:t>
      </w:r>
      <w:r w:rsidRPr="008873EE">
        <w:t xml:space="preserve"> a okres </w:t>
      </w:r>
      <w:r w:rsidR="00835754" w:rsidRPr="008873EE">
        <w:t>Cheb</w:t>
      </w:r>
      <w:r w:rsidR="00FC737E" w:rsidRPr="008873EE">
        <w:t xml:space="preserve"> </w:t>
      </w:r>
      <w:r w:rsidRPr="008873EE">
        <w:t>(dále jako „</w:t>
      </w:r>
      <w:r w:rsidR="00F0496E" w:rsidRPr="008873EE">
        <w:rPr>
          <w:b/>
        </w:rPr>
        <w:t>P</w:t>
      </w:r>
      <w:r w:rsidR="009F1593" w:rsidRPr="008873EE">
        <w:rPr>
          <w:b/>
        </w:rPr>
        <w:t>ozemek</w:t>
      </w:r>
      <w:r w:rsidRPr="008873EE">
        <w:t>“).</w:t>
      </w:r>
    </w:p>
    <w:p w14:paraId="274477A7" w14:textId="77777777" w:rsidR="009F1593" w:rsidRPr="008873EE" w:rsidRDefault="009F1593" w:rsidP="00C33AE6">
      <w:pPr>
        <w:ind w:left="1134"/>
        <w:jc w:val="both"/>
      </w:pPr>
    </w:p>
    <w:p w14:paraId="08AEFF1D" w14:textId="77777777" w:rsidR="009F1593" w:rsidRPr="008873EE" w:rsidRDefault="009F1593" w:rsidP="00C33AE6">
      <w:pPr>
        <w:ind w:left="1134"/>
        <w:jc w:val="both"/>
      </w:pPr>
      <w:r w:rsidRPr="008873EE">
        <w:t>[</w:t>
      </w:r>
      <w:r w:rsidRPr="008873EE">
        <w:rPr>
          <w:i/>
        </w:rPr>
        <w:t>Propachtovatel prohlašuje, že je vlastníkem pozemkových parcel, které jsou dále specifikovány v příloze č. 1 k této Smlouvě (dále jen „</w:t>
      </w:r>
      <w:r w:rsidRPr="008873EE">
        <w:rPr>
          <w:b/>
          <w:i/>
        </w:rPr>
        <w:t>Pozemek</w:t>
      </w:r>
      <w:r w:rsidRPr="008873EE">
        <w:rPr>
          <w:i/>
        </w:rPr>
        <w:t>“).</w:t>
      </w:r>
      <w:r w:rsidRPr="008873EE">
        <w:t>]</w:t>
      </w:r>
    </w:p>
    <w:p w14:paraId="3C7DACEA" w14:textId="77777777" w:rsidR="00A42CEA" w:rsidRPr="008873EE" w:rsidRDefault="00A42CEA" w:rsidP="00C33AE6">
      <w:pPr>
        <w:pStyle w:val="Nadpis1"/>
        <w:jc w:val="both"/>
      </w:pPr>
      <w:bookmarkStart w:id="1" w:name="_Toc216857878"/>
      <w:r w:rsidRPr="008873EE">
        <w:t>Předmět Smlouvy</w:t>
      </w:r>
      <w:bookmarkEnd w:id="1"/>
    </w:p>
    <w:p w14:paraId="3C5F5B62" w14:textId="77777777" w:rsidR="00A42CEA" w:rsidRPr="008873EE" w:rsidRDefault="00A42CEA" w:rsidP="00C33AE6">
      <w:pPr>
        <w:pStyle w:val="Nadpis2"/>
        <w:jc w:val="both"/>
      </w:pPr>
      <w:r w:rsidRPr="008873EE">
        <w:t xml:space="preserve">Propachtovatel se zavazuje přenechat Pachtýři </w:t>
      </w:r>
      <w:r w:rsidR="00835754" w:rsidRPr="008873EE">
        <w:t xml:space="preserve">Malou vodní nádrž </w:t>
      </w:r>
      <w:r w:rsidRPr="008873EE">
        <w:t xml:space="preserve">k dočasnému užívání a požívání a Pachtýř se zavazuje platit za to Propachtovateli pachtovné ve výši sjednané v článku </w:t>
      </w:r>
      <w:r w:rsidR="00C83671" w:rsidRPr="008873EE">
        <w:t>4</w:t>
      </w:r>
      <w:r w:rsidRPr="008873EE">
        <w:t>. této Smlouvy.</w:t>
      </w:r>
    </w:p>
    <w:p w14:paraId="3141984B" w14:textId="77777777" w:rsidR="00A42CEA" w:rsidRPr="008873EE" w:rsidRDefault="00A42CEA" w:rsidP="00C33AE6">
      <w:pPr>
        <w:pStyle w:val="Nadpis1"/>
        <w:jc w:val="both"/>
      </w:pPr>
      <w:bookmarkStart w:id="2" w:name="_Toc216857879"/>
      <w:r w:rsidRPr="008873EE">
        <w:t xml:space="preserve">Doba trvání </w:t>
      </w:r>
      <w:r w:rsidR="00F0496E" w:rsidRPr="008873EE">
        <w:t>P</w:t>
      </w:r>
      <w:r w:rsidRPr="008873EE">
        <w:t>achtu</w:t>
      </w:r>
      <w:bookmarkEnd w:id="2"/>
    </w:p>
    <w:p w14:paraId="3C7C38FB" w14:textId="6863B31C" w:rsidR="00A42CEA" w:rsidRPr="008873EE" w:rsidRDefault="00A42CEA" w:rsidP="00C33AE6">
      <w:pPr>
        <w:pStyle w:val="Nadpis2"/>
        <w:jc w:val="both"/>
      </w:pPr>
      <w:r w:rsidRPr="008873EE">
        <w:t xml:space="preserve">Smluvní strany se dohodly, že Pacht se sjednává na dobu určitou v délce trvání </w:t>
      </w:r>
      <w:r w:rsidR="00835754" w:rsidRPr="008873EE">
        <w:t>pěti let</w:t>
      </w:r>
      <w:r w:rsidRPr="008873EE">
        <w:t xml:space="preserve"> od </w:t>
      </w:r>
      <w:r w:rsidR="00835754" w:rsidRPr="008873EE">
        <w:t>1.1.20</w:t>
      </w:r>
      <w:r w:rsidR="00675D2B" w:rsidRPr="008873EE">
        <w:t>2</w:t>
      </w:r>
      <w:r w:rsidR="00C97A37" w:rsidRPr="008873EE">
        <w:t>6</w:t>
      </w:r>
      <w:r w:rsidR="00835754" w:rsidRPr="008873EE">
        <w:t xml:space="preserve"> do 31.12.20</w:t>
      </w:r>
      <w:r w:rsidR="00C97A37" w:rsidRPr="008873EE">
        <w:t>30</w:t>
      </w:r>
      <w:r w:rsidR="00835754" w:rsidRPr="008873EE">
        <w:t>.</w:t>
      </w:r>
      <w:r w:rsidRPr="008873EE">
        <w:t xml:space="preserve"> </w:t>
      </w:r>
    </w:p>
    <w:p w14:paraId="04A2D6D2" w14:textId="77777777" w:rsidR="00217961" w:rsidRPr="008873EE" w:rsidRDefault="00217961" w:rsidP="00C33AE6">
      <w:pPr>
        <w:pStyle w:val="Nadpis1"/>
        <w:jc w:val="both"/>
      </w:pPr>
      <w:bookmarkStart w:id="3" w:name="_Toc216857880"/>
      <w:r w:rsidRPr="008873EE">
        <w:t>Pachtovné</w:t>
      </w:r>
      <w:bookmarkEnd w:id="3"/>
      <w:r w:rsidRPr="008873EE">
        <w:t xml:space="preserve"> </w:t>
      </w:r>
    </w:p>
    <w:p w14:paraId="7617DD66" w14:textId="1A5902D1" w:rsidR="009F1593" w:rsidRPr="008873EE" w:rsidRDefault="00217961" w:rsidP="00C33AE6">
      <w:pPr>
        <w:pStyle w:val="Nadpis2"/>
        <w:jc w:val="both"/>
      </w:pPr>
      <w:r w:rsidRPr="008873EE">
        <w:t xml:space="preserve">Pachtýř se zavazuje platit Propachtovateli </w:t>
      </w:r>
      <w:r w:rsidR="001D58B9" w:rsidRPr="008873EE">
        <w:t xml:space="preserve">pachtovné ročně </w:t>
      </w:r>
      <w:r w:rsidR="00C83671" w:rsidRPr="008873EE">
        <w:t>zpětně za předešlý rok</w:t>
      </w:r>
      <w:r w:rsidR="001D58B9" w:rsidRPr="008873EE">
        <w:t xml:space="preserve">, a to </w:t>
      </w:r>
      <w:r w:rsidRPr="008873EE">
        <w:t>vždy</w:t>
      </w:r>
      <w:r w:rsidR="00F0496E" w:rsidRPr="008873EE">
        <w:t xml:space="preserve"> k </w:t>
      </w:r>
      <w:r w:rsidR="00AC3AE7" w:rsidRPr="008873EE">
        <w:t>3</w:t>
      </w:r>
      <w:r w:rsidR="00F0496E" w:rsidRPr="008873EE">
        <w:t xml:space="preserve">1. </w:t>
      </w:r>
      <w:r w:rsidR="00AC3AE7" w:rsidRPr="008873EE">
        <w:t>lednu</w:t>
      </w:r>
      <w:r w:rsidR="00F0496E" w:rsidRPr="008873EE">
        <w:t xml:space="preserve"> příslušného roku</w:t>
      </w:r>
      <w:r w:rsidR="00A30C1E" w:rsidRPr="008873EE">
        <w:t>. Pachtovné je pro rok 2026 sjednáno</w:t>
      </w:r>
      <w:r w:rsidR="00F0496E" w:rsidRPr="008873EE">
        <w:t xml:space="preserve"> </w:t>
      </w:r>
      <w:r w:rsidRPr="008873EE">
        <w:t>ve výši</w:t>
      </w:r>
      <w:r w:rsidR="00AA4EEE">
        <w:t xml:space="preserve">       </w:t>
      </w:r>
      <w:r w:rsidR="00675D2B" w:rsidRPr="008873EE">
        <w:t>,</w:t>
      </w:r>
      <w:r w:rsidR="00A90EE2" w:rsidRPr="008873EE">
        <w:t>-</w:t>
      </w:r>
      <w:r w:rsidRPr="008873EE">
        <w:t xml:space="preserve">Kč (slovy: </w:t>
      </w:r>
      <w:r w:rsidR="00C642BB">
        <w:t>xxxxxxxxxxxxxxxxxxxxxxxxxxxxxxxxxxxxxxxxxx</w:t>
      </w:r>
      <w:r w:rsidRPr="008873EE">
        <w:t>)</w:t>
      </w:r>
      <w:r w:rsidR="00F0455D" w:rsidRPr="008873EE">
        <w:t xml:space="preserve">. V dalších letech bude roční </w:t>
      </w:r>
      <w:r w:rsidR="00F0455D" w:rsidRPr="008873EE">
        <w:lastRenderedPageBreak/>
        <w:t>pachtovné zvýšeno o skutečnou inflaci předchozího roku</w:t>
      </w:r>
      <w:r w:rsidR="00C83671" w:rsidRPr="008873EE">
        <w:t xml:space="preserve"> vyhlášenou ČSÚ</w:t>
      </w:r>
      <w:r w:rsidRPr="008873EE">
        <w:t xml:space="preserve"> (dále jen „</w:t>
      </w:r>
      <w:r w:rsidRPr="008873EE">
        <w:rPr>
          <w:b/>
        </w:rPr>
        <w:t>Pachtovné</w:t>
      </w:r>
      <w:r w:rsidRPr="008873EE">
        <w:t xml:space="preserve">“), </w:t>
      </w:r>
      <w:r w:rsidR="00A90EE2" w:rsidRPr="008873EE">
        <w:t xml:space="preserve">tedy poprvé při stanovení ceny pachtovného </w:t>
      </w:r>
      <w:r w:rsidR="00AD1FDB" w:rsidRPr="008873EE">
        <w:t>za</w:t>
      </w:r>
      <w:r w:rsidR="00A90EE2" w:rsidRPr="008873EE">
        <w:t xml:space="preserve"> rok 2027 se zohledněním </w:t>
      </w:r>
      <w:r w:rsidR="00AD1FDB" w:rsidRPr="008873EE">
        <w:t xml:space="preserve">skutečné </w:t>
      </w:r>
      <w:r w:rsidR="00A90EE2" w:rsidRPr="008873EE">
        <w:t>inflace roku 202</w:t>
      </w:r>
      <w:r w:rsidR="00AD1FDB" w:rsidRPr="008873EE">
        <w:t>7, se splatností 31.1.2028</w:t>
      </w:r>
      <w:r w:rsidR="00A90EE2" w:rsidRPr="008873EE">
        <w:t>.</w:t>
      </w:r>
    </w:p>
    <w:p w14:paraId="0C958B38" w14:textId="77777777" w:rsidR="00217961" w:rsidRPr="008873EE" w:rsidRDefault="009F1593" w:rsidP="00C33AE6">
      <w:pPr>
        <w:pStyle w:val="Nadpis2"/>
        <w:jc w:val="both"/>
      </w:pPr>
      <w:r w:rsidRPr="008873EE">
        <w:t>Pachtýř je povinen platit Pachtové n</w:t>
      </w:r>
      <w:r w:rsidR="00217961" w:rsidRPr="008873EE">
        <w:t>a bankovní účet Propachtovatele uvedený v záhlaví této Smlouvy</w:t>
      </w:r>
      <w:r w:rsidR="00C83671" w:rsidRPr="008873EE">
        <w:t xml:space="preserve"> na základě vystavené faktury</w:t>
      </w:r>
      <w:r w:rsidR="00217961" w:rsidRPr="008873EE">
        <w:t>.</w:t>
      </w:r>
    </w:p>
    <w:p w14:paraId="600A8BE1" w14:textId="77777777" w:rsidR="009F1593" w:rsidRPr="008873EE" w:rsidRDefault="009F1593" w:rsidP="00C33AE6">
      <w:pPr>
        <w:ind w:left="1134"/>
        <w:jc w:val="both"/>
      </w:pPr>
    </w:p>
    <w:p w14:paraId="0FA51AD9" w14:textId="77777777" w:rsidR="00A42CEA" w:rsidRPr="008873EE" w:rsidRDefault="00A42CEA" w:rsidP="00C33AE6">
      <w:pPr>
        <w:pStyle w:val="Nadpis1"/>
        <w:jc w:val="both"/>
      </w:pPr>
      <w:bookmarkStart w:id="4" w:name="_Toc216857881"/>
      <w:r w:rsidRPr="008873EE">
        <w:t>Práva a povinnosti Pachtýře</w:t>
      </w:r>
      <w:bookmarkEnd w:id="4"/>
    </w:p>
    <w:p w14:paraId="4C039DB8" w14:textId="77777777" w:rsidR="005D7142" w:rsidRPr="008873EE" w:rsidRDefault="00433923" w:rsidP="00C33AE6">
      <w:pPr>
        <w:pStyle w:val="Nadpis2"/>
        <w:jc w:val="both"/>
      </w:pPr>
      <w:r w:rsidRPr="008873EE">
        <w:t>Pachtýř je povinen pečovat o P</w:t>
      </w:r>
      <w:r w:rsidR="00D86205" w:rsidRPr="008873EE">
        <w:t>ozem</w:t>
      </w:r>
      <w:r w:rsidR="008F1457" w:rsidRPr="008873EE">
        <w:t>ky a malou vodní nádrž</w:t>
      </w:r>
      <w:r w:rsidRPr="008873EE">
        <w:t xml:space="preserve"> jako řádný hospodář.</w:t>
      </w:r>
      <w:r w:rsidR="005D7142" w:rsidRPr="008873EE">
        <w:t xml:space="preserve"> </w:t>
      </w:r>
    </w:p>
    <w:p w14:paraId="41C68019" w14:textId="77777777" w:rsidR="00433923" w:rsidRPr="008873EE" w:rsidRDefault="005D7142" w:rsidP="00C33AE6">
      <w:pPr>
        <w:pStyle w:val="Nadpis2"/>
        <w:jc w:val="both"/>
      </w:pPr>
      <w:r w:rsidRPr="008873EE">
        <w:t>Pachtýř má právo na P</w:t>
      </w:r>
      <w:r w:rsidR="00D86205" w:rsidRPr="008873EE">
        <w:t>ozemku</w:t>
      </w:r>
      <w:r w:rsidRPr="008873EE">
        <w:t xml:space="preserve"> hospodařit</w:t>
      </w:r>
      <w:r w:rsidR="00E162C3" w:rsidRPr="008873EE">
        <w:t xml:space="preserve">, avšak </w:t>
      </w:r>
      <w:r w:rsidRPr="008873EE">
        <w:t>není oprávněn měnit jeho původní podstatu</w:t>
      </w:r>
      <w:r w:rsidR="00E162C3" w:rsidRPr="008873EE">
        <w:t>.</w:t>
      </w:r>
    </w:p>
    <w:p w14:paraId="772D1A44" w14:textId="77777777" w:rsidR="00A42CEA" w:rsidRPr="008873EE" w:rsidRDefault="00A42CEA" w:rsidP="00C33AE6">
      <w:pPr>
        <w:pStyle w:val="Nadpis2"/>
        <w:jc w:val="both"/>
      </w:pPr>
      <w:r w:rsidRPr="008873EE">
        <w:t xml:space="preserve">Pachtýř </w:t>
      </w:r>
      <w:r w:rsidR="00F321CF" w:rsidRPr="008873EE">
        <w:t>není</w:t>
      </w:r>
      <w:r w:rsidRPr="008873EE">
        <w:t xml:space="preserve"> oprávněn propachtovat </w:t>
      </w:r>
      <w:r w:rsidR="00F0496E" w:rsidRPr="008873EE">
        <w:t xml:space="preserve">Pacht </w:t>
      </w:r>
      <w:r w:rsidRPr="008873EE">
        <w:t>jinému</w:t>
      </w:r>
      <w:r w:rsidR="00D86205" w:rsidRPr="008873EE">
        <w:t xml:space="preserve"> do pachtu</w:t>
      </w:r>
      <w:r w:rsidRPr="008873EE">
        <w:t xml:space="preserve">, přenechat </w:t>
      </w:r>
      <w:r w:rsidR="00F0496E" w:rsidRPr="008873EE">
        <w:t>jej</w:t>
      </w:r>
      <w:r w:rsidRPr="008873EE">
        <w:t xml:space="preserve"> jinému k</w:t>
      </w:r>
      <w:r w:rsidR="0087493D" w:rsidRPr="008873EE">
        <w:t> </w:t>
      </w:r>
      <w:r w:rsidR="00C33AE6" w:rsidRPr="008873EE">
        <w:t>užívání, nebo</w:t>
      </w:r>
      <w:r w:rsidRPr="008873EE">
        <w:t xml:space="preserve"> změnit hospodářské určení věci, anebo způsob jejího užívání nebo požívání</w:t>
      </w:r>
      <w:r w:rsidR="00217961" w:rsidRPr="008873EE">
        <w:t>,</w:t>
      </w:r>
      <w:r w:rsidRPr="008873EE">
        <w:t xml:space="preserve"> </w:t>
      </w:r>
      <w:r w:rsidR="00F321CF" w:rsidRPr="008873EE">
        <w:t xml:space="preserve">bez </w:t>
      </w:r>
      <w:r w:rsidRPr="008873EE">
        <w:t>předchozí</w:t>
      </w:r>
      <w:r w:rsidR="00F321CF" w:rsidRPr="008873EE">
        <w:t>ho</w:t>
      </w:r>
      <w:r w:rsidRPr="008873EE">
        <w:t xml:space="preserve"> </w:t>
      </w:r>
      <w:r w:rsidR="00D86205" w:rsidRPr="008873EE">
        <w:t xml:space="preserve">písemného </w:t>
      </w:r>
      <w:r w:rsidRPr="008873EE">
        <w:t>souhlasu Propachtovatele.</w:t>
      </w:r>
      <w:r w:rsidR="00F321CF" w:rsidRPr="008873EE">
        <w:t xml:space="preserve"> </w:t>
      </w:r>
    </w:p>
    <w:p w14:paraId="1855A515" w14:textId="74B103DE" w:rsidR="005D7142" w:rsidRPr="008873EE" w:rsidRDefault="00433923" w:rsidP="00C33AE6">
      <w:pPr>
        <w:pStyle w:val="Nadpis2"/>
        <w:jc w:val="both"/>
      </w:pPr>
      <w:r w:rsidRPr="008873EE">
        <w:t xml:space="preserve">Pachtýř je povinen </w:t>
      </w:r>
      <w:r w:rsidR="005D7142" w:rsidRPr="008873EE">
        <w:t>udržovat P</w:t>
      </w:r>
      <w:r w:rsidR="00D86205" w:rsidRPr="008873EE">
        <w:t>ozem</w:t>
      </w:r>
      <w:r w:rsidR="008F1457" w:rsidRPr="008873EE">
        <w:t>ky</w:t>
      </w:r>
      <w:r w:rsidR="005D7142" w:rsidRPr="008873EE">
        <w:t xml:space="preserve"> v dobrém stavu, stejně tak jako okolní cesty, příjezdové cesty, přejezdy, trativody </w:t>
      </w:r>
      <w:r w:rsidR="00675FDD" w:rsidRPr="008873EE">
        <w:t>apod</w:t>
      </w:r>
      <w:r w:rsidR="00A90EE2" w:rsidRPr="008873EE">
        <w:t>.</w:t>
      </w:r>
    </w:p>
    <w:p w14:paraId="28AACC34" w14:textId="77777777" w:rsidR="00544450" w:rsidRPr="008873EE" w:rsidRDefault="005D7142" w:rsidP="00C33AE6">
      <w:pPr>
        <w:pStyle w:val="Nadpis2"/>
        <w:jc w:val="both"/>
      </w:pPr>
      <w:r w:rsidRPr="008873EE">
        <w:t xml:space="preserve">Pachtýř je povinen přesně dbát a </w:t>
      </w:r>
      <w:r w:rsidR="00D86205" w:rsidRPr="008873EE">
        <w:t xml:space="preserve">dodržovat </w:t>
      </w:r>
      <w:r w:rsidRPr="008873EE">
        <w:t>vytyčen</w:t>
      </w:r>
      <w:r w:rsidR="00D86205" w:rsidRPr="008873EE">
        <w:t xml:space="preserve">ých </w:t>
      </w:r>
      <w:r w:rsidRPr="008873EE">
        <w:t xml:space="preserve">hranic </w:t>
      </w:r>
      <w:r w:rsidR="00D86205" w:rsidRPr="008873EE">
        <w:t>Pozemk</w:t>
      </w:r>
      <w:r w:rsidR="008F1457" w:rsidRPr="008873EE">
        <w:t>ů</w:t>
      </w:r>
      <w:r w:rsidR="00D86205" w:rsidRPr="008873EE">
        <w:t xml:space="preserve">, jakož i </w:t>
      </w:r>
      <w:r w:rsidRPr="008873EE">
        <w:t>pozemků</w:t>
      </w:r>
      <w:r w:rsidR="00D86205" w:rsidRPr="008873EE">
        <w:t xml:space="preserve"> s ním souvisejících. Pachtýř </w:t>
      </w:r>
      <w:r w:rsidRPr="008873EE">
        <w:t>nesmí posouvat, ani nijak rozšiřovat</w:t>
      </w:r>
      <w:r w:rsidR="00D86205" w:rsidRPr="008873EE">
        <w:t xml:space="preserve"> Pozemek</w:t>
      </w:r>
      <w:r w:rsidRPr="008873EE">
        <w:t>.</w:t>
      </w:r>
    </w:p>
    <w:p w14:paraId="3BFBC003" w14:textId="097DD7FE" w:rsidR="001737A0" w:rsidRPr="008873EE" w:rsidRDefault="00544450" w:rsidP="00C33AE6">
      <w:pPr>
        <w:pStyle w:val="Nadpis2"/>
        <w:jc w:val="both"/>
      </w:pPr>
      <w:r w:rsidRPr="008873EE">
        <w:t>Množství nasazených ryb v roce nepřesáhne 3,5 t.</w:t>
      </w:r>
    </w:p>
    <w:p w14:paraId="44020BCE" w14:textId="77777777" w:rsidR="001737A0" w:rsidRPr="008873EE" w:rsidRDefault="001737A0" w:rsidP="00C33AE6">
      <w:pPr>
        <w:pStyle w:val="Nadpis2"/>
        <w:jc w:val="both"/>
        <w:rPr>
          <w:szCs w:val="22"/>
        </w:rPr>
      </w:pPr>
      <w:r w:rsidRPr="008873EE">
        <w:rPr>
          <w:szCs w:val="22"/>
        </w:rPr>
        <w:t xml:space="preserve">Pachtýř má zpracován Plán aplikace krmných látek pro obsádku rybníka Chotěnov, který je </w:t>
      </w:r>
      <w:r w:rsidR="00F44038" w:rsidRPr="008873EE">
        <w:rPr>
          <w:szCs w:val="22"/>
        </w:rPr>
        <w:t>povinen</w:t>
      </w:r>
      <w:r w:rsidRPr="008873EE">
        <w:rPr>
          <w:szCs w:val="22"/>
        </w:rPr>
        <w:t xml:space="preserve"> respektovat. Je zakázáno volné použití antibiotik a dalších nebezpečných látek (</w:t>
      </w:r>
      <w:proofErr w:type="spellStart"/>
      <w:r w:rsidRPr="008873EE">
        <w:rPr>
          <w:szCs w:val="22"/>
        </w:rPr>
        <w:t>Neorupin</w:t>
      </w:r>
      <w:proofErr w:type="spellEnd"/>
      <w:r w:rsidRPr="008873EE">
        <w:rPr>
          <w:szCs w:val="22"/>
        </w:rPr>
        <w:t xml:space="preserve">, </w:t>
      </w:r>
      <w:proofErr w:type="spellStart"/>
      <w:r w:rsidRPr="008873EE">
        <w:rPr>
          <w:szCs w:val="22"/>
        </w:rPr>
        <w:t>Roundup</w:t>
      </w:r>
      <w:proofErr w:type="spellEnd"/>
      <w:r w:rsidRPr="008873EE">
        <w:rPr>
          <w:szCs w:val="22"/>
        </w:rPr>
        <w:t xml:space="preserve"> </w:t>
      </w:r>
      <w:proofErr w:type="spellStart"/>
      <w:r w:rsidRPr="008873EE">
        <w:rPr>
          <w:szCs w:val="22"/>
        </w:rPr>
        <w:t>Bioaktiv</w:t>
      </w:r>
      <w:proofErr w:type="spellEnd"/>
      <w:r w:rsidRPr="008873EE">
        <w:rPr>
          <w:szCs w:val="22"/>
        </w:rPr>
        <w:t xml:space="preserve">, </w:t>
      </w:r>
      <w:proofErr w:type="spellStart"/>
      <w:r w:rsidRPr="008873EE">
        <w:rPr>
          <w:szCs w:val="22"/>
        </w:rPr>
        <w:t>Soldep</w:t>
      </w:r>
      <w:proofErr w:type="spellEnd"/>
      <w:r w:rsidRPr="008873EE">
        <w:rPr>
          <w:szCs w:val="22"/>
        </w:rPr>
        <w:t xml:space="preserve"> apod.).  </w:t>
      </w:r>
    </w:p>
    <w:p w14:paraId="1D8BBA13" w14:textId="06623FAB" w:rsidR="00F0455D" w:rsidRPr="008873EE" w:rsidRDefault="001737A0" w:rsidP="00C33AE6">
      <w:pPr>
        <w:pStyle w:val="Nadpis2"/>
        <w:jc w:val="both"/>
        <w:rPr>
          <w:szCs w:val="22"/>
        </w:rPr>
      </w:pPr>
      <w:r w:rsidRPr="008873EE">
        <w:rPr>
          <w:szCs w:val="22"/>
        </w:rPr>
        <w:t xml:space="preserve">Pachtýř bude zajišťovat úklid břehů, vodní plochy, výpustného a přelivného zařízení, tj. odklízet naplaveniny (klacky, papír, plastové obaly atd.). </w:t>
      </w:r>
      <w:r w:rsidR="0087493D" w:rsidRPr="008873EE">
        <w:rPr>
          <w:szCs w:val="22"/>
        </w:rPr>
        <w:t xml:space="preserve">Pachtýř </w:t>
      </w:r>
      <w:r w:rsidRPr="008873EE">
        <w:rPr>
          <w:szCs w:val="22"/>
        </w:rPr>
        <w:t>bude udržovat travnaté plochy okolo rybníka</w:t>
      </w:r>
      <w:r w:rsidR="00A90EE2" w:rsidRPr="008873EE">
        <w:rPr>
          <w:szCs w:val="22"/>
        </w:rPr>
        <w:t>,</w:t>
      </w:r>
      <w:r w:rsidRPr="008873EE">
        <w:rPr>
          <w:szCs w:val="22"/>
        </w:rPr>
        <w:t xml:space="preserve"> tj. na p. p. č. 163/2, </w:t>
      </w:r>
      <w:r w:rsidR="00ED5F6D" w:rsidRPr="008873EE">
        <w:rPr>
          <w:szCs w:val="22"/>
        </w:rPr>
        <w:t>163/4</w:t>
      </w:r>
      <w:r w:rsidRPr="008873EE">
        <w:rPr>
          <w:szCs w:val="22"/>
        </w:rPr>
        <w:t>, 16</w:t>
      </w:r>
      <w:r w:rsidR="00ED5F6D" w:rsidRPr="008873EE">
        <w:rPr>
          <w:szCs w:val="22"/>
        </w:rPr>
        <w:t>3</w:t>
      </w:r>
      <w:r w:rsidRPr="008873EE">
        <w:rPr>
          <w:szCs w:val="22"/>
        </w:rPr>
        <w:t>/5, 198, v k. </w:t>
      </w:r>
      <w:proofErr w:type="spellStart"/>
      <w:r w:rsidRPr="008873EE">
        <w:rPr>
          <w:szCs w:val="22"/>
        </w:rPr>
        <w:t>ú.</w:t>
      </w:r>
      <w:proofErr w:type="spellEnd"/>
      <w:r w:rsidRPr="008873EE">
        <w:rPr>
          <w:szCs w:val="22"/>
        </w:rPr>
        <w:t xml:space="preserve"> Chotěnov u Mariánských Lázní a plochu mezi rybníkem a Kosovým potokem. Udržování znamená také min. 2x ročně likvidovat bolševník velkolepý a sekání trávy.</w:t>
      </w:r>
    </w:p>
    <w:p w14:paraId="6302B935" w14:textId="423FB7D6" w:rsidR="00C83671" w:rsidRPr="008873EE" w:rsidRDefault="00C83671" w:rsidP="00C33AE6">
      <w:pPr>
        <w:pStyle w:val="Nadpis2"/>
        <w:jc w:val="both"/>
        <w:rPr>
          <w:szCs w:val="22"/>
        </w:rPr>
      </w:pPr>
      <w:r w:rsidRPr="008873EE">
        <w:rPr>
          <w:szCs w:val="22"/>
        </w:rPr>
        <w:t>Pachtýř nebude žádným způsobem zvyšovat hladinu v nádrži. Maximální výška je</w:t>
      </w:r>
      <w:r w:rsidR="00B31512" w:rsidRPr="008873EE">
        <w:rPr>
          <w:szCs w:val="22"/>
        </w:rPr>
        <w:t xml:space="preserve"> dle předávacího protokolu zdokumentována a</w:t>
      </w:r>
      <w:r w:rsidRPr="008873EE">
        <w:rPr>
          <w:szCs w:val="22"/>
        </w:rPr>
        <w:t xml:space="preserve"> vyznačena na panelové cestě vedoucí </w:t>
      </w:r>
      <w:r w:rsidR="00B31512" w:rsidRPr="008873EE">
        <w:rPr>
          <w:szCs w:val="22"/>
        </w:rPr>
        <w:t>do nádrže. V případě porušení této povinnosti může propachtovatel účtovat sankci za každé jednotlivé poručení ve výši 10</w:t>
      </w:r>
      <w:r w:rsidR="00501A0C" w:rsidRPr="008873EE">
        <w:rPr>
          <w:szCs w:val="22"/>
        </w:rPr>
        <w:t xml:space="preserve"> </w:t>
      </w:r>
      <w:r w:rsidR="00B31512" w:rsidRPr="008873EE">
        <w:rPr>
          <w:szCs w:val="22"/>
        </w:rPr>
        <w:t>000,- Kč. Splatnost je do 10 dnů od doručení faktury. Tímto nezaniká nárok předpisu škody, která jednotlivými porušeními vznikne propachtovateli.</w:t>
      </w:r>
    </w:p>
    <w:p w14:paraId="7A880077" w14:textId="77777777" w:rsidR="00544450" w:rsidRPr="008873EE" w:rsidRDefault="00F0455D" w:rsidP="00C33AE6">
      <w:pPr>
        <w:pStyle w:val="Nadpis2"/>
        <w:jc w:val="both"/>
        <w:rPr>
          <w:szCs w:val="22"/>
        </w:rPr>
      </w:pPr>
      <w:r w:rsidRPr="008873EE">
        <w:rPr>
          <w:szCs w:val="22"/>
        </w:rPr>
        <w:t>Pachtýř musí nahlásit termín výlovu ryb vedoucímu ČOV min. 15 dnů předem. Pokud se vyskytne havárie na ČOV, musí být výlov časově posunut dle požadavku Propachtovatele.</w:t>
      </w:r>
      <w:r w:rsidR="001737A0" w:rsidRPr="008873EE">
        <w:rPr>
          <w:szCs w:val="22"/>
        </w:rPr>
        <w:t xml:space="preserve">  </w:t>
      </w:r>
      <w:r w:rsidR="00544450" w:rsidRPr="008873EE">
        <w:rPr>
          <w:szCs w:val="22"/>
        </w:rPr>
        <w:t xml:space="preserve"> </w:t>
      </w:r>
    </w:p>
    <w:p w14:paraId="4E86C9BE" w14:textId="77777777" w:rsidR="00D86205" w:rsidRPr="008873EE" w:rsidRDefault="00E73E16" w:rsidP="00C33AE6">
      <w:pPr>
        <w:pStyle w:val="Nadpis2"/>
        <w:jc w:val="both"/>
      </w:pPr>
      <w:r w:rsidRPr="008873EE">
        <w:t xml:space="preserve">Pachtýř je povinen po ukončení </w:t>
      </w:r>
      <w:r w:rsidR="00F0496E" w:rsidRPr="008873EE">
        <w:t>této Smlouvy</w:t>
      </w:r>
      <w:r w:rsidRPr="008873EE">
        <w:t xml:space="preserve"> </w:t>
      </w:r>
      <w:r w:rsidR="00217961" w:rsidRPr="008873EE">
        <w:t>vrátit</w:t>
      </w:r>
      <w:r w:rsidR="00F0496E" w:rsidRPr="008873EE">
        <w:t xml:space="preserve"> </w:t>
      </w:r>
      <w:r w:rsidR="00D86205" w:rsidRPr="008873EE">
        <w:t xml:space="preserve">(předat) </w:t>
      </w:r>
      <w:r w:rsidR="00F0496E" w:rsidRPr="008873EE">
        <w:t>P</w:t>
      </w:r>
      <w:r w:rsidR="00D86205" w:rsidRPr="008873EE">
        <w:t>ozem</w:t>
      </w:r>
      <w:r w:rsidR="006C193F" w:rsidRPr="008873EE">
        <w:t>ky</w:t>
      </w:r>
      <w:r w:rsidR="00F0496E" w:rsidRPr="008873EE">
        <w:t xml:space="preserve"> Propachtovateli</w:t>
      </w:r>
      <w:r w:rsidRPr="008873EE">
        <w:t xml:space="preserve">. Pokud </w:t>
      </w:r>
      <w:r w:rsidR="00F0496E" w:rsidRPr="008873EE">
        <w:t>P</w:t>
      </w:r>
      <w:r w:rsidR="00D86205" w:rsidRPr="008873EE">
        <w:t>ozemek</w:t>
      </w:r>
      <w:r w:rsidR="00F0496E" w:rsidRPr="008873EE">
        <w:t xml:space="preserve"> </w:t>
      </w:r>
      <w:r w:rsidRPr="008873EE">
        <w:t>řádně a včas Propachtovateli nevrátí</w:t>
      </w:r>
      <w:r w:rsidR="00D86205" w:rsidRPr="008873EE">
        <w:t xml:space="preserve"> (nepředá)</w:t>
      </w:r>
      <w:r w:rsidRPr="008873EE">
        <w:t xml:space="preserve">, náleží Propachtovateli Pachtovné, jako kdyby </w:t>
      </w:r>
      <w:r w:rsidR="00F0496E" w:rsidRPr="008873EE">
        <w:t>tato Smlouva trvala dále</w:t>
      </w:r>
      <w:r w:rsidRPr="008873EE">
        <w:t xml:space="preserve">. </w:t>
      </w:r>
    </w:p>
    <w:p w14:paraId="23F6693F" w14:textId="77777777" w:rsidR="00433923" w:rsidRPr="008873EE" w:rsidRDefault="00433923" w:rsidP="00C33AE6">
      <w:pPr>
        <w:pStyle w:val="Nadpis2"/>
        <w:jc w:val="both"/>
      </w:pPr>
      <w:r w:rsidRPr="008873EE">
        <w:t xml:space="preserve">Pachtýř není oprávněn v případě </w:t>
      </w:r>
      <w:r w:rsidR="008F1457" w:rsidRPr="008873EE">
        <w:t>mimořádných událostí</w:t>
      </w:r>
      <w:r w:rsidR="00E63C00" w:rsidRPr="008873EE">
        <w:t xml:space="preserve"> a </w:t>
      </w:r>
      <w:r w:rsidRPr="008873EE">
        <w:t>v případě přírodních katastrof žádat slevu na Pachtovném a není také oprávněn Pachtovné kompenzovat protipohledávkami</w:t>
      </w:r>
      <w:r w:rsidR="00D86205" w:rsidRPr="008873EE">
        <w:t xml:space="preserve"> (započítat proti Pachtovnému jakékoliv svoje pohledávky vůči Propachtovateli)</w:t>
      </w:r>
      <w:r w:rsidRPr="008873EE">
        <w:t xml:space="preserve">. </w:t>
      </w:r>
    </w:p>
    <w:p w14:paraId="3F306CF4" w14:textId="77777777" w:rsidR="00E162C3" w:rsidRPr="008873EE" w:rsidRDefault="00E162C3" w:rsidP="00C33AE6">
      <w:pPr>
        <w:pStyle w:val="Nadpis1"/>
        <w:jc w:val="both"/>
      </w:pPr>
      <w:bookmarkStart w:id="5" w:name="_Toc216857882"/>
      <w:r w:rsidRPr="008873EE">
        <w:lastRenderedPageBreak/>
        <w:t>Práva a povinnosti Propachtovatele</w:t>
      </w:r>
      <w:bookmarkEnd w:id="5"/>
    </w:p>
    <w:p w14:paraId="3FD0A907" w14:textId="77777777" w:rsidR="00DD1ABF" w:rsidRPr="008873EE" w:rsidRDefault="00E162C3" w:rsidP="00C33AE6">
      <w:pPr>
        <w:pStyle w:val="Nadpis2"/>
        <w:jc w:val="both"/>
      </w:pPr>
      <w:r w:rsidRPr="008873EE">
        <w:t xml:space="preserve">Propachtovatel je </w:t>
      </w:r>
      <w:r w:rsidR="00DD1ABF" w:rsidRPr="008873EE">
        <w:t>povinen odstranit vady P</w:t>
      </w:r>
      <w:r w:rsidR="00D86205" w:rsidRPr="008873EE">
        <w:t>ozemku</w:t>
      </w:r>
      <w:r w:rsidR="00DD1ABF" w:rsidRPr="008873EE">
        <w:t>, které jsou mu písemně sděleny Pachtýřem a brání-li užívání P</w:t>
      </w:r>
      <w:r w:rsidR="00D86205" w:rsidRPr="008873EE">
        <w:t>ozemku</w:t>
      </w:r>
      <w:r w:rsidR="00DD1ABF" w:rsidRPr="008873EE">
        <w:t>. Neodstraní-li Propachtovatel vady P</w:t>
      </w:r>
      <w:r w:rsidR="00D86205" w:rsidRPr="008873EE">
        <w:t>ozemku</w:t>
      </w:r>
      <w:r w:rsidR="00DD1ABF" w:rsidRPr="008873EE">
        <w:t xml:space="preserve"> bez zbytečného odkladu a klesne-li proto výnos z P</w:t>
      </w:r>
      <w:r w:rsidR="00D86205" w:rsidRPr="008873EE">
        <w:t>ozemku</w:t>
      </w:r>
      <w:r w:rsidR="00DD1ABF" w:rsidRPr="008873EE">
        <w:t xml:space="preserve"> pod polovinu běžného výnosu, má Pachtýř právo na slevu z Pachtovného. </w:t>
      </w:r>
    </w:p>
    <w:p w14:paraId="42F149F5" w14:textId="77777777" w:rsidR="001737A0" w:rsidRPr="008873EE" w:rsidRDefault="00DD1ABF" w:rsidP="00C33AE6">
      <w:pPr>
        <w:pStyle w:val="Nadpis2"/>
        <w:jc w:val="both"/>
      </w:pPr>
      <w:r w:rsidRPr="008873EE">
        <w:t>Jestliže Propachtovatel neodstraní vady P</w:t>
      </w:r>
      <w:r w:rsidR="00D86205" w:rsidRPr="008873EE">
        <w:t>ozemku</w:t>
      </w:r>
      <w:r w:rsidRPr="008873EE">
        <w:t xml:space="preserve"> i po dodatečné výzvě Pachtýře má Pachtýř právo odstranit vady P</w:t>
      </w:r>
      <w:r w:rsidR="00D86205" w:rsidRPr="008873EE">
        <w:t>ozemku</w:t>
      </w:r>
      <w:r w:rsidRPr="008873EE">
        <w:t xml:space="preserve"> sám, popř. prostřednictvím třetí osoby. V takovém případě má Pachtýř</w:t>
      </w:r>
      <w:r w:rsidR="001D58B9" w:rsidRPr="008873EE">
        <w:t xml:space="preserve"> také</w:t>
      </w:r>
      <w:r w:rsidRPr="008873EE">
        <w:t xml:space="preserve"> právo na náhradu vynaložených nákladů. </w:t>
      </w:r>
    </w:p>
    <w:p w14:paraId="3DAF22BB" w14:textId="217C6409" w:rsidR="00F0455D" w:rsidRPr="008873EE" w:rsidRDefault="001737A0" w:rsidP="00C33AE6">
      <w:pPr>
        <w:pStyle w:val="Nadpis2"/>
        <w:jc w:val="both"/>
        <w:rPr>
          <w:szCs w:val="22"/>
        </w:rPr>
      </w:pPr>
      <w:r w:rsidRPr="008873EE">
        <w:rPr>
          <w:szCs w:val="22"/>
        </w:rPr>
        <w:t xml:space="preserve">Propachtovatel má schválen rozhodnutím Městského úřadu Mariánské Lázně, odboru životního prostředí </w:t>
      </w:r>
      <w:r w:rsidR="00C33AE6" w:rsidRPr="008873EE">
        <w:t>Č. j.</w:t>
      </w:r>
      <w:r w:rsidR="00D8609D" w:rsidRPr="008873EE">
        <w:t xml:space="preserve"> OZP/19/5084/ZA ze dne </w:t>
      </w:r>
      <w:r w:rsidR="00C33AE6" w:rsidRPr="008873EE">
        <w:t>18. 11. 2019</w:t>
      </w:r>
      <w:r w:rsidRPr="008873EE">
        <w:rPr>
          <w:szCs w:val="22"/>
        </w:rPr>
        <w:t xml:space="preserve"> Manipulační a provozní řád malé vodní nádrže platný do 3</w:t>
      </w:r>
      <w:r w:rsidR="00D8609D" w:rsidRPr="008873EE">
        <w:rPr>
          <w:szCs w:val="22"/>
        </w:rPr>
        <w:t>1</w:t>
      </w:r>
      <w:r w:rsidRPr="008873EE">
        <w:rPr>
          <w:szCs w:val="22"/>
        </w:rPr>
        <w:t>. 1</w:t>
      </w:r>
      <w:r w:rsidR="00D8609D" w:rsidRPr="008873EE">
        <w:rPr>
          <w:szCs w:val="22"/>
        </w:rPr>
        <w:t>2</w:t>
      </w:r>
      <w:r w:rsidRPr="008873EE">
        <w:rPr>
          <w:szCs w:val="22"/>
        </w:rPr>
        <w:t>. 20</w:t>
      </w:r>
      <w:r w:rsidR="00D8609D" w:rsidRPr="008873EE">
        <w:rPr>
          <w:szCs w:val="22"/>
        </w:rPr>
        <w:t>29</w:t>
      </w:r>
      <w:r w:rsidRPr="008873EE">
        <w:rPr>
          <w:szCs w:val="22"/>
        </w:rPr>
        <w:t xml:space="preserve">. Podmínky a povinnosti stanovené Manipulačním a provozním řádem malé vodní nádrže je </w:t>
      </w:r>
      <w:r w:rsidR="001009D5" w:rsidRPr="008873EE">
        <w:rPr>
          <w:szCs w:val="22"/>
        </w:rPr>
        <w:t>P</w:t>
      </w:r>
      <w:r w:rsidR="00C83671" w:rsidRPr="008873EE">
        <w:rPr>
          <w:szCs w:val="22"/>
        </w:rPr>
        <w:t xml:space="preserve">achtýř </w:t>
      </w:r>
      <w:r w:rsidRPr="008873EE">
        <w:rPr>
          <w:szCs w:val="22"/>
        </w:rPr>
        <w:t>povinen respektovat a plnit.</w:t>
      </w:r>
      <w:r w:rsidR="00F0455D" w:rsidRPr="008873EE">
        <w:rPr>
          <w:szCs w:val="22"/>
        </w:rPr>
        <w:t xml:space="preserve"> </w:t>
      </w:r>
    </w:p>
    <w:p w14:paraId="02D43AE7" w14:textId="77777777" w:rsidR="00F0455D" w:rsidRPr="008873EE" w:rsidRDefault="00F0455D" w:rsidP="00C33AE6">
      <w:pPr>
        <w:pStyle w:val="Nadpis2"/>
        <w:jc w:val="both"/>
        <w:rPr>
          <w:szCs w:val="22"/>
        </w:rPr>
      </w:pPr>
      <w:r w:rsidRPr="008873EE">
        <w:rPr>
          <w:szCs w:val="22"/>
        </w:rPr>
        <w:t xml:space="preserve">Propachtovatel oznámí Pachtýři realizaci prací vyplývajících z plánovaných oprav a investic na ČOV v předstihu bezprostředně poté, kdy mu termín těchto prací bude znám. Při provádění oprav a investic na zařízení ČOV s dopadem do odtékajících vod nebude Pachtýř uplatňovat na Propachtovateli úhradu škody na rybách. </w:t>
      </w:r>
    </w:p>
    <w:p w14:paraId="22E450AA" w14:textId="77777777" w:rsidR="001737A0" w:rsidRPr="008873EE" w:rsidRDefault="001737A0" w:rsidP="00C33AE6">
      <w:pPr>
        <w:pStyle w:val="Nadpis2"/>
        <w:numPr>
          <w:ilvl w:val="0"/>
          <w:numId w:val="0"/>
        </w:numPr>
        <w:jc w:val="both"/>
      </w:pPr>
    </w:p>
    <w:p w14:paraId="2BF74BB3" w14:textId="77777777" w:rsidR="00E73E16" w:rsidRPr="008873EE" w:rsidRDefault="00E73E16" w:rsidP="00C33AE6">
      <w:pPr>
        <w:pStyle w:val="Nadpis1"/>
        <w:jc w:val="both"/>
      </w:pPr>
      <w:bookmarkStart w:id="6" w:name="_Toc216857883"/>
      <w:r w:rsidRPr="008873EE">
        <w:t>Ukončení Smlouvy</w:t>
      </w:r>
      <w:bookmarkEnd w:id="6"/>
    </w:p>
    <w:p w14:paraId="491FD683" w14:textId="77777777" w:rsidR="00217961" w:rsidRPr="008873EE" w:rsidRDefault="001D58B9" w:rsidP="00C33AE6">
      <w:pPr>
        <w:pStyle w:val="Nadpis2"/>
        <w:jc w:val="both"/>
      </w:pPr>
      <w:r w:rsidRPr="008873EE">
        <w:t xml:space="preserve">Tato Smlouva končí uplynutím doby, na kterou byla sjednána. </w:t>
      </w:r>
    </w:p>
    <w:p w14:paraId="65753A2D" w14:textId="6C4B7B01" w:rsidR="00E73E16" w:rsidRPr="008873EE" w:rsidRDefault="001D58B9" w:rsidP="00C33AE6">
      <w:pPr>
        <w:pStyle w:val="Nadpis2"/>
        <w:jc w:val="both"/>
      </w:pPr>
      <w:r w:rsidRPr="008873EE">
        <w:t xml:space="preserve">Propachtovatel </w:t>
      </w:r>
      <w:r w:rsidR="004E0BF6" w:rsidRPr="008873EE">
        <w:t xml:space="preserve">je </w:t>
      </w:r>
      <w:r w:rsidRPr="008873EE">
        <w:t>oprávněn vypovědět tuto Smlouvu okamžitě, a to bez udání důvodu a bez výpovědní doby, p</w:t>
      </w:r>
      <w:r w:rsidR="00E73E16" w:rsidRPr="008873EE">
        <w:t xml:space="preserve">oruší-li Pachtýř ustanovení čl. </w:t>
      </w:r>
      <w:r w:rsidR="00E63C00" w:rsidRPr="008873EE">
        <w:t>5.</w:t>
      </w:r>
      <w:r w:rsidR="004E0BF6" w:rsidRPr="008873EE">
        <w:t>1</w:t>
      </w:r>
      <w:r w:rsidR="00E63C00" w:rsidRPr="008873EE">
        <w:t xml:space="preserve">, </w:t>
      </w:r>
      <w:r w:rsidR="004E0BF6" w:rsidRPr="008873EE">
        <w:t>5</w:t>
      </w:r>
      <w:r w:rsidR="00E73E16" w:rsidRPr="008873EE">
        <w:t>.</w:t>
      </w:r>
      <w:r w:rsidR="004E0BF6" w:rsidRPr="008873EE">
        <w:t>3</w:t>
      </w:r>
      <w:r w:rsidR="00D86205" w:rsidRPr="008873EE">
        <w:t xml:space="preserve">, </w:t>
      </w:r>
      <w:r w:rsidR="004E0BF6" w:rsidRPr="008873EE">
        <w:t>5</w:t>
      </w:r>
      <w:r w:rsidR="00D86205" w:rsidRPr="008873EE">
        <w:t>.</w:t>
      </w:r>
      <w:r w:rsidR="004E0BF6" w:rsidRPr="008873EE">
        <w:t>4</w:t>
      </w:r>
      <w:r w:rsidR="00D86205" w:rsidRPr="008873EE">
        <w:t xml:space="preserve">, </w:t>
      </w:r>
      <w:r w:rsidR="004E0BF6" w:rsidRPr="008873EE">
        <w:t>5</w:t>
      </w:r>
      <w:r w:rsidR="00D86205" w:rsidRPr="008873EE">
        <w:t>.</w:t>
      </w:r>
      <w:r w:rsidR="004E0BF6" w:rsidRPr="008873EE">
        <w:t>5</w:t>
      </w:r>
      <w:r w:rsidR="006839C3" w:rsidRPr="008873EE">
        <w:t>,</w:t>
      </w:r>
      <w:r w:rsidR="004775F2" w:rsidRPr="008873EE" w:rsidDel="004775F2">
        <w:t xml:space="preserve"> </w:t>
      </w:r>
      <w:r w:rsidR="006839C3" w:rsidRPr="008873EE">
        <w:t>5.</w:t>
      </w:r>
      <w:r w:rsidR="00916921" w:rsidRPr="008873EE">
        <w:t>7</w:t>
      </w:r>
      <w:r w:rsidR="006839C3" w:rsidRPr="008873EE">
        <w:t xml:space="preserve"> a </w:t>
      </w:r>
      <w:r w:rsidRPr="008873EE">
        <w:t>této Smlouvy</w:t>
      </w:r>
      <w:r w:rsidR="00E73E16" w:rsidRPr="008873EE">
        <w:t xml:space="preserve">. </w:t>
      </w:r>
    </w:p>
    <w:p w14:paraId="5D45C157" w14:textId="26BABB45" w:rsidR="00433923" w:rsidRPr="008873EE" w:rsidRDefault="00DD1ABF" w:rsidP="00C33AE6">
      <w:pPr>
        <w:pStyle w:val="Nadpis2"/>
        <w:jc w:val="both"/>
      </w:pPr>
      <w:r w:rsidRPr="008873EE">
        <w:t xml:space="preserve">Propachtovatel má právo vypovědět tuto Smlouvou bez udání důvodu a bez výpovědní lhůty </w:t>
      </w:r>
      <w:r w:rsidR="001D58B9" w:rsidRPr="008873EE">
        <w:t xml:space="preserve">také </w:t>
      </w:r>
      <w:r w:rsidRPr="008873EE">
        <w:t>v případě, že</w:t>
      </w:r>
      <w:r w:rsidR="00433923" w:rsidRPr="008873EE">
        <w:t xml:space="preserve"> Pachtýř bude v prodlení s</w:t>
      </w:r>
      <w:r w:rsidR="005814AD" w:rsidRPr="008873EE">
        <w:t> </w:t>
      </w:r>
      <w:r w:rsidR="00433923" w:rsidRPr="008873EE">
        <w:t>úhradou</w:t>
      </w:r>
      <w:r w:rsidR="005814AD" w:rsidRPr="008873EE">
        <w:t>,</w:t>
      </w:r>
      <w:r w:rsidR="00433923" w:rsidRPr="008873EE">
        <w:t xml:space="preserve"> byť jen jediné platby Pachtovného.</w:t>
      </w:r>
    </w:p>
    <w:p w14:paraId="5816FD26" w14:textId="77777777" w:rsidR="00E162C3" w:rsidRPr="008873EE" w:rsidRDefault="00DD1ABF" w:rsidP="00C33AE6">
      <w:pPr>
        <w:pStyle w:val="Nadpis2"/>
        <w:jc w:val="both"/>
      </w:pPr>
      <w:r w:rsidRPr="008873EE">
        <w:t>Pachtýř má právo vypovědět tuto Smlouvu v tříměsíční výpovědní lhůtě, i přesto, že byl P</w:t>
      </w:r>
      <w:r w:rsidR="00D86205" w:rsidRPr="008873EE">
        <w:t>ozemek</w:t>
      </w:r>
      <w:r w:rsidRPr="008873EE">
        <w:t xml:space="preserve"> sjednán na dobu určitou, a to z důvodu, že se </w:t>
      </w:r>
      <w:r w:rsidR="00E162C3" w:rsidRPr="008873EE">
        <w:t xml:space="preserve">Pachtýř </w:t>
      </w:r>
      <w:r w:rsidRPr="008873EE">
        <w:t xml:space="preserve">stane </w:t>
      </w:r>
      <w:r w:rsidR="00E162C3" w:rsidRPr="008873EE">
        <w:t>ze zdravotních důvodů nezpůsobilý na P</w:t>
      </w:r>
      <w:r w:rsidR="00D86205" w:rsidRPr="008873EE">
        <w:t>ozemku</w:t>
      </w:r>
      <w:r w:rsidR="00E162C3" w:rsidRPr="008873EE">
        <w:t xml:space="preserve"> hospodařit. </w:t>
      </w:r>
    </w:p>
    <w:p w14:paraId="04FA6CC8" w14:textId="77777777" w:rsidR="00DD1ABF" w:rsidRPr="008873EE" w:rsidRDefault="00DD1ABF" w:rsidP="00C33AE6">
      <w:pPr>
        <w:pStyle w:val="Nadpis2"/>
        <w:jc w:val="both"/>
      </w:pPr>
      <w:r w:rsidRPr="008873EE">
        <w:t>Pachtýř má právo vypovědět tuto Smlouvou bez udání důvodu a bez výpovědní doby v případě, že P</w:t>
      </w:r>
      <w:r w:rsidR="00437DBB" w:rsidRPr="008873EE">
        <w:t>ozemek</w:t>
      </w:r>
      <w:r w:rsidRPr="008873EE">
        <w:t xml:space="preserve"> obsahuje vadu, která zásadním způsobem ztěžuje, nebo znemožňuje požívání P</w:t>
      </w:r>
      <w:r w:rsidR="00437DBB" w:rsidRPr="008873EE">
        <w:t>ozemku</w:t>
      </w:r>
      <w:r w:rsidRPr="008873EE">
        <w:t xml:space="preserve"> tak, že z ní lze nanejvýš dosáhnout jen nepatrný výnos</w:t>
      </w:r>
      <w:r w:rsidR="001D58B9" w:rsidRPr="008873EE">
        <w:t xml:space="preserve"> a nebylo mu, i přes upozornění Pachtýře, Propachtovatelem prominuto Pachtovné</w:t>
      </w:r>
      <w:r w:rsidRPr="008873EE">
        <w:t>.</w:t>
      </w:r>
    </w:p>
    <w:p w14:paraId="162BDD32" w14:textId="77777777" w:rsidR="00F60F42" w:rsidRPr="008873EE" w:rsidRDefault="00F60F42" w:rsidP="00C33AE6">
      <w:pPr>
        <w:pStyle w:val="Nadpis2"/>
        <w:jc w:val="both"/>
      </w:pPr>
      <w:r w:rsidRPr="008873EE">
        <w:t>Jestliže je na Pachtýře prohlášeno insolvenčního řízení či zahájeno exekuční řízení, zrušuje se tato Smlouva dnem zahájení insolvenčního řízení či podáním návrhu na nařízení exekuce k vymožení pohledávky oprávněného vůči Pachtýři.</w:t>
      </w:r>
    </w:p>
    <w:p w14:paraId="2BD184E8" w14:textId="77777777" w:rsidR="009E728A" w:rsidRPr="008873EE" w:rsidRDefault="009E728A" w:rsidP="00C33AE6">
      <w:pPr>
        <w:pStyle w:val="Nadpis2"/>
        <w:jc w:val="both"/>
      </w:pPr>
      <w:r w:rsidRPr="008873EE">
        <w:t>V případě předčasného ukončení smlouvy umožní propachtovatel ve vhodném termínu (jaro, podzim) výlov obsádky rybníka.</w:t>
      </w:r>
    </w:p>
    <w:p w14:paraId="1FE48589" w14:textId="77777777" w:rsidR="00A42CEA" w:rsidRPr="008873EE" w:rsidRDefault="00A42CEA" w:rsidP="00C33AE6">
      <w:pPr>
        <w:pStyle w:val="Nadpis1"/>
        <w:jc w:val="both"/>
      </w:pPr>
      <w:bookmarkStart w:id="7" w:name="_Toc216857884"/>
      <w:r w:rsidRPr="008873EE">
        <w:t>Závěrečná ustanovení</w:t>
      </w:r>
      <w:bookmarkEnd w:id="7"/>
    </w:p>
    <w:p w14:paraId="1CE396AA" w14:textId="27D6191A" w:rsidR="00A42CEA" w:rsidRPr="008873EE" w:rsidRDefault="00A42CEA" w:rsidP="00C33AE6">
      <w:pPr>
        <w:pStyle w:val="Nadpis2"/>
        <w:jc w:val="both"/>
      </w:pPr>
      <w:r w:rsidRPr="008873EE">
        <w:t>Tato Smlouva nabývá platnosti dnem jejího podpisu oběma Smluvními stranami</w:t>
      </w:r>
      <w:r w:rsidR="001009D5" w:rsidRPr="008873EE">
        <w:t xml:space="preserve"> a účinnosti dnem uveřejnění Smlouvy v registru smluv.</w:t>
      </w:r>
    </w:p>
    <w:p w14:paraId="6217AC95" w14:textId="77777777" w:rsidR="00675D2B" w:rsidRPr="008873EE" w:rsidRDefault="00A42CEA" w:rsidP="00C33AE6">
      <w:pPr>
        <w:pStyle w:val="Nadpis2"/>
        <w:jc w:val="both"/>
      </w:pPr>
      <w:r w:rsidRPr="008873EE">
        <w:lastRenderedPageBreak/>
        <w:t>Tato Smlouva a vztahy z ní vyplývající se řídí právním řádem České republiky, zejména příslušnými ustanoveními zák. č. 89/2012 Sb., občanský zákoník, ve znění pozdějších předpisů.</w:t>
      </w:r>
    </w:p>
    <w:p w14:paraId="4144AC24" w14:textId="462D594B" w:rsidR="00675D2B" w:rsidRPr="008873EE" w:rsidRDefault="00C83671" w:rsidP="00C33AE6">
      <w:pPr>
        <w:pStyle w:val="Nadpis2"/>
        <w:jc w:val="both"/>
      </w:pPr>
      <w:r w:rsidRPr="008873EE">
        <w:t xml:space="preserve">Pachtýř </w:t>
      </w:r>
      <w:r w:rsidR="00675D2B" w:rsidRPr="008873EE">
        <w:t xml:space="preserve">bere na vědomí, že společnost CHEVAK Cheb, a. s. je povinným subjektem dle ustanovení § 2, odst. 1, písmeno </w:t>
      </w:r>
      <w:r w:rsidR="001009D5" w:rsidRPr="008873EE">
        <w:t>m</w:t>
      </w:r>
      <w:r w:rsidR="00675D2B" w:rsidRPr="008873EE">
        <w:t>) zákona č. 340/2015 Sb., o zvláštních podmínkách účinnosti některých smluv, uveřejňování těchto smluv a o registru smluv (zákon o registru smluv), ve znění pozdějších předpisů. Smluvní strany se dohodly, že společnost CHEVAK Cheb, a. s. je oprávněna bez dalšího zveřejnit obsah celé této smlouvy/dodatku, a to jak prostřednictvím registru smluv dle zákona č. 340/2015 Sb., tak jiným způsobem v případě, že hodnota přesahuje 50 000,- Kč bez DPH.</w:t>
      </w:r>
    </w:p>
    <w:p w14:paraId="028CBD05" w14:textId="77777777" w:rsidR="00A42CEA" w:rsidRPr="008873EE" w:rsidRDefault="00A42CEA" w:rsidP="00C33AE6">
      <w:pPr>
        <w:pStyle w:val="Nadpis2"/>
        <w:jc w:val="both"/>
      </w:pPr>
      <w:r w:rsidRPr="008873EE">
        <w:t>Smlouva byla vyhotovena ve dvou stejnopisech, z nichž každá Smluvní strana obdrží po jednom vyhotovení.</w:t>
      </w:r>
    </w:p>
    <w:p w14:paraId="6C3C176B" w14:textId="77777777" w:rsidR="00A42CEA" w:rsidRDefault="00A42CEA" w:rsidP="00C33AE6">
      <w:pPr>
        <w:pStyle w:val="Nadpis2"/>
        <w:jc w:val="both"/>
      </w:pPr>
      <w:r w:rsidRPr="008873EE"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187465C9" w14:textId="77777777" w:rsidR="00B57337" w:rsidRDefault="00B57337" w:rsidP="00B57337">
      <w:pPr>
        <w:pStyle w:val="Nadpis2"/>
        <w:numPr>
          <w:ilvl w:val="0"/>
          <w:numId w:val="0"/>
        </w:numPr>
        <w:ind w:left="1134"/>
        <w:jc w:val="both"/>
      </w:pPr>
    </w:p>
    <w:p w14:paraId="25F88C79" w14:textId="77777777" w:rsidR="00F35058" w:rsidRPr="008873EE" w:rsidRDefault="00F35058" w:rsidP="00F35058">
      <w:pPr>
        <w:pStyle w:val="Nadpis2"/>
        <w:numPr>
          <w:ilvl w:val="0"/>
          <w:numId w:val="0"/>
        </w:numPr>
        <w:ind w:left="1134"/>
        <w:jc w:val="both"/>
      </w:pPr>
    </w:p>
    <w:p w14:paraId="585B6353" w14:textId="77777777" w:rsidR="00CE668F" w:rsidRPr="008873EE" w:rsidRDefault="00CE668F" w:rsidP="00C33AE6">
      <w:pPr>
        <w:pStyle w:val="Nadpis6"/>
        <w:numPr>
          <w:ilvl w:val="0"/>
          <w:numId w:val="0"/>
        </w:numPr>
        <w:spacing w:before="0" w:after="0"/>
        <w:jc w:val="both"/>
      </w:pPr>
    </w:p>
    <w:p w14:paraId="44FE56DF" w14:textId="01D3B6A0" w:rsidR="005B1220" w:rsidRPr="008873EE" w:rsidRDefault="005B1220" w:rsidP="00C33AE6">
      <w:pPr>
        <w:pStyle w:val="Nadpis6"/>
        <w:numPr>
          <w:ilvl w:val="0"/>
          <w:numId w:val="0"/>
        </w:numPr>
        <w:spacing w:before="0" w:after="0"/>
        <w:jc w:val="both"/>
      </w:pPr>
      <w:r w:rsidRPr="008873EE">
        <w:t xml:space="preserve">V  </w:t>
      </w:r>
      <w:r w:rsidR="00F44038" w:rsidRPr="008873EE">
        <w:t xml:space="preserve">                      </w:t>
      </w:r>
      <w:r w:rsidR="00B57337">
        <w:tab/>
      </w:r>
      <w:r w:rsidRPr="008873EE">
        <w:t xml:space="preserve">dne </w:t>
      </w:r>
      <w:r w:rsidR="00B57337">
        <w:tab/>
      </w:r>
      <w:r w:rsidR="00B57337">
        <w:tab/>
      </w:r>
      <w:r w:rsidR="00B57337">
        <w:tab/>
      </w:r>
      <w:r w:rsidR="00B57337">
        <w:tab/>
      </w:r>
      <w:r w:rsidR="00B57337">
        <w:tab/>
      </w:r>
      <w:r w:rsidR="00B57337">
        <w:tab/>
      </w:r>
      <w:r w:rsidR="00B57337" w:rsidRPr="008873EE">
        <w:t xml:space="preserve">V                        </w:t>
      </w:r>
      <w:r w:rsidR="00B57337">
        <w:tab/>
      </w:r>
      <w:r w:rsidR="00B57337" w:rsidRPr="008873EE">
        <w:t>dne</w:t>
      </w:r>
    </w:p>
    <w:p w14:paraId="6C577C2E" w14:textId="77777777" w:rsidR="00ED070E" w:rsidRPr="008873EE" w:rsidRDefault="00ED070E" w:rsidP="00C33AE6">
      <w:pPr>
        <w:jc w:val="both"/>
        <w:rPr>
          <w:snapToGrid w:val="0"/>
        </w:rPr>
      </w:pPr>
    </w:p>
    <w:p w14:paraId="7343E260" w14:textId="77777777" w:rsidR="005B1220" w:rsidRPr="008873EE" w:rsidRDefault="005B1220" w:rsidP="00C33AE6">
      <w:pPr>
        <w:jc w:val="both"/>
        <w:rPr>
          <w:snapToGrid w:val="0"/>
        </w:rPr>
      </w:pPr>
    </w:p>
    <w:p w14:paraId="0E506BD9" w14:textId="77777777" w:rsidR="005B1220" w:rsidRPr="008873EE" w:rsidRDefault="005B1220" w:rsidP="00C33AE6">
      <w:pPr>
        <w:jc w:val="both"/>
        <w:rPr>
          <w:snapToGrid w:val="0"/>
        </w:rPr>
      </w:pPr>
    </w:p>
    <w:p w14:paraId="3E4617C2" w14:textId="77777777" w:rsidR="005B1220" w:rsidRPr="008873EE" w:rsidRDefault="005B1220" w:rsidP="00C33AE6">
      <w:pPr>
        <w:jc w:val="both"/>
        <w:rPr>
          <w:snapToGrid w:val="0"/>
        </w:rPr>
      </w:pPr>
    </w:p>
    <w:p w14:paraId="220A4299" w14:textId="54C75994" w:rsidR="00F0496E" w:rsidRPr="008873EE" w:rsidRDefault="00C742B9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  <w:r w:rsidRPr="008873EE">
        <w:rPr>
          <w:snapToGrid w:val="0"/>
        </w:rPr>
        <w:t xml:space="preserve"> </w:t>
      </w:r>
      <w:r w:rsidRPr="008873EE">
        <w:rPr>
          <w:snapToGrid w:val="0"/>
        </w:rPr>
        <w:tab/>
      </w:r>
      <w:r w:rsidR="00E11E9B" w:rsidRPr="008873EE">
        <w:rPr>
          <w:snapToGrid w:val="0"/>
        </w:rPr>
        <w:t>...................................................</w:t>
      </w:r>
      <w:r w:rsidR="00E11E9B" w:rsidRPr="008873EE">
        <w:rPr>
          <w:snapToGrid w:val="0"/>
        </w:rPr>
        <w:tab/>
        <w:t>................................................</w:t>
      </w:r>
    </w:p>
    <w:p w14:paraId="7EA9A83E" w14:textId="31F15D22" w:rsidR="00F0496E" w:rsidRPr="008873EE" w:rsidRDefault="00C742B9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  <w:r w:rsidRPr="008873EE">
        <w:rPr>
          <w:snapToGrid w:val="0"/>
        </w:rPr>
        <w:t xml:space="preserve"> </w:t>
      </w:r>
      <w:r w:rsidRPr="008873EE">
        <w:rPr>
          <w:snapToGrid w:val="0"/>
        </w:rPr>
        <w:tab/>
      </w:r>
      <w:r w:rsidR="005319DB" w:rsidRPr="008873EE">
        <w:rPr>
          <w:snapToGrid w:val="0"/>
        </w:rPr>
        <w:t>Mgr. David Bracháček</w:t>
      </w:r>
      <w:r w:rsidRPr="008873EE">
        <w:rPr>
          <w:snapToGrid w:val="0"/>
        </w:rPr>
        <w:t xml:space="preserve"> </w:t>
      </w:r>
      <w:r w:rsidRPr="008873EE">
        <w:rPr>
          <w:snapToGrid w:val="0"/>
        </w:rPr>
        <w:tab/>
      </w:r>
      <w:r w:rsidR="005319DB" w:rsidRPr="008873EE">
        <w:rPr>
          <w:snapToGrid w:val="0"/>
        </w:rPr>
        <w:t>Ing. Pavel Černý</w:t>
      </w:r>
    </w:p>
    <w:p w14:paraId="2016EECE" w14:textId="138EAC35" w:rsidR="005319DB" w:rsidRPr="008873EE" w:rsidRDefault="00C742B9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  <w:r w:rsidRPr="008873EE">
        <w:rPr>
          <w:snapToGrid w:val="0"/>
        </w:rPr>
        <w:tab/>
      </w:r>
      <w:r w:rsidR="005319DB" w:rsidRPr="008873EE">
        <w:rPr>
          <w:snapToGrid w:val="0"/>
        </w:rPr>
        <w:t>předseda představenstva</w:t>
      </w:r>
    </w:p>
    <w:p w14:paraId="7DB513A1" w14:textId="77777777" w:rsidR="005319DB" w:rsidRPr="008873EE" w:rsidRDefault="005319DB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</w:p>
    <w:p w14:paraId="3F0FA80C" w14:textId="77777777" w:rsidR="005319DB" w:rsidRPr="008873EE" w:rsidRDefault="005319DB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</w:p>
    <w:p w14:paraId="344DF5B6" w14:textId="77777777" w:rsidR="005319DB" w:rsidRPr="008873EE" w:rsidRDefault="005319DB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</w:p>
    <w:p w14:paraId="6936921A" w14:textId="77777777" w:rsidR="005319DB" w:rsidRPr="008873EE" w:rsidRDefault="005319DB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</w:p>
    <w:p w14:paraId="6922DDB8" w14:textId="77777777" w:rsidR="005319DB" w:rsidRPr="008873EE" w:rsidRDefault="005319DB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</w:p>
    <w:p w14:paraId="716FACEC" w14:textId="39A84FDD" w:rsidR="005319DB" w:rsidRPr="008873EE" w:rsidRDefault="00C742B9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  <w:r w:rsidRPr="008873EE">
        <w:rPr>
          <w:snapToGrid w:val="0"/>
        </w:rPr>
        <w:t xml:space="preserve"> </w:t>
      </w:r>
      <w:r w:rsidRPr="008873EE">
        <w:rPr>
          <w:snapToGrid w:val="0"/>
        </w:rPr>
        <w:tab/>
      </w:r>
      <w:r w:rsidR="005319DB" w:rsidRPr="008873EE">
        <w:rPr>
          <w:snapToGrid w:val="0"/>
        </w:rPr>
        <w:t>...................................................</w:t>
      </w:r>
    </w:p>
    <w:p w14:paraId="4FA006F4" w14:textId="08A4F938" w:rsidR="005319DB" w:rsidRPr="008873EE" w:rsidRDefault="005319DB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  <w:r w:rsidRPr="008873EE">
        <w:rPr>
          <w:snapToGrid w:val="0"/>
        </w:rPr>
        <w:t xml:space="preserve">  </w:t>
      </w:r>
      <w:r w:rsidR="00C742B9" w:rsidRPr="008873EE">
        <w:rPr>
          <w:snapToGrid w:val="0"/>
        </w:rPr>
        <w:tab/>
      </w:r>
      <w:r w:rsidRPr="008873EE">
        <w:rPr>
          <w:snapToGrid w:val="0"/>
        </w:rPr>
        <w:t>Ing. Milan Míka</w:t>
      </w:r>
    </w:p>
    <w:p w14:paraId="4DA8495C" w14:textId="3BF98301" w:rsidR="00C82691" w:rsidRPr="008873EE" w:rsidRDefault="00C742B9" w:rsidP="00DF0A3D">
      <w:pPr>
        <w:tabs>
          <w:tab w:val="center" w:pos="1418"/>
          <w:tab w:val="center" w:pos="7655"/>
        </w:tabs>
        <w:jc w:val="both"/>
        <w:rPr>
          <w:snapToGrid w:val="0"/>
        </w:rPr>
      </w:pPr>
      <w:r w:rsidRPr="008873EE">
        <w:rPr>
          <w:snapToGrid w:val="0"/>
        </w:rPr>
        <w:t xml:space="preserve"> </w:t>
      </w:r>
      <w:r w:rsidRPr="008873EE">
        <w:rPr>
          <w:snapToGrid w:val="0"/>
        </w:rPr>
        <w:tab/>
      </w:r>
      <w:r w:rsidR="005319DB" w:rsidRPr="008873EE">
        <w:rPr>
          <w:snapToGrid w:val="0"/>
        </w:rPr>
        <w:t>místopředseda představenstva</w:t>
      </w:r>
      <w:r w:rsidR="005319DB" w:rsidRPr="008873EE">
        <w:rPr>
          <w:snapToGrid w:val="0"/>
        </w:rPr>
        <w:tab/>
      </w:r>
      <w:r w:rsidR="00C82691" w:rsidRPr="008873EE">
        <w:rPr>
          <w:snapToGrid w:val="0"/>
        </w:rPr>
        <w:br w:type="page"/>
      </w:r>
    </w:p>
    <w:p w14:paraId="4C132B8F" w14:textId="77777777" w:rsidR="00C82691" w:rsidRPr="008873EE" w:rsidRDefault="00C82691" w:rsidP="00C33AE6">
      <w:pPr>
        <w:jc w:val="both"/>
        <w:rPr>
          <w:b/>
        </w:rPr>
      </w:pPr>
      <w:r w:rsidRPr="008873EE">
        <w:rPr>
          <w:b/>
        </w:rPr>
        <w:lastRenderedPageBreak/>
        <w:t>PŘÍLOHA Č. 1 KE SMLOUVĚ O ZEMĚDĚLSKÉM PACHTU</w:t>
      </w:r>
    </w:p>
    <w:p w14:paraId="167ADE53" w14:textId="77777777" w:rsidR="00C82691" w:rsidRPr="008873EE" w:rsidRDefault="00C82691" w:rsidP="00C33AE6">
      <w:pPr>
        <w:jc w:val="both"/>
        <w:rPr>
          <w:b/>
        </w:rPr>
      </w:pPr>
      <w:r w:rsidRPr="008873EE">
        <w:rPr>
          <w:b/>
        </w:rPr>
        <w:t>IDENTIFIKACE POZEMKŮ</w:t>
      </w:r>
    </w:p>
    <w:p w14:paraId="02AFD3AC" w14:textId="77777777" w:rsidR="00C82691" w:rsidRPr="008873EE" w:rsidRDefault="00C82691" w:rsidP="00C33AE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"/>
        <w:gridCol w:w="1395"/>
        <w:gridCol w:w="1461"/>
        <w:gridCol w:w="1662"/>
        <w:gridCol w:w="1537"/>
        <w:gridCol w:w="1553"/>
      </w:tblGrid>
      <w:tr w:rsidR="00C82691" w:rsidRPr="008873EE" w14:paraId="282B3098" w14:textId="77777777" w:rsidTr="00ED5F6D">
        <w:trPr>
          <w:trHeight w:val="851"/>
        </w:trPr>
        <w:tc>
          <w:tcPr>
            <w:tcW w:w="1493" w:type="dxa"/>
            <w:vAlign w:val="center"/>
          </w:tcPr>
          <w:p w14:paraId="2E5825D5" w14:textId="77777777" w:rsidR="00C82691" w:rsidRPr="008873EE" w:rsidRDefault="00C82691" w:rsidP="00C33AE6">
            <w:pPr>
              <w:jc w:val="both"/>
              <w:rPr>
                <w:b/>
              </w:rPr>
            </w:pPr>
            <w:r w:rsidRPr="008873EE">
              <w:rPr>
                <w:b/>
              </w:rPr>
              <w:t xml:space="preserve">Pozemek </w:t>
            </w:r>
            <w:proofErr w:type="spellStart"/>
            <w:r w:rsidRPr="008873EE">
              <w:rPr>
                <w:b/>
              </w:rPr>
              <w:t>parc</w:t>
            </w:r>
            <w:proofErr w:type="spellEnd"/>
            <w:r w:rsidRPr="008873EE">
              <w:rPr>
                <w:b/>
              </w:rPr>
              <w:t>. číslo</w:t>
            </w:r>
          </w:p>
        </w:tc>
        <w:tc>
          <w:tcPr>
            <w:tcW w:w="1438" w:type="dxa"/>
            <w:vAlign w:val="center"/>
          </w:tcPr>
          <w:p w14:paraId="06B026A4" w14:textId="77777777" w:rsidR="00C82691" w:rsidRPr="008873EE" w:rsidRDefault="00C82691" w:rsidP="00C33AE6">
            <w:pPr>
              <w:jc w:val="both"/>
              <w:rPr>
                <w:b/>
              </w:rPr>
            </w:pPr>
            <w:r w:rsidRPr="008873EE">
              <w:rPr>
                <w:b/>
              </w:rPr>
              <w:t xml:space="preserve">Výměra </w:t>
            </w:r>
            <w:proofErr w:type="gramStart"/>
            <w:r w:rsidRPr="008873EE">
              <w:rPr>
                <w:b/>
              </w:rPr>
              <w:t>v  m</w:t>
            </w:r>
            <w:proofErr w:type="gramEnd"/>
            <w:r w:rsidRPr="008873EE">
              <w:rPr>
                <w:b/>
                <w:vertAlign w:val="superscript"/>
              </w:rPr>
              <w:t>2</w:t>
            </w:r>
          </w:p>
        </w:tc>
        <w:tc>
          <w:tcPr>
            <w:tcW w:w="1501" w:type="dxa"/>
            <w:vAlign w:val="center"/>
          </w:tcPr>
          <w:p w14:paraId="2EC705EB" w14:textId="77777777" w:rsidR="00C82691" w:rsidRPr="008873EE" w:rsidRDefault="00C82691" w:rsidP="00C33AE6">
            <w:pPr>
              <w:jc w:val="both"/>
              <w:rPr>
                <w:b/>
              </w:rPr>
            </w:pPr>
            <w:r w:rsidRPr="008873EE">
              <w:rPr>
                <w:b/>
              </w:rPr>
              <w:t>Druh pozemku</w:t>
            </w:r>
          </w:p>
        </w:tc>
        <w:tc>
          <w:tcPr>
            <w:tcW w:w="1692" w:type="dxa"/>
            <w:vAlign w:val="center"/>
          </w:tcPr>
          <w:p w14:paraId="243AE5E2" w14:textId="77777777" w:rsidR="00C82691" w:rsidRPr="008873EE" w:rsidRDefault="00C82691" w:rsidP="00C33AE6">
            <w:pPr>
              <w:jc w:val="both"/>
              <w:rPr>
                <w:b/>
              </w:rPr>
            </w:pPr>
            <w:r w:rsidRPr="008873EE">
              <w:rPr>
                <w:b/>
              </w:rPr>
              <w:t>Katastrální území</w:t>
            </w:r>
          </w:p>
        </w:tc>
        <w:tc>
          <w:tcPr>
            <w:tcW w:w="1573" w:type="dxa"/>
            <w:vAlign w:val="center"/>
          </w:tcPr>
          <w:p w14:paraId="0291DCF5" w14:textId="77777777" w:rsidR="00C82691" w:rsidRPr="008873EE" w:rsidRDefault="00C82691" w:rsidP="00C33AE6">
            <w:pPr>
              <w:jc w:val="both"/>
              <w:rPr>
                <w:b/>
              </w:rPr>
            </w:pPr>
            <w:r w:rsidRPr="008873EE">
              <w:rPr>
                <w:b/>
              </w:rPr>
              <w:t>List vlastnictví</w:t>
            </w:r>
          </w:p>
        </w:tc>
        <w:tc>
          <w:tcPr>
            <w:tcW w:w="1589" w:type="dxa"/>
            <w:vAlign w:val="center"/>
          </w:tcPr>
          <w:p w14:paraId="30D64BEA" w14:textId="77777777" w:rsidR="00C82691" w:rsidRPr="008873EE" w:rsidRDefault="00C82691" w:rsidP="00C33AE6">
            <w:pPr>
              <w:jc w:val="both"/>
              <w:rPr>
                <w:b/>
              </w:rPr>
            </w:pPr>
            <w:r w:rsidRPr="008873EE">
              <w:rPr>
                <w:b/>
              </w:rPr>
              <w:t>Poznámka</w:t>
            </w:r>
          </w:p>
        </w:tc>
      </w:tr>
      <w:tr w:rsidR="00C82691" w14:paraId="25961DE9" w14:textId="77777777" w:rsidTr="00ED5F6D">
        <w:trPr>
          <w:trHeight w:val="851"/>
        </w:trPr>
        <w:tc>
          <w:tcPr>
            <w:tcW w:w="1493" w:type="dxa"/>
          </w:tcPr>
          <w:p w14:paraId="1BF406DF" w14:textId="77777777" w:rsidR="00C82691" w:rsidRPr="008873EE" w:rsidRDefault="00E63C00" w:rsidP="00C33AE6">
            <w:pPr>
              <w:jc w:val="both"/>
            </w:pPr>
            <w:r w:rsidRPr="008873EE">
              <w:t>184/2</w:t>
            </w:r>
          </w:p>
        </w:tc>
        <w:tc>
          <w:tcPr>
            <w:tcW w:w="1438" w:type="dxa"/>
          </w:tcPr>
          <w:p w14:paraId="7BB84FB5" w14:textId="77777777" w:rsidR="00C82691" w:rsidRPr="008873EE" w:rsidRDefault="00E63C00" w:rsidP="00C33AE6">
            <w:pPr>
              <w:jc w:val="both"/>
            </w:pPr>
            <w:r w:rsidRPr="008873EE">
              <w:t>97742</w:t>
            </w:r>
          </w:p>
        </w:tc>
        <w:tc>
          <w:tcPr>
            <w:tcW w:w="1501" w:type="dxa"/>
          </w:tcPr>
          <w:p w14:paraId="68D6C385" w14:textId="77777777" w:rsidR="00C82691" w:rsidRPr="008873EE" w:rsidRDefault="00E63C00" w:rsidP="00C33AE6">
            <w:pPr>
              <w:jc w:val="both"/>
            </w:pPr>
            <w:r w:rsidRPr="008873EE">
              <w:t>Vodní plocha</w:t>
            </w:r>
          </w:p>
        </w:tc>
        <w:tc>
          <w:tcPr>
            <w:tcW w:w="1692" w:type="dxa"/>
          </w:tcPr>
          <w:p w14:paraId="1217AD65" w14:textId="77777777" w:rsidR="00C82691" w:rsidRPr="008873EE" w:rsidRDefault="00E63C00" w:rsidP="00C33AE6">
            <w:pPr>
              <w:jc w:val="both"/>
            </w:pPr>
            <w:r w:rsidRPr="008873EE">
              <w:t>Chotěnov u Mariánských Lázních</w:t>
            </w:r>
          </w:p>
        </w:tc>
        <w:tc>
          <w:tcPr>
            <w:tcW w:w="1573" w:type="dxa"/>
          </w:tcPr>
          <w:p w14:paraId="3163BAA2" w14:textId="77777777" w:rsidR="00C82691" w:rsidRDefault="00E63C00" w:rsidP="00C33AE6">
            <w:pPr>
              <w:jc w:val="both"/>
            </w:pPr>
            <w:r w:rsidRPr="008873EE">
              <w:t>90</w:t>
            </w:r>
          </w:p>
        </w:tc>
        <w:tc>
          <w:tcPr>
            <w:tcW w:w="1589" w:type="dxa"/>
          </w:tcPr>
          <w:p w14:paraId="59FBA281" w14:textId="77777777" w:rsidR="00C82691" w:rsidRDefault="00C82691" w:rsidP="00C33AE6">
            <w:pPr>
              <w:jc w:val="both"/>
            </w:pPr>
          </w:p>
        </w:tc>
      </w:tr>
      <w:tr w:rsidR="00C82691" w14:paraId="64429968" w14:textId="77777777" w:rsidTr="00ED5F6D">
        <w:trPr>
          <w:trHeight w:val="851"/>
        </w:trPr>
        <w:tc>
          <w:tcPr>
            <w:tcW w:w="1493" w:type="dxa"/>
          </w:tcPr>
          <w:p w14:paraId="0B062E78" w14:textId="77777777" w:rsidR="00C82691" w:rsidRDefault="00C82691" w:rsidP="00C33AE6">
            <w:pPr>
              <w:jc w:val="both"/>
            </w:pPr>
          </w:p>
        </w:tc>
        <w:tc>
          <w:tcPr>
            <w:tcW w:w="1438" w:type="dxa"/>
          </w:tcPr>
          <w:p w14:paraId="07315543" w14:textId="77777777" w:rsidR="00C82691" w:rsidRDefault="00C82691" w:rsidP="00C33AE6">
            <w:pPr>
              <w:jc w:val="both"/>
            </w:pPr>
          </w:p>
        </w:tc>
        <w:tc>
          <w:tcPr>
            <w:tcW w:w="1501" w:type="dxa"/>
          </w:tcPr>
          <w:p w14:paraId="0AA0B081" w14:textId="77777777" w:rsidR="00C82691" w:rsidRDefault="00C82691" w:rsidP="00C33AE6">
            <w:pPr>
              <w:jc w:val="both"/>
            </w:pPr>
          </w:p>
        </w:tc>
        <w:tc>
          <w:tcPr>
            <w:tcW w:w="1692" w:type="dxa"/>
          </w:tcPr>
          <w:p w14:paraId="519FEB13" w14:textId="77777777" w:rsidR="00C82691" w:rsidRDefault="00C82691" w:rsidP="00C33AE6">
            <w:pPr>
              <w:jc w:val="both"/>
            </w:pPr>
          </w:p>
        </w:tc>
        <w:tc>
          <w:tcPr>
            <w:tcW w:w="1573" w:type="dxa"/>
          </w:tcPr>
          <w:p w14:paraId="7F0A2A2A" w14:textId="77777777" w:rsidR="00C82691" w:rsidRDefault="00C82691" w:rsidP="00C33AE6">
            <w:pPr>
              <w:jc w:val="both"/>
            </w:pPr>
          </w:p>
        </w:tc>
        <w:tc>
          <w:tcPr>
            <w:tcW w:w="1589" w:type="dxa"/>
          </w:tcPr>
          <w:p w14:paraId="44008D89" w14:textId="77777777" w:rsidR="00C82691" w:rsidRDefault="00C82691" w:rsidP="00C33AE6">
            <w:pPr>
              <w:jc w:val="both"/>
            </w:pPr>
          </w:p>
        </w:tc>
      </w:tr>
      <w:tr w:rsidR="00ED5F6D" w14:paraId="3A22316F" w14:textId="77777777" w:rsidTr="00ED5F6D">
        <w:trPr>
          <w:trHeight w:val="851"/>
        </w:trPr>
        <w:tc>
          <w:tcPr>
            <w:tcW w:w="1493" w:type="dxa"/>
          </w:tcPr>
          <w:p w14:paraId="6A042669" w14:textId="77777777" w:rsidR="00ED5F6D" w:rsidRDefault="00ED5F6D" w:rsidP="00C33AE6">
            <w:pPr>
              <w:jc w:val="both"/>
            </w:pPr>
          </w:p>
        </w:tc>
        <w:tc>
          <w:tcPr>
            <w:tcW w:w="1438" w:type="dxa"/>
          </w:tcPr>
          <w:p w14:paraId="3C427F1C" w14:textId="77777777" w:rsidR="00ED5F6D" w:rsidRDefault="00ED5F6D" w:rsidP="00C33AE6">
            <w:pPr>
              <w:jc w:val="both"/>
            </w:pPr>
          </w:p>
        </w:tc>
        <w:tc>
          <w:tcPr>
            <w:tcW w:w="1501" w:type="dxa"/>
          </w:tcPr>
          <w:p w14:paraId="5E131D67" w14:textId="77777777" w:rsidR="00ED5F6D" w:rsidRDefault="00ED5F6D" w:rsidP="00C33AE6">
            <w:pPr>
              <w:jc w:val="both"/>
            </w:pPr>
          </w:p>
        </w:tc>
        <w:tc>
          <w:tcPr>
            <w:tcW w:w="1692" w:type="dxa"/>
          </w:tcPr>
          <w:p w14:paraId="1E5BD628" w14:textId="77777777" w:rsidR="00ED5F6D" w:rsidRDefault="00ED5F6D" w:rsidP="00C33AE6">
            <w:pPr>
              <w:jc w:val="both"/>
            </w:pPr>
          </w:p>
        </w:tc>
        <w:tc>
          <w:tcPr>
            <w:tcW w:w="1573" w:type="dxa"/>
          </w:tcPr>
          <w:p w14:paraId="443378EC" w14:textId="77777777" w:rsidR="00ED5F6D" w:rsidRDefault="00ED5F6D" w:rsidP="00C33AE6">
            <w:pPr>
              <w:jc w:val="both"/>
            </w:pPr>
          </w:p>
        </w:tc>
        <w:tc>
          <w:tcPr>
            <w:tcW w:w="1589" w:type="dxa"/>
          </w:tcPr>
          <w:p w14:paraId="05B2DF03" w14:textId="77777777" w:rsidR="00ED5F6D" w:rsidRDefault="00ED5F6D" w:rsidP="00C33AE6">
            <w:pPr>
              <w:jc w:val="both"/>
            </w:pPr>
          </w:p>
        </w:tc>
      </w:tr>
      <w:tr w:rsidR="00ED5F6D" w14:paraId="747F4239" w14:textId="77777777" w:rsidTr="00ED5F6D">
        <w:trPr>
          <w:trHeight w:val="851"/>
        </w:trPr>
        <w:tc>
          <w:tcPr>
            <w:tcW w:w="1493" w:type="dxa"/>
          </w:tcPr>
          <w:p w14:paraId="4CCF43C5" w14:textId="77777777" w:rsidR="00ED5F6D" w:rsidRDefault="00ED5F6D" w:rsidP="00C33AE6">
            <w:pPr>
              <w:jc w:val="both"/>
            </w:pPr>
          </w:p>
        </w:tc>
        <w:tc>
          <w:tcPr>
            <w:tcW w:w="1438" w:type="dxa"/>
          </w:tcPr>
          <w:p w14:paraId="4667AB3E" w14:textId="77777777" w:rsidR="00ED5F6D" w:rsidRDefault="00ED5F6D" w:rsidP="00C33AE6">
            <w:pPr>
              <w:jc w:val="both"/>
            </w:pPr>
          </w:p>
        </w:tc>
        <w:tc>
          <w:tcPr>
            <w:tcW w:w="1501" w:type="dxa"/>
          </w:tcPr>
          <w:p w14:paraId="122138BA" w14:textId="77777777" w:rsidR="00ED5F6D" w:rsidRDefault="00ED5F6D" w:rsidP="00C33AE6">
            <w:pPr>
              <w:jc w:val="both"/>
            </w:pPr>
          </w:p>
        </w:tc>
        <w:tc>
          <w:tcPr>
            <w:tcW w:w="1692" w:type="dxa"/>
          </w:tcPr>
          <w:p w14:paraId="1F89EAD3" w14:textId="77777777" w:rsidR="00ED5F6D" w:rsidRDefault="00ED5F6D" w:rsidP="00C33AE6">
            <w:pPr>
              <w:jc w:val="both"/>
            </w:pPr>
          </w:p>
        </w:tc>
        <w:tc>
          <w:tcPr>
            <w:tcW w:w="1573" w:type="dxa"/>
          </w:tcPr>
          <w:p w14:paraId="09025D6C" w14:textId="77777777" w:rsidR="00ED5F6D" w:rsidRDefault="00ED5F6D" w:rsidP="00C33AE6">
            <w:pPr>
              <w:jc w:val="both"/>
            </w:pPr>
          </w:p>
        </w:tc>
        <w:tc>
          <w:tcPr>
            <w:tcW w:w="1589" w:type="dxa"/>
          </w:tcPr>
          <w:p w14:paraId="3AC6B7A0" w14:textId="77777777" w:rsidR="00ED5F6D" w:rsidRDefault="00ED5F6D" w:rsidP="00C33AE6">
            <w:pPr>
              <w:jc w:val="both"/>
            </w:pPr>
          </w:p>
        </w:tc>
      </w:tr>
      <w:tr w:rsidR="00ED5F6D" w14:paraId="63D70BBD" w14:textId="77777777" w:rsidTr="00ED5F6D">
        <w:trPr>
          <w:trHeight w:val="851"/>
        </w:trPr>
        <w:tc>
          <w:tcPr>
            <w:tcW w:w="1493" w:type="dxa"/>
          </w:tcPr>
          <w:p w14:paraId="511C8163" w14:textId="77777777" w:rsidR="00ED5F6D" w:rsidRDefault="00ED5F6D" w:rsidP="00C33AE6">
            <w:pPr>
              <w:jc w:val="both"/>
            </w:pPr>
          </w:p>
        </w:tc>
        <w:tc>
          <w:tcPr>
            <w:tcW w:w="1438" w:type="dxa"/>
          </w:tcPr>
          <w:p w14:paraId="4D9C9665" w14:textId="77777777" w:rsidR="00ED5F6D" w:rsidRDefault="00ED5F6D" w:rsidP="00C33AE6">
            <w:pPr>
              <w:jc w:val="both"/>
            </w:pPr>
          </w:p>
        </w:tc>
        <w:tc>
          <w:tcPr>
            <w:tcW w:w="1501" w:type="dxa"/>
          </w:tcPr>
          <w:p w14:paraId="0B427BF5" w14:textId="77777777" w:rsidR="00ED5F6D" w:rsidRDefault="00ED5F6D" w:rsidP="00C33AE6">
            <w:pPr>
              <w:jc w:val="both"/>
            </w:pPr>
          </w:p>
        </w:tc>
        <w:tc>
          <w:tcPr>
            <w:tcW w:w="1692" w:type="dxa"/>
          </w:tcPr>
          <w:p w14:paraId="109A22A0" w14:textId="77777777" w:rsidR="00ED5F6D" w:rsidRDefault="00ED5F6D" w:rsidP="00C33AE6">
            <w:pPr>
              <w:jc w:val="both"/>
            </w:pPr>
          </w:p>
        </w:tc>
        <w:tc>
          <w:tcPr>
            <w:tcW w:w="1573" w:type="dxa"/>
          </w:tcPr>
          <w:p w14:paraId="042F0595" w14:textId="77777777" w:rsidR="00ED5F6D" w:rsidRDefault="00ED5F6D" w:rsidP="00C33AE6">
            <w:pPr>
              <w:jc w:val="both"/>
            </w:pPr>
          </w:p>
        </w:tc>
        <w:tc>
          <w:tcPr>
            <w:tcW w:w="1589" w:type="dxa"/>
          </w:tcPr>
          <w:p w14:paraId="1AF5D41D" w14:textId="77777777" w:rsidR="00ED5F6D" w:rsidRDefault="00ED5F6D" w:rsidP="00C33AE6">
            <w:pPr>
              <w:jc w:val="both"/>
            </w:pPr>
          </w:p>
        </w:tc>
      </w:tr>
      <w:tr w:rsidR="00ED5F6D" w14:paraId="31D9F9FB" w14:textId="77777777" w:rsidTr="00ED5F6D">
        <w:trPr>
          <w:trHeight w:val="851"/>
        </w:trPr>
        <w:tc>
          <w:tcPr>
            <w:tcW w:w="1493" w:type="dxa"/>
          </w:tcPr>
          <w:p w14:paraId="4BEA3C22" w14:textId="77777777" w:rsidR="00ED5F6D" w:rsidRDefault="00ED5F6D" w:rsidP="00C33AE6">
            <w:pPr>
              <w:jc w:val="both"/>
            </w:pPr>
          </w:p>
        </w:tc>
        <w:tc>
          <w:tcPr>
            <w:tcW w:w="1438" w:type="dxa"/>
          </w:tcPr>
          <w:p w14:paraId="7411C275" w14:textId="77777777" w:rsidR="00ED5F6D" w:rsidRDefault="00ED5F6D" w:rsidP="00C33AE6">
            <w:pPr>
              <w:jc w:val="both"/>
            </w:pPr>
          </w:p>
        </w:tc>
        <w:tc>
          <w:tcPr>
            <w:tcW w:w="1501" w:type="dxa"/>
          </w:tcPr>
          <w:p w14:paraId="685E0819" w14:textId="77777777" w:rsidR="00ED5F6D" w:rsidRDefault="00ED5F6D" w:rsidP="00C33AE6">
            <w:pPr>
              <w:jc w:val="both"/>
            </w:pPr>
          </w:p>
        </w:tc>
        <w:tc>
          <w:tcPr>
            <w:tcW w:w="1692" w:type="dxa"/>
          </w:tcPr>
          <w:p w14:paraId="7A69A230" w14:textId="77777777" w:rsidR="00ED5F6D" w:rsidRDefault="00ED5F6D" w:rsidP="00C33AE6">
            <w:pPr>
              <w:jc w:val="both"/>
            </w:pPr>
          </w:p>
        </w:tc>
        <w:tc>
          <w:tcPr>
            <w:tcW w:w="1573" w:type="dxa"/>
          </w:tcPr>
          <w:p w14:paraId="417FF5FC" w14:textId="77777777" w:rsidR="00ED5F6D" w:rsidRDefault="00ED5F6D" w:rsidP="00C33AE6">
            <w:pPr>
              <w:jc w:val="both"/>
            </w:pPr>
          </w:p>
        </w:tc>
        <w:tc>
          <w:tcPr>
            <w:tcW w:w="1589" w:type="dxa"/>
          </w:tcPr>
          <w:p w14:paraId="650CA9C6" w14:textId="77777777" w:rsidR="00ED5F6D" w:rsidRDefault="00ED5F6D" w:rsidP="00C33AE6">
            <w:pPr>
              <w:jc w:val="both"/>
            </w:pPr>
          </w:p>
        </w:tc>
      </w:tr>
      <w:tr w:rsidR="00ED5F6D" w14:paraId="253439D4" w14:textId="77777777" w:rsidTr="00ED5F6D">
        <w:trPr>
          <w:trHeight w:val="851"/>
        </w:trPr>
        <w:tc>
          <w:tcPr>
            <w:tcW w:w="1493" w:type="dxa"/>
          </w:tcPr>
          <w:p w14:paraId="1257DEFD" w14:textId="77777777" w:rsidR="00ED5F6D" w:rsidRDefault="00ED5F6D" w:rsidP="00C33AE6">
            <w:pPr>
              <w:jc w:val="both"/>
            </w:pPr>
          </w:p>
        </w:tc>
        <w:tc>
          <w:tcPr>
            <w:tcW w:w="1438" w:type="dxa"/>
          </w:tcPr>
          <w:p w14:paraId="50124A5B" w14:textId="77777777" w:rsidR="00ED5F6D" w:rsidRDefault="00ED5F6D" w:rsidP="00C33AE6">
            <w:pPr>
              <w:jc w:val="both"/>
            </w:pPr>
          </w:p>
        </w:tc>
        <w:tc>
          <w:tcPr>
            <w:tcW w:w="1501" w:type="dxa"/>
          </w:tcPr>
          <w:p w14:paraId="68BB529B" w14:textId="77777777" w:rsidR="00ED5F6D" w:rsidRDefault="00ED5F6D" w:rsidP="00C33AE6">
            <w:pPr>
              <w:jc w:val="both"/>
            </w:pPr>
          </w:p>
        </w:tc>
        <w:tc>
          <w:tcPr>
            <w:tcW w:w="1692" w:type="dxa"/>
          </w:tcPr>
          <w:p w14:paraId="755D046F" w14:textId="77777777" w:rsidR="00ED5F6D" w:rsidRDefault="00ED5F6D" w:rsidP="00C33AE6">
            <w:pPr>
              <w:jc w:val="both"/>
            </w:pPr>
          </w:p>
        </w:tc>
        <w:tc>
          <w:tcPr>
            <w:tcW w:w="1573" w:type="dxa"/>
          </w:tcPr>
          <w:p w14:paraId="0C800765" w14:textId="77777777" w:rsidR="00ED5F6D" w:rsidRDefault="00ED5F6D" w:rsidP="00C33AE6">
            <w:pPr>
              <w:jc w:val="both"/>
            </w:pPr>
          </w:p>
        </w:tc>
        <w:tc>
          <w:tcPr>
            <w:tcW w:w="1589" w:type="dxa"/>
          </w:tcPr>
          <w:p w14:paraId="26A864EA" w14:textId="77777777" w:rsidR="00ED5F6D" w:rsidRDefault="00ED5F6D" w:rsidP="00C33AE6">
            <w:pPr>
              <w:jc w:val="both"/>
            </w:pPr>
          </w:p>
        </w:tc>
      </w:tr>
      <w:tr w:rsidR="00ED5F6D" w14:paraId="0F040A5D" w14:textId="77777777" w:rsidTr="00ED5F6D">
        <w:trPr>
          <w:trHeight w:val="851"/>
        </w:trPr>
        <w:tc>
          <w:tcPr>
            <w:tcW w:w="1493" w:type="dxa"/>
          </w:tcPr>
          <w:p w14:paraId="5F9B452B" w14:textId="77777777" w:rsidR="00ED5F6D" w:rsidRDefault="00ED5F6D" w:rsidP="00C33AE6">
            <w:pPr>
              <w:jc w:val="both"/>
            </w:pPr>
          </w:p>
        </w:tc>
        <w:tc>
          <w:tcPr>
            <w:tcW w:w="1438" w:type="dxa"/>
          </w:tcPr>
          <w:p w14:paraId="62B96394" w14:textId="77777777" w:rsidR="00ED5F6D" w:rsidRDefault="00ED5F6D" w:rsidP="00C33AE6">
            <w:pPr>
              <w:jc w:val="both"/>
            </w:pPr>
          </w:p>
        </w:tc>
        <w:tc>
          <w:tcPr>
            <w:tcW w:w="1501" w:type="dxa"/>
          </w:tcPr>
          <w:p w14:paraId="7D2E0040" w14:textId="77777777" w:rsidR="00ED5F6D" w:rsidRDefault="00ED5F6D" w:rsidP="00C33AE6">
            <w:pPr>
              <w:jc w:val="both"/>
            </w:pPr>
          </w:p>
        </w:tc>
        <w:tc>
          <w:tcPr>
            <w:tcW w:w="1692" w:type="dxa"/>
          </w:tcPr>
          <w:p w14:paraId="68CC8F22" w14:textId="77777777" w:rsidR="00ED5F6D" w:rsidRDefault="00ED5F6D" w:rsidP="00C33AE6">
            <w:pPr>
              <w:jc w:val="both"/>
            </w:pPr>
          </w:p>
        </w:tc>
        <w:tc>
          <w:tcPr>
            <w:tcW w:w="1573" w:type="dxa"/>
          </w:tcPr>
          <w:p w14:paraId="0A9BFD2C" w14:textId="77777777" w:rsidR="00ED5F6D" w:rsidRDefault="00ED5F6D" w:rsidP="00C33AE6">
            <w:pPr>
              <w:jc w:val="both"/>
            </w:pPr>
          </w:p>
        </w:tc>
        <w:tc>
          <w:tcPr>
            <w:tcW w:w="1589" w:type="dxa"/>
          </w:tcPr>
          <w:p w14:paraId="1D4C3117" w14:textId="77777777" w:rsidR="00ED5F6D" w:rsidRDefault="00ED5F6D" w:rsidP="00C33AE6">
            <w:pPr>
              <w:jc w:val="both"/>
            </w:pPr>
          </w:p>
        </w:tc>
      </w:tr>
      <w:tr w:rsidR="00ED5F6D" w14:paraId="65ECEDBB" w14:textId="77777777" w:rsidTr="00ED5F6D">
        <w:trPr>
          <w:trHeight w:val="851"/>
        </w:trPr>
        <w:tc>
          <w:tcPr>
            <w:tcW w:w="1493" w:type="dxa"/>
          </w:tcPr>
          <w:p w14:paraId="290E3E72" w14:textId="77777777" w:rsidR="00ED5F6D" w:rsidRDefault="00ED5F6D" w:rsidP="00C33AE6">
            <w:pPr>
              <w:jc w:val="both"/>
            </w:pPr>
          </w:p>
        </w:tc>
        <w:tc>
          <w:tcPr>
            <w:tcW w:w="1438" w:type="dxa"/>
          </w:tcPr>
          <w:p w14:paraId="227E58C8" w14:textId="77777777" w:rsidR="00ED5F6D" w:rsidRDefault="00ED5F6D" w:rsidP="00C33AE6">
            <w:pPr>
              <w:jc w:val="both"/>
            </w:pPr>
          </w:p>
        </w:tc>
        <w:tc>
          <w:tcPr>
            <w:tcW w:w="1501" w:type="dxa"/>
          </w:tcPr>
          <w:p w14:paraId="6420C16D" w14:textId="77777777" w:rsidR="00ED5F6D" w:rsidRDefault="00ED5F6D" w:rsidP="00C33AE6">
            <w:pPr>
              <w:jc w:val="both"/>
            </w:pPr>
          </w:p>
        </w:tc>
        <w:tc>
          <w:tcPr>
            <w:tcW w:w="1692" w:type="dxa"/>
          </w:tcPr>
          <w:p w14:paraId="57A96B75" w14:textId="77777777" w:rsidR="00ED5F6D" w:rsidRDefault="00ED5F6D" w:rsidP="00C33AE6">
            <w:pPr>
              <w:jc w:val="both"/>
            </w:pPr>
          </w:p>
        </w:tc>
        <w:tc>
          <w:tcPr>
            <w:tcW w:w="1573" w:type="dxa"/>
          </w:tcPr>
          <w:p w14:paraId="198C40D2" w14:textId="77777777" w:rsidR="00ED5F6D" w:rsidRDefault="00ED5F6D" w:rsidP="00C33AE6">
            <w:pPr>
              <w:jc w:val="both"/>
            </w:pPr>
          </w:p>
        </w:tc>
        <w:tc>
          <w:tcPr>
            <w:tcW w:w="1589" w:type="dxa"/>
          </w:tcPr>
          <w:p w14:paraId="349F7F8C" w14:textId="77777777" w:rsidR="00ED5F6D" w:rsidRDefault="00ED5F6D" w:rsidP="00C33AE6">
            <w:pPr>
              <w:jc w:val="both"/>
            </w:pPr>
          </w:p>
        </w:tc>
      </w:tr>
    </w:tbl>
    <w:p w14:paraId="4D6910E6" w14:textId="77777777" w:rsidR="00C82691" w:rsidRPr="003B01E7" w:rsidRDefault="00C82691" w:rsidP="00C33AE6">
      <w:pPr>
        <w:jc w:val="both"/>
      </w:pPr>
    </w:p>
    <w:p w14:paraId="52BA2BF5" w14:textId="77777777" w:rsidR="00437DBB" w:rsidRDefault="00437DBB" w:rsidP="00C33AE6">
      <w:pPr>
        <w:tabs>
          <w:tab w:val="right" w:pos="9020"/>
        </w:tabs>
        <w:jc w:val="both"/>
        <w:rPr>
          <w:snapToGrid w:val="0"/>
        </w:rPr>
      </w:pPr>
    </w:p>
    <w:sectPr w:rsidR="00437DBB" w:rsidSect="0068657D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paperSrc w:first="267" w:other="26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F541" w14:textId="77777777" w:rsidR="009D1BD9" w:rsidRDefault="009D1BD9">
      <w:r>
        <w:separator/>
      </w:r>
    </w:p>
  </w:endnote>
  <w:endnote w:type="continuationSeparator" w:id="0">
    <w:p w14:paraId="2498476F" w14:textId="77777777" w:rsidR="009D1BD9" w:rsidRDefault="009D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4086" w14:textId="77777777" w:rsidR="00ED070E" w:rsidRDefault="006C43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D070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070E">
      <w:rPr>
        <w:rStyle w:val="slostrnky"/>
        <w:noProof/>
      </w:rPr>
      <w:t>2</w:t>
    </w:r>
    <w:r>
      <w:rPr>
        <w:rStyle w:val="slostrnky"/>
      </w:rPr>
      <w:fldChar w:fldCharType="end"/>
    </w:r>
  </w:p>
  <w:p w14:paraId="1AB6FBF2" w14:textId="77777777" w:rsidR="00ED070E" w:rsidRDefault="00ED07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101B" w14:textId="77777777" w:rsidR="00ED070E" w:rsidRDefault="006C439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D070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2BE4">
      <w:rPr>
        <w:rStyle w:val="slostrnky"/>
        <w:noProof/>
      </w:rPr>
      <w:t>7</w:t>
    </w:r>
    <w:r>
      <w:rPr>
        <w:rStyle w:val="slostrnky"/>
      </w:rPr>
      <w:fldChar w:fldCharType="end"/>
    </w:r>
  </w:p>
  <w:p w14:paraId="5980937B" w14:textId="77777777" w:rsidR="00ED070E" w:rsidRDefault="00ED07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C056A" w14:textId="77777777" w:rsidR="009D1BD9" w:rsidRDefault="009D1BD9">
      <w:r>
        <w:separator/>
      </w:r>
    </w:p>
  </w:footnote>
  <w:footnote w:type="continuationSeparator" w:id="0">
    <w:p w14:paraId="7FC8AA84" w14:textId="77777777" w:rsidR="009D1BD9" w:rsidRDefault="009D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7ED69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BC77AE7"/>
    <w:multiLevelType w:val="hybridMultilevel"/>
    <w:tmpl w:val="67D00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C7B2F"/>
    <w:multiLevelType w:val="singleLevel"/>
    <w:tmpl w:val="4716AEDC"/>
    <w:lvl w:ilvl="0">
      <w:start w:val="1"/>
      <w:numFmt w:val="bullet"/>
      <w:lvlText w:val=""/>
      <w:lvlJc w:val="left"/>
      <w:pPr>
        <w:tabs>
          <w:tab w:val="num" w:pos="2835"/>
        </w:tabs>
        <w:ind w:left="2835" w:hanging="397"/>
      </w:pPr>
      <w:rPr>
        <w:rFonts w:ascii="Symbol" w:hAnsi="Symbol" w:hint="default"/>
      </w:rPr>
    </w:lvl>
  </w:abstractNum>
  <w:abstractNum w:abstractNumId="3" w15:restartNumberingAfterBreak="0">
    <w:nsid w:val="214E6E82"/>
    <w:multiLevelType w:val="hybridMultilevel"/>
    <w:tmpl w:val="6EA62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6612D"/>
    <w:multiLevelType w:val="hybridMultilevel"/>
    <w:tmpl w:val="8DA0D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6" w15:restartNumberingAfterBreak="0">
    <w:nsid w:val="3244234F"/>
    <w:multiLevelType w:val="multilevel"/>
    <w:tmpl w:val="19E4C652"/>
    <w:lvl w:ilvl="0">
      <w:start w:val="1"/>
      <w:numFmt w:val="upperLetter"/>
      <w:pStyle w:val="Preambule"/>
      <w:lvlText w:val="(%1)"/>
      <w:lvlJc w:val="left"/>
      <w:pPr>
        <w:tabs>
          <w:tab w:val="num" w:pos="1212"/>
        </w:tabs>
        <w:ind w:left="852" w:hanging="852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5E2A90"/>
    <w:multiLevelType w:val="multilevel"/>
    <w:tmpl w:val="477A6B8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473745E9"/>
    <w:multiLevelType w:val="hybridMultilevel"/>
    <w:tmpl w:val="586817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790FE3"/>
    <w:multiLevelType w:val="multilevel"/>
    <w:tmpl w:val="998632E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567"/>
      </w:p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737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DB27851"/>
    <w:multiLevelType w:val="hybridMultilevel"/>
    <w:tmpl w:val="042EAE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7137">
    <w:abstractNumId w:val="0"/>
  </w:num>
  <w:num w:numId="2" w16cid:durableId="255864129">
    <w:abstractNumId w:val="2"/>
  </w:num>
  <w:num w:numId="3" w16cid:durableId="680862568">
    <w:abstractNumId w:val="10"/>
  </w:num>
  <w:num w:numId="4" w16cid:durableId="62722083">
    <w:abstractNumId w:val="6"/>
    <w:lvlOverride w:ilvl="0">
      <w:lvl w:ilvl="0">
        <w:start w:val="1"/>
        <w:numFmt w:val="upperLetter"/>
        <w:pStyle w:val="Preambule"/>
        <w:lvlText w:val="(%1)"/>
        <w:lvlJc w:val="left"/>
        <w:pPr>
          <w:tabs>
            <w:tab w:val="num" w:pos="1134"/>
          </w:tabs>
          <w:ind w:left="1134" w:hanging="1134"/>
        </w:pPr>
        <w:rPr>
          <w:rFonts w:hint="default"/>
          <w:sz w:val="22"/>
        </w:rPr>
      </w:lvl>
    </w:lvlOverride>
  </w:num>
  <w:num w:numId="5" w16cid:durableId="1536045176">
    <w:abstractNumId w:val="10"/>
  </w:num>
  <w:num w:numId="6" w16cid:durableId="1009136775">
    <w:abstractNumId w:val="10"/>
  </w:num>
  <w:num w:numId="7" w16cid:durableId="1655797627">
    <w:abstractNumId w:val="2"/>
  </w:num>
  <w:num w:numId="8" w16cid:durableId="1262035046">
    <w:abstractNumId w:val="10"/>
  </w:num>
  <w:num w:numId="9" w16cid:durableId="7100228">
    <w:abstractNumId w:val="10"/>
  </w:num>
  <w:num w:numId="10" w16cid:durableId="222060173">
    <w:abstractNumId w:val="10"/>
  </w:num>
  <w:num w:numId="11" w16cid:durableId="2024087082">
    <w:abstractNumId w:val="10"/>
  </w:num>
  <w:num w:numId="12" w16cid:durableId="5255107">
    <w:abstractNumId w:val="10"/>
  </w:num>
  <w:num w:numId="13" w16cid:durableId="203949080">
    <w:abstractNumId w:val="2"/>
  </w:num>
  <w:num w:numId="14" w16cid:durableId="943347103">
    <w:abstractNumId w:val="10"/>
  </w:num>
  <w:num w:numId="15" w16cid:durableId="106512524">
    <w:abstractNumId w:val="10"/>
  </w:num>
  <w:num w:numId="16" w16cid:durableId="904606722">
    <w:abstractNumId w:val="10"/>
  </w:num>
  <w:num w:numId="17" w16cid:durableId="449130213">
    <w:abstractNumId w:val="11"/>
  </w:num>
  <w:num w:numId="18" w16cid:durableId="8339763">
    <w:abstractNumId w:val="1"/>
  </w:num>
  <w:num w:numId="19" w16cid:durableId="1965311483">
    <w:abstractNumId w:val="3"/>
  </w:num>
  <w:num w:numId="20" w16cid:durableId="457265514">
    <w:abstractNumId w:val="4"/>
  </w:num>
  <w:num w:numId="21" w16cid:durableId="1327518619">
    <w:abstractNumId w:val="8"/>
  </w:num>
  <w:num w:numId="22" w16cid:durableId="1524129353">
    <w:abstractNumId w:val="9"/>
  </w:num>
  <w:num w:numId="23" w16cid:durableId="780298551">
    <w:abstractNumId w:val="5"/>
  </w:num>
  <w:num w:numId="24" w16cid:durableId="390269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CF"/>
    <w:rsid w:val="000870A4"/>
    <w:rsid w:val="00093A9C"/>
    <w:rsid w:val="000A7CFA"/>
    <w:rsid w:val="001009D5"/>
    <w:rsid w:val="00113FC1"/>
    <w:rsid w:val="0012421D"/>
    <w:rsid w:val="001244D8"/>
    <w:rsid w:val="00150F92"/>
    <w:rsid w:val="001570B5"/>
    <w:rsid w:val="0016248A"/>
    <w:rsid w:val="001737A0"/>
    <w:rsid w:val="00185028"/>
    <w:rsid w:val="00190760"/>
    <w:rsid w:val="00194B67"/>
    <w:rsid w:val="00197A07"/>
    <w:rsid w:val="001C66D6"/>
    <w:rsid w:val="001D58B9"/>
    <w:rsid w:val="001D7855"/>
    <w:rsid w:val="001E7AA5"/>
    <w:rsid w:val="001F128B"/>
    <w:rsid w:val="001F3DE0"/>
    <w:rsid w:val="00200FCA"/>
    <w:rsid w:val="00201C5C"/>
    <w:rsid w:val="00217961"/>
    <w:rsid w:val="0023293A"/>
    <w:rsid w:val="0024281D"/>
    <w:rsid w:val="00247120"/>
    <w:rsid w:val="00252633"/>
    <w:rsid w:val="00252669"/>
    <w:rsid w:val="002531A3"/>
    <w:rsid w:val="0026331C"/>
    <w:rsid w:val="00274446"/>
    <w:rsid w:val="002C2F76"/>
    <w:rsid w:val="002C506C"/>
    <w:rsid w:val="002D481B"/>
    <w:rsid w:val="002E7815"/>
    <w:rsid w:val="00302048"/>
    <w:rsid w:val="00306ABB"/>
    <w:rsid w:val="00315A88"/>
    <w:rsid w:val="00317B02"/>
    <w:rsid w:val="003220AD"/>
    <w:rsid w:val="00383F33"/>
    <w:rsid w:val="00394550"/>
    <w:rsid w:val="003A69AA"/>
    <w:rsid w:val="003D13BE"/>
    <w:rsid w:val="003F5A94"/>
    <w:rsid w:val="003F7BBE"/>
    <w:rsid w:val="00433923"/>
    <w:rsid w:val="00437DBB"/>
    <w:rsid w:val="00470EB4"/>
    <w:rsid w:val="004775F2"/>
    <w:rsid w:val="004B7295"/>
    <w:rsid w:val="004D52BD"/>
    <w:rsid w:val="004E0BF6"/>
    <w:rsid w:val="004E4999"/>
    <w:rsid w:val="004F2E3F"/>
    <w:rsid w:val="00501A0C"/>
    <w:rsid w:val="005028CC"/>
    <w:rsid w:val="00505402"/>
    <w:rsid w:val="00522075"/>
    <w:rsid w:val="005319DB"/>
    <w:rsid w:val="00544450"/>
    <w:rsid w:val="0054493E"/>
    <w:rsid w:val="005463C2"/>
    <w:rsid w:val="005814AD"/>
    <w:rsid w:val="0059694C"/>
    <w:rsid w:val="005A1928"/>
    <w:rsid w:val="005B1220"/>
    <w:rsid w:val="005B26B2"/>
    <w:rsid w:val="005B77A4"/>
    <w:rsid w:val="005C25E5"/>
    <w:rsid w:val="005C6024"/>
    <w:rsid w:val="005D7142"/>
    <w:rsid w:val="00603118"/>
    <w:rsid w:val="00626291"/>
    <w:rsid w:val="006269D2"/>
    <w:rsid w:val="00632ED2"/>
    <w:rsid w:val="006354A4"/>
    <w:rsid w:val="00655267"/>
    <w:rsid w:val="006702F9"/>
    <w:rsid w:val="00675D2B"/>
    <w:rsid w:val="00675FDD"/>
    <w:rsid w:val="0068125B"/>
    <w:rsid w:val="006839C3"/>
    <w:rsid w:val="0068657D"/>
    <w:rsid w:val="00693B92"/>
    <w:rsid w:val="006C193F"/>
    <w:rsid w:val="006C4392"/>
    <w:rsid w:val="006F677D"/>
    <w:rsid w:val="007245E8"/>
    <w:rsid w:val="00747E54"/>
    <w:rsid w:val="0075575A"/>
    <w:rsid w:val="00764F48"/>
    <w:rsid w:val="007938EF"/>
    <w:rsid w:val="0079715E"/>
    <w:rsid w:val="007A30C5"/>
    <w:rsid w:val="007D5CF6"/>
    <w:rsid w:val="00835754"/>
    <w:rsid w:val="00863D26"/>
    <w:rsid w:val="00873013"/>
    <w:rsid w:val="0087493D"/>
    <w:rsid w:val="008873EE"/>
    <w:rsid w:val="00895892"/>
    <w:rsid w:val="008C53C3"/>
    <w:rsid w:val="008F1457"/>
    <w:rsid w:val="00916921"/>
    <w:rsid w:val="0093625D"/>
    <w:rsid w:val="00942AD8"/>
    <w:rsid w:val="00965E7F"/>
    <w:rsid w:val="00967839"/>
    <w:rsid w:val="00971A77"/>
    <w:rsid w:val="00971B81"/>
    <w:rsid w:val="009C7E6E"/>
    <w:rsid w:val="009D1BD9"/>
    <w:rsid w:val="009E430C"/>
    <w:rsid w:val="009E728A"/>
    <w:rsid w:val="009F1593"/>
    <w:rsid w:val="00A03A67"/>
    <w:rsid w:val="00A17C6B"/>
    <w:rsid w:val="00A30C1E"/>
    <w:rsid w:val="00A32251"/>
    <w:rsid w:val="00A42CEA"/>
    <w:rsid w:val="00A515A4"/>
    <w:rsid w:val="00A53D0D"/>
    <w:rsid w:val="00A65A0B"/>
    <w:rsid w:val="00A67230"/>
    <w:rsid w:val="00A76E52"/>
    <w:rsid w:val="00A90EE2"/>
    <w:rsid w:val="00AA0794"/>
    <w:rsid w:val="00AA4EEE"/>
    <w:rsid w:val="00AB5373"/>
    <w:rsid w:val="00AC3AE7"/>
    <w:rsid w:val="00AD0E2A"/>
    <w:rsid w:val="00AD1CFD"/>
    <w:rsid w:val="00AD1FDB"/>
    <w:rsid w:val="00AD37A2"/>
    <w:rsid w:val="00AD5C90"/>
    <w:rsid w:val="00AE1155"/>
    <w:rsid w:val="00AE7CB9"/>
    <w:rsid w:val="00B1412B"/>
    <w:rsid w:val="00B31512"/>
    <w:rsid w:val="00B57337"/>
    <w:rsid w:val="00B82AE0"/>
    <w:rsid w:val="00BA1432"/>
    <w:rsid w:val="00BC0186"/>
    <w:rsid w:val="00BC46A8"/>
    <w:rsid w:val="00C15E42"/>
    <w:rsid w:val="00C24D50"/>
    <w:rsid w:val="00C33AE6"/>
    <w:rsid w:val="00C353A0"/>
    <w:rsid w:val="00C5428B"/>
    <w:rsid w:val="00C642BB"/>
    <w:rsid w:val="00C742B9"/>
    <w:rsid w:val="00C82691"/>
    <w:rsid w:val="00C83671"/>
    <w:rsid w:val="00C86453"/>
    <w:rsid w:val="00C97A37"/>
    <w:rsid w:val="00CB2BE4"/>
    <w:rsid w:val="00CB5181"/>
    <w:rsid w:val="00CE668F"/>
    <w:rsid w:val="00D0675C"/>
    <w:rsid w:val="00D1195F"/>
    <w:rsid w:val="00D47CC1"/>
    <w:rsid w:val="00D8609D"/>
    <w:rsid w:val="00D86205"/>
    <w:rsid w:val="00DC4C35"/>
    <w:rsid w:val="00DD1ABF"/>
    <w:rsid w:val="00DD34E7"/>
    <w:rsid w:val="00DD63C9"/>
    <w:rsid w:val="00DD6C54"/>
    <w:rsid w:val="00DF0A3D"/>
    <w:rsid w:val="00E004C7"/>
    <w:rsid w:val="00E02DD1"/>
    <w:rsid w:val="00E11E9B"/>
    <w:rsid w:val="00E13B19"/>
    <w:rsid w:val="00E15D01"/>
    <w:rsid w:val="00E162C3"/>
    <w:rsid w:val="00E3582E"/>
    <w:rsid w:val="00E44579"/>
    <w:rsid w:val="00E550B1"/>
    <w:rsid w:val="00E55EE1"/>
    <w:rsid w:val="00E62BB0"/>
    <w:rsid w:val="00E63C00"/>
    <w:rsid w:val="00E67FAF"/>
    <w:rsid w:val="00E73E16"/>
    <w:rsid w:val="00EA529C"/>
    <w:rsid w:val="00EB5A76"/>
    <w:rsid w:val="00ED070E"/>
    <w:rsid w:val="00ED4040"/>
    <w:rsid w:val="00ED5F6D"/>
    <w:rsid w:val="00F0455D"/>
    <w:rsid w:val="00F0496E"/>
    <w:rsid w:val="00F0752D"/>
    <w:rsid w:val="00F07E58"/>
    <w:rsid w:val="00F13542"/>
    <w:rsid w:val="00F321CF"/>
    <w:rsid w:val="00F35058"/>
    <w:rsid w:val="00F35CB3"/>
    <w:rsid w:val="00F4205C"/>
    <w:rsid w:val="00F44038"/>
    <w:rsid w:val="00F4719B"/>
    <w:rsid w:val="00F47D80"/>
    <w:rsid w:val="00F54AB0"/>
    <w:rsid w:val="00F578DD"/>
    <w:rsid w:val="00F60F42"/>
    <w:rsid w:val="00F62D97"/>
    <w:rsid w:val="00F94B1C"/>
    <w:rsid w:val="00FA317E"/>
    <w:rsid w:val="00FA53EA"/>
    <w:rsid w:val="00FC429A"/>
    <w:rsid w:val="00FC737E"/>
    <w:rsid w:val="00FD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EF5DF1"/>
  <w15:docId w15:val="{EA9B5DB2-964C-444F-AF18-AADB9C1D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CEA"/>
    <w:rPr>
      <w:sz w:val="22"/>
    </w:rPr>
  </w:style>
  <w:style w:type="paragraph" w:styleId="Nadpis1">
    <w:name w:val="heading 1"/>
    <w:basedOn w:val="Normln"/>
    <w:next w:val="Nadpis2"/>
    <w:qFormat/>
    <w:rsid w:val="00A42CEA"/>
    <w:pPr>
      <w:keepNext/>
      <w:numPr>
        <w:numId w:val="22"/>
      </w:numPr>
      <w:spacing w:before="240" w:after="60"/>
      <w:outlineLvl w:val="0"/>
    </w:pPr>
    <w:rPr>
      <w:b/>
      <w:i/>
      <w:kern w:val="28"/>
    </w:rPr>
  </w:style>
  <w:style w:type="paragraph" w:styleId="Nadpis2">
    <w:name w:val="heading 2"/>
    <w:basedOn w:val="Normln"/>
    <w:qFormat/>
    <w:rsid w:val="00A42CEA"/>
    <w:pPr>
      <w:numPr>
        <w:ilvl w:val="1"/>
        <w:numId w:val="22"/>
      </w:numPr>
      <w:spacing w:before="240" w:after="60"/>
      <w:outlineLvl w:val="1"/>
    </w:pPr>
  </w:style>
  <w:style w:type="paragraph" w:styleId="Nadpis3">
    <w:name w:val="heading 3"/>
    <w:basedOn w:val="Normln"/>
    <w:qFormat/>
    <w:rsid w:val="00A42CEA"/>
    <w:pPr>
      <w:numPr>
        <w:ilvl w:val="2"/>
        <w:numId w:val="22"/>
      </w:numPr>
      <w:spacing w:before="240" w:after="60"/>
      <w:outlineLvl w:val="2"/>
    </w:pPr>
  </w:style>
  <w:style w:type="paragraph" w:styleId="Nadpis4">
    <w:name w:val="heading 4"/>
    <w:basedOn w:val="Normln"/>
    <w:qFormat/>
    <w:rsid w:val="00A42CEA"/>
    <w:pPr>
      <w:numPr>
        <w:ilvl w:val="3"/>
        <w:numId w:val="22"/>
      </w:numPr>
      <w:spacing w:before="240" w:after="60"/>
      <w:outlineLvl w:val="3"/>
    </w:pPr>
  </w:style>
  <w:style w:type="paragraph" w:styleId="Nadpis5">
    <w:name w:val="heading 5"/>
    <w:basedOn w:val="Normln"/>
    <w:qFormat/>
    <w:rsid w:val="00A42CEA"/>
    <w:pPr>
      <w:numPr>
        <w:numId w:val="23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A42CEA"/>
    <w:pPr>
      <w:numPr>
        <w:ilvl w:val="5"/>
        <w:numId w:val="22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A42CEA"/>
    <w:pPr>
      <w:numPr>
        <w:ilvl w:val="6"/>
        <w:numId w:val="2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A42CEA"/>
    <w:pPr>
      <w:numPr>
        <w:ilvl w:val="7"/>
        <w:numId w:val="2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A42CEA"/>
    <w:pPr>
      <w:numPr>
        <w:ilvl w:val="8"/>
        <w:numId w:val="2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rsid w:val="006C4392"/>
  </w:style>
  <w:style w:type="paragraph" w:styleId="Normlnodsazen">
    <w:name w:val="Normal Indent"/>
    <w:basedOn w:val="Normln"/>
    <w:rsid w:val="00A42CEA"/>
    <w:pPr>
      <w:ind w:left="1134"/>
    </w:pPr>
  </w:style>
  <w:style w:type="paragraph" w:styleId="Zpat">
    <w:name w:val="footer"/>
    <w:basedOn w:val="Normln"/>
    <w:rsid w:val="006C43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C4392"/>
  </w:style>
  <w:style w:type="paragraph" w:styleId="Obsah2">
    <w:name w:val="toc 2"/>
    <w:basedOn w:val="Normln"/>
    <w:next w:val="Normln"/>
    <w:autoRedefine/>
    <w:semiHidden/>
    <w:rsid w:val="006C4392"/>
    <w:pPr>
      <w:spacing w:before="120"/>
      <w:ind w:left="220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6C4392"/>
    <w:pPr>
      <w:spacing w:before="120"/>
    </w:pPr>
    <w:rPr>
      <w:b/>
      <w:i/>
      <w:sz w:val="24"/>
    </w:rPr>
  </w:style>
  <w:style w:type="paragraph" w:styleId="Obsah9">
    <w:name w:val="toc 9"/>
    <w:basedOn w:val="Normln"/>
    <w:next w:val="Normln"/>
    <w:autoRedefine/>
    <w:semiHidden/>
    <w:rsid w:val="006C4392"/>
  </w:style>
  <w:style w:type="paragraph" w:styleId="Obsah3">
    <w:name w:val="toc 3"/>
    <w:basedOn w:val="Normln"/>
    <w:next w:val="Normln"/>
    <w:autoRedefine/>
    <w:semiHidden/>
    <w:rsid w:val="006C4392"/>
    <w:pPr>
      <w:ind w:left="440"/>
    </w:pPr>
    <w:rPr>
      <w:sz w:val="20"/>
    </w:rPr>
  </w:style>
  <w:style w:type="paragraph" w:styleId="Obsah4">
    <w:name w:val="toc 4"/>
    <w:basedOn w:val="Normln"/>
    <w:next w:val="Normln"/>
    <w:autoRedefine/>
    <w:semiHidden/>
    <w:rsid w:val="006C4392"/>
    <w:pPr>
      <w:ind w:left="660"/>
    </w:pPr>
    <w:rPr>
      <w:sz w:val="20"/>
    </w:rPr>
  </w:style>
  <w:style w:type="paragraph" w:styleId="Obsah5">
    <w:name w:val="toc 5"/>
    <w:basedOn w:val="Normln"/>
    <w:next w:val="Normln"/>
    <w:autoRedefine/>
    <w:semiHidden/>
    <w:rsid w:val="006C4392"/>
    <w:pPr>
      <w:ind w:left="880"/>
    </w:pPr>
    <w:rPr>
      <w:sz w:val="20"/>
    </w:rPr>
  </w:style>
  <w:style w:type="paragraph" w:styleId="Obsah6">
    <w:name w:val="toc 6"/>
    <w:basedOn w:val="Normln"/>
    <w:next w:val="Normln"/>
    <w:autoRedefine/>
    <w:semiHidden/>
    <w:rsid w:val="006C4392"/>
    <w:pPr>
      <w:ind w:left="1100"/>
    </w:pPr>
    <w:rPr>
      <w:sz w:val="20"/>
    </w:rPr>
  </w:style>
  <w:style w:type="paragraph" w:styleId="Obsah7">
    <w:name w:val="toc 7"/>
    <w:basedOn w:val="Normln"/>
    <w:next w:val="Normln"/>
    <w:autoRedefine/>
    <w:semiHidden/>
    <w:rsid w:val="006C4392"/>
    <w:pPr>
      <w:ind w:left="1320"/>
    </w:pPr>
    <w:rPr>
      <w:sz w:val="20"/>
    </w:rPr>
  </w:style>
  <w:style w:type="paragraph" w:styleId="Obsah8">
    <w:name w:val="toc 8"/>
    <w:basedOn w:val="Normln"/>
    <w:next w:val="Normln"/>
    <w:autoRedefine/>
    <w:semiHidden/>
    <w:rsid w:val="006C4392"/>
    <w:pPr>
      <w:ind w:left="1540"/>
    </w:pPr>
    <w:rPr>
      <w:sz w:val="20"/>
    </w:rPr>
  </w:style>
  <w:style w:type="paragraph" w:styleId="slovanseznam5">
    <w:name w:val="List Number 5"/>
    <w:basedOn w:val="Normln"/>
    <w:rsid w:val="006C4392"/>
    <w:pPr>
      <w:numPr>
        <w:numId w:val="1"/>
      </w:numPr>
    </w:pPr>
  </w:style>
  <w:style w:type="paragraph" w:styleId="Rozloendokumentu">
    <w:name w:val="Document Map"/>
    <w:basedOn w:val="Normln"/>
    <w:semiHidden/>
    <w:rsid w:val="006C4392"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rsid w:val="006C4392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701"/>
    </w:pPr>
    <w:rPr>
      <w:snapToGrid w:val="0"/>
    </w:rPr>
  </w:style>
  <w:style w:type="paragraph" w:styleId="Zkladntextodsazen2">
    <w:name w:val="Body Text Indent 2"/>
    <w:basedOn w:val="Normln"/>
    <w:rsid w:val="006C4392"/>
    <w:pPr>
      <w:widowControl w:val="0"/>
      <w:tabs>
        <w:tab w:val="left" w:pos="0"/>
        <w:tab w:val="left" w:pos="1276"/>
        <w:tab w:val="left" w:pos="1642"/>
        <w:tab w:val="left" w:pos="2208"/>
        <w:tab w:val="left" w:pos="2776"/>
        <w:tab w:val="left" w:pos="3342"/>
        <w:tab w:val="left" w:pos="3910"/>
        <w:tab w:val="left" w:pos="4476"/>
        <w:tab w:val="left" w:pos="5044"/>
        <w:tab w:val="left" w:pos="5610"/>
        <w:tab w:val="right" w:pos="6176"/>
        <w:tab w:val="left" w:pos="6744"/>
        <w:tab w:val="left" w:pos="7310"/>
        <w:tab w:val="decimal" w:pos="7878"/>
        <w:tab w:val="left" w:pos="8444"/>
        <w:tab w:val="left" w:pos="9012"/>
      </w:tabs>
      <w:ind w:left="1076"/>
    </w:pPr>
    <w:rPr>
      <w:snapToGrid w:val="0"/>
    </w:rPr>
  </w:style>
  <w:style w:type="paragraph" w:styleId="Prosttext">
    <w:name w:val="Plain Text"/>
    <w:basedOn w:val="Normln"/>
    <w:rsid w:val="006C4392"/>
    <w:pPr>
      <w:widowControl w:val="0"/>
    </w:pPr>
    <w:rPr>
      <w:rFonts w:ascii="Courier New" w:hAnsi="Courier New"/>
      <w:sz w:val="20"/>
    </w:rPr>
  </w:style>
  <w:style w:type="paragraph" w:styleId="Zkladntextodsazen3">
    <w:name w:val="Body Text Indent 3"/>
    <w:basedOn w:val="Normln"/>
    <w:rsid w:val="006C4392"/>
    <w:pPr>
      <w:ind w:left="1134"/>
    </w:pPr>
  </w:style>
  <w:style w:type="paragraph" w:styleId="Zkladntext">
    <w:name w:val="Body Text"/>
    <w:basedOn w:val="Normln"/>
    <w:rsid w:val="006C4392"/>
    <w:pPr>
      <w:jc w:val="both"/>
    </w:pPr>
    <w:rPr>
      <w:b/>
      <w:sz w:val="20"/>
    </w:rPr>
  </w:style>
  <w:style w:type="paragraph" w:styleId="Zhlav">
    <w:name w:val="header"/>
    <w:basedOn w:val="Normln"/>
    <w:rsid w:val="006C439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C4392"/>
    <w:rPr>
      <w:color w:val="0000FF"/>
      <w:u w:val="single"/>
    </w:rPr>
  </w:style>
  <w:style w:type="paragraph" w:customStyle="1" w:styleId="bezslovn">
    <w:name w:val="bez číslování"/>
    <w:basedOn w:val="Normln"/>
    <w:rsid w:val="00CE668F"/>
    <w:pPr>
      <w:ind w:left="1134"/>
    </w:pPr>
  </w:style>
  <w:style w:type="paragraph" w:customStyle="1" w:styleId="StylbezslovnVlevo294cm">
    <w:name w:val="Styl bez číslování + Vlevo:  294 cm"/>
    <w:basedOn w:val="bezslovn"/>
    <w:rsid w:val="005463C2"/>
  </w:style>
  <w:style w:type="paragraph" w:customStyle="1" w:styleId="Preambule">
    <w:name w:val="Preambule"/>
    <w:basedOn w:val="Normln"/>
    <w:rsid w:val="00764F48"/>
    <w:pPr>
      <w:widowControl w:val="0"/>
      <w:numPr>
        <w:numId w:val="4"/>
      </w:numPr>
      <w:tabs>
        <w:tab w:val="left" w:pos="0"/>
        <w:tab w:val="left" w:pos="1698"/>
        <w:tab w:val="left" w:pos="2264"/>
        <w:tab w:val="left" w:pos="2830"/>
        <w:tab w:val="left" w:pos="3396"/>
        <w:tab w:val="left" w:pos="3962"/>
        <w:tab w:val="left" w:pos="4528"/>
        <w:tab w:val="left" w:pos="5094"/>
        <w:tab w:val="left" w:pos="5660"/>
        <w:tab w:val="left" w:pos="6226"/>
        <w:tab w:val="left" w:pos="6792"/>
        <w:tab w:val="left" w:pos="7358"/>
        <w:tab w:val="left" w:pos="7924"/>
        <w:tab w:val="left" w:pos="8490"/>
      </w:tabs>
      <w:spacing w:before="120" w:after="120"/>
    </w:pPr>
    <w:rPr>
      <w:snapToGrid w:val="0"/>
    </w:rPr>
  </w:style>
  <w:style w:type="paragraph" w:styleId="Odstavecseseznamem">
    <w:name w:val="List Paragraph"/>
    <w:basedOn w:val="Normln"/>
    <w:uiPriority w:val="34"/>
    <w:qFormat/>
    <w:rsid w:val="00A42CE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Zdraznn">
    <w:name w:val="Emphasis"/>
    <w:basedOn w:val="Standardnpsmoodstavce"/>
    <w:uiPriority w:val="20"/>
    <w:qFormat/>
    <w:rsid w:val="00A42CEA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A42C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2CEA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2CEA"/>
    <w:rPr>
      <w:rFonts w:ascii="Calibri" w:eastAsia="Calibri" w:hAnsi="Calibri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12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25B"/>
    <w:rPr>
      <w:rFonts w:ascii="Tahoma" w:hAnsi="Tahoma" w:cs="Tahoma"/>
      <w:sz w:val="16"/>
      <w:szCs w:val="16"/>
    </w:rPr>
  </w:style>
  <w:style w:type="paragraph" w:customStyle="1" w:styleId="Bodysmlouvy">
    <w:name w:val="Body smlouvy"/>
    <w:basedOn w:val="Normln"/>
    <w:link w:val="BodysmlouvyChar"/>
    <w:qFormat/>
    <w:rsid w:val="00675D2B"/>
    <w:pPr>
      <w:widowControl w:val="0"/>
      <w:overflowPunct w:val="0"/>
      <w:autoSpaceDE w:val="0"/>
      <w:autoSpaceDN w:val="0"/>
      <w:adjustRightInd w:val="0"/>
      <w:spacing w:before="120"/>
      <w:ind w:left="1134" w:hanging="567"/>
      <w:jc w:val="both"/>
      <w:textAlignment w:val="baseline"/>
    </w:pPr>
    <w:rPr>
      <w:rFonts w:ascii="Arial" w:hAnsi="Arial"/>
      <w:bCs/>
      <w:szCs w:val="22"/>
      <w:lang w:val="x-none" w:eastAsia="x-none"/>
    </w:rPr>
  </w:style>
  <w:style w:type="character" w:customStyle="1" w:styleId="BodysmlouvyChar">
    <w:name w:val="Body smlouvy Char"/>
    <w:link w:val="Bodysmlouvy"/>
    <w:rsid w:val="00675D2B"/>
    <w:rPr>
      <w:rFonts w:ascii="Arial" w:hAnsi="Arial"/>
      <w:bCs/>
      <w:sz w:val="22"/>
      <w:szCs w:val="22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2BE4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2BE4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2531A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13B0E5F89224685FF80884B359A33" ma:contentTypeVersion="3" ma:contentTypeDescription="Create a new document." ma:contentTypeScope="" ma:versionID="52591a16cea554113c25f9290c2c6ba3">
  <xsd:schema xmlns:xsd="http://www.w3.org/2001/XMLSchema" xmlns:xs="http://www.w3.org/2001/XMLSchema" xmlns:p="http://schemas.microsoft.com/office/2006/metadata/properties" xmlns:ns2="07a3f90a-79ff-4340-bbbd-643f0255ab09" targetNamespace="http://schemas.microsoft.com/office/2006/metadata/properties" ma:root="true" ma:fieldsID="6031e10dfd94e3eeba2032304a247742" ns2:_="">
    <xsd:import namespace="07a3f90a-79ff-4340-bbbd-643f0255a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a3f90a-79ff-4340-bbbd-643f0255a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8CE7E-D962-4EA0-9FE3-D026A70BB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a3f90a-79ff-4340-bbbd-643f0255a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18A9B7-28A5-4B70-AADD-0C7FD03A3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F70CB1-BFD0-4897-A7AF-C0F4218FF5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E6987-ADB4-488E-8C61-A655E6CED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1365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 [ ]</vt:lpstr>
    </vt:vector>
  </TitlesOfParts>
  <Company>KŠB</Company>
  <LinksUpToDate>false</LinksUpToDate>
  <CharactersWithSpaces>9403</CharactersWithSpaces>
  <SharedDoc>false</SharedDoc>
  <HLinks>
    <vt:vector size="12" baseType="variant"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_Toc64790296</vt:lpwstr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mailto:akkuruc@akkuruc.cz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 [ ]</dc:title>
  <dc:creator>Markéta Moulisová</dc:creator>
  <cp:lastModifiedBy>Helclová Barbara</cp:lastModifiedBy>
  <cp:revision>2</cp:revision>
  <cp:lastPrinted>2025-12-17T12:51:00Z</cp:lastPrinted>
  <dcterms:created xsi:type="dcterms:W3CDTF">2026-01-27T12:37:00Z</dcterms:created>
  <dcterms:modified xsi:type="dcterms:W3CDTF">2026-01-27T12:37:00Z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is">
    <vt:bool>true</vt:bool>
  </property>
  <property fmtid="{D5CDD505-2E9C-101B-9397-08002B2CF9AE}" pid="3" name="ContentTypeId">
    <vt:lpwstr>0x01010079D13B0E5F89224685FF80884B359A33</vt:lpwstr>
  </property>
</Properties>
</file>