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6386" w14:textId="77777777" w:rsidR="00A02ED0" w:rsidRPr="00A602A0" w:rsidRDefault="00A02ED0" w:rsidP="00F05687">
      <w:pPr>
        <w:rPr>
          <w:rFonts w:asciiTheme="minorHAnsi" w:hAnsiTheme="minorHAnsi" w:cstheme="minorHAnsi"/>
          <w:sz w:val="22"/>
          <w:szCs w:val="22"/>
        </w:rPr>
      </w:pPr>
    </w:p>
    <w:p w14:paraId="0F6201A9" w14:textId="2D09CD53" w:rsidR="00126F30" w:rsidRPr="00D66E1D" w:rsidRDefault="00126F30" w:rsidP="00BA4EA1">
      <w:pPr>
        <w:jc w:val="center"/>
        <w:rPr>
          <w:rFonts w:asciiTheme="minorHAnsi" w:hAnsiTheme="minorHAnsi" w:cstheme="minorHAnsi"/>
          <w:b/>
          <w:sz w:val="32"/>
          <w:szCs w:val="32"/>
        </w:rPr>
      </w:pPr>
      <w:r w:rsidRPr="00D66E1D">
        <w:rPr>
          <w:rFonts w:asciiTheme="minorHAnsi" w:hAnsiTheme="minorHAnsi" w:cstheme="minorHAnsi"/>
          <w:b/>
          <w:sz w:val="32"/>
          <w:szCs w:val="32"/>
        </w:rPr>
        <w:t xml:space="preserve">Smlouva o </w:t>
      </w:r>
      <w:r w:rsidR="00334C47" w:rsidRPr="00D66E1D">
        <w:rPr>
          <w:rFonts w:asciiTheme="minorHAnsi" w:hAnsiTheme="minorHAnsi" w:cstheme="minorHAnsi"/>
          <w:b/>
          <w:sz w:val="32"/>
          <w:szCs w:val="32"/>
        </w:rPr>
        <w:t>ú</w:t>
      </w:r>
      <w:r w:rsidRPr="00D66E1D">
        <w:rPr>
          <w:rFonts w:asciiTheme="minorHAnsi" w:hAnsiTheme="minorHAnsi" w:cstheme="minorHAnsi"/>
          <w:b/>
          <w:sz w:val="32"/>
          <w:szCs w:val="32"/>
        </w:rPr>
        <w:t xml:space="preserve">časti na řešení projektu č. </w:t>
      </w:r>
      <w:r w:rsidR="00703AFB" w:rsidRPr="00D66E1D">
        <w:rPr>
          <w:rFonts w:asciiTheme="minorHAnsi" w:hAnsiTheme="minorHAnsi" w:cstheme="minorHAnsi"/>
          <w:b/>
          <w:sz w:val="32"/>
          <w:szCs w:val="32"/>
        </w:rPr>
        <w:t>NW26-08-00340</w:t>
      </w:r>
    </w:p>
    <w:p w14:paraId="3DE6672B" w14:textId="77777777" w:rsidR="00126F30" w:rsidRPr="00D66E1D" w:rsidRDefault="00126F30" w:rsidP="00BA4EA1">
      <w:pPr>
        <w:rPr>
          <w:rFonts w:asciiTheme="minorHAnsi" w:hAnsiTheme="minorHAnsi" w:cstheme="minorHAnsi"/>
          <w:b/>
          <w:sz w:val="22"/>
          <w:szCs w:val="22"/>
        </w:rPr>
      </w:pPr>
    </w:p>
    <w:p w14:paraId="049BA38F" w14:textId="77777777" w:rsidR="006A5E3D" w:rsidRPr="00D66E1D" w:rsidRDefault="006A5E3D" w:rsidP="00BA4EA1">
      <w:pPr>
        <w:rPr>
          <w:rFonts w:asciiTheme="minorHAnsi" w:hAnsiTheme="minorHAnsi" w:cstheme="minorHAnsi"/>
          <w:b/>
          <w:sz w:val="22"/>
          <w:szCs w:val="22"/>
        </w:rPr>
      </w:pPr>
    </w:p>
    <w:p w14:paraId="7DD4998D" w14:textId="1CB270BC" w:rsidR="00C95374" w:rsidRPr="00D66E1D" w:rsidRDefault="00C95374" w:rsidP="00BA4EA1">
      <w:pPr>
        <w:rPr>
          <w:rFonts w:asciiTheme="minorHAnsi" w:hAnsiTheme="minorHAnsi" w:cstheme="minorHAnsi"/>
          <w:b/>
          <w:sz w:val="22"/>
          <w:szCs w:val="22"/>
        </w:rPr>
      </w:pPr>
      <w:r w:rsidRPr="00D66E1D">
        <w:rPr>
          <w:rFonts w:asciiTheme="minorHAnsi" w:hAnsiTheme="minorHAnsi" w:cstheme="minorHAnsi"/>
          <w:b/>
          <w:sz w:val="22"/>
          <w:szCs w:val="22"/>
        </w:rPr>
        <w:t>Ústav molekulární genetiky AV ČR, v.</w:t>
      </w:r>
      <w:r w:rsidR="007C6083" w:rsidRPr="00D66E1D">
        <w:rPr>
          <w:rFonts w:asciiTheme="minorHAnsi" w:hAnsiTheme="minorHAnsi" w:cstheme="minorHAnsi"/>
          <w:b/>
          <w:sz w:val="22"/>
          <w:szCs w:val="22"/>
        </w:rPr>
        <w:t xml:space="preserve"> </w:t>
      </w:r>
      <w:r w:rsidRPr="00D66E1D">
        <w:rPr>
          <w:rFonts w:asciiTheme="minorHAnsi" w:hAnsiTheme="minorHAnsi" w:cstheme="minorHAnsi"/>
          <w:b/>
          <w:sz w:val="22"/>
          <w:szCs w:val="22"/>
        </w:rPr>
        <w:t>v.</w:t>
      </w:r>
      <w:r w:rsidR="007C6083" w:rsidRPr="00D66E1D">
        <w:rPr>
          <w:rFonts w:asciiTheme="minorHAnsi" w:hAnsiTheme="minorHAnsi" w:cstheme="minorHAnsi"/>
          <w:b/>
          <w:sz w:val="22"/>
          <w:szCs w:val="22"/>
        </w:rPr>
        <w:t xml:space="preserve"> </w:t>
      </w:r>
      <w:r w:rsidRPr="00D66E1D">
        <w:rPr>
          <w:rFonts w:asciiTheme="minorHAnsi" w:hAnsiTheme="minorHAnsi" w:cstheme="minorHAnsi"/>
          <w:b/>
          <w:sz w:val="22"/>
          <w:szCs w:val="22"/>
        </w:rPr>
        <w:t xml:space="preserve">i. </w:t>
      </w:r>
    </w:p>
    <w:p w14:paraId="59EFCD27" w14:textId="4C3DE2E9" w:rsidR="00126F30" w:rsidRPr="00D66E1D" w:rsidRDefault="00126F30" w:rsidP="00BA4EA1">
      <w:pPr>
        <w:rPr>
          <w:rFonts w:asciiTheme="minorHAnsi" w:hAnsiTheme="minorHAnsi" w:cstheme="minorHAnsi"/>
          <w:sz w:val="22"/>
          <w:szCs w:val="22"/>
        </w:rPr>
      </w:pPr>
      <w:r w:rsidRPr="00D66E1D">
        <w:rPr>
          <w:rFonts w:asciiTheme="minorHAnsi" w:hAnsiTheme="minorHAnsi" w:cstheme="minorHAnsi"/>
          <w:sz w:val="22"/>
          <w:szCs w:val="22"/>
        </w:rPr>
        <w:t xml:space="preserve">Sídlo: </w:t>
      </w:r>
      <w:r w:rsidR="00E82AF5" w:rsidRPr="00D66E1D">
        <w:rPr>
          <w:rFonts w:asciiTheme="minorHAnsi" w:hAnsiTheme="minorHAnsi" w:cstheme="minorHAnsi"/>
          <w:sz w:val="22"/>
          <w:szCs w:val="22"/>
        </w:rPr>
        <w:t>Vídeňská 1083, 142 20 Praha</w:t>
      </w:r>
      <w:r w:rsidR="007928B1" w:rsidRPr="00D66E1D">
        <w:rPr>
          <w:rFonts w:asciiTheme="minorHAnsi" w:hAnsiTheme="minorHAnsi" w:cstheme="minorHAnsi"/>
          <w:sz w:val="22"/>
          <w:szCs w:val="22"/>
        </w:rPr>
        <w:t xml:space="preserve"> 4</w:t>
      </w:r>
    </w:p>
    <w:p w14:paraId="5F9E2FE0" w14:textId="6C2CFB91" w:rsidR="00126F30" w:rsidRPr="00D66E1D" w:rsidRDefault="00126F30" w:rsidP="00BA4EA1">
      <w:pPr>
        <w:rPr>
          <w:rFonts w:asciiTheme="minorHAnsi" w:hAnsiTheme="minorHAnsi" w:cstheme="minorHAnsi"/>
          <w:sz w:val="22"/>
          <w:szCs w:val="22"/>
        </w:rPr>
      </w:pPr>
      <w:r w:rsidRPr="00D66E1D">
        <w:rPr>
          <w:rFonts w:asciiTheme="minorHAnsi" w:hAnsiTheme="minorHAnsi" w:cstheme="minorHAnsi"/>
          <w:sz w:val="22"/>
          <w:szCs w:val="22"/>
        </w:rPr>
        <w:t>IČ</w:t>
      </w:r>
      <w:r w:rsidR="008629C1" w:rsidRPr="00D66E1D">
        <w:rPr>
          <w:rFonts w:asciiTheme="minorHAnsi" w:hAnsiTheme="minorHAnsi" w:cstheme="minorHAnsi"/>
          <w:sz w:val="22"/>
          <w:szCs w:val="22"/>
        </w:rPr>
        <w:t>O</w:t>
      </w:r>
      <w:r w:rsidRPr="00D66E1D">
        <w:rPr>
          <w:rFonts w:asciiTheme="minorHAnsi" w:hAnsiTheme="minorHAnsi" w:cstheme="minorHAnsi"/>
          <w:sz w:val="22"/>
          <w:szCs w:val="22"/>
        </w:rPr>
        <w:t xml:space="preserve">: </w:t>
      </w:r>
      <w:r w:rsidR="00E82AF5" w:rsidRPr="00D66E1D">
        <w:rPr>
          <w:rFonts w:asciiTheme="minorHAnsi" w:hAnsiTheme="minorHAnsi" w:cstheme="minorHAnsi"/>
          <w:sz w:val="22"/>
          <w:szCs w:val="22"/>
        </w:rPr>
        <w:t>68378050</w:t>
      </w:r>
    </w:p>
    <w:p w14:paraId="529F94FE" w14:textId="6FB354E0" w:rsidR="00724F99" w:rsidRPr="00D66E1D" w:rsidRDefault="00E53FC2" w:rsidP="00BA4EA1">
      <w:pPr>
        <w:rPr>
          <w:rFonts w:asciiTheme="minorHAnsi" w:hAnsiTheme="minorHAnsi" w:cstheme="minorHAnsi"/>
          <w:bCs/>
          <w:sz w:val="22"/>
          <w:szCs w:val="22"/>
        </w:rPr>
      </w:pPr>
      <w:r w:rsidRPr="00D66E1D">
        <w:rPr>
          <w:rFonts w:asciiTheme="minorHAnsi" w:hAnsiTheme="minorHAnsi" w:cstheme="minorHAnsi"/>
          <w:sz w:val="22"/>
          <w:szCs w:val="22"/>
        </w:rPr>
        <w:t>Zastoupen</w:t>
      </w:r>
      <w:r w:rsidR="008629C1" w:rsidRPr="00D66E1D">
        <w:rPr>
          <w:rFonts w:asciiTheme="minorHAnsi" w:hAnsiTheme="minorHAnsi" w:cstheme="minorHAnsi"/>
          <w:sz w:val="22"/>
          <w:szCs w:val="22"/>
        </w:rPr>
        <w:t>ý</w:t>
      </w:r>
      <w:r w:rsidR="00126F30" w:rsidRPr="00D66E1D">
        <w:rPr>
          <w:rFonts w:asciiTheme="minorHAnsi" w:hAnsiTheme="minorHAnsi" w:cstheme="minorHAnsi"/>
          <w:sz w:val="22"/>
          <w:szCs w:val="22"/>
        </w:rPr>
        <w:t>:</w:t>
      </w:r>
      <w:r w:rsidR="0070129C" w:rsidRPr="00D66E1D">
        <w:rPr>
          <w:rFonts w:asciiTheme="minorHAnsi" w:hAnsiTheme="minorHAnsi" w:cstheme="minorHAnsi"/>
          <w:sz w:val="22"/>
          <w:szCs w:val="22"/>
        </w:rPr>
        <w:t xml:space="preserve"> </w:t>
      </w:r>
      <w:r w:rsidR="00E82AF5" w:rsidRPr="00D66E1D">
        <w:rPr>
          <w:rFonts w:asciiTheme="minorHAnsi" w:hAnsiTheme="minorHAnsi" w:cstheme="minorHAnsi"/>
          <w:sz w:val="22"/>
          <w:szCs w:val="22"/>
        </w:rPr>
        <w:t>RNDr. Petrem Dráberem, DrSc.</w:t>
      </w:r>
      <w:r w:rsidR="008B5942" w:rsidRPr="00D66E1D">
        <w:rPr>
          <w:rFonts w:asciiTheme="minorHAnsi" w:hAnsiTheme="minorHAnsi" w:cstheme="minorHAnsi"/>
          <w:sz w:val="22"/>
          <w:szCs w:val="22"/>
        </w:rPr>
        <w:t>, ředitelem</w:t>
      </w:r>
    </w:p>
    <w:p w14:paraId="4F23AE56" w14:textId="37D6092E" w:rsidR="00126F30" w:rsidRPr="00D66E1D" w:rsidRDefault="00126F30" w:rsidP="00BA4EA1">
      <w:pPr>
        <w:rPr>
          <w:rFonts w:asciiTheme="minorHAnsi" w:hAnsiTheme="minorHAnsi" w:cstheme="minorHAnsi"/>
          <w:sz w:val="22"/>
          <w:szCs w:val="22"/>
        </w:rPr>
      </w:pPr>
      <w:r w:rsidRPr="00D66E1D">
        <w:rPr>
          <w:rFonts w:asciiTheme="minorHAnsi" w:hAnsiTheme="minorHAnsi" w:cstheme="minorHAnsi"/>
          <w:sz w:val="22"/>
          <w:szCs w:val="22"/>
        </w:rPr>
        <w:t>Bankovní spojení:</w:t>
      </w:r>
      <w:r w:rsidR="0054515F" w:rsidRPr="00D66E1D">
        <w:rPr>
          <w:rFonts w:asciiTheme="minorHAnsi" w:hAnsiTheme="minorHAnsi" w:cstheme="minorHAnsi"/>
          <w:sz w:val="22"/>
          <w:szCs w:val="22"/>
        </w:rPr>
        <w:t xml:space="preserve"> </w:t>
      </w:r>
      <w:r w:rsidR="00E82AF5" w:rsidRPr="00D66E1D">
        <w:rPr>
          <w:rFonts w:asciiTheme="minorHAnsi" w:hAnsiTheme="minorHAnsi" w:cstheme="minorHAnsi"/>
          <w:sz w:val="22"/>
          <w:szCs w:val="22"/>
        </w:rPr>
        <w:t>19-8482430287/0100</w:t>
      </w:r>
    </w:p>
    <w:p w14:paraId="5CD6E86E" w14:textId="640CD61A" w:rsidR="00E82AF5" w:rsidRPr="00D66E1D" w:rsidRDefault="00E82AF5" w:rsidP="00BA4EA1">
      <w:pPr>
        <w:rPr>
          <w:rFonts w:asciiTheme="minorHAnsi" w:hAnsiTheme="minorHAnsi" w:cstheme="minorHAnsi"/>
          <w:sz w:val="22"/>
          <w:szCs w:val="22"/>
        </w:rPr>
      </w:pPr>
      <w:r w:rsidRPr="00D66E1D">
        <w:rPr>
          <w:rFonts w:asciiTheme="minorHAnsi" w:hAnsiTheme="minorHAnsi" w:cstheme="minorHAnsi"/>
          <w:sz w:val="22"/>
          <w:szCs w:val="22"/>
        </w:rPr>
        <w:t>ID datové schránky: 5h4nxm4</w:t>
      </w:r>
    </w:p>
    <w:p w14:paraId="26E3FFD2" w14:textId="7446D7EF" w:rsidR="00BF6DF6" w:rsidRPr="00D66E1D" w:rsidRDefault="00BF6DF6" w:rsidP="00BA4EA1">
      <w:pPr>
        <w:rPr>
          <w:rFonts w:asciiTheme="minorHAnsi" w:hAnsiTheme="minorHAnsi" w:cstheme="minorHAnsi"/>
          <w:sz w:val="22"/>
          <w:szCs w:val="22"/>
        </w:rPr>
      </w:pPr>
      <w:r w:rsidRPr="00D66E1D">
        <w:rPr>
          <w:rFonts w:asciiTheme="minorHAnsi" w:hAnsiTheme="minorHAnsi" w:cstheme="minorHAnsi"/>
          <w:sz w:val="22"/>
          <w:szCs w:val="22"/>
        </w:rPr>
        <w:t>jako příjemce na straně jedné,</w:t>
      </w:r>
    </w:p>
    <w:p w14:paraId="13D9E852" w14:textId="77777777" w:rsidR="008629C1" w:rsidRPr="00D66E1D" w:rsidRDefault="008629C1" w:rsidP="00BA4EA1">
      <w:pPr>
        <w:rPr>
          <w:rFonts w:asciiTheme="minorHAnsi" w:hAnsiTheme="minorHAnsi" w:cstheme="minorHAnsi"/>
          <w:sz w:val="22"/>
          <w:szCs w:val="22"/>
        </w:rPr>
      </w:pPr>
    </w:p>
    <w:p w14:paraId="29B23AC7" w14:textId="77777777" w:rsidR="00126F30" w:rsidRPr="00D66E1D" w:rsidRDefault="008629C1" w:rsidP="00BA4EA1">
      <w:pPr>
        <w:rPr>
          <w:rFonts w:asciiTheme="minorHAnsi" w:hAnsiTheme="minorHAnsi" w:cstheme="minorHAnsi"/>
          <w:sz w:val="22"/>
          <w:szCs w:val="22"/>
        </w:rPr>
      </w:pPr>
      <w:r w:rsidRPr="00D66E1D">
        <w:rPr>
          <w:rFonts w:asciiTheme="minorHAnsi" w:hAnsiTheme="minorHAnsi" w:cstheme="minorHAnsi"/>
          <w:sz w:val="22"/>
          <w:szCs w:val="22"/>
        </w:rPr>
        <w:t>(</w:t>
      </w:r>
      <w:r w:rsidR="00126F30" w:rsidRPr="00D66E1D">
        <w:rPr>
          <w:rFonts w:asciiTheme="minorHAnsi" w:hAnsiTheme="minorHAnsi" w:cstheme="minorHAnsi"/>
          <w:sz w:val="22"/>
          <w:szCs w:val="22"/>
        </w:rPr>
        <w:t xml:space="preserve">dále jen </w:t>
      </w:r>
      <w:r w:rsidRPr="00D66E1D">
        <w:rPr>
          <w:rFonts w:asciiTheme="minorHAnsi" w:hAnsiTheme="minorHAnsi" w:cstheme="minorHAnsi"/>
          <w:sz w:val="22"/>
          <w:szCs w:val="22"/>
        </w:rPr>
        <w:t>„</w:t>
      </w:r>
      <w:r w:rsidRPr="00D66E1D">
        <w:rPr>
          <w:rFonts w:asciiTheme="minorHAnsi" w:hAnsiTheme="minorHAnsi" w:cstheme="minorHAnsi"/>
          <w:b/>
          <w:sz w:val="22"/>
          <w:szCs w:val="22"/>
        </w:rPr>
        <w:t>P</w:t>
      </w:r>
      <w:r w:rsidR="00126F30" w:rsidRPr="00D66E1D">
        <w:rPr>
          <w:rFonts w:asciiTheme="minorHAnsi" w:hAnsiTheme="minorHAnsi" w:cstheme="minorHAnsi"/>
          <w:b/>
          <w:sz w:val="22"/>
          <w:szCs w:val="22"/>
        </w:rPr>
        <w:t>říjemce</w:t>
      </w:r>
      <w:r w:rsidRPr="00D66E1D">
        <w:rPr>
          <w:rFonts w:asciiTheme="minorHAnsi" w:hAnsiTheme="minorHAnsi" w:cstheme="minorHAnsi"/>
          <w:sz w:val="22"/>
          <w:szCs w:val="22"/>
        </w:rPr>
        <w:t>“)</w:t>
      </w:r>
    </w:p>
    <w:p w14:paraId="3585A57B" w14:textId="77777777" w:rsidR="00126F30" w:rsidRPr="00D66E1D" w:rsidRDefault="00126F30" w:rsidP="00BA4EA1">
      <w:pPr>
        <w:rPr>
          <w:rFonts w:asciiTheme="minorHAnsi" w:hAnsiTheme="minorHAnsi" w:cstheme="minorHAnsi"/>
          <w:sz w:val="22"/>
          <w:szCs w:val="22"/>
        </w:rPr>
      </w:pPr>
    </w:p>
    <w:p w14:paraId="632A3A92" w14:textId="77777777" w:rsidR="00126F30" w:rsidRPr="00D66E1D" w:rsidRDefault="00126F30" w:rsidP="00BA4EA1">
      <w:pPr>
        <w:rPr>
          <w:rFonts w:asciiTheme="minorHAnsi" w:hAnsiTheme="minorHAnsi" w:cstheme="minorHAnsi"/>
          <w:sz w:val="22"/>
          <w:szCs w:val="22"/>
        </w:rPr>
      </w:pPr>
      <w:r w:rsidRPr="00D66E1D">
        <w:rPr>
          <w:rFonts w:asciiTheme="minorHAnsi" w:hAnsiTheme="minorHAnsi" w:cstheme="minorHAnsi"/>
          <w:sz w:val="22"/>
          <w:szCs w:val="22"/>
        </w:rPr>
        <w:t>a</w:t>
      </w:r>
    </w:p>
    <w:p w14:paraId="6615D98A" w14:textId="77777777" w:rsidR="00126F30" w:rsidRPr="00D66E1D" w:rsidRDefault="00126F30" w:rsidP="00BA4EA1">
      <w:pPr>
        <w:rPr>
          <w:rFonts w:asciiTheme="minorHAnsi" w:hAnsiTheme="minorHAnsi" w:cstheme="minorHAnsi"/>
          <w:b/>
          <w:sz w:val="22"/>
          <w:szCs w:val="22"/>
        </w:rPr>
      </w:pPr>
    </w:p>
    <w:p w14:paraId="7449CEEB" w14:textId="1CAC4243" w:rsidR="005D31AF" w:rsidRPr="00D66E1D" w:rsidRDefault="005D31AF" w:rsidP="00E762F1">
      <w:pPr>
        <w:rPr>
          <w:rFonts w:asciiTheme="minorHAnsi" w:hAnsiTheme="minorHAnsi" w:cstheme="minorHAnsi"/>
          <w:b/>
          <w:sz w:val="22"/>
          <w:szCs w:val="22"/>
        </w:rPr>
      </w:pPr>
      <w:r w:rsidRPr="00D66E1D">
        <w:rPr>
          <w:rFonts w:asciiTheme="minorHAnsi" w:hAnsiTheme="minorHAnsi" w:cstheme="minorHAnsi"/>
          <w:b/>
          <w:sz w:val="22"/>
          <w:szCs w:val="22"/>
        </w:rPr>
        <w:t>Univerzita Palackého v Olomouci</w:t>
      </w:r>
    </w:p>
    <w:p w14:paraId="228F6E0F" w14:textId="7866B2B0" w:rsidR="00E762F1" w:rsidRPr="00D66E1D" w:rsidRDefault="00E762F1" w:rsidP="00E762F1">
      <w:pPr>
        <w:rPr>
          <w:rFonts w:asciiTheme="minorHAnsi" w:hAnsiTheme="minorHAnsi" w:cstheme="minorHAnsi"/>
          <w:sz w:val="22"/>
          <w:szCs w:val="22"/>
        </w:rPr>
      </w:pPr>
      <w:r w:rsidRPr="00D66E1D">
        <w:rPr>
          <w:rFonts w:asciiTheme="minorHAnsi" w:hAnsiTheme="minorHAnsi" w:cstheme="minorHAnsi"/>
          <w:sz w:val="22"/>
          <w:szCs w:val="22"/>
        </w:rPr>
        <w:t xml:space="preserve">Sídlo: </w:t>
      </w:r>
      <w:r w:rsidR="005D31AF" w:rsidRPr="00D66E1D">
        <w:rPr>
          <w:rFonts w:asciiTheme="minorHAnsi" w:hAnsiTheme="minorHAnsi" w:cstheme="minorHAnsi"/>
          <w:sz w:val="22"/>
          <w:szCs w:val="22"/>
        </w:rPr>
        <w:t>Křížkovského 511/8, 779 00 Olomouc</w:t>
      </w:r>
    </w:p>
    <w:p w14:paraId="737DF669" w14:textId="609F3206" w:rsidR="00E762F1" w:rsidRPr="00D66E1D" w:rsidRDefault="00E762F1" w:rsidP="00E762F1">
      <w:pPr>
        <w:rPr>
          <w:rFonts w:asciiTheme="minorHAnsi" w:hAnsiTheme="minorHAnsi" w:cstheme="minorHAnsi"/>
          <w:sz w:val="22"/>
          <w:szCs w:val="22"/>
        </w:rPr>
      </w:pPr>
      <w:r w:rsidRPr="00D66E1D">
        <w:rPr>
          <w:rFonts w:asciiTheme="minorHAnsi" w:hAnsiTheme="minorHAnsi" w:cstheme="minorHAnsi"/>
          <w:sz w:val="22"/>
          <w:szCs w:val="22"/>
        </w:rPr>
        <w:t>IČ</w:t>
      </w:r>
      <w:r w:rsidR="008629C1" w:rsidRPr="00D66E1D">
        <w:rPr>
          <w:rFonts w:asciiTheme="minorHAnsi" w:hAnsiTheme="minorHAnsi" w:cstheme="minorHAnsi"/>
          <w:sz w:val="22"/>
          <w:szCs w:val="22"/>
        </w:rPr>
        <w:t>O</w:t>
      </w:r>
      <w:r w:rsidRPr="00D66E1D">
        <w:rPr>
          <w:rFonts w:asciiTheme="minorHAnsi" w:hAnsiTheme="minorHAnsi" w:cstheme="minorHAnsi"/>
          <w:sz w:val="22"/>
          <w:szCs w:val="22"/>
        </w:rPr>
        <w:t xml:space="preserve">: </w:t>
      </w:r>
      <w:r w:rsidR="005D31AF" w:rsidRPr="00D66E1D">
        <w:rPr>
          <w:rFonts w:asciiTheme="minorHAnsi" w:hAnsiTheme="minorHAnsi" w:cstheme="minorHAnsi"/>
          <w:sz w:val="22"/>
          <w:szCs w:val="22"/>
        </w:rPr>
        <w:t>61989592</w:t>
      </w:r>
    </w:p>
    <w:p w14:paraId="6BFCDC6C" w14:textId="1530D135" w:rsidR="00E762F1" w:rsidRPr="00D66E1D" w:rsidRDefault="008629C1" w:rsidP="00E762F1">
      <w:pPr>
        <w:rPr>
          <w:rFonts w:asciiTheme="minorHAnsi" w:hAnsiTheme="minorHAnsi" w:cstheme="minorHAnsi"/>
          <w:sz w:val="22"/>
          <w:szCs w:val="22"/>
        </w:rPr>
      </w:pPr>
      <w:r w:rsidRPr="00D66E1D">
        <w:rPr>
          <w:rFonts w:asciiTheme="minorHAnsi" w:hAnsiTheme="minorHAnsi" w:cstheme="minorHAnsi"/>
          <w:sz w:val="22"/>
          <w:szCs w:val="22"/>
        </w:rPr>
        <w:t>Zastoupený</w:t>
      </w:r>
      <w:r w:rsidR="00E762F1" w:rsidRPr="00D66E1D">
        <w:rPr>
          <w:rFonts w:asciiTheme="minorHAnsi" w:hAnsiTheme="minorHAnsi" w:cstheme="minorHAnsi"/>
          <w:sz w:val="22"/>
          <w:szCs w:val="22"/>
        </w:rPr>
        <w:t xml:space="preserve">: </w:t>
      </w:r>
      <w:r w:rsidR="0090306C">
        <w:rPr>
          <w:rFonts w:asciiTheme="minorHAnsi" w:hAnsiTheme="minorHAnsi" w:cstheme="minorHAnsi"/>
          <w:sz w:val="22"/>
          <w:szCs w:val="22"/>
        </w:rPr>
        <w:t>xxx</w:t>
      </w:r>
      <w:r w:rsidR="005D31AF" w:rsidRPr="00D66E1D">
        <w:rPr>
          <w:rFonts w:asciiTheme="minorHAnsi" w:hAnsiTheme="minorHAnsi" w:cstheme="minorHAnsi"/>
          <w:sz w:val="22"/>
          <w:szCs w:val="22"/>
        </w:rPr>
        <w:t>, rektorem</w:t>
      </w:r>
    </w:p>
    <w:p w14:paraId="5EA11478" w14:textId="62F7590C" w:rsidR="00E762F1" w:rsidRPr="00D66E1D" w:rsidRDefault="00E762F1" w:rsidP="00E762F1">
      <w:pPr>
        <w:rPr>
          <w:rFonts w:asciiTheme="minorHAnsi" w:hAnsiTheme="minorHAnsi" w:cstheme="minorHAnsi"/>
          <w:sz w:val="22"/>
          <w:szCs w:val="22"/>
        </w:rPr>
      </w:pPr>
      <w:r w:rsidRPr="00D66E1D">
        <w:rPr>
          <w:rFonts w:asciiTheme="minorHAnsi" w:hAnsiTheme="minorHAnsi" w:cstheme="minorHAnsi"/>
          <w:sz w:val="22"/>
          <w:szCs w:val="22"/>
        </w:rPr>
        <w:t xml:space="preserve">Bankovní spojení: </w:t>
      </w:r>
      <w:r w:rsidR="00D66E1D" w:rsidRPr="00D66E1D">
        <w:rPr>
          <w:rFonts w:asciiTheme="minorHAnsi" w:hAnsiTheme="minorHAnsi" w:cstheme="minorHAnsi"/>
          <w:sz w:val="22"/>
          <w:szCs w:val="22"/>
        </w:rPr>
        <w:t>19-1096330227/0100</w:t>
      </w:r>
    </w:p>
    <w:p w14:paraId="7DE32E7A" w14:textId="47563EB8" w:rsidR="00E82AF5" w:rsidRPr="00D66E1D" w:rsidRDefault="00E82AF5" w:rsidP="00E762F1">
      <w:pPr>
        <w:rPr>
          <w:rFonts w:asciiTheme="minorHAnsi" w:hAnsiTheme="minorHAnsi" w:cstheme="minorHAnsi"/>
          <w:sz w:val="22"/>
          <w:szCs w:val="22"/>
        </w:rPr>
      </w:pPr>
      <w:r w:rsidRPr="00D66E1D">
        <w:rPr>
          <w:rFonts w:asciiTheme="minorHAnsi" w:hAnsiTheme="minorHAnsi" w:cstheme="minorHAnsi"/>
          <w:sz w:val="22"/>
          <w:szCs w:val="22"/>
        </w:rPr>
        <w:t xml:space="preserve">Datová schránka: </w:t>
      </w:r>
      <w:r w:rsidR="005D31AF" w:rsidRPr="00D66E1D">
        <w:rPr>
          <w:rFonts w:asciiTheme="minorHAnsi" w:hAnsiTheme="minorHAnsi" w:cstheme="minorHAnsi"/>
          <w:sz w:val="22"/>
          <w:szCs w:val="22"/>
        </w:rPr>
        <w:t>ffsj9ei</w:t>
      </w:r>
    </w:p>
    <w:p w14:paraId="649B1589" w14:textId="77777777" w:rsidR="00BF6DF6" w:rsidRPr="00D66E1D" w:rsidRDefault="00BF6DF6" w:rsidP="00BA4EA1">
      <w:pPr>
        <w:rPr>
          <w:rFonts w:asciiTheme="minorHAnsi" w:hAnsiTheme="minorHAnsi" w:cstheme="minorHAnsi"/>
          <w:sz w:val="22"/>
          <w:szCs w:val="22"/>
        </w:rPr>
      </w:pPr>
      <w:r w:rsidRPr="00D66E1D">
        <w:rPr>
          <w:rFonts w:asciiTheme="minorHAnsi" w:hAnsiTheme="minorHAnsi" w:cstheme="minorHAnsi"/>
          <w:sz w:val="22"/>
          <w:szCs w:val="22"/>
        </w:rPr>
        <w:t>jako další účastník projektu na straně druhé,</w:t>
      </w:r>
    </w:p>
    <w:p w14:paraId="2C960FB9" w14:textId="77777777" w:rsidR="008629C1" w:rsidRPr="00D66E1D" w:rsidRDefault="008629C1" w:rsidP="00BA4EA1">
      <w:pPr>
        <w:rPr>
          <w:rFonts w:asciiTheme="minorHAnsi" w:hAnsiTheme="minorHAnsi" w:cstheme="minorHAnsi"/>
          <w:sz w:val="22"/>
          <w:szCs w:val="22"/>
        </w:rPr>
      </w:pPr>
    </w:p>
    <w:p w14:paraId="13E5F5B7" w14:textId="603D1746" w:rsidR="00126F30" w:rsidRPr="00D66E1D" w:rsidRDefault="008629C1" w:rsidP="00BA4EA1">
      <w:pPr>
        <w:rPr>
          <w:rFonts w:asciiTheme="minorHAnsi" w:hAnsiTheme="minorHAnsi" w:cstheme="minorHAnsi"/>
          <w:sz w:val="22"/>
          <w:szCs w:val="22"/>
        </w:rPr>
      </w:pPr>
      <w:r w:rsidRPr="00D66E1D">
        <w:rPr>
          <w:rFonts w:asciiTheme="minorHAnsi" w:hAnsiTheme="minorHAnsi" w:cstheme="minorHAnsi"/>
          <w:sz w:val="22"/>
          <w:szCs w:val="22"/>
        </w:rPr>
        <w:t>(</w:t>
      </w:r>
      <w:r w:rsidR="00126F30" w:rsidRPr="00D66E1D">
        <w:rPr>
          <w:rFonts w:asciiTheme="minorHAnsi" w:hAnsiTheme="minorHAnsi" w:cstheme="minorHAnsi"/>
          <w:sz w:val="22"/>
          <w:szCs w:val="22"/>
        </w:rPr>
        <w:t>dále jen</w:t>
      </w:r>
      <w:r w:rsidRPr="00D66E1D">
        <w:rPr>
          <w:rFonts w:asciiTheme="minorHAnsi" w:hAnsiTheme="minorHAnsi" w:cstheme="minorHAnsi"/>
          <w:sz w:val="22"/>
          <w:szCs w:val="22"/>
        </w:rPr>
        <w:t xml:space="preserve"> „</w:t>
      </w:r>
      <w:r w:rsidRPr="00D66E1D">
        <w:rPr>
          <w:rFonts w:asciiTheme="minorHAnsi" w:hAnsiTheme="minorHAnsi" w:cstheme="minorHAnsi"/>
          <w:b/>
          <w:sz w:val="22"/>
          <w:szCs w:val="22"/>
        </w:rPr>
        <w:t>D</w:t>
      </w:r>
      <w:r w:rsidR="00865F52" w:rsidRPr="00D66E1D">
        <w:rPr>
          <w:rFonts w:asciiTheme="minorHAnsi" w:hAnsiTheme="minorHAnsi" w:cstheme="minorHAnsi"/>
          <w:b/>
          <w:sz w:val="22"/>
          <w:szCs w:val="22"/>
        </w:rPr>
        <w:t>alší účastník</w:t>
      </w:r>
      <w:r w:rsidR="007928B1" w:rsidRPr="00D66E1D">
        <w:rPr>
          <w:rFonts w:asciiTheme="minorHAnsi" w:hAnsiTheme="minorHAnsi" w:cstheme="minorHAnsi"/>
          <w:b/>
          <w:sz w:val="22"/>
          <w:szCs w:val="22"/>
        </w:rPr>
        <w:t xml:space="preserve"> 1</w:t>
      </w:r>
      <w:r w:rsidRPr="00D66E1D">
        <w:rPr>
          <w:rFonts w:asciiTheme="minorHAnsi" w:hAnsiTheme="minorHAnsi" w:cstheme="minorHAnsi"/>
          <w:sz w:val="22"/>
          <w:szCs w:val="22"/>
        </w:rPr>
        <w:t>“)</w:t>
      </w:r>
    </w:p>
    <w:p w14:paraId="26A25C06" w14:textId="5D8F6E2A" w:rsidR="007C6083" w:rsidRPr="00D66E1D" w:rsidRDefault="007C6083" w:rsidP="00BA4EA1">
      <w:pPr>
        <w:rPr>
          <w:rFonts w:asciiTheme="minorHAnsi" w:hAnsiTheme="minorHAnsi" w:cstheme="minorHAnsi"/>
          <w:sz w:val="22"/>
          <w:szCs w:val="22"/>
        </w:rPr>
      </w:pPr>
    </w:p>
    <w:p w14:paraId="628233F9" w14:textId="5068C63B" w:rsidR="007928B1" w:rsidRPr="00D66E1D" w:rsidRDefault="007928B1" w:rsidP="00BA4EA1">
      <w:pPr>
        <w:rPr>
          <w:rFonts w:asciiTheme="minorHAnsi" w:hAnsiTheme="minorHAnsi" w:cstheme="minorHAnsi"/>
          <w:sz w:val="22"/>
          <w:szCs w:val="22"/>
        </w:rPr>
      </w:pPr>
      <w:r w:rsidRPr="00D66E1D">
        <w:rPr>
          <w:rFonts w:asciiTheme="minorHAnsi" w:hAnsiTheme="minorHAnsi" w:cstheme="minorHAnsi"/>
          <w:sz w:val="22"/>
          <w:szCs w:val="22"/>
        </w:rPr>
        <w:t>a</w:t>
      </w:r>
    </w:p>
    <w:p w14:paraId="30764E68" w14:textId="1F7230F8" w:rsidR="007928B1" w:rsidRPr="00D66E1D" w:rsidRDefault="007928B1" w:rsidP="00BA4EA1">
      <w:pPr>
        <w:rPr>
          <w:rFonts w:asciiTheme="minorHAnsi" w:hAnsiTheme="minorHAnsi" w:cstheme="minorHAnsi"/>
          <w:sz w:val="22"/>
          <w:szCs w:val="22"/>
        </w:rPr>
      </w:pPr>
    </w:p>
    <w:p w14:paraId="5223F6CA" w14:textId="77777777" w:rsidR="005D31AF" w:rsidRPr="00D66E1D" w:rsidRDefault="005D31AF" w:rsidP="001F3C19">
      <w:pPr>
        <w:rPr>
          <w:rFonts w:asciiTheme="minorHAnsi" w:hAnsiTheme="minorHAnsi" w:cstheme="minorHAnsi"/>
          <w:b/>
          <w:sz w:val="22"/>
          <w:szCs w:val="22"/>
        </w:rPr>
      </w:pPr>
      <w:r w:rsidRPr="00D66E1D">
        <w:rPr>
          <w:rFonts w:asciiTheme="minorHAnsi" w:hAnsiTheme="minorHAnsi" w:cstheme="minorHAnsi"/>
          <w:b/>
          <w:sz w:val="22"/>
          <w:szCs w:val="22"/>
        </w:rPr>
        <w:t>Fakultní nemocnice Olomouc</w:t>
      </w:r>
    </w:p>
    <w:p w14:paraId="19737AC0" w14:textId="71950DD6" w:rsidR="001F3C19" w:rsidRPr="00D66E1D" w:rsidRDefault="001F3C19" w:rsidP="001F3C19">
      <w:pPr>
        <w:rPr>
          <w:rFonts w:asciiTheme="minorHAnsi" w:hAnsiTheme="minorHAnsi" w:cstheme="minorHAnsi"/>
          <w:sz w:val="22"/>
          <w:szCs w:val="22"/>
        </w:rPr>
      </w:pPr>
      <w:r w:rsidRPr="00D66E1D">
        <w:rPr>
          <w:rFonts w:asciiTheme="minorHAnsi" w:hAnsiTheme="minorHAnsi" w:cstheme="minorHAnsi"/>
          <w:sz w:val="22"/>
          <w:szCs w:val="22"/>
        </w:rPr>
        <w:t xml:space="preserve">Sídlo: </w:t>
      </w:r>
      <w:r w:rsidR="005D31AF" w:rsidRPr="00D66E1D">
        <w:rPr>
          <w:rFonts w:asciiTheme="minorHAnsi" w:hAnsiTheme="minorHAnsi" w:cstheme="minorHAnsi"/>
          <w:sz w:val="22"/>
          <w:szCs w:val="22"/>
        </w:rPr>
        <w:t>Zdravotníků 248/7, 779 00 Olomouc</w:t>
      </w:r>
    </w:p>
    <w:p w14:paraId="7E38DFFA" w14:textId="1F80D611" w:rsidR="001F3C19" w:rsidRPr="00D66E1D" w:rsidRDefault="001F3C19" w:rsidP="001F3C19">
      <w:pPr>
        <w:rPr>
          <w:rFonts w:asciiTheme="minorHAnsi" w:hAnsiTheme="minorHAnsi" w:cstheme="minorHAnsi"/>
          <w:sz w:val="22"/>
          <w:szCs w:val="22"/>
        </w:rPr>
      </w:pPr>
      <w:r w:rsidRPr="00D66E1D">
        <w:rPr>
          <w:rFonts w:asciiTheme="minorHAnsi" w:hAnsiTheme="minorHAnsi" w:cstheme="minorHAnsi"/>
          <w:sz w:val="22"/>
          <w:szCs w:val="22"/>
        </w:rPr>
        <w:t xml:space="preserve">IČO: </w:t>
      </w:r>
      <w:r w:rsidR="005D31AF" w:rsidRPr="00D66E1D">
        <w:rPr>
          <w:rFonts w:asciiTheme="minorHAnsi" w:hAnsiTheme="minorHAnsi" w:cstheme="minorHAnsi"/>
          <w:sz w:val="22"/>
          <w:szCs w:val="22"/>
        </w:rPr>
        <w:t>00098892</w:t>
      </w:r>
    </w:p>
    <w:p w14:paraId="66F57DEB" w14:textId="1D45B45E" w:rsidR="001F3C19" w:rsidRPr="00D66E1D" w:rsidRDefault="001F3C19" w:rsidP="001F3C19">
      <w:pPr>
        <w:rPr>
          <w:rFonts w:asciiTheme="minorHAnsi" w:hAnsiTheme="minorHAnsi" w:cstheme="minorHAnsi"/>
          <w:sz w:val="22"/>
          <w:szCs w:val="22"/>
        </w:rPr>
      </w:pPr>
      <w:r w:rsidRPr="00D66E1D">
        <w:rPr>
          <w:rFonts w:asciiTheme="minorHAnsi" w:hAnsiTheme="minorHAnsi" w:cstheme="minorHAnsi"/>
          <w:sz w:val="22"/>
          <w:szCs w:val="22"/>
        </w:rPr>
        <w:t>Zastoupen</w:t>
      </w:r>
      <w:r w:rsidR="004B65AC" w:rsidRPr="00D66E1D">
        <w:rPr>
          <w:rFonts w:asciiTheme="minorHAnsi" w:hAnsiTheme="minorHAnsi" w:cstheme="minorHAnsi"/>
          <w:sz w:val="22"/>
          <w:szCs w:val="22"/>
        </w:rPr>
        <w:t>á</w:t>
      </w:r>
      <w:r w:rsidRPr="00D66E1D">
        <w:rPr>
          <w:rFonts w:asciiTheme="minorHAnsi" w:hAnsiTheme="minorHAnsi" w:cstheme="minorHAnsi"/>
          <w:sz w:val="22"/>
          <w:szCs w:val="22"/>
        </w:rPr>
        <w:t xml:space="preserve">: </w:t>
      </w:r>
      <w:r w:rsidR="0090306C">
        <w:rPr>
          <w:rFonts w:asciiTheme="minorHAnsi" w:hAnsiTheme="minorHAnsi" w:cstheme="minorHAnsi"/>
          <w:sz w:val="22"/>
          <w:szCs w:val="22"/>
        </w:rPr>
        <w:t>xxx</w:t>
      </w:r>
      <w:r w:rsidR="005D31AF" w:rsidRPr="00D66E1D">
        <w:rPr>
          <w:rFonts w:asciiTheme="minorHAnsi" w:hAnsiTheme="minorHAnsi" w:cstheme="minorHAnsi"/>
          <w:sz w:val="22"/>
          <w:szCs w:val="22"/>
        </w:rPr>
        <w:t xml:space="preserve"> ředitelem</w:t>
      </w:r>
    </w:p>
    <w:p w14:paraId="72EC8333" w14:textId="1F4171F7" w:rsidR="001F3C19" w:rsidRPr="00D66E1D" w:rsidRDefault="001F3C19" w:rsidP="001F3C19">
      <w:pPr>
        <w:rPr>
          <w:rFonts w:asciiTheme="minorHAnsi" w:hAnsiTheme="minorHAnsi" w:cstheme="minorHAnsi"/>
          <w:sz w:val="22"/>
          <w:szCs w:val="22"/>
        </w:rPr>
      </w:pPr>
      <w:r w:rsidRPr="00D66E1D">
        <w:rPr>
          <w:rFonts w:asciiTheme="minorHAnsi" w:hAnsiTheme="minorHAnsi" w:cstheme="minorHAnsi"/>
          <w:sz w:val="22"/>
          <w:szCs w:val="22"/>
        </w:rPr>
        <w:t xml:space="preserve">Bankovní spojení: </w:t>
      </w:r>
      <w:r w:rsidR="004B65AC" w:rsidRPr="00D66E1D">
        <w:rPr>
          <w:rFonts w:asciiTheme="minorHAnsi" w:hAnsiTheme="minorHAnsi" w:cstheme="minorHAnsi"/>
          <w:sz w:val="22"/>
          <w:szCs w:val="22"/>
        </w:rPr>
        <w:t>Česká národní banka, č.ú.30007-36334811/0710</w:t>
      </w:r>
    </w:p>
    <w:p w14:paraId="76722BC4" w14:textId="05707848" w:rsidR="001F3C19" w:rsidRPr="00D66E1D" w:rsidRDefault="001F3C19" w:rsidP="001F3C19">
      <w:pPr>
        <w:rPr>
          <w:rFonts w:asciiTheme="minorHAnsi" w:hAnsiTheme="minorHAnsi" w:cstheme="minorHAnsi"/>
          <w:sz w:val="22"/>
          <w:szCs w:val="22"/>
        </w:rPr>
      </w:pPr>
      <w:r w:rsidRPr="00D66E1D">
        <w:rPr>
          <w:rFonts w:asciiTheme="minorHAnsi" w:hAnsiTheme="minorHAnsi" w:cstheme="minorHAnsi"/>
          <w:sz w:val="22"/>
          <w:szCs w:val="22"/>
        </w:rPr>
        <w:t xml:space="preserve">Datová schránka: </w:t>
      </w:r>
      <w:r w:rsidR="005D31AF" w:rsidRPr="00D66E1D">
        <w:rPr>
          <w:rFonts w:asciiTheme="minorHAnsi" w:hAnsiTheme="minorHAnsi" w:cstheme="minorHAnsi"/>
          <w:sz w:val="22"/>
          <w:szCs w:val="22"/>
        </w:rPr>
        <w:t>xa4krm2</w:t>
      </w:r>
    </w:p>
    <w:p w14:paraId="111E5987" w14:textId="77777777" w:rsidR="007928B1" w:rsidRPr="00D66E1D" w:rsidRDefault="007928B1" w:rsidP="007928B1">
      <w:pPr>
        <w:rPr>
          <w:rFonts w:asciiTheme="minorHAnsi" w:hAnsiTheme="minorHAnsi" w:cstheme="minorHAnsi"/>
          <w:sz w:val="22"/>
          <w:szCs w:val="22"/>
        </w:rPr>
      </w:pPr>
      <w:r w:rsidRPr="00D66E1D">
        <w:rPr>
          <w:rFonts w:asciiTheme="minorHAnsi" w:hAnsiTheme="minorHAnsi" w:cstheme="minorHAnsi"/>
          <w:sz w:val="22"/>
          <w:szCs w:val="22"/>
        </w:rPr>
        <w:t>jako další účastník projektu na straně druhé,</w:t>
      </w:r>
    </w:p>
    <w:p w14:paraId="545D49D0" w14:textId="77777777" w:rsidR="007928B1" w:rsidRPr="00D66E1D" w:rsidRDefault="007928B1" w:rsidP="007928B1">
      <w:pPr>
        <w:rPr>
          <w:rFonts w:asciiTheme="minorHAnsi" w:hAnsiTheme="minorHAnsi" w:cstheme="minorHAnsi"/>
          <w:sz w:val="22"/>
          <w:szCs w:val="22"/>
        </w:rPr>
      </w:pPr>
    </w:p>
    <w:p w14:paraId="19E58C21" w14:textId="3E117FDB" w:rsidR="007928B1" w:rsidRPr="00D66E1D" w:rsidRDefault="007928B1" w:rsidP="007928B1">
      <w:pPr>
        <w:rPr>
          <w:rFonts w:asciiTheme="minorHAnsi" w:hAnsiTheme="minorHAnsi" w:cstheme="minorHAnsi"/>
          <w:sz w:val="22"/>
          <w:szCs w:val="22"/>
        </w:rPr>
      </w:pPr>
      <w:r w:rsidRPr="00D66E1D">
        <w:rPr>
          <w:rFonts w:asciiTheme="minorHAnsi" w:hAnsiTheme="minorHAnsi" w:cstheme="minorHAnsi"/>
          <w:sz w:val="22"/>
          <w:szCs w:val="22"/>
        </w:rPr>
        <w:t>(dále jen „</w:t>
      </w:r>
      <w:r w:rsidRPr="00D66E1D">
        <w:rPr>
          <w:rFonts w:asciiTheme="minorHAnsi" w:hAnsiTheme="minorHAnsi" w:cstheme="minorHAnsi"/>
          <w:b/>
          <w:sz w:val="22"/>
          <w:szCs w:val="22"/>
        </w:rPr>
        <w:t>Další účastník 2</w:t>
      </w:r>
      <w:r w:rsidRPr="00D66E1D">
        <w:rPr>
          <w:rFonts w:asciiTheme="minorHAnsi" w:hAnsiTheme="minorHAnsi" w:cstheme="minorHAnsi"/>
          <w:sz w:val="22"/>
          <w:szCs w:val="22"/>
        </w:rPr>
        <w:t>“)</w:t>
      </w:r>
    </w:p>
    <w:p w14:paraId="7ACD5FEC" w14:textId="3B886A97" w:rsidR="007928B1" w:rsidRPr="00D66E1D" w:rsidRDefault="007928B1" w:rsidP="00BA4EA1">
      <w:pPr>
        <w:rPr>
          <w:rFonts w:asciiTheme="minorHAnsi" w:hAnsiTheme="minorHAnsi" w:cstheme="minorHAnsi"/>
          <w:sz w:val="22"/>
          <w:szCs w:val="22"/>
        </w:rPr>
      </w:pPr>
    </w:p>
    <w:p w14:paraId="7B6DEB88" w14:textId="5DB80161" w:rsidR="00D7232C" w:rsidRPr="00D66E1D" w:rsidRDefault="00D7232C" w:rsidP="00BA4EA1">
      <w:pPr>
        <w:rPr>
          <w:rFonts w:asciiTheme="minorHAnsi" w:hAnsiTheme="minorHAnsi" w:cstheme="minorHAnsi"/>
          <w:sz w:val="22"/>
          <w:szCs w:val="22"/>
        </w:rPr>
      </w:pPr>
      <w:r w:rsidRPr="00D66E1D">
        <w:rPr>
          <w:rFonts w:asciiTheme="minorHAnsi" w:hAnsiTheme="minorHAnsi" w:cstheme="minorHAnsi"/>
          <w:sz w:val="22"/>
          <w:szCs w:val="22"/>
        </w:rPr>
        <w:t>(Další účastník č. 1 a Další účastník č. 2 dále společně také jako „</w:t>
      </w:r>
      <w:r w:rsidRPr="00D66E1D">
        <w:rPr>
          <w:rFonts w:asciiTheme="minorHAnsi" w:hAnsiTheme="minorHAnsi" w:cstheme="minorHAnsi"/>
          <w:b/>
          <w:sz w:val="22"/>
          <w:szCs w:val="22"/>
        </w:rPr>
        <w:t>Další účastníci</w:t>
      </w:r>
      <w:r w:rsidRPr="00D66E1D">
        <w:rPr>
          <w:rFonts w:asciiTheme="minorHAnsi" w:hAnsiTheme="minorHAnsi" w:cstheme="minorHAnsi"/>
          <w:sz w:val="22"/>
          <w:szCs w:val="22"/>
        </w:rPr>
        <w:t>“ a každý samostatně jako „</w:t>
      </w:r>
      <w:r w:rsidRPr="00D66E1D">
        <w:rPr>
          <w:rFonts w:asciiTheme="minorHAnsi" w:hAnsiTheme="minorHAnsi" w:cstheme="minorHAnsi"/>
          <w:b/>
          <w:sz w:val="22"/>
          <w:szCs w:val="22"/>
        </w:rPr>
        <w:t>Další účastník</w:t>
      </w:r>
      <w:r w:rsidRPr="00D66E1D">
        <w:rPr>
          <w:rFonts w:asciiTheme="minorHAnsi" w:hAnsiTheme="minorHAnsi" w:cstheme="minorHAnsi"/>
          <w:sz w:val="22"/>
          <w:szCs w:val="22"/>
        </w:rPr>
        <w:t>“)</w:t>
      </w:r>
    </w:p>
    <w:p w14:paraId="7719BE80" w14:textId="3DD9EC64" w:rsidR="006A5E3D" w:rsidRPr="00D66E1D" w:rsidRDefault="006A5E3D" w:rsidP="00BA4EA1">
      <w:pPr>
        <w:rPr>
          <w:rFonts w:asciiTheme="minorHAnsi" w:hAnsiTheme="minorHAnsi" w:cstheme="minorHAnsi"/>
          <w:sz w:val="22"/>
          <w:szCs w:val="22"/>
        </w:rPr>
      </w:pPr>
    </w:p>
    <w:p w14:paraId="6C4E892C" w14:textId="77777777" w:rsidR="006A5E3D" w:rsidRPr="00D66E1D" w:rsidRDefault="006A5E3D" w:rsidP="00BA4EA1">
      <w:pPr>
        <w:rPr>
          <w:rFonts w:asciiTheme="minorHAnsi" w:hAnsiTheme="minorHAnsi" w:cstheme="minorHAnsi"/>
          <w:sz w:val="22"/>
          <w:szCs w:val="22"/>
        </w:rPr>
      </w:pPr>
    </w:p>
    <w:p w14:paraId="78102839" w14:textId="77777777" w:rsidR="00126F30" w:rsidRPr="00D66E1D" w:rsidRDefault="00126F30" w:rsidP="00BA4EA1">
      <w:pPr>
        <w:rPr>
          <w:rFonts w:asciiTheme="minorHAnsi" w:hAnsiTheme="minorHAnsi" w:cstheme="minorHAnsi"/>
          <w:b/>
          <w:sz w:val="22"/>
          <w:szCs w:val="22"/>
        </w:rPr>
      </w:pPr>
    </w:p>
    <w:p w14:paraId="1EE3FC22" w14:textId="089C2EC2" w:rsidR="00126F30" w:rsidRPr="00D66E1D" w:rsidRDefault="00126F30" w:rsidP="00BA4EA1">
      <w:pPr>
        <w:jc w:val="both"/>
        <w:rPr>
          <w:rFonts w:asciiTheme="minorHAnsi" w:hAnsiTheme="minorHAnsi" w:cstheme="minorHAnsi"/>
          <w:sz w:val="22"/>
          <w:szCs w:val="22"/>
        </w:rPr>
      </w:pPr>
      <w:r w:rsidRPr="00D66E1D">
        <w:rPr>
          <w:rFonts w:asciiTheme="minorHAnsi" w:hAnsiTheme="minorHAnsi" w:cstheme="minorHAnsi"/>
          <w:sz w:val="22"/>
          <w:szCs w:val="22"/>
        </w:rPr>
        <w:t>uzavírají na základě výsledku veřejné soutěže ve výzkumu</w:t>
      </w:r>
      <w:r w:rsidR="00F4701F" w:rsidRPr="00D66E1D">
        <w:rPr>
          <w:rFonts w:asciiTheme="minorHAnsi" w:hAnsiTheme="minorHAnsi" w:cstheme="minorHAnsi"/>
          <w:sz w:val="22"/>
          <w:szCs w:val="22"/>
        </w:rPr>
        <w:t>, experimentálním</w:t>
      </w:r>
      <w:r w:rsidRPr="00D66E1D">
        <w:rPr>
          <w:rFonts w:asciiTheme="minorHAnsi" w:hAnsiTheme="minorHAnsi" w:cstheme="minorHAnsi"/>
          <w:sz w:val="22"/>
          <w:szCs w:val="22"/>
        </w:rPr>
        <w:t xml:space="preserve"> vývoji</w:t>
      </w:r>
      <w:r w:rsidR="00F4701F" w:rsidRPr="00D66E1D">
        <w:rPr>
          <w:rFonts w:asciiTheme="minorHAnsi" w:hAnsiTheme="minorHAnsi" w:cstheme="minorHAnsi"/>
          <w:sz w:val="22"/>
          <w:szCs w:val="22"/>
        </w:rPr>
        <w:t xml:space="preserve"> a inovacích na podporu grantových projektů základního výzkumu</w:t>
      </w:r>
      <w:r w:rsidR="00934874" w:rsidRPr="00D66E1D">
        <w:rPr>
          <w:rFonts w:asciiTheme="minorHAnsi" w:hAnsiTheme="minorHAnsi" w:cstheme="minorHAnsi"/>
          <w:sz w:val="22"/>
          <w:szCs w:val="22"/>
        </w:rPr>
        <w:t>,</w:t>
      </w:r>
      <w:r w:rsidRPr="00D66E1D">
        <w:rPr>
          <w:rFonts w:asciiTheme="minorHAnsi" w:hAnsiTheme="minorHAnsi" w:cstheme="minorHAnsi"/>
          <w:sz w:val="22"/>
          <w:szCs w:val="22"/>
        </w:rPr>
        <w:t xml:space="preserve"> vyhlášené </w:t>
      </w:r>
      <w:r w:rsidR="00D7232C" w:rsidRPr="00D66E1D">
        <w:rPr>
          <w:rFonts w:asciiTheme="minorHAnsi" w:hAnsiTheme="minorHAnsi" w:cstheme="minorHAnsi"/>
          <w:sz w:val="22"/>
          <w:szCs w:val="22"/>
        </w:rPr>
        <w:t xml:space="preserve">Českou republikou – Ministerstvem zdravotnictví </w:t>
      </w:r>
      <w:r w:rsidRPr="00D66E1D">
        <w:rPr>
          <w:rFonts w:asciiTheme="minorHAnsi" w:hAnsiTheme="minorHAnsi" w:cstheme="minorHAnsi"/>
          <w:sz w:val="22"/>
          <w:szCs w:val="22"/>
        </w:rPr>
        <w:t>(dále</w:t>
      </w:r>
      <w:r w:rsidR="009F6B50" w:rsidRPr="00D66E1D">
        <w:rPr>
          <w:rFonts w:asciiTheme="minorHAnsi" w:hAnsiTheme="minorHAnsi" w:cstheme="minorHAnsi"/>
          <w:sz w:val="22"/>
          <w:szCs w:val="22"/>
        </w:rPr>
        <w:t xml:space="preserve"> také</w:t>
      </w:r>
      <w:r w:rsidRPr="00D66E1D">
        <w:rPr>
          <w:rFonts w:asciiTheme="minorHAnsi" w:hAnsiTheme="minorHAnsi" w:cstheme="minorHAnsi"/>
          <w:sz w:val="22"/>
          <w:szCs w:val="22"/>
        </w:rPr>
        <w:t xml:space="preserve"> „</w:t>
      </w:r>
      <w:r w:rsidR="008629C1" w:rsidRPr="00D66E1D">
        <w:rPr>
          <w:rFonts w:asciiTheme="minorHAnsi" w:hAnsiTheme="minorHAnsi" w:cstheme="minorHAnsi"/>
          <w:b/>
          <w:sz w:val="22"/>
          <w:szCs w:val="22"/>
        </w:rPr>
        <w:t>P</w:t>
      </w:r>
      <w:r w:rsidRPr="00D66E1D">
        <w:rPr>
          <w:rFonts w:asciiTheme="minorHAnsi" w:hAnsiTheme="minorHAnsi" w:cstheme="minorHAnsi"/>
          <w:b/>
          <w:sz w:val="22"/>
          <w:szCs w:val="22"/>
        </w:rPr>
        <w:t>oskytovatel</w:t>
      </w:r>
      <w:r w:rsidRPr="00D66E1D">
        <w:rPr>
          <w:rFonts w:asciiTheme="minorHAnsi" w:hAnsiTheme="minorHAnsi" w:cstheme="minorHAnsi"/>
          <w:sz w:val="22"/>
          <w:szCs w:val="22"/>
        </w:rPr>
        <w:t>“</w:t>
      </w:r>
      <w:r w:rsidR="004377A5" w:rsidRPr="00D66E1D">
        <w:rPr>
          <w:rFonts w:asciiTheme="minorHAnsi" w:hAnsiTheme="minorHAnsi" w:cstheme="minorHAnsi"/>
          <w:sz w:val="22"/>
          <w:szCs w:val="22"/>
        </w:rPr>
        <w:t xml:space="preserve"> nebo „</w:t>
      </w:r>
      <w:r w:rsidR="004377A5" w:rsidRPr="00D66E1D">
        <w:rPr>
          <w:rFonts w:asciiTheme="minorHAnsi" w:hAnsiTheme="minorHAnsi" w:cstheme="minorHAnsi"/>
          <w:b/>
          <w:sz w:val="22"/>
          <w:szCs w:val="22"/>
        </w:rPr>
        <w:t>MZČR</w:t>
      </w:r>
      <w:r w:rsidR="004377A5" w:rsidRPr="00D66E1D">
        <w:rPr>
          <w:rFonts w:asciiTheme="minorHAnsi" w:hAnsiTheme="minorHAnsi" w:cstheme="minorHAnsi"/>
          <w:sz w:val="22"/>
          <w:szCs w:val="22"/>
        </w:rPr>
        <w:t>“</w:t>
      </w:r>
      <w:r w:rsidR="008629C1" w:rsidRPr="00D66E1D">
        <w:rPr>
          <w:rFonts w:asciiTheme="minorHAnsi" w:hAnsiTheme="minorHAnsi" w:cstheme="minorHAnsi"/>
          <w:sz w:val="22"/>
          <w:szCs w:val="22"/>
        </w:rPr>
        <w:t xml:space="preserve">) </w:t>
      </w:r>
      <w:r w:rsidRPr="00D66E1D">
        <w:rPr>
          <w:rFonts w:asciiTheme="minorHAnsi" w:hAnsiTheme="minorHAnsi" w:cstheme="minorHAnsi"/>
          <w:sz w:val="22"/>
          <w:szCs w:val="22"/>
        </w:rPr>
        <w:t xml:space="preserve">podle zákona č. 130/2002 Sb. o podpoře výzkumu </w:t>
      </w:r>
      <w:r w:rsidR="00F4701F" w:rsidRPr="00D66E1D">
        <w:rPr>
          <w:rFonts w:asciiTheme="minorHAnsi" w:hAnsiTheme="minorHAnsi" w:cstheme="minorHAnsi"/>
          <w:sz w:val="22"/>
          <w:szCs w:val="22"/>
        </w:rPr>
        <w:t xml:space="preserve">experimentálního </w:t>
      </w:r>
      <w:r w:rsidRPr="00D66E1D">
        <w:rPr>
          <w:rFonts w:asciiTheme="minorHAnsi" w:hAnsiTheme="minorHAnsi" w:cstheme="minorHAnsi"/>
          <w:sz w:val="22"/>
          <w:szCs w:val="22"/>
        </w:rPr>
        <w:t>vývoje</w:t>
      </w:r>
      <w:r w:rsidR="00F4701F" w:rsidRPr="00D66E1D">
        <w:rPr>
          <w:rFonts w:asciiTheme="minorHAnsi" w:hAnsiTheme="minorHAnsi" w:cstheme="minorHAnsi"/>
          <w:sz w:val="22"/>
          <w:szCs w:val="22"/>
        </w:rPr>
        <w:t xml:space="preserve"> a inovací z veřejných prostředků</w:t>
      </w:r>
      <w:r w:rsidR="00010D01" w:rsidRPr="00D66E1D">
        <w:rPr>
          <w:rFonts w:asciiTheme="minorHAnsi" w:hAnsiTheme="minorHAnsi" w:cstheme="minorHAnsi"/>
          <w:sz w:val="22"/>
          <w:szCs w:val="22"/>
        </w:rPr>
        <w:t xml:space="preserve"> </w:t>
      </w:r>
      <w:r w:rsidR="00010D01" w:rsidRPr="00D66E1D">
        <w:rPr>
          <w:rFonts w:asciiTheme="minorHAnsi" w:hAnsiTheme="minorHAnsi" w:cstheme="minorHAnsi"/>
          <w:spacing w:val="-7"/>
          <w:sz w:val="22"/>
          <w:szCs w:val="22"/>
        </w:rPr>
        <w:t>a o změně některých souvisejících zákonů</w:t>
      </w:r>
      <w:r w:rsidRPr="00D66E1D">
        <w:rPr>
          <w:rFonts w:asciiTheme="minorHAnsi" w:hAnsiTheme="minorHAnsi" w:cstheme="minorHAnsi"/>
          <w:sz w:val="22"/>
          <w:szCs w:val="22"/>
        </w:rPr>
        <w:t>,</w:t>
      </w:r>
      <w:r w:rsidR="00BF6DF6" w:rsidRPr="00D66E1D">
        <w:rPr>
          <w:rFonts w:asciiTheme="minorHAnsi" w:hAnsiTheme="minorHAnsi" w:cstheme="minorHAnsi"/>
          <w:sz w:val="22"/>
          <w:szCs w:val="22"/>
        </w:rPr>
        <w:t xml:space="preserve"> v</w:t>
      </w:r>
      <w:r w:rsidR="00F4701F" w:rsidRPr="00D66E1D">
        <w:rPr>
          <w:rFonts w:asciiTheme="minorHAnsi" w:hAnsiTheme="minorHAnsi" w:cstheme="minorHAnsi"/>
          <w:sz w:val="22"/>
          <w:szCs w:val="22"/>
        </w:rPr>
        <w:t>e</w:t>
      </w:r>
      <w:r w:rsidR="00BF6DF6" w:rsidRPr="00D66E1D">
        <w:rPr>
          <w:rFonts w:asciiTheme="minorHAnsi" w:hAnsiTheme="minorHAnsi" w:cstheme="minorHAnsi"/>
          <w:sz w:val="22"/>
          <w:szCs w:val="22"/>
        </w:rPr>
        <w:t>  znění</w:t>
      </w:r>
      <w:r w:rsidR="00F4701F" w:rsidRPr="00D66E1D">
        <w:rPr>
          <w:rFonts w:asciiTheme="minorHAnsi" w:hAnsiTheme="minorHAnsi" w:cstheme="minorHAnsi"/>
          <w:sz w:val="22"/>
          <w:szCs w:val="22"/>
        </w:rPr>
        <w:t xml:space="preserve"> pozdějších předpisů</w:t>
      </w:r>
      <w:r w:rsidR="00F6245E" w:rsidRPr="00D66E1D">
        <w:rPr>
          <w:rFonts w:asciiTheme="minorHAnsi" w:hAnsiTheme="minorHAnsi" w:cstheme="minorHAnsi"/>
          <w:sz w:val="22"/>
          <w:szCs w:val="22"/>
        </w:rPr>
        <w:t xml:space="preserve"> (dále jen „zákon č. 130/2002 Sb.“)</w:t>
      </w:r>
      <w:r w:rsidR="00BF6DF6" w:rsidRPr="00D66E1D">
        <w:rPr>
          <w:rFonts w:asciiTheme="minorHAnsi" w:hAnsiTheme="minorHAnsi" w:cstheme="minorHAnsi"/>
          <w:sz w:val="22"/>
          <w:szCs w:val="22"/>
        </w:rPr>
        <w:t>,</w:t>
      </w:r>
      <w:r w:rsidR="00865F52" w:rsidRPr="00D66E1D">
        <w:rPr>
          <w:rFonts w:asciiTheme="minorHAnsi" w:hAnsiTheme="minorHAnsi" w:cstheme="minorHAnsi"/>
          <w:sz w:val="22"/>
          <w:szCs w:val="22"/>
        </w:rPr>
        <w:t xml:space="preserve"> tuto S</w:t>
      </w:r>
      <w:r w:rsidRPr="00D66E1D">
        <w:rPr>
          <w:rFonts w:asciiTheme="minorHAnsi" w:hAnsiTheme="minorHAnsi" w:cstheme="minorHAnsi"/>
          <w:sz w:val="22"/>
          <w:szCs w:val="22"/>
        </w:rPr>
        <w:t>mlouvu o účasti na řešení grantového projektu</w:t>
      </w:r>
      <w:r w:rsidR="0039131B" w:rsidRPr="00D66E1D">
        <w:rPr>
          <w:rFonts w:asciiTheme="minorHAnsi" w:hAnsiTheme="minorHAnsi" w:cstheme="minorHAnsi"/>
          <w:sz w:val="22"/>
          <w:szCs w:val="22"/>
        </w:rPr>
        <w:t xml:space="preserve"> č. </w:t>
      </w:r>
      <w:r w:rsidR="002B78F4" w:rsidRPr="00D66E1D">
        <w:rPr>
          <w:rFonts w:asciiTheme="minorHAnsi" w:hAnsiTheme="minorHAnsi" w:cstheme="minorHAnsi"/>
          <w:sz w:val="22"/>
          <w:szCs w:val="22"/>
        </w:rPr>
        <w:t xml:space="preserve">NW26-08-00340 </w:t>
      </w:r>
      <w:r w:rsidR="001414B8" w:rsidRPr="00D66E1D">
        <w:rPr>
          <w:rFonts w:asciiTheme="minorHAnsi" w:hAnsiTheme="minorHAnsi" w:cstheme="minorHAnsi"/>
          <w:sz w:val="22"/>
          <w:szCs w:val="22"/>
        </w:rPr>
        <w:t>(dále jen „</w:t>
      </w:r>
      <w:r w:rsidR="001414B8" w:rsidRPr="00D66E1D">
        <w:rPr>
          <w:rFonts w:asciiTheme="minorHAnsi" w:hAnsiTheme="minorHAnsi" w:cstheme="minorHAnsi"/>
          <w:b/>
          <w:sz w:val="22"/>
          <w:szCs w:val="22"/>
        </w:rPr>
        <w:t>S</w:t>
      </w:r>
      <w:r w:rsidRPr="00D66E1D">
        <w:rPr>
          <w:rFonts w:asciiTheme="minorHAnsi" w:hAnsiTheme="minorHAnsi" w:cstheme="minorHAnsi"/>
          <w:b/>
          <w:sz w:val="22"/>
          <w:szCs w:val="22"/>
        </w:rPr>
        <w:t>mlouva</w:t>
      </w:r>
      <w:r w:rsidRPr="00D66E1D">
        <w:rPr>
          <w:rFonts w:asciiTheme="minorHAnsi" w:hAnsiTheme="minorHAnsi" w:cstheme="minorHAnsi"/>
          <w:sz w:val="22"/>
          <w:szCs w:val="22"/>
        </w:rPr>
        <w:t>“):</w:t>
      </w:r>
    </w:p>
    <w:p w14:paraId="2B4C6DB5" w14:textId="145F7095" w:rsidR="00BA4EA1" w:rsidRPr="00D66E1D" w:rsidRDefault="00BA4EA1" w:rsidP="00BA4EA1">
      <w:pPr>
        <w:jc w:val="both"/>
        <w:rPr>
          <w:rFonts w:asciiTheme="minorHAnsi" w:hAnsiTheme="minorHAnsi" w:cstheme="minorHAnsi"/>
          <w:sz w:val="22"/>
          <w:szCs w:val="22"/>
        </w:rPr>
      </w:pPr>
    </w:p>
    <w:p w14:paraId="2C6EC3AB" w14:textId="0B690D2B" w:rsidR="006A5E3D" w:rsidRPr="00D66E1D" w:rsidRDefault="006A5E3D" w:rsidP="00BA4EA1">
      <w:pPr>
        <w:jc w:val="both"/>
        <w:rPr>
          <w:rFonts w:asciiTheme="minorHAnsi" w:hAnsiTheme="minorHAnsi" w:cstheme="minorHAnsi"/>
          <w:sz w:val="22"/>
          <w:szCs w:val="22"/>
        </w:rPr>
      </w:pPr>
    </w:p>
    <w:p w14:paraId="582AE7FC" w14:textId="5F00A472" w:rsidR="006A5E3D" w:rsidRPr="00D66E1D" w:rsidRDefault="006A5E3D" w:rsidP="00BA4EA1">
      <w:pPr>
        <w:jc w:val="both"/>
        <w:rPr>
          <w:rFonts w:asciiTheme="minorHAnsi" w:hAnsiTheme="minorHAnsi" w:cstheme="minorHAnsi"/>
          <w:sz w:val="22"/>
          <w:szCs w:val="22"/>
        </w:rPr>
      </w:pPr>
    </w:p>
    <w:p w14:paraId="36B183C7" w14:textId="74B923FB" w:rsidR="006A5E3D" w:rsidRPr="00D66E1D" w:rsidRDefault="006A5E3D" w:rsidP="00BA4EA1">
      <w:pPr>
        <w:jc w:val="both"/>
        <w:rPr>
          <w:rFonts w:asciiTheme="minorHAnsi" w:hAnsiTheme="minorHAnsi" w:cstheme="minorHAnsi"/>
          <w:sz w:val="22"/>
          <w:szCs w:val="22"/>
        </w:rPr>
      </w:pPr>
    </w:p>
    <w:p w14:paraId="2E198BED" w14:textId="36BE5EC4" w:rsidR="00126F30" w:rsidRPr="00D66E1D" w:rsidRDefault="00126F30" w:rsidP="00BA4EA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I.</w:t>
      </w:r>
    </w:p>
    <w:p w14:paraId="2519CE67" w14:textId="77777777" w:rsidR="004B6ADF" w:rsidRPr="00D66E1D" w:rsidRDefault="00126F30" w:rsidP="00BA4EA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Předmět smlouvy</w:t>
      </w:r>
    </w:p>
    <w:p w14:paraId="6A100DF2" w14:textId="77777777" w:rsidR="00126F30" w:rsidRPr="00D66E1D" w:rsidRDefault="00126F30" w:rsidP="00671EDE">
      <w:pPr>
        <w:numPr>
          <w:ilvl w:val="0"/>
          <w:numId w:val="3"/>
        </w:numPr>
        <w:spacing w:before="120"/>
        <w:ind w:left="284" w:hanging="284"/>
        <w:jc w:val="both"/>
        <w:rPr>
          <w:rFonts w:asciiTheme="minorHAnsi" w:hAnsiTheme="minorHAnsi" w:cstheme="minorHAnsi"/>
          <w:b/>
          <w:sz w:val="22"/>
          <w:szCs w:val="22"/>
        </w:rPr>
      </w:pPr>
      <w:r w:rsidRPr="00D66E1D">
        <w:rPr>
          <w:rFonts w:asciiTheme="minorHAnsi" w:hAnsiTheme="minorHAnsi" w:cstheme="minorHAnsi"/>
          <w:sz w:val="22"/>
          <w:szCs w:val="22"/>
        </w:rPr>
        <w:t xml:space="preserve">Předmětem této </w:t>
      </w:r>
      <w:r w:rsidR="001414B8" w:rsidRPr="00D66E1D">
        <w:rPr>
          <w:rFonts w:asciiTheme="minorHAnsi" w:hAnsiTheme="minorHAnsi" w:cstheme="minorHAnsi"/>
          <w:sz w:val="22"/>
          <w:szCs w:val="22"/>
        </w:rPr>
        <w:t>S</w:t>
      </w:r>
      <w:r w:rsidRPr="00D66E1D">
        <w:rPr>
          <w:rFonts w:asciiTheme="minorHAnsi" w:hAnsiTheme="minorHAnsi" w:cstheme="minorHAnsi"/>
          <w:sz w:val="22"/>
          <w:szCs w:val="22"/>
        </w:rPr>
        <w:t>mlouvy je stanovení podmínek pro realizaci části níže spec</w:t>
      </w:r>
      <w:r w:rsidR="00BF6DF6" w:rsidRPr="00D66E1D">
        <w:rPr>
          <w:rFonts w:asciiTheme="minorHAnsi" w:hAnsiTheme="minorHAnsi" w:cstheme="minorHAnsi"/>
          <w:sz w:val="22"/>
          <w:szCs w:val="22"/>
        </w:rPr>
        <w:t>ifikovaného grantového projektu:</w:t>
      </w:r>
    </w:p>
    <w:p w14:paraId="04F3F687" w14:textId="77777777" w:rsidR="004B6ADF" w:rsidRPr="00D66E1D" w:rsidRDefault="004B6ADF" w:rsidP="00393377">
      <w:pPr>
        <w:rPr>
          <w:rFonts w:asciiTheme="minorHAnsi" w:hAnsiTheme="minorHAnsi" w:cstheme="minorHAnsi"/>
          <w:sz w:val="22"/>
          <w:szCs w:val="22"/>
        </w:rPr>
      </w:pPr>
    </w:p>
    <w:p w14:paraId="1E4544F4" w14:textId="0083E3E8" w:rsidR="00E762F1" w:rsidRPr="00D66E1D" w:rsidRDefault="00E762F1" w:rsidP="00D344BC">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Název grantového projektu: </w:t>
      </w:r>
      <w:r w:rsidR="002B78F4" w:rsidRPr="00D66E1D">
        <w:rPr>
          <w:rFonts w:asciiTheme="minorHAnsi" w:hAnsiTheme="minorHAnsi" w:cstheme="minorHAnsi"/>
          <w:sz w:val="22"/>
          <w:szCs w:val="22"/>
        </w:rPr>
        <w:t>Pokročilé in vitro modelování a cílená terapie vrozených defektů erytropoézy</w:t>
      </w:r>
    </w:p>
    <w:p w14:paraId="6273090C" w14:textId="18633B6F" w:rsidR="00E762F1" w:rsidRPr="00D66E1D" w:rsidRDefault="00E762F1" w:rsidP="00E762F1">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Registrační číslo grantového projektu: </w:t>
      </w:r>
      <w:r w:rsidR="002B78F4" w:rsidRPr="00D66E1D">
        <w:rPr>
          <w:rFonts w:asciiTheme="minorHAnsi" w:hAnsiTheme="minorHAnsi" w:cstheme="minorHAnsi"/>
          <w:sz w:val="22"/>
          <w:szCs w:val="22"/>
        </w:rPr>
        <w:t>NW26-08-00340</w:t>
      </w:r>
    </w:p>
    <w:p w14:paraId="55258F02" w14:textId="77777777" w:rsidR="00C473CD" w:rsidRPr="00D66E1D" w:rsidRDefault="00E762F1" w:rsidP="00C473CD">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Předmět a cíle jeho řešení: </w:t>
      </w:r>
    </w:p>
    <w:p w14:paraId="49AE2F60" w14:textId="36DC7DDC" w:rsidR="00C40A86" w:rsidRPr="00D66E1D" w:rsidRDefault="00C473CD" w:rsidP="00C473CD">
      <w:pPr>
        <w:ind w:left="284"/>
        <w:jc w:val="both"/>
        <w:rPr>
          <w:rFonts w:asciiTheme="minorHAnsi" w:hAnsiTheme="minorHAnsi" w:cstheme="minorHAnsi"/>
          <w:sz w:val="22"/>
          <w:szCs w:val="22"/>
        </w:rPr>
      </w:pPr>
      <w:r w:rsidRPr="00D66E1D">
        <w:rPr>
          <w:rFonts w:asciiTheme="minorHAnsi" w:hAnsiTheme="minorHAnsi" w:cstheme="minorHAnsi"/>
          <w:sz w:val="22"/>
          <w:szCs w:val="22"/>
        </w:rPr>
        <w:t>Projekt se snaží vylepšit nedostatky v léčbě Diamond-Blackfanovy anémie a vrozených erytrocytóz propojením molekulární patofyziologie s translačním výzkumem. Cílem je zlepšit diagnostiku těchto onemocnění pomocí nových biomarkerů a vytvořit platformy pro preklinické testování nových léčiv.</w:t>
      </w:r>
    </w:p>
    <w:p w14:paraId="349B9630" w14:textId="01281A56" w:rsidR="00E34DA9" w:rsidRPr="00D66E1D" w:rsidRDefault="00E34DA9" w:rsidP="00C40A86">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Datum zahájení grantového Projektu: </w:t>
      </w:r>
      <w:r w:rsidR="002B78F4" w:rsidRPr="00D66E1D">
        <w:rPr>
          <w:rFonts w:asciiTheme="minorHAnsi" w:hAnsiTheme="minorHAnsi" w:cstheme="minorHAnsi"/>
          <w:sz w:val="22"/>
          <w:szCs w:val="22"/>
        </w:rPr>
        <w:t>1.1.2026</w:t>
      </w:r>
    </w:p>
    <w:p w14:paraId="4FDD8B99" w14:textId="4A7894F7" w:rsidR="00E34DA9" w:rsidRPr="00D66E1D" w:rsidRDefault="00E34DA9" w:rsidP="00E34DA9">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Datum ukončení grantového Projektu: </w:t>
      </w:r>
      <w:r w:rsidR="002B78F4" w:rsidRPr="00D66E1D">
        <w:rPr>
          <w:rFonts w:asciiTheme="minorHAnsi" w:hAnsiTheme="minorHAnsi" w:cstheme="minorHAnsi"/>
          <w:sz w:val="22"/>
          <w:szCs w:val="22"/>
        </w:rPr>
        <w:t>31.12.2029</w:t>
      </w:r>
    </w:p>
    <w:p w14:paraId="0F6A29BB" w14:textId="2975DBAC" w:rsidR="00E762F1" w:rsidRPr="00D66E1D" w:rsidRDefault="00E762F1" w:rsidP="00E762F1">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Odpovědný řešitel </w:t>
      </w:r>
      <w:r w:rsidR="00111D8C" w:rsidRPr="00D66E1D">
        <w:rPr>
          <w:rFonts w:asciiTheme="minorHAnsi" w:hAnsiTheme="minorHAnsi" w:cstheme="minorHAnsi"/>
          <w:sz w:val="22"/>
          <w:szCs w:val="22"/>
        </w:rPr>
        <w:t>P</w:t>
      </w:r>
      <w:r w:rsidRPr="00D66E1D">
        <w:rPr>
          <w:rFonts w:asciiTheme="minorHAnsi" w:hAnsiTheme="minorHAnsi" w:cstheme="minorHAnsi"/>
          <w:sz w:val="22"/>
          <w:szCs w:val="22"/>
        </w:rPr>
        <w:t xml:space="preserve">rojektu: </w:t>
      </w:r>
      <w:r w:rsidR="0090306C">
        <w:rPr>
          <w:rFonts w:asciiTheme="minorHAnsi" w:hAnsiTheme="minorHAnsi" w:cstheme="minorHAnsi"/>
          <w:sz w:val="22"/>
          <w:szCs w:val="22"/>
        </w:rPr>
        <w:t>xxx</w:t>
      </w:r>
      <w:r w:rsidR="002B78F4" w:rsidRPr="00D66E1D">
        <w:rPr>
          <w:rFonts w:asciiTheme="minorHAnsi" w:hAnsiTheme="minorHAnsi" w:cstheme="minorHAnsi"/>
          <w:sz w:val="22"/>
          <w:szCs w:val="22"/>
        </w:rPr>
        <w:t xml:space="preserve"> </w:t>
      </w:r>
      <w:r w:rsidR="009E180C" w:rsidRPr="00D66E1D">
        <w:rPr>
          <w:rFonts w:asciiTheme="minorHAnsi" w:hAnsiTheme="minorHAnsi" w:cstheme="minorHAnsi"/>
          <w:sz w:val="22"/>
          <w:szCs w:val="22"/>
        </w:rPr>
        <w:t>jakožto zaměstnanec Příjemce,</w:t>
      </w:r>
    </w:p>
    <w:p w14:paraId="3F862899" w14:textId="6270A462" w:rsidR="0031562D" w:rsidRPr="00D66E1D" w:rsidRDefault="0031562D" w:rsidP="0031562D">
      <w:pPr>
        <w:ind w:left="284"/>
        <w:jc w:val="both"/>
        <w:rPr>
          <w:rFonts w:asciiTheme="minorHAnsi" w:hAnsiTheme="minorHAnsi" w:cstheme="minorHAnsi"/>
          <w:sz w:val="22"/>
          <w:szCs w:val="22"/>
        </w:rPr>
      </w:pPr>
      <w:r w:rsidRPr="00D66E1D">
        <w:rPr>
          <w:rFonts w:asciiTheme="minorHAnsi" w:hAnsiTheme="minorHAnsi" w:cstheme="minorHAnsi"/>
          <w:sz w:val="22"/>
          <w:szCs w:val="22"/>
        </w:rPr>
        <w:t>(dále jen „</w:t>
      </w:r>
      <w:r w:rsidRPr="00D66E1D">
        <w:rPr>
          <w:rFonts w:asciiTheme="minorHAnsi" w:hAnsiTheme="minorHAnsi" w:cstheme="minorHAnsi"/>
          <w:b/>
          <w:sz w:val="22"/>
          <w:szCs w:val="22"/>
        </w:rPr>
        <w:t>Projekt</w:t>
      </w:r>
      <w:r w:rsidRPr="00D66E1D">
        <w:rPr>
          <w:rFonts w:asciiTheme="minorHAnsi" w:hAnsiTheme="minorHAnsi" w:cstheme="minorHAnsi"/>
          <w:sz w:val="22"/>
          <w:szCs w:val="22"/>
        </w:rPr>
        <w:t>“)</w:t>
      </w:r>
    </w:p>
    <w:p w14:paraId="165F3772" w14:textId="77777777" w:rsidR="0031562D" w:rsidRPr="00D66E1D" w:rsidRDefault="0031562D" w:rsidP="0031562D">
      <w:pPr>
        <w:ind w:left="284"/>
        <w:jc w:val="both"/>
        <w:rPr>
          <w:rFonts w:asciiTheme="minorHAnsi" w:hAnsiTheme="minorHAnsi" w:cstheme="minorHAnsi"/>
          <w:sz w:val="22"/>
          <w:szCs w:val="22"/>
        </w:rPr>
      </w:pPr>
    </w:p>
    <w:p w14:paraId="5277BEDC" w14:textId="77777777" w:rsidR="006A5E3D" w:rsidRPr="00D66E1D" w:rsidRDefault="006A5E3D" w:rsidP="00E762F1">
      <w:pPr>
        <w:ind w:left="284"/>
        <w:jc w:val="both"/>
        <w:rPr>
          <w:rFonts w:asciiTheme="minorHAnsi" w:hAnsiTheme="minorHAnsi" w:cstheme="minorHAnsi"/>
          <w:sz w:val="22"/>
          <w:szCs w:val="22"/>
        </w:rPr>
      </w:pPr>
    </w:p>
    <w:p w14:paraId="731DFA85" w14:textId="1451C1F2" w:rsidR="0031562D" w:rsidRPr="00D66E1D" w:rsidRDefault="0031562D" w:rsidP="00E762F1">
      <w:pPr>
        <w:ind w:left="284"/>
        <w:jc w:val="both"/>
        <w:rPr>
          <w:rFonts w:asciiTheme="minorHAnsi" w:hAnsiTheme="minorHAnsi" w:cstheme="minorHAnsi"/>
          <w:sz w:val="22"/>
          <w:szCs w:val="22"/>
        </w:rPr>
      </w:pPr>
      <w:r w:rsidRPr="00D66E1D">
        <w:rPr>
          <w:rFonts w:asciiTheme="minorHAnsi" w:hAnsiTheme="minorHAnsi" w:cstheme="minorHAnsi"/>
          <w:sz w:val="22"/>
          <w:szCs w:val="22"/>
        </w:rPr>
        <w:t>Další účastník</w:t>
      </w:r>
      <w:r w:rsidR="007928B1" w:rsidRPr="00D66E1D">
        <w:rPr>
          <w:rFonts w:asciiTheme="minorHAnsi" w:hAnsiTheme="minorHAnsi" w:cstheme="minorHAnsi"/>
          <w:sz w:val="22"/>
          <w:szCs w:val="22"/>
        </w:rPr>
        <w:t xml:space="preserve"> 1</w:t>
      </w:r>
      <w:r w:rsidRPr="00D66E1D">
        <w:rPr>
          <w:rFonts w:asciiTheme="minorHAnsi" w:hAnsiTheme="minorHAnsi" w:cstheme="minorHAnsi"/>
          <w:sz w:val="22"/>
          <w:szCs w:val="22"/>
        </w:rPr>
        <w:t xml:space="preserve"> se na Projektu podílí řešením dále popsané části </w:t>
      </w:r>
      <w:r w:rsidR="00D7232C" w:rsidRPr="00D66E1D">
        <w:rPr>
          <w:rFonts w:asciiTheme="minorHAnsi" w:hAnsiTheme="minorHAnsi" w:cstheme="minorHAnsi"/>
          <w:sz w:val="22"/>
          <w:szCs w:val="22"/>
        </w:rPr>
        <w:t>P</w:t>
      </w:r>
      <w:r w:rsidRPr="00D66E1D">
        <w:rPr>
          <w:rFonts w:asciiTheme="minorHAnsi" w:hAnsiTheme="minorHAnsi" w:cstheme="minorHAnsi"/>
          <w:sz w:val="22"/>
          <w:szCs w:val="22"/>
        </w:rPr>
        <w:t>rojektu:</w:t>
      </w:r>
    </w:p>
    <w:p w14:paraId="4B30A1B8" w14:textId="77777777" w:rsidR="0031562D" w:rsidRPr="00D66E1D" w:rsidRDefault="0031562D" w:rsidP="00E762F1">
      <w:pPr>
        <w:ind w:left="284"/>
        <w:jc w:val="both"/>
        <w:rPr>
          <w:rFonts w:asciiTheme="minorHAnsi" w:hAnsiTheme="minorHAnsi" w:cstheme="minorHAnsi"/>
          <w:sz w:val="22"/>
          <w:szCs w:val="22"/>
        </w:rPr>
      </w:pPr>
    </w:p>
    <w:p w14:paraId="76CFAA65" w14:textId="36D7C912" w:rsidR="00E762F1" w:rsidRPr="00D66E1D" w:rsidRDefault="00E762F1" w:rsidP="00E762F1">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Spoluřešitel </w:t>
      </w:r>
      <w:r w:rsidR="00111D8C" w:rsidRPr="00D66E1D">
        <w:rPr>
          <w:rFonts w:asciiTheme="minorHAnsi" w:hAnsiTheme="minorHAnsi" w:cstheme="minorHAnsi"/>
          <w:sz w:val="22"/>
          <w:szCs w:val="22"/>
        </w:rPr>
        <w:t>P</w:t>
      </w:r>
      <w:r w:rsidRPr="00D66E1D">
        <w:rPr>
          <w:rFonts w:asciiTheme="minorHAnsi" w:hAnsiTheme="minorHAnsi" w:cstheme="minorHAnsi"/>
          <w:sz w:val="22"/>
          <w:szCs w:val="22"/>
        </w:rPr>
        <w:t>rojektu</w:t>
      </w:r>
      <w:r w:rsidR="0031562D" w:rsidRPr="00D66E1D">
        <w:rPr>
          <w:rFonts w:asciiTheme="minorHAnsi" w:hAnsiTheme="minorHAnsi" w:cstheme="minorHAnsi"/>
          <w:sz w:val="22"/>
          <w:szCs w:val="22"/>
        </w:rPr>
        <w:t>, v části spadající pod Dalšího účastníka</w:t>
      </w:r>
      <w:r w:rsidR="000F2CB8" w:rsidRPr="00D66E1D">
        <w:rPr>
          <w:rFonts w:asciiTheme="minorHAnsi" w:hAnsiTheme="minorHAnsi" w:cstheme="minorHAnsi"/>
          <w:sz w:val="22"/>
          <w:szCs w:val="22"/>
        </w:rPr>
        <w:t xml:space="preserve"> 1</w:t>
      </w:r>
      <w:r w:rsidRPr="00D66E1D">
        <w:rPr>
          <w:rFonts w:asciiTheme="minorHAnsi" w:hAnsiTheme="minorHAnsi" w:cstheme="minorHAnsi"/>
          <w:sz w:val="22"/>
          <w:szCs w:val="22"/>
        </w:rPr>
        <w:t xml:space="preserve">: </w:t>
      </w:r>
      <w:r w:rsidR="0090306C">
        <w:rPr>
          <w:rFonts w:asciiTheme="minorHAnsi" w:hAnsiTheme="minorHAnsi" w:cstheme="minorHAnsi"/>
          <w:sz w:val="22"/>
          <w:szCs w:val="22"/>
        </w:rPr>
        <w:t>xxx</w:t>
      </w:r>
      <w:r w:rsidR="002B78F4" w:rsidRPr="00D66E1D">
        <w:rPr>
          <w:rFonts w:asciiTheme="minorHAnsi" w:hAnsiTheme="minorHAnsi" w:cstheme="minorHAnsi"/>
          <w:sz w:val="22"/>
          <w:szCs w:val="22"/>
        </w:rPr>
        <w:t xml:space="preserve"> </w:t>
      </w:r>
      <w:r w:rsidR="009E180C" w:rsidRPr="00D66E1D">
        <w:rPr>
          <w:rFonts w:asciiTheme="minorHAnsi" w:hAnsiTheme="minorHAnsi" w:cstheme="minorHAnsi"/>
          <w:sz w:val="22"/>
          <w:szCs w:val="22"/>
        </w:rPr>
        <w:t>jakožto zaměstnanec Dalšího účastníka</w:t>
      </w:r>
      <w:r w:rsidR="007928B1" w:rsidRPr="00D66E1D">
        <w:rPr>
          <w:rFonts w:asciiTheme="minorHAnsi" w:hAnsiTheme="minorHAnsi" w:cstheme="minorHAnsi"/>
          <w:sz w:val="22"/>
          <w:szCs w:val="22"/>
        </w:rPr>
        <w:t xml:space="preserve"> 1</w:t>
      </w:r>
    </w:p>
    <w:p w14:paraId="6E9E9FF8" w14:textId="69247402" w:rsidR="0031562D" w:rsidRPr="00D66E1D" w:rsidRDefault="0031562D" w:rsidP="0031562D">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Datum zahájení: </w:t>
      </w:r>
      <w:r w:rsidR="002B78F4" w:rsidRPr="00D66E1D">
        <w:rPr>
          <w:rFonts w:asciiTheme="minorHAnsi" w:hAnsiTheme="minorHAnsi" w:cstheme="minorHAnsi"/>
          <w:sz w:val="22"/>
          <w:szCs w:val="22"/>
        </w:rPr>
        <w:t>1.1.2026</w:t>
      </w:r>
    </w:p>
    <w:p w14:paraId="566BE6C7" w14:textId="66E06B13" w:rsidR="0031562D" w:rsidRPr="00D66E1D" w:rsidRDefault="0031562D" w:rsidP="0031562D">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Datum ukončení: </w:t>
      </w:r>
      <w:r w:rsidR="002B78F4" w:rsidRPr="00D66E1D">
        <w:rPr>
          <w:rFonts w:asciiTheme="minorHAnsi" w:hAnsiTheme="minorHAnsi" w:cstheme="minorHAnsi"/>
          <w:sz w:val="22"/>
          <w:szCs w:val="22"/>
        </w:rPr>
        <w:t>31.12.2029</w:t>
      </w:r>
    </w:p>
    <w:p w14:paraId="68403BD5" w14:textId="1553369A" w:rsidR="00AA15DB" w:rsidRPr="00D66E1D" w:rsidRDefault="009E180C" w:rsidP="009E180C">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(příslušná část Projektu, na níž se podílí </w:t>
      </w:r>
      <w:r w:rsidR="0031562D" w:rsidRPr="00D66E1D">
        <w:rPr>
          <w:rFonts w:asciiTheme="minorHAnsi" w:hAnsiTheme="minorHAnsi" w:cstheme="minorHAnsi"/>
          <w:sz w:val="22"/>
          <w:szCs w:val="22"/>
        </w:rPr>
        <w:t>Další účastník se zapojením odpovědného</w:t>
      </w:r>
      <w:r w:rsidRPr="00D66E1D">
        <w:rPr>
          <w:rFonts w:asciiTheme="minorHAnsi" w:hAnsiTheme="minorHAnsi" w:cstheme="minorHAnsi"/>
          <w:sz w:val="22"/>
          <w:szCs w:val="22"/>
        </w:rPr>
        <w:t xml:space="preserve"> spoluřešitel</w:t>
      </w:r>
      <w:r w:rsidR="0031562D" w:rsidRPr="00D66E1D">
        <w:rPr>
          <w:rFonts w:asciiTheme="minorHAnsi" w:hAnsiTheme="minorHAnsi" w:cstheme="minorHAnsi"/>
          <w:sz w:val="22"/>
          <w:szCs w:val="22"/>
        </w:rPr>
        <w:t>e</w:t>
      </w:r>
      <w:r w:rsidRPr="00D66E1D">
        <w:rPr>
          <w:rFonts w:asciiTheme="minorHAnsi" w:hAnsiTheme="minorHAnsi" w:cstheme="minorHAnsi"/>
          <w:sz w:val="22"/>
          <w:szCs w:val="22"/>
        </w:rPr>
        <w:t xml:space="preserve"> Projektu</w:t>
      </w:r>
      <w:r w:rsidR="00A602A0" w:rsidRPr="00D66E1D">
        <w:rPr>
          <w:rFonts w:asciiTheme="minorHAnsi" w:hAnsiTheme="minorHAnsi" w:cstheme="minorHAnsi"/>
          <w:sz w:val="22"/>
          <w:szCs w:val="22"/>
        </w:rPr>
        <w:t>, jež je blíže specifikovaná v Návrhu projektu,</w:t>
      </w:r>
      <w:r w:rsidRPr="00D66E1D">
        <w:rPr>
          <w:rFonts w:asciiTheme="minorHAnsi" w:hAnsiTheme="minorHAnsi" w:cstheme="minorHAnsi"/>
          <w:sz w:val="22"/>
          <w:szCs w:val="22"/>
        </w:rPr>
        <w:t xml:space="preserve"> dále jen jako </w:t>
      </w:r>
      <w:r w:rsidR="00BA4EA1" w:rsidRPr="00D66E1D">
        <w:rPr>
          <w:rFonts w:asciiTheme="minorHAnsi" w:hAnsiTheme="minorHAnsi" w:cstheme="minorHAnsi"/>
          <w:sz w:val="22"/>
          <w:szCs w:val="22"/>
        </w:rPr>
        <w:t>„</w:t>
      </w:r>
      <w:r w:rsidR="00BA4EA1" w:rsidRPr="00D66E1D">
        <w:rPr>
          <w:rFonts w:asciiTheme="minorHAnsi" w:hAnsiTheme="minorHAnsi" w:cstheme="minorHAnsi"/>
          <w:b/>
          <w:sz w:val="22"/>
          <w:szCs w:val="22"/>
        </w:rPr>
        <w:t>Část projektu</w:t>
      </w:r>
      <w:r w:rsidR="00D7232C" w:rsidRPr="00D66E1D">
        <w:rPr>
          <w:rFonts w:asciiTheme="minorHAnsi" w:hAnsiTheme="minorHAnsi" w:cstheme="minorHAnsi"/>
          <w:b/>
          <w:sz w:val="22"/>
          <w:szCs w:val="22"/>
        </w:rPr>
        <w:t xml:space="preserve"> č.</w:t>
      </w:r>
      <w:r w:rsidR="00A602A0" w:rsidRPr="00D66E1D">
        <w:rPr>
          <w:rFonts w:asciiTheme="minorHAnsi" w:hAnsiTheme="minorHAnsi" w:cstheme="minorHAnsi"/>
          <w:b/>
          <w:sz w:val="22"/>
          <w:szCs w:val="22"/>
        </w:rPr>
        <w:t> </w:t>
      </w:r>
      <w:r w:rsidR="00D7232C" w:rsidRPr="00D66E1D">
        <w:rPr>
          <w:rFonts w:asciiTheme="minorHAnsi" w:hAnsiTheme="minorHAnsi" w:cstheme="minorHAnsi"/>
          <w:b/>
          <w:sz w:val="22"/>
          <w:szCs w:val="22"/>
        </w:rPr>
        <w:t>1</w:t>
      </w:r>
      <w:r w:rsidR="00BA4EA1" w:rsidRPr="00D66E1D">
        <w:rPr>
          <w:rFonts w:asciiTheme="minorHAnsi" w:hAnsiTheme="minorHAnsi" w:cstheme="minorHAnsi"/>
          <w:sz w:val="22"/>
          <w:szCs w:val="22"/>
        </w:rPr>
        <w:t>“</w:t>
      </w:r>
      <w:r w:rsidR="00111D8C" w:rsidRPr="00D66E1D">
        <w:rPr>
          <w:rFonts w:asciiTheme="minorHAnsi" w:hAnsiTheme="minorHAnsi" w:cstheme="minorHAnsi"/>
          <w:sz w:val="22"/>
          <w:szCs w:val="22"/>
        </w:rPr>
        <w:t>)</w:t>
      </w:r>
    </w:p>
    <w:p w14:paraId="0344503F" w14:textId="3E4335BE" w:rsidR="00AA15DB" w:rsidRPr="00D66E1D" w:rsidRDefault="00AA15DB" w:rsidP="00AA15DB">
      <w:pPr>
        <w:spacing w:line="276" w:lineRule="auto"/>
        <w:ind w:left="180"/>
        <w:jc w:val="both"/>
        <w:rPr>
          <w:rFonts w:asciiTheme="minorHAnsi" w:hAnsiTheme="minorHAnsi" w:cstheme="minorHAnsi"/>
          <w:sz w:val="22"/>
          <w:szCs w:val="22"/>
        </w:rPr>
      </w:pPr>
    </w:p>
    <w:p w14:paraId="2998DE9A" w14:textId="77777777" w:rsidR="006A5E3D" w:rsidRPr="00D66E1D" w:rsidRDefault="006A5E3D" w:rsidP="000F2CB8">
      <w:pPr>
        <w:ind w:left="284"/>
        <w:jc w:val="both"/>
        <w:rPr>
          <w:rFonts w:asciiTheme="minorHAnsi" w:hAnsiTheme="minorHAnsi" w:cstheme="minorHAnsi"/>
          <w:sz w:val="22"/>
          <w:szCs w:val="22"/>
        </w:rPr>
      </w:pPr>
    </w:p>
    <w:p w14:paraId="6DA04076" w14:textId="1F8A0F86" w:rsidR="000F2CB8" w:rsidRPr="00D66E1D" w:rsidRDefault="000F2CB8" w:rsidP="000F2CB8">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Další účastník 2 se na Projektu podílí řešením dále popsané části </w:t>
      </w:r>
      <w:r w:rsidR="00641572" w:rsidRPr="00D66E1D">
        <w:rPr>
          <w:rFonts w:asciiTheme="minorHAnsi" w:hAnsiTheme="minorHAnsi" w:cstheme="minorHAnsi"/>
          <w:sz w:val="22"/>
          <w:szCs w:val="22"/>
        </w:rPr>
        <w:t>P</w:t>
      </w:r>
      <w:r w:rsidRPr="00D66E1D">
        <w:rPr>
          <w:rFonts w:asciiTheme="minorHAnsi" w:hAnsiTheme="minorHAnsi" w:cstheme="minorHAnsi"/>
          <w:sz w:val="22"/>
          <w:szCs w:val="22"/>
        </w:rPr>
        <w:t>rojektu:</w:t>
      </w:r>
    </w:p>
    <w:p w14:paraId="37D5F1C5" w14:textId="77777777" w:rsidR="000F2CB8" w:rsidRPr="00D66E1D" w:rsidRDefault="000F2CB8" w:rsidP="000F2CB8">
      <w:pPr>
        <w:ind w:left="284"/>
        <w:jc w:val="both"/>
        <w:rPr>
          <w:rFonts w:asciiTheme="minorHAnsi" w:hAnsiTheme="minorHAnsi" w:cstheme="minorHAnsi"/>
          <w:sz w:val="22"/>
          <w:szCs w:val="22"/>
        </w:rPr>
      </w:pPr>
    </w:p>
    <w:p w14:paraId="25A8D2A2" w14:textId="5A53F121" w:rsidR="000F2CB8" w:rsidRPr="00D66E1D" w:rsidRDefault="000F2CB8" w:rsidP="000F2CB8">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Spoluřešitel Projektu, v části spadající pod Dalšího účastníka 2: </w:t>
      </w:r>
      <w:r w:rsidR="0090306C">
        <w:rPr>
          <w:rFonts w:asciiTheme="minorHAnsi" w:hAnsiTheme="minorHAnsi" w:cstheme="minorHAnsi"/>
          <w:sz w:val="22"/>
          <w:szCs w:val="22"/>
        </w:rPr>
        <w:t>xxx</w:t>
      </w:r>
      <w:r w:rsidR="001F3C19" w:rsidRPr="00D66E1D">
        <w:rPr>
          <w:rFonts w:asciiTheme="minorHAnsi" w:hAnsiTheme="minorHAnsi" w:cstheme="minorHAnsi"/>
          <w:sz w:val="22"/>
          <w:szCs w:val="22"/>
        </w:rPr>
        <w:t xml:space="preserve"> </w:t>
      </w:r>
      <w:r w:rsidRPr="00D66E1D">
        <w:rPr>
          <w:rFonts w:asciiTheme="minorHAnsi" w:hAnsiTheme="minorHAnsi" w:cstheme="minorHAnsi"/>
          <w:sz w:val="22"/>
          <w:szCs w:val="22"/>
        </w:rPr>
        <w:t xml:space="preserve">jakožto zaměstnanec Dalšího účastníka </w:t>
      </w:r>
      <w:r w:rsidR="00C40A86" w:rsidRPr="00D66E1D">
        <w:rPr>
          <w:rFonts w:asciiTheme="minorHAnsi" w:hAnsiTheme="minorHAnsi" w:cstheme="minorHAnsi"/>
          <w:sz w:val="22"/>
          <w:szCs w:val="22"/>
        </w:rPr>
        <w:t>2</w:t>
      </w:r>
    </w:p>
    <w:p w14:paraId="565753E1" w14:textId="5053A6E1" w:rsidR="000F2CB8" w:rsidRPr="00D66E1D" w:rsidRDefault="000F2CB8" w:rsidP="000F2CB8">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Datum zahájení: </w:t>
      </w:r>
      <w:r w:rsidR="002B78F4" w:rsidRPr="00D66E1D">
        <w:rPr>
          <w:rFonts w:asciiTheme="minorHAnsi" w:hAnsiTheme="minorHAnsi" w:cstheme="minorHAnsi"/>
          <w:sz w:val="22"/>
          <w:szCs w:val="22"/>
        </w:rPr>
        <w:t>1.1.2026</w:t>
      </w:r>
    </w:p>
    <w:p w14:paraId="5E1193A3" w14:textId="0A67F719" w:rsidR="001F3C19" w:rsidRPr="00D66E1D" w:rsidRDefault="000F2CB8" w:rsidP="000F2CB8">
      <w:pPr>
        <w:ind w:left="284"/>
        <w:jc w:val="both"/>
        <w:rPr>
          <w:rFonts w:asciiTheme="minorHAnsi" w:hAnsiTheme="minorHAnsi" w:cstheme="minorHAnsi"/>
          <w:sz w:val="22"/>
          <w:szCs w:val="22"/>
        </w:rPr>
      </w:pPr>
      <w:r w:rsidRPr="00D66E1D">
        <w:rPr>
          <w:rFonts w:asciiTheme="minorHAnsi" w:hAnsiTheme="minorHAnsi" w:cstheme="minorHAnsi"/>
          <w:sz w:val="22"/>
          <w:szCs w:val="22"/>
        </w:rPr>
        <w:t xml:space="preserve">Datum ukončení: </w:t>
      </w:r>
      <w:r w:rsidR="002B78F4" w:rsidRPr="00D66E1D">
        <w:rPr>
          <w:rFonts w:asciiTheme="minorHAnsi" w:hAnsiTheme="minorHAnsi" w:cstheme="minorHAnsi"/>
          <w:sz w:val="22"/>
          <w:szCs w:val="22"/>
        </w:rPr>
        <w:t>31.12.2029</w:t>
      </w:r>
    </w:p>
    <w:p w14:paraId="15A14979" w14:textId="4391137B" w:rsidR="000F2CB8" w:rsidRPr="00D66E1D" w:rsidRDefault="000F2CB8" w:rsidP="000F2CB8">
      <w:pPr>
        <w:ind w:left="284"/>
        <w:jc w:val="both"/>
        <w:rPr>
          <w:rFonts w:asciiTheme="minorHAnsi" w:hAnsiTheme="minorHAnsi" w:cstheme="minorHAnsi"/>
          <w:sz w:val="22"/>
          <w:szCs w:val="22"/>
        </w:rPr>
      </w:pPr>
      <w:r w:rsidRPr="00D66E1D">
        <w:rPr>
          <w:rFonts w:asciiTheme="minorHAnsi" w:hAnsiTheme="minorHAnsi" w:cstheme="minorHAnsi"/>
          <w:sz w:val="22"/>
          <w:szCs w:val="22"/>
        </w:rPr>
        <w:t>(příslušná část Projektu, na níž se podílí Další účastník se zapojením odpovědného spoluřešitele Projektu</w:t>
      </w:r>
      <w:r w:rsidR="00A602A0" w:rsidRPr="00D66E1D">
        <w:rPr>
          <w:rFonts w:asciiTheme="minorHAnsi" w:hAnsiTheme="minorHAnsi" w:cstheme="minorHAnsi"/>
          <w:sz w:val="22"/>
          <w:szCs w:val="22"/>
        </w:rPr>
        <w:t xml:space="preserve">, jež je blíže specifikovaná v Návrhu, </w:t>
      </w:r>
      <w:r w:rsidRPr="00D66E1D">
        <w:rPr>
          <w:rFonts w:asciiTheme="minorHAnsi" w:hAnsiTheme="minorHAnsi" w:cstheme="minorHAnsi"/>
          <w:sz w:val="22"/>
          <w:szCs w:val="22"/>
        </w:rPr>
        <w:t xml:space="preserve"> dále jen jako „</w:t>
      </w:r>
      <w:r w:rsidRPr="00D66E1D">
        <w:rPr>
          <w:rFonts w:asciiTheme="minorHAnsi" w:hAnsiTheme="minorHAnsi" w:cstheme="minorHAnsi"/>
          <w:b/>
          <w:sz w:val="22"/>
          <w:szCs w:val="22"/>
        </w:rPr>
        <w:t>Část projektu</w:t>
      </w:r>
      <w:r w:rsidR="00D7232C" w:rsidRPr="00D66E1D">
        <w:rPr>
          <w:rFonts w:asciiTheme="minorHAnsi" w:hAnsiTheme="minorHAnsi" w:cstheme="minorHAnsi"/>
          <w:b/>
          <w:sz w:val="22"/>
          <w:szCs w:val="22"/>
        </w:rPr>
        <w:t xml:space="preserve"> č. 2</w:t>
      </w:r>
      <w:r w:rsidRPr="00D66E1D">
        <w:rPr>
          <w:rFonts w:asciiTheme="minorHAnsi" w:hAnsiTheme="minorHAnsi" w:cstheme="minorHAnsi"/>
          <w:sz w:val="22"/>
          <w:szCs w:val="22"/>
        </w:rPr>
        <w:t>“)</w:t>
      </w:r>
    </w:p>
    <w:p w14:paraId="33719D4E" w14:textId="5BF393C7" w:rsidR="000F2CB8" w:rsidRPr="00D66E1D" w:rsidRDefault="000F2CB8" w:rsidP="00AA15DB">
      <w:pPr>
        <w:spacing w:line="276" w:lineRule="auto"/>
        <w:ind w:left="180"/>
        <w:jc w:val="both"/>
        <w:rPr>
          <w:rFonts w:asciiTheme="minorHAnsi" w:hAnsiTheme="minorHAnsi" w:cstheme="minorHAnsi"/>
          <w:sz w:val="22"/>
          <w:szCs w:val="22"/>
        </w:rPr>
      </w:pPr>
    </w:p>
    <w:p w14:paraId="2A79305B" w14:textId="1F80769D" w:rsidR="00D7232C" w:rsidRPr="00D66E1D" w:rsidRDefault="00D7232C" w:rsidP="006A5E3D">
      <w:pPr>
        <w:spacing w:line="276" w:lineRule="auto"/>
        <w:ind w:left="284" w:firstLine="16"/>
        <w:jc w:val="both"/>
        <w:rPr>
          <w:rFonts w:asciiTheme="minorHAnsi" w:hAnsiTheme="minorHAnsi" w:cstheme="minorHAnsi"/>
          <w:sz w:val="22"/>
          <w:szCs w:val="22"/>
        </w:rPr>
      </w:pPr>
      <w:r w:rsidRPr="00D66E1D">
        <w:rPr>
          <w:rFonts w:asciiTheme="minorHAnsi" w:hAnsiTheme="minorHAnsi" w:cstheme="minorHAnsi"/>
          <w:sz w:val="22"/>
          <w:szCs w:val="22"/>
        </w:rPr>
        <w:t>(Část projektu č. 1 a Část projektu č. 2 společně dále také jako „</w:t>
      </w:r>
      <w:r w:rsidRPr="00D66E1D">
        <w:rPr>
          <w:rFonts w:asciiTheme="minorHAnsi" w:hAnsiTheme="minorHAnsi" w:cstheme="minorHAnsi"/>
          <w:b/>
          <w:sz w:val="22"/>
          <w:szCs w:val="22"/>
        </w:rPr>
        <w:t>Části projektu</w:t>
      </w:r>
      <w:r w:rsidRPr="00D66E1D">
        <w:rPr>
          <w:rFonts w:asciiTheme="minorHAnsi" w:hAnsiTheme="minorHAnsi" w:cstheme="minorHAnsi"/>
          <w:sz w:val="22"/>
          <w:szCs w:val="22"/>
        </w:rPr>
        <w:t xml:space="preserve">“ nebo samostatně </w:t>
      </w:r>
      <w:r w:rsidR="00635D3B" w:rsidRPr="00D66E1D">
        <w:rPr>
          <w:rFonts w:asciiTheme="minorHAnsi" w:hAnsiTheme="minorHAnsi" w:cstheme="minorHAnsi"/>
          <w:sz w:val="22"/>
          <w:szCs w:val="22"/>
        </w:rPr>
        <w:t xml:space="preserve">ve vztahu k příslušnému Dalšímu účastníkovi </w:t>
      </w:r>
      <w:r w:rsidRPr="00D66E1D">
        <w:rPr>
          <w:rFonts w:asciiTheme="minorHAnsi" w:hAnsiTheme="minorHAnsi" w:cstheme="minorHAnsi"/>
          <w:sz w:val="22"/>
          <w:szCs w:val="22"/>
        </w:rPr>
        <w:t>jako „</w:t>
      </w:r>
      <w:r w:rsidRPr="00D66E1D">
        <w:rPr>
          <w:rFonts w:asciiTheme="minorHAnsi" w:hAnsiTheme="minorHAnsi" w:cstheme="minorHAnsi"/>
          <w:b/>
          <w:sz w:val="22"/>
          <w:szCs w:val="22"/>
        </w:rPr>
        <w:t>Část projektu</w:t>
      </w:r>
      <w:r w:rsidRPr="00D66E1D">
        <w:rPr>
          <w:rFonts w:asciiTheme="minorHAnsi" w:hAnsiTheme="minorHAnsi" w:cstheme="minorHAnsi"/>
          <w:sz w:val="22"/>
          <w:szCs w:val="22"/>
        </w:rPr>
        <w:t>“)</w:t>
      </w:r>
    </w:p>
    <w:p w14:paraId="7DB6EC9D" w14:textId="77777777" w:rsidR="000F2CB8" w:rsidRPr="00D66E1D" w:rsidRDefault="000F2CB8" w:rsidP="00AA15DB">
      <w:pPr>
        <w:spacing w:line="276" w:lineRule="auto"/>
        <w:ind w:left="180"/>
        <w:jc w:val="both"/>
        <w:rPr>
          <w:rFonts w:asciiTheme="minorHAnsi" w:hAnsiTheme="minorHAnsi" w:cstheme="minorHAnsi"/>
          <w:sz w:val="22"/>
          <w:szCs w:val="22"/>
        </w:rPr>
      </w:pPr>
    </w:p>
    <w:p w14:paraId="6EC729A5" w14:textId="3507807F" w:rsidR="00865F52" w:rsidRPr="00D66E1D" w:rsidRDefault="004B6ADF" w:rsidP="00E96A20">
      <w:pPr>
        <w:numPr>
          <w:ilvl w:val="0"/>
          <w:numId w:val="3"/>
        </w:numPr>
        <w:spacing w:before="120"/>
        <w:ind w:left="284" w:hanging="284"/>
        <w:jc w:val="both"/>
        <w:rPr>
          <w:rFonts w:asciiTheme="minorHAnsi" w:hAnsiTheme="minorHAnsi" w:cstheme="minorHAnsi"/>
          <w:sz w:val="22"/>
          <w:szCs w:val="22"/>
        </w:rPr>
      </w:pPr>
      <w:r w:rsidRPr="00D66E1D">
        <w:rPr>
          <w:rFonts w:asciiTheme="minorHAnsi" w:hAnsiTheme="minorHAnsi" w:cstheme="minorHAnsi"/>
          <w:spacing w:val="-3"/>
          <w:sz w:val="22"/>
          <w:szCs w:val="22"/>
        </w:rPr>
        <w:t>Příjemce uzavírá s </w:t>
      </w:r>
      <w:r w:rsidR="00111D8C" w:rsidRPr="00D66E1D">
        <w:rPr>
          <w:rFonts w:asciiTheme="minorHAnsi" w:hAnsiTheme="minorHAnsi" w:cstheme="minorHAnsi"/>
          <w:spacing w:val="-3"/>
          <w:sz w:val="22"/>
          <w:szCs w:val="22"/>
        </w:rPr>
        <w:t>D</w:t>
      </w:r>
      <w:r w:rsidRPr="00D66E1D">
        <w:rPr>
          <w:rFonts w:asciiTheme="minorHAnsi" w:hAnsiTheme="minorHAnsi" w:cstheme="minorHAnsi"/>
          <w:spacing w:val="-3"/>
          <w:sz w:val="22"/>
          <w:szCs w:val="22"/>
        </w:rPr>
        <w:t>alším</w:t>
      </w:r>
      <w:r w:rsidR="00641572" w:rsidRPr="00D66E1D">
        <w:rPr>
          <w:rFonts w:asciiTheme="minorHAnsi" w:hAnsiTheme="minorHAnsi" w:cstheme="minorHAnsi"/>
          <w:spacing w:val="-3"/>
          <w:sz w:val="22"/>
          <w:szCs w:val="22"/>
        </w:rPr>
        <w:t>i</w:t>
      </w:r>
      <w:r w:rsidRPr="00D66E1D">
        <w:rPr>
          <w:rFonts w:asciiTheme="minorHAnsi" w:hAnsiTheme="minorHAnsi" w:cstheme="minorHAnsi"/>
          <w:spacing w:val="-3"/>
          <w:sz w:val="22"/>
          <w:szCs w:val="22"/>
        </w:rPr>
        <w:t xml:space="preserve"> účastník</w:t>
      </w:r>
      <w:r w:rsidR="00641572" w:rsidRPr="00D66E1D">
        <w:rPr>
          <w:rFonts w:asciiTheme="minorHAnsi" w:hAnsiTheme="minorHAnsi" w:cstheme="minorHAnsi"/>
          <w:spacing w:val="-3"/>
          <w:sz w:val="22"/>
          <w:szCs w:val="22"/>
        </w:rPr>
        <w:t>y</w:t>
      </w:r>
      <w:r w:rsidRPr="00D66E1D">
        <w:rPr>
          <w:rFonts w:asciiTheme="minorHAnsi" w:hAnsiTheme="minorHAnsi" w:cstheme="minorHAnsi"/>
          <w:spacing w:val="-3"/>
          <w:sz w:val="22"/>
          <w:szCs w:val="22"/>
        </w:rPr>
        <w:t xml:space="preserve"> tuto Smlouvu za účelem úpravy vzájemných práv a</w:t>
      </w:r>
      <w:r w:rsidR="007C6083" w:rsidRPr="00D66E1D">
        <w:rPr>
          <w:rFonts w:asciiTheme="minorHAnsi" w:hAnsiTheme="minorHAnsi" w:cstheme="minorHAnsi"/>
          <w:spacing w:val="-3"/>
          <w:sz w:val="22"/>
          <w:szCs w:val="22"/>
        </w:rPr>
        <w:t> </w:t>
      </w:r>
      <w:r w:rsidRPr="00D66E1D">
        <w:rPr>
          <w:rFonts w:asciiTheme="minorHAnsi" w:hAnsiTheme="minorHAnsi" w:cstheme="minorHAnsi"/>
          <w:spacing w:val="-3"/>
          <w:sz w:val="22"/>
          <w:szCs w:val="22"/>
        </w:rPr>
        <w:t xml:space="preserve">povinností při řešení </w:t>
      </w:r>
      <w:r w:rsidR="003A612F" w:rsidRPr="00D66E1D">
        <w:rPr>
          <w:rFonts w:asciiTheme="minorHAnsi" w:hAnsiTheme="minorHAnsi" w:cstheme="minorHAnsi"/>
          <w:spacing w:val="-3"/>
          <w:sz w:val="22"/>
          <w:szCs w:val="22"/>
        </w:rPr>
        <w:t>Část</w:t>
      </w:r>
      <w:r w:rsidR="00641572" w:rsidRPr="00D66E1D">
        <w:rPr>
          <w:rFonts w:asciiTheme="minorHAnsi" w:hAnsiTheme="minorHAnsi" w:cstheme="minorHAnsi"/>
          <w:spacing w:val="-3"/>
          <w:sz w:val="22"/>
          <w:szCs w:val="22"/>
        </w:rPr>
        <w:t>í</w:t>
      </w:r>
      <w:r w:rsidR="003A612F" w:rsidRPr="00D66E1D">
        <w:rPr>
          <w:rFonts w:asciiTheme="minorHAnsi" w:hAnsiTheme="minorHAnsi" w:cstheme="minorHAnsi"/>
          <w:spacing w:val="-3"/>
          <w:sz w:val="22"/>
          <w:szCs w:val="22"/>
        </w:rPr>
        <w:t xml:space="preserve"> </w:t>
      </w:r>
      <w:r w:rsidRPr="00D66E1D">
        <w:rPr>
          <w:rFonts w:asciiTheme="minorHAnsi" w:hAnsiTheme="minorHAnsi" w:cstheme="minorHAnsi"/>
          <w:spacing w:val="-3"/>
          <w:sz w:val="22"/>
          <w:szCs w:val="22"/>
        </w:rPr>
        <w:t xml:space="preserve">projektu a poskytování části podpory z veřejných prostředků </w:t>
      </w:r>
      <w:r w:rsidR="003A612F" w:rsidRPr="00D66E1D">
        <w:rPr>
          <w:rFonts w:asciiTheme="minorHAnsi" w:hAnsiTheme="minorHAnsi" w:cstheme="minorHAnsi"/>
          <w:spacing w:val="-3"/>
          <w:sz w:val="22"/>
          <w:szCs w:val="22"/>
        </w:rPr>
        <w:t>P</w:t>
      </w:r>
      <w:r w:rsidRPr="00D66E1D">
        <w:rPr>
          <w:rFonts w:asciiTheme="minorHAnsi" w:hAnsiTheme="minorHAnsi" w:cstheme="minorHAnsi"/>
          <w:spacing w:val="-3"/>
          <w:sz w:val="22"/>
          <w:szCs w:val="22"/>
        </w:rPr>
        <w:t>rojektu specifikovaného v čl. I. této Smlouvy</w:t>
      </w:r>
      <w:r w:rsidR="00F44ABC" w:rsidRPr="00D66E1D">
        <w:rPr>
          <w:rFonts w:asciiTheme="minorHAnsi" w:hAnsiTheme="minorHAnsi" w:cstheme="minorHAnsi"/>
          <w:spacing w:val="-3"/>
          <w:sz w:val="22"/>
          <w:szCs w:val="22"/>
        </w:rPr>
        <w:t>.</w:t>
      </w:r>
    </w:p>
    <w:p w14:paraId="699597F3" w14:textId="08CBACBC" w:rsidR="00244BD4" w:rsidRPr="00D66E1D" w:rsidRDefault="00244BD4" w:rsidP="00393377">
      <w:pPr>
        <w:rPr>
          <w:rFonts w:asciiTheme="minorHAnsi" w:hAnsiTheme="minorHAnsi" w:cstheme="minorHAnsi"/>
          <w:sz w:val="22"/>
          <w:szCs w:val="22"/>
        </w:rPr>
      </w:pPr>
    </w:p>
    <w:p w14:paraId="6A8E5D0E" w14:textId="5FDB45B4" w:rsidR="006A5E3D" w:rsidRPr="00D66E1D" w:rsidRDefault="006A5E3D" w:rsidP="00997E15">
      <w:pPr>
        <w:jc w:val="center"/>
        <w:rPr>
          <w:rFonts w:asciiTheme="minorHAnsi" w:hAnsiTheme="minorHAnsi" w:cstheme="minorHAnsi"/>
          <w:b/>
          <w:sz w:val="22"/>
          <w:szCs w:val="22"/>
        </w:rPr>
      </w:pPr>
    </w:p>
    <w:p w14:paraId="7A8041F2" w14:textId="77777777" w:rsidR="006A5E3D" w:rsidRPr="00D66E1D" w:rsidRDefault="006A5E3D" w:rsidP="00997E15">
      <w:pPr>
        <w:jc w:val="center"/>
        <w:rPr>
          <w:rFonts w:asciiTheme="minorHAnsi" w:hAnsiTheme="minorHAnsi" w:cstheme="minorHAnsi"/>
          <w:b/>
          <w:sz w:val="22"/>
          <w:szCs w:val="22"/>
        </w:rPr>
      </w:pPr>
    </w:p>
    <w:p w14:paraId="517294B8" w14:textId="06544958" w:rsidR="00997E15" w:rsidRPr="00D66E1D" w:rsidRDefault="00997E15" w:rsidP="00997E15">
      <w:pPr>
        <w:jc w:val="center"/>
        <w:rPr>
          <w:rFonts w:asciiTheme="minorHAnsi" w:hAnsiTheme="minorHAnsi" w:cstheme="minorHAnsi"/>
          <w:b/>
          <w:sz w:val="22"/>
          <w:szCs w:val="22"/>
        </w:rPr>
      </w:pPr>
      <w:r w:rsidRPr="00D66E1D">
        <w:rPr>
          <w:rFonts w:asciiTheme="minorHAnsi" w:hAnsiTheme="minorHAnsi" w:cstheme="minorHAnsi"/>
          <w:b/>
          <w:sz w:val="22"/>
          <w:szCs w:val="22"/>
        </w:rPr>
        <w:t>II.</w:t>
      </w:r>
    </w:p>
    <w:p w14:paraId="33C0284B" w14:textId="77777777" w:rsidR="00997E15" w:rsidRPr="00D66E1D" w:rsidRDefault="00997E15" w:rsidP="00997E15">
      <w:pPr>
        <w:jc w:val="center"/>
        <w:rPr>
          <w:rFonts w:asciiTheme="minorHAnsi" w:hAnsiTheme="minorHAnsi" w:cstheme="minorHAnsi"/>
          <w:b/>
          <w:sz w:val="22"/>
          <w:szCs w:val="22"/>
        </w:rPr>
      </w:pPr>
      <w:r w:rsidRPr="00D66E1D">
        <w:rPr>
          <w:rFonts w:asciiTheme="minorHAnsi" w:hAnsiTheme="minorHAnsi" w:cstheme="minorHAnsi"/>
          <w:b/>
          <w:sz w:val="22"/>
          <w:szCs w:val="22"/>
        </w:rPr>
        <w:t>Základní ustanovení</w:t>
      </w:r>
    </w:p>
    <w:p w14:paraId="5A6EA585" w14:textId="33B38631" w:rsidR="00997E15" w:rsidRPr="00D66E1D" w:rsidRDefault="004377A5" w:rsidP="00671EDE">
      <w:pPr>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heme="minorHAnsi" w:hAnsiTheme="minorHAnsi" w:cstheme="minorHAnsi"/>
          <w:color w:val="000000"/>
          <w:sz w:val="22"/>
          <w:szCs w:val="22"/>
        </w:rPr>
      </w:pPr>
      <w:r w:rsidRPr="00D66E1D">
        <w:rPr>
          <w:rFonts w:asciiTheme="minorHAnsi" w:hAnsiTheme="minorHAnsi" w:cstheme="minorHAnsi"/>
          <w:color w:val="000000"/>
          <w:sz w:val="22"/>
          <w:szCs w:val="22"/>
        </w:rPr>
        <w:lastRenderedPageBreak/>
        <w:t xml:space="preserve">MZČR </w:t>
      </w:r>
      <w:r w:rsidR="00997E15" w:rsidRPr="00D66E1D">
        <w:rPr>
          <w:rFonts w:asciiTheme="minorHAnsi" w:hAnsiTheme="minorHAnsi" w:cstheme="minorHAnsi"/>
          <w:color w:val="000000"/>
          <w:sz w:val="22"/>
          <w:szCs w:val="22"/>
        </w:rPr>
        <w:t>vyhlásil</w:t>
      </w:r>
      <w:r w:rsidRPr="00D66E1D">
        <w:rPr>
          <w:rFonts w:asciiTheme="minorHAnsi" w:hAnsiTheme="minorHAnsi" w:cstheme="minorHAnsi"/>
          <w:color w:val="000000"/>
          <w:sz w:val="22"/>
          <w:szCs w:val="22"/>
        </w:rPr>
        <w:t>o</w:t>
      </w:r>
      <w:r w:rsidR="00997E15" w:rsidRPr="00D66E1D">
        <w:rPr>
          <w:rFonts w:asciiTheme="minorHAnsi" w:hAnsiTheme="minorHAnsi" w:cstheme="minorHAnsi"/>
          <w:color w:val="000000"/>
          <w:sz w:val="22"/>
          <w:szCs w:val="22"/>
        </w:rPr>
        <w:t xml:space="preserve"> veřejnou soutěž ve výzkumu, experimentálním vývoji a inovacích </w:t>
      </w:r>
      <w:r w:rsidRPr="00D66E1D">
        <w:rPr>
          <w:rFonts w:asciiTheme="minorHAnsi" w:hAnsiTheme="minorHAnsi" w:cstheme="minorHAnsi"/>
          <w:color w:val="000000"/>
          <w:sz w:val="22"/>
          <w:szCs w:val="22"/>
        </w:rPr>
        <w:t>o účelovou</w:t>
      </w:r>
      <w:r w:rsidR="00997E15" w:rsidRPr="00D66E1D">
        <w:rPr>
          <w:rFonts w:asciiTheme="minorHAnsi" w:hAnsiTheme="minorHAnsi" w:cstheme="minorHAnsi"/>
          <w:color w:val="000000"/>
          <w:sz w:val="22"/>
          <w:szCs w:val="22"/>
        </w:rPr>
        <w:t xml:space="preserve"> podporu </w:t>
      </w:r>
      <w:r w:rsidRPr="00D66E1D">
        <w:rPr>
          <w:rFonts w:asciiTheme="minorHAnsi" w:hAnsiTheme="minorHAnsi" w:cstheme="minorHAnsi"/>
          <w:color w:val="000000"/>
          <w:sz w:val="22"/>
          <w:szCs w:val="22"/>
        </w:rPr>
        <w:t>v Programu na podporu zdravotnického aplikovaného výzkumu na léta 202</w:t>
      </w:r>
      <w:r w:rsidR="00A602A0" w:rsidRPr="00D66E1D">
        <w:rPr>
          <w:rFonts w:asciiTheme="minorHAnsi" w:hAnsiTheme="minorHAnsi" w:cstheme="minorHAnsi"/>
          <w:color w:val="000000"/>
          <w:sz w:val="22"/>
          <w:szCs w:val="22"/>
        </w:rPr>
        <w:t>4</w:t>
      </w:r>
      <w:r w:rsidRPr="00D66E1D">
        <w:rPr>
          <w:rFonts w:asciiTheme="minorHAnsi" w:hAnsiTheme="minorHAnsi" w:cstheme="minorHAnsi"/>
          <w:color w:val="000000"/>
          <w:sz w:val="22"/>
          <w:szCs w:val="22"/>
        </w:rPr>
        <w:t xml:space="preserve"> – 20</w:t>
      </w:r>
      <w:r w:rsidR="00A602A0" w:rsidRPr="00D66E1D">
        <w:rPr>
          <w:rFonts w:asciiTheme="minorHAnsi" w:hAnsiTheme="minorHAnsi" w:cstheme="minorHAnsi"/>
          <w:color w:val="000000"/>
          <w:sz w:val="22"/>
          <w:szCs w:val="22"/>
        </w:rPr>
        <w:t>30</w:t>
      </w:r>
      <w:r w:rsidR="00997E15" w:rsidRPr="00D66E1D">
        <w:rPr>
          <w:rFonts w:asciiTheme="minorHAnsi" w:hAnsiTheme="minorHAnsi" w:cstheme="minorHAnsi"/>
          <w:color w:val="000000"/>
          <w:sz w:val="22"/>
          <w:szCs w:val="22"/>
        </w:rPr>
        <w:t>.</w:t>
      </w:r>
    </w:p>
    <w:p w14:paraId="61D0D062" w14:textId="08AF95C7" w:rsidR="00997E15" w:rsidRPr="00D66E1D" w:rsidRDefault="00997E15" w:rsidP="006A5E3D">
      <w:pPr>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heme="minorHAnsi" w:hAnsiTheme="minorHAnsi" w:cstheme="minorHAnsi"/>
          <w:color w:val="000000"/>
          <w:sz w:val="22"/>
          <w:szCs w:val="22"/>
        </w:rPr>
      </w:pPr>
      <w:r w:rsidRPr="00D66E1D">
        <w:rPr>
          <w:rFonts w:asciiTheme="minorHAnsi" w:hAnsiTheme="minorHAnsi" w:cstheme="minorHAnsi"/>
          <w:color w:val="000000"/>
          <w:sz w:val="22"/>
          <w:szCs w:val="22"/>
        </w:rPr>
        <w:t xml:space="preserve">Práva a povinnosti </w:t>
      </w:r>
      <w:r w:rsidR="009F6B50" w:rsidRPr="00D66E1D">
        <w:rPr>
          <w:rFonts w:asciiTheme="minorHAnsi" w:hAnsiTheme="minorHAnsi" w:cstheme="minorHAnsi"/>
          <w:color w:val="000000"/>
          <w:sz w:val="22"/>
          <w:szCs w:val="22"/>
        </w:rPr>
        <w:t>P</w:t>
      </w:r>
      <w:r w:rsidRPr="00D66E1D">
        <w:rPr>
          <w:rFonts w:asciiTheme="minorHAnsi" w:hAnsiTheme="minorHAnsi" w:cstheme="minorHAnsi"/>
          <w:color w:val="000000"/>
          <w:sz w:val="22"/>
          <w:szCs w:val="22"/>
        </w:rPr>
        <w:t xml:space="preserve">oskytovatele, </w:t>
      </w:r>
      <w:r w:rsidR="009F6B50" w:rsidRPr="00D66E1D">
        <w:rPr>
          <w:rFonts w:asciiTheme="minorHAnsi" w:hAnsiTheme="minorHAnsi" w:cstheme="minorHAnsi"/>
          <w:color w:val="000000"/>
          <w:sz w:val="22"/>
          <w:szCs w:val="22"/>
        </w:rPr>
        <w:t>P</w:t>
      </w:r>
      <w:r w:rsidRPr="00D66E1D">
        <w:rPr>
          <w:rFonts w:asciiTheme="minorHAnsi" w:hAnsiTheme="minorHAnsi" w:cstheme="minorHAnsi"/>
          <w:color w:val="000000"/>
          <w:sz w:val="22"/>
          <w:szCs w:val="22"/>
        </w:rPr>
        <w:t xml:space="preserve">říjemce a </w:t>
      </w:r>
      <w:r w:rsidR="009F6B50" w:rsidRPr="00D66E1D">
        <w:rPr>
          <w:rFonts w:asciiTheme="minorHAnsi" w:hAnsiTheme="minorHAnsi" w:cstheme="minorHAnsi"/>
          <w:color w:val="000000"/>
          <w:sz w:val="22"/>
          <w:szCs w:val="22"/>
        </w:rPr>
        <w:t>D</w:t>
      </w:r>
      <w:r w:rsidRPr="00D66E1D">
        <w:rPr>
          <w:rFonts w:asciiTheme="minorHAnsi" w:hAnsiTheme="minorHAnsi" w:cstheme="minorHAnsi"/>
          <w:color w:val="000000"/>
          <w:sz w:val="22"/>
          <w:szCs w:val="22"/>
        </w:rPr>
        <w:t>alšího účastníka v průběhu této veřejné soutěže byla, kromě obecně závazných právních předpisů, upravena zadávací dokumentací této veřejné soutěže (dále jen „</w:t>
      </w:r>
      <w:r w:rsidRPr="00D66E1D">
        <w:rPr>
          <w:rFonts w:asciiTheme="minorHAnsi" w:hAnsiTheme="minorHAnsi" w:cstheme="minorHAnsi"/>
          <w:b/>
          <w:bCs/>
          <w:color w:val="000000"/>
          <w:sz w:val="22"/>
          <w:szCs w:val="22"/>
        </w:rPr>
        <w:t>Zadávací dokumentace</w:t>
      </w:r>
      <w:r w:rsidRPr="00D66E1D">
        <w:rPr>
          <w:rFonts w:asciiTheme="minorHAnsi" w:hAnsiTheme="minorHAnsi" w:cstheme="minorHAnsi"/>
          <w:color w:val="000000"/>
          <w:sz w:val="22"/>
          <w:szCs w:val="22"/>
        </w:rPr>
        <w:t>“)</w:t>
      </w:r>
      <w:r w:rsidR="007C6083" w:rsidRPr="00D66E1D">
        <w:rPr>
          <w:rFonts w:asciiTheme="minorHAnsi" w:hAnsiTheme="minorHAnsi" w:cstheme="minorHAnsi"/>
          <w:color w:val="000000"/>
          <w:sz w:val="22"/>
          <w:szCs w:val="22"/>
        </w:rPr>
        <w:t xml:space="preserve">, která je zveřejněna na webových stránkách </w:t>
      </w:r>
      <w:r w:rsidR="004377A5" w:rsidRPr="00D66E1D">
        <w:rPr>
          <w:rFonts w:asciiTheme="minorHAnsi" w:hAnsiTheme="minorHAnsi" w:cstheme="minorHAnsi"/>
          <w:color w:val="000000"/>
          <w:sz w:val="22"/>
          <w:szCs w:val="22"/>
        </w:rPr>
        <w:t xml:space="preserve">MZČR </w:t>
      </w:r>
      <w:hyperlink r:id="rId8" w:history="1">
        <w:r w:rsidR="00A602A0" w:rsidRPr="00D66E1D">
          <w:rPr>
            <w:rFonts w:asciiTheme="minorHAnsi" w:hAnsiTheme="minorHAnsi" w:cstheme="minorHAnsi"/>
            <w:color w:val="000000"/>
            <w:sz w:val="22"/>
            <w:szCs w:val="22"/>
          </w:rPr>
          <w:t>https://mzd.gov.cz/vyhlaseni-jednostupnove-verejne-souteze-o-ucelovou-podporu-mzd-na-leta-2026-2029/</w:t>
        </w:r>
      </w:hyperlink>
      <w:r w:rsidR="00A602A0" w:rsidRPr="00D66E1D">
        <w:rPr>
          <w:rFonts w:asciiTheme="minorHAnsi" w:hAnsiTheme="minorHAnsi" w:cstheme="minorHAnsi"/>
          <w:color w:val="000000"/>
          <w:sz w:val="22"/>
          <w:szCs w:val="22"/>
        </w:rPr>
        <w:t xml:space="preserve"> </w:t>
      </w:r>
      <w:r w:rsidR="004377A5" w:rsidRPr="00D66E1D">
        <w:rPr>
          <w:rFonts w:asciiTheme="minorHAnsi" w:hAnsiTheme="minorHAnsi" w:cstheme="minorHAnsi"/>
          <w:color w:val="000000"/>
          <w:sz w:val="22"/>
          <w:szCs w:val="22"/>
        </w:rPr>
        <w:t xml:space="preserve"> a na webových stránkách Agentury pro zdravotnický výzkum ČR </w:t>
      </w:r>
      <w:r w:rsidR="00A602A0" w:rsidRPr="00D66E1D">
        <w:rPr>
          <w:rFonts w:asciiTheme="minorHAnsi" w:hAnsiTheme="minorHAnsi" w:cstheme="minorHAnsi"/>
          <w:color w:val="000000"/>
          <w:sz w:val="22"/>
          <w:szCs w:val="22"/>
        </w:rPr>
        <w:t xml:space="preserve"> https://www.azvcr.cz/vyhlaseni-jednostupnove-verejne-souteze-o-ucelovou-podporu-mz-na-leta-2026-2029/</w:t>
      </w:r>
      <w:r w:rsidRPr="00D66E1D">
        <w:rPr>
          <w:rFonts w:asciiTheme="minorHAnsi" w:hAnsiTheme="minorHAnsi" w:cstheme="minorHAnsi"/>
          <w:color w:val="000000"/>
          <w:sz w:val="22"/>
          <w:szCs w:val="22"/>
        </w:rPr>
        <w:t xml:space="preserve">. Další účastník </w:t>
      </w:r>
      <w:r w:rsidR="001A3C0C" w:rsidRPr="00D66E1D">
        <w:rPr>
          <w:rFonts w:asciiTheme="minorHAnsi" w:hAnsiTheme="minorHAnsi" w:cstheme="minorHAnsi"/>
          <w:color w:val="000000"/>
          <w:sz w:val="22"/>
          <w:szCs w:val="22"/>
        </w:rPr>
        <w:t>se zavazuje</w:t>
      </w:r>
      <w:r w:rsidRPr="00D66E1D">
        <w:rPr>
          <w:rFonts w:asciiTheme="minorHAnsi" w:hAnsiTheme="minorHAnsi" w:cstheme="minorHAnsi"/>
          <w:color w:val="000000"/>
          <w:sz w:val="22"/>
          <w:szCs w:val="22"/>
        </w:rPr>
        <w:t xml:space="preserve"> se při plnění této Smlouvy touto Zadávací dokumentací řídit s výjimkou těch ustanovení, z jejichž podstaty vyplývá, že se</w:t>
      </w:r>
      <w:r w:rsidR="009F6B50" w:rsidRPr="00D66E1D">
        <w:rPr>
          <w:rFonts w:asciiTheme="minorHAnsi" w:hAnsiTheme="minorHAnsi" w:cstheme="minorHAnsi"/>
          <w:color w:val="000000"/>
          <w:sz w:val="22"/>
          <w:szCs w:val="22"/>
        </w:rPr>
        <w:t xml:space="preserve"> na něj</w:t>
      </w:r>
      <w:r w:rsidRPr="00D66E1D">
        <w:rPr>
          <w:rFonts w:asciiTheme="minorHAnsi" w:hAnsiTheme="minorHAnsi" w:cstheme="minorHAnsi"/>
          <w:color w:val="000000"/>
          <w:sz w:val="22"/>
          <w:szCs w:val="22"/>
        </w:rPr>
        <w:t xml:space="preserve"> nemohou vztahovat</w:t>
      </w:r>
      <w:r w:rsidR="009F6B50" w:rsidRPr="00D66E1D">
        <w:rPr>
          <w:rFonts w:asciiTheme="minorHAnsi" w:hAnsiTheme="minorHAnsi" w:cstheme="minorHAnsi"/>
          <w:color w:val="000000"/>
          <w:sz w:val="22"/>
          <w:szCs w:val="22"/>
        </w:rPr>
        <w:t>.</w:t>
      </w:r>
      <w:r w:rsidRPr="00D66E1D">
        <w:rPr>
          <w:rFonts w:asciiTheme="minorHAnsi" w:hAnsiTheme="minorHAnsi" w:cstheme="minorHAnsi"/>
          <w:color w:val="000000"/>
          <w:sz w:val="22"/>
          <w:szCs w:val="22"/>
        </w:rPr>
        <w:t xml:space="preserve"> </w:t>
      </w:r>
      <w:r w:rsidR="001A3C0C" w:rsidRPr="00D66E1D">
        <w:rPr>
          <w:rFonts w:asciiTheme="minorHAnsi" w:hAnsiTheme="minorHAnsi" w:cstheme="minorHAnsi"/>
          <w:color w:val="000000"/>
          <w:sz w:val="22"/>
          <w:szCs w:val="22"/>
        </w:rPr>
        <w:t xml:space="preserve">Další účastník se výslovně zavazuje plnit povinnosti podle Zadávací dokumentace jak vůči </w:t>
      </w:r>
      <w:r w:rsidR="009F6B50" w:rsidRPr="00D66E1D">
        <w:rPr>
          <w:rFonts w:asciiTheme="minorHAnsi" w:hAnsiTheme="minorHAnsi" w:cstheme="minorHAnsi"/>
          <w:color w:val="000000"/>
          <w:sz w:val="22"/>
          <w:szCs w:val="22"/>
        </w:rPr>
        <w:t>P</w:t>
      </w:r>
      <w:r w:rsidR="001A3C0C" w:rsidRPr="00D66E1D">
        <w:rPr>
          <w:rFonts w:asciiTheme="minorHAnsi" w:hAnsiTheme="minorHAnsi" w:cstheme="minorHAnsi"/>
          <w:color w:val="000000"/>
          <w:sz w:val="22"/>
          <w:szCs w:val="22"/>
        </w:rPr>
        <w:t xml:space="preserve">říjemci, tak i </w:t>
      </w:r>
      <w:r w:rsidR="009F6B50" w:rsidRPr="00D66E1D">
        <w:rPr>
          <w:rFonts w:asciiTheme="minorHAnsi" w:hAnsiTheme="minorHAnsi" w:cstheme="minorHAnsi"/>
          <w:color w:val="000000"/>
          <w:sz w:val="22"/>
          <w:szCs w:val="22"/>
        </w:rPr>
        <w:t>P</w:t>
      </w:r>
      <w:r w:rsidR="001A3C0C" w:rsidRPr="00D66E1D">
        <w:rPr>
          <w:rFonts w:asciiTheme="minorHAnsi" w:hAnsiTheme="minorHAnsi" w:cstheme="minorHAnsi"/>
          <w:color w:val="000000"/>
          <w:sz w:val="22"/>
          <w:szCs w:val="22"/>
        </w:rPr>
        <w:t>oskytovateli.</w:t>
      </w:r>
      <w:r w:rsidR="004377A5" w:rsidRPr="00D66E1D">
        <w:rPr>
          <w:rFonts w:asciiTheme="minorHAnsi" w:hAnsiTheme="minorHAnsi" w:cstheme="minorHAnsi"/>
          <w:color w:val="000000"/>
          <w:sz w:val="22"/>
          <w:szCs w:val="22"/>
        </w:rPr>
        <w:t xml:space="preserve"> </w:t>
      </w:r>
    </w:p>
    <w:p w14:paraId="22D71D1D" w14:textId="0D8B8E99" w:rsidR="00D603C4" w:rsidRPr="00D66E1D" w:rsidRDefault="00D603C4" w:rsidP="00671EDE">
      <w:pPr>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heme="minorHAnsi" w:hAnsiTheme="minorHAnsi" w:cstheme="minorHAnsi"/>
          <w:color w:val="000000"/>
          <w:sz w:val="22"/>
          <w:szCs w:val="22"/>
        </w:rPr>
      </w:pPr>
      <w:r w:rsidRPr="00D66E1D">
        <w:rPr>
          <w:rFonts w:asciiTheme="minorHAnsi" w:hAnsiTheme="minorHAnsi" w:cstheme="minorHAnsi"/>
          <w:color w:val="000000"/>
          <w:sz w:val="22"/>
          <w:szCs w:val="22"/>
        </w:rPr>
        <w:t xml:space="preserve">Na základě výsledků veřejné soutěže uvedené v čl. II. odst. 1 této Smlouvy uzavřel </w:t>
      </w:r>
      <w:r w:rsidR="00AE571D" w:rsidRPr="00D66E1D">
        <w:rPr>
          <w:rFonts w:asciiTheme="minorHAnsi" w:hAnsiTheme="minorHAnsi" w:cstheme="minorHAnsi"/>
          <w:color w:val="000000"/>
          <w:sz w:val="22"/>
          <w:szCs w:val="22"/>
        </w:rPr>
        <w:t>P</w:t>
      </w:r>
      <w:r w:rsidRPr="00D66E1D">
        <w:rPr>
          <w:rFonts w:asciiTheme="minorHAnsi" w:hAnsiTheme="minorHAnsi" w:cstheme="minorHAnsi"/>
          <w:color w:val="000000"/>
          <w:sz w:val="22"/>
          <w:szCs w:val="22"/>
        </w:rPr>
        <w:t>oskytovatel s </w:t>
      </w:r>
      <w:r w:rsidR="00AE571D" w:rsidRPr="00D66E1D">
        <w:rPr>
          <w:rFonts w:asciiTheme="minorHAnsi" w:hAnsiTheme="minorHAnsi" w:cstheme="minorHAnsi"/>
          <w:color w:val="000000"/>
          <w:sz w:val="22"/>
          <w:szCs w:val="22"/>
        </w:rPr>
        <w:t>P</w:t>
      </w:r>
      <w:r w:rsidRPr="00D66E1D">
        <w:rPr>
          <w:rFonts w:asciiTheme="minorHAnsi" w:hAnsiTheme="minorHAnsi" w:cstheme="minorHAnsi"/>
          <w:color w:val="000000"/>
          <w:sz w:val="22"/>
          <w:szCs w:val="22"/>
        </w:rPr>
        <w:t xml:space="preserve">říjemcem Smlouvu o poskytnutí </w:t>
      </w:r>
      <w:r w:rsidR="00C943D2" w:rsidRPr="00D66E1D">
        <w:rPr>
          <w:rFonts w:asciiTheme="minorHAnsi" w:hAnsiTheme="minorHAnsi" w:cstheme="minorHAnsi"/>
          <w:color w:val="000000"/>
          <w:sz w:val="22"/>
          <w:szCs w:val="22"/>
        </w:rPr>
        <w:t>podpory na řešení</w:t>
      </w:r>
      <w:r w:rsidRPr="00D66E1D">
        <w:rPr>
          <w:rFonts w:asciiTheme="minorHAnsi" w:hAnsiTheme="minorHAnsi" w:cstheme="minorHAnsi"/>
          <w:color w:val="000000"/>
          <w:sz w:val="22"/>
          <w:szCs w:val="22"/>
        </w:rPr>
        <w:t xml:space="preserve"> projektu č. </w:t>
      </w:r>
      <w:r w:rsidR="002B78F4" w:rsidRPr="00D66E1D">
        <w:rPr>
          <w:rFonts w:asciiTheme="minorHAnsi" w:hAnsiTheme="minorHAnsi" w:cstheme="minorHAnsi"/>
          <w:color w:val="000000"/>
          <w:sz w:val="22"/>
          <w:szCs w:val="22"/>
        </w:rPr>
        <w:t xml:space="preserve">NW26-08-00340 </w:t>
      </w:r>
      <w:r w:rsidR="00E762F1" w:rsidRPr="00D66E1D">
        <w:rPr>
          <w:rFonts w:asciiTheme="minorHAnsi" w:hAnsiTheme="minorHAnsi" w:cstheme="minorHAnsi"/>
          <w:color w:val="000000"/>
          <w:sz w:val="22"/>
          <w:szCs w:val="22"/>
        </w:rPr>
        <w:t>(</w:t>
      </w:r>
      <w:r w:rsidRPr="00D66E1D">
        <w:rPr>
          <w:rFonts w:asciiTheme="minorHAnsi" w:hAnsiTheme="minorHAnsi" w:cstheme="minorHAnsi"/>
          <w:color w:val="000000"/>
          <w:sz w:val="22"/>
          <w:szCs w:val="22"/>
        </w:rPr>
        <w:t>dále jen „</w:t>
      </w:r>
      <w:r w:rsidR="008455A5" w:rsidRPr="00D66E1D">
        <w:rPr>
          <w:rFonts w:asciiTheme="minorHAnsi" w:hAnsiTheme="minorHAnsi" w:cstheme="minorHAnsi"/>
          <w:b/>
          <w:bCs/>
          <w:color w:val="000000"/>
          <w:sz w:val="22"/>
          <w:szCs w:val="22"/>
        </w:rPr>
        <w:t>S</w:t>
      </w:r>
      <w:r w:rsidRPr="00D66E1D">
        <w:rPr>
          <w:rFonts w:asciiTheme="minorHAnsi" w:hAnsiTheme="minorHAnsi" w:cstheme="minorHAnsi"/>
          <w:b/>
          <w:bCs/>
          <w:color w:val="000000"/>
          <w:sz w:val="22"/>
          <w:szCs w:val="22"/>
        </w:rPr>
        <w:t>mlouva mezi poskytovatelem a</w:t>
      </w:r>
      <w:r w:rsidR="00A602A0" w:rsidRPr="00D66E1D">
        <w:rPr>
          <w:rFonts w:asciiTheme="minorHAnsi" w:hAnsiTheme="minorHAnsi" w:cstheme="minorHAnsi"/>
          <w:b/>
          <w:bCs/>
          <w:color w:val="000000"/>
          <w:sz w:val="22"/>
          <w:szCs w:val="22"/>
        </w:rPr>
        <w:t> </w:t>
      </w:r>
      <w:r w:rsidRPr="00D66E1D">
        <w:rPr>
          <w:rFonts w:asciiTheme="minorHAnsi" w:hAnsiTheme="minorHAnsi" w:cstheme="minorHAnsi"/>
          <w:b/>
          <w:bCs/>
          <w:color w:val="000000"/>
          <w:sz w:val="22"/>
          <w:szCs w:val="22"/>
        </w:rPr>
        <w:t>příjemcem</w:t>
      </w:r>
      <w:r w:rsidRPr="00D66E1D">
        <w:rPr>
          <w:rFonts w:asciiTheme="minorHAnsi" w:hAnsiTheme="minorHAnsi" w:cstheme="minorHAnsi"/>
          <w:color w:val="000000"/>
          <w:sz w:val="22"/>
          <w:szCs w:val="22"/>
        </w:rPr>
        <w:t>“), která je jako Příloha č. 1 nedílnou součástí této Smlouvy. Další účastník se tímto zavazuje dodržovat veškeré povinnosti</w:t>
      </w:r>
      <w:r w:rsidR="005C6A39" w:rsidRPr="00D66E1D">
        <w:rPr>
          <w:rFonts w:asciiTheme="minorHAnsi" w:hAnsiTheme="minorHAnsi" w:cstheme="minorHAnsi"/>
          <w:color w:val="000000"/>
          <w:sz w:val="22"/>
          <w:szCs w:val="22"/>
        </w:rPr>
        <w:t xml:space="preserve"> </w:t>
      </w:r>
      <w:r w:rsidR="00AE571D" w:rsidRPr="00D66E1D">
        <w:rPr>
          <w:rFonts w:asciiTheme="minorHAnsi" w:hAnsiTheme="minorHAnsi" w:cstheme="minorHAnsi"/>
          <w:color w:val="000000"/>
          <w:sz w:val="22"/>
          <w:szCs w:val="22"/>
        </w:rPr>
        <w:t>P</w:t>
      </w:r>
      <w:r w:rsidR="005C6A39" w:rsidRPr="00D66E1D">
        <w:rPr>
          <w:rFonts w:asciiTheme="minorHAnsi" w:hAnsiTheme="minorHAnsi" w:cstheme="minorHAnsi"/>
          <w:color w:val="000000"/>
          <w:sz w:val="22"/>
          <w:szCs w:val="22"/>
        </w:rPr>
        <w:t xml:space="preserve">říjemce i </w:t>
      </w:r>
      <w:r w:rsidR="00AE571D" w:rsidRPr="00D66E1D">
        <w:rPr>
          <w:rFonts w:asciiTheme="minorHAnsi" w:hAnsiTheme="minorHAnsi" w:cstheme="minorHAnsi"/>
          <w:color w:val="000000"/>
          <w:sz w:val="22"/>
          <w:szCs w:val="22"/>
        </w:rPr>
        <w:t>D</w:t>
      </w:r>
      <w:r w:rsidR="005C6A39" w:rsidRPr="00D66E1D">
        <w:rPr>
          <w:rFonts w:asciiTheme="minorHAnsi" w:hAnsiTheme="minorHAnsi" w:cstheme="minorHAnsi"/>
          <w:color w:val="000000"/>
          <w:sz w:val="22"/>
          <w:szCs w:val="22"/>
        </w:rPr>
        <w:t>alšího účastníka</w:t>
      </w:r>
      <w:r w:rsidRPr="00D66E1D">
        <w:rPr>
          <w:rFonts w:asciiTheme="minorHAnsi" w:hAnsiTheme="minorHAnsi" w:cstheme="minorHAnsi"/>
          <w:color w:val="000000"/>
          <w:sz w:val="22"/>
          <w:szCs w:val="22"/>
        </w:rPr>
        <w:t xml:space="preserve"> vyplývající z ustanovení </w:t>
      </w:r>
      <w:r w:rsidR="008455A5" w:rsidRPr="00D66E1D">
        <w:rPr>
          <w:rFonts w:asciiTheme="minorHAnsi" w:hAnsiTheme="minorHAnsi" w:cstheme="minorHAnsi"/>
          <w:color w:val="000000"/>
          <w:sz w:val="22"/>
          <w:szCs w:val="22"/>
        </w:rPr>
        <w:t>S</w:t>
      </w:r>
      <w:r w:rsidRPr="00D66E1D">
        <w:rPr>
          <w:rFonts w:asciiTheme="minorHAnsi" w:hAnsiTheme="minorHAnsi" w:cstheme="minorHAnsi"/>
          <w:color w:val="000000"/>
          <w:sz w:val="22"/>
          <w:szCs w:val="22"/>
        </w:rPr>
        <w:t xml:space="preserve">mlouvy mezi </w:t>
      </w:r>
      <w:r w:rsidR="009B43F5" w:rsidRPr="00D66E1D">
        <w:rPr>
          <w:rFonts w:asciiTheme="minorHAnsi" w:hAnsiTheme="minorHAnsi" w:cstheme="minorHAnsi"/>
          <w:color w:val="000000"/>
          <w:sz w:val="22"/>
          <w:szCs w:val="22"/>
        </w:rPr>
        <w:t>p</w:t>
      </w:r>
      <w:r w:rsidR="00AE571D" w:rsidRPr="00D66E1D">
        <w:rPr>
          <w:rFonts w:asciiTheme="minorHAnsi" w:hAnsiTheme="minorHAnsi" w:cstheme="minorHAnsi"/>
          <w:color w:val="000000"/>
          <w:sz w:val="22"/>
          <w:szCs w:val="22"/>
        </w:rPr>
        <w:t xml:space="preserve">oskytovatelem a </w:t>
      </w:r>
      <w:r w:rsidR="009B43F5" w:rsidRPr="00D66E1D">
        <w:rPr>
          <w:rFonts w:asciiTheme="minorHAnsi" w:hAnsiTheme="minorHAnsi" w:cstheme="minorHAnsi"/>
          <w:color w:val="000000"/>
          <w:sz w:val="22"/>
          <w:szCs w:val="22"/>
        </w:rPr>
        <w:t>p</w:t>
      </w:r>
      <w:r w:rsidRPr="00D66E1D">
        <w:rPr>
          <w:rFonts w:asciiTheme="minorHAnsi" w:hAnsiTheme="minorHAnsi" w:cstheme="minorHAnsi"/>
          <w:color w:val="000000"/>
          <w:sz w:val="22"/>
          <w:szCs w:val="22"/>
        </w:rPr>
        <w:t xml:space="preserve">říjemcem s výjimkou těch ustanovení, z jejichž podstaty vyplývá, že se nemohou vztahovat na </w:t>
      </w:r>
      <w:r w:rsidR="00AE571D" w:rsidRPr="00D66E1D">
        <w:rPr>
          <w:rFonts w:asciiTheme="minorHAnsi" w:hAnsiTheme="minorHAnsi" w:cstheme="minorHAnsi"/>
          <w:color w:val="000000"/>
          <w:sz w:val="22"/>
          <w:szCs w:val="22"/>
        </w:rPr>
        <w:t>D</w:t>
      </w:r>
      <w:r w:rsidRPr="00D66E1D">
        <w:rPr>
          <w:rFonts w:asciiTheme="minorHAnsi" w:hAnsiTheme="minorHAnsi" w:cstheme="minorHAnsi"/>
          <w:color w:val="000000"/>
          <w:sz w:val="22"/>
          <w:szCs w:val="22"/>
        </w:rPr>
        <w:t>alšího účastníka.</w:t>
      </w:r>
    </w:p>
    <w:p w14:paraId="3184AF63" w14:textId="77777777" w:rsidR="00997E15" w:rsidRPr="00D66E1D" w:rsidRDefault="00997E15" w:rsidP="00393377">
      <w:pPr>
        <w:rPr>
          <w:rFonts w:asciiTheme="minorHAnsi" w:hAnsiTheme="minorHAnsi" w:cstheme="minorHAnsi"/>
          <w:sz w:val="22"/>
          <w:szCs w:val="22"/>
        </w:rPr>
      </w:pPr>
    </w:p>
    <w:p w14:paraId="73ABD0C1" w14:textId="64948D1D" w:rsidR="007C6083" w:rsidRPr="00D66E1D" w:rsidRDefault="007C6083" w:rsidP="005844D5">
      <w:pPr>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heme="minorHAnsi" w:hAnsiTheme="minorHAnsi" w:cstheme="minorHAnsi"/>
          <w:color w:val="000000"/>
          <w:sz w:val="22"/>
          <w:szCs w:val="22"/>
        </w:rPr>
      </w:pPr>
      <w:r w:rsidRPr="00D66E1D">
        <w:rPr>
          <w:rFonts w:asciiTheme="minorHAnsi" w:hAnsiTheme="minorHAnsi" w:cstheme="minorHAnsi"/>
          <w:color w:val="000000"/>
          <w:sz w:val="22"/>
          <w:szCs w:val="22"/>
        </w:rPr>
        <w:t xml:space="preserve">Cíle </w:t>
      </w:r>
      <w:r w:rsidRPr="00D66E1D">
        <w:rPr>
          <w:rFonts w:asciiTheme="minorHAnsi" w:hAnsiTheme="minorHAnsi" w:cstheme="minorHAnsi"/>
          <w:spacing w:val="-7"/>
          <w:sz w:val="22"/>
          <w:szCs w:val="22"/>
        </w:rPr>
        <w:t>Projektu</w:t>
      </w:r>
      <w:r w:rsidRPr="00D66E1D">
        <w:rPr>
          <w:rFonts w:asciiTheme="minorHAnsi" w:hAnsiTheme="minorHAnsi" w:cstheme="minorHAnsi"/>
          <w:color w:val="000000"/>
          <w:sz w:val="22"/>
          <w:szCs w:val="22"/>
        </w:rPr>
        <w:t>, způsob řešení a předpokládané výsledky jsou uvedeny ve schváleném návrhu výše uvedeného Projektu, jehož originál je uložen u Poskytovatele, a jehož obsah je pro smluvní strany závazný (</w:t>
      </w:r>
      <w:r w:rsidR="00A602A0" w:rsidRPr="00D66E1D">
        <w:rPr>
          <w:rFonts w:asciiTheme="minorHAnsi" w:hAnsiTheme="minorHAnsi" w:cstheme="minorHAnsi"/>
          <w:color w:val="000000"/>
          <w:sz w:val="22"/>
          <w:szCs w:val="22"/>
        </w:rPr>
        <w:t xml:space="preserve">výše i </w:t>
      </w:r>
      <w:r w:rsidRPr="00D66E1D">
        <w:rPr>
          <w:rFonts w:asciiTheme="minorHAnsi" w:hAnsiTheme="minorHAnsi" w:cstheme="minorHAnsi"/>
          <w:color w:val="000000"/>
          <w:sz w:val="22"/>
          <w:szCs w:val="22"/>
        </w:rPr>
        <w:t>dále jen „</w:t>
      </w:r>
      <w:r w:rsidRPr="00D66E1D">
        <w:rPr>
          <w:rFonts w:asciiTheme="minorHAnsi" w:hAnsiTheme="minorHAnsi" w:cstheme="minorHAnsi"/>
          <w:b/>
          <w:color w:val="000000"/>
          <w:sz w:val="22"/>
          <w:szCs w:val="22"/>
        </w:rPr>
        <w:t>Návrh projektu</w:t>
      </w:r>
      <w:r w:rsidRPr="00D66E1D">
        <w:rPr>
          <w:rFonts w:asciiTheme="minorHAnsi" w:hAnsiTheme="minorHAnsi" w:cstheme="minorHAnsi"/>
          <w:color w:val="000000"/>
          <w:sz w:val="22"/>
          <w:szCs w:val="22"/>
        </w:rPr>
        <w:t xml:space="preserve">“). </w:t>
      </w:r>
    </w:p>
    <w:p w14:paraId="7357F4FB" w14:textId="77777777" w:rsidR="005844D5" w:rsidRPr="00D66E1D" w:rsidRDefault="005844D5" w:rsidP="00BA4EA1">
      <w:pPr>
        <w:jc w:val="center"/>
        <w:rPr>
          <w:rFonts w:asciiTheme="minorHAnsi" w:hAnsiTheme="minorHAnsi" w:cstheme="minorHAnsi"/>
          <w:b/>
          <w:sz w:val="22"/>
          <w:szCs w:val="22"/>
        </w:rPr>
      </w:pPr>
    </w:p>
    <w:p w14:paraId="343014BB" w14:textId="77777777" w:rsidR="00685CB1" w:rsidRPr="00D66E1D" w:rsidRDefault="00685CB1" w:rsidP="00BA4EA1">
      <w:pPr>
        <w:jc w:val="center"/>
        <w:rPr>
          <w:rFonts w:asciiTheme="minorHAnsi" w:hAnsiTheme="minorHAnsi" w:cstheme="minorHAnsi"/>
          <w:b/>
          <w:sz w:val="22"/>
          <w:szCs w:val="22"/>
        </w:rPr>
      </w:pPr>
    </w:p>
    <w:p w14:paraId="4A49383D" w14:textId="609E4E56" w:rsidR="00865F52" w:rsidRPr="00D66E1D" w:rsidRDefault="00865F52" w:rsidP="00BA4EA1">
      <w:pPr>
        <w:jc w:val="center"/>
        <w:rPr>
          <w:rFonts w:asciiTheme="minorHAnsi" w:hAnsiTheme="minorHAnsi" w:cstheme="minorHAnsi"/>
          <w:b/>
          <w:sz w:val="22"/>
          <w:szCs w:val="22"/>
        </w:rPr>
      </w:pPr>
      <w:r w:rsidRPr="00D66E1D">
        <w:rPr>
          <w:rFonts w:asciiTheme="minorHAnsi" w:hAnsiTheme="minorHAnsi" w:cstheme="minorHAnsi"/>
          <w:b/>
          <w:sz w:val="22"/>
          <w:szCs w:val="22"/>
        </w:rPr>
        <w:t>I</w:t>
      </w:r>
      <w:r w:rsidR="009034BB" w:rsidRPr="00D66E1D">
        <w:rPr>
          <w:rFonts w:asciiTheme="minorHAnsi" w:hAnsiTheme="minorHAnsi" w:cstheme="minorHAnsi"/>
          <w:b/>
          <w:sz w:val="22"/>
          <w:szCs w:val="22"/>
        </w:rPr>
        <w:t>I</w:t>
      </w:r>
      <w:r w:rsidRPr="00D66E1D">
        <w:rPr>
          <w:rFonts w:asciiTheme="minorHAnsi" w:hAnsiTheme="minorHAnsi" w:cstheme="minorHAnsi"/>
          <w:b/>
          <w:sz w:val="22"/>
          <w:szCs w:val="22"/>
        </w:rPr>
        <w:t>I.</w:t>
      </w:r>
    </w:p>
    <w:p w14:paraId="75FF5CBD" w14:textId="77777777" w:rsidR="00865F52" w:rsidRPr="00D66E1D" w:rsidRDefault="00865F52" w:rsidP="00BA4EA1">
      <w:pPr>
        <w:jc w:val="center"/>
        <w:rPr>
          <w:rFonts w:asciiTheme="minorHAnsi" w:hAnsiTheme="minorHAnsi" w:cstheme="minorHAnsi"/>
          <w:b/>
          <w:sz w:val="22"/>
          <w:szCs w:val="22"/>
        </w:rPr>
      </w:pPr>
      <w:r w:rsidRPr="00D66E1D">
        <w:rPr>
          <w:rFonts w:asciiTheme="minorHAnsi" w:hAnsiTheme="minorHAnsi" w:cstheme="minorHAnsi"/>
          <w:b/>
          <w:sz w:val="22"/>
          <w:szCs w:val="22"/>
        </w:rPr>
        <w:t xml:space="preserve">Celkové náklady na řešení </w:t>
      </w:r>
      <w:r w:rsidR="008C2033" w:rsidRPr="00D66E1D">
        <w:rPr>
          <w:rFonts w:asciiTheme="minorHAnsi" w:hAnsiTheme="minorHAnsi" w:cstheme="minorHAnsi"/>
          <w:b/>
          <w:sz w:val="22"/>
          <w:szCs w:val="22"/>
        </w:rPr>
        <w:t>P</w:t>
      </w:r>
      <w:r w:rsidRPr="00D66E1D">
        <w:rPr>
          <w:rFonts w:asciiTheme="minorHAnsi" w:hAnsiTheme="minorHAnsi" w:cstheme="minorHAnsi"/>
          <w:b/>
          <w:sz w:val="22"/>
          <w:szCs w:val="22"/>
        </w:rPr>
        <w:t>rojektu</w:t>
      </w:r>
    </w:p>
    <w:p w14:paraId="6C8E4D08" w14:textId="62EDDB8C" w:rsidR="00C15DC7" w:rsidRPr="00D66E1D" w:rsidRDefault="0070129C" w:rsidP="00116CBB">
      <w:pPr>
        <w:numPr>
          <w:ilvl w:val="0"/>
          <w:numId w:val="1"/>
        </w:numPr>
        <w:spacing w:before="120"/>
        <w:jc w:val="both"/>
        <w:rPr>
          <w:rFonts w:asciiTheme="minorHAnsi" w:hAnsiTheme="minorHAnsi" w:cstheme="minorHAnsi"/>
          <w:b/>
          <w:color w:val="000000"/>
          <w:sz w:val="22"/>
          <w:szCs w:val="22"/>
        </w:rPr>
      </w:pPr>
      <w:r w:rsidRPr="00D66E1D">
        <w:rPr>
          <w:rFonts w:asciiTheme="minorHAnsi" w:hAnsiTheme="minorHAnsi" w:cstheme="minorHAnsi"/>
          <w:color w:val="000000"/>
          <w:sz w:val="22"/>
          <w:szCs w:val="22"/>
        </w:rPr>
        <w:t>Celková výše podpory z veřejných prostředků</w:t>
      </w:r>
      <w:r w:rsidR="00C86E03" w:rsidRPr="00D66E1D">
        <w:rPr>
          <w:rFonts w:asciiTheme="minorHAnsi" w:hAnsiTheme="minorHAnsi" w:cstheme="minorHAnsi"/>
          <w:color w:val="000000"/>
          <w:sz w:val="22"/>
          <w:szCs w:val="22"/>
        </w:rPr>
        <w:t xml:space="preserve"> na celou dobu řešení </w:t>
      </w:r>
      <w:r w:rsidR="003A612F" w:rsidRPr="00D66E1D">
        <w:rPr>
          <w:rFonts w:asciiTheme="minorHAnsi" w:hAnsiTheme="minorHAnsi" w:cstheme="minorHAnsi"/>
          <w:color w:val="000000"/>
          <w:sz w:val="22"/>
          <w:szCs w:val="22"/>
        </w:rPr>
        <w:t>P</w:t>
      </w:r>
      <w:r w:rsidR="00C86E03" w:rsidRPr="00D66E1D">
        <w:rPr>
          <w:rFonts w:asciiTheme="minorHAnsi" w:hAnsiTheme="minorHAnsi" w:cstheme="minorHAnsi"/>
          <w:color w:val="000000"/>
          <w:sz w:val="22"/>
          <w:szCs w:val="22"/>
        </w:rPr>
        <w:t>rojektu</w:t>
      </w:r>
      <w:r w:rsidRPr="00D66E1D">
        <w:rPr>
          <w:rFonts w:asciiTheme="minorHAnsi" w:hAnsiTheme="minorHAnsi" w:cstheme="minorHAnsi"/>
          <w:color w:val="000000"/>
          <w:sz w:val="22"/>
          <w:szCs w:val="22"/>
        </w:rPr>
        <w:t xml:space="preserve">, poskytovaná </w:t>
      </w:r>
      <w:r w:rsidR="008C2033" w:rsidRPr="00D66E1D">
        <w:rPr>
          <w:rFonts w:asciiTheme="minorHAnsi" w:hAnsiTheme="minorHAnsi" w:cstheme="minorHAnsi"/>
          <w:color w:val="000000"/>
          <w:sz w:val="22"/>
          <w:szCs w:val="22"/>
        </w:rPr>
        <w:t>P</w:t>
      </w:r>
      <w:r w:rsidRPr="00D66E1D">
        <w:rPr>
          <w:rFonts w:asciiTheme="minorHAnsi" w:hAnsiTheme="minorHAnsi" w:cstheme="minorHAnsi"/>
          <w:color w:val="000000"/>
          <w:sz w:val="22"/>
          <w:szCs w:val="22"/>
        </w:rPr>
        <w:t>oskytovatelem</w:t>
      </w:r>
      <w:r w:rsidR="00787FCC" w:rsidRPr="00D66E1D">
        <w:rPr>
          <w:rFonts w:asciiTheme="minorHAnsi" w:hAnsiTheme="minorHAnsi" w:cstheme="minorHAnsi"/>
          <w:color w:val="000000"/>
          <w:sz w:val="22"/>
          <w:szCs w:val="22"/>
        </w:rPr>
        <w:t xml:space="preserve"> </w:t>
      </w:r>
      <w:r w:rsidR="008C2033" w:rsidRPr="00D66E1D">
        <w:rPr>
          <w:rFonts w:asciiTheme="minorHAnsi" w:hAnsiTheme="minorHAnsi" w:cstheme="minorHAnsi"/>
          <w:color w:val="000000"/>
          <w:sz w:val="22"/>
          <w:szCs w:val="22"/>
        </w:rPr>
        <w:t>P</w:t>
      </w:r>
      <w:r w:rsidR="00787FCC" w:rsidRPr="00D66E1D">
        <w:rPr>
          <w:rFonts w:asciiTheme="minorHAnsi" w:hAnsiTheme="minorHAnsi" w:cstheme="minorHAnsi"/>
          <w:color w:val="000000"/>
          <w:sz w:val="22"/>
          <w:szCs w:val="22"/>
        </w:rPr>
        <w:t>říjemci</w:t>
      </w:r>
      <w:r w:rsidRPr="00D66E1D">
        <w:rPr>
          <w:rFonts w:asciiTheme="minorHAnsi" w:hAnsiTheme="minorHAnsi" w:cstheme="minorHAnsi"/>
          <w:color w:val="000000"/>
          <w:sz w:val="22"/>
          <w:szCs w:val="22"/>
        </w:rPr>
        <w:t xml:space="preserve">, </w:t>
      </w:r>
      <w:r w:rsidR="0039131B" w:rsidRPr="00D66E1D">
        <w:rPr>
          <w:rFonts w:asciiTheme="minorHAnsi" w:hAnsiTheme="minorHAnsi" w:cstheme="minorHAnsi"/>
          <w:color w:val="000000"/>
          <w:sz w:val="22"/>
          <w:szCs w:val="22"/>
        </w:rPr>
        <w:t>může činit až</w:t>
      </w:r>
      <w:r w:rsidR="00FC6DF1" w:rsidRPr="00D66E1D">
        <w:rPr>
          <w:rFonts w:asciiTheme="minorHAnsi" w:hAnsiTheme="minorHAnsi" w:cstheme="minorHAnsi"/>
          <w:color w:val="000000"/>
          <w:sz w:val="22"/>
          <w:szCs w:val="22"/>
        </w:rPr>
        <w:t xml:space="preserve"> </w:t>
      </w:r>
      <w:r w:rsidR="002B78F4" w:rsidRPr="00D66E1D">
        <w:rPr>
          <w:rFonts w:asciiTheme="minorHAnsi" w:hAnsiTheme="minorHAnsi" w:cstheme="minorHAnsi"/>
          <w:spacing w:val="-7"/>
          <w:sz w:val="22"/>
          <w:szCs w:val="22"/>
        </w:rPr>
        <w:t xml:space="preserve">13 495 000 </w:t>
      </w:r>
      <w:r w:rsidRPr="00D66E1D">
        <w:rPr>
          <w:rFonts w:asciiTheme="minorHAnsi" w:hAnsiTheme="minorHAnsi" w:cstheme="minorHAnsi"/>
          <w:color w:val="000000"/>
          <w:sz w:val="22"/>
          <w:szCs w:val="22"/>
        </w:rPr>
        <w:t>Kč</w:t>
      </w:r>
      <w:r w:rsidR="00355DA7" w:rsidRPr="00D66E1D">
        <w:rPr>
          <w:rFonts w:asciiTheme="minorHAnsi" w:hAnsiTheme="minorHAnsi" w:cstheme="minorHAnsi"/>
          <w:color w:val="000000"/>
          <w:sz w:val="22"/>
          <w:szCs w:val="22"/>
        </w:rPr>
        <w:t>.</w:t>
      </w:r>
      <w:r w:rsidR="00702F97" w:rsidRPr="00D66E1D">
        <w:rPr>
          <w:rFonts w:asciiTheme="minorHAnsi" w:hAnsiTheme="minorHAnsi" w:cstheme="minorHAnsi"/>
          <w:color w:val="000000"/>
          <w:sz w:val="22"/>
          <w:szCs w:val="22"/>
        </w:rPr>
        <w:t xml:space="preserve"> </w:t>
      </w:r>
      <w:r w:rsidR="00EF017D" w:rsidRPr="00D66E1D">
        <w:rPr>
          <w:rFonts w:asciiTheme="minorHAnsi" w:hAnsiTheme="minorHAnsi" w:cstheme="minorHAnsi"/>
          <w:color w:val="000000"/>
          <w:sz w:val="22"/>
          <w:szCs w:val="22"/>
        </w:rPr>
        <w:t xml:space="preserve">Celková výše podpory z veřejných prostředků na celou dobu řešení Části projektu, poskytovaná Příjemcem Dalšímu účastníkovi č. 1 může činit až </w:t>
      </w:r>
      <w:r w:rsidR="002B78F4" w:rsidRPr="00D66E1D">
        <w:rPr>
          <w:rFonts w:asciiTheme="minorHAnsi" w:hAnsiTheme="minorHAnsi" w:cstheme="minorHAnsi"/>
          <w:spacing w:val="-7"/>
          <w:sz w:val="22"/>
          <w:szCs w:val="22"/>
        </w:rPr>
        <w:t xml:space="preserve">5 710 000 </w:t>
      </w:r>
      <w:r w:rsidR="00EF017D" w:rsidRPr="00D66E1D">
        <w:rPr>
          <w:rFonts w:asciiTheme="minorHAnsi" w:hAnsiTheme="minorHAnsi" w:cstheme="minorHAnsi"/>
          <w:color w:val="000000"/>
          <w:sz w:val="22"/>
          <w:szCs w:val="22"/>
        </w:rPr>
        <w:t xml:space="preserve">Kč a Dalšímu účastníkovi č. 2 až </w:t>
      </w:r>
      <w:r w:rsidR="00A14F2D" w:rsidRPr="00D66E1D">
        <w:rPr>
          <w:rFonts w:asciiTheme="minorHAnsi" w:hAnsiTheme="minorHAnsi" w:cstheme="minorHAnsi"/>
          <w:color w:val="000000"/>
          <w:sz w:val="22"/>
          <w:szCs w:val="22"/>
        </w:rPr>
        <w:t xml:space="preserve">1 693 000 </w:t>
      </w:r>
      <w:r w:rsidR="00EF017D" w:rsidRPr="00D66E1D">
        <w:rPr>
          <w:rFonts w:asciiTheme="minorHAnsi" w:hAnsiTheme="minorHAnsi" w:cstheme="minorHAnsi"/>
          <w:color w:val="000000"/>
          <w:sz w:val="22"/>
          <w:szCs w:val="22"/>
        </w:rPr>
        <w:t>Kč.</w:t>
      </w:r>
    </w:p>
    <w:p w14:paraId="2A2E1BDA" w14:textId="1FC670C5" w:rsidR="00C707DB" w:rsidRPr="00D66E1D" w:rsidRDefault="00355DA7" w:rsidP="00116CBB">
      <w:pPr>
        <w:numPr>
          <w:ilvl w:val="0"/>
          <w:numId w:val="1"/>
        </w:numPr>
        <w:spacing w:before="120"/>
        <w:jc w:val="both"/>
        <w:rPr>
          <w:rFonts w:asciiTheme="minorHAnsi" w:hAnsiTheme="minorHAnsi" w:cstheme="minorHAnsi"/>
          <w:b/>
          <w:color w:val="000000"/>
          <w:sz w:val="22"/>
          <w:szCs w:val="22"/>
        </w:rPr>
      </w:pPr>
      <w:r w:rsidRPr="00D66E1D">
        <w:rPr>
          <w:rFonts w:asciiTheme="minorHAnsi" w:hAnsiTheme="minorHAnsi" w:cstheme="minorHAnsi"/>
          <w:sz w:val="22"/>
          <w:szCs w:val="22"/>
        </w:rPr>
        <w:t>Finanční prostředky (dále také „</w:t>
      </w:r>
      <w:r w:rsidR="00C943D2" w:rsidRPr="00D66E1D">
        <w:rPr>
          <w:rFonts w:asciiTheme="minorHAnsi" w:hAnsiTheme="minorHAnsi" w:cstheme="minorHAnsi"/>
          <w:b/>
          <w:sz w:val="22"/>
          <w:szCs w:val="22"/>
        </w:rPr>
        <w:t xml:space="preserve">Účelové </w:t>
      </w:r>
      <w:r w:rsidRPr="00D66E1D">
        <w:rPr>
          <w:rFonts w:asciiTheme="minorHAnsi" w:hAnsiTheme="minorHAnsi" w:cstheme="minorHAnsi"/>
          <w:b/>
          <w:sz w:val="22"/>
          <w:szCs w:val="22"/>
        </w:rPr>
        <w:t>prostředky</w:t>
      </w:r>
      <w:r w:rsidRPr="00D66E1D">
        <w:rPr>
          <w:rFonts w:asciiTheme="minorHAnsi" w:hAnsiTheme="minorHAnsi" w:cstheme="minorHAnsi"/>
          <w:sz w:val="22"/>
          <w:szCs w:val="22"/>
        </w:rPr>
        <w:t xml:space="preserve">“) poskytuje </w:t>
      </w:r>
      <w:r w:rsidR="008C2033" w:rsidRPr="00D66E1D">
        <w:rPr>
          <w:rFonts w:asciiTheme="minorHAnsi" w:hAnsiTheme="minorHAnsi" w:cstheme="minorHAnsi"/>
          <w:sz w:val="22"/>
          <w:szCs w:val="22"/>
        </w:rPr>
        <w:t>P</w:t>
      </w:r>
      <w:r w:rsidRPr="00D66E1D">
        <w:rPr>
          <w:rFonts w:asciiTheme="minorHAnsi" w:hAnsiTheme="minorHAnsi" w:cstheme="minorHAnsi"/>
          <w:sz w:val="22"/>
          <w:szCs w:val="22"/>
        </w:rPr>
        <w:t xml:space="preserve">říjemce </w:t>
      </w:r>
      <w:r w:rsidR="008C2033" w:rsidRPr="00D66E1D">
        <w:rPr>
          <w:rFonts w:asciiTheme="minorHAnsi" w:hAnsiTheme="minorHAnsi" w:cstheme="minorHAnsi"/>
          <w:sz w:val="22"/>
          <w:szCs w:val="22"/>
        </w:rPr>
        <w:t>D</w:t>
      </w:r>
      <w:r w:rsidRPr="00D66E1D">
        <w:rPr>
          <w:rFonts w:asciiTheme="minorHAnsi" w:hAnsiTheme="minorHAnsi" w:cstheme="minorHAnsi"/>
          <w:sz w:val="22"/>
          <w:szCs w:val="22"/>
        </w:rPr>
        <w:t xml:space="preserve">alšímu účastníkovi na základě této </w:t>
      </w:r>
      <w:r w:rsidRPr="00D66E1D">
        <w:rPr>
          <w:rFonts w:asciiTheme="minorHAnsi" w:hAnsiTheme="minorHAnsi" w:cstheme="minorHAnsi"/>
          <w:color w:val="000000"/>
          <w:sz w:val="22"/>
          <w:szCs w:val="22"/>
        </w:rPr>
        <w:t>Smlouvy</w:t>
      </w:r>
      <w:r w:rsidRPr="00D66E1D">
        <w:rPr>
          <w:rFonts w:asciiTheme="minorHAnsi" w:hAnsiTheme="minorHAnsi" w:cstheme="minorHAnsi"/>
          <w:sz w:val="22"/>
          <w:szCs w:val="22"/>
        </w:rPr>
        <w:t xml:space="preserve"> výhradně za </w:t>
      </w:r>
      <w:r w:rsidRPr="00D66E1D">
        <w:rPr>
          <w:rFonts w:asciiTheme="minorHAnsi" w:hAnsiTheme="minorHAnsi" w:cstheme="minorHAnsi"/>
          <w:color w:val="000000"/>
          <w:sz w:val="22"/>
          <w:szCs w:val="22"/>
        </w:rPr>
        <w:t>účelem jejich využití k dosažení cílů řešení Části projektu v rozsahu, členění a</w:t>
      </w:r>
      <w:r w:rsidR="00A602A0" w:rsidRPr="00D66E1D">
        <w:rPr>
          <w:rFonts w:asciiTheme="minorHAnsi" w:hAnsiTheme="minorHAnsi" w:cstheme="minorHAnsi"/>
          <w:color w:val="000000"/>
          <w:sz w:val="22"/>
          <w:szCs w:val="22"/>
        </w:rPr>
        <w:t> </w:t>
      </w:r>
      <w:r w:rsidRPr="00D66E1D">
        <w:rPr>
          <w:rFonts w:asciiTheme="minorHAnsi" w:hAnsiTheme="minorHAnsi" w:cstheme="minorHAnsi"/>
          <w:color w:val="000000"/>
          <w:sz w:val="22"/>
          <w:szCs w:val="22"/>
        </w:rPr>
        <w:t xml:space="preserve">za podmínek, schválených </w:t>
      </w:r>
      <w:r w:rsidR="008C2033" w:rsidRPr="00D66E1D">
        <w:rPr>
          <w:rFonts w:asciiTheme="minorHAnsi" w:hAnsiTheme="minorHAnsi" w:cstheme="minorHAnsi"/>
          <w:color w:val="000000"/>
          <w:sz w:val="22"/>
          <w:szCs w:val="22"/>
        </w:rPr>
        <w:t>P</w:t>
      </w:r>
      <w:r w:rsidRPr="00D66E1D">
        <w:rPr>
          <w:rFonts w:asciiTheme="minorHAnsi" w:hAnsiTheme="minorHAnsi" w:cstheme="minorHAnsi"/>
          <w:color w:val="000000"/>
          <w:sz w:val="22"/>
          <w:szCs w:val="22"/>
        </w:rPr>
        <w:t xml:space="preserve">oskytovatelem. </w:t>
      </w:r>
    </w:p>
    <w:p w14:paraId="714F8FE4" w14:textId="1AE0E90B" w:rsidR="002F0600" w:rsidRPr="00D66E1D" w:rsidRDefault="002F0600" w:rsidP="002F0600">
      <w:pPr>
        <w:numPr>
          <w:ilvl w:val="0"/>
          <w:numId w:val="1"/>
        </w:numPr>
        <w:spacing w:before="120"/>
        <w:jc w:val="both"/>
        <w:rPr>
          <w:rFonts w:asciiTheme="minorHAnsi" w:hAnsiTheme="minorHAnsi" w:cstheme="minorHAnsi"/>
          <w:color w:val="000000"/>
          <w:sz w:val="22"/>
          <w:szCs w:val="22"/>
        </w:rPr>
      </w:pPr>
      <w:r w:rsidRPr="00D66E1D">
        <w:rPr>
          <w:rFonts w:asciiTheme="minorHAnsi" w:hAnsiTheme="minorHAnsi" w:cstheme="minorHAnsi"/>
          <w:color w:val="000000"/>
          <w:sz w:val="22"/>
          <w:szCs w:val="22"/>
        </w:rPr>
        <w:t>Rozdělení podpory pro jednotlivé roky řešení je stanoveno v</w:t>
      </w:r>
      <w:r w:rsidR="00C943D2" w:rsidRPr="00D66E1D">
        <w:rPr>
          <w:rFonts w:asciiTheme="minorHAnsi" w:hAnsiTheme="minorHAnsi" w:cstheme="minorHAnsi"/>
          <w:color w:val="000000"/>
          <w:sz w:val="22"/>
          <w:szCs w:val="22"/>
        </w:rPr>
        <w:t xml:space="preserve"> </w:t>
      </w:r>
      <w:r w:rsidR="00C943D2" w:rsidRPr="00D66E1D">
        <w:rPr>
          <w:rFonts w:asciiTheme="minorHAnsi" w:hAnsiTheme="minorHAnsi" w:cstheme="minorHAnsi"/>
          <w:b/>
          <w:bCs/>
          <w:color w:val="000000"/>
          <w:sz w:val="22"/>
          <w:szCs w:val="22"/>
        </w:rPr>
        <w:t>Rozpisu uznaných nákladů a Účelových prostředků pro jednotlivé roky řešení Projektu, jež</w:t>
      </w:r>
      <w:r w:rsidRPr="00D66E1D">
        <w:rPr>
          <w:rFonts w:asciiTheme="minorHAnsi" w:hAnsiTheme="minorHAnsi" w:cstheme="minorHAnsi"/>
          <w:color w:val="000000"/>
          <w:sz w:val="22"/>
          <w:szCs w:val="22"/>
        </w:rPr>
        <w:t xml:space="preserve"> tvoří </w:t>
      </w:r>
      <w:r w:rsidR="00C943D2" w:rsidRPr="00D66E1D">
        <w:rPr>
          <w:rFonts w:asciiTheme="minorHAnsi" w:hAnsiTheme="minorHAnsi" w:cstheme="minorHAnsi"/>
          <w:color w:val="000000"/>
          <w:sz w:val="22"/>
          <w:szCs w:val="22"/>
        </w:rPr>
        <w:t xml:space="preserve">přílohu č. 1 </w:t>
      </w:r>
      <w:r w:rsidRPr="00D66E1D">
        <w:rPr>
          <w:rFonts w:asciiTheme="minorHAnsi" w:hAnsiTheme="minorHAnsi" w:cstheme="minorHAnsi"/>
          <w:color w:val="000000"/>
          <w:sz w:val="22"/>
          <w:szCs w:val="22"/>
        </w:rPr>
        <w:t xml:space="preserve">Smlouvy mezi </w:t>
      </w:r>
      <w:r w:rsidR="00C943D2" w:rsidRPr="00D66E1D">
        <w:rPr>
          <w:rFonts w:asciiTheme="minorHAnsi" w:hAnsiTheme="minorHAnsi" w:cstheme="minorHAnsi"/>
          <w:color w:val="000000"/>
          <w:sz w:val="22"/>
          <w:szCs w:val="22"/>
        </w:rPr>
        <w:t>p</w:t>
      </w:r>
      <w:r w:rsidRPr="00D66E1D">
        <w:rPr>
          <w:rFonts w:asciiTheme="minorHAnsi" w:hAnsiTheme="minorHAnsi" w:cstheme="minorHAnsi"/>
          <w:color w:val="000000"/>
          <w:sz w:val="22"/>
          <w:szCs w:val="22"/>
        </w:rPr>
        <w:t>oskytovatelem a</w:t>
      </w:r>
      <w:r w:rsidR="0090250D" w:rsidRPr="00D66E1D">
        <w:rPr>
          <w:rFonts w:asciiTheme="minorHAnsi" w:hAnsiTheme="minorHAnsi" w:cstheme="minorHAnsi"/>
          <w:color w:val="000000"/>
          <w:sz w:val="22"/>
          <w:szCs w:val="22"/>
        </w:rPr>
        <w:t> </w:t>
      </w:r>
      <w:r w:rsidR="00C943D2" w:rsidRPr="00D66E1D">
        <w:rPr>
          <w:rFonts w:asciiTheme="minorHAnsi" w:hAnsiTheme="minorHAnsi" w:cstheme="minorHAnsi"/>
          <w:color w:val="000000"/>
          <w:sz w:val="22"/>
          <w:szCs w:val="22"/>
        </w:rPr>
        <w:t>p</w:t>
      </w:r>
      <w:r w:rsidRPr="00D66E1D">
        <w:rPr>
          <w:rFonts w:asciiTheme="minorHAnsi" w:hAnsiTheme="minorHAnsi" w:cstheme="minorHAnsi"/>
          <w:color w:val="000000"/>
          <w:sz w:val="22"/>
          <w:szCs w:val="22"/>
        </w:rPr>
        <w:t>říjemcem.</w:t>
      </w:r>
    </w:p>
    <w:p w14:paraId="5802D182" w14:textId="03B8B32D" w:rsidR="002F0600" w:rsidRPr="00D66E1D" w:rsidRDefault="002F0600" w:rsidP="002F0600">
      <w:pPr>
        <w:numPr>
          <w:ilvl w:val="0"/>
          <w:numId w:val="1"/>
        </w:numPr>
        <w:spacing w:before="120"/>
        <w:jc w:val="both"/>
        <w:rPr>
          <w:rFonts w:asciiTheme="minorHAnsi" w:hAnsiTheme="minorHAnsi" w:cstheme="minorHAnsi"/>
          <w:color w:val="000000"/>
          <w:sz w:val="22"/>
          <w:szCs w:val="22"/>
        </w:rPr>
      </w:pPr>
      <w:r w:rsidRPr="00D66E1D">
        <w:rPr>
          <w:rFonts w:asciiTheme="minorHAnsi" w:hAnsiTheme="minorHAnsi" w:cstheme="minorHAnsi"/>
          <w:color w:val="000000"/>
          <w:sz w:val="22"/>
          <w:szCs w:val="22"/>
        </w:rPr>
        <w:t xml:space="preserve">Příjemce se zavazuje převést Dalšímu účastníkovi odpovídající část </w:t>
      </w:r>
      <w:r w:rsidR="00C943D2" w:rsidRPr="00D66E1D">
        <w:rPr>
          <w:rFonts w:asciiTheme="minorHAnsi" w:hAnsiTheme="minorHAnsi" w:cstheme="minorHAnsi"/>
          <w:color w:val="000000"/>
          <w:sz w:val="22"/>
          <w:szCs w:val="22"/>
        </w:rPr>
        <w:t xml:space="preserve">Účelových </w:t>
      </w:r>
      <w:r w:rsidRPr="00D66E1D">
        <w:rPr>
          <w:rFonts w:asciiTheme="minorHAnsi" w:hAnsiTheme="minorHAnsi" w:cstheme="minorHAnsi"/>
          <w:color w:val="000000"/>
          <w:sz w:val="22"/>
          <w:szCs w:val="22"/>
        </w:rPr>
        <w:t xml:space="preserve">prostředků bankovním převodem na bankovní účet uvedený v záhlaví této Smlouvy, a to do 30 dnů po jejich obdržení od Poskytovatele. </w:t>
      </w:r>
    </w:p>
    <w:p w14:paraId="7F2C5B2A" w14:textId="5099F069" w:rsidR="002F0600" w:rsidRPr="00D66E1D" w:rsidRDefault="002F0600" w:rsidP="002F0600">
      <w:pPr>
        <w:numPr>
          <w:ilvl w:val="0"/>
          <w:numId w:val="1"/>
        </w:numPr>
        <w:spacing w:before="120"/>
        <w:jc w:val="both"/>
        <w:rPr>
          <w:rFonts w:asciiTheme="minorHAnsi" w:hAnsiTheme="minorHAnsi" w:cstheme="minorHAnsi"/>
          <w:color w:val="000000"/>
          <w:sz w:val="22"/>
          <w:szCs w:val="22"/>
        </w:rPr>
      </w:pPr>
      <w:r w:rsidRPr="00D66E1D">
        <w:rPr>
          <w:rFonts w:asciiTheme="minorHAnsi" w:hAnsiTheme="minorHAnsi" w:cstheme="minorHAnsi"/>
          <w:color w:val="000000"/>
          <w:sz w:val="22"/>
          <w:szCs w:val="22"/>
        </w:rPr>
        <w:t xml:space="preserve">Dojde-li ke změně výše uznaných nákladů Dalšího účastníka nebo výše poskytovaných </w:t>
      </w:r>
      <w:r w:rsidR="00DC1DC7" w:rsidRPr="00D66E1D">
        <w:rPr>
          <w:rFonts w:asciiTheme="minorHAnsi" w:hAnsiTheme="minorHAnsi" w:cstheme="minorHAnsi"/>
          <w:color w:val="000000"/>
          <w:sz w:val="22"/>
          <w:szCs w:val="22"/>
        </w:rPr>
        <w:t xml:space="preserve">Účelových </w:t>
      </w:r>
      <w:r w:rsidRPr="00D66E1D">
        <w:rPr>
          <w:rFonts w:asciiTheme="minorHAnsi" w:hAnsiTheme="minorHAnsi" w:cstheme="minorHAnsi"/>
          <w:color w:val="000000"/>
          <w:sz w:val="22"/>
          <w:szCs w:val="22"/>
        </w:rPr>
        <w:t xml:space="preserve">prostředků na řešení Části projektu, vyhotoví Příjemce písemný Dodatek k této Smlouvě. Tyto Dodatky se stanou po podpisu oběma smluvními stranami nedílnou součástí této Smlouvy. Struktura </w:t>
      </w:r>
      <w:r w:rsidR="00DC1DC7" w:rsidRPr="00D66E1D">
        <w:rPr>
          <w:rFonts w:asciiTheme="minorHAnsi" w:hAnsiTheme="minorHAnsi" w:cstheme="minorHAnsi"/>
          <w:color w:val="000000"/>
          <w:sz w:val="22"/>
          <w:szCs w:val="22"/>
        </w:rPr>
        <w:t xml:space="preserve">Účelových </w:t>
      </w:r>
      <w:r w:rsidRPr="00D66E1D">
        <w:rPr>
          <w:rFonts w:asciiTheme="minorHAnsi" w:hAnsiTheme="minorHAnsi" w:cstheme="minorHAnsi"/>
          <w:color w:val="000000"/>
          <w:sz w:val="22"/>
          <w:szCs w:val="22"/>
        </w:rPr>
        <w:t>prostředků může být změněna bez nutnosti uzavření Dodatku smlouvy pouze v souladu s podmínkami příslušné Zadávací dokumentace.</w:t>
      </w:r>
    </w:p>
    <w:p w14:paraId="1B23477C" w14:textId="41591CAB" w:rsidR="00D47E23" w:rsidRPr="00D66E1D" w:rsidRDefault="00D47E23" w:rsidP="00D47E23">
      <w:pPr>
        <w:numPr>
          <w:ilvl w:val="0"/>
          <w:numId w:val="1"/>
        </w:numPr>
        <w:spacing w:before="120"/>
        <w:jc w:val="both"/>
        <w:rPr>
          <w:rFonts w:asciiTheme="minorHAnsi" w:hAnsiTheme="minorHAnsi" w:cstheme="minorHAnsi"/>
          <w:color w:val="000000"/>
          <w:sz w:val="22"/>
          <w:szCs w:val="22"/>
        </w:rPr>
      </w:pPr>
      <w:r w:rsidRPr="00D66E1D">
        <w:rPr>
          <w:rFonts w:asciiTheme="minorHAnsi" w:hAnsiTheme="minorHAnsi" w:cstheme="minorHAnsi"/>
          <w:color w:val="000000"/>
          <w:sz w:val="22"/>
          <w:szCs w:val="22"/>
        </w:rPr>
        <w:t>Dojde-li v důsledku rozpočtového provizoria k regulaci čerpání rozpočtu a Poskytovatel určí písemným oznámením lhůtu k poskytnutí Účelových prostředků Příjemci, Příjemce o tom bude Další účastníky obdobně informovat. Pokud Poskytovatel v případě, že dojde v důsledku rozpočtového provizoria k</w:t>
      </w:r>
      <w:r w:rsidR="0090250D" w:rsidRPr="00D66E1D">
        <w:rPr>
          <w:rFonts w:asciiTheme="minorHAnsi" w:hAnsiTheme="minorHAnsi" w:cstheme="minorHAnsi"/>
          <w:color w:val="000000"/>
          <w:sz w:val="22"/>
          <w:szCs w:val="22"/>
        </w:rPr>
        <w:t> </w:t>
      </w:r>
      <w:r w:rsidRPr="00D66E1D">
        <w:rPr>
          <w:rFonts w:asciiTheme="minorHAnsi" w:hAnsiTheme="minorHAnsi" w:cstheme="minorHAnsi"/>
          <w:color w:val="000000"/>
          <w:sz w:val="22"/>
          <w:szCs w:val="22"/>
        </w:rPr>
        <w:t xml:space="preserve">regulaci čerpání rozpočtu, od této Smlouvy mezi poskytovatelem a příjemcem odstoupí, ke dni zániku Smlouvy mezi poskytovatelem a příjemcem zanikne i tato Smlouva, o čemž Příjemce Další účastníky </w:t>
      </w:r>
      <w:r w:rsidRPr="00D66E1D">
        <w:rPr>
          <w:rFonts w:asciiTheme="minorHAnsi" w:hAnsiTheme="minorHAnsi" w:cstheme="minorHAnsi"/>
          <w:color w:val="000000"/>
          <w:sz w:val="22"/>
          <w:szCs w:val="22"/>
        </w:rPr>
        <w:lastRenderedPageBreak/>
        <w:t>písemně bezodkladně vyrozumí.</w:t>
      </w:r>
    </w:p>
    <w:p w14:paraId="3D87A6E4" w14:textId="34F59080" w:rsidR="00442E99" w:rsidRPr="00D66E1D" w:rsidRDefault="004B6ADF" w:rsidP="009B56A5">
      <w:pPr>
        <w:tabs>
          <w:tab w:val="left" w:pos="284"/>
          <w:tab w:val="left" w:pos="709"/>
          <w:tab w:val="left" w:pos="1584"/>
          <w:tab w:val="left" w:pos="2448"/>
          <w:tab w:val="left" w:pos="3312"/>
          <w:tab w:val="left" w:pos="4176"/>
          <w:tab w:val="left" w:pos="5040"/>
          <w:tab w:val="left" w:pos="5904"/>
          <w:tab w:val="left" w:pos="6768"/>
          <w:tab w:val="left" w:pos="7632"/>
          <w:tab w:val="left" w:pos="8496"/>
        </w:tabs>
        <w:spacing w:before="120"/>
        <w:jc w:val="both"/>
        <w:rPr>
          <w:rFonts w:asciiTheme="minorHAnsi" w:hAnsiTheme="minorHAnsi" w:cstheme="minorHAnsi"/>
          <w:sz w:val="22"/>
          <w:szCs w:val="22"/>
        </w:rPr>
      </w:pPr>
      <w:r w:rsidRPr="00D66E1D">
        <w:rPr>
          <w:rFonts w:asciiTheme="minorHAnsi" w:hAnsiTheme="minorHAnsi" w:cstheme="minorHAnsi"/>
          <w:sz w:val="22"/>
          <w:szCs w:val="22"/>
        </w:rPr>
        <w:t xml:space="preserve"> </w:t>
      </w:r>
      <w:r w:rsidR="006E3426" w:rsidRPr="00D66E1D">
        <w:rPr>
          <w:rFonts w:asciiTheme="minorHAnsi" w:hAnsiTheme="minorHAnsi" w:cstheme="minorHAnsi"/>
          <w:sz w:val="22"/>
          <w:szCs w:val="22"/>
        </w:rPr>
        <w:t xml:space="preserve"> </w:t>
      </w:r>
    </w:p>
    <w:p w14:paraId="3FF4884B" w14:textId="77777777" w:rsidR="00685CB1" w:rsidRPr="00D66E1D" w:rsidRDefault="00685CB1" w:rsidP="00BA38EF">
      <w:pPr>
        <w:jc w:val="center"/>
        <w:rPr>
          <w:rFonts w:asciiTheme="minorHAnsi" w:hAnsiTheme="minorHAnsi" w:cstheme="minorHAnsi"/>
          <w:b/>
          <w:sz w:val="22"/>
          <w:szCs w:val="22"/>
        </w:rPr>
      </w:pPr>
    </w:p>
    <w:p w14:paraId="44EDBB47" w14:textId="1D50CDD1" w:rsidR="00CF5A32" w:rsidRPr="00D66E1D" w:rsidRDefault="00CF5A32" w:rsidP="00BA38EF">
      <w:pPr>
        <w:jc w:val="center"/>
        <w:rPr>
          <w:rFonts w:asciiTheme="minorHAnsi" w:hAnsiTheme="minorHAnsi" w:cstheme="minorHAnsi"/>
          <w:b/>
          <w:bCs/>
          <w:sz w:val="22"/>
          <w:szCs w:val="22"/>
        </w:rPr>
      </w:pPr>
      <w:r w:rsidRPr="00D66E1D">
        <w:rPr>
          <w:rFonts w:asciiTheme="minorHAnsi" w:hAnsiTheme="minorHAnsi" w:cstheme="minorHAnsi"/>
          <w:b/>
          <w:sz w:val="22"/>
          <w:szCs w:val="22"/>
        </w:rPr>
        <w:t>IV</w:t>
      </w:r>
      <w:r w:rsidRPr="00D66E1D">
        <w:rPr>
          <w:rFonts w:asciiTheme="minorHAnsi" w:hAnsiTheme="minorHAnsi" w:cstheme="minorHAnsi"/>
          <w:b/>
          <w:bCs/>
          <w:sz w:val="22"/>
          <w:szCs w:val="22"/>
        </w:rPr>
        <w:t>.</w:t>
      </w:r>
    </w:p>
    <w:p w14:paraId="6F365BB2" w14:textId="5590EFA3" w:rsidR="00CF5A32" w:rsidRPr="00D66E1D" w:rsidRDefault="007B7C96" w:rsidP="006679A6">
      <w:pPr>
        <w:tabs>
          <w:tab w:val="left" w:pos="284"/>
          <w:tab w:val="left" w:pos="734"/>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heme="minorHAnsi" w:hAnsiTheme="minorHAnsi" w:cstheme="minorHAnsi"/>
          <w:b/>
          <w:sz w:val="22"/>
          <w:szCs w:val="22"/>
        </w:rPr>
      </w:pPr>
      <w:r w:rsidRPr="00D66E1D">
        <w:rPr>
          <w:rFonts w:asciiTheme="minorHAnsi" w:hAnsiTheme="minorHAnsi" w:cstheme="minorHAnsi"/>
          <w:b/>
          <w:sz w:val="22"/>
          <w:szCs w:val="22"/>
        </w:rPr>
        <w:t>Další účastník</w:t>
      </w:r>
    </w:p>
    <w:p w14:paraId="6F054819" w14:textId="65BE3876" w:rsidR="007B7C96" w:rsidRPr="00D66E1D" w:rsidRDefault="007B7C96" w:rsidP="00671EDE">
      <w:pPr>
        <w:pStyle w:val="Textkomente"/>
        <w:numPr>
          <w:ilvl w:val="0"/>
          <w:numId w:val="4"/>
        </w:numPr>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Další účastník odpovídá Příjemci za odbornou úroveň Části projektu.</w:t>
      </w:r>
    </w:p>
    <w:p w14:paraId="38ABDA06" w14:textId="4BB53CB1" w:rsidR="007B7C96" w:rsidRPr="00D66E1D" w:rsidRDefault="007B7C96" w:rsidP="00671EDE">
      <w:pPr>
        <w:pStyle w:val="Textkomente"/>
        <w:numPr>
          <w:ilvl w:val="0"/>
          <w:numId w:val="4"/>
        </w:numPr>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 xml:space="preserve">Další účastník odpovídá za to, že spoluřešitel souhlasí se svým ustanovením spoluřešitelem Části projektu, že byl seznámen s obsahem této Smlouvy, včetně všech jejích příloh a dodatků, stejně tak jako se Zadávací dokumentací, a že Další účastník spoluřešitele </w:t>
      </w:r>
      <w:r w:rsidR="00271BCB" w:rsidRPr="00D66E1D">
        <w:rPr>
          <w:rFonts w:asciiTheme="minorHAnsi" w:hAnsiTheme="minorHAnsi" w:cstheme="minorHAnsi"/>
          <w:sz w:val="22"/>
          <w:szCs w:val="22"/>
        </w:rPr>
        <w:t xml:space="preserve">v rámci svého pracovněprávního vztahu se spoluřešitelem </w:t>
      </w:r>
      <w:r w:rsidRPr="00D66E1D">
        <w:rPr>
          <w:rFonts w:asciiTheme="minorHAnsi" w:hAnsiTheme="minorHAnsi" w:cstheme="minorHAnsi"/>
          <w:sz w:val="22"/>
          <w:szCs w:val="22"/>
        </w:rPr>
        <w:t>zavázal dodržovat ve vztahu k Příjemci i</w:t>
      </w:r>
      <w:r w:rsidR="004E0A1B" w:rsidRPr="00D66E1D">
        <w:rPr>
          <w:rFonts w:asciiTheme="minorHAnsi" w:hAnsiTheme="minorHAnsi" w:cstheme="minorHAnsi"/>
          <w:sz w:val="22"/>
          <w:szCs w:val="22"/>
        </w:rPr>
        <w:t> </w:t>
      </w:r>
      <w:r w:rsidRPr="00D66E1D">
        <w:rPr>
          <w:rFonts w:asciiTheme="minorHAnsi" w:hAnsiTheme="minorHAnsi" w:cstheme="minorHAnsi"/>
          <w:sz w:val="22"/>
          <w:szCs w:val="22"/>
        </w:rPr>
        <w:t>Poskytovateli veškerá ustanovení obecně závazných předpisů, této Smlouvy, Zadávací dokumentace a Návrhu projektu.</w:t>
      </w:r>
    </w:p>
    <w:p w14:paraId="33D7E43C" w14:textId="111E219C" w:rsidR="007B7C96" w:rsidRPr="00D66E1D" w:rsidRDefault="007B7C96" w:rsidP="00671EDE">
      <w:pPr>
        <w:pStyle w:val="Textkomente"/>
        <w:numPr>
          <w:ilvl w:val="0"/>
          <w:numId w:val="4"/>
        </w:numPr>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 xml:space="preserve">Další účastník tímto stvrzuje Příjemci, že mezi </w:t>
      </w:r>
      <w:r w:rsidR="001F3C19" w:rsidRPr="00D66E1D">
        <w:rPr>
          <w:rFonts w:asciiTheme="minorHAnsi" w:hAnsiTheme="minorHAnsi" w:cstheme="minorHAnsi"/>
          <w:sz w:val="22"/>
          <w:szCs w:val="22"/>
        </w:rPr>
        <w:t xml:space="preserve">ním a </w:t>
      </w:r>
      <w:r w:rsidRPr="00D66E1D">
        <w:rPr>
          <w:rFonts w:asciiTheme="minorHAnsi" w:hAnsiTheme="minorHAnsi" w:cstheme="minorHAnsi"/>
          <w:sz w:val="22"/>
          <w:szCs w:val="22"/>
        </w:rPr>
        <w:t>spoluřešitelem, uvedeným v článku I. odstavci 1. této Smlouvy existuje pracovněprávní vztah, případně že tento vztah vznikne nejpozději ke dni zahájení řešení Projektu.</w:t>
      </w:r>
    </w:p>
    <w:p w14:paraId="0CBA0B91" w14:textId="77777777" w:rsidR="00CF5A32" w:rsidRPr="00D66E1D" w:rsidRDefault="00CF5A32" w:rsidP="00EA4F06">
      <w:pPr>
        <w:rPr>
          <w:rFonts w:asciiTheme="minorHAnsi" w:hAnsiTheme="minorHAnsi" w:cstheme="minorHAnsi"/>
          <w:sz w:val="22"/>
          <w:szCs w:val="22"/>
        </w:rPr>
      </w:pPr>
    </w:p>
    <w:p w14:paraId="3523C6CE" w14:textId="77777777" w:rsidR="00685CB1" w:rsidRPr="00D66E1D" w:rsidRDefault="00685CB1"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p>
    <w:p w14:paraId="585A6E20" w14:textId="2A846BAE" w:rsidR="007B768D" w:rsidRPr="00D66E1D" w:rsidRDefault="004B6ADF"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V</w:t>
      </w:r>
      <w:r w:rsidR="007B768D" w:rsidRPr="00D66E1D">
        <w:rPr>
          <w:rFonts w:asciiTheme="minorHAnsi" w:hAnsiTheme="minorHAnsi" w:cstheme="minorHAnsi"/>
          <w:b/>
          <w:sz w:val="22"/>
          <w:szCs w:val="22"/>
        </w:rPr>
        <w:t>.</w:t>
      </w:r>
    </w:p>
    <w:p w14:paraId="203FA129" w14:textId="1D833912" w:rsidR="007B768D" w:rsidRPr="00D66E1D" w:rsidRDefault="007B768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Podmínky použití p</w:t>
      </w:r>
      <w:r w:rsidR="00C86E03" w:rsidRPr="00D66E1D">
        <w:rPr>
          <w:rFonts w:asciiTheme="minorHAnsi" w:hAnsiTheme="minorHAnsi" w:cstheme="minorHAnsi"/>
          <w:b/>
          <w:sz w:val="22"/>
          <w:szCs w:val="22"/>
        </w:rPr>
        <w:t xml:space="preserve">oskytnutých </w:t>
      </w:r>
      <w:r w:rsidR="002E601C" w:rsidRPr="00D66E1D">
        <w:rPr>
          <w:rFonts w:asciiTheme="minorHAnsi" w:hAnsiTheme="minorHAnsi" w:cstheme="minorHAnsi"/>
          <w:b/>
          <w:sz w:val="22"/>
          <w:szCs w:val="22"/>
        </w:rPr>
        <w:t xml:space="preserve">Účelových </w:t>
      </w:r>
      <w:r w:rsidRPr="00D66E1D">
        <w:rPr>
          <w:rFonts w:asciiTheme="minorHAnsi" w:hAnsiTheme="minorHAnsi" w:cstheme="minorHAnsi"/>
          <w:b/>
          <w:sz w:val="22"/>
          <w:szCs w:val="22"/>
        </w:rPr>
        <w:t>prostředků</w:t>
      </w:r>
    </w:p>
    <w:p w14:paraId="44166C13" w14:textId="4368FB0C" w:rsidR="008F48E7" w:rsidRPr="00D66E1D" w:rsidRDefault="008F48E7" w:rsidP="00671ED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 xml:space="preserve">1. </w:t>
      </w:r>
      <w:r w:rsidR="00934874" w:rsidRPr="00D66E1D">
        <w:rPr>
          <w:rFonts w:asciiTheme="minorHAnsi" w:hAnsiTheme="minorHAnsi" w:cstheme="minorHAnsi"/>
          <w:sz w:val="22"/>
          <w:szCs w:val="22"/>
        </w:rPr>
        <w:tab/>
      </w:r>
      <w:r w:rsidRPr="00D66E1D">
        <w:rPr>
          <w:rFonts w:asciiTheme="minorHAnsi" w:hAnsiTheme="minorHAnsi" w:cstheme="minorHAnsi"/>
          <w:sz w:val="22"/>
          <w:szCs w:val="22"/>
        </w:rPr>
        <w:t xml:space="preserve">Další účastník bere na vědomí skutečnost, že </w:t>
      </w:r>
      <w:r w:rsidR="002E601C" w:rsidRPr="00D66E1D">
        <w:rPr>
          <w:rFonts w:asciiTheme="minorHAnsi" w:hAnsiTheme="minorHAnsi" w:cstheme="minorHAnsi"/>
          <w:sz w:val="22"/>
          <w:szCs w:val="22"/>
        </w:rPr>
        <w:t xml:space="preserve">Účelové </w:t>
      </w:r>
      <w:r w:rsidRPr="00D66E1D">
        <w:rPr>
          <w:rFonts w:asciiTheme="minorHAnsi" w:hAnsiTheme="minorHAnsi" w:cstheme="minorHAnsi"/>
          <w:sz w:val="22"/>
          <w:szCs w:val="22"/>
        </w:rPr>
        <w:t xml:space="preserve">prostředky, poskytnuté mu </w:t>
      </w:r>
      <w:r w:rsidR="004716E0" w:rsidRPr="00D66E1D">
        <w:rPr>
          <w:rFonts w:asciiTheme="minorHAnsi" w:hAnsiTheme="minorHAnsi" w:cstheme="minorHAnsi"/>
          <w:sz w:val="22"/>
          <w:szCs w:val="22"/>
        </w:rPr>
        <w:t>P</w:t>
      </w:r>
      <w:r w:rsidRPr="00D66E1D">
        <w:rPr>
          <w:rFonts w:asciiTheme="minorHAnsi" w:hAnsiTheme="minorHAnsi" w:cstheme="minorHAnsi"/>
          <w:sz w:val="22"/>
          <w:szCs w:val="22"/>
        </w:rPr>
        <w:t xml:space="preserve">říjemcem na základě této Smlouvy, jsou dotací dle obecně závazných právních předpisů a jsou účelově vázány. </w:t>
      </w:r>
      <w:r w:rsidR="00DF0D58" w:rsidRPr="00D66E1D">
        <w:rPr>
          <w:rFonts w:asciiTheme="minorHAnsi" w:hAnsiTheme="minorHAnsi" w:cstheme="minorHAnsi"/>
          <w:sz w:val="22"/>
          <w:szCs w:val="22"/>
        </w:rPr>
        <w:t xml:space="preserve">Další účastník je povinen </w:t>
      </w:r>
      <w:r w:rsidR="00D47E23" w:rsidRPr="00D66E1D">
        <w:rPr>
          <w:rFonts w:asciiTheme="minorHAnsi" w:hAnsiTheme="minorHAnsi" w:cstheme="minorHAnsi"/>
          <w:sz w:val="22"/>
          <w:szCs w:val="22"/>
        </w:rPr>
        <w:t xml:space="preserve">Účelové </w:t>
      </w:r>
      <w:r w:rsidRPr="00D66E1D">
        <w:rPr>
          <w:rFonts w:asciiTheme="minorHAnsi" w:hAnsiTheme="minorHAnsi" w:cstheme="minorHAnsi"/>
          <w:sz w:val="22"/>
          <w:szCs w:val="22"/>
        </w:rPr>
        <w:t xml:space="preserve">prostředky použít výlučně k úhradě uznaných nákladů </w:t>
      </w:r>
      <w:r w:rsidR="00DF0D58" w:rsidRPr="00D66E1D">
        <w:rPr>
          <w:rFonts w:asciiTheme="minorHAnsi" w:hAnsiTheme="minorHAnsi" w:cstheme="minorHAnsi"/>
          <w:sz w:val="22"/>
          <w:szCs w:val="22"/>
        </w:rPr>
        <w:t>Části p</w:t>
      </w:r>
      <w:r w:rsidRPr="00D66E1D">
        <w:rPr>
          <w:rFonts w:asciiTheme="minorHAnsi" w:hAnsiTheme="minorHAnsi" w:cstheme="minorHAnsi"/>
          <w:sz w:val="22"/>
          <w:szCs w:val="22"/>
        </w:rPr>
        <w:t xml:space="preserve">rojektu dle této Smlouvy, </w:t>
      </w:r>
      <w:r w:rsidR="00DF0D58" w:rsidRPr="00D66E1D">
        <w:rPr>
          <w:rFonts w:asciiTheme="minorHAnsi" w:hAnsiTheme="minorHAnsi" w:cstheme="minorHAnsi"/>
          <w:sz w:val="22"/>
          <w:szCs w:val="22"/>
        </w:rPr>
        <w:t xml:space="preserve">za podmínek a v rozsahu, </w:t>
      </w:r>
      <w:r w:rsidRPr="00D66E1D">
        <w:rPr>
          <w:rFonts w:asciiTheme="minorHAnsi" w:hAnsiTheme="minorHAnsi" w:cstheme="minorHAnsi"/>
          <w:sz w:val="22"/>
          <w:szCs w:val="22"/>
        </w:rPr>
        <w:t>které vyplývají z této Smlouvy, Zadávací dokumentace a obecně závazných právních předpisů.</w:t>
      </w:r>
    </w:p>
    <w:p w14:paraId="2B3CE800" w14:textId="12ADA583" w:rsidR="008F48E7" w:rsidRPr="00D66E1D" w:rsidRDefault="008F48E7" w:rsidP="00671EDE">
      <w:pPr>
        <w:shd w:val="clear" w:color="auto" w:fill="FFFFFF"/>
        <w:tabs>
          <w:tab w:val="left" w:pos="720"/>
        </w:tabs>
        <w:spacing w:before="120"/>
        <w:ind w:left="284" w:hanging="284"/>
        <w:jc w:val="both"/>
        <w:rPr>
          <w:rFonts w:asciiTheme="minorHAnsi" w:hAnsiTheme="minorHAnsi" w:cstheme="minorHAnsi"/>
          <w:spacing w:val="-7"/>
          <w:sz w:val="22"/>
          <w:szCs w:val="22"/>
        </w:rPr>
      </w:pPr>
      <w:r w:rsidRPr="00D66E1D">
        <w:rPr>
          <w:rFonts w:asciiTheme="minorHAnsi" w:hAnsiTheme="minorHAnsi" w:cstheme="minorHAnsi"/>
          <w:sz w:val="22"/>
          <w:szCs w:val="22"/>
        </w:rPr>
        <w:t>2.</w:t>
      </w:r>
      <w:r w:rsidR="006E3426" w:rsidRPr="00D66E1D">
        <w:rPr>
          <w:rFonts w:asciiTheme="minorHAnsi" w:hAnsiTheme="minorHAnsi" w:cstheme="minorHAnsi"/>
          <w:sz w:val="22"/>
          <w:szCs w:val="22"/>
        </w:rPr>
        <w:t xml:space="preserve"> </w:t>
      </w:r>
      <w:r w:rsidRPr="00D66E1D">
        <w:rPr>
          <w:rFonts w:asciiTheme="minorHAnsi" w:hAnsiTheme="minorHAnsi" w:cstheme="minorHAnsi"/>
          <w:sz w:val="22"/>
          <w:szCs w:val="22"/>
        </w:rPr>
        <w:t xml:space="preserve">Další účastník je povinen hospodařit s poskytnutými </w:t>
      </w:r>
      <w:r w:rsidR="00D47E23" w:rsidRPr="00D66E1D">
        <w:rPr>
          <w:rFonts w:asciiTheme="minorHAnsi" w:hAnsiTheme="minorHAnsi" w:cstheme="minorHAnsi"/>
          <w:sz w:val="22"/>
          <w:szCs w:val="22"/>
        </w:rPr>
        <w:t xml:space="preserve">Účelovými </w:t>
      </w:r>
      <w:r w:rsidRPr="00D66E1D">
        <w:rPr>
          <w:rFonts w:asciiTheme="minorHAnsi" w:hAnsiTheme="minorHAnsi" w:cstheme="minorHAnsi"/>
          <w:sz w:val="22"/>
          <w:szCs w:val="22"/>
        </w:rPr>
        <w:t>prostředky s péčí řádného hospodáře, plnit povin</w:t>
      </w:r>
      <w:r w:rsidR="00DF0D58" w:rsidRPr="00D66E1D">
        <w:rPr>
          <w:rFonts w:asciiTheme="minorHAnsi" w:hAnsiTheme="minorHAnsi" w:cstheme="minorHAnsi"/>
          <w:sz w:val="22"/>
          <w:szCs w:val="22"/>
        </w:rPr>
        <w:t>nosti stanovené touto Smlouvou</w:t>
      </w:r>
      <w:r w:rsidR="003008B6" w:rsidRPr="00D66E1D">
        <w:rPr>
          <w:rFonts w:asciiTheme="minorHAnsi" w:hAnsiTheme="minorHAnsi" w:cstheme="minorHAnsi"/>
          <w:sz w:val="22"/>
          <w:szCs w:val="22"/>
        </w:rPr>
        <w:t xml:space="preserve">, </w:t>
      </w:r>
      <w:r w:rsidRPr="00D66E1D">
        <w:rPr>
          <w:rFonts w:asciiTheme="minorHAnsi" w:hAnsiTheme="minorHAnsi" w:cstheme="minorHAnsi"/>
          <w:sz w:val="22"/>
          <w:szCs w:val="22"/>
        </w:rPr>
        <w:t>Zadávací dokumentací a obec</w:t>
      </w:r>
      <w:r w:rsidR="00DF0D58" w:rsidRPr="00D66E1D">
        <w:rPr>
          <w:rFonts w:asciiTheme="minorHAnsi" w:hAnsiTheme="minorHAnsi" w:cstheme="minorHAnsi"/>
          <w:sz w:val="22"/>
          <w:szCs w:val="22"/>
        </w:rPr>
        <w:t xml:space="preserve">ně závaznými právními předpisy, </w:t>
      </w:r>
      <w:r w:rsidRPr="00D66E1D">
        <w:rPr>
          <w:rFonts w:asciiTheme="minorHAnsi" w:hAnsiTheme="minorHAnsi" w:cstheme="minorHAnsi"/>
          <w:sz w:val="22"/>
          <w:szCs w:val="22"/>
        </w:rPr>
        <w:t>zejména zákonem č. 218/2000 Sb.</w:t>
      </w:r>
      <w:r w:rsidR="003008B6" w:rsidRPr="00D66E1D">
        <w:rPr>
          <w:rFonts w:asciiTheme="minorHAnsi" w:hAnsiTheme="minorHAnsi" w:cstheme="minorHAnsi"/>
          <w:sz w:val="22"/>
          <w:szCs w:val="22"/>
        </w:rPr>
        <w:t>,</w:t>
      </w:r>
      <w:r w:rsidRPr="00D66E1D">
        <w:rPr>
          <w:rFonts w:asciiTheme="minorHAnsi" w:hAnsiTheme="minorHAnsi" w:cstheme="minorHAnsi"/>
          <w:sz w:val="22"/>
          <w:szCs w:val="22"/>
        </w:rPr>
        <w:t xml:space="preserve"> </w:t>
      </w:r>
      <w:r w:rsidR="00AD73E9" w:rsidRPr="00D66E1D">
        <w:rPr>
          <w:rFonts w:asciiTheme="minorHAnsi" w:hAnsiTheme="minorHAnsi" w:cstheme="minorHAnsi"/>
          <w:sz w:val="22"/>
          <w:szCs w:val="22"/>
        </w:rPr>
        <w:t xml:space="preserve">o </w:t>
      </w:r>
      <w:r w:rsidRPr="00D66E1D">
        <w:rPr>
          <w:rFonts w:asciiTheme="minorHAnsi" w:hAnsiTheme="minorHAnsi" w:cstheme="minorHAnsi"/>
          <w:sz w:val="22"/>
          <w:szCs w:val="22"/>
        </w:rPr>
        <w:t>rozpočtov</w:t>
      </w:r>
      <w:r w:rsidR="00AD73E9" w:rsidRPr="00D66E1D">
        <w:rPr>
          <w:rFonts w:asciiTheme="minorHAnsi" w:hAnsiTheme="minorHAnsi" w:cstheme="minorHAnsi"/>
          <w:sz w:val="22"/>
          <w:szCs w:val="22"/>
        </w:rPr>
        <w:t>ých</w:t>
      </w:r>
      <w:r w:rsidRPr="00D66E1D">
        <w:rPr>
          <w:rFonts w:asciiTheme="minorHAnsi" w:hAnsiTheme="minorHAnsi" w:cstheme="minorHAnsi"/>
          <w:sz w:val="22"/>
          <w:szCs w:val="22"/>
        </w:rPr>
        <w:t xml:space="preserve"> pravidl</w:t>
      </w:r>
      <w:r w:rsidR="00AD73E9" w:rsidRPr="00D66E1D">
        <w:rPr>
          <w:rFonts w:asciiTheme="minorHAnsi" w:hAnsiTheme="minorHAnsi" w:cstheme="minorHAnsi"/>
          <w:sz w:val="22"/>
          <w:szCs w:val="22"/>
        </w:rPr>
        <w:t>ech</w:t>
      </w:r>
      <w:r w:rsidR="003008B6" w:rsidRPr="00D66E1D">
        <w:rPr>
          <w:rFonts w:asciiTheme="minorHAnsi" w:hAnsiTheme="minorHAnsi" w:cstheme="minorHAnsi"/>
          <w:sz w:val="22"/>
          <w:szCs w:val="22"/>
        </w:rPr>
        <w:t>,</w:t>
      </w:r>
      <w:r w:rsidRPr="00D66E1D">
        <w:rPr>
          <w:rFonts w:asciiTheme="minorHAnsi" w:hAnsiTheme="minorHAnsi" w:cstheme="minorHAnsi"/>
          <w:sz w:val="22"/>
          <w:szCs w:val="22"/>
        </w:rPr>
        <w:t xml:space="preserve"> </w:t>
      </w:r>
      <w:r w:rsidR="003765DF" w:rsidRPr="00D66E1D">
        <w:rPr>
          <w:rFonts w:asciiTheme="minorHAnsi" w:hAnsiTheme="minorHAnsi" w:cstheme="minorHAnsi"/>
          <w:sz w:val="22"/>
          <w:szCs w:val="22"/>
        </w:rPr>
        <w:t>v platném znění</w:t>
      </w:r>
      <w:r w:rsidR="007250DE" w:rsidRPr="00D66E1D">
        <w:rPr>
          <w:rFonts w:asciiTheme="minorHAnsi" w:hAnsiTheme="minorHAnsi" w:cstheme="minorHAnsi"/>
          <w:sz w:val="22"/>
          <w:szCs w:val="22"/>
        </w:rPr>
        <w:t>,</w:t>
      </w:r>
      <w:r w:rsidRPr="00D66E1D">
        <w:rPr>
          <w:rFonts w:asciiTheme="minorHAnsi" w:hAnsiTheme="minorHAnsi" w:cstheme="minorHAnsi"/>
          <w:sz w:val="22"/>
          <w:szCs w:val="22"/>
        </w:rPr>
        <w:t xml:space="preserve"> a dále je povinen se při hospodaření s poskytnutými </w:t>
      </w:r>
      <w:r w:rsidR="00D47E23" w:rsidRPr="00D66E1D">
        <w:rPr>
          <w:rFonts w:asciiTheme="minorHAnsi" w:hAnsiTheme="minorHAnsi" w:cstheme="minorHAnsi"/>
          <w:sz w:val="22"/>
          <w:szCs w:val="22"/>
        </w:rPr>
        <w:t xml:space="preserve">Účelovými </w:t>
      </w:r>
      <w:r w:rsidRPr="00D66E1D">
        <w:rPr>
          <w:rFonts w:asciiTheme="minorHAnsi" w:hAnsiTheme="minorHAnsi" w:cstheme="minorHAnsi"/>
          <w:sz w:val="22"/>
          <w:szCs w:val="22"/>
        </w:rPr>
        <w:t xml:space="preserve">prostředky řídit písemnými pokyny </w:t>
      </w:r>
      <w:r w:rsidR="004716E0" w:rsidRPr="00D66E1D">
        <w:rPr>
          <w:rFonts w:asciiTheme="minorHAnsi" w:hAnsiTheme="minorHAnsi" w:cstheme="minorHAnsi"/>
          <w:sz w:val="22"/>
          <w:szCs w:val="22"/>
        </w:rPr>
        <w:t>P</w:t>
      </w:r>
      <w:r w:rsidRPr="00D66E1D">
        <w:rPr>
          <w:rFonts w:asciiTheme="minorHAnsi" w:hAnsiTheme="minorHAnsi" w:cstheme="minorHAnsi"/>
          <w:sz w:val="22"/>
          <w:szCs w:val="22"/>
        </w:rPr>
        <w:t>říjemce a</w:t>
      </w:r>
      <w:r w:rsidR="0090250D" w:rsidRPr="00D66E1D">
        <w:rPr>
          <w:rFonts w:asciiTheme="minorHAnsi" w:hAnsiTheme="minorHAnsi" w:cstheme="minorHAnsi"/>
          <w:sz w:val="22"/>
          <w:szCs w:val="22"/>
        </w:rPr>
        <w:t> </w:t>
      </w:r>
      <w:r w:rsidR="004716E0" w:rsidRPr="00D66E1D">
        <w:rPr>
          <w:rFonts w:asciiTheme="minorHAnsi" w:hAnsiTheme="minorHAnsi" w:cstheme="minorHAnsi"/>
          <w:sz w:val="22"/>
          <w:szCs w:val="22"/>
        </w:rPr>
        <w:t>P</w:t>
      </w:r>
      <w:r w:rsidRPr="00D66E1D">
        <w:rPr>
          <w:rFonts w:asciiTheme="minorHAnsi" w:hAnsiTheme="minorHAnsi" w:cstheme="minorHAnsi"/>
          <w:sz w:val="22"/>
          <w:szCs w:val="22"/>
        </w:rPr>
        <w:t xml:space="preserve">oskytovatele, a to bez zbytečného odkladu po jejich obdržení. Pokud v průběhu řešení </w:t>
      </w:r>
      <w:r w:rsidR="007250DE" w:rsidRPr="00D66E1D">
        <w:rPr>
          <w:rFonts w:asciiTheme="minorHAnsi" w:hAnsiTheme="minorHAnsi" w:cstheme="minorHAnsi"/>
          <w:sz w:val="22"/>
          <w:szCs w:val="22"/>
        </w:rPr>
        <w:t>Části p</w:t>
      </w:r>
      <w:r w:rsidRPr="00D66E1D">
        <w:rPr>
          <w:rFonts w:asciiTheme="minorHAnsi" w:hAnsiTheme="minorHAnsi" w:cstheme="minorHAnsi"/>
          <w:sz w:val="22"/>
          <w:szCs w:val="22"/>
        </w:rPr>
        <w:t xml:space="preserve">rojektu nastanou skutečnosti vyžadující jakoukoliv změnu skladby či výše </w:t>
      </w:r>
      <w:r w:rsidR="00D47E23" w:rsidRPr="00D66E1D">
        <w:rPr>
          <w:rFonts w:asciiTheme="minorHAnsi" w:hAnsiTheme="minorHAnsi" w:cstheme="minorHAnsi"/>
          <w:sz w:val="22"/>
          <w:szCs w:val="22"/>
        </w:rPr>
        <w:t xml:space="preserve">Účelových </w:t>
      </w:r>
      <w:r w:rsidRPr="00D66E1D">
        <w:rPr>
          <w:rFonts w:asciiTheme="minorHAnsi" w:hAnsiTheme="minorHAnsi" w:cstheme="minorHAnsi"/>
          <w:sz w:val="22"/>
          <w:szCs w:val="22"/>
        </w:rPr>
        <w:t>prostředků, postupuje se způsobem uvedeným v Zadávací dokumentaci pro</w:t>
      </w:r>
      <w:r w:rsidR="002350C1" w:rsidRPr="00D66E1D">
        <w:rPr>
          <w:rFonts w:asciiTheme="minorHAnsi" w:hAnsiTheme="minorHAnsi" w:cstheme="minorHAnsi"/>
          <w:sz w:val="22"/>
          <w:szCs w:val="22"/>
        </w:rPr>
        <w:t xml:space="preserve"> změny v rámci řešení</w:t>
      </w:r>
      <w:r w:rsidRPr="00D66E1D">
        <w:rPr>
          <w:rFonts w:asciiTheme="minorHAnsi" w:hAnsiTheme="minorHAnsi" w:cstheme="minorHAnsi"/>
          <w:sz w:val="22"/>
          <w:szCs w:val="22"/>
        </w:rPr>
        <w:t xml:space="preserve"> </w:t>
      </w:r>
      <w:r w:rsidR="004716E0" w:rsidRPr="00D66E1D">
        <w:rPr>
          <w:rFonts w:asciiTheme="minorHAnsi" w:hAnsiTheme="minorHAnsi" w:cstheme="minorHAnsi"/>
          <w:sz w:val="22"/>
          <w:szCs w:val="22"/>
        </w:rPr>
        <w:t>P</w:t>
      </w:r>
      <w:r w:rsidRPr="00D66E1D">
        <w:rPr>
          <w:rFonts w:asciiTheme="minorHAnsi" w:hAnsiTheme="minorHAnsi" w:cstheme="minorHAnsi"/>
          <w:sz w:val="22"/>
          <w:szCs w:val="22"/>
        </w:rPr>
        <w:t>rojektu.</w:t>
      </w:r>
    </w:p>
    <w:p w14:paraId="55EF0BE5" w14:textId="7682A751" w:rsidR="000330D2" w:rsidRPr="00D66E1D" w:rsidRDefault="000330D2" w:rsidP="00EA4F06">
      <w:pPr>
        <w:rPr>
          <w:rFonts w:asciiTheme="minorHAnsi" w:hAnsiTheme="minorHAnsi" w:cstheme="minorHAnsi"/>
          <w:sz w:val="22"/>
          <w:szCs w:val="22"/>
        </w:rPr>
      </w:pPr>
    </w:p>
    <w:p w14:paraId="308D8673" w14:textId="77777777" w:rsidR="00685CB1" w:rsidRPr="00D66E1D" w:rsidRDefault="00685CB1"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p>
    <w:p w14:paraId="4EA82310" w14:textId="12D3F85B" w:rsidR="000330D2" w:rsidRPr="00D66E1D" w:rsidRDefault="0040057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V</w:t>
      </w:r>
      <w:r w:rsidR="00EB799B" w:rsidRPr="00D66E1D">
        <w:rPr>
          <w:rFonts w:asciiTheme="minorHAnsi" w:hAnsiTheme="minorHAnsi" w:cstheme="minorHAnsi"/>
          <w:b/>
          <w:sz w:val="22"/>
          <w:szCs w:val="22"/>
        </w:rPr>
        <w:t xml:space="preserve">I. </w:t>
      </w:r>
    </w:p>
    <w:p w14:paraId="2355F29C" w14:textId="77777777" w:rsidR="00EB799B" w:rsidRPr="00D66E1D" w:rsidRDefault="00EB799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Evidence</w:t>
      </w:r>
    </w:p>
    <w:p w14:paraId="3348FD53" w14:textId="2F6DAEB8" w:rsidR="00EB799B" w:rsidRPr="00D66E1D" w:rsidRDefault="00CD02DD" w:rsidP="00671EDE">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 xml:space="preserve">Další účastník </w:t>
      </w:r>
      <w:r w:rsidR="00DF4EE9" w:rsidRPr="00D66E1D">
        <w:rPr>
          <w:rFonts w:asciiTheme="minorHAnsi" w:hAnsiTheme="minorHAnsi" w:cstheme="minorHAnsi"/>
          <w:sz w:val="22"/>
          <w:szCs w:val="22"/>
        </w:rPr>
        <w:t>je povinen vést pro Část p</w:t>
      </w:r>
      <w:r w:rsidR="00EB799B" w:rsidRPr="00D66E1D">
        <w:rPr>
          <w:rFonts w:asciiTheme="minorHAnsi" w:hAnsiTheme="minorHAnsi" w:cstheme="minorHAnsi"/>
          <w:sz w:val="22"/>
          <w:szCs w:val="22"/>
        </w:rPr>
        <w:t>rojekt</w:t>
      </w:r>
      <w:r w:rsidR="00DF4EE9" w:rsidRPr="00D66E1D">
        <w:rPr>
          <w:rFonts w:asciiTheme="minorHAnsi" w:hAnsiTheme="minorHAnsi" w:cstheme="minorHAnsi"/>
          <w:sz w:val="22"/>
          <w:szCs w:val="22"/>
        </w:rPr>
        <w:t>u</w:t>
      </w:r>
      <w:r w:rsidR="00EB799B" w:rsidRPr="00D66E1D">
        <w:rPr>
          <w:rFonts w:asciiTheme="minorHAnsi" w:hAnsiTheme="minorHAnsi" w:cstheme="minorHAnsi"/>
          <w:sz w:val="22"/>
          <w:szCs w:val="22"/>
        </w:rPr>
        <w:t xml:space="preserve"> samostatnou oddělenou účetní evidenci (podle obecně závazných právních</w:t>
      </w:r>
      <w:r w:rsidR="00CF35A0" w:rsidRPr="00D66E1D">
        <w:rPr>
          <w:rFonts w:asciiTheme="minorHAnsi" w:hAnsiTheme="minorHAnsi" w:cstheme="minorHAnsi"/>
          <w:sz w:val="22"/>
          <w:szCs w:val="22"/>
        </w:rPr>
        <w:t xml:space="preserve"> </w:t>
      </w:r>
      <w:r w:rsidR="00EB799B" w:rsidRPr="00D66E1D">
        <w:rPr>
          <w:rFonts w:asciiTheme="minorHAnsi" w:hAnsiTheme="minorHAnsi" w:cstheme="minorHAnsi"/>
          <w:sz w:val="22"/>
          <w:szCs w:val="22"/>
        </w:rPr>
        <w:t xml:space="preserve">předpisů upravujících vedení účetní evidence), která musí být vedena správně, úplně, průkazně, srozumitelně, přehledně, způsobem zaručujícím trvalost účetních záznamů a takovým způsobem, aby </w:t>
      </w:r>
      <w:r w:rsidR="002350C1" w:rsidRPr="00D66E1D">
        <w:rPr>
          <w:rFonts w:asciiTheme="minorHAnsi" w:hAnsiTheme="minorHAnsi" w:cstheme="minorHAnsi"/>
          <w:sz w:val="22"/>
          <w:szCs w:val="22"/>
        </w:rPr>
        <w:t>D</w:t>
      </w:r>
      <w:r w:rsidRPr="00D66E1D">
        <w:rPr>
          <w:rFonts w:asciiTheme="minorHAnsi" w:hAnsiTheme="minorHAnsi" w:cstheme="minorHAnsi"/>
          <w:sz w:val="22"/>
          <w:szCs w:val="22"/>
        </w:rPr>
        <w:t xml:space="preserve">alší účastník </w:t>
      </w:r>
      <w:r w:rsidR="00EB799B" w:rsidRPr="00D66E1D">
        <w:rPr>
          <w:rFonts w:asciiTheme="minorHAnsi" w:hAnsiTheme="minorHAnsi" w:cstheme="minorHAnsi"/>
          <w:sz w:val="22"/>
          <w:szCs w:val="22"/>
        </w:rPr>
        <w:t xml:space="preserve">mohl kdykoliv na výzvu </w:t>
      </w:r>
      <w:r w:rsidR="002350C1" w:rsidRPr="00D66E1D">
        <w:rPr>
          <w:rFonts w:asciiTheme="minorHAnsi" w:hAnsiTheme="minorHAnsi" w:cstheme="minorHAnsi"/>
          <w:sz w:val="22"/>
          <w:szCs w:val="22"/>
        </w:rPr>
        <w:t>P</w:t>
      </w:r>
      <w:r w:rsidR="00CF35A0" w:rsidRPr="00D66E1D">
        <w:rPr>
          <w:rFonts w:asciiTheme="minorHAnsi" w:hAnsiTheme="minorHAnsi" w:cstheme="minorHAnsi"/>
          <w:sz w:val="22"/>
          <w:szCs w:val="22"/>
        </w:rPr>
        <w:t xml:space="preserve">říjemce nebo </w:t>
      </w:r>
      <w:r w:rsidR="002350C1" w:rsidRPr="00D66E1D">
        <w:rPr>
          <w:rFonts w:asciiTheme="minorHAnsi" w:hAnsiTheme="minorHAnsi" w:cstheme="minorHAnsi"/>
          <w:sz w:val="22"/>
          <w:szCs w:val="22"/>
        </w:rPr>
        <w:t>P</w:t>
      </w:r>
      <w:r w:rsidR="00EB799B" w:rsidRPr="00D66E1D">
        <w:rPr>
          <w:rFonts w:asciiTheme="minorHAnsi" w:hAnsiTheme="minorHAnsi" w:cstheme="minorHAnsi"/>
          <w:sz w:val="22"/>
          <w:szCs w:val="22"/>
        </w:rPr>
        <w:t>oskytovatele poskytnout věrohodné, aktuální a prokazatelné údaje o stavu hospodaření s</w:t>
      </w:r>
      <w:r w:rsidR="00671EDE" w:rsidRPr="00D66E1D">
        <w:rPr>
          <w:rFonts w:asciiTheme="minorHAnsi" w:hAnsiTheme="minorHAnsi" w:cstheme="minorHAnsi"/>
          <w:sz w:val="22"/>
          <w:szCs w:val="22"/>
        </w:rPr>
        <w:t> </w:t>
      </w:r>
      <w:r w:rsidR="00084935" w:rsidRPr="00D66E1D">
        <w:rPr>
          <w:rFonts w:asciiTheme="minorHAnsi" w:hAnsiTheme="minorHAnsi" w:cstheme="minorHAnsi"/>
          <w:sz w:val="22"/>
          <w:szCs w:val="22"/>
        </w:rPr>
        <w:t xml:space="preserve">Účelovými </w:t>
      </w:r>
      <w:r w:rsidR="00EB799B" w:rsidRPr="00D66E1D">
        <w:rPr>
          <w:rFonts w:asciiTheme="minorHAnsi" w:hAnsiTheme="minorHAnsi" w:cstheme="minorHAnsi"/>
          <w:sz w:val="22"/>
          <w:szCs w:val="22"/>
        </w:rPr>
        <w:t>prostředky a tyto údaje rovněž prokázat.</w:t>
      </w:r>
    </w:p>
    <w:p w14:paraId="42A91CD8" w14:textId="5781720D" w:rsidR="00084935" w:rsidRPr="00D66E1D" w:rsidRDefault="00EB799B" w:rsidP="006A5E3D">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O všech uznaných ná</w:t>
      </w:r>
      <w:r w:rsidR="008B61AC" w:rsidRPr="00D66E1D">
        <w:rPr>
          <w:rFonts w:asciiTheme="minorHAnsi" w:hAnsiTheme="minorHAnsi" w:cstheme="minorHAnsi"/>
          <w:sz w:val="22"/>
          <w:szCs w:val="22"/>
        </w:rPr>
        <w:t>kladech musí</w:t>
      </w:r>
      <w:r w:rsidRPr="00D66E1D">
        <w:rPr>
          <w:rFonts w:asciiTheme="minorHAnsi" w:hAnsiTheme="minorHAnsi" w:cstheme="minorHAnsi"/>
          <w:sz w:val="22"/>
          <w:szCs w:val="22"/>
        </w:rPr>
        <w:t xml:space="preserve"> být v rámci shora uvedené účetní evidence vedena na samostatném analytickém účtu samostatná a oddělená evidence a v jejím rámci pak dále samostatná a oddělená evidence o výdajích a nákladech hrazených z </w:t>
      </w:r>
      <w:r w:rsidR="00084935" w:rsidRPr="00D66E1D">
        <w:rPr>
          <w:rFonts w:asciiTheme="minorHAnsi" w:hAnsiTheme="minorHAnsi" w:cstheme="minorHAnsi"/>
          <w:sz w:val="22"/>
          <w:szCs w:val="22"/>
        </w:rPr>
        <w:t xml:space="preserve">Účelových </w:t>
      </w:r>
      <w:r w:rsidRPr="00D66E1D">
        <w:rPr>
          <w:rFonts w:asciiTheme="minorHAnsi" w:hAnsiTheme="minorHAnsi" w:cstheme="minorHAnsi"/>
          <w:sz w:val="22"/>
          <w:szCs w:val="22"/>
        </w:rPr>
        <w:t xml:space="preserve">prostředků. Evidence hospodaření s </w:t>
      </w:r>
      <w:r w:rsidR="00084935" w:rsidRPr="00D66E1D">
        <w:rPr>
          <w:rFonts w:asciiTheme="minorHAnsi" w:hAnsiTheme="minorHAnsi" w:cstheme="minorHAnsi"/>
          <w:sz w:val="22"/>
          <w:szCs w:val="22"/>
        </w:rPr>
        <w:t xml:space="preserve">Účelovými </w:t>
      </w:r>
      <w:r w:rsidRPr="00D66E1D">
        <w:rPr>
          <w:rFonts w:asciiTheme="minorHAnsi" w:hAnsiTheme="minorHAnsi" w:cstheme="minorHAnsi"/>
          <w:sz w:val="22"/>
          <w:szCs w:val="22"/>
        </w:rPr>
        <w:t>prostředky tedy musí být zcela oddělena od evidence případných jakýchkoliv dalších f</w:t>
      </w:r>
      <w:r w:rsidR="00DF4EE9" w:rsidRPr="00D66E1D">
        <w:rPr>
          <w:rFonts w:asciiTheme="minorHAnsi" w:hAnsiTheme="minorHAnsi" w:cstheme="minorHAnsi"/>
          <w:sz w:val="22"/>
          <w:szCs w:val="22"/>
        </w:rPr>
        <w:t>inančních prostředků na řešení Části p</w:t>
      </w:r>
      <w:r w:rsidRPr="00D66E1D">
        <w:rPr>
          <w:rFonts w:asciiTheme="minorHAnsi" w:hAnsiTheme="minorHAnsi" w:cstheme="minorHAnsi"/>
          <w:sz w:val="22"/>
          <w:szCs w:val="22"/>
        </w:rPr>
        <w:t xml:space="preserve">rojektu vynaložených (např. finančních prostředků </w:t>
      </w:r>
      <w:r w:rsidR="009B43F5" w:rsidRPr="00D66E1D">
        <w:rPr>
          <w:rFonts w:asciiTheme="minorHAnsi" w:hAnsiTheme="minorHAnsi" w:cstheme="minorHAnsi"/>
          <w:sz w:val="22"/>
          <w:szCs w:val="22"/>
        </w:rPr>
        <w:t>D</w:t>
      </w:r>
      <w:r w:rsidR="00CD02DD" w:rsidRPr="00D66E1D">
        <w:rPr>
          <w:rFonts w:asciiTheme="minorHAnsi" w:hAnsiTheme="minorHAnsi" w:cstheme="minorHAnsi"/>
          <w:sz w:val="22"/>
          <w:szCs w:val="22"/>
        </w:rPr>
        <w:t>alšího účastníka).</w:t>
      </w:r>
    </w:p>
    <w:p w14:paraId="66D11538" w14:textId="134DE9DA" w:rsidR="00084935" w:rsidRPr="00D66E1D" w:rsidRDefault="00084935" w:rsidP="006A5E3D">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 xml:space="preserve">Další účastník je povinen uchovávat doklady o projektu financovaném z účelové podpory po dobu </w:t>
      </w:r>
      <w:r w:rsidRPr="00D66E1D">
        <w:rPr>
          <w:rFonts w:asciiTheme="minorHAnsi" w:hAnsiTheme="minorHAnsi" w:cstheme="minorHAnsi"/>
          <w:sz w:val="22"/>
          <w:szCs w:val="22"/>
        </w:rPr>
        <w:lastRenderedPageBreak/>
        <w:t>nejméně deseti let od ukončení účinnosti této Smlouvy a/nebo Smlouvy mezi poskytovatelem a příjemcem.</w:t>
      </w:r>
    </w:p>
    <w:p w14:paraId="3FA106BB" w14:textId="678B5C55" w:rsidR="00702F97" w:rsidRPr="00D66E1D" w:rsidRDefault="00702F97" w:rsidP="006A5E3D">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Další účastník je povinen za každý kalendářní rok řešení Části projektu předložit na základě účetní evidence vyúčtování Účelových prostředků vynaložených na řešení této Části projektu k datu stanovenému Příjemcem v návaznosti na datum stanovené Poskytovatelem. Současně předloží vyúčtování uznaných nákladů Části projektu s uvedením všech zdrojů jejich krytí. Uznané náklady na řešení projektů výzkumu a vývoje jsou definovány Zákonem č. 130/2002 Sb., Zadávací dokumentací, Smlouvou mezi poskytovatelem a příjemcem, a touto Smlouvou.</w:t>
      </w:r>
    </w:p>
    <w:p w14:paraId="1D1999EA" w14:textId="6DD93C76" w:rsidR="000330D2" w:rsidRPr="00D66E1D" w:rsidRDefault="00EB799B" w:rsidP="00671EDE">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heme="minorHAnsi" w:hAnsiTheme="minorHAnsi" w:cstheme="minorHAnsi"/>
          <w:b/>
          <w:sz w:val="22"/>
          <w:szCs w:val="22"/>
        </w:rPr>
      </w:pPr>
      <w:r w:rsidRPr="00D66E1D">
        <w:rPr>
          <w:rFonts w:asciiTheme="minorHAnsi" w:hAnsiTheme="minorHAnsi" w:cstheme="minorHAnsi"/>
          <w:sz w:val="22"/>
          <w:szCs w:val="22"/>
        </w:rPr>
        <w:t xml:space="preserve">Další povinnosti </w:t>
      </w:r>
      <w:r w:rsidR="009B43F5" w:rsidRPr="00D66E1D">
        <w:rPr>
          <w:rFonts w:asciiTheme="minorHAnsi" w:hAnsiTheme="minorHAnsi" w:cstheme="minorHAnsi"/>
          <w:sz w:val="22"/>
          <w:szCs w:val="22"/>
        </w:rPr>
        <w:t>D</w:t>
      </w:r>
      <w:r w:rsidR="00CD02DD" w:rsidRPr="00D66E1D">
        <w:rPr>
          <w:rFonts w:asciiTheme="minorHAnsi" w:hAnsiTheme="minorHAnsi" w:cstheme="minorHAnsi"/>
          <w:sz w:val="22"/>
          <w:szCs w:val="22"/>
        </w:rPr>
        <w:t>alšího účastníka, týkající se vedení</w:t>
      </w:r>
      <w:r w:rsidRPr="00D66E1D">
        <w:rPr>
          <w:rFonts w:asciiTheme="minorHAnsi" w:hAnsiTheme="minorHAnsi" w:cstheme="minorHAnsi"/>
          <w:sz w:val="22"/>
          <w:szCs w:val="22"/>
        </w:rPr>
        <w:t xml:space="preserve"> účetní evidence</w:t>
      </w:r>
      <w:r w:rsidR="00084935" w:rsidRPr="00D66E1D">
        <w:rPr>
          <w:rFonts w:asciiTheme="minorHAnsi" w:hAnsiTheme="minorHAnsi" w:cstheme="minorHAnsi"/>
          <w:sz w:val="22"/>
          <w:szCs w:val="22"/>
        </w:rPr>
        <w:t>,</w:t>
      </w:r>
      <w:r w:rsidRPr="00D66E1D">
        <w:rPr>
          <w:rFonts w:asciiTheme="minorHAnsi" w:hAnsiTheme="minorHAnsi" w:cstheme="minorHAnsi"/>
          <w:sz w:val="22"/>
          <w:szCs w:val="22"/>
        </w:rPr>
        <w:t xml:space="preserve"> vyplývají</w:t>
      </w:r>
      <w:r w:rsidR="00084935" w:rsidRPr="00D66E1D">
        <w:rPr>
          <w:rFonts w:asciiTheme="minorHAnsi" w:hAnsiTheme="minorHAnsi" w:cstheme="minorHAnsi"/>
          <w:sz w:val="22"/>
          <w:szCs w:val="22"/>
        </w:rPr>
        <w:t xml:space="preserve"> ze Smlouvy mezi poskytovatelem a příjemcem,</w:t>
      </w:r>
      <w:r w:rsidRPr="00D66E1D">
        <w:rPr>
          <w:rFonts w:asciiTheme="minorHAnsi" w:hAnsiTheme="minorHAnsi" w:cstheme="minorHAnsi"/>
          <w:sz w:val="22"/>
          <w:szCs w:val="22"/>
        </w:rPr>
        <w:t xml:space="preserve"> ze Zadávací dokumentace a obecně závazných právních předpisů</w:t>
      </w:r>
      <w:r w:rsidR="00E6344C" w:rsidRPr="00D66E1D">
        <w:rPr>
          <w:rFonts w:asciiTheme="minorHAnsi" w:hAnsiTheme="minorHAnsi" w:cstheme="minorHAnsi"/>
          <w:sz w:val="22"/>
          <w:szCs w:val="22"/>
        </w:rPr>
        <w:t>.</w:t>
      </w:r>
    </w:p>
    <w:p w14:paraId="7A32701C" w14:textId="77777777" w:rsidR="00244BD4" w:rsidRPr="00D66E1D" w:rsidRDefault="00244BD4" w:rsidP="00EA4F06">
      <w:pPr>
        <w:rPr>
          <w:rFonts w:asciiTheme="minorHAnsi" w:hAnsiTheme="minorHAnsi" w:cstheme="minorHAnsi"/>
          <w:sz w:val="22"/>
          <w:szCs w:val="22"/>
        </w:rPr>
      </w:pPr>
    </w:p>
    <w:p w14:paraId="37427138" w14:textId="77777777" w:rsidR="00685CB1" w:rsidRPr="00D66E1D" w:rsidRDefault="00685CB1"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p>
    <w:p w14:paraId="7C03D4A9" w14:textId="206AAB83" w:rsidR="000330D2" w:rsidRPr="00D66E1D" w:rsidRDefault="00403C37"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VI</w:t>
      </w:r>
      <w:r w:rsidR="0040057B" w:rsidRPr="00D66E1D">
        <w:rPr>
          <w:rFonts w:asciiTheme="minorHAnsi" w:hAnsiTheme="minorHAnsi" w:cstheme="minorHAnsi"/>
          <w:b/>
          <w:sz w:val="22"/>
          <w:szCs w:val="22"/>
        </w:rPr>
        <w:t>I</w:t>
      </w:r>
      <w:r w:rsidR="00EB799B" w:rsidRPr="00D66E1D">
        <w:rPr>
          <w:rFonts w:asciiTheme="minorHAnsi" w:hAnsiTheme="minorHAnsi" w:cstheme="minorHAnsi"/>
          <w:b/>
          <w:sz w:val="22"/>
          <w:szCs w:val="22"/>
        </w:rPr>
        <w:t>.</w:t>
      </w:r>
    </w:p>
    <w:p w14:paraId="3A024637" w14:textId="77777777" w:rsidR="00EB799B" w:rsidRPr="00D66E1D" w:rsidRDefault="00EB799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Kontrola</w:t>
      </w:r>
    </w:p>
    <w:p w14:paraId="044C7856" w14:textId="763ADC9C" w:rsidR="00EB799B" w:rsidRPr="00D66E1D" w:rsidRDefault="00CF35A0" w:rsidP="00671EDE">
      <w:pPr>
        <w:numPr>
          <w:ilvl w:val="0"/>
          <w:numId w:val="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 xml:space="preserve">Příjemce i </w:t>
      </w:r>
      <w:r w:rsidR="009B43F5" w:rsidRPr="00D66E1D">
        <w:rPr>
          <w:rFonts w:asciiTheme="minorHAnsi" w:hAnsiTheme="minorHAnsi" w:cstheme="minorHAnsi"/>
          <w:spacing w:val="-3"/>
          <w:sz w:val="22"/>
          <w:szCs w:val="22"/>
        </w:rPr>
        <w:t>P</w:t>
      </w:r>
      <w:r w:rsidR="00EB799B" w:rsidRPr="00D66E1D">
        <w:rPr>
          <w:rFonts w:asciiTheme="minorHAnsi" w:hAnsiTheme="minorHAnsi" w:cstheme="minorHAnsi"/>
          <w:spacing w:val="-3"/>
          <w:sz w:val="22"/>
          <w:szCs w:val="22"/>
        </w:rPr>
        <w:t>oskytovatel j</w:t>
      </w:r>
      <w:r w:rsidR="009B43F5" w:rsidRPr="00D66E1D">
        <w:rPr>
          <w:rFonts w:asciiTheme="minorHAnsi" w:hAnsiTheme="minorHAnsi" w:cstheme="minorHAnsi"/>
          <w:spacing w:val="-3"/>
          <w:sz w:val="22"/>
          <w:szCs w:val="22"/>
        </w:rPr>
        <w:t>sou</w:t>
      </w:r>
      <w:r w:rsidR="00EB799B" w:rsidRPr="00D66E1D">
        <w:rPr>
          <w:rFonts w:asciiTheme="minorHAnsi" w:hAnsiTheme="minorHAnsi" w:cstheme="minorHAnsi"/>
          <w:spacing w:val="-3"/>
          <w:sz w:val="22"/>
          <w:szCs w:val="22"/>
        </w:rPr>
        <w:t xml:space="preserve"> oprávněn</w:t>
      </w:r>
      <w:r w:rsidR="009B43F5" w:rsidRPr="00D66E1D">
        <w:rPr>
          <w:rFonts w:asciiTheme="minorHAnsi" w:hAnsiTheme="minorHAnsi" w:cstheme="minorHAnsi"/>
          <w:spacing w:val="-3"/>
          <w:sz w:val="22"/>
          <w:szCs w:val="22"/>
        </w:rPr>
        <w:t>i</w:t>
      </w:r>
      <w:r w:rsidR="00EB799B" w:rsidRPr="00D66E1D">
        <w:rPr>
          <w:rFonts w:asciiTheme="minorHAnsi" w:hAnsiTheme="minorHAnsi" w:cstheme="minorHAnsi"/>
          <w:spacing w:val="-3"/>
          <w:sz w:val="22"/>
          <w:szCs w:val="22"/>
        </w:rPr>
        <w:t xml:space="preserve"> provádě</w:t>
      </w:r>
      <w:r w:rsidR="0040057B" w:rsidRPr="00D66E1D">
        <w:rPr>
          <w:rFonts w:asciiTheme="minorHAnsi" w:hAnsiTheme="minorHAnsi" w:cstheme="minorHAnsi"/>
          <w:spacing w:val="-3"/>
          <w:sz w:val="22"/>
          <w:szCs w:val="22"/>
        </w:rPr>
        <w:t>t kdykoliv kontrolu a hodnocení</w:t>
      </w:r>
      <w:r w:rsidR="00EB799B" w:rsidRPr="00D66E1D">
        <w:rPr>
          <w:rFonts w:asciiTheme="minorHAnsi" w:hAnsiTheme="minorHAnsi" w:cstheme="minorHAnsi"/>
          <w:spacing w:val="-3"/>
          <w:sz w:val="22"/>
          <w:szCs w:val="22"/>
        </w:rPr>
        <w:t xml:space="preserve"> plnění cílů </w:t>
      </w:r>
      <w:r w:rsidR="00907222" w:rsidRPr="00D66E1D">
        <w:rPr>
          <w:rFonts w:asciiTheme="minorHAnsi" w:hAnsiTheme="minorHAnsi" w:cstheme="minorHAnsi"/>
          <w:spacing w:val="-3"/>
          <w:sz w:val="22"/>
          <w:szCs w:val="22"/>
        </w:rPr>
        <w:t>Části p</w:t>
      </w:r>
      <w:r w:rsidR="00EB799B" w:rsidRPr="00D66E1D">
        <w:rPr>
          <w:rFonts w:asciiTheme="minorHAnsi" w:hAnsiTheme="minorHAnsi" w:cstheme="minorHAnsi"/>
          <w:spacing w:val="-3"/>
          <w:sz w:val="22"/>
          <w:szCs w:val="22"/>
        </w:rPr>
        <w:t>rojektu</w:t>
      </w:r>
      <w:r w:rsidR="0040057B" w:rsidRPr="00D66E1D">
        <w:rPr>
          <w:rFonts w:asciiTheme="minorHAnsi" w:hAnsiTheme="minorHAnsi" w:cstheme="minorHAnsi"/>
          <w:spacing w:val="-3"/>
          <w:sz w:val="22"/>
          <w:szCs w:val="22"/>
        </w:rPr>
        <w:t xml:space="preserve">, </w:t>
      </w:r>
      <w:r w:rsidR="00EB799B" w:rsidRPr="00D66E1D">
        <w:rPr>
          <w:rFonts w:asciiTheme="minorHAnsi" w:hAnsiTheme="minorHAnsi" w:cstheme="minorHAnsi"/>
          <w:spacing w:val="-3"/>
          <w:sz w:val="22"/>
          <w:szCs w:val="22"/>
        </w:rPr>
        <w:t xml:space="preserve">včetně kontroly čerpání a užívání podpory a hospodaření s </w:t>
      </w:r>
      <w:r w:rsidR="00635D3B" w:rsidRPr="00D66E1D">
        <w:rPr>
          <w:rFonts w:asciiTheme="minorHAnsi" w:hAnsiTheme="minorHAnsi" w:cstheme="minorHAnsi"/>
          <w:spacing w:val="-3"/>
          <w:sz w:val="22"/>
          <w:szCs w:val="22"/>
        </w:rPr>
        <w:t xml:space="preserve">Účelovými </w:t>
      </w:r>
      <w:r w:rsidR="00EB799B" w:rsidRPr="00D66E1D">
        <w:rPr>
          <w:rFonts w:asciiTheme="minorHAnsi" w:hAnsiTheme="minorHAnsi" w:cstheme="minorHAnsi"/>
          <w:spacing w:val="-3"/>
          <w:sz w:val="22"/>
          <w:szCs w:val="22"/>
        </w:rPr>
        <w:t xml:space="preserve">prostředky, účelnosti uznaných nákladů podle této Smlouvy a plnění povinností </w:t>
      </w:r>
      <w:r w:rsidR="009B43F5" w:rsidRPr="00D66E1D">
        <w:rPr>
          <w:rFonts w:asciiTheme="minorHAnsi" w:hAnsiTheme="minorHAnsi" w:cstheme="minorHAnsi"/>
          <w:spacing w:val="-3"/>
          <w:sz w:val="22"/>
          <w:szCs w:val="22"/>
        </w:rPr>
        <w:t>D</w:t>
      </w:r>
      <w:r w:rsidR="00CD02DD" w:rsidRPr="00D66E1D">
        <w:rPr>
          <w:rFonts w:asciiTheme="minorHAnsi" w:hAnsiTheme="minorHAnsi" w:cstheme="minorHAnsi"/>
          <w:spacing w:val="-3"/>
          <w:sz w:val="22"/>
          <w:szCs w:val="22"/>
        </w:rPr>
        <w:t>alšího účastníka</w:t>
      </w:r>
      <w:r w:rsidR="00EB799B" w:rsidRPr="00D66E1D">
        <w:rPr>
          <w:rFonts w:asciiTheme="minorHAnsi" w:hAnsiTheme="minorHAnsi" w:cstheme="minorHAnsi"/>
          <w:spacing w:val="-3"/>
          <w:sz w:val="22"/>
          <w:szCs w:val="22"/>
        </w:rPr>
        <w:t>.</w:t>
      </w:r>
      <w:r w:rsidR="007F7170" w:rsidRPr="00D66E1D">
        <w:rPr>
          <w:rFonts w:asciiTheme="minorHAnsi" w:hAnsiTheme="minorHAnsi" w:cstheme="minorHAnsi"/>
          <w:spacing w:val="-3"/>
          <w:sz w:val="22"/>
          <w:szCs w:val="22"/>
        </w:rPr>
        <w:t xml:space="preserve"> </w:t>
      </w:r>
    </w:p>
    <w:p w14:paraId="04B1323E" w14:textId="4E996774" w:rsidR="00EB799B" w:rsidRPr="00D66E1D" w:rsidRDefault="00CD02DD" w:rsidP="00671EDE">
      <w:pPr>
        <w:numPr>
          <w:ilvl w:val="0"/>
          <w:numId w:val="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 xml:space="preserve">Další účastník </w:t>
      </w:r>
      <w:r w:rsidR="00850AB3" w:rsidRPr="00D66E1D">
        <w:rPr>
          <w:rFonts w:asciiTheme="minorHAnsi" w:hAnsiTheme="minorHAnsi" w:cstheme="minorHAnsi"/>
          <w:spacing w:val="-3"/>
          <w:sz w:val="22"/>
          <w:szCs w:val="22"/>
        </w:rPr>
        <w:t>se zavazuje</w:t>
      </w:r>
      <w:r w:rsidR="00EB799B" w:rsidRPr="00D66E1D">
        <w:rPr>
          <w:rFonts w:asciiTheme="minorHAnsi" w:hAnsiTheme="minorHAnsi" w:cstheme="minorHAnsi"/>
          <w:spacing w:val="-3"/>
          <w:sz w:val="22"/>
          <w:szCs w:val="22"/>
        </w:rPr>
        <w:t xml:space="preserve"> umožnit </w:t>
      </w:r>
      <w:r w:rsidR="009B43F5" w:rsidRPr="00D66E1D">
        <w:rPr>
          <w:rFonts w:asciiTheme="minorHAnsi" w:hAnsiTheme="minorHAnsi" w:cstheme="minorHAnsi"/>
          <w:spacing w:val="-3"/>
          <w:sz w:val="22"/>
          <w:szCs w:val="22"/>
        </w:rPr>
        <w:t>P</w:t>
      </w:r>
      <w:r w:rsidR="00EB799B" w:rsidRPr="00D66E1D">
        <w:rPr>
          <w:rFonts w:asciiTheme="minorHAnsi" w:hAnsiTheme="minorHAnsi" w:cstheme="minorHAnsi"/>
          <w:spacing w:val="-3"/>
          <w:sz w:val="22"/>
          <w:szCs w:val="22"/>
        </w:rPr>
        <w:t xml:space="preserve">oskytovateli výkon </w:t>
      </w:r>
      <w:r w:rsidR="007F7170" w:rsidRPr="00D66E1D">
        <w:rPr>
          <w:rFonts w:asciiTheme="minorHAnsi" w:hAnsiTheme="minorHAnsi" w:cstheme="minorHAnsi"/>
          <w:spacing w:val="-3"/>
          <w:sz w:val="22"/>
          <w:szCs w:val="22"/>
        </w:rPr>
        <w:t>jeho</w:t>
      </w:r>
      <w:r w:rsidR="00EB799B" w:rsidRPr="00D66E1D">
        <w:rPr>
          <w:rFonts w:asciiTheme="minorHAnsi" w:hAnsiTheme="minorHAnsi" w:cstheme="minorHAnsi"/>
          <w:spacing w:val="-3"/>
          <w:sz w:val="22"/>
          <w:szCs w:val="22"/>
        </w:rPr>
        <w:t xml:space="preserve"> kontrolních oprávnění dle této Smlouvy</w:t>
      </w:r>
      <w:r w:rsidR="00850AB3" w:rsidRPr="00D66E1D">
        <w:rPr>
          <w:rFonts w:asciiTheme="minorHAnsi" w:hAnsiTheme="minorHAnsi" w:cstheme="minorHAnsi"/>
          <w:spacing w:val="-3"/>
          <w:sz w:val="22"/>
          <w:szCs w:val="22"/>
        </w:rPr>
        <w:t>,</w:t>
      </w:r>
      <w:r w:rsidR="00EB799B" w:rsidRPr="00D66E1D">
        <w:rPr>
          <w:rFonts w:asciiTheme="minorHAnsi" w:hAnsiTheme="minorHAnsi" w:cstheme="minorHAnsi"/>
          <w:spacing w:val="-3"/>
          <w:sz w:val="22"/>
          <w:szCs w:val="22"/>
        </w:rPr>
        <w:t xml:space="preserve"> Zadávací dokumentace </w:t>
      </w:r>
      <w:r w:rsidR="00850AB3" w:rsidRPr="00D66E1D">
        <w:rPr>
          <w:rFonts w:asciiTheme="minorHAnsi" w:hAnsiTheme="minorHAnsi" w:cstheme="minorHAnsi"/>
          <w:spacing w:val="-3"/>
          <w:sz w:val="22"/>
          <w:szCs w:val="22"/>
        </w:rPr>
        <w:t xml:space="preserve">a obecně závazných právních předpisů </w:t>
      </w:r>
      <w:r w:rsidR="00EB799B" w:rsidRPr="00D66E1D">
        <w:rPr>
          <w:rFonts w:asciiTheme="minorHAnsi" w:hAnsiTheme="minorHAnsi" w:cstheme="minorHAnsi"/>
          <w:spacing w:val="-3"/>
          <w:sz w:val="22"/>
          <w:szCs w:val="22"/>
        </w:rPr>
        <w:t xml:space="preserve">a poskytnout </w:t>
      </w:r>
      <w:r w:rsidR="009B43F5" w:rsidRPr="00D66E1D">
        <w:rPr>
          <w:rFonts w:asciiTheme="minorHAnsi" w:hAnsiTheme="minorHAnsi" w:cstheme="minorHAnsi"/>
          <w:spacing w:val="-3"/>
          <w:sz w:val="22"/>
          <w:szCs w:val="22"/>
        </w:rPr>
        <w:t>P</w:t>
      </w:r>
      <w:r w:rsidR="00EB799B" w:rsidRPr="00D66E1D">
        <w:rPr>
          <w:rFonts w:asciiTheme="minorHAnsi" w:hAnsiTheme="minorHAnsi" w:cstheme="minorHAnsi"/>
          <w:spacing w:val="-3"/>
          <w:sz w:val="22"/>
          <w:szCs w:val="22"/>
        </w:rPr>
        <w:t xml:space="preserve">oskytovateli veškerou nutnou nebo </w:t>
      </w:r>
      <w:r w:rsidR="007F7170" w:rsidRPr="00D66E1D">
        <w:rPr>
          <w:rFonts w:asciiTheme="minorHAnsi" w:hAnsiTheme="minorHAnsi" w:cstheme="minorHAnsi"/>
          <w:spacing w:val="-3"/>
          <w:sz w:val="22"/>
          <w:szCs w:val="22"/>
        </w:rPr>
        <w:t xml:space="preserve">jím </w:t>
      </w:r>
      <w:r w:rsidR="00EB799B" w:rsidRPr="00D66E1D">
        <w:rPr>
          <w:rFonts w:asciiTheme="minorHAnsi" w:hAnsiTheme="minorHAnsi" w:cstheme="minorHAnsi"/>
          <w:spacing w:val="-3"/>
          <w:sz w:val="22"/>
          <w:szCs w:val="22"/>
        </w:rPr>
        <w:t xml:space="preserve">požadovanou součinnost. </w:t>
      </w:r>
      <w:r w:rsidRPr="00D66E1D">
        <w:rPr>
          <w:rFonts w:asciiTheme="minorHAnsi" w:hAnsiTheme="minorHAnsi" w:cstheme="minorHAnsi"/>
          <w:spacing w:val="-3"/>
          <w:sz w:val="22"/>
          <w:szCs w:val="22"/>
        </w:rPr>
        <w:t>Další účastník</w:t>
      </w:r>
      <w:r w:rsidR="007B4D76" w:rsidRPr="00D66E1D">
        <w:rPr>
          <w:rFonts w:asciiTheme="minorHAnsi" w:hAnsiTheme="minorHAnsi" w:cstheme="minorHAnsi"/>
          <w:spacing w:val="-3"/>
          <w:sz w:val="22"/>
          <w:szCs w:val="22"/>
        </w:rPr>
        <w:t xml:space="preserve"> </w:t>
      </w:r>
      <w:r w:rsidR="007F7170" w:rsidRPr="00D66E1D">
        <w:rPr>
          <w:rFonts w:asciiTheme="minorHAnsi" w:hAnsiTheme="minorHAnsi" w:cstheme="minorHAnsi"/>
          <w:spacing w:val="-3"/>
          <w:sz w:val="22"/>
          <w:szCs w:val="22"/>
        </w:rPr>
        <w:t xml:space="preserve">je povinen umožnit kontrolu ve stejném rozsahu jako </w:t>
      </w:r>
      <w:r w:rsidR="009B43F5" w:rsidRPr="00D66E1D">
        <w:rPr>
          <w:rFonts w:asciiTheme="minorHAnsi" w:hAnsiTheme="minorHAnsi" w:cstheme="minorHAnsi"/>
          <w:spacing w:val="-3"/>
          <w:sz w:val="22"/>
          <w:szCs w:val="22"/>
        </w:rPr>
        <w:t>P</w:t>
      </w:r>
      <w:r w:rsidR="007F7170" w:rsidRPr="00D66E1D">
        <w:rPr>
          <w:rFonts w:asciiTheme="minorHAnsi" w:hAnsiTheme="minorHAnsi" w:cstheme="minorHAnsi"/>
          <w:spacing w:val="-3"/>
          <w:sz w:val="22"/>
          <w:szCs w:val="22"/>
        </w:rPr>
        <w:t xml:space="preserve">oskytovateli také </w:t>
      </w:r>
      <w:r w:rsidR="009B43F5" w:rsidRPr="00D66E1D">
        <w:rPr>
          <w:rFonts w:asciiTheme="minorHAnsi" w:hAnsiTheme="minorHAnsi" w:cstheme="minorHAnsi"/>
          <w:spacing w:val="-3"/>
          <w:sz w:val="22"/>
          <w:szCs w:val="22"/>
        </w:rPr>
        <w:t>P</w:t>
      </w:r>
      <w:r w:rsidR="007F7170" w:rsidRPr="00D66E1D">
        <w:rPr>
          <w:rFonts w:asciiTheme="minorHAnsi" w:hAnsiTheme="minorHAnsi" w:cstheme="minorHAnsi"/>
          <w:spacing w:val="-3"/>
          <w:sz w:val="22"/>
          <w:szCs w:val="22"/>
        </w:rPr>
        <w:t xml:space="preserve">říjemci. </w:t>
      </w:r>
    </w:p>
    <w:p w14:paraId="1CE13471" w14:textId="77777777" w:rsidR="00EB799B" w:rsidRPr="00D66E1D" w:rsidRDefault="00CF35A0" w:rsidP="00671EDE">
      <w:pPr>
        <w:numPr>
          <w:ilvl w:val="0"/>
          <w:numId w:val="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 xml:space="preserve">Příjemce i </w:t>
      </w:r>
      <w:r w:rsidR="009B43F5" w:rsidRPr="00D66E1D">
        <w:rPr>
          <w:rFonts w:asciiTheme="minorHAnsi" w:hAnsiTheme="minorHAnsi" w:cstheme="minorHAnsi"/>
          <w:spacing w:val="-3"/>
          <w:sz w:val="22"/>
          <w:szCs w:val="22"/>
        </w:rPr>
        <w:t>P</w:t>
      </w:r>
      <w:r w:rsidR="00EB799B" w:rsidRPr="00D66E1D">
        <w:rPr>
          <w:rFonts w:asciiTheme="minorHAnsi" w:hAnsiTheme="minorHAnsi" w:cstheme="minorHAnsi"/>
          <w:spacing w:val="-3"/>
          <w:sz w:val="22"/>
          <w:szCs w:val="22"/>
        </w:rPr>
        <w:t>oskytovatel m</w:t>
      </w:r>
      <w:r w:rsidR="009B43F5" w:rsidRPr="00D66E1D">
        <w:rPr>
          <w:rFonts w:asciiTheme="minorHAnsi" w:hAnsiTheme="minorHAnsi" w:cstheme="minorHAnsi"/>
          <w:spacing w:val="-3"/>
          <w:sz w:val="22"/>
          <w:szCs w:val="22"/>
        </w:rPr>
        <w:t>ají</w:t>
      </w:r>
      <w:r w:rsidR="00EB799B" w:rsidRPr="00D66E1D">
        <w:rPr>
          <w:rFonts w:asciiTheme="minorHAnsi" w:hAnsiTheme="minorHAnsi" w:cstheme="minorHAnsi"/>
          <w:spacing w:val="-3"/>
          <w:sz w:val="22"/>
          <w:szCs w:val="22"/>
        </w:rPr>
        <w:t xml:space="preserve"> právo provést kontrolu dle této Smlouvy nebo Zadávací dokumentace kdykoliv v průběhu řešení Projektu, i po jeho ukončení. Kontrola ze strany </w:t>
      </w:r>
      <w:r w:rsidR="009B43F5" w:rsidRPr="00D66E1D">
        <w:rPr>
          <w:rFonts w:asciiTheme="minorHAnsi" w:hAnsiTheme="minorHAnsi" w:cstheme="minorHAnsi"/>
          <w:spacing w:val="-3"/>
          <w:sz w:val="22"/>
          <w:szCs w:val="22"/>
        </w:rPr>
        <w:t>P</w:t>
      </w:r>
      <w:r w:rsidRPr="00D66E1D">
        <w:rPr>
          <w:rFonts w:asciiTheme="minorHAnsi" w:hAnsiTheme="minorHAnsi" w:cstheme="minorHAnsi"/>
          <w:spacing w:val="-3"/>
          <w:sz w:val="22"/>
          <w:szCs w:val="22"/>
        </w:rPr>
        <w:t xml:space="preserve">říjemce nebo </w:t>
      </w:r>
      <w:r w:rsidR="009B43F5" w:rsidRPr="00D66E1D">
        <w:rPr>
          <w:rFonts w:asciiTheme="minorHAnsi" w:hAnsiTheme="minorHAnsi" w:cstheme="minorHAnsi"/>
          <w:spacing w:val="-3"/>
          <w:sz w:val="22"/>
          <w:szCs w:val="22"/>
        </w:rPr>
        <w:t>P</w:t>
      </w:r>
      <w:r w:rsidR="00EB799B" w:rsidRPr="00D66E1D">
        <w:rPr>
          <w:rFonts w:asciiTheme="minorHAnsi" w:hAnsiTheme="minorHAnsi" w:cstheme="minorHAnsi"/>
          <w:spacing w:val="-3"/>
          <w:sz w:val="22"/>
          <w:szCs w:val="22"/>
        </w:rPr>
        <w:t xml:space="preserve">oskytovatele u </w:t>
      </w:r>
      <w:r w:rsidR="009B43F5" w:rsidRPr="00D66E1D">
        <w:rPr>
          <w:rFonts w:asciiTheme="minorHAnsi" w:hAnsiTheme="minorHAnsi" w:cstheme="minorHAnsi"/>
          <w:spacing w:val="-3"/>
          <w:sz w:val="22"/>
          <w:szCs w:val="22"/>
        </w:rPr>
        <w:t>D</w:t>
      </w:r>
      <w:r w:rsidR="00CD02DD" w:rsidRPr="00D66E1D">
        <w:rPr>
          <w:rFonts w:asciiTheme="minorHAnsi" w:hAnsiTheme="minorHAnsi" w:cstheme="minorHAnsi"/>
          <w:spacing w:val="-3"/>
          <w:sz w:val="22"/>
          <w:szCs w:val="22"/>
        </w:rPr>
        <w:t xml:space="preserve">alšího účastníka </w:t>
      </w:r>
      <w:r w:rsidR="00EB799B" w:rsidRPr="00D66E1D">
        <w:rPr>
          <w:rFonts w:asciiTheme="minorHAnsi" w:hAnsiTheme="minorHAnsi" w:cstheme="minorHAnsi"/>
          <w:spacing w:val="-3"/>
          <w:sz w:val="22"/>
          <w:szCs w:val="22"/>
        </w:rPr>
        <w:t>nijak nenahrazuje provedení kontroly územními finančními orgány dle obecně závazných právních předpisů.</w:t>
      </w:r>
    </w:p>
    <w:p w14:paraId="06A58435" w14:textId="2AB360D1" w:rsidR="00EB799B" w:rsidRPr="00D66E1D" w:rsidRDefault="00CD02DD" w:rsidP="00671EDE">
      <w:pPr>
        <w:numPr>
          <w:ilvl w:val="0"/>
          <w:numId w:val="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 xml:space="preserve">Další účastník </w:t>
      </w:r>
      <w:r w:rsidR="00EB799B" w:rsidRPr="00D66E1D">
        <w:rPr>
          <w:rFonts w:asciiTheme="minorHAnsi" w:hAnsiTheme="minorHAnsi" w:cstheme="minorHAnsi"/>
          <w:spacing w:val="-3"/>
          <w:sz w:val="22"/>
          <w:szCs w:val="22"/>
        </w:rPr>
        <w:t xml:space="preserve">je povinen uvádět v rámci dílčích zpráv, závěrečných zpráv nebo jakýchkoliv jiných dokumentů (oznámení, žádostí, informací atd.) doručovaných </w:t>
      </w:r>
      <w:r w:rsidR="009B43F5" w:rsidRPr="00D66E1D">
        <w:rPr>
          <w:rFonts w:asciiTheme="minorHAnsi" w:hAnsiTheme="minorHAnsi" w:cstheme="minorHAnsi"/>
          <w:spacing w:val="-3"/>
          <w:sz w:val="22"/>
          <w:szCs w:val="22"/>
        </w:rPr>
        <w:t>P</w:t>
      </w:r>
      <w:r w:rsidR="00CF35A0" w:rsidRPr="00D66E1D">
        <w:rPr>
          <w:rFonts w:asciiTheme="minorHAnsi" w:hAnsiTheme="minorHAnsi" w:cstheme="minorHAnsi"/>
          <w:spacing w:val="-3"/>
          <w:sz w:val="22"/>
          <w:szCs w:val="22"/>
        </w:rPr>
        <w:t xml:space="preserve">říjemci či </w:t>
      </w:r>
      <w:r w:rsidR="009B43F5" w:rsidRPr="00D66E1D">
        <w:rPr>
          <w:rFonts w:asciiTheme="minorHAnsi" w:hAnsiTheme="minorHAnsi" w:cstheme="minorHAnsi"/>
          <w:spacing w:val="-3"/>
          <w:sz w:val="22"/>
          <w:szCs w:val="22"/>
        </w:rPr>
        <w:t>P</w:t>
      </w:r>
      <w:r w:rsidR="00EB799B" w:rsidRPr="00D66E1D">
        <w:rPr>
          <w:rFonts w:asciiTheme="minorHAnsi" w:hAnsiTheme="minorHAnsi" w:cstheme="minorHAnsi"/>
          <w:spacing w:val="-3"/>
          <w:sz w:val="22"/>
          <w:szCs w:val="22"/>
        </w:rPr>
        <w:t>oskytovateli výlučně pravdivé, úplné a</w:t>
      </w:r>
      <w:r w:rsidR="0090250D" w:rsidRPr="00D66E1D">
        <w:rPr>
          <w:rFonts w:asciiTheme="minorHAnsi" w:hAnsiTheme="minorHAnsi" w:cstheme="minorHAnsi"/>
          <w:spacing w:val="-3"/>
          <w:sz w:val="22"/>
          <w:szCs w:val="22"/>
        </w:rPr>
        <w:t> </w:t>
      </w:r>
      <w:r w:rsidR="00EB799B" w:rsidRPr="00D66E1D">
        <w:rPr>
          <w:rFonts w:asciiTheme="minorHAnsi" w:hAnsiTheme="minorHAnsi" w:cstheme="minorHAnsi"/>
          <w:spacing w:val="-3"/>
          <w:sz w:val="22"/>
          <w:szCs w:val="22"/>
        </w:rPr>
        <w:t xml:space="preserve">nezkreslené údaje. Pokud tuto svou povinnost </w:t>
      </w:r>
      <w:r w:rsidR="009B43F5" w:rsidRPr="00D66E1D">
        <w:rPr>
          <w:rFonts w:asciiTheme="minorHAnsi" w:hAnsiTheme="minorHAnsi" w:cstheme="minorHAnsi"/>
          <w:spacing w:val="-3"/>
          <w:sz w:val="22"/>
          <w:szCs w:val="22"/>
        </w:rPr>
        <w:t>D</w:t>
      </w:r>
      <w:r w:rsidRPr="00D66E1D">
        <w:rPr>
          <w:rFonts w:asciiTheme="minorHAnsi" w:hAnsiTheme="minorHAnsi" w:cstheme="minorHAnsi"/>
          <w:spacing w:val="-3"/>
          <w:sz w:val="22"/>
          <w:szCs w:val="22"/>
        </w:rPr>
        <w:t xml:space="preserve">alší účastník </w:t>
      </w:r>
      <w:r w:rsidR="00EB799B" w:rsidRPr="00D66E1D">
        <w:rPr>
          <w:rFonts w:asciiTheme="minorHAnsi" w:hAnsiTheme="minorHAnsi" w:cstheme="minorHAnsi"/>
          <w:spacing w:val="-3"/>
          <w:sz w:val="22"/>
          <w:szCs w:val="22"/>
        </w:rPr>
        <w:t xml:space="preserve">poruší, je </w:t>
      </w:r>
      <w:r w:rsidR="009B43F5" w:rsidRPr="00D66E1D">
        <w:rPr>
          <w:rFonts w:asciiTheme="minorHAnsi" w:hAnsiTheme="minorHAnsi" w:cstheme="minorHAnsi"/>
          <w:spacing w:val="-3"/>
          <w:sz w:val="22"/>
          <w:szCs w:val="22"/>
        </w:rPr>
        <w:t>P</w:t>
      </w:r>
      <w:r w:rsidR="007F7170" w:rsidRPr="00D66E1D">
        <w:rPr>
          <w:rFonts w:asciiTheme="minorHAnsi" w:hAnsiTheme="minorHAnsi" w:cstheme="minorHAnsi"/>
          <w:spacing w:val="-3"/>
          <w:sz w:val="22"/>
          <w:szCs w:val="22"/>
        </w:rPr>
        <w:t xml:space="preserve">říjemce </w:t>
      </w:r>
      <w:r w:rsidR="00EB799B" w:rsidRPr="00D66E1D">
        <w:rPr>
          <w:rFonts w:asciiTheme="minorHAnsi" w:hAnsiTheme="minorHAnsi" w:cstheme="minorHAnsi"/>
          <w:spacing w:val="-3"/>
          <w:sz w:val="22"/>
          <w:szCs w:val="22"/>
        </w:rPr>
        <w:t xml:space="preserve">vždy oprávněn </w:t>
      </w:r>
      <w:r w:rsidR="00873C37" w:rsidRPr="00D66E1D">
        <w:rPr>
          <w:rFonts w:asciiTheme="minorHAnsi" w:hAnsiTheme="minorHAnsi" w:cstheme="minorHAnsi"/>
          <w:spacing w:val="-3"/>
          <w:sz w:val="22"/>
          <w:szCs w:val="22"/>
        </w:rPr>
        <w:t>tuto Smlouvu vypovědět bez výpovědní doby</w:t>
      </w:r>
      <w:r w:rsidR="00635D3B" w:rsidRPr="00D66E1D">
        <w:rPr>
          <w:rFonts w:asciiTheme="minorHAnsi" w:hAnsiTheme="minorHAnsi" w:cstheme="minorHAnsi"/>
          <w:spacing w:val="-3"/>
          <w:sz w:val="22"/>
          <w:szCs w:val="22"/>
        </w:rPr>
        <w:t xml:space="preserve"> nebo od smlouvy odstoupit</w:t>
      </w:r>
      <w:r w:rsidR="00EB799B" w:rsidRPr="00D66E1D">
        <w:rPr>
          <w:rFonts w:asciiTheme="minorHAnsi" w:hAnsiTheme="minorHAnsi" w:cstheme="minorHAnsi"/>
          <w:spacing w:val="-3"/>
          <w:sz w:val="22"/>
          <w:szCs w:val="22"/>
        </w:rPr>
        <w:t xml:space="preserve">, přičemž další povinnosti </w:t>
      </w:r>
      <w:r w:rsidR="009B43F5" w:rsidRPr="00D66E1D">
        <w:rPr>
          <w:rFonts w:asciiTheme="minorHAnsi" w:hAnsiTheme="minorHAnsi" w:cstheme="minorHAnsi"/>
          <w:spacing w:val="-3"/>
          <w:sz w:val="22"/>
          <w:szCs w:val="22"/>
        </w:rPr>
        <w:t>D</w:t>
      </w:r>
      <w:r w:rsidRPr="00D66E1D">
        <w:rPr>
          <w:rFonts w:asciiTheme="minorHAnsi" w:hAnsiTheme="minorHAnsi" w:cstheme="minorHAnsi"/>
          <w:spacing w:val="-3"/>
          <w:sz w:val="22"/>
          <w:szCs w:val="22"/>
        </w:rPr>
        <w:t xml:space="preserve">alšího účastníka, </w:t>
      </w:r>
      <w:r w:rsidR="00EB799B" w:rsidRPr="00D66E1D">
        <w:rPr>
          <w:rFonts w:asciiTheme="minorHAnsi" w:hAnsiTheme="minorHAnsi" w:cstheme="minorHAnsi"/>
          <w:spacing w:val="-3"/>
          <w:sz w:val="22"/>
          <w:szCs w:val="22"/>
        </w:rPr>
        <w:t>stanovené pro tento případ obecně závaznými právními předpisy, touto Smlouvou nebo Zadávací dokumentací</w:t>
      </w:r>
      <w:r w:rsidRPr="00D66E1D">
        <w:rPr>
          <w:rFonts w:asciiTheme="minorHAnsi" w:hAnsiTheme="minorHAnsi" w:cstheme="minorHAnsi"/>
          <w:spacing w:val="-3"/>
          <w:sz w:val="22"/>
          <w:szCs w:val="22"/>
        </w:rPr>
        <w:t>,</w:t>
      </w:r>
      <w:r w:rsidR="006E3426" w:rsidRPr="00D66E1D">
        <w:rPr>
          <w:rFonts w:asciiTheme="minorHAnsi" w:hAnsiTheme="minorHAnsi" w:cstheme="minorHAnsi"/>
          <w:spacing w:val="-3"/>
          <w:sz w:val="22"/>
          <w:szCs w:val="22"/>
        </w:rPr>
        <w:t xml:space="preserve"> </w:t>
      </w:r>
      <w:r w:rsidR="00EB799B" w:rsidRPr="00D66E1D">
        <w:rPr>
          <w:rFonts w:asciiTheme="minorHAnsi" w:hAnsiTheme="minorHAnsi" w:cstheme="minorHAnsi"/>
          <w:spacing w:val="-3"/>
          <w:sz w:val="22"/>
          <w:szCs w:val="22"/>
        </w:rPr>
        <w:t xml:space="preserve">nejsou </w:t>
      </w:r>
      <w:r w:rsidRPr="00D66E1D">
        <w:rPr>
          <w:rFonts w:asciiTheme="minorHAnsi" w:hAnsiTheme="minorHAnsi" w:cstheme="minorHAnsi"/>
          <w:spacing w:val="-3"/>
          <w:sz w:val="22"/>
          <w:szCs w:val="22"/>
        </w:rPr>
        <w:t xml:space="preserve">tímto </w:t>
      </w:r>
      <w:r w:rsidR="00EB799B" w:rsidRPr="00D66E1D">
        <w:rPr>
          <w:rFonts w:asciiTheme="minorHAnsi" w:hAnsiTheme="minorHAnsi" w:cstheme="minorHAnsi"/>
          <w:spacing w:val="-3"/>
          <w:sz w:val="22"/>
          <w:szCs w:val="22"/>
        </w:rPr>
        <w:t>dotčeny.</w:t>
      </w:r>
    </w:p>
    <w:p w14:paraId="16CD9EBA" w14:textId="0995E14B" w:rsidR="000330D2" w:rsidRPr="00D66E1D" w:rsidRDefault="00EB799B" w:rsidP="00671EDE">
      <w:pPr>
        <w:numPr>
          <w:ilvl w:val="0"/>
          <w:numId w:val="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Další práva a povinnosti stran</w:t>
      </w:r>
      <w:r w:rsidR="00CD02DD" w:rsidRPr="00D66E1D">
        <w:rPr>
          <w:rFonts w:asciiTheme="minorHAnsi" w:hAnsiTheme="minorHAnsi" w:cstheme="minorHAnsi"/>
          <w:spacing w:val="-3"/>
          <w:sz w:val="22"/>
          <w:szCs w:val="22"/>
        </w:rPr>
        <w:t>,</w:t>
      </w:r>
      <w:r w:rsidR="006E3426" w:rsidRPr="00D66E1D">
        <w:rPr>
          <w:rFonts w:asciiTheme="minorHAnsi" w:hAnsiTheme="minorHAnsi" w:cstheme="minorHAnsi"/>
          <w:spacing w:val="-3"/>
          <w:sz w:val="22"/>
          <w:szCs w:val="22"/>
        </w:rPr>
        <w:t xml:space="preserve"> </w:t>
      </w:r>
      <w:r w:rsidRPr="00D66E1D">
        <w:rPr>
          <w:rFonts w:asciiTheme="minorHAnsi" w:hAnsiTheme="minorHAnsi" w:cstheme="minorHAnsi"/>
          <w:spacing w:val="-3"/>
          <w:sz w:val="22"/>
          <w:szCs w:val="22"/>
        </w:rPr>
        <w:t>týkající se kontroly</w:t>
      </w:r>
      <w:r w:rsidR="00CD02DD" w:rsidRPr="00D66E1D">
        <w:rPr>
          <w:rFonts w:asciiTheme="minorHAnsi" w:hAnsiTheme="minorHAnsi" w:cstheme="minorHAnsi"/>
          <w:spacing w:val="-3"/>
          <w:sz w:val="22"/>
          <w:szCs w:val="22"/>
        </w:rPr>
        <w:t>,</w:t>
      </w:r>
      <w:r w:rsidR="006E3426" w:rsidRPr="00D66E1D">
        <w:rPr>
          <w:rFonts w:asciiTheme="minorHAnsi" w:hAnsiTheme="minorHAnsi" w:cstheme="minorHAnsi"/>
          <w:spacing w:val="-3"/>
          <w:sz w:val="22"/>
          <w:szCs w:val="22"/>
        </w:rPr>
        <w:t xml:space="preserve"> </w:t>
      </w:r>
      <w:r w:rsidRPr="00D66E1D">
        <w:rPr>
          <w:rFonts w:asciiTheme="minorHAnsi" w:hAnsiTheme="minorHAnsi" w:cstheme="minorHAnsi"/>
          <w:spacing w:val="-3"/>
          <w:sz w:val="22"/>
          <w:szCs w:val="22"/>
        </w:rPr>
        <w:t>vyplývají z ustanovení Zadávací</w:t>
      </w:r>
      <w:r w:rsidR="007F7170" w:rsidRPr="00D66E1D">
        <w:rPr>
          <w:rFonts w:asciiTheme="minorHAnsi" w:hAnsiTheme="minorHAnsi" w:cstheme="minorHAnsi"/>
          <w:spacing w:val="-3"/>
          <w:sz w:val="22"/>
          <w:szCs w:val="22"/>
        </w:rPr>
        <w:t xml:space="preserve"> dokumentace. </w:t>
      </w:r>
    </w:p>
    <w:p w14:paraId="5404D2C5" w14:textId="78FF7E15" w:rsidR="006970DC" w:rsidRPr="00D66E1D" w:rsidRDefault="006970DC" w:rsidP="006A5E3D">
      <w:pPr>
        <w:numPr>
          <w:ilvl w:val="0"/>
          <w:numId w:val="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Na základě výsledků kontrolní činnosti Poskytovatele a dílčích zpráv provádí Poskytovatel pravidelné každoroční hodnocení postupu Příjemce / Dalších účastníků při řešení Projektu, a to způsobem a podle kritérií uvedených v Zadávací dokumentaci. V případě jakýchkoli porušení povinností Příjemcem / Dalším účastníkem či nesrovnalostí vyplývajících z řešení Projektu nebo dílčí zprávy je Poskytovatel oprávněn upřesnit výši podpory pro další roky řešení formou dodatku ke Smlouvě mezi poskytovatelem a příjemcem, postupem, ve lhůtě a za podmínek dle Zadávací dokumentace, přičemž odpovídající úprava bude provedena formou dodatku k této Smlouvě.</w:t>
      </w:r>
    </w:p>
    <w:p w14:paraId="61293651" w14:textId="77777777" w:rsidR="006A5E3D" w:rsidRPr="00D66E1D" w:rsidRDefault="006A5E3D" w:rsidP="005E6EB3">
      <w:pPr>
        <w:shd w:val="clear" w:color="auto" w:fill="FFFFFF"/>
        <w:tabs>
          <w:tab w:val="left" w:pos="426"/>
        </w:tabs>
        <w:spacing w:before="120"/>
        <w:ind w:left="284"/>
        <w:jc w:val="both"/>
        <w:rPr>
          <w:rFonts w:asciiTheme="minorHAnsi" w:hAnsiTheme="minorHAnsi" w:cstheme="minorHAnsi"/>
          <w:spacing w:val="-3"/>
          <w:sz w:val="22"/>
          <w:szCs w:val="22"/>
        </w:rPr>
      </w:pPr>
    </w:p>
    <w:p w14:paraId="17899DF4" w14:textId="36976C71" w:rsidR="000330D2" w:rsidRPr="00D66E1D" w:rsidRDefault="00403C37"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VIII</w:t>
      </w:r>
      <w:r w:rsidR="00EB799B" w:rsidRPr="00D66E1D">
        <w:rPr>
          <w:rFonts w:asciiTheme="minorHAnsi" w:hAnsiTheme="minorHAnsi" w:cstheme="minorHAnsi"/>
          <w:b/>
          <w:sz w:val="22"/>
          <w:szCs w:val="22"/>
        </w:rPr>
        <w:t xml:space="preserve">. </w:t>
      </w:r>
    </w:p>
    <w:p w14:paraId="157D5F7A" w14:textId="40647981" w:rsidR="00EB799B" w:rsidRPr="00D66E1D" w:rsidRDefault="00EB799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Postup při řešení Projektu</w:t>
      </w:r>
      <w:r w:rsidR="00204894" w:rsidRPr="00D66E1D">
        <w:rPr>
          <w:rFonts w:asciiTheme="minorHAnsi" w:hAnsiTheme="minorHAnsi" w:cstheme="minorHAnsi"/>
          <w:b/>
          <w:sz w:val="22"/>
          <w:szCs w:val="22"/>
        </w:rPr>
        <w:t>, hodnocení výsledků</w:t>
      </w:r>
    </w:p>
    <w:p w14:paraId="05C489E4" w14:textId="67D62463" w:rsidR="00EB799B" w:rsidRPr="00D66E1D" w:rsidRDefault="00CD02DD" w:rsidP="00116CBB">
      <w:pPr>
        <w:numPr>
          <w:ilvl w:val="0"/>
          <w:numId w:val="2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 xml:space="preserve">Další účastník </w:t>
      </w:r>
      <w:r w:rsidR="00EB799B" w:rsidRPr="00D66E1D">
        <w:rPr>
          <w:rFonts w:asciiTheme="minorHAnsi" w:hAnsiTheme="minorHAnsi" w:cstheme="minorHAnsi"/>
          <w:spacing w:val="-3"/>
          <w:sz w:val="22"/>
          <w:szCs w:val="22"/>
        </w:rPr>
        <w:t xml:space="preserve">je bez dalšího povinen </w:t>
      </w:r>
      <w:r w:rsidR="00077740" w:rsidRPr="00D66E1D">
        <w:rPr>
          <w:rFonts w:asciiTheme="minorHAnsi" w:hAnsiTheme="minorHAnsi" w:cstheme="minorHAnsi"/>
          <w:spacing w:val="-3"/>
          <w:sz w:val="22"/>
          <w:szCs w:val="22"/>
        </w:rPr>
        <w:t>zajistit, že</w:t>
      </w:r>
      <w:r w:rsidR="00EB799B" w:rsidRPr="00D66E1D">
        <w:rPr>
          <w:rFonts w:asciiTheme="minorHAnsi" w:hAnsiTheme="minorHAnsi" w:cstheme="minorHAnsi"/>
          <w:spacing w:val="-3"/>
          <w:sz w:val="22"/>
          <w:szCs w:val="22"/>
        </w:rPr>
        <w:t xml:space="preserve"> řeš</w:t>
      </w:r>
      <w:r w:rsidR="00077740" w:rsidRPr="00D66E1D">
        <w:rPr>
          <w:rFonts w:asciiTheme="minorHAnsi" w:hAnsiTheme="minorHAnsi" w:cstheme="minorHAnsi"/>
          <w:spacing w:val="-3"/>
          <w:sz w:val="22"/>
          <w:szCs w:val="22"/>
        </w:rPr>
        <w:t>ení</w:t>
      </w:r>
      <w:r w:rsidR="00EB799B" w:rsidRPr="00D66E1D">
        <w:rPr>
          <w:rFonts w:asciiTheme="minorHAnsi" w:hAnsiTheme="minorHAnsi" w:cstheme="minorHAnsi"/>
          <w:spacing w:val="-3"/>
          <w:sz w:val="22"/>
          <w:szCs w:val="22"/>
        </w:rPr>
        <w:t xml:space="preserve"> </w:t>
      </w:r>
      <w:r w:rsidR="009B43F5" w:rsidRPr="00D66E1D">
        <w:rPr>
          <w:rFonts w:asciiTheme="minorHAnsi" w:hAnsiTheme="minorHAnsi" w:cstheme="minorHAnsi"/>
          <w:spacing w:val="-3"/>
          <w:sz w:val="22"/>
          <w:szCs w:val="22"/>
        </w:rPr>
        <w:t>Č</w:t>
      </w:r>
      <w:r w:rsidR="007F7170" w:rsidRPr="00D66E1D">
        <w:rPr>
          <w:rFonts w:asciiTheme="minorHAnsi" w:hAnsiTheme="minorHAnsi" w:cstheme="minorHAnsi"/>
          <w:spacing w:val="-3"/>
          <w:sz w:val="22"/>
          <w:szCs w:val="22"/>
        </w:rPr>
        <w:t>ást</w:t>
      </w:r>
      <w:r w:rsidR="00077740" w:rsidRPr="00D66E1D">
        <w:rPr>
          <w:rFonts w:asciiTheme="minorHAnsi" w:hAnsiTheme="minorHAnsi" w:cstheme="minorHAnsi"/>
          <w:spacing w:val="-3"/>
          <w:sz w:val="22"/>
          <w:szCs w:val="22"/>
        </w:rPr>
        <w:t>i</w:t>
      </w:r>
      <w:r w:rsidR="007F7170" w:rsidRPr="00D66E1D">
        <w:rPr>
          <w:rFonts w:asciiTheme="minorHAnsi" w:hAnsiTheme="minorHAnsi" w:cstheme="minorHAnsi"/>
          <w:spacing w:val="-3"/>
          <w:sz w:val="22"/>
          <w:szCs w:val="22"/>
        </w:rPr>
        <w:t xml:space="preserve"> </w:t>
      </w:r>
      <w:r w:rsidR="009B43F5" w:rsidRPr="00D66E1D">
        <w:rPr>
          <w:rFonts w:asciiTheme="minorHAnsi" w:hAnsiTheme="minorHAnsi" w:cstheme="minorHAnsi"/>
          <w:spacing w:val="-3"/>
          <w:sz w:val="22"/>
          <w:szCs w:val="22"/>
        </w:rPr>
        <w:t>p</w:t>
      </w:r>
      <w:r w:rsidR="00EB799B" w:rsidRPr="00D66E1D">
        <w:rPr>
          <w:rFonts w:asciiTheme="minorHAnsi" w:hAnsiTheme="minorHAnsi" w:cstheme="minorHAnsi"/>
          <w:spacing w:val="-3"/>
          <w:sz w:val="22"/>
          <w:szCs w:val="22"/>
        </w:rPr>
        <w:t>rojekt</w:t>
      </w:r>
      <w:r w:rsidR="007F7170" w:rsidRPr="00D66E1D">
        <w:rPr>
          <w:rFonts w:asciiTheme="minorHAnsi" w:hAnsiTheme="minorHAnsi" w:cstheme="minorHAnsi"/>
          <w:spacing w:val="-3"/>
          <w:sz w:val="22"/>
          <w:szCs w:val="22"/>
        </w:rPr>
        <w:t>u</w:t>
      </w:r>
      <w:r w:rsidR="00077740" w:rsidRPr="00D66E1D">
        <w:rPr>
          <w:rFonts w:asciiTheme="minorHAnsi" w:hAnsiTheme="minorHAnsi" w:cstheme="minorHAnsi"/>
          <w:spacing w:val="-3"/>
          <w:sz w:val="22"/>
          <w:szCs w:val="22"/>
        </w:rPr>
        <w:t xml:space="preserve"> bude zahájeno</w:t>
      </w:r>
      <w:r w:rsidR="00EB799B" w:rsidRPr="00D66E1D">
        <w:rPr>
          <w:rFonts w:asciiTheme="minorHAnsi" w:hAnsiTheme="minorHAnsi" w:cstheme="minorHAnsi"/>
          <w:spacing w:val="-3"/>
          <w:sz w:val="22"/>
          <w:szCs w:val="22"/>
        </w:rPr>
        <w:t xml:space="preserve"> </w:t>
      </w:r>
      <w:r w:rsidRPr="00D66E1D">
        <w:rPr>
          <w:rFonts w:asciiTheme="minorHAnsi" w:hAnsiTheme="minorHAnsi" w:cstheme="minorHAnsi"/>
          <w:spacing w:val="-3"/>
          <w:sz w:val="22"/>
          <w:szCs w:val="22"/>
        </w:rPr>
        <w:t xml:space="preserve">nejpozději </w:t>
      </w:r>
      <w:r w:rsidR="009B43F5" w:rsidRPr="00D66E1D">
        <w:rPr>
          <w:rFonts w:asciiTheme="minorHAnsi" w:hAnsiTheme="minorHAnsi" w:cstheme="minorHAnsi"/>
          <w:spacing w:val="-3"/>
          <w:sz w:val="22"/>
          <w:szCs w:val="22"/>
        </w:rPr>
        <w:t>ve lhůtě</w:t>
      </w:r>
      <w:r w:rsidR="00EB799B" w:rsidRPr="00D66E1D">
        <w:rPr>
          <w:rFonts w:asciiTheme="minorHAnsi" w:hAnsiTheme="minorHAnsi" w:cstheme="minorHAnsi"/>
          <w:spacing w:val="-3"/>
          <w:sz w:val="22"/>
          <w:szCs w:val="22"/>
        </w:rPr>
        <w:t xml:space="preserve"> </w:t>
      </w:r>
      <w:r w:rsidR="00C86E03" w:rsidRPr="00D66E1D">
        <w:rPr>
          <w:rFonts w:asciiTheme="minorHAnsi" w:hAnsiTheme="minorHAnsi" w:cstheme="minorHAnsi"/>
          <w:spacing w:val="-3"/>
          <w:sz w:val="22"/>
          <w:szCs w:val="22"/>
        </w:rPr>
        <w:t>6</w:t>
      </w:r>
      <w:r w:rsidR="00EB799B" w:rsidRPr="00D66E1D">
        <w:rPr>
          <w:rFonts w:asciiTheme="minorHAnsi" w:hAnsiTheme="minorHAnsi" w:cstheme="minorHAnsi"/>
          <w:spacing w:val="-3"/>
          <w:sz w:val="22"/>
          <w:szCs w:val="22"/>
        </w:rPr>
        <w:t>0 kalendářních dnů ode dne účinnosti té</w:t>
      </w:r>
      <w:r w:rsidR="008B61AC" w:rsidRPr="00D66E1D">
        <w:rPr>
          <w:rFonts w:asciiTheme="minorHAnsi" w:hAnsiTheme="minorHAnsi" w:cstheme="minorHAnsi"/>
          <w:spacing w:val="-3"/>
          <w:sz w:val="22"/>
          <w:szCs w:val="22"/>
        </w:rPr>
        <w:t>to S</w:t>
      </w:r>
      <w:r w:rsidR="00EB799B" w:rsidRPr="00D66E1D">
        <w:rPr>
          <w:rFonts w:asciiTheme="minorHAnsi" w:hAnsiTheme="minorHAnsi" w:cstheme="minorHAnsi"/>
          <w:spacing w:val="-3"/>
          <w:sz w:val="22"/>
          <w:szCs w:val="22"/>
        </w:rPr>
        <w:t>mlouvy</w:t>
      </w:r>
      <w:r w:rsidR="00635D3B" w:rsidRPr="00D66E1D">
        <w:rPr>
          <w:rFonts w:asciiTheme="minorHAnsi" w:hAnsiTheme="minorHAnsi" w:cstheme="minorHAnsi"/>
          <w:spacing w:val="-3"/>
          <w:sz w:val="22"/>
          <w:szCs w:val="22"/>
        </w:rPr>
        <w:t xml:space="preserve"> (ne však později než do 60 dnů ode dne účinnosti Smlouvy mezi poskytovatelem a příjemcem)</w:t>
      </w:r>
      <w:r w:rsidR="00EB799B" w:rsidRPr="00D66E1D">
        <w:rPr>
          <w:rFonts w:asciiTheme="minorHAnsi" w:hAnsiTheme="minorHAnsi" w:cstheme="minorHAnsi"/>
          <w:spacing w:val="-3"/>
          <w:sz w:val="22"/>
          <w:szCs w:val="22"/>
        </w:rPr>
        <w:t>, v případě rozpočtového provizoria ve lhůtě a</w:t>
      </w:r>
      <w:r w:rsidR="004E0A1B" w:rsidRPr="00D66E1D">
        <w:rPr>
          <w:rFonts w:asciiTheme="minorHAnsi" w:hAnsiTheme="minorHAnsi" w:cstheme="minorHAnsi"/>
          <w:spacing w:val="-3"/>
          <w:sz w:val="22"/>
          <w:szCs w:val="22"/>
        </w:rPr>
        <w:t> </w:t>
      </w:r>
      <w:r w:rsidR="00EB799B" w:rsidRPr="00D66E1D">
        <w:rPr>
          <w:rFonts w:asciiTheme="minorHAnsi" w:hAnsiTheme="minorHAnsi" w:cstheme="minorHAnsi"/>
          <w:spacing w:val="-3"/>
          <w:sz w:val="22"/>
          <w:szCs w:val="22"/>
        </w:rPr>
        <w:t xml:space="preserve">postupem podle zákona č. 218/2000 </w:t>
      </w:r>
      <w:r w:rsidR="003A72B8" w:rsidRPr="00D66E1D">
        <w:rPr>
          <w:rFonts w:asciiTheme="minorHAnsi" w:hAnsiTheme="minorHAnsi" w:cstheme="minorHAnsi"/>
          <w:spacing w:val="-3"/>
          <w:sz w:val="22"/>
          <w:szCs w:val="22"/>
        </w:rPr>
        <w:t xml:space="preserve">Sb. </w:t>
      </w:r>
      <w:r w:rsidR="00EB799B" w:rsidRPr="00D66E1D">
        <w:rPr>
          <w:rFonts w:asciiTheme="minorHAnsi" w:hAnsiTheme="minorHAnsi" w:cstheme="minorHAnsi"/>
          <w:spacing w:val="-3"/>
          <w:sz w:val="22"/>
          <w:szCs w:val="22"/>
        </w:rPr>
        <w:t>o rozpočtových pravidlech</w:t>
      </w:r>
      <w:r w:rsidRPr="00D66E1D">
        <w:rPr>
          <w:rFonts w:asciiTheme="minorHAnsi" w:hAnsiTheme="minorHAnsi" w:cstheme="minorHAnsi"/>
          <w:spacing w:val="-3"/>
          <w:sz w:val="22"/>
          <w:szCs w:val="22"/>
        </w:rPr>
        <w:t>,</w:t>
      </w:r>
      <w:r w:rsidR="00EB799B" w:rsidRPr="00D66E1D">
        <w:rPr>
          <w:rFonts w:asciiTheme="minorHAnsi" w:hAnsiTheme="minorHAnsi" w:cstheme="minorHAnsi"/>
          <w:spacing w:val="-3"/>
          <w:sz w:val="22"/>
          <w:szCs w:val="22"/>
        </w:rPr>
        <w:t xml:space="preserve"> </w:t>
      </w:r>
      <w:r w:rsidR="003765DF" w:rsidRPr="00D66E1D">
        <w:rPr>
          <w:rFonts w:asciiTheme="minorHAnsi" w:hAnsiTheme="minorHAnsi" w:cstheme="minorHAnsi"/>
          <w:spacing w:val="-3"/>
          <w:sz w:val="22"/>
          <w:szCs w:val="22"/>
        </w:rPr>
        <w:t>v platném znění</w:t>
      </w:r>
      <w:r w:rsidRPr="00D66E1D">
        <w:rPr>
          <w:rFonts w:asciiTheme="minorHAnsi" w:hAnsiTheme="minorHAnsi" w:cstheme="minorHAnsi"/>
          <w:spacing w:val="-3"/>
          <w:sz w:val="22"/>
          <w:szCs w:val="22"/>
        </w:rPr>
        <w:t>,</w:t>
      </w:r>
      <w:r w:rsidR="00EB799B" w:rsidRPr="00D66E1D">
        <w:rPr>
          <w:rFonts w:asciiTheme="minorHAnsi" w:hAnsiTheme="minorHAnsi" w:cstheme="minorHAnsi"/>
          <w:spacing w:val="-3"/>
          <w:sz w:val="22"/>
          <w:szCs w:val="22"/>
        </w:rPr>
        <w:t xml:space="preserve"> a pokračovat v</w:t>
      </w:r>
      <w:r w:rsidR="00671EDE" w:rsidRPr="00D66E1D">
        <w:rPr>
          <w:rFonts w:asciiTheme="minorHAnsi" w:hAnsiTheme="minorHAnsi" w:cstheme="minorHAnsi"/>
          <w:spacing w:val="-3"/>
          <w:sz w:val="22"/>
          <w:szCs w:val="22"/>
        </w:rPr>
        <w:t> </w:t>
      </w:r>
      <w:r w:rsidR="00EB799B" w:rsidRPr="00D66E1D">
        <w:rPr>
          <w:rFonts w:asciiTheme="minorHAnsi" w:hAnsiTheme="minorHAnsi" w:cstheme="minorHAnsi"/>
          <w:spacing w:val="-3"/>
          <w:sz w:val="22"/>
          <w:szCs w:val="22"/>
        </w:rPr>
        <w:t xml:space="preserve">řešení </w:t>
      </w:r>
      <w:r w:rsidR="009B43F5" w:rsidRPr="00D66E1D">
        <w:rPr>
          <w:rFonts w:asciiTheme="minorHAnsi" w:hAnsiTheme="minorHAnsi" w:cstheme="minorHAnsi"/>
          <w:spacing w:val="-3"/>
          <w:sz w:val="22"/>
          <w:szCs w:val="22"/>
        </w:rPr>
        <w:t>Části p</w:t>
      </w:r>
      <w:r w:rsidR="00EB799B" w:rsidRPr="00D66E1D">
        <w:rPr>
          <w:rFonts w:asciiTheme="minorHAnsi" w:hAnsiTheme="minorHAnsi" w:cstheme="minorHAnsi"/>
          <w:spacing w:val="-3"/>
          <w:sz w:val="22"/>
          <w:szCs w:val="22"/>
        </w:rPr>
        <w:t xml:space="preserve">rojektu až do data </w:t>
      </w:r>
      <w:r w:rsidR="00EB799B" w:rsidRPr="00D66E1D">
        <w:rPr>
          <w:rFonts w:asciiTheme="minorHAnsi" w:hAnsiTheme="minorHAnsi" w:cstheme="minorHAnsi"/>
          <w:spacing w:val="-3"/>
          <w:sz w:val="22"/>
          <w:szCs w:val="22"/>
        </w:rPr>
        <w:lastRenderedPageBreak/>
        <w:t>ukončení řešení Projektu</w:t>
      </w:r>
      <w:r w:rsidRPr="00D66E1D">
        <w:rPr>
          <w:rFonts w:asciiTheme="minorHAnsi" w:hAnsiTheme="minorHAnsi" w:cstheme="minorHAnsi"/>
          <w:spacing w:val="-3"/>
          <w:sz w:val="22"/>
          <w:szCs w:val="22"/>
        </w:rPr>
        <w:t>,</w:t>
      </w:r>
      <w:r w:rsidR="00EB799B" w:rsidRPr="00D66E1D">
        <w:rPr>
          <w:rFonts w:asciiTheme="minorHAnsi" w:hAnsiTheme="minorHAnsi" w:cstheme="minorHAnsi"/>
          <w:spacing w:val="-3"/>
          <w:sz w:val="22"/>
          <w:szCs w:val="22"/>
        </w:rPr>
        <w:t xml:space="preserve"> uvedeného v ustanovení č</w:t>
      </w:r>
      <w:r w:rsidR="007F7170" w:rsidRPr="00D66E1D">
        <w:rPr>
          <w:rFonts w:asciiTheme="minorHAnsi" w:hAnsiTheme="minorHAnsi" w:cstheme="minorHAnsi"/>
          <w:spacing w:val="-3"/>
          <w:sz w:val="22"/>
          <w:szCs w:val="22"/>
        </w:rPr>
        <w:t>l</w:t>
      </w:r>
      <w:r w:rsidR="00EB799B" w:rsidRPr="00D66E1D">
        <w:rPr>
          <w:rFonts w:asciiTheme="minorHAnsi" w:hAnsiTheme="minorHAnsi" w:cstheme="minorHAnsi"/>
          <w:spacing w:val="-3"/>
          <w:sz w:val="22"/>
          <w:szCs w:val="22"/>
        </w:rPr>
        <w:t>. I. této Smlouvy nebo do ukončení účinnosti této Smlouvy, nastane-li dříve, a to způsobem vyplývajícím z této Smlouvy, zejména z jejích příloh, Zadávací dokumentace a obecně závazných právních předpisů.</w:t>
      </w:r>
    </w:p>
    <w:p w14:paraId="5FEA96A4" w14:textId="77777777" w:rsidR="00EB799B" w:rsidRPr="00D66E1D" w:rsidRDefault="00CD02DD" w:rsidP="00116CBB">
      <w:pPr>
        <w:numPr>
          <w:ilvl w:val="0"/>
          <w:numId w:val="2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Další účastník je povinen postupovat při řešení</w:t>
      </w:r>
      <w:r w:rsidR="00EB799B" w:rsidRPr="00D66E1D">
        <w:rPr>
          <w:rFonts w:asciiTheme="minorHAnsi" w:hAnsiTheme="minorHAnsi" w:cstheme="minorHAnsi"/>
          <w:spacing w:val="-3"/>
          <w:sz w:val="22"/>
          <w:szCs w:val="22"/>
        </w:rPr>
        <w:t xml:space="preserve"> </w:t>
      </w:r>
      <w:r w:rsidR="009B43F5" w:rsidRPr="00D66E1D">
        <w:rPr>
          <w:rFonts w:asciiTheme="minorHAnsi" w:hAnsiTheme="minorHAnsi" w:cstheme="minorHAnsi"/>
          <w:spacing w:val="-3"/>
          <w:sz w:val="22"/>
          <w:szCs w:val="22"/>
        </w:rPr>
        <w:t>Č</w:t>
      </w:r>
      <w:r w:rsidR="007F7170" w:rsidRPr="00D66E1D">
        <w:rPr>
          <w:rFonts w:asciiTheme="minorHAnsi" w:hAnsiTheme="minorHAnsi" w:cstheme="minorHAnsi"/>
          <w:spacing w:val="-3"/>
          <w:sz w:val="22"/>
          <w:szCs w:val="22"/>
        </w:rPr>
        <w:t xml:space="preserve">ásti </w:t>
      </w:r>
      <w:r w:rsidR="009B43F5" w:rsidRPr="00D66E1D">
        <w:rPr>
          <w:rFonts w:asciiTheme="minorHAnsi" w:hAnsiTheme="minorHAnsi" w:cstheme="minorHAnsi"/>
          <w:spacing w:val="-3"/>
          <w:sz w:val="22"/>
          <w:szCs w:val="22"/>
        </w:rPr>
        <w:t>p</w:t>
      </w:r>
      <w:r w:rsidR="00EB799B" w:rsidRPr="00D66E1D">
        <w:rPr>
          <w:rFonts w:asciiTheme="minorHAnsi" w:hAnsiTheme="minorHAnsi" w:cstheme="minorHAnsi"/>
          <w:spacing w:val="-3"/>
          <w:sz w:val="22"/>
          <w:szCs w:val="22"/>
        </w:rPr>
        <w:t>rojektu s odbornou péčí, s využitím všech odborných znalostí</w:t>
      </w:r>
      <w:r w:rsidRPr="00D66E1D">
        <w:rPr>
          <w:rFonts w:asciiTheme="minorHAnsi" w:hAnsiTheme="minorHAnsi" w:cstheme="minorHAnsi"/>
          <w:spacing w:val="-3"/>
          <w:sz w:val="22"/>
          <w:szCs w:val="22"/>
        </w:rPr>
        <w:t xml:space="preserve"> svých</w:t>
      </w:r>
      <w:r w:rsidR="00EB799B" w:rsidRPr="00D66E1D">
        <w:rPr>
          <w:rFonts w:asciiTheme="minorHAnsi" w:hAnsiTheme="minorHAnsi" w:cstheme="minorHAnsi"/>
          <w:spacing w:val="-3"/>
          <w:sz w:val="22"/>
          <w:szCs w:val="22"/>
        </w:rPr>
        <w:t xml:space="preserve">, spoluřešitele a spolupracovníků. </w:t>
      </w:r>
    </w:p>
    <w:p w14:paraId="45A1EEDD" w14:textId="4981A81F" w:rsidR="00EB799B" w:rsidRPr="00D66E1D" w:rsidRDefault="00CD02DD" w:rsidP="00116CBB">
      <w:pPr>
        <w:numPr>
          <w:ilvl w:val="0"/>
          <w:numId w:val="2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 xml:space="preserve">Další účastník </w:t>
      </w:r>
      <w:r w:rsidR="00EB799B" w:rsidRPr="00D66E1D">
        <w:rPr>
          <w:rFonts w:asciiTheme="minorHAnsi" w:hAnsiTheme="minorHAnsi" w:cstheme="minorHAnsi"/>
          <w:spacing w:val="-3"/>
          <w:sz w:val="22"/>
          <w:szCs w:val="22"/>
        </w:rPr>
        <w:t xml:space="preserve">je povinen využívat při řešení </w:t>
      </w:r>
      <w:r w:rsidR="009B43F5" w:rsidRPr="00D66E1D">
        <w:rPr>
          <w:rFonts w:asciiTheme="minorHAnsi" w:hAnsiTheme="minorHAnsi" w:cstheme="minorHAnsi"/>
          <w:spacing w:val="-3"/>
          <w:sz w:val="22"/>
          <w:szCs w:val="22"/>
        </w:rPr>
        <w:t>Části p</w:t>
      </w:r>
      <w:r w:rsidR="00EB799B" w:rsidRPr="00D66E1D">
        <w:rPr>
          <w:rFonts w:asciiTheme="minorHAnsi" w:hAnsiTheme="minorHAnsi" w:cstheme="minorHAnsi"/>
          <w:spacing w:val="-3"/>
          <w:sz w:val="22"/>
          <w:szCs w:val="22"/>
        </w:rPr>
        <w:t xml:space="preserve">rojektu hmotný a nehmotný majetek, který pro řešení </w:t>
      </w:r>
      <w:r w:rsidR="009B43F5" w:rsidRPr="00D66E1D">
        <w:rPr>
          <w:rFonts w:asciiTheme="minorHAnsi" w:hAnsiTheme="minorHAnsi" w:cstheme="minorHAnsi"/>
          <w:spacing w:val="-3"/>
          <w:sz w:val="22"/>
          <w:szCs w:val="22"/>
        </w:rPr>
        <w:t>Části p</w:t>
      </w:r>
      <w:r w:rsidR="00EB799B" w:rsidRPr="00D66E1D">
        <w:rPr>
          <w:rFonts w:asciiTheme="minorHAnsi" w:hAnsiTheme="minorHAnsi" w:cstheme="minorHAnsi"/>
          <w:spacing w:val="-3"/>
          <w:sz w:val="22"/>
          <w:szCs w:val="22"/>
        </w:rPr>
        <w:t xml:space="preserve">rojektu z </w:t>
      </w:r>
      <w:r w:rsidR="00635D3B" w:rsidRPr="00D66E1D">
        <w:rPr>
          <w:rFonts w:asciiTheme="minorHAnsi" w:hAnsiTheme="minorHAnsi" w:cstheme="minorHAnsi"/>
          <w:spacing w:val="-3"/>
          <w:sz w:val="22"/>
          <w:szCs w:val="22"/>
        </w:rPr>
        <w:t xml:space="preserve">Účelových </w:t>
      </w:r>
      <w:r w:rsidR="00EB799B" w:rsidRPr="00D66E1D">
        <w:rPr>
          <w:rFonts w:asciiTheme="minorHAnsi" w:hAnsiTheme="minorHAnsi" w:cstheme="minorHAnsi"/>
          <w:spacing w:val="-3"/>
          <w:sz w:val="22"/>
          <w:szCs w:val="22"/>
        </w:rPr>
        <w:t>prostředků pořídil, a to v rozsahu a způsobem v</w:t>
      </w:r>
      <w:r w:rsidR="00077740" w:rsidRPr="00D66E1D">
        <w:rPr>
          <w:rFonts w:asciiTheme="minorHAnsi" w:hAnsiTheme="minorHAnsi" w:cstheme="minorHAnsi"/>
          <w:spacing w:val="-3"/>
          <w:sz w:val="22"/>
          <w:szCs w:val="22"/>
        </w:rPr>
        <w:t xml:space="preserve">yplývajícím z této Smlouvy, </w:t>
      </w:r>
      <w:r w:rsidR="00EB799B" w:rsidRPr="00D66E1D">
        <w:rPr>
          <w:rFonts w:asciiTheme="minorHAnsi" w:hAnsiTheme="minorHAnsi" w:cstheme="minorHAnsi"/>
          <w:spacing w:val="-3"/>
          <w:sz w:val="22"/>
          <w:szCs w:val="22"/>
        </w:rPr>
        <w:t>Zadávací dokumentace</w:t>
      </w:r>
      <w:r w:rsidR="00077740" w:rsidRPr="00D66E1D">
        <w:rPr>
          <w:rFonts w:asciiTheme="minorHAnsi" w:hAnsiTheme="minorHAnsi" w:cstheme="minorHAnsi"/>
          <w:spacing w:val="-3"/>
          <w:sz w:val="22"/>
          <w:szCs w:val="22"/>
        </w:rPr>
        <w:t xml:space="preserve"> a Návrhu projektu</w:t>
      </w:r>
      <w:r w:rsidR="00EB799B" w:rsidRPr="00D66E1D">
        <w:rPr>
          <w:rFonts w:asciiTheme="minorHAnsi" w:hAnsiTheme="minorHAnsi" w:cstheme="minorHAnsi"/>
          <w:spacing w:val="-3"/>
          <w:sz w:val="22"/>
          <w:szCs w:val="22"/>
        </w:rPr>
        <w:t xml:space="preserve">. </w:t>
      </w:r>
    </w:p>
    <w:p w14:paraId="495D9623" w14:textId="3BF8F9C4" w:rsidR="00406F6C" w:rsidRPr="00D66E1D" w:rsidRDefault="0039131B" w:rsidP="00116CBB">
      <w:pPr>
        <w:numPr>
          <w:ilvl w:val="0"/>
          <w:numId w:val="2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 xml:space="preserve">V rámci postupu při řešení Části projektu je </w:t>
      </w:r>
      <w:r w:rsidR="009B43F5" w:rsidRPr="00D66E1D">
        <w:rPr>
          <w:rFonts w:asciiTheme="minorHAnsi" w:hAnsiTheme="minorHAnsi" w:cstheme="minorHAnsi"/>
          <w:spacing w:val="-3"/>
          <w:sz w:val="22"/>
          <w:szCs w:val="22"/>
        </w:rPr>
        <w:t>D</w:t>
      </w:r>
      <w:r w:rsidRPr="00D66E1D">
        <w:rPr>
          <w:rFonts w:asciiTheme="minorHAnsi" w:hAnsiTheme="minorHAnsi" w:cstheme="minorHAnsi"/>
          <w:spacing w:val="-3"/>
          <w:sz w:val="22"/>
          <w:szCs w:val="22"/>
        </w:rPr>
        <w:t xml:space="preserve">alší účastník povinen předkládat </w:t>
      </w:r>
      <w:r w:rsidR="009B43F5" w:rsidRPr="00D66E1D">
        <w:rPr>
          <w:rFonts w:asciiTheme="minorHAnsi" w:hAnsiTheme="minorHAnsi" w:cstheme="minorHAnsi"/>
          <w:spacing w:val="-3"/>
          <w:sz w:val="22"/>
          <w:szCs w:val="22"/>
        </w:rPr>
        <w:t>P</w:t>
      </w:r>
      <w:r w:rsidRPr="00D66E1D">
        <w:rPr>
          <w:rFonts w:asciiTheme="minorHAnsi" w:hAnsiTheme="minorHAnsi" w:cstheme="minorHAnsi"/>
          <w:spacing w:val="-3"/>
          <w:sz w:val="22"/>
          <w:szCs w:val="22"/>
        </w:rPr>
        <w:t>říjemci pravidelně dílčí zprávy a závěrečnou zprávu, a to ve lhůtě, způsobem a s</w:t>
      </w:r>
      <w:r w:rsidR="00497341" w:rsidRPr="00D66E1D">
        <w:rPr>
          <w:rFonts w:asciiTheme="minorHAnsi" w:hAnsiTheme="minorHAnsi" w:cstheme="minorHAnsi"/>
          <w:spacing w:val="-3"/>
          <w:sz w:val="22"/>
          <w:szCs w:val="22"/>
        </w:rPr>
        <w:t> </w:t>
      </w:r>
      <w:r w:rsidRPr="00D66E1D">
        <w:rPr>
          <w:rFonts w:asciiTheme="minorHAnsi" w:hAnsiTheme="minorHAnsi" w:cstheme="minorHAnsi"/>
          <w:spacing w:val="-3"/>
          <w:sz w:val="22"/>
          <w:szCs w:val="22"/>
        </w:rPr>
        <w:t>náležitostmi</w:t>
      </w:r>
      <w:r w:rsidR="00497341" w:rsidRPr="00D66E1D">
        <w:rPr>
          <w:rFonts w:asciiTheme="minorHAnsi" w:hAnsiTheme="minorHAnsi" w:cstheme="minorHAnsi"/>
          <w:spacing w:val="-3"/>
          <w:sz w:val="22"/>
          <w:szCs w:val="22"/>
        </w:rPr>
        <w:t xml:space="preserve"> dle Smlouvy mezi poskytovatelem a příjemcem, resp.</w:t>
      </w:r>
      <w:r w:rsidRPr="00D66E1D">
        <w:rPr>
          <w:rFonts w:asciiTheme="minorHAnsi" w:hAnsiTheme="minorHAnsi" w:cstheme="minorHAnsi"/>
          <w:spacing w:val="-3"/>
          <w:sz w:val="22"/>
          <w:szCs w:val="22"/>
        </w:rPr>
        <w:t xml:space="preserve"> dle Zadávací dokumentace.</w:t>
      </w:r>
    </w:p>
    <w:p w14:paraId="194069DC" w14:textId="5992ADD1" w:rsidR="0039131B" w:rsidRPr="00D66E1D" w:rsidRDefault="0039131B" w:rsidP="00116CBB">
      <w:pPr>
        <w:numPr>
          <w:ilvl w:val="0"/>
          <w:numId w:val="2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Další účastník se zavazuje při řešení Části projektu dodržovat i další povinnosti, vyplývající pro něj z</w:t>
      </w:r>
      <w:r w:rsidR="00671EDE" w:rsidRPr="00D66E1D">
        <w:rPr>
          <w:rFonts w:asciiTheme="minorHAnsi" w:hAnsiTheme="minorHAnsi" w:cstheme="minorHAnsi"/>
          <w:spacing w:val="-3"/>
          <w:sz w:val="22"/>
          <w:szCs w:val="22"/>
        </w:rPr>
        <w:t> </w:t>
      </w:r>
      <w:r w:rsidRPr="00D66E1D">
        <w:rPr>
          <w:rFonts w:asciiTheme="minorHAnsi" w:hAnsiTheme="minorHAnsi" w:cstheme="minorHAnsi"/>
          <w:spacing w:val="-3"/>
          <w:sz w:val="22"/>
          <w:szCs w:val="22"/>
        </w:rPr>
        <w:t>ustanovení Smlouvy mezi poskytovatelem a příjemcem, Zadávací dokumentace, Návrhu projektu a</w:t>
      </w:r>
      <w:r w:rsidR="00406F6C" w:rsidRPr="00D66E1D">
        <w:rPr>
          <w:rFonts w:asciiTheme="minorHAnsi" w:hAnsiTheme="minorHAnsi" w:cstheme="minorHAnsi"/>
          <w:spacing w:val="-3"/>
          <w:sz w:val="22"/>
          <w:szCs w:val="22"/>
        </w:rPr>
        <w:t> </w:t>
      </w:r>
      <w:r w:rsidRPr="00D66E1D">
        <w:rPr>
          <w:rFonts w:asciiTheme="minorHAnsi" w:hAnsiTheme="minorHAnsi" w:cstheme="minorHAnsi"/>
          <w:spacing w:val="-3"/>
          <w:sz w:val="22"/>
          <w:szCs w:val="22"/>
        </w:rPr>
        <w:t>obecně závazných právních předpisů.</w:t>
      </w:r>
    </w:p>
    <w:p w14:paraId="5729D617" w14:textId="16E12159" w:rsidR="000330D2" w:rsidRPr="00D66E1D" w:rsidRDefault="00CD02DD" w:rsidP="00116CBB">
      <w:pPr>
        <w:numPr>
          <w:ilvl w:val="0"/>
          <w:numId w:val="2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 xml:space="preserve">Další účastník </w:t>
      </w:r>
      <w:r w:rsidR="00EB799B" w:rsidRPr="00D66E1D">
        <w:rPr>
          <w:rFonts w:asciiTheme="minorHAnsi" w:hAnsiTheme="minorHAnsi" w:cstheme="minorHAnsi"/>
          <w:spacing w:val="-3"/>
          <w:sz w:val="22"/>
          <w:szCs w:val="22"/>
        </w:rPr>
        <w:t>je povinen ukončit řeš</w:t>
      </w:r>
      <w:r w:rsidR="008B61AC" w:rsidRPr="00D66E1D">
        <w:rPr>
          <w:rFonts w:asciiTheme="minorHAnsi" w:hAnsiTheme="minorHAnsi" w:cstheme="minorHAnsi"/>
          <w:spacing w:val="-3"/>
          <w:sz w:val="22"/>
          <w:szCs w:val="22"/>
        </w:rPr>
        <w:t>ení</w:t>
      </w:r>
      <w:r w:rsidR="008B4A97" w:rsidRPr="00D66E1D">
        <w:rPr>
          <w:rFonts w:asciiTheme="minorHAnsi" w:hAnsiTheme="minorHAnsi" w:cstheme="minorHAnsi"/>
          <w:spacing w:val="-3"/>
          <w:sz w:val="22"/>
          <w:szCs w:val="22"/>
        </w:rPr>
        <w:t xml:space="preserve"> Části p</w:t>
      </w:r>
      <w:r w:rsidR="00EB799B" w:rsidRPr="00D66E1D">
        <w:rPr>
          <w:rFonts w:asciiTheme="minorHAnsi" w:hAnsiTheme="minorHAnsi" w:cstheme="minorHAnsi"/>
          <w:spacing w:val="-3"/>
          <w:sz w:val="22"/>
          <w:szCs w:val="22"/>
        </w:rPr>
        <w:t>rojektu nejpozději do data ukončení řeš</w:t>
      </w:r>
      <w:r w:rsidR="008B61AC" w:rsidRPr="00D66E1D">
        <w:rPr>
          <w:rFonts w:asciiTheme="minorHAnsi" w:hAnsiTheme="minorHAnsi" w:cstheme="minorHAnsi"/>
          <w:spacing w:val="-3"/>
          <w:sz w:val="22"/>
          <w:szCs w:val="22"/>
        </w:rPr>
        <w:t>ení</w:t>
      </w:r>
      <w:r w:rsidR="00EB799B" w:rsidRPr="00D66E1D">
        <w:rPr>
          <w:rFonts w:asciiTheme="minorHAnsi" w:hAnsiTheme="minorHAnsi" w:cstheme="minorHAnsi"/>
          <w:spacing w:val="-3"/>
          <w:sz w:val="22"/>
          <w:szCs w:val="22"/>
        </w:rPr>
        <w:t xml:space="preserve"> Projektu uvedeného v</w:t>
      </w:r>
      <w:r w:rsidR="007B4BEE" w:rsidRPr="00D66E1D">
        <w:rPr>
          <w:rFonts w:asciiTheme="minorHAnsi" w:hAnsiTheme="minorHAnsi" w:cstheme="minorHAnsi"/>
          <w:spacing w:val="-3"/>
          <w:sz w:val="22"/>
          <w:szCs w:val="22"/>
        </w:rPr>
        <w:t> čl. I. t</w:t>
      </w:r>
      <w:r w:rsidR="00EB799B" w:rsidRPr="00D66E1D">
        <w:rPr>
          <w:rFonts w:asciiTheme="minorHAnsi" w:hAnsiTheme="minorHAnsi" w:cstheme="minorHAnsi"/>
          <w:spacing w:val="-3"/>
          <w:sz w:val="22"/>
          <w:szCs w:val="22"/>
        </w:rPr>
        <w:t>éto Smlouvy a výsledky řešení</w:t>
      </w:r>
      <w:r w:rsidR="00B73823" w:rsidRPr="00D66E1D">
        <w:rPr>
          <w:rFonts w:asciiTheme="minorHAnsi" w:hAnsiTheme="minorHAnsi" w:cstheme="minorHAnsi"/>
          <w:spacing w:val="-3"/>
          <w:sz w:val="22"/>
          <w:szCs w:val="22"/>
        </w:rPr>
        <w:t xml:space="preserve"> Části</w:t>
      </w:r>
      <w:r w:rsidR="00EB799B" w:rsidRPr="00D66E1D">
        <w:rPr>
          <w:rFonts w:asciiTheme="minorHAnsi" w:hAnsiTheme="minorHAnsi" w:cstheme="minorHAnsi"/>
          <w:spacing w:val="-3"/>
          <w:sz w:val="22"/>
          <w:szCs w:val="22"/>
        </w:rPr>
        <w:t xml:space="preserve"> </w:t>
      </w:r>
      <w:r w:rsidR="00B73823" w:rsidRPr="00D66E1D">
        <w:rPr>
          <w:rFonts w:asciiTheme="minorHAnsi" w:hAnsiTheme="minorHAnsi" w:cstheme="minorHAnsi"/>
          <w:spacing w:val="-3"/>
          <w:sz w:val="22"/>
          <w:szCs w:val="22"/>
        </w:rPr>
        <w:t>p</w:t>
      </w:r>
      <w:r w:rsidR="00EB799B" w:rsidRPr="00D66E1D">
        <w:rPr>
          <w:rFonts w:asciiTheme="minorHAnsi" w:hAnsiTheme="minorHAnsi" w:cstheme="minorHAnsi"/>
          <w:spacing w:val="-3"/>
          <w:sz w:val="22"/>
          <w:szCs w:val="22"/>
        </w:rPr>
        <w:t xml:space="preserve">rojektu </w:t>
      </w:r>
      <w:r w:rsidR="00B73823" w:rsidRPr="00D66E1D">
        <w:rPr>
          <w:rFonts w:asciiTheme="minorHAnsi" w:hAnsiTheme="minorHAnsi" w:cstheme="minorHAnsi"/>
          <w:spacing w:val="-3"/>
          <w:sz w:val="22"/>
          <w:szCs w:val="22"/>
        </w:rPr>
        <w:t>P</w:t>
      </w:r>
      <w:r w:rsidR="007B4BEE" w:rsidRPr="00D66E1D">
        <w:rPr>
          <w:rFonts w:asciiTheme="minorHAnsi" w:hAnsiTheme="minorHAnsi" w:cstheme="minorHAnsi"/>
          <w:spacing w:val="-3"/>
          <w:sz w:val="22"/>
          <w:szCs w:val="22"/>
        </w:rPr>
        <w:t xml:space="preserve">říjemci </w:t>
      </w:r>
      <w:r w:rsidR="00EB799B" w:rsidRPr="00D66E1D">
        <w:rPr>
          <w:rFonts w:asciiTheme="minorHAnsi" w:hAnsiTheme="minorHAnsi" w:cstheme="minorHAnsi"/>
          <w:spacing w:val="-3"/>
          <w:sz w:val="22"/>
          <w:szCs w:val="22"/>
        </w:rPr>
        <w:t>doložit či prezentovat v</w:t>
      </w:r>
      <w:r w:rsidR="00671EDE" w:rsidRPr="00D66E1D">
        <w:rPr>
          <w:rFonts w:asciiTheme="minorHAnsi" w:hAnsiTheme="minorHAnsi" w:cstheme="minorHAnsi"/>
          <w:spacing w:val="-3"/>
          <w:sz w:val="22"/>
          <w:szCs w:val="22"/>
        </w:rPr>
        <w:t> </w:t>
      </w:r>
      <w:r w:rsidR="00EB799B" w:rsidRPr="00D66E1D">
        <w:rPr>
          <w:rFonts w:asciiTheme="minorHAnsi" w:hAnsiTheme="minorHAnsi" w:cstheme="minorHAnsi"/>
          <w:spacing w:val="-3"/>
          <w:sz w:val="22"/>
          <w:szCs w:val="22"/>
        </w:rPr>
        <w:t>souladu s Návrhem projektu a příslušnými ustanoveními Zadávací dokumentace.</w:t>
      </w:r>
    </w:p>
    <w:p w14:paraId="3B166DCC" w14:textId="0E407141" w:rsidR="00204894" w:rsidRPr="00D66E1D" w:rsidRDefault="00204894" w:rsidP="00116CBB">
      <w:pPr>
        <w:numPr>
          <w:ilvl w:val="0"/>
          <w:numId w:val="2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Při publikování výsledků řešení Části projektu je Další účastník povinen uvést, že Část projektu byla řešena s účelovou podporou Poskytovatele a že veškerá práva podle předpisů na ochranu duševního vlastnictví jsou vyhrazena.</w:t>
      </w:r>
    </w:p>
    <w:p w14:paraId="5B85EAA6" w14:textId="0E1B7E0A" w:rsidR="00934874" w:rsidRPr="00D66E1D" w:rsidRDefault="00204894" w:rsidP="00116CBB">
      <w:pPr>
        <w:numPr>
          <w:ilvl w:val="0"/>
          <w:numId w:val="28"/>
        </w:numPr>
        <w:shd w:val="clear" w:color="auto" w:fill="FFFFFF"/>
        <w:tabs>
          <w:tab w:val="left" w:pos="426"/>
        </w:tabs>
        <w:spacing w:before="120"/>
        <w:ind w:left="284" w:hanging="284"/>
        <w:jc w:val="both"/>
        <w:rPr>
          <w:rFonts w:asciiTheme="minorHAnsi" w:hAnsiTheme="minorHAnsi" w:cstheme="minorHAnsi"/>
          <w:spacing w:val="-3"/>
          <w:sz w:val="22"/>
          <w:szCs w:val="22"/>
        </w:rPr>
      </w:pPr>
      <w:r w:rsidRPr="00D66E1D">
        <w:rPr>
          <w:rFonts w:asciiTheme="minorHAnsi" w:hAnsiTheme="minorHAnsi" w:cstheme="minorHAnsi"/>
          <w:spacing w:val="-3"/>
          <w:sz w:val="22"/>
          <w:szCs w:val="22"/>
        </w:rPr>
        <w:t xml:space="preserve">Způsob a kritéria hodnocení ukončeného Projektu/Části projektu jsou blíže specifikovány ve Smlouvě mezi poskytovatelem a příjemcem a v Zadávací dokumentaci, příp. na internetových stránkách Poskytovatele. Další účastník zcela odpovídá za svoji Část projektu.  </w:t>
      </w:r>
    </w:p>
    <w:p w14:paraId="7B3A8105" w14:textId="77777777" w:rsidR="00685CB1" w:rsidRPr="00D66E1D" w:rsidRDefault="00685CB1" w:rsidP="00FE44EA">
      <w:pPr>
        <w:shd w:val="clear" w:color="auto" w:fill="FFFFFF"/>
        <w:tabs>
          <w:tab w:val="left" w:pos="792"/>
        </w:tabs>
        <w:jc w:val="center"/>
        <w:rPr>
          <w:rFonts w:asciiTheme="minorHAnsi" w:hAnsiTheme="minorHAnsi" w:cstheme="minorHAnsi"/>
          <w:b/>
          <w:sz w:val="22"/>
          <w:szCs w:val="22"/>
        </w:rPr>
      </w:pPr>
    </w:p>
    <w:p w14:paraId="0F5EE59B" w14:textId="77777777" w:rsidR="006A5E3D" w:rsidRPr="00D66E1D" w:rsidRDefault="006A5E3D" w:rsidP="00FE44EA">
      <w:pPr>
        <w:shd w:val="clear" w:color="auto" w:fill="FFFFFF"/>
        <w:tabs>
          <w:tab w:val="left" w:pos="792"/>
        </w:tabs>
        <w:jc w:val="center"/>
        <w:rPr>
          <w:rFonts w:asciiTheme="minorHAnsi" w:hAnsiTheme="minorHAnsi" w:cstheme="minorHAnsi"/>
          <w:b/>
          <w:sz w:val="22"/>
          <w:szCs w:val="22"/>
        </w:rPr>
      </w:pPr>
    </w:p>
    <w:p w14:paraId="3B87CD14" w14:textId="197DEFA2" w:rsidR="00CD02DD" w:rsidRPr="00D66E1D" w:rsidRDefault="00403C37" w:rsidP="00FE44EA">
      <w:pPr>
        <w:shd w:val="clear" w:color="auto" w:fill="FFFFFF"/>
        <w:tabs>
          <w:tab w:val="left" w:pos="792"/>
        </w:tabs>
        <w:jc w:val="center"/>
        <w:rPr>
          <w:rFonts w:asciiTheme="minorHAnsi" w:hAnsiTheme="minorHAnsi" w:cstheme="minorHAnsi"/>
          <w:b/>
          <w:sz w:val="22"/>
          <w:szCs w:val="22"/>
        </w:rPr>
      </w:pPr>
      <w:r w:rsidRPr="00D66E1D">
        <w:rPr>
          <w:rFonts w:asciiTheme="minorHAnsi" w:hAnsiTheme="minorHAnsi" w:cstheme="minorHAnsi"/>
          <w:b/>
          <w:sz w:val="22"/>
          <w:szCs w:val="22"/>
        </w:rPr>
        <w:t>I</w:t>
      </w:r>
      <w:r w:rsidR="00CD02DD" w:rsidRPr="00D66E1D">
        <w:rPr>
          <w:rFonts w:asciiTheme="minorHAnsi" w:hAnsiTheme="minorHAnsi" w:cstheme="minorHAnsi"/>
          <w:b/>
          <w:sz w:val="22"/>
          <w:szCs w:val="22"/>
        </w:rPr>
        <w:t>X.</w:t>
      </w:r>
    </w:p>
    <w:p w14:paraId="63D34BE2" w14:textId="77777777" w:rsidR="00CD02DD" w:rsidRPr="00D66E1D" w:rsidRDefault="00CD02D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Informační systém výzkumu a vývoje</w:t>
      </w:r>
    </w:p>
    <w:p w14:paraId="3C131237" w14:textId="77777777" w:rsidR="0053058D" w:rsidRPr="00D66E1D" w:rsidRDefault="0053058D" w:rsidP="00671EDE">
      <w:pPr>
        <w:numPr>
          <w:ilvl w:val="0"/>
          <w:numId w:val="10"/>
        </w:numPr>
        <w:shd w:val="clear" w:color="auto" w:fill="FFFFFF"/>
        <w:tabs>
          <w:tab w:val="left" w:pos="426"/>
        </w:tabs>
        <w:spacing w:before="120"/>
        <w:ind w:left="284" w:hanging="284"/>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Další účastník je povinen zpracovat údaje pro </w:t>
      </w:r>
      <w:r w:rsidR="00077740" w:rsidRPr="00D66E1D">
        <w:rPr>
          <w:rFonts w:asciiTheme="minorHAnsi" w:hAnsiTheme="minorHAnsi" w:cstheme="minorHAnsi"/>
          <w:spacing w:val="-6"/>
          <w:sz w:val="22"/>
          <w:szCs w:val="22"/>
        </w:rPr>
        <w:t>informační systém výzkumu,</w:t>
      </w:r>
      <w:r w:rsidRPr="00D66E1D">
        <w:rPr>
          <w:rFonts w:asciiTheme="minorHAnsi" w:hAnsiTheme="minorHAnsi" w:cstheme="minorHAnsi"/>
          <w:spacing w:val="-6"/>
          <w:sz w:val="22"/>
          <w:szCs w:val="22"/>
        </w:rPr>
        <w:t xml:space="preserve"> vývoje</w:t>
      </w:r>
      <w:r w:rsidR="00077740" w:rsidRPr="00D66E1D">
        <w:rPr>
          <w:rFonts w:asciiTheme="minorHAnsi" w:hAnsiTheme="minorHAnsi" w:cstheme="minorHAnsi"/>
          <w:spacing w:val="-6"/>
          <w:sz w:val="22"/>
          <w:szCs w:val="22"/>
        </w:rPr>
        <w:t xml:space="preserve"> a inovací (IS VaVaI</w:t>
      </w:r>
      <w:r w:rsidR="00DE5BFF" w:rsidRPr="00D66E1D">
        <w:rPr>
          <w:rFonts w:asciiTheme="minorHAnsi" w:hAnsiTheme="minorHAnsi" w:cstheme="minorHAnsi"/>
          <w:spacing w:val="-6"/>
          <w:sz w:val="22"/>
          <w:szCs w:val="22"/>
        </w:rPr>
        <w:t>)</w:t>
      </w:r>
      <w:r w:rsidRPr="00D66E1D">
        <w:rPr>
          <w:rFonts w:asciiTheme="minorHAnsi" w:hAnsiTheme="minorHAnsi" w:cstheme="minorHAnsi"/>
          <w:spacing w:val="-6"/>
          <w:sz w:val="22"/>
          <w:szCs w:val="22"/>
        </w:rPr>
        <w:t xml:space="preserve">, část Rejstřík informací o výsledcích (RIV) a doručit tyto údaje </w:t>
      </w:r>
      <w:r w:rsidR="00B73823" w:rsidRPr="00D66E1D">
        <w:rPr>
          <w:rFonts w:asciiTheme="minorHAnsi" w:hAnsiTheme="minorHAnsi" w:cstheme="minorHAnsi"/>
          <w:spacing w:val="-6"/>
          <w:sz w:val="22"/>
          <w:szCs w:val="22"/>
        </w:rPr>
        <w:t>P</w:t>
      </w:r>
      <w:r w:rsidRPr="00D66E1D">
        <w:rPr>
          <w:rFonts w:asciiTheme="minorHAnsi" w:hAnsiTheme="minorHAnsi" w:cstheme="minorHAnsi"/>
          <w:spacing w:val="-6"/>
          <w:sz w:val="22"/>
          <w:szCs w:val="22"/>
        </w:rPr>
        <w:t xml:space="preserve">říjemci v rozsahu, vyplývajícím z obecně závazných právních předpisů. Další účastník je povinen doručit </w:t>
      </w:r>
      <w:r w:rsidR="00B73823" w:rsidRPr="00D66E1D">
        <w:rPr>
          <w:rFonts w:asciiTheme="minorHAnsi" w:hAnsiTheme="minorHAnsi" w:cstheme="minorHAnsi"/>
          <w:spacing w:val="-6"/>
          <w:sz w:val="22"/>
          <w:szCs w:val="22"/>
        </w:rPr>
        <w:t>P</w:t>
      </w:r>
      <w:r w:rsidRPr="00D66E1D">
        <w:rPr>
          <w:rFonts w:asciiTheme="minorHAnsi" w:hAnsiTheme="minorHAnsi" w:cstheme="minorHAnsi"/>
          <w:spacing w:val="-6"/>
          <w:sz w:val="22"/>
          <w:szCs w:val="22"/>
        </w:rPr>
        <w:t xml:space="preserve">říjemci do termínu každoročně vyhlašovaného </w:t>
      </w:r>
      <w:r w:rsidR="00B73823" w:rsidRPr="00D66E1D">
        <w:rPr>
          <w:rFonts w:asciiTheme="minorHAnsi" w:hAnsiTheme="minorHAnsi" w:cstheme="minorHAnsi"/>
          <w:spacing w:val="-6"/>
          <w:sz w:val="22"/>
          <w:szCs w:val="22"/>
        </w:rPr>
        <w:t>P</w:t>
      </w:r>
      <w:r w:rsidRPr="00D66E1D">
        <w:rPr>
          <w:rFonts w:asciiTheme="minorHAnsi" w:hAnsiTheme="minorHAnsi" w:cstheme="minorHAnsi"/>
          <w:spacing w:val="-6"/>
          <w:sz w:val="22"/>
          <w:szCs w:val="22"/>
        </w:rPr>
        <w:t>oskytovatelem údaje o výsledcích řešení výše uvedené Části projektu.</w:t>
      </w:r>
    </w:p>
    <w:p w14:paraId="42AE9E26" w14:textId="6E8CB91B" w:rsidR="00CD02DD" w:rsidRPr="00D66E1D" w:rsidRDefault="00CD02DD" w:rsidP="00671EDE">
      <w:pPr>
        <w:numPr>
          <w:ilvl w:val="0"/>
          <w:numId w:val="10"/>
        </w:numPr>
        <w:shd w:val="clear" w:color="auto" w:fill="FFFFFF"/>
        <w:tabs>
          <w:tab w:val="left" w:pos="426"/>
        </w:tabs>
        <w:spacing w:before="120"/>
        <w:ind w:left="284" w:hanging="284"/>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Práva a povinnosti při př</w:t>
      </w:r>
      <w:r w:rsidR="00DE5BFF" w:rsidRPr="00D66E1D">
        <w:rPr>
          <w:rFonts w:asciiTheme="minorHAnsi" w:hAnsiTheme="minorHAnsi" w:cstheme="minorHAnsi"/>
          <w:spacing w:val="-6"/>
          <w:sz w:val="22"/>
          <w:szCs w:val="22"/>
        </w:rPr>
        <w:t>edávání a poskytování údajů do i</w:t>
      </w:r>
      <w:r w:rsidRPr="00D66E1D">
        <w:rPr>
          <w:rFonts w:asciiTheme="minorHAnsi" w:hAnsiTheme="minorHAnsi" w:cstheme="minorHAnsi"/>
          <w:spacing w:val="-6"/>
          <w:sz w:val="22"/>
          <w:szCs w:val="22"/>
        </w:rPr>
        <w:t>nformačního systému výzkumu</w:t>
      </w:r>
      <w:r w:rsidR="00024767" w:rsidRPr="00D66E1D">
        <w:rPr>
          <w:rFonts w:asciiTheme="minorHAnsi" w:hAnsiTheme="minorHAnsi" w:cstheme="minorHAnsi"/>
          <w:spacing w:val="-6"/>
          <w:sz w:val="22"/>
          <w:szCs w:val="22"/>
        </w:rPr>
        <w:t>,</w:t>
      </w:r>
      <w:r w:rsidR="00FC7E4A" w:rsidRPr="00D66E1D">
        <w:rPr>
          <w:rFonts w:asciiTheme="minorHAnsi" w:hAnsiTheme="minorHAnsi" w:cstheme="minorHAnsi"/>
          <w:spacing w:val="-6"/>
          <w:sz w:val="22"/>
          <w:szCs w:val="22"/>
        </w:rPr>
        <w:t xml:space="preserve"> </w:t>
      </w:r>
      <w:r w:rsidRPr="00D66E1D">
        <w:rPr>
          <w:rFonts w:asciiTheme="minorHAnsi" w:hAnsiTheme="minorHAnsi" w:cstheme="minorHAnsi"/>
          <w:spacing w:val="-6"/>
          <w:sz w:val="22"/>
          <w:szCs w:val="22"/>
        </w:rPr>
        <w:t xml:space="preserve">vývoje </w:t>
      </w:r>
      <w:r w:rsidR="00497341" w:rsidRPr="00D66E1D">
        <w:rPr>
          <w:rFonts w:asciiTheme="minorHAnsi" w:hAnsiTheme="minorHAnsi" w:cstheme="minorHAnsi"/>
          <w:spacing w:val="-6"/>
          <w:sz w:val="22"/>
          <w:szCs w:val="22"/>
        </w:rPr>
        <w:t>a</w:t>
      </w:r>
      <w:r w:rsidR="00406F6C" w:rsidRPr="00D66E1D">
        <w:rPr>
          <w:rFonts w:asciiTheme="minorHAnsi" w:hAnsiTheme="minorHAnsi" w:cstheme="minorHAnsi"/>
          <w:spacing w:val="-6"/>
          <w:sz w:val="22"/>
          <w:szCs w:val="22"/>
        </w:rPr>
        <w:t> </w:t>
      </w:r>
      <w:r w:rsidR="00497341" w:rsidRPr="00D66E1D">
        <w:rPr>
          <w:rFonts w:asciiTheme="minorHAnsi" w:hAnsiTheme="minorHAnsi" w:cstheme="minorHAnsi"/>
          <w:spacing w:val="-6"/>
          <w:sz w:val="22"/>
          <w:szCs w:val="22"/>
        </w:rPr>
        <w:t xml:space="preserve">inovací </w:t>
      </w:r>
      <w:r w:rsidRPr="00D66E1D">
        <w:rPr>
          <w:rFonts w:asciiTheme="minorHAnsi" w:hAnsiTheme="minorHAnsi" w:cstheme="minorHAnsi"/>
          <w:spacing w:val="-6"/>
          <w:sz w:val="22"/>
          <w:szCs w:val="22"/>
        </w:rPr>
        <w:t>se řídí ust</w:t>
      </w:r>
      <w:r w:rsidR="00DE5BFF" w:rsidRPr="00D66E1D">
        <w:rPr>
          <w:rFonts w:asciiTheme="minorHAnsi" w:hAnsiTheme="minorHAnsi" w:cstheme="minorHAnsi"/>
          <w:spacing w:val="-6"/>
          <w:sz w:val="22"/>
          <w:szCs w:val="22"/>
        </w:rPr>
        <w:t>anoveními Zadávací dokumentace,</w:t>
      </w:r>
      <w:r w:rsidRPr="00D66E1D">
        <w:rPr>
          <w:rFonts w:asciiTheme="minorHAnsi" w:hAnsiTheme="minorHAnsi" w:cstheme="minorHAnsi"/>
          <w:spacing w:val="-6"/>
          <w:sz w:val="22"/>
          <w:szCs w:val="22"/>
        </w:rPr>
        <w:t xml:space="preserve"> </w:t>
      </w:r>
      <w:r w:rsidR="006970DC" w:rsidRPr="00D66E1D">
        <w:rPr>
          <w:rFonts w:asciiTheme="minorHAnsi" w:hAnsiTheme="minorHAnsi" w:cstheme="minorHAnsi"/>
          <w:spacing w:val="-6"/>
          <w:sz w:val="22"/>
          <w:szCs w:val="22"/>
        </w:rPr>
        <w:t xml:space="preserve">Smlouvy mezi poskytovatelem a příjemcem, </w:t>
      </w:r>
      <w:r w:rsidRPr="00D66E1D">
        <w:rPr>
          <w:rFonts w:asciiTheme="minorHAnsi" w:hAnsiTheme="minorHAnsi" w:cstheme="minorHAnsi"/>
          <w:spacing w:val="-6"/>
          <w:sz w:val="22"/>
          <w:szCs w:val="22"/>
        </w:rPr>
        <w:t>příslušných obe</w:t>
      </w:r>
      <w:r w:rsidR="00DE5BFF" w:rsidRPr="00D66E1D">
        <w:rPr>
          <w:rFonts w:asciiTheme="minorHAnsi" w:hAnsiTheme="minorHAnsi" w:cstheme="minorHAnsi"/>
          <w:spacing w:val="-6"/>
          <w:sz w:val="22"/>
          <w:szCs w:val="22"/>
        </w:rPr>
        <w:t>cně závazných právních předpisů a pokynů ze strany Příjemce, resp. Poskytovatele.</w:t>
      </w:r>
    </w:p>
    <w:p w14:paraId="3FF5ED4C" w14:textId="77777777" w:rsidR="001723CE" w:rsidRPr="00D66E1D" w:rsidRDefault="001723CE" w:rsidP="00EA4F06">
      <w:pPr>
        <w:rPr>
          <w:rFonts w:asciiTheme="minorHAnsi" w:hAnsiTheme="minorHAnsi" w:cstheme="minorHAnsi"/>
          <w:sz w:val="22"/>
          <w:szCs w:val="22"/>
        </w:rPr>
      </w:pPr>
    </w:p>
    <w:p w14:paraId="1F9D0506" w14:textId="77777777" w:rsidR="006A5E3D" w:rsidRPr="00D66E1D" w:rsidRDefault="006A5E3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p>
    <w:p w14:paraId="589D601D" w14:textId="3364083E" w:rsidR="000330D2" w:rsidRPr="00D66E1D" w:rsidRDefault="0040057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X</w:t>
      </w:r>
      <w:r w:rsidR="00EB799B" w:rsidRPr="00D66E1D">
        <w:rPr>
          <w:rFonts w:asciiTheme="minorHAnsi" w:hAnsiTheme="minorHAnsi" w:cstheme="minorHAnsi"/>
          <w:b/>
          <w:sz w:val="22"/>
          <w:szCs w:val="22"/>
        </w:rPr>
        <w:t xml:space="preserve">. </w:t>
      </w:r>
    </w:p>
    <w:p w14:paraId="287D1AC5" w14:textId="12F56CC9" w:rsidR="007B768D" w:rsidRPr="00D66E1D" w:rsidRDefault="007B768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 xml:space="preserve">Sankce </w:t>
      </w:r>
      <w:r w:rsidR="00C86E03" w:rsidRPr="00D66E1D">
        <w:rPr>
          <w:rFonts w:asciiTheme="minorHAnsi" w:hAnsiTheme="minorHAnsi" w:cstheme="minorHAnsi"/>
          <w:b/>
          <w:sz w:val="22"/>
          <w:szCs w:val="22"/>
        </w:rPr>
        <w:t xml:space="preserve">za </w:t>
      </w:r>
      <w:r w:rsidR="00EF2DD9" w:rsidRPr="00D66E1D">
        <w:rPr>
          <w:rFonts w:asciiTheme="minorHAnsi" w:hAnsiTheme="minorHAnsi" w:cstheme="minorHAnsi"/>
          <w:b/>
          <w:sz w:val="22"/>
          <w:szCs w:val="22"/>
        </w:rPr>
        <w:t>porušení Smlouvy</w:t>
      </w:r>
      <w:r w:rsidR="00506B2B" w:rsidRPr="00D66E1D">
        <w:rPr>
          <w:rFonts w:asciiTheme="minorHAnsi" w:hAnsiTheme="minorHAnsi" w:cstheme="minorHAnsi"/>
          <w:b/>
          <w:sz w:val="22"/>
          <w:szCs w:val="22"/>
        </w:rPr>
        <w:t>, náhrada škody</w:t>
      </w:r>
    </w:p>
    <w:p w14:paraId="62AB98E8" w14:textId="3EC75CC8" w:rsidR="00EE74C2" w:rsidRPr="00D66E1D" w:rsidRDefault="00823A65" w:rsidP="00EE74C2">
      <w:pPr>
        <w:numPr>
          <w:ilvl w:val="0"/>
          <w:numId w:val="15"/>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Příjemce</w:t>
      </w:r>
      <w:r w:rsidR="00EE74C2" w:rsidRPr="00D66E1D">
        <w:rPr>
          <w:rFonts w:asciiTheme="minorHAnsi" w:hAnsiTheme="minorHAnsi" w:cstheme="minorHAnsi"/>
          <w:spacing w:val="-6"/>
          <w:sz w:val="22"/>
          <w:szCs w:val="22"/>
        </w:rPr>
        <w:t xml:space="preserve"> je oprávněn</w:t>
      </w:r>
      <w:r w:rsidRPr="00D66E1D">
        <w:rPr>
          <w:rFonts w:asciiTheme="minorHAnsi" w:hAnsiTheme="minorHAnsi" w:cstheme="minorHAnsi"/>
          <w:spacing w:val="-6"/>
          <w:sz w:val="22"/>
          <w:szCs w:val="22"/>
        </w:rPr>
        <w:t xml:space="preserve"> po Dalším účastníkovi požadovat uhrazení smluvní pokuty</w:t>
      </w:r>
      <w:r w:rsidR="00EE74C2" w:rsidRPr="00D66E1D">
        <w:rPr>
          <w:rFonts w:asciiTheme="minorHAnsi" w:hAnsiTheme="minorHAnsi" w:cstheme="minorHAnsi"/>
          <w:spacing w:val="-6"/>
          <w:sz w:val="22"/>
          <w:szCs w:val="22"/>
        </w:rPr>
        <w:t xml:space="preserve"> v případě porušení povinností vyplývajících z této Smlouvy.</w:t>
      </w:r>
      <w:r w:rsidRPr="00D66E1D">
        <w:rPr>
          <w:rFonts w:asciiTheme="minorHAnsi" w:hAnsiTheme="minorHAnsi" w:cstheme="minorHAnsi"/>
          <w:spacing w:val="-6"/>
          <w:sz w:val="22"/>
          <w:szCs w:val="22"/>
        </w:rPr>
        <w:t xml:space="preserve"> </w:t>
      </w:r>
    </w:p>
    <w:p w14:paraId="6C15E69A" w14:textId="5D44DAAD" w:rsidR="00EE74C2" w:rsidRPr="00D66E1D" w:rsidRDefault="00EE74C2" w:rsidP="00EE74C2">
      <w:pPr>
        <w:numPr>
          <w:ilvl w:val="0"/>
          <w:numId w:val="15"/>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Pokud </w:t>
      </w:r>
      <w:r w:rsidR="00823A65" w:rsidRPr="00D66E1D">
        <w:rPr>
          <w:rFonts w:asciiTheme="minorHAnsi" w:hAnsiTheme="minorHAnsi" w:cstheme="minorHAnsi"/>
          <w:spacing w:val="-6"/>
          <w:sz w:val="22"/>
          <w:szCs w:val="22"/>
        </w:rPr>
        <w:t>Další</w:t>
      </w:r>
      <w:r w:rsidRPr="00D66E1D">
        <w:rPr>
          <w:rFonts w:asciiTheme="minorHAnsi" w:hAnsiTheme="minorHAnsi" w:cstheme="minorHAnsi"/>
          <w:spacing w:val="-6"/>
          <w:sz w:val="22"/>
          <w:szCs w:val="22"/>
        </w:rPr>
        <w:t xml:space="preserve"> účastník poruší kteroukoliv ze svých následujících povinností</w:t>
      </w:r>
      <w:r w:rsidR="00823A65" w:rsidRPr="00D66E1D">
        <w:rPr>
          <w:rFonts w:asciiTheme="minorHAnsi" w:hAnsiTheme="minorHAnsi" w:cstheme="minorHAnsi"/>
          <w:spacing w:val="-6"/>
          <w:sz w:val="22"/>
          <w:szCs w:val="22"/>
        </w:rPr>
        <w:t>, je Příjemce oprávněn po Dalším účastníkovi požadovat uhrazení smluvní pokuty</w:t>
      </w:r>
      <w:r w:rsidRPr="00D66E1D">
        <w:rPr>
          <w:rFonts w:asciiTheme="minorHAnsi" w:hAnsiTheme="minorHAnsi" w:cstheme="minorHAnsi"/>
          <w:spacing w:val="-6"/>
          <w:sz w:val="22"/>
          <w:szCs w:val="22"/>
        </w:rPr>
        <w:t>:</w:t>
      </w:r>
    </w:p>
    <w:p w14:paraId="72B28E4F" w14:textId="6F1B1CB3" w:rsidR="00EE74C2" w:rsidRPr="00D66E1D" w:rsidRDefault="00823A65" w:rsidP="006A5E3D">
      <w:pPr>
        <w:numPr>
          <w:ilvl w:val="1"/>
          <w:numId w:val="27"/>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P</w:t>
      </w:r>
      <w:r w:rsidR="00EE74C2" w:rsidRPr="00D66E1D">
        <w:rPr>
          <w:rFonts w:asciiTheme="minorHAnsi" w:hAnsiTheme="minorHAnsi" w:cstheme="minorHAnsi"/>
          <w:spacing w:val="-6"/>
          <w:sz w:val="22"/>
          <w:szCs w:val="22"/>
        </w:rPr>
        <w:t>ovinnost</w:t>
      </w:r>
      <w:r w:rsidRPr="00D66E1D">
        <w:rPr>
          <w:rFonts w:asciiTheme="minorHAnsi" w:hAnsiTheme="minorHAnsi" w:cstheme="minorHAnsi"/>
          <w:spacing w:val="-6"/>
          <w:sz w:val="22"/>
          <w:szCs w:val="22"/>
        </w:rPr>
        <w:t>,</w:t>
      </w:r>
      <w:r w:rsidR="00EE74C2" w:rsidRPr="00D66E1D">
        <w:rPr>
          <w:rFonts w:asciiTheme="minorHAnsi" w:hAnsiTheme="minorHAnsi" w:cstheme="minorHAnsi"/>
          <w:spacing w:val="-6"/>
          <w:sz w:val="22"/>
          <w:szCs w:val="22"/>
        </w:rPr>
        <w:t xml:space="preserve"> </w:t>
      </w:r>
      <w:r w:rsidRPr="00D66E1D">
        <w:rPr>
          <w:rFonts w:asciiTheme="minorHAnsi" w:hAnsiTheme="minorHAnsi" w:cstheme="minorHAnsi"/>
          <w:spacing w:val="-6"/>
          <w:sz w:val="22"/>
          <w:szCs w:val="22"/>
        </w:rPr>
        <w:t xml:space="preserve">uvedenou v čl. V. odst. 1 druhé větě této Smlouvy, </w:t>
      </w:r>
      <w:r w:rsidR="00EE74C2" w:rsidRPr="00D66E1D">
        <w:rPr>
          <w:rFonts w:asciiTheme="minorHAnsi" w:hAnsiTheme="minorHAnsi" w:cstheme="minorHAnsi"/>
          <w:spacing w:val="-6"/>
          <w:sz w:val="22"/>
          <w:szCs w:val="22"/>
        </w:rPr>
        <w:t>použít Účelové prostředky výlučně ke stanovenému účelu,</w:t>
      </w:r>
    </w:p>
    <w:p w14:paraId="470A4E8E" w14:textId="252FE1BF" w:rsidR="00EE74C2" w:rsidRPr="00D66E1D" w:rsidRDefault="00EE74C2" w:rsidP="006A5E3D">
      <w:pPr>
        <w:numPr>
          <w:ilvl w:val="1"/>
          <w:numId w:val="27"/>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povinnost</w:t>
      </w:r>
      <w:r w:rsidR="00823A65" w:rsidRPr="00D66E1D">
        <w:rPr>
          <w:rFonts w:asciiTheme="minorHAnsi" w:hAnsiTheme="minorHAnsi" w:cstheme="minorHAnsi"/>
          <w:spacing w:val="-6"/>
          <w:sz w:val="22"/>
          <w:szCs w:val="22"/>
        </w:rPr>
        <w:t>,</w:t>
      </w:r>
      <w:r w:rsidRPr="00D66E1D">
        <w:rPr>
          <w:rFonts w:asciiTheme="minorHAnsi" w:hAnsiTheme="minorHAnsi" w:cstheme="minorHAnsi"/>
          <w:spacing w:val="-6"/>
          <w:sz w:val="22"/>
          <w:szCs w:val="22"/>
        </w:rPr>
        <w:t xml:space="preserve"> </w:t>
      </w:r>
      <w:r w:rsidR="00823A65" w:rsidRPr="00D66E1D">
        <w:rPr>
          <w:rFonts w:asciiTheme="minorHAnsi" w:hAnsiTheme="minorHAnsi" w:cstheme="minorHAnsi"/>
          <w:spacing w:val="-6"/>
          <w:sz w:val="22"/>
          <w:szCs w:val="22"/>
        </w:rPr>
        <w:t xml:space="preserve">stanovenou v čl. VII. odst. 4 věty první této Smlouvy, </w:t>
      </w:r>
      <w:r w:rsidRPr="00D66E1D">
        <w:rPr>
          <w:rFonts w:asciiTheme="minorHAnsi" w:hAnsiTheme="minorHAnsi" w:cstheme="minorHAnsi"/>
          <w:spacing w:val="-6"/>
          <w:sz w:val="22"/>
          <w:szCs w:val="22"/>
        </w:rPr>
        <w:t xml:space="preserve">uvádět v rámci dílčích zpráv, v rámci </w:t>
      </w:r>
      <w:r w:rsidRPr="00D66E1D">
        <w:rPr>
          <w:rFonts w:asciiTheme="minorHAnsi" w:hAnsiTheme="minorHAnsi" w:cstheme="minorHAnsi"/>
          <w:spacing w:val="-6"/>
          <w:sz w:val="22"/>
          <w:szCs w:val="22"/>
        </w:rPr>
        <w:lastRenderedPageBreak/>
        <w:t xml:space="preserve">závěrečné zprávy nebo jakýchkoliv jiných dokumentů (oznámení, žádostí, informací atd.) doručovaných </w:t>
      </w:r>
      <w:r w:rsidR="00823A65" w:rsidRPr="00D66E1D">
        <w:rPr>
          <w:rFonts w:asciiTheme="minorHAnsi" w:hAnsiTheme="minorHAnsi" w:cstheme="minorHAnsi"/>
          <w:spacing w:val="-6"/>
          <w:sz w:val="22"/>
          <w:szCs w:val="22"/>
        </w:rPr>
        <w:t xml:space="preserve">Příjemci nebo </w:t>
      </w:r>
      <w:r w:rsidRPr="00D66E1D">
        <w:rPr>
          <w:rFonts w:asciiTheme="minorHAnsi" w:hAnsiTheme="minorHAnsi" w:cstheme="minorHAnsi"/>
          <w:spacing w:val="-6"/>
          <w:sz w:val="22"/>
          <w:szCs w:val="22"/>
        </w:rPr>
        <w:t>Poskytovateli výlučně pravdivé, úplné a nezkreslené údaje,</w:t>
      </w:r>
    </w:p>
    <w:p w14:paraId="7174801D" w14:textId="2A803022" w:rsidR="00EE74C2" w:rsidRPr="00D66E1D" w:rsidRDefault="00EE74C2" w:rsidP="006A5E3D">
      <w:pPr>
        <w:numPr>
          <w:ilvl w:val="1"/>
          <w:numId w:val="27"/>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kteroukoliv svou povinnost stanovenou v Zadávací dokumentaci</w:t>
      </w:r>
      <w:r w:rsidR="00823A65" w:rsidRPr="00D66E1D">
        <w:rPr>
          <w:rFonts w:asciiTheme="minorHAnsi" w:hAnsiTheme="minorHAnsi" w:cstheme="minorHAnsi"/>
          <w:spacing w:val="-6"/>
          <w:sz w:val="22"/>
          <w:szCs w:val="22"/>
        </w:rPr>
        <w:t xml:space="preserve">, </w:t>
      </w:r>
      <w:r w:rsidRPr="00D66E1D">
        <w:rPr>
          <w:rFonts w:asciiTheme="minorHAnsi" w:hAnsiTheme="minorHAnsi" w:cstheme="minorHAnsi"/>
          <w:spacing w:val="-6"/>
          <w:sz w:val="22"/>
          <w:szCs w:val="22"/>
        </w:rPr>
        <w:t>v této Smlouvě</w:t>
      </w:r>
      <w:r w:rsidR="00823A65" w:rsidRPr="00D66E1D">
        <w:rPr>
          <w:rFonts w:asciiTheme="minorHAnsi" w:hAnsiTheme="minorHAnsi" w:cstheme="minorHAnsi"/>
          <w:spacing w:val="-6"/>
          <w:sz w:val="22"/>
          <w:szCs w:val="22"/>
        </w:rPr>
        <w:t xml:space="preserve"> nebo ve Smlouvě mezi poskytovatelem a příjemcem (</w:t>
      </w:r>
      <w:r w:rsidR="00702F97" w:rsidRPr="00D66E1D">
        <w:rPr>
          <w:rFonts w:asciiTheme="minorHAnsi" w:hAnsiTheme="minorHAnsi" w:cstheme="minorHAnsi"/>
          <w:spacing w:val="-6"/>
          <w:sz w:val="22"/>
          <w:szCs w:val="22"/>
        </w:rPr>
        <w:t xml:space="preserve">tj. i v případě, že </w:t>
      </w:r>
      <w:r w:rsidR="00823A65" w:rsidRPr="00D66E1D">
        <w:rPr>
          <w:rFonts w:asciiTheme="minorHAnsi" w:hAnsiTheme="minorHAnsi" w:cstheme="minorHAnsi"/>
          <w:spacing w:val="-6"/>
          <w:sz w:val="22"/>
          <w:szCs w:val="22"/>
        </w:rPr>
        <w:t xml:space="preserve">ve Smlouvě mezi poskytovatelem a příjemcem </w:t>
      </w:r>
      <w:r w:rsidR="00702F97" w:rsidRPr="00D66E1D">
        <w:rPr>
          <w:rFonts w:asciiTheme="minorHAnsi" w:hAnsiTheme="minorHAnsi" w:cstheme="minorHAnsi"/>
          <w:spacing w:val="-6"/>
          <w:sz w:val="22"/>
          <w:szCs w:val="22"/>
        </w:rPr>
        <w:t>je povinnost uvedena jako povinnost Příjemce, s výjimkou případů, kdy je z povahy povinnosti zřejmé, že není možné, aby se jednalo o přenesenou povinnost Dalšího účastníka)</w:t>
      </w:r>
      <w:r w:rsidRPr="00D66E1D">
        <w:rPr>
          <w:rFonts w:asciiTheme="minorHAnsi" w:hAnsiTheme="minorHAnsi" w:cstheme="minorHAnsi"/>
          <w:spacing w:val="-6"/>
          <w:sz w:val="22"/>
          <w:szCs w:val="22"/>
        </w:rPr>
        <w:t>,</w:t>
      </w:r>
    </w:p>
    <w:p w14:paraId="1D63D345" w14:textId="75F9046A" w:rsidR="00EE74C2" w:rsidRPr="00D66E1D" w:rsidRDefault="00EE74C2" w:rsidP="006A5E3D">
      <w:pPr>
        <w:numPr>
          <w:ilvl w:val="1"/>
          <w:numId w:val="27"/>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povinnost </w:t>
      </w:r>
      <w:r w:rsidR="00702F97" w:rsidRPr="00D66E1D">
        <w:rPr>
          <w:rFonts w:asciiTheme="minorHAnsi" w:hAnsiTheme="minorHAnsi" w:cstheme="minorHAnsi"/>
          <w:spacing w:val="-6"/>
          <w:sz w:val="22"/>
          <w:szCs w:val="22"/>
        </w:rPr>
        <w:t xml:space="preserve">uvedenou v čl. VII. odst. 4 této Smlouvy </w:t>
      </w:r>
      <w:r w:rsidRPr="00D66E1D">
        <w:rPr>
          <w:rFonts w:asciiTheme="minorHAnsi" w:hAnsiTheme="minorHAnsi" w:cstheme="minorHAnsi"/>
          <w:spacing w:val="-6"/>
          <w:sz w:val="22"/>
          <w:szCs w:val="22"/>
        </w:rPr>
        <w:t xml:space="preserve">doručit </w:t>
      </w:r>
      <w:r w:rsidR="00702F97" w:rsidRPr="00D66E1D">
        <w:rPr>
          <w:rFonts w:asciiTheme="minorHAnsi" w:hAnsiTheme="minorHAnsi" w:cstheme="minorHAnsi"/>
          <w:spacing w:val="-6"/>
          <w:sz w:val="22"/>
          <w:szCs w:val="22"/>
        </w:rPr>
        <w:t>Příjemci / Poskytovateli řádně a </w:t>
      </w:r>
      <w:r w:rsidRPr="00D66E1D">
        <w:rPr>
          <w:rFonts w:asciiTheme="minorHAnsi" w:hAnsiTheme="minorHAnsi" w:cstheme="minorHAnsi"/>
          <w:spacing w:val="-6"/>
          <w:sz w:val="22"/>
          <w:szCs w:val="22"/>
        </w:rPr>
        <w:t>včas</w:t>
      </w:r>
      <w:r w:rsidR="00702F97" w:rsidRPr="00D66E1D">
        <w:rPr>
          <w:rFonts w:asciiTheme="minorHAnsi" w:hAnsiTheme="minorHAnsi" w:cstheme="minorHAnsi"/>
          <w:spacing w:val="-6"/>
          <w:sz w:val="22"/>
          <w:szCs w:val="22"/>
        </w:rPr>
        <w:t xml:space="preserve"> pravdivou a úplnou informaci o </w:t>
      </w:r>
      <w:r w:rsidRPr="00D66E1D">
        <w:rPr>
          <w:rFonts w:asciiTheme="minorHAnsi" w:hAnsiTheme="minorHAnsi" w:cstheme="minorHAnsi"/>
          <w:spacing w:val="-6"/>
          <w:sz w:val="22"/>
          <w:szCs w:val="22"/>
        </w:rPr>
        <w:t xml:space="preserve">čerpání přidělených Účelových prostředků za </w:t>
      </w:r>
      <w:r w:rsidR="00702F97" w:rsidRPr="00D66E1D">
        <w:rPr>
          <w:rFonts w:asciiTheme="minorHAnsi" w:hAnsiTheme="minorHAnsi" w:cstheme="minorHAnsi"/>
          <w:spacing w:val="-6"/>
          <w:sz w:val="22"/>
          <w:szCs w:val="22"/>
        </w:rPr>
        <w:t>Dalším účastníkem řešenou Část pr</w:t>
      </w:r>
      <w:r w:rsidRPr="00D66E1D">
        <w:rPr>
          <w:rFonts w:asciiTheme="minorHAnsi" w:hAnsiTheme="minorHAnsi" w:cstheme="minorHAnsi"/>
          <w:spacing w:val="-6"/>
          <w:sz w:val="22"/>
          <w:szCs w:val="22"/>
        </w:rPr>
        <w:t>ojekt</w:t>
      </w:r>
      <w:r w:rsidR="00702F97" w:rsidRPr="00D66E1D">
        <w:rPr>
          <w:rFonts w:asciiTheme="minorHAnsi" w:hAnsiTheme="minorHAnsi" w:cstheme="minorHAnsi"/>
          <w:spacing w:val="-6"/>
          <w:sz w:val="22"/>
          <w:szCs w:val="22"/>
        </w:rPr>
        <w:t>u</w:t>
      </w:r>
      <w:r w:rsidRPr="00D66E1D">
        <w:rPr>
          <w:rFonts w:asciiTheme="minorHAnsi" w:hAnsiTheme="minorHAnsi" w:cstheme="minorHAnsi"/>
          <w:spacing w:val="-6"/>
          <w:sz w:val="22"/>
          <w:szCs w:val="22"/>
        </w:rPr>
        <w:t xml:space="preserve"> v předchozím kalendář</w:t>
      </w:r>
      <w:r w:rsidR="00702F97" w:rsidRPr="00D66E1D">
        <w:rPr>
          <w:rFonts w:asciiTheme="minorHAnsi" w:hAnsiTheme="minorHAnsi" w:cstheme="minorHAnsi"/>
          <w:spacing w:val="-6"/>
          <w:sz w:val="22"/>
          <w:szCs w:val="22"/>
        </w:rPr>
        <w:t>ním roce předepsaným způsobem a </w:t>
      </w:r>
      <w:r w:rsidRPr="00D66E1D">
        <w:rPr>
          <w:rFonts w:asciiTheme="minorHAnsi" w:hAnsiTheme="minorHAnsi" w:cstheme="minorHAnsi"/>
          <w:spacing w:val="-6"/>
          <w:sz w:val="22"/>
          <w:szCs w:val="22"/>
        </w:rPr>
        <w:t>ve stanovené lhůtě,</w:t>
      </w:r>
    </w:p>
    <w:p w14:paraId="19ACC5ED" w14:textId="305B910A" w:rsidR="00EE74C2" w:rsidRPr="00D66E1D" w:rsidRDefault="00EE74C2" w:rsidP="006A5E3D">
      <w:pPr>
        <w:numPr>
          <w:ilvl w:val="1"/>
          <w:numId w:val="27"/>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řádně a včas podat </w:t>
      </w:r>
      <w:r w:rsidR="00702F97" w:rsidRPr="00D66E1D">
        <w:rPr>
          <w:rFonts w:asciiTheme="minorHAnsi" w:hAnsiTheme="minorHAnsi" w:cstheme="minorHAnsi"/>
          <w:spacing w:val="-6"/>
          <w:sz w:val="22"/>
          <w:szCs w:val="22"/>
        </w:rPr>
        <w:t xml:space="preserve">Příjemci / </w:t>
      </w:r>
      <w:r w:rsidRPr="00D66E1D">
        <w:rPr>
          <w:rFonts w:asciiTheme="minorHAnsi" w:hAnsiTheme="minorHAnsi" w:cstheme="minorHAnsi"/>
          <w:spacing w:val="-6"/>
          <w:sz w:val="22"/>
          <w:szCs w:val="22"/>
        </w:rPr>
        <w:t xml:space="preserve">Poskytovateli dílčí </w:t>
      </w:r>
      <w:r w:rsidR="00702F97" w:rsidRPr="00D66E1D">
        <w:rPr>
          <w:rFonts w:asciiTheme="minorHAnsi" w:hAnsiTheme="minorHAnsi" w:cstheme="minorHAnsi"/>
          <w:spacing w:val="-6"/>
          <w:sz w:val="22"/>
          <w:szCs w:val="22"/>
        </w:rPr>
        <w:t>z</w:t>
      </w:r>
      <w:r w:rsidRPr="00D66E1D">
        <w:rPr>
          <w:rFonts w:asciiTheme="minorHAnsi" w:hAnsiTheme="minorHAnsi" w:cstheme="minorHAnsi"/>
          <w:spacing w:val="-6"/>
          <w:sz w:val="22"/>
          <w:szCs w:val="22"/>
        </w:rPr>
        <w:t>práv</w:t>
      </w:r>
      <w:r w:rsidR="00702F97" w:rsidRPr="00D66E1D">
        <w:rPr>
          <w:rFonts w:asciiTheme="minorHAnsi" w:hAnsiTheme="minorHAnsi" w:cstheme="minorHAnsi"/>
          <w:spacing w:val="-6"/>
          <w:sz w:val="22"/>
          <w:szCs w:val="22"/>
        </w:rPr>
        <w:t>u se stanovenými náležitostmi a </w:t>
      </w:r>
      <w:r w:rsidRPr="00D66E1D">
        <w:rPr>
          <w:rFonts w:asciiTheme="minorHAnsi" w:hAnsiTheme="minorHAnsi" w:cstheme="minorHAnsi"/>
          <w:spacing w:val="-6"/>
          <w:sz w:val="22"/>
          <w:szCs w:val="22"/>
        </w:rPr>
        <w:t>stanoveným způsobem,</w:t>
      </w:r>
    </w:p>
    <w:p w14:paraId="6FCD123A" w14:textId="0E391530" w:rsidR="00702F97" w:rsidRPr="00D66E1D" w:rsidRDefault="00702F97" w:rsidP="006A5E3D">
      <w:pPr>
        <w:numPr>
          <w:ilvl w:val="1"/>
          <w:numId w:val="27"/>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řádně a včas podat Příjemci / Poskytovateli závěrečnou zprávu se stanovenými náležitostmi a stanoveným způsobem,</w:t>
      </w:r>
    </w:p>
    <w:p w14:paraId="58BF7D3D" w14:textId="155B314B" w:rsidR="00EE74C2" w:rsidRPr="00D66E1D" w:rsidRDefault="00EE74C2" w:rsidP="006A5E3D">
      <w:pPr>
        <w:numPr>
          <w:ilvl w:val="1"/>
          <w:numId w:val="27"/>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řádně a včas zpracovat údaje pro Informační systém výz</w:t>
      </w:r>
      <w:r w:rsidR="00702F97" w:rsidRPr="00D66E1D">
        <w:rPr>
          <w:rFonts w:asciiTheme="minorHAnsi" w:hAnsiTheme="minorHAnsi" w:cstheme="minorHAnsi"/>
          <w:spacing w:val="-6"/>
          <w:sz w:val="22"/>
          <w:szCs w:val="22"/>
        </w:rPr>
        <w:t>kumu, experimentálního vývoje a </w:t>
      </w:r>
      <w:r w:rsidRPr="00D66E1D">
        <w:rPr>
          <w:rFonts w:asciiTheme="minorHAnsi" w:hAnsiTheme="minorHAnsi" w:cstheme="minorHAnsi"/>
          <w:spacing w:val="-6"/>
          <w:sz w:val="22"/>
          <w:szCs w:val="22"/>
        </w:rPr>
        <w:t xml:space="preserve">inovací a doručit tyto údaje </w:t>
      </w:r>
      <w:r w:rsidR="00702F97" w:rsidRPr="00D66E1D">
        <w:rPr>
          <w:rFonts w:asciiTheme="minorHAnsi" w:hAnsiTheme="minorHAnsi" w:cstheme="minorHAnsi"/>
          <w:spacing w:val="-6"/>
          <w:sz w:val="22"/>
          <w:szCs w:val="22"/>
        </w:rPr>
        <w:t xml:space="preserve">Příjemci / </w:t>
      </w:r>
      <w:r w:rsidRPr="00D66E1D">
        <w:rPr>
          <w:rFonts w:asciiTheme="minorHAnsi" w:hAnsiTheme="minorHAnsi" w:cstheme="minorHAnsi"/>
          <w:spacing w:val="-6"/>
          <w:sz w:val="22"/>
          <w:szCs w:val="22"/>
        </w:rPr>
        <w:t>Poskytovateli,</w:t>
      </w:r>
    </w:p>
    <w:p w14:paraId="36B12616" w14:textId="6FEDABD2" w:rsidR="00702F97" w:rsidRPr="00D66E1D" w:rsidRDefault="00702F97" w:rsidP="00EE74C2">
      <w:pPr>
        <w:numPr>
          <w:ilvl w:val="0"/>
          <w:numId w:val="15"/>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Smluvní pokuta za porušení povinností uvedených v čl. X. odst. 2 písm. a) až d) činí 1 % z</w:t>
      </w:r>
      <w:r w:rsidR="00EF017D" w:rsidRPr="00D66E1D">
        <w:rPr>
          <w:rFonts w:asciiTheme="minorHAnsi" w:hAnsiTheme="minorHAnsi" w:cstheme="minorHAnsi"/>
          <w:spacing w:val="-6"/>
          <w:sz w:val="22"/>
          <w:szCs w:val="22"/>
        </w:rPr>
        <w:t> částky celkové výše účelové podpory náležející Dalšímu účastníkovi podle čl. III. odst. 1 této Smlouvy, a to za každý jednotlivý případ porušení povinnosti.</w:t>
      </w:r>
      <w:r w:rsidRPr="00D66E1D">
        <w:rPr>
          <w:rFonts w:asciiTheme="minorHAnsi" w:hAnsiTheme="minorHAnsi" w:cstheme="minorHAnsi"/>
          <w:spacing w:val="-6"/>
          <w:sz w:val="22"/>
          <w:szCs w:val="22"/>
        </w:rPr>
        <w:t xml:space="preserve"> </w:t>
      </w:r>
    </w:p>
    <w:p w14:paraId="172F8B3E" w14:textId="771054E8" w:rsidR="00EF017D" w:rsidRPr="00D66E1D" w:rsidRDefault="00EF017D" w:rsidP="00EF017D">
      <w:pPr>
        <w:numPr>
          <w:ilvl w:val="0"/>
          <w:numId w:val="15"/>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Smluvní pokuta za porušení povinností uvedených v čl. X. odst. 2 písm. e) až g) činí 500,- Kč, a to za každou nesplněnou povinnost a každý započatý kalendářní den prodlení se splněním dané povinnosti. </w:t>
      </w:r>
    </w:p>
    <w:p w14:paraId="169DCEDD" w14:textId="3560EE6F" w:rsidR="00EE74C2" w:rsidRPr="00D66E1D" w:rsidRDefault="00EE74C2" w:rsidP="00EE74C2">
      <w:pPr>
        <w:numPr>
          <w:ilvl w:val="0"/>
          <w:numId w:val="15"/>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Pokud </w:t>
      </w:r>
      <w:r w:rsidR="00A3030C" w:rsidRPr="00D66E1D">
        <w:rPr>
          <w:rFonts w:asciiTheme="minorHAnsi" w:hAnsiTheme="minorHAnsi" w:cstheme="minorHAnsi"/>
          <w:spacing w:val="-6"/>
          <w:sz w:val="22"/>
          <w:szCs w:val="22"/>
        </w:rPr>
        <w:t>Další účastník</w:t>
      </w:r>
      <w:r w:rsidRPr="00D66E1D">
        <w:rPr>
          <w:rFonts w:asciiTheme="minorHAnsi" w:hAnsiTheme="minorHAnsi" w:cstheme="minorHAnsi"/>
          <w:spacing w:val="-6"/>
          <w:sz w:val="22"/>
          <w:szCs w:val="22"/>
        </w:rPr>
        <w:t xml:space="preserve"> nesplní jakoukoliv svou peněžitou povinnost vyplývající z této Smlouvy nebo Zadávací dokumentace (zejména např. povinnost vrácení nespotřebovaných prostředků) vůči </w:t>
      </w:r>
      <w:r w:rsidR="00A3030C" w:rsidRPr="00D66E1D">
        <w:rPr>
          <w:rFonts w:asciiTheme="minorHAnsi" w:hAnsiTheme="minorHAnsi" w:cstheme="minorHAnsi"/>
          <w:spacing w:val="-6"/>
          <w:sz w:val="22"/>
          <w:szCs w:val="22"/>
        </w:rPr>
        <w:t xml:space="preserve">Příjemci nebo </w:t>
      </w:r>
      <w:r w:rsidRPr="00D66E1D">
        <w:rPr>
          <w:rFonts w:asciiTheme="minorHAnsi" w:hAnsiTheme="minorHAnsi" w:cstheme="minorHAnsi"/>
          <w:spacing w:val="-6"/>
          <w:sz w:val="22"/>
          <w:szCs w:val="22"/>
        </w:rPr>
        <w:t xml:space="preserve">Poskytovateli řádně </w:t>
      </w:r>
      <w:r w:rsidR="00A3030C" w:rsidRPr="00D66E1D">
        <w:rPr>
          <w:rFonts w:asciiTheme="minorHAnsi" w:hAnsiTheme="minorHAnsi" w:cstheme="minorHAnsi"/>
          <w:spacing w:val="-6"/>
          <w:sz w:val="22"/>
          <w:szCs w:val="22"/>
        </w:rPr>
        <w:t>a/</w:t>
      </w:r>
      <w:r w:rsidRPr="00D66E1D">
        <w:rPr>
          <w:rFonts w:asciiTheme="minorHAnsi" w:hAnsiTheme="minorHAnsi" w:cstheme="minorHAnsi"/>
          <w:spacing w:val="-6"/>
          <w:sz w:val="22"/>
          <w:szCs w:val="22"/>
        </w:rPr>
        <w:t xml:space="preserve">nebo včas, je povinen uhradit </w:t>
      </w:r>
      <w:r w:rsidR="00A3030C" w:rsidRPr="00D66E1D">
        <w:rPr>
          <w:rFonts w:asciiTheme="minorHAnsi" w:hAnsiTheme="minorHAnsi" w:cstheme="minorHAnsi"/>
          <w:spacing w:val="-6"/>
          <w:sz w:val="22"/>
          <w:szCs w:val="22"/>
        </w:rPr>
        <w:t>Příjemci</w:t>
      </w:r>
      <w:r w:rsidRPr="00D66E1D">
        <w:rPr>
          <w:rFonts w:asciiTheme="minorHAnsi" w:hAnsiTheme="minorHAnsi" w:cstheme="minorHAnsi"/>
          <w:spacing w:val="-6"/>
          <w:sz w:val="22"/>
          <w:szCs w:val="22"/>
        </w:rPr>
        <w:t xml:space="preserve"> smluvní pokutu ve výši 0,0</w:t>
      </w:r>
      <w:r w:rsidR="00F50617" w:rsidRPr="00D66E1D">
        <w:rPr>
          <w:rFonts w:asciiTheme="minorHAnsi" w:hAnsiTheme="minorHAnsi" w:cstheme="minorHAnsi"/>
          <w:spacing w:val="-6"/>
          <w:sz w:val="22"/>
          <w:szCs w:val="22"/>
        </w:rPr>
        <w:t>5</w:t>
      </w:r>
      <w:r w:rsidRPr="00D66E1D">
        <w:rPr>
          <w:rFonts w:asciiTheme="minorHAnsi" w:hAnsiTheme="minorHAnsi" w:cstheme="minorHAnsi"/>
          <w:spacing w:val="-6"/>
          <w:sz w:val="22"/>
          <w:szCs w:val="22"/>
        </w:rPr>
        <w:t xml:space="preserve"> % z dlužné částky za každý</w:t>
      </w:r>
      <w:r w:rsidR="00A3030C" w:rsidRPr="00D66E1D">
        <w:rPr>
          <w:rFonts w:asciiTheme="minorHAnsi" w:hAnsiTheme="minorHAnsi" w:cstheme="minorHAnsi"/>
          <w:spacing w:val="-6"/>
          <w:sz w:val="22"/>
          <w:szCs w:val="22"/>
        </w:rPr>
        <w:t xml:space="preserve"> započatý</w:t>
      </w:r>
      <w:r w:rsidRPr="00D66E1D">
        <w:rPr>
          <w:rFonts w:asciiTheme="minorHAnsi" w:hAnsiTheme="minorHAnsi" w:cstheme="minorHAnsi"/>
          <w:spacing w:val="-6"/>
          <w:sz w:val="22"/>
          <w:szCs w:val="22"/>
        </w:rPr>
        <w:t xml:space="preserve"> den prodlení se spln</w:t>
      </w:r>
      <w:r w:rsidR="00A3030C" w:rsidRPr="00D66E1D">
        <w:rPr>
          <w:rFonts w:asciiTheme="minorHAnsi" w:hAnsiTheme="minorHAnsi" w:cstheme="minorHAnsi"/>
          <w:spacing w:val="-6"/>
          <w:sz w:val="22"/>
          <w:szCs w:val="22"/>
        </w:rPr>
        <w:t>ěním povinnosti a rovněž úrok z </w:t>
      </w:r>
      <w:r w:rsidRPr="00D66E1D">
        <w:rPr>
          <w:rFonts w:asciiTheme="minorHAnsi" w:hAnsiTheme="minorHAnsi" w:cstheme="minorHAnsi"/>
          <w:spacing w:val="-6"/>
          <w:sz w:val="22"/>
          <w:szCs w:val="22"/>
        </w:rPr>
        <w:t>prodlení v zákonné výši.</w:t>
      </w:r>
    </w:p>
    <w:p w14:paraId="2BDDB10C" w14:textId="77777777" w:rsidR="00F50617" w:rsidRPr="00D66E1D" w:rsidRDefault="00F50617" w:rsidP="00F50617">
      <w:pPr>
        <w:numPr>
          <w:ilvl w:val="0"/>
          <w:numId w:val="15"/>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Další účastník je smluvní pokutu povinen uhradit do 15 dnů ode dne obdržení výzvy k úhradě smluvní pokuty. Uhrazení smluvní pokuty se nedotýká nároku Příjemce na náhradu způsobené škody, výše uhrazené smluvní pokuty se do nároku na náhradu škody nezapočítává. </w:t>
      </w:r>
    </w:p>
    <w:p w14:paraId="3F159F85" w14:textId="3D43DBC1" w:rsidR="00EE74C2" w:rsidRPr="00D66E1D" w:rsidRDefault="00EE74C2" w:rsidP="00EE74C2">
      <w:pPr>
        <w:numPr>
          <w:ilvl w:val="0"/>
          <w:numId w:val="15"/>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Pokud </w:t>
      </w:r>
      <w:r w:rsidR="00A3030C" w:rsidRPr="00D66E1D">
        <w:rPr>
          <w:rFonts w:asciiTheme="minorHAnsi" w:hAnsiTheme="minorHAnsi" w:cstheme="minorHAnsi"/>
          <w:spacing w:val="-6"/>
          <w:sz w:val="22"/>
          <w:szCs w:val="22"/>
        </w:rPr>
        <w:t>Další účastník</w:t>
      </w:r>
      <w:r w:rsidRPr="00D66E1D">
        <w:rPr>
          <w:rFonts w:asciiTheme="minorHAnsi" w:hAnsiTheme="minorHAnsi" w:cstheme="minorHAnsi"/>
          <w:spacing w:val="-6"/>
          <w:sz w:val="22"/>
          <w:szCs w:val="22"/>
        </w:rPr>
        <w:t xml:space="preserve"> poruší jakoukoliv ze svých povinností vyplývajících z této Smlouvy, je </w:t>
      </w:r>
      <w:r w:rsidR="00A3030C" w:rsidRPr="00D66E1D">
        <w:rPr>
          <w:rFonts w:asciiTheme="minorHAnsi" w:hAnsiTheme="minorHAnsi" w:cstheme="minorHAnsi"/>
          <w:spacing w:val="-6"/>
          <w:sz w:val="22"/>
          <w:szCs w:val="22"/>
        </w:rPr>
        <w:t>Příjemce</w:t>
      </w:r>
      <w:r w:rsidRPr="00D66E1D">
        <w:rPr>
          <w:rFonts w:asciiTheme="minorHAnsi" w:hAnsiTheme="minorHAnsi" w:cstheme="minorHAnsi"/>
          <w:spacing w:val="-6"/>
          <w:sz w:val="22"/>
          <w:szCs w:val="22"/>
        </w:rPr>
        <w:t xml:space="preserve"> oprávněn poskytování podpory dle této Smlouvy bez dalšího zastavit, a to až do doby, než </w:t>
      </w:r>
      <w:r w:rsidR="00A3030C" w:rsidRPr="00D66E1D">
        <w:rPr>
          <w:rFonts w:asciiTheme="minorHAnsi" w:hAnsiTheme="minorHAnsi" w:cstheme="minorHAnsi"/>
          <w:spacing w:val="-6"/>
          <w:sz w:val="22"/>
          <w:szCs w:val="22"/>
        </w:rPr>
        <w:t>Další účastník</w:t>
      </w:r>
      <w:r w:rsidRPr="00D66E1D">
        <w:rPr>
          <w:rFonts w:asciiTheme="minorHAnsi" w:hAnsiTheme="minorHAnsi" w:cstheme="minorHAnsi"/>
          <w:spacing w:val="-6"/>
          <w:sz w:val="22"/>
          <w:szCs w:val="22"/>
        </w:rPr>
        <w:t xml:space="preserve"> odstraní závadný stav a učiní taková opatření, která </w:t>
      </w:r>
      <w:r w:rsidR="00A3030C" w:rsidRPr="00D66E1D">
        <w:rPr>
          <w:rFonts w:asciiTheme="minorHAnsi" w:hAnsiTheme="minorHAnsi" w:cstheme="minorHAnsi"/>
          <w:spacing w:val="-6"/>
          <w:sz w:val="22"/>
          <w:szCs w:val="22"/>
        </w:rPr>
        <w:t>Příjemci</w:t>
      </w:r>
      <w:r w:rsidRPr="00D66E1D">
        <w:rPr>
          <w:rFonts w:asciiTheme="minorHAnsi" w:hAnsiTheme="minorHAnsi" w:cstheme="minorHAnsi"/>
          <w:spacing w:val="-6"/>
          <w:sz w:val="22"/>
          <w:szCs w:val="22"/>
        </w:rPr>
        <w:t xml:space="preserve"> zaručí, že se </w:t>
      </w:r>
      <w:r w:rsidR="00A3030C" w:rsidRPr="00D66E1D">
        <w:rPr>
          <w:rFonts w:asciiTheme="minorHAnsi" w:hAnsiTheme="minorHAnsi" w:cstheme="minorHAnsi"/>
          <w:spacing w:val="-6"/>
          <w:sz w:val="22"/>
          <w:szCs w:val="22"/>
        </w:rPr>
        <w:t>Další účastník</w:t>
      </w:r>
      <w:r w:rsidRPr="00D66E1D">
        <w:rPr>
          <w:rFonts w:asciiTheme="minorHAnsi" w:hAnsiTheme="minorHAnsi" w:cstheme="minorHAnsi"/>
          <w:spacing w:val="-6"/>
          <w:sz w:val="22"/>
          <w:szCs w:val="22"/>
        </w:rPr>
        <w:t xml:space="preserve"> již opětovného porušení povinností nedopustí.</w:t>
      </w:r>
    </w:p>
    <w:p w14:paraId="2023963A" w14:textId="2616D267" w:rsidR="00A3030C" w:rsidRPr="00D66E1D" w:rsidRDefault="00A3030C" w:rsidP="00A3030C">
      <w:pPr>
        <w:numPr>
          <w:ilvl w:val="0"/>
          <w:numId w:val="15"/>
        </w:numPr>
        <w:shd w:val="clear" w:color="auto" w:fill="FFFFFF"/>
        <w:tabs>
          <w:tab w:val="left" w:pos="426"/>
        </w:tabs>
        <w:spacing w:before="120"/>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V případě, že v důsledku porušení povinností Dalšího účastníka, bude Příjemce povinen zaplatit Poskytovateli jakoukoli částku (zejména odvody za porušení rozpočtové kázně, úroky z prodlení, </w:t>
      </w:r>
      <w:r w:rsidR="00F8026D" w:rsidRPr="00D66E1D">
        <w:rPr>
          <w:rFonts w:asciiTheme="minorHAnsi" w:hAnsiTheme="minorHAnsi" w:cstheme="minorHAnsi"/>
          <w:spacing w:val="-6"/>
          <w:sz w:val="22"/>
          <w:szCs w:val="22"/>
        </w:rPr>
        <w:t xml:space="preserve">penále, </w:t>
      </w:r>
      <w:r w:rsidRPr="00D66E1D">
        <w:rPr>
          <w:rFonts w:asciiTheme="minorHAnsi" w:hAnsiTheme="minorHAnsi" w:cstheme="minorHAnsi"/>
          <w:spacing w:val="-6"/>
          <w:sz w:val="22"/>
          <w:szCs w:val="22"/>
        </w:rPr>
        <w:t>pokutu, jakékoliv jiné sankce nebo náhrady), popř. bude povinen vrátit Poskytovateli poskytnuté finanční prostředky nebo jejich část, je Další účastník povinen nahradit Příjemci způsobenou škodu ve výši odpovídající částce, kterou Příjemce uhradil a/nebo vrátil Poskytovateli, a</w:t>
      </w:r>
      <w:r w:rsidR="00F8026D" w:rsidRPr="00D66E1D">
        <w:rPr>
          <w:rFonts w:asciiTheme="minorHAnsi" w:hAnsiTheme="minorHAnsi" w:cstheme="minorHAnsi"/>
          <w:spacing w:val="-6"/>
          <w:sz w:val="22"/>
          <w:szCs w:val="22"/>
        </w:rPr>
        <w:t> </w:t>
      </w:r>
      <w:r w:rsidRPr="00D66E1D">
        <w:rPr>
          <w:rFonts w:asciiTheme="minorHAnsi" w:hAnsiTheme="minorHAnsi" w:cstheme="minorHAnsi"/>
          <w:spacing w:val="-6"/>
          <w:sz w:val="22"/>
          <w:szCs w:val="22"/>
        </w:rPr>
        <w:t xml:space="preserve">to ve lhůtě 30 dnů od doručení výzvy k úhradě částky ze strany Příjemce. </w:t>
      </w:r>
    </w:p>
    <w:p w14:paraId="495544D1" w14:textId="77777777" w:rsidR="00AD4FF0" w:rsidRPr="00D66E1D" w:rsidRDefault="00AD4FF0" w:rsidP="00EA4F06">
      <w:pPr>
        <w:rPr>
          <w:rFonts w:asciiTheme="minorHAnsi" w:hAnsiTheme="minorHAnsi" w:cstheme="minorHAnsi"/>
          <w:sz w:val="22"/>
          <w:szCs w:val="22"/>
        </w:rPr>
      </w:pPr>
    </w:p>
    <w:p w14:paraId="4ADA6C36" w14:textId="77777777" w:rsidR="00685CB1" w:rsidRPr="00D66E1D" w:rsidRDefault="00685CB1"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p>
    <w:p w14:paraId="0D9F6220" w14:textId="4B099D0A" w:rsidR="000330D2" w:rsidRPr="00D66E1D" w:rsidRDefault="0040057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X</w:t>
      </w:r>
      <w:r w:rsidR="005F06C3" w:rsidRPr="00D66E1D">
        <w:rPr>
          <w:rFonts w:asciiTheme="minorHAnsi" w:hAnsiTheme="minorHAnsi" w:cstheme="minorHAnsi"/>
          <w:b/>
          <w:sz w:val="22"/>
          <w:szCs w:val="22"/>
        </w:rPr>
        <w:t>I</w:t>
      </w:r>
      <w:r w:rsidR="00EB799B" w:rsidRPr="00D66E1D">
        <w:rPr>
          <w:rFonts w:asciiTheme="minorHAnsi" w:hAnsiTheme="minorHAnsi" w:cstheme="minorHAnsi"/>
          <w:b/>
          <w:sz w:val="22"/>
          <w:szCs w:val="22"/>
        </w:rPr>
        <w:t xml:space="preserve">. </w:t>
      </w:r>
    </w:p>
    <w:p w14:paraId="3684144E" w14:textId="77777777" w:rsidR="00EB799B" w:rsidRPr="00D66E1D" w:rsidRDefault="00DA6621"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Ukončení</w:t>
      </w:r>
      <w:r w:rsidR="00EB799B" w:rsidRPr="00D66E1D">
        <w:rPr>
          <w:rFonts w:asciiTheme="minorHAnsi" w:hAnsiTheme="minorHAnsi" w:cstheme="minorHAnsi"/>
          <w:b/>
          <w:sz w:val="22"/>
          <w:szCs w:val="22"/>
        </w:rPr>
        <w:t xml:space="preserve"> Smlouvy</w:t>
      </w:r>
    </w:p>
    <w:p w14:paraId="040BD466" w14:textId="68053599" w:rsidR="00DA6621" w:rsidRPr="00D66E1D" w:rsidRDefault="00DA6621" w:rsidP="00671EDE">
      <w:pPr>
        <w:numPr>
          <w:ilvl w:val="0"/>
          <w:numId w:val="12"/>
        </w:numPr>
        <w:shd w:val="clear" w:color="auto" w:fill="FFFFFF"/>
        <w:tabs>
          <w:tab w:val="left" w:pos="426"/>
        </w:tabs>
        <w:spacing w:before="120"/>
        <w:ind w:left="284" w:hanging="284"/>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Poruší-li </w:t>
      </w:r>
      <w:r w:rsidR="00E11CA8" w:rsidRPr="00D66E1D">
        <w:rPr>
          <w:rFonts w:asciiTheme="minorHAnsi" w:hAnsiTheme="minorHAnsi" w:cstheme="minorHAnsi"/>
          <w:spacing w:val="-6"/>
          <w:sz w:val="22"/>
          <w:szCs w:val="22"/>
        </w:rPr>
        <w:t>D</w:t>
      </w:r>
      <w:r w:rsidRPr="00D66E1D">
        <w:rPr>
          <w:rFonts w:asciiTheme="minorHAnsi" w:hAnsiTheme="minorHAnsi" w:cstheme="minorHAnsi"/>
          <w:spacing w:val="-6"/>
          <w:sz w:val="22"/>
          <w:szCs w:val="22"/>
        </w:rPr>
        <w:t>alší účastník jakoukoliv svou povinnost vyplývající z této Smlouvy</w:t>
      </w:r>
      <w:r w:rsidR="00AB57F9" w:rsidRPr="00D66E1D">
        <w:rPr>
          <w:rFonts w:asciiTheme="minorHAnsi" w:hAnsiTheme="minorHAnsi" w:cstheme="minorHAnsi"/>
          <w:spacing w:val="-6"/>
          <w:sz w:val="22"/>
          <w:szCs w:val="22"/>
        </w:rPr>
        <w:t xml:space="preserve">, </w:t>
      </w:r>
      <w:r w:rsidR="00AB57F9" w:rsidRPr="00D66E1D">
        <w:rPr>
          <w:rFonts w:asciiTheme="minorHAnsi" w:hAnsiTheme="minorHAnsi" w:cstheme="minorHAnsi"/>
          <w:spacing w:val="-8"/>
          <w:sz w:val="22"/>
          <w:szCs w:val="22"/>
        </w:rPr>
        <w:t xml:space="preserve">Smlouvy </w:t>
      </w:r>
      <w:r w:rsidR="00140CE7" w:rsidRPr="00D66E1D">
        <w:rPr>
          <w:rFonts w:asciiTheme="minorHAnsi" w:hAnsiTheme="minorHAnsi" w:cstheme="minorHAnsi"/>
          <w:spacing w:val="-8"/>
          <w:sz w:val="22"/>
          <w:szCs w:val="22"/>
        </w:rPr>
        <w:t>mezi poskytovatelem a příjemcem</w:t>
      </w:r>
      <w:r w:rsidR="00AB57F9" w:rsidRPr="00D66E1D">
        <w:rPr>
          <w:rFonts w:asciiTheme="minorHAnsi" w:hAnsiTheme="minorHAnsi" w:cstheme="minorHAnsi"/>
          <w:spacing w:val="-8"/>
          <w:sz w:val="22"/>
          <w:szCs w:val="22"/>
        </w:rPr>
        <w:t>,</w:t>
      </w:r>
      <w:r w:rsidRPr="00D66E1D">
        <w:rPr>
          <w:rFonts w:asciiTheme="minorHAnsi" w:hAnsiTheme="minorHAnsi" w:cstheme="minorHAnsi"/>
          <w:spacing w:val="-6"/>
          <w:sz w:val="22"/>
          <w:szCs w:val="22"/>
        </w:rPr>
        <w:t xml:space="preserve"> Zadávací dokumentace nebo obecně závazných právních předpisů, je </w:t>
      </w:r>
      <w:r w:rsidR="00DC0AB1" w:rsidRPr="00D66E1D">
        <w:rPr>
          <w:rFonts w:asciiTheme="minorHAnsi" w:hAnsiTheme="minorHAnsi" w:cstheme="minorHAnsi"/>
          <w:spacing w:val="-6"/>
          <w:sz w:val="22"/>
          <w:szCs w:val="22"/>
        </w:rPr>
        <w:t>P</w:t>
      </w:r>
      <w:r w:rsidRPr="00D66E1D">
        <w:rPr>
          <w:rFonts w:asciiTheme="minorHAnsi" w:hAnsiTheme="minorHAnsi" w:cstheme="minorHAnsi"/>
          <w:spacing w:val="-6"/>
          <w:sz w:val="22"/>
          <w:szCs w:val="22"/>
        </w:rPr>
        <w:t>říjemce oprávněn tuto Smlouvu vypovědět bez výpovědní doby</w:t>
      </w:r>
      <w:r w:rsidR="00084935" w:rsidRPr="00D66E1D">
        <w:rPr>
          <w:rFonts w:asciiTheme="minorHAnsi" w:hAnsiTheme="minorHAnsi" w:cstheme="minorHAnsi"/>
          <w:spacing w:val="-6"/>
          <w:sz w:val="22"/>
          <w:szCs w:val="22"/>
        </w:rPr>
        <w:t xml:space="preserve"> nebo od Smlouvy odstoupit</w:t>
      </w:r>
      <w:r w:rsidRPr="00D66E1D">
        <w:rPr>
          <w:rFonts w:asciiTheme="minorHAnsi" w:hAnsiTheme="minorHAnsi" w:cstheme="minorHAnsi"/>
          <w:spacing w:val="-6"/>
          <w:sz w:val="22"/>
          <w:szCs w:val="22"/>
        </w:rPr>
        <w:t>.</w:t>
      </w:r>
      <w:r w:rsidR="00084935" w:rsidRPr="00D66E1D">
        <w:rPr>
          <w:rFonts w:asciiTheme="minorHAnsi" w:hAnsiTheme="minorHAnsi" w:cstheme="minorHAnsi"/>
          <w:spacing w:val="-6"/>
          <w:sz w:val="22"/>
          <w:szCs w:val="22"/>
        </w:rPr>
        <w:t xml:space="preserve"> Tím nejsou dotčeny další důsledky porušení povinnosti vyplývající z obecně závazných právních předpisů, této Smlouvy nebo Zadávací dokumentace.</w:t>
      </w:r>
    </w:p>
    <w:p w14:paraId="54DFFB49" w14:textId="3FD9A5EB" w:rsidR="00EB799B" w:rsidRPr="00D66E1D" w:rsidRDefault="00F43156" w:rsidP="00671EDE">
      <w:pPr>
        <w:numPr>
          <w:ilvl w:val="0"/>
          <w:numId w:val="12"/>
        </w:numPr>
        <w:shd w:val="clear" w:color="auto" w:fill="FFFFFF"/>
        <w:tabs>
          <w:tab w:val="left" w:pos="426"/>
        </w:tabs>
        <w:spacing w:before="120"/>
        <w:ind w:left="284" w:hanging="284"/>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lastRenderedPageBreak/>
        <w:t>Příjemce</w:t>
      </w:r>
      <w:r w:rsidR="00EB799B" w:rsidRPr="00D66E1D">
        <w:rPr>
          <w:rFonts w:asciiTheme="minorHAnsi" w:hAnsiTheme="minorHAnsi" w:cstheme="minorHAnsi"/>
          <w:spacing w:val="-6"/>
          <w:sz w:val="22"/>
          <w:szCs w:val="22"/>
        </w:rPr>
        <w:t xml:space="preserve"> je dále vždy oprávněn </w:t>
      </w:r>
      <w:r w:rsidR="00DA6621" w:rsidRPr="00D66E1D">
        <w:rPr>
          <w:rFonts w:asciiTheme="minorHAnsi" w:hAnsiTheme="minorHAnsi" w:cstheme="minorHAnsi"/>
          <w:spacing w:val="-6"/>
          <w:sz w:val="22"/>
          <w:szCs w:val="22"/>
        </w:rPr>
        <w:t>tuto Smlouvu vypovědět</w:t>
      </w:r>
      <w:r w:rsidR="00497341" w:rsidRPr="00D66E1D">
        <w:rPr>
          <w:rFonts w:asciiTheme="minorHAnsi" w:hAnsiTheme="minorHAnsi" w:cstheme="minorHAnsi"/>
          <w:spacing w:val="-6"/>
          <w:sz w:val="22"/>
          <w:szCs w:val="22"/>
        </w:rPr>
        <w:t xml:space="preserve"> bez výpovědní doby</w:t>
      </w:r>
      <w:r w:rsidR="003F3E58" w:rsidRPr="00D66E1D">
        <w:rPr>
          <w:rFonts w:asciiTheme="minorHAnsi" w:hAnsiTheme="minorHAnsi" w:cstheme="minorHAnsi"/>
          <w:spacing w:val="-6"/>
          <w:sz w:val="22"/>
          <w:szCs w:val="22"/>
        </w:rPr>
        <w:t xml:space="preserve"> nebo od ní odstoupit</w:t>
      </w:r>
      <w:r w:rsidR="00EB799B" w:rsidRPr="00D66E1D">
        <w:rPr>
          <w:rFonts w:asciiTheme="minorHAnsi" w:hAnsiTheme="minorHAnsi" w:cstheme="minorHAnsi"/>
          <w:spacing w:val="-6"/>
          <w:sz w:val="22"/>
          <w:szCs w:val="22"/>
        </w:rPr>
        <w:t>, jestliže nastane kterákoliv z následujících skutečností:</w:t>
      </w:r>
    </w:p>
    <w:p w14:paraId="2FB7FC22" w14:textId="1A71A475" w:rsidR="00EB799B" w:rsidRPr="00D66E1D" w:rsidRDefault="002F0600" w:rsidP="00E96A20">
      <w:pPr>
        <w:numPr>
          <w:ilvl w:val="0"/>
          <w:numId w:val="6"/>
        </w:numPr>
        <w:shd w:val="clear" w:color="auto" w:fill="FFFFFF"/>
        <w:tabs>
          <w:tab w:val="left" w:pos="749"/>
        </w:tabs>
        <w:spacing w:before="80"/>
        <w:ind w:left="714" w:hanging="357"/>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J</w:t>
      </w:r>
      <w:r w:rsidR="00EB799B" w:rsidRPr="00D66E1D">
        <w:rPr>
          <w:rFonts w:asciiTheme="minorHAnsi" w:hAnsiTheme="minorHAnsi" w:cstheme="minorHAnsi"/>
          <w:spacing w:val="-6"/>
          <w:sz w:val="22"/>
          <w:szCs w:val="22"/>
        </w:rPr>
        <w:t>estliže</w:t>
      </w:r>
      <w:r w:rsidRPr="00D66E1D">
        <w:rPr>
          <w:rFonts w:asciiTheme="minorHAnsi" w:hAnsiTheme="minorHAnsi" w:cstheme="minorHAnsi"/>
          <w:spacing w:val="-6"/>
          <w:sz w:val="22"/>
          <w:szCs w:val="22"/>
        </w:rPr>
        <w:t xml:space="preserve"> Další účastník neuzavře s Příjemcem dodatek ve smysl čl. III. odst. 5 této Smlouvy </w:t>
      </w:r>
      <w:r w:rsidR="00EB799B" w:rsidRPr="00D66E1D">
        <w:rPr>
          <w:rFonts w:asciiTheme="minorHAnsi" w:hAnsiTheme="minorHAnsi" w:cstheme="minorHAnsi"/>
          <w:spacing w:val="-6"/>
          <w:sz w:val="22"/>
          <w:szCs w:val="22"/>
        </w:rPr>
        <w:t xml:space="preserve">nejpozději do 30 dnů od jeho doručení </w:t>
      </w:r>
      <w:r w:rsidR="005F2F3D" w:rsidRPr="00D66E1D">
        <w:rPr>
          <w:rFonts w:asciiTheme="minorHAnsi" w:hAnsiTheme="minorHAnsi" w:cstheme="minorHAnsi"/>
          <w:spacing w:val="-6"/>
          <w:sz w:val="22"/>
          <w:szCs w:val="22"/>
        </w:rPr>
        <w:t>D</w:t>
      </w:r>
      <w:r w:rsidR="005F06C3" w:rsidRPr="00D66E1D">
        <w:rPr>
          <w:rFonts w:asciiTheme="minorHAnsi" w:hAnsiTheme="minorHAnsi" w:cstheme="minorHAnsi"/>
          <w:spacing w:val="-6"/>
          <w:sz w:val="22"/>
          <w:szCs w:val="22"/>
        </w:rPr>
        <w:t>alšímu účastníkovi</w:t>
      </w:r>
      <w:r w:rsidR="00EB799B" w:rsidRPr="00D66E1D">
        <w:rPr>
          <w:rFonts w:asciiTheme="minorHAnsi" w:hAnsiTheme="minorHAnsi" w:cstheme="minorHAnsi"/>
          <w:spacing w:val="-6"/>
          <w:sz w:val="22"/>
          <w:szCs w:val="22"/>
        </w:rPr>
        <w:t>;</w:t>
      </w:r>
    </w:p>
    <w:p w14:paraId="68319010" w14:textId="6533664B" w:rsidR="00EB799B" w:rsidRPr="00D66E1D" w:rsidRDefault="00EB799B" w:rsidP="002F0600">
      <w:pPr>
        <w:numPr>
          <w:ilvl w:val="0"/>
          <w:numId w:val="6"/>
        </w:numPr>
        <w:shd w:val="clear" w:color="auto" w:fill="FFFFFF"/>
        <w:tabs>
          <w:tab w:val="left" w:pos="727"/>
        </w:tabs>
        <w:spacing w:before="80"/>
        <w:ind w:left="714" w:right="36" w:hanging="357"/>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jestliže </w:t>
      </w:r>
      <w:r w:rsidR="005F2F3D" w:rsidRPr="00D66E1D">
        <w:rPr>
          <w:rFonts w:asciiTheme="minorHAnsi" w:hAnsiTheme="minorHAnsi" w:cstheme="minorHAnsi"/>
          <w:spacing w:val="-6"/>
          <w:sz w:val="22"/>
          <w:szCs w:val="22"/>
        </w:rPr>
        <w:t>Da</w:t>
      </w:r>
      <w:r w:rsidR="005F06C3" w:rsidRPr="00D66E1D">
        <w:rPr>
          <w:rFonts w:asciiTheme="minorHAnsi" w:hAnsiTheme="minorHAnsi" w:cstheme="minorHAnsi"/>
          <w:spacing w:val="-6"/>
          <w:sz w:val="22"/>
          <w:szCs w:val="22"/>
        </w:rPr>
        <w:t xml:space="preserve">lší účastník </w:t>
      </w:r>
      <w:r w:rsidRPr="00D66E1D">
        <w:rPr>
          <w:rFonts w:asciiTheme="minorHAnsi" w:hAnsiTheme="minorHAnsi" w:cstheme="minorHAnsi"/>
          <w:spacing w:val="-6"/>
          <w:sz w:val="22"/>
          <w:szCs w:val="22"/>
        </w:rPr>
        <w:t xml:space="preserve">ztratí způsobilost k řešení </w:t>
      </w:r>
      <w:r w:rsidR="00E81B89" w:rsidRPr="00D66E1D">
        <w:rPr>
          <w:rFonts w:asciiTheme="minorHAnsi" w:hAnsiTheme="minorHAnsi" w:cstheme="minorHAnsi"/>
          <w:spacing w:val="-6"/>
          <w:sz w:val="22"/>
          <w:szCs w:val="22"/>
        </w:rPr>
        <w:t>Části p</w:t>
      </w:r>
      <w:r w:rsidRPr="00D66E1D">
        <w:rPr>
          <w:rFonts w:asciiTheme="minorHAnsi" w:hAnsiTheme="minorHAnsi" w:cstheme="minorHAnsi"/>
          <w:spacing w:val="-6"/>
          <w:sz w:val="22"/>
          <w:szCs w:val="22"/>
        </w:rPr>
        <w:t>rojektu</w:t>
      </w:r>
      <w:r w:rsidR="001723CE" w:rsidRPr="00D66E1D">
        <w:rPr>
          <w:rFonts w:asciiTheme="minorHAnsi" w:hAnsiTheme="minorHAnsi" w:cstheme="minorHAnsi"/>
          <w:spacing w:val="-6"/>
          <w:sz w:val="22"/>
          <w:szCs w:val="22"/>
        </w:rPr>
        <w:t>,</w:t>
      </w:r>
      <w:r w:rsidRPr="00D66E1D">
        <w:rPr>
          <w:rFonts w:asciiTheme="minorHAnsi" w:hAnsiTheme="minorHAnsi" w:cstheme="minorHAnsi"/>
          <w:spacing w:val="-6"/>
          <w:sz w:val="22"/>
          <w:szCs w:val="22"/>
        </w:rPr>
        <w:t xml:space="preserve"> vyplývající z obecně závazných právních předpisů a Zad</w:t>
      </w:r>
      <w:r w:rsidR="005F2F3D" w:rsidRPr="00D66E1D">
        <w:rPr>
          <w:rFonts w:asciiTheme="minorHAnsi" w:hAnsiTheme="minorHAnsi" w:cstheme="minorHAnsi"/>
          <w:spacing w:val="-6"/>
          <w:sz w:val="22"/>
          <w:szCs w:val="22"/>
        </w:rPr>
        <w:t>ávací dokumentace, zejména, nikoliv však výlučně,</w:t>
      </w:r>
      <w:r w:rsidRPr="00D66E1D">
        <w:rPr>
          <w:rFonts w:asciiTheme="minorHAnsi" w:hAnsiTheme="minorHAnsi" w:cstheme="minorHAnsi"/>
          <w:spacing w:val="-6"/>
          <w:sz w:val="22"/>
          <w:szCs w:val="22"/>
        </w:rPr>
        <w:t xml:space="preserve"> pokud pozbude oprávněn</w:t>
      </w:r>
      <w:r w:rsidR="00231386" w:rsidRPr="00D66E1D">
        <w:rPr>
          <w:rFonts w:asciiTheme="minorHAnsi" w:hAnsiTheme="minorHAnsi" w:cstheme="minorHAnsi"/>
          <w:spacing w:val="-6"/>
          <w:sz w:val="22"/>
          <w:szCs w:val="22"/>
        </w:rPr>
        <w:t>í</w:t>
      </w:r>
      <w:r w:rsidRPr="00D66E1D">
        <w:rPr>
          <w:rFonts w:asciiTheme="minorHAnsi" w:hAnsiTheme="minorHAnsi" w:cstheme="minorHAnsi"/>
          <w:spacing w:val="-6"/>
          <w:sz w:val="22"/>
          <w:szCs w:val="22"/>
        </w:rPr>
        <w:t xml:space="preserve"> k činnosti při řešení </w:t>
      </w:r>
      <w:r w:rsidR="00DA6621" w:rsidRPr="00D66E1D">
        <w:rPr>
          <w:rFonts w:asciiTheme="minorHAnsi" w:hAnsiTheme="minorHAnsi" w:cstheme="minorHAnsi"/>
          <w:spacing w:val="-6"/>
          <w:sz w:val="22"/>
          <w:szCs w:val="22"/>
        </w:rPr>
        <w:t>Části p</w:t>
      </w:r>
      <w:r w:rsidRPr="00D66E1D">
        <w:rPr>
          <w:rFonts w:asciiTheme="minorHAnsi" w:hAnsiTheme="minorHAnsi" w:cstheme="minorHAnsi"/>
          <w:spacing w:val="-6"/>
          <w:sz w:val="22"/>
          <w:szCs w:val="22"/>
        </w:rPr>
        <w:t>rojektu</w:t>
      </w:r>
      <w:r w:rsidR="005F06C3" w:rsidRPr="00D66E1D">
        <w:rPr>
          <w:rFonts w:asciiTheme="minorHAnsi" w:hAnsiTheme="minorHAnsi" w:cstheme="minorHAnsi"/>
          <w:spacing w:val="-6"/>
          <w:sz w:val="22"/>
          <w:szCs w:val="22"/>
        </w:rPr>
        <w:t xml:space="preserve"> </w:t>
      </w:r>
      <w:r w:rsidRPr="00D66E1D">
        <w:rPr>
          <w:rFonts w:asciiTheme="minorHAnsi" w:hAnsiTheme="minorHAnsi" w:cstheme="minorHAnsi"/>
          <w:spacing w:val="-6"/>
          <w:sz w:val="22"/>
          <w:szCs w:val="22"/>
        </w:rPr>
        <w:t xml:space="preserve">vyžadované zvláštním právním předpisem nebo pokud vstoupí do likvidace nebo </w:t>
      </w:r>
      <w:r w:rsidR="00DA6621" w:rsidRPr="00D66E1D">
        <w:rPr>
          <w:rFonts w:asciiTheme="minorHAnsi" w:hAnsiTheme="minorHAnsi" w:cstheme="minorHAnsi"/>
          <w:spacing w:val="-6"/>
          <w:sz w:val="22"/>
          <w:szCs w:val="22"/>
        </w:rPr>
        <w:t>bylo zahájeno insolvenční řízení, v němž je řešen úpadek nebo hrozící úpadek nebo bylo rozhodnuto o jeho úpadku</w:t>
      </w:r>
      <w:r w:rsidRPr="00D66E1D">
        <w:rPr>
          <w:rFonts w:asciiTheme="minorHAnsi" w:hAnsiTheme="minorHAnsi" w:cstheme="minorHAnsi"/>
          <w:spacing w:val="-6"/>
          <w:sz w:val="22"/>
          <w:szCs w:val="22"/>
        </w:rPr>
        <w:t xml:space="preserve"> atd.;</w:t>
      </w:r>
    </w:p>
    <w:p w14:paraId="507091E6" w14:textId="77777777" w:rsidR="00EB799B" w:rsidRPr="00D66E1D" w:rsidRDefault="00EB799B" w:rsidP="00E96A20">
      <w:pPr>
        <w:numPr>
          <w:ilvl w:val="0"/>
          <w:numId w:val="6"/>
        </w:numPr>
        <w:shd w:val="clear" w:color="auto" w:fill="FFFFFF"/>
        <w:tabs>
          <w:tab w:val="left" w:pos="727"/>
        </w:tabs>
        <w:spacing w:before="80"/>
        <w:ind w:left="714" w:right="36" w:hanging="357"/>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jestliže je </w:t>
      </w:r>
      <w:r w:rsidR="005F2F3D" w:rsidRPr="00D66E1D">
        <w:rPr>
          <w:rFonts w:asciiTheme="minorHAnsi" w:hAnsiTheme="minorHAnsi" w:cstheme="minorHAnsi"/>
          <w:spacing w:val="-6"/>
          <w:sz w:val="22"/>
          <w:szCs w:val="22"/>
        </w:rPr>
        <w:t>D</w:t>
      </w:r>
      <w:r w:rsidR="005F06C3" w:rsidRPr="00D66E1D">
        <w:rPr>
          <w:rFonts w:asciiTheme="minorHAnsi" w:hAnsiTheme="minorHAnsi" w:cstheme="minorHAnsi"/>
          <w:spacing w:val="-6"/>
          <w:sz w:val="22"/>
          <w:szCs w:val="22"/>
        </w:rPr>
        <w:t xml:space="preserve">alší účastník </w:t>
      </w:r>
      <w:r w:rsidRPr="00D66E1D">
        <w:rPr>
          <w:rFonts w:asciiTheme="minorHAnsi" w:hAnsiTheme="minorHAnsi" w:cstheme="minorHAnsi"/>
          <w:spacing w:val="-6"/>
          <w:sz w:val="22"/>
          <w:szCs w:val="22"/>
        </w:rPr>
        <w:t xml:space="preserve">- právnická osoba zrušen bez likvidace nebo jestliže by práva nebo závazky </w:t>
      </w:r>
      <w:r w:rsidR="005F2F3D" w:rsidRPr="00D66E1D">
        <w:rPr>
          <w:rFonts w:asciiTheme="minorHAnsi" w:hAnsiTheme="minorHAnsi" w:cstheme="minorHAnsi"/>
          <w:spacing w:val="-6"/>
          <w:sz w:val="22"/>
          <w:szCs w:val="22"/>
        </w:rPr>
        <w:t>D</w:t>
      </w:r>
      <w:r w:rsidR="005F06C3" w:rsidRPr="00D66E1D">
        <w:rPr>
          <w:rFonts w:asciiTheme="minorHAnsi" w:hAnsiTheme="minorHAnsi" w:cstheme="minorHAnsi"/>
          <w:spacing w:val="-6"/>
          <w:sz w:val="22"/>
          <w:szCs w:val="22"/>
        </w:rPr>
        <w:t xml:space="preserve">alšího účastníka, </w:t>
      </w:r>
      <w:r w:rsidRPr="00D66E1D">
        <w:rPr>
          <w:rFonts w:asciiTheme="minorHAnsi" w:hAnsiTheme="minorHAnsi" w:cstheme="minorHAnsi"/>
          <w:spacing w:val="-6"/>
          <w:sz w:val="22"/>
          <w:szCs w:val="22"/>
        </w:rPr>
        <w:t>vyplývající z této Smlouvy</w:t>
      </w:r>
      <w:r w:rsidR="005F06C3" w:rsidRPr="00D66E1D">
        <w:rPr>
          <w:rFonts w:asciiTheme="minorHAnsi" w:hAnsiTheme="minorHAnsi" w:cstheme="minorHAnsi"/>
          <w:spacing w:val="-6"/>
          <w:sz w:val="22"/>
          <w:szCs w:val="22"/>
        </w:rPr>
        <w:t>,</w:t>
      </w:r>
      <w:r w:rsidRPr="00D66E1D">
        <w:rPr>
          <w:rFonts w:asciiTheme="minorHAnsi" w:hAnsiTheme="minorHAnsi" w:cstheme="minorHAnsi"/>
          <w:spacing w:val="-6"/>
          <w:sz w:val="22"/>
          <w:szCs w:val="22"/>
        </w:rPr>
        <w:t xml:space="preserve"> měl na základě jakékoliv právní skutečnosti převzít jakýkoliv jiný subjekt;</w:t>
      </w:r>
    </w:p>
    <w:p w14:paraId="099A0777" w14:textId="7CCBAD29" w:rsidR="00894AC5" w:rsidRPr="00D66E1D" w:rsidRDefault="000A5CB8" w:rsidP="00E96A20">
      <w:pPr>
        <w:numPr>
          <w:ilvl w:val="0"/>
          <w:numId w:val="6"/>
        </w:numPr>
        <w:shd w:val="clear" w:color="auto" w:fill="FFFFFF"/>
        <w:tabs>
          <w:tab w:val="left" w:pos="727"/>
        </w:tabs>
        <w:spacing w:before="80"/>
        <w:ind w:left="714" w:right="36" w:hanging="357"/>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jestliže </w:t>
      </w:r>
      <w:r w:rsidR="005044BD" w:rsidRPr="00D66E1D">
        <w:rPr>
          <w:rFonts w:asciiTheme="minorHAnsi" w:hAnsiTheme="minorHAnsi" w:cstheme="minorHAnsi"/>
          <w:spacing w:val="-6"/>
          <w:sz w:val="22"/>
          <w:szCs w:val="22"/>
        </w:rPr>
        <w:t>k</w:t>
      </w:r>
      <w:r w:rsidR="00CF08BF" w:rsidRPr="00D66E1D">
        <w:rPr>
          <w:rFonts w:asciiTheme="minorHAnsi" w:hAnsiTheme="minorHAnsi" w:cstheme="minorHAnsi"/>
          <w:spacing w:val="-6"/>
          <w:sz w:val="22"/>
          <w:szCs w:val="22"/>
        </w:rPr>
        <w:t xml:space="preserve">dykoliv po uzavření této Smlouvy vyjde najevo, že </w:t>
      </w:r>
      <w:r w:rsidR="005F2F3D" w:rsidRPr="00D66E1D">
        <w:rPr>
          <w:rFonts w:asciiTheme="minorHAnsi" w:hAnsiTheme="minorHAnsi" w:cstheme="minorHAnsi"/>
          <w:spacing w:val="-6"/>
          <w:sz w:val="22"/>
          <w:szCs w:val="22"/>
        </w:rPr>
        <w:t>D</w:t>
      </w:r>
      <w:r w:rsidR="00CF08BF" w:rsidRPr="00D66E1D">
        <w:rPr>
          <w:rFonts w:asciiTheme="minorHAnsi" w:hAnsiTheme="minorHAnsi" w:cstheme="minorHAnsi"/>
          <w:spacing w:val="-6"/>
          <w:sz w:val="22"/>
          <w:szCs w:val="22"/>
        </w:rPr>
        <w:t xml:space="preserve">alší účastník nebo spoluřešitel se jakkoliv podílel nebo podílí nebo má podílet na jakémkoliv projektu s totožnou nebo obdobnou problematikou, jako má Projekt, přičemž tento projekt přijal, přijímá nebo přijme podporu z jiného zdroje, nebo vyjde najevo, že </w:t>
      </w:r>
      <w:r w:rsidR="005F2F3D" w:rsidRPr="00D66E1D">
        <w:rPr>
          <w:rFonts w:asciiTheme="minorHAnsi" w:hAnsiTheme="minorHAnsi" w:cstheme="minorHAnsi"/>
          <w:spacing w:val="-6"/>
          <w:sz w:val="22"/>
          <w:szCs w:val="22"/>
        </w:rPr>
        <w:t>D</w:t>
      </w:r>
      <w:r w:rsidR="00CF08BF" w:rsidRPr="00D66E1D">
        <w:rPr>
          <w:rFonts w:asciiTheme="minorHAnsi" w:hAnsiTheme="minorHAnsi" w:cstheme="minorHAnsi"/>
          <w:spacing w:val="-6"/>
          <w:sz w:val="22"/>
          <w:szCs w:val="22"/>
        </w:rPr>
        <w:t>alšímu účastníkovi nebo spoluřešiteli musela být známa existence takového projektu ještě před podáním Návrhu projektu, aniž by se na takovém projektu sám podílel.</w:t>
      </w:r>
    </w:p>
    <w:p w14:paraId="751D0AB6" w14:textId="77777777" w:rsidR="00EB799B" w:rsidRPr="00D66E1D" w:rsidRDefault="00EB799B" w:rsidP="00E96A20">
      <w:pPr>
        <w:numPr>
          <w:ilvl w:val="0"/>
          <w:numId w:val="6"/>
        </w:numPr>
        <w:shd w:val="clear" w:color="auto" w:fill="FFFFFF"/>
        <w:tabs>
          <w:tab w:val="left" w:pos="727"/>
        </w:tabs>
        <w:spacing w:before="80"/>
        <w:ind w:left="714" w:right="50" w:hanging="357"/>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jestliže kdykoliv po uzavření této Smlouvy vyjde najevo, že </w:t>
      </w:r>
      <w:r w:rsidR="005F2F3D" w:rsidRPr="00D66E1D">
        <w:rPr>
          <w:rFonts w:asciiTheme="minorHAnsi" w:hAnsiTheme="minorHAnsi" w:cstheme="minorHAnsi"/>
          <w:spacing w:val="-6"/>
          <w:sz w:val="22"/>
          <w:szCs w:val="22"/>
        </w:rPr>
        <w:t>D</w:t>
      </w:r>
      <w:r w:rsidR="005F06C3" w:rsidRPr="00D66E1D">
        <w:rPr>
          <w:rFonts w:asciiTheme="minorHAnsi" w:hAnsiTheme="minorHAnsi" w:cstheme="minorHAnsi"/>
          <w:spacing w:val="-6"/>
          <w:sz w:val="22"/>
          <w:szCs w:val="22"/>
        </w:rPr>
        <w:t xml:space="preserve">alší účastník </w:t>
      </w:r>
      <w:r w:rsidRPr="00D66E1D">
        <w:rPr>
          <w:rFonts w:asciiTheme="minorHAnsi" w:hAnsiTheme="minorHAnsi" w:cstheme="minorHAnsi"/>
          <w:spacing w:val="-6"/>
          <w:sz w:val="22"/>
          <w:szCs w:val="22"/>
        </w:rPr>
        <w:t>uvedl v rámci Návrhu projektu nepravdivé, neúplné nebo zkreslené ú</w:t>
      </w:r>
      <w:r w:rsidR="00F43156" w:rsidRPr="00D66E1D">
        <w:rPr>
          <w:rFonts w:asciiTheme="minorHAnsi" w:hAnsiTheme="minorHAnsi" w:cstheme="minorHAnsi"/>
          <w:spacing w:val="-6"/>
          <w:sz w:val="22"/>
          <w:szCs w:val="22"/>
        </w:rPr>
        <w:t>daje</w:t>
      </w:r>
      <w:r w:rsidRPr="00D66E1D">
        <w:rPr>
          <w:rFonts w:asciiTheme="minorHAnsi" w:hAnsiTheme="minorHAnsi" w:cstheme="minorHAnsi"/>
          <w:spacing w:val="-6"/>
          <w:sz w:val="22"/>
          <w:szCs w:val="22"/>
        </w:rPr>
        <w:t>;</w:t>
      </w:r>
    </w:p>
    <w:p w14:paraId="7630E7F1" w14:textId="77777777" w:rsidR="009921EF" w:rsidRPr="00D66E1D" w:rsidRDefault="006E7A80" w:rsidP="00E96A20">
      <w:pPr>
        <w:numPr>
          <w:ilvl w:val="0"/>
          <w:numId w:val="6"/>
        </w:numPr>
        <w:shd w:val="clear" w:color="auto" w:fill="FFFFFF"/>
        <w:tabs>
          <w:tab w:val="left" w:pos="727"/>
        </w:tabs>
        <w:spacing w:before="80"/>
        <w:ind w:left="714" w:right="50" w:hanging="357"/>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jestliže kdykoliv po uzavření této Smlouvy vy</w:t>
      </w:r>
      <w:r w:rsidR="00CF08BF" w:rsidRPr="00D66E1D">
        <w:rPr>
          <w:rFonts w:asciiTheme="minorHAnsi" w:hAnsiTheme="minorHAnsi" w:cstheme="minorHAnsi"/>
          <w:spacing w:val="-6"/>
          <w:sz w:val="22"/>
          <w:szCs w:val="22"/>
        </w:rPr>
        <w:t>jde najevo, že Návrh projektu neměl řádné náležitosti v souladu s příslušnými ustanoveními Zadávací dokumentace;</w:t>
      </w:r>
    </w:p>
    <w:p w14:paraId="4D3F0442" w14:textId="77777777" w:rsidR="00F43156" w:rsidRPr="00D66E1D" w:rsidRDefault="00EB799B" w:rsidP="00E96A20">
      <w:pPr>
        <w:numPr>
          <w:ilvl w:val="0"/>
          <w:numId w:val="6"/>
        </w:numPr>
        <w:shd w:val="clear" w:color="auto" w:fill="FFFFFF"/>
        <w:tabs>
          <w:tab w:val="left" w:pos="720"/>
        </w:tabs>
        <w:spacing w:before="80"/>
        <w:ind w:left="714" w:hanging="357"/>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jestliže kdykoliv po uzavření této Smlouvy vyjde najevo, že </w:t>
      </w:r>
      <w:r w:rsidR="005F2F3D" w:rsidRPr="00D66E1D">
        <w:rPr>
          <w:rFonts w:asciiTheme="minorHAnsi" w:hAnsiTheme="minorHAnsi" w:cstheme="minorHAnsi"/>
          <w:spacing w:val="-6"/>
          <w:sz w:val="22"/>
          <w:szCs w:val="22"/>
        </w:rPr>
        <w:t>D</w:t>
      </w:r>
      <w:r w:rsidR="005F06C3" w:rsidRPr="00D66E1D">
        <w:rPr>
          <w:rFonts w:asciiTheme="minorHAnsi" w:hAnsiTheme="minorHAnsi" w:cstheme="minorHAnsi"/>
          <w:spacing w:val="-6"/>
          <w:sz w:val="22"/>
          <w:szCs w:val="22"/>
        </w:rPr>
        <w:t xml:space="preserve">alší účastník </w:t>
      </w:r>
      <w:r w:rsidRPr="00D66E1D">
        <w:rPr>
          <w:rFonts w:asciiTheme="minorHAnsi" w:hAnsiTheme="minorHAnsi" w:cstheme="minorHAnsi"/>
          <w:spacing w:val="-6"/>
          <w:sz w:val="22"/>
          <w:szCs w:val="22"/>
        </w:rPr>
        <w:t>nesplnil jakoukoliv svou informační povinnost</w:t>
      </w:r>
      <w:r w:rsidR="00F43156" w:rsidRPr="00D66E1D">
        <w:rPr>
          <w:rFonts w:asciiTheme="minorHAnsi" w:hAnsiTheme="minorHAnsi" w:cstheme="minorHAnsi"/>
          <w:spacing w:val="-6"/>
          <w:sz w:val="22"/>
          <w:szCs w:val="22"/>
        </w:rPr>
        <w:t xml:space="preserve"> </w:t>
      </w:r>
      <w:r w:rsidRPr="00D66E1D">
        <w:rPr>
          <w:rFonts w:asciiTheme="minorHAnsi" w:hAnsiTheme="minorHAnsi" w:cstheme="minorHAnsi"/>
          <w:spacing w:val="-6"/>
          <w:sz w:val="22"/>
          <w:szCs w:val="22"/>
        </w:rPr>
        <w:t>vyplývající ze Zadávací dokumentace nebo obecně závazných právních předpisů řádně nebo včas;</w:t>
      </w:r>
    </w:p>
    <w:p w14:paraId="05932DA0" w14:textId="77777777" w:rsidR="00F43156" w:rsidRPr="00D66E1D" w:rsidRDefault="00EB799B" w:rsidP="000A5CB8">
      <w:pPr>
        <w:numPr>
          <w:ilvl w:val="0"/>
          <w:numId w:val="6"/>
        </w:numPr>
        <w:shd w:val="clear" w:color="auto" w:fill="FFFFFF"/>
        <w:tabs>
          <w:tab w:val="left" w:pos="713"/>
        </w:tabs>
        <w:spacing w:before="80"/>
        <w:ind w:left="714" w:right="36" w:hanging="357"/>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jestliže kdykoliv po uzavření této Smlouvy vyjde najevo, že </w:t>
      </w:r>
      <w:r w:rsidR="005F2F3D" w:rsidRPr="00D66E1D">
        <w:rPr>
          <w:rFonts w:asciiTheme="minorHAnsi" w:hAnsiTheme="minorHAnsi" w:cstheme="minorHAnsi"/>
          <w:spacing w:val="-6"/>
          <w:sz w:val="22"/>
          <w:szCs w:val="22"/>
        </w:rPr>
        <w:t>D</w:t>
      </w:r>
      <w:r w:rsidR="005F06C3" w:rsidRPr="00D66E1D">
        <w:rPr>
          <w:rFonts w:asciiTheme="minorHAnsi" w:hAnsiTheme="minorHAnsi" w:cstheme="minorHAnsi"/>
          <w:spacing w:val="-6"/>
          <w:sz w:val="22"/>
          <w:szCs w:val="22"/>
        </w:rPr>
        <w:t xml:space="preserve">alší účastník </w:t>
      </w:r>
      <w:r w:rsidRPr="00D66E1D">
        <w:rPr>
          <w:rFonts w:asciiTheme="minorHAnsi" w:hAnsiTheme="minorHAnsi" w:cstheme="minorHAnsi"/>
          <w:spacing w:val="-6"/>
          <w:sz w:val="22"/>
          <w:szCs w:val="22"/>
        </w:rPr>
        <w:t>nesplnil požadavky na způsobilost k</w:t>
      </w:r>
      <w:r w:rsidR="00F43156" w:rsidRPr="00D66E1D">
        <w:rPr>
          <w:rFonts w:asciiTheme="minorHAnsi" w:hAnsiTheme="minorHAnsi" w:cstheme="minorHAnsi"/>
          <w:spacing w:val="-6"/>
          <w:sz w:val="22"/>
          <w:szCs w:val="22"/>
        </w:rPr>
        <w:t> </w:t>
      </w:r>
      <w:r w:rsidRPr="00D66E1D">
        <w:rPr>
          <w:rFonts w:asciiTheme="minorHAnsi" w:hAnsiTheme="minorHAnsi" w:cstheme="minorHAnsi"/>
          <w:spacing w:val="-6"/>
          <w:sz w:val="22"/>
          <w:szCs w:val="22"/>
        </w:rPr>
        <w:t>řešení</w:t>
      </w:r>
      <w:r w:rsidR="00F43156" w:rsidRPr="00D66E1D">
        <w:rPr>
          <w:rFonts w:asciiTheme="minorHAnsi" w:hAnsiTheme="minorHAnsi" w:cstheme="minorHAnsi"/>
          <w:spacing w:val="-6"/>
          <w:sz w:val="22"/>
          <w:szCs w:val="22"/>
        </w:rPr>
        <w:t xml:space="preserve"> </w:t>
      </w:r>
      <w:r w:rsidR="000A0E0B" w:rsidRPr="00D66E1D">
        <w:rPr>
          <w:rFonts w:asciiTheme="minorHAnsi" w:hAnsiTheme="minorHAnsi" w:cstheme="minorHAnsi"/>
          <w:spacing w:val="-6"/>
          <w:sz w:val="22"/>
          <w:szCs w:val="22"/>
        </w:rPr>
        <w:t>Části p</w:t>
      </w:r>
      <w:r w:rsidRPr="00D66E1D">
        <w:rPr>
          <w:rFonts w:asciiTheme="minorHAnsi" w:hAnsiTheme="minorHAnsi" w:cstheme="minorHAnsi"/>
          <w:spacing w:val="-6"/>
          <w:sz w:val="22"/>
          <w:szCs w:val="22"/>
        </w:rPr>
        <w:t>rojektu;</w:t>
      </w:r>
    </w:p>
    <w:p w14:paraId="67047208" w14:textId="77777777" w:rsidR="000A5CB8" w:rsidRPr="00D66E1D" w:rsidRDefault="00EB799B" w:rsidP="000A5CB8">
      <w:pPr>
        <w:numPr>
          <w:ilvl w:val="0"/>
          <w:numId w:val="6"/>
        </w:numPr>
        <w:shd w:val="clear" w:color="auto" w:fill="FFFFFF"/>
        <w:tabs>
          <w:tab w:val="left" w:pos="713"/>
        </w:tabs>
        <w:spacing w:before="80"/>
        <w:ind w:left="714" w:right="36" w:hanging="357"/>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jestliže kdykoliv po uzavření této Smlouvy vyjde najevo, že kterékoliv z prohlášení, potvrzen</w:t>
      </w:r>
      <w:r w:rsidR="00F43156" w:rsidRPr="00D66E1D">
        <w:rPr>
          <w:rFonts w:asciiTheme="minorHAnsi" w:hAnsiTheme="minorHAnsi" w:cstheme="minorHAnsi"/>
          <w:spacing w:val="-6"/>
          <w:sz w:val="22"/>
          <w:szCs w:val="22"/>
        </w:rPr>
        <w:t>í</w:t>
      </w:r>
      <w:r w:rsidRPr="00D66E1D">
        <w:rPr>
          <w:rFonts w:asciiTheme="minorHAnsi" w:hAnsiTheme="minorHAnsi" w:cstheme="minorHAnsi"/>
          <w:spacing w:val="-6"/>
          <w:sz w:val="22"/>
          <w:szCs w:val="22"/>
        </w:rPr>
        <w:t xml:space="preserve"> nebo ujištění </w:t>
      </w:r>
      <w:r w:rsidR="003128DB" w:rsidRPr="00D66E1D">
        <w:rPr>
          <w:rFonts w:asciiTheme="minorHAnsi" w:hAnsiTheme="minorHAnsi" w:cstheme="minorHAnsi"/>
          <w:spacing w:val="-6"/>
          <w:sz w:val="22"/>
          <w:szCs w:val="22"/>
        </w:rPr>
        <w:t>D</w:t>
      </w:r>
      <w:r w:rsidR="005F06C3" w:rsidRPr="00D66E1D">
        <w:rPr>
          <w:rFonts w:asciiTheme="minorHAnsi" w:hAnsiTheme="minorHAnsi" w:cstheme="minorHAnsi"/>
          <w:spacing w:val="-6"/>
          <w:sz w:val="22"/>
          <w:szCs w:val="22"/>
        </w:rPr>
        <w:t xml:space="preserve">alšího účastníka, </w:t>
      </w:r>
      <w:r w:rsidRPr="00D66E1D">
        <w:rPr>
          <w:rFonts w:asciiTheme="minorHAnsi" w:hAnsiTheme="minorHAnsi" w:cstheme="minorHAnsi"/>
          <w:spacing w:val="-6"/>
          <w:sz w:val="22"/>
          <w:szCs w:val="22"/>
        </w:rPr>
        <w:t>uvedených v této Smlouvě</w:t>
      </w:r>
      <w:r w:rsidR="005F06C3" w:rsidRPr="00D66E1D">
        <w:rPr>
          <w:rFonts w:asciiTheme="minorHAnsi" w:hAnsiTheme="minorHAnsi" w:cstheme="minorHAnsi"/>
          <w:spacing w:val="-6"/>
          <w:sz w:val="22"/>
          <w:szCs w:val="22"/>
        </w:rPr>
        <w:t>,</w:t>
      </w:r>
      <w:r w:rsidR="00481FA1" w:rsidRPr="00D66E1D">
        <w:rPr>
          <w:rFonts w:asciiTheme="minorHAnsi" w:hAnsiTheme="minorHAnsi" w:cstheme="minorHAnsi"/>
          <w:spacing w:val="-6"/>
          <w:sz w:val="22"/>
          <w:szCs w:val="22"/>
        </w:rPr>
        <w:t xml:space="preserve"> je nepravdivé</w:t>
      </w:r>
      <w:r w:rsidR="000A5CB8" w:rsidRPr="00D66E1D">
        <w:rPr>
          <w:rFonts w:asciiTheme="minorHAnsi" w:hAnsiTheme="minorHAnsi" w:cstheme="minorHAnsi"/>
          <w:spacing w:val="-6"/>
          <w:sz w:val="22"/>
          <w:szCs w:val="22"/>
        </w:rPr>
        <w:t>;</w:t>
      </w:r>
    </w:p>
    <w:p w14:paraId="2DE69787" w14:textId="77777777" w:rsidR="000A5CB8" w:rsidRPr="00D66E1D" w:rsidRDefault="000A5CB8" w:rsidP="000A5CB8">
      <w:pPr>
        <w:numPr>
          <w:ilvl w:val="0"/>
          <w:numId w:val="6"/>
        </w:numPr>
        <w:shd w:val="clear" w:color="auto" w:fill="FFFFFF"/>
        <w:tabs>
          <w:tab w:val="left" w:pos="713"/>
        </w:tabs>
        <w:spacing w:before="80"/>
        <w:ind w:left="714" w:right="36" w:hanging="357"/>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jestliže kdykoliv po uzavření této Smlouvy vyjde najevo, že kterékoliv z prohlášení, potvrzení nebo ujištění Dalšího účastníka, uvedených v této Návrhu projektu, je nepravdivé;</w:t>
      </w:r>
    </w:p>
    <w:p w14:paraId="7A49F7D6" w14:textId="08470623" w:rsidR="00EB799B" w:rsidRPr="00D66E1D" w:rsidRDefault="000A5CB8" w:rsidP="000A5CB8">
      <w:pPr>
        <w:numPr>
          <w:ilvl w:val="0"/>
          <w:numId w:val="6"/>
        </w:numPr>
        <w:shd w:val="clear" w:color="auto" w:fill="FFFFFF"/>
        <w:tabs>
          <w:tab w:val="left" w:pos="713"/>
        </w:tabs>
        <w:spacing w:before="80"/>
        <w:ind w:left="714" w:right="36" w:hanging="357"/>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jestliže za výsledek Části projektu bude uplatněn výsledek vůbec nesouvisející s tématem Části projektu.</w:t>
      </w:r>
    </w:p>
    <w:p w14:paraId="1389F168" w14:textId="420030B0" w:rsidR="00ED5306" w:rsidRPr="00D66E1D" w:rsidRDefault="00A56C0F" w:rsidP="00671EDE">
      <w:pPr>
        <w:numPr>
          <w:ilvl w:val="0"/>
          <w:numId w:val="12"/>
        </w:numPr>
        <w:shd w:val="clear" w:color="auto" w:fill="FFFFFF"/>
        <w:tabs>
          <w:tab w:val="left" w:pos="426"/>
          <w:tab w:val="left" w:pos="749"/>
        </w:tabs>
        <w:spacing w:before="120"/>
        <w:ind w:left="284" w:hanging="284"/>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Příjemce je oprávněn zcela nebo zčásti odstoupit od Smlouvy v případě, že </w:t>
      </w:r>
      <w:r w:rsidR="003128DB" w:rsidRPr="00D66E1D">
        <w:rPr>
          <w:rFonts w:asciiTheme="minorHAnsi" w:hAnsiTheme="minorHAnsi" w:cstheme="minorHAnsi"/>
          <w:spacing w:val="-6"/>
          <w:sz w:val="22"/>
          <w:szCs w:val="22"/>
        </w:rPr>
        <w:t>D</w:t>
      </w:r>
      <w:r w:rsidRPr="00D66E1D">
        <w:rPr>
          <w:rFonts w:asciiTheme="minorHAnsi" w:hAnsiTheme="minorHAnsi" w:cstheme="minorHAnsi"/>
          <w:spacing w:val="-6"/>
          <w:sz w:val="22"/>
          <w:szCs w:val="22"/>
        </w:rPr>
        <w:t>alší účastník bude pravomocně odsouzen pro trestný čin uvedený v § 7 odst. 3 písm. a) nebo b) zákona č. 130/2002 Sb.</w:t>
      </w:r>
      <w:r w:rsidR="00ED5306" w:rsidRPr="00D66E1D">
        <w:rPr>
          <w:rFonts w:asciiTheme="minorHAnsi" w:hAnsiTheme="minorHAnsi" w:cstheme="minorHAnsi"/>
          <w:spacing w:val="-6"/>
          <w:sz w:val="22"/>
          <w:szCs w:val="22"/>
        </w:rPr>
        <w:t xml:space="preserve"> Odstoupením od Smlouvy z tohoto důvodu se Smlouva od počátku zcela nebo zčásti ruší a </w:t>
      </w:r>
      <w:r w:rsidR="003128DB" w:rsidRPr="00D66E1D">
        <w:rPr>
          <w:rFonts w:asciiTheme="minorHAnsi" w:hAnsiTheme="minorHAnsi" w:cstheme="minorHAnsi"/>
          <w:spacing w:val="-6"/>
          <w:sz w:val="22"/>
          <w:szCs w:val="22"/>
        </w:rPr>
        <w:t>D</w:t>
      </w:r>
      <w:r w:rsidR="00ED5306" w:rsidRPr="00D66E1D">
        <w:rPr>
          <w:rFonts w:asciiTheme="minorHAnsi" w:hAnsiTheme="minorHAnsi" w:cstheme="minorHAnsi"/>
          <w:spacing w:val="-6"/>
          <w:sz w:val="22"/>
          <w:szCs w:val="22"/>
        </w:rPr>
        <w:t xml:space="preserve">alší </w:t>
      </w:r>
      <w:r w:rsidR="003128DB" w:rsidRPr="00D66E1D">
        <w:rPr>
          <w:rFonts w:asciiTheme="minorHAnsi" w:hAnsiTheme="minorHAnsi" w:cstheme="minorHAnsi"/>
          <w:spacing w:val="-6"/>
          <w:sz w:val="22"/>
          <w:szCs w:val="22"/>
        </w:rPr>
        <w:t>účastník</w:t>
      </w:r>
      <w:r w:rsidR="00ED5306" w:rsidRPr="00D66E1D">
        <w:rPr>
          <w:rFonts w:asciiTheme="minorHAnsi" w:hAnsiTheme="minorHAnsi" w:cstheme="minorHAnsi"/>
          <w:spacing w:val="-6"/>
          <w:sz w:val="22"/>
          <w:szCs w:val="22"/>
        </w:rPr>
        <w:t xml:space="preserve"> je povinen vrátit vešker</w:t>
      </w:r>
      <w:r w:rsidR="003128DB" w:rsidRPr="00D66E1D">
        <w:rPr>
          <w:rFonts w:asciiTheme="minorHAnsi" w:hAnsiTheme="minorHAnsi" w:cstheme="minorHAnsi"/>
          <w:spacing w:val="-6"/>
          <w:sz w:val="22"/>
          <w:szCs w:val="22"/>
        </w:rPr>
        <w:t xml:space="preserve">é </w:t>
      </w:r>
      <w:r w:rsidR="000A5CB8" w:rsidRPr="00D66E1D">
        <w:rPr>
          <w:rFonts w:asciiTheme="minorHAnsi" w:hAnsiTheme="minorHAnsi" w:cstheme="minorHAnsi"/>
          <w:spacing w:val="-6"/>
          <w:sz w:val="22"/>
          <w:szCs w:val="22"/>
        </w:rPr>
        <w:t xml:space="preserve">Účelové </w:t>
      </w:r>
      <w:r w:rsidR="003128DB" w:rsidRPr="00D66E1D">
        <w:rPr>
          <w:rFonts w:asciiTheme="minorHAnsi" w:hAnsiTheme="minorHAnsi" w:cstheme="minorHAnsi"/>
          <w:spacing w:val="-6"/>
          <w:sz w:val="22"/>
          <w:szCs w:val="22"/>
        </w:rPr>
        <w:t>prostředky,</w:t>
      </w:r>
      <w:r w:rsidR="00ED5306" w:rsidRPr="00D66E1D">
        <w:rPr>
          <w:rFonts w:asciiTheme="minorHAnsi" w:hAnsiTheme="minorHAnsi" w:cstheme="minorHAnsi"/>
          <w:spacing w:val="-6"/>
          <w:sz w:val="22"/>
          <w:szCs w:val="22"/>
        </w:rPr>
        <w:t xml:space="preserve"> nebo jej</w:t>
      </w:r>
      <w:r w:rsidR="003128DB" w:rsidRPr="00D66E1D">
        <w:rPr>
          <w:rFonts w:asciiTheme="minorHAnsi" w:hAnsiTheme="minorHAnsi" w:cstheme="minorHAnsi"/>
          <w:spacing w:val="-6"/>
          <w:sz w:val="22"/>
          <w:szCs w:val="22"/>
        </w:rPr>
        <w:t>ich</w:t>
      </w:r>
      <w:r w:rsidR="00ED5306" w:rsidRPr="00D66E1D">
        <w:rPr>
          <w:rFonts w:asciiTheme="minorHAnsi" w:hAnsiTheme="minorHAnsi" w:cstheme="minorHAnsi"/>
          <w:spacing w:val="-6"/>
          <w:sz w:val="22"/>
          <w:szCs w:val="22"/>
        </w:rPr>
        <w:t xml:space="preserve"> část. Dále je </w:t>
      </w:r>
      <w:r w:rsidR="003128DB" w:rsidRPr="00D66E1D">
        <w:rPr>
          <w:rFonts w:asciiTheme="minorHAnsi" w:hAnsiTheme="minorHAnsi" w:cstheme="minorHAnsi"/>
          <w:spacing w:val="-6"/>
          <w:sz w:val="22"/>
          <w:szCs w:val="22"/>
        </w:rPr>
        <w:t>P</w:t>
      </w:r>
      <w:r w:rsidR="00ED5306" w:rsidRPr="00D66E1D">
        <w:rPr>
          <w:rFonts w:asciiTheme="minorHAnsi" w:hAnsiTheme="minorHAnsi" w:cstheme="minorHAnsi"/>
          <w:spacing w:val="-6"/>
          <w:sz w:val="22"/>
          <w:szCs w:val="22"/>
        </w:rPr>
        <w:t>říjemce oprávněn od Smlouvy odstoupit v případech, kdy toto oprávnění vyplývá z jednotlivých ustanovení Smlouvy, Zadávací dokumentace nebo obecně závazných právních předpisů.</w:t>
      </w:r>
    </w:p>
    <w:p w14:paraId="377F680B" w14:textId="445613F3" w:rsidR="000A5CB8" w:rsidRPr="00D66E1D" w:rsidRDefault="000A5CB8" w:rsidP="006A5E3D">
      <w:pPr>
        <w:numPr>
          <w:ilvl w:val="0"/>
          <w:numId w:val="12"/>
        </w:numPr>
        <w:shd w:val="clear" w:color="auto" w:fill="FFFFFF"/>
        <w:tabs>
          <w:tab w:val="left" w:pos="426"/>
          <w:tab w:val="left" w:pos="749"/>
        </w:tabs>
        <w:spacing w:before="120"/>
        <w:ind w:left="284" w:hanging="284"/>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V případě odstoupení od této Smlouvy nebo její výpovědi pouze ve vztahu k jednomu z Dalších účastníků tato Smlouva zaniká pouze ve vztahu k tomuto Dalšímu účastníkovi.</w:t>
      </w:r>
    </w:p>
    <w:p w14:paraId="2DFED48A" w14:textId="12EE6C84" w:rsidR="00EB799B" w:rsidRPr="00D66E1D" w:rsidRDefault="00ED5306" w:rsidP="00671EDE">
      <w:pPr>
        <w:numPr>
          <w:ilvl w:val="0"/>
          <w:numId w:val="12"/>
        </w:numPr>
        <w:shd w:val="clear" w:color="auto" w:fill="FFFFFF"/>
        <w:tabs>
          <w:tab w:val="left" w:pos="426"/>
          <w:tab w:val="left" w:pos="749"/>
        </w:tabs>
        <w:spacing w:before="120"/>
        <w:ind w:left="284" w:hanging="284"/>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Bude-li Smlouva ukončena výpovědí, odstoupením od smlouvy, dohodou smluvních stran nebo jiným způsobem, zanikají závazky z této Smlouvy ke dni účinnosti ukončení Smlouvy, tj. ke dni </w:t>
      </w:r>
      <w:r w:rsidR="00DF204D" w:rsidRPr="00D66E1D">
        <w:rPr>
          <w:rFonts w:asciiTheme="minorHAnsi" w:hAnsiTheme="minorHAnsi" w:cstheme="minorHAnsi"/>
          <w:spacing w:val="-6"/>
          <w:sz w:val="22"/>
          <w:szCs w:val="22"/>
        </w:rPr>
        <w:t>doručení vý</w:t>
      </w:r>
      <w:r w:rsidRPr="00D66E1D">
        <w:rPr>
          <w:rFonts w:asciiTheme="minorHAnsi" w:hAnsiTheme="minorHAnsi" w:cstheme="minorHAnsi"/>
          <w:spacing w:val="-6"/>
          <w:sz w:val="22"/>
          <w:szCs w:val="22"/>
        </w:rPr>
        <w:t xml:space="preserve">povědi druhé smluvní straně, ke dni doručení odstoupení druhé smluvní straně, ke dni nabytí účinnosti dohody smluvních stran, </w:t>
      </w:r>
      <w:r w:rsidR="00DF204D" w:rsidRPr="00D66E1D">
        <w:rPr>
          <w:rFonts w:asciiTheme="minorHAnsi" w:hAnsiTheme="minorHAnsi" w:cstheme="minorHAnsi"/>
          <w:spacing w:val="-6"/>
          <w:sz w:val="22"/>
          <w:szCs w:val="22"/>
        </w:rPr>
        <w:t>ke dni doho</w:t>
      </w:r>
      <w:r w:rsidRPr="00D66E1D">
        <w:rPr>
          <w:rFonts w:asciiTheme="minorHAnsi" w:hAnsiTheme="minorHAnsi" w:cstheme="minorHAnsi"/>
          <w:spacing w:val="-6"/>
          <w:sz w:val="22"/>
          <w:szCs w:val="22"/>
        </w:rPr>
        <w:t>dnutém sml</w:t>
      </w:r>
      <w:r w:rsidR="00DF204D" w:rsidRPr="00D66E1D">
        <w:rPr>
          <w:rFonts w:asciiTheme="minorHAnsi" w:hAnsiTheme="minorHAnsi" w:cstheme="minorHAnsi"/>
          <w:spacing w:val="-6"/>
          <w:sz w:val="22"/>
          <w:szCs w:val="22"/>
        </w:rPr>
        <w:t xml:space="preserve">uvními stranami </w:t>
      </w:r>
      <w:r w:rsidR="00D377B6" w:rsidRPr="00D66E1D">
        <w:rPr>
          <w:rFonts w:asciiTheme="minorHAnsi" w:hAnsiTheme="minorHAnsi" w:cstheme="minorHAnsi"/>
          <w:spacing w:val="-6"/>
          <w:sz w:val="22"/>
          <w:szCs w:val="22"/>
        </w:rPr>
        <w:t xml:space="preserve">nebo </w:t>
      </w:r>
      <w:r w:rsidR="00DF204D" w:rsidRPr="00D66E1D">
        <w:rPr>
          <w:rFonts w:asciiTheme="minorHAnsi" w:hAnsiTheme="minorHAnsi" w:cstheme="minorHAnsi"/>
          <w:spacing w:val="-6"/>
          <w:sz w:val="22"/>
          <w:szCs w:val="22"/>
        </w:rPr>
        <w:t>ke dni vyp</w:t>
      </w:r>
      <w:r w:rsidRPr="00D66E1D">
        <w:rPr>
          <w:rFonts w:asciiTheme="minorHAnsi" w:hAnsiTheme="minorHAnsi" w:cstheme="minorHAnsi"/>
          <w:spacing w:val="-6"/>
          <w:sz w:val="22"/>
          <w:szCs w:val="22"/>
        </w:rPr>
        <w:t>l</w:t>
      </w:r>
      <w:r w:rsidR="00DF204D" w:rsidRPr="00D66E1D">
        <w:rPr>
          <w:rFonts w:asciiTheme="minorHAnsi" w:hAnsiTheme="minorHAnsi" w:cstheme="minorHAnsi"/>
          <w:spacing w:val="-6"/>
          <w:sz w:val="22"/>
          <w:szCs w:val="22"/>
        </w:rPr>
        <w:t>ýva</w:t>
      </w:r>
      <w:r w:rsidRPr="00D66E1D">
        <w:rPr>
          <w:rFonts w:asciiTheme="minorHAnsi" w:hAnsiTheme="minorHAnsi" w:cstheme="minorHAnsi"/>
          <w:spacing w:val="-6"/>
          <w:sz w:val="22"/>
          <w:szCs w:val="22"/>
        </w:rPr>
        <w:t>jícímu z obecně závazných právních předpisů. Další účastník se v tomto případ</w:t>
      </w:r>
      <w:r w:rsidR="003128DB" w:rsidRPr="00D66E1D">
        <w:rPr>
          <w:rFonts w:asciiTheme="minorHAnsi" w:hAnsiTheme="minorHAnsi" w:cstheme="minorHAnsi"/>
          <w:spacing w:val="-6"/>
          <w:sz w:val="22"/>
          <w:szCs w:val="22"/>
        </w:rPr>
        <w:t xml:space="preserve">ě zavazuje a je povinen vrátit </w:t>
      </w:r>
      <w:r w:rsidR="00CF0088" w:rsidRPr="00D66E1D">
        <w:rPr>
          <w:rFonts w:asciiTheme="minorHAnsi" w:hAnsiTheme="minorHAnsi" w:cstheme="minorHAnsi"/>
          <w:spacing w:val="-6"/>
          <w:sz w:val="22"/>
          <w:szCs w:val="22"/>
        </w:rPr>
        <w:t xml:space="preserve">Účelové </w:t>
      </w:r>
      <w:r w:rsidRPr="00D66E1D">
        <w:rPr>
          <w:rFonts w:asciiTheme="minorHAnsi" w:hAnsiTheme="minorHAnsi" w:cstheme="minorHAnsi"/>
          <w:spacing w:val="-6"/>
          <w:sz w:val="22"/>
          <w:szCs w:val="22"/>
        </w:rPr>
        <w:t xml:space="preserve">prostředky nevyčerpané k datu účinnosti ukončení Smlouvy za Část projektu </w:t>
      </w:r>
      <w:r w:rsidR="003128DB" w:rsidRPr="00D66E1D">
        <w:rPr>
          <w:rFonts w:asciiTheme="minorHAnsi" w:hAnsiTheme="minorHAnsi" w:cstheme="minorHAnsi"/>
          <w:spacing w:val="-6"/>
          <w:sz w:val="22"/>
          <w:szCs w:val="22"/>
        </w:rPr>
        <w:t>P</w:t>
      </w:r>
      <w:r w:rsidR="00481FA1" w:rsidRPr="00D66E1D">
        <w:rPr>
          <w:rFonts w:asciiTheme="minorHAnsi" w:hAnsiTheme="minorHAnsi" w:cstheme="minorHAnsi"/>
          <w:spacing w:val="-6"/>
          <w:sz w:val="22"/>
          <w:szCs w:val="22"/>
        </w:rPr>
        <w:t>říjemci</w:t>
      </w:r>
      <w:r w:rsidR="00AC5B95" w:rsidRPr="00D66E1D">
        <w:rPr>
          <w:rFonts w:asciiTheme="minorHAnsi" w:hAnsiTheme="minorHAnsi" w:cstheme="minorHAnsi"/>
          <w:spacing w:val="-6"/>
          <w:sz w:val="22"/>
          <w:szCs w:val="22"/>
        </w:rPr>
        <w:t>,</w:t>
      </w:r>
      <w:r w:rsidR="00481FA1" w:rsidRPr="00D66E1D">
        <w:rPr>
          <w:rFonts w:asciiTheme="minorHAnsi" w:hAnsiTheme="minorHAnsi" w:cstheme="minorHAnsi"/>
          <w:spacing w:val="-6"/>
          <w:sz w:val="22"/>
          <w:szCs w:val="22"/>
        </w:rPr>
        <w:t xml:space="preserve"> </w:t>
      </w:r>
      <w:r w:rsidRPr="00D66E1D">
        <w:rPr>
          <w:rFonts w:asciiTheme="minorHAnsi" w:hAnsiTheme="minorHAnsi" w:cstheme="minorHAnsi"/>
          <w:spacing w:val="-6"/>
          <w:sz w:val="22"/>
          <w:szCs w:val="22"/>
        </w:rPr>
        <w:t>a to nejpozději do 30</w:t>
      </w:r>
      <w:r w:rsidR="00671EDE" w:rsidRPr="00D66E1D">
        <w:rPr>
          <w:rFonts w:asciiTheme="minorHAnsi" w:hAnsiTheme="minorHAnsi" w:cstheme="minorHAnsi"/>
          <w:spacing w:val="-6"/>
          <w:sz w:val="22"/>
          <w:szCs w:val="22"/>
        </w:rPr>
        <w:t> </w:t>
      </w:r>
      <w:r w:rsidRPr="00D66E1D">
        <w:rPr>
          <w:rFonts w:asciiTheme="minorHAnsi" w:hAnsiTheme="minorHAnsi" w:cstheme="minorHAnsi"/>
          <w:spacing w:val="-6"/>
          <w:sz w:val="22"/>
          <w:szCs w:val="22"/>
        </w:rPr>
        <w:t xml:space="preserve">kalendářních dnů od účinnosti ukončení Smlouvy. Ve lhůtě 30 kalendářních dnů od účinnosti ukončení Smlouvy je </w:t>
      </w:r>
      <w:r w:rsidR="003128DB" w:rsidRPr="00D66E1D">
        <w:rPr>
          <w:rFonts w:asciiTheme="minorHAnsi" w:hAnsiTheme="minorHAnsi" w:cstheme="minorHAnsi"/>
          <w:spacing w:val="-6"/>
          <w:sz w:val="22"/>
          <w:szCs w:val="22"/>
        </w:rPr>
        <w:t>D</w:t>
      </w:r>
      <w:r w:rsidRPr="00D66E1D">
        <w:rPr>
          <w:rFonts w:asciiTheme="minorHAnsi" w:hAnsiTheme="minorHAnsi" w:cstheme="minorHAnsi"/>
          <w:spacing w:val="-6"/>
          <w:sz w:val="22"/>
          <w:szCs w:val="22"/>
        </w:rPr>
        <w:t xml:space="preserve">alší účastník povinen vypracovat a doručit </w:t>
      </w:r>
      <w:r w:rsidR="003128DB" w:rsidRPr="00D66E1D">
        <w:rPr>
          <w:rFonts w:asciiTheme="minorHAnsi" w:hAnsiTheme="minorHAnsi" w:cstheme="minorHAnsi"/>
          <w:spacing w:val="-6"/>
          <w:sz w:val="22"/>
          <w:szCs w:val="22"/>
        </w:rPr>
        <w:t>P</w:t>
      </w:r>
      <w:r w:rsidRPr="00D66E1D">
        <w:rPr>
          <w:rFonts w:asciiTheme="minorHAnsi" w:hAnsiTheme="minorHAnsi" w:cstheme="minorHAnsi"/>
          <w:spacing w:val="-6"/>
          <w:sz w:val="22"/>
          <w:szCs w:val="22"/>
        </w:rPr>
        <w:t>říjemci závěrečnou zprávu o řešení Části projektu.</w:t>
      </w:r>
      <w:r w:rsidR="00A56C0F" w:rsidRPr="00D66E1D">
        <w:rPr>
          <w:rFonts w:asciiTheme="minorHAnsi" w:hAnsiTheme="minorHAnsi" w:cstheme="minorHAnsi"/>
          <w:spacing w:val="-6"/>
          <w:sz w:val="22"/>
          <w:szCs w:val="22"/>
        </w:rPr>
        <w:t xml:space="preserve"> </w:t>
      </w:r>
    </w:p>
    <w:p w14:paraId="38BB7FCD" w14:textId="39E52FAD" w:rsidR="00CF0088" w:rsidRPr="00D66E1D" w:rsidRDefault="00CF0088" w:rsidP="006A5E3D">
      <w:pPr>
        <w:numPr>
          <w:ilvl w:val="0"/>
          <w:numId w:val="12"/>
        </w:numPr>
        <w:shd w:val="clear" w:color="auto" w:fill="FFFFFF"/>
        <w:tabs>
          <w:tab w:val="left" w:pos="426"/>
          <w:tab w:val="left" w:pos="749"/>
        </w:tabs>
        <w:spacing w:before="120"/>
        <w:ind w:left="284" w:hanging="284"/>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lastRenderedPageBreak/>
        <w:t>Odstoupí-li Příjemce z jakéhokoliv důvodu od této Smlouvy, pak jakékoliv další povinnosti Dalšího účastníka stanovené pro tento případ obecně závaznými právními předpisy, touto Smlouvou, Smlouvou mezi poskytovatelem a příjemcem nebo Zadávací dokumentací nejsou dotčeny. Odstoupení od této Smlouvy se zejména výslovně nedotýká jakýchkoliv sankcí, nároků na úhradu smluvních pokut, úroků z prodlení nebo nároků na náhradu škody vyplývajících z této Smlouvy nebo vzniklých na základě této Smlouvy.</w:t>
      </w:r>
    </w:p>
    <w:p w14:paraId="0C22BD1C" w14:textId="7A692515" w:rsidR="00CF0088" w:rsidRPr="00D66E1D" w:rsidRDefault="00CF0088" w:rsidP="006A5E3D">
      <w:pPr>
        <w:numPr>
          <w:ilvl w:val="0"/>
          <w:numId w:val="12"/>
        </w:numPr>
        <w:shd w:val="clear" w:color="auto" w:fill="FFFFFF"/>
        <w:tabs>
          <w:tab w:val="left" w:pos="426"/>
          <w:tab w:val="left" w:pos="749"/>
        </w:tabs>
        <w:spacing w:before="120"/>
        <w:ind w:left="284" w:hanging="284"/>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V případě zániku (likvidace) </w:t>
      </w:r>
      <w:r w:rsidR="007E0254" w:rsidRPr="00D66E1D">
        <w:rPr>
          <w:rFonts w:asciiTheme="minorHAnsi" w:hAnsiTheme="minorHAnsi" w:cstheme="minorHAnsi"/>
          <w:spacing w:val="-6"/>
          <w:sz w:val="22"/>
          <w:szCs w:val="22"/>
        </w:rPr>
        <w:t>Dalšího účastníka</w:t>
      </w:r>
      <w:r w:rsidRPr="00D66E1D">
        <w:rPr>
          <w:rFonts w:asciiTheme="minorHAnsi" w:hAnsiTheme="minorHAnsi" w:cstheme="minorHAnsi"/>
          <w:spacing w:val="-6"/>
          <w:sz w:val="22"/>
          <w:szCs w:val="22"/>
        </w:rPr>
        <w:t xml:space="preserve">, je </w:t>
      </w:r>
      <w:r w:rsidR="007E0254" w:rsidRPr="00D66E1D">
        <w:rPr>
          <w:rFonts w:asciiTheme="minorHAnsi" w:hAnsiTheme="minorHAnsi" w:cstheme="minorHAnsi"/>
          <w:spacing w:val="-6"/>
          <w:sz w:val="22"/>
          <w:szCs w:val="22"/>
        </w:rPr>
        <w:t>Další účastník</w:t>
      </w:r>
      <w:r w:rsidRPr="00D66E1D">
        <w:rPr>
          <w:rFonts w:asciiTheme="minorHAnsi" w:hAnsiTheme="minorHAnsi" w:cstheme="minorHAnsi"/>
          <w:spacing w:val="-6"/>
          <w:sz w:val="22"/>
          <w:szCs w:val="22"/>
        </w:rPr>
        <w:t xml:space="preserve"> povinen </w:t>
      </w:r>
      <w:r w:rsidR="007E0254" w:rsidRPr="00D66E1D">
        <w:rPr>
          <w:rFonts w:asciiTheme="minorHAnsi" w:hAnsiTheme="minorHAnsi" w:cstheme="minorHAnsi"/>
          <w:spacing w:val="-6"/>
          <w:sz w:val="22"/>
          <w:szCs w:val="22"/>
        </w:rPr>
        <w:t>Příjemci</w:t>
      </w:r>
      <w:r w:rsidRPr="00D66E1D">
        <w:rPr>
          <w:rFonts w:asciiTheme="minorHAnsi" w:hAnsiTheme="minorHAnsi" w:cstheme="minorHAnsi"/>
          <w:spacing w:val="-6"/>
          <w:sz w:val="22"/>
          <w:szCs w:val="22"/>
        </w:rPr>
        <w:t xml:space="preserve"> vrátit nepoužité prostředky z účelové podpory a předat </w:t>
      </w:r>
      <w:r w:rsidR="007E0254" w:rsidRPr="00D66E1D">
        <w:rPr>
          <w:rFonts w:asciiTheme="minorHAnsi" w:hAnsiTheme="minorHAnsi" w:cstheme="minorHAnsi"/>
          <w:spacing w:val="-6"/>
          <w:sz w:val="22"/>
          <w:szCs w:val="22"/>
        </w:rPr>
        <w:t>Příjemci</w:t>
      </w:r>
      <w:r w:rsidRPr="00D66E1D">
        <w:rPr>
          <w:rFonts w:asciiTheme="minorHAnsi" w:hAnsiTheme="minorHAnsi" w:cstheme="minorHAnsi"/>
          <w:spacing w:val="-6"/>
          <w:sz w:val="22"/>
          <w:szCs w:val="22"/>
        </w:rPr>
        <w:t xml:space="preserve"> soupis veškerého hmotného a nehmotného majetku, který má samostatné ekonomické určení a jehož vstupní cena je vyšší než 40 000,- Kč (příp. 80 000,-</w:t>
      </w:r>
      <w:r w:rsidR="007E0254" w:rsidRPr="00D66E1D">
        <w:rPr>
          <w:rFonts w:asciiTheme="minorHAnsi" w:hAnsiTheme="minorHAnsi" w:cstheme="minorHAnsi"/>
          <w:spacing w:val="-6"/>
          <w:sz w:val="22"/>
          <w:szCs w:val="22"/>
        </w:rPr>
        <w:t> </w:t>
      </w:r>
      <w:r w:rsidRPr="00D66E1D">
        <w:rPr>
          <w:rFonts w:asciiTheme="minorHAnsi" w:hAnsiTheme="minorHAnsi" w:cstheme="minorHAnsi"/>
          <w:spacing w:val="-6"/>
          <w:sz w:val="22"/>
          <w:szCs w:val="22"/>
        </w:rPr>
        <w:t>Kč dle změny zákona č. 586/1992 Sb., o daních z příjmů, platné k 1.</w:t>
      </w:r>
      <w:r w:rsidR="007E0254" w:rsidRPr="00D66E1D">
        <w:rPr>
          <w:rFonts w:asciiTheme="minorHAnsi" w:hAnsiTheme="minorHAnsi" w:cstheme="minorHAnsi"/>
          <w:spacing w:val="-6"/>
          <w:sz w:val="22"/>
          <w:szCs w:val="22"/>
        </w:rPr>
        <w:t xml:space="preserve"> </w:t>
      </w:r>
      <w:r w:rsidRPr="00D66E1D">
        <w:rPr>
          <w:rFonts w:asciiTheme="minorHAnsi" w:hAnsiTheme="minorHAnsi" w:cstheme="minorHAnsi"/>
          <w:spacing w:val="-6"/>
          <w:sz w:val="22"/>
          <w:szCs w:val="22"/>
        </w:rPr>
        <w:t>1.</w:t>
      </w:r>
      <w:r w:rsidR="007E0254" w:rsidRPr="00D66E1D">
        <w:rPr>
          <w:rFonts w:asciiTheme="minorHAnsi" w:hAnsiTheme="minorHAnsi" w:cstheme="minorHAnsi"/>
          <w:spacing w:val="-6"/>
          <w:sz w:val="22"/>
          <w:szCs w:val="22"/>
        </w:rPr>
        <w:t xml:space="preserve"> </w:t>
      </w:r>
      <w:r w:rsidRPr="00D66E1D">
        <w:rPr>
          <w:rFonts w:asciiTheme="minorHAnsi" w:hAnsiTheme="minorHAnsi" w:cstheme="minorHAnsi"/>
          <w:spacing w:val="-6"/>
          <w:sz w:val="22"/>
          <w:szCs w:val="22"/>
        </w:rPr>
        <w:t xml:space="preserve">2021), resp. 60 000,- Kč a provozně technická funkce delší než jeden rok, pořízeného z účelové podpory. </w:t>
      </w:r>
      <w:r w:rsidR="007E0254" w:rsidRPr="00D66E1D">
        <w:rPr>
          <w:rFonts w:asciiTheme="minorHAnsi" w:hAnsiTheme="minorHAnsi" w:cstheme="minorHAnsi"/>
          <w:spacing w:val="-6"/>
          <w:sz w:val="22"/>
          <w:szCs w:val="22"/>
        </w:rPr>
        <w:t>Příjemce</w:t>
      </w:r>
      <w:r w:rsidRPr="00D66E1D">
        <w:rPr>
          <w:rFonts w:asciiTheme="minorHAnsi" w:hAnsiTheme="minorHAnsi" w:cstheme="minorHAnsi"/>
          <w:spacing w:val="-6"/>
          <w:sz w:val="22"/>
          <w:szCs w:val="22"/>
        </w:rPr>
        <w:t xml:space="preserve"> rozhodne o dalším využití tohoto majetku</w:t>
      </w:r>
      <w:r w:rsidR="007E0254" w:rsidRPr="00D66E1D">
        <w:rPr>
          <w:rFonts w:asciiTheme="minorHAnsi" w:hAnsiTheme="minorHAnsi" w:cstheme="minorHAnsi"/>
          <w:spacing w:val="-6"/>
          <w:sz w:val="22"/>
          <w:szCs w:val="22"/>
        </w:rPr>
        <w:t xml:space="preserve"> podle vyžádaného vyjádření Poskytovatele</w:t>
      </w:r>
      <w:r w:rsidRPr="00D66E1D">
        <w:rPr>
          <w:rFonts w:asciiTheme="minorHAnsi" w:hAnsiTheme="minorHAnsi" w:cstheme="minorHAnsi"/>
          <w:spacing w:val="-6"/>
          <w:sz w:val="22"/>
          <w:szCs w:val="22"/>
        </w:rPr>
        <w:t xml:space="preserve">. Právo </w:t>
      </w:r>
      <w:r w:rsidR="007E0254" w:rsidRPr="00D66E1D">
        <w:rPr>
          <w:rFonts w:asciiTheme="minorHAnsi" w:hAnsiTheme="minorHAnsi" w:cstheme="minorHAnsi"/>
          <w:spacing w:val="-6"/>
          <w:sz w:val="22"/>
          <w:szCs w:val="22"/>
        </w:rPr>
        <w:t>Dalšího účastníka</w:t>
      </w:r>
      <w:r w:rsidRPr="00D66E1D">
        <w:rPr>
          <w:rFonts w:asciiTheme="minorHAnsi" w:hAnsiTheme="minorHAnsi" w:cstheme="minorHAnsi"/>
          <w:spacing w:val="-6"/>
          <w:sz w:val="22"/>
          <w:szCs w:val="22"/>
        </w:rPr>
        <w:t xml:space="preserve"> nakládat s výše uvedeným majetkem je omezeno předchozím písemným souhlasem </w:t>
      </w:r>
      <w:r w:rsidR="007E0254" w:rsidRPr="00D66E1D">
        <w:rPr>
          <w:rFonts w:asciiTheme="minorHAnsi" w:hAnsiTheme="minorHAnsi" w:cstheme="minorHAnsi"/>
          <w:spacing w:val="-6"/>
          <w:sz w:val="22"/>
          <w:szCs w:val="22"/>
        </w:rPr>
        <w:t>Příjemce</w:t>
      </w:r>
      <w:r w:rsidRPr="00D66E1D">
        <w:rPr>
          <w:rFonts w:asciiTheme="minorHAnsi" w:hAnsiTheme="minorHAnsi" w:cstheme="minorHAnsi"/>
          <w:spacing w:val="-6"/>
          <w:sz w:val="22"/>
          <w:szCs w:val="22"/>
        </w:rPr>
        <w:t>.</w:t>
      </w:r>
    </w:p>
    <w:p w14:paraId="242C6DA1" w14:textId="34C502B9" w:rsidR="00D377B6" w:rsidRPr="00D66E1D" w:rsidRDefault="00D377B6" w:rsidP="00671EDE">
      <w:pPr>
        <w:numPr>
          <w:ilvl w:val="0"/>
          <w:numId w:val="12"/>
        </w:numPr>
        <w:shd w:val="clear" w:color="auto" w:fill="FFFFFF"/>
        <w:tabs>
          <w:tab w:val="left" w:pos="426"/>
        </w:tabs>
        <w:spacing w:before="120"/>
        <w:ind w:left="284" w:hanging="284"/>
        <w:jc w:val="both"/>
        <w:rPr>
          <w:rFonts w:asciiTheme="minorHAnsi" w:hAnsiTheme="minorHAnsi" w:cstheme="minorHAnsi"/>
          <w:spacing w:val="-6"/>
          <w:sz w:val="22"/>
          <w:szCs w:val="22"/>
        </w:rPr>
      </w:pPr>
      <w:r w:rsidRPr="00D66E1D">
        <w:rPr>
          <w:rFonts w:asciiTheme="minorHAnsi" w:hAnsiTheme="minorHAnsi" w:cstheme="minorHAnsi"/>
          <w:spacing w:val="-6"/>
          <w:sz w:val="22"/>
          <w:szCs w:val="22"/>
        </w:rPr>
        <w:t xml:space="preserve">Tato </w:t>
      </w:r>
      <w:r w:rsidR="003128DB" w:rsidRPr="00D66E1D">
        <w:rPr>
          <w:rFonts w:asciiTheme="minorHAnsi" w:hAnsiTheme="minorHAnsi" w:cstheme="minorHAnsi"/>
          <w:spacing w:val="-6"/>
          <w:sz w:val="22"/>
          <w:szCs w:val="22"/>
        </w:rPr>
        <w:t>S</w:t>
      </w:r>
      <w:r w:rsidRPr="00D66E1D">
        <w:rPr>
          <w:rFonts w:asciiTheme="minorHAnsi" w:hAnsiTheme="minorHAnsi" w:cstheme="minorHAnsi"/>
          <w:spacing w:val="-6"/>
          <w:sz w:val="22"/>
          <w:szCs w:val="22"/>
        </w:rPr>
        <w:t xml:space="preserve">mlouva </w:t>
      </w:r>
      <w:r w:rsidR="004418D7" w:rsidRPr="00D66E1D">
        <w:rPr>
          <w:rFonts w:asciiTheme="minorHAnsi" w:hAnsiTheme="minorHAnsi" w:cstheme="minorHAnsi"/>
          <w:spacing w:val="-6"/>
          <w:sz w:val="22"/>
          <w:szCs w:val="22"/>
        </w:rPr>
        <w:t xml:space="preserve">rovněž </w:t>
      </w:r>
      <w:r w:rsidR="00506B2B" w:rsidRPr="00D66E1D">
        <w:rPr>
          <w:rFonts w:asciiTheme="minorHAnsi" w:hAnsiTheme="minorHAnsi" w:cstheme="minorHAnsi"/>
          <w:spacing w:val="-6"/>
          <w:sz w:val="22"/>
          <w:szCs w:val="22"/>
        </w:rPr>
        <w:t>automaticky zaniká</w:t>
      </w:r>
      <w:r w:rsidRPr="00D66E1D">
        <w:rPr>
          <w:rFonts w:asciiTheme="minorHAnsi" w:hAnsiTheme="minorHAnsi" w:cstheme="minorHAnsi"/>
          <w:spacing w:val="-6"/>
          <w:sz w:val="22"/>
          <w:szCs w:val="22"/>
        </w:rPr>
        <w:t xml:space="preserve"> v případě, že </w:t>
      </w:r>
      <w:r w:rsidR="004418D7" w:rsidRPr="00D66E1D">
        <w:rPr>
          <w:rFonts w:asciiTheme="minorHAnsi" w:hAnsiTheme="minorHAnsi" w:cstheme="minorHAnsi"/>
          <w:spacing w:val="-6"/>
          <w:sz w:val="22"/>
          <w:szCs w:val="22"/>
        </w:rPr>
        <w:t>dojde k ukončení</w:t>
      </w:r>
      <w:r w:rsidRPr="00D66E1D">
        <w:rPr>
          <w:rFonts w:asciiTheme="minorHAnsi" w:hAnsiTheme="minorHAnsi" w:cstheme="minorHAnsi"/>
          <w:spacing w:val="-6"/>
          <w:sz w:val="22"/>
          <w:szCs w:val="22"/>
        </w:rPr>
        <w:t xml:space="preserve"> Smlouv</w:t>
      </w:r>
      <w:r w:rsidR="004418D7" w:rsidRPr="00D66E1D">
        <w:rPr>
          <w:rFonts w:asciiTheme="minorHAnsi" w:hAnsiTheme="minorHAnsi" w:cstheme="minorHAnsi"/>
          <w:spacing w:val="-6"/>
          <w:sz w:val="22"/>
          <w:szCs w:val="22"/>
        </w:rPr>
        <w:t>y</w:t>
      </w:r>
      <w:r w:rsidRPr="00D66E1D">
        <w:rPr>
          <w:rFonts w:asciiTheme="minorHAnsi" w:hAnsiTheme="minorHAnsi" w:cstheme="minorHAnsi"/>
          <w:spacing w:val="-6"/>
          <w:sz w:val="22"/>
          <w:szCs w:val="22"/>
        </w:rPr>
        <w:t xml:space="preserve"> </w:t>
      </w:r>
      <w:r w:rsidR="004418D7" w:rsidRPr="00D66E1D">
        <w:rPr>
          <w:rFonts w:asciiTheme="minorHAnsi" w:hAnsiTheme="minorHAnsi" w:cstheme="minorHAnsi"/>
          <w:spacing w:val="-6"/>
          <w:sz w:val="22"/>
          <w:szCs w:val="22"/>
        </w:rPr>
        <w:t>mezi poskytovatelem a příjemcem</w:t>
      </w:r>
      <w:r w:rsidRPr="00D66E1D">
        <w:rPr>
          <w:rFonts w:asciiTheme="minorHAnsi" w:hAnsiTheme="minorHAnsi" w:cstheme="minorHAnsi"/>
          <w:spacing w:val="-6"/>
          <w:sz w:val="22"/>
          <w:szCs w:val="22"/>
        </w:rPr>
        <w:t>, a to s účinky k</w:t>
      </w:r>
      <w:r w:rsidR="00C45ABA" w:rsidRPr="00D66E1D">
        <w:rPr>
          <w:rFonts w:asciiTheme="minorHAnsi" w:hAnsiTheme="minorHAnsi" w:cstheme="minorHAnsi"/>
          <w:spacing w:val="-6"/>
          <w:sz w:val="22"/>
          <w:szCs w:val="22"/>
        </w:rPr>
        <w:t> </w:t>
      </w:r>
      <w:r w:rsidRPr="00D66E1D">
        <w:rPr>
          <w:rFonts w:asciiTheme="minorHAnsi" w:hAnsiTheme="minorHAnsi" w:cstheme="minorHAnsi"/>
          <w:spacing w:val="-6"/>
          <w:sz w:val="22"/>
          <w:szCs w:val="22"/>
        </w:rPr>
        <w:t xml:space="preserve">okamžiku ukončení Smlouvy </w:t>
      </w:r>
      <w:r w:rsidR="004418D7" w:rsidRPr="00D66E1D">
        <w:rPr>
          <w:rFonts w:asciiTheme="minorHAnsi" w:hAnsiTheme="minorHAnsi" w:cstheme="minorHAnsi"/>
          <w:spacing w:val="-6"/>
          <w:sz w:val="22"/>
          <w:szCs w:val="22"/>
        </w:rPr>
        <w:t>mezi poskytovatelem a</w:t>
      </w:r>
      <w:r w:rsidR="00506B2B" w:rsidRPr="00D66E1D">
        <w:rPr>
          <w:rFonts w:asciiTheme="minorHAnsi" w:hAnsiTheme="minorHAnsi" w:cstheme="minorHAnsi"/>
          <w:spacing w:val="-6"/>
          <w:sz w:val="22"/>
          <w:szCs w:val="22"/>
        </w:rPr>
        <w:t> </w:t>
      </w:r>
      <w:r w:rsidR="004418D7" w:rsidRPr="00D66E1D">
        <w:rPr>
          <w:rFonts w:asciiTheme="minorHAnsi" w:hAnsiTheme="minorHAnsi" w:cstheme="minorHAnsi"/>
          <w:spacing w:val="-6"/>
          <w:sz w:val="22"/>
          <w:szCs w:val="22"/>
        </w:rPr>
        <w:t>příjemcem</w:t>
      </w:r>
      <w:r w:rsidRPr="00D66E1D">
        <w:rPr>
          <w:rFonts w:asciiTheme="minorHAnsi" w:hAnsiTheme="minorHAnsi" w:cstheme="minorHAnsi"/>
          <w:spacing w:val="-6"/>
          <w:sz w:val="22"/>
          <w:szCs w:val="22"/>
        </w:rPr>
        <w:t xml:space="preserve">. </w:t>
      </w:r>
      <w:r w:rsidR="008B3606" w:rsidRPr="00D66E1D">
        <w:rPr>
          <w:rFonts w:asciiTheme="minorHAnsi" w:hAnsiTheme="minorHAnsi" w:cstheme="minorHAnsi"/>
          <w:spacing w:val="-6"/>
          <w:sz w:val="22"/>
          <w:szCs w:val="22"/>
        </w:rPr>
        <w:t>O této skutečnosti bude Příjemce Další účastníky bezodkladně informovat.</w:t>
      </w:r>
      <w:r w:rsidRPr="00D66E1D">
        <w:rPr>
          <w:rFonts w:asciiTheme="minorHAnsi" w:hAnsiTheme="minorHAnsi" w:cstheme="minorHAnsi"/>
          <w:spacing w:val="-6"/>
          <w:sz w:val="22"/>
          <w:szCs w:val="22"/>
        </w:rPr>
        <w:t xml:space="preserve">   </w:t>
      </w:r>
    </w:p>
    <w:p w14:paraId="57767581" w14:textId="77777777" w:rsidR="000330D2" w:rsidRPr="00D66E1D" w:rsidRDefault="000330D2" w:rsidP="00EA4F06">
      <w:pPr>
        <w:rPr>
          <w:rFonts w:asciiTheme="minorHAnsi" w:hAnsiTheme="minorHAnsi" w:cstheme="minorHAnsi"/>
          <w:sz w:val="22"/>
          <w:szCs w:val="22"/>
        </w:rPr>
      </w:pPr>
    </w:p>
    <w:p w14:paraId="5D1096D1" w14:textId="77777777" w:rsidR="006A5E3D" w:rsidRPr="00D66E1D" w:rsidRDefault="006A5E3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p>
    <w:p w14:paraId="7686C2A8" w14:textId="1A0215F2" w:rsidR="000330D2" w:rsidRPr="00D66E1D" w:rsidRDefault="00BF43F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X</w:t>
      </w:r>
      <w:r w:rsidR="0040057B" w:rsidRPr="00D66E1D">
        <w:rPr>
          <w:rFonts w:asciiTheme="minorHAnsi" w:hAnsiTheme="minorHAnsi" w:cstheme="minorHAnsi"/>
          <w:b/>
          <w:sz w:val="22"/>
          <w:szCs w:val="22"/>
        </w:rPr>
        <w:t>I</w:t>
      </w:r>
      <w:r w:rsidR="005F06C3" w:rsidRPr="00D66E1D">
        <w:rPr>
          <w:rFonts w:asciiTheme="minorHAnsi" w:hAnsiTheme="minorHAnsi" w:cstheme="minorHAnsi"/>
          <w:b/>
          <w:sz w:val="22"/>
          <w:szCs w:val="22"/>
        </w:rPr>
        <w:t>I</w:t>
      </w:r>
      <w:r w:rsidR="00EB799B" w:rsidRPr="00D66E1D">
        <w:rPr>
          <w:rFonts w:asciiTheme="minorHAnsi" w:hAnsiTheme="minorHAnsi" w:cstheme="minorHAnsi"/>
          <w:b/>
          <w:sz w:val="22"/>
          <w:szCs w:val="22"/>
        </w:rPr>
        <w:t xml:space="preserve">. </w:t>
      </w:r>
    </w:p>
    <w:p w14:paraId="2AE69D58" w14:textId="77777777" w:rsidR="00EB799B" w:rsidRPr="00D66E1D" w:rsidRDefault="00EB799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Práva k výsledkům řešení Projektu</w:t>
      </w:r>
      <w:r w:rsidR="00934874" w:rsidRPr="00D66E1D">
        <w:rPr>
          <w:rFonts w:asciiTheme="minorHAnsi" w:hAnsiTheme="minorHAnsi" w:cstheme="minorHAnsi"/>
          <w:b/>
          <w:sz w:val="22"/>
          <w:szCs w:val="22"/>
        </w:rPr>
        <w:t xml:space="preserve"> a vlastnictví</w:t>
      </w:r>
      <w:r w:rsidR="005F06C3" w:rsidRPr="00D66E1D">
        <w:rPr>
          <w:rFonts w:asciiTheme="minorHAnsi" w:hAnsiTheme="minorHAnsi" w:cstheme="minorHAnsi"/>
          <w:b/>
          <w:sz w:val="22"/>
          <w:szCs w:val="22"/>
        </w:rPr>
        <w:t xml:space="preserve"> majetku</w:t>
      </w:r>
    </w:p>
    <w:p w14:paraId="1BB3CA52" w14:textId="50CA35CA" w:rsidR="002F568A" w:rsidRPr="00D66E1D" w:rsidRDefault="002F568A" w:rsidP="009B56A5">
      <w:pPr>
        <w:numPr>
          <w:ilvl w:val="0"/>
          <w:numId w:val="13"/>
        </w:numPr>
        <w:shd w:val="clear" w:color="auto" w:fill="FFFFFF"/>
        <w:tabs>
          <w:tab w:val="left" w:pos="42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Výkon majetkových práv autorských k výsledkům Projektu náleží při zachování osobnostních práv jejich autorů a původců, vyplývajících z právních předpisů o ochraně duševního vlastnictví, té smluvní straně, činností jejichž zaměstnanců bylo těchto výsledků dosaženo.</w:t>
      </w:r>
    </w:p>
    <w:p w14:paraId="726F5837" w14:textId="617FC223" w:rsidR="00FC40DF" w:rsidRPr="00D66E1D" w:rsidRDefault="00FC40DF" w:rsidP="006A5E3D">
      <w:pPr>
        <w:numPr>
          <w:ilvl w:val="0"/>
          <w:numId w:val="13"/>
        </w:numPr>
        <w:shd w:val="clear" w:color="auto" w:fill="FFFFFF"/>
        <w:tabs>
          <w:tab w:val="left" w:pos="42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Další účastník je povinen</w:t>
      </w:r>
      <w:r w:rsidR="00360AFB" w:rsidRPr="00D66E1D">
        <w:rPr>
          <w:rFonts w:asciiTheme="minorHAnsi" w:hAnsiTheme="minorHAnsi" w:cstheme="minorHAnsi"/>
          <w:sz w:val="22"/>
          <w:szCs w:val="22"/>
        </w:rPr>
        <w:t xml:space="preserve"> spolupracovat s Příjemcem na vypracování plánu zavedení dosažených výsledků do praxe (tzv. implementační plán), a to tak, aby jej Příjemce mohl poskytovateli předložit nejpozději k závěrečné zprávě o řešení projektu</w:t>
      </w:r>
      <w:r w:rsidRPr="00D66E1D">
        <w:rPr>
          <w:rFonts w:asciiTheme="minorHAnsi" w:hAnsiTheme="minorHAnsi" w:cstheme="minorHAnsi"/>
          <w:sz w:val="22"/>
          <w:szCs w:val="22"/>
        </w:rPr>
        <w:t>. Náležitosti implementačního plánu zveřejní Poskytovatel na svých internetových stránkách spolu s pokyny k závěrečné zprávě o řešení projektu.</w:t>
      </w:r>
    </w:p>
    <w:p w14:paraId="34981870" w14:textId="08BD6452" w:rsidR="00FC40DF" w:rsidRPr="00D66E1D" w:rsidRDefault="00FC40DF" w:rsidP="006A5E3D">
      <w:pPr>
        <w:numPr>
          <w:ilvl w:val="0"/>
          <w:numId w:val="13"/>
        </w:numPr>
        <w:shd w:val="clear" w:color="auto" w:fill="FFFFFF"/>
        <w:tabs>
          <w:tab w:val="left" w:pos="42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Další účastník je povinen umožnit za rovných podmínek všem zájemcům o výsledky Části projektu přístup k nim, a to formou jejich publikace v odborném tisku a přednáškovou činností v termínu do šesti měsíců po ukončení řešení Části projektu. V případě nedodržení této podmínky může být Projektu / Části projektu uděleno závěrečné hodnocení v kategorii „S“ se všemi důsledky z toho vyplývajícími</w:t>
      </w:r>
      <w:r w:rsidR="00674983" w:rsidRPr="00D66E1D">
        <w:rPr>
          <w:rFonts w:asciiTheme="minorHAnsi" w:hAnsiTheme="minorHAnsi" w:cstheme="minorHAnsi"/>
          <w:sz w:val="22"/>
          <w:szCs w:val="22"/>
        </w:rPr>
        <w:t>, včetně možného vzniku nároku Příjemce na náhradu škody vůči Dalšímu účastníkovi</w:t>
      </w:r>
      <w:r w:rsidRPr="00D66E1D">
        <w:rPr>
          <w:rFonts w:asciiTheme="minorHAnsi" w:hAnsiTheme="minorHAnsi" w:cstheme="minorHAnsi"/>
          <w:sz w:val="22"/>
          <w:szCs w:val="22"/>
        </w:rPr>
        <w:t>.</w:t>
      </w:r>
    </w:p>
    <w:p w14:paraId="6405FD58" w14:textId="71A3AB94" w:rsidR="00674983" w:rsidRPr="00D66E1D" w:rsidRDefault="002F568A" w:rsidP="006A5E3D">
      <w:pPr>
        <w:numPr>
          <w:ilvl w:val="0"/>
          <w:numId w:val="13"/>
        </w:numPr>
        <w:shd w:val="clear" w:color="auto" w:fill="FFFFFF"/>
        <w:tabs>
          <w:tab w:val="left" w:pos="42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 xml:space="preserve">V případě, že bylo výsledku dosaženo spoluprací smluvních stran, bude takový výsledek ve spoluvlastnictví smluvních stran (v případě autorských děl a uměleckých výtvorů bude takový výsledek předmětem společného výkonu majetkových práv autorských a práv souvisejících s právem autorským). Spoluvlastnické podíly na takovém výsledku budou odpovídat míře, v jaké se zaměstnanci smluvních stran podíleli na vzniku takového výsledku. </w:t>
      </w:r>
      <w:r w:rsidR="005D5779" w:rsidRPr="00D66E1D">
        <w:rPr>
          <w:rFonts w:asciiTheme="minorHAnsi" w:hAnsiTheme="minorHAnsi" w:cstheme="minorHAnsi"/>
          <w:sz w:val="22"/>
          <w:szCs w:val="22"/>
        </w:rPr>
        <w:t xml:space="preserve">Smluvní strany jsou v takovém případě povinny uzavřít dohodu o úpravě vzájemných vztahů spolumajitelů duševního vlastnictví a/nebo smlouvu o rozdělení práv k duševnímu vlastnictví, která definuje poměry majetkových podílů a postupy v ochraně, implementaci a případné komercializaci výsledků a jsou povinny být si vzájemně nápomocny při přípravě podání případných přihlášek vynálezu národních a případně také i zahraničních, a/nebo při přípravě jiné vhodné formy registrace a průmyslově-právní ochrany zajišťující efektivní využití duševního vlastnictví. Smluvní strany se v poměru jejich spoluvlastnických podílů podílejí na nákladech spojených s podáním přihlášek nebo jinými kroky k ochraně duševního vlastnictví a vedením příslušných řízení. </w:t>
      </w:r>
      <w:r w:rsidRPr="00D66E1D">
        <w:rPr>
          <w:rFonts w:asciiTheme="minorHAnsi" w:hAnsiTheme="minorHAnsi" w:cstheme="minorHAnsi"/>
          <w:sz w:val="22"/>
          <w:szCs w:val="22"/>
        </w:rPr>
        <w:t xml:space="preserve">Spoluvlastnický výsledek může každá ze smluvních stran užívat pro potřeby výzkumu, vývoje a vzdělávání.  </w:t>
      </w:r>
      <w:r w:rsidR="00674983" w:rsidRPr="00D66E1D">
        <w:rPr>
          <w:rFonts w:asciiTheme="minorHAnsi" w:hAnsiTheme="minorHAnsi" w:cstheme="minorHAnsi"/>
          <w:sz w:val="22"/>
          <w:szCs w:val="22"/>
        </w:rPr>
        <w:t>Využití výsledků je možné zejména výukou, veřejným šířením výsledků výzkumu na nevýlučném a nediskriminačním základě nebo transferem znalostí.</w:t>
      </w:r>
    </w:p>
    <w:p w14:paraId="40B66F0C" w14:textId="6E1DD35B" w:rsidR="00833095" w:rsidRPr="00D66E1D" w:rsidRDefault="00833095" w:rsidP="00671EDE">
      <w:pPr>
        <w:numPr>
          <w:ilvl w:val="0"/>
          <w:numId w:val="13"/>
        </w:numPr>
        <w:shd w:val="clear" w:color="auto" w:fill="FFFFFF"/>
        <w:tabs>
          <w:tab w:val="left" w:pos="42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 xml:space="preserve">V případě publikací, které mají být vydány u třetí osoby (vydavatele), se </w:t>
      </w:r>
      <w:r w:rsidR="003128DB" w:rsidRPr="00D66E1D">
        <w:rPr>
          <w:rFonts w:asciiTheme="minorHAnsi" w:hAnsiTheme="minorHAnsi" w:cstheme="minorHAnsi"/>
          <w:sz w:val="22"/>
          <w:szCs w:val="22"/>
        </w:rPr>
        <w:t>D</w:t>
      </w:r>
      <w:r w:rsidRPr="00D66E1D">
        <w:rPr>
          <w:rFonts w:asciiTheme="minorHAnsi" w:hAnsiTheme="minorHAnsi" w:cstheme="minorHAnsi"/>
          <w:sz w:val="22"/>
          <w:szCs w:val="22"/>
        </w:rPr>
        <w:t xml:space="preserve">alší </w:t>
      </w:r>
      <w:r w:rsidR="003128DB" w:rsidRPr="00D66E1D">
        <w:rPr>
          <w:rFonts w:asciiTheme="minorHAnsi" w:hAnsiTheme="minorHAnsi" w:cstheme="minorHAnsi"/>
          <w:sz w:val="22"/>
          <w:szCs w:val="22"/>
        </w:rPr>
        <w:t>účastník</w:t>
      </w:r>
      <w:r w:rsidRPr="00D66E1D">
        <w:rPr>
          <w:rFonts w:asciiTheme="minorHAnsi" w:hAnsiTheme="minorHAnsi" w:cstheme="minorHAnsi"/>
          <w:sz w:val="22"/>
          <w:szCs w:val="22"/>
        </w:rPr>
        <w:t xml:space="preserve"> zavazuje při sjednávání licenčních podmínek jednat tak, aby nedošlo k porušení povinností stanovených </w:t>
      </w:r>
      <w:r w:rsidR="00360AFB" w:rsidRPr="00D66E1D">
        <w:rPr>
          <w:rFonts w:asciiTheme="minorHAnsi" w:hAnsiTheme="minorHAnsi" w:cstheme="minorHAnsi"/>
          <w:sz w:val="22"/>
          <w:szCs w:val="22"/>
        </w:rPr>
        <w:t xml:space="preserve">tímto </w:t>
      </w:r>
      <w:r w:rsidR="00360AFB" w:rsidRPr="00D66E1D">
        <w:rPr>
          <w:rFonts w:asciiTheme="minorHAnsi" w:hAnsiTheme="minorHAnsi" w:cstheme="minorHAnsi"/>
          <w:sz w:val="22"/>
          <w:szCs w:val="22"/>
        </w:rPr>
        <w:lastRenderedPageBreak/>
        <w:t>článkem</w:t>
      </w:r>
      <w:r w:rsidRPr="00D66E1D">
        <w:rPr>
          <w:rFonts w:asciiTheme="minorHAnsi" w:hAnsiTheme="minorHAnsi" w:cstheme="minorHAnsi"/>
          <w:sz w:val="22"/>
          <w:szCs w:val="22"/>
        </w:rPr>
        <w:t>.</w:t>
      </w:r>
    </w:p>
    <w:p w14:paraId="31CEFDEC" w14:textId="0CB0ABD1" w:rsidR="00833095" w:rsidRPr="00D66E1D" w:rsidRDefault="00833095" w:rsidP="00BA3C52">
      <w:pPr>
        <w:widowControl/>
        <w:numPr>
          <w:ilvl w:val="0"/>
          <w:numId w:val="13"/>
        </w:numPr>
        <w:shd w:val="clear" w:color="auto" w:fill="FFFFFF"/>
        <w:tabs>
          <w:tab w:val="left" w:pos="42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 xml:space="preserve">Je-li výsledkem </w:t>
      </w:r>
      <w:r w:rsidR="004D56F6" w:rsidRPr="00D66E1D">
        <w:rPr>
          <w:rFonts w:asciiTheme="minorHAnsi" w:hAnsiTheme="minorHAnsi" w:cstheme="minorHAnsi"/>
          <w:sz w:val="22"/>
          <w:szCs w:val="22"/>
        </w:rPr>
        <w:t>řešení Projektu / Části projektu</w:t>
      </w:r>
      <w:r w:rsidRPr="00D66E1D">
        <w:rPr>
          <w:rFonts w:asciiTheme="minorHAnsi" w:hAnsiTheme="minorHAnsi" w:cstheme="minorHAnsi"/>
          <w:sz w:val="22"/>
          <w:szCs w:val="22"/>
        </w:rPr>
        <w:t xml:space="preserve"> </w:t>
      </w:r>
      <w:r w:rsidRPr="00D66E1D">
        <w:rPr>
          <w:rFonts w:asciiTheme="minorHAnsi" w:hAnsiTheme="minorHAnsi" w:cstheme="minorHAnsi"/>
          <w:spacing w:val="-3"/>
          <w:sz w:val="22"/>
          <w:szCs w:val="22"/>
        </w:rPr>
        <w:t xml:space="preserve">patentovaný vynález, vzniká </w:t>
      </w:r>
      <w:r w:rsidR="003128DB" w:rsidRPr="00D66E1D">
        <w:rPr>
          <w:rFonts w:asciiTheme="minorHAnsi" w:hAnsiTheme="minorHAnsi" w:cstheme="minorHAnsi"/>
          <w:spacing w:val="-3"/>
          <w:sz w:val="22"/>
          <w:szCs w:val="22"/>
        </w:rPr>
        <w:t>D</w:t>
      </w:r>
      <w:r w:rsidRPr="00D66E1D">
        <w:rPr>
          <w:rFonts w:asciiTheme="minorHAnsi" w:hAnsiTheme="minorHAnsi" w:cstheme="minorHAnsi"/>
          <w:spacing w:val="-3"/>
          <w:sz w:val="22"/>
          <w:szCs w:val="22"/>
        </w:rPr>
        <w:t>alšímu účastníku povinnost uplatnit právo na patent vůči zaměstnancům, kteří se na vytvoření vynálezu podíleli, případně na sebe nechat převést právo na patent od těch spolupůvodců, kteří vynález nevytvářeli v</w:t>
      </w:r>
      <w:r w:rsidR="00671EDE" w:rsidRPr="00D66E1D">
        <w:rPr>
          <w:rFonts w:asciiTheme="minorHAnsi" w:hAnsiTheme="minorHAnsi" w:cstheme="minorHAnsi"/>
          <w:spacing w:val="-3"/>
          <w:sz w:val="22"/>
          <w:szCs w:val="22"/>
        </w:rPr>
        <w:t> </w:t>
      </w:r>
      <w:r w:rsidRPr="00D66E1D">
        <w:rPr>
          <w:rFonts w:asciiTheme="minorHAnsi" w:hAnsiTheme="minorHAnsi" w:cstheme="minorHAnsi"/>
          <w:spacing w:val="-3"/>
          <w:sz w:val="22"/>
          <w:szCs w:val="22"/>
        </w:rPr>
        <w:t xml:space="preserve">rámci pracovního poměru vůči </w:t>
      </w:r>
      <w:r w:rsidR="003128DB" w:rsidRPr="00D66E1D">
        <w:rPr>
          <w:rFonts w:asciiTheme="minorHAnsi" w:hAnsiTheme="minorHAnsi" w:cstheme="minorHAnsi"/>
          <w:spacing w:val="-3"/>
          <w:sz w:val="22"/>
          <w:szCs w:val="22"/>
        </w:rPr>
        <w:t>D</w:t>
      </w:r>
      <w:r w:rsidRPr="00D66E1D">
        <w:rPr>
          <w:rFonts w:asciiTheme="minorHAnsi" w:hAnsiTheme="minorHAnsi" w:cstheme="minorHAnsi"/>
          <w:spacing w:val="-3"/>
          <w:sz w:val="22"/>
          <w:szCs w:val="22"/>
        </w:rPr>
        <w:t xml:space="preserve">alšímu účastníku. </w:t>
      </w:r>
    </w:p>
    <w:p w14:paraId="4EB1EC07" w14:textId="4D10AF29" w:rsidR="00833095" w:rsidRPr="00D66E1D" w:rsidRDefault="00833095" w:rsidP="002F0600">
      <w:pPr>
        <w:numPr>
          <w:ilvl w:val="0"/>
          <w:numId w:val="13"/>
        </w:numPr>
        <w:shd w:val="clear" w:color="auto" w:fill="FFFFFF"/>
        <w:tabs>
          <w:tab w:val="left" w:pos="42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 xml:space="preserve">Další práva k výsledkům řešení </w:t>
      </w:r>
      <w:r w:rsidR="00AC58B3" w:rsidRPr="00D66E1D">
        <w:rPr>
          <w:rFonts w:asciiTheme="minorHAnsi" w:hAnsiTheme="minorHAnsi" w:cstheme="minorHAnsi"/>
          <w:sz w:val="22"/>
          <w:szCs w:val="22"/>
        </w:rPr>
        <w:t>P</w:t>
      </w:r>
      <w:r w:rsidRPr="00D66E1D">
        <w:rPr>
          <w:rFonts w:asciiTheme="minorHAnsi" w:hAnsiTheme="minorHAnsi" w:cstheme="minorHAnsi"/>
          <w:sz w:val="22"/>
          <w:szCs w:val="22"/>
        </w:rPr>
        <w:t xml:space="preserve">rojektu se řídí </w:t>
      </w:r>
      <w:r w:rsidR="00FC40DF" w:rsidRPr="00D66E1D">
        <w:rPr>
          <w:rFonts w:asciiTheme="minorHAnsi" w:hAnsiTheme="minorHAnsi" w:cstheme="minorHAnsi"/>
          <w:sz w:val="22"/>
          <w:szCs w:val="22"/>
        </w:rPr>
        <w:t>Smlouvou mezi poskytovatelem a příjemcem a</w:t>
      </w:r>
      <w:r w:rsidR="00674983" w:rsidRPr="00D66E1D">
        <w:rPr>
          <w:rFonts w:asciiTheme="minorHAnsi" w:hAnsiTheme="minorHAnsi" w:cstheme="minorHAnsi"/>
          <w:sz w:val="22"/>
          <w:szCs w:val="22"/>
        </w:rPr>
        <w:t> </w:t>
      </w:r>
      <w:r w:rsidRPr="00D66E1D">
        <w:rPr>
          <w:rFonts w:asciiTheme="minorHAnsi" w:hAnsiTheme="minorHAnsi" w:cstheme="minorHAnsi"/>
          <w:sz w:val="22"/>
          <w:szCs w:val="22"/>
        </w:rPr>
        <w:t>ustanoveními § 16 zákona č. 130/2002 Sb., a</w:t>
      </w:r>
      <w:r w:rsidR="00506B2B" w:rsidRPr="00D66E1D">
        <w:rPr>
          <w:rFonts w:asciiTheme="minorHAnsi" w:hAnsiTheme="minorHAnsi" w:cstheme="minorHAnsi"/>
          <w:sz w:val="22"/>
          <w:szCs w:val="22"/>
        </w:rPr>
        <w:t> </w:t>
      </w:r>
      <w:r w:rsidRPr="00D66E1D">
        <w:rPr>
          <w:rFonts w:asciiTheme="minorHAnsi" w:hAnsiTheme="minorHAnsi" w:cstheme="minorHAnsi"/>
          <w:sz w:val="22"/>
          <w:szCs w:val="22"/>
        </w:rPr>
        <w:t>obecně závaznými právními předpisy, zejména předpisy na ochranu duševního vlastnictví.</w:t>
      </w:r>
    </w:p>
    <w:p w14:paraId="6FB5BF4B" w14:textId="12268EB5" w:rsidR="003E637B" w:rsidRPr="00D66E1D" w:rsidRDefault="003E637B" w:rsidP="00671EDE">
      <w:pPr>
        <w:numPr>
          <w:ilvl w:val="0"/>
          <w:numId w:val="13"/>
        </w:numPr>
        <w:shd w:val="clear" w:color="auto" w:fill="FFFFFF"/>
        <w:tabs>
          <w:tab w:val="left" w:pos="426"/>
        </w:tabs>
        <w:spacing w:before="120"/>
        <w:ind w:left="284" w:hanging="284"/>
        <w:jc w:val="both"/>
        <w:rPr>
          <w:rFonts w:asciiTheme="minorHAnsi" w:hAnsiTheme="minorHAnsi" w:cstheme="minorHAnsi"/>
          <w:sz w:val="22"/>
          <w:szCs w:val="22"/>
        </w:rPr>
      </w:pPr>
      <w:r w:rsidRPr="00D66E1D">
        <w:rPr>
          <w:rFonts w:asciiTheme="minorHAnsi" w:hAnsiTheme="minorHAnsi" w:cstheme="minorHAnsi"/>
          <w:sz w:val="22"/>
          <w:szCs w:val="22"/>
        </w:rPr>
        <w:t xml:space="preserve">Po dobu realizace Projektu není Další účastník oprávněn bez předchozího písemného souhlasu </w:t>
      </w:r>
      <w:r w:rsidR="00593878" w:rsidRPr="00D66E1D">
        <w:rPr>
          <w:rFonts w:asciiTheme="minorHAnsi" w:hAnsiTheme="minorHAnsi" w:cstheme="minorHAnsi"/>
          <w:sz w:val="22"/>
          <w:szCs w:val="22"/>
        </w:rPr>
        <w:t xml:space="preserve">Příjemce (a pokud tak vyžaduje Poskytovatel, tak ani </w:t>
      </w:r>
      <w:r w:rsidRPr="00D66E1D">
        <w:rPr>
          <w:rFonts w:asciiTheme="minorHAnsi" w:hAnsiTheme="minorHAnsi" w:cstheme="minorHAnsi"/>
          <w:sz w:val="22"/>
          <w:szCs w:val="22"/>
        </w:rPr>
        <w:t>Poskytovatele</w:t>
      </w:r>
      <w:r w:rsidR="00593878" w:rsidRPr="00D66E1D">
        <w:rPr>
          <w:rFonts w:asciiTheme="minorHAnsi" w:hAnsiTheme="minorHAnsi" w:cstheme="minorHAnsi"/>
          <w:sz w:val="22"/>
          <w:szCs w:val="22"/>
        </w:rPr>
        <w:t>)</w:t>
      </w:r>
      <w:r w:rsidRPr="00D66E1D">
        <w:rPr>
          <w:rFonts w:asciiTheme="minorHAnsi" w:hAnsiTheme="minorHAnsi" w:cstheme="minorHAnsi"/>
          <w:sz w:val="22"/>
          <w:szCs w:val="22"/>
        </w:rPr>
        <w:t xml:space="preserve"> s majetkem pořízeným z poskytnutých </w:t>
      </w:r>
      <w:r w:rsidR="00EE74C2" w:rsidRPr="00D66E1D">
        <w:rPr>
          <w:rFonts w:asciiTheme="minorHAnsi" w:hAnsiTheme="minorHAnsi" w:cstheme="minorHAnsi"/>
          <w:sz w:val="22"/>
          <w:szCs w:val="22"/>
        </w:rPr>
        <w:t xml:space="preserve">Účelových </w:t>
      </w:r>
      <w:r w:rsidRPr="00D66E1D">
        <w:rPr>
          <w:rFonts w:asciiTheme="minorHAnsi" w:hAnsiTheme="minorHAnsi" w:cstheme="minorHAnsi"/>
          <w:sz w:val="22"/>
          <w:szCs w:val="22"/>
        </w:rPr>
        <w:t>prostředků nakládat ve prospěch třetí osoby, tj. například tento majetek zcizit, pronajmout, půjčit, zapůjčit či zastavit</w:t>
      </w:r>
      <w:r w:rsidR="00593878" w:rsidRPr="00D66E1D">
        <w:rPr>
          <w:rFonts w:asciiTheme="minorHAnsi" w:hAnsiTheme="minorHAnsi" w:cstheme="minorHAnsi"/>
          <w:sz w:val="22"/>
          <w:szCs w:val="22"/>
        </w:rPr>
        <w:t>, ledaže je takové nakládání výslovně předpokládáno schváleným Návrhem Projektu</w:t>
      </w:r>
      <w:r w:rsidRPr="00D66E1D">
        <w:rPr>
          <w:rFonts w:asciiTheme="minorHAnsi" w:hAnsiTheme="minorHAnsi" w:cstheme="minorHAnsi"/>
          <w:sz w:val="22"/>
          <w:szCs w:val="22"/>
        </w:rPr>
        <w:t>.</w:t>
      </w:r>
    </w:p>
    <w:p w14:paraId="189F352E" w14:textId="77777777" w:rsidR="00AD4FF0" w:rsidRPr="00D66E1D" w:rsidRDefault="00AD4FF0" w:rsidP="00EA4F06">
      <w:pPr>
        <w:rPr>
          <w:rFonts w:asciiTheme="minorHAnsi" w:hAnsiTheme="minorHAnsi" w:cstheme="minorHAnsi"/>
          <w:sz w:val="22"/>
          <w:szCs w:val="22"/>
        </w:rPr>
      </w:pPr>
    </w:p>
    <w:p w14:paraId="5AFA0477" w14:textId="3D446CE9" w:rsidR="00685CB1" w:rsidRPr="00D66E1D" w:rsidRDefault="00685CB1" w:rsidP="00FE44EA">
      <w:pPr>
        <w:shd w:val="clear" w:color="auto" w:fill="FFFFFF"/>
        <w:tabs>
          <w:tab w:val="left" w:pos="770"/>
        </w:tabs>
        <w:spacing w:before="7"/>
        <w:ind w:right="7"/>
        <w:jc w:val="center"/>
        <w:rPr>
          <w:rFonts w:asciiTheme="minorHAnsi" w:hAnsiTheme="minorHAnsi" w:cstheme="minorHAnsi"/>
          <w:b/>
          <w:spacing w:val="-17"/>
          <w:sz w:val="22"/>
          <w:szCs w:val="22"/>
        </w:rPr>
      </w:pPr>
    </w:p>
    <w:p w14:paraId="0512F77F" w14:textId="77777777" w:rsidR="006A5E3D" w:rsidRPr="00D66E1D" w:rsidRDefault="006A5E3D" w:rsidP="00FE44EA">
      <w:pPr>
        <w:shd w:val="clear" w:color="auto" w:fill="FFFFFF"/>
        <w:tabs>
          <w:tab w:val="left" w:pos="770"/>
        </w:tabs>
        <w:spacing w:before="7"/>
        <w:ind w:right="7"/>
        <w:jc w:val="center"/>
        <w:rPr>
          <w:rFonts w:asciiTheme="minorHAnsi" w:hAnsiTheme="minorHAnsi" w:cstheme="minorHAnsi"/>
          <w:b/>
          <w:spacing w:val="-17"/>
          <w:sz w:val="22"/>
          <w:szCs w:val="22"/>
        </w:rPr>
      </w:pPr>
    </w:p>
    <w:p w14:paraId="191D17F6" w14:textId="60F2BAED" w:rsidR="0040057B" w:rsidRPr="00D66E1D" w:rsidRDefault="0040057B" w:rsidP="00FE44EA">
      <w:pPr>
        <w:shd w:val="clear" w:color="auto" w:fill="FFFFFF"/>
        <w:tabs>
          <w:tab w:val="left" w:pos="770"/>
        </w:tabs>
        <w:spacing w:before="7"/>
        <w:ind w:right="7"/>
        <w:jc w:val="center"/>
        <w:rPr>
          <w:rFonts w:asciiTheme="minorHAnsi" w:hAnsiTheme="minorHAnsi" w:cstheme="minorHAnsi"/>
          <w:b/>
          <w:spacing w:val="-17"/>
          <w:sz w:val="22"/>
          <w:szCs w:val="22"/>
        </w:rPr>
      </w:pPr>
      <w:r w:rsidRPr="00D66E1D">
        <w:rPr>
          <w:rFonts w:asciiTheme="minorHAnsi" w:hAnsiTheme="minorHAnsi" w:cstheme="minorHAnsi"/>
          <w:b/>
          <w:spacing w:val="-17"/>
          <w:sz w:val="22"/>
          <w:szCs w:val="22"/>
        </w:rPr>
        <w:t>X</w:t>
      </w:r>
      <w:r w:rsidR="00403C37" w:rsidRPr="00D66E1D">
        <w:rPr>
          <w:rFonts w:asciiTheme="minorHAnsi" w:hAnsiTheme="minorHAnsi" w:cstheme="minorHAnsi"/>
          <w:b/>
          <w:spacing w:val="-17"/>
          <w:sz w:val="22"/>
          <w:szCs w:val="22"/>
        </w:rPr>
        <w:t>I</w:t>
      </w:r>
      <w:r w:rsidR="00140CE7" w:rsidRPr="00D66E1D">
        <w:rPr>
          <w:rFonts w:asciiTheme="minorHAnsi" w:hAnsiTheme="minorHAnsi" w:cstheme="minorHAnsi"/>
          <w:b/>
          <w:spacing w:val="-17"/>
          <w:sz w:val="22"/>
          <w:szCs w:val="22"/>
        </w:rPr>
        <w:t>II</w:t>
      </w:r>
      <w:r w:rsidRPr="00D66E1D">
        <w:rPr>
          <w:rFonts w:asciiTheme="minorHAnsi" w:hAnsiTheme="minorHAnsi" w:cstheme="minorHAnsi"/>
          <w:b/>
          <w:spacing w:val="-17"/>
          <w:sz w:val="22"/>
          <w:szCs w:val="22"/>
        </w:rPr>
        <w:t>.</w:t>
      </w:r>
    </w:p>
    <w:p w14:paraId="0C2CE9C0" w14:textId="77777777" w:rsidR="007B768D" w:rsidRPr="00D66E1D" w:rsidRDefault="007B768D" w:rsidP="00506B2B">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heme="minorHAnsi" w:hAnsiTheme="minorHAnsi" w:cstheme="minorHAnsi"/>
          <w:b/>
          <w:sz w:val="22"/>
          <w:szCs w:val="22"/>
        </w:rPr>
      </w:pPr>
      <w:r w:rsidRPr="00D66E1D">
        <w:rPr>
          <w:rFonts w:asciiTheme="minorHAnsi" w:hAnsiTheme="minorHAnsi" w:cstheme="minorHAnsi"/>
          <w:b/>
          <w:sz w:val="22"/>
          <w:szCs w:val="22"/>
        </w:rPr>
        <w:t>Závěrečná ustanovení</w:t>
      </w:r>
    </w:p>
    <w:p w14:paraId="321012C3" w14:textId="1B31C831" w:rsidR="00AB3D44" w:rsidRPr="00D66E1D" w:rsidRDefault="00CE13D3" w:rsidP="00671EDE">
      <w:pPr>
        <w:pStyle w:val="Odstavecseseznamem"/>
        <w:numPr>
          <w:ilvl w:val="0"/>
          <w:numId w:val="14"/>
        </w:numPr>
        <w:tabs>
          <w:tab w:val="left" w:pos="142"/>
        </w:tabs>
        <w:spacing w:before="120"/>
        <w:ind w:left="284" w:hanging="284"/>
        <w:contextualSpacing w:val="0"/>
        <w:jc w:val="both"/>
        <w:rPr>
          <w:rFonts w:asciiTheme="minorHAnsi" w:hAnsiTheme="minorHAnsi" w:cstheme="minorHAnsi"/>
          <w:sz w:val="22"/>
          <w:szCs w:val="22"/>
        </w:rPr>
      </w:pPr>
      <w:r w:rsidRPr="00D66E1D">
        <w:rPr>
          <w:rFonts w:asciiTheme="minorHAnsi" w:hAnsiTheme="minorHAnsi" w:cstheme="minorHAnsi"/>
          <w:sz w:val="22"/>
          <w:szCs w:val="22"/>
        </w:rPr>
        <w:t>Pojmy použité v textu této Smlouvy mají stejný význam, jako obdobné pojmy, použité a</w:t>
      </w:r>
      <w:r w:rsidR="00506B2B" w:rsidRPr="00D66E1D">
        <w:rPr>
          <w:rFonts w:asciiTheme="minorHAnsi" w:hAnsiTheme="minorHAnsi" w:cstheme="minorHAnsi"/>
          <w:sz w:val="22"/>
          <w:szCs w:val="22"/>
        </w:rPr>
        <w:t> </w:t>
      </w:r>
      <w:r w:rsidRPr="00D66E1D">
        <w:rPr>
          <w:rFonts w:asciiTheme="minorHAnsi" w:hAnsiTheme="minorHAnsi" w:cstheme="minorHAnsi"/>
          <w:sz w:val="22"/>
          <w:szCs w:val="22"/>
        </w:rPr>
        <w:t>definované v</w:t>
      </w:r>
      <w:r w:rsidR="0090250D" w:rsidRPr="00D66E1D">
        <w:rPr>
          <w:rFonts w:asciiTheme="minorHAnsi" w:hAnsiTheme="minorHAnsi" w:cstheme="minorHAnsi"/>
          <w:sz w:val="22"/>
          <w:szCs w:val="22"/>
        </w:rPr>
        <w:t> </w:t>
      </w:r>
      <w:r w:rsidRPr="00D66E1D">
        <w:rPr>
          <w:rFonts w:asciiTheme="minorHAnsi" w:hAnsiTheme="minorHAnsi" w:cstheme="minorHAnsi"/>
          <w:sz w:val="22"/>
          <w:szCs w:val="22"/>
        </w:rPr>
        <w:t>rámci Zadávací dokumentace</w:t>
      </w:r>
      <w:r w:rsidR="00023889" w:rsidRPr="00D66E1D">
        <w:rPr>
          <w:rFonts w:asciiTheme="minorHAnsi" w:hAnsiTheme="minorHAnsi" w:cstheme="minorHAnsi"/>
          <w:sz w:val="22"/>
          <w:szCs w:val="22"/>
        </w:rPr>
        <w:t xml:space="preserve"> nebo Smlouvy mezi poskytovatelem a příjemcem</w:t>
      </w:r>
      <w:r w:rsidRPr="00D66E1D">
        <w:rPr>
          <w:rFonts w:asciiTheme="minorHAnsi" w:hAnsiTheme="minorHAnsi" w:cstheme="minorHAnsi"/>
          <w:sz w:val="22"/>
          <w:szCs w:val="22"/>
        </w:rPr>
        <w:t>, s</w:t>
      </w:r>
      <w:r w:rsidR="00E605E3" w:rsidRPr="00D66E1D">
        <w:rPr>
          <w:rFonts w:asciiTheme="minorHAnsi" w:hAnsiTheme="minorHAnsi" w:cstheme="minorHAnsi"/>
          <w:sz w:val="22"/>
          <w:szCs w:val="22"/>
        </w:rPr>
        <w:t> </w:t>
      </w:r>
      <w:r w:rsidRPr="00D66E1D">
        <w:rPr>
          <w:rFonts w:asciiTheme="minorHAnsi" w:hAnsiTheme="minorHAnsi" w:cstheme="minorHAnsi"/>
          <w:sz w:val="22"/>
          <w:szCs w:val="22"/>
        </w:rPr>
        <w:t>výjimkou pojmů výslovně v textu této Smlouvy definovaných.</w:t>
      </w:r>
      <w:r w:rsidR="00204A17" w:rsidRPr="00D66E1D">
        <w:rPr>
          <w:rFonts w:asciiTheme="minorHAnsi" w:hAnsiTheme="minorHAnsi" w:cstheme="minorHAnsi"/>
          <w:sz w:val="22"/>
          <w:szCs w:val="22"/>
        </w:rPr>
        <w:t xml:space="preserve"> V případě rozporu mezi ustanoveními Smlouvy</w:t>
      </w:r>
      <w:r w:rsidR="00023889" w:rsidRPr="00D66E1D">
        <w:rPr>
          <w:rFonts w:asciiTheme="minorHAnsi" w:hAnsiTheme="minorHAnsi" w:cstheme="minorHAnsi"/>
          <w:sz w:val="22"/>
          <w:szCs w:val="22"/>
        </w:rPr>
        <w:t xml:space="preserve"> </w:t>
      </w:r>
      <w:r w:rsidR="00204A17" w:rsidRPr="00D66E1D">
        <w:rPr>
          <w:rFonts w:asciiTheme="minorHAnsi" w:hAnsiTheme="minorHAnsi" w:cstheme="minorHAnsi"/>
          <w:sz w:val="22"/>
          <w:szCs w:val="22"/>
        </w:rPr>
        <w:t>mezi poskytovatelem a příjemcem a Zadávací dokumentací mají přednost ustanovení Smlouvy</w:t>
      </w:r>
      <w:r w:rsidR="009F28BE" w:rsidRPr="00D66E1D">
        <w:rPr>
          <w:rFonts w:asciiTheme="minorHAnsi" w:hAnsiTheme="minorHAnsi" w:cstheme="minorHAnsi"/>
          <w:sz w:val="22"/>
          <w:szCs w:val="22"/>
        </w:rPr>
        <w:t xml:space="preserve"> mezi poskytovatelem a příjemcem</w:t>
      </w:r>
      <w:r w:rsidR="00204A17" w:rsidRPr="00D66E1D">
        <w:rPr>
          <w:rFonts w:asciiTheme="minorHAnsi" w:hAnsiTheme="minorHAnsi" w:cstheme="minorHAnsi"/>
          <w:sz w:val="22"/>
          <w:szCs w:val="22"/>
        </w:rPr>
        <w:t>. V případě rozporu mezi ustanoveními Smlouvy mezi poskytovatelem a</w:t>
      </w:r>
      <w:r w:rsidR="0090250D" w:rsidRPr="00D66E1D">
        <w:rPr>
          <w:rFonts w:asciiTheme="minorHAnsi" w:hAnsiTheme="minorHAnsi" w:cstheme="minorHAnsi"/>
          <w:sz w:val="22"/>
          <w:szCs w:val="22"/>
        </w:rPr>
        <w:t> </w:t>
      </w:r>
      <w:r w:rsidR="00204A17" w:rsidRPr="00D66E1D">
        <w:rPr>
          <w:rFonts w:asciiTheme="minorHAnsi" w:hAnsiTheme="minorHAnsi" w:cstheme="minorHAnsi"/>
          <w:sz w:val="22"/>
          <w:szCs w:val="22"/>
        </w:rPr>
        <w:t>příjemcem a Návrhem projektu mají přednost ustanovení Smlouvy</w:t>
      </w:r>
      <w:r w:rsidR="009F28BE" w:rsidRPr="00D66E1D">
        <w:rPr>
          <w:rFonts w:asciiTheme="minorHAnsi" w:hAnsiTheme="minorHAnsi" w:cstheme="minorHAnsi"/>
          <w:sz w:val="22"/>
          <w:szCs w:val="22"/>
        </w:rPr>
        <w:t xml:space="preserve"> mezi poskytovatelem a příjemcem</w:t>
      </w:r>
      <w:r w:rsidR="00204A17" w:rsidRPr="00D66E1D">
        <w:rPr>
          <w:rFonts w:asciiTheme="minorHAnsi" w:hAnsiTheme="minorHAnsi" w:cstheme="minorHAnsi"/>
          <w:sz w:val="22"/>
          <w:szCs w:val="22"/>
        </w:rPr>
        <w:t>. V případě rozporu mezi ustanoveními Zadávací dokumentace a Návrhu projektu mají přednost ustanovení Zadávací dokumentace.</w:t>
      </w:r>
      <w:r w:rsidR="00F565EE" w:rsidRPr="00D66E1D">
        <w:rPr>
          <w:rFonts w:asciiTheme="minorHAnsi" w:hAnsiTheme="minorHAnsi" w:cstheme="minorHAnsi"/>
          <w:sz w:val="22"/>
          <w:szCs w:val="22"/>
        </w:rPr>
        <w:t xml:space="preserve"> V případě rozporu mezi touto Smlouvou a </w:t>
      </w:r>
      <w:r w:rsidR="00023889" w:rsidRPr="00D66E1D">
        <w:rPr>
          <w:rFonts w:asciiTheme="minorHAnsi" w:hAnsiTheme="minorHAnsi" w:cstheme="minorHAnsi"/>
          <w:sz w:val="22"/>
          <w:szCs w:val="22"/>
        </w:rPr>
        <w:t>S</w:t>
      </w:r>
      <w:r w:rsidR="00F565EE" w:rsidRPr="00D66E1D">
        <w:rPr>
          <w:rFonts w:asciiTheme="minorHAnsi" w:hAnsiTheme="minorHAnsi" w:cstheme="minorHAnsi"/>
          <w:sz w:val="22"/>
          <w:szCs w:val="22"/>
        </w:rPr>
        <w:t xml:space="preserve">mlouvou mezi poskytovatelem a příjemcem má vždy přednost </w:t>
      </w:r>
      <w:r w:rsidR="00023889" w:rsidRPr="00D66E1D">
        <w:rPr>
          <w:rFonts w:asciiTheme="minorHAnsi" w:hAnsiTheme="minorHAnsi" w:cstheme="minorHAnsi"/>
          <w:sz w:val="22"/>
          <w:szCs w:val="22"/>
        </w:rPr>
        <w:t>S</w:t>
      </w:r>
      <w:r w:rsidR="00F565EE" w:rsidRPr="00D66E1D">
        <w:rPr>
          <w:rFonts w:asciiTheme="minorHAnsi" w:hAnsiTheme="minorHAnsi" w:cstheme="minorHAnsi"/>
          <w:sz w:val="22"/>
          <w:szCs w:val="22"/>
        </w:rPr>
        <w:t>mlouva mezi poskytovatelem a příjemcem</w:t>
      </w:r>
      <w:r w:rsidR="00045E43" w:rsidRPr="00D66E1D">
        <w:rPr>
          <w:rFonts w:asciiTheme="minorHAnsi" w:hAnsiTheme="minorHAnsi" w:cstheme="minorHAnsi"/>
          <w:sz w:val="22"/>
          <w:szCs w:val="22"/>
        </w:rPr>
        <w:t xml:space="preserve"> s výjimkou ustanovení, z jejichž podstaty vyplývá, že se nemohou vztahovat na </w:t>
      </w:r>
      <w:r w:rsidR="001D6434" w:rsidRPr="00D66E1D">
        <w:rPr>
          <w:rFonts w:asciiTheme="minorHAnsi" w:hAnsiTheme="minorHAnsi" w:cstheme="minorHAnsi"/>
          <w:sz w:val="22"/>
          <w:szCs w:val="22"/>
        </w:rPr>
        <w:t>D</w:t>
      </w:r>
      <w:r w:rsidR="00045E43" w:rsidRPr="00D66E1D">
        <w:rPr>
          <w:rFonts w:asciiTheme="minorHAnsi" w:hAnsiTheme="minorHAnsi" w:cstheme="minorHAnsi"/>
          <w:sz w:val="22"/>
          <w:szCs w:val="22"/>
        </w:rPr>
        <w:t>alšího účastníka</w:t>
      </w:r>
      <w:r w:rsidR="00F565EE" w:rsidRPr="00D66E1D">
        <w:rPr>
          <w:rFonts w:asciiTheme="minorHAnsi" w:hAnsiTheme="minorHAnsi" w:cstheme="minorHAnsi"/>
          <w:sz w:val="22"/>
          <w:szCs w:val="22"/>
        </w:rPr>
        <w:t>.</w:t>
      </w:r>
    </w:p>
    <w:p w14:paraId="2DAC9C88" w14:textId="4B2EED28" w:rsidR="00CE13D3" w:rsidRPr="00D66E1D" w:rsidRDefault="00CE13D3" w:rsidP="00671EDE">
      <w:pPr>
        <w:pStyle w:val="Odstavecseseznamem"/>
        <w:numPr>
          <w:ilvl w:val="0"/>
          <w:numId w:val="14"/>
        </w:numPr>
        <w:tabs>
          <w:tab w:val="left" w:pos="142"/>
        </w:tabs>
        <w:spacing w:before="120"/>
        <w:ind w:left="284" w:hanging="284"/>
        <w:contextualSpacing w:val="0"/>
        <w:jc w:val="both"/>
        <w:rPr>
          <w:rFonts w:asciiTheme="minorHAnsi" w:hAnsiTheme="minorHAnsi" w:cstheme="minorHAnsi"/>
          <w:sz w:val="22"/>
          <w:szCs w:val="22"/>
        </w:rPr>
      </w:pPr>
      <w:r w:rsidRPr="00D66E1D">
        <w:rPr>
          <w:rFonts w:asciiTheme="minorHAnsi" w:hAnsiTheme="minorHAnsi" w:cstheme="minorHAnsi"/>
          <w:sz w:val="22"/>
          <w:szCs w:val="22"/>
        </w:rPr>
        <w:t>Tato Smlouva, všechna práva a povinnosti stran dle této Smlouvy, jakož i všechny vztahy mezi stranami Smlouvy</w:t>
      </w:r>
      <w:r w:rsidR="00934874" w:rsidRPr="00D66E1D">
        <w:rPr>
          <w:rFonts w:asciiTheme="minorHAnsi" w:hAnsiTheme="minorHAnsi" w:cstheme="minorHAnsi"/>
          <w:sz w:val="22"/>
          <w:szCs w:val="22"/>
        </w:rPr>
        <w:t>,</w:t>
      </w:r>
      <w:r w:rsidRPr="00D66E1D">
        <w:rPr>
          <w:rFonts w:asciiTheme="minorHAnsi" w:hAnsiTheme="minorHAnsi" w:cstheme="minorHAnsi"/>
          <w:sz w:val="22"/>
          <w:szCs w:val="22"/>
        </w:rPr>
        <w:t xml:space="preserve"> založené touto Smlouvou nebo s ní související</w:t>
      </w:r>
      <w:r w:rsidR="00934874" w:rsidRPr="00D66E1D">
        <w:rPr>
          <w:rFonts w:asciiTheme="minorHAnsi" w:hAnsiTheme="minorHAnsi" w:cstheme="minorHAnsi"/>
          <w:sz w:val="22"/>
          <w:szCs w:val="22"/>
        </w:rPr>
        <w:t>,</w:t>
      </w:r>
      <w:r w:rsidRPr="00D66E1D">
        <w:rPr>
          <w:rFonts w:asciiTheme="minorHAnsi" w:hAnsiTheme="minorHAnsi" w:cstheme="minorHAnsi"/>
          <w:sz w:val="22"/>
          <w:szCs w:val="22"/>
        </w:rPr>
        <w:t xml:space="preserve"> se dle výslovné dohody stran řídí právním řádem České republiky a v jeho rámci z</w:t>
      </w:r>
      <w:r w:rsidR="001D6434" w:rsidRPr="00D66E1D">
        <w:rPr>
          <w:rFonts w:asciiTheme="minorHAnsi" w:hAnsiTheme="minorHAnsi" w:cstheme="minorHAnsi"/>
          <w:sz w:val="22"/>
          <w:szCs w:val="22"/>
        </w:rPr>
        <w:t>ejména zákonem č. 130/2002 Sb.,</w:t>
      </w:r>
      <w:r w:rsidRPr="00D66E1D">
        <w:rPr>
          <w:rFonts w:asciiTheme="minorHAnsi" w:hAnsiTheme="minorHAnsi" w:cstheme="minorHAnsi"/>
          <w:sz w:val="22"/>
          <w:szCs w:val="22"/>
        </w:rPr>
        <w:t xml:space="preserve"> zákonem č. 89/2012 Sb.</w:t>
      </w:r>
      <w:r w:rsidR="006156C7" w:rsidRPr="00D66E1D">
        <w:rPr>
          <w:rFonts w:asciiTheme="minorHAnsi" w:hAnsiTheme="minorHAnsi" w:cstheme="minorHAnsi"/>
          <w:sz w:val="22"/>
          <w:szCs w:val="22"/>
        </w:rPr>
        <w:t>, občanský zákoník,</w:t>
      </w:r>
      <w:r w:rsidRPr="00D66E1D">
        <w:rPr>
          <w:rFonts w:asciiTheme="minorHAnsi" w:hAnsiTheme="minorHAnsi" w:cstheme="minorHAnsi"/>
          <w:sz w:val="22"/>
          <w:szCs w:val="22"/>
        </w:rPr>
        <w:t xml:space="preserve"> v</w:t>
      </w:r>
      <w:r w:rsidR="006156C7" w:rsidRPr="00D66E1D">
        <w:rPr>
          <w:rFonts w:asciiTheme="minorHAnsi" w:hAnsiTheme="minorHAnsi" w:cstheme="minorHAnsi"/>
          <w:sz w:val="22"/>
          <w:szCs w:val="22"/>
        </w:rPr>
        <w:t xml:space="preserve"> platném znění </w:t>
      </w:r>
      <w:r w:rsidR="00204A17" w:rsidRPr="00D66E1D">
        <w:rPr>
          <w:rFonts w:asciiTheme="minorHAnsi" w:hAnsiTheme="minorHAnsi" w:cstheme="minorHAnsi"/>
          <w:sz w:val="22"/>
          <w:szCs w:val="22"/>
        </w:rPr>
        <w:t>a</w:t>
      </w:r>
      <w:r w:rsidR="001D6434" w:rsidRPr="00D66E1D">
        <w:rPr>
          <w:rFonts w:asciiTheme="minorHAnsi" w:hAnsiTheme="minorHAnsi" w:cstheme="minorHAnsi"/>
          <w:sz w:val="22"/>
          <w:szCs w:val="22"/>
        </w:rPr>
        <w:t xml:space="preserve"> zákonem č.</w:t>
      </w:r>
      <w:r w:rsidR="00204A17" w:rsidRPr="00D66E1D">
        <w:rPr>
          <w:rFonts w:asciiTheme="minorHAnsi" w:hAnsiTheme="minorHAnsi" w:cstheme="minorHAnsi"/>
          <w:sz w:val="22"/>
          <w:szCs w:val="22"/>
        </w:rPr>
        <w:t xml:space="preserve"> </w:t>
      </w:r>
      <w:r w:rsidR="006156C7" w:rsidRPr="00D66E1D">
        <w:rPr>
          <w:rFonts w:asciiTheme="minorHAnsi" w:hAnsiTheme="minorHAnsi" w:cstheme="minorHAnsi"/>
          <w:spacing w:val="-7"/>
          <w:sz w:val="22"/>
          <w:szCs w:val="22"/>
        </w:rPr>
        <w:t xml:space="preserve">218/2000 Sb., o rozpočtových pravidlech, </w:t>
      </w:r>
      <w:r w:rsidR="001D6434" w:rsidRPr="00D66E1D">
        <w:rPr>
          <w:rFonts w:asciiTheme="minorHAnsi" w:hAnsiTheme="minorHAnsi" w:cstheme="minorHAnsi"/>
          <w:sz w:val="22"/>
          <w:szCs w:val="22"/>
        </w:rPr>
        <w:t xml:space="preserve">v platném znění. </w:t>
      </w:r>
    </w:p>
    <w:p w14:paraId="51FDD124" w14:textId="77777777" w:rsidR="00204A17" w:rsidRPr="00D66E1D" w:rsidRDefault="00204A17" w:rsidP="00671EDE">
      <w:pPr>
        <w:pStyle w:val="Odstavecseseznamem"/>
        <w:numPr>
          <w:ilvl w:val="0"/>
          <w:numId w:val="14"/>
        </w:numPr>
        <w:tabs>
          <w:tab w:val="left" w:pos="142"/>
        </w:tabs>
        <w:spacing w:before="120"/>
        <w:ind w:left="284" w:hanging="284"/>
        <w:contextualSpacing w:val="0"/>
        <w:jc w:val="both"/>
        <w:rPr>
          <w:rFonts w:asciiTheme="minorHAnsi" w:hAnsiTheme="minorHAnsi" w:cstheme="minorHAnsi"/>
          <w:sz w:val="22"/>
          <w:szCs w:val="22"/>
        </w:rPr>
      </w:pPr>
      <w:r w:rsidRPr="00D66E1D">
        <w:rPr>
          <w:rFonts w:asciiTheme="minorHAnsi" w:hAnsiTheme="minorHAnsi" w:cstheme="minorHAnsi"/>
          <w:sz w:val="22"/>
          <w:szCs w:val="22"/>
        </w:rPr>
        <w:t>Všechny změny, které jsou podstatné pro splnění podmínek, za jakých byla přiznána účelová podpora</w:t>
      </w:r>
      <w:r w:rsidR="00F05ED7" w:rsidRPr="00D66E1D">
        <w:rPr>
          <w:rFonts w:asciiTheme="minorHAnsi" w:hAnsiTheme="minorHAnsi" w:cstheme="minorHAnsi"/>
          <w:sz w:val="22"/>
          <w:szCs w:val="22"/>
        </w:rPr>
        <w:t xml:space="preserve"> dle Smlouvy mezi poskytovatelem a příjemcem</w:t>
      </w:r>
      <w:r w:rsidRPr="00D66E1D">
        <w:rPr>
          <w:rFonts w:asciiTheme="minorHAnsi" w:hAnsiTheme="minorHAnsi" w:cstheme="minorHAnsi"/>
          <w:sz w:val="22"/>
          <w:szCs w:val="22"/>
        </w:rPr>
        <w:t xml:space="preserve">, musí </w:t>
      </w:r>
      <w:r w:rsidR="00361EA0" w:rsidRPr="00D66E1D">
        <w:rPr>
          <w:rFonts w:asciiTheme="minorHAnsi" w:hAnsiTheme="minorHAnsi" w:cstheme="minorHAnsi"/>
          <w:sz w:val="22"/>
          <w:szCs w:val="22"/>
        </w:rPr>
        <w:t>D</w:t>
      </w:r>
      <w:r w:rsidRPr="00D66E1D">
        <w:rPr>
          <w:rFonts w:asciiTheme="minorHAnsi" w:hAnsiTheme="minorHAnsi" w:cstheme="minorHAnsi"/>
          <w:sz w:val="22"/>
          <w:szCs w:val="22"/>
        </w:rPr>
        <w:t xml:space="preserve">alší účastník oznámit </w:t>
      </w:r>
      <w:r w:rsidR="00361EA0" w:rsidRPr="00D66E1D">
        <w:rPr>
          <w:rFonts w:asciiTheme="minorHAnsi" w:hAnsiTheme="minorHAnsi" w:cstheme="minorHAnsi"/>
          <w:sz w:val="22"/>
          <w:szCs w:val="22"/>
        </w:rPr>
        <w:t>P</w:t>
      </w:r>
      <w:r w:rsidRPr="00D66E1D">
        <w:rPr>
          <w:rFonts w:asciiTheme="minorHAnsi" w:hAnsiTheme="minorHAnsi" w:cstheme="minorHAnsi"/>
          <w:sz w:val="22"/>
          <w:szCs w:val="22"/>
        </w:rPr>
        <w:t>říjemci do 4 kalendářních dnů od okamžiku, kdy se o jejich vzniku dozvěděl.</w:t>
      </w:r>
    </w:p>
    <w:p w14:paraId="114D33B6" w14:textId="77777777" w:rsidR="002445F3" w:rsidRPr="00D66E1D" w:rsidRDefault="002445F3" w:rsidP="00671EDE">
      <w:pPr>
        <w:pStyle w:val="Odstavecseseznamem"/>
        <w:numPr>
          <w:ilvl w:val="0"/>
          <w:numId w:val="14"/>
        </w:numPr>
        <w:tabs>
          <w:tab w:val="left" w:pos="142"/>
        </w:tabs>
        <w:spacing w:before="120"/>
        <w:ind w:left="284" w:hanging="284"/>
        <w:contextualSpacing w:val="0"/>
        <w:jc w:val="both"/>
        <w:rPr>
          <w:rFonts w:asciiTheme="minorHAnsi" w:hAnsiTheme="minorHAnsi" w:cstheme="minorHAnsi"/>
          <w:sz w:val="22"/>
          <w:szCs w:val="22"/>
        </w:rPr>
      </w:pPr>
      <w:r w:rsidRPr="00D66E1D">
        <w:rPr>
          <w:rFonts w:asciiTheme="minorHAnsi" w:hAnsiTheme="minorHAnsi" w:cstheme="minorHAnsi"/>
          <w:sz w:val="22"/>
          <w:szCs w:val="22"/>
        </w:rPr>
        <w:t>Jakékoliv spory mezi stranami</w:t>
      </w:r>
      <w:r w:rsidR="00204A17" w:rsidRPr="00D66E1D">
        <w:rPr>
          <w:rFonts w:asciiTheme="minorHAnsi" w:hAnsiTheme="minorHAnsi" w:cstheme="minorHAnsi"/>
          <w:sz w:val="22"/>
          <w:szCs w:val="22"/>
        </w:rPr>
        <w:t xml:space="preserve"> této Smlouvy budou řešeny obecnými soudy ČR, nedojde-li dříve ke smírnému řešení. K rozhodování sporů je dle výslovné dohody stran místně příslušný soud, v jehož obvodu se nachází sídlo </w:t>
      </w:r>
      <w:r w:rsidR="00361EA0" w:rsidRPr="00D66E1D">
        <w:rPr>
          <w:rFonts w:asciiTheme="minorHAnsi" w:hAnsiTheme="minorHAnsi" w:cstheme="minorHAnsi"/>
          <w:sz w:val="22"/>
          <w:szCs w:val="22"/>
        </w:rPr>
        <w:t>P</w:t>
      </w:r>
      <w:r w:rsidR="00E7674E" w:rsidRPr="00D66E1D">
        <w:rPr>
          <w:rFonts w:asciiTheme="minorHAnsi" w:hAnsiTheme="minorHAnsi" w:cstheme="minorHAnsi"/>
          <w:sz w:val="22"/>
          <w:szCs w:val="22"/>
        </w:rPr>
        <w:t>říjemce</w:t>
      </w:r>
      <w:r w:rsidR="00204A17" w:rsidRPr="00D66E1D">
        <w:rPr>
          <w:rFonts w:asciiTheme="minorHAnsi" w:hAnsiTheme="minorHAnsi" w:cstheme="minorHAnsi"/>
          <w:sz w:val="22"/>
          <w:szCs w:val="22"/>
        </w:rPr>
        <w:t>, věcná příslušnost soudu se řídí dle příslušných ustanovení obecně závazných právních předpisů ČR.</w:t>
      </w:r>
    </w:p>
    <w:p w14:paraId="59C59A97" w14:textId="152FE3F2" w:rsidR="00CE13D3" w:rsidRPr="00D66E1D" w:rsidRDefault="00F6245E" w:rsidP="00671EDE">
      <w:pPr>
        <w:pStyle w:val="Odstavecseseznamem"/>
        <w:numPr>
          <w:ilvl w:val="0"/>
          <w:numId w:val="14"/>
        </w:numPr>
        <w:tabs>
          <w:tab w:val="left" w:pos="142"/>
        </w:tabs>
        <w:spacing w:before="120"/>
        <w:ind w:left="284" w:hanging="284"/>
        <w:contextualSpacing w:val="0"/>
        <w:jc w:val="both"/>
        <w:rPr>
          <w:rFonts w:asciiTheme="minorHAnsi" w:hAnsiTheme="minorHAnsi" w:cstheme="minorHAnsi"/>
          <w:sz w:val="22"/>
          <w:szCs w:val="22"/>
        </w:rPr>
      </w:pPr>
      <w:r w:rsidRPr="00D66E1D">
        <w:rPr>
          <w:rFonts w:asciiTheme="minorHAnsi" w:hAnsiTheme="minorHAnsi" w:cstheme="minorHAnsi"/>
          <w:sz w:val="22"/>
          <w:szCs w:val="22"/>
        </w:rPr>
        <w:t xml:space="preserve">Ukončení této Smlouvy, </w:t>
      </w:r>
      <w:r w:rsidR="00CE13D3" w:rsidRPr="00D66E1D">
        <w:rPr>
          <w:rFonts w:asciiTheme="minorHAnsi" w:hAnsiTheme="minorHAnsi" w:cstheme="minorHAnsi"/>
          <w:sz w:val="22"/>
          <w:szCs w:val="22"/>
        </w:rPr>
        <w:t xml:space="preserve">není-li </w:t>
      </w:r>
      <w:r w:rsidR="008B3606" w:rsidRPr="00D66E1D">
        <w:rPr>
          <w:rFonts w:asciiTheme="minorHAnsi" w:hAnsiTheme="minorHAnsi" w:cstheme="minorHAnsi"/>
          <w:sz w:val="22"/>
          <w:szCs w:val="22"/>
        </w:rPr>
        <w:t xml:space="preserve">v ní </w:t>
      </w:r>
      <w:r w:rsidR="00CE13D3" w:rsidRPr="00D66E1D">
        <w:rPr>
          <w:rFonts w:asciiTheme="minorHAnsi" w:hAnsiTheme="minorHAnsi" w:cstheme="minorHAnsi"/>
          <w:sz w:val="22"/>
          <w:szCs w:val="22"/>
        </w:rPr>
        <w:t>stanoveno jinak</w:t>
      </w:r>
      <w:r w:rsidRPr="00D66E1D">
        <w:rPr>
          <w:rFonts w:asciiTheme="minorHAnsi" w:hAnsiTheme="minorHAnsi" w:cstheme="minorHAnsi"/>
          <w:sz w:val="22"/>
          <w:szCs w:val="22"/>
        </w:rPr>
        <w:t>,</w:t>
      </w:r>
      <w:r w:rsidR="00CE13D3" w:rsidRPr="00D66E1D">
        <w:rPr>
          <w:rFonts w:asciiTheme="minorHAnsi" w:hAnsiTheme="minorHAnsi" w:cstheme="minorHAnsi"/>
          <w:sz w:val="22"/>
          <w:szCs w:val="22"/>
        </w:rPr>
        <w:t xml:space="preserve"> se nedotýká nároku na zaplacení smluvní pokuty, úroků z prodlení, jakékoliv jiné sankce dle této Smlouvy nebo náhrady škody dle této Smlouvy.</w:t>
      </w:r>
    </w:p>
    <w:p w14:paraId="0CC88C05" w14:textId="77777777" w:rsidR="00543101" w:rsidRPr="00D66E1D" w:rsidRDefault="00543101" w:rsidP="00671EDE">
      <w:pPr>
        <w:pStyle w:val="Odstavecseseznamem"/>
        <w:numPr>
          <w:ilvl w:val="0"/>
          <w:numId w:val="14"/>
        </w:numPr>
        <w:tabs>
          <w:tab w:val="left" w:pos="142"/>
        </w:tabs>
        <w:spacing w:before="120"/>
        <w:ind w:left="284" w:hanging="284"/>
        <w:contextualSpacing w:val="0"/>
        <w:jc w:val="both"/>
        <w:rPr>
          <w:rFonts w:asciiTheme="minorHAnsi" w:hAnsiTheme="minorHAnsi" w:cstheme="minorHAnsi"/>
          <w:sz w:val="22"/>
          <w:szCs w:val="22"/>
        </w:rPr>
      </w:pPr>
      <w:r w:rsidRPr="00D66E1D">
        <w:rPr>
          <w:rFonts w:asciiTheme="minorHAnsi" w:hAnsiTheme="minorHAnsi" w:cstheme="minorHAnsi"/>
          <w:sz w:val="22"/>
          <w:szCs w:val="22"/>
        </w:rPr>
        <w:t xml:space="preserve">Další účastník není oprávněn vůči jakýmkoliv nárokům </w:t>
      </w:r>
      <w:r w:rsidR="00361EA0" w:rsidRPr="00D66E1D">
        <w:rPr>
          <w:rFonts w:asciiTheme="minorHAnsi" w:hAnsiTheme="minorHAnsi" w:cstheme="minorHAnsi"/>
          <w:sz w:val="22"/>
          <w:szCs w:val="22"/>
        </w:rPr>
        <w:t>P</w:t>
      </w:r>
      <w:r w:rsidRPr="00D66E1D">
        <w:rPr>
          <w:rFonts w:asciiTheme="minorHAnsi" w:hAnsiTheme="minorHAnsi" w:cstheme="minorHAnsi"/>
          <w:sz w:val="22"/>
          <w:szCs w:val="22"/>
        </w:rPr>
        <w:t xml:space="preserve">říjemce vzniklým z této </w:t>
      </w:r>
      <w:r w:rsidR="00361EA0" w:rsidRPr="00D66E1D">
        <w:rPr>
          <w:rFonts w:asciiTheme="minorHAnsi" w:hAnsiTheme="minorHAnsi" w:cstheme="minorHAnsi"/>
          <w:sz w:val="22"/>
          <w:szCs w:val="22"/>
        </w:rPr>
        <w:t>S</w:t>
      </w:r>
      <w:r w:rsidRPr="00D66E1D">
        <w:rPr>
          <w:rFonts w:asciiTheme="minorHAnsi" w:hAnsiTheme="minorHAnsi" w:cstheme="minorHAnsi"/>
          <w:sz w:val="22"/>
          <w:szCs w:val="22"/>
        </w:rPr>
        <w:t xml:space="preserve">mlouvy nebo na jejím základě započítat jakékoliv své nároky proti </w:t>
      </w:r>
      <w:r w:rsidR="00361EA0" w:rsidRPr="00D66E1D">
        <w:rPr>
          <w:rFonts w:asciiTheme="minorHAnsi" w:hAnsiTheme="minorHAnsi" w:cstheme="minorHAnsi"/>
          <w:sz w:val="22"/>
          <w:szCs w:val="22"/>
        </w:rPr>
        <w:t>P</w:t>
      </w:r>
      <w:r w:rsidRPr="00D66E1D">
        <w:rPr>
          <w:rFonts w:asciiTheme="minorHAnsi" w:hAnsiTheme="minorHAnsi" w:cstheme="minorHAnsi"/>
          <w:sz w:val="22"/>
          <w:szCs w:val="22"/>
        </w:rPr>
        <w:t>říjemci.</w:t>
      </w:r>
    </w:p>
    <w:p w14:paraId="04B04448" w14:textId="77777777" w:rsidR="00543101" w:rsidRPr="00D66E1D" w:rsidRDefault="00543101" w:rsidP="00671EDE">
      <w:pPr>
        <w:pStyle w:val="Odstavecseseznamem"/>
        <w:numPr>
          <w:ilvl w:val="0"/>
          <w:numId w:val="14"/>
        </w:numPr>
        <w:tabs>
          <w:tab w:val="left" w:pos="142"/>
        </w:tabs>
        <w:spacing w:before="120"/>
        <w:ind w:left="284" w:hanging="284"/>
        <w:contextualSpacing w:val="0"/>
        <w:jc w:val="both"/>
        <w:rPr>
          <w:rFonts w:asciiTheme="minorHAnsi" w:hAnsiTheme="minorHAnsi" w:cstheme="minorHAnsi"/>
          <w:sz w:val="22"/>
          <w:szCs w:val="22"/>
        </w:rPr>
      </w:pPr>
      <w:r w:rsidRPr="00D66E1D">
        <w:rPr>
          <w:rFonts w:asciiTheme="minorHAnsi" w:hAnsiTheme="minorHAnsi" w:cstheme="minorHAnsi"/>
          <w:sz w:val="22"/>
          <w:szCs w:val="22"/>
        </w:rPr>
        <w:t>Započtení na pohledávky vzniklé z této Smlouvy se nepřipouští.</w:t>
      </w:r>
    </w:p>
    <w:p w14:paraId="793834ED" w14:textId="77777777" w:rsidR="00543101" w:rsidRPr="00D66E1D" w:rsidRDefault="00543101" w:rsidP="009B56A5">
      <w:pPr>
        <w:pStyle w:val="Odstavecseseznamem"/>
        <w:numPr>
          <w:ilvl w:val="0"/>
          <w:numId w:val="14"/>
        </w:numPr>
        <w:tabs>
          <w:tab w:val="left" w:pos="142"/>
        </w:tabs>
        <w:spacing w:before="120"/>
        <w:ind w:left="284" w:hanging="284"/>
        <w:contextualSpacing w:val="0"/>
        <w:jc w:val="both"/>
        <w:rPr>
          <w:rFonts w:asciiTheme="minorHAnsi" w:hAnsiTheme="minorHAnsi" w:cstheme="minorHAnsi"/>
          <w:sz w:val="22"/>
          <w:szCs w:val="22"/>
        </w:rPr>
      </w:pPr>
      <w:r w:rsidRPr="00D66E1D">
        <w:rPr>
          <w:rFonts w:asciiTheme="minorHAnsi" w:hAnsiTheme="minorHAnsi" w:cstheme="minorHAnsi"/>
          <w:sz w:val="22"/>
          <w:szCs w:val="22"/>
        </w:rPr>
        <w:t>Další účastník není oprávněn převést práva a povinnosti založené touto Smlouvou na třetí osobu.</w:t>
      </w:r>
    </w:p>
    <w:p w14:paraId="7C535FD4" w14:textId="77777777" w:rsidR="00CE13D3" w:rsidRPr="00D66E1D" w:rsidRDefault="00CE13D3" w:rsidP="00671EDE">
      <w:pPr>
        <w:pStyle w:val="Odstavecseseznamem"/>
        <w:numPr>
          <w:ilvl w:val="0"/>
          <w:numId w:val="14"/>
        </w:numPr>
        <w:tabs>
          <w:tab w:val="left" w:pos="142"/>
        </w:tabs>
        <w:spacing w:before="120"/>
        <w:ind w:left="284" w:hanging="284"/>
        <w:contextualSpacing w:val="0"/>
        <w:jc w:val="both"/>
        <w:rPr>
          <w:rFonts w:asciiTheme="minorHAnsi" w:hAnsiTheme="minorHAnsi" w:cstheme="minorHAnsi"/>
          <w:sz w:val="22"/>
          <w:szCs w:val="22"/>
        </w:rPr>
      </w:pPr>
      <w:r w:rsidRPr="00D66E1D">
        <w:rPr>
          <w:rFonts w:asciiTheme="minorHAnsi" w:hAnsiTheme="minorHAnsi" w:cstheme="minorHAnsi"/>
          <w:sz w:val="22"/>
          <w:szCs w:val="22"/>
        </w:rPr>
        <w:t>Nedílnou součástí této Smlouvy jsou následující přílohy:</w:t>
      </w:r>
    </w:p>
    <w:p w14:paraId="25905269" w14:textId="77777777" w:rsidR="00AB3D44" w:rsidRPr="00D66E1D" w:rsidRDefault="00CE13D3" w:rsidP="009B56A5">
      <w:pPr>
        <w:pStyle w:val="Odstavecseseznamem"/>
        <w:tabs>
          <w:tab w:val="left" w:pos="142"/>
        </w:tabs>
        <w:spacing w:before="120"/>
        <w:ind w:left="284"/>
        <w:contextualSpacing w:val="0"/>
        <w:jc w:val="both"/>
        <w:rPr>
          <w:rFonts w:asciiTheme="minorHAnsi" w:hAnsiTheme="minorHAnsi" w:cstheme="minorHAnsi"/>
          <w:sz w:val="22"/>
          <w:szCs w:val="22"/>
        </w:rPr>
      </w:pPr>
      <w:r w:rsidRPr="00D66E1D">
        <w:rPr>
          <w:rFonts w:asciiTheme="minorHAnsi" w:hAnsiTheme="minorHAnsi" w:cstheme="minorHAnsi"/>
          <w:sz w:val="22"/>
          <w:szCs w:val="22"/>
        </w:rPr>
        <w:lastRenderedPageBreak/>
        <w:t>Příloha č. 1 – Smlouva mezi poskytovatelem</w:t>
      </w:r>
      <w:r w:rsidRPr="00D66E1D">
        <w:rPr>
          <w:rFonts w:asciiTheme="minorHAnsi" w:hAnsiTheme="minorHAnsi" w:cstheme="minorHAnsi"/>
          <w:spacing w:val="-7"/>
          <w:sz w:val="22"/>
          <w:szCs w:val="22"/>
        </w:rPr>
        <w:t xml:space="preserve"> a příjemcem</w:t>
      </w:r>
      <w:r w:rsidR="00140CE7" w:rsidRPr="00D66E1D">
        <w:rPr>
          <w:rFonts w:asciiTheme="minorHAnsi" w:hAnsiTheme="minorHAnsi" w:cstheme="minorHAnsi"/>
          <w:spacing w:val="-7"/>
          <w:sz w:val="22"/>
          <w:szCs w:val="22"/>
        </w:rPr>
        <w:t>.</w:t>
      </w:r>
    </w:p>
    <w:p w14:paraId="2CB64C81" w14:textId="77777777" w:rsidR="00C72D7B" w:rsidRPr="00D66E1D" w:rsidRDefault="00C72D7B" w:rsidP="00E86903">
      <w:pPr>
        <w:pStyle w:val="Odstavecseseznamem"/>
        <w:keepNext/>
        <w:widowControl/>
        <w:numPr>
          <w:ilvl w:val="0"/>
          <w:numId w:val="14"/>
        </w:numPr>
        <w:spacing w:before="120"/>
        <w:ind w:left="426" w:hanging="426"/>
        <w:jc w:val="both"/>
        <w:rPr>
          <w:rFonts w:asciiTheme="minorHAnsi" w:hAnsiTheme="minorHAnsi" w:cstheme="minorHAnsi"/>
          <w:sz w:val="22"/>
          <w:szCs w:val="22"/>
        </w:rPr>
      </w:pPr>
      <w:r w:rsidRPr="00D66E1D">
        <w:rPr>
          <w:rFonts w:asciiTheme="minorHAnsi" w:hAnsiTheme="minorHAnsi" w:cstheme="minorHAnsi"/>
          <w:sz w:val="22"/>
          <w:szCs w:val="22"/>
        </w:rPr>
        <w:t>Odděl</w:t>
      </w:r>
      <w:r w:rsidR="009921EF" w:rsidRPr="00D66E1D">
        <w:rPr>
          <w:rFonts w:asciiTheme="minorHAnsi" w:hAnsiTheme="minorHAnsi" w:cstheme="minorHAnsi"/>
          <w:sz w:val="22"/>
          <w:szCs w:val="22"/>
        </w:rPr>
        <w:t>e</w:t>
      </w:r>
      <w:r w:rsidRPr="00D66E1D">
        <w:rPr>
          <w:rFonts w:asciiTheme="minorHAnsi" w:hAnsiTheme="minorHAnsi" w:cstheme="minorHAnsi"/>
          <w:sz w:val="22"/>
          <w:szCs w:val="22"/>
        </w:rPr>
        <w:t>nou</w:t>
      </w:r>
      <w:r w:rsidR="009921EF" w:rsidRPr="00D66E1D">
        <w:rPr>
          <w:rFonts w:asciiTheme="minorHAnsi" w:hAnsiTheme="minorHAnsi" w:cstheme="minorHAnsi"/>
          <w:sz w:val="22"/>
          <w:szCs w:val="22"/>
        </w:rPr>
        <w:t xml:space="preserve">, </w:t>
      </w:r>
      <w:r w:rsidRPr="00D66E1D">
        <w:rPr>
          <w:rFonts w:asciiTheme="minorHAnsi" w:hAnsiTheme="minorHAnsi" w:cstheme="minorHAnsi"/>
          <w:sz w:val="22"/>
          <w:szCs w:val="22"/>
        </w:rPr>
        <w:t>samostatně uloženou součástí této Smlouvy je:</w:t>
      </w:r>
    </w:p>
    <w:p w14:paraId="68A1B9D7" w14:textId="08A56EAA" w:rsidR="00C72D7B" w:rsidRPr="00D66E1D" w:rsidRDefault="00C72D7B" w:rsidP="00E86903">
      <w:pPr>
        <w:pStyle w:val="Odstavecseseznamem"/>
        <w:keepNext/>
        <w:widowControl/>
        <w:numPr>
          <w:ilvl w:val="0"/>
          <w:numId w:val="19"/>
        </w:numPr>
        <w:spacing w:before="80"/>
        <w:ind w:left="709" w:hanging="306"/>
        <w:jc w:val="both"/>
        <w:rPr>
          <w:rFonts w:asciiTheme="minorHAnsi" w:hAnsiTheme="minorHAnsi" w:cstheme="minorHAnsi"/>
          <w:sz w:val="22"/>
          <w:szCs w:val="22"/>
        </w:rPr>
      </w:pPr>
      <w:r w:rsidRPr="00D66E1D">
        <w:rPr>
          <w:rFonts w:asciiTheme="minorHAnsi" w:hAnsiTheme="minorHAnsi" w:cstheme="minorHAnsi"/>
          <w:sz w:val="22"/>
          <w:szCs w:val="22"/>
        </w:rPr>
        <w:t xml:space="preserve">Příslušný Návrh projektu – </w:t>
      </w:r>
      <w:r w:rsidR="008B3606" w:rsidRPr="00D66E1D">
        <w:rPr>
          <w:rFonts w:asciiTheme="minorHAnsi" w:hAnsiTheme="minorHAnsi" w:cstheme="minorHAnsi"/>
          <w:sz w:val="22"/>
          <w:szCs w:val="22"/>
        </w:rPr>
        <w:t xml:space="preserve">(včetně případného snížení požadované celkové výše účelové podpory) - dostupný v Aplikaci na adrese </w:t>
      </w:r>
      <w:hyperlink r:id="rId9" w:history="1">
        <w:r w:rsidR="008B3606" w:rsidRPr="00D66E1D">
          <w:rPr>
            <w:rStyle w:val="Hypertextovodkaz"/>
            <w:rFonts w:asciiTheme="minorHAnsi" w:hAnsiTheme="minorHAnsi" w:cstheme="minorHAnsi"/>
            <w:sz w:val="22"/>
            <w:szCs w:val="22"/>
          </w:rPr>
          <w:t>http://eregpublic.ksrzis.cz/</w:t>
        </w:r>
      </w:hyperlink>
    </w:p>
    <w:p w14:paraId="1F636A2A" w14:textId="73F19C57" w:rsidR="00C72D7B" w:rsidRPr="00D66E1D" w:rsidRDefault="00C72D7B" w:rsidP="00E86903">
      <w:pPr>
        <w:pStyle w:val="Odstavecseseznamem"/>
        <w:keepNext/>
        <w:widowControl/>
        <w:numPr>
          <w:ilvl w:val="0"/>
          <w:numId w:val="19"/>
        </w:numPr>
        <w:spacing w:before="80"/>
        <w:ind w:left="709" w:hanging="306"/>
        <w:jc w:val="both"/>
        <w:rPr>
          <w:rFonts w:asciiTheme="minorHAnsi" w:hAnsiTheme="minorHAnsi" w:cstheme="minorHAnsi"/>
          <w:sz w:val="22"/>
          <w:szCs w:val="22"/>
        </w:rPr>
      </w:pPr>
      <w:r w:rsidRPr="00D66E1D">
        <w:rPr>
          <w:rFonts w:asciiTheme="minorHAnsi" w:hAnsiTheme="minorHAnsi" w:cstheme="minorHAnsi"/>
          <w:sz w:val="22"/>
          <w:szCs w:val="22"/>
        </w:rPr>
        <w:t>Příslušná Zadávací dokumentace –</w:t>
      </w:r>
      <w:r w:rsidR="00787FCC" w:rsidRPr="00D66E1D">
        <w:rPr>
          <w:rFonts w:asciiTheme="minorHAnsi" w:hAnsiTheme="minorHAnsi" w:cstheme="minorHAnsi"/>
          <w:sz w:val="22"/>
          <w:szCs w:val="22"/>
        </w:rPr>
        <w:t xml:space="preserve"> </w:t>
      </w:r>
      <w:r w:rsidRPr="00D66E1D">
        <w:rPr>
          <w:rFonts w:asciiTheme="minorHAnsi" w:hAnsiTheme="minorHAnsi" w:cstheme="minorHAnsi"/>
          <w:sz w:val="22"/>
          <w:szCs w:val="22"/>
        </w:rPr>
        <w:t xml:space="preserve">dostupná na webových stránkách </w:t>
      </w:r>
      <w:r w:rsidR="00361EA0" w:rsidRPr="00D66E1D">
        <w:rPr>
          <w:rFonts w:asciiTheme="minorHAnsi" w:hAnsiTheme="minorHAnsi" w:cstheme="minorHAnsi"/>
          <w:sz w:val="22"/>
          <w:szCs w:val="22"/>
        </w:rPr>
        <w:t>P</w:t>
      </w:r>
      <w:r w:rsidRPr="00D66E1D">
        <w:rPr>
          <w:rFonts w:asciiTheme="minorHAnsi" w:hAnsiTheme="minorHAnsi" w:cstheme="minorHAnsi"/>
          <w:sz w:val="22"/>
          <w:szCs w:val="22"/>
        </w:rPr>
        <w:t>oskytov</w:t>
      </w:r>
      <w:r w:rsidR="00787FCC" w:rsidRPr="00D66E1D">
        <w:rPr>
          <w:rFonts w:asciiTheme="minorHAnsi" w:hAnsiTheme="minorHAnsi" w:cstheme="minorHAnsi"/>
          <w:sz w:val="22"/>
          <w:szCs w:val="22"/>
        </w:rPr>
        <w:t>a</w:t>
      </w:r>
      <w:r w:rsidRPr="00D66E1D">
        <w:rPr>
          <w:rFonts w:asciiTheme="minorHAnsi" w:hAnsiTheme="minorHAnsi" w:cstheme="minorHAnsi"/>
          <w:sz w:val="22"/>
          <w:szCs w:val="22"/>
        </w:rPr>
        <w:t xml:space="preserve">tele </w:t>
      </w:r>
      <w:hyperlink w:history="1"/>
      <w:r w:rsidR="0090250D" w:rsidRPr="00D66E1D">
        <w:t xml:space="preserve"> </w:t>
      </w:r>
      <w:hyperlink r:id="rId10" w:history="1">
        <w:r w:rsidR="0090250D" w:rsidRPr="00D66E1D">
          <w:rPr>
            <w:rStyle w:val="Hypertextovodkaz"/>
            <w:rFonts w:asciiTheme="minorHAnsi" w:hAnsiTheme="minorHAnsi" w:cstheme="minorHAnsi"/>
            <w:sz w:val="22"/>
            <w:szCs w:val="22"/>
          </w:rPr>
          <w:t>https://mzd.gov.cz/wp-content/uploads/2025/02/Zadavaci-dokumentace-finalni-cz.pdf.pdf</w:t>
        </w:r>
      </w:hyperlink>
      <w:r w:rsidR="0090250D" w:rsidRPr="00D66E1D">
        <w:rPr>
          <w:rFonts w:asciiTheme="minorHAnsi" w:hAnsiTheme="minorHAnsi" w:cstheme="minorHAnsi"/>
          <w:sz w:val="22"/>
          <w:szCs w:val="22"/>
        </w:rPr>
        <w:t xml:space="preserve"> </w:t>
      </w:r>
      <w:r w:rsidR="00E027C2" w:rsidRPr="00D66E1D">
        <w:rPr>
          <w:rFonts w:asciiTheme="minorHAnsi" w:hAnsiTheme="minorHAnsi" w:cstheme="minorHAnsi"/>
          <w:spacing w:val="-7"/>
          <w:sz w:val="22"/>
          <w:szCs w:val="22"/>
        </w:rPr>
        <w:t xml:space="preserve">a na webových stránkách Agentury pro zdravotnický výzkum ČR </w:t>
      </w:r>
      <w:r w:rsidR="0090250D" w:rsidRPr="00D66E1D">
        <w:rPr>
          <w:rFonts w:asciiTheme="minorHAnsi" w:hAnsiTheme="minorHAnsi" w:cstheme="minorHAnsi"/>
          <w:spacing w:val="-7"/>
          <w:sz w:val="22"/>
          <w:szCs w:val="22"/>
        </w:rPr>
        <w:t>https://www.azvcr.cz/wp-content/uploads/2025/03/Zadavaci-dokumentace-finalni-cz.pdf.pdf.pdf</w:t>
      </w:r>
    </w:p>
    <w:p w14:paraId="5F9D1AA4" w14:textId="77777777" w:rsidR="0090250D" w:rsidRPr="00D66E1D" w:rsidRDefault="0090250D" w:rsidP="00E86903">
      <w:pPr>
        <w:pStyle w:val="Odstavecseseznamem"/>
        <w:keepNext/>
        <w:widowControl/>
        <w:numPr>
          <w:ilvl w:val="0"/>
          <w:numId w:val="19"/>
        </w:numPr>
        <w:spacing w:before="80"/>
        <w:ind w:left="709" w:hanging="306"/>
        <w:jc w:val="both"/>
        <w:rPr>
          <w:rFonts w:asciiTheme="minorHAnsi" w:hAnsiTheme="minorHAnsi" w:cstheme="minorHAnsi"/>
          <w:sz w:val="22"/>
          <w:szCs w:val="22"/>
        </w:rPr>
      </w:pPr>
      <w:r w:rsidRPr="00D66E1D">
        <w:rPr>
          <w:rFonts w:asciiTheme="minorHAnsi" w:hAnsiTheme="minorHAnsi" w:cstheme="minorHAnsi"/>
          <w:sz w:val="22"/>
          <w:szCs w:val="22"/>
        </w:rPr>
        <w:t xml:space="preserve">Všeobecná pravidla – dostupná na webových stránkách Poskytovatele </w:t>
      </w:r>
      <w:hyperlink r:id="rId11" w:history="1">
        <w:r w:rsidRPr="00D66E1D">
          <w:rPr>
            <w:rStyle w:val="Hypertextovodkaz"/>
            <w:rFonts w:asciiTheme="minorHAnsi" w:hAnsiTheme="minorHAnsi" w:cstheme="minorHAnsi"/>
            <w:sz w:val="22"/>
            <w:szCs w:val="22"/>
          </w:rPr>
          <w:t>https://mzd.gov.cz/wp-content/uploads/2025/02/Vseobecna-pravidla-finalni-cz.pdf.pdf</w:t>
        </w:r>
      </w:hyperlink>
      <w:r w:rsidRPr="00D66E1D">
        <w:rPr>
          <w:rFonts w:asciiTheme="minorHAnsi" w:hAnsiTheme="minorHAnsi" w:cstheme="minorHAnsi"/>
          <w:sz w:val="22"/>
          <w:szCs w:val="22"/>
        </w:rPr>
        <w:t xml:space="preserve"> </w:t>
      </w:r>
    </w:p>
    <w:p w14:paraId="6F0EA582" w14:textId="77777777" w:rsidR="00193345" w:rsidRPr="00D66E1D" w:rsidRDefault="00193345" w:rsidP="00116CBB">
      <w:pPr>
        <w:pStyle w:val="Odstavecseseznamem"/>
        <w:keepNext/>
        <w:widowControl/>
        <w:spacing w:before="80"/>
        <w:ind w:left="709"/>
        <w:jc w:val="both"/>
        <w:rPr>
          <w:rFonts w:asciiTheme="minorHAnsi" w:hAnsiTheme="minorHAnsi" w:cstheme="minorHAnsi"/>
          <w:sz w:val="22"/>
          <w:szCs w:val="22"/>
        </w:rPr>
      </w:pPr>
    </w:p>
    <w:p w14:paraId="7F651999" w14:textId="27B891C5" w:rsidR="00E86903" w:rsidRPr="00D66E1D" w:rsidRDefault="00CE13D3" w:rsidP="00ED39EE">
      <w:pPr>
        <w:pStyle w:val="Odstavecseseznamem"/>
        <w:numPr>
          <w:ilvl w:val="0"/>
          <w:numId w:val="14"/>
        </w:numPr>
        <w:spacing w:before="120"/>
        <w:ind w:left="426" w:hanging="426"/>
        <w:jc w:val="both"/>
        <w:rPr>
          <w:rFonts w:asciiTheme="minorHAnsi" w:hAnsiTheme="minorHAnsi" w:cstheme="minorHAnsi"/>
          <w:sz w:val="22"/>
          <w:szCs w:val="22"/>
        </w:rPr>
      </w:pPr>
      <w:r w:rsidRPr="00D66E1D">
        <w:rPr>
          <w:rFonts w:asciiTheme="minorHAnsi" w:hAnsiTheme="minorHAnsi" w:cstheme="minorHAnsi"/>
          <w:sz w:val="22"/>
          <w:szCs w:val="22"/>
        </w:rPr>
        <w:t>Neplatnost jakéhokoliv ustanovení této Smlouvy se nedotýká platnosti této Smlouvy jako celku nebo platnosti kterékoliv jiné části této Smlouvy.</w:t>
      </w:r>
    </w:p>
    <w:p w14:paraId="6EBCF327" w14:textId="77777777" w:rsidR="00E86903" w:rsidRPr="00D66E1D" w:rsidRDefault="00E86903" w:rsidP="00E86903">
      <w:pPr>
        <w:pStyle w:val="Odstavecseseznamem"/>
        <w:spacing w:before="120"/>
        <w:ind w:left="426"/>
        <w:jc w:val="both"/>
        <w:rPr>
          <w:rFonts w:asciiTheme="minorHAnsi" w:hAnsiTheme="minorHAnsi" w:cstheme="minorHAnsi"/>
          <w:sz w:val="22"/>
          <w:szCs w:val="22"/>
        </w:rPr>
      </w:pPr>
    </w:p>
    <w:p w14:paraId="63FC537E" w14:textId="44167A45" w:rsidR="00543101" w:rsidRPr="00D66E1D" w:rsidRDefault="00543101" w:rsidP="00E86903">
      <w:pPr>
        <w:pStyle w:val="Odstavecseseznamem"/>
        <w:numPr>
          <w:ilvl w:val="0"/>
          <w:numId w:val="14"/>
        </w:numPr>
        <w:spacing w:before="120"/>
        <w:ind w:left="426" w:hanging="426"/>
        <w:jc w:val="both"/>
        <w:rPr>
          <w:rFonts w:asciiTheme="minorHAnsi" w:hAnsiTheme="minorHAnsi" w:cstheme="minorHAnsi"/>
          <w:sz w:val="22"/>
          <w:szCs w:val="22"/>
        </w:rPr>
      </w:pPr>
      <w:r w:rsidRPr="00D66E1D">
        <w:rPr>
          <w:rFonts w:asciiTheme="minorHAnsi" w:hAnsiTheme="minorHAnsi" w:cstheme="minorHAnsi"/>
          <w:sz w:val="22"/>
          <w:szCs w:val="22"/>
        </w:rPr>
        <w:t xml:space="preserve">Další účastník bere na vědomí, že </w:t>
      </w:r>
      <w:r w:rsidR="00361EA0" w:rsidRPr="00D66E1D">
        <w:rPr>
          <w:rFonts w:asciiTheme="minorHAnsi" w:hAnsiTheme="minorHAnsi" w:cstheme="minorHAnsi"/>
          <w:sz w:val="22"/>
          <w:szCs w:val="22"/>
        </w:rPr>
        <w:t>P</w:t>
      </w:r>
      <w:r w:rsidRPr="00D66E1D">
        <w:rPr>
          <w:rFonts w:asciiTheme="minorHAnsi" w:hAnsiTheme="minorHAnsi" w:cstheme="minorHAnsi"/>
          <w:sz w:val="22"/>
          <w:szCs w:val="22"/>
        </w:rPr>
        <w:t>říjemce je povinný</w:t>
      </w:r>
      <w:r w:rsidR="00361EA0" w:rsidRPr="00D66E1D">
        <w:rPr>
          <w:rFonts w:asciiTheme="minorHAnsi" w:hAnsiTheme="minorHAnsi" w:cstheme="minorHAnsi"/>
          <w:sz w:val="22"/>
          <w:szCs w:val="22"/>
        </w:rPr>
        <w:t>m subjektem dle zákona č. 106/1</w:t>
      </w:r>
      <w:r w:rsidRPr="00D66E1D">
        <w:rPr>
          <w:rFonts w:asciiTheme="minorHAnsi" w:hAnsiTheme="minorHAnsi" w:cstheme="minorHAnsi"/>
          <w:sz w:val="22"/>
          <w:szCs w:val="22"/>
        </w:rPr>
        <w:t xml:space="preserve">999 Sb., o svobodném přístupu k informacím, </w:t>
      </w:r>
      <w:r w:rsidR="00361EA0" w:rsidRPr="00D66E1D">
        <w:rPr>
          <w:rFonts w:asciiTheme="minorHAnsi" w:hAnsiTheme="minorHAnsi" w:cstheme="minorHAnsi"/>
          <w:sz w:val="22"/>
          <w:szCs w:val="22"/>
        </w:rPr>
        <w:t>v platném znění</w:t>
      </w:r>
      <w:r w:rsidRPr="00D66E1D">
        <w:rPr>
          <w:rFonts w:asciiTheme="minorHAnsi" w:hAnsiTheme="minorHAnsi" w:cstheme="minorHAnsi"/>
          <w:sz w:val="22"/>
          <w:szCs w:val="22"/>
        </w:rPr>
        <w:t xml:space="preserve">, a že je </w:t>
      </w:r>
      <w:r w:rsidR="00361EA0" w:rsidRPr="00D66E1D">
        <w:rPr>
          <w:rFonts w:asciiTheme="minorHAnsi" w:hAnsiTheme="minorHAnsi" w:cstheme="minorHAnsi"/>
          <w:sz w:val="22"/>
          <w:szCs w:val="22"/>
        </w:rPr>
        <w:t>P</w:t>
      </w:r>
      <w:r w:rsidRPr="00D66E1D">
        <w:rPr>
          <w:rFonts w:asciiTheme="minorHAnsi" w:hAnsiTheme="minorHAnsi" w:cstheme="minorHAnsi"/>
          <w:sz w:val="22"/>
          <w:szCs w:val="22"/>
        </w:rPr>
        <w:t xml:space="preserve">říjemce povinen poskytovat informace dle uvedeného zákona. </w:t>
      </w:r>
      <w:r w:rsidR="00193345" w:rsidRPr="00D66E1D">
        <w:rPr>
          <w:rFonts w:asciiTheme="minorHAnsi" w:hAnsiTheme="minorHAnsi" w:cstheme="minorHAnsi"/>
          <w:sz w:val="22"/>
          <w:szCs w:val="22"/>
        </w:rPr>
        <w:t>V případě, že je Další účastník též povinným subjektem dle uvedeného zákona, bere Příjemce tuto skutečnost na vědomí.</w:t>
      </w:r>
    </w:p>
    <w:p w14:paraId="621BEDA0" w14:textId="44391232" w:rsidR="00244BD4" w:rsidRPr="00D66E1D" w:rsidRDefault="00E027C2" w:rsidP="00671EDE">
      <w:pPr>
        <w:pStyle w:val="Odstavecseseznamem"/>
        <w:numPr>
          <w:ilvl w:val="0"/>
          <w:numId w:val="14"/>
        </w:numPr>
        <w:spacing w:before="120"/>
        <w:ind w:left="426" w:hanging="426"/>
        <w:contextualSpacing w:val="0"/>
        <w:jc w:val="both"/>
        <w:rPr>
          <w:rFonts w:asciiTheme="minorHAnsi" w:hAnsiTheme="minorHAnsi" w:cstheme="minorHAnsi"/>
          <w:sz w:val="22"/>
          <w:szCs w:val="22"/>
        </w:rPr>
      </w:pPr>
      <w:r w:rsidRPr="00D66E1D">
        <w:rPr>
          <w:rFonts w:asciiTheme="minorHAnsi" w:hAnsiTheme="minorHAnsi" w:cstheme="minorHAnsi"/>
          <w:sz w:val="22"/>
          <w:szCs w:val="22"/>
        </w:rPr>
        <w:t>Smluvní strany</w:t>
      </w:r>
      <w:r w:rsidR="009E4161" w:rsidRPr="00D66E1D">
        <w:rPr>
          <w:rFonts w:asciiTheme="minorHAnsi" w:hAnsiTheme="minorHAnsi" w:cstheme="minorHAnsi"/>
          <w:sz w:val="22"/>
          <w:szCs w:val="22"/>
        </w:rPr>
        <w:t xml:space="preserve"> j</w:t>
      </w:r>
      <w:r w:rsidRPr="00D66E1D">
        <w:rPr>
          <w:rFonts w:asciiTheme="minorHAnsi" w:hAnsiTheme="minorHAnsi" w:cstheme="minorHAnsi"/>
          <w:sz w:val="22"/>
          <w:szCs w:val="22"/>
        </w:rPr>
        <w:t>sou</w:t>
      </w:r>
      <w:r w:rsidR="009E4161" w:rsidRPr="00D66E1D">
        <w:rPr>
          <w:rFonts w:asciiTheme="minorHAnsi" w:hAnsiTheme="minorHAnsi" w:cstheme="minorHAnsi"/>
          <w:sz w:val="22"/>
          <w:szCs w:val="22"/>
        </w:rPr>
        <w:t xml:space="preserve"> povinným</w:t>
      </w:r>
      <w:r w:rsidRPr="00D66E1D">
        <w:rPr>
          <w:rFonts w:asciiTheme="minorHAnsi" w:hAnsiTheme="minorHAnsi" w:cstheme="minorHAnsi"/>
          <w:sz w:val="22"/>
          <w:szCs w:val="22"/>
        </w:rPr>
        <w:t>i</w:t>
      </w:r>
      <w:r w:rsidR="009E4161" w:rsidRPr="00D66E1D">
        <w:rPr>
          <w:rFonts w:asciiTheme="minorHAnsi" w:hAnsiTheme="minorHAnsi" w:cstheme="minorHAnsi"/>
          <w:sz w:val="22"/>
          <w:szCs w:val="22"/>
        </w:rPr>
        <w:t xml:space="preserve"> subjekt</w:t>
      </w:r>
      <w:r w:rsidRPr="00D66E1D">
        <w:rPr>
          <w:rFonts w:asciiTheme="minorHAnsi" w:hAnsiTheme="minorHAnsi" w:cstheme="minorHAnsi"/>
          <w:sz w:val="22"/>
          <w:szCs w:val="22"/>
        </w:rPr>
        <w:t>y</w:t>
      </w:r>
      <w:r w:rsidR="009E4161" w:rsidRPr="00D66E1D">
        <w:rPr>
          <w:rFonts w:asciiTheme="minorHAnsi" w:hAnsiTheme="minorHAnsi" w:cstheme="minorHAnsi"/>
          <w:sz w:val="22"/>
          <w:szCs w:val="22"/>
        </w:rPr>
        <w:t xml:space="preserve"> dle zákona č. 340/2015 Sb., o zvláštních podmínkách účinnosti některých smluv, uveřejňování těchto smluv a o registru smluv, v platném znění, a </w:t>
      </w:r>
      <w:r w:rsidRPr="00D66E1D">
        <w:rPr>
          <w:rFonts w:asciiTheme="minorHAnsi" w:hAnsiTheme="minorHAnsi" w:cstheme="minorHAnsi"/>
          <w:sz w:val="22"/>
          <w:szCs w:val="22"/>
        </w:rPr>
        <w:t xml:space="preserve">jsou </w:t>
      </w:r>
      <w:r w:rsidR="009E4161" w:rsidRPr="00D66E1D">
        <w:rPr>
          <w:rFonts w:asciiTheme="minorHAnsi" w:hAnsiTheme="minorHAnsi" w:cstheme="minorHAnsi"/>
          <w:sz w:val="22"/>
          <w:szCs w:val="22"/>
        </w:rPr>
        <w:t>povin</w:t>
      </w:r>
      <w:r w:rsidRPr="00D66E1D">
        <w:rPr>
          <w:rFonts w:asciiTheme="minorHAnsi" w:hAnsiTheme="minorHAnsi" w:cstheme="minorHAnsi"/>
          <w:sz w:val="22"/>
          <w:szCs w:val="22"/>
        </w:rPr>
        <w:t>ny</w:t>
      </w:r>
      <w:r w:rsidR="009E4161" w:rsidRPr="00D66E1D">
        <w:rPr>
          <w:rFonts w:asciiTheme="minorHAnsi" w:hAnsiTheme="minorHAnsi" w:cstheme="minorHAnsi"/>
          <w:sz w:val="22"/>
          <w:szCs w:val="22"/>
        </w:rPr>
        <w:t xml:space="preserve"> tuto Smlouvu uveřejnit v registru smluv podle tohoto zákona.</w:t>
      </w:r>
      <w:r w:rsidRPr="00D66E1D">
        <w:rPr>
          <w:rFonts w:asciiTheme="minorHAnsi" w:hAnsiTheme="minorHAnsi" w:cstheme="minorHAnsi"/>
          <w:sz w:val="22"/>
          <w:szCs w:val="22"/>
        </w:rPr>
        <w:t xml:space="preserve"> Smluvní strany se dohodly, že uveřejnění zajistí Příjemce.</w:t>
      </w:r>
      <w:r w:rsidR="009E4161" w:rsidRPr="00D66E1D">
        <w:rPr>
          <w:rFonts w:asciiTheme="minorHAnsi" w:hAnsiTheme="minorHAnsi" w:cstheme="minorHAnsi"/>
          <w:sz w:val="22"/>
          <w:szCs w:val="22"/>
        </w:rPr>
        <w:t xml:space="preserve"> Další účastní</w:t>
      </w:r>
      <w:r w:rsidRPr="00D66E1D">
        <w:rPr>
          <w:rFonts w:asciiTheme="minorHAnsi" w:hAnsiTheme="minorHAnsi" w:cstheme="minorHAnsi"/>
          <w:sz w:val="22"/>
          <w:szCs w:val="22"/>
        </w:rPr>
        <w:t>ci</w:t>
      </w:r>
      <w:r w:rsidR="009E4161" w:rsidRPr="00D66E1D">
        <w:rPr>
          <w:rFonts w:asciiTheme="minorHAnsi" w:hAnsiTheme="minorHAnsi" w:cstheme="minorHAnsi"/>
          <w:sz w:val="22"/>
          <w:szCs w:val="22"/>
        </w:rPr>
        <w:t xml:space="preserve"> a </w:t>
      </w:r>
      <w:r w:rsidR="00361EA0" w:rsidRPr="00D66E1D">
        <w:rPr>
          <w:rFonts w:asciiTheme="minorHAnsi" w:hAnsiTheme="minorHAnsi" w:cstheme="minorHAnsi"/>
          <w:sz w:val="22"/>
          <w:szCs w:val="22"/>
        </w:rPr>
        <w:t>P</w:t>
      </w:r>
      <w:r w:rsidR="009E4161" w:rsidRPr="00D66E1D">
        <w:rPr>
          <w:rFonts w:asciiTheme="minorHAnsi" w:hAnsiTheme="minorHAnsi" w:cstheme="minorHAnsi"/>
          <w:sz w:val="22"/>
          <w:szCs w:val="22"/>
        </w:rPr>
        <w:t>říjemce pro tyto účely shodně prohlašují, že tato Smlouva neobsahuje žádné obchodní tajemství.</w:t>
      </w:r>
    </w:p>
    <w:p w14:paraId="1AAA9B58" w14:textId="2682ED64" w:rsidR="00E027C2" w:rsidRPr="00D66E1D" w:rsidRDefault="00E027C2" w:rsidP="006A5E3D">
      <w:pPr>
        <w:pStyle w:val="Odstavecseseznamem"/>
        <w:numPr>
          <w:ilvl w:val="0"/>
          <w:numId w:val="14"/>
        </w:numPr>
        <w:spacing w:before="120"/>
        <w:ind w:left="426" w:hanging="426"/>
        <w:contextualSpacing w:val="0"/>
        <w:jc w:val="both"/>
        <w:rPr>
          <w:rFonts w:asciiTheme="minorHAnsi" w:hAnsiTheme="minorHAnsi" w:cstheme="minorHAnsi"/>
          <w:sz w:val="22"/>
          <w:szCs w:val="22"/>
        </w:rPr>
      </w:pPr>
      <w:r w:rsidRPr="00D66E1D">
        <w:rPr>
          <w:rFonts w:asciiTheme="minorHAnsi" w:hAnsiTheme="minorHAnsi" w:cstheme="minorHAnsi"/>
          <w:sz w:val="22"/>
          <w:szCs w:val="22"/>
        </w:rPr>
        <w:t>Další účastníci se zavazují zajistit, že spoluřešitelé budou odměňováni podle zákona č.</w:t>
      </w:r>
      <w:r w:rsidR="00752AA1" w:rsidRPr="00D66E1D">
        <w:rPr>
          <w:rFonts w:asciiTheme="minorHAnsi" w:hAnsiTheme="minorHAnsi" w:cstheme="minorHAnsi"/>
          <w:sz w:val="22"/>
          <w:szCs w:val="22"/>
        </w:rPr>
        <w:t> </w:t>
      </w:r>
      <w:r w:rsidRPr="00D66E1D">
        <w:rPr>
          <w:rFonts w:asciiTheme="minorHAnsi" w:hAnsiTheme="minorHAnsi" w:cstheme="minorHAnsi"/>
          <w:sz w:val="22"/>
          <w:szCs w:val="22"/>
        </w:rPr>
        <w:t>262/2006 Sb., zákoník práce, ve znění pozdějších předpisů.</w:t>
      </w:r>
    </w:p>
    <w:p w14:paraId="1E164421" w14:textId="4445C1D4" w:rsidR="00E027C2" w:rsidRPr="00D66E1D" w:rsidRDefault="00E027C2" w:rsidP="00360AFB">
      <w:pPr>
        <w:pStyle w:val="Odstavecseseznamem"/>
        <w:numPr>
          <w:ilvl w:val="0"/>
          <w:numId w:val="14"/>
        </w:numPr>
        <w:spacing w:before="120"/>
        <w:ind w:left="426" w:hanging="426"/>
        <w:contextualSpacing w:val="0"/>
        <w:jc w:val="both"/>
        <w:rPr>
          <w:rFonts w:asciiTheme="minorHAnsi" w:hAnsiTheme="minorHAnsi" w:cstheme="minorHAnsi"/>
          <w:sz w:val="22"/>
          <w:szCs w:val="22"/>
        </w:rPr>
      </w:pPr>
      <w:r w:rsidRPr="00D66E1D">
        <w:rPr>
          <w:rFonts w:asciiTheme="minorHAnsi" w:hAnsiTheme="minorHAnsi" w:cstheme="minorHAnsi"/>
          <w:sz w:val="22"/>
          <w:szCs w:val="22"/>
        </w:rPr>
        <w:t xml:space="preserve">Čerpání účelové podpory na pracovní cesty na straně </w:t>
      </w:r>
      <w:r w:rsidR="00752AA1" w:rsidRPr="00D66E1D">
        <w:rPr>
          <w:rFonts w:asciiTheme="minorHAnsi" w:hAnsiTheme="minorHAnsi" w:cstheme="minorHAnsi"/>
          <w:sz w:val="22"/>
          <w:szCs w:val="22"/>
        </w:rPr>
        <w:t>Da</w:t>
      </w:r>
      <w:r w:rsidRPr="00D66E1D">
        <w:rPr>
          <w:rFonts w:asciiTheme="minorHAnsi" w:hAnsiTheme="minorHAnsi" w:cstheme="minorHAnsi"/>
          <w:sz w:val="22"/>
          <w:szCs w:val="22"/>
        </w:rPr>
        <w:t xml:space="preserve">lšího účastníka, které mohou souviset pouze s řešením </w:t>
      </w:r>
      <w:r w:rsidR="002639C7" w:rsidRPr="00D66E1D">
        <w:rPr>
          <w:rFonts w:asciiTheme="minorHAnsi" w:hAnsiTheme="minorHAnsi" w:cstheme="minorHAnsi"/>
          <w:sz w:val="22"/>
          <w:szCs w:val="22"/>
        </w:rPr>
        <w:t>Části p</w:t>
      </w:r>
      <w:r w:rsidRPr="00D66E1D">
        <w:rPr>
          <w:rFonts w:asciiTheme="minorHAnsi" w:hAnsiTheme="minorHAnsi" w:cstheme="minorHAnsi"/>
          <w:sz w:val="22"/>
          <w:szCs w:val="22"/>
        </w:rPr>
        <w:t>rojektu, resp. s aktivní prezentací výsledků řešení projektu, s</w:t>
      </w:r>
      <w:r w:rsidR="002639C7" w:rsidRPr="00D66E1D">
        <w:rPr>
          <w:rFonts w:asciiTheme="minorHAnsi" w:hAnsiTheme="minorHAnsi" w:cstheme="minorHAnsi"/>
          <w:sz w:val="22"/>
          <w:szCs w:val="22"/>
        </w:rPr>
        <w:t> </w:t>
      </w:r>
      <w:r w:rsidRPr="00D66E1D">
        <w:rPr>
          <w:rFonts w:asciiTheme="minorHAnsi" w:hAnsiTheme="minorHAnsi" w:cstheme="minorHAnsi"/>
          <w:sz w:val="22"/>
          <w:szCs w:val="22"/>
        </w:rPr>
        <w:t>výzkumnou či vědeckou činností prováděnou v rámci schváleného projektu, podléhá schválení P</w:t>
      </w:r>
      <w:r w:rsidR="002639C7" w:rsidRPr="00D66E1D">
        <w:rPr>
          <w:rFonts w:asciiTheme="minorHAnsi" w:hAnsiTheme="minorHAnsi" w:cstheme="minorHAnsi"/>
          <w:sz w:val="22"/>
          <w:szCs w:val="22"/>
        </w:rPr>
        <w:t>říjemce a/nebo P</w:t>
      </w:r>
      <w:r w:rsidRPr="00D66E1D">
        <w:rPr>
          <w:rFonts w:asciiTheme="minorHAnsi" w:hAnsiTheme="minorHAnsi" w:cstheme="minorHAnsi"/>
          <w:sz w:val="22"/>
          <w:szCs w:val="22"/>
        </w:rPr>
        <w:t xml:space="preserve">oskytovatele. Pracovní cesty </w:t>
      </w:r>
      <w:r w:rsidR="002639C7" w:rsidRPr="00D66E1D">
        <w:rPr>
          <w:rFonts w:asciiTheme="minorHAnsi" w:hAnsiTheme="minorHAnsi" w:cstheme="minorHAnsi"/>
          <w:sz w:val="22"/>
          <w:szCs w:val="22"/>
        </w:rPr>
        <w:t>Dalšího</w:t>
      </w:r>
      <w:r w:rsidRPr="00D66E1D">
        <w:rPr>
          <w:rFonts w:asciiTheme="minorHAnsi" w:hAnsiTheme="minorHAnsi" w:cstheme="minorHAnsi"/>
          <w:sz w:val="22"/>
          <w:szCs w:val="22"/>
        </w:rPr>
        <w:t xml:space="preserve"> účastníka účelové podpory mohou být povoleny na základě vyjádření (doporučení) </w:t>
      </w:r>
      <w:r w:rsidR="002639C7" w:rsidRPr="00D66E1D">
        <w:rPr>
          <w:rFonts w:asciiTheme="minorHAnsi" w:hAnsiTheme="minorHAnsi" w:cstheme="minorHAnsi"/>
          <w:sz w:val="22"/>
          <w:szCs w:val="22"/>
        </w:rPr>
        <w:t>Příjemce (prostřednictvím ř</w:t>
      </w:r>
      <w:r w:rsidRPr="00D66E1D">
        <w:rPr>
          <w:rFonts w:asciiTheme="minorHAnsi" w:hAnsiTheme="minorHAnsi" w:cstheme="minorHAnsi"/>
          <w:sz w:val="22"/>
          <w:szCs w:val="22"/>
        </w:rPr>
        <w:t xml:space="preserve">ešitele </w:t>
      </w:r>
      <w:r w:rsidR="002639C7" w:rsidRPr="00D66E1D">
        <w:rPr>
          <w:rFonts w:asciiTheme="minorHAnsi" w:hAnsiTheme="minorHAnsi" w:cstheme="minorHAnsi"/>
          <w:sz w:val="22"/>
          <w:szCs w:val="22"/>
        </w:rPr>
        <w:t>P</w:t>
      </w:r>
      <w:r w:rsidRPr="00D66E1D">
        <w:rPr>
          <w:rFonts w:asciiTheme="minorHAnsi" w:hAnsiTheme="minorHAnsi" w:cstheme="minorHAnsi"/>
          <w:sz w:val="22"/>
          <w:szCs w:val="22"/>
        </w:rPr>
        <w:t>rojektu</w:t>
      </w:r>
      <w:r w:rsidR="002639C7" w:rsidRPr="00D66E1D">
        <w:rPr>
          <w:rFonts w:asciiTheme="minorHAnsi" w:hAnsiTheme="minorHAnsi" w:cstheme="minorHAnsi"/>
          <w:sz w:val="22"/>
          <w:szCs w:val="22"/>
        </w:rPr>
        <w:t>)</w:t>
      </w:r>
      <w:r w:rsidRPr="00D66E1D">
        <w:rPr>
          <w:rFonts w:asciiTheme="minorHAnsi" w:hAnsiTheme="minorHAnsi" w:cstheme="minorHAnsi"/>
          <w:sz w:val="22"/>
          <w:szCs w:val="22"/>
        </w:rPr>
        <w:t>. Pracovní cesty vykonané za účelem účasti na odborných konferencích a seminářích (tuzemských i zahraničních) musí být vyspecifikovány v Návrhu projektu nebo nejpozději v dílčí nebo závěrečné zprávě o řešení projektu a tato musí být schválena Poskytovatelem.</w:t>
      </w:r>
    </w:p>
    <w:p w14:paraId="5E77F094" w14:textId="72F9983B" w:rsidR="00E027C2" w:rsidRPr="00D66E1D" w:rsidRDefault="00E027C2" w:rsidP="006A5E3D">
      <w:pPr>
        <w:pStyle w:val="Odstavecseseznamem"/>
        <w:numPr>
          <w:ilvl w:val="0"/>
          <w:numId w:val="14"/>
        </w:numPr>
        <w:spacing w:before="120"/>
        <w:ind w:left="426" w:hanging="426"/>
        <w:contextualSpacing w:val="0"/>
        <w:jc w:val="both"/>
        <w:rPr>
          <w:rFonts w:asciiTheme="minorHAnsi" w:hAnsiTheme="minorHAnsi" w:cstheme="minorHAnsi"/>
          <w:sz w:val="22"/>
          <w:szCs w:val="22"/>
        </w:rPr>
      </w:pPr>
      <w:r w:rsidRPr="00D66E1D">
        <w:rPr>
          <w:rFonts w:asciiTheme="minorHAnsi" w:hAnsiTheme="minorHAnsi" w:cstheme="minorHAnsi"/>
          <w:sz w:val="22"/>
          <w:szCs w:val="22"/>
        </w:rPr>
        <w:t>Projekt</w:t>
      </w:r>
      <w:r w:rsidR="002639C7" w:rsidRPr="00D66E1D">
        <w:rPr>
          <w:rFonts w:asciiTheme="minorHAnsi" w:hAnsiTheme="minorHAnsi" w:cstheme="minorHAnsi"/>
          <w:sz w:val="22"/>
          <w:szCs w:val="22"/>
        </w:rPr>
        <w:t xml:space="preserve"> ani Část projektu</w:t>
      </w:r>
      <w:r w:rsidRPr="00D66E1D">
        <w:rPr>
          <w:rFonts w:asciiTheme="minorHAnsi" w:hAnsiTheme="minorHAnsi" w:cstheme="minorHAnsi"/>
          <w:sz w:val="22"/>
          <w:szCs w:val="22"/>
        </w:rPr>
        <w:t>, způsob jeho řešení ani jeho předpokládané výsledky nejsou utajovanými skutečnostmi ve smyslu zákona</w:t>
      </w:r>
      <w:r w:rsidR="002639C7" w:rsidRPr="00D66E1D">
        <w:rPr>
          <w:rFonts w:asciiTheme="minorHAnsi" w:hAnsiTheme="minorHAnsi" w:cstheme="minorHAnsi"/>
          <w:sz w:val="22"/>
          <w:szCs w:val="22"/>
        </w:rPr>
        <w:t xml:space="preserve"> </w:t>
      </w:r>
      <w:r w:rsidRPr="00D66E1D">
        <w:rPr>
          <w:rFonts w:asciiTheme="minorHAnsi" w:hAnsiTheme="minorHAnsi" w:cstheme="minorHAnsi"/>
          <w:sz w:val="22"/>
          <w:szCs w:val="22"/>
        </w:rPr>
        <w:t>č. 412/2005 Sb., o ochraně utajovaných informací a bezpečností způsobilosti, ve znění pozdějších předpisů.</w:t>
      </w:r>
    </w:p>
    <w:p w14:paraId="5D9EB20B" w14:textId="51D34460" w:rsidR="008C72E4" w:rsidRPr="00D66E1D" w:rsidRDefault="008C72E4" w:rsidP="006A5E3D">
      <w:pPr>
        <w:pStyle w:val="Odstavecseseznamem"/>
        <w:numPr>
          <w:ilvl w:val="0"/>
          <w:numId w:val="14"/>
        </w:numPr>
        <w:spacing w:before="120"/>
        <w:ind w:left="426" w:hanging="426"/>
        <w:contextualSpacing w:val="0"/>
        <w:jc w:val="both"/>
        <w:rPr>
          <w:rFonts w:asciiTheme="minorHAnsi" w:hAnsiTheme="minorHAnsi" w:cstheme="minorHAnsi"/>
          <w:sz w:val="22"/>
          <w:szCs w:val="22"/>
        </w:rPr>
      </w:pPr>
      <w:r w:rsidRPr="00D66E1D">
        <w:rPr>
          <w:rFonts w:asciiTheme="minorHAnsi" w:hAnsiTheme="minorHAnsi" w:cstheme="minorHAnsi"/>
          <w:sz w:val="22"/>
          <w:szCs w:val="22"/>
        </w:rPr>
        <w:t xml:space="preserve">Tato Smlouva je mezi stranami uzavírána na dobu určitou, a to na dobu řešení </w:t>
      </w:r>
      <w:r w:rsidR="008E37DB" w:rsidRPr="00D66E1D">
        <w:rPr>
          <w:rFonts w:asciiTheme="minorHAnsi" w:hAnsiTheme="minorHAnsi" w:cstheme="minorHAnsi"/>
          <w:sz w:val="22"/>
          <w:szCs w:val="22"/>
        </w:rPr>
        <w:t>P</w:t>
      </w:r>
      <w:r w:rsidRPr="00D66E1D">
        <w:rPr>
          <w:rFonts w:asciiTheme="minorHAnsi" w:hAnsiTheme="minorHAnsi" w:cstheme="minorHAnsi"/>
          <w:sz w:val="22"/>
          <w:szCs w:val="22"/>
        </w:rPr>
        <w:t>rojektu</w:t>
      </w:r>
      <w:r w:rsidR="008E37DB" w:rsidRPr="00D66E1D">
        <w:rPr>
          <w:rFonts w:asciiTheme="minorHAnsi" w:hAnsiTheme="minorHAnsi" w:cstheme="minorHAnsi"/>
          <w:sz w:val="22"/>
          <w:szCs w:val="22"/>
        </w:rPr>
        <w:t xml:space="preserve"> uvedou v čl. I. odst. 1 této Smlouvy</w:t>
      </w:r>
      <w:r w:rsidRPr="00D66E1D">
        <w:rPr>
          <w:rFonts w:asciiTheme="minorHAnsi" w:hAnsiTheme="minorHAnsi" w:cstheme="minorHAnsi"/>
          <w:sz w:val="22"/>
          <w:szCs w:val="22"/>
        </w:rPr>
        <w:t xml:space="preserve"> </w:t>
      </w:r>
      <w:r w:rsidR="008E37DB" w:rsidRPr="00D66E1D">
        <w:rPr>
          <w:rFonts w:asciiTheme="minorHAnsi" w:hAnsiTheme="minorHAnsi" w:cstheme="minorHAnsi"/>
          <w:sz w:val="22"/>
          <w:szCs w:val="22"/>
        </w:rPr>
        <w:t>plus dobu</w:t>
      </w:r>
      <w:r w:rsidRPr="00D66E1D">
        <w:rPr>
          <w:rFonts w:asciiTheme="minorHAnsi" w:hAnsiTheme="minorHAnsi" w:cstheme="minorHAnsi"/>
          <w:sz w:val="22"/>
          <w:szCs w:val="22"/>
        </w:rPr>
        <w:t xml:space="preserve"> 180 dnů od</w:t>
      </w:r>
      <w:r w:rsidR="008E37DB" w:rsidRPr="00D66E1D">
        <w:rPr>
          <w:rFonts w:asciiTheme="minorHAnsi" w:hAnsiTheme="minorHAnsi" w:cstheme="minorHAnsi"/>
          <w:sz w:val="22"/>
          <w:szCs w:val="22"/>
        </w:rPr>
        <w:t xml:space="preserve"> </w:t>
      </w:r>
      <w:r w:rsidRPr="00D66E1D">
        <w:rPr>
          <w:rFonts w:asciiTheme="minorHAnsi" w:hAnsiTheme="minorHAnsi" w:cstheme="minorHAnsi"/>
          <w:sz w:val="22"/>
          <w:szCs w:val="22"/>
        </w:rPr>
        <w:t>data ukončení řešení Projektu</w:t>
      </w:r>
      <w:r w:rsidR="008E37DB" w:rsidRPr="00D66E1D">
        <w:rPr>
          <w:rFonts w:asciiTheme="minorHAnsi" w:hAnsiTheme="minorHAnsi" w:cstheme="minorHAnsi"/>
          <w:sz w:val="22"/>
          <w:szCs w:val="22"/>
        </w:rPr>
        <w:t>, potřebnou</w:t>
      </w:r>
      <w:r w:rsidRPr="00D66E1D">
        <w:rPr>
          <w:rFonts w:asciiTheme="minorHAnsi" w:hAnsiTheme="minorHAnsi" w:cstheme="minorHAnsi"/>
          <w:sz w:val="22"/>
          <w:szCs w:val="22"/>
        </w:rPr>
        <w:t xml:space="preserve"> pro zhodnocení projektu dle čl. XIII. Smlouvy </w:t>
      </w:r>
      <w:r w:rsidR="008E37DB" w:rsidRPr="00D66E1D">
        <w:rPr>
          <w:rFonts w:asciiTheme="minorHAnsi" w:hAnsiTheme="minorHAnsi" w:cstheme="minorHAnsi"/>
          <w:sz w:val="22"/>
          <w:szCs w:val="22"/>
        </w:rPr>
        <w:t xml:space="preserve">mezi poskytovatelem a příjemcem </w:t>
      </w:r>
      <w:r w:rsidRPr="00D66E1D">
        <w:rPr>
          <w:rFonts w:asciiTheme="minorHAnsi" w:hAnsiTheme="minorHAnsi" w:cstheme="minorHAnsi"/>
          <w:sz w:val="22"/>
          <w:szCs w:val="22"/>
        </w:rPr>
        <w:t xml:space="preserve">a dále doby maximálně </w:t>
      </w:r>
      <w:r w:rsidR="008E37DB" w:rsidRPr="00D66E1D">
        <w:rPr>
          <w:rFonts w:asciiTheme="minorHAnsi" w:hAnsiTheme="minorHAnsi" w:cstheme="minorHAnsi"/>
          <w:sz w:val="22"/>
          <w:szCs w:val="22"/>
        </w:rPr>
        <w:t xml:space="preserve">dalších </w:t>
      </w:r>
      <w:r w:rsidRPr="00D66E1D">
        <w:rPr>
          <w:rFonts w:asciiTheme="minorHAnsi" w:hAnsiTheme="minorHAnsi" w:cstheme="minorHAnsi"/>
          <w:sz w:val="22"/>
          <w:szCs w:val="22"/>
        </w:rPr>
        <w:t xml:space="preserve">10 let pro vyhodnocení výsledků řešení </w:t>
      </w:r>
      <w:r w:rsidR="008E37DB" w:rsidRPr="00D66E1D">
        <w:rPr>
          <w:rFonts w:asciiTheme="minorHAnsi" w:hAnsiTheme="minorHAnsi" w:cstheme="minorHAnsi"/>
          <w:sz w:val="22"/>
          <w:szCs w:val="22"/>
        </w:rPr>
        <w:t>P</w:t>
      </w:r>
      <w:r w:rsidRPr="00D66E1D">
        <w:rPr>
          <w:rFonts w:asciiTheme="minorHAnsi" w:hAnsiTheme="minorHAnsi" w:cstheme="minorHAnsi"/>
          <w:sz w:val="22"/>
          <w:szCs w:val="22"/>
        </w:rPr>
        <w:t xml:space="preserve">rojektu, včetně finančního vypořádání poskytnuté podpory podle rozpočtových pravidel. Platnost a účinnost </w:t>
      </w:r>
      <w:r w:rsidR="008E37DB" w:rsidRPr="00D66E1D">
        <w:rPr>
          <w:rFonts w:asciiTheme="minorHAnsi" w:hAnsiTheme="minorHAnsi" w:cstheme="minorHAnsi"/>
          <w:sz w:val="22"/>
          <w:szCs w:val="22"/>
        </w:rPr>
        <w:t>S</w:t>
      </w:r>
      <w:r w:rsidRPr="00D66E1D">
        <w:rPr>
          <w:rFonts w:asciiTheme="minorHAnsi" w:hAnsiTheme="minorHAnsi" w:cstheme="minorHAnsi"/>
          <w:sz w:val="22"/>
          <w:szCs w:val="22"/>
        </w:rPr>
        <w:t>mlouvy může být prodloužena.</w:t>
      </w:r>
    </w:p>
    <w:p w14:paraId="6A993112" w14:textId="19F544D7" w:rsidR="00072138" w:rsidRPr="00D66E1D" w:rsidRDefault="00635925" w:rsidP="00671EDE">
      <w:pPr>
        <w:pStyle w:val="Odstavecseseznamem"/>
        <w:numPr>
          <w:ilvl w:val="0"/>
          <w:numId w:val="14"/>
        </w:numPr>
        <w:spacing w:before="120"/>
        <w:ind w:left="426" w:hanging="426"/>
        <w:contextualSpacing w:val="0"/>
        <w:jc w:val="both"/>
        <w:rPr>
          <w:rFonts w:asciiTheme="minorHAnsi" w:hAnsiTheme="minorHAnsi" w:cstheme="minorHAnsi"/>
          <w:sz w:val="22"/>
          <w:szCs w:val="22"/>
        </w:rPr>
      </w:pPr>
      <w:r w:rsidRPr="00D66E1D">
        <w:rPr>
          <w:rFonts w:asciiTheme="minorHAnsi" w:hAnsiTheme="minorHAnsi" w:cstheme="minorHAnsi"/>
          <w:sz w:val="22"/>
          <w:szCs w:val="22"/>
        </w:rPr>
        <w:t xml:space="preserve">Jakékoli změny nebo doplnění této Smlouvy je možno provádět pouze za podmínek a způsobem, který je uveden v Zadávací dokumentaci pro změny v rámci řešení </w:t>
      </w:r>
      <w:r w:rsidR="00361EA0" w:rsidRPr="00D66E1D">
        <w:rPr>
          <w:rFonts w:asciiTheme="minorHAnsi" w:hAnsiTheme="minorHAnsi" w:cstheme="minorHAnsi"/>
          <w:sz w:val="22"/>
          <w:szCs w:val="22"/>
        </w:rPr>
        <w:t>P</w:t>
      </w:r>
      <w:r w:rsidRPr="00D66E1D">
        <w:rPr>
          <w:rFonts w:asciiTheme="minorHAnsi" w:hAnsiTheme="minorHAnsi" w:cstheme="minorHAnsi"/>
          <w:sz w:val="22"/>
          <w:szCs w:val="22"/>
        </w:rPr>
        <w:t>rojektu</w:t>
      </w:r>
      <w:r w:rsidR="004F07F6" w:rsidRPr="00D66E1D">
        <w:rPr>
          <w:rFonts w:asciiTheme="minorHAnsi" w:hAnsiTheme="minorHAnsi" w:cstheme="minorHAnsi"/>
          <w:sz w:val="22"/>
          <w:szCs w:val="22"/>
        </w:rPr>
        <w:t>,</w:t>
      </w:r>
      <w:r w:rsidRPr="00D66E1D">
        <w:rPr>
          <w:rFonts w:asciiTheme="minorHAnsi" w:hAnsiTheme="minorHAnsi" w:cstheme="minorHAnsi"/>
          <w:sz w:val="22"/>
          <w:szCs w:val="22"/>
        </w:rPr>
        <w:t xml:space="preserve"> a to zásadně prostřednictvím písemných, číslovaných dodatků,</w:t>
      </w:r>
      <w:r w:rsidR="007109DC" w:rsidRPr="00D66E1D">
        <w:rPr>
          <w:rFonts w:asciiTheme="minorHAnsi" w:hAnsiTheme="minorHAnsi" w:cstheme="minorHAnsi"/>
          <w:sz w:val="22"/>
          <w:szCs w:val="22"/>
        </w:rPr>
        <w:t xml:space="preserve"> podepsaných oprávněnými zástupci smluvních stran,</w:t>
      </w:r>
      <w:r w:rsidRPr="00D66E1D">
        <w:rPr>
          <w:rFonts w:asciiTheme="minorHAnsi" w:hAnsiTheme="minorHAnsi" w:cstheme="minorHAnsi"/>
          <w:sz w:val="22"/>
          <w:szCs w:val="22"/>
        </w:rPr>
        <w:t xml:space="preserve"> nestanoví-li </w:t>
      </w:r>
      <w:r w:rsidR="007109DC" w:rsidRPr="00D66E1D">
        <w:rPr>
          <w:rFonts w:asciiTheme="minorHAnsi" w:hAnsiTheme="minorHAnsi" w:cstheme="minorHAnsi"/>
          <w:sz w:val="22"/>
          <w:szCs w:val="22"/>
        </w:rPr>
        <w:t>Zadávací dokumentace nebo obecně závazný právní předpis jinak.</w:t>
      </w:r>
    </w:p>
    <w:p w14:paraId="11FC5E7A" w14:textId="77777777" w:rsidR="00101CFF" w:rsidRPr="00D66E1D" w:rsidRDefault="00101CFF" w:rsidP="00671EDE">
      <w:pPr>
        <w:pStyle w:val="Odstavecseseznamem"/>
        <w:numPr>
          <w:ilvl w:val="0"/>
          <w:numId w:val="14"/>
        </w:numPr>
        <w:spacing w:before="120"/>
        <w:ind w:left="426" w:hanging="426"/>
        <w:contextualSpacing w:val="0"/>
        <w:jc w:val="both"/>
        <w:rPr>
          <w:rFonts w:asciiTheme="minorHAnsi" w:hAnsiTheme="minorHAnsi" w:cstheme="minorHAnsi"/>
          <w:sz w:val="22"/>
          <w:szCs w:val="22"/>
        </w:rPr>
      </w:pPr>
      <w:r w:rsidRPr="00D66E1D">
        <w:rPr>
          <w:rFonts w:asciiTheme="minorHAnsi" w:hAnsiTheme="minorHAnsi" w:cstheme="minorHAnsi"/>
          <w:sz w:val="22"/>
          <w:szCs w:val="22"/>
        </w:rPr>
        <w:t>Smlouva nabývá platnosti dnem jejího podpisu oběma smluvními stranami</w:t>
      </w:r>
      <w:r w:rsidR="00361EA0" w:rsidRPr="00D66E1D">
        <w:rPr>
          <w:rFonts w:asciiTheme="minorHAnsi" w:hAnsiTheme="minorHAnsi" w:cstheme="minorHAnsi"/>
          <w:sz w:val="22"/>
          <w:szCs w:val="22"/>
        </w:rPr>
        <w:t xml:space="preserve"> a účinnosti dnem uveřejnění v registru smluv</w:t>
      </w:r>
      <w:r w:rsidRPr="00D66E1D">
        <w:rPr>
          <w:rFonts w:asciiTheme="minorHAnsi" w:hAnsiTheme="minorHAnsi" w:cstheme="minorHAnsi"/>
          <w:sz w:val="22"/>
          <w:szCs w:val="22"/>
        </w:rPr>
        <w:t>.</w:t>
      </w:r>
    </w:p>
    <w:p w14:paraId="19C1271E" w14:textId="23E65762" w:rsidR="00101CFF" w:rsidRPr="00D66E1D" w:rsidRDefault="006F2A46" w:rsidP="00671EDE">
      <w:pPr>
        <w:pStyle w:val="Odstavecseseznamem"/>
        <w:numPr>
          <w:ilvl w:val="0"/>
          <w:numId w:val="14"/>
        </w:numPr>
        <w:spacing w:before="120"/>
        <w:ind w:left="426" w:hanging="426"/>
        <w:contextualSpacing w:val="0"/>
        <w:jc w:val="both"/>
        <w:rPr>
          <w:rFonts w:asciiTheme="minorHAnsi" w:hAnsiTheme="minorHAnsi" w:cstheme="minorHAnsi"/>
          <w:sz w:val="22"/>
          <w:szCs w:val="22"/>
        </w:rPr>
      </w:pPr>
      <w:r w:rsidRPr="00D66E1D">
        <w:rPr>
          <w:rFonts w:asciiTheme="minorHAnsi" w:hAnsiTheme="minorHAnsi" w:cstheme="minorHAnsi"/>
          <w:sz w:val="22"/>
          <w:szCs w:val="22"/>
        </w:rPr>
        <w:t xml:space="preserve">Pokud je tato Smlouva uzavírána elektronicky, je vyhotovena v jednom originále a podepsána </w:t>
      </w:r>
      <w:r w:rsidRPr="00D66E1D">
        <w:rPr>
          <w:rFonts w:asciiTheme="minorHAnsi" w:hAnsiTheme="minorHAnsi" w:cstheme="minorHAnsi"/>
          <w:sz w:val="22"/>
          <w:szCs w:val="22"/>
        </w:rPr>
        <w:lastRenderedPageBreak/>
        <w:t>oprávněnými zástupci obou smluvních stran prostřednictvím jejich kvalifikovaného elektronického podpisu dle zákona č. 297/2016 Sb., o službách vytvářejících důvěru pro elektronické transakce, ve znění pozdějších předpisů. Pokud je ta</w:t>
      </w:r>
      <w:r w:rsidR="00101CFF" w:rsidRPr="00D66E1D">
        <w:rPr>
          <w:rFonts w:asciiTheme="minorHAnsi" w:hAnsiTheme="minorHAnsi" w:cstheme="minorHAnsi"/>
          <w:sz w:val="22"/>
          <w:szCs w:val="22"/>
        </w:rPr>
        <w:t xml:space="preserve">to Smlouva </w:t>
      </w:r>
      <w:r w:rsidRPr="00D66E1D">
        <w:rPr>
          <w:rFonts w:asciiTheme="minorHAnsi" w:hAnsiTheme="minorHAnsi" w:cstheme="minorHAnsi"/>
          <w:sz w:val="22"/>
          <w:szCs w:val="22"/>
        </w:rPr>
        <w:t>uzavírána</w:t>
      </w:r>
      <w:r w:rsidR="00101CFF" w:rsidRPr="00D66E1D">
        <w:rPr>
          <w:rFonts w:asciiTheme="minorHAnsi" w:hAnsiTheme="minorHAnsi" w:cstheme="minorHAnsi"/>
          <w:sz w:val="22"/>
          <w:szCs w:val="22"/>
        </w:rPr>
        <w:t xml:space="preserve"> </w:t>
      </w:r>
      <w:r w:rsidRPr="00D66E1D">
        <w:rPr>
          <w:rFonts w:asciiTheme="minorHAnsi" w:hAnsiTheme="minorHAnsi" w:cstheme="minorHAnsi"/>
          <w:sz w:val="22"/>
          <w:szCs w:val="22"/>
        </w:rPr>
        <w:t xml:space="preserve">v listinné podobě, je vyhotovena </w:t>
      </w:r>
      <w:r w:rsidR="00101CFF" w:rsidRPr="00D66E1D">
        <w:rPr>
          <w:rFonts w:asciiTheme="minorHAnsi" w:hAnsiTheme="minorHAnsi" w:cstheme="minorHAnsi"/>
          <w:sz w:val="22"/>
          <w:szCs w:val="22"/>
        </w:rPr>
        <w:t xml:space="preserve">ve </w:t>
      </w:r>
      <w:r w:rsidR="008C72E4" w:rsidRPr="00D66E1D">
        <w:rPr>
          <w:rFonts w:asciiTheme="minorHAnsi" w:hAnsiTheme="minorHAnsi" w:cstheme="minorHAnsi"/>
          <w:sz w:val="22"/>
          <w:szCs w:val="22"/>
        </w:rPr>
        <w:t xml:space="preserve">třech </w:t>
      </w:r>
      <w:r w:rsidR="00101CFF" w:rsidRPr="00D66E1D">
        <w:rPr>
          <w:rFonts w:asciiTheme="minorHAnsi" w:hAnsiTheme="minorHAnsi" w:cstheme="minorHAnsi"/>
          <w:sz w:val="22"/>
          <w:szCs w:val="22"/>
        </w:rPr>
        <w:t xml:space="preserve">stejnopisech s platností originálu, </w:t>
      </w:r>
      <w:r w:rsidR="008C72E4" w:rsidRPr="00D66E1D">
        <w:rPr>
          <w:rFonts w:asciiTheme="minorHAnsi" w:hAnsiTheme="minorHAnsi" w:cstheme="minorHAnsi"/>
          <w:sz w:val="22"/>
          <w:szCs w:val="22"/>
        </w:rPr>
        <w:t>po jednom pro každou ze smluvních stran</w:t>
      </w:r>
      <w:r w:rsidR="007B7C96" w:rsidRPr="00D66E1D">
        <w:rPr>
          <w:rFonts w:asciiTheme="minorHAnsi" w:hAnsiTheme="minorHAnsi" w:cstheme="minorHAnsi"/>
          <w:sz w:val="22"/>
          <w:szCs w:val="22"/>
        </w:rPr>
        <w:t>.</w:t>
      </w:r>
      <w:r w:rsidRPr="00D66E1D">
        <w:rPr>
          <w:rFonts w:asciiTheme="minorHAnsi" w:hAnsiTheme="minorHAnsi" w:cstheme="minorHAnsi"/>
          <w:sz w:val="22"/>
          <w:szCs w:val="22"/>
        </w:rPr>
        <w:t xml:space="preserve"> Smluvní strany se zavazují informovat o uzavření a obsahu této Smlouvy řešitele a spoluřešitele (předáním kopie této Smlouvy, případně zasláním příslušného odkazu zveřejnění Smlouvy v registru smluv na jejich pracovní e-mail).</w:t>
      </w:r>
    </w:p>
    <w:p w14:paraId="2206779A" w14:textId="77777777" w:rsidR="00101CFF" w:rsidRPr="00D66E1D" w:rsidRDefault="00101CFF" w:rsidP="00671EDE">
      <w:pPr>
        <w:pStyle w:val="Odstavecseseznamem"/>
        <w:numPr>
          <w:ilvl w:val="0"/>
          <w:numId w:val="14"/>
        </w:numPr>
        <w:spacing w:before="120"/>
        <w:ind w:left="426" w:hanging="426"/>
        <w:contextualSpacing w:val="0"/>
        <w:jc w:val="both"/>
        <w:rPr>
          <w:rFonts w:asciiTheme="minorHAnsi" w:hAnsiTheme="minorHAnsi" w:cstheme="minorHAnsi"/>
          <w:sz w:val="22"/>
          <w:szCs w:val="22"/>
        </w:rPr>
      </w:pPr>
      <w:r w:rsidRPr="00D66E1D">
        <w:rPr>
          <w:rFonts w:asciiTheme="minorHAnsi" w:hAnsiTheme="minorHAnsi" w:cstheme="minorHAnsi"/>
          <w:sz w:val="22"/>
          <w:szCs w:val="22"/>
        </w:rPr>
        <w:t xml:space="preserve">Smluvní strany svými níže připojenými podpisy potvrzují, že se seznámily s celým obsahem této Smlouvy, porozuměly mu a bez výhrad přijímají povinnosti a práva, z této Smlouvy plynoucí. </w:t>
      </w:r>
    </w:p>
    <w:p w14:paraId="6D271048" w14:textId="78772F21" w:rsidR="00BF43FD" w:rsidRPr="00D66E1D" w:rsidRDefault="00BF43FD" w:rsidP="001723CE">
      <w:pPr>
        <w:shd w:val="clear" w:color="auto" w:fill="FFFFFF"/>
        <w:tabs>
          <w:tab w:val="left" w:pos="770"/>
        </w:tabs>
        <w:spacing w:before="7" w:line="276" w:lineRule="auto"/>
        <w:ind w:right="7"/>
        <w:jc w:val="both"/>
        <w:rPr>
          <w:rFonts w:asciiTheme="minorHAnsi" w:hAnsiTheme="minorHAnsi" w:cstheme="minorHAnsi"/>
          <w:sz w:val="22"/>
          <w:szCs w:val="22"/>
        </w:rPr>
      </w:pPr>
    </w:p>
    <w:p w14:paraId="0F57FD54" w14:textId="3D9E2834" w:rsidR="009806F8" w:rsidRPr="00D66E1D" w:rsidRDefault="009806F8" w:rsidP="001723CE">
      <w:pPr>
        <w:shd w:val="clear" w:color="auto" w:fill="FFFFFF"/>
        <w:tabs>
          <w:tab w:val="left" w:pos="770"/>
        </w:tabs>
        <w:spacing w:before="7" w:line="276" w:lineRule="auto"/>
        <w:ind w:right="7"/>
        <w:jc w:val="both"/>
        <w:rPr>
          <w:rFonts w:asciiTheme="minorHAnsi" w:hAnsiTheme="minorHAnsi" w:cstheme="minorHAnsi"/>
          <w:sz w:val="22"/>
          <w:szCs w:val="22"/>
        </w:rPr>
      </w:pPr>
    </w:p>
    <w:p w14:paraId="0EA882FC" w14:textId="31E2F199" w:rsidR="00101CFF" w:rsidRPr="00D66E1D" w:rsidRDefault="007B768D" w:rsidP="001723CE">
      <w:pPr>
        <w:shd w:val="clear" w:color="auto" w:fill="FFFFFF"/>
        <w:tabs>
          <w:tab w:val="left" w:pos="770"/>
        </w:tabs>
        <w:spacing w:before="7" w:line="276" w:lineRule="auto"/>
        <w:ind w:right="7"/>
        <w:jc w:val="both"/>
        <w:rPr>
          <w:rFonts w:asciiTheme="minorHAnsi" w:hAnsiTheme="minorHAnsi" w:cstheme="minorHAnsi"/>
          <w:sz w:val="22"/>
          <w:szCs w:val="22"/>
        </w:rPr>
      </w:pPr>
      <w:r w:rsidRPr="00D66E1D">
        <w:rPr>
          <w:rFonts w:asciiTheme="minorHAnsi" w:hAnsiTheme="minorHAnsi" w:cstheme="minorHAnsi"/>
          <w:sz w:val="22"/>
          <w:szCs w:val="22"/>
        </w:rPr>
        <w:t xml:space="preserve">Za </w:t>
      </w:r>
      <w:r w:rsidR="00663762" w:rsidRPr="00D66E1D">
        <w:rPr>
          <w:rFonts w:asciiTheme="minorHAnsi" w:hAnsiTheme="minorHAnsi" w:cstheme="minorHAnsi"/>
          <w:sz w:val="22"/>
          <w:szCs w:val="22"/>
        </w:rPr>
        <w:t>P</w:t>
      </w:r>
      <w:r w:rsidRPr="00D66E1D">
        <w:rPr>
          <w:rFonts w:asciiTheme="minorHAnsi" w:hAnsiTheme="minorHAnsi" w:cstheme="minorHAnsi"/>
          <w:sz w:val="22"/>
          <w:szCs w:val="22"/>
        </w:rPr>
        <w:t>říjemce:</w:t>
      </w:r>
      <w:r w:rsidR="006E3426" w:rsidRPr="00D66E1D">
        <w:rPr>
          <w:rFonts w:asciiTheme="minorHAnsi" w:hAnsiTheme="minorHAnsi" w:cstheme="minorHAnsi"/>
          <w:sz w:val="22"/>
          <w:szCs w:val="22"/>
        </w:rPr>
        <w:t xml:space="preserve">  </w:t>
      </w:r>
    </w:p>
    <w:p w14:paraId="71B5B584" w14:textId="77777777" w:rsidR="00101CFF" w:rsidRPr="00D66E1D" w:rsidRDefault="00101CFF" w:rsidP="001723CE">
      <w:pPr>
        <w:shd w:val="clear" w:color="auto" w:fill="FFFFFF"/>
        <w:tabs>
          <w:tab w:val="left" w:pos="770"/>
        </w:tabs>
        <w:spacing w:before="7" w:line="276" w:lineRule="auto"/>
        <w:ind w:right="7"/>
        <w:jc w:val="both"/>
        <w:rPr>
          <w:rFonts w:asciiTheme="minorHAnsi" w:hAnsiTheme="minorHAnsi" w:cstheme="minorHAnsi"/>
          <w:sz w:val="22"/>
          <w:szCs w:val="22"/>
        </w:rPr>
      </w:pPr>
    </w:p>
    <w:p w14:paraId="63017D17" w14:textId="77777777" w:rsidR="00F44ABC" w:rsidRPr="00D66E1D" w:rsidRDefault="006E3426" w:rsidP="00F44ABC">
      <w:pPr>
        <w:shd w:val="clear" w:color="auto" w:fill="FFFFFF"/>
        <w:tabs>
          <w:tab w:val="left" w:pos="770"/>
        </w:tabs>
        <w:spacing w:before="7" w:line="276" w:lineRule="auto"/>
        <w:ind w:right="7"/>
        <w:jc w:val="both"/>
        <w:rPr>
          <w:rFonts w:asciiTheme="minorHAnsi" w:hAnsiTheme="minorHAnsi" w:cstheme="minorHAnsi"/>
          <w:sz w:val="22"/>
          <w:szCs w:val="22"/>
        </w:rPr>
      </w:pPr>
      <w:r w:rsidRPr="00D66E1D">
        <w:rPr>
          <w:rFonts w:asciiTheme="minorHAnsi" w:hAnsiTheme="minorHAnsi" w:cstheme="minorHAnsi"/>
          <w:sz w:val="22"/>
          <w:szCs w:val="22"/>
        </w:rPr>
        <w:tab/>
      </w:r>
      <w:r w:rsidR="007B768D" w:rsidRPr="00D66E1D">
        <w:rPr>
          <w:rFonts w:asciiTheme="minorHAnsi" w:hAnsiTheme="minorHAnsi" w:cstheme="minorHAnsi"/>
          <w:sz w:val="22"/>
          <w:szCs w:val="22"/>
        </w:rPr>
        <w:t xml:space="preserve"> ..................................................</w:t>
      </w:r>
      <w:r w:rsidR="00F44ABC" w:rsidRPr="00D66E1D">
        <w:rPr>
          <w:rFonts w:asciiTheme="minorHAnsi" w:hAnsiTheme="minorHAnsi" w:cstheme="minorHAnsi"/>
          <w:sz w:val="22"/>
          <w:szCs w:val="22"/>
        </w:rPr>
        <w:t xml:space="preserve"> </w:t>
      </w:r>
      <w:r w:rsidR="00F44ABC" w:rsidRPr="00D66E1D">
        <w:rPr>
          <w:rFonts w:asciiTheme="minorHAnsi" w:hAnsiTheme="minorHAnsi" w:cstheme="minorHAnsi"/>
          <w:sz w:val="22"/>
          <w:szCs w:val="22"/>
        </w:rPr>
        <w:tab/>
      </w:r>
      <w:r w:rsidR="00F44ABC" w:rsidRPr="00D66E1D">
        <w:rPr>
          <w:rFonts w:asciiTheme="minorHAnsi" w:hAnsiTheme="minorHAnsi" w:cstheme="minorHAnsi"/>
          <w:sz w:val="22"/>
          <w:szCs w:val="22"/>
        </w:rPr>
        <w:tab/>
      </w:r>
      <w:r w:rsidR="00F44ABC" w:rsidRPr="00D66E1D">
        <w:rPr>
          <w:rFonts w:asciiTheme="minorHAnsi" w:hAnsiTheme="minorHAnsi" w:cstheme="minorHAnsi"/>
          <w:sz w:val="22"/>
          <w:szCs w:val="22"/>
        </w:rPr>
        <w:tab/>
        <w:t>datum:.........................</w:t>
      </w:r>
    </w:p>
    <w:p w14:paraId="17D49819" w14:textId="77777777" w:rsidR="00182610" w:rsidRPr="00D66E1D" w:rsidRDefault="00F44ABC" w:rsidP="00182610">
      <w:pPr>
        <w:shd w:val="clear" w:color="auto" w:fill="FFFFFF"/>
        <w:tabs>
          <w:tab w:val="left" w:pos="770"/>
        </w:tabs>
        <w:spacing w:before="7" w:line="276" w:lineRule="auto"/>
        <w:ind w:right="7"/>
        <w:jc w:val="both"/>
        <w:rPr>
          <w:rFonts w:asciiTheme="minorHAnsi" w:hAnsiTheme="minorHAnsi" w:cstheme="minorHAnsi"/>
          <w:sz w:val="22"/>
          <w:szCs w:val="22"/>
        </w:rPr>
      </w:pPr>
      <w:r w:rsidRPr="00D66E1D">
        <w:rPr>
          <w:rFonts w:asciiTheme="minorHAnsi" w:hAnsiTheme="minorHAnsi" w:cstheme="minorHAnsi"/>
          <w:sz w:val="22"/>
          <w:szCs w:val="22"/>
        </w:rPr>
        <w:tab/>
      </w:r>
      <w:r w:rsidR="00182610" w:rsidRPr="00D66E1D">
        <w:rPr>
          <w:rFonts w:asciiTheme="minorHAnsi" w:hAnsiTheme="minorHAnsi" w:cstheme="minorHAnsi"/>
          <w:sz w:val="22"/>
          <w:szCs w:val="22"/>
        </w:rPr>
        <w:t xml:space="preserve">Ústav molekulární genetiky AV ČR, v. v. i. </w:t>
      </w:r>
    </w:p>
    <w:p w14:paraId="2DE28C85" w14:textId="746CF322" w:rsidR="00101CFF" w:rsidRPr="00D66E1D" w:rsidRDefault="00182610" w:rsidP="00182610">
      <w:pPr>
        <w:shd w:val="clear" w:color="auto" w:fill="FFFFFF"/>
        <w:tabs>
          <w:tab w:val="left" w:pos="770"/>
        </w:tabs>
        <w:spacing w:before="7" w:line="276" w:lineRule="auto"/>
        <w:ind w:right="7"/>
        <w:jc w:val="both"/>
        <w:rPr>
          <w:rFonts w:asciiTheme="minorHAnsi" w:hAnsiTheme="minorHAnsi" w:cstheme="minorHAnsi"/>
          <w:sz w:val="22"/>
          <w:szCs w:val="22"/>
        </w:rPr>
      </w:pPr>
      <w:r w:rsidRPr="00D66E1D">
        <w:rPr>
          <w:rFonts w:asciiTheme="minorHAnsi" w:hAnsiTheme="minorHAnsi" w:cstheme="minorHAnsi"/>
          <w:sz w:val="22"/>
          <w:szCs w:val="22"/>
        </w:rPr>
        <w:tab/>
        <w:t xml:space="preserve"> RNDr. Petr Dráber, DrSc., ředitel </w:t>
      </w:r>
      <w:r w:rsidR="006E3426" w:rsidRPr="00D66E1D">
        <w:rPr>
          <w:rFonts w:asciiTheme="minorHAnsi" w:hAnsiTheme="minorHAnsi" w:cstheme="minorHAnsi"/>
          <w:sz w:val="22"/>
          <w:szCs w:val="22"/>
        </w:rPr>
        <w:t xml:space="preserve">                       </w:t>
      </w:r>
      <w:r w:rsidR="007B768D" w:rsidRPr="00D66E1D">
        <w:rPr>
          <w:rFonts w:asciiTheme="minorHAnsi" w:hAnsiTheme="minorHAnsi" w:cstheme="minorHAnsi"/>
          <w:sz w:val="22"/>
          <w:szCs w:val="22"/>
        </w:rPr>
        <w:t xml:space="preserve"> </w:t>
      </w:r>
    </w:p>
    <w:p w14:paraId="67358E6D" w14:textId="77777777" w:rsidR="00BF43FD" w:rsidRPr="00D66E1D" w:rsidRDefault="00BF43FD" w:rsidP="001723CE">
      <w:pPr>
        <w:shd w:val="clear" w:color="auto" w:fill="FFFFFF"/>
        <w:tabs>
          <w:tab w:val="left" w:pos="770"/>
        </w:tabs>
        <w:spacing w:before="7" w:line="276" w:lineRule="auto"/>
        <w:ind w:right="7"/>
        <w:jc w:val="both"/>
        <w:rPr>
          <w:rFonts w:asciiTheme="minorHAnsi" w:hAnsiTheme="minorHAnsi" w:cstheme="minorHAnsi"/>
          <w:sz w:val="22"/>
          <w:szCs w:val="22"/>
        </w:rPr>
      </w:pPr>
    </w:p>
    <w:p w14:paraId="4EF77258" w14:textId="77777777" w:rsidR="00101CFF" w:rsidRPr="00D66E1D" w:rsidRDefault="00101CFF" w:rsidP="001723CE">
      <w:pPr>
        <w:shd w:val="clear" w:color="auto" w:fill="FFFFFF"/>
        <w:tabs>
          <w:tab w:val="left" w:pos="770"/>
        </w:tabs>
        <w:spacing w:before="7" w:line="276" w:lineRule="auto"/>
        <w:ind w:right="7"/>
        <w:jc w:val="both"/>
        <w:rPr>
          <w:rFonts w:asciiTheme="minorHAnsi" w:hAnsiTheme="minorHAnsi" w:cstheme="minorHAnsi"/>
          <w:sz w:val="22"/>
          <w:szCs w:val="22"/>
        </w:rPr>
      </w:pPr>
    </w:p>
    <w:p w14:paraId="05EA832C" w14:textId="77777777" w:rsidR="00BF43FD" w:rsidRPr="00D66E1D" w:rsidRDefault="00BF43FD" w:rsidP="001723CE">
      <w:pPr>
        <w:shd w:val="clear" w:color="auto" w:fill="FFFFFF"/>
        <w:tabs>
          <w:tab w:val="left" w:pos="770"/>
        </w:tabs>
        <w:spacing w:before="7" w:line="276" w:lineRule="auto"/>
        <w:ind w:right="7"/>
        <w:jc w:val="both"/>
        <w:rPr>
          <w:rFonts w:asciiTheme="minorHAnsi" w:hAnsiTheme="minorHAnsi" w:cstheme="minorHAnsi"/>
          <w:sz w:val="22"/>
          <w:szCs w:val="22"/>
        </w:rPr>
      </w:pPr>
    </w:p>
    <w:p w14:paraId="10B6E35D" w14:textId="482D8F61" w:rsidR="00101CFF" w:rsidRPr="00D66E1D" w:rsidRDefault="007B768D" w:rsidP="001723CE">
      <w:pPr>
        <w:shd w:val="clear" w:color="auto" w:fill="FFFFFF"/>
        <w:tabs>
          <w:tab w:val="left" w:pos="770"/>
        </w:tabs>
        <w:spacing w:before="7" w:line="276" w:lineRule="auto"/>
        <w:ind w:right="7"/>
        <w:jc w:val="both"/>
        <w:rPr>
          <w:rFonts w:asciiTheme="minorHAnsi" w:hAnsiTheme="minorHAnsi" w:cstheme="minorHAnsi"/>
          <w:sz w:val="22"/>
          <w:szCs w:val="22"/>
        </w:rPr>
      </w:pPr>
      <w:r w:rsidRPr="00D66E1D">
        <w:rPr>
          <w:rFonts w:asciiTheme="minorHAnsi" w:hAnsiTheme="minorHAnsi" w:cstheme="minorHAnsi"/>
          <w:sz w:val="22"/>
          <w:szCs w:val="22"/>
        </w:rPr>
        <w:t xml:space="preserve">Za </w:t>
      </w:r>
      <w:r w:rsidR="00663762" w:rsidRPr="00D66E1D">
        <w:rPr>
          <w:rFonts w:asciiTheme="minorHAnsi" w:hAnsiTheme="minorHAnsi" w:cstheme="minorHAnsi"/>
          <w:sz w:val="22"/>
          <w:szCs w:val="22"/>
        </w:rPr>
        <w:t>D</w:t>
      </w:r>
      <w:r w:rsidR="00101CFF" w:rsidRPr="00D66E1D">
        <w:rPr>
          <w:rFonts w:asciiTheme="minorHAnsi" w:hAnsiTheme="minorHAnsi" w:cstheme="minorHAnsi"/>
          <w:sz w:val="22"/>
          <w:szCs w:val="22"/>
        </w:rPr>
        <w:t>alšího účastníka</w:t>
      </w:r>
      <w:r w:rsidR="0026734E" w:rsidRPr="00D66E1D">
        <w:rPr>
          <w:rFonts w:asciiTheme="minorHAnsi" w:hAnsiTheme="minorHAnsi" w:cstheme="minorHAnsi"/>
          <w:sz w:val="22"/>
          <w:szCs w:val="22"/>
        </w:rPr>
        <w:t xml:space="preserve"> 1</w:t>
      </w:r>
      <w:r w:rsidRPr="00D66E1D">
        <w:rPr>
          <w:rFonts w:asciiTheme="minorHAnsi" w:hAnsiTheme="minorHAnsi" w:cstheme="minorHAnsi"/>
          <w:sz w:val="22"/>
          <w:szCs w:val="22"/>
        </w:rPr>
        <w:t>:</w:t>
      </w:r>
    </w:p>
    <w:p w14:paraId="533D18FC" w14:textId="77777777" w:rsidR="00F44ABC" w:rsidRPr="00D66E1D" w:rsidRDefault="00F44ABC" w:rsidP="001723CE">
      <w:pPr>
        <w:shd w:val="clear" w:color="auto" w:fill="FFFFFF"/>
        <w:tabs>
          <w:tab w:val="left" w:pos="770"/>
        </w:tabs>
        <w:spacing w:before="7" w:line="276" w:lineRule="auto"/>
        <w:ind w:right="7"/>
        <w:jc w:val="both"/>
        <w:rPr>
          <w:rFonts w:asciiTheme="minorHAnsi" w:hAnsiTheme="minorHAnsi" w:cstheme="minorHAnsi"/>
          <w:sz w:val="22"/>
          <w:szCs w:val="22"/>
        </w:rPr>
      </w:pPr>
    </w:p>
    <w:p w14:paraId="69F47035" w14:textId="77777777" w:rsidR="00F44ABC" w:rsidRPr="00D66E1D" w:rsidRDefault="00F44ABC" w:rsidP="001723CE">
      <w:pPr>
        <w:shd w:val="clear" w:color="auto" w:fill="FFFFFF"/>
        <w:tabs>
          <w:tab w:val="left" w:pos="770"/>
        </w:tabs>
        <w:spacing w:before="7" w:line="276" w:lineRule="auto"/>
        <w:ind w:right="7"/>
        <w:jc w:val="both"/>
        <w:rPr>
          <w:rFonts w:asciiTheme="minorHAnsi" w:hAnsiTheme="minorHAnsi" w:cstheme="minorHAnsi"/>
          <w:sz w:val="22"/>
          <w:szCs w:val="22"/>
        </w:rPr>
      </w:pPr>
    </w:p>
    <w:p w14:paraId="61819A56" w14:textId="77777777" w:rsidR="007B768D" w:rsidRPr="00D66E1D" w:rsidRDefault="00F44ABC" w:rsidP="001723CE">
      <w:pPr>
        <w:shd w:val="clear" w:color="auto" w:fill="FFFFFF"/>
        <w:tabs>
          <w:tab w:val="left" w:pos="770"/>
        </w:tabs>
        <w:spacing w:before="7" w:line="276" w:lineRule="auto"/>
        <w:ind w:right="7"/>
        <w:jc w:val="both"/>
        <w:rPr>
          <w:rFonts w:asciiTheme="minorHAnsi" w:hAnsiTheme="minorHAnsi" w:cstheme="minorHAnsi"/>
          <w:sz w:val="22"/>
          <w:szCs w:val="22"/>
        </w:rPr>
      </w:pPr>
      <w:r w:rsidRPr="00D66E1D">
        <w:rPr>
          <w:rFonts w:asciiTheme="minorHAnsi" w:hAnsiTheme="minorHAnsi" w:cstheme="minorHAnsi"/>
          <w:sz w:val="22"/>
          <w:szCs w:val="22"/>
        </w:rPr>
        <w:tab/>
      </w:r>
      <w:r w:rsidR="007B768D" w:rsidRPr="00D66E1D">
        <w:rPr>
          <w:rFonts w:asciiTheme="minorHAnsi" w:hAnsiTheme="minorHAnsi" w:cstheme="minorHAnsi"/>
          <w:sz w:val="22"/>
          <w:szCs w:val="22"/>
        </w:rPr>
        <w:t>.....................................................</w:t>
      </w:r>
      <w:r w:rsidR="00890F6C" w:rsidRPr="00D66E1D">
        <w:rPr>
          <w:rFonts w:asciiTheme="minorHAnsi" w:hAnsiTheme="minorHAnsi" w:cstheme="minorHAnsi"/>
          <w:sz w:val="22"/>
          <w:szCs w:val="22"/>
        </w:rPr>
        <w:tab/>
      </w:r>
      <w:r w:rsidR="00890F6C" w:rsidRPr="00D66E1D">
        <w:rPr>
          <w:rFonts w:asciiTheme="minorHAnsi" w:hAnsiTheme="minorHAnsi" w:cstheme="minorHAnsi"/>
          <w:sz w:val="22"/>
          <w:szCs w:val="22"/>
        </w:rPr>
        <w:tab/>
      </w:r>
      <w:r w:rsidR="00890F6C" w:rsidRPr="00D66E1D">
        <w:rPr>
          <w:rFonts w:asciiTheme="minorHAnsi" w:hAnsiTheme="minorHAnsi" w:cstheme="minorHAnsi"/>
          <w:sz w:val="22"/>
          <w:szCs w:val="22"/>
        </w:rPr>
        <w:tab/>
        <w:t>datum:.........................</w:t>
      </w:r>
    </w:p>
    <w:p w14:paraId="2CD3FBAE" w14:textId="33D5B64A" w:rsidR="002E1C0B" w:rsidRPr="00D66E1D" w:rsidRDefault="002E1C0B" w:rsidP="002E1C0B">
      <w:pPr>
        <w:ind w:firstLine="708"/>
        <w:rPr>
          <w:rFonts w:asciiTheme="minorHAnsi" w:hAnsiTheme="minorHAnsi" w:cstheme="minorHAnsi"/>
          <w:sz w:val="22"/>
          <w:szCs w:val="22"/>
        </w:rPr>
      </w:pPr>
      <w:r w:rsidRPr="00D66E1D">
        <w:rPr>
          <w:rFonts w:asciiTheme="minorHAnsi" w:hAnsiTheme="minorHAnsi" w:cstheme="minorHAnsi"/>
          <w:sz w:val="22"/>
          <w:szCs w:val="22"/>
        </w:rPr>
        <w:t>Univerzita Palackého v Olomouci</w:t>
      </w:r>
    </w:p>
    <w:p w14:paraId="34A58AE0" w14:textId="37D83D0D" w:rsidR="002E1C0B" w:rsidRPr="00D66E1D" w:rsidRDefault="00182610" w:rsidP="002E1C0B">
      <w:pPr>
        <w:rPr>
          <w:rFonts w:asciiTheme="minorHAnsi" w:hAnsiTheme="minorHAnsi" w:cstheme="minorHAnsi"/>
          <w:sz w:val="22"/>
          <w:szCs w:val="22"/>
        </w:rPr>
      </w:pPr>
      <w:r w:rsidRPr="00D66E1D">
        <w:rPr>
          <w:rFonts w:asciiTheme="minorHAnsi" w:hAnsiTheme="minorHAnsi" w:cstheme="minorHAnsi"/>
          <w:bCs/>
          <w:sz w:val="22"/>
          <w:szCs w:val="22"/>
        </w:rPr>
        <w:tab/>
      </w:r>
      <w:r w:rsidR="0090306C">
        <w:rPr>
          <w:rFonts w:asciiTheme="minorHAnsi" w:hAnsiTheme="minorHAnsi" w:cstheme="minorHAnsi"/>
          <w:sz w:val="22"/>
          <w:szCs w:val="22"/>
        </w:rPr>
        <w:t>xxx</w:t>
      </w:r>
    </w:p>
    <w:p w14:paraId="59F6079F" w14:textId="5F149BB0" w:rsidR="007B768D" w:rsidRPr="00D66E1D" w:rsidRDefault="007B768D" w:rsidP="001723CE">
      <w:pPr>
        <w:shd w:val="clear" w:color="auto" w:fill="FFFFFF"/>
        <w:tabs>
          <w:tab w:val="left" w:pos="770"/>
        </w:tabs>
        <w:spacing w:before="7" w:line="276" w:lineRule="auto"/>
        <w:ind w:right="7"/>
        <w:jc w:val="both"/>
        <w:rPr>
          <w:rFonts w:asciiTheme="minorHAnsi" w:hAnsiTheme="minorHAnsi" w:cstheme="minorHAnsi"/>
          <w:sz w:val="22"/>
          <w:szCs w:val="22"/>
        </w:rPr>
      </w:pPr>
    </w:p>
    <w:p w14:paraId="4E8F463D" w14:textId="3BE615CB" w:rsidR="00BF43FD" w:rsidRPr="00D66E1D" w:rsidRDefault="00BF43FD" w:rsidP="001723CE">
      <w:pPr>
        <w:shd w:val="clear" w:color="auto" w:fill="FFFFFF"/>
        <w:tabs>
          <w:tab w:val="left" w:pos="770"/>
        </w:tabs>
        <w:spacing w:before="7" w:line="276" w:lineRule="auto"/>
        <w:ind w:right="7"/>
        <w:jc w:val="both"/>
        <w:rPr>
          <w:rFonts w:asciiTheme="minorHAnsi" w:hAnsiTheme="minorHAnsi" w:cstheme="minorHAnsi"/>
          <w:sz w:val="22"/>
          <w:szCs w:val="22"/>
        </w:rPr>
      </w:pPr>
    </w:p>
    <w:p w14:paraId="04DED069" w14:textId="77777777" w:rsidR="0026734E" w:rsidRPr="00D66E1D" w:rsidRDefault="0026734E" w:rsidP="001723CE">
      <w:pPr>
        <w:shd w:val="clear" w:color="auto" w:fill="FFFFFF"/>
        <w:tabs>
          <w:tab w:val="left" w:pos="770"/>
        </w:tabs>
        <w:spacing w:before="7" w:line="276" w:lineRule="auto"/>
        <w:ind w:right="7"/>
        <w:jc w:val="both"/>
        <w:rPr>
          <w:rFonts w:asciiTheme="minorHAnsi" w:hAnsiTheme="minorHAnsi" w:cstheme="minorHAnsi"/>
          <w:sz w:val="22"/>
          <w:szCs w:val="22"/>
        </w:rPr>
      </w:pPr>
    </w:p>
    <w:p w14:paraId="40952798" w14:textId="190AA375" w:rsidR="009806F8" w:rsidRPr="00D66E1D" w:rsidRDefault="009806F8" w:rsidP="009806F8">
      <w:pPr>
        <w:shd w:val="clear" w:color="auto" w:fill="FFFFFF"/>
        <w:tabs>
          <w:tab w:val="left" w:pos="770"/>
        </w:tabs>
        <w:spacing w:before="7" w:line="276" w:lineRule="auto"/>
        <w:ind w:right="7"/>
        <w:jc w:val="both"/>
        <w:rPr>
          <w:rFonts w:asciiTheme="minorHAnsi" w:hAnsiTheme="minorHAnsi" w:cstheme="minorHAnsi"/>
          <w:sz w:val="22"/>
          <w:szCs w:val="22"/>
        </w:rPr>
      </w:pPr>
      <w:r w:rsidRPr="00D66E1D">
        <w:rPr>
          <w:rFonts w:asciiTheme="minorHAnsi" w:hAnsiTheme="minorHAnsi" w:cstheme="minorHAnsi"/>
          <w:sz w:val="22"/>
          <w:szCs w:val="22"/>
        </w:rPr>
        <w:t>Za Dalšího účastníka</w:t>
      </w:r>
      <w:r w:rsidR="0026734E" w:rsidRPr="00D66E1D">
        <w:rPr>
          <w:rFonts w:asciiTheme="minorHAnsi" w:hAnsiTheme="minorHAnsi" w:cstheme="minorHAnsi"/>
          <w:sz w:val="22"/>
          <w:szCs w:val="22"/>
        </w:rPr>
        <w:t xml:space="preserve"> 2</w:t>
      </w:r>
      <w:r w:rsidRPr="00D66E1D">
        <w:rPr>
          <w:rFonts w:asciiTheme="minorHAnsi" w:hAnsiTheme="minorHAnsi" w:cstheme="minorHAnsi"/>
          <w:sz w:val="22"/>
          <w:szCs w:val="22"/>
        </w:rPr>
        <w:t>:</w:t>
      </w:r>
    </w:p>
    <w:p w14:paraId="351CCE4E" w14:textId="77777777" w:rsidR="009806F8" w:rsidRPr="00D66E1D" w:rsidRDefault="009806F8" w:rsidP="009806F8">
      <w:pPr>
        <w:shd w:val="clear" w:color="auto" w:fill="FFFFFF"/>
        <w:tabs>
          <w:tab w:val="left" w:pos="770"/>
        </w:tabs>
        <w:spacing w:before="7" w:line="276" w:lineRule="auto"/>
        <w:ind w:right="7"/>
        <w:jc w:val="both"/>
        <w:rPr>
          <w:rFonts w:asciiTheme="minorHAnsi" w:hAnsiTheme="minorHAnsi" w:cstheme="minorHAnsi"/>
          <w:sz w:val="22"/>
          <w:szCs w:val="22"/>
        </w:rPr>
      </w:pPr>
    </w:p>
    <w:p w14:paraId="2D23693E" w14:textId="77777777" w:rsidR="009806F8" w:rsidRPr="00D66E1D" w:rsidRDefault="009806F8" w:rsidP="009806F8">
      <w:pPr>
        <w:shd w:val="clear" w:color="auto" w:fill="FFFFFF"/>
        <w:tabs>
          <w:tab w:val="left" w:pos="770"/>
        </w:tabs>
        <w:spacing w:before="7" w:line="276" w:lineRule="auto"/>
        <w:ind w:right="7"/>
        <w:jc w:val="both"/>
        <w:rPr>
          <w:rFonts w:asciiTheme="minorHAnsi" w:hAnsiTheme="minorHAnsi" w:cstheme="minorHAnsi"/>
          <w:sz w:val="22"/>
          <w:szCs w:val="22"/>
        </w:rPr>
      </w:pPr>
    </w:p>
    <w:p w14:paraId="4289405F" w14:textId="77777777" w:rsidR="009806F8" w:rsidRPr="00D66E1D" w:rsidRDefault="009806F8" w:rsidP="009806F8">
      <w:pPr>
        <w:shd w:val="clear" w:color="auto" w:fill="FFFFFF"/>
        <w:tabs>
          <w:tab w:val="left" w:pos="770"/>
        </w:tabs>
        <w:spacing w:before="7" w:line="276" w:lineRule="auto"/>
        <w:ind w:right="7"/>
        <w:jc w:val="both"/>
        <w:rPr>
          <w:rFonts w:asciiTheme="minorHAnsi" w:hAnsiTheme="minorHAnsi" w:cstheme="minorHAnsi"/>
          <w:sz w:val="22"/>
          <w:szCs w:val="22"/>
        </w:rPr>
      </w:pPr>
      <w:r w:rsidRPr="00D66E1D">
        <w:rPr>
          <w:rFonts w:asciiTheme="minorHAnsi" w:hAnsiTheme="minorHAnsi" w:cstheme="minorHAnsi"/>
          <w:sz w:val="22"/>
          <w:szCs w:val="22"/>
        </w:rPr>
        <w:tab/>
        <w:t>.....................................................</w:t>
      </w:r>
      <w:r w:rsidRPr="00D66E1D">
        <w:rPr>
          <w:rFonts w:asciiTheme="minorHAnsi" w:hAnsiTheme="minorHAnsi" w:cstheme="minorHAnsi"/>
          <w:sz w:val="22"/>
          <w:szCs w:val="22"/>
        </w:rPr>
        <w:tab/>
      </w:r>
      <w:r w:rsidRPr="00D66E1D">
        <w:rPr>
          <w:rFonts w:asciiTheme="minorHAnsi" w:hAnsiTheme="minorHAnsi" w:cstheme="minorHAnsi"/>
          <w:sz w:val="22"/>
          <w:szCs w:val="22"/>
        </w:rPr>
        <w:tab/>
      </w:r>
      <w:r w:rsidRPr="00D66E1D">
        <w:rPr>
          <w:rFonts w:asciiTheme="minorHAnsi" w:hAnsiTheme="minorHAnsi" w:cstheme="minorHAnsi"/>
          <w:sz w:val="22"/>
          <w:szCs w:val="22"/>
        </w:rPr>
        <w:tab/>
        <w:t>datum:.........................</w:t>
      </w:r>
    </w:p>
    <w:p w14:paraId="739747C9" w14:textId="1CCF0F2F" w:rsidR="00593878" w:rsidRPr="00D66E1D" w:rsidRDefault="005B30E4" w:rsidP="005B30E4">
      <w:pPr>
        <w:shd w:val="clear" w:color="auto" w:fill="FFFFFF"/>
        <w:tabs>
          <w:tab w:val="left" w:pos="770"/>
        </w:tabs>
        <w:spacing w:before="7" w:line="276" w:lineRule="auto"/>
        <w:ind w:right="7"/>
        <w:jc w:val="both"/>
        <w:rPr>
          <w:rFonts w:asciiTheme="minorHAnsi" w:hAnsiTheme="minorHAnsi" w:cstheme="minorHAnsi"/>
          <w:bCs/>
          <w:sz w:val="22"/>
          <w:szCs w:val="22"/>
        </w:rPr>
      </w:pPr>
      <w:r w:rsidRPr="00D66E1D">
        <w:rPr>
          <w:rFonts w:asciiTheme="minorHAnsi" w:hAnsiTheme="minorHAnsi" w:cstheme="minorHAnsi"/>
          <w:bCs/>
          <w:sz w:val="22"/>
          <w:szCs w:val="22"/>
        </w:rPr>
        <w:tab/>
        <w:t>Fakultní nemocnice Olomouc</w:t>
      </w:r>
    </w:p>
    <w:p w14:paraId="0DA9E13C" w14:textId="4CB8EC63" w:rsidR="00593878" w:rsidRPr="00A602A0" w:rsidRDefault="005B30E4" w:rsidP="00593878">
      <w:pPr>
        <w:shd w:val="clear" w:color="auto" w:fill="FFFFFF"/>
        <w:tabs>
          <w:tab w:val="left" w:pos="770"/>
        </w:tabs>
        <w:spacing w:before="7" w:line="276" w:lineRule="auto"/>
        <w:ind w:right="7"/>
        <w:jc w:val="both"/>
        <w:rPr>
          <w:rFonts w:asciiTheme="minorHAnsi" w:hAnsiTheme="minorHAnsi" w:cstheme="minorHAnsi"/>
          <w:sz w:val="22"/>
          <w:szCs w:val="22"/>
        </w:rPr>
      </w:pPr>
      <w:r w:rsidRPr="00D66E1D">
        <w:rPr>
          <w:rFonts w:asciiTheme="minorHAnsi" w:hAnsiTheme="minorHAnsi" w:cstheme="minorHAnsi"/>
          <w:bCs/>
          <w:sz w:val="22"/>
          <w:szCs w:val="22"/>
        </w:rPr>
        <w:tab/>
      </w:r>
      <w:r w:rsidR="0090306C">
        <w:rPr>
          <w:rFonts w:asciiTheme="minorHAnsi" w:hAnsiTheme="minorHAnsi" w:cstheme="minorHAnsi"/>
          <w:bCs/>
          <w:sz w:val="22"/>
          <w:szCs w:val="22"/>
        </w:rPr>
        <w:t>xxx</w:t>
      </w:r>
    </w:p>
    <w:p w14:paraId="49326DF9" w14:textId="77777777" w:rsidR="00593878" w:rsidRPr="00A602A0" w:rsidRDefault="00593878" w:rsidP="00593878">
      <w:pPr>
        <w:shd w:val="clear" w:color="auto" w:fill="FFFFFF"/>
        <w:tabs>
          <w:tab w:val="left" w:pos="770"/>
        </w:tabs>
        <w:spacing w:before="7" w:line="276" w:lineRule="auto"/>
        <w:ind w:right="7"/>
        <w:jc w:val="both"/>
        <w:rPr>
          <w:rFonts w:asciiTheme="minorHAnsi" w:hAnsiTheme="minorHAnsi" w:cstheme="minorHAnsi"/>
          <w:sz w:val="22"/>
          <w:szCs w:val="22"/>
        </w:rPr>
      </w:pPr>
    </w:p>
    <w:p w14:paraId="17F8D878" w14:textId="77777777" w:rsidR="009806F8" w:rsidRPr="00A602A0" w:rsidRDefault="009806F8" w:rsidP="001723CE">
      <w:pPr>
        <w:shd w:val="clear" w:color="auto" w:fill="FFFFFF"/>
        <w:tabs>
          <w:tab w:val="left" w:pos="770"/>
        </w:tabs>
        <w:spacing w:before="7" w:line="276" w:lineRule="auto"/>
        <w:ind w:right="7"/>
        <w:jc w:val="both"/>
        <w:rPr>
          <w:rFonts w:asciiTheme="minorHAnsi" w:hAnsiTheme="minorHAnsi" w:cstheme="minorHAnsi"/>
          <w:sz w:val="22"/>
          <w:szCs w:val="22"/>
        </w:rPr>
      </w:pPr>
    </w:p>
    <w:sectPr w:rsidR="009806F8" w:rsidRPr="00A602A0" w:rsidSect="005E6EB3">
      <w:footerReference w:type="default" r:id="rId12"/>
      <w:footerReference w:type="first" r:id="rId13"/>
      <w:type w:val="continuous"/>
      <w:pgSz w:w="11909" w:h="16834"/>
      <w:pgMar w:top="1134" w:right="1276" w:bottom="1134" w:left="1134" w:header="397" w:footer="924"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FC3E" w14:textId="77777777" w:rsidR="001F4764" w:rsidRDefault="001F4764" w:rsidP="00BA4EA1">
      <w:r>
        <w:separator/>
      </w:r>
    </w:p>
  </w:endnote>
  <w:endnote w:type="continuationSeparator" w:id="0">
    <w:p w14:paraId="010CA2DD" w14:textId="77777777" w:rsidR="001F4764" w:rsidRDefault="001F4764" w:rsidP="00BA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00119083"/>
      <w:docPartObj>
        <w:docPartGallery w:val="Page Numbers (Bottom of Page)"/>
        <w:docPartUnique/>
      </w:docPartObj>
    </w:sdtPr>
    <w:sdtEndPr/>
    <w:sdtContent>
      <w:p w14:paraId="26C6F931" w14:textId="3C3929EB" w:rsidR="00507401" w:rsidRPr="00E96A20" w:rsidRDefault="00507401">
        <w:pPr>
          <w:pStyle w:val="Zpat"/>
          <w:jc w:val="center"/>
          <w:rPr>
            <w:rFonts w:ascii="Times New Roman" w:hAnsi="Times New Roman" w:cs="Times New Roman"/>
            <w:sz w:val="24"/>
            <w:szCs w:val="24"/>
          </w:rPr>
        </w:pPr>
        <w:r w:rsidRPr="00E96A20">
          <w:rPr>
            <w:rFonts w:ascii="Times New Roman" w:hAnsi="Times New Roman" w:cs="Times New Roman"/>
            <w:sz w:val="24"/>
            <w:szCs w:val="24"/>
          </w:rPr>
          <w:fldChar w:fldCharType="begin"/>
        </w:r>
        <w:r w:rsidRPr="00E96A20">
          <w:rPr>
            <w:rFonts w:ascii="Times New Roman" w:hAnsi="Times New Roman" w:cs="Times New Roman"/>
            <w:sz w:val="24"/>
            <w:szCs w:val="24"/>
          </w:rPr>
          <w:instrText>PAGE   \* MERGEFORMAT</w:instrText>
        </w:r>
        <w:r w:rsidRPr="00E96A20">
          <w:rPr>
            <w:rFonts w:ascii="Times New Roman" w:hAnsi="Times New Roman" w:cs="Times New Roman"/>
            <w:sz w:val="24"/>
            <w:szCs w:val="24"/>
          </w:rPr>
          <w:fldChar w:fldCharType="separate"/>
        </w:r>
        <w:r w:rsidR="00057716">
          <w:rPr>
            <w:rFonts w:ascii="Times New Roman" w:hAnsi="Times New Roman" w:cs="Times New Roman"/>
            <w:noProof/>
            <w:sz w:val="24"/>
            <w:szCs w:val="24"/>
          </w:rPr>
          <w:t>2</w:t>
        </w:r>
        <w:r w:rsidRPr="00E96A20">
          <w:rPr>
            <w:rFonts w:ascii="Times New Roman" w:hAnsi="Times New Roman" w:cs="Times New Roman"/>
            <w:sz w:val="24"/>
            <w:szCs w:val="24"/>
          </w:rPr>
          <w:fldChar w:fldCharType="end"/>
        </w:r>
      </w:p>
    </w:sdtContent>
  </w:sdt>
  <w:p w14:paraId="3A528872" w14:textId="77777777" w:rsidR="00507401" w:rsidRPr="00E96A20" w:rsidRDefault="00507401">
    <w:pPr>
      <w:pStyle w:val="Zpat"/>
      <w:rPr>
        <w:rFonts w:ascii="Times New Roman" w:hAnsi="Times New Roman" w:cs="Times New Roman"/>
        <w:sz w:val="24"/>
        <w:szCs w:val="24"/>
      </w:rPr>
    </w:pPr>
  </w:p>
  <w:p w14:paraId="21F43C95" w14:textId="77777777" w:rsidR="00507401" w:rsidRDefault="005074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534746"/>
      <w:docPartObj>
        <w:docPartGallery w:val="Page Numbers (Bottom of Page)"/>
        <w:docPartUnique/>
      </w:docPartObj>
    </w:sdtPr>
    <w:sdtEndPr/>
    <w:sdtContent>
      <w:p w14:paraId="1543C5B5" w14:textId="5D1157C3" w:rsidR="00507401" w:rsidRDefault="00507401">
        <w:pPr>
          <w:pStyle w:val="Zpat"/>
          <w:jc w:val="center"/>
        </w:pPr>
        <w:r>
          <w:fldChar w:fldCharType="begin"/>
        </w:r>
        <w:r>
          <w:instrText>PAGE   \* MERGEFORMAT</w:instrText>
        </w:r>
        <w:r>
          <w:fldChar w:fldCharType="separate"/>
        </w:r>
        <w:r w:rsidR="00057716">
          <w:rPr>
            <w:noProof/>
          </w:rPr>
          <w:t>1</w:t>
        </w:r>
        <w:r>
          <w:fldChar w:fldCharType="end"/>
        </w:r>
      </w:p>
    </w:sdtContent>
  </w:sdt>
  <w:p w14:paraId="64045B16" w14:textId="77777777" w:rsidR="00507401" w:rsidRDefault="00507401">
    <w:pPr>
      <w:pStyle w:val="Zpat"/>
    </w:pPr>
  </w:p>
  <w:p w14:paraId="446BFFA1" w14:textId="77777777" w:rsidR="00507401" w:rsidRDefault="005074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1625" w14:textId="77777777" w:rsidR="001F4764" w:rsidRDefault="001F4764" w:rsidP="00BA4EA1">
      <w:r>
        <w:separator/>
      </w:r>
    </w:p>
  </w:footnote>
  <w:footnote w:type="continuationSeparator" w:id="0">
    <w:p w14:paraId="142EF839" w14:textId="77777777" w:rsidR="001F4764" w:rsidRDefault="001F4764" w:rsidP="00BA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BEA410C"/>
    <w:lvl w:ilvl="0">
      <w:start w:val="1"/>
      <w:numFmt w:val="decimal"/>
      <w:pStyle w:val="slovanseznam"/>
      <w:lvlText w:val="%1."/>
      <w:lvlJc w:val="left"/>
      <w:pPr>
        <w:tabs>
          <w:tab w:val="num" w:pos="567"/>
        </w:tabs>
        <w:ind w:left="567" w:hanging="567"/>
      </w:pPr>
      <w:rPr>
        <w:rFonts w:hint="default"/>
      </w:rPr>
    </w:lvl>
  </w:abstractNum>
  <w:abstractNum w:abstractNumId="1" w15:restartNumberingAfterBreak="0">
    <w:nsid w:val="00000410"/>
    <w:multiLevelType w:val="multilevel"/>
    <w:tmpl w:val="00000893"/>
    <w:lvl w:ilvl="0">
      <w:start w:val="1"/>
      <w:numFmt w:val="decimal"/>
      <w:lvlText w:val="%1."/>
      <w:lvlJc w:val="left"/>
      <w:pPr>
        <w:ind w:left="435" w:hanging="293"/>
      </w:pPr>
      <w:rPr>
        <w:rFonts w:ascii="Arial" w:hAnsi="Arial" w:cs="Arial"/>
        <w:b w:val="0"/>
        <w:bCs w:val="0"/>
        <w:spacing w:val="-2"/>
        <w:sz w:val="20"/>
        <w:szCs w:val="20"/>
      </w:rPr>
    </w:lvl>
    <w:lvl w:ilvl="1">
      <w:start w:val="1"/>
      <w:numFmt w:val="lowerLetter"/>
      <w:lvlText w:val="%2."/>
      <w:lvlJc w:val="left"/>
      <w:pPr>
        <w:ind w:left="1054" w:hanging="279"/>
      </w:pPr>
      <w:rPr>
        <w:rFonts w:ascii="Arial" w:hAnsi="Arial" w:cs="Arial"/>
        <w:b w:val="0"/>
        <w:bCs w:val="0"/>
        <w:spacing w:val="-2"/>
        <w:sz w:val="20"/>
        <w:szCs w:val="20"/>
      </w:rPr>
    </w:lvl>
    <w:lvl w:ilvl="2">
      <w:numFmt w:val="bullet"/>
      <w:lvlText w:val="•"/>
      <w:lvlJc w:val="left"/>
      <w:pPr>
        <w:ind w:left="2002" w:hanging="279"/>
      </w:pPr>
    </w:lvl>
    <w:lvl w:ilvl="3">
      <w:numFmt w:val="bullet"/>
      <w:lvlText w:val="•"/>
      <w:lvlJc w:val="left"/>
      <w:pPr>
        <w:ind w:left="2950" w:hanging="279"/>
      </w:pPr>
    </w:lvl>
    <w:lvl w:ilvl="4">
      <w:numFmt w:val="bullet"/>
      <w:lvlText w:val="•"/>
      <w:lvlJc w:val="left"/>
      <w:pPr>
        <w:ind w:left="3897" w:hanging="279"/>
      </w:pPr>
    </w:lvl>
    <w:lvl w:ilvl="5">
      <w:numFmt w:val="bullet"/>
      <w:lvlText w:val="•"/>
      <w:lvlJc w:val="left"/>
      <w:pPr>
        <w:ind w:left="4845" w:hanging="279"/>
      </w:pPr>
    </w:lvl>
    <w:lvl w:ilvl="6">
      <w:numFmt w:val="bullet"/>
      <w:lvlText w:val="•"/>
      <w:lvlJc w:val="left"/>
      <w:pPr>
        <w:ind w:left="5793" w:hanging="279"/>
      </w:pPr>
    </w:lvl>
    <w:lvl w:ilvl="7">
      <w:numFmt w:val="bullet"/>
      <w:lvlText w:val="•"/>
      <w:lvlJc w:val="left"/>
      <w:pPr>
        <w:ind w:left="6740" w:hanging="279"/>
      </w:pPr>
    </w:lvl>
    <w:lvl w:ilvl="8">
      <w:numFmt w:val="bullet"/>
      <w:lvlText w:val="•"/>
      <w:lvlJc w:val="left"/>
      <w:pPr>
        <w:ind w:left="7688" w:hanging="279"/>
      </w:pPr>
    </w:lvl>
  </w:abstractNum>
  <w:abstractNum w:abstractNumId="2" w15:restartNumberingAfterBreak="0">
    <w:nsid w:val="00000412"/>
    <w:multiLevelType w:val="multilevel"/>
    <w:tmpl w:val="00000895"/>
    <w:lvl w:ilvl="0">
      <w:start w:val="1"/>
      <w:numFmt w:val="decimal"/>
      <w:lvlText w:val="%1."/>
      <w:lvlJc w:val="left"/>
      <w:pPr>
        <w:ind w:left="435" w:hanging="322"/>
      </w:pPr>
      <w:rPr>
        <w:rFonts w:ascii="Arial" w:hAnsi="Arial" w:cs="Arial"/>
        <w:b w:val="0"/>
        <w:bCs w:val="0"/>
        <w:spacing w:val="-2"/>
        <w:sz w:val="20"/>
        <w:szCs w:val="20"/>
      </w:rPr>
    </w:lvl>
    <w:lvl w:ilvl="1">
      <w:start w:val="1"/>
      <w:numFmt w:val="lowerLetter"/>
      <w:lvlText w:val="%2."/>
      <w:lvlJc w:val="left"/>
      <w:pPr>
        <w:ind w:left="1106" w:hanging="332"/>
      </w:pPr>
      <w:rPr>
        <w:rFonts w:ascii="Arial" w:hAnsi="Arial" w:cs="Arial"/>
        <w:b w:val="0"/>
        <w:bCs w:val="0"/>
        <w:spacing w:val="-2"/>
        <w:sz w:val="20"/>
        <w:szCs w:val="20"/>
      </w:rPr>
    </w:lvl>
    <w:lvl w:ilvl="2">
      <w:numFmt w:val="bullet"/>
      <w:lvlText w:val="•"/>
      <w:lvlJc w:val="left"/>
      <w:pPr>
        <w:ind w:left="1109" w:hanging="332"/>
      </w:pPr>
    </w:lvl>
    <w:lvl w:ilvl="3">
      <w:numFmt w:val="bullet"/>
      <w:lvlText w:val="•"/>
      <w:lvlJc w:val="left"/>
      <w:pPr>
        <w:ind w:left="2168" w:hanging="332"/>
      </w:pPr>
    </w:lvl>
    <w:lvl w:ilvl="4">
      <w:numFmt w:val="bullet"/>
      <w:lvlText w:val="•"/>
      <w:lvlJc w:val="left"/>
      <w:pPr>
        <w:ind w:left="3228" w:hanging="332"/>
      </w:pPr>
    </w:lvl>
    <w:lvl w:ilvl="5">
      <w:numFmt w:val="bullet"/>
      <w:lvlText w:val="•"/>
      <w:lvlJc w:val="left"/>
      <w:pPr>
        <w:ind w:left="4287" w:hanging="332"/>
      </w:pPr>
    </w:lvl>
    <w:lvl w:ilvl="6">
      <w:numFmt w:val="bullet"/>
      <w:lvlText w:val="•"/>
      <w:lvlJc w:val="left"/>
      <w:pPr>
        <w:ind w:left="5346" w:hanging="332"/>
      </w:pPr>
    </w:lvl>
    <w:lvl w:ilvl="7">
      <w:numFmt w:val="bullet"/>
      <w:lvlText w:val="•"/>
      <w:lvlJc w:val="left"/>
      <w:pPr>
        <w:ind w:left="6406" w:hanging="332"/>
      </w:pPr>
    </w:lvl>
    <w:lvl w:ilvl="8">
      <w:numFmt w:val="bullet"/>
      <w:lvlText w:val="•"/>
      <w:lvlJc w:val="left"/>
      <w:pPr>
        <w:ind w:left="7465" w:hanging="332"/>
      </w:pPr>
    </w:lvl>
  </w:abstractNum>
  <w:abstractNum w:abstractNumId="3" w15:restartNumberingAfterBreak="0">
    <w:nsid w:val="00000414"/>
    <w:multiLevelType w:val="multilevel"/>
    <w:tmpl w:val="00000897"/>
    <w:lvl w:ilvl="0">
      <w:start w:val="1"/>
      <w:numFmt w:val="decimal"/>
      <w:lvlText w:val="%1."/>
      <w:lvlJc w:val="left"/>
      <w:pPr>
        <w:ind w:left="537" w:hanging="423"/>
      </w:pPr>
      <w:rPr>
        <w:rFonts w:ascii="Arial" w:hAnsi="Arial" w:cs="Arial"/>
        <w:b w:val="0"/>
        <w:bCs w:val="0"/>
        <w:spacing w:val="-2"/>
        <w:sz w:val="20"/>
        <w:szCs w:val="20"/>
      </w:rPr>
    </w:lvl>
    <w:lvl w:ilvl="1">
      <w:start w:val="1"/>
      <w:numFmt w:val="lowerLetter"/>
      <w:lvlText w:val="%2."/>
      <w:lvlJc w:val="left"/>
      <w:pPr>
        <w:ind w:left="1136" w:hanging="284"/>
      </w:pPr>
      <w:rPr>
        <w:rFonts w:ascii="Arial" w:hAnsi="Arial" w:cs="Arial"/>
        <w:b w:val="0"/>
        <w:bCs w:val="0"/>
        <w:spacing w:val="-2"/>
        <w:sz w:val="20"/>
        <w:szCs w:val="20"/>
      </w:rPr>
    </w:lvl>
    <w:lvl w:ilvl="2">
      <w:numFmt w:val="bullet"/>
      <w:lvlText w:val="•"/>
      <w:lvlJc w:val="left"/>
      <w:pPr>
        <w:ind w:left="2074" w:hanging="284"/>
      </w:pPr>
    </w:lvl>
    <w:lvl w:ilvl="3">
      <w:numFmt w:val="bullet"/>
      <w:lvlText w:val="•"/>
      <w:lvlJc w:val="left"/>
      <w:pPr>
        <w:ind w:left="3013" w:hanging="284"/>
      </w:pPr>
    </w:lvl>
    <w:lvl w:ilvl="4">
      <w:numFmt w:val="bullet"/>
      <w:lvlText w:val="•"/>
      <w:lvlJc w:val="left"/>
      <w:pPr>
        <w:ind w:left="3952" w:hanging="284"/>
      </w:pPr>
    </w:lvl>
    <w:lvl w:ilvl="5">
      <w:numFmt w:val="bullet"/>
      <w:lvlText w:val="•"/>
      <w:lvlJc w:val="left"/>
      <w:pPr>
        <w:ind w:left="4890" w:hanging="284"/>
      </w:pPr>
    </w:lvl>
    <w:lvl w:ilvl="6">
      <w:numFmt w:val="bullet"/>
      <w:lvlText w:val="•"/>
      <w:lvlJc w:val="left"/>
      <w:pPr>
        <w:ind w:left="5829" w:hanging="284"/>
      </w:pPr>
    </w:lvl>
    <w:lvl w:ilvl="7">
      <w:numFmt w:val="bullet"/>
      <w:lvlText w:val="•"/>
      <w:lvlJc w:val="left"/>
      <w:pPr>
        <w:ind w:left="6768" w:hanging="284"/>
      </w:pPr>
    </w:lvl>
    <w:lvl w:ilvl="8">
      <w:numFmt w:val="bullet"/>
      <w:lvlText w:val="•"/>
      <w:lvlJc w:val="left"/>
      <w:pPr>
        <w:ind w:left="7706" w:hanging="284"/>
      </w:pPr>
    </w:lvl>
  </w:abstractNum>
  <w:abstractNum w:abstractNumId="4" w15:restartNumberingAfterBreak="0">
    <w:nsid w:val="002D694F"/>
    <w:multiLevelType w:val="hybridMultilevel"/>
    <w:tmpl w:val="8332B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0D64626"/>
    <w:multiLevelType w:val="hybridMultilevel"/>
    <w:tmpl w:val="DAB0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21464"/>
    <w:multiLevelType w:val="hybridMultilevel"/>
    <w:tmpl w:val="8F366E7E"/>
    <w:lvl w:ilvl="0" w:tplc="ADBC9FE4">
      <w:start w:val="1"/>
      <w:numFmt w:val="decimal"/>
      <w:lvlText w:val="%1."/>
      <w:lvlJc w:val="left"/>
      <w:pPr>
        <w:ind w:left="425" w:hanging="360"/>
      </w:pPr>
      <w:rPr>
        <w:rFonts w:hint="default"/>
      </w:rPr>
    </w:lvl>
    <w:lvl w:ilvl="1" w:tplc="04050019">
      <w:start w:val="1"/>
      <w:numFmt w:val="lowerLetter"/>
      <w:lvlText w:val="%2."/>
      <w:lvlJc w:val="left"/>
      <w:pPr>
        <w:ind w:left="1145" w:hanging="360"/>
      </w:pPr>
    </w:lvl>
    <w:lvl w:ilvl="2" w:tplc="0405001B" w:tentative="1">
      <w:start w:val="1"/>
      <w:numFmt w:val="lowerRoman"/>
      <w:lvlText w:val="%3."/>
      <w:lvlJc w:val="right"/>
      <w:pPr>
        <w:ind w:left="1865" w:hanging="180"/>
      </w:pPr>
    </w:lvl>
    <w:lvl w:ilvl="3" w:tplc="0405000F" w:tentative="1">
      <w:start w:val="1"/>
      <w:numFmt w:val="decimal"/>
      <w:lvlText w:val="%4."/>
      <w:lvlJc w:val="left"/>
      <w:pPr>
        <w:ind w:left="2585" w:hanging="360"/>
      </w:pPr>
    </w:lvl>
    <w:lvl w:ilvl="4" w:tplc="04050019" w:tentative="1">
      <w:start w:val="1"/>
      <w:numFmt w:val="lowerLetter"/>
      <w:lvlText w:val="%5."/>
      <w:lvlJc w:val="left"/>
      <w:pPr>
        <w:ind w:left="3305" w:hanging="360"/>
      </w:pPr>
    </w:lvl>
    <w:lvl w:ilvl="5" w:tplc="0405001B" w:tentative="1">
      <w:start w:val="1"/>
      <w:numFmt w:val="lowerRoman"/>
      <w:lvlText w:val="%6."/>
      <w:lvlJc w:val="right"/>
      <w:pPr>
        <w:ind w:left="4025" w:hanging="180"/>
      </w:pPr>
    </w:lvl>
    <w:lvl w:ilvl="6" w:tplc="0405000F" w:tentative="1">
      <w:start w:val="1"/>
      <w:numFmt w:val="decimal"/>
      <w:lvlText w:val="%7."/>
      <w:lvlJc w:val="left"/>
      <w:pPr>
        <w:ind w:left="4745" w:hanging="360"/>
      </w:pPr>
    </w:lvl>
    <w:lvl w:ilvl="7" w:tplc="04050019" w:tentative="1">
      <w:start w:val="1"/>
      <w:numFmt w:val="lowerLetter"/>
      <w:lvlText w:val="%8."/>
      <w:lvlJc w:val="left"/>
      <w:pPr>
        <w:ind w:left="5465" w:hanging="360"/>
      </w:pPr>
    </w:lvl>
    <w:lvl w:ilvl="8" w:tplc="0405001B" w:tentative="1">
      <w:start w:val="1"/>
      <w:numFmt w:val="lowerRoman"/>
      <w:lvlText w:val="%9."/>
      <w:lvlJc w:val="right"/>
      <w:pPr>
        <w:ind w:left="6185" w:hanging="180"/>
      </w:pPr>
    </w:lvl>
  </w:abstractNum>
  <w:abstractNum w:abstractNumId="7" w15:restartNumberingAfterBreak="0">
    <w:nsid w:val="14F821B3"/>
    <w:multiLevelType w:val="hybridMultilevel"/>
    <w:tmpl w:val="245E865E"/>
    <w:lvl w:ilvl="0" w:tplc="04050017">
      <w:start w:val="1"/>
      <w:numFmt w:val="low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8" w15:restartNumberingAfterBreak="0">
    <w:nsid w:val="1860505B"/>
    <w:multiLevelType w:val="hybridMultilevel"/>
    <w:tmpl w:val="FE2ED99E"/>
    <w:lvl w:ilvl="0" w:tplc="0405000F">
      <w:start w:val="1"/>
      <w:numFmt w:val="decimal"/>
      <w:lvlText w:val="%1."/>
      <w:lvlJc w:val="left"/>
      <w:pPr>
        <w:ind w:left="727" w:hanging="360"/>
      </w:pPr>
    </w:lvl>
    <w:lvl w:ilvl="1" w:tplc="04050019" w:tentative="1">
      <w:start w:val="1"/>
      <w:numFmt w:val="lowerLetter"/>
      <w:lvlText w:val="%2."/>
      <w:lvlJc w:val="left"/>
      <w:pPr>
        <w:ind w:left="1447" w:hanging="360"/>
      </w:pPr>
    </w:lvl>
    <w:lvl w:ilvl="2" w:tplc="0405001B" w:tentative="1">
      <w:start w:val="1"/>
      <w:numFmt w:val="lowerRoman"/>
      <w:lvlText w:val="%3."/>
      <w:lvlJc w:val="right"/>
      <w:pPr>
        <w:ind w:left="2167" w:hanging="180"/>
      </w:pPr>
    </w:lvl>
    <w:lvl w:ilvl="3" w:tplc="0405000F" w:tentative="1">
      <w:start w:val="1"/>
      <w:numFmt w:val="decimal"/>
      <w:lvlText w:val="%4."/>
      <w:lvlJc w:val="left"/>
      <w:pPr>
        <w:ind w:left="2887" w:hanging="360"/>
      </w:pPr>
    </w:lvl>
    <w:lvl w:ilvl="4" w:tplc="04050019" w:tentative="1">
      <w:start w:val="1"/>
      <w:numFmt w:val="lowerLetter"/>
      <w:lvlText w:val="%5."/>
      <w:lvlJc w:val="left"/>
      <w:pPr>
        <w:ind w:left="3607" w:hanging="360"/>
      </w:pPr>
    </w:lvl>
    <w:lvl w:ilvl="5" w:tplc="0405001B" w:tentative="1">
      <w:start w:val="1"/>
      <w:numFmt w:val="lowerRoman"/>
      <w:lvlText w:val="%6."/>
      <w:lvlJc w:val="right"/>
      <w:pPr>
        <w:ind w:left="4327" w:hanging="180"/>
      </w:pPr>
    </w:lvl>
    <w:lvl w:ilvl="6" w:tplc="0405000F" w:tentative="1">
      <w:start w:val="1"/>
      <w:numFmt w:val="decimal"/>
      <w:lvlText w:val="%7."/>
      <w:lvlJc w:val="left"/>
      <w:pPr>
        <w:ind w:left="5047" w:hanging="360"/>
      </w:pPr>
    </w:lvl>
    <w:lvl w:ilvl="7" w:tplc="04050019" w:tentative="1">
      <w:start w:val="1"/>
      <w:numFmt w:val="lowerLetter"/>
      <w:lvlText w:val="%8."/>
      <w:lvlJc w:val="left"/>
      <w:pPr>
        <w:ind w:left="5767" w:hanging="360"/>
      </w:pPr>
    </w:lvl>
    <w:lvl w:ilvl="8" w:tplc="0405001B" w:tentative="1">
      <w:start w:val="1"/>
      <w:numFmt w:val="lowerRoman"/>
      <w:lvlText w:val="%9."/>
      <w:lvlJc w:val="right"/>
      <w:pPr>
        <w:ind w:left="6487" w:hanging="180"/>
      </w:pPr>
    </w:lvl>
  </w:abstractNum>
  <w:abstractNum w:abstractNumId="9" w15:restartNumberingAfterBreak="0">
    <w:nsid w:val="1C5E6654"/>
    <w:multiLevelType w:val="hybridMultilevel"/>
    <w:tmpl w:val="37F2B3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8234A0"/>
    <w:multiLevelType w:val="hybridMultilevel"/>
    <w:tmpl w:val="CCB86DE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1B6855"/>
    <w:multiLevelType w:val="hybridMultilevel"/>
    <w:tmpl w:val="84B0E1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099356C"/>
    <w:multiLevelType w:val="hybridMultilevel"/>
    <w:tmpl w:val="A0BE416C"/>
    <w:lvl w:ilvl="0" w:tplc="08E491E6">
      <w:start w:val="1"/>
      <w:numFmt w:val="decimal"/>
      <w:lvlText w:val="%1."/>
      <w:lvlJc w:val="left"/>
      <w:pPr>
        <w:ind w:left="382" w:hanging="360"/>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3" w15:restartNumberingAfterBreak="0">
    <w:nsid w:val="26D33133"/>
    <w:multiLevelType w:val="hybridMultilevel"/>
    <w:tmpl w:val="A1AEFE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4A5B22"/>
    <w:multiLevelType w:val="hybridMultilevel"/>
    <w:tmpl w:val="5C467C88"/>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5" w15:restartNumberingAfterBreak="0">
    <w:nsid w:val="317B05D9"/>
    <w:multiLevelType w:val="hybridMultilevel"/>
    <w:tmpl w:val="EA208F5C"/>
    <w:lvl w:ilvl="0" w:tplc="ADBC9FE4">
      <w:start w:val="1"/>
      <w:numFmt w:val="decimal"/>
      <w:lvlText w:val="%1."/>
      <w:lvlJc w:val="left"/>
      <w:pPr>
        <w:ind w:left="425" w:hanging="360"/>
      </w:pPr>
      <w:rPr>
        <w:rFonts w:hint="default"/>
      </w:rPr>
    </w:lvl>
    <w:lvl w:ilvl="1" w:tplc="04050017">
      <w:start w:val="1"/>
      <w:numFmt w:val="lowerLetter"/>
      <w:lvlText w:val="%2)"/>
      <w:lvlJc w:val="left"/>
      <w:pPr>
        <w:ind w:left="1145" w:hanging="360"/>
      </w:pPr>
    </w:lvl>
    <w:lvl w:ilvl="2" w:tplc="0405001B" w:tentative="1">
      <w:start w:val="1"/>
      <w:numFmt w:val="lowerRoman"/>
      <w:lvlText w:val="%3."/>
      <w:lvlJc w:val="right"/>
      <w:pPr>
        <w:ind w:left="1865" w:hanging="180"/>
      </w:pPr>
    </w:lvl>
    <w:lvl w:ilvl="3" w:tplc="0405000F" w:tentative="1">
      <w:start w:val="1"/>
      <w:numFmt w:val="decimal"/>
      <w:lvlText w:val="%4."/>
      <w:lvlJc w:val="left"/>
      <w:pPr>
        <w:ind w:left="2585" w:hanging="360"/>
      </w:pPr>
    </w:lvl>
    <w:lvl w:ilvl="4" w:tplc="04050019" w:tentative="1">
      <w:start w:val="1"/>
      <w:numFmt w:val="lowerLetter"/>
      <w:lvlText w:val="%5."/>
      <w:lvlJc w:val="left"/>
      <w:pPr>
        <w:ind w:left="3305" w:hanging="360"/>
      </w:pPr>
    </w:lvl>
    <w:lvl w:ilvl="5" w:tplc="0405001B" w:tentative="1">
      <w:start w:val="1"/>
      <w:numFmt w:val="lowerRoman"/>
      <w:lvlText w:val="%6."/>
      <w:lvlJc w:val="right"/>
      <w:pPr>
        <w:ind w:left="4025" w:hanging="180"/>
      </w:pPr>
    </w:lvl>
    <w:lvl w:ilvl="6" w:tplc="0405000F" w:tentative="1">
      <w:start w:val="1"/>
      <w:numFmt w:val="decimal"/>
      <w:lvlText w:val="%7."/>
      <w:lvlJc w:val="left"/>
      <w:pPr>
        <w:ind w:left="4745" w:hanging="360"/>
      </w:pPr>
    </w:lvl>
    <w:lvl w:ilvl="7" w:tplc="04050019" w:tentative="1">
      <w:start w:val="1"/>
      <w:numFmt w:val="lowerLetter"/>
      <w:lvlText w:val="%8."/>
      <w:lvlJc w:val="left"/>
      <w:pPr>
        <w:ind w:left="5465" w:hanging="360"/>
      </w:pPr>
    </w:lvl>
    <w:lvl w:ilvl="8" w:tplc="0405001B" w:tentative="1">
      <w:start w:val="1"/>
      <w:numFmt w:val="lowerRoman"/>
      <w:lvlText w:val="%9."/>
      <w:lvlJc w:val="right"/>
      <w:pPr>
        <w:ind w:left="6185" w:hanging="180"/>
      </w:pPr>
    </w:lvl>
  </w:abstractNum>
  <w:abstractNum w:abstractNumId="16" w15:restartNumberingAfterBreak="0">
    <w:nsid w:val="36C32244"/>
    <w:multiLevelType w:val="hybridMultilevel"/>
    <w:tmpl w:val="F0E650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265852"/>
    <w:multiLevelType w:val="hybridMultilevel"/>
    <w:tmpl w:val="ACA82096"/>
    <w:lvl w:ilvl="0" w:tplc="70803B72">
      <w:start w:val="1"/>
      <w:numFmt w:val="decimal"/>
      <w:lvlText w:val="%1."/>
      <w:lvlJc w:val="left"/>
      <w:pPr>
        <w:ind w:left="72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E7361B"/>
    <w:multiLevelType w:val="hybridMultilevel"/>
    <w:tmpl w:val="D0A02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D00ABE"/>
    <w:multiLevelType w:val="hybridMultilevel"/>
    <w:tmpl w:val="8F366E7E"/>
    <w:lvl w:ilvl="0" w:tplc="ADBC9FE4">
      <w:start w:val="1"/>
      <w:numFmt w:val="decimal"/>
      <w:lvlText w:val="%1."/>
      <w:lvlJc w:val="left"/>
      <w:pPr>
        <w:ind w:left="425" w:hanging="360"/>
      </w:pPr>
      <w:rPr>
        <w:rFonts w:hint="default"/>
      </w:rPr>
    </w:lvl>
    <w:lvl w:ilvl="1" w:tplc="04050019" w:tentative="1">
      <w:start w:val="1"/>
      <w:numFmt w:val="lowerLetter"/>
      <w:lvlText w:val="%2."/>
      <w:lvlJc w:val="left"/>
      <w:pPr>
        <w:ind w:left="1145" w:hanging="360"/>
      </w:pPr>
    </w:lvl>
    <w:lvl w:ilvl="2" w:tplc="0405001B" w:tentative="1">
      <w:start w:val="1"/>
      <w:numFmt w:val="lowerRoman"/>
      <w:lvlText w:val="%3."/>
      <w:lvlJc w:val="right"/>
      <w:pPr>
        <w:ind w:left="1865" w:hanging="180"/>
      </w:pPr>
    </w:lvl>
    <w:lvl w:ilvl="3" w:tplc="0405000F" w:tentative="1">
      <w:start w:val="1"/>
      <w:numFmt w:val="decimal"/>
      <w:lvlText w:val="%4."/>
      <w:lvlJc w:val="left"/>
      <w:pPr>
        <w:ind w:left="2585" w:hanging="360"/>
      </w:pPr>
    </w:lvl>
    <w:lvl w:ilvl="4" w:tplc="04050019" w:tentative="1">
      <w:start w:val="1"/>
      <w:numFmt w:val="lowerLetter"/>
      <w:lvlText w:val="%5."/>
      <w:lvlJc w:val="left"/>
      <w:pPr>
        <w:ind w:left="3305" w:hanging="360"/>
      </w:pPr>
    </w:lvl>
    <w:lvl w:ilvl="5" w:tplc="0405001B" w:tentative="1">
      <w:start w:val="1"/>
      <w:numFmt w:val="lowerRoman"/>
      <w:lvlText w:val="%6."/>
      <w:lvlJc w:val="right"/>
      <w:pPr>
        <w:ind w:left="4025" w:hanging="180"/>
      </w:pPr>
    </w:lvl>
    <w:lvl w:ilvl="6" w:tplc="0405000F" w:tentative="1">
      <w:start w:val="1"/>
      <w:numFmt w:val="decimal"/>
      <w:lvlText w:val="%7."/>
      <w:lvlJc w:val="left"/>
      <w:pPr>
        <w:ind w:left="4745" w:hanging="360"/>
      </w:pPr>
    </w:lvl>
    <w:lvl w:ilvl="7" w:tplc="04050019" w:tentative="1">
      <w:start w:val="1"/>
      <w:numFmt w:val="lowerLetter"/>
      <w:lvlText w:val="%8."/>
      <w:lvlJc w:val="left"/>
      <w:pPr>
        <w:ind w:left="5465" w:hanging="360"/>
      </w:pPr>
    </w:lvl>
    <w:lvl w:ilvl="8" w:tplc="0405001B" w:tentative="1">
      <w:start w:val="1"/>
      <w:numFmt w:val="lowerRoman"/>
      <w:lvlText w:val="%9."/>
      <w:lvlJc w:val="right"/>
      <w:pPr>
        <w:ind w:left="6185" w:hanging="180"/>
      </w:pPr>
    </w:lvl>
  </w:abstractNum>
  <w:abstractNum w:abstractNumId="21" w15:restartNumberingAfterBreak="0">
    <w:nsid w:val="52596D4E"/>
    <w:multiLevelType w:val="hybridMultilevel"/>
    <w:tmpl w:val="52CA6370"/>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2" w15:restartNumberingAfterBreak="0">
    <w:nsid w:val="555145C4"/>
    <w:multiLevelType w:val="hybridMultilevel"/>
    <w:tmpl w:val="5C467C88"/>
    <w:lvl w:ilvl="0" w:tplc="0405000F">
      <w:start w:val="1"/>
      <w:numFmt w:val="decimal"/>
      <w:lvlText w:val="%1."/>
      <w:lvlJc w:val="left"/>
      <w:pPr>
        <w:ind w:left="389" w:hanging="360"/>
      </w:pPr>
      <w:rPr>
        <w:rFonts w:hint="default"/>
      </w:rPr>
    </w:lvl>
    <w:lvl w:ilvl="1" w:tplc="04050019" w:tentative="1">
      <w:start w:val="1"/>
      <w:numFmt w:val="lowerLetter"/>
      <w:lvlText w:val="%2."/>
      <w:lvlJc w:val="left"/>
      <w:pPr>
        <w:ind w:left="1109" w:hanging="360"/>
      </w:pPr>
    </w:lvl>
    <w:lvl w:ilvl="2" w:tplc="0405001B" w:tentative="1">
      <w:start w:val="1"/>
      <w:numFmt w:val="lowerRoman"/>
      <w:lvlText w:val="%3."/>
      <w:lvlJc w:val="right"/>
      <w:pPr>
        <w:ind w:left="1829" w:hanging="180"/>
      </w:pPr>
    </w:lvl>
    <w:lvl w:ilvl="3" w:tplc="0405000F" w:tentative="1">
      <w:start w:val="1"/>
      <w:numFmt w:val="decimal"/>
      <w:lvlText w:val="%4."/>
      <w:lvlJc w:val="left"/>
      <w:pPr>
        <w:ind w:left="2549" w:hanging="360"/>
      </w:pPr>
    </w:lvl>
    <w:lvl w:ilvl="4" w:tplc="04050019" w:tentative="1">
      <w:start w:val="1"/>
      <w:numFmt w:val="lowerLetter"/>
      <w:lvlText w:val="%5."/>
      <w:lvlJc w:val="left"/>
      <w:pPr>
        <w:ind w:left="3269" w:hanging="360"/>
      </w:pPr>
    </w:lvl>
    <w:lvl w:ilvl="5" w:tplc="0405001B" w:tentative="1">
      <w:start w:val="1"/>
      <w:numFmt w:val="lowerRoman"/>
      <w:lvlText w:val="%6."/>
      <w:lvlJc w:val="right"/>
      <w:pPr>
        <w:ind w:left="3989" w:hanging="180"/>
      </w:pPr>
    </w:lvl>
    <w:lvl w:ilvl="6" w:tplc="0405000F" w:tentative="1">
      <w:start w:val="1"/>
      <w:numFmt w:val="decimal"/>
      <w:lvlText w:val="%7."/>
      <w:lvlJc w:val="left"/>
      <w:pPr>
        <w:ind w:left="4709" w:hanging="360"/>
      </w:pPr>
    </w:lvl>
    <w:lvl w:ilvl="7" w:tplc="04050019" w:tentative="1">
      <w:start w:val="1"/>
      <w:numFmt w:val="lowerLetter"/>
      <w:lvlText w:val="%8."/>
      <w:lvlJc w:val="left"/>
      <w:pPr>
        <w:ind w:left="5429" w:hanging="360"/>
      </w:pPr>
    </w:lvl>
    <w:lvl w:ilvl="8" w:tplc="0405001B" w:tentative="1">
      <w:start w:val="1"/>
      <w:numFmt w:val="lowerRoman"/>
      <w:lvlText w:val="%9."/>
      <w:lvlJc w:val="right"/>
      <w:pPr>
        <w:ind w:left="6149" w:hanging="180"/>
      </w:pPr>
    </w:lvl>
  </w:abstractNum>
  <w:abstractNum w:abstractNumId="23" w15:restartNumberingAfterBreak="0">
    <w:nsid w:val="57A17D3A"/>
    <w:multiLevelType w:val="hybridMultilevel"/>
    <w:tmpl w:val="033A25F6"/>
    <w:lvl w:ilvl="0" w:tplc="C85E77E8">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4" w15:restartNumberingAfterBreak="0">
    <w:nsid w:val="673641A9"/>
    <w:multiLevelType w:val="hybridMultilevel"/>
    <w:tmpl w:val="2E3887EC"/>
    <w:lvl w:ilvl="0" w:tplc="CF047C54">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6B50221F"/>
    <w:multiLevelType w:val="hybridMultilevel"/>
    <w:tmpl w:val="6F06C2F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C607B55"/>
    <w:multiLevelType w:val="hybridMultilevel"/>
    <w:tmpl w:val="73DC5526"/>
    <w:lvl w:ilvl="0" w:tplc="BDE0E38A">
      <w:start w:val="1"/>
      <w:numFmt w:val="lowerLetter"/>
      <w:lvlText w:val="%1)"/>
      <w:lvlJc w:val="left"/>
      <w:pPr>
        <w:tabs>
          <w:tab w:val="num" w:pos="567"/>
        </w:tabs>
        <w:ind w:left="567" w:hanging="56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091A93"/>
    <w:multiLevelType w:val="hybridMultilevel"/>
    <w:tmpl w:val="C7C67590"/>
    <w:lvl w:ilvl="0" w:tplc="95102B6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191505">
    <w:abstractNumId w:val="23"/>
  </w:num>
  <w:num w:numId="2" w16cid:durableId="1235169202">
    <w:abstractNumId w:val="13"/>
  </w:num>
  <w:num w:numId="3" w16cid:durableId="1281960276">
    <w:abstractNumId w:val="10"/>
  </w:num>
  <w:num w:numId="4" w16cid:durableId="1959264259">
    <w:abstractNumId w:val="12"/>
  </w:num>
  <w:num w:numId="5" w16cid:durableId="439566991">
    <w:abstractNumId w:val="7"/>
  </w:num>
  <w:num w:numId="6" w16cid:durableId="960040827">
    <w:abstractNumId w:val="16"/>
  </w:num>
  <w:num w:numId="7" w16cid:durableId="2058818057">
    <w:abstractNumId w:val="27"/>
  </w:num>
  <w:num w:numId="8" w16cid:durableId="1043477810">
    <w:abstractNumId w:val="22"/>
  </w:num>
  <w:num w:numId="9" w16cid:durableId="1056315901">
    <w:abstractNumId w:val="5"/>
  </w:num>
  <w:num w:numId="10" w16cid:durableId="1716006933">
    <w:abstractNumId w:val="20"/>
  </w:num>
  <w:num w:numId="11" w16cid:durableId="402140694">
    <w:abstractNumId w:val="4"/>
  </w:num>
  <w:num w:numId="12" w16cid:durableId="768046414">
    <w:abstractNumId w:val="8"/>
  </w:num>
  <w:num w:numId="13" w16cid:durableId="235751765">
    <w:abstractNumId w:val="18"/>
  </w:num>
  <w:num w:numId="14" w16cid:durableId="288702697">
    <w:abstractNumId w:val="17"/>
  </w:num>
  <w:num w:numId="15" w16cid:durableId="1975019754">
    <w:abstractNumId w:val="6"/>
  </w:num>
  <w:num w:numId="16" w16cid:durableId="1179080915">
    <w:abstractNumId w:val="21"/>
  </w:num>
  <w:num w:numId="17" w16cid:durableId="643240357">
    <w:abstractNumId w:val="9"/>
  </w:num>
  <w:num w:numId="18" w16cid:durableId="169875055">
    <w:abstractNumId w:val="24"/>
  </w:num>
  <w:num w:numId="19" w16cid:durableId="1390422579">
    <w:abstractNumId w:val="11"/>
  </w:num>
  <w:num w:numId="20" w16cid:durableId="879436759">
    <w:abstractNumId w:val="0"/>
  </w:num>
  <w:num w:numId="21" w16cid:durableId="1327973439">
    <w:abstractNumId w:val="26"/>
  </w:num>
  <w:num w:numId="22" w16cid:durableId="323823497">
    <w:abstractNumId w:val="25"/>
  </w:num>
  <w:num w:numId="23" w16cid:durableId="1265840119">
    <w:abstractNumId w:val="19"/>
  </w:num>
  <w:num w:numId="24" w16cid:durableId="2005471039">
    <w:abstractNumId w:val="1"/>
  </w:num>
  <w:num w:numId="25" w16cid:durableId="239948839">
    <w:abstractNumId w:val="2"/>
  </w:num>
  <w:num w:numId="26" w16cid:durableId="569510867">
    <w:abstractNumId w:val="3"/>
  </w:num>
  <w:num w:numId="27" w16cid:durableId="1895122900">
    <w:abstractNumId w:val="15"/>
  </w:num>
  <w:num w:numId="28" w16cid:durableId="155065515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99B"/>
    <w:rsid w:val="00000C72"/>
    <w:rsid w:val="000045D3"/>
    <w:rsid w:val="000058D3"/>
    <w:rsid w:val="00010D01"/>
    <w:rsid w:val="00013C02"/>
    <w:rsid w:val="00023889"/>
    <w:rsid w:val="00024767"/>
    <w:rsid w:val="00024ECC"/>
    <w:rsid w:val="0002590B"/>
    <w:rsid w:val="000330D2"/>
    <w:rsid w:val="00045E43"/>
    <w:rsid w:val="00054E50"/>
    <w:rsid w:val="00057716"/>
    <w:rsid w:val="000603C4"/>
    <w:rsid w:val="00062CE4"/>
    <w:rsid w:val="0006627B"/>
    <w:rsid w:val="00072138"/>
    <w:rsid w:val="00075218"/>
    <w:rsid w:val="00075354"/>
    <w:rsid w:val="0007600F"/>
    <w:rsid w:val="00077740"/>
    <w:rsid w:val="00080435"/>
    <w:rsid w:val="00080E1C"/>
    <w:rsid w:val="00083488"/>
    <w:rsid w:val="00084935"/>
    <w:rsid w:val="000A0358"/>
    <w:rsid w:val="000A0E0B"/>
    <w:rsid w:val="000A2D30"/>
    <w:rsid w:val="000A308D"/>
    <w:rsid w:val="000A5CB8"/>
    <w:rsid w:val="000B29C7"/>
    <w:rsid w:val="000B4B01"/>
    <w:rsid w:val="000F2CB8"/>
    <w:rsid w:val="00101CFF"/>
    <w:rsid w:val="00102123"/>
    <w:rsid w:val="00111D8C"/>
    <w:rsid w:val="00116CBB"/>
    <w:rsid w:val="001179CA"/>
    <w:rsid w:val="00121654"/>
    <w:rsid w:val="001239B2"/>
    <w:rsid w:val="00126F30"/>
    <w:rsid w:val="00133186"/>
    <w:rsid w:val="00140B63"/>
    <w:rsid w:val="00140CE7"/>
    <w:rsid w:val="001414B8"/>
    <w:rsid w:val="001452D6"/>
    <w:rsid w:val="0015056D"/>
    <w:rsid w:val="001564F5"/>
    <w:rsid w:val="001723CE"/>
    <w:rsid w:val="001746A7"/>
    <w:rsid w:val="00182610"/>
    <w:rsid w:val="00183AB8"/>
    <w:rsid w:val="00185107"/>
    <w:rsid w:val="00193345"/>
    <w:rsid w:val="0019346A"/>
    <w:rsid w:val="001A3C0C"/>
    <w:rsid w:val="001A5B59"/>
    <w:rsid w:val="001C1E0F"/>
    <w:rsid w:val="001D0A24"/>
    <w:rsid w:val="001D6434"/>
    <w:rsid w:val="001D6EC0"/>
    <w:rsid w:val="001E231A"/>
    <w:rsid w:val="001E432E"/>
    <w:rsid w:val="001E5F5D"/>
    <w:rsid w:val="001F3C19"/>
    <w:rsid w:val="001F4764"/>
    <w:rsid w:val="00204546"/>
    <w:rsid w:val="00204894"/>
    <w:rsid w:val="00204A17"/>
    <w:rsid w:val="00207B18"/>
    <w:rsid w:val="00211D2E"/>
    <w:rsid w:val="00215047"/>
    <w:rsid w:val="00231386"/>
    <w:rsid w:val="002350C1"/>
    <w:rsid w:val="0024194A"/>
    <w:rsid w:val="002445F3"/>
    <w:rsid w:val="00244BD4"/>
    <w:rsid w:val="00247ED6"/>
    <w:rsid w:val="002509BD"/>
    <w:rsid w:val="00263270"/>
    <w:rsid w:val="002639C7"/>
    <w:rsid w:val="0026734E"/>
    <w:rsid w:val="00271BCB"/>
    <w:rsid w:val="00280FFE"/>
    <w:rsid w:val="0028375B"/>
    <w:rsid w:val="00285B0D"/>
    <w:rsid w:val="00287693"/>
    <w:rsid w:val="002948C3"/>
    <w:rsid w:val="002A4F6D"/>
    <w:rsid w:val="002B78F4"/>
    <w:rsid w:val="002C0523"/>
    <w:rsid w:val="002C4E81"/>
    <w:rsid w:val="002D6E5E"/>
    <w:rsid w:val="002E0281"/>
    <w:rsid w:val="002E1C0B"/>
    <w:rsid w:val="002E31CC"/>
    <w:rsid w:val="002E601C"/>
    <w:rsid w:val="002F0600"/>
    <w:rsid w:val="002F410A"/>
    <w:rsid w:val="002F568A"/>
    <w:rsid w:val="003008B6"/>
    <w:rsid w:val="0030426F"/>
    <w:rsid w:val="003128DB"/>
    <w:rsid w:val="003145D8"/>
    <w:rsid w:val="0031562D"/>
    <w:rsid w:val="00334C47"/>
    <w:rsid w:val="00335F61"/>
    <w:rsid w:val="00344CB5"/>
    <w:rsid w:val="00355DA7"/>
    <w:rsid w:val="00360AFB"/>
    <w:rsid w:val="00361EA0"/>
    <w:rsid w:val="00372338"/>
    <w:rsid w:val="003765DF"/>
    <w:rsid w:val="00380991"/>
    <w:rsid w:val="00386059"/>
    <w:rsid w:val="0039131B"/>
    <w:rsid w:val="00393377"/>
    <w:rsid w:val="0039403B"/>
    <w:rsid w:val="003A5633"/>
    <w:rsid w:val="003A612F"/>
    <w:rsid w:val="003A6858"/>
    <w:rsid w:val="003A72B8"/>
    <w:rsid w:val="003B671E"/>
    <w:rsid w:val="003D2612"/>
    <w:rsid w:val="003D2ACF"/>
    <w:rsid w:val="003D55D0"/>
    <w:rsid w:val="003D7939"/>
    <w:rsid w:val="003E163F"/>
    <w:rsid w:val="003E637B"/>
    <w:rsid w:val="003F1B7A"/>
    <w:rsid w:val="003F2697"/>
    <w:rsid w:val="003F3E58"/>
    <w:rsid w:val="0040057B"/>
    <w:rsid w:val="00402D0C"/>
    <w:rsid w:val="00403C37"/>
    <w:rsid w:val="0040445D"/>
    <w:rsid w:val="00406F6C"/>
    <w:rsid w:val="00416455"/>
    <w:rsid w:val="004377A5"/>
    <w:rsid w:val="004418D7"/>
    <w:rsid w:val="00442E99"/>
    <w:rsid w:val="00457E11"/>
    <w:rsid w:val="004639B0"/>
    <w:rsid w:val="004716E0"/>
    <w:rsid w:val="00474286"/>
    <w:rsid w:val="00477B57"/>
    <w:rsid w:val="00481FA1"/>
    <w:rsid w:val="00490F0B"/>
    <w:rsid w:val="0049420F"/>
    <w:rsid w:val="00497341"/>
    <w:rsid w:val="004A0051"/>
    <w:rsid w:val="004A500E"/>
    <w:rsid w:val="004A739A"/>
    <w:rsid w:val="004B65AC"/>
    <w:rsid w:val="004B6ADF"/>
    <w:rsid w:val="004C4AD9"/>
    <w:rsid w:val="004D0DDF"/>
    <w:rsid w:val="004D56F6"/>
    <w:rsid w:val="004E0A1B"/>
    <w:rsid w:val="004F07F6"/>
    <w:rsid w:val="004F1727"/>
    <w:rsid w:val="004F2757"/>
    <w:rsid w:val="004F694D"/>
    <w:rsid w:val="005044BD"/>
    <w:rsid w:val="00506B2B"/>
    <w:rsid w:val="00507401"/>
    <w:rsid w:val="00507780"/>
    <w:rsid w:val="00510D32"/>
    <w:rsid w:val="0053058D"/>
    <w:rsid w:val="00532020"/>
    <w:rsid w:val="00535EC1"/>
    <w:rsid w:val="00537596"/>
    <w:rsid w:val="0054202C"/>
    <w:rsid w:val="005428AA"/>
    <w:rsid w:val="00543101"/>
    <w:rsid w:val="0054515F"/>
    <w:rsid w:val="00551046"/>
    <w:rsid w:val="005531FC"/>
    <w:rsid w:val="005756E0"/>
    <w:rsid w:val="005844D5"/>
    <w:rsid w:val="00593878"/>
    <w:rsid w:val="00596B92"/>
    <w:rsid w:val="005B30E4"/>
    <w:rsid w:val="005C2A8B"/>
    <w:rsid w:val="005C4444"/>
    <w:rsid w:val="005C6A39"/>
    <w:rsid w:val="005C6E1B"/>
    <w:rsid w:val="005D31AF"/>
    <w:rsid w:val="005D5779"/>
    <w:rsid w:val="005E0272"/>
    <w:rsid w:val="005E5307"/>
    <w:rsid w:val="005E6EB3"/>
    <w:rsid w:val="005F06C3"/>
    <w:rsid w:val="005F2F3D"/>
    <w:rsid w:val="005F5616"/>
    <w:rsid w:val="00603947"/>
    <w:rsid w:val="00603D43"/>
    <w:rsid w:val="006156C7"/>
    <w:rsid w:val="006164AF"/>
    <w:rsid w:val="00617249"/>
    <w:rsid w:val="0062048B"/>
    <w:rsid w:val="00622012"/>
    <w:rsid w:val="00622A90"/>
    <w:rsid w:val="00625E82"/>
    <w:rsid w:val="00635925"/>
    <w:rsid w:val="00635D3B"/>
    <w:rsid w:val="00641572"/>
    <w:rsid w:val="00642971"/>
    <w:rsid w:val="00654F8F"/>
    <w:rsid w:val="00657D5C"/>
    <w:rsid w:val="00660544"/>
    <w:rsid w:val="00663762"/>
    <w:rsid w:val="006679A6"/>
    <w:rsid w:val="006706F6"/>
    <w:rsid w:val="00671EDE"/>
    <w:rsid w:val="006723F0"/>
    <w:rsid w:val="00674983"/>
    <w:rsid w:val="00685CB1"/>
    <w:rsid w:val="006970DC"/>
    <w:rsid w:val="006A3F0F"/>
    <w:rsid w:val="006A427A"/>
    <w:rsid w:val="006A5E3D"/>
    <w:rsid w:val="006B0D40"/>
    <w:rsid w:val="006B383E"/>
    <w:rsid w:val="006C379F"/>
    <w:rsid w:val="006E034B"/>
    <w:rsid w:val="006E1DA5"/>
    <w:rsid w:val="006E3426"/>
    <w:rsid w:val="006E3FA0"/>
    <w:rsid w:val="006E7A80"/>
    <w:rsid w:val="006F2A46"/>
    <w:rsid w:val="0070129C"/>
    <w:rsid w:val="00702F97"/>
    <w:rsid w:val="00703AFB"/>
    <w:rsid w:val="00705A0C"/>
    <w:rsid w:val="00706990"/>
    <w:rsid w:val="007109DC"/>
    <w:rsid w:val="007132B1"/>
    <w:rsid w:val="00716C96"/>
    <w:rsid w:val="00716CC2"/>
    <w:rsid w:val="00724F99"/>
    <w:rsid w:val="007250DE"/>
    <w:rsid w:val="00725834"/>
    <w:rsid w:val="00737504"/>
    <w:rsid w:val="0074444F"/>
    <w:rsid w:val="007500DE"/>
    <w:rsid w:val="00752AA1"/>
    <w:rsid w:val="00762DE0"/>
    <w:rsid w:val="0076490F"/>
    <w:rsid w:val="007675CC"/>
    <w:rsid w:val="007730E8"/>
    <w:rsid w:val="00787CC9"/>
    <w:rsid w:val="00787FCC"/>
    <w:rsid w:val="007928B1"/>
    <w:rsid w:val="00793368"/>
    <w:rsid w:val="0079404D"/>
    <w:rsid w:val="00796F9F"/>
    <w:rsid w:val="007A0A18"/>
    <w:rsid w:val="007A5B1D"/>
    <w:rsid w:val="007B3897"/>
    <w:rsid w:val="007B4BEE"/>
    <w:rsid w:val="007B4D76"/>
    <w:rsid w:val="007B768D"/>
    <w:rsid w:val="007B7C96"/>
    <w:rsid w:val="007C3A6A"/>
    <w:rsid w:val="007C46DA"/>
    <w:rsid w:val="007C47E1"/>
    <w:rsid w:val="007C6083"/>
    <w:rsid w:val="007E0254"/>
    <w:rsid w:val="007E702C"/>
    <w:rsid w:val="007F7170"/>
    <w:rsid w:val="00810D99"/>
    <w:rsid w:val="00823A65"/>
    <w:rsid w:val="00823CE9"/>
    <w:rsid w:val="00826AA7"/>
    <w:rsid w:val="00833095"/>
    <w:rsid w:val="008330FA"/>
    <w:rsid w:val="00833A17"/>
    <w:rsid w:val="00835378"/>
    <w:rsid w:val="00841694"/>
    <w:rsid w:val="00841BFC"/>
    <w:rsid w:val="008455A5"/>
    <w:rsid w:val="0085010D"/>
    <w:rsid w:val="00850AB3"/>
    <w:rsid w:val="00851FCD"/>
    <w:rsid w:val="00855F9C"/>
    <w:rsid w:val="008629C1"/>
    <w:rsid w:val="00865F52"/>
    <w:rsid w:val="00867DCA"/>
    <w:rsid w:val="008704F9"/>
    <w:rsid w:val="00873C37"/>
    <w:rsid w:val="0087683A"/>
    <w:rsid w:val="0088492C"/>
    <w:rsid w:val="00890F6C"/>
    <w:rsid w:val="00894AC5"/>
    <w:rsid w:val="008A232D"/>
    <w:rsid w:val="008B1C41"/>
    <w:rsid w:val="008B3606"/>
    <w:rsid w:val="008B4A97"/>
    <w:rsid w:val="008B5942"/>
    <w:rsid w:val="008B61AC"/>
    <w:rsid w:val="008B767C"/>
    <w:rsid w:val="008C2033"/>
    <w:rsid w:val="008C4A1D"/>
    <w:rsid w:val="008C72E4"/>
    <w:rsid w:val="008E37DB"/>
    <w:rsid w:val="008F48E7"/>
    <w:rsid w:val="0090250D"/>
    <w:rsid w:val="0090306C"/>
    <w:rsid w:val="009034BB"/>
    <w:rsid w:val="00907222"/>
    <w:rsid w:val="00921C1B"/>
    <w:rsid w:val="00924AF6"/>
    <w:rsid w:val="0093394F"/>
    <w:rsid w:val="009345C1"/>
    <w:rsid w:val="00934874"/>
    <w:rsid w:val="00935072"/>
    <w:rsid w:val="00935BBD"/>
    <w:rsid w:val="0095003C"/>
    <w:rsid w:val="00954204"/>
    <w:rsid w:val="009569FD"/>
    <w:rsid w:val="0096071C"/>
    <w:rsid w:val="0096488D"/>
    <w:rsid w:val="00964F34"/>
    <w:rsid w:val="00971AC0"/>
    <w:rsid w:val="009806F8"/>
    <w:rsid w:val="00982185"/>
    <w:rsid w:val="00983F0F"/>
    <w:rsid w:val="009921EF"/>
    <w:rsid w:val="00992698"/>
    <w:rsid w:val="00997E15"/>
    <w:rsid w:val="009A51BB"/>
    <w:rsid w:val="009A77CC"/>
    <w:rsid w:val="009B43F5"/>
    <w:rsid w:val="009B56A5"/>
    <w:rsid w:val="009C5C25"/>
    <w:rsid w:val="009D2990"/>
    <w:rsid w:val="009D7FA4"/>
    <w:rsid w:val="009E0824"/>
    <w:rsid w:val="009E180C"/>
    <w:rsid w:val="009E4161"/>
    <w:rsid w:val="009E783D"/>
    <w:rsid w:val="009F28BE"/>
    <w:rsid w:val="009F6B50"/>
    <w:rsid w:val="009F6E13"/>
    <w:rsid w:val="00A02ED0"/>
    <w:rsid w:val="00A047B7"/>
    <w:rsid w:val="00A052E9"/>
    <w:rsid w:val="00A067FE"/>
    <w:rsid w:val="00A14F2D"/>
    <w:rsid w:val="00A16FF2"/>
    <w:rsid w:val="00A26B14"/>
    <w:rsid w:val="00A3030C"/>
    <w:rsid w:val="00A330C5"/>
    <w:rsid w:val="00A43599"/>
    <w:rsid w:val="00A50142"/>
    <w:rsid w:val="00A56C0F"/>
    <w:rsid w:val="00A602A0"/>
    <w:rsid w:val="00A676E1"/>
    <w:rsid w:val="00A8473E"/>
    <w:rsid w:val="00A849FF"/>
    <w:rsid w:val="00A95E03"/>
    <w:rsid w:val="00A96DCD"/>
    <w:rsid w:val="00AA15DB"/>
    <w:rsid w:val="00AA7E98"/>
    <w:rsid w:val="00AB282E"/>
    <w:rsid w:val="00AB3D44"/>
    <w:rsid w:val="00AB57F9"/>
    <w:rsid w:val="00AB6D64"/>
    <w:rsid w:val="00AC4D0B"/>
    <w:rsid w:val="00AC58B3"/>
    <w:rsid w:val="00AC5B95"/>
    <w:rsid w:val="00AD4FF0"/>
    <w:rsid w:val="00AD73E9"/>
    <w:rsid w:val="00AE0FE6"/>
    <w:rsid w:val="00AE571D"/>
    <w:rsid w:val="00AF4D8A"/>
    <w:rsid w:val="00B201DC"/>
    <w:rsid w:val="00B249B8"/>
    <w:rsid w:val="00B25D57"/>
    <w:rsid w:val="00B31156"/>
    <w:rsid w:val="00B33FEB"/>
    <w:rsid w:val="00B3435B"/>
    <w:rsid w:val="00B54B71"/>
    <w:rsid w:val="00B615D1"/>
    <w:rsid w:val="00B6660C"/>
    <w:rsid w:val="00B7127E"/>
    <w:rsid w:val="00B72F80"/>
    <w:rsid w:val="00B73823"/>
    <w:rsid w:val="00B73CC3"/>
    <w:rsid w:val="00B7550C"/>
    <w:rsid w:val="00B764FF"/>
    <w:rsid w:val="00B90D26"/>
    <w:rsid w:val="00B928AD"/>
    <w:rsid w:val="00B9748B"/>
    <w:rsid w:val="00BA38EF"/>
    <w:rsid w:val="00BA3C52"/>
    <w:rsid w:val="00BA4EA1"/>
    <w:rsid w:val="00BB5D8D"/>
    <w:rsid w:val="00BB75D0"/>
    <w:rsid w:val="00BC1B9D"/>
    <w:rsid w:val="00BC6BAA"/>
    <w:rsid w:val="00BD0478"/>
    <w:rsid w:val="00BD2F6B"/>
    <w:rsid w:val="00BE7C82"/>
    <w:rsid w:val="00BF43FD"/>
    <w:rsid w:val="00BF6DF6"/>
    <w:rsid w:val="00C00D31"/>
    <w:rsid w:val="00C0389F"/>
    <w:rsid w:val="00C10179"/>
    <w:rsid w:val="00C15DC7"/>
    <w:rsid w:val="00C174A5"/>
    <w:rsid w:val="00C20B1C"/>
    <w:rsid w:val="00C32AD6"/>
    <w:rsid w:val="00C40A86"/>
    <w:rsid w:val="00C45975"/>
    <w:rsid w:val="00C45ABA"/>
    <w:rsid w:val="00C473CD"/>
    <w:rsid w:val="00C6209D"/>
    <w:rsid w:val="00C707DB"/>
    <w:rsid w:val="00C72D7B"/>
    <w:rsid w:val="00C7623B"/>
    <w:rsid w:val="00C802D8"/>
    <w:rsid w:val="00C86E03"/>
    <w:rsid w:val="00C943D2"/>
    <w:rsid w:val="00C95374"/>
    <w:rsid w:val="00CA487B"/>
    <w:rsid w:val="00CA72CF"/>
    <w:rsid w:val="00CA7DEE"/>
    <w:rsid w:val="00CB2C5D"/>
    <w:rsid w:val="00CC728C"/>
    <w:rsid w:val="00CD02DD"/>
    <w:rsid w:val="00CD3C3C"/>
    <w:rsid w:val="00CE13D3"/>
    <w:rsid w:val="00CF0088"/>
    <w:rsid w:val="00CF0148"/>
    <w:rsid w:val="00CF08BF"/>
    <w:rsid w:val="00CF0BA5"/>
    <w:rsid w:val="00CF35A0"/>
    <w:rsid w:val="00CF3CC3"/>
    <w:rsid w:val="00CF5899"/>
    <w:rsid w:val="00CF5A32"/>
    <w:rsid w:val="00D164C2"/>
    <w:rsid w:val="00D20ACA"/>
    <w:rsid w:val="00D2261F"/>
    <w:rsid w:val="00D344BC"/>
    <w:rsid w:val="00D34D0C"/>
    <w:rsid w:val="00D36F12"/>
    <w:rsid w:val="00D377B6"/>
    <w:rsid w:val="00D4192C"/>
    <w:rsid w:val="00D47E23"/>
    <w:rsid w:val="00D603C4"/>
    <w:rsid w:val="00D66E1D"/>
    <w:rsid w:val="00D67CE5"/>
    <w:rsid w:val="00D7232C"/>
    <w:rsid w:val="00D9091F"/>
    <w:rsid w:val="00D97922"/>
    <w:rsid w:val="00DA44B9"/>
    <w:rsid w:val="00DA4A34"/>
    <w:rsid w:val="00DA6621"/>
    <w:rsid w:val="00DC06DF"/>
    <w:rsid w:val="00DC0AB1"/>
    <w:rsid w:val="00DC1DC7"/>
    <w:rsid w:val="00DC59CA"/>
    <w:rsid w:val="00DC691D"/>
    <w:rsid w:val="00DC717E"/>
    <w:rsid w:val="00DD5276"/>
    <w:rsid w:val="00DE5BFF"/>
    <w:rsid w:val="00DF0D58"/>
    <w:rsid w:val="00DF204D"/>
    <w:rsid w:val="00DF4EE9"/>
    <w:rsid w:val="00E015F7"/>
    <w:rsid w:val="00E027C2"/>
    <w:rsid w:val="00E0738B"/>
    <w:rsid w:val="00E07ABB"/>
    <w:rsid w:val="00E1076D"/>
    <w:rsid w:val="00E1138E"/>
    <w:rsid w:val="00E11CA8"/>
    <w:rsid w:val="00E25FD1"/>
    <w:rsid w:val="00E26DD0"/>
    <w:rsid w:val="00E34DA9"/>
    <w:rsid w:val="00E355EC"/>
    <w:rsid w:val="00E53FC2"/>
    <w:rsid w:val="00E57984"/>
    <w:rsid w:val="00E605E3"/>
    <w:rsid w:val="00E6344C"/>
    <w:rsid w:val="00E65D91"/>
    <w:rsid w:val="00E762F1"/>
    <w:rsid w:val="00E7674E"/>
    <w:rsid w:val="00E81B89"/>
    <w:rsid w:val="00E82431"/>
    <w:rsid w:val="00E82AF5"/>
    <w:rsid w:val="00E8305A"/>
    <w:rsid w:val="00E853C6"/>
    <w:rsid w:val="00E86903"/>
    <w:rsid w:val="00E94B5D"/>
    <w:rsid w:val="00E96A20"/>
    <w:rsid w:val="00EA1FCF"/>
    <w:rsid w:val="00EA4F06"/>
    <w:rsid w:val="00EA6DAF"/>
    <w:rsid w:val="00EB799B"/>
    <w:rsid w:val="00EC0861"/>
    <w:rsid w:val="00EC6A82"/>
    <w:rsid w:val="00ED2A8E"/>
    <w:rsid w:val="00ED36A9"/>
    <w:rsid w:val="00ED5306"/>
    <w:rsid w:val="00ED6852"/>
    <w:rsid w:val="00EE35D2"/>
    <w:rsid w:val="00EE4219"/>
    <w:rsid w:val="00EE74C2"/>
    <w:rsid w:val="00EF017D"/>
    <w:rsid w:val="00EF2DD9"/>
    <w:rsid w:val="00EF2F45"/>
    <w:rsid w:val="00F019F6"/>
    <w:rsid w:val="00F05687"/>
    <w:rsid w:val="00F05ED7"/>
    <w:rsid w:val="00F11E52"/>
    <w:rsid w:val="00F1522F"/>
    <w:rsid w:val="00F15E32"/>
    <w:rsid w:val="00F23B43"/>
    <w:rsid w:val="00F241D6"/>
    <w:rsid w:val="00F368E5"/>
    <w:rsid w:val="00F43156"/>
    <w:rsid w:val="00F44ABC"/>
    <w:rsid w:val="00F4701F"/>
    <w:rsid w:val="00F50617"/>
    <w:rsid w:val="00F51F9B"/>
    <w:rsid w:val="00F565EE"/>
    <w:rsid w:val="00F607F2"/>
    <w:rsid w:val="00F6245E"/>
    <w:rsid w:val="00F74CA6"/>
    <w:rsid w:val="00F8026D"/>
    <w:rsid w:val="00F82295"/>
    <w:rsid w:val="00F82B80"/>
    <w:rsid w:val="00F83EC8"/>
    <w:rsid w:val="00F96261"/>
    <w:rsid w:val="00FA6938"/>
    <w:rsid w:val="00FC3244"/>
    <w:rsid w:val="00FC40DF"/>
    <w:rsid w:val="00FC491A"/>
    <w:rsid w:val="00FC4F8F"/>
    <w:rsid w:val="00FC6DF1"/>
    <w:rsid w:val="00FC7E4A"/>
    <w:rsid w:val="00FD4E09"/>
    <w:rsid w:val="00FE44EA"/>
    <w:rsid w:val="00FE5BE4"/>
    <w:rsid w:val="00FF16DE"/>
    <w:rsid w:val="00FF6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7CB5B"/>
  <w15:docId w15:val="{C0D71F5E-9819-4A26-B82E-5405F959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B799B"/>
    <w:pPr>
      <w:widowControl w:val="0"/>
      <w:autoSpaceDE w:val="0"/>
      <w:autoSpaceDN w:val="0"/>
      <w:adjustRightInd w:val="0"/>
    </w:pPr>
    <w:rPr>
      <w:rFonts w:ascii="Arial" w:hAnsi="Arial" w:cs="Arial"/>
    </w:rPr>
  </w:style>
  <w:style w:type="paragraph" w:styleId="Nadpis1">
    <w:name w:val="heading 1"/>
    <w:basedOn w:val="Normln"/>
    <w:next w:val="Normln"/>
    <w:link w:val="Nadpis1Char"/>
    <w:qFormat/>
    <w:rsid w:val="004B6ADF"/>
    <w:pPr>
      <w:keepNext/>
      <w:spacing w:before="240" w:after="60"/>
      <w:outlineLvl w:val="0"/>
    </w:pPr>
    <w:rPr>
      <w:rFonts w:ascii="Cambria" w:hAnsi="Cambria" w:cs="Times New Roman"/>
      <w:b/>
      <w:bCs/>
      <w:kern w:val="32"/>
      <w:sz w:val="32"/>
      <w:szCs w:val="32"/>
    </w:rPr>
  </w:style>
  <w:style w:type="paragraph" w:styleId="Nadpis4">
    <w:name w:val="heading 4"/>
    <w:basedOn w:val="Normln"/>
    <w:next w:val="Normln"/>
    <w:qFormat/>
    <w:rsid w:val="00126F30"/>
    <w:pPr>
      <w:keepNext/>
      <w:widowControl/>
      <w:autoSpaceDE/>
      <w:autoSpaceDN/>
      <w:adjustRightInd/>
      <w:jc w:val="center"/>
      <w:outlineLvl w:val="3"/>
    </w:pPr>
    <w:rPr>
      <w:rFonts w:ascii="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796F9F"/>
    <w:rPr>
      <w:sz w:val="16"/>
      <w:szCs w:val="16"/>
    </w:rPr>
  </w:style>
  <w:style w:type="paragraph" w:styleId="Textkomente">
    <w:name w:val="annotation text"/>
    <w:basedOn w:val="Normln"/>
    <w:link w:val="TextkomenteChar"/>
    <w:semiHidden/>
    <w:rsid w:val="00796F9F"/>
  </w:style>
  <w:style w:type="paragraph" w:styleId="Pedmtkomente">
    <w:name w:val="annotation subject"/>
    <w:basedOn w:val="Textkomente"/>
    <w:next w:val="Textkomente"/>
    <w:semiHidden/>
    <w:rsid w:val="00796F9F"/>
    <w:rPr>
      <w:b/>
      <w:bCs/>
    </w:rPr>
  </w:style>
  <w:style w:type="paragraph" w:styleId="Textbubliny">
    <w:name w:val="Balloon Text"/>
    <w:basedOn w:val="Normln"/>
    <w:semiHidden/>
    <w:rsid w:val="00796F9F"/>
    <w:rPr>
      <w:rFonts w:ascii="Tahoma" w:hAnsi="Tahoma" w:cs="Tahoma"/>
      <w:sz w:val="16"/>
      <w:szCs w:val="16"/>
    </w:rPr>
  </w:style>
  <w:style w:type="character" w:styleId="Hypertextovodkaz">
    <w:name w:val="Hyperlink"/>
    <w:rsid w:val="00C6209D"/>
    <w:rPr>
      <w:color w:val="0000FF"/>
      <w:u w:val="single"/>
    </w:rPr>
  </w:style>
  <w:style w:type="character" w:customStyle="1" w:styleId="Nadpis1Char">
    <w:name w:val="Nadpis 1 Char"/>
    <w:link w:val="Nadpis1"/>
    <w:rsid w:val="004B6ADF"/>
    <w:rPr>
      <w:rFonts w:ascii="Cambria" w:eastAsia="Times New Roman" w:hAnsi="Cambria" w:cs="Times New Roman"/>
      <w:b/>
      <w:bCs/>
      <w:kern w:val="32"/>
      <w:sz w:val="32"/>
      <w:szCs w:val="32"/>
    </w:rPr>
  </w:style>
  <w:style w:type="paragraph" w:styleId="Nzev">
    <w:name w:val="Title"/>
    <w:basedOn w:val="Normln"/>
    <w:next w:val="Normln"/>
    <w:link w:val="NzevChar"/>
    <w:qFormat/>
    <w:rsid w:val="004B6ADF"/>
    <w:pPr>
      <w:spacing w:before="240" w:after="60"/>
      <w:jc w:val="center"/>
      <w:outlineLvl w:val="0"/>
    </w:pPr>
    <w:rPr>
      <w:rFonts w:ascii="Cambria" w:hAnsi="Cambria" w:cs="Times New Roman"/>
      <w:b/>
      <w:bCs/>
      <w:kern w:val="28"/>
      <w:sz w:val="32"/>
      <w:szCs w:val="32"/>
    </w:rPr>
  </w:style>
  <w:style w:type="character" w:customStyle="1" w:styleId="NzevChar">
    <w:name w:val="Název Char"/>
    <w:link w:val="Nzev"/>
    <w:rsid w:val="004B6ADF"/>
    <w:rPr>
      <w:rFonts w:ascii="Cambria" w:eastAsia="Times New Roman" w:hAnsi="Cambria" w:cs="Times New Roman"/>
      <w:b/>
      <w:bCs/>
      <w:kern w:val="28"/>
      <w:sz w:val="32"/>
      <w:szCs w:val="32"/>
    </w:rPr>
  </w:style>
  <w:style w:type="character" w:styleId="Siln">
    <w:name w:val="Strong"/>
    <w:uiPriority w:val="22"/>
    <w:qFormat/>
    <w:rsid w:val="00724F99"/>
    <w:rPr>
      <w:b/>
      <w:bCs/>
    </w:rPr>
  </w:style>
  <w:style w:type="paragraph" w:styleId="Odstavecseseznamem">
    <w:name w:val="List Paragraph"/>
    <w:basedOn w:val="Normln"/>
    <w:uiPriority w:val="34"/>
    <w:qFormat/>
    <w:rsid w:val="00204A17"/>
    <w:pPr>
      <w:ind w:left="720"/>
      <w:contextualSpacing/>
    </w:pPr>
  </w:style>
  <w:style w:type="paragraph" w:styleId="Zhlav">
    <w:name w:val="header"/>
    <w:basedOn w:val="Normln"/>
    <w:link w:val="ZhlavChar"/>
    <w:unhideWhenUsed/>
    <w:rsid w:val="00BA4EA1"/>
    <w:pPr>
      <w:tabs>
        <w:tab w:val="center" w:pos="4536"/>
        <w:tab w:val="right" w:pos="9072"/>
      </w:tabs>
    </w:pPr>
  </w:style>
  <w:style w:type="character" w:customStyle="1" w:styleId="ZhlavChar">
    <w:name w:val="Záhlaví Char"/>
    <w:basedOn w:val="Standardnpsmoodstavce"/>
    <w:link w:val="Zhlav"/>
    <w:rsid w:val="00BA4EA1"/>
    <w:rPr>
      <w:rFonts w:ascii="Arial" w:hAnsi="Arial" w:cs="Arial"/>
    </w:rPr>
  </w:style>
  <w:style w:type="paragraph" w:styleId="Zpat">
    <w:name w:val="footer"/>
    <w:basedOn w:val="Normln"/>
    <w:link w:val="ZpatChar"/>
    <w:uiPriority w:val="99"/>
    <w:unhideWhenUsed/>
    <w:rsid w:val="00BA4EA1"/>
    <w:pPr>
      <w:tabs>
        <w:tab w:val="center" w:pos="4536"/>
        <w:tab w:val="right" w:pos="9072"/>
      </w:tabs>
    </w:pPr>
  </w:style>
  <w:style w:type="character" w:customStyle="1" w:styleId="ZpatChar">
    <w:name w:val="Zápatí Char"/>
    <w:basedOn w:val="Standardnpsmoodstavce"/>
    <w:link w:val="Zpat"/>
    <w:uiPriority w:val="99"/>
    <w:rsid w:val="00BA4EA1"/>
    <w:rPr>
      <w:rFonts w:ascii="Arial" w:hAnsi="Arial" w:cs="Arial"/>
    </w:rPr>
  </w:style>
  <w:style w:type="paragraph" w:styleId="slovanseznam">
    <w:name w:val="List Number"/>
    <w:basedOn w:val="Normln"/>
    <w:rsid w:val="0096488D"/>
    <w:pPr>
      <w:widowControl/>
      <w:numPr>
        <w:numId w:val="20"/>
      </w:numPr>
      <w:autoSpaceDE/>
      <w:autoSpaceDN/>
      <w:adjustRightInd/>
    </w:pPr>
    <w:rPr>
      <w:rFonts w:ascii="Times New Roman" w:hAnsi="Times New Roman" w:cs="Times New Roman"/>
      <w:sz w:val="24"/>
      <w:szCs w:val="24"/>
    </w:rPr>
  </w:style>
  <w:style w:type="character" w:customStyle="1" w:styleId="TextkomenteChar">
    <w:name w:val="Text komentáře Char"/>
    <w:basedOn w:val="Standardnpsmoodstavce"/>
    <w:link w:val="Textkomente"/>
    <w:semiHidden/>
    <w:rsid w:val="007B7C96"/>
    <w:rPr>
      <w:rFonts w:ascii="Arial" w:hAnsi="Arial" w:cs="Arial"/>
    </w:rPr>
  </w:style>
  <w:style w:type="paragraph" w:styleId="Zkladntext">
    <w:name w:val="Body Text"/>
    <w:basedOn w:val="Normln"/>
    <w:link w:val="ZkladntextChar"/>
    <w:uiPriority w:val="1"/>
    <w:qFormat/>
    <w:rsid w:val="00CF0088"/>
    <w:pPr>
      <w:spacing w:before="119"/>
      <w:ind w:left="436" w:hanging="321"/>
    </w:pPr>
    <w:rPr>
      <w:rFonts w:ascii="Times New Roman" w:eastAsiaTheme="minorEastAsia" w:hAnsi="Times New Roman" w:cs="Times New Roman"/>
    </w:rPr>
  </w:style>
  <w:style w:type="character" w:customStyle="1" w:styleId="ZkladntextChar">
    <w:name w:val="Základní text Char"/>
    <w:basedOn w:val="Standardnpsmoodstavce"/>
    <w:link w:val="Zkladntext"/>
    <w:uiPriority w:val="99"/>
    <w:rsid w:val="00CF0088"/>
    <w:rPr>
      <w:rFonts w:eastAsiaTheme="minorEastAsia"/>
    </w:rPr>
  </w:style>
  <w:style w:type="paragraph" w:styleId="Revize">
    <w:name w:val="Revision"/>
    <w:hidden/>
    <w:uiPriority w:val="99"/>
    <w:semiHidden/>
    <w:rsid w:val="00A602A0"/>
    <w:rPr>
      <w:rFonts w:ascii="Arial" w:hAnsi="Arial" w:cs="Arial"/>
    </w:rPr>
  </w:style>
  <w:style w:type="character" w:styleId="Nevyeenzmnka">
    <w:name w:val="Unresolved Mention"/>
    <w:basedOn w:val="Standardnpsmoodstavce"/>
    <w:uiPriority w:val="99"/>
    <w:semiHidden/>
    <w:unhideWhenUsed/>
    <w:rsid w:val="00A602A0"/>
    <w:rPr>
      <w:color w:val="605E5C"/>
      <w:shd w:val="clear" w:color="auto" w:fill="E1DFDD"/>
    </w:rPr>
  </w:style>
  <w:style w:type="character" w:styleId="Sledovanodkaz">
    <w:name w:val="FollowedHyperlink"/>
    <w:basedOn w:val="Standardnpsmoodstavce"/>
    <w:semiHidden/>
    <w:unhideWhenUsed/>
    <w:rsid w:val="009025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93290">
      <w:bodyDiv w:val="1"/>
      <w:marLeft w:val="0"/>
      <w:marRight w:val="0"/>
      <w:marTop w:val="0"/>
      <w:marBottom w:val="0"/>
      <w:divBdr>
        <w:top w:val="none" w:sz="0" w:space="0" w:color="auto"/>
        <w:left w:val="none" w:sz="0" w:space="0" w:color="auto"/>
        <w:bottom w:val="none" w:sz="0" w:space="0" w:color="auto"/>
        <w:right w:val="none" w:sz="0" w:space="0" w:color="auto"/>
      </w:divBdr>
    </w:div>
    <w:div w:id="828062727">
      <w:bodyDiv w:val="1"/>
      <w:marLeft w:val="0"/>
      <w:marRight w:val="0"/>
      <w:marTop w:val="0"/>
      <w:marBottom w:val="0"/>
      <w:divBdr>
        <w:top w:val="none" w:sz="0" w:space="0" w:color="auto"/>
        <w:left w:val="none" w:sz="0" w:space="0" w:color="auto"/>
        <w:bottom w:val="none" w:sz="0" w:space="0" w:color="auto"/>
        <w:right w:val="none" w:sz="0" w:space="0" w:color="auto"/>
      </w:divBdr>
    </w:div>
    <w:div w:id="1267731917">
      <w:bodyDiv w:val="1"/>
      <w:marLeft w:val="0"/>
      <w:marRight w:val="0"/>
      <w:marTop w:val="0"/>
      <w:marBottom w:val="0"/>
      <w:divBdr>
        <w:top w:val="none" w:sz="0" w:space="0" w:color="auto"/>
        <w:left w:val="none" w:sz="0" w:space="0" w:color="auto"/>
        <w:bottom w:val="none" w:sz="0" w:space="0" w:color="auto"/>
        <w:right w:val="none" w:sz="0" w:space="0" w:color="auto"/>
      </w:divBdr>
    </w:div>
    <w:div w:id="1402868307">
      <w:bodyDiv w:val="1"/>
      <w:marLeft w:val="0"/>
      <w:marRight w:val="0"/>
      <w:marTop w:val="0"/>
      <w:marBottom w:val="0"/>
      <w:divBdr>
        <w:top w:val="none" w:sz="0" w:space="0" w:color="auto"/>
        <w:left w:val="none" w:sz="0" w:space="0" w:color="auto"/>
        <w:bottom w:val="none" w:sz="0" w:space="0" w:color="auto"/>
        <w:right w:val="none" w:sz="0" w:space="0" w:color="auto"/>
      </w:divBdr>
    </w:div>
    <w:div w:id="14615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zd.gov.cz/vyhlaseni-jednostupnove-verejne-souteze-o-ucelovou-podporu-mzd-na-leta-2026-202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zd.gov.cz/wp-content/uploads/2025/02/Vseobecna-pravidla-finalni-cz.pdf.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zd.gov.cz/wp-content/uploads/2025/02/Zadavaci-dokumentace-finalni-cz.pdf.pdf" TargetMode="External"/><Relationship Id="rId4" Type="http://schemas.openxmlformats.org/officeDocument/2006/relationships/settings" Target="settings.xml"/><Relationship Id="rId9" Type="http://schemas.openxmlformats.org/officeDocument/2006/relationships/hyperlink" Target="http://eregpublic.ksrzis.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B1361-C2CF-4A4E-8403-C770B7CF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5494</Words>
  <Characters>32415</Characters>
  <Application>Microsoft Office Word</Application>
  <DocSecurity>0</DocSecurity>
  <Lines>270</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RMU</Company>
  <LinksUpToDate>false</LinksUpToDate>
  <CharactersWithSpaces>37834</CharactersWithSpaces>
  <SharedDoc>false</SharedDoc>
  <HLinks>
    <vt:vector size="18" baseType="variant">
      <vt:variant>
        <vt:i4>8060960</vt:i4>
      </vt:variant>
      <vt:variant>
        <vt:i4>6</vt:i4>
      </vt:variant>
      <vt:variant>
        <vt:i4>0</vt:i4>
      </vt:variant>
      <vt:variant>
        <vt:i4>5</vt:i4>
      </vt:variant>
      <vt:variant>
        <vt:lpwstr>http://www.gacr.cz/</vt:lpwstr>
      </vt:variant>
      <vt:variant>
        <vt:lpwstr/>
      </vt:variant>
      <vt:variant>
        <vt:i4>8060960</vt:i4>
      </vt:variant>
      <vt:variant>
        <vt:i4>3</vt:i4>
      </vt:variant>
      <vt:variant>
        <vt:i4>0</vt:i4>
      </vt:variant>
      <vt:variant>
        <vt:i4>5</vt:i4>
      </vt:variant>
      <vt:variant>
        <vt:lpwstr>http://www.gacr.cz/</vt:lpwstr>
      </vt:variant>
      <vt:variant>
        <vt:lpwstr/>
      </vt:variant>
      <vt:variant>
        <vt:i4>1245201</vt:i4>
      </vt:variant>
      <vt:variant>
        <vt:i4>0</vt:i4>
      </vt:variant>
      <vt:variant>
        <vt:i4>0</vt:i4>
      </vt:variant>
      <vt:variant>
        <vt:i4>5</vt:i4>
      </vt:variant>
      <vt:variant>
        <vt:lpwstr>http://www.muni.cz/ceitec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Klimentova</dc:creator>
  <cp:lastModifiedBy>Vladimira Hladka</cp:lastModifiedBy>
  <cp:revision>3</cp:revision>
  <cp:lastPrinted>2018-02-02T10:28:00Z</cp:lastPrinted>
  <dcterms:created xsi:type="dcterms:W3CDTF">2026-01-27T09:08:00Z</dcterms:created>
  <dcterms:modified xsi:type="dcterms:W3CDTF">2026-01-27T09:11:00Z</dcterms:modified>
</cp:coreProperties>
</file>