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-284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14:paraId="2C0D06B9" w14:textId="77777777" w:rsidTr="005410FA">
        <w:trPr>
          <w:cantSplit/>
          <w:trHeight w:val="916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98EF6D8" w:rsidR="0098229D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OBJ-202</w:t>
            </w:r>
            <w:r w:rsidR="00670942">
              <w:rPr>
                <w:rFonts w:cs="Georgia"/>
                <w:b/>
                <w:bCs/>
                <w:color w:val="000000"/>
                <w:sz w:val="43"/>
                <w:szCs w:val="43"/>
              </w:rPr>
              <w:t>6</w:t>
            </w:r>
            <w:r w:rsidR="00433A2A">
              <w:rPr>
                <w:rFonts w:cs="Georgia"/>
                <w:b/>
                <w:bCs/>
                <w:color w:val="000000"/>
                <w:sz w:val="43"/>
                <w:szCs w:val="43"/>
              </w:rPr>
              <w:t>-</w:t>
            </w:r>
            <w:r w:rsidR="00670942">
              <w:rPr>
                <w:rFonts w:cs="Georgia"/>
                <w:b/>
                <w:bCs/>
                <w:color w:val="000000"/>
                <w:sz w:val="43"/>
                <w:szCs w:val="43"/>
              </w:rPr>
              <w:t>011</w:t>
            </w:r>
          </w:p>
          <w:p w14:paraId="2F732358" w14:textId="5BD60754" w:rsidR="00445B8D" w:rsidRPr="00445B8D" w:rsidRDefault="00445B8D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445B8D">
              <w:rPr>
                <w:rFonts w:cs="Georgia"/>
                <w:color w:val="000000"/>
                <w:sz w:val="20"/>
                <w:szCs w:val="20"/>
              </w:rPr>
              <w:t>Čís</w:t>
            </w:r>
            <w:r w:rsidRPr="000D2FB0">
              <w:rPr>
                <w:rFonts w:cs="Georgia"/>
                <w:color w:val="000000"/>
                <w:sz w:val="20"/>
                <w:szCs w:val="20"/>
              </w:rPr>
              <w:t xml:space="preserve">lo jednací: </w:t>
            </w:r>
            <w:r w:rsidR="000D2FB0" w:rsidRPr="000D2FB0">
              <w:rPr>
                <w:rFonts w:cs="Georgia"/>
                <w:color w:val="000000"/>
                <w:sz w:val="20"/>
                <w:szCs w:val="20"/>
              </w:rPr>
              <w:t>ŘVC/690/2025/OSP-2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B4150D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934" w:rsidRPr="00E24129" w14:paraId="0E225351" w14:textId="77777777" w:rsidTr="005410FA">
        <w:trPr>
          <w:cantSplit/>
          <w:trHeight w:val="172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731934" w:rsidRPr="00651FA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30E55D8C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A6BD479" w:rsidR="00731934" w:rsidRPr="00BB0921" w:rsidRDefault="00670942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70942">
              <w:rPr>
                <w:rFonts w:cs="Georgia"/>
                <w:b/>
                <w:color w:val="000000"/>
              </w:rPr>
              <w:t>BIM 4G s.r.o.</w:t>
            </w:r>
          </w:p>
        </w:tc>
      </w:tr>
      <w:tr w:rsidR="00731934" w:rsidRPr="00E24129" w14:paraId="400616F4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731934" w:rsidRPr="00566F6C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1624156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1193EB80" w:rsidR="00731934" w:rsidRPr="00BB0921" w:rsidRDefault="00670942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0942">
              <w:t>Sestupná 114/12, Břevnov,</w:t>
            </w:r>
          </w:p>
        </w:tc>
      </w:tr>
      <w:tr w:rsidR="00731934" w:rsidRPr="00E24129" w14:paraId="650D2C55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731934" w:rsidRPr="00EF5B87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749A920" w:rsidR="00731934" w:rsidRPr="00BB0921" w:rsidRDefault="00670942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0942">
              <w:t>16200 Praha 6</w:t>
            </w:r>
          </w:p>
        </w:tc>
      </w:tr>
      <w:tr w:rsidR="00731934" w:rsidRPr="00E24129" w14:paraId="4508AEF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731934" w:rsidRPr="00BC6B0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2D6C29DB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21C47761" w:rsidR="00731934" w:rsidRPr="00BB0921" w:rsidRDefault="00670942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670942">
              <w:t>08479038</w:t>
            </w:r>
          </w:p>
        </w:tc>
      </w:tr>
      <w:tr w:rsidR="00731934" w:rsidRPr="00E24129" w14:paraId="3867A745" w14:textId="77777777" w:rsidTr="005410FA">
        <w:trPr>
          <w:cantSplit/>
          <w:trHeight w:val="172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5C8D6E41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6ACA98DE" w:rsidR="00731934" w:rsidRPr="00BB0921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EC05F6">
              <w:t>CZ</w:t>
            </w:r>
            <w:r w:rsidR="00670942" w:rsidRPr="00670942">
              <w:t>08479038</w:t>
            </w:r>
          </w:p>
        </w:tc>
      </w:tr>
      <w:tr w:rsidR="00731934" w:rsidRPr="00E24129" w14:paraId="5A4BFDC1" w14:textId="77777777" w:rsidTr="005410FA">
        <w:trPr>
          <w:cantSplit/>
          <w:trHeight w:val="172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5870C7D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3366B8">
              <w:rPr>
                <w:rFonts w:cs="Arial"/>
                <w:b/>
                <w:color w:val="000000"/>
              </w:rPr>
              <w:t>Plátce DPH</w:t>
            </w:r>
          </w:p>
        </w:tc>
      </w:tr>
      <w:tr w:rsidR="00731934" w:rsidRPr="00E24129" w14:paraId="48B7656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5CD8845A" w:rsidR="00731934" w:rsidRPr="00AF7E54" w:rsidRDefault="00DB1F9E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2DF7C1F8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79577534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</w:tr>
      <w:tr w:rsidR="00731934" w:rsidRPr="00E24129" w14:paraId="192B000C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F72BE63" w:rsidR="00731934" w:rsidRPr="00AF7E54" w:rsidRDefault="00DB1F9E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281E2AC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15B8B00E" w:rsidR="00731934" w:rsidRPr="00BB0921" w:rsidRDefault="00DB1F9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777C17EA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731934" w:rsidRPr="00AF7E54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492E1F9B" w:rsidR="00731934" w:rsidRPr="00AF7E54" w:rsidRDefault="00DB1F9E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color w:val="000000"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03700EB0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555F461A" w:rsidR="00731934" w:rsidRPr="00BB0921" w:rsidRDefault="00DB1F9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25614343" w14:textId="77777777" w:rsidTr="005410FA">
        <w:trPr>
          <w:cantSplit/>
          <w:trHeight w:val="172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731934" w:rsidRPr="00BB0921" w:rsidRDefault="00731934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rFonts w:cs="Georgia"/>
                <w:b/>
                <w:bCs/>
                <w:color w:val="000000"/>
              </w:rPr>
            </w:pPr>
            <w:r w:rsidRPr="00BB0921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2C7C17BF" w:rsidR="00731934" w:rsidRPr="00BB0921" w:rsidRDefault="00DB1F9E" w:rsidP="005410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rPr>
                <w:b/>
              </w:rPr>
            </w:pPr>
            <w:proofErr w:type="spellStart"/>
            <w:r>
              <w:rPr>
                <w:rFonts w:cs="Georgia"/>
                <w:color w:val="000000"/>
              </w:rPr>
              <w:t>xxxx</w:t>
            </w:r>
            <w:proofErr w:type="spellEnd"/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05B55A13" w:rsidR="00731934" w:rsidRPr="00BB0921" w:rsidRDefault="00731934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457BFF4A" w:rsidR="00731934" w:rsidRPr="00BB0921" w:rsidRDefault="00DB1F9E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proofErr w:type="spellStart"/>
            <w:r>
              <w:t>xxxx</w:t>
            </w:r>
            <w:proofErr w:type="spellEnd"/>
          </w:p>
        </w:tc>
      </w:tr>
      <w:tr w:rsidR="00731934" w:rsidRPr="00E24129" w14:paraId="0ADA6F16" w14:textId="77777777" w:rsidTr="00C670E1">
        <w:trPr>
          <w:cantSplit/>
          <w:trHeight w:val="818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731934" w:rsidRPr="00731934" w:rsidRDefault="00731934" w:rsidP="005410FA">
            <w:pPr>
              <w:pStyle w:val="Nadpis3"/>
              <w:spacing w:before="0" w:beforeAutospacing="0" w:after="0" w:afterAutospacing="0"/>
              <w:ind w:left="67"/>
              <w:rPr>
                <w:rFonts w:ascii="Calibri" w:hAnsi="Calibri"/>
                <w:b w:val="0"/>
                <w:sz w:val="16"/>
                <w:szCs w:val="16"/>
                <w:highlight w:val="yellow"/>
                <w:lang w:val="cs-CZ" w:eastAsia="cs-CZ"/>
              </w:rPr>
            </w:pPr>
            <w:r w:rsidRPr="00731934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1F659943" w:rsidR="00731934" w:rsidRPr="00731934" w:rsidRDefault="00EC05F6" w:rsidP="00731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  <w:r w:rsidRPr="00EC05F6">
              <w:rPr>
                <w:rFonts w:cs="Georgia"/>
                <w:color w:val="000000"/>
              </w:rPr>
              <w:t xml:space="preserve">Zapsána v obchodním rejstříku vedeném u Městského soudu v Praze oddíl </w:t>
            </w:r>
            <w:r w:rsidR="00670942">
              <w:rPr>
                <w:rFonts w:cs="Georgia"/>
                <w:color w:val="000000"/>
              </w:rPr>
              <w:t>C</w:t>
            </w:r>
            <w:r w:rsidRPr="00EC05F6">
              <w:rPr>
                <w:rFonts w:cs="Georgia"/>
                <w:color w:val="000000"/>
              </w:rPr>
              <w:t xml:space="preserve"> vložka </w:t>
            </w:r>
            <w:r w:rsidR="00670942" w:rsidRPr="00670942">
              <w:rPr>
                <w:rFonts w:cs="Georgia"/>
                <w:color w:val="000000"/>
              </w:rPr>
              <w:t>319179</w:t>
            </w: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E24129" w14:paraId="70B373D0" w14:textId="77777777" w:rsidTr="0055481E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017FA67B" w14:textId="77777777" w:rsidR="0098229D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  <w:p w14:paraId="2CBBB158" w14:textId="77777777" w:rsidR="00DB1F9E" w:rsidRDefault="00DB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  <w:p w14:paraId="1D0A1AD5" w14:textId="77777777" w:rsidR="00C670E1" w:rsidRPr="00C670E1" w:rsidRDefault="00C670E1" w:rsidP="00C670E1">
            <w:pPr>
              <w:tabs>
                <w:tab w:val="left" w:pos="1418"/>
              </w:tabs>
              <w:jc w:val="both"/>
            </w:pPr>
            <w:r w:rsidRPr="00C670E1">
              <w:t>V rámci zvýšení kvality aplikace BIM v rámci investičních akcí ŘVC zpracování Datového standardu pro vodocestné stavby ve formátu DS SFDI pro zadávání veřejných zakázek na projekční a realizační práce metodou BIM. Výstupem budou konkrétní dokumenty dle specifikace Strategii BIM ŘVC, obsahující datový standard pro návrh, realizaci i provoz a zaškolení.</w:t>
            </w:r>
          </w:p>
          <w:p w14:paraId="0DC07A61" w14:textId="2EFBBB58" w:rsidR="00DB1F9E" w:rsidRDefault="00C670E1" w:rsidP="00C67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670E1">
              <w:t>Nabídka obsahuje i hodinovou sazbu pro možnost objednání prací navíc mimo poptávku. Čerpá se a fakturuje dle skutečnosti měsíčně dle předaných a akceptovaných výstupů.</w:t>
            </w:r>
          </w:p>
          <w:p w14:paraId="0091CBBB" w14:textId="42A24EE1" w:rsidR="00DB1F9E" w:rsidRDefault="00412096" w:rsidP="00DB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Georgia"/>
                <w:b/>
                <w:bCs/>
                <w:color w:val="000000"/>
                <w:sz w:val="32"/>
                <w:szCs w:val="32"/>
              </w:rPr>
              <w:t xml:space="preserve">   </w:t>
            </w:r>
          </w:p>
          <w:tbl>
            <w:tblPr>
              <w:tblStyle w:val="TableNormal"/>
              <w:tblW w:w="20475" w:type="dxa"/>
              <w:tblInd w:w="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2"/>
              <w:gridCol w:w="9865"/>
              <w:gridCol w:w="9028"/>
            </w:tblGrid>
            <w:tr w:rsidR="00C670E1" w:rsidRPr="00DB1F9E" w14:paraId="05B283DB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44179D5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EEBC35D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4.2 Porovnání rozdílů mezi verzemi DS</w:t>
                  </w:r>
                </w:p>
              </w:tc>
            </w:tr>
            <w:tr w:rsidR="00C670E1" w:rsidRPr="00DB1F9E" w14:paraId="718F10DC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C791D76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D6BF47C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4.3.a Rozpad vybraných modelů</w:t>
                  </w:r>
                </w:p>
              </w:tc>
            </w:tr>
            <w:tr w:rsidR="00C670E1" w:rsidRPr="00DB1F9E" w14:paraId="30C95C6E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886C3A2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50BCD23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4</w:t>
                  </w:r>
                  <w:r w:rsidRPr="00DB1F9E">
                    <w:rPr>
                      <w:rFonts w:asciiTheme="minorHAnsi" w:hAnsiTheme="minorHAnsi" w:cstheme="minorHAnsi"/>
                      <w:w w:val="87"/>
                      <w:lang w:val="cs-CZ"/>
                    </w:rPr>
                    <w:t>.</w:t>
                  </w: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3</w:t>
                  </w:r>
                  <w:r w:rsidRPr="00DB1F9E">
                    <w:rPr>
                      <w:rFonts w:asciiTheme="minorHAnsi" w:hAnsiTheme="minorHAnsi" w:cstheme="minorHAnsi"/>
                      <w:w w:val="87"/>
                      <w:lang w:val="cs-CZ"/>
                    </w:rPr>
                    <w:t>.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b</w:t>
                  </w:r>
                  <w:r w:rsidRPr="00DB1F9E">
                    <w:rPr>
                      <w:rFonts w:asciiTheme="minorHAnsi" w:hAnsiTheme="minorHAnsi" w:cstheme="minorHAnsi"/>
                      <w:spacing w:val="-12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72"/>
                      <w:lang w:val="cs-CZ"/>
                    </w:rPr>
                    <w:t>I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d</w:t>
                  </w: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e</w:t>
                  </w:r>
                  <w:r w:rsidRPr="00DB1F9E">
                    <w:rPr>
                      <w:rFonts w:asciiTheme="minorHAnsi" w:hAnsiTheme="minorHAnsi" w:cstheme="minorHAnsi"/>
                      <w:w w:val="98"/>
                      <w:lang w:val="cs-CZ"/>
                    </w:rPr>
                    <w:t>n</w:t>
                  </w:r>
                  <w:r w:rsidRPr="00DB1F9E">
                    <w:rPr>
                      <w:rFonts w:asciiTheme="minorHAnsi" w:hAnsiTheme="minorHAnsi" w:cstheme="minorHAnsi"/>
                      <w:w w:val="97"/>
                      <w:lang w:val="cs-CZ"/>
                    </w:rPr>
                    <w:t>t</w:t>
                  </w:r>
                  <w:r w:rsidRPr="00DB1F9E">
                    <w:rPr>
                      <w:rFonts w:asciiTheme="minorHAnsi" w:hAnsiTheme="minorHAnsi" w:cstheme="minorHAnsi"/>
                      <w:w w:val="106"/>
                      <w:lang w:val="cs-CZ"/>
                    </w:rPr>
                    <w:t>i</w:t>
                  </w:r>
                  <w:r w:rsidRPr="00DB1F9E">
                    <w:rPr>
                      <w:rFonts w:asciiTheme="minorHAnsi" w:hAnsiTheme="minorHAnsi" w:cstheme="minorHAnsi"/>
                      <w:w w:val="153"/>
                      <w:lang w:val="cs-CZ"/>
                    </w:rPr>
                    <w:t>ﬁ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k</w:t>
                  </w:r>
                  <w:r w:rsidRPr="00DB1F9E">
                    <w:rPr>
                      <w:rFonts w:asciiTheme="minorHAnsi" w:hAnsiTheme="minorHAnsi" w:cstheme="minorHAnsi"/>
                      <w:w w:val="103"/>
                      <w:lang w:val="cs-CZ"/>
                    </w:rPr>
                    <w:t>a</w:t>
                  </w:r>
                  <w:r w:rsidRPr="00DB1F9E">
                    <w:rPr>
                      <w:rFonts w:asciiTheme="minorHAnsi" w:hAnsiTheme="minorHAnsi" w:cstheme="minorHAnsi"/>
                      <w:w w:val="113"/>
                      <w:lang w:val="cs-CZ"/>
                    </w:rPr>
                    <w:t>c</w:t>
                  </w: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e</w:t>
                  </w:r>
                  <w:r w:rsidRPr="00DB1F9E">
                    <w:rPr>
                      <w:rFonts w:asciiTheme="minorHAnsi" w:hAnsiTheme="minorHAnsi" w:cstheme="minorHAnsi"/>
                      <w:spacing w:val="-12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p</w:t>
                  </w:r>
                  <w:r w:rsidRPr="00DB1F9E">
                    <w:rPr>
                      <w:rFonts w:asciiTheme="minorHAnsi" w:hAnsiTheme="minorHAnsi" w:cstheme="minorHAnsi"/>
                      <w:w w:val="93"/>
                      <w:lang w:val="cs-CZ"/>
                    </w:rPr>
                    <w:t>r</w:t>
                  </w:r>
                  <w:r w:rsidRPr="00DB1F9E">
                    <w:rPr>
                      <w:rFonts w:asciiTheme="minorHAnsi" w:hAnsiTheme="minorHAnsi" w:cstheme="minorHAnsi"/>
                      <w:w w:val="111"/>
                      <w:lang w:val="cs-CZ"/>
                    </w:rPr>
                    <w:t>ů</w:t>
                  </w:r>
                  <w:r w:rsidRPr="00DB1F9E">
                    <w:rPr>
                      <w:rFonts w:asciiTheme="minorHAnsi" w:hAnsiTheme="minorHAnsi" w:cstheme="minorHAnsi"/>
                      <w:w w:val="98"/>
                      <w:lang w:val="cs-CZ"/>
                    </w:rPr>
                    <w:t>n</w:t>
                  </w:r>
                  <w:r w:rsidRPr="00DB1F9E">
                    <w:rPr>
                      <w:rFonts w:asciiTheme="minorHAnsi" w:hAnsiTheme="minorHAnsi" w:cstheme="minorHAnsi"/>
                      <w:w w:val="106"/>
                      <w:lang w:val="cs-CZ"/>
                    </w:rPr>
                    <w:t>i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k</w:t>
                  </w:r>
                  <w:r w:rsidRPr="00DB1F9E">
                    <w:rPr>
                      <w:rFonts w:asciiTheme="minorHAnsi" w:hAnsiTheme="minorHAnsi" w:cstheme="minorHAnsi"/>
                      <w:w w:val="98"/>
                      <w:lang w:val="cs-CZ"/>
                    </w:rPr>
                    <w:t>u</w:t>
                  </w:r>
                  <w:r w:rsidRPr="00DB1F9E">
                    <w:rPr>
                      <w:rFonts w:asciiTheme="minorHAnsi" w:hAnsiTheme="minorHAnsi" w:cstheme="minorHAnsi"/>
                      <w:spacing w:val="-12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p</w:t>
                  </w:r>
                  <w:r w:rsidRPr="00DB1F9E">
                    <w:rPr>
                      <w:rFonts w:asciiTheme="minorHAnsi" w:hAnsiTheme="minorHAnsi" w:cstheme="minorHAnsi"/>
                      <w:spacing w:val="1"/>
                      <w:w w:val="93"/>
                      <w:lang w:val="cs-CZ"/>
                    </w:rPr>
                    <w:t>r</w:t>
                  </w:r>
                  <w:r w:rsidRPr="00DB1F9E">
                    <w:rPr>
                      <w:rFonts w:asciiTheme="minorHAnsi" w:hAnsiTheme="minorHAnsi" w:cstheme="minorHAnsi"/>
                      <w:w w:val="97"/>
                      <w:lang w:val="cs-CZ"/>
                    </w:rPr>
                    <w:t>v</w:t>
                  </w:r>
                  <w:r w:rsidRPr="00DB1F9E">
                    <w:rPr>
                      <w:rFonts w:asciiTheme="minorHAnsi" w:hAnsiTheme="minorHAnsi" w:cstheme="minorHAnsi"/>
                      <w:w w:val="101"/>
                      <w:lang w:val="cs-CZ"/>
                    </w:rPr>
                    <w:t>k</w:t>
                  </w:r>
                  <w:r w:rsidRPr="00DB1F9E">
                    <w:rPr>
                      <w:rFonts w:asciiTheme="minorHAnsi" w:hAnsiTheme="minorHAnsi" w:cstheme="minorHAnsi"/>
                      <w:w w:val="111"/>
                      <w:lang w:val="cs-CZ"/>
                    </w:rPr>
                    <w:t>ů</w:t>
                  </w: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106"/>
                      <w:lang w:val="cs-CZ"/>
                    </w:rPr>
                    <w:t>S</w:t>
                  </w:r>
                  <w:r w:rsidRPr="00DB1F9E">
                    <w:rPr>
                      <w:rFonts w:asciiTheme="minorHAnsi" w:hAnsiTheme="minorHAnsi" w:cstheme="minorHAnsi"/>
                      <w:spacing w:val="-2"/>
                      <w:w w:val="106"/>
                      <w:lang w:val="cs-CZ"/>
                    </w:rPr>
                    <w:t>V</w:t>
                  </w:r>
                  <w:r w:rsidRPr="00DB1F9E">
                    <w:rPr>
                      <w:rFonts w:asciiTheme="minorHAnsi" w:hAnsiTheme="minorHAnsi" w:cstheme="minorHAnsi"/>
                      <w:w w:val="81"/>
                      <w:lang w:val="cs-CZ"/>
                    </w:rPr>
                    <w:t>Č</w:t>
                  </w:r>
                  <w:r w:rsidRPr="00DB1F9E">
                    <w:rPr>
                      <w:rFonts w:asciiTheme="minorHAnsi" w:hAnsiTheme="minorHAnsi" w:cstheme="minorHAnsi"/>
                      <w:spacing w:val="-9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115"/>
                      <w:lang w:val="cs-CZ"/>
                    </w:rPr>
                    <w:t>s</w:t>
                  </w:r>
                  <w:r w:rsidRPr="00DB1F9E">
                    <w:rPr>
                      <w:rFonts w:asciiTheme="minorHAnsi" w:hAnsiTheme="minorHAnsi" w:cstheme="minorHAnsi"/>
                      <w:spacing w:val="-12"/>
                      <w:lang w:val="cs-CZ"/>
                    </w:rPr>
                    <w:t xml:space="preserve"> </w:t>
                  </w:r>
                  <w:r w:rsidRPr="00DB1F9E">
                    <w:rPr>
                      <w:rFonts w:asciiTheme="minorHAnsi" w:hAnsiTheme="minorHAnsi" w:cstheme="minorHAnsi"/>
                      <w:w w:val="106"/>
                      <w:lang w:val="cs-CZ"/>
                    </w:rPr>
                    <w:t>S</w:t>
                  </w:r>
                  <w:r w:rsidRPr="00DB1F9E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>F</w:t>
                  </w:r>
                  <w:r w:rsidRPr="00DB1F9E">
                    <w:rPr>
                      <w:rFonts w:asciiTheme="minorHAnsi" w:hAnsiTheme="minorHAnsi" w:cstheme="minorHAnsi"/>
                      <w:w w:val="96"/>
                      <w:lang w:val="cs-CZ"/>
                    </w:rPr>
                    <w:t>D</w:t>
                  </w:r>
                  <w:r w:rsidRPr="00DB1F9E">
                    <w:rPr>
                      <w:rFonts w:asciiTheme="minorHAnsi" w:hAnsiTheme="minorHAnsi" w:cstheme="minorHAnsi"/>
                      <w:w w:val="72"/>
                      <w:lang w:val="cs-CZ"/>
                    </w:rPr>
                    <w:t>I</w:t>
                  </w:r>
                </w:p>
              </w:tc>
            </w:tr>
            <w:tr w:rsidR="00C670E1" w:rsidRPr="00DB1F9E" w14:paraId="4183E39D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7EBC1F3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6A7C66E2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4.3.c Ověření účelnosti pro naplnění cílů</w:t>
                  </w:r>
                </w:p>
              </w:tc>
            </w:tr>
            <w:tr w:rsidR="00C670E1" w:rsidRPr="00DB1F9E" w14:paraId="1C1371AE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BBFCD02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828B0CE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>4.3.d Popis struktury a speciﬁckých elementů</w:t>
                  </w:r>
                </w:p>
              </w:tc>
            </w:tr>
            <w:tr w:rsidR="00C670E1" w:rsidRPr="00DB1F9E" w14:paraId="6C1FBA25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0FCE572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0FB19F5" w14:textId="77777777" w:rsidR="00C670E1" w:rsidRPr="00DB1F9E" w:rsidRDefault="00C670E1" w:rsidP="00592B4A">
                  <w:pPr>
                    <w:pStyle w:val="TableParagraph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4.4 Tvorba speciﬁkace DS_VC/IDS_VC</w:t>
                  </w:r>
                </w:p>
              </w:tc>
            </w:tr>
            <w:tr w:rsidR="00C670E1" w:rsidRPr="00DB1F9E" w14:paraId="57BCD36B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8351E3F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48D613A7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4.5 Návrh integrace DS_VC do SFDI</w:t>
                  </w:r>
                </w:p>
              </w:tc>
            </w:tr>
            <w:tr w:rsidR="00C670E1" w:rsidRPr="00DB1F9E" w14:paraId="1D468162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207A357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A11F08E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>Prezentace kvalitních cílů a BIM modelů</w:t>
                  </w:r>
                </w:p>
              </w:tc>
            </w:tr>
            <w:tr w:rsidR="00C670E1" w:rsidRPr="00DB1F9E" w14:paraId="0E3A78F0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4DE5881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50F626C7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Workshopy nad účely užití ŘVC</w:t>
                  </w:r>
                </w:p>
              </w:tc>
            </w:tr>
            <w:tr w:rsidR="00C670E1" w:rsidRPr="00DB1F9E" w14:paraId="59FD2B18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43E3E17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2E0ED52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3.1.a Ověřit cíle PROVOZ</w:t>
                  </w:r>
                </w:p>
              </w:tc>
            </w:tr>
            <w:tr w:rsidR="00C670E1" w:rsidRPr="00DB1F9E" w14:paraId="706EE34B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606B1C6C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82E39DF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3.2.b Ověřit cíle PŘÍPRAVA</w:t>
                  </w:r>
                </w:p>
              </w:tc>
            </w:tr>
            <w:tr w:rsidR="00C670E1" w:rsidRPr="00DB1F9E" w14:paraId="0180FFB3" w14:textId="77777777" w:rsidTr="00412096">
              <w:trPr>
                <w:gridAfter w:val="1"/>
                <w:wAfter w:w="9028" w:type="dxa"/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6912B8CB" w14:textId="77777777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E482A07" w14:textId="77777777" w:rsidR="00C670E1" w:rsidRPr="00DB1F9E" w:rsidRDefault="00C670E1" w:rsidP="00592B4A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3.2.c Ověřit cíle REALIZACE</w:t>
                  </w:r>
                </w:p>
              </w:tc>
            </w:tr>
            <w:tr w:rsidR="00C670E1" w:rsidRPr="00DB1F9E" w14:paraId="161C2461" w14:textId="34054FEE" w:rsidTr="00412096">
              <w:trPr>
                <w:trHeight w:hRule="exact" w:val="465"/>
              </w:trPr>
              <w:tc>
                <w:tcPr>
                  <w:tcW w:w="1582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419BDA17" w14:textId="3B374E5E" w:rsidR="00C670E1" w:rsidRPr="00DB1F9E" w:rsidRDefault="00C670E1" w:rsidP="00592B4A">
                  <w:pPr>
                    <w:pStyle w:val="TableParagraph"/>
                    <w:ind w:right="258"/>
                    <w:jc w:val="center"/>
                    <w:rPr>
                      <w:rFonts w:asciiTheme="minorHAnsi" w:hAnsiTheme="minorHAnsi" w:cstheme="minorHAnsi"/>
                      <w:w w:val="102"/>
                      <w:lang w:val="cs-CZ"/>
                    </w:rPr>
                  </w:pPr>
                  <w:r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986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30A8850" w14:textId="3FAE6C5D" w:rsidR="00C670E1" w:rsidRPr="00DB1F9E" w:rsidRDefault="00C670E1" w:rsidP="00C670E1">
                  <w:pPr>
                    <w:pStyle w:val="TableParagraph"/>
                    <w:spacing w:before="10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3.2.d Ověřit cíle OSTATNÍ</w:t>
                  </w:r>
                </w:p>
              </w:tc>
              <w:tc>
                <w:tcPr>
                  <w:tcW w:w="9028" w:type="dxa"/>
                </w:tcPr>
                <w:p w14:paraId="4AD83979" w14:textId="7BD8D028" w:rsidR="00C670E1" w:rsidRPr="00DB1F9E" w:rsidRDefault="00C670E1" w:rsidP="00C670E1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B1F9E">
                    <w:rPr>
                      <w:rFonts w:cstheme="minorHAnsi"/>
                      <w:lang w:val="cs-CZ"/>
                    </w:rPr>
                    <w:t>3.2.c Ověřit cíle REALIZACE</w:t>
                  </w:r>
                </w:p>
              </w:tc>
            </w:tr>
          </w:tbl>
          <w:p w14:paraId="6936A70C" w14:textId="5A243BD5" w:rsidR="00C670E1" w:rsidRPr="00E24129" w:rsidRDefault="00C670E1" w:rsidP="00DB1F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8229D" w:rsidRPr="00447AB5" w14:paraId="297EA611" w14:textId="77777777" w:rsidTr="0055481E">
        <w:trPr>
          <w:cantSplit/>
          <w:trHeight w:val="1117"/>
        </w:trPr>
        <w:tc>
          <w:tcPr>
            <w:tcW w:w="10495" w:type="dxa"/>
            <w:gridSpan w:val="2"/>
            <w:vAlign w:val="bottom"/>
          </w:tcPr>
          <w:tbl>
            <w:tblPr>
              <w:tblStyle w:val="TableNormal"/>
              <w:tblW w:w="11207" w:type="dxa"/>
              <w:tblInd w:w="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6"/>
              <w:gridCol w:w="4326"/>
              <w:gridCol w:w="2004"/>
              <w:gridCol w:w="1395"/>
              <w:gridCol w:w="1008"/>
              <w:gridCol w:w="1288"/>
            </w:tblGrid>
            <w:tr w:rsidR="00DB1F9E" w:rsidRPr="00DB1F9E" w14:paraId="4DBE9945" w14:textId="77777777" w:rsidTr="00C670E1">
              <w:trPr>
                <w:trHeight w:hRule="exact" w:val="465"/>
              </w:trPr>
              <w:tc>
                <w:tcPr>
                  <w:tcW w:w="118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8E3811E" w14:textId="77777777" w:rsidR="00DB1F9E" w:rsidRPr="00DB1F9E" w:rsidRDefault="00DB1F9E" w:rsidP="00DB1F9E">
                  <w:pPr>
                    <w:pStyle w:val="TableParagraph"/>
                    <w:ind w:right="258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lastRenderedPageBreak/>
                    <w:t>1</w:t>
                  </w:r>
                </w:p>
              </w:tc>
              <w:tc>
                <w:tcPr>
                  <w:tcW w:w="432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ADD13B9" w14:textId="77777777" w:rsidR="00DB1F9E" w:rsidRPr="00DB1F9E" w:rsidRDefault="00DB1F9E" w:rsidP="00DB1F9E">
                  <w:pPr>
                    <w:pStyle w:val="TableParagraph"/>
                    <w:spacing w:before="100"/>
                    <w:ind w:left="26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3.2 Analýza modelů k informační potřebě</w:t>
                  </w:r>
                </w:p>
              </w:tc>
              <w:tc>
                <w:tcPr>
                  <w:tcW w:w="2004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E4A600C" w14:textId="4AC41989" w:rsidR="00DB1F9E" w:rsidRPr="00DB1F9E" w:rsidRDefault="00DB1F9E" w:rsidP="00DB1F9E">
                  <w:pPr>
                    <w:pStyle w:val="TableParagraph"/>
                    <w:ind w:right="408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6537CE8" w14:textId="68D4E78E" w:rsidR="00DB1F9E" w:rsidRPr="002E7E6C" w:rsidRDefault="00DB1F9E" w:rsidP="00DB1F9E">
                  <w:pPr>
                    <w:pStyle w:val="TableParagraph"/>
                    <w:ind w:right="182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7BEBB43B" w14:textId="09AA6442" w:rsidR="00DB1F9E" w:rsidRPr="002E7E6C" w:rsidRDefault="00DB1F9E" w:rsidP="00DB1F9E">
                  <w:pPr>
                    <w:pStyle w:val="TableParagraph"/>
                    <w:ind w:left="184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C6E47A0" w14:textId="77777777" w:rsidR="00DB1F9E" w:rsidRPr="002E7E6C" w:rsidRDefault="00DB1F9E" w:rsidP="00DB1F9E">
                  <w:pPr>
                    <w:pStyle w:val="TableParagrap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2E7E6C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 xml:space="preserve">25 410 </w:t>
                  </w:r>
                  <w:r w:rsidRPr="002E7E6C">
                    <w:rPr>
                      <w:rFonts w:asciiTheme="minorHAnsi" w:hAnsiTheme="minorHAnsi" w:cstheme="minorHAnsi"/>
                      <w:color w:val="777777"/>
                      <w:w w:val="105"/>
                      <w:lang w:val="cs-CZ"/>
                    </w:rPr>
                    <w:t>Kč</w:t>
                  </w:r>
                </w:p>
              </w:tc>
            </w:tr>
            <w:tr w:rsidR="00DB1F9E" w:rsidRPr="00DB1F9E" w14:paraId="4F7A1A83" w14:textId="77777777" w:rsidTr="00C670E1">
              <w:trPr>
                <w:trHeight w:hRule="exact" w:val="465"/>
              </w:trPr>
              <w:tc>
                <w:tcPr>
                  <w:tcW w:w="118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40AC53C" w14:textId="77777777" w:rsidR="00DB1F9E" w:rsidRPr="00DB1F9E" w:rsidRDefault="00DB1F9E" w:rsidP="00DB1F9E">
                  <w:pPr>
                    <w:pStyle w:val="TableParagraph"/>
                    <w:ind w:right="258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432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4C3D481E" w14:textId="77777777" w:rsidR="00DB1F9E" w:rsidRPr="00DB1F9E" w:rsidRDefault="00DB1F9E" w:rsidP="00DB1F9E">
                  <w:pPr>
                    <w:pStyle w:val="TableParagraph"/>
                    <w:ind w:left="26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>3.3 Deﬁnice požadavků dle ISO</w:t>
                  </w:r>
                </w:p>
              </w:tc>
              <w:tc>
                <w:tcPr>
                  <w:tcW w:w="2004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66047F03" w14:textId="10B87537" w:rsidR="00DB1F9E" w:rsidRPr="00DB1F9E" w:rsidRDefault="00DB1F9E" w:rsidP="00DB1F9E">
                  <w:pPr>
                    <w:pStyle w:val="TableParagraph"/>
                    <w:ind w:right="408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5589874E" w14:textId="0F642A53" w:rsidR="00DB1F9E" w:rsidRPr="002E7E6C" w:rsidRDefault="00DB1F9E" w:rsidP="00DB1F9E">
                  <w:pPr>
                    <w:pStyle w:val="TableParagraph"/>
                    <w:ind w:right="182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818A6C9" w14:textId="60148CA3" w:rsidR="00DB1F9E" w:rsidRPr="002E7E6C" w:rsidRDefault="00DB1F9E" w:rsidP="00DB1F9E">
                  <w:pPr>
                    <w:pStyle w:val="TableParagraph"/>
                    <w:ind w:left="184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4C332A2" w14:textId="77777777" w:rsidR="00DB1F9E" w:rsidRPr="002E7E6C" w:rsidRDefault="00DB1F9E" w:rsidP="00DB1F9E">
                  <w:pPr>
                    <w:pStyle w:val="TableParagrap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2E7E6C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 xml:space="preserve">21 296 </w:t>
                  </w:r>
                  <w:r w:rsidRPr="002E7E6C">
                    <w:rPr>
                      <w:rFonts w:asciiTheme="minorHAnsi" w:hAnsiTheme="minorHAnsi" w:cstheme="minorHAnsi"/>
                      <w:color w:val="777777"/>
                      <w:w w:val="105"/>
                      <w:lang w:val="cs-CZ"/>
                    </w:rPr>
                    <w:t>Kč</w:t>
                  </w:r>
                </w:p>
              </w:tc>
            </w:tr>
            <w:tr w:rsidR="00DB1F9E" w:rsidRPr="00DB1F9E" w14:paraId="46DD6395" w14:textId="77777777" w:rsidTr="00C670E1">
              <w:trPr>
                <w:trHeight w:hRule="exact" w:val="465"/>
              </w:trPr>
              <w:tc>
                <w:tcPr>
                  <w:tcW w:w="118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A57ED22" w14:textId="77777777" w:rsidR="00DB1F9E" w:rsidRPr="00DB1F9E" w:rsidRDefault="00DB1F9E" w:rsidP="00DB1F9E">
                  <w:pPr>
                    <w:pStyle w:val="TableParagraph"/>
                    <w:ind w:right="258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w w:val="102"/>
                      <w:lang w:val="cs-CZ"/>
                    </w:rPr>
                    <w:t>1</w:t>
                  </w:r>
                </w:p>
              </w:tc>
              <w:tc>
                <w:tcPr>
                  <w:tcW w:w="432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A30E727" w14:textId="77777777" w:rsidR="00DB1F9E" w:rsidRPr="00DB1F9E" w:rsidRDefault="00DB1F9E" w:rsidP="00DB1F9E">
                  <w:pPr>
                    <w:pStyle w:val="TableParagraph"/>
                    <w:spacing w:before="100"/>
                    <w:ind w:left="26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Školení na výstupy projektu</w:t>
                  </w:r>
                </w:p>
              </w:tc>
              <w:tc>
                <w:tcPr>
                  <w:tcW w:w="2004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12086AF" w14:textId="36E129EC" w:rsidR="00DB1F9E" w:rsidRPr="00DB1F9E" w:rsidRDefault="00DB1F9E" w:rsidP="00DB1F9E">
                  <w:pPr>
                    <w:pStyle w:val="TableParagraph"/>
                    <w:ind w:right="408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57DB8DF0" w14:textId="2AF93E8B" w:rsidR="00DB1F9E" w:rsidRPr="002E7E6C" w:rsidRDefault="00DB1F9E" w:rsidP="00DB1F9E">
                  <w:pPr>
                    <w:pStyle w:val="TableParagraph"/>
                    <w:ind w:right="182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CE10A08" w14:textId="0F758843" w:rsidR="00DB1F9E" w:rsidRPr="002E7E6C" w:rsidRDefault="00DB1F9E" w:rsidP="00DB1F9E">
                  <w:pPr>
                    <w:pStyle w:val="TableParagraph"/>
                    <w:ind w:left="184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04A8BAF" w14:textId="77777777" w:rsidR="00DB1F9E" w:rsidRPr="002E7E6C" w:rsidRDefault="00DB1F9E" w:rsidP="00DB1F9E">
                  <w:pPr>
                    <w:pStyle w:val="TableParagrap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2E7E6C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 xml:space="preserve">1 694 </w:t>
                  </w:r>
                  <w:r w:rsidRPr="002E7E6C">
                    <w:rPr>
                      <w:rFonts w:asciiTheme="minorHAnsi" w:hAnsiTheme="minorHAnsi" w:cstheme="minorHAnsi"/>
                      <w:color w:val="777777"/>
                      <w:w w:val="105"/>
                      <w:lang w:val="cs-CZ"/>
                    </w:rPr>
                    <w:t>Kč</w:t>
                  </w:r>
                </w:p>
              </w:tc>
            </w:tr>
            <w:tr w:rsidR="00DB1F9E" w:rsidRPr="00DB1F9E" w14:paraId="2145BAFB" w14:textId="77777777" w:rsidTr="00C670E1">
              <w:trPr>
                <w:trHeight w:hRule="exact" w:val="465"/>
              </w:trPr>
              <w:tc>
                <w:tcPr>
                  <w:tcW w:w="118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6422F03" w14:textId="77777777" w:rsidR="00DB1F9E" w:rsidRPr="00592B4A" w:rsidRDefault="00DB1F9E" w:rsidP="00DB1F9E">
                  <w:pPr>
                    <w:pStyle w:val="TableParagraph"/>
                    <w:ind w:right="258"/>
                    <w:rPr>
                      <w:rFonts w:asciiTheme="minorHAnsi" w:hAnsiTheme="minorHAnsi" w:cstheme="minorHAnsi"/>
                      <w:lang w:val="cs-CZ"/>
                    </w:rPr>
                  </w:pPr>
                  <w:r w:rsidRPr="00592B4A">
                    <w:rPr>
                      <w:rFonts w:asciiTheme="minorHAnsi" w:hAnsiTheme="minorHAnsi" w:cstheme="minorHAnsi"/>
                      <w:lang w:val="cs-CZ"/>
                    </w:rPr>
                    <w:t>2 IDS</w:t>
                  </w:r>
                </w:p>
              </w:tc>
              <w:tc>
                <w:tcPr>
                  <w:tcW w:w="432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4124CD3" w14:textId="77777777" w:rsidR="00DB1F9E" w:rsidRPr="00DB1F9E" w:rsidRDefault="00DB1F9E" w:rsidP="00DB1F9E">
                  <w:pPr>
                    <w:pStyle w:val="TableParagraph"/>
                    <w:spacing w:before="100"/>
                    <w:ind w:left="26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Tvorba IDS s datovým standardem ŘVC</w:t>
                  </w:r>
                </w:p>
              </w:tc>
              <w:tc>
                <w:tcPr>
                  <w:tcW w:w="2004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6D1A001C" w14:textId="39E8E53F" w:rsidR="00DB1F9E" w:rsidRPr="00DB1F9E" w:rsidRDefault="00DB1F9E" w:rsidP="00DB1F9E">
                  <w:pPr>
                    <w:pStyle w:val="TableParagraph"/>
                    <w:ind w:right="408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9831AA0" w14:textId="0A38A399" w:rsidR="00DB1F9E" w:rsidRPr="002E7E6C" w:rsidRDefault="00DB1F9E" w:rsidP="00DB1F9E">
                  <w:pPr>
                    <w:pStyle w:val="TableParagraph"/>
                    <w:ind w:right="182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55A127B1" w14:textId="77120AE3" w:rsidR="00DB1F9E" w:rsidRPr="002E7E6C" w:rsidRDefault="00DB1F9E" w:rsidP="00DB1F9E">
                  <w:pPr>
                    <w:pStyle w:val="TableParagraph"/>
                    <w:ind w:left="184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27C9AA7" w14:textId="77777777" w:rsidR="00DB1F9E" w:rsidRPr="002E7E6C" w:rsidRDefault="00DB1F9E" w:rsidP="00DB1F9E">
                  <w:pPr>
                    <w:pStyle w:val="TableParagrap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2E7E6C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 xml:space="preserve">20 570 </w:t>
                  </w:r>
                  <w:r w:rsidRPr="002E7E6C">
                    <w:rPr>
                      <w:rFonts w:asciiTheme="minorHAnsi" w:hAnsiTheme="minorHAnsi" w:cstheme="minorHAnsi"/>
                      <w:color w:val="777777"/>
                      <w:w w:val="105"/>
                      <w:lang w:val="cs-CZ"/>
                    </w:rPr>
                    <w:t>Kč</w:t>
                  </w:r>
                </w:p>
              </w:tc>
            </w:tr>
            <w:tr w:rsidR="00DB1F9E" w:rsidRPr="00DB1F9E" w14:paraId="22668D38" w14:textId="77777777" w:rsidTr="00C670E1">
              <w:trPr>
                <w:trHeight w:hRule="exact" w:val="465"/>
              </w:trPr>
              <w:tc>
                <w:tcPr>
                  <w:tcW w:w="118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B22FF83" w14:textId="77777777" w:rsidR="00DB1F9E" w:rsidRPr="00592B4A" w:rsidRDefault="00DB1F9E" w:rsidP="00DB1F9E">
                  <w:pPr>
                    <w:pStyle w:val="TableParagraph"/>
                    <w:ind w:right="258"/>
                    <w:rPr>
                      <w:rFonts w:asciiTheme="minorHAnsi" w:hAnsiTheme="minorHAnsi" w:cstheme="minorHAnsi"/>
                      <w:lang w:val="cs-CZ"/>
                    </w:rPr>
                  </w:pPr>
                  <w:r w:rsidRPr="00592B4A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>10 hod</w:t>
                  </w:r>
                </w:p>
              </w:tc>
              <w:tc>
                <w:tcPr>
                  <w:tcW w:w="4326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58B0ED46" w14:textId="77777777" w:rsidR="00DB1F9E" w:rsidRPr="00DB1F9E" w:rsidRDefault="00DB1F9E" w:rsidP="00DB1F9E">
                  <w:pPr>
                    <w:pStyle w:val="TableParagraph"/>
                    <w:spacing w:before="100"/>
                    <w:ind w:left="260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  <w:r w:rsidRPr="00DB1F9E">
                    <w:rPr>
                      <w:rFonts w:asciiTheme="minorHAnsi" w:hAnsiTheme="minorHAnsi" w:cstheme="minorHAnsi"/>
                      <w:lang w:val="cs-CZ"/>
                    </w:rPr>
                    <w:t>Práce neuvedené</w:t>
                  </w:r>
                </w:p>
              </w:tc>
              <w:tc>
                <w:tcPr>
                  <w:tcW w:w="2004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168B8879" w14:textId="6D594F94" w:rsidR="00DB1F9E" w:rsidRPr="00DB1F9E" w:rsidRDefault="00DB1F9E" w:rsidP="00DB1F9E">
                  <w:pPr>
                    <w:pStyle w:val="TableParagraph"/>
                    <w:ind w:right="408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01FF4EF8" w14:textId="03C31069" w:rsidR="00DB1F9E" w:rsidRPr="002E7E6C" w:rsidRDefault="00DB1F9E" w:rsidP="00DB1F9E">
                  <w:pPr>
                    <w:pStyle w:val="TableParagraph"/>
                    <w:ind w:right="182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3A853EBC" w14:textId="36AF725C" w:rsidR="00DB1F9E" w:rsidRPr="002E7E6C" w:rsidRDefault="00DB1F9E" w:rsidP="00DB1F9E">
                  <w:pPr>
                    <w:pStyle w:val="TableParagraph"/>
                    <w:ind w:left="184"/>
                    <w:jc w:val="left"/>
                    <w:rPr>
                      <w:rFonts w:asciiTheme="minorHAnsi" w:hAnsiTheme="minorHAnsi" w:cstheme="minorHAnsi"/>
                      <w:lang w:val="cs-CZ"/>
                    </w:rPr>
                  </w:pPr>
                </w:p>
              </w:tc>
              <w:tc>
                <w:tcPr>
                  <w:tcW w:w="1288" w:type="dxa"/>
                  <w:tcBorders>
                    <w:top w:val="single" w:sz="6" w:space="0" w:color="D3D3D3"/>
                    <w:bottom w:val="single" w:sz="6" w:space="0" w:color="D3D3D3"/>
                  </w:tcBorders>
                </w:tcPr>
                <w:p w14:paraId="24C48672" w14:textId="77777777" w:rsidR="00DB1F9E" w:rsidRPr="002E7E6C" w:rsidRDefault="00DB1F9E" w:rsidP="00DB1F9E">
                  <w:pPr>
                    <w:pStyle w:val="TableParagraph"/>
                    <w:rPr>
                      <w:rFonts w:asciiTheme="minorHAnsi" w:hAnsiTheme="minorHAnsi" w:cstheme="minorHAnsi"/>
                      <w:lang w:val="cs-CZ"/>
                    </w:rPr>
                  </w:pPr>
                  <w:r w:rsidRPr="002E7E6C">
                    <w:rPr>
                      <w:rFonts w:asciiTheme="minorHAnsi" w:hAnsiTheme="minorHAnsi" w:cstheme="minorHAnsi"/>
                      <w:w w:val="105"/>
                      <w:lang w:val="cs-CZ"/>
                    </w:rPr>
                    <w:t xml:space="preserve">14 520 </w:t>
                  </w:r>
                  <w:r w:rsidRPr="002E7E6C">
                    <w:rPr>
                      <w:rFonts w:asciiTheme="minorHAnsi" w:hAnsiTheme="minorHAnsi" w:cstheme="minorHAnsi"/>
                      <w:color w:val="777777"/>
                      <w:w w:val="105"/>
                      <w:lang w:val="cs-CZ"/>
                    </w:rPr>
                    <w:t>Kč</w:t>
                  </w:r>
                </w:p>
              </w:tc>
            </w:tr>
          </w:tbl>
          <w:p w14:paraId="4ABA0780" w14:textId="77777777" w:rsidR="00DB1F9E" w:rsidRPr="002E7E6C" w:rsidRDefault="00DB1F9E" w:rsidP="00DB1F9E">
            <w:pPr>
              <w:pStyle w:val="Zkladntext"/>
              <w:spacing w:before="6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  <w:p w14:paraId="6319A900" w14:textId="0DC6B74E" w:rsidR="00DB1F9E" w:rsidRPr="00DB1F9E" w:rsidRDefault="00DB1F9E" w:rsidP="00C670E1">
            <w:pPr>
              <w:tabs>
                <w:tab w:val="left" w:pos="2318"/>
              </w:tabs>
              <w:spacing w:line="212" w:lineRule="exact"/>
              <w:ind w:right="231"/>
              <w:jc w:val="right"/>
              <w:rPr>
                <w:rFonts w:asciiTheme="minorHAnsi" w:hAnsiTheme="minorHAnsi" w:cstheme="minorHAnsi"/>
              </w:rPr>
            </w:pPr>
            <w:r w:rsidRPr="00DB1F9E">
              <w:rPr>
                <w:rFonts w:asciiTheme="minorHAnsi" w:hAnsiTheme="minorHAnsi" w:cstheme="minorHAnsi"/>
                <w:w w:val="105"/>
              </w:rPr>
              <w:t>Celkem</w:t>
            </w:r>
            <w:r w:rsidRPr="00DB1F9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DB1F9E">
              <w:rPr>
                <w:rFonts w:asciiTheme="minorHAnsi" w:hAnsiTheme="minorHAnsi" w:cstheme="minorHAnsi"/>
                <w:w w:val="105"/>
              </w:rPr>
              <w:t>bez</w:t>
            </w:r>
            <w:r w:rsidRPr="00DB1F9E">
              <w:rPr>
                <w:rFonts w:asciiTheme="minorHAnsi" w:hAnsiTheme="minorHAnsi" w:cstheme="minorHAnsi"/>
                <w:spacing w:val="-11"/>
                <w:w w:val="105"/>
              </w:rPr>
              <w:t xml:space="preserve"> </w:t>
            </w:r>
            <w:r w:rsidRPr="00DB1F9E">
              <w:rPr>
                <w:rFonts w:asciiTheme="minorHAnsi" w:hAnsiTheme="minorHAnsi" w:cstheme="minorHAnsi"/>
                <w:w w:val="105"/>
              </w:rPr>
              <w:t>DPH</w:t>
            </w:r>
            <w:r w:rsidRPr="00DB1F9E">
              <w:rPr>
                <w:rFonts w:asciiTheme="minorHAnsi" w:hAnsiTheme="minorHAnsi" w:cstheme="minorHAnsi"/>
                <w:w w:val="105"/>
              </w:rPr>
              <w:tab/>
              <w:t>177</w:t>
            </w:r>
            <w:r w:rsidR="00412096">
              <w:rPr>
                <w:rFonts w:asciiTheme="minorHAnsi" w:hAnsiTheme="minorHAnsi" w:cstheme="minorHAnsi"/>
                <w:w w:val="105"/>
              </w:rPr>
              <w:t> </w:t>
            </w:r>
            <w:r w:rsidRPr="00DB1F9E">
              <w:rPr>
                <w:rFonts w:asciiTheme="minorHAnsi" w:hAnsiTheme="minorHAnsi" w:cstheme="minorHAnsi"/>
                <w:w w:val="105"/>
              </w:rPr>
              <w:t>750</w:t>
            </w:r>
            <w:r w:rsidR="00412096">
              <w:rPr>
                <w:rFonts w:asciiTheme="minorHAnsi" w:hAnsiTheme="minorHAnsi" w:cstheme="minorHAnsi"/>
                <w:w w:val="105"/>
              </w:rPr>
              <w:t xml:space="preserve">,00 </w:t>
            </w:r>
            <w:r w:rsidRPr="00DB1F9E">
              <w:rPr>
                <w:rFonts w:asciiTheme="minorHAnsi" w:hAnsiTheme="minorHAnsi" w:cstheme="minorHAnsi"/>
                <w:w w:val="105"/>
              </w:rPr>
              <w:t>Kč</w:t>
            </w:r>
          </w:p>
          <w:p w14:paraId="442D98E9" w14:textId="5F2EC733" w:rsidR="00C670E1" w:rsidRDefault="00DB1F9E" w:rsidP="00C670E1">
            <w:pPr>
              <w:tabs>
                <w:tab w:val="left" w:pos="840"/>
                <w:tab w:val="left" w:pos="2426"/>
              </w:tabs>
              <w:ind w:right="231"/>
              <w:jc w:val="right"/>
              <w:rPr>
                <w:rFonts w:asciiTheme="minorHAnsi" w:hAnsiTheme="minorHAnsi" w:cstheme="minorHAnsi"/>
                <w:u w:val="single" w:color="000000"/>
              </w:rPr>
            </w:pPr>
            <w:r w:rsidRPr="00DB1F9E">
              <w:rPr>
                <w:rFonts w:asciiTheme="minorHAnsi" w:hAnsiTheme="minorHAnsi" w:cstheme="minorHAnsi"/>
                <w:u w:val="single" w:color="000000"/>
              </w:rPr>
              <w:t xml:space="preserve"> </w:t>
            </w:r>
            <w:r w:rsidRPr="00DB1F9E">
              <w:rPr>
                <w:rFonts w:asciiTheme="minorHAnsi" w:hAnsiTheme="minorHAnsi" w:cstheme="minorHAnsi"/>
                <w:u w:val="single" w:color="000000"/>
              </w:rPr>
              <w:tab/>
              <w:t>DPH</w:t>
            </w:r>
            <w:r w:rsidRPr="00DB1F9E">
              <w:rPr>
                <w:rFonts w:asciiTheme="minorHAnsi" w:hAnsiTheme="minorHAnsi" w:cstheme="minorHAnsi"/>
                <w:spacing w:val="-5"/>
                <w:u w:val="single" w:color="000000"/>
              </w:rPr>
              <w:t xml:space="preserve"> </w:t>
            </w:r>
            <w:proofErr w:type="gramStart"/>
            <w:r w:rsidRPr="00DB1F9E">
              <w:rPr>
                <w:rFonts w:asciiTheme="minorHAnsi" w:hAnsiTheme="minorHAnsi" w:cstheme="minorHAnsi"/>
                <w:u w:val="single" w:color="000000"/>
              </w:rPr>
              <w:t>21%</w:t>
            </w:r>
            <w:proofErr w:type="gramEnd"/>
            <w:r w:rsidRPr="00DB1F9E">
              <w:rPr>
                <w:rFonts w:asciiTheme="minorHAnsi" w:hAnsiTheme="minorHAnsi" w:cstheme="minorHAnsi"/>
                <w:u w:val="single" w:color="000000"/>
              </w:rPr>
              <w:tab/>
            </w:r>
            <w:r w:rsidRPr="00DB1F9E">
              <w:rPr>
                <w:rFonts w:asciiTheme="minorHAnsi" w:hAnsiTheme="minorHAnsi" w:cstheme="minorHAnsi"/>
                <w:u w:val="single"/>
              </w:rPr>
              <w:t>37 327,50</w:t>
            </w:r>
            <w:r w:rsidRPr="00DB1F9E">
              <w:rPr>
                <w:rFonts w:asciiTheme="minorHAnsi" w:hAnsiTheme="minorHAnsi" w:cstheme="minorHAnsi"/>
                <w:spacing w:val="-15"/>
                <w:u w:val="single"/>
              </w:rPr>
              <w:t xml:space="preserve"> </w:t>
            </w:r>
            <w:r w:rsidRPr="00DB1F9E">
              <w:rPr>
                <w:rFonts w:asciiTheme="minorHAnsi" w:hAnsiTheme="minorHAnsi" w:cstheme="minorHAnsi"/>
                <w:u w:val="single" w:color="000000"/>
              </w:rPr>
              <w:t>Kč</w:t>
            </w:r>
          </w:p>
          <w:p w14:paraId="52412D96" w14:textId="49E72970" w:rsidR="00F74B58" w:rsidRPr="00C670E1" w:rsidRDefault="00DB1F9E" w:rsidP="00C670E1">
            <w:pPr>
              <w:tabs>
                <w:tab w:val="left" w:pos="840"/>
                <w:tab w:val="left" w:pos="2426"/>
              </w:tabs>
              <w:spacing w:after="120"/>
              <w:ind w:right="232"/>
              <w:jc w:val="right"/>
              <w:rPr>
                <w:rFonts w:asciiTheme="minorHAnsi" w:hAnsiTheme="minorHAnsi" w:cstheme="minorHAnsi"/>
                <w:sz w:val="32"/>
                <w:szCs w:val="32"/>
              </w:rPr>
            </w:pPr>
            <w:r w:rsidRPr="00C670E1">
              <w:rPr>
                <w:rFonts w:asciiTheme="minorHAnsi" w:hAnsiTheme="minorHAnsi" w:cstheme="minorHAnsi"/>
                <w:b/>
                <w:w w:val="110"/>
                <w:sz w:val="32"/>
                <w:szCs w:val="32"/>
              </w:rPr>
              <w:t xml:space="preserve">215 077,50 </w:t>
            </w:r>
            <w:r w:rsidRPr="00C670E1">
              <w:rPr>
                <w:rFonts w:asciiTheme="minorHAnsi" w:hAnsiTheme="minorHAnsi" w:cstheme="minorHAnsi"/>
                <w:w w:val="110"/>
                <w:sz w:val="32"/>
                <w:szCs w:val="32"/>
              </w:rPr>
              <w:t>Kč</w:t>
            </w:r>
          </w:p>
        </w:tc>
      </w:tr>
      <w:tr w:rsidR="00F03093" w:rsidRPr="00447AB5" w14:paraId="0F41412A" w14:textId="77777777" w:rsidTr="00C670E1">
        <w:trPr>
          <w:cantSplit/>
          <w:trHeight w:val="510"/>
        </w:trPr>
        <w:tc>
          <w:tcPr>
            <w:tcW w:w="10495" w:type="dxa"/>
            <w:gridSpan w:val="2"/>
            <w:vAlign w:val="bottom"/>
          </w:tcPr>
          <w:p w14:paraId="083248A2" w14:textId="5AC687BE" w:rsidR="00F03093" w:rsidRDefault="00F03093" w:rsidP="00F03093">
            <w:pPr>
              <w:tabs>
                <w:tab w:val="left" w:pos="1418"/>
              </w:tabs>
              <w:jc w:val="both"/>
            </w:pPr>
            <w:r>
              <w:t>Tvorba dokumentů a předání konkrétních informací bude formou online workshopu. Obsah přizpůsobíme vašim procesům a zavedeným postupům.</w:t>
            </w:r>
          </w:p>
          <w:p w14:paraId="0C191F2F" w14:textId="77777777" w:rsidR="00F03093" w:rsidRDefault="00F03093" w:rsidP="00F03093">
            <w:pPr>
              <w:tabs>
                <w:tab w:val="left" w:pos="1418"/>
              </w:tabs>
              <w:jc w:val="both"/>
            </w:pPr>
            <w:r>
              <w:t>Workshopy pro oblast 4. Tvorby DS SFDI budou tři v časové dotaci 1 hodin. Témata workshopu:</w:t>
            </w:r>
          </w:p>
          <w:p w14:paraId="0D07256C" w14:textId="77777777" w:rsidR="00F03093" w:rsidRDefault="00F03093" w:rsidP="00F03093">
            <w:pPr>
              <w:pStyle w:val="Odstavecseseznamem"/>
              <w:numPr>
                <w:ilvl w:val="0"/>
                <w:numId w:val="8"/>
              </w:numPr>
              <w:tabs>
                <w:tab w:val="left" w:pos="1418"/>
              </w:tabs>
              <w:jc w:val="both"/>
            </w:pPr>
            <w:r>
              <w:t>Analýzy dodaných modelů</w:t>
            </w:r>
          </w:p>
          <w:p w14:paraId="5BC5CBC7" w14:textId="77777777" w:rsidR="00F03093" w:rsidRDefault="00F03093" w:rsidP="00F03093">
            <w:pPr>
              <w:pStyle w:val="Odstavecseseznamem"/>
              <w:numPr>
                <w:ilvl w:val="0"/>
                <w:numId w:val="8"/>
              </w:numPr>
              <w:tabs>
                <w:tab w:val="left" w:pos="1418"/>
              </w:tabs>
              <w:jc w:val="both"/>
            </w:pPr>
            <w:r>
              <w:t>Návrh datového standardu, představení logiky pro vodní cesty</w:t>
            </w:r>
          </w:p>
          <w:p w14:paraId="5A681BF6" w14:textId="77777777" w:rsidR="00F03093" w:rsidRDefault="00F03093" w:rsidP="00F03093">
            <w:pPr>
              <w:pStyle w:val="Odstavecseseznamem"/>
              <w:numPr>
                <w:ilvl w:val="0"/>
                <w:numId w:val="8"/>
              </w:numPr>
              <w:tabs>
                <w:tab w:val="left" w:pos="1418"/>
              </w:tabs>
              <w:jc w:val="both"/>
            </w:pPr>
            <w:r>
              <w:t>Představení výsledného dokumentu a připomínky</w:t>
            </w:r>
          </w:p>
          <w:p w14:paraId="45D6EBA3" w14:textId="77777777" w:rsidR="00F03093" w:rsidRDefault="00F03093" w:rsidP="00F03093">
            <w:pPr>
              <w:pStyle w:val="Odstavecseseznamem"/>
              <w:tabs>
                <w:tab w:val="left" w:pos="1418"/>
              </w:tabs>
              <w:jc w:val="both"/>
            </w:pPr>
          </w:p>
          <w:p w14:paraId="7585209E" w14:textId="67058B86" w:rsidR="00F03093" w:rsidRDefault="00F03093" w:rsidP="00F03093">
            <w:pPr>
              <w:tabs>
                <w:tab w:val="left" w:pos="1418"/>
              </w:tabs>
              <w:jc w:val="both"/>
              <w:rPr>
                <w:highlight w:val="green"/>
              </w:rPr>
            </w:pPr>
            <w:r>
              <w:t>Workshopy nad účely užití budou čtyři pro jednotlivé oblasti ze strategie (Provoz, Příprava, Realizace, Ostatní).</w:t>
            </w:r>
          </w:p>
        </w:tc>
      </w:tr>
      <w:tr w:rsidR="0098229D" w:rsidRPr="00447AB5" w14:paraId="44F37EC5" w14:textId="77777777" w:rsidTr="00C670E1">
        <w:trPr>
          <w:cantSplit/>
          <w:trHeight w:val="1361"/>
        </w:trPr>
        <w:tc>
          <w:tcPr>
            <w:tcW w:w="10495" w:type="dxa"/>
            <w:gridSpan w:val="2"/>
            <w:vAlign w:val="bottom"/>
          </w:tcPr>
          <w:p w14:paraId="7AB59418" w14:textId="1F2082B9" w:rsidR="00D67FF4" w:rsidRPr="00F03093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F03093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F03093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F03093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F03093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F03093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87E92" w:rsidRPr="00F0309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dodacího listu"/>
                    <w:listEntry w:val="předávacího protokolu"/>
                  </w:ddList>
                </w:ffData>
              </w:fldChar>
            </w:r>
            <w:bookmarkStart w:id="0" w:name="Rozevírací1"/>
            <w:r w:rsidR="00987E92" w:rsidRPr="00F0309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87E92" w:rsidRPr="00F03093">
              <w:rPr>
                <w:rFonts w:cs="Arial"/>
                <w:color w:val="000000"/>
                <w:sz w:val="17"/>
                <w:szCs w:val="17"/>
              </w:rPr>
            </w:r>
            <w:r w:rsidR="00987E92" w:rsidRPr="00F0309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87E92" w:rsidRPr="00F0309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F03093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447AB5" w:rsidRPr="00F03093">
              <w:rPr>
                <w:rFonts w:cs="Arial"/>
                <w:color w:val="000000"/>
                <w:sz w:val="17"/>
                <w:szCs w:val="17"/>
              </w:rPr>
              <w:t xml:space="preserve"> je </w:t>
            </w:r>
            <w:proofErr w:type="spellStart"/>
            <w:r w:rsidR="00DB1F9E">
              <w:rPr>
                <w:rFonts w:cs="Arial"/>
                <w:color w:val="000000"/>
                <w:sz w:val="17"/>
                <w:szCs w:val="17"/>
              </w:rPr>
              <w:t>xxxx</w:t>
            </w:r>
            <w:proofErr w:type="spellEnd"/>
            <w:r w:rsidR="00F907E8" w:rsidRPr="00F03093">
              <w:rPr>
                <w:rFonts w:cs="Arial"/>
                <w:color w:val="000000"/>
                <w:sz w:val="17"/>
                <w:szCs w:val="17"/>
              </w:rPr>
              <w:t>., vedoucí OSP</w:t>
            </w:r>
          </w:p>
          <w:p w14:paraId="22FF4638" w14:textId="18D784F6" w:rsidR="00AF7E54" w:rsidRPr="00F03093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907E8" w:rsidRPr="00F03093">
              <w:rPr>
                <w:rFonts w:cs="Georgia"/>
                <w:b/>
                <w:color w:val="000000"/>
                <w:sz w:val="24"/>
                <w:szCs w:val="24"/>
              </w:rPr>
              <w:t>1</w:t>
            </w:r>
            <w:r w:rsidR="00F03093" w:rsidRPr="00F03093">
              <w:rPr>
                <w:rFonts w:cs="Georgia"/>
                <w:b/>
                <w:color w:val="000000"/>
                <w:sz w:val="24"/>
                <w:szCs w:val="24"/>
              </w:rPr>
              <w:t>77 750</w:t>
            </w:r>
            <w:r w:rsidR="00EC05F6" w:rsidRPr="00F03093">
              <w:rPr>
                <w:rFonts w:cs="Georgia"/>
                <w:b/>
                <w:color w:val="000000"/>
                <w:sz w:val="24"/>
                <w:szCs w:val="24"/>
              </w:rPr>
              <w:t>,-</w:t>
            </w:r>
            <w:r w:rsidR="000F53D1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EF5B87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F03093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25E2A026" w14:textId="1C108412" w:rsidR="0055481E" w:rsidRPr="00F03093" w:rsidRDefault="00AF7E54" w:rsidP="00B718B9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F03093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           </w:t>
            </w:r>
            <w:r w:rsidR="00F907E8" w:rsidRPr="00F03093">
              <w:rPr>
                <w:rFonts w:cs="Georgia"/>
                <w:b/>
                <w:color w:val="000000"/>
                <w:sz w:val="24"/>
                <w:szCs w:val="24"/>
              </w:rPr>
              <w:t>21</w:t>
            </w:r>
            <w:r w:rsidR="00F03093" w:rsidRPr="00F03093">
              <w:rPr>
                <w:rFonts w:cs="Georgia"/>
                <w:b/>
                <w:color w:val="000000"/>
                <w:sz w:val="24"/>
                <w:szCs w:val="24"/>
              </w:rPr>
              <w:t>5 077,50</w:t>
            </w:r>
            <w:r w:rsidR="00816AA2" w:rsidRPr="00F03093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39145E" w:rsidRPr="00F03093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F0309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55481E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F0309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F03093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6FB3D950" w:rsidR="0098229D" w:rsidRPr="00F03093" w:rsidRDefault="00EC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F03093">
              <w:rPr>
                <w:rFonts w:cs="Arial"/>
                <w:color w:val="000000"/>
                <w:sz w:val="21"/>
                <w:szCs w:val="21"/>
              </w:rPr>
              <w:t>převodem, splatnost faktury je šedesát (60) dnů ode dne, kdy byla Odběrateli prokazatelně doručena</w:t>
            </w:r>
          </w:p>
        </w:tc>
      </w:tr>
      <w:tr w:rsidR="0098229D" w:rsidRPr="000F53D1" w14:paraId="2DF7CFDD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F0309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F03093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728FAE87" w:rsidR="0098229D" w:rsidRPr="00F03093" w:rsidRDefault="00F907E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F03093">
              <w:rPr>
                <w:rFonts w:cs="Georgia"/>
                <w:color w:val="000000"/>
                <w:sz w:val="21"/>
                <w:szCs w:val="21"/>
              </w:rPr>
              <w:t xml:space="preserve">Do </w:t>
            </w:r>
            <w:r w:rsidR="00F03093" w:rsidRPr="00F03093">
              <w:rPr>
                <w:rFonts w:cs="Georgia"/>
                <w:color w:val="000000"/>
                <w:sz w:val="21"/>
                <w:szCs w:val="21"/>
              </w:rPr>
              <w:t>3 měsíců</w:t>
            </w:r>
          </w:p>
        </w:tc>
      </w:tr>
      <w:tr w:rsidR="0098229D" w:rsidRPr="000F53D1" w14:paraId="686D046C" w14:textId="77777777" w:rsidTr="0055481E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F03093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F03093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41422D4" w:rsidR="0098229D" w:rsidRPr="00F03093" w:rsidRDefault="00F03093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 w:rsidRPr="00F03093">
              <w:rPr>
                <w:rFonts w:cs="Georgia"/>
                <w:color w:val="000000"/>
                <w:sz w:val="21"/>
                <w:szCs w:val="21"/>
              </w:rPr>
              <w:t>20</w:t>
            </w:r>
            <w:r w:rsidR="00EC05F6" w:rsidRPr="00F03093">
              <w:rPr>
                <w:rFonts w:cs="Georgia"/>
                <w:color w:val="000000"/>
                <w:sz w:val="21"/>
                <w:szCs w:val="21"/>
              </w:rPr>
              <w:t>.</w:t>
            </w:r>
            <w:r w:rsidRPr="00F03093">
              <w:rPr>
                <w:rFonts w:cs="Georgia"/>
                <w:color w:val="000000"/>
                <w:sz w:val="21"/>
                <w:szCs w:val="21"/>
              </w:rPr>
              <w:t>0</w:t>
            </w:r>
            <w:r w:rsidR="00F907E8" w:rsidRPr="00F03093">
              <w:rPr>
                <w:rFonts w:cs="Georgia"/>
                <w:color w:val="000000"/>
                <w:sz w:val="21"/>
                <w:szCs w:val="21"/>
              </w:rPr>
              <w:t>1</w:t>
            </w:r>
            <w:r w:rsidR="00EC05F6" w:rsidRPr="00F03093">
              <w:rPr>
                <w:rFonts w:cs="Georgia"/>
                <w:color w:val="000000"/>
                <w:sz w:val="21"/>
                <w:szCs w:val="21"/>
              </w:rPr>
              <w:t>.202</w:t>
            </w:r>
            <w:r w:rsidRPr="00F03093">
              <w:rPr>
                <w:rFonts w:cs="Georgia"/>
                <w:color w:val="000000"/>
                <w:sz w:val="21"/>
                <w:szCs w:val="21"/>
              </w:rPr>
              <w:t>6</w:t>
            </w:r>
          </w:p>
        </w:tc>
      </w:tr>
      <w:tr w:rsidR="0098229D" w:rsidRPr="000F53D1" w14:paraId="4DD8B3F1" w14:textId="77777777" w:rsidTr="0055481E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0F53D1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0F53D1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191B074F" w14:textId="77777777" w:rsidR="00F03093" w:rsidRDefault="00F03093" w:rsidP="00F9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5D088831" w14:textId="5D4E1F7E" w:rsidR="00F907E8" w:rsidRPr="00835255" w:rsidRDefault="00F907E8" w:rsidP="00F907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  <w:r w:rsidRPr="00835255">
        <w:rPr>
          <w:rFonts w:cs="Calibri"/>
          <w:b/>
          <w:bCs/>
        </w:rPr>
        <w:t xml:space="preserve">Plnění bude financováno z: </w:t>
      </w:r>
      <w:r w:rsidRPr="001053D2">
        <w:rPr>
          <w:rFonts w:cs="Calibri"/>
          <w:b/>
          <w:bCs/>
        </w:rPr>
        <w:t>SFDI</w:t>
      </w:r>
      <w:r w:rsidR="00F74B58">
        <w:rPr>
          <w:rFonts w:cs="Calibri"/>
          <w:b/>
          <w:bCs/>
        </w:rPr>
        <w:t>/E Standardizace</w:t>
      </w:r>
    </w:p>
    <w:p w14:paraId="2B5DADCC" w14:textId="77777777" w:rsidR="00F907E8" w:rsidRPr="00835255" w:rsidRDefault="00F907E8" w:rsidP="00F907E8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rPr>
          <w:rFonts w:cs="Arial"/>
          <w:b/>
          <w:bCs/>
          <w:color w:val="000000"/>
          <w:sz w:val="17"/>
          <w:szCs w:val="17"/>
        </w:rPr>
      </w:pPr>
      <w:r w:rsidRPr="00835255">
        <w:rPr>
          <w:rFonts w:cs="Calibri"/>
          <w:b/>
          <w:bCs/>
        </w:rPr>
        <w:t>Plnění není pro ekonomickou činnost ŘVC ČR</w:t>
      </w:r>
    </w:p>
    <w:p w14:paraId="3C82EE12" w14:textId="77777777" w:rsidR="00670F35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7B74721" w14:textId="77777777" w:rsidR="00C670E1" w:rsidRDefault="00C670E1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05F40CF2" w14:textId="0388F1F7" w:rsidR="00083B76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D11E48">
        <w:rPr>
          <w:b/>
          <w:bCs/>
        </w:rPr>
        <w:t>Vystavil</w:t>
      </w:r>
      <w:r w:rsidR="00670F35">
        <w:rPr>
          <w:b/>
          <w:bCs/>
        </w:rPr>
        <w:t xml:space="preserve">: 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670F35">
        <w:rPr>
          <w:b/>
          <w:bCs/>
        </w:rPr>
        <w:tab/>
      </w:r>
      <w:r w:rsidR="00D11E48" w:rsidRPr="00D11E48">
        <w:rPr>
          <w:b/>
          <w:bCs/>
        </w:rPr>
        <w:t>Schvaluje:</w:t>
      </w:r>
      <w:r w:rsidR="00D11E48">
        <w:t xml:space="preserve"> </w:t>
      </w:r>
      <w:r w:rsidR="00670F35">
        <w:tab/>
      </w:r>
    </w:p>
    <w:p w14:paraId="7EA162AC" w14:textId="1467D71C" w:rsid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tab/>
      </w:r>
      <w:proofErr w:type="spellStart"/>
      <w:r w:rsidR="00DB1F9E">
        <w:rPr>
          <w:b/>
          <w:bCs/>
        </w:rPr>
        <w:t>xxxx</w:t>
      </w:r>
      <w:proofErr w:type="spellEnd"/>
      <w:r>
        <w:rPr>
          <w:b/>
          <w:bCs/>
        </w:rPr>
        <w:tab/>
      </w:r>
      <w:r w:rsidR="00D11E48">
        <w:rPr>
          <w:b/>
          <w:bCs/>
        </w:rPr>
        <w:t>Ing. Lubomír Fojtů</w:t>
      </w:r>
    </w:p>
    <w:p w14:paraId="10535A9F" w14:textId="2E5E8D5E" w:rsidR="00670F35" w:rsidRPr="00083B76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964E5">
        <w:rPr>
          <w:b/>
          <w:bCs/>
        </w:rPr>
        <w:t>O</w:t>
      </w:r>
      <w:r w:rsidR="00462EA5">
        <w:rPr>
          <w:b/>
          <w:bCs/>
        </w:rPr>
        <w:t>SP</w:t>
      </w:r>
      <w:r>
        <w:rPr>
          <w:b/>
          <w:bCs/>
        </w:rPr>
        <w:tab/>
        <w:t>ředitel ŘVC ČR</w:t>
      </w:r>
    </w:p>
    <w:p w14:paraId="3986D98F" w14:textId="77777777" w:rsidR="007A6BD0" w:rsidRDefault="007A6BD0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4D95F37" w14:textId="77777777" w:rsidR="003E50DC" w:rsidRDefault="003E50DC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68C83C3C" w14:textId="23D2B0E7" w:rsidR="00083B76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D11E48">
        <w:rPr>
          <w:b/>
          <w:bCs/>
        </w:rPr>
        <w:t>Souhlasí</w:t>
      </w:r>
      <w:r w:rsidR="00670F35">
        <w:rPr>
          <w:b/>
          <w:bCs/>
        </w:rPr>
        <w:t>:</w:t>
      </w:r>
      <w:r w:rsidR="00670F35">
        <w:rPr>
          <w:b/>
          <w:bCs/>
        </w:rPr>
        <w:tab/>
      </w:r>
      <w:r w:rsidR="00670F35">
        <w:rPr>
          <w:b/>
          <w:bCs/>
        </w:rPr>
        <w:tab/>
      </w:r>
    </w:p>
    <w:p w14:paraId="64BBA5A8" w14:textId="143B3B38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>
        <w:rPr>
          <w:b/>
          <w:bCs/>
        </w:rPr>
        <w:tab/>
      </w:r>
      <w:proofErr w:type="spellStart"/>
      <w:r w:rsidR="00DB1F9E">
        <w:rPr>
          <w:b/>
          <w:bCs/>
        </w:rPr>
        <w:t>xxxx</w:t>
      </w:r>
      <w:proofErr w:type="spellEnd"/>
    </w:p>
    <w:p w14:paraId="0DCF1266" w14:textId="77777777" w:rsidR="00D11E48" w:rsidRPr="00D11E48" w:rsidRDefault="00670F35" w:rsidP="00670F35">
      <w:pPr>
        <w:tabs>
          <w:tab w:val="center" w:pos="5245"/>
        </w:tabs>
        <w:spacing w:after="0" w:line="240" w:lineRule="auto"/>
        <w:ind w:left="2160" w:firstLine="720"/>
      </w:pPr>
      <w:r>
        <w:tab/>
      </w:r>
      <w:r w:rsidR="00D11E48" w:rsidRPr="00D11E48">
        <w:t>Správce rozpočtu</w:t>
      </w:r>
    </w:p>
    <w:p w14:paraId="6B771E8D" w14:textId="77777777" w:rsidR="002B6295" w:rsidRDefault="002B6295" w:rsidP="004C54FB">
      <w:pPr>
        <w:spacing w:after="0"/>
      </w:pPr>
    </w:p>
    <w:p w14:paraId="1B595D3A" w14:textId="77777777" w:rsidR="00C670E1" w:rsidRDefault="00C670E1" w:rsidP="00462EA5">
      <w:pPr>
        <w:tabs>
          <w:tab w:val="left" w:pos="3969"/>
          <w:tab w:val="right" w:leader="dot" w:pos="6521"/>
        </w:tabs>
        <w:spacing w:after="0" w:line="240" w:lineRule="auto"/>
        <w:rPr>
          <w:b/>
          <w:bCs/>
        </w:rPr>
      </w:pPr>
    </w:p>
    <w:p w14:paraId="23B0CFAA" w14:textId="4397D4CD" w:rsidR="00C670E1" w:rsidRPr="002E7E6C" w:rsidRDefault="00816AA2" w:rsidP="00462EA5">
      <w:pPr>
        <w:tabs>
          <w:tab w:val="left" w:pos="3969"/>
          <w:tab w:val="right" w:leader="dot" w:pos="6521"/>
        </w:tabs>
        <w:spacing w:after="0" w:line="240" w:lineRule="auto"/>
      </w:pPr>
      <w:r w:rsidRPr="00B401BB">
        <w:rPr>
          <w:b/>
          <w:bCs/>
        </w:rPr>
        <w:t>Za dodavatele převzal a akceptuje</w:t>
      </w:r>
      <w:r w:rsidR="00B401BB">
        <w:rPr>
          <w:b/>
          <w:bCs/>
        </w:rPr>
        <w:t>:</w:t>
      </w:r>
      <w:r w:rsidR="002E7E6C">
        <w:rPr>
          <w:b/>
          <w:bCs/>
        </w:rPr>
        <w:t xml:space="preserve"> </w:t>
      </w:r>
      <w:r w:rsidR="002E7E6C" w:rsidRPr="002E7E6C">
        <w:t>26.01.2026</w:t>
      </w:r>
    </w:p>
    <w:p w14:paraId="29D13562" w14:textId="7F846D43" w:rsidR="00816AA2" w:rsidRPr="00566F6C" w:rsidRDefault="00816AA2" w:rsidP="004C54FB">
      <w:pPr>
        <w:spacing w:after="120"/>
      </w:pPr>
    </w:p>
    <w:sectPr w:rsidR="00816AA2" w:rsidRPr="00566F6C" w:rsidSect="007A6BD0">
      <w:footerReference w:type="default" r:id="rId9"/>
      <w:pgSz w:w="11903" w:h="16835"/>
      <w:pgMar w:top="993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89B6" w14:textId="77777777" w:rsidR="00C26971" w:rsidRDefault="00C26971">
      <w:pPr>
        <w:spacing w:after="0" w:line="240" w:lineRule="auto"/>
      </w:pPr>
      <w:r>
        <w:separator/>
      </w:r>
    </w:p>
  </w:endnote>
  <w:endnote w:type="continuationSeparator" w:id="0">
    <w:p w14:paraId="081C6503" w14:textId="77777777" w:rsidR="00C26971" w:rsidRDefault="00C2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A0EE" w14:textId="77777777" w:rsidR="00C26971" w:rsidRDefault="00C26971">
      <w:pPr>
        <w:spacing w:after="0" w:line="240" w:lineRule="auto"/>
      </w:pPr>
      <w:r>
        <w:separator/>
      </w:r>
    </w:p>
  </w:footnote>
  <w:footnote w:type="continuationSeparator" w:id="0">
    <w:p w14:paraId="47FB8F42" w14:textId="77777777" w:rsidR="00C26971" w:rsidRDefault="00C2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988"/>
    <w:multiLevelType w:val="hybridMultilevel"/>
    <w:tmpl w:val="9A7065E6"/>
    <w:lvl w:ilvl="0" w:tplc="D6E6E62A">
      <w:numFmt w:val="bullet"/>
      <w:lvlText w:val="•"/>
      <w:lvlJc w:val="left"/>
      <w:pPr>
        <w:ind w:left="1773" w:hanging="1413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A50"/>
    <w:multiLevelType w:val="hybridMultilevel"/>
    <w:tmpl w:val="D848E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E94D50"/>
    <w:multiLevelType w:val="hybridMultilevel"/>
    <w:tmpl w:val="FC74B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C2B0D"/>
    <w:multiLevelType w:val="hybridMultilevel"/>
    <w:tmpl w:val="94BA1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0A933BB"/>
    <w:multiLevelType w:val="hybridMultilevel"/>
    <w:tmpl w:val="BC06E09A"/>
    <w:lvl w:ilvl="0" w:tplc="70C81ECC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C1A1A"/>
    <w:multiLevelType w:val="hybridMultilevel"/>
    <w:tmpl w:val="33026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85320">
    <w:abstractNumId w:val="5"/>
  </w:num>
  <w:num w:numId="2" w16cid:durableId="552959251">
    <w:abstractNumId w:val="2"/>
  </w:num>
  <w:num w:numId="3" w16cid:durableId="1081803512">
    <w:abstractNumId w:val="1"/>
  </w:num>
  <w:num w:numId="4" w16cid:durableId="294215459">
    <w:abstractNumId w:val="3"/>
  </w:num>
  <w:num w:numId="5" w16cid:durableId="134881996">
    <w:abstractNumId w:val="4"/>
  </w:num>
  <w:num w:numId="6" w16cid:durableId="1324165074">
    <w:abstractNumId w:val="0"/>
  </w:num>
  <w:num w:numId="7" w16cid:durableId="1555196885">
    <w:abstractNumId w:val="6"/>
  </w:num>
  <w:num w:numId="8" w16cid:durableId="11761122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3033"/>
    <w:rsid w:val="00006AED"/>
    <w:rsid w:val="00007DF0"/>
    <w:rsid w:val="000103CD"/>
    <w:rsid w:val="000255CB"/>
    <w:rsid w:val="00040C19"/>
    <w:rsid w:val="00045E9A"/>
    <w:rsid w:val="00046B65"/>
    <w:rsid w:val="000477D3"/>
    <w:rsid w:val="00055D85"/>
    <w:rsid w:val="000563D1"/>
    <w:rsid w:val="00056FCC"/>
    <w:rsid w:val="00065F35"/>
    <w:rsid w:val="00067C02"/>
    <w:rsid w:val="00067CF9"/>
    <w:rsid w:val="00074BC3"/>
    <w:rsid w:val="00083B76"/>
    <w:rsid w:val="00085BD1"/>
    <w:rsid w:val="00090F8F"/>
    <w:rsid w:val="00092777"/>
    <w:rsid w:val="0009450E"/>
    <w:rsid w:val="00096AFA"/>
    <w:rsid w:val="000A0FEC"/>
    <w:rsid w:val="000B11E8"/>
    <w:rsid w:val="000B3347"/>
    <w:rsid w:val="000B78F4"/>
    <w:rsid w:val="000C40A6"/>
    <w:rsid w:val="000D052F"/>
    <w:rsid w:val="000D2FB0"/>
    <w:rsid w:val="000D521B"/>
    <w:rsid w:val="000E1D6A"/>
    <w:rsid w:val="000F432D"/>
    <w:rsid w:val="000F53D1"/>
    <w:rsid w:val="0010131A"/>
    <w:rsid w:val="001050F4"/>
    <w:rsid w:val="00107D35"/>
    <w:rsid w:val="00110CF9"/>
    <w:rsid w:val="00125477"/>
    <w:rsid w:val="00131935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938F6"/>
    <w:rsid w:val="001A29F8"/>
    <w:rsid w:val="001D0FE1"/>
    <w:rsid w:val="001E581C"/>
    <w:rsid w:val="001E5ECB"/>
    <w:rsid w:val="001F0568"/>
    <w:rsid w:val="001F3008"/>
    <w:rsid w:val="001F3976"/>
    <w:rsid w:val="00200481"/>
    <w:rsid w:val="00213C03"/>
    <w:rsid w:val="00217F55"/>
    <w:rsid w:val="00220D1A"/>
    <w:rsid w:val="00222C17"/>
    <w:rsid w:val="002250B1"/>
    <w:rsid w:val="0023021D"/>
    <w:rsid w:val="0023044E"/>
    <w:rsid w:val="00236388"/>
    <w:rsid w:val="00243120"/>
    <w:rsid w:val="00243A5C"/>
    <w:rsid w:val="00246C94"/>
    <w:rsid w:val="00251675"/>
    <w:rsid w:val="00255985"/>
    <w:rsid w:val="0026146B"/>
    <w:rsid w:val="00267539"/>
    <w:rsid w:val="00267AF8"/>
    <w:rsid w:val="00273403"/>
    <w:rsid w:val="00273631"/>
    <w:rsid w:val="00273FDD"/>
    <w:rsid w:val="0027456E"/>
    <w:rsid w:val="00276DCF"/>
    <w:rsid w:val="002770F8"/>
    <w:rsid w:val="00280A67"/>
    <w:rsid w:val="00280F94"/>
    <w:rsid w:val="00295790"/>
    <w:rsid w:val="00297309"/>
    <w:rsid w:val="00297614"/>
    <w:rsid w:val="00297AF2"/>
    <w:rsid w:val="002A5EF2"/>
    <w:rsid w:val="002A6A77"/>
    <w:rsid w:val="002B5756"/>
    <w:rsid w:val="002B6295"/>
    <w:rsid w:val="002B71D9"/>
    <w:rsid w:val="002C087F"/>
    <w:rsid w:val="002D437A"/>
    <w:rsid w:val="002E6984"/>
    <w:rsid w:val="002E7E6C"/>
    <w:rsid w:val="002F673C"/>
    <w:rsid w:val="00300D0B"/>
    <w:rsid w:val="00320EF4"/>
    <w:rsid w:val="003347D7"/>
    <w:rsid w:val="0034167F"/>
    <w:rsid w:val="00341E73"/>
    <w:rsid w:val="00345FD9"/>
    <w:rsid w:val="00360C8B"/>
    <w:rsid w:val="00374631"/>
    <w:rsid w:val="003872C4"/>
    <w:rsid w:val="00390A7A"/>
    <w:rsid w:val="0039145E"/>
    <w:rsid w:val="003A64DD"/>
    <w:rsid w:val="003B25AA"/>
    <w:rsid w:val="003D08ED"/>
    <w:rsid w:val="003D0BA5"/>
    <w:rsid w:val="003E2D12"/>
    <w:rsid w:val="003E50DC"/>
    <w:rsid w:val="003E5966"/>
    <w:rsid w:val="003F2364"/>
    <w:rsid w:val="004013FC"/>
    <w:rsid w:val="00412096"/>
    <w:rsid w:val="004120C5"/>
    <w:rsid w:val="0042706B"/>
    <w:rsid w:val="0043082B"/>
    <w:rsid w:val="004308AD"/>
    <w:rsid w:val="004336B4"/>
    <w:rsid w:val="00433A2A"/>
    <w:rsid w:val="00445B8D"/>
    <w:rsid w:val="00447AB5"/>
    <w:rsid w:val="00452B43"/>
    <w:rsid w:val="00454F7B"/>
    <w:rsid w:val="00455802"/>
    <w:rsid w:val="0046035B"/>
    <w:rsid w:val="00462EA5"/>
    <w:rsid w:val="00463B6A"/>
    <w:rsid w:val="00463D83"/>
    <w:rsid w:val="00483343"/>
    <w:rsid w:val="004909CA"/>
    <w:rsid w:val="004A169C"/>
    <w:rsid w:val="004A292A"/>
    <w:rsid w:val="004C1B08"/>
    <w:rsid w:val="004C1DE1"/>
    <w:rsid w:val="004C4BD3"/>
    <w:rsid w:val="004C54FB"/>
    <w:rsid w:val="004E666E"/>
    <w:rsid w:val="004E6FFC"/>
    <w:rsid w:val="004F1490"/>
    <w:rsid w:val="00504226"/>
    <w:rsid w:val="00504983"/>
    <w:rsid w:val="00505A0C"/>
    <w:rsid w:val="00521651"/>
    <w:rsid w:val="00534A12"/>
    <w:rsid w:val="00535C2D"/>
    <w:rsid w:val="005410FA"/>
    <w:rsid w:val="00541ACA"/>
    <w:rsid w:val="00542083"/>
    <w:rsid w:val="00542F67"/>
    <w:rsid w:val="00547176"/>
    <w:rsid w:val="0055481E"/>
    <w:rsid w:val="00566F6C"/>
    <w:rsid w:val="00567701"/>
    <w:rsid w:val="005716E0"/>
    <w:rsid w:val="00582B3C"/>
    <w:rsid w:val="0058508A"/>
    <w:rsid w:val="00585546"/>
    <w:rsid w:val="005928C8"/>
    <w:rsid w:val="00592B4A"/>
    <w:rsid w:val="005A6748"/>
    <w:rsid w:val="005C4C2D"/>
    <w:rsid w:val="005C66AB"/>
    <w:rsid w:val="005D0C92"/>
    <w:rsid w:val="005E4993"/>
    <w:rsid w:val="005F1772"/>
    <w:rsid w:val="005F1E73"/>
    <w:rsid w:val="005F4F98"/>
    <w:rsid w:val="00603131"/>
    <w:rsid w:val="00616F9D"/>
    <w:rsid w:val="006221CE"/>
    <w:rsid w:val="00625F19"/>
    <w:rsid w:val="00626693"/>
    <w:rsid w:val="00631B68"/>
    <w:rsid w:val="006348FC"/>
    <w:rsid w:val="006378B9"/>
    <w:rsid w:val="00651FA4"/>
    <w:rsid w:val="00656ED8"/>
    <w:rsid w:val="0066446B"/>
    <w:rsid w:val="00667C66"/>
    <w:rsid w:val="00670942"/>
    <w:rsid w:val="00670F35"/>
    <w:rsid w:val="00671FEE"/>
    <w:rsid w:val="006757C8"/>
    <w:rsid w:val="00690093"/>
    <w:rsid w:val="006B2D53"/>
    <w:rsid w:val="006B37BF"/>
    <w:rsid w:val="006B71F4"/>
    <w:rsid w:val="006C19DA"/>
    <w:rsid w:val="006C3A1F"/>
    <w:rsid w:val="006D47EE"/>
    <w:rsid w:val="006E65AE"/>
    <w:rsid w:val="006E677B"/>
    <w:rsid w:val="006E75A3"/>
    <w:rsid w:val="006F59A1"/>
    <w:rsid w:val="006F5D79"/>
    <w:rsid w:val="006F7E76"/>
    <w:rsid w:val="007013A3"/>
    <w:rsid w:val="0070144E"/>
    <w:rsid w:val="00704A47"/>
    <w:rsid w:val="0071229C"/>
    <w:rsid w:val="007167D4"/>
    <w:rsid w:val="00717262"/>
    <w:rsid w:val="00720D87"/>
    <w:rsid w:val="00725DCF"/>
    <w:rsid w:val="00730E1E"/>
    <w:rsid w:val="00731934"/>
    <w:rsid w:val="00742CFF"/>
    <w:rsid w:val="007462B0"/>
    <w:rsid w:val="007749D0"/>
    <w:rsid w:val="00775387"/>
    <w:rsid w:val="00775F44"/>
    <w:rsid w:val="007846C5"/>
    <w:rsid w:val="00785B87"/>
    <w:rsid w:val="00785C31"/>
    <w:rsid w:val="00786073"/>
    <w:rsid w:val="0079193B"/>
    <w:rsid w:val="007964E5"/>
    <w:rsid w:val="007A4ABD"/>
    <w:rsid w:val="007A5917"/>
    <w:rsid w:val="007A6BD0"/>
    <w:rsid w:val="007B458E"/>
    <w:rsid w:val="007B4B59"/>
    <w:rsid w:val="007C0851"/>
    <w:rsid w:val="007E37E5"/>
    <w:rsid w:val="007E713C"/>
    <w:rsid w:val="007F333D"/>
    <w:rsid w:val="007F40AB"/>
    <w:rsid w:val="007F5C8C"/>
    <w:rsid w:val="007F6FE4"/>
    <w:rsid w:val="0080434D"/>
    <w:rsid w:val="00805997"/>
    <w:rsid w:val="00816AA2"/>
    <w:rsid w:val="008226DE"/>
    <w:rsid w:val="008302CA"/>
    <w:rsid w:val="00836EC4"/>
    <w:rsid w:val="00840826"/>
    <w:rsid w:val="00847846"/>
    <w:rsid w:val="00850A1C"/>
    <w:rsid w:val="00852A6D"/>
    <w:rsid w:val="00853A52"/>
    <w:rsid w:val="00864555"/>
    <w:rsid w:val="00873407"/>
    <w:rsid w:val="00880CE9"/>
    <w:rsid w:val="00882612"/>
    <w:rsid w:val="0089361D"/>
    <w:rsid w:val="008B1889"/>
    <w:rsid w:val="008C6BAA"/>
    <w:rsid w:val="008E4C60"/>
    <w:rsid w:val="008F301E"/>
    <w:rsid w:val="00901E08"/>
    <w:rsid w:val="00902D83"/>
    <w:rsid w:val="009221F7"/>
    <w:rsid w:val="00937A4B"/>
    <w:rsid w:val="009532C2"/>
    <w:rsid w:val="00957E22"/>
    <w:rsid w:val="00960F21"/>
    <w:rsid w:val="0096143E"/>
    <w:rsid w:val="0096739E"/>
    <w:rsid w:val="009765A3"/>
    <w:rsid w:val="00976DF8"/>
    <w:rsid w:val="0098164E"/>
    <w:rsid w:val="0098229D"/>
    <w:rsid w:val="0098239C"/>
    <w:rsid w:val="00987E92"/>
    <w:rsid w:val="009936F1"/>
    <w:rsid w:val="00994DDF"/>
    <w:rsid w:val="009C087D"/>
    <w:rsid w:val="009C08F8"/>
    <w:rsid w:val="009C15B8"/>
    <w:rsid w:val="009E38EE"/>
    <w:rsid w:val="009E6599"/>
    <w:rsid w:val="009E79E1"/>
    <w:rsid w:val="00A005F8"/>
    <w:rsid w:val="00A06F7F"/>
    <w:rsid w:val="00A22369"/>
    <w:rsid w:val="00A30A31"/>
    <w:rsid w:val="00A33837"/>
    <w:rsid w:val="00A33A84"/>
    <w:rsid w:val="00A41E43"/>
    <w:rsid w:val="00A43294"/>
    <w:rsid w:val="00A43D3F"/>
    <w:rsid w:val="00A44C32"/>
    <w:rsid w:val="00A461FE"/>
    <w:rsid w:val="00A56C58"/>
    <w:rsid w:val="00A71FEC"/>
    <w:rsid w:val="00A72BBE"/>
    <w:rsid w:val="00A74B91"/>
    <w:rsid w:val="00A762E5"/>
    <w:rsid w:val="00A76EB4"/>
    <w:rsid w:val="00A814FE"/>
    <w:rsid w:val="00A96809"/>
    <w:rsid w:val="00A978BF"/>
    <w:rsid w:val="00AA4FFE"/>
    <w:rsid w:val="00AA611A"/>
    <w:rsid w:val="00AA7B05"/>
    <w:rsid w:val="00AB08F2"/>
    <w:rsid w:val="00AC4AF0"/>
    <w:rsid w:val="00AC7366"/>
    <w:rsid w:val="00AD0588"/>
    <w:rsid w:val="00AD0A6B"/>
    <w:rsid w:val="00AE6150"/>
    <w:rsid w:val="00AF11D7"/>
    <w:rsid w:val="00AF2A50"/>
    <w:rsid w:val="00AF7E54"/>
    <w:rsid w:val="00B00AA5"/>
    <w:rsid w:val="00B04813"/>
    <w:rsid w:val="00B203C6"/>
    <w:rsid w:val="00B401BB"/>
    <w:rsid w:val="00B4150D"/>
    <w:rsid w:val="00B43614"/>
    <w:rsid w:val="00B60931"/>
    <w:rsid w:val="00B66EC2"/>
    <w:rsid w:val="00B718B9"/>
    <w:rsid w:val="00B72B00"/>
    <w:rsid w:val="00B92FF6"/>
    <w:rsid w:val="00B936BA"/>
    <w:rsid w:val="00BA0791"/>
    <w:rsid w:val="00BA1D76"/>
    <w:rsid w:val="00BB050A"/>
    <w:rsid w:val="00BB0921"/>
    <w:rsid w:val="00BB50D1"/>
    <w:rsid w:val="00BB5B51"/>
    <w:rsid w:val="00BC1A7F"/>
    <w:rsid w:val="00BC2AB3"/>
    <w:rsid w:val="00BC6236"/>
    <w:rsid w:val="00BC6B04"/>
    <w:rsid w:val="00BD086A"/>
    <w:rsid w:val="00BD2091"/>
    <w:rsid w:val="00BD6EAD"/>
    <w:rsid w:val="00BE072F"/>
    <w:rsid w:val="00BE3707"/>
    <w:rsid w:val="00BF0AB9"/>
    <w:rsid w:val="00C10375"/>
    <w:rsid w:val="00C12BCD"/>
    <w:rsid w:val="00C26971"/>
    <w:rsid w:val="00C3169B"/>
    <w:rsid w:val="00C37BCE"/>
    <w:rsid w:val="00C520CE"/>
    <w:rsid w:val="00C53DA1"/>
    <w:rsid w:val="00C670E1"/>
    <w:rsid w:val="00C704F8"/>
    <w:rsid w:val="00C7169E"/>
    <w:rsid w:val="00C7284B"/>
    <w:rsid w:val="00C72860"/>
    <w:rsid w:val="00C80DFF"/>
    <w:rsid w:val="00C80E92"/>
    <w:rsid w:val="00C81B08"/>
    <w:rsid w:val="00C83E3A"/>
    <w:rsid w:val="00C851E4"/>
    <w:rsid w:val="00C91B55"/>
    <w:rsid w:val="00CA159D"/>
    <w:rsid w:val="00CB4B74"/>
    <w:rsid w:val="00CB5760"/>
    <w:rsid w:val="00CC01B0"/>
    <w:rsid w:val="00CC0E4F"/>
    <w:rsid w:val="00CC6C4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14041"/>
    <w:rsid w:val="00D334BC"/>
    <w:rsid w:val="00D405C7"/>
    <w:rsid w:val="00D42667"/>
    <w:rsid w:val="00D4300B"/>
    <w:rsid w:val="00D46474"/>
    <w:rsid w:val="00D666B9"/>
    <w:rsid w:val="00D670B1"/>
    <w:rsid w:val="00D67FF4"/>
    <w:rsid w:val="00D71F88"/>
    <w:rsid w:val="00D80D5B"/>
    <w:rsid w:val="00D925E6"/>
    <w:rsid w:val="00D93E5F"/>
    <w:rsid w:val="00D94924"/>
    <w:rsid w:val="00D97030"/>
    <w:rsid w:val="00DA0419"/>
    <w:rsid w:val="00DA2769"/>
    <w:rsid w:val="00DA2F30"/>
    <w:rsid w:val="00DA3294"/>
    <w:rsid w:val="00DA4087"/>
    <w:rsid w:val="00DA7C89"/>
    <w:rsid w:val="00DB1F9E"/>
    <w:rsid w:val="00DC200A"/>
    <w:rsid w:val="00DC7D0A"/>
    <w:rsid w:val="00DD0A8E"/>
    <w:rsid w:val="00DD21B3"/>
    <w:rsid w:val="00DD5DA8"/>
    <w:rsid w:val="00DD6AFD"/>
    <w:rsid w:val="00DE0DDE"/>
    <w:rsid w:val="00DF741D"/>
    <w:rsid w:val="00E03AEA"/>
    <w:rsid w:val="00E13208"/>
    <w:rsid w:val="00E14D68"/>
    <w:rsid w:val="00E20339"/>
    <w:rsid w:val="00E24129"/>
    <w:rsid w:val="00E31742"/>
    <w:rsid w:val="00E34032"/>
    <w:rsid w:val="00E510F5"/>
    <w:rsid w:val="00E5115B"/>
    <w:rsid w:val="00E61B1C"/>
    <w:rsid w:val="00E71112"/>
    <w:rsid w:val="00E840A0"/>
    <w:rsid w:val="00E86BEE"/>
    <w:rsid w:val="00EA4665"/>
    <w:rsid w:val="00EA547F"/>
    <w:rsid w:val="00EA7FB1"/>
    <w:rsid w:val="00EB1537"/>
    <w:rsid w:val="00EB75C4"/>
    <w:rsid w:val="00EC05F6"/>
    <w:rsid w:val="00EC4EDC"/>
    <w:rsid w:val="00EC6A26"/>
    <w:rsid w:val="00ED13FC"/>
    <w:rsid w:val="00EE1600"/>
    <w:rsid w:val="00EE2D0D"/>
    <w:rsid w:val="00EE5596"/>
    <w:rsid w:val="00EE7917"/>
    <w:rsid w:val="00EF4512"/>
    <w:rsid w:val="00EF5B87"/>
    <w:rsid w:val="00EF79CC"/>
    <w:rsid w:val="00F02A52"/>
    <w:rsid w:val="00F03093"/>
    <w:rsid w:val="00F104F1"/>
    <w:rsid w:val="00F1081C"/>
    <w:rsid w:val="00F237B0"/>
    <w:rsid w:val="00F30A08"/>
    <w:rsid w:val="00F3345D"/>
    <w:rsid w:val="00F50067"/>
    <w:rsid w:val="00F526C8"/>
    <w:rsid w:val="00F54D50"/>
    <w:rsid w:val="00F7407D"/>
    <w:rsid w:val="00F74B58"/>
    <w:rsid w:val="00F85F35"/>
    <w:rsid w:val="00F907E8"/>
    <w:rsid w:val="00F92078"/>
    <w:rsid w:val="00F92A13"/>
    <w:rsid w:val="00FA1A05"/>
    <w:rsid w:val="00FA48AA"/>
    <w:rsid w:val="00FB4D1A"/>
    <w:rsid w:val="00FC40AA"/>
    <w:rsid w:val="00FD1614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BA731585-F6B3-4C6E-AB42-275E4D70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521651"/>
    <w:pPr>
      <w:spacing w:after="0" w:line="240" w:lineRule="auto"/>
      <w:ind w:left="720"/>
    </w:pPr>
    <w:rPr>
      <w:rFonts w:eastAsiaTheme="minorHAnsi" w:cs="Calibri"/>
      <w:lang w:eastAsia="en-US"/>
      <w14:ligatures w14:val="standardContextual"/>
    </w:rPr>
  </w:style>
  <w:style w:type="character" w:customStyle="1" w:styleId="OdstavecseseznamemChar">
    <w:name w:val="Odstavec se seznamem Char"/>
    <w:link w:val="Odstavecseseznamem"/>
    <w:uiPriority w:val="34"/>
    <w:rsid w:val="0055481E"/>
    <w:rPr>
      <w:rFonts w:eastAsiaTheme="minorHAnsi" w:cs="Calibri"/>
      <w:sz w:val="22"/>
      <w:szCs w:val="22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DB1F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B1F9E"/>
    <w:pPr>
      <w:widowControl w:val="0"/>
      <w:autoSpaceDE w:val="0"/>
      <w:autoSpaceDN w:val="0"/>
      <w:spacing w:before="105" w:after="0" w:line="240" w:lineRule="auto"/>
      <w:jc w:val="right"/>
    </w:pPr>
    <w:rPr>
      <w:rFonts w:ascii="Tahoma" w:eastAsia="Tahoma" w:hAnsi="Tahoma" w:cs="Tahoma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DB1F9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8"/>
      <w:szCs w:val="18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B1F9E"/>
    <w:rPr>
      <w:rFonts w:ascii="Tahoma" w:eastAsia="Tahoma" w:hAnsi="Tahoma" w:cs="Tahom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898DE-8D35-436E-A55C-126A965D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500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Bořek Křivánek</dc:creator>
  <cp:keywords/>
  <cp:lastModifiedBy>Jana Mullerová</cp:lastModifiedBy>
  <cp:revision>5</cp:revision>
  <cp:lastPrinted>2024-11-27T09:35:00Z</cp:lastPrinted>
  <dcterms:created xsi:type="dcterms:W3CDTF">2026-01-22T14:54:00Z</dcterms:created>
  <dcterms:modified xsi:type="dcterms:W3CDTF">2026-01-27T09:01:00Z</dcterms:modified>
</cp:coreProperties>
</file>