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C5CD" w14:textId="77777777" w:rsidR="00C95B64" w:rsidRDefault="00000000">
      <w:pPr>
        <w:pStyle w:val="Nadpis1"/>
        <w:spacing w:before="41"/>
      </w:pPr>
      <w:r>
        <w:t>MSIC DIGI PROJEKT</w:t>
      </w:r>
    </w:p>
    <w:p w14:paraId="52A1C5CE" w14:textId="77777777" w:rsidR="00C95B64" w:rsidRDefault="00000000">
      <w:pPr>
        <w:spacing w:line="341" w:lineRule="exact"/>
        <w:ind w:left="2592" w:right="2569"/>
        <w:jc w:val="center"/>
        <w:rPr>
          <w:b/>
          <w:sz w:val="28"/>
        </w:rPr>
      </w:pPr>
      <w:r>
        <w:rPr>
          <w:b/>
          <w:sz w:val="28"/>
        </w:rPr>
        <w:t>SMLOUVA O KONZULTAČNÍ PODPOŘE</w:t>
      </w:r>
    </w:p>
    <w:p w14:paraId="52A1C5CF" w14:textId="77777777" w:rsidR="00C95B64" w:rsidRDefault="00C95B64">
      <w:pPr>
        <w:pStyle w:val="Zkladntext"/>
        <w:spacing w:before="1"/>
        <w:rPr>
          <w:b/>
        </w:rPr>
      </w:pPr>
    </w:p>
    <w:p w14:paraId="52A1C5D0" w14:textId="77777777" w:rsidR="00C95B64" w:rsidRDefault="00000000">
      <w:pPr>
        <w:pStyle w:val="Nadpis2"/>
        <w:ind w:left="2592" w:right="2568"/>
        <w:jc w:val="center"/>
      </w:pPr>
      <w:r>
        <w:t>OP-25-0654</w:t>
      </w:r>
    </w:p>
    <w:p w14:paraId="52A1C5D1" w14:textId="77777777" w:rsidR="00C95B64" w:rsidRDefault="00C95B64">
      <w:pPr>
        <w:pStyle w:val="Zkladntext"/>
        <w:rPr>
          <w:b/>
          <w:sz w:val="20"/>
        </w:rPr>
      </w:pPr>
    </w:p>
    <w:p w14:paraId="52A1C5D2" w14:textId="77777777" w:rsidR="00C95B64" w:rsidRDefault="00C95B64">
      <w:pPr>
        <w:pStyle w:val="Zkladntext"/>
        <w:spacing w:before="9"/>
        <w:rPr>
          <w:b/>
          <w:sz w:val="23"/>
        </w:rPr>
      </w:pPr>
    </w:p>
    <w:p w14:paraId="52A1C5D3" w14:textId="77777777" w:rsidR="00C95B64" w:rsidRDefault="00000000">
      <w:pPr>
        <w:spacing w:before="52"/>
        <w:ind w:left="138"/>
        <w:rPr>
          <w:b/>
          <w:sz w:val="24"/>
        </w:rPr>
      </w:pPr>
      <w:r>
        <w:rPr>
          <w:b/>
          <w:sz w:val="24"/>
          <w:u w:val="single"/>
        </w:rPr>
        <w:t>Poskytovatel podpory:</w:t>
      </w:r>
    </w:p>
    <w:p w14:paraId="52A1C5D4" w14:textId="77777777" w:rsidR="00C95B64" w:rsidRDefault="00C95B64">
      <w:pPr>
        <w:pStyle w:val="Zkladntext"/>
        <w:spacing w:before="9"/>
        <w:rPr>
          <w:b/>
          <w:sz w:val="19"/>
        </w:rPr>
      </w:pPr>
    </w:p>
    <w:p w14:paraId="52A1C5D5" w14:textId="77777777" w:rsidR="00C95B64" w:rsidRDefault="00000000">
      <w:pPr>
        <w:pStyle w:val="Zkladntext"/>
        <w:tabs>
          <w:tab w:val="left" w:pos="3684"/>
        </w:tabs>
        <w:spacing w:before="52"/>
        <w:ind w:left="138"/>
      </w:pPr>
      <w:r>
        <w:t>Název:</w:t>
      </w:r>
      <w:r>
        <w:tab/>
        <w:t>Moravskoslezské inovační centrum Ostrava,</w:t>
      </w:r>
      <w:r>
        <w:rPr>
          <w:spacing w:val="-4"/>
        </w:rPr>
        <w:t xml:space="preserve"> </w:t>
      </w:r>
      <w:r>
        <w:t>a.s.</w:t>
      </w:r>
    </w:p>
    <w:p w14:paraId="52A1C5D6" w14:textId="77777777" w:rsidR="00C95B64" w:rsidRDefault="00000000">
      <w:pPr>
        <w:pStyle w:val="Zkladntext"/>
        <w:tabs>
          <w:tab w:val="left" w:pos="3684"/>
        </w:tabs>
        <w:ind w:left="138"/>
      </w:pPr>
      <w:r>
        <w:t>Sídlo:</w:t>
      </w:r>
      <w:r>
        <w:tab/>
        <w:t xml:space="preserve">Technologická 375/3, </w:t>
      </w:r>
      <w:proofErr w:type="spellStart"/>
      <w:r>
        <w:t>Pustkovec</w:t>
      </w:r>
      <w:proofErr w:type="spellEnd"/>
      <w:r>
        <w:t>, 708 00</w:t>
      </w:r>
      <w:r>
        <w:rPr>
          <w:spacing w:val="-5"/>
        </w:rPr>
        <w:t xml:space="preserve"> </w:t>
      </w:r>
      <w:r>
        <w:t>Ostrava</w:t>
      </w:r>
    </w:p>
    <w:p w14:paraId="52A1C5D7" w14:textId="77777777" w:rsidR="00C95B64" w:rsidRDefault="00000000">
      <w:pPr>
        <w:pStyle w:val="Zkladntext"/>
        <w:tabs>
          <w:tab w:val="right" w:pos="4658"/>
        </w:tabs>
        <w:ind w:left="138"/>
      </w:pPr>
      <w:r>
        <w:t>IČO:</w:t>
      </w:r>
      <w:r>
        <w:tab/>
        <w:t>25379631</w:t>
      </w:r>
    </w:p>
    <w:p w14:paraId="52A1C5D8" w14:textId="77777777" w:rsidR="00C95B64" w:rsidRDefault="00000000">
      <w:pPr>
        <w:pStyle w:val="Zkladntext"/>
        <w:ind w:left="138"/>
      </w:pPr>
      <w:r>
        <w:t>Zastoupený (na základě</w:t>
      </w:r>
    </w:p>
    <w:p w14:paraId="52A1C5D9" w14:textId="77777777" w:rsidR="00C95B64" w:rsidRDefault="00000000">
      <w:pPr>
        <w:pStyle w:val="Zkladntext"/>
        <w:tabs>
          <w:tab w:val="left" w:pos="3684"/>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5E483A1E" w14:textId="77777777" w:rsidR="007A6BC7" w:rsidRDefault="00000000">
      <w:pPr>
        <w:tabs>
          <w:tab w:val="left" w:pos="3684"/>
        </w:tabs>
        <w:spacing w:before="119" w:line="242" w:lineRule="auto"/>
        <w:ind w:left="138" w:right="4360"/>
        <w:rPr>
          <w:sz w:val="24"/>
        </w:rPr>
      </w:pPr>
      <w:r>
        <w:rPr>
          <w:sz w:val="24"/>
        </w:rPr>
        <w:t>Kontaktní</w:t>
      </w:r>
      <w:r>
        <w:rPr>
          <w:spacing w:val="-4"/>
          <w:sz w:val="24"/>
        </w:rPr>
        <w:t xml:space="preserve"> </w:t>
      </w:r>
      <w:r>
        <w:rPr>
          <w:sz w:val="24"/>
        </w:rPr>
        <w:t>osoba:</w:t>
      </w:r>
      <w:r>
        <w:rPr>
          <w:sz w:val="24"/>
        </w:rPr>
        <w:tab/>
      </w:r>
      <w:proofErr w:type="spellStart"/>
      <w:r w:rsidR="007A6BC7">
        <w:rPr>
          <w:sz w:val="24"/>
        </w:rPr>
        <w:t>xxxxxx</w:t>
      </w:r>
      <w:proofErr w:type="spellEnd"/>
    </w:p>
    <w:p w14:paraId="52A1C5DA" w14:textId="2818E64F" w:rsidR="00C95B64" w:rsidRDefault="00000000">
      <w:pPr>
        <w:tabs>
          <w:tab w:val="left" w:pos="3684"/>
        </w:tabs>
        <w:spacing w:before="119" w:line="242" w:lineRule="auto"/>
        <w:ind w:left="138" w:right="4360"/>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52A1C5DB" w14:textId="77777777" w:rsidR="00C95B64" w:rsidRDefault="00C95B64">
      <w:pPr>
        <w:pStyle w:val="Zkladntext"/>
      </w:pPr>
    </w:p>
    <w:p w14:paraId="52A1C5DC" w14:textId="77777777" w:rsidR="00C95B64" w:rsidRDefault="00C95B64">
      <w:pPr>
        <w:pStyle w:val="Zkladntext"/>
      </w:pPr>
    </w:p>
    <w:p w14:paraId="52A1C5DD" w14:textId="77777777" w:rsidR="00C95B64" w:rsidRDefault="00C95B64">
      <w:pPr>
        <w:pStyle w:val="Zkladntext"/>
        <w:spacing w:before="8"/>
        <w:rPr>
          <w:sz w:val="23"/>
        </w:rPr>
      </w:pPr>
    </w:p>
    <w:p w14:paraId="52A1C5DE" w14:textId="77777777" w:rsidR="00C95B64" w:rsidRDefault="00000000">
      <w:pPr>
        <w:ind w:left="138"/>
        <w:rPr>
          <w:b/>
          <w:sz w:val="24"/>
        </w:rPr>
      </w:pPr>
      <w:r>
        <w:rPr>
          <w:rFonts w:ascii="Times New Roman" w:hAnsi="Times New Roman"/>
          <w:spacing w:val="-60"/>
          <w:sz w:val="24"/>
          <w:u w:val="single"/>
        </w:rPr>
        <w:t xml:space="preserve"> </w:t>
      </w:r>
      <w:r>
        <w:rPr>
          <w:b/>
          <w:sz w:val="24"/>
          <w:u w:val="single"/>
        </w:rPr>
        <w:t>Příjemce podpory:</w:t>
      </w:r>
    </w:p>
    <w:p w14:paraId="52A1C5DF" w14:textId="77777777" w:rsidR="00C95B64" w:rsidRDefault="00C95B64">
      <w:pPr>
        <w:pStyle w:val="Zkladntext"/>
        <w:spacing w:before="9"/>
        <w:rPr>
          <w:b/>
          <w:sz w:val="19"/>
        </w:rPr>
      </w:pPr>
    </w:p>
    <w:p w14:paraId="52A1C5E0" w14:textId="77777777" w:rsidR="00C95B64" w:rsidRDefault="00000000">
      <w:pPr>
        <w:pStyle w:val="Zkladntext"/>
        <w:tabs>
          <w:tab w:val="left" w:pos="3684"/>
        </w:tabs>
        <w:spacing w:before="52"/>
        <w:ind w:left="138"/>
      </w:pPr>
      <w:r>
        <w:t>Název:</w:t>
      </w:r>
      <w:r>
        <w:tab/>
        <w:t>ALBREKO</w:t>
      </w:r>
      <w:r>
        <w:rPr>
          <w:spacing w:val="-2"/>
        </w:rPr>
        <w:t xml:space="preserve"> </w:t>
      </w:r>
      <w:r>
        <w:t>s.r.o.</w:t>
      </w:r>
    </w:p>
    <w:p w14:paraId="52A1C5E1" w14:textId="77777777" w:rsidR="00C95B64" w:rsidRDefault="00000000">
      <w:pPr>
        <w:pStyle w:val="Zkladntext"/>
        <w:tabs>
          <w:tab w:val="left" w:pos="3684"/>
        </w:tabs>
        <w:ind w:left="138"/>
      </w:pPr>
      <w:r>
        <w:t>Sídlo:</w:t>
      </w:r>
      <w:r>
        <w:tab/>
        <w:t>Školní 278, Branka u Opavy,</w:t>
      </w:r>
      <w:r>
        <w:rPr>
          <w:spacing w:val="-1"/>
        </w:rPr>
        <w:t xml:space="preserve"> </w:t>
      </w:r>
      <w:r>
        <w:t>74741</w:t>
      </w:r>
    </w:p>
    <w:p w14:paraId="52A1C5E2" w14:textId="77777777" w:rsidR="00C95B64" w:rsidRDefault="00000000">
      <w:pPr>
        <w:pStyle w:val="Zkladntext"/>
        <w:tabs>
          <w:tab w:val="right" w:pos="4658"/>
        </w:tabs>
        <w:ind w:left="138"/>
      </w:pPr>
      <w:r>
        <w:t>IČO:</w:t>
      </w:r>
      <w:r>
        <w:tab/>
        <w:t>25371517</w:t>
      </w:r>
    </w:p>
    <w:p w14:paraId="52A1C5E3" w14:textId="77777777" w:rsidR="00C95B64" w:rsidRDefault="00000000">
      <w:pPr>
        <w:pStyle w:val="Zkladntext"/>
        <w:tabs>
          <w:tab w:val="left" w:pos="3684"/>
        </w:tabs>
        <w:ind w:left="138"/>
      </w:pPr>
      <w:r>
        <w:t>Zastoupený:</w:t>
      </w:r>
      <w:r>
        <w:tab/>
        <w:t xml:space="preserve">Daniel </w:t>
      </w:r>
      <w:proofErr w:type="spellStart"/>
      <w:r>
        <w:t>Makara</w:t>
      </w:r>
      <w:proofErr w:type="spellEnd"/>
      <w:r>
        <w:t>,</w:t>
      </w:r>
      <w:r>
        <w:rPr>
          <w:spacing w:val="-5"/>
        </w:rPr>
        <w:t xml:space="preserve"> </w:t>
      </w:r>
      <w:r>
        <w:t>Jednatel</w:t>
      </w:r>
    </w:p>
    <w:p w14:paraId="52A1C5E4" w14:textId="77777777" w:rsidR="00C95B64" w:rsidRDefault="00000000">
      <w:pPr>
        <w:pStyle w:val="Zkladntext"/>
        <w:tabs>
          <w:tab w:val="left" w:pos="3684"/>
        </w:tabs>
        <w:ind w:left="138"/>
      </w:pPr>
      <w:r>
        <w:t>Kontaktní</w:t>
      </w:r>
      <w:r>
        <w:rPr>
          <w:spacing w:val="-4"/>
        </w:rPr>
        <w:t xml:space="preserve"> </w:t>
      </w:r>
      <w:r>
        <w:t>osoba:</w:t>
      </w:r>
      <w:r>
        <w:tab/>
        <w:t>Daniel</w:t>
      </w:r>
      <w:r>
        <w:rPr>
          <w:spacing w:val="-2"/>
        </w:rPr>
        <w:t xml:space="preserve"> </w:t>
      </w:r>
      <w:proofErr w:type="spellStart"/>
      <w:r>
        <w:t>Makara</w:t>
      </w:r>
      <w:proofErr w:type="spellEnd"/>
    </w:p>
    <w:p w14:paraId="52A1C5E5" w14:textId="77777777" w:rsidR="00C95B64" w:rsidRDefault="00000000">
      <w:pPr>
        <w:ind w:left="138"/>
        <w:rPr>
          <w:sz w:val="24"/>
        </w:rPr>
      </w:pPr>
      <w:r>
        <w:rPr>
          <w:sz w:val="24"/>
        </w:rPr>
        <w:t>(dále jen "</w:t>
      </w:r>
      <w:r>
        <w:rPr>
          <w:b/>
          <w:sz w:val="24"/>
        </w:rPr>
        <w:t>Příjemce</w:t>
      </w:r>
      <w:r>
        <w:rPr>
          <w:sz w:val="24"/>
        </w:rPr>
        <w:t>")</w:t>
      </w:r>
    </w:p>
    <w:p w14:paraId="52A1C5E6" w14:textId="77777777" w:rsidR="00C95B64" w:rsidRDefault="00C95B64">
      <w:pPr>
        <w:pStyle w:val="Zkladntext"/>
      </w:pPr>
    </w:p>
    <w:p w14:paraId="52A1C5E7" w14:textId="77777777" w:rsidR="00C95B64" w:rsidRDefault="00C95B64">
      <w:pPr>
        <w:pStyle w:val="Zkladntext"/>
        <w:spacing w:before="11"/>
        <w:rPr>
          <w:sz w:val="23"/>
        </w:rPr>
      </w:pPr>
    </w:p>
    <w:p w14:paraId="52A1C5E8" w14:textId="77777777" w:rsidR="00C95B64" w:rsidRDefault="00000000">
      <w:pPr>
        <w:ind w:left="138"/>
        <w:rPr>
          <w:b/>
          <w:sz w:val="24"/>
        </w:rPr>
      </w:pPr>
      <w:r>
        <w:rPr>
          <w:b/>
          <w:sz w:val="24"/>
          <w:u w:val="single"/>
        </w:rPr>
        <w:t>Expert:</w:t>
      </w:r>
    </w:p>
    <w:p w14:paraId="52A1C5E9" w14:textId="77777777" w:rsidR="00C95B64" w:rsidRDefault="00C95B64">
      <w:pPr>
        <w:pStyle w:val="Zkladntext"/>
        <w:spacing w:before="12"/>
        <w:rPr>
          <w:b/>
          <w:sz w:val="19"/>
        </w:rPr>
      </w:pPr>
    </w:p>
    <w:p w14:paraId="52A1C5EA" w14:textId="77777777" w:rsidR="00C95B64" w:rsidRDefault="00000000">
      <w:pPr>
        <w:pStyle w:val="Zkladntext"/>
        <w:tabs>
          <w:tab w:val="left" w:pos="3684"/>
        </w:tabs>
        <w:spacing w:before="51"/>
        <w:ind w:left="138"/>
      </w:pPr>
      <w:r>
        <w:t>Název:</w:t>
      </w:r>
      <w:r>
        <w:tab/>
        <w:t>Paul Advisory</w:t>
      </w:r>
      <w:r>
        <w:rPr>
          <w:spacing w:val="-1"/>
        </w:rPr>
        <w:t xml:space="preserve"> </w:t>
      </w:r>
      <w:r>
        <w:t>s.r.o.</w:t>
      </w:r>
    </w:p>
    <w:p w14:paraId="52A1C5EB" w14:textId="77777777" w:rsidR="00C95B64" w:rsidRDefault="00000000">
      <w:pPr>
        <w:pStyle w:val="Zkladntext"/>
        <w:tabs>
          <w:tab w:val="left" w:pos="3684"/>
        </w:tabs>
        <w:ind w:left="138"/>
      </w:pPr>
      <w:r>
        <w:t>Sídlo:</w:t>
      </w:r>
      <w:r>
        <w:tab/>
        <w:t>Klíčova 1261/</w:t>
      </w:r>
      <w:proofErr w:type="gramStart"/>
      <w:r>
        <w:t>2d</w:t>
      </w:r>
      <w:proofErr w:type="gramEnd"/>
      <w:r>
        <w:t>, Brno,</w:t>
      </w:r>
      <w:r>
        <w:rPr>
          <w:spacing w:val="2"/>
        </w:rPr>
        <w:t xml:space="preserve"> </w:t>
      </w:r>
      <w:r>
        <w:t>61800</w:t>
      </w:r>
    </w:p>
    <w:p w14:paraId="52A1C5EC" w14:textId="77777777" w:rsidR="00C95B64" w:rsidRDefault="00000000">
      <w:pPr>
        <w:pStyle w:val="Zkladntext"/>
        <w:tabs>
          <w:tab w:val="right" w:pos="4658"/>
        </w:tabs>
        <w:ind w:left="138"/>
      </w:pPr>
      <w:r>
        <w:t>IČO:</w:t>
      </w:r>
      <w:r>
        <w:tab/>
        <w:t>05266521</w:t>
      </w:r>
    </w:p>
    <w:p w14:paraId="52A1C5ED" w14:textId="77777777" w:rsidR="00C95B64" w:rsidRDefault="00000000">
      <w:pPr>
        <w:pStyle w:val="Zkladntext"/>
        <w:tabs>
          <w:tab w:val="left" w:pos="3684"/>
        </w:tabs>
        <w:ind w:left="138"/>
      </w:pPr>
      <w:r>
        <w:t>Zastoupený:</w:t>
      </w:r>
      <w:r>
        <w:tab/>
        <w:t>David Pavlištík,</w:t>
      </w:r>
      <w:r>
        <w:rPr>
          <w:spacing w:val="-2"/>
        </w:rPr>
        <w:t xml:space="preserve"> </w:t>
      </w:r>
      <w:r>
        <w:t>Jednatel</w:t>
      </w:r>
    </w:p>
    <w:p w14:paraId="52A1C5EE" w14:textId="77777777" w:rsidR="00C95B64" w:rsidRDefault="00000000">
      <w:pPr>
        <w:pStyle w:val="Zkladntext"/>
        <w:tabs>
          <w:tab w:val="left" w:pos="3684"/>
        </w:tabs>
        <w:ind w:left="138"/>
      </w:pPr>
      <w:r>
        <w:t>Jméno a</w:t>
      </w:r>
      <w:r>
        <w:rPr>
          <w:spacing w:val="-7"/>
        </w:rPr>
        <w:t xml:space="preserve"> </w:t>
      </w:r>
      <w:r>
        <w:t>příjmení</w:t>
      </w:r>
      <w:r>
        <w:rPr>
          <w:spacing w:val="-1"/>
        </w:rPr>
        <w:t xml:space="preserve"> </w:t>
      </w:r>
      <w:r>
        <w:t>experta:</w:t>
      </w:r>
      <w:r>
        <w:tab/>
        <w:t>David</w:t>
      </w:r>
      <w:r>
        <w:rPr>
          <w:spacing w:val="-1"/>
        </w:rPr>
        <w:t xml:space="preserve"> </w:t>
      </w:r>
      <w:r>
        <w:t>Pavlištík</w:t>
      </w:r>
    </w:p>
    <w:p w14:paraId="52A1C5EF" w14:textId="77777777" w:rsidR="00C95B64" w:rsidRDefault="00000000">
      <w:pPr>
        <w:ind w:left="138"/>
        <w:rPr>
          <w:sz w:val="24"/>
        </w:rPr>
      </w:pPr>
      <w:r>
        <w:rPr>
          <w:sz w:val="24"/>
        </w:rPr>
        <w:t>(dále jen "</w:t>
      </w:r>
      <w:r>
        <w:rPr>
          <w:b/>
          <w:sz w:val="24"/>
        </w:rPr>
        <w:t>Expert</w:t>
      </w:r>
      <w:r>
        <w:rPr>
          <w:sz w:val="24"/>
        </w:rPr>
        <w:t>")</w:t>
      </w:r>
    </w:p>
    <w:p w14:paraId="52A1C5F0" w14:textId="77777777" w:rsidR="00C95B64" w:rsidRDefault="00C95B64">
      <w:pPr>
        <w:rPr>
          <w:sz w:val="24"/>
        </w:rPr>
        <w:sectPr w:rsidR="00C95B64">
          <w:headerReference w:type="default" r:id="rId7"/>
          <w:footerReference w:type="default" r:id="rId8"/>
          <w:type w:val="continuous"/>
          <w:pgSz w:w="11910" w:h="16840"/>
          <w:pgMar w:top="1360" w:right="1020" w:bottom="1460" w:left="1280" w:header="303" w:footer="1269" w:gutter="0"/>
          <w:pgNumType w:start="1"/>
          <w:cols w:space="708"/>
        </w:sectPr>
      </w:pPr>
    </w:p>
    <w:p w14:paraId="52A1C5F1" w14:textId="77777777" w:rsidR="00C95B64" w:rsidRDefault="00000000">
      <w:pPr>
        <w:pStyle w:val="Nadpis2"/>
        <w:numPr>
          <w:ilvl w:val="0"/>
          <w:numId w:val="3"/>
        </w:numPr>
        <w:tabs>
          <w:tab w:val="left" w:pos="499"/>
        </w:tabs>
        <w:spacing w:before="41"/>
        <w:ind w:hanging="361"/>
        <w:jc w:val="both"/>
      </w:pPr>
      <w:r>
        <w:lastRenderedPageBreak/>
        <w:t>Předmět smlouvy</w:t>
      </w:r>
    </w:p>
    <w:p w14:paraId="52A1C5F2" w14:textId="77777777" w:rsidR="00C95B64" w:rsidRDefault="00000000">
      <w:pPr>
        <w:pStyle w:val="Odstavecseseznamem"/>
        <w:numPr>
          <w:ilvl w:val="1"/>
          <w:numId w:val="3"/>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52A1C5F3" w14:textId="77777777" w:rsidR="00C95B64" w:rsidRDefault="00000000">
      <w:pPr>
        <w:pStyle w:val="Odstavecseseznamem"/>
        <w:numPr>
          <w:ilvl w:val="1"/>
          <w:numId w:val="3"/>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11"/>
          <w:sz w:val="24"/>
        </w:rPr>
        <w:t xml:space="preserve"> </w:t>
      </w:r>
      <w:r>
        <w:rPr>
          <w:sz w:val="24"/>
        </w:rPr>
        <w:t>V</w:t>
      </w:r>
      <w:r>
        <w:rPr>
          <w:spacing w:val="-1"/>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52A1C5F4" w14:textId="77777777" w:rsidR="00C95B64" w:rsidRDefault="00C95B64">
      <w:pPr>
        <w:pStyle w:val="Zkladntext"/>
        <w:spacing w:before="9"/>
        <w:rPr>
          <w:sz w:val="33"/>
        </w:rPr>
      </w:pPr>
    </w:p>
    <w:p w14:paraId="52A1C5F5" w14:textId="77777777" w:rsidR="00C95B64" w:rsidRDefault="00000000">
      <w:pPr>
        <w:pStyle w:val="Nadpis2"/>
        <w:numPr>
          <w:ilvl w:val="0"/>
          <w:numId w:val="3"/>
        </w:numPr>
        <w:tabs>
          <w:tab w:val="left" w:pos="497"/>
        </w:tabs>
        <w:ind w:left="496" w:hanging="359"/>
        <w:jc w:val="both"/>
      </w:pPr>
      <w:r>
        <w:t>Konzultace</w:t>
      </w:r>
    </w:p>
    <w:p w14:paraId="52A1C5F6" w14:textId="77777777" w:rsidR="00C95B64" w:rsidRDefault="00000000">
      <w:pPr>
        <w:pStyle w:val="Odstavecseseznamem"/>
        <w:numPr>
          <w:ilvl w:val="1"/>
          <w:numId w:val="3"/>
        </w:numPr>
        <w:tabs>
          <w:tab w:val="left" w:pos="564"/>
        </w:tabs>
        <w:spacing w:line="242" w:lineRule="auto"/>
        <w:ind w:right="115"/>
        <w:jc w:val="both"/>
        <w:rPr>
          <w:sz w:val="24"/>
        </w:rPr>
      </w:pPr>
      <w:r>
        <w:rPr>
          <w:sz w:val="24"/>
        </w:rPr>
        <w:t>Strany se dohodly, že konzultace Experta dle této smlouvy budou spočívat zejména v následujícím:</w:t>
      </w:r>
    </w:p>
    <w:p w14:paraId="52A1C5F7" w14:textId="77777777" w:rsidR="00C95B64" w:rsidRDefault="00C95B64">
      <w:pPr>
        <w:pStyle w:val="Zkladntext"/>
        <w:spacing w:before="6"/>
        <w:rPr>
          <w:sz w:val="33"/>
        </w:rPr>
      </w:pPr>
    </w:p>
    <w:p w14:paraId="52A1C5F8" w14:textId="77777777" w:rsidR="00C95B64" w:rsidRDefault="00000000">
      <w:pPr>
        <w:pStyle w:val="Nadpis2"/>
        <w:ind w:left="566"/>
        <w:jc w:val="left"/>
      </w:pPr>
      <w:r>
        <w:t>Cíl: Provedení analýzy a návrhu vhodných rozpočtových a řídicích systémů, které příjemci podpory umožní zefektivnit řízení procesů zakázek a současně zajistí jejich systematické ekonomické vyhodnocování.</w:t>
      </w:r>
    </w:p>
    <w:p w14:paraId="52A1C5F9" w14:textId="77777777" w:rsidR="00C95B64" w:rsidRDefault="00C95B64">
      <w:pPr>
        <w:pStyle w:val="Zkladntext"/>
        <w:rPr>
          <w:b/>
        </w:rPr>
      </w:pPr>
    </w:p>
    <w:p w14:paraId="52A1C5FA" w14:textId="77777777" w:rsidR="00C95B64" w:rsidRDefault="00000000">
      <w:pPr>
        <w:ind w:left="566"/>
        <w:rPr>
          <w:b/>
          <w:sz w:val="24"/>
        </w:rPr>
      </w:pPr>
      <w:r>
        <w:rPr>
          <w:b/>
          <w:sz w:val="24"/>
        </w:rPr>
        <w:t>Popis plánovaných aktivit:</w:t>
      </w:r>
    </w:p>
    <w:p w14:paraId="52A1C5FB" w14:textId="77777777" w:rsidR="00C95B64" w:rsidRDefault="00C95B64">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C95B64" w14:paraId="52A1C5FE" w14:textId="77777777">
        <w:trPr>
          <w:trHeight w:val="292"/>
        </w:trPr>
        <w:tc>
          <w:tcPr>
            <w:tcW w:w="7033" w:type="dxa"/>
          </w:tcPr>
          <w:p w14:paraId="52A1C5FC" w14:textId="77777777" w:rsidR="00C95B64" w:rsidRDefault="00000000">
            <w:pPr>
              <w:pStyle w:val="TableParagraph"/>
              <w:spacing w:line="272" w:lineRule="exact"/>
              <w:ind w:left="275"/>
              <w:rPr>
                <w:b/>
                <w:sz w:val="24"/>
              </w:rPr>
            </w:pPr>
            <w:r>
              <w:rPr>
                <w:b/>
                <w:sz w:val="24"/>
              </w:rPr>
              <w:t>Popis plánovaných aktivit</w:t>
            </w:r>
          </w:p>
        </w:tc>
        <w:tc>
          <w:tcPr>
            <w:tcW w:w="1609" w:type="dxa"/>
          </w:tcPr>
          <w:p w14:paraId="52A1C5FD" w14:textId="77777777" w:rsidR="00C95B64" w:rsidRDefault="00000000">
            <w:pPr>
              <w:pStyle w:val="TableParagraph"/>
              <w:spacing w:line="272" w:lineRule="exact"/>
              <w:ind w:left="208"/>
              <w:rPr>
                <w:b/>
                <w:sz w:val="24"/>
              </w:rPr>
            </w:pPr>
            <w:r>
              <w:rPr>
                <w:b/>
                <w:sz w:val="24"/>
              </w:rPr>
              <w:t>Počet hodin</w:t>
            </w:r>
          </w:p>
        </w:tc>
      </w:tr>
      <w:tr w:rsidR="00C95B64" w14:paraId="52A1C60D" w14:textId="77777777">
        <w:trPr>
          <w:trHeight w:val="3600"/>
        </w:trPr>
        <w:tc>
          <w:tcPr>
            <w:tcW w:w="7033" w:type="dxa"/>
          </w:tcPr>
          <w:p w14:paraId="52A1C5FF" w14:textId="77777777" w:rsidR="00C95B64" w:rsidRDefault="00000000">
            <w:pPr>
              <w:pStyle w:val="TableParagraph"/>
              <w:spacing w:line="292" w:lineRule="exact"/>
              <w:ind w:left="105"/>
              <w:rPr>
                <w:b/>
                <w:sz w:val="24"/>
              </w:rPr>
            </w:pPr>
            <w:r>
              <w:rPr>
                <w:b/>
                <w:sz w:val="24"/>
              </w:rPr>
              <w:t>Úvodní konzultace a definice potřeb</w:t>
            </w:r>
          </w:p>
          <w:p w14:paraId="52A1C600" w14:textId="77777777" w:rsidR="00C95B64" w:rsidRDefault="00000000">
            <w:pPr>
              <w:pStyle w:val="TableParagraph"/>
              <w:numPr>
                <w:ilvl w:val="0"/>
                <w:numId w:val="2"/>
              </w:numPr>
              <w:tabs>
                <w:tab w:val="left" w:pos="825"/>
                <w:tab w:val="left" w:pos="826"/>
              </w:tabs>
              <w:spacing w:before="2"/>
              <w:ind w:hanging="361"/>
              <w:rPr>
                <w:sz w:val="24"/>
              </w:rPr>
            </w:pPr>
            <w:r>
              <w:rPr>
                <w:sz w:val="24"/>
              </w:rPr>
              <w:t>společné vyjasnění cílů a očekávání</w:t>
            </w:r>
            <w:r>
              <w:rPr>
                <w:spacing w:val="-7"/>
                <w:sz w:val="24"/>
              </w:rPr>
              <w:t xml:space="preserve"> </w:t>
            </w:r>
            <w:r>
              <w:rPr>
                <w:sz w:val="24"/>
              </w:rPr>
              <w:t>klienta</w:t>
            </w:r>
          </w:p>
          <w:p w14:paraId="52A1C601" w14:textId="77777777" w:rsidR="00C95B64" w:rsidRDefault="00000000">
            <w:pPr>
              <w:pStyle w:val="TableParagraph"/>
              <w:numPr>
                <w:ilvl w:val="0"/>
                <w:numId w:val="2"/>
              </w:numPr>
              <w:tabs>
                <w:tab w:val="left" w:pos="825"/>
                <w:tab w:val="left" w:pos="826"/>
              </w:tabs>
              <w:spacing w:before="182"/>
              <w:ind w:hanging="361"/>
              <w:rPr>
                <w:sz w:val="24"/>
              </w:rPr>
            </w:pPr>
            <w:r>
              <w:rPr>
                <w:sz w:val="24"/>
              </w:rPr>
              <w:t>zmapování současného stavu řízení zakázek a finančního</w:t>
            </w:r>
            <w:r>
              <w:rPr>
                <w:spacing w:val="-20"/>
                <w:sz w:val="24"/>
              </w:rPr>
              <w:t xml:space="preserve"> </w:t>
            </w:r>
            <w:r>
              <w:rPr>
                <w:sz w:val="24"/>
              </w:rPr>
              <w:t>řízení</w:t>
            </w:r>
          </w:p>
          <w:p w14:paraId="52A1C602" w14:textId="77777777" w:rsidR="00C95B64" w:rsidRDefault="00000000">
            <w:pPr>
              <w:pStyle w:val="TableParagraph"/>
              <w:numPr>
                <w:ilvl w:val="0"/>
                <w:numId w:val="2"/>
              </w:numPr>
              <w:tabs>
                <w:tab w:val="left" w:pos="825"/>
                <w:tab w:val="left" w:pos="826"/>
              </w:tabs>
              <w:spacing w:before="182"/>
              <w:ind w:hanging="361"/>
              <w:rPr>
                <w:sz w:val="24"/>
              </w:rPr>
            </w:pPr>
            <w:r>
              <w:rPr>
                <w:sz w:val="24"/>
              </w:rPr>
              <w:t>identifikace slabých míst a</w:t>
            </w:r>
            <w:r>
              <w:rPr>
                <w:spacing w:val="-1"/>
                <w:sz w:val="24"/>
              </w:rPr>
              <w:t xml:space="preserve"> </w:t>
            </w:r>
            <w:r>
              <w:rPr>
                <w:sz w:val="24"/>
              </w:rPr>
              <w:t>rizik</w:t>
            </w:r>
          </w:p>
          <w:p w14:paraId="52A1C603" w14:textId="77777777" w:rsidR="00C95B64" w:rsidRDefault="00000000">
            <w:pPr>
              <w:pStyle w:val="TableParagraph"/>
              <w:spacing w:before="186"/>
              <w:ind w:left="134"/>
              <w:rPr>
                <w:b/>
                <w:sz w:val="24"/>
              </w:rPr>
            </w:pPr>
            <w:r>
              <w:rPr>
                <w:b/>
                <w:sz w:val="24"/>
              </w:rPr>
              <w:t>Analýza současných procesů a systémů</w:t>
            </w:r>
          </w:p>
          <w:p w14:paraId="52A1C604" w14:textId="77777777" w:rsidR="00C95B64" w:rsidRDefault="00000000">
            <w:pPr>
              <w:pStyle w:val="TableParagraph"/>
              <w:numPr>
                <w:ilvl w:val="0"/>
                <w:numId w:val="2"/>
              </w:numPr>
              <w:tabs>
                <w:tab w:val="left" w:pos="825"/>
                <w:tab w:val="left" w:pos="826"/>
              </w:tabs>
              <w:spacing w:line="259" w:lineRule="auto"/>
              <w:ind w:right="133"/>
              <w:rPr>
                <w:sz w:val="24"/>
              </w:rPr>
            </w:pPr>
            <w:r>
              <w:rPr>
                <w:sz w:val="24"/>
              </w:rPr>
              <w:t>přehled a korekce používaných rozpočtových metod,</w:t>
            </w:r>
            <w:r>
              <w:rPr>
                <w:spacing w:val="-30"/>
                <w:sz w:val="24"/>
              </w:rPr>
              <w:t xml:space="preserve"> </w:t>
            </w:r>
            <w:r>
              <w:rPr>
                <w:sz w:val="24"/>
              </w:rPr>
              <w:t>softwaru a</w:t>
            </w:r>
            <w:r>
              <w:rPr>
                <w:spacing w:val="-1"/>
                <w:sz w:val="24"/>
              </w:rPr>
              <w:t xml:space="preserve"> </w:t>
            </w:r>
            <w:r>
              <w:rPr>
                <w:sz w:val="24"/>
              </w:rPr>
              <w:t>nástrojů</w:t>
            </w:r>
          </w:p>
          <w:p w14:paraId="52A1C605" w14:textId="77777777" w:rsidR="00C95B64" w:rsidRDefault="00000000">
            <w:pPr>
              <w:pStyle w:val="TableParagraph"/>
              <w:numPr>
                <w:ilvl w:val="0"/>
                <w:numId w:val="2"/>
              </w:numPr>
              <w:tabs>
                <w:tab w:val="left" w:pos="825"/>
                <w:tab w:val="left" w:pos="826"/>
              </w:tabs>
              <w:spacing w:before="159" w:line="259" w:lineRule="auto"/>
              <w:ind w:right="1272"/>
              <w:rPr>
                <w:sz w:val="24"/>
              </w:rPr>
            </w:pPr>
            <w:r>
              <w:rPr>
                <w:sz w:val="24"/>
              </w:rPr>
              <w:t>analýza toku dat a informací (od zadání zakázky</w:t>
            </w:r>
            <w:r>
              <w:rPr>
                <w:spacing w:val="-23"/>
                <w:sz w:val="24"/>
              </w:rPr>
              <w:t xml:space="preserve"> </w:t>
            </w:r>
            <w:r>
              <w:rPr>
                <w:sz w:val="24"/>
              </w:rPr>
              <w:t>po ekonomické vyhodnocení)</w:t>
            </w:r>
          </w:p>
        </w:tc>
        <w:tc>
          <w:tcPr>
            <w:tcW w:w="1609" w:type="dxa"/>
          </w:tcPr>
          <w:p w14:paraId="52A1C606" w14:textId="77777777" w:rsidR="00C95B64" w:rsidRDefault="00C95B64">
            <w:pPr>
              <w:pStyle w:val="TableParagraph"/>
              <w:ind w:left="0"/>
              <w:rPr>
                <w:b/>
                <w:sz w:val="24"/>
              </w:rPr>
            </w:pPr>
          </w:p>
          <w:p w14:paraId="52A1C607" w14:textId="77777777" w:rsidR="00C95B64" w:rsidRDefault="00C95B64">
            <w:pPr>
              <w:pStyle w:val="TableParagraph"/>
              <w:ind w:left="0"/>
              <w:rPr>
                <w:b/>
                <w:sz w:val="24"/>
              </w:rPr>
            </w:pPr>
          </w:p>
          <w:p w14:paraId="52A1C608" w14:textId="77777777" w:rsidR="00C95B64" w:rsidRDefault="00C95B64">
            <w:pPr>
              <w:pStyle w:val="TableParagraph"/>
              <w:ind w:left="0"/>
              <w:rPr>
                <w:b/>
                <w:sz w:val="24"/>
              </w:rPr>
            </w:pPr>
          </w:p>
          <w:p w14:paraId="52A1C609" w14:textId="77777777" w:rsidR="00C95B64" w:rsidRDefault="00C95B64">
            <w:pPr>
              <w:pStyle w:val="TableParagraph"/>
              <w:ind w:left="0"/>
              <w:rPr>
                <w:b/>
                <w:sz w:val="24"/>
              </w:rPr>
            </w:pPr>
          </w:p>
          <w:p w14:paraId="52A1C60A" w14:textId="77777777" w:rsidR="00C95B64" w:rsidRDefault="00C95B64">
            <w:pPr>
              <w:pStyle w:val="TableParagraph"/>
              <w:ind w:left="0"/>
              <w:rPr>
                <w:b/>
                <w:sz w:val="24"/>
              </w:rPr>
            </w:pPr>
          </w:p>
          <w:p w14:paraId="52A1C60B" w14:textId="77777777" w:rsidR="00C95B64" w:rsidRDefault="00C95B64">
            <w:pPr>
              <w:pStyle w:val="TableParagraph"/>
              <w:spacing w:before="1"/>
              <w:ind w:left="0"/>
              <w:rPr>
                <w:b/>
                <w:sz w:val="24"/>
              </w:rPr>
            </w:pPr>
          </w:p>
          <w:p w14:paraId="52A1C60C" w14:textId="77777777" w:rsidR="00C95B64" w:rsidRDefault="00000000">
            <w:pPr>
              <w:pStyle w:val="TableParagraph"/>
              <w:ind w:left="517" w:right="672"/>
              <w:jc w:val="center"/>
              <w:rPr>
                <w:sz w:val="24"/>
              </w:rPr>
            </w:pPr>
            <w:proofErr w:type="gramStart"/>
            <w:r>
              <w:rPr>
                <w:sz w:val="24"/>
              </w:rPr>
              <w:t>40h</w:t>
            </w:r>
            <w:proofErr w:type="gramEnd"/>
          </w:p>
        </w:tc>
      </w:tr>
    </w:tbl>
    <w:p w14:paraId="52A1C60E" w14:textId="77777777" w:rsidR="00C95B64" w:rsidRDefault="00C95B64">
      <w:pPr>
        <w:jc w:val="center"/>
        <w:rPr>
          <w:sz w:val="24"/>
        </w:rPr>
        <w:sectPr w:rsidR="00C95B64">
          <w:pgSz w:w="11910" w:h="16840"/>
          <w:pgMar w:top="1360" w:right="1020" w:bottom="1460" w:left="1280" w:header="303" w:footer="1269" w:gutter="0"/>
          <w:cols w:space="708"/>
        </w:sectPr>
      </w:pPr>
    </w:p>
    <w:p w14:paraId="52A1C60F" w14:textId="77777777" w:rsidR="00C95B64" w:rsidRDefault="00C95B64">
      <w:pPr>
        <w:pStyle w:val="Zkladntext"/>
        <w:spacing w:before="5"/>
        <w:rPr>
          <w:b/>
          <w:sz w:val="3"/>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C95B64" w14:paraId="52A1C61D" w14:textId="77777777">
        <w:trPr>
          <w:trHeight w:val="5453"/>
        </w:trPr>
        <w:tc>
          <w:tcPr>
            <w:tcW w:w="7033" w:type="dxa"/>
          </w:tcPr>
          <w:p w14:paraId="52A1C610" w14:textId="77777777" w:rsidR="00C95B64" w:rsidRDefault="00000000">
            <w:pPr>
              <w:pStyle w:val="TableParagraph"/>
              <w:numPr>
                <w:ilvl w:val="0"/>
                <w:numId w:val="1"/>
              </w:numPr>
              <w:tabs>
                <w:tab w:val="left" w:pos="825"/>
                <w:tab w:val="left" w:pos="826"/>
              </w:tabs>
              <w:spacing w:line="292" w:lineRule="exact"/>
              <w:ind w:hanging="361"/>
              <w:rPr>
                <w:sz w:val="24"/>
              </w:rPr>
            </w:pPr>
            <w:r>
              <w:rPr>
                <w:sz w:val="24"/>
              </w:rPr>
              <w:t>posouzení kompetencí zaměstnanců a jejich</w:t>
            </w:r>
            <w:r>
              <w:rPr>
                <w:spacing w:val="-10"/>
                <w:sz w:val="24"/>
              </w:rPr>
              <w:t xml:space="preserve"> </w:t>
            </w:r>
            <w:r>
              <w:rPr>
                <w:sz w:val="24"/>
              </w:rPr>
              <w:t>zapojení</w:t>
            </w:r>
          </w:p>
          <w:p w14:paraId="52A1C611" w14:textId="77777777" w:rsidR="00C95B64" w:rsidRDefault="00000000">
            <w:pPr>
              <w:pStyle w:val="TableParagraph"/>
              <w:spacing w:before="182"/>
              <w:ind w:left="134"/>
              <w:rPr>
                <w:b/>
                <w:sz w:val="24"/>
              </w:rPr>
            </w:pPr>
            <w:r>
              <w:rPr>
                <w:b/>
                <w:sz w:val="24"/>
              </w:rPr>
              <w:t>Návrh možných řešení a výběr systému</w:t>
            </w:r>
          </w:p>
          <w:p w14:paraId="52A1C612" w14:textId="77777777" w:rsidR="00C95B64" w:rsidRDefault="00000000">
            <w:pPr>
              <w:pStyle w:val="TableParagraph"/>
              <w:numPr>
                <w:ilvl w:val="0"/>
                <w:numId w:val="1"/>
              </w:numPr>
              <w:tabs>
                <w:tab w:val="left" w:pos="825"/>
                <w:tab w:val="left" w:pos="826"/>
              </w:tabs>
              <w:ind w:hanging="361"/>
              <w:rPr>
                <w:sz w:val="24"/>
              </w:rPr>
            </w:pPr>
            <w:r>
              <w:rPr>
                <w:sz w:val="24"/>
              </w:rPr>
              <w:t>doporučení vhodného systému rozpočtování a</w:t>
            </w:r>
            <w:r>
              <w:rPr>
                <w:spacing w:val="-10"/>
                <w:sz w:val="24"/>
              </w:rPr>
              <w:t xml:space="preserve"> </w:t>
            </w:r>
            <w:r>
              <w:rPr>
                <w:sz w:val="24"/>
              </w:rPr>
              <w:t>řízení</w:t>
            </w:r>
          </w:p>
          <w:p w14:paraId="52A1C613" w14:textId="77777777" w:rsidR="00C95B64" w:rsidRDefault="00000000">
            <w:pPr>
              <w:pStyle w:val="TableParagraph"/>
              <w:spacing w:before="24"/>
              <w:rPr>
                <w:sz w:val="24"/>
              </w:rPr>
            </w:pPr>
            <w:r>
              <w:rPr>
                <w:sz w:val="24"/>
              </w:rPr>
              <w:t>(kalkulace, controlling, reporting)</w:t>
            </w:r>
          </w:p>
          <w:p w14:paraId="52A1C614" w14:textId="77777777" w:rsidR="00C95B64" w:rsidRDefault="00000000">
            <w:pPr>
              <w:pStyle w:val="TableParagraph"/>
              <w:numPr>
                <w:ilvl w:val="0"/>
                <w:numId w:val="1"/>
              </w:numPr>
              <w:tabs>
                <w:tab w:val="left" w:pos="825"/>
                <w:tab w:val="left" w:pos="826"/>
              </w:tabs>
              <w:spacing w:before="185" w:line="256" w:lineRule="auto"/>
              <w:ind w:right="547"/>
              <w:rPr>
                <w:sz w:val="24"/>
              </w:rPr>
            </w:pPr>
            <w:r>
              <w:rPr>
                <w:sz w:val="24"/>
              </w:rPr>
              <w:t>oslovení a koordinace integrátorů (výběr 2–3 relevantních dodavatelů)</w:t>
            </w:r>
          </w:p>
          <w:p w14:paraId="52A1C615" w14:textId="77777777" w:rsidR="00C95B64" w:rsidRDefault="00000000">
            <w:pPr>
              <w:pStyle w:val="TableParagraph"/>
              <w:numPr>
                <w:ilvl w:val="0"/>
                <w:numId w:val="1"/>
              </w:numPr>
              <w:tabs>
                <w:tab w:val="left" w:pos="825"/>
                <w:tab w:val="left" w:pos="826"/>
              </w:tabs>
              <w:spacing w:before="165"/>
              <w:ind w:hanging="361"/>
              <w:rPr>
                <w:sz w:val="24"/>
              </w:rPr>
            </w:pPr>
            <w:r>
              <w:rPr>
                <w:sz w:val="24"/>
              </w:rPr>
              <w:t>zajištění ukázkových prezentací a demo verzí</w:t>
            </w:r>
            <w:r>
              <w:rPr>
                <w:spacing w:val="-9"/>
                <w:sz w:val="24"/>
              </w:rPr>
              <w:t xml:space="preserve"> </w:t>
            </w:r>
            <w:r>
              <w:rPr>
                <w:sz w:val="24"/>
              </w:rPr>
              <w:t>systémů</w:t>
            </w:r>
          </w:p>
          <w:p w14:paraId="52A1C616" w14:textId="77777777" w:rsidR="00C95B64" w:rsidRDefault="00000000">
            <w:pPr>
              <w:pStyle w:val="TableParagraph"/>
              <w:numPr>
                <w:ilvl w:val="0"/>
                <w:numId w:val="1"/>
              </w:numPr>
              <w:tabs>
                <w:tab w:val="left" w:pos="825"/>
                <w:tab w:val="left" w:pos="826"/>
              </w:tabs>
              <w:spacing w:before="182" w:line="259" w:lineRule="auto"/>
              <w:ind w:right="454"/>
              <w:rPr>
                <w:sz w:val="24"/>
              </w:rPr>
            </w:pPr>
            <w:r>
              <w:rPr>
                <w:sz w:val="24"/>
              </w:rPr>
              <w:t>vyhodnocení přínosů a nevýhod jednotlivých variant (</w:t>
            </w:r>
            <w:proofErr w:type="spellStart"/>
            <w:r>
              <w:rPr>
                <w:sz w:val="24"/>
              </w:rPr>
              <w:t>cost</w:t>
            </w:r>
            <w:proofErr w:type="spellEnd"/>
            <w:r>
              <w:rPr>
                <w:sz w:val="24"/>
              </w:rPr>
              <w:t>– benefit analýza,</w:t>
            </w:r>
            <w:r>
              <w:rPr>
                <w:spacing w:val="-2"/>
                <w:sz w:val="24"/>
              </w:rPr>
              <w:t xml:space="preserve"> </w:t>
            </w:r>
            <w:r>
              <w:rPr>
                <w:sz w:val="24"/>
              </w:rPr>
              <w:t>ROI)</w:t>
            </w:r>
          </w:p>
          <w:p w14:paraId="52A1C617" w14:textId="77777777" w:rsidR="00C95B64" w:rsidRDefault="00000000">
            <w:pPr>
              <w:pStyle w:val="TableParagraph"/>
              <w:numPr>
                <w:ilvl w:val="0"/>
                <w:numId w:val="1"/>
              </w:numPr>
              <w:tabs>
                <w:tab w:val="left" w:pos="825"/>
                <w:tab w:val="left" w:pos="826"/>
              </w:tabs>
              <w:spacing w:before="159"/>
              <w:ind w:hanging="361"/>
              <w:rPr>
                <w:sz w:val="24"/>
              </w:rPr>
            </w:pPr>
            <w:r>
              <w:rPr>
                <w:sz w:val="24"/>
              </w:rPr>
              <w:t>předvýběr vhodného</w:t>
            </w:r>
            <w:r>
              <w:rPr>
                <w:spacing w:val="-2"/>
                <w:sz w:val="24"/>
              </w:rPr>
              <w:t xml:space="preserve"> </w:t>
            </w:r>
            <w:r>
              <w:rPr>
                <w:sz w:val="24"/>
              </w:rPr>
              <w:t>řešení</w:t>
            </w:r>
          </w:p>
          <w:p w14:paraId="52A1C618" w14:textId="77777777" w:rsidR="00C95B64" w:rsidRDefault="00000000">
            <w:pPr>
              <w:pStyle w:val="TableParagraph"/>
              <w:spacing w:before="185"/>
              <w:ind w:left="0" w:right="2647"/>
              <w:jc w:val="right"/>
              <w:rPr>
                <w:b/>
                <w:sz w:val="24"/>
              </w:rPr>
            </w:pPr>
            <w:proofErr w:type="gramStart"/>
            <w:r>
              <w:rPr>
                <w:b/>
                <w:sz w:val="24"/>
              </w:rPr>
              <w:t>Diskuze</w:t>
            </w:r>
            <w:proofErr w:type="gramEnd"/>
            <w:r>
              <w:rPr>
                <w:b/>
                <w:sz w:val="24"/>
              </w:rPr>
              <w:t xml:space="preserve"> s klientem a rozhodnutí o variantě</w:t>
            </w:r>
          </w:p>
          <w:p w14:paraId="52A1C619" w14:textId="77777777" w:rsidR="00C95B64" w:rsidRDefault="00000000">
            <w:pPr>
              <w:pStyle w:val="TableParagraph"/>
              <w:numPr>
                <w:ilvl w:val="0"/>
                <w:numId w:val="1"/>
              </w:numPr>
              <w:tabs>
                <w:tab w:val="left" w:pos="359"/>
                <w:tab w:val="left" w:pos="360"/>
              </w:tabs>
              <w:ind w:right="2708" w:hanging="826"/>
              <w:jc w:val="right"/>
              <w:rPr>
                <w:sz w:val="24"/>
              </w:rPr>
            </w:pPr>
            <w:r>
              <w:rPr>
                <w:sz w:val="24"/>
              </w:rPr>
              <w:t>prezentace doporučených</w:t>
            </w:r>
            <w:r>
              <w:rPr>
                <w:spacing w:val="-14"/>
                <w:sz w:val="24"/>
              </w:rPr>
              <w:t xml:space="preserve"> </w:t>
            </w:r>
            <w:r>
              <w:rPr>
                <w:sz w:val="24"/>
              </w:rPr>
              <w:t>možností</w:t>
            </w:r>
          </w:p>
          <w:p w14:paraId="52A1C61A" w14:textId="77777777" w:rsidR="00C95B64" w:rsidRDefault="00000000">
            <w:pPr>
              <w:pStyle w:val="TableParagraph"/>
              <w:spacing w:before="182"/>
              <w:ind w:left="134"/>
              <w:rPr>
                <w:sz w:val="24"/>
              </w:rPr>
            </w:pPr>
            <w:r>
              <w:rPr>
                <w:sz w:val="24"/>
              </w:rPr>
              <w:t>společné rozhodnutí o nejvhodnější variantě (s ohledem na zdroje a</w:t>
            </w:r>
          </w:p>
          <w:p w14:paraId="52A1C61B" w14:textId="77777777" w:rsidR="00C95B64" w:rsidRDefault="00000000">
            <w:pPr>
              <w:pStyle w:val="TableParagraph"/>
              <w:spacing w:line="273" w:lineRule="exact"/>
              <w:ind w:left="134"/>
              <w:rPr>
                <w:sz w:val="24"/>
              </w:rPr>
            </w:pPr>
            <w:r>
              <w:rPr>
                <w:sz w:val="24"/>
              </w:rPr>
              <w:t>kapacity)</w:t>
            </w:r>
          </w:p>
        </w:tc>
        <w:tc>
          <w:tcPr>
            <w:tcW w:w="1609" w:type="dxa"/>
          </w:tcPr>
          <w:p w14:paraId="52A1C61C" w14:textId="77777777" w:rsidR="00C95B64" w:rsidRDefault="00C95B64">
            <w:pPr>
              <w:pStyle w:val="TableParagraph"/>
              <w:ind w:left="0"/>
              <w:rPr>
                <w:rFonts w:ascii="Times New Roman"/>
              </w:rPr>
            </w:pPr>
          </w:p>
        </w:tc>
      </w:tr>
      <w:tr w:rsidR="00C95B64" w14:paraId="52A1C620" w14:textId="77777777">
        <w:trPr>
          <w:trHeight w:val="628"/>
        </w:trPr>
        <w:tc>
          <w:tcPr>
            <w:tcW w:w="7033" w:type="dxa"/>
          </w:tcPr>
          <w:p w14:paraId="52A1C61E" w14:textId="77777777" w:rsidR="00C95B64" w:rsidRDefault="00000000">
            <w:pPr>
              <w:pStyle w:val="TableParagraph"/>
              <w:spacing w:line="292" w:lineRule="exact"/>
              <w:ind w:left="134"/>
              <w:rPr>
                <w:b/>
                <w:sz w:val="24"/>
              </w:rPr>
            </w:pPr>
            <w:r>
              <w:rPr>
                <w:b/>
                <w:sz w:val="24"/>
              </w:rPr>
              <w:t>Celkem (rozpočet v Kč bez DPH)</w:t>
            </w:r>
          </w:p>
        </w:tc>
        <w:tc>
          <w:tcPr>
            <w:tcW w:w="1609" w:type="dxa"/>
          </w:tcPr>
          <w:p w14:paraId="52A1C61F" w14:textId="77777777" w:rsidR="00C95B64" w:rsidRDefault="00000000">
            <w:pPr>
              <w:pStyle w:val="TableParagraph"/>
              <w:spacing w:line="292" w:lineRule="exact"/>
              <w:ind w:left="316"/>
              <w:rPr>
                <w:sz w:val="24"/>
              </w:rPr>
            </w:pPr>
            <w:r>
              <w:rPr>
                <w:sz w:val="24"/>
              </w:rPr>
              <w:t>60.000,00</w:t>
            </w:r>
          </w:p>
        </w:tc>
      </w:tr>
    </w:tbl>
    <w:p w14:paraId="52A1C621" w14:textId="77777777" w:rsidR="00C95B64" w:rsidRDefault="00C95B64">
      <w:pPr>
        <w:pStyle w:val="Zkladntext"/>
        <w:spacing w:before="9"/>
        <w:rPr>
          <w:b/>
          <w:sz w:val="19"/>
        </w:rPr>
      </w:pPr>
    </w:p>
    <w:p w14:paraId="52A1C622" w14:textId="77777777" w:rsidR="00C95B64" w:rsidRDefault="00000000">
      <w:pPr>
        <w:pStyle w:val="Odstavecseseznamem"/>
        <w:numPr>
          <w:ilvl w:val="1"/>
          <w:numId w:val="3"/>
        </w:numPr>
        <w:tabs>
          <w:tab w:val="left" w:pos="564"/>
        </w:tabs>
        <w:spacing w:before="51"/>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8"/>
          <w:sz w:val="24"/>
        </w:rPr>
        <w:t xml:space="preserve"> </w:t>
      </w:r>
      <w:r>
        <w:rPr>
          <w:sz w:val="24"/>
        </w:rPr>
        <w:t>konzultace.</w:t>
      </w:r>
    </w:p>
    <w:p w14:paraId="52A1C623" w14:textId="77777777" w:rsidR="00C95B64" w:rsidRDefault="00000000">
      <w:pPr>
        <w:pStyle w:val="Odstavecseseznamem"/>
        <w:numPr>
          <w:ilvl w:val="1"/>
          <w:numId w:val="3"/>
        </w:numPr>
        <w:tabs>
          <w:tab w:val="left" w:pos="567"/>
        </w:tabs>
        <w:spacing w:before="123"/>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30.6.2026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31.8.2026</w:t>
      </w:r>
      <w:r>
        <w:rPr>
          <w:sz w:val="24"/>
        </w:rPr>
        <w:t>, a to bez ohledu na počtu hodin poskytnutých konzultačních služeb ve prospěch Příjemce.</w:t>
      </w:r>
      <w:r>
        <w:rPr>
          <w:spacing w:val="-11"/>
          <w:sz w:val="24"/>
        </w:rPr>
        <w:t xml:space="preserve"> </w:t>
      </w:r>
      <w:r>
        <w:rPr>
          <w:sz w:val="24"/>
        </w:rPr>
        <w:t>Pro</w:t>
      </w:r>
      <w:r>
        <w:rPr>
          <w:spacing w:val="-9"/>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52A1C624" w14:textId="77777777" w:rsidR="00C95B64" w:rsidRDefault="00000000">
      <w:pPr>
        <w:pStyle w:val="Odstavecseseznamem"/>
        <w:numPr>
          <w:ilvl w:val="1"/>
          <w:numId w:val="3"/>
        </w:numPr>
        <w:tabs>
          <w:tab w:val="left" w:pos="567"/>
        </w:tabs>
        <w:spacing w:before="118"/>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w:t>
      </w:r>
      <w:r>
        <w:rPr>
          <w:spacing w:val="28"/>
          <w:sz w:val="24"/>
        </w:rPr>
        <w:t xml:space="preserve"> </w:t>
      </w:r>
      <w:r>
        <w:rPr>
          <w:sz w:val="24"/>
        </w:rPr>
        <w:t>prohlašují,</w:t>
      </w:r>
      <w:r>
        <w:rPr>
          <w:spacing w:val="27"/>
          <w:sz w:val="24"/>
        </w:rPr>
        <w:t xml:space="preserve"> </w:t>
      </w:r>
      <w:r>
        <w:rPr>
          <w:sz w:val="24"/>
        </w:rPr>
        <w:t>že</w:t>
      </w:r>
      <w:r>
        <w:rPr>
          <w:spacing w:val="30"/>
          <w:sz w:val="24"/>
        </w:rPr>
        <w:t xml:space="preserve"> </w:t>
      </w:r>
      <w:r>
        <w:rPr>
          <w:sz w:val="24"/>
        </w:rPr>
        <w:t>konzultační</w:t>
      </w:r>
      <w:r>
        <w:rPr>
          <w:spacing w:val="30"/>
          <w:sz w:val="24"/>
        </w:rPr>
        <w:t xml:space="preserve"> </w:t>
      </w:r>
      <w:r>
        <w:rPr>
          <w:sz w:val="24"/>
        </w:rPr>
        <w:t>služby</w:t>
      </w:r>
      <w:r>
        <w:rPr>
          <w:spacing w:val="29"/>
          <w:sz w:val="24"/>
        </w:rPr>
        <w:t xml:space="preserve"> </w:t>
      </w:r>
      <w:r>
        <w:rPr>
          <w:sz w:val="24"/>
        </w:rPr>
        <w:t>poskytnuté</w:t>
      </w:r>
      <w:r>
        <w:rPr>
          <w:spacing w:val="28"/>
          <w:sz w:val="24"/>
        </w:rPr>
        <w:t xml:space="preserve"> </w:t>
      </w:r>
      <w:r>
        <w:rPr>
          <w:sz w:val="24"/>
        </w:rPr>
        <w:t>nad</w:t>
      </w:r>
      <w:r>
        <w:rPr>
          <w:spacing w:val="29"/>
          <w:sz w:val="24"/>
        </w:rPr>
        <w:t xml:space="preserve"> </w:t>
      </w:r>
      <w:r>
        <w:rPr>
          <w:sz w:val="24"/>
        </w:rPr>
        <w:t>rámec</w:t>
      </w:r>
      <w:r>
        <w:rPr>
          <w:spacing w:val="29"/>
          <w:sz w:val="24"/>
        </w:rPr>
        <w:t xml:space="preserve"> </w:t>
      </w:r>
      <w:r>
        <w:rPr>
          <w:sz w:val="24"/>
        </w:rPr>
        <w:t>Předpokládaného</w:t>
      </w:r>
      <w:r>
        <w:rPr>
          <w:spacing w:val="30"/>
          <w:sz w:val="24"/>
        </w:rPr>
        <w:t xml:space="preserve"> </w:t>
      </w:r>
      <w:r>
        <w:rPr>
          <w:sz w:val="24"/>
        </w:rPr>
        <w:t>rozsahu</w:t>
      </w:r>
    </w:p>
    <w:p w14:paraId="52A1C625" w14:textId="77777777" w:rsidR="00C95B64" w:rsidRDefault="00C95B64">
      <w:pPr>
        <w:jc w:val="both"/>
        <w:rPr>
          <w:sz w:val="24"/>
        </w:rPr>
        <w:sectPr w:rsidR="00C95B64">
          <w:pgSz w:w="11910" w:h="16840"/>
          <w:pgMar w:top="1360" w:right="1020" w:bottom="1460" w:left="1280" w:header="303" w:footer="1269" w:gutter="0"/>
          <w:cols w:space="708"/>
        </w:sectPr>
      </w:pPr>
    </w:p>
    <w:p w14:paraId="52A1C626" w14:textId="77777777" w:rsidR="00C95B64" w:rsidRDefault="00000000">
      <w:pPr>
        <w:pStyle w:val="Zkladntext"/>
        <w:spacing w:before="41"/>
        <w:ind w:left="566" w:right="109"/>
        <w:jc w:val="both"/>
      </w:pPr>
      <w:r>
        <w:lastRenderedPageBreak/>
        <w:t>budou hrazeny Expertovi přímo ze strany Příjemce, nebude-li písemně s Poskytovatelem podpory dohodnuto jinak.</w:t>
      </w:r>
    </w:p>
    <w:p w14:paraId="52A1C627" w14:textId="77777777" w:rsidR="00C95B64" w:rsidRDefault="00000000">
      <w:pPr>
        <w:pStyle w:val="Odstavecseseznamem"/>
        <w:numPr>
          <w:ilvl w:val="1"/>
          <w:numId w:val="3"/>
        </w:numPr>
        <w:tabs>
          <w:tab w:val="left" w:pos="567"/>
        </w:tabs>
        <w:spacing w:before="120"/>
        <w:ind w:left="566" w:right="107" w:hanging="428"/>
        <w:jc w:val="both"/>
        <w:rPr>
          <w:sz w:val="24"/>
        </w:rPr>
      </w:pPr>
      <w:r>
        <w:rPr>
          <w:sz w:val="24"/>
        </w:rPr>
        <w:t>Ukončení poskytování konzultací bude stvrzeno podpisem dokumentu „</w:t>
      </w:r>
      <w:r>
        <w:rPr>
          <w:b/>
          <w:sz w:val="24"/>
        </w:rPr>
        <w:t>Vyhodnocení projektu MSIC DIGI Projekt</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52A1C628" w14:textId="77777777" w:rsidR="00C95B64" w:rsidRDefault="00C95B64">
      <w:pPr>
        <w:pStyle w:val="Zkladntext"/>
        <w:spacing w:before="11"/>
        <w:rPr>
          <w:sz w:val="33"/>
        </w:rPr>
      </w:pPr>
    </w:p>
    <w:p w14:paraId="52A1C629" w14:textId="77777777" w:rsidR="00C95B64" w:rsidRDefault="00000000">
      <w:pPr>
        <w:pStyle w:val="Nadpis2"/>
        <w:numPr>
          <w:ilvl w:val="0"/>
          <w:numId w:val="3"/>
        </w:numPr>
        <w:tabs>
          <w:tab w:val="left" w:pos="497"/>
        </w:tabs>
        <w:ind w:left="496" w:hanging="359"/>
        <w:jc w:val="both"/>
      </w:pPr>
      <w:r>
        <w:t>Odměna Experta a platební</w:t>
      </w:r>
      <w:r>
        <w:rPr>
          <w:spacing w:val="-6"/>
        </w:rPr>
        <w:t xml:space="preserve"> </w:t>
      </w:r>
      <w:r>
        <w:t>podmínky</w:t>
      </w:r>
    </w:p>
    <w:p w14:paraId="52A1C62A" w14:textId="77777777" w:rsidR="00C95B64" w:rsidRDefault="00000000">
      <w:pPr>
        <w:pStyle w:val="Odstavecseseznamem"/>
        <w:numPr>
          <w:ilvl w:val="1"/>
          <w:numId w:val="3"/>
        </w:numPr>
        <w:tabs>
          <w:tab w:val="left" w:pos="564"/>
        </w:tabs>
        <w:ind w:right="110"/>
        <w:jc w:val="both"/>
        <w:rPr>
          <w:sz w:val="24"/>
        </w:rPr>
      </w:pPr>
      <w:r>
        <w:rPr>
          <w:sz w:val="24"/>
        </w:rPr>
        <w:t xml:space="preserve">Expertovi náleží za konzultace poskytnuté dle této smlouvy odměna ve výši </w:t>
      </w:r>
      <w:proofErr w:type="gramStart"/>
      <w:r>
        <w:rPr>
          <w:sz w:val="24"/>
        </w:rPr>
        <w:t>1.500,-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52A1C62B" w14:textId="77777777" w:rsidR="00C95B64" w:rsidRDefault="00000000">
      <w:pPr>
        <w:pStyle w:val="Odstavecseseznamem"/>
        <w:numPr>
          <w:ilvl w:val="1"/>
          <w:numId w:val="3"/>
        </w:numPr>
        <w:tabs>
          <w:tab w:val="left" w:pos="564"/>
        </w:tabs>
        <w:spacing w:before="120"/>
        <w:ind w:right="108"/>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3"/>
          <w:sz w:val="24"/>
        </w:rPr>
        <w:t xml:space="preserve"> </w:t>
      </w:r>
      <w:r>
        <w:rPr>
          <w:sz w:val="24"/>
        </w:rPr>
        <w:t>poslední</w:t>
      </w:r>
      <w:r>
        <w:rPr>
          <w:spacing w:val="-10"/>
          <w:sz w:val="24"/>
        </w:rPr>
        <w:t xml:space="preserve"> </w:t>
      </w:r>
      <w:r>
        <w:rPr>
          <w:sz w:val="24"/>
        </w:rPr>
        <w:t>ze</w:t>
      </w:r>
      <w:r>
        <w:rPr>
          <w:spacing w:val="-6"/>
          <w:sz w:val="24"/>
        </w:rPr>
        <w:t xml:space="preserve"> </w:t>
      </w:r>
      <w:r>
        <w:rPr>
          <w:sz w:val="24"/>
        </w:rPr>
        <w:t xml:space="preserve">smluvních stran na dokumentu </w:t>
      </w:r>
      <w:r>
        <w:rPr>
          <w:b/>
          <w:sz w:val="24"/>
        </w:rPr>
        <w:t>Vyhodnocení.</w:t>
      </w:r>
    </w:p>
    <w:p w14:paraId="52A1C62C" w14:textId="77777777" w:rsidR="00C95B64" w:rsidRDefault="00000000">
      <w:pPr>
        <w:pStyle w:val="Odstavecseseznamem"/>
        <w:numPr>
          <w:ilvl w:val="1"/>
          <w:numId w:val="3"/>
        </w:numPr>
        <w:tabs>
          <w:tab w:val="left" w:pos="564"/>
        </w:tabs>
        <w:spacing w:before="119"/>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52A1C62D" w14:textId="77777777" w:rsidR="00C95B64" w:rsidRDefault="00000000">
      <w:pPr>
        <w:pStyle w:val="Odstavecseseznamem"/>
        <w:numPr>
          <w:ilvl w:val="1"/>
          <w:numId w:val="3"/>
        </w:numPr>
        <w:tabs>
          <w:tab w:val="left" w:pos="564"/>
        </w:tabs>
        <w:spacing w:before="122"/>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52A1C62E" w14:textId="77777777" w:rsidR="00C95B64" w:rsidRDefault="00000000">
      <w:pPr>
        <w:pStyle w:val="Zkladntext"/>
        <w:ind w:left="563"/>
        <w:jc w:val="both"/>
      </w:pPr>
      <w:r>
        <w:t>Poskytovateli podpory, a to na účet uvedený na faktuře.</w:t>
      </w:r>
    </w:p>
    <w:p w14:paraId="52A1C62F" w14:textId="77777777" w:rsidR="00C95B64" w:rsidRDefault="00C95B64">
      <w:pPr>
        <w:pStyle w:val="Zkladntext"/>
        <w:spacing w:before="9"/>
        <w:rPr>
          <w:sz w:val="33"/>
        </w:rPr>
      </w:pPr>
    </w:p>
    <w:p w14:paraId="52A1C630" w14:textId="77777777" w:rsidR="00C95B64" w:rsidRDefault="00000000">
      <w:pPr>
        <w:pStyle w:val="Nadpis2"/>
        <w:numPr>
          <w:ilvl w:val="0"/>
          <w:numId w:val="3"/>
        </w:numPr>
        <w:tabs>
          <w:tab w:val="left" w:pos="497"/>
        </w:tabs>
        <w:spacing w:before="1"/>
        <w:ind w:left="496" w:hanging="359"/>
        <w:jc w:val="both"/>
      </w:pPr>
      <w:r>
        <w:t>Odměna Poskytovatele a platební</w:t>
      </w:r>
      <w:r>
        <w:rPr>
          <w:spacing w:val="-3"/>
        </w:rPr>
        <w:t xml:space="preserve"> </w:t>
      </w:r>
      <w:r>
        <w:t>podmínky</w:t>
      </w:r>
    </w:p>
    <w:p w14:paraId="52A1C631" w14:textId="77777777" w:rsidR="00C95B64" w:rsidRDefault="00000000">
      <w:pPr>
        <w:pStyle w:val="Odstavecseseznamem"/>
        <w:numPr>
          <w:ilvl w:val="1"/>
          <w:numId w:val="3"/>
        </w:numPr>
        <w:tabs>
          <w:tab w:val="left" w:pos="564"/>
        </w:tabs>
        <w:ind w:right="110"/>
        <w:jc w:val="both"/>
        <w:rPr>
          <w:sz w:val="24"/>
        </w:rPr>
      </w:pPr>
      <w:r>
        <w:rPr>
          <w:sz w:val="24"/>
        </w:rPr>
        <w:t xml:space="preserve">Celková hodnota služeb poskytnutých Příjemci ze strany Poskytovatele činí </w:t>
      </w:r>
      <w:r>
        <w:rPr>
          <w:b/>
          <w:sz w:val="24"/>
        </w:rPr>
        <w:t xml:space="preserve">115.030 Kč </w:t>
      </w:r>
      <w:r>
        <w:rPr>
          <w:sz w:val="24"/>
        </w:rPr>
        <w:t>bez DPH. Daň z</w:t>
      </w:r>
      <w:r>
        <w:rPr>
          <w:spacing w:val="14"/>
          <w:sz w:val="24"/>
        </w:rPr>
        <w:t xml:space="preserve"> </w:t>
      </w:r>
      <w:r>
        <w:rPr>
          <w:sz w:val="24"/>
        </w:rPr>
        <w:t>přidané hodnoty bude účtována dle platných právních předpisů. Dále jen</w:t>
      </w:r>
    </w:p>
    <w:p w14:paraId="52A1C632" w14:textId="77777777" w:rsidR="00C95B64" w:rsidRDefault="00000000">
      <w:pPr>
        <w:pStyle w:val="Zkladntext"/>
        <w:spacing w:line="293" w:lineRule="exact"/>
        <w:ind w:left="563"/>
        <w:jc w:val="both"/>
      </w:pPr>
      <w:r>
        <w:t>„Odměna Poskytovatele“.</w:t>
      </w:r>
    </w:p>
    <w:p w14:paraId="52A1C633" w14:textId="77777777" w:rsidR="00C95B64" w:rsidRDefault="00000000">
      <w:pPr>
        <w:pStyle w:val="Odstavecseseznamem"/>
        <w:numPr>
          <w:ilvl w:val="1"/>
          <w:numId w:val="3"/>
        </w:numPr>
        <w:tabs>
          <w:tab w:val="left" w:pos="564"/>
        </w:tabs>
        <w:spacing w:before="119"/>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100.030 Kč </w:t>
      </w:r>
      <w:r>
        <w:rPr>
          <w:sz w:val="24"/>
        </w:rPr>
        <w:t xml:space="preserve">(podpora nezahrnuje žádný příspěvek na úhradu DPH k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52A1C634" w14:textId="77777777" w:rsidR="00C95B64" w:rsidRDefault="00C95B64">
      <w:pPr>
        <w:jc w:val="both"/>
        <w:rPr>
          <w:sz w:val="24"/>
        </w:rPr>
        <w:sectPr w:rsidR="00C95B64">
          <w:pgSz w:w="11910" w:h="16840"/>
          <w:pgMar w:top="1360" w:right="1020" w:bottom="1460" w:left="1280" w:header="303" w:footer="1269" w:gutter="0"/>
          <w:cols w:space="708"/>
        </w:sectPr>
      </w:pPr>
    </w:p>
    <w:p w14:paraId="52A1C635" w14:textId="77777777" w:rsidR="00C95B64" w:rsidRDefault="00000000">
      <w:pPr>
        <w:pStyle w:val="Odstavecseseznamem"/>
        <w:numPr>
          <w:ilvl w:val="1"/>
          <w:numId w:val="3"/>
        </w:numPr>
        <w:tabs>
          <w:tab w:val="left" w:pos="564"/>
        </w:tabs>
        <w:spacing w:before="41"/>
        <w:ind w:right="106"/>
        <w:jc w:val="both"/>
        <w:rPr>
          <w:b/>
          <w:sz w:val="24"/>
        </w:rPr>
      </w:pPr>
      <w:r>
        <w:rPr>
          <w:sz w:val="24"/>
        </w:rPr>
        <w:lastRenderedPageBreak/>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6"/>
          <w:sz w:val="24"/>
        </w:rPr>
        <w:t xml:space="preserve"> </w:t>
      </w:r>
      <w:r>
        <w:rPr>
          <w:b/>
          <w:sz w:val="24"/>
        </w:rPr>
        <w:t>v čl.</w:t>
      </w:r>
      <w:r>
        <w:rPr>
          <w:b/>
          <w:spacing w:val="-7"/>
          <w:sz w:val="24"/>
        </w:rPr>
        <w:t xml:space="preserve"> </w:t>
      </w:r>
      <w:r>
        <w:rPr>
          <w:b/>
          <w:sz w:val="24"/>
        </w:rPr>
        <w:t>4.1.</w:t>
      </w:r>
      <w:r>
        <w:rPr>
          <w:b/>
          <w:spacing w:val="-8"/>
          <w:sz w:val="24"/>
        </w:rPr>
        <w:t xml:space="preserve"> </w:t>
      </w:r>
      <w:r>
        <w:rPr>
          <w:b/>
          <w:sz w:val="24"/>
        </w:rPr>
        <w:t>Dále</w:t>
      </w:r>
      <w:r>
        <w:rPr>
          <w:b/>
          <w:spacing w:val="-4"/>
          <w:sz w:val="24"/>
        </w:rPr>
        <w:t xml:space="preserve"> </w:t>
      </w:r>
      <w:r>
        <w:rPr>
          <w:b/>
          <w:sz w:val="24"/>
        </w:rPr>
        <w:t>Příjemce</w:t>
      </w:r>
      <w:r>
        <w:rPr>
          <w:b/>
          <w:spacing w:val="-5"/>
          <w:sz w:val="24"/>
        </w:rPr>
        <w:t xml:space="preserve"> </w:t>
      </w:r>
      <w:r>
        <w:rPr>
          <w:b/>
          <w:sz w:val="24"/>
        </w:rPr>
        <w:t>uhradí</w:t>
      </w:r>
      <w:r>
        <w:rPr>
          <w:b/>
          <w:spacing w:val="-3"/>
          <w:sz w:val="24"/>
        </w:rPr>
        <w:t xml:space="preserve"> </w:t>
      </w:r>
      <w:r>
        <w:rPr>
          <w:b/>
          <w:sz w:val="24"/>
        </w:rPr>
        <w:t>zbývajících</w:t>
      </w:r>
      <w:r>
        <w:rPr>
          <w:b/>
          <w:spacing w:val="-4"/>
          <w:sz w:val="24"/>
        </w:rPr>
        <w:t xml:space="preserve"> </w:t>
      </w:r>
      <w:r>
        <w:rPr>
          <w:b/>
          <w:sz w:val="24"/>
        </w:rPr>
        <w:t>15.000</w:t>
      </w:r>
      <w:r>
        <w:rPr>
          <w:b/>
          <w:spacing w:val="-6"/>
          <w:sz w:val="24"/>
        </w:rPr>
        <w:t xml:space="preserve"> </w:t>
      </w:r>
      <w:r>
        <w:rPr>
          <w:b/>
          <w:sz w:val="24"/>
        </w:rPr>
        <w:t>Kč z hodnoty služeb bez</w:t>
      </w:r>
      <w:r>
        <w:rPr>
          <w:b/>
          <w:spacing w:val="-3"/>
          <w:sz w:val="24"/>
        </w:rPr>
        <w:t xml:space="preserve"> </w:t>
      </w:r>
      <w:r>
        <w:rPr>
          <w:b/>
          <w:sz w:val="24"/>
        </w:rPr>
        <w:t>DPH.</w:t>
      </w:r>
    </w:p>
    <w:p w14:paraId="52A1C636" w14:textId="77777777" w:rsidR="00C95B64" w:rsidRDefault="00000000">
      <w:pPr>
        <w:pStyle w:val="Odstavecseseznamem"/>
        <w:numPr>
          <w:ilvl w:val="1"/>
          <w:numId w:val="3"/>
        </w:numPr>
        <w:tabs>
          <w:tab w:val="left" w:pos="564"/>
        </w:tabs>
        <w:spacing w:before="121"/>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52A1C637" w14:textId="77777777" w:rsidR="00C95B64" w:rsidRDefault="00000000">
      <w:pPr>
        <w:pStyle w:val="Odstavecseseznamem"/>
        <w:numPr>
          <w:ilvl w:val="1"/>
          <w:numId w:val="3"/>
        </w:numPr>
        <w:tabs>
          <w:tab w:val="left" w:pos="564"/>
        </w:tabs>
        <w:spacing w:before="120"/>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52A1C638" w14:textId="77777777" w:rsidR="00C95B64" w:rsidRDefault="00C95B64">
      <w:pPr>
        <w:pStyle w:val="Zkladntext"/>
      </w:pPr>
    </w:p>
    <w:p w14:paraId="52A1C639" w14:textId="77777777" w:rsidR="00C95B64" w:rsidRDefault="00C95B64">
      <w:pPr>
        <w:pStyle w:val="Zkladntext"/>
        <w:spacing w:before="7"/>
        <w:rPr>
          <w:sz w:val="19"/>
        </w:rPr>
      </w:pPr>
    </w:p>
    <w:p w14:paraId="52A1C63A" w14:textId="77777777" w:rsidR="00C95B64" w:rsidRDefault="00000000">
      <w:pPr>
        <w:pStyle w:val="Nadpis2"/>
        <w:numPr>
          <w:ilvl w:val="0"/>
          <w:numId w:val="3"/>
        </w:numPr>
        <w:tabs>
          <w:tab w:val="left" w:pos="499"/>
        </w:tabs>
        <w:ind w:hanging="361"/>
        <w:jc w:val="both"/>
      </w:pPr>
      <w:r>
        <w:t>Trvání Smlouvy</w:t>
      </w:r>
    </w:p>
    <w:p w14:paraId="52A1C63B" w14:textId="77777777" w:rsidR="00C95B64" w:rsidRDefault="00000000">
      <w:pPr>
        <w:pStyle w:val="Odstavecseseznamem"/>
        <w:numPr>
          <w:ilvl w:val="1"/>
          <w:numId w:val="3"/>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2"/>
          <w:sz w:val="24"/>
        </w:rPr>
        <w:t xml:space="preserve"> </w:t>
      </w:r>
      <w:r>
        <w:rPr>
          <w:sz w:val="24"/>
        </w:rPr>
        <w:t>čl.</w:t>
      </w:r>
      <w:r>
        <w:rPr>
          <w:spacing w:val="11"/>
          <w:sz w:val="24"/>
        </w:rPr>
        <w:t xml:space="preserve"> </w:t>
      </w:r>
      <w:r>
        <w:rPr>
          <w:sz w:val="24"/>
        </w:rPr>
        <w:t>6.2,</w:t>
      </w:r>
      <w:r>
        <w:rPr>
          <w:spacing w:val="8"/>
          <w:sz w:val="24"/>
        </w:rPr>
        <w:t xml:space="preserve"> </w:t>
      </w:r>
      <w:r>
        <w:rPr>
          <w:sz w:val="24"/>
        </w:rPr>
        <w:t>další</w:t>
      </w:r>
      <w:r>
        <w:rPr>
          <w:spacing w:val="10"/>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2"/>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52A1C63C" w14:textId="77777777" w:rsidR="00C95B64" w:rsidRDefault="00000000">
      <w:pPr>
        <w:pStyle w:val="Zkladntext"/>
        <w:spacing w:before="2"/>
        <w:ind w:left="563" w:right="110"/>
        <w:jc w:val="both"/>
      </w:pPr>
      <w:r>
        <w:t>5.8 této smlouvy a další na tomto místě výslovně neuvedené, které mají z povahy věci či dle této smlouvy trvat i po jejím ukončení.</w:t>
      </w:r>
    </w:p>
    <w:p w14:paraId="52A1C63D" w14:textId="77777777" w:rsidR="00C95B64" w:rsidRDefault="00000000">
      <w:pPr>
        <w:pStyle w:val="Odstavecseseznamem"/>
        <w:numPr>
          <w:ilvl w:val="1"/>
          <w:numId w:val="3"/>
        </w:numPr>
        <w:tabs>
          <w:tab w:val="left" w:pos="564"/>
        </w:tabs>
        <w:spacing w:before="119"/>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52A1C63E" w14:textId="77777777" w:rsidR="00C95B64" w:rsidRDefault="00000000">
      <w:pPr>
        <w:pStyle w:val="Odstavecseseznamem"/>
        <w:numPr>
          <w:ilvl w:val="1"/>
          <w:numId w:val="3"/>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52A1C63F" w14:textId="77777777" w:rsidR="00C95B64" w:rsidRDefault="00000000">
      <w:pPr>
        <w:pStyle w:val="Odstavecseseznamem"/>
        <w:numPr>
          <w:ilvl w:val="1"/>
          <w:numId w:val="3"/>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52A1C640" w14:textId="77777777" w:rsidR="00C95B64" w:rsidRDefault="00000000">
      <w:pPr>
        <w:pStyle w:val="Odstavecseseznamem"/>
        <w:numPr>
          <w:ilvl w:val="1"/>
          <w:numId w:val="3"/>
        </w:numPr>
        <w:tabs>
          <w:tab w:val="left" w:pos="564"/>
        </w:tabs>
        <w:spacing w:before="122"/>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52A1C641" w14:textId="77777777" w:rsidR="00C95B64" w:rsidRDefault="00C95B64">
      <w:pPr>
        <w:jc w:val="both"/>
        <w:rPr>
          <w:sz w:val="24"/>
        </w:rPr>
        <w:sectPr w:rsidR="00C95B64">
          <w:pgSz w:w="11910" w:h="16840"/>
          <w:pgMar w:top="1360" w:right="1020" w:bottom="1460" w:left="1280" w:header="303" w:footer="1269" w:gutter="0"/>
          <w:cols w:space="708"/>
        </w:sectPr>
      </w:pPr>
    </w:p>
    <w:p w14:paraId="52A1C642" w14:textId="77777777" w:rsidR="00C95B64" w:rsidRDefault="00000000">
      <w:pPr>
        <w:pStyle w:val="Odstavecseseznamem"/>
        <w:numPr>
          <w:ilvl w:val="1"/>
          <w:numId w:val="3"/>
        </w:numPr>
        <w:tabs>
          <w:tab w:val="left" w:pos="564"/>
        </w:tabs>
        <w:spacing w:before="41"/>
        <w:ind w:right="107"/>
        <w:jc w:val="both"/>
        <w:rPr>
          <w:sz w:val="24"/>
        </w:rPr>
      </w:pPr>
      <w:r>
        <w:rPr>
          <w:sz w:val="24"/>
        </w:rPr>
        <w:lastRenderedPageBreak/>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52A1C643" w14:textId="77777777" w:rsidR="00C95B64" w:rsidRDefault="00000000">
      <w:pPr>
        <w:pStyle w:val="Odstavecseseznamem"/>
        <w:numPr>
          <w:ilvl w:val="1"/>
          <w:numId w:val="3"/>
        </w:numPr>
        <w:tabs>
          <w:tab w:val="left" w:pos="564"/>
        </w:tabs>
        <w:spacing w:before="120"/>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52A1C644" w14:textId="77777777" w:rsidR="00C95B64" w:rsidRDefault="00000000">
      <w:pPr>
        <w:pStyle w:val="Odstavecseseznamem"/>
        <w:numPr>
          <w:ilvl w:val="1"/>
          <w:numId w:val="3"/>
        </w:numPr>
        <w:tabs>
          <w:tab w:val="left" w:pos="564"/>
        </w:tabs>
        <w:spacing w:before="121"/>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52A1C645" w14:textId="77777777" w:rsidR="00C95B64" w:rsidRDefault="00C95B64">
      <w:pPr>
        <w:pStyle w:val="Zkladntext"/>
        <w:spacing w:before="10"/>
        <w:rPr>
          <w:sz w:val="28"/>
        </w:rPr>
      </w:pPr>
    </w:p>
    <w:p w14:paraId="52A1C646" w14:textId="77777777" w:rsidR="00C95B64" w:rsidRDefault="00000000">
      <w:pPr>
        <w:pStyle w:val="Nadpis2"/>
        <w:numPr>
          <w:ilvl w:val="0"/>
          <w:numId w:val="3"/>
        </w:numPr>
        <w:tabs>
          <w:tab w:val="left" w:pos="497"/>
        </w:tabs>
        <w:ind w:left="496" w:hanging="359"/>
        <w:jc w:val="both"/>
      </w:pPr>
      <w:r>
        <w:t>Závěrečná</w:t>
      </w:r>
      <w:r>
        <w:rPr>
          <w:spacing w:val="-2"/>
        </w:rPr>
        <w:t xml:space="preserve"> </w:t>
      </w:r>
      <w:r>
        <w:t>ustanovení</w:t>
      </w:r>
    </w:p>
    <w:p w14:paraId="52A1C647" w14:textId="77777777" w:rsidR="00C95B64" w:rsidRDefault="00000000">
      <w:pPr>
        <w:pStyle w:val="Odstavecseseznamem"/>
        <w:numPr>
          <w:ilvl w:val="1"/>
          <w:numId w:val="3"/>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52A1C648" w14:textId="77777777" w:rsidR="00C95B64" w:rsidRDefault="00000000">
      <w:pPr>
        <w:pStyle w:val="Zkladntext"/>
        <w:ind w:left="563"/>
        <w:jc w:val="both"/>
      </w:pPr>
      <w:r>
        <w:t>v písemné formě.</w:t>
      </w:r>
    </w:p>
    <w:p w14:paraId="52A1C649" w14:textId="77777777" w:rsidR="00C95B64" w:rsidRDefault="00000000">
      <w:pPr>
        <w:pStyle w:val="Odstavecseseznamem"/>
        <w:numPr>
          <w:ilvl w:val="1"/>
          <w:numId w:val="3"/>
        </w:numPr>
        <w:tabs>
          <w:tab w:val="left" w:pos="564"/>
        </w:tabs>
        <w:spacing w:before="122"/>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52A1C64A" w14:textId="77777777" w:rsidR="00C95B64" w:rsidRDefault="00000000">
      <w:pPr>
        <w:pStyle w:val="Odstavecseseznamem"/>
        <w:numPr>
          <w:ilvl w:val="1"/>
          <w:numId w:val="3"/>
        </w:numPr>
        <w:tabs>
          <w:tab w:val="left" w:pos="564"/>
        </w:tabs>
        <w:spacing w:before="119"/>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52A1C64B" w14:textId="77777777" w:rsidR="00C95B64" w:rsidRDefault="00000000">
      <w:pPr>
        <w:pStyle w:val="Odstavecseseznamem"/>
        <w:numPr>
          <w:ilvl w:val="1"/>
          <w:numId w:val="3"/>
        </w:numPr>
        <w:tabs>
          <w:tab w:val="left" w:pos="564"/>
        </w:tabs>
        <w:spacing w:before="119"/>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52A1C64C" w14:textId="77777777" w:rsidR="00C95B64" w:rsidRDefault="00C95B64">
      <w:pPr>
        <w:jc w:val="both"/>
        <w:rPr>
          <w:sz w:val="24"/>
        </w:rPr>
        <w:sectPr w:rsidR="00C95B64">
          <w:pgSz w:w="11910" w:h="16840"/>
          <w:pgMar w:top="1360" w:right="1020" w:bottom="1460" w:left="1280" w:header="303" w:footer="1269" w:gutter="0"/>
          <w:cols w:space="708"/>
        </w:sectPr>
      </w:pPr>
    </w:p>
    <w:p w14:paraId="52A1C64D" w14:textId="77777777" w:rsidR="00C95B64" w:rsidRDefault="00000000">
      <w:pPr>
        <w:pStyle w:val="Odstavecseseznamem"/>
        <w:numPr>
          <w:ilvl w:val="1"/>
          <w:numId w:val="3"/>
        </w:numPr>
        <w:tabs>
          <w:tab w:val="left" w:pos="564"/>
        </w:tabs>
        <w:spacing w:before="41"/>
        <w:ind w:right="108"/>
        <w:rPr>
          <w:sz w:val="24"/>
        </w:rPr>
      </w:pPr>
      <w:r>
        <w:rPr>
          <w:sz w:val="24"/>
        </w:rPr>
        <w:lastRenderedPageBreak/>
        <w:t>Tato smlouva se vyhotovuje ve třech stejnopisech. Každá smluvní strana obdrží po jednom stejnopisu.</w:t>
      </w:r>
    </w:p>
    <w:p w14:paraId="52A1C64E" w14:textId="77777777" w:rsidR="00C95B64" w:rsidRDefault="00C95B64">
      <w:pPr>
        <w:pStyle w:val="Zkladntext"/>
        <w:rPr>
          <w:sz w:val="20"/>
        </w:rPr>
      </w:pPr>
    </w:p>
    <w:p w14:paraId="52A1C64F" w14:textId="77777777" w:rsidR="00C95B64" w:rsidRDefault="00C95B64">
      <w:pPr>
        <w:pStyle w:val="Zkladntext"/>
        <w:spacing w:before="3"/>
        <w:rPr>
          <w:sz w:val="22"/>
        </w:rPr>
      </w:pPr>
    </w:p>
    <w:p w14:paraId="52A1C650" w14:textId="77777777" w:rsidR="00C95B64" w:rsidRDefault="00C95B64">
      <w:pPr>
        <w:sectPr w:rsidR="00C95B64">
          <w:pgSz w:w="11910" w:h="16840"/>
          <w:pgMar w:top="1360" w:right="1020" w:bottom="1460" w:left="1280" w:header="303" w:footer="1269" w:gutter="0"/>
          <w:cols w:space="708"/>
        </w:sectPr>
      </w:pPr>
    </w:p>
    <w:p w14:paraId="52A1C651" w14:textId="77777777" w:rsidR="00C95B64" w:rsidRDefault="00000000">
      <w:pPr>
        <w:pStyle w:val="Zkladntext"/>
        <w:spacing w:before="190"/>
        <w:ind w:left="138"/>
      </w:pPr>
      <w:r>
        <w:t>V Ostravě dne</w:t>
      </w:r>
    </w:p>
    <w:p w14:paraId="52A1C652" w14:textId="77777777" w:rsidR="00C95B64" w:rsidRDefault="00000000">
      <w:pPr>
        <w:spacing w:before="116"/>
        <w:ind w:left="138"/>
        <w:rPr>
          <w:sz w:val="21"/>
        </w:rPr>
      </w:pPr>
      <w:r>
        <w:br w:type="column"/>
      </w:r>
      <w:r>
        <w:rPr>
          <w:w w:val="115"/>
          <w:sz w:val="21"/>
        </w:rPr>
        <w:t>22.1.2026</w:t>
      </w:r>
    </w:p>
    <w:p w14:paraId="52A1C653" w14:textId="77777777" w:rsidR="00C95B64" w:rsidRDefault="00C95B64">
      <w:pPr>
        <w:pStyle w:val="Zkladntext"/>
        <w:rPr>
          <w:sz w:val="6"/>
        </w:rPr>
      </w:pPr>
    </w:p>
    <w:p w14:paraId="52A1C654" w14:textId="77777777" w:rsidR="00C95B64" w:rsidRDefault="00000000">
      <w:pPr>
        <w:pStyle w:val="Zkladntext"/>
        <w:spacing w:line="20" w:lineRule="exact"/>
        <w:ind w:left="-38"/>
        <w:rPr>
          <w:sz w:val="2"/>
        </w:rPr>
      </w:pPr>
      <w:r>
        <w:rPr>
          <w:sz w:val="2"/>
        </w:rPr>
      </w:r>
      <w:r>
        <w:rPr>
          <w:sz w:val="2"/>
        </w:rPr>
        <w:pict w14:anchorId="52A1C668">
          <v:group id="_x0000_s2073" style="width:71.7pt;height:.8pt;mso-position-horizontal-relative:char;mso-position-vertical-relative:line" coordsize="1434,16">
            <v:line id="_x0000_s2075" style="position:absolute" from="0,8" to="239,8" strokeweight=".27489mm"/>
            <v:line id="_x0000_s2074" style="position:absolute" from="238,8" to="1434,8" strokeweight=".27489mm"/>
            <w10:anchorlock/>
          </v:group>
        </w:pict>
      </w:r>
    </w:p>
    <w:p w14:paraId="52A1C655" w14:textId="77777777" w:rsidR="00C95B64" w:rsidRDefault="00C95B64">
      <w:pPr>
        <w:spacing w:line="20" w:lineRule="exact"/>
        <w:rPr>
          <w:sz w:val="2"/>
        </w:rPr>
        <w:sectPr w:rsidR="00C95B64">
          <w:type w:val="continuous"/>
          <w:pgSz w:w="11910" w:h="16840"/>
          <w:pgMar w:top="1360" w:right="1020" w:bottom="1460" w:left="1280" w:header="708" w:footer="708" w:gutter="0"/>
          <w:cols w:num="2" w:space="708" w:equalWidth="0">
            <w:col w:w="1556" w:space="45"/>
            <w:col w:w="8009"/>
          </w:cols>
        </w:sectPr>
      </w:pPr>
    </w:p>
    <w:p w14:paraId="52A1C656" w14:textId="77777777" w:rsidR="00C95B64" w:rsidRDefault="00C95B64">
      <w:pPr>
        <w:pStyle w:val="Zkladntext"/>
        <w:spacing w:before="8"/>
        <w:rPr>
          <w:sz w:val="18"/>
        </w:rPr>
      </w:pPr>
    </w:p>
    <w:p w14:paraId="52A1C657" w14:textId="7E042A8F" w:rsidR="00C95B64" w:rsidRDefault="00000000">
      <w:pPr>
        <w:ind w:left="20"/>
        <w:rPr>
          <w:rFonts w:ascii="Times New Roman"/>
          <w:spacing w:val="85"/>
          <w:sz w:val="20"/>
        </w:rPr>
      </w:pPr>
      <w:r>
        <w:rPr>
          <w:rFonts w:ascii="Times New Roman"/>
          <w:spacing w:val="85"/>
          <w:sz w:val="20"/>
        </w:rPr>
        <w:t xml:space="preserve"> </w:t>
      </w:r>
    </w:p>
    <w:p w14:paraId="498DA97E" w14:textId="77777777" w:rsidR="00724129" w:rsidRDefault="00724129">
      <w:pPr>
        <w:ind w:left="20"/>
        <w:rPr>
          <w:rFonts w:ascii="Times New Roman"/>
          <w:spacing w:val="85"/>
          <w:sz w:val="20"/>
        </w:rPr>
      </w:pPr>
    </w:p>
    <w:p w14:paraId="19632D96" w14:textId="77777777" w:rsidR="00724129" w:rsidRDefault="00724129">
      <w:pPr>
        <w:ind w:left="20"/>
        <w:rPr>
          <w:rFonts w:ascii="Times New Roman"/>
          <w:spacing w:val="85"/>
          <w:sz w:val="20"/>
        </w:rPr>
      </w:pPr>
    </w:p>
    <w:p w14:paraId="6E0E781A" w14:textId="77777777" w:rsidR="00724129" w:rsidRDefault="00724129">
      <w:pPr>
        <w:ind w:left="20"/>
        <w:rPr>
          <w:rFonts w:ascii="Times New Roman"/>
          <w:spacing w:val="85"/>
          <w:sz w:val="20"/>
        </w:rPr>
      </w:pPr>
    </w:p>
    <w:p w14:paraId="10B9EC62" w14:textId="77777777" w:rsidR="00724129" w:rsidRDefault="00724129">
      <w:pPr>
        <w:ind w:left="20"/>
        <w:rPr>
          <w:sz w:val="20"/>
        </w:rPr>
      </w:pPr>
    </w:p>
    <w:tbl>
      <w:tblPr>
        <w:tblStyle w:val="TableNormal"/>
        <w:tblW w:w="0" w:type="auto"/>
        <w:tblInd w:w="114" w:type="dxa"/>
        <w:tblLayout w:type="fixed"/>
        <w:tblLook w:val="01E0" w:firstRow="1" w:lastRow="1" w:firstColumn="1" w:lastColumn="1" w:noHBand="0" w:noVBand="0"/>
      </w:tblPr>
      <w:tblGrid>
        <w:gridCol w:w="3491"/>
        <w:gridCol w:w="2752"/>
        <w:gridCol w:w="2838"/>
      </w:tblGrid>
      <w:tr w:rsidR="00C95B64" w14:paraId="52A1C65F" w14:textId="77777777">
        <w:trPr>
          <w:trHeight w:val="825"/>
        </w:trPr>
        <w:tc>
          <w:tcPr>
            <w:tcW w:w="3491" w:type="dxa"/>
          </w:tcPr>
          <w:p w14:paraId="52A1C658" w14:textId="77777777" w:rsidR="00C95B64" w:rsidRDefault="00000000">
            <w:pPr>
              <w:pStyle w:val="TableParagraph"/>
              <w:spacing w:line="244" w:lineRule="exact"/>
              <w:ind w:left="179" w:right="485"/>
              <w:jc w:val="center"/>
              <w:rPr>
                <w:sz w:val="24"/>
              </w:rPr>
            </w:pPr>
            <w:r>
              <w:rPr>
                <w:sz w:val="24"/>
              </w:rPr>
              <w:t>za Moravskoslezské inovační</w:t>
            </w:r>
          </w:p>
          <w:p w14:paraId="52A1C659" w14:textId="77777777" w:rsidR="00C95B64" w:rsidRDefault="00000000">
            <w:pPr>
              <w:pStyle w:val="TableParagraph"/>
              <w:ind w:left="179" w:right="483"/>
              <w:jc w:val="center"/>
              <w:rPr>
                <w:sz w:val="24"/>
              </w:rPr>
            </w:pPr>
            <w:r>
              <w:rPr>
                <w:sz w:val="24"/>
              </w:rPr>
              <w:t>centrum Ostrava, a.s.</w:t>
            </w:r>
          </w:p>
          <w:p w14:paraId="52A1C65A" w14:textId="77777777" w:rsidR="00C95B64" w:rsidRDefault="00000000">
            <w:pPr>
              <w:pStyle w:val="TableParagraph"/>
              <w:spacing w:line="268" w:lineRule="exact"/>
              <w:ind w:left="179" w:right="480"/>
              <w:jc w:val="center"/>
              <w:rPr>
                <w:sz w:val="24"/>
              </w:rPr>
            </w:pPr>
            <w:r>
              <w:rPr>
                <w:sz w:val="24"/>
              </w:rPr>
              <w:t>Jan Čeladín</w:t>
            </w:r>
          </w:p>
        </w:tc>
        <w:tc>
          <w:tcPr>
            <w:tcW w:w="2752" w:type="dxa"/>
          </w:tcPr>
          <w:p w14:paraId="52A1C65B" w14:textId="77777777" w:rsidR="00C95B64" w:rsidRDefault="00000000">
            <w:pPr>
              <w:pStyle w:val="TableParagraph"/>
              <w:spacing w:line="244" w:lineRule="exact"/>
              <w:ind w:left="527"/>
              <w:rPr>
                <w:sz w:val="24"/>
              </w:rPr>
            </w:pPr>
            <w:r>
              <w:rPr>
                <w:sz w:val="24"/>
              </w:rPr>
              <w:t>za ALBREKO s.r.o.</w:t>
            </w:r>
          </w:p>
          <w:p w14:paraId="52A1C65C" w14:textId="77777777" w:rsidR="00C95B64" w:rsidRDefault="00000000">
            <w:pPr>
              <w:pStyle w:val="TableParagraph"/>
              <w:ind w:left="508"/>
              <w:rPr>
                <w:sz w:val="24"/>
              </w:rPr>
            </w:pPr>
            <w:r>
              <w:rPr>
                <w:sz w:val="24"/>
              </w:rPr>
              <w:t xml:space="preserve">Daniel </w:t>
            </w:r>
            <w:proofErr w:type="spellStart"/>
            <w:r>
              <w:rPr>
                <w:sz w:val="24"/>
              </w:rPr>
              <w:t>Makara</w:t>
            </w:r>
            <w:proofErr w:type="spellEnd"/>
          </w:p>
        </w:tc>
        <w:tc>
          <w:tcPr>
            <w:tcW w:w="2838" w:type="dxa"/>
          </w:tcPr>
          <w:p w14:paraId="52A1C65D" w14:textId="77777777" w:rsidR="00C95B64" w:rsidRDefault="00000000">
            <w:pPr>
              <w:pStyle w:val="TableParagraph"/>
              <w:spacing w:line="244" w:lineRule="exact"/>
              <w:ind w:left="499" w:right="178"/>
              <w:jc w:val="center"/>
              <w:rPr>
                <w:sz w:val="24"/>
              </w:rPr>
            </w:pPr>
            <w:r>
              <w:rPr>
                <w:sz w:val="24"/>
              </w:rPr>
              <w:t>za Paul Advisory s.r.o.</w:t>
            </w:r>
          </w:p>
          <w:p w14:paraId="52A1C65E" w14:textId="77777777" w:rsidR="00C95B64" w:rsidRDefault="00000000">
            <w:pPr>
              <w:pStyle w:val="TableParagraph"/>
              <w:ind w:left="499" w:right="174"/>
              <w:jc w:val="center"/>
              <w:rPr>
                <w:sz w:val="24"/>
              </w:rPr>
            </w:pPr>
            <w:r>
              <w:rPr>
                <w:sz w:val="24"/>
              </w:rPr>
              <w:t>David Pavlištík</w:t>
            </w:r>
          </w:p>
        </w:tc>
      </w:tr>
    </w:tbl>
    <w:p w14:paraId="52A1C660" w14:textId="77777777" w:rsidR="00C95B64" w:rsidRDefault="00000000">
      <w:pPr>
        <w:tabs>
          <w:tab w:val="left" w:pos="3830"/>
          <w:tab w:val="left" w:pos="7584"/>
        </w:tabs>
        <w:spacing w:before="36"/>
        <w:ind w:left="527"/>
        <w:rPr>
          <w:i/>
        </w:rPr>
      </w:pPr>
      <w:r>
        <w:pict w14:anchorId="52A1C66E">
          <v:shapetype id="_x0000_t202" coordsize="21600,21600" o:spt="202" path="m,l,21600r21600,l21600,xe">
            <v:stroke joinstyle="miter"/>
            <v:path gradientshapeok="t" o:connecttype="rect"/>
          </v:shapetype>
          <v:shape id="_x0000_s2052" type="#_x0000_t202" style="position:absolute;left:0;text-align:left;margin-left:389.25pt;margin-top:-55.45pt;width:143.4pt;height:12pt;z-index:-251956224;mso-position-horizontal-relative:page;mso-position-vertical-relative:text" filled="f" stroked="f">
            <v:textbox inset="0,0,0,0">
              <w:txbxContent>
                <w:p w14:paraId="52A1C683" w14:textId="77777777" w:rsidR="00C95B64" w:rsidRDefault="00000000">
                  <w:pPr>
                    <w:pStyle w:val="Zkladntext"/>
                    <w:spacing w:line="240" w:lineRule="exact"/>
                  </w:pPr>
                  <w:r>
                    <w:rPr>
                      <w:spacing w:val="-1"/>
                    </w:rPr>
                    <w:t>________________________</w:t>
                  </w:r>
                </w:p>
              </w:txbxContent>
            </v:textbox>
            <w10:wrap anchorx="page"/>
          </v:shape>
        </w:pict>
      </w:r>
      <w:r>
        <w:pict w14:anchorId="52A1C66F">
          <v:shape id="_x0000_s2051" type="#_x0000_t202" style="position:absolute;left:0;text-align:left;margin-left:226.15pt;margin-top:-55.45pt;width:143.4pt;height:12pt;z-index:-251955200;mso-position-horizontal-relative:page;mso-position-vertical-relative:text" filled="f" stroked="f">
            <v:textbox inset="0,0,0,0">
              <w:txbxContent>
                <w:p w14:paraId="52A1C684" w14:textId="77777777" w:rsidR="00C95B64" w:rsidRDefault="00000000">
                  <w:pPr>
                    <w:pStyle w:val="Zkladntext"/>
                    <w:spacing w:line="240" w:lineRule="exact"/>
                  </w:pPr>
                  <w:r>
                    <w:rPr>
                      <w:spacing w:val="-1"/>
                    </w:rPr>
                    <w:t>________________________</w:t>
                  </w:r>
                </w:p>
              </w:txbxContent>
            </v:textbox>
            <w10:wrap anchorx="page"/>
          </v:shape>
        </w:pict>
      </w:r>
      <w:r>
        <w:pict w14:anchorId="52A1C670">
          <v:shape id="_x0000_s2050" type="#_x0000_t202" style="position:absolute;left:0;text-align:left;margin-left:70.95pt;margin-top:-55.45pt;width:143.4pt;height:12pt;z-index:-251954176;mso-position-horizontal-relative:page;mso-position-vertical-relative:text" filled="f" stroked="f">
            <v:textbox inset="0,0,0,0">
              <w:txbxContent>
                <w:p w14:paraId="52A1C685" w14:textId="77777777" w:rsidR="00C95B64" w:rsidRDefault="00000000">
                  <w:pPr>
                    <w:pStyle w:val="Zkladntext"/>
                    <w:spacing w:line="240" w:lineRule="exact"/>
                  </w:pPr>
                  <w:r>
                    <w:rPr>
                      <w:spacing w:val="-1"/>
                    </w:rP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52A1C661" w14:textId="77777777" w:rsidR="00C95B64" w:rsidRDefault="00C95B64">
      <w:pPr>
        <w:sectPr w:rsidR="00C95B64">
          <w:type w:val="continuous"/>
          <w:pgSz w:w="11910" w:h="16840"/>
          <w:pgMar w:top="1360" w:right="1020" w:bottom="1460" w:left="1280" w:header="708" w:footer="708" w:gutter="0"/>
          <w:cols w:space="708"/>
        </w:sectPr>
      </w:pPr>
    </w:p>
    <w:p w14:paraId="52A1C662" w14:textId="77777777" w:rsidR="00C95B64" w:rsidRDefault="00C95B64">
      <w:pPr>
        <w:pStyle w:val="Zkladntext"/>
        <w:rPr>
          <w:i/>
          <w:sz w:val="20"/>
        </w:rPr>
      </w:pPr>
    </w:p>
    <w:p w14:paraId="52A1C663" w14:textId="77777777" w:rsidR="00C95B64" w:rsidRDefault="00C95B64">
      <w:pPr>
        <w:pStyle w:val="Zkladntext"/>
        <w:rPr>
          <w:i/>
          <w:sz w:val="20"/>
        </w:rPr>
      </w:pPr>
    </w:p>
    <w:p w14:paraId="52A1C664" w14:textId="77777777" w:rsidR="00C95B64" w:rsidRDefault="00C95B64">
      <w:pPr>
        <w:pStyle w:val="Zkladntext"/>
        <w:rPr>
          <w:i/>
          <w:sz w:val="20"/>
        </w:rPr>
      </w:pPr>
    </w:p>
    <w:p w14:paraId="52A1C665" w14:textId="77777777" w:rsidR="00C95B64" w:rsidRDefault="00C95B64">
      <w:pPr>
        <w:pStyle w:val="Zkladntext"/>
        <w:spacing w:before="2"/>
        <w:rPr>
          <w:i/>
          <w:sz w:val="26"/>
        </w:rPr>
      </w:pPr>
    </w:p>
    <w:p w14:paraId="52A1C666" w14:textId="47AE34BB" w:rsidR="00C95B64" w:rsidRDefault="00C95B64">
      <w:pPr>
        <w:pStyle w:val="Zkladntext"/>
        <w:ind w:left="1148"/>
        <w:rPr>
          <w:sz w:val="20"/>
        </w:rPr>
      </w:pPr>
    </w:p>
    <w:sectPr w:rsidR="00C95B64">
      <w:pgSz w:w="11910" w:h="16840"/>
      <w:pgMar w:top="136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C63C" w14:textId="77777777" w:rsidR="00F023E2" w:rsidRDefault="00F023E2">
      <w:r>
        <w:separator/>
      </w:r>
    </w:p>
  </w:endnote>
  <w:endnote w:type="continuationSeparator" w:id="0">
    <w:p w14:paraId="2758895E" w14:textId="77777777" w:rsidR="00F023E2" w:rsidRDefault="00F0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C674" w14:textId="77777777" w:rsidR="00C95B64" w:rsidRDefault="00000000">
    <w:pPr>
      <w:pStyle w:val="Zkladntext"/>
      <w:spacing w:line="14" w:lineRule="auto"/>
      <w:rPr>
        <w:sz w:val="20"/>
      </w:rPr>
    </w:pPr>
    <w:r>
      <w:pict w14:anchorId="52A1C678">
        <v:shapetype id="_x0000_t202" coordsize="21600,21600" o:spt="202" path="m,l,21600r21600,l21600,xe">
          <v:stroke joinstyle="miter"/>
          <v:path gradientshapeok="t" o:connecttype="rect"/>
        </v:shapetype>
        <v:shape id="_x0000_s1026" type="#_x0000_t202" style="position:absolute;margin-left:337.35pt;margin-top:767.45pt;width:202.5pt;height:13.05pt;z-index:-251963392;mso-position-horizontal-relative:page;mso-position-vertical-relative:page" filled="f" stroked="f">
          <v:textbox inset="0,0,0,0">
            <w:txbxContent>
              <w:p w14:paraId="52A1C687" w14:textId="77777777" w:rsidR="00C95B64" w:rsidRDefault="00000000">
                <w:pPr>
                  <w:spacing w:line="245" w:lineRule="exact"/>
                  <w:ind w:left="20"/>
                </w:pPr>
                <w:r>
                  <w:t>MSIC DIGI Projekt – verze platná od 1.9.2025</w:t>
                </w:r>
              </w:p>
            </w:txbxContent>
          </v:textbox>
          <w10:wrap anchorx="page" anchory="page"/>
        </v:shape>
      </w:pict>
    </w:r>
    <w:r>
      <w:pict w14:anchorId="52A1C679">
        <v:shape id="_x0000_s1025" type="#_x0000_t202" style="position:absolute;margin-left:299.1pt;margin-top:780.9pt;width:11.6pt;height:13.05pt;z-index:-251962368;mso-position-horizontal-relative:page;mso-position-vertical-relative:page" filled="f" stroked="f">
          <v:textbox inset="0,0,0,0">
            <w:txbxContent>
              <w:p w14:paraId="52A1C688" w14:textId="77777777" w:rsidR="00C95B64"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056F" w14:textId="77777777" w:rsidR="00F023E2" w:rsidRDefault="00F023E2">
      <w:r>
        <w:separator/>
      </w:r>
    </w:p>
  </w:footnote>
  <w:footnote w:type="continuationSeparator" w:id="0">
    <w:p w14:paraId="70B7C626" w14:textId="77777777" w:rsidR="00F023E2" w:rsidRDefault="00F0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C673" w14:textId="77777777" w:rsidR="00C95B64" w:rsidRDefault="00000000">
    <w:pPr>
      <w:pStyle w:val="Zkladntext"/>
      <w:spacing w:line="14" w:lineRule="auto"/>
      <w:rPr>
        <w:sz w:val="20"/>
      </w:rPr>
    </w:pPr>
    <w:r>
      <w:rPr>
        <w:noProof/>
      </w:rPr>
      <w:drawing>
        <wp:anchor distT="0" distB="0" distL="0" distR="0" simplePos="0" relativeHeight="251351040" behindDoc="1" locked="0" layoutInCell="1" allowOverlap="1" wp14:anchorId="52A1C675" wp14:editId="52A1C676">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52A1C677">
        <v:shapetype id="_x0000_t202" coordsize="21600,21600" o:spt="202" path="m,l,21600r21600,l21600,xe">
          <v:stroke joinstyle="miter"/>
          <v:path gradientshapeok="t" o:connecttype="rect"/>
        </v:shapetype>
        <v:shape id="_x0000_s1027" type="#_x0000_t202" style="position:absolute;margin-left:389.9pt;margin-top:14.15pt;width:186.5pt;height:8.75pt;z-index:-251964416;mso-position-horizontal-relative:page;mso-position-vertical-relative:page" filled="f" stroked="f">
          <v:textbox inset="0,0,0,0">
            <w:txbxContent>
              <w:p w14:paraId="52A1C686" w14:textId="77777777" w:rsidR="00C95B64"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019bb121-6971-</w:t>
                </w:r>
                <w:proofErr w:type="gramStart"/>
                <w:r>
                  <w:rPr>
                    <w:rFonts w:ascii="Arial"/>
                    <w:sz w:val="12"/>
                  </w:rPr>
                  <w:t>7293-85e8</w:t>
                </w:r>
                <w:proofErr w:type="gramEnd"/>
                <w:r>
                  <w:rPr>
                    <w:rFonts w:ascii="Arial"/>
                    <w:sz w:val="12"/>
                  </w:rPr>
                  <w:t>-1dc96901c5d5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8C8"/>
    <w:multiLevelType w:val="multilevel"/>
    <w:tmpl w:val="5FCC9AFA"/>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abstractNum w:abstractNumId="1" w15:restartNumberingAfterBreak="0">
    <w:nsid w:val="232D3F8A"/>
    <w:multiLevelType w:val="hybridMultilevel"/>
    <w:tmpl w:val="11322B38"/>
    <w:lvl w:ilvl="0" w:tplc="6DA0FC6A">
      <w:numFmt w:val="bullet"/>
      <w:lvlText w:val=""/>
      <w:lvlJc w:val="left"/>
      <w:pPr>
        <w:ind w:left="825" w:hanging="360"/>
      </w:pPr>
      <w:rPr>
        <w:rFonts w:ascii="Symbol" w:eastAsia="Symbol" w:hAnsi="Symbol" w:cs="Symbol" w:hint="default"/>
        <w:w w:val="99"/>
        <w:sz w:val="20"/>
        <w:szCs w:val="20"/>
        <w:lang w:val="cs-CZ" w:eastAsia="cs-CZ" w:bidi="cs-CZ"/>
      </w:rPr>
    </w:lvl>
    <w:lvl w:ilvl="1" w:tplc="243C5CA6">
      <w:numFmt w:val="bullet"/>
      <w:lvlText w:val="•"/>
      <w:lvlJc w:val="left"/>
      <w:pPr>
        <w:ind w:left="1440" w:hanging="360"/>
      </w:pPr>
      <w:rPr>
        <w:rFonts w:hint="default"/>
        <w:lang w:val="cs-CZ" w:eastAsia="cs-CZ" w:bidi="cs-CZ"/>
      </w:rPr>
    </w:lvl>
    <w:lvl w:ilvl="2" w:tplc="DB82A908">
      <w:numFmt w:val="bullet"/>
      <w:lvlText w:val="•"/>
      <w:lvlJc w:val="left"/>
      <w:pPr>
        <w:ind w:left="2060" w:hanging="360"/>
      </w:pPr>
      <w:rPr>
        <w:rFonts w:hint="default"/>
        <w:lang w:val="cs-CZ" w:eastAsia="cs-CZ" w:bidi="cs-CZ"/>
      </w:rPr>
    </w:lvl>
    <w:lvl w:ilvl="3" w:tplc="13809920">
      <w:numFmt w:val="bullet"/>
      <w:lvlText w:val="•"/>
      <w:lvlJc w:val="left"/>
      <w:pPr>
        <w:ind w:left="2680" w:hanging="360"/>
      </w:pPr>
      <w:rPr>
        <w:rFonts w:hint="default"/>
        <w:lang w:val="cs-CZ" w:eastAsia="cs-CZ" w:bidi="cs-CZ"/>
      </w:rPr>
    </w:lvl>
    <w:lvl w:ilvl="4" w:tplc="01682BAE">
      <w:numFmt w:val="bullet"/>
      <w:lvlText w:val="•"/>
      <w:lvlJc w:val="left"/>
      <w:pPr>
        <w:ind w:left="3301" w:hanging="360"/>
      </w:pPr>
      <w:rPr>
        <w:rFonts w:hint="default"/>
        <w:lang w:val="cs-CZ" w:eastAsia="cs-CZ" w:bidi="cs-CZ"/>
      </w:rPr>
    </w:lvl>
    <w:lvl w:ilvl="5" w:tplc="3B767756">
      <w:numFmt w:val="bullet"/>
      <w:lvlText w:val="•"/>
      <w:lvlJc w:val="left"/>
      <w:pPr>
        <w:ind w:left="3921" w:hanging="360"/>
      </w:pPr>
      <w:rPr>
        <w:rFonts w:hint="default"/>
        <w:lang w:val="cs-CZ" w:eastAsia="cs-CZ" w:bidi="cs-CZ"/>
      </w:rPr>
    </w:lvl>
    <w:lvl w:ilvl="6" w:tplc="951603FE">
      <w:numFmt w:val="bullet"/>
      <w:lvlText w:val="•"/>
      <w:lvlJc w:val="left"/>
      <w:pPr>
        <w:ind w:left="4541" w:hanging="360"/>
      </w:pPr>
      <w:rPr>
        <w:rFonts w:hint="default"/>
        <w:lang w:val="cs-CZ" w:eastAsia="cs-CZ" w:bidi="cs-CZ"/>
      </w:rPr>
    </w:lvl>
    <w:lvl w:ilvl="7" w:tplc="90F6C7C4">
      <w:numFmt w:val="bullet"/>
      <w:lvlText w:val="•"/>
      <w:lvlJc w:val="left"/>
      <w:pPr>
        <w:ind w:left="5162" w:hanging="360"/>
      </w:pPr>
      <w:rPr>
        <w:rFonts w:hint="default"/>
        <w:lang w:val="cs-CZ" w:eastAsia="cs-CZ" w:bidi="cs-CZ"/>
      </w:rPr>
    </w:lvl>
    <w:lvl w:ilvl="8" w:tplc="356CD336">
      <w:numFmt w:val="bullet"/>
      <w:lvlText w:val="•"/>
      <w:lvlJc w:val="left"/>
      <w:pPr>
        <w:ind w:left="5782" w:hanging="360"/>
      </w:pPr>
      <w:rPr>
        <w:rFonts w:hint="default"/>
        <w:lang w:val="cs-CZ" w:eastAsia="cs-CZ" w:bidi="cs-CZ"/>
      </w:rPr>
    </w:lvl>
  </w:abstractNum>
  <w:abstractNum w:abstractNumId="2" w15:restartNumberingAfterBreak="0">
    <w:nsid w:val="36981AA7"/>
    <w:multiLevelType w:val="hybridMultilevel"/>
    <w:tmpl w:val="3F80A396"/>
    <w:lvl w:ilvl="0" w:tplc="6290C298">
      <w:numFmt w:val="bullet"/>
      <w:lvlText w:val=""/>
      <w:lvlJc w:val="left"/>
      <w:pPr>
        <w:ind w:left="825" w:hanging="360"/>
      </w:pPr>
      <w:rPr>
        <w:rFonts w:ascii="Symbol" w:eastAsia="Symbol" w:hAnsi="Symbol" w:cs="Symbol" w:hint="default"/>
        <w:w w:val="99"/>
        <w:sz w:val="20"/>
        <w:szCs w:val="20"/>
        <w:lang w:val="cs-CZ" w:eastAsia="cs-CZ" w:bidi="cs-CZ"/>
      </w:rPr>
    </w:lvl>
    <w:lvl w:ilvl="1" w:tplc="D39823F0">
      <w:numFmt w:val="bullet"/>
      <w:lvlText w:val="•"/>
      <w:lvlJc w:val="left"/>
      <w:pPr>
        <w:ind w:left="1440" w:hanging="360"/>
      </w:pPr>
      <w:rPr>
        <w:rFonts w:hint="default"/>
        <w:lang w:val="cs-CZ" w:eastAsia="cs-CZ" w:bidi="cs-CZ"/>
      </w:rPr>
    </w:lvl>
    <w:lvl w:ilvl="2" w:tplc="151C1354">
      <w:numFmt w:val="bullet"/>
      <w:lvlText w:val="•"/>
      <w:lvlJc w:val="left"/>
      <w:pPr>
        <w:ind w:left="2060" w:hanging="360"/>
      </w:pPr>
      <w:rPr>
        <w:rFonts w:hint="default"/>
        <w:lang w:val="cs-CZ" w:eastAsia="cs-CZ" w:bidi="cs-CZ"/>
      </w:rPr>
    </w:lvl>
    <w:lvl w:ilvl="3" w:tplc="01A0DA18">
      <w:numFmt w:val="bullet"/>
      <w:lvlText w:val="•"/>
      <w:lvlJc w:val="left"/>
      <w:pPr>
        <w:ind w:left="2680" w:hanging="360"/>
      </w:pPr>
      <w:rPr>
        <w:rFonts w:hint="default"/>
        <w:lang w:val="cs-CZ" w:eastAsia="cs-CZ" w:bidi="cs-CZ"/>
      </w:rPr>
    </w:lvl>
    <w:lvl w:ilvl="4" w:tplc="49584452">
      <w:numFmt w:val="bullet"/>
      <w:lvlText w:val="•"/>
      <w:lvlJc w:val="left"/>
      <w:pPr>
        <w:ind w:left="3301" w:hanging="360"/>
      </w:pPr>
      <w:rPr>
        <w:rFonts w:hint="default"/>
        <w:lang w:val="cs-CZ" w:eastAsia="cs-CZ" w:bidi="cs-CZ"/>
      </w:rPr>
    </w:lvl>
    <w:lvl w:ilvl="5" w:tplc="8918C7A6">
      <w:numFmt w:val="bullet"/>
      <w:lvlText w:val="•"/>
      <w:lvlJc w:val="left"/>
      <w:pPr>
        <w:ind w:left="3921" w:hanging="360"/>
      </w:pPr>
      <w:rPr>
        <w:rFonts w:hint="default"/>
        <w:lang w:val="cs-CZ" w:eastAsia="cs-CZ" w:bidi="cs-CZ"/>
      </w:rPr>
    </w:lvl>
    <w:lvl w:ilvl="6" w:tplc="B7189156">
      <w:numFmt w:val="bullet"/>
      <w:lvlText w:val="•"/>
      <w:lvlJc w:val="left"/>
      <w:pPr>
        <w:ind w:left="4541" w:hanging="360"/>
      </w:pPr>
      <w:rPr>
        <w:rFonts w:hint="default"/>
        <w:lang w:val="cs-CZ" w:eastAsia="cs-CZ" w:bidi="cs-CZ"/>
      </w:rPr>
    </w:lvl>
    <w:lvl w:ilvl="7" w:tplc="32B23FBA">
      <w:numFmt w:val="bullet"/>
      <w:lvlText w:val="•"/>
      <w:lvlJc w:val="left"/>
      <w:pPr>
        <w:ind w:left="5162" w:hanging="360"/>
      </w:pPr>
      <w:rPr>
        <w:rFonts w:hint="default"/>
        <w:lang w:val="cs-CZ" w:eastAsia="cs-CZ" w:bidi="cs-CZ"/>
      </w:rPr>
    </w:lvl>
    <w:lvl w:ilvl="8" w:tplc="1FFA4154">
      <w:numFmt w:val="bullet"/>
      <w:lvlText w:val="•"/>
      <w:lvlJc w:val="left"/>
      <w:pPr>
        <w:ind w:left="5782" w:hanging="360"/>
      </w:pPr>
      <w:rPr>
        <w:rFonts w:hint="default"/>
        <w:lang w:val="cs-CZ" w:eastAsia="cs-CZ" w:bidi="cs-CZ"/>
      </w:rPr>
    </w:lvl>
  </w:abstractNum>
  <w:num w:numId="1" w16cid:durableId="1786340258">
    <w:abstractNumId w:val="1"/>
  </w:num>
  <w:num w:numId="2" w16cid:durableId="215049070">
    <w:abstractNumId w:val="2"/>
  </w:num>
  <w:num w:numId="3" w16cid:durableId="152092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95B64"/>
    <w:rsid w:val="00724129"/>
    <w:rsid w:val="007A6BC7"/>
    <w:rsid w:val="00B13DFB"/>
    <w:rsid w:val="00C95B64"/>
    <w:rsid w:val="00F02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52A1C5CD"/>
  <w15:docId w15:val="{E20631AD-553E-4878-A203-16DB319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line="341" w:lineRule="exact"/>
      <w:ind w:left="2592" w:right="2565"/>
      <w:jc w:val="center"/>
      <w:outlineLvl w:val="0"/>
    </w:pPr>
    <w:rPr>
      <w:b/>
      <w:bCs/>
      <w:sz w:val="28"/>
      <w:szCs w:val="28"/>
    </w:rPr>
  </w:style>
  <w:style w:type="paragraph" w:styleId="Nadpis2">
    <w:name w:val="heading 2"/>
    <w:basedOn w:val="Normln"/>
    <w:uiPriority w:val="9"/>
    <w:unhideWhenUsed/>
    <w:qFormat/>
    <w:pPr>
      <w:ind w:left="496"/>
      <w:jc w:val="both"/>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8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2302</Words>
  <Characters>13582</Characters>
  <Application>Microsoft Office Word</Application>
  <DocSecurity>0</DocSecurity>
  <Lines>113</Lines>
  <Paragraphs>31</Paragraphs>
  <ScaleCrop>false</ScaleCrop>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2026-01-27T07:55:00Z</dcterms:created>
  <dcterms:modified xsi:type="dcterms:W3CDTF">2026-01-27T07:56:00Z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pro Microsoft 365</vt:lpwstr>
  </property>
  <property fmtid="{D5CDD505-2E9C-101B-9397-08002B2CF9AE}" pid="4" name="LastSaved">
    <vt:filetime>2026-01-27T00:00:00Z</vt:filetime>
  </property>
</Properties>
</file>