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F08D9" w14:textId="77777777" w:rsidR="00CA5CB9" w:rsidRPr="00CA5CB9" w:rsidRDefault="00CA5CB9" w:rsidP="00CA5CB9">
      <w:pPr>
        <w:spacing w:after="0" w:line="420" w:lineRule="atLeast"/>
        <w:outlineLvl w:val="1"/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</w:pPr>
      <w:r w:rsidRPr="00CA5CB9">
        <w:rPr>
          <w:rFonts w:ascii="Roboto" w:eastAsia="Times New Roman" w:hAnsi="Roboto" w:cs="Times New Roman"/>
          <w:color w:val="1F1F1F"/>
          <w:kern w:val="0"/>
          <w:sz w:val="36"/>
          <w:szCs w:val="36"/>
          <w:lang w:eastAsia="cs-CZ"/>
          <w14:ligatures w14:val="none"/>
        </w:rPr>
        <w:t>Re: [Sender Not Verified] OV20260064</w:t>
      </w:r>
    </w:p>
    <w:p w14:paraId="66032A59" w14:textId="77777777" w:rsidR="00CA5CB9" w:rsidRPr="00CA5CB9" w:rsidRDefault="00CA5CB9" w:rsidP="00CA5CB9">
      <w:pPr>
        <w:shd w:val="clear" w:color="auto" w:fill="E1E3E1"/>
        <w:spacing w:after="0" w:line="270" w:lineRule="atLeast"/>
        <w:textAlignment w:val="bottom"/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</w:pPr>
      <w:r w:rsidRPr="00CA5CB9">
        <w:rPr>
          <w:rFonts w:ascii="Roboto" w:eastAsia="Times New Roman" w:hAnsi="Roboto" w:cs="Times New Roman"/>
          <w:color w:val="444746"/>
          <w:kern w:val="0"/>
          <w:sz w:val="27"/>
          <w:szCs w:val="27"/>
          <w:lang w:eastAsia="cs-CZ"/>
          <w14:ligatures w14:val="none"/>
        </w:rPr>
        <w:t>Doručená pošta</w:t>
      </w:r>
    </w:p>
    <w:p w14:paraId="227C770B" w14:textId="77777777" w:rsidR="00CA5CB9" w:rsidRPr="00CA5CB9" w:rsidRDefault="00CA5CB9" w:rsidP="00CA5CB9">
      <w:pPr>
        <w:spacing w:after="0" w:line="240" w:lineRule="auto"/>
        <w:rPr>
          <w:rFonts w:ascii="Roboto" w:eastAsia="Times New Roman" w:hAnsi="Roboto" w:cs="Times New Roman"/>
          <w:color w:val="222222"/>
          <w:kern w:val="0"/>
          <w:sz w:val="27"/>
          <w:szCs w:val="27"/>
          <w:lang w:eastAsia="cs-CZ"/>
          <w14:ligatures w14:val="none"/>
        </w:rPr>
      </w:pPr>
      <w:r w:rsidRPr="00CA5CB9">
        <w:rPr>
          <w:rFonts w:ascii="Roboto" w:eastAsia="Times New Roman" w:hAnsi="Roboto" w:cs="Times New Roman"/>
          <w:noProof/>
          <w:color w:val="222222"/>
          <w:kern w:val="0"/>
          <w:sz w:val="27"/>
          <w:szCs w:val="27"/>
          <w:lang w:eastAsia="cs-CZ"/>
          <w14:ligatures w14:val="none"/>
        </w:rPr>
        <w:drawing>
          <wp:inline distT="0" distB="0" distL="0" distR="0" wp14:anchorId="5E956A85" wp14:editId="25244AAF">
            <wp:extent cx="381000" cy="381000"/>
            <wp:effectExtent l="0" t="0" r="0" b="0"/>
            <wp:docPr id="1" name="avWBGd-6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vWBGd-68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63"/>
        <w:gridCol w:w="1203"/>
        <w:gridCol w:w="3"/>
        <w:gridCol w:w="3"/>
      </w:tblGrid>
      <w:tr w:rsidR="00CA5CB9" w:rsidRPr="00CA5CB9" w14:paraId="465C0704" w14:textId="77777777">
        <w:tc>
          <w:tcPr>
            <w:tcW w:w="17644" w:type="dxa"/>
            <w:noWrap/>
            <w:hideMark/>
          </w:tcPr>
          <w:tbl>
            <w:tblPr>
              <w:tblW w:w="1764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7644"/>
            </w:tblGrid>
            <w:tr w:rsidR="00CA5CB9" w:rsidRPr="00CA5CB9" w14:paraId="54899050" w14:textId="77777777">
              <w:tc>
                <w:tcPr>
                  <w:tcW w:w="0" w:type="auto"/>
                  <w:vAlign w:val="center"/>
                  <w:hideMark/>
                </w:tcPr>
                <w:p w14:paraId="1BEFAB41" w14:textId="77777777" w:rsidR="00CA5CB9" w:rsidRPr="00CA5CB9" w:rsidRDefault="00CA5CB9" w:rsidP="00CA5CB9">
                  <w:pPr>
                    <w:spacing w:before="100" w:beforeAutospacing="1" w:after="100" w:afterAutospacing="1" w:line="300" w:lineRule="atLeast"/>
                    <w:outlineLvl w:val="2"/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</w:pPr>
                  <w:r w:rsidRPr="00CA5CB9">
                    <w:rPr>
                      <w:rFonts w:ascii="Roboto" w:eastAsia="Times New Roman" w:hAnsi="Roboto" w:cs="Times New Roman"/>
                      <w:b/>
                      <w:bCs/>
                      <w:color w:val="1F1F1F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'ObjednavkyDia, Prague' via mtz</w:t>
                  </w:r>
                  <w:r w:rsidRPr="00CA5CB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A5CB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&lt;mtz@endo.cz&gt;</w:t>
                  </w:r>
                  <w:r w:rsidRPr="00CA5CB9">
                    <w:rPr>
                      <w:rFonts w:ascii="Roboto" w:eastAsia="Times New Roman" w:hAnsi="Roboto" w:cs="Times New Roman"/>
                      <w:b/>
                      <w:bCs/>
                      <w:color w:val="5F6368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 </w:t>
                  </w:r>
                  <w:r w:rsidRPr="00CA5CB9">
                    <w:rPr>
                      <w:rFonts w:ascii="Roboto" w:eastAsia="Times New Roman" w:hAnsi="Roboto" w:cs="Times New Roman"/>
                      <w:b/>
                      <w:bCs/>
                      <w:color w:val="5E5E5E"/>
                      <w:kern w:val="0"/>
                      <w:sz w:val="27"/>
                      <w:szCs w:val="27"/>
                      <w:lang w:eastAsia="cs-CZ"/>
                      <w14:ligatures w14:val="none"/>
                    </w:rPr>
                    <w:t>(odesláno uživatelem tereza.plivova@roche.com)</w:t>
                  </w:r>
                </w:p>
              </w:tc>
            </w:tr>
          </w:tbl>
          <w:p w14:paraId="3C7233A4" w14:textId="77777777" w:rsidR="00CA5CB9" w:rsidRPr="00CA5CB9" w:rsidRDefault="00CA5CB9" w:rsidP="00CA5CB9">
            <w:pPr>
              <w:spacing w:after="0" w:line="300" w:lineRule="atLeast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noWrap/>
            <w:hideMark/>
          </w:tcPr>
          <w:p w14:paraId="0433E79C" w14:textId="77777777" w:rsidR="00CA5CB9" w:rsidRPr="00CA5CB9" w:rsidRDefault="00CA5CB9" w:rsidP="00CA5CB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  <w:r w:rsidRPr="00CA5CB9">
              <w:rPr>
                <w:rFonts w:ascii="Roboto" w:eastAsia="Times New Roman" w:hAnsi="Roboto" w:cs="Times New Roman"/>
                <w:color w:val="5E5E5E"/>
                <w:kern w:val="0"/>
                <w:sz w:val="24"/>
                <w:szCs w:val="24"/>
                <w:lang w:eastAsia="cs-CZ"/>
                <w14:ligatures w14:val="none"/>
              </w:rPr>
              <w:t>11:46 (před 19 minutami)</w:t>
            </w:r>
          </w:p>
        </w:tc>
        <w:tc>
          <w:tcPr>
            <w:tcW w:w="0" w:type="auto"/>
            <w:noWrap/>
            <w:hideMark/>
          </w:tcPr>
          <w:p w14:paraId="5648F4A8" w14:textId="77777777" w:rsidR="00CA5CB9" w:rsidRPr="00CA5CB9" w:rsidRDefault="00CA5CB9" w:rsidP="00CA5CB9">
            <w:pPr>
              <w:spacing w:after="0" w:line="240" w:lineRule="auto"/>
              <w:jc w:val="right"/>
              <w:rPr>
                <w:rFonts w:ascii="Roboto" w:eastAsia="Times New Roman" w:hAnsi="Roboto" w:cs="Times New Roman"/>
                <w:color w:val="222222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 w:val="restart"/>
            <w:noWrap/>
            <w:hideMark/>
          </w:tcPr>
          <w:p w14:paraId="47DEB895" w14:textId="77777777" w:rsidR="00CA5CB9" w:rsidRPr="00CA5CB9" w:rsidRDefault="00CA5CB9" w:rsidP="00CA5C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CA5CB9" w:rsidRPr="00CA5CB9" w14:paraId="44A39FA0" w14:textId="77777777">
        <w:tc>
          <w:tcPr>
            <w:tcW w:w="0" w:type="auto"/>
            <w:gridSpan w:val="3"/>
            <w:vAlign w:val="center"/>
            <w:hideMark/>
          </w:tcPr>
          <w:tbl>
            <w:tblPr>
              <w:tblW w:w="2142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420"/>
            </w:tblGrid>
            <w:tr w:rsidR="00CA5CB9" w:rsidRPr="00CA5CB9" w14:paraId="54377C48" w14:textId="77777777">
              <w:tc>
                <w:tcPr>
                  <w:tcW w:w="0" w:type="auto"/>
                  <w:noWrap/>
                  <w:vAlign w:val="center"/>
                  <w:hideMark/>
                </w:tcPr>
                <w:p w14:paraId="53860AF4" w14:textId="646322F3" w:rsidR="00CA5CB9" w:rsidRPr="00CA5CB9" w:rsidRDefault="00CA5CB9" w:rsidP="00CA5CB9">
                  <w:pPr>
                    <w:spacing w:after="0" w:line="300" w:lineRule="atLeast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A5CB9"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komu: </w:t>
                  </w:r>
                  <w:r>
                    <w:rPr>
                      <w:rFonts w:ascii="Roboto" w:eastAsia="Times New Roman" w:hAnsi="Roboto" w:cs="Times New Roman"/>
                      <w:color w:val="5E5E5E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t>Xxxxx</w:t>
                  </w:r>
                </w:p>
                <w:p w14:paraId="585F1F10" w14:textId="77777777" w:rsidR="00CA5CB9" w:rsidRPr="00CA5CB9" w:rsidRDefault="00CA5CB9" w:rsidP="00CA5CB9">
                  <w:pPr>
                    <w:spacing w:after="0" w:line="300" w:lineRule="atLeas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</w:pPr>
                  <w:r w:rsidRPr="00CA5CB9">
                    <w:rPr>
                      <w:rFonts w:ascii="Times New Roman" w:eastAsia="Times New Roman" w:hAnsi="Times New Roman" w:cs="Times New Roman"/>
                      <w:noProof/>
                      <w:kern w:val="0"/>
                      <w:sz w:val="24"/>
                      <w:szCs w:val="24"/>
                      <w:lang w:eastAsia="cs-CZ"/>
                      <w14:ligatures w14:val="none"/>
                    </w:rPr>
                    <w:drawing>
                      <wp:inline distT="0" distB="0" distL="0" distR="0" wp14:anchorId="7C51D14B" wp14:editId="69D73383">
                        <wp:extent cx="9525" cy="9525"/>
                        <wp:effectExtent l="0" t="0" r="0" b="0"/>
                        <wp:docPr id="2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6FA7BD54" w14:textId="77777777" w:rsidR="00CA5CB9" w:rsidRPr="00CA5CB9" w:rsidRDefault="00CA5CB9" w:rsidP="00CA5CB9">
            <w:pPr>
              <w:spacing w:after="0" w:line="240" w:lineRule="auto"/>
              <w:rPr>
                <w:rFonts w:ascii="Roboto" w:eastAsia="Times New Roman" w:hAnsi="Roboto" w:cs="Times New Roman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117444B" w14:textId="77777777" w:rsidR="00CA5CB9" w:rsidRPr="00CA5CB9" w:rsidRDefault="00CA5CB9" w:rsidP="00CA5CB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14:paraId="542FA7AC" w14:textId="77777777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A5C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Dobrý den,</w:t>
      </w:r>
    </w:p>
    <w:p w14:paraId="43405690" w14:textId="77777777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1645AD6E" w14:textId="77777777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A5C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akceptujeme Vaši objednávku, celková cena činí 459.561,98 Kč bez DPH.</w:t>
      </w:r>
    </w:p>
    <w:p w14:paraId="0A1B03A5" w14:textId="77777777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49678AA3" w14:textId="77777777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A5CB9"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  <w:t>S pozdravem</w:t>
      </w:r>
    </w:p>
    <w:p w14:paraId="243E63D0" w14:textId="77777777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</w:p>
    <w:p w14:paraId="0887D8D0" w14:textId="5BA33E2E" w:rsidR="00CA5CB9" w:rsidRPr="00CA5CB9" w:rsidRDefault="00CA5CB9" w:rsidP="00CA5CB9">
      <w:pPr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cs-CZ"/>
          <w14:ligatures w14:val="none"/>
        </w:rPr>
      </w:pPr>
      <w:r w:rsidRPr="00CA5CB9">
        <w:rPr>
          <w:rFonts w:ascii="Arial" w:eastAsia="Times New Roman" w:hAnsi="Arial" w:cs="Arial"/>
          <w:color w:val="414141"/>
          <w:spacing w:val="5"/>
          <w:kern w:val="0"/>
          <w:sz w:val="21"/>
          <w:szCs w:val="21"/>
          <w:lang w:eastAsia="cs-CZ"/>
          <w14:ligatures w14:val="none"/>
        </w:rPr>
        <w:br/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Xxxxx</w:t>
      </w:r>
      <w:r w:rsidRPr="00CA5CB9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 </w:t>
      </w:r>
      <w:r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Xxxx</w:t>
      </w:r>
      <w:r w:rsidRPr="00CA5CB9">
        <w:rPr>
          <w:rFonts w:ascii="Arial" w:eastAsia="Times New Roman" w:hAnsi="Arial" w:cs="Arial"/>
          <w:b/>
          <w:bCs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CA5CB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t>Supply Chain Specialist</w:t>
      </w:r>
      <w:r w:rsidRPr="00CA5CB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</w:r>
      <w:r w:rsidRPr="00CA5CB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ROCHE s.r.o., Diagnostics Division</w:t>
      </w:r>
      <w:r w:rsidRPr="00CA5CB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Na Valentince 3336/4</w:t>
      </w:r>
      <w:r w:rsidRPr="00CA5CB9">
        <w:rPr>
          <w:rFonts w:ascii="Arial" w:eastAsia="Times New Roman" w:hAnsi="Arial" w:cs="Arial"/>
          <w:color w:val="000000"/>
          <w:spacing w:val="5"/>
          <w:kern w:val="0"/>
          <w:sz w:val="20"/>
          <w:szCs w:val="20"/>
          <w:shd w:val="clear" w:color="auto" w:fill="FFFFFF"/>
          <w:lang w:eastAsia="cs-CZ"/>
          <w14:ligatures w14:val="none"/>
        </w:rPr>
        <w:br/>
        <w:t>Praha 150 00</w:t>
      </w:r>
    </w:p>
    <w:p w14:paraId="2087BF71" w14:textId="77777777" w:rsidR="006B7A6C" w:rsidRDefault="006B7A6C"/>
    <w:sectPr w:rsidR="006B7A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CB9"/>
    <w:rsid w:val="006B7A6C"/>
    <w:rsid w:val="00813F7B"/>
    <w:rsid w:val="00CA5CB9"/>
    <w:rsid w:val="00D20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8248"/>
  <w15:chartTrackingRefBased/>
  <w15:docId w15:val="{412D2D34-BE29-4D54-8EF0-AB898E905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5C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A5C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A5C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A5C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A5C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A5C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A5C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A5C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A5C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A5C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A5C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A5C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A5CB9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A5CB9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A5CB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A5CB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A5CB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A5CB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A5C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A5C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A5C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A5C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A5C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A5CB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A5CB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A5CB9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A5C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A5CB9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A5C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341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Šulc</dc:creator>
  <cp:keywords/>
  <dc:description/>
  <cp:lastModifiedBy>František Šulc</cp:lastModifiedBy>
  <cp:revision>1</cp:revision>
  <dcterms:created xsi:type="dcterms:W3CDTF">2026-01-26T11:06:00Z</dcterms:created>
  <dcterms:modified xsi:type="dcterms:W3CDTF">2026-01-26T11:12:00Z</dcterms:modified>
</cp:coreProperties>
</file>