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06E9" w14:textId="77777777" w:rsidR="00C4314F" w:rsidRPr="007947CF" w:rsidRDefault="00E87DA0" w:rsidP="007947CF">
      <w:pPr>
        <w:spacing w:after="0" w:line="240" w:lineRule="auto"/>
        <w:jc w:val="center"/>
        <w:outlineLvl w:val="0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S</w:t>
      </w:r>
      <w:r w:rsidR="00C4314F" w:rsidRPr="007947CF">
        <w:rPr>
          <w:b/>
          <w:sz w:val="32"/>
          <w:szCs w:val="24"/>
          <w:u w:val="single"/>
        </w:rPr>
        <w:t xml:space="preserve"> M L O U V A</w:t>
      </w:r>
    </w:p>
    <w:p w14:paraId="7093E944" w14:textId="77777777" w:rsidR="00C4314F" w:rsidRPr="007947CF" w:rsidRDefault="00C4314F" w:rsidP="007947CF">
      <w:pPr>
        <w:spacing w:after="0" w:line="240" w:lineRule="auto"/>
        <w:jc w:val="center"/>
        <w:outlineLvl w:val="0"/>
        <w:rPr>
          <w:b/>
          <w:sz w:val="32"/>
          <w:szCs w:val="24"/>
          <w:u w:val="single"/>
        </w:rPr>
      </w:pPr>
      <w:r w:rsidRPr="007947CF">
        <w:rPr>
          <w:b/>
          <w:sz w:val="32"/>
          <w:szCs w:val="24"/>
          <w:u w:val="single"/>
        </w:rPr>
        <w:t>o zájezdovém vystoupení</w:t>
      </w:r>
    </w:p>
    <w:p w14:paraId="7568C09F" w14:textId="77777777" w:rsidR="00ED0054" w:rsidRDefault="004149E0" w:rsidP="007947CF">
      <w:pPr>
        <w:jc w:val="center"/>
        <w:rPr>
          <w:rFonts w:cs="Arial"/>
        </w:rPr>
      </w:pPr>
      <w:r>
        <w:rPr>
          <w:sz w:val="24"/>
          <w:szCs w:val="24"/>
        </w:rPr>
        <w:t>uzavřená</w:t>
      </w:r>
      <w:r w:rsidR="00C4314F" w:rsidRPr="00C4314F">
        <w:rPr>
          <w:sz w:val="24"/>
          <w:szCs w:val="24"/>
        </w:rPr>
        <w:t xml:space="preserve"> dle </w:t>
      </w:r>
      <w:r w:rsidR="00ED0054" w:rsidRPr="007947CF">
        <w:rPr>
          <w:rFonts w:cs="Arial"/>
        </w:rPr>
        <w:t>§ 1746 odst.</w:t>
      </w:r>
      <w:r>
        <w:rPr>
          <w:rFonts w:cs="Arial"/>
        </w:rPr>
        <w:t xml:space="preserve"> </w:t>
      </w:r>
      <w:r w:rsidR="00ED0054" w:rsidRPr="007947CF">
        <w:rPr>
          <w:rFonts w:cs="Arial"/>
        </w:rPr>
        <w:t>2 zákona č. 89/2012 Sb., občanský zákoník</w:t>
      </w:r>
    </w:p>
    <w:p w14:paraId="4EB29BC2" w14:textId="77777777" w:rsidR="00FC2B7F" w:rsidRPr="000A6DB1" w:rsidRDefault="00FC2B7F" w:rsidP="007947CF">
      <w:pPr>
        <w:jc w:val="center"/>
        <w:rPr>
          <w:rFonts w:ascii="Arial" w:hAnsi="Arial" w:cs="Arial"/>
        </w:rPr>
      </w:pPr>
    </w:p>
    <w:p w14:paraId="4E46F701" w14:textId="77777777" w:rsidR="00E53F80" w:rsidRPr="00E9241F" w:rsidRDefault="00E53F80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Národní divadlo Brno, příspěvková organizace</w:t>
      </w:r>
    </w:p>
    <w:p w14:paraId="137EBEBA" w14:textId="6914712B" w:rsidR="00E53F80" w:rsidRPr="00E9241F" w:rsidRDefault="002D102F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Adresa: Dvořákova 589/11, </w:t>
      </w:r>
      <w:r w:rsidR="00E53F80" w:rsidRPr="00E9241F">
        <w:rPr>
          <w:rFonts w:asciiTheme="minorHAnsi" w:hAnsiTheme="minorHAnsi" w:cstheme="minorHAnsi"/>
          <w:sz w:val="24"/>
          <w:szCs w:val="24"/>
        </w:rPr>
        <w:t>602 00</w:t>
      </w:r>
      <w:r w:rsidR="00DD3D19" w:rsidRPr="00E9241F">
        <w:rPr>
          <w:rFonts w:asciiTheme="minorHAnsi" w:hAnsiTheme="minorHAnsi" w:cstheme="minorHAnsi"/>
          <w:sz w:val="24"/>
          <w:szCs w:val="24"/>
        </w:rPr>
        <w:t xml:space="preserve">, </w:t>
      </w:r>
      <w:r w:rsidR="00E53F80" w:rsidRPr="00E9241F">
        <w:rPr>
          <w:rFonts w:asciiTheme="minorHAnsi" w:hAnsiTheme="minorHAnsi" w:cstheme="minorHAnsi"/>
          <w:sz w:val="24"/>
          <w:szCs w:val="24"/>
        </w:rPr>
        <w:t>Brno</w:t>
      </w:r>
    </w:p>
    <w:p w14:paraId="0067A57D" w14:textId="77777777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Zastoupena: MgA. Martinem Glaserem, ředitelem</w:t>
      </w:r>
    </w:p>
    <w:p w14:paraId="23445D91" w14:textId="77777777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IČO: 00094820, DIČ: CZ00094820             </w:t>
      </w:r>
    </w:p>
    <w:p w14:paraId="10C63D27" w14:textId="2739DF6D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Bankovní spojení: </w:t>
      </w:r>
      <w:proofErr w:type="spellStart"/>
      <w:r w:rsidRPr="00E9241F">
        <w:rPr>
          <w:rFonts w:asciiTheme="minorHAnsi" w:hAnsiTheme="minorHAnsi" w:cstheme="minorHAnsi"/>
          <w:sz w:val="24"/>
          <w:szCs w:val="24"/>
        </w:rPr>
        <w:t>UniCredit</w:t>
      </w:r>
      <w:proofErr w:type="spellEnd"/>
      <w:r w:rsidRPr="00E9241F">
        <w:rPr>
          <w:rFonts w:asciiTheme="minorHAnsi" w:hAnsiTheme="minorHAnsi" w:cstheme="minorHAnsi"/>
          <w:sz w:val="24"/>
          <w:szCs w:val="24"/>
        </w:rPr>
        <w:t xml:space="preserve"> Bank, </w:t>
      </w:r>
      <w:proofErr w:type="spellStart"/>
      <w:r w:rsidRPr="00E9241F">
        <w:rPr>
          <w:rFonts w:asciiTheme="minorHAnsi" w:hAnsiTheme="minorHAnsi" w:cstheme="minorHAnsi"/>
          <w:sz w:val="24"/>
          <w:szCs w:val="24"/>
        </w:rPr>
        <w:t>č.</w:t>
      </w:r>
      <w:r w:rsidR="00DD3D19" w:rsidRPr="00E9241F">
        <w:rPr>
          <w:rFonts w:asciiTheme="minorHAnsi" w:hAnsiTheme="minorHAnsi" w:cstheme="minorHAnsi"/>
          <w:sz w:val="24"/>
          <w:szCs w:val="24"/>
        </w:rPr>
        <w:t>ú</w:t>
      </w:r>
      <w:proofErr w:type="spellEnd"/>
      <w:r w:rsidR="00DD3D19" w:rsidRPr="00E9241F">
        <w:rPr>
          <w:rFonts w:asciiTheme="minorHAnsi" w:hAnsiTheme="minorHAnsi" w:cstheme="minorHAnsi"/>
          <w:sz w:val="24"/>
          <w:szCs w:val="24"/>
        </w:rPr>
        <w:t xml:space="preserve">. </w:t>
      </w:r>
      <w:r w:rsidRPr="00E9241F">
        <w:rPr>
          <w:rFonts w:asciiTheme="minorHAnsi" w:hAnsiTheme="minorHAnsi" w:cstheme="minorHAnsi"/>
          <w:sz w:val="24"/>
          <w:szCs w:val="24"/>
        </w:rPr>
        <w:t xml:space="preserve">2110126623/2700 </w:t>
      </w:r>
    </w:p>
    <w:p w14:paraId="2024A8E2" w14:textId="77777777" w:rsidR="00E53F80" w:rsidRPr="00E9241F" w:rsidRDefault="00E53F80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Obchodní rejstřík: Krajský soud v Brně, oddíl </w:t>
      </w:r>
      <w:proofErr w:type="spellStart"/>
      <w:r w:rsidRPr="00E9241F">
        <w:rPr>
          <w:rFonts w:asciiTheme="minorHAnsi" w:hAnsiTheme="minorHAnsi" w:cstheme="minorHAnsi"/>
          <w:sz w:val="24"/>
          <w:szCs w:val="24"/>
        </w:rPr>
        <w:t>Pr</w:t>
      </w:r>
      <w:proofErr w:type="spellEnd"/>
      <w:r w:rsidRPr="00E9241F">
        <w:rPr>
          <w:rFonts w:asciiTheme="minorHAnsi" w:hAnsiTheme="minorHAnsi" w:cstheme="minorHAnsi"/>
          <w:sz w:val="24"/>
          <w:szCs w:val="24"/>
        </w:rPr>
        <w:t>., vložka 30</w:t>
      </w:r>
    </w:p>
    <w:p w14:paraId="396FA3EB" w14:textId="5C1F225A" w:rsidR="00E53F80" w:rsidRPr="00E9241F" w:rsidRDefault="00E53F80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Kontaktní osoba:</w:t>
      </w:r>
      <w:r w:rsidR="00DD3D19" w:rsidRPr="00E9241F">
        <w:rPr>
          <w:rFonts w:asciiTheme="minorHAnsi" w:hAnsiTheme="minorHAnsi" w:cstheme="minorHAnsi"/>
          <w:sz w:val="24"/>
          <w:szCs w:val="24"/>
        </w:rPr>
        <w:t xml:space="preserve"> Markéta Žišková Vítková</w:t>
      </w:r>
      <w:r w:rsidRPr="00E9241F">
        <w:rPr>
          <w:rFonts w:asciiTheme="minorHAnsi" w:hAnsiTheme="minorHAnsi" w:cstheme="minorHAnsi"/>
          <w:sz w:val="24"/>
          <w:szCs w:val="24"/>
        </w:rPr>
        <w:t xml:space="preserve">, </w:t>
      </w:r>
      <w:r w:rsidR="00DD3D19" w:rsidRPr="00E9241F">
        <w:rPr>
          <w:rFonts w:asciiTheme="minorHAnsi" w:hAnsiTheme="minorHAnsi" w:cstheme="minorHAnsi"/>
          <w:sz w:val="24"/>
          <w:szCs w:val="24"/>
        </w:rPr>
        <w:t>tel.: </w:t>
      </w:r>
      <w:r w:rsidRPr="00E9241F">
        <w:rPr>
          <w:rFonts w:asciiTheme="minorHAnsi" w:hAnsiTheme="minorHAnsi" w:cstheme="minorHAnsi"/>
          <w:sz w:val="24"/>
          <w:szCs w:val="24"/>
        </w:rPr>
        <w:t>7</w:t>
      </w:r>
      <w:r w:rsidR="00DD3D19" w:rsidRPr="00E9241F">
        <w:rPr>
          <w:rFonts w:asciiTheme="minorHAnsi" w:hAnsiTheme="minorHAnsi" w:cstheme="minorHAnsi"/>
          <w:sz w:val="24"/>
          <w:szCs w:val="24"/>
        </w:rPr>
        <w:t>75 142 518</w:t>
      </w:r>
      <w:r w:rsidRPr="00E9241F">
        <w:rPr>
          <w:rFonts w:asciiTheme="minorHAnsi" w:hAnsiTheme="minorHAnsi" w:cstheme="minorHAnsi"/>
          <w:sz w:val="24"/>
          <w:szCs w:val="24"/>
        </w:rPr>
        <w:t>, produkce Činohry NdB</w:t>
      </w:r>
    </w:p>
    <w:p w14:paraId="2A7F1A08" w14:textId="71761778" w:rsidR="00B02294" w:rsidRPr="00E9241F" w:rsidRDefault="00E53F80" w:rsidP="000F1D6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(dále jen Divadlo)</w:t>
      </w:r>
    </w:p>
    <w:p w14:paraId="69167680" w14:textId="77777777" w:rsidR="004149E0" w:rsidRPr="00E9241F" w:rsidRDefault="004149E0" w:rsidP="00B0229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CD0549" w14:textId="77777777" w:rsidR="00B02294" w:rsidRPr="00E9241F" w:rsidRDefault="00B02294" w:rsidP="00B0229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a</w:t>
      </w:r>
    </w:p>
    <w:p w14:paraId="5574CBF6" w14:textId="77777777" w:rsidR="00DD3D19" w:rsidRPr="00E9241F" w:rsidRDefault="00DD3D19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</w:pPr>
    </w:p>
    <w:p w14:paraId="6CDFC5CD" w14:textId="259D253A" w:rsidR="00844EDA" w:rsidRPr="00E9241F" w:rsidRDefault="00DD3D19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</w:pPr>
      <w:r w:rsidRPr="00E9241F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Východočeské divadlo Pardubice, příspěvková organizace</w:t>
      </w:r>
    </w:p>
    <w:p w14:paraId="5FB4366B" w14:textId="31B4FB97" w:rsidR="00844EDA" w:rsidRPr="00E9241F" w:rsidRDefault="00844EDA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9241F">
        <w:rPr>
          <w:rFonts w:asciiTheme="minorHAnsi" w:hAnsiTheme="minorHAnsi" w:cstheme="minorHAnsi"/>
          <w:color w:val="000000"/>
        </w:rPr>
        <w:t xml:space="preserve">Adresa: </w:t>
      </w:r>
      <w:r w:rsidR="00DD3D19" w:rsidRPr="00E9241F">
        <w:rPr>
          <w:rFonts w:asciiTheme="minorHAnsi" w:hAnsiTheme="minorHAnsi" w:cstheme="minorHAnsi"/>
          <w:color w:val="000000"/>
        </w:rPr>
        <w:t xml:space="preserve">U </w:t>
      </w:r>
      <w:r w:rsidRPr="00E9241F">
        <w:rPr>
          <w:rFonts w:asciiTheme="minorHAnsi" w:hAnsiTheme="minorHAnsi" w:cstheme="minorHAnsi"/>
          <w:color w:val="000000"/>
        </w:rPr>
        <w:t>Di</w:t>
      </w:r>
      <w:r w:rsidR="00DD3D19" w:rsidRPr="00E9241F">
        <w:rPr>
          <w:rFonts w:asciiTheme="minorHAnsi" w:hAnsiTheme="minorHAnsi" w:cstheme="minorHAnsi"/>
          <w:color w:val="000000"/>
        </w:rPr>
        <w:t>vadla</w:t>
      </w:r>
      <w:r w:rsidRPr="00E9241F">
        <w:rPr>
          <w:rFonts w:asciiTheme="minorHAnsi" w:hAnsiTheme="minorHAnsi" w:cstheme="minorHAnsi"/>
          <w:color w:val="000000"/>
        </w:rPr>
        <w:t xml:space="preserve"> </w:t>
      </w:r>
      <w:r w:rsidR="00DD3D19" w:rsidRPr="00E9241F">
        <w:rPr>
          <w:rFonts w:asciiTheme="minorHAnsi" w:hAnsiTheme="minorHAnsi" w:cstheme="minorHAnsi"/>
          <w:color w:val="000000"/>
        </w:rPr>
        <w:t>50</w:t>
      </w:r>
      <w:r w:rsidRPr="00E9241F">
        <w:rPr>
          <w:rFonts w:asciiTheme="minorHAnsi" w:hAnsiTheme="minorHAnsi" w:cstheme="minorHAnsi"/>
          <w:color w:val="000000"/>
        </w:rPr>
        <w:t xml:space="preserve">, </w:t>
      </w:r>
      <w:r w:rsidR="00DD3D19" w:rsidRPr="00E9241F">
        <w:rPr>
          <w:rFonts w:asciiTheme="minorHAnsi" w:hAnsiTheme="minorHAnsi" w:cstheme="minorHAnsi"/>
          <w:color w:val="000000"/>
        </w:rPr>
        <w:t>531 62, Pardubice</w:t>
      </w:r>
      <w:r w:rsidRPr="00E9241F">
        <w:rPr>
          <w:rFonts w:asciiTheme="minorHAnsi" w:hAnsiTheme="minorHAnsi" w:cstheme="minorHAnsi"/>
          <w:color w:val="000000"/>
        </w:rPr>
        <w:br/>
        <w:t xml:space="preserve">Zastoupena: Mgr. </w:t>
      </w:r>
      <w:r w:rsidR="00DD3D19" w:rsidRPr="00E9241F">
        <w:rPr>
          <w:rFonts w:asciiTheme="minorHAnsi" w:hAnsiTheme="minorHAnsi" w:cstheme="minorHAnsi"/>
          <w:color w:val="000000"/>
        </w:rPr>
        <w:t>Petrem Dohnalem</w:t>
      </w:r>
      <w:r w:rsidRPr="00E9241F">
        <w:rPr>
          <w:rFonts w:asciiTheme="minorHAnsi" w:hAnsiTheme="minorHAnsi" w:cstheme="minorHAnsi"/>
          <w:color w:val="000000"/>
        </w:rPr>
        <w:t>, ředite</w:t>
      </w:r>
      <w:r w:rsidR="00DD3D19" w:rsidRPr="00E9241F">
        <w:rPr>
          <w:rFonts w:asciiTheme="minorHAnsi" w:hAnsiTheme="minorHAnsi" w:cstheme="minorHAnsi"/>
          <w:color w:val="000000"/>
        </w:rPr>
        <w:t xml:space="preserve">lem </w:t>
      </w:r>
    </w:p>
    <w:p w14:paraId="1F9884E9" w14:textId="77E1A9BE" w:rsidR="00844EDA" w:rsidRPr="00E9241F" w:rsidRDefault="00844EDA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9241F">
        <w:rPr>
          <w:rFonts w:asciiTheme="minorHAnsi" w:hAnsiTheme="minorHAnsi" w:cstheme="minorHAnsi"/>
          <w:color w:val="000000"/>
        </w:rPr>
        <w:t xml:space="preserve">IČO: </w:t>
      </w:r>
      <w:r w:rsidR="00DD3D19" w:rsidRPr="00E9241F">
        <w:rPr>
          <w:rFonts w:asciiTheme="minorHAnsi" w:hAnsiTheme="minorHAnsi" w:cstheme="minorHAnsi"/>
          <w:color w:val="000000"/>
        </w:rPr>
        <w:t>00088358, DIČ: CZ</w:t>
      </w:r>
      <w:r w:rsidR="00DD3D19" w:rsidRPr="00E9241F">
        <w:rPr>
          <w:rFonts w:asciiTheme="minorHAnsi" w:hAnsiTheme="minorHAnsi" w:cstheme="minorHAnsi"/>
          <w:color w:val="000000"/>
        </w:rPr>
        <w:t>00088358</w:t>
      </w:r>
      <w:r w:rsidRPr="00E9241F">
        <w:rPr>
          <w:rFonts w:asciiTheme="minorHAnsi" w:hAnsiTheme="minorHAnsi" w:cstheme="minorHAnsi"/>
          <w:color w:val="000000"/>
        </w:rPr>
        <w:br/>
      </w:r>
      <w:r w:rsidRPr="00E9241F">
        <w:rPr>
          <w:rStyle w:val="Siln"/>
          <w:rFonts w:asciiTheme="minorHAnsi" w:eastAsiaTheme="majorEastAsia" w:hAnsiTheme="minorHAnsi" w:cstheme="minorHAnsi"/>
          <w:b w:val="0"/>
          <w:color w:val="000000"/>
        </w:rPr>
        <w:t>Bankovní spojení</w:t>
      </w:r>
      <w:r w:rsidRPr="00E9241F">
        <w:rPr>
          <w:rFonts w:asciiTheme="minorHAnsi" w:hAnsiTheme="minorHAnsi" w:cstheme="minorHAnsi"/>
          <w:b/>
          <w:color w:val="000000"/>
        </w:rPr>
        <w:t xml:space="preserve">: </w:t>
      </w:r>
      <w:r w:rsidR="00DD3D19" w:rsidRPr="00E9241F">
        <w:rPr>
          <w:rFonts w:asciiTheme="minorHAnsi" w:hAnsiTheme="minorHAnsi" w:cstheme="minorHAnsi"/>
          <w:bCs/>
          <w:color w:val="000000"/>
        </w:rPr>
        <w:t xml:space="preserve">Komerční banka, </w:t>
      </w:r>
      <w:proofErr w:type="spellStart"/>
      <w:r w:rsidR="00DD3D19" w:rsidRPr="00E9241F">
        <w:rPr>
          <w:rFonts w:asciiTheme="minorHAnsi" w:hAnsiTheme="minorHAnsi" w:cstheme="minorHAnsi"/>
          <w:color w:val="000000"/>
        </w:rPr>
        <w:t>č.ú</w:t>
      </w:r>
      <w:proofErr w:type="spellEnd"/>
      <w:r w:rsidR="00DD3D19" w:rsidRPr="00E9241F">
        <w:rPr>
          <w:rFonts w:asciiTheme="minorHAnsi" w:hAnsiTheme="minorHAnsi" w:cstheme="minorHAnsi"/>
          <w:color w:val="000000"/>
        </w:rPr>
        <w:t>. 932561/ 0100</w:t>
      </w:r>
    </w:p>
    <w:p w14:paraId="392F908C" w14:textId="309B97E6" w:rsidR="00844EDA" w:rsidRPr="00E9241F" w:rsidRDefault="00844EDA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9241F">
        <w:rPr>
          <w:rFonts w:asciiTheme="minorHAnsi" w:hAnsiTheme="minorHAnsi" w:cstheme="minorHAnsi"/>
          <w:color w:val="000000"/>
        </w:rPr>
        <w:t>Obchodní rejstřík: Krajský soud v</w:t>
      </w:r>
      <w:r w:rsidR="00DD3D19" w:rsidRPr="00E9241F">
        <w:rPr>
          <w:rFonts w:asciiTheme="minorHAnsi" w:hAnsiTheme="minorHAnsi" w:cstheme="minorHAnsi"/>
          <w:color w:val="000000"/>
        </w:rPr>
        <w:t> Hradci Králové</w:t>
      </w:r>
      <w:r w:rsidRPr="00E9241F">
        <w:rPr>
          <w:rFonts w:asciiTheme="minorHAnsi" w:hAnsiTheme="minorHAnsi" w:cstheme="minorHAnsi"/>
          <w:color w:val="000000"/>
        </w:rPr>
        <w:t xml:space="preserve">, odd. </w:t>
      </w:r>
      <w:proofErr w:type="spellStart"/>
      <w:r w:rsidRPr="00E9241F">
        <w:rPr>
          <w:rFonts w:asciiTheme="minorHAnsi" w:hAnsiTheme="minorHAnsi" w:cstheme="minorHAnsi"/>
          <w:color w:val="000000"/>
        </w:rPr>
        <w:t>Pr</w:t>
      </w:r>
      <w:proofErr w:type="spellEnd"/>
      <w:r w:rsidRPr="00E9241F">
        <w:rPr>
          <w:rFonts w:asciiTheme="minorHAnsi" w:hAnsiTheme="minorHAnsi" w:cstheme="minorHAnsi"/>
          <w:color w:val="000000"/>
        </w:rPr>
        <w:t xml:space="preserve">., vložka </w:t>
      </w:r>
      <w:r w:rsidR="00DD3D19" w:rsidRPr="00E9241F">
        <w:rPr>
          <w:rFonts w:asciiTheme="minorHAnsi" w:hAnsiTheme="minorHAnsi" w:cstheme="minorHAnsi"/>
          <w:color w:val="000000"/>
        </w:rPr>
        <w:t>1014</w:t>
      </w:r>
    </w:p>
    <w:p w14:paraId="70C923A6" w14:textId="3BF46989" w:rsidR="00844EDA" w:rsidRPr="00E9241F" w:rsidRDefault="00844EDA" w:rsidP="00844EDA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Kontaktní osoba: </w:t>
      </w:r>
      <w:r w:rsidR="00DD3D19" w:rsidRPr="00E9241F">
        <w:rPr>
          <w:rFonts w:asciiTheme="minorHAnsi" w:hAnsiTheme="minorHAnsi" w:cstheme="minorHAnsi"/>
          <w:sz w:val="24"/>
          <w:szCs w:val="24"/>
        </w:rPr>
        <w:t>Ing. Lenka Křičenská, tel.: 725 306</w:t>
      </w:r>
      <w:r w:rsidR="00AC5511" w:rsidRPr="00E9241F">
        <w:rPr>
          <w:rFonts w:asciiTheme="minorHAnsi" w:hAnsiTheme="minorHAnsi" w:cstheme="minorHAnsi"/>
          <w:sz w:val="24"/>
          <w:szCs w:val="24"/>
        </w:rPr>
        <w:t> </w:t>
      </w:r>
      <w:r w:rsidR="00DD3D19" w:rsidRPr="00E9241F">
        <w:rPr>
          <w:rFonts w:asciiTheme="minorHAnsi" w:hAnsiTheme="minorHAnsi" w:cstheme="minorHAnsi"/>
          <w:sz w:val="24"/>
          <w:szCs w:val="24"/>
        </w:rPr>
        <w:t>737</w:t>
      </w:r>
    </w:p>
    <w:p w14:paraId="2A817CB8" w14:textId="37ECE953" w:rsidR="00AC5511" w:rsidRPr="00E9241F" w:rsidRDefault="00AC5511" w:rsidP="00AC5511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>dále jen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6593C">
        <w:rPr>
          <w:rFonts w:asciiTheme="minorHAnsi" w:hAnsiTheme="minorHAnsi" w:cstheme="minorHAnsi"/>
          <w:b/>
          <w:bCs/>
          <w:sz w:val="24"/>
          <w:szCs w:val="24"/>
        </w:rPr>
        <w:t>Pořadatel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D96CD81" w14:textId="77777777" w:rsidR="00AC5511" w:rsidRPr="00E9241F" w:rsidRDefault="00AC5511" w:rsidP="00844EDA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1E5B136" w14:textId="77777777" w:rsidR="006A0D2D" w:rsidRPr="00E9241F" w:rsidRDefault="006A0D2D" w:rsidP="00844ED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uzavírají tuto smlouvu:</w:t>
      </w:r>
    </w:p>
    <w:p w14:paraId="23CC3FE2" w14:textId="77777777" w:rsidR="006A0D2D" w:rsidRPr="00E9241F" w:rsidRDefault="006A0D2D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BB7DB7" w14:textId="77777777" w:rsidR="00C4314F" w:rsidRPr="00E9241F" w:rsidRDefault="00C4314F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I.</w:t>
      </w:r>
    </w:p>
    <w:p w14:paraId="4CD2D3A9" w14:textId="77777777" w:rsidR="00C4314F" w:rsidRPr="00E9241F" w:rsidRDefault="00C4314F" w:rsidP="007947C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4F0ECFBD" w14:textId="77777777" w:rsidR="007947CF" w:rsidRPr="00E9241F" w:rsidRDefault="007947CF" w:rsidP="00844EDA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14:paraId="06445B3B" w14:textId="77777777" w:rsidR="00820B3B" w:rsidRPr="00E9241F" w:rsidRDefault="00820B3B" w:rsidP="004D0752">
      <w:pPr>
        <w:spacing w:after="0" w:line="360" w:lineRule="auto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Národní divadlo Brno</w:t>
      </w:r>
      <w:r w:rsidRPr="00E9241F">
        <w:rPr>
          <w:rFonts w:asciiTheme="minorHAnsi" w:hAnsiTheme="minorHAnsi" w:cstheme="minorHAnsi"/>
          <w:sz w:val="24"/>
          <w:szCs w:val="24"/>
        </w:rPr>
        <w:t xml:space="preserve"> se zavazuje uskutečnit divadelní představení</w:t>
      </w:r>
    </w:p>
    <w:p w14:paraId="72652BDA" w14:textId="08D093E4" w:rsidR="00844EDA" w:rsidRPr="00E9241F" w:rsidRDefault="00844EDA" w:rsidP="004D0752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název (autor): </w:t>
      </w:r>
      <w:r w:rsidR="00DD3D19"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Mešita 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DD3D19" w:rsidRPr="00E9241F">
        <w:rPr>
          <w:rFonts w:asciiTheme="minorHAnsi" w:hAnsiTheme="minorHAnsi" w:cstheme="minorHAnsi"/>
          <w:b/>
          <w:bCs/>
          <w:sz w:val="24"/>
          <w:szCs w:val="24"/>
        </w:rPr>
        <w:t>Martin Glaser, Olga Šubrtová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B6C69C8" w14:textId="0A7489BA" w:rsidR="00844EDA" w:rsidRPr="00E9241F" w:rsidRDefault="00844EDA" w:rsidP="004D075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dne </w:t>
      </w:r>
      <w:r w:rsidR="00AC5511"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24. </w:t>
      </w:r>
      <w:r w:rsidR="0049270F"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ledna 2026 v 1</w:t>
      </w:r>
      <w:r w:rsidR="00AC5511"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9</w:t>
      </w:r>
      <w:r w:rsidR="0049270F"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:00</w:t>
      </w:r>
      <w:r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hodin</w:t>
      </w:r>
      <w:r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A90F8B"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v</w:t>
      </w:r>
      <w:r w:rsidR="00AC5511"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 Východočeském</w:t>
      </w:r>
      <w:r w:rsidR="00A90F8B"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 </w:t>
      </w:r>
      <w:r w:rsidR="00AC5511"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d</w:t>
      </w:r>
      <w:r w:rsidR="00A90F8B"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ivadle </w:t>
      </w:r>
      <w:r w:rsidR="00AC5511"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Pardubice</w:t>
      </w:r>
      <w:r w:rsidR="00A90F8B"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/ </w:t>
      </w:r>
      <w:r w:rsidR="00AC5511"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Městské divadlo </w:t>
      </w:r>
    </w:p>
    <w:p w14:paraId="7AACAB65" w14:textId="381FD7A4" w:rsidR="00E9241F" w:rsidRPr="00E9241F" w:rsidRDefault="00E9241F" w:rsidP="00E9241F">
      <w:pPr>
        <w:jc w:val="center"/>
        <w:rPr>
          <w:rFonts w:asciiTheme="minorHAnsi" w:eastAsia="Helvetica" w:hAnsiTheme="minorHAnsi" w:cstheme="minorHAnsi"/>
          <w:sz w:val="24"/>
          <w:szCs w:val="24"/>
        </w:rPr>
      </w:pPr>
      <w:r w:rsidRPr="00E9241F">
        <w:rPr>
          <w:rFonts w:asciiTheme="minorHAnsi" w:eastAsia="Helvetica" w:hAnsiTheme="minorHAnsi" w:cstheme="minorHAnsi"/>
          <w:sz w:val="24"/>
          <w:szCs w:val="24"/>
        </w:rPr>
        <w:t xml:space="preserve">v rámci festivalu </w:t>
      </w:r>
      <w:r w:rsidRPr="00E9241F">
        <w:rPr>
          <w:rFonts w:asciiTheme="minorHAnsi" w:eastAsia="Helvetica" w:hAnsiTheme="minorHAnsi" w:cstheme="minorHAnsi"/>
          <w:sz w:val="24"/>
          <w:szCs w:val="24"/>
        </w:rPr>
        <w:t>GRAND FESTIVAL KOMEDIE v Pardubicích</w:t>
      </w:r>
    </w:p>
    <w:p w14:paraId="76C2D23D" w14:textId="77777777" w:rsidR="00260B3C" w:rsidRPr="00E9241F" w:rsidRDefault="00260B3C" w:rsidP="00260B3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0858B6" w14:textId="77777777" w:rsidR="0064594C" w:rsidRPr="00E9241F" w:rsidRDefault="0064594C" w:rsidP="004149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Divadlo zajistí na své náklady vystupující účinkující, </w:t>
      </w:r>
      <w:r w:rsidR="004149E0" w:rsidRPr="00E9241F">
        <w:rPr>
          <w:rFonts w:asciiTheme="minorHAnsi" w:hAnsiTheme="minorHAnsi" w:cstheme="minorHAnsi"/>
          <w:sz w:val="24"/>
          <w:szCs w:val="24"/>
        </w:rPr>
        <w:t xml:space="preserve">uměleckou kvalitu představení, </w:t>
      </w:r>
      <w:r w:rsidRPr="00E9241F">
        <w:rPr>
          <w:rFonts w:asciiTheme="minorHAnsi" w:hAnsiTheme="minorHAnsi" w:cstheme="minorHAnsi"/>
          <w:sz w:val="24"/>
          <w:szCs w:val="24"/>
        </w:rPr>
        <w:t>odpovědnost a zabezpečí představení po stránce technické (zvukaři, osvětlovači, jevištní technika).</w:t>
      </w:r>
    </w:p>
    <w:p w14:paraId="7A3FFCFB" w14:textId="77777777" w:rsidR="004149E0" w:rsidRPr="00E9241F" w:rsidRDefault="004149E0" w:rsidP="004149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D9123D" w14:textId="77777777" w:rsidR="0037639A" w:rsidRPr="00E9241F" w:rsidRDefault="0064594C" w:rsidP="006209D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zajistí na své náklady hrací prostor a ostatní organizační a technické požadavky Divadla dle bodu III. a IV.</w:t>
      </w:r>
    </w:p>
    <w:p w14:paraId="399D54C0" w14:textId="77777777" w:rsidR="00B419AF" w:rsidRPr="00E9241F" w:rsidRDefault="00B419AF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C91221" w14:textId="77777777" w:rsidR="00C4314F" w:rsidRPr="00E9241F" w:rsidRDefault="00C4314F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II.</w:t>
      </w:r>
    </w:p>
    <w:p w14:paraId="33C967A9" w14:textId="77777777" w:rsidR="00C4314F" w:rsidRPr="00E9241F" w:rsidRDefault="003328D7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CENA A PLATEBNÍ PODMÍNKY</w:t>
      </w:r>
    </w:p>
    <w:p w14:paraId="509A98E8" w14:textId="77777777" w:rsidR="00365416" w:rsidRPr="00E9241F" w:rsidRDefault="00365416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C3ECB3" w14:textId="33D45114" w:rsidR="00AF52F4" w:rsidRPr="00E9241F" w:rsidRDefault="00AF52F4" w:rsidP="00AF52F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Za provedené představení uhradí Pořadatel ve prospěch Divadla sjednanou odměnu, která zahrnuje odměnu za představení</w:t>
      </w:r>
      <w:r w:rsidR="00AC5511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>včetně všech nákladů spojených s představením, včetně autorských odměn:</w:t>
      </w:r>
    </w:p>
    <w:p w14:paraId="365C686B" w14:textId="11CBDF31" w:rsidR="00AF52F4" w:rsidRPr="00E9241F" w:rsidRDefault="00AC5511" w:rsidP="00AF52F4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130</w:t>
      </w:r>
      <w:r w:rsidR="00AF52F4"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000,- Kč </w:t>
      </w:r>
      <w:r w:rsidR="00E53F80" w:rsidRPr="00E9241F">
        <w:rPr>
          <w:rFonts w:asciiTheme="minorHAnsi" w:hAnsiTheme="minorHAnsi" w:cstheme="minorHAnsi"/>
          <w:sz w:val="24"/>
          <w:szCs w:val="24"/>
        </w:rPr>
        <w:t xml:space="preserve">(slovy: </w:t>
      </w:r>
      <w:r w:rsidR="00D73381" w:rsidRPr="00E9241F">
        <w:rPr>
          <w:rFonts w:asciiTheme="minorHAnsi" w:hAnsiTheme="minorHAnsi" w:cstheme="minorHAnsi"/>
          <w:sz w:val="24"/>
          <w:szCs w:val="24"/>
        </w:rPr>
        <w:t>jedno-sto-třicet-tisíc-korun-českých</w:t>
      </w:r>
      <w:r w:rsidR="00AF52F4" w:rsidRPr="00E9241F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21E9F19" w14:textId="0EA7B135" w:rsidR="00AF52F4" w:rsidRPr="00E9241F" w:rsidRDefault="00844EDA" w:rsidP="00AF52F4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C5511" w:rsidRPr="00E9241F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F52F4"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%</w:t>
      </w:r>
      <w:r w:rsidR="00AF52F4" w:rsidRPr="00E9241F">
        <w:rPr>
          <w:rFonts w:asciiTheme="minorHAnsi" w:hAnsiTheme="minorHAnsi" w:cstheme="minorHAnsi"/>
          <w:sz w:val="24"/>
          <w:szCs w:val="24"/>
        </w:rPr>
        <w:t xml:space="preserve"> z celkových hrubých tržeb za představení.</w:t>
      </w:r>
    </w:p>
    <w:p w14:paraId="3BCA4DD6" w14:textId="77777777" w:rsidR="00AF52F4" w:rsidRPr="00E9241F" w:rsidRDefault="00AF52F4" w:rsidP="00AF52F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Hrubou tržbou se rozumí cena za prodané vstupenky před jakýmikoli odpočty.</w:t>
      </w:r>
    </w:p>
    <w:p w14:paraId="5B18D6B8" w14:textId="77777777" w:rsidR="00AF52F4" w:rsidRPr="00E9241F" w:rsidRDefault="00AF52F4" w:rsidP="00AF52F4">
      <w:pPr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Odměna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je osvobozena od DPH dle § 61 písmene e), zákona č.235/2004 </w:t>
      </w:r>
      <w:proofErr w:type="spellStart"/>
      <w:r w:rsidRPr="00E9241F">
        <w:rPr>
          <w:rFonts w:asciiTheme="minorHAnsi" w:hAnsiTheme="minorHAnsi" w:cstheme="minorHAnsi"/>
          <w:b/>
          <w:bCs/>
          <w:sz w:val="24"/>
          <w:szCs w:val="24"/>
        </w:rPr>
        <w:t>Sb</w:t>
      </w:r>
      <w:proofErr w:type="spellEnd"/>
    </w:p>
    <w:p w14:paraId="6183677E" w14:textId="77777777" w:rsidR="00F155BE" w:rsidRPr="00E9241F" w:rsidRDefault="00F155BE" w:rsidP="00F155BE">
      <w:pPr>
        <w:pStyle w:val="Odstavecseseznamem"/>
        <w:numPr>
          <w:ilvl w:val="0"/>
          <w:numId w:val="23"/>
        </w:numPr>
        <w:suppressAutoHyphens/>
        <w:contextualSpacing/>
        <w:jc w:val="both"/>
        <w:rPr>
          <w:rStyle w:val="slostrnky"/>
          <w:rFonts w:asciiTheme="minorHAnsi" w:hAnsiTheme="minorHAnsi" w:cstheme="minorHAnsi"/>
          <w:sz w:val="24"/>
          <w:szCs w:val="24"/>
        </w:rPr>
      </w:pPr>
      <w:r w:rsidRPr="00E9241F">
        <w:rPr>
          <w:rStyle w:val="slostrnky"/>
          <w:rFonts w:asciiTheme="minorHAnsi" w:hAnsiTheme="minorHAnsi" w:cstheme="minorHAnsi"/>
          <w:sz w:val="24"/>
          <w:szCs w:val="24"/>
        </w:rPr>
        <w:t>V souvislosti s odměnou dle odst. 1 písmene b) zašle Pořadatel na adresu Divadla „Hlášení o tržbách“, a to neprodleně po provedení představení divadlem.</w:t>
      </w:r>
    </w:p>
    <w:p w14:paraId="092642A4" w14:textId="77777777" w:rsidR="00F155BE" w:rsidRPr="00E9241F" w:rsidRDefault="00F155BE" w:rsidP="00F155BE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vystaví po provedeném představení fakturu na odměnu dle odst. 1 se všemi náležitostmi daňového dokladu a splatností 14 dní od doručení, a tu doručí Pořadateli. Faktura bude splatná na účet divadla uvedený v záhlaví smlouvy.</w:t>
      </w:r>
    </w:p>
    <w:p w14:paraId="1BD73657" w14:textId="77777777" w:rsidR="006962E0" w:rsidRPr="00E9241F" w:rsidRDefault="006962E0" w:rsidP="00F155BE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Pořadatel poskytne </w:t>
      </w:r>
      <w:r w:rsidR="004149E0" w:rsidRPr="00E9241F">
        <w:rPr>
          <w:rFonts w:asciiTheme="minorHAnsi" w:hAnsiTheme="minorHAnsi" w:cstheme="minorHAnsi"/>
          <w:sz w:val="24"/>
          <w:szCs w:val="24"/>
        </w:rPr>
        <w:t>Divadlu</w:t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260B3C" w:rsidRPr="00E9241F">
        <w:rPr>
          <w:rFonts w:asciiTheme="minorHAnsi" w:hAnsiTheme="minorHAnsi" w:cstheme="minorHAnsi"/>
          <w:sz w:val="24"/>
          <w:szCs w:val="24"/>
        </w:rPr>
        <w:t>6</w:t>
      </w:r>
      <w:r w:rsidRPr="00E9241F">
        <w:rPr>
          <w:rFonts w:asciiTheme="minorHAnsi" w:hAnsiTheme="minorHAnsi" w:cstheme="minorHAnsi"/>
          <w:sz w:val="24"/>
          <w:szCs w:val="24"/>
        </w:rPr>
        <w:t xml:space="preserve"> volných vstupenek na představení uvedené v bodu 1. </w:t>
      </w:r>
    </w:p>
    <w:p w14:paraId="2A4C7A41" w14:textId="77777777" w:rsidR="00193888" w:rsidRPr="00E9241F" w:rsidRDefault="004149E0" w:rsidP="00F155BE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Tržby za představení náleží P</w:t>
      </w:r>
      <w:r w:rsidR="003328D7" w:rsidRPr="00E9241F">
        <w:rPr>
          <w:rFonts w:asciiTheme="minorHAnsi" w:hAnsiTheme="minorHAnsi" w:cstheme="minorHAnsi"/>
          <w:sz w:val="24"/>
          <w:szCs w:val="24"/>
        </w:rPr>
        <w:t>ořadateli.</w:t>
      </w:r>
    </w:p>
    <w:p w14:paraId="52FAD080" w14:textId="77777777" w:rsidR="00A3794B" w:rsidRPr="00E9241F" w:rsidRDefault="00A3794B" w:rsidP="00A3794B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B1DA3E0" w14:textId="77777777" w:rsidR="00365416" w:rsidRPr="00E9241F" w:rsidRDefault="00365416" w:rsidP="0036541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III.</w:t>
      </w:r>
    </w:p>
    <w:p w14:paraId="3B24BF5D" w14:textId="77777777" w:rsidR="00365416" w:rsidRPr="00E9241F" w:rsidRDefault="00365416" w:rsidP="0036541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PODMÍNKY PRO POŘADATELE</w:t>
      </w:r>
    </w:p>
    <w:p w14:paraId="0BCE1759" w14:textId="09927842" w:rsidR="00365416" w:rsidRPr="00E9241F" w:rsidRDefault="00365416" w:rsidP="00365416">
      <w:pPr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zajistí pro realizaci představení a nerušený průběh zkoušky:</w:t>
      </w:r>
    </w:p>
    <w:p w14:paraId="64402DFD" w14:textId="09C39E44" w:rsidR="00021A08" w:rsidRPr="00E9241F" w:rsidRDefault="00021A08" w:rsidP="00021A08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C626C86" w14:textId="55826429" w:rsidR="00365416" w:rsidRPr="00E9241F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přístup na čisté prázdné jeviště </w:t>
      </w:r>
      <w:r w:rsidR="00493220" w:rsidRPr="00E9241F">
        <w:rPr>
          <w:rFonts w:asciiTheme="minorHAnsi" w:hAnsiTheme="minorHAnsi" w:cstheme="minorHAnsi"/>
          <w:sz w:val="24"/>
          <w:szCs w:val="24"/>
        </w:rPr>
        <w:t>d</w:t>
      </w:r>
      <w:r w:rsidR="00844EDA" w:rsidRPr="00E9241F">
        <w:rPr>
          <w:rFonts w:asciiTheme="minorHAnsi" w:hAnsiTheme="minorHAnsi" w:cstheme="minorHAnsi"/>
          <w:sz w:val="24"/>
          <w:szCs w:val="24"/>
        </w:rPr>
        <w:t xml:space="preserve">ne </w:t>
      </w:r>
      <w:r w:rsidR="00AC5511" w:rsidRPr="00E9241F">
        <w:rPr>
          <w:rFonts w:asciiTheme="minorHAnsi" w:hAnsiTheme="minorHAnsi" w:cstheme="minorHAnsi"/>
          <w:sz w:val="24"/>
          <w:szCs w:val="24"/>
        </w:rPr>
        <w:t>23</w:t>
      </w:r>
      <w:r w:rsidR="00844EDA" w:rsidRPr="00E9241F">
        <w:rPr>
          <w:rFonts w:asciiTheme="minorHAnsi" w:hAnsiTheme="minorHAnsi" w:cstheme="minorHAnsi"/>
          <w:sz w:val="24"/>
          <w:szCs w:val="24"/>
        </w:rPr>
        <w:t>. ledna 2026</w:t>
      </w:r>
      <w:r w:rsidR="00493220" w:rsidRPr="00E9241F">
        <w:rPr>
          <w:rFonts w:asciiTheme="minorHAnsi" w:hAnsiTheme="minorHAnsi" w:cstheme="minorHAnsi"/>
          <w:sz w:val="24"/>
          <w:szCs w:val="24"/>
        </w:rPr>
        <w:t xml:space="preserve"> od </w:t>
      </w:r>
      <w:r w:rsidR="00CB1914" w:rsidRPr="00E9241F">
        <w:rPr>
          <w:rFonts w:asciiTheme="minorHAnsi" w:hAnsiTheme="minorHAnsi" w:cstheme="minorHAnsi"/>
          <w:sz w:val="24"/>
          <w:szCs w:val="24"/>
        </w:rPr>
        <w:t>23.</w:t>
      </w:r>
      <w:r w:rsidR="004D0752" w:rsidRPr="00E9241F">
        <w:rPr>
          <w:rFonts w:asciiTheme="minorHAnsi" w:hAnsiTheme="minorHAnsi" w:cstheme="minorHAnsi"/>
          <w:sz w:val="24"/>
          <w:szCs w:val="24"/>
        </w:rPr>
        <w:t xml:space="preserve"> hodin </w:t>
      </w:r>
      <w:r w:rsidR="00D20EC6" w:rsidRPr="00E9241F">
        <w:rPr>
          <w:rFonts w:asciiTheme="minorHAnsi" w:hAnsiTheme="minorHAnsi" w:cstheme="minorHAnsi"/>
          <w:sz w:val="24"/>
          <w:szCs w:val="24"/>
        </w:rPr>
        <w:t>a 24. ledna od 8 hodin.</w:t>
      </w:r>
    </w:p>
    <w:p w14:paraId="35BA1251" w14:textId="06E21296" w:rsidR="008D486D" w:rsidRPr="00E9241F" w:rsidRDefault="00365416" w:rsidP="00D73381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zajištění povolení k vjezdu a k prostoru před divadlem k vyložení a naložen</w:t>
      </w:r>
      <w:r w:rsidR="00021A08" w:rsidRPr="00E9241F">
        <w:rPr>
          <w:rFonts w:asciiTheme="minorHAnsi" w:hAnsiTheme="minorHAnsi" w:cstheme="minorHAnsi"/>
          <w:sz w:val="24"/>
          <w:szCs w:val="24"/>
        </w:rPr>
        <w:t>í dekorací a parkování pro</w:t>
      </w:r>
      <w:r w:rsidR="00EE46C8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49270F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1x </w:t>
      </w:r>
      <w:proofErr w:type="spellStart"/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tranzita</w:t>
      </w:r>
      <w:proofErr w:type="spellEnd"/>
      <w:r w:rsidR="00A6593C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,</w:t>
      </w:r>
      <w:r w:rsidR="00844DCB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1x 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nákladní</w:t>
      </w:r>
      <w:r w:rsidR="008D486D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automobil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IVECO</w:t>
      </w:r>
      <w:r w:rsidR="00A6593C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.</w:t>
      </w:r>
    </w:p>
    <w:p w14:paraId="43482137" w14:textId="50F70613" w:rsidR="00365416" w:rsidRPr="00E9241F" w:rsidRDefault="008D486D" w:rsidP="0036541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přítomnost </w:t>
      </w:r>
      <w:r w:rsidR="00D20EC6" w:rsidRPr="00E9241F">
        <w:rPr>
          <w:rFonts w:asciiTheme="minorHAnsi" w:hAnsiTheme="minorHAnsi" w:cstheme="minorHAnsi"/>
          <w:sz w:val="24"/>
          <w:szCs w:val="24"/>
        </w:rPr>
        <w:t>4</w:t>
      </w:r>
      <w:r w:rsidR="00021A08" w:rsidRPr="00E9241F">
        <w:rPr>
          <w:rFonts w:asciiTheme="minorHAnsi" w:hAnsiTheme="minorHAnsi" w:cstheme="minorHAnsi"/>
          <w:sz w:val="24"/>
          <w:szCs w:val="24"/>
        </w:rPr>
        <w:t xml:space="preserve">x </w:t>
      </w:r>
      <w:r w:rsidR="00BB545F" w:rsidRPr="00E9241F">
        <w:rPr>
          <w:rFonts w:asciiTheme="minorHAnsi" w:hAnsiTheme="minorHAnsi" w:cstheme="minorHAnsi"/>
          <w:sz w:val="24"/>
          <w:szCs w:val="24"/>
        </w:rPr>
        <w:t>technika</w:t>
      </w:r>
      <w:r w:rsidR="00365416" w:rsidRPr="00E9241F">
        <w:rPr>
          <w:rFonts w:asciiTheme="minorHAnsi" w:hAnsiTheme="minorHAnsi" w:cstheme="minorHAnsi"/>
          <w:sz w:val="24"/>
          <w:szCs w:val="24"/>
        </w:rPr>
        <w:t xml:space="preserve"> na pomoc s vyložením a zpětným naložením</w:t>
      </w:r>
      <w:r w:rsidR="00844EDA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D20EC6" w:rsidRPr="00E9241F">
        <w:rPr>
          <w:rFonts w:asciiTheme="minorHAnsi" w:hAnsiTheme="minorHAnsi" w:cstheme="minorHAnsi"/>
          <w:sz w:val="24"/>
          <w:szCs w:val="24"/>
        </w:rPr>
        <w:t>23</w:t>
      </w:r>
      <w:r w:rsidR="00844EDA" w:rsidRPr="00E9241F">
        <w:rPr>
          <w:rFonts w:asciiTheme="minorHAnsi" w:hAnsiTheme="minorHAnsi" w:cstheme="minorHAnsi"/>
          <w:sz w:val="24"/>
          <w:szCs w:val="24"/>
        </w:rPr>
        <w:t>.</w:t>
      </w:r>
      <w:r w:rsidR="00D20EC6" w:rsidRPr="00E9241F">
        <w:rPr>
          <w:rFonts w:asciiTheme="minorHAnsi" w:hAnsiTheme="minorHAnsi" w:cstheme="minorHAnsi"/>
          <w:sz w:val="24"/>
          <w:szCs w:val="24"/>
        </w:rPr>
        <w:t xml:space="preserve"> a 24.</w:t>
      </w:r>
      <w:r w:rsidR="0082482F" w:rsidRPr="00E9241F">
        <w:rPr>
          <w:rFonts w:asciiTheme="minorHAnsi" w:hAnsiTheme="minorHAnsi" w:cstheme="minorHAnsi"/>
          <w:sz w:val="24"/>
          <w:szCs w:val="24"/>
        </w:rPr>
        <w:t xml:space="preserve"> ledna</w:t>
      </w:r>
    </w:p>
    <w:p w14:paraId="3405B43D" w14:textId="2F98144C" w:rsidR="00EE46C8" w:rsidRPr="00E9241F" w:rsidRDefault="00365416" w:rsidP="00D02614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9241F">
        <w:rPr>
          <w:rFonts w:asciiTheme="minorHAnsi" w:hAnsiTheme="minorHAnsi" w:cstheme="minorHAnsi"/>
          <w:color w:val="000000"/>
          <w:sz w:val="24"/>
          <w:szCs w:val="24"/>
        </w:rPr>
        <w:t>přítomnost</w:t>
      </w:r>
      <w:r w:rsidR="0082482F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 w:rsidR="008D486D" w:rsidRPr="00E9241F">
        <w:rPr>
          <w:rFonts w:asciiTheme="minorHAnsi" w:hAnsiTheme="minorHAnsi" w:cstheme="minorHAnsi"/>
          <w:color w:val="000000"/>
          <w:sz w:val="24"/>
          <w:szCs w:val="24"/>
        </w:rPr>
        <w:t>x osvětlovač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021A08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při přípravě a realizaci představení </w:t>
      </w:r>
    </w:p>
    <w:p w14:paraId="242EC7F1" w14:textId="6959A2C7" w:rsidR="00D02614" w:rsidRPr="00E9241F" w:rsidRDefault="0082482F" w:rsidP="00FA021B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9241F">
        <w:rPr>
          <w:rFonts w:asciiTheme="minorHAnsi" w:hAnsiTheme="minorHAnsi" w:cstheme="minorHAnsi"/>
          <w:color w:val="000000"/>
          <w:sz w:val="24"/>
          <w:szCs w:val="24"/>
        </w:rPr>
        <w:t>přítomnost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D486D" w:rsidRPr="00E9241F">
        <w:rPr>
          <w:rFonts w:asciiTheme="minorHAnsi" w:hAnsiTheme="minorHAnsi" w:cstheme="minorHAnsi"/>
          <w:color w:val="000000"/>
          <w:sz w:val="24"/>
          <w:szCs w:val="24"/>
        </w:rPr>
        <w:t>1x zvukař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021A08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při přípravě a realizaci představení </w:t>
      </w:r>
    </w:p>
    <w:p w14:paraId="4594F597" w14:textId="2D7A93B2" w:rsidR="00844DCB" w:rsidRPr="00E9241F" w:rsidRDefault="00844DCB" w:rsidP="00844DCB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přítomnost místního </w:t>
      </w:r>
      <w:r w:rsidR="00FA021B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jevištního mistra 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>při přípravě a realizaci představení</w:t>
      </w:r>
    </w:p>
    <w:p w14:paraId="03CB0038" w14:textId="38B195A3" w:rsidR="00D02614" w:rsidRPr="00E9241F" w:rsidRDefault="00105AF8" w:rsidP="006357FE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ubytování pro 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celkem </w:t>
      </w: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max. </w:t>
      </w:r>
      <w:r w:rsidR="00CB1914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8</w:t>
      </w:r>
      <w:r w:rsidR="00D02614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osob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na své náklady v termínu 23.1. 2026, z čehož z toho 1x jednolůžkový pokoj pro řidiče </w:t>
      </w:r>
      <w:proofErr w:type="spellStart"/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Ndb</w:t>
      </w:r>
      <w:proofErr w:type="spellEnd"/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s možností </w:t>
      </w:r>
      <w:r w:rsidR="00D73381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ubytování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d</w:t>
      </w:r>
      <w:r w:rsidR="00D73381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o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24. 1. </w:t>
      </w:r>
      <w:r w:rsidR="00D73381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do 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18. hod. </w:t>
      </w:r>
    </w:p>
    <w:p w14:paraId="4158BE79" w14:textId="5145A8AD" w:rsidR="00D02614" w:rsidRPr="00E9241F" w:rsidRDefault="00D02614" w:rsidP="00844DCB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zkouška na jevišti v den </w:t>
      </w:r>
      <w:r w:rsidR="0007587A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představení </w:t>
      </w:r>
      <w:r w:rsidR="00FC0066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od 1</w:t>
      </w:r>
      <w:r w:rsidR="00D20EC6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5</w:t>
      </w:r>
      <w:r w:rsidR="00FC0066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:00</w:t>
      </w:r>
      <w:r w:rsidR="0007587A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</w:t>
      </w: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hodin </w:t>
      </w:r>
    </w:p>
    <w:p w14:paraId="0D7145D0" w14:textId="71BACB22" w:rsidR="00021A08" w:rsidRPr="00E9241F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čisté a vyklizené šatny a nezbytné h</w:t>
      </w:r>
      <w:r w:rsidR="0082482F" w:rsidRPr="00E9241F">
        <w:rPr>
          <w:rFonts w:asciiTheme="minorHAnsi" w:hAnsiTheme="minorHAnsi" w:cstheme="minorHAnsi"/>
          <w:sz w:val="24"/>
          <w:szCs w:val="24"/>
        </w:rPr>
        <w:t xml:space="preserve">ygienické zařízení pro herce: </w:t>
      </w:r>
      <w:r w:rsidR="00CB1914" w:rsidRPr="00E9241F">
        <w:rPr>
          <w:rFonts w:asciiTheme="minorHAnsi" w:hAnsiTheme="minorHAnsi" w:cstheme="minorHAnsi"/>
          <w:sz w:val="24"/>
          <w:szCs w:val="24"/>
        </w:rPr>
        <w:t>2</w:t>
      </w:r>
      <w:r w:rsidR="0024074C" w:rsidRPr="00E9241F">
        <w:rPr>
          <w:rFonts w:asciiTheme="minorHAnsi" w:hAnsiTheme="minorHAnsi" w:cstheme="minorHAnsi"/>
          <w:sz w:val="24"/>
          <w:szCs w:val="24"/>
        </w:rPr>
        <w:t>x</w:t>
      </w:r>
      <w:r w:rsidR="00B72893" w:rsidRPr="00E9241F">
        <w:rPr>
          <w:rFonts w:asciiTheme="minorHAnsi" w:hAnsiTheme="minorHAnsi" w:cstheme="minorHAnsi"/>
          <w:sz w:val="24"/>
          <w:szCs w:val="24"/>
        </w:rPr>
        <w:t xml:space="preserve"> žen</w:t>
      </w:r>
      <w:r w:rsidR="004D0752" w:rsidRPr="00E9241F">
        <w:rPr>
          <w:rFonts w:asciiTheme="minorHAnsi" w:hAnsiTheme="minorHAnsi" w:cstheme="minorHAnsi"/>
          <w:sz w:val="24"/>
          <w:szCs w:val="24"/>
        </w:rPr>
        <w:t>a</w:t>
      </w:r>
      <w:r w:rsidR="00021A08" w:rsidRPr="00E9241F">
        <w:rPr>
          <w:rFonts w:asciiTheme="minorHAnsi" w:hAnsiTheme="minorHAnsi" w:cstheme="minorHAnsi"/>
          <w:sz w:val="24"/>
          <w:szCs w:val="24"/>
        </w:rPr>
        <w:t xml:space="preserve"> a </w:t>
      </w:r>
      <w:r w:rsidR="00CB1914" w:rsidRPr="00E9241F">
        <w:rPr>
          <w:rFonts w:asciiTheme="minorHAnsi" w:hAnsiTheme="minorHAnsi" w:cstheme="minorHAnsi"/>
          <w:sz w:val="24"/>
          <w:szCs w:val="24"/>
        </w:rPr>
        <w:t>6</w:t>
      </w:r>
      <w:r w:rsidR="0024074C" w:rsidRPr="00E9241F">
        <w:rPr>
          <w:rFonts w:asciiTheme="minorHAnsi" w:hAnsiTheme="minorHAnsi" w:cstheme="minorHAnsi"/>
          <w:sz w:val="24"/>
          <w:szCs w:val="24"/>
        </w:rPr>
        <w:t>x</w:t>
      </w:r>
      <w:r w:rsidR="00021A08" w:rsidRPr="00E9241F">
        <w:rPr>
          <w:rFonts w:asciiTheme="minorHAnsi" w:hAnsiTheme="minorHAnsi" w:cstheme="minorHAnsi"/>
          <w:sz w:val="24"/>
          <w:szCs w:val="24"/>
        </w:rPr>
        <w:t xml:space="preserve"> muže</w:t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FA021B" w:rsidRPr="00E9241F">
        <w:rPr>
          <w:rFonts w:asciiTheme="minorHAnsi" w:hAnsiTheme="minorHAnsi" w:cstheme="minorHAnsi"/>
          <w:sz w:val="24"/>
          <w:szCs w:val="24"/>
        </w:rPr>
        <w:t>dne 24.1. 2026 od 15 hod.</w:t>
      </w:r>
    </w:p>
    <w:p w14:paraId="548F1F50" w14:textId="77777777" w:rsidR="00D20EC6" w:rsidRPr="00E9241F" w:rsidRDefault="00D20EC6" w:rsidP="00D20EC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zázemí pro masky / maskérna </w:t>
      </w:r>
    </w:p>
    <w:p w14:paraId="78A93DF0" w14:textId="4870419A" w:rsidR="00D20EC6" w:rsidRPr="00E9241F" w:rsidRDefault="00D20EC6" w:rsidP="00D20EC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zázemí pro techniku </w:t>
      </w:r>
      <w:r w:rsidR="00FA021B" w:rsidRPr="00E9241F">
        <w:rPr>
          <w:rFonts w:asciiTheme="minorHAnsi" w:hAnsiTheme="minorHAnsi" w:cstheme="minorHAnsi"/>
          <w:sz w:val="24"/>
          <w:szCs w:val="24"/>
        </w:rPr>
        <w:t>dne 23.1. a 24. 1.</w:t>
      </w:r>
      <w:r w:rsidR="00D73381" w:rsidRPr="00E9241F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75532972" w14:textId="69107CDF" w:rsidR="00365416" w:rsidRPr="00E9241F" w:rsidRDefault="00021A08" w:rsidP="0036541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podrobněji </w:t>
      </w:r>
      <w:r w:rsidR="00365416" w:rsidRPr="00E9241F">
        <w:rPr>
          <w:rFonts w:asciiTheme="minorHAnsi" w:hAnsiTheme="minorHAnsi" w:cstheme="minorHAnsi"/>
          <w:sz w:val="24"/>
          <w:szCs w:val="24"/>
        </w:rPr>
        <w:t>viz příloha č. 1</w:t>
      </w:r>
      <w:r w:rsidRPr="00E9241F">
        <w:rPr>
          <w:rFonts w:asciiTheme="minorHAnsi" w:hAnsiTheme="minorHAnsi" w:cstheme="minorHAnsi"/>
          <w:sz w:val="24"/>
          <w:szCs w:val="24"/>
        </w:rPr>
        <w:t xml:space="preserve"> smlouvy „Technické požadavky“</w:t>
      </w:r>
    </w:p>
    <w:p w14:paraId="1269E7D0" w14:textId="77777777" w:rsidR="00AF471F" w:rsidRPr="00E9241F" w:rsidRDefault="00365416" w:rsidP="00BC0BB4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službu uvaděček a šatnářek</w:t>
      </w:r>
    </w:p>
    <w:p w14:paraId="03EED189" w14:textId="77777777" w:rsidR="00AF471F" w:rsidRPr="00E9241F" w:rsidRDefault="00AF471F" w:rsidP="00BC0BB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E9265E" w14:textId="77777777" w:rsidR="00365416" w:rsidRPr="00E9241F" w:rsidRDefault="00365416" w:rsidP="00365416">
      <w:pPr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zajistí prodej Divadlem dodaných programů k inscenaci, tržba za programy bude náležet Divadlu.</w:t>
      </w:r>
    </w:p>
    <w:p w14:paraId="3FBC5226" w14:textId="77777777" w:rsidR="007B3538" w:rsidRPr="00E9241F" w:rsidRDefault="007B3538" w:rsidP="0036541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BA7564D" w14:textId="77777777" w:rsidR="00E53F80" w:rsidRPr="00E9241F" w:rsidRDefault="00E53F80" w:rsidP="00E53F80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IV.</w:t>
      </w:r>
    </w:p>
    <w:p w14:paraId="3DA69EF7" w14:textId="77777777" w:rsidR="00E53F80" w:rsidRPr="00E9241F" w:rsidRDefault="00E53F80" w:rsidP="00E53F80">
      <w:pPr>
        <w:shd w:val="clear" w:color="auto" w:fill="FFFFFF"/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TECHNICKÉ POŽADAVKY:</w:t>
      </w:r>
    </w:p>
    <w:p w14:paraId="3C2D3F26" w14:textId="77777777" w:rsidR="00E53F80" w:rsidRPr="00E9241F" w:rsidRDefault="00E53F80" w:rsidP="00E53F8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viz. příloha č. 1 smlouvy „Technické požadavky“  </w:t>
      </w:r>
    </w:p>
    <w:p w14:paraId="78842501" w14:textId="0B744825" w:rsidR="00607B93" w:rsidRPr="00E9241F" w:rsidRDefault="00E53F80" w:rsidP="00E53F8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2EDC7158" w14:textId="1DB8991B" w:rsidR="00E53F80" w:rsidRPr="00E9241F" w:rsidRDefault="00E53F80" w:rsidP="00E53F8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F4FCF5" w14:textId="77777777" w:rsidR="00E53F80" w:rsidRPr="00E9241F" w:rsidRDefault="00E53F80" w:rsidP="00E53F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lastRenderedPageBreak/>
        <w:t>V.</w:t>
      </w:r>
    </w:p>
    <w:p w14:paraId="2699217E" w14:textId="77777777" w:rsidR="00E53F80" w:rsidRPr="00E9241F" w:rsidRDefault="00E53F80" w:rsidP="00E53F80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VŠEOBECNÉ PODMÍNKY</w:t>
      </w:r>
    </w:p>
    <w:p w14:paraId="5BA6941F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se dostaví na místo vystoupení včas, tj. tak, aby bylo schopno zahájit své vystoupení ve sjednanou dobu. Umělecký výkon provede svědomitě a v celém sjednaném rozsahu.</w:t>
      </w:r>
    </w:p>
    <w:p w14:paraId="208D4FB1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je povinno dbát na bezpečnost věcí a ostatních zařízení, které budou v souvislosti s vystoupením přineseny do divadelních prostor pořadatele, a bere na vědomí, že pořadatel nenese žádnou odpovědnost za případné škody na těchto věcech, pokud tyto nebudou způsobeny v souvislosti s činností pořadatele.</w:t>
      </w:r>
    </w:p>
    <w:p w14:paraId="6836F863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1FE3EBEC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poskytne Pořadateli propagační materiál /fotografie, plakáty /.</w:t>
      </w:r>
    </w:p>
    <w:p w14:paraId="05DE7D2D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odpovídá za případné úrazy a majetkové škody vzniklé v souvislosti s vystoupením v objektu konání představení, pokud nebyly průkazně zaviněny hostujícím souborem. Pořadatel prohlašuje, že veškerá elektrická a technická zařízení ve vlastnictví Pořadatele, které budou Divadlu poskytnuty, jsou bez závad a mají platné revize.</w:t>
      </w:r>
    </w:p>
    <w:p w14:paraId="4374E2EA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je povinen zajistit, aby představení bylo připraveno řádně po stránce společenské, technické, bezpečnostní, hygienické. Dále zajistí, že bez předchozího svolení Divadla nebudou pořizovány televizní, rozhlasové a fotografické záznamy uměleckých výkonů nebo prováděny jejich přenosy. Výjimku tvoří krátké propagační záběry do 3 minut.</w:t>
      </w:r>
    </w:p>
    <w:p w14:paraId="7632145B" w14:textId="6050A569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Obě strany mají právo od smlouvy odstoupit bez vzájemných </w:t>
      </w:r>
      <w:proofErr w:type="gramStart"/>
      <w:r w:rsidRPr="00E9241F">
        <w:rPr>
          <w:rFonts w:asciiTheme="minorHAnsi" w:hAnsiTheme="minorHAnsi" w:cstheme="minorHAnsi"/>
          <w:sz w:val="24"/>
          <w:szCs w:val="24"/>
        </w:rPr>
        <w:t>náhrad</w:t>
      </w:r>
      <w:proofErr w:type="gramEnd"/>
      <w:r w:rsidRPr="00E9241F">
        <w:rPr>
          <w:rFonts w:asciiTheme="minorHAnsi" w:hAnsiTheme="minorHAnsi" w:cstheme="minorHAnsi"/>
          <w:sz w:val="24"/>
          <w:szCs w:val="24"/>
        </w:rPr>
        <w:t xml:space="preserve"> a to nejpozději měsíc před plánovaným datem. </w:t>
      </w:r>
    </w:p>
    <w:p w14:paraId="7A43CFBB" w14:textId="33D0CAF0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Odstoupí-li Pořadatel od smlouvy v období </w:t>
      </w:r>
      <w:r w:rsidR="00393459" w:rsidRPr="00E9241F">
        <w:rPr>
          <w:rFonts w:asciiTheme="minorHAnsi" w:hAnsiTheme="minorHAnsi" w:cstheme="minorHAnsi"/>
          <w:sz w:val="24"/>
          <w:szCs w:val="24"/>
        </w:rPr>
        <w:t>m</w:t>
      </w:r>
      <w:r w:rsidRPr="00E9241F">
        <w:rPr>
          <w:rFonts w:asciiTheme="minorHAnsi" w:hAnsiTheme="minorHAnsi" w:cstheme="minorHAnsi"/>
          <w:sz w:val="24"/>
          <w:szCs w:val="24"/>
        </w:rPr>
        <w:t xml:space="preserve">ěsíc až 7 dní před plánovaným datem uhradí Pořadatel Divadlu </w:t>
      </w:r>
      <w:proofErr w:type="gramStart"/>
      <w:r w:rsidRPr="00E9241F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Pr="00E9241F">
        <w:rPr>
          <w:rFonts w:asciiTheme="minorHAnsi" w:hAnsiTheme="minorHAnsi" w:cstheme="minorHAnsi"/>
          <w:sz w:val="24"/>
          <w:szCs w:val="24"/>
        </w:rPr>
        <w:t xml:space="preserve"> ze sjednané ceny za honorář. Odstoupí-li Pořadatel od smlouvy ve lhůtě kratší jak 7 dnů před dnem sjednaného vystoupení, je Pořadatel povinen uhradit Divadlu celou cenu.</w:t>
      </w:r>
    </w:p>
    <w:p w14:paraId="16852FB3" w14:textId="5E5AA6C3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Odstoupí-li Divadlo od smlouvy v období měsíc před plánovaným datem, je Divadlo povinno uhradit Pořadateli prokazatelně vzniklé náklady v souvislosti se smluveným vystoupením.</w:t>
      </w:r>
    </w:p>
    <w:p w14:paraId="0E8395C3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Bude-li vystoupení znemožněno v důsledku nepředvídané události či neodvratitelné události, ležící mimo smluvní strany např. přírodní katastrofa, epidemie, vážné onemocnění nebo úmrtí v rodině člena souboru apod., zavazuje se Divadlo odehrát představení v náhradním termínu.</w:t>
      </w:r>
    </w:p>
    <w:p w14:paraId="69150200" w14:textId="77777777" w:rsidR="00E53F80" w:rsidRPr="00E9241F" w:rsidRDefault="00E53F80" w:rsidP="00E53F80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V případě, že realizace představení bude z důvodu protiepidemických opatření přeložena na náhradní termín, prodlužuje se doba platnosti této smlouvy do termínu skutečného konání akcí. Pokud nebudou smluvní strany schopny dodržet vzájemné závazky ze Smlouvy a představení by tak bylo zrušeno z důvodu nepředvídatelné šířící se virové nákazy,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65FAA1A0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Malý zájem o vstupenky apod. nejsou důvodem k odstoupení od smlouvy. </w:t>
      </w:r>
    </w:p>
    <w:p w14:paraId="5B1758FB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Pořadatel závazně potvrzuje svojí platební schopnost k úhradě všech položek v uzavřené smlouvě a dodrží splatnost vystavené faktury. V případě nedodržení termínu splatnosti </w:t>
      </w:r>
      <w:r w:rsidRPr="00E9241F">
        <w:rPr>
          <w:rFonts w:asciiTheme="minorHAnsi" w:hAnsiTheme="minorHAnsi" w:cstheme="minorHAnsi"/>
          <w:sz w:val="24"/>
          <w:szCs w:val="24"/>
        </w:rPr>
        <w:lastRenderedPageBreak/>
        <w:t>faktury uhradí Pořadatel Divadlu navíc smluvní pokutu ve výši 0,05% fakturované částky za každý den prodlení.</w:t>
      </w:r>
    </w:p>
    <w:p w14:paraId="29BD7791" w14:textId="77777777" w:rsidR="00E53F80" w:rsidRPr="00E9241F" w:rsidRDefault="00E53F80" w:rsidP="00E53F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A0BC1B" w14:textId="77777777" w:rsidR="00E53F80" w:rsidRPr="00E9241F" w:rsidRDefault="00E53F80" w:rsidP="00E53F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VI.</w:t>
      </w:r>
    </w:p>
    <w:p w14:paraId="055D4E20" w14:textId="77777777" w:rsidR="00E53F80" w:rsidRPr="00E9241F" w:rsidRDefault="00E53F80" w:rsidP="00E53F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14:paraId="678ACDD5" w14:textId="2E726C53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1)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>Tato smlouva se sepisuje ve dvou vyhotoveních, z nichž každá strana obdrží jedno.</w:t>
      </w:r>
    </w:p>
    <w:p w14:paraId="530744A9" w14:textId="76B28384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2)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>Tato smlouva nabývá platnosti dnem podpisu oběma stranami.</w:t>
      </w:r>
    </w:p>
    <w:p w14:paraId="58E1F0E4" w14:textId="0C5AA0FD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3)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 xml:space="preserve">Obě smluvní strany berou na vědomí, že smlouva nabývá účinnosti teprve jejím uveřejněním v registru smluv podle zákona č. 340/2015 Sb. (zákon o registru smluv) a prohlašují, že nepovažují žádnou část smlouvy za součást svého obchodního tajemství a souhlasí s uveřejněním této smlouvy v registru smluv v úplném znění. </w:t>
      </w:r>
    </w:p>
    <w:p w14:paraId="6EE35170" w14:textId="2319C39F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4)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>Smlouvu lze měnit a doplňovat pouze písemnými, postupně číslovanými dodatky.</w:t>
      </w:r>
    </w:p>
    <w:p w14:paraId="21B82422" w14:textId="77777777" w:rsidR="00E53F80" w:rsidRPr="00E9241F" w:rsidRDefault="00E53F80" w:rsidP="00E53F80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5) Smluvní strany prohlašují, že se podmínkami této smlouvy na základě vzájemné dohody řídily již ode dne podpisu této smlouvy a pro případ, že smlouva podléhá zveřejnění v registru smluv, považují veškerá svá vzájemná plnění poskytnutá ode dne podpisu této smlouvy do dne nabytí účinnosti této smlouvy za plnění poskytnutá podle této smlouvy.</w:t>
      </w:r>
    </w:p>
    <w:p w14:paraId="211532C0" w14:textId="77777777" w:rsidR="00B66A35" w:rsidRPr="00E9241F" w:rsidRDefault="00B66A35" w:rsidP="004A01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48C29F" w14:textId="77777777" w:rsidR="00B419AF" w:rsidRPr="00E9241F" w:rsidRDefault="00B419AF" w:rsidP="004A01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5F238F" w14:textId="77777777" w:rsidR="00B90D8B" w:rsidRPr="00E9241F" w:rsidRDefault="00B90D8B" w:rsidP="004A01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0BFDE2" w14:textId="7FD9A91B" w:rsidR="00922F44" w:rsidRPr="00E9241F" w:rsidRDefault="00C4314F" w:rsidP="00922F4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V</w:t>
      </w:r>
      <w:r w:rsidR="00757663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AC5511" w:rsidRPr="00E9241F">
        <w:rPr>
          <w:rFonts w:asciiTheme="minorHAnsi" w:hAnsiTheme="minorHAnsi" w:cstheme="minorHAnsi"/>
          <w:sz w:val="24"/>
          <w:szCs w:val="24"/>
        </w:rPr>
        <w:t>Brně</w:t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9241F">
        <w:rPr>
          <w:rFonts w:asciiTheme="minorHAnsi" w:hAnsiTheme="minorHAnsi" w:cstheme="minorHAnsi"/>
          <w:sz w:val="24"/>
          <w:szCs w:val="24"/>
        </w:rPr>
        <w:t>dne</w:t>
      </w:r>
      <w:r w:rsidR="00B419AF" w:rsidRPr="00E9241F">
        <w:rPr>
          <w:rFonts w:asciiTheme="minorHAnsi" w:hAnsiTheme="minorHAnsi" w:cstheme="minorHAnsi"/>
          <w:sz w:val="24"/>
          <w:szCs w:val="24"/>
        </w:rPr>
        <w:t>:…</w:t>
      </w:r>
      <w:proofErr w:type="gramEnd"/>
      <w:r w:rsidRPr="00E9241F">
        <w:rPr>
          <w:rFonts w:asciiTheme="minorHAnsi" w:hAnsiTheme="minorHAnsi" w:cstheme="minorHAnsi"/>
          <w:sz w:val="24"/>
          <w:szCs w:val="24"/>
        </w:rPr>
        <w:t>……</w:t>
      </w:r>
      <w:r w:rsidR="00B419AF" w:rsidRPr="00E9241F">
        <w:rPr>
          <w:rFonts w:asciiTheme="minorHAnsi" w:hAnsiTheme="minorHAnsi" w:cstheme="minorHAnsi"/>
          <w:sz w:val="24"/>
          <w:szCs w:val="24"/>
        </w:rPr>
        <w:t>….</w:t>
      </w:r>
      <w:r w:rsidR="00922F44" w:rsidRPr="00E9241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V</w:t>
      </w:r>
      <w:r w:rsidR="00AC5511" w:rsidRPr="00E9241F">
        <w:rPr>
          <w:rFonts w:asciiTheme="minorHAnsi" w:hAnsiTheme="minorHAnsi" w:cstheme="minorHAnsi"/>
          <w:sz w:val="24"/>
          <w:szCs w:val="24"/>
        </w:rPr>
        <w:t xml:space="preserve"> Pardubicích </w:t>
      </w:r>
      <w:proofErr w:type="gramStart"/>
      <w:r w:rsidR="00922F44" w:rsidRPr="00E9241F">
        <w:rPr>
          <w:rFonts w:asciiTheme="minorHAnsi" w:hAnsiTheme="minorHAnsi" w:cstheme="minorHAnsi"/>
          <w:sz w:val="24"/>
          <w:szCs w:val="24"/>
        </w:rPr>
        <w:t>dne:…</w:t>
      </w:r>
      <w:proofErr w:type="gramEnd"/>
      <w:r w:rsidR="00922F44" w:rsidRPr="00E9241F">
        <w:rPr>
          <w:rFonts w:asciiTheme="minorHAnsi" w:hAnsiTheme="minorHAnsi" w:cstheme="minorHAnsi"/>
          <w:sz w:val="24"/>
          <w:szCs w:val="24"/>
        </w:rPr>
        <w:t>……….</w:t>
      </w:r>
    </w:p>
    <w:p w14:paraId="43E3D79A" w14:textId="0E17B2DA" w:rsidR="00C4314F" w:rsidRPr="00E9241F" w:rsidRDefault="00C4314F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452B81" w14:textId="77777777" w:rsidR="00B419AF" w:rsidRPr="00E9241F" w:rsidRDefault="00B419AF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A299A0" w14:textId="77777777" w:rsidR="00EF44ED" w:rsidRPr="00E9241F" w:rsidRDefault="00EF44ED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EC7DF2" w14:textId="77777777" w:rsidR="00EF44ED" w:rsidRPr="00E9241F" w:rsidRDefault="00EF44ED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87943" w14:textId="77777777" w:rsidR="00C4314F" w:rsidRPr="00E9241F" w:rsidRDefault="00C4314F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…….............................................                  </w:t>
      </w:r>
      <w:r w:rsidR="00EF44ED" w:rsidRPr="00E9241F">
        <w:rPr>
          <w:rFonts w:asciiTheme="minorHAnsi" w:hAnsiTheme="minorHAnsi" w:cstheme="minorHAnsi"/>
          <w:sz w:val="24"/>
          <w:szCs w:val="24"/>
        </w:rPr>
        <w:t xml:space="preserve">      </w:t>
      </w:r>
      <w:r w:rsidRPr="00E9241F">
        <w:rPr>
          <w:rFonts w:asciiTheme="minorHAnsi" w:hAnsiTheme="minorHAnsi" w:cstheme="minorHAnsi"/>
          <w:sz w:val="24"/>
          <w:szCs w:val="24"/>
        </w:rPr>
        <w:t xml:space="preserve">          …..................………………...………</w:t>
      </w:r>
      <w:r w:rsidRPr="00E9241F">
        <w:rPr>
          <w:rFonts w:asciiTheme="minorHAnsi" w:hAnsiTheme="minorHAnsi" w:cstheme="minorHAnsi"/>
          <w:sz w:val="24"/>
          <w:szCs w:val="24"/>
        </w:rPr>
        <w:tab/>
      </w:r>
    </w:p>
    <w:p w14:paraId="2D410311" w14:textId="4E98A2FB" w:rsidR="00C4314F" w:rsidRPr="00E9241F" w:rsidRDefault="000159DA" w:rsidP="007947C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EF44ED" w:rsidRPr="00E9241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E53F80" w:rsidRPr="00E9241F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757663" w:rsidRPr="00E9241F">
        <w:rPr>
          <w:rFonts w:asciiTheme="minorHAnsi" w:hAnsiTheme="minorHAnsi" w:cstheme="minorHAnsi"/>
          <w:b/>
          <w:sz w:val="24"/>
          <w:szCs w:val="24"/>
        </w:rPr>
        <w:t>Mg</w:t>
      </w:r>
      <w:r w:rsidR="00CB1914" w:rsidRPr="00E9241F">
        <w:rPr>
          <w:rFonts w:asciiTheme="minorHAnsi" w:hAnsiTheme="minorHAnsi" w:cstheme="minorHAnsi"/>
          <w:b/>
          <w:sz w:val="24"/>
          <w:szCs w:val="24"/>
        </w:rPr>
        <w:t>A</w:t>
      </w:r>
      <w:r w:rsidR="003F4E24" w:rsidRPr="00E9241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C5511" w:rsidRPr="00E9241F">
        <w:rPr>
          <w:rFonts w:asciiTheme="minorHAnsi" w:hAnsiTheme="minorHAnsi" w:cstheme="minorHAnsi"/>
          <w:b/>
          <w:sz w:val="24"/>
          <w:szCs w:val="24"/>
        </w:rPr>
        <w:t>Martin Glaser</w:t>
      </w:r>
      <w:r w:rsidRPr="00E9241F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C4314F" w:rsidRPr="00E9241F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B95CDA" w:rsidRPr="00E9241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654758" w:rsidRPr="00E9241F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EF44ED" w:rsidRPr="00E9241F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3F4E24" w:rsidRPr="00E9241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B1914" w:rsidRPr="00E9241F">
        <w:rPr>
          <w:rFonts w:asciiTheme="minorHAnsi" w:hAnsiTheme="minorHAnsi" w:cstheme="minorHAnsi"/>
          <w:b/>
          <w:sz w:val="24"/>
          <w:szCs w:val="24"/>
        </w:rPr>
        <w:t>Mgr. Petr Dohnal</w:t>
      </w:r>
    </w:p>
    <w:p w14:paraId="40F9AA7B" w14:textId="77777777" w:rsidR="00686D69" w:rsidRPr="00E9241F" w:rsidRDefault="00396150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B66A35" w:rsidRPr="00E9241F">
        <w:rPr>
          <w:rFonts w:asciiTheme="minorHAnsi" w:hAnsiTheme="minorHAnsi" w:cstheme="minorHAnsi"/>
          <w:sz w:val="24"/>
          <w:szCs w:val="24"/>
        </w:rPr>
        <w:tab/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AC5511" w:rsidRPr="00E9241F">
        <w:rPr>
          <w:rFonts w:asciiTheme="minorHAnsi" w:hAnsiTheme="minorHAnsi" w:cstheme="minorHAnsi"/>
          <w:sz w:val="24"/>
          <w:szCs w:val="24"/>
        </w:rPr>
        <w:t>Ř</w:t>
      </w:r>
      <w:r w:rsidR="00B66A35" w:rsidRPr="00E9241F">
        <w:rPr>
          <w:rFonts w:asciiTheme="minorHAnsi" w:hAnsiTheme="minorHAnsi" w:cstheme="minorHAnsi"/>
          <w:sz w:val="24"/>
          <w:szCs w:val="24"/>
        </w:rPr>
        <w:t>editel</w:t>
      </w:r>
      <w:r w:rsidR="00AC5511" w:rsidRPr="00E9241F">
        <w:rPr>
          <w:rFonts w:asciiTheme="minorHAnsi" w:hAnsiTheme="minorHAnsi" w:cstheme="minorHAnsi"/>
          <w:sz w:val="24"/>
          <w:szCs w:val="24"/>
        </w:rPr>
        <w:t xml:space="preserve"> NdB</w:t>
      </w:r>
      <w:r w:rsidR="000159DA" w:rsidRPr="00E9241F">
        <w:rPr>
          <w:rFonts w:asciiTheme="minorHAnsi" w:hAnsiTheme="minorHAnsi" w:cstheme="minorHAnsi"/>
          <w:sz w:val="24"/>
          <w:szCs w:val="24"/>
        </w:rPr>
        <w:t xml:space="preserve">    </w:t>
      </w:r>
      <w:r w:rsidR="00B95CDA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B95CDA" w:rsidRPr="00E9241F">
        <w:rPr>
          <w:rFonts w:asciiTheme="minorHAnsi" w:hAnsiTheme="minorHAnsi" w:cstheme="minorHAnsi"/>
          <w:sz w:val="24"/>
          <w:szCs w:val="24"/>
        </w:rPr>
        <w:t xml:space="preserve">     </w:t>
      </w:r>
      <w:r w:rsidR="00C4314F" w:rsidRPr="00E9241F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E9241F">
        <w:rPr>
          <w:rFonts w:asciiTheme="minorHAnsi" w:hAnsiTheme="minorHAnsi" w:cstheme="minorHAnsi"/>
          <w:sz w:val="24"/>
          <w:szCs w:val="24"/>
        </w:rPr>
        <w:t xml:space="preserve">      </w:t>
      </w:r>
      <w:r w:rsidR="00B66A35" w:rsidRPr="00E9241F">
        <w:rPr>
          <w:rFonts w:asciiTheme="minorHAnsi" w:hAnsiTheme="minorHAnsi" w:cstheme="minorHAnsi"/>
          <w:sz w:val="24"/>
          <w:szCs w:val="24"/>
        </w:rPr>
        <w:tab/>
      </w:r>
      <w:r w:rsidRPr="00E9241F">
        <w:rPr>
          <w:rFonts w:asciiTheme="minorHAnsi" w:hAnsiTheme="minorHAnsi" w:cstheme="minorHAnsi"/>
          <w:sz w:val="24"/>
          <w:szCs w:val="24"/>
        </w:rPr>
        <w:t xml:space="preserve">     </w:t>
      </w:r>
      <w:r w:rsidR="00EF44ED" w:rsidRPr="00E9241F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E9241F">
        <w:rPr>
          <w:rFonts w:asciiTheme="minorHAnsi" w:hAnsiTheme="minorHAnsi" w:cstheme="minorHAnsi"/>
          <w:sz w:val="24"/>
          <w:szCs w:val="24"/>
        </w:rPr>
        <w:t>ředitel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B1914" w:rsidRPr="00E9241F">
        <w:rPr>
          <w:rFonts w:asciiTheme="minorHAnsi" w:hAnsiTheme="minorHAnsi" w:cstheme="minorHAnsi"/>
          <w:sz w:val="24"/>
          <w:szCs w:val="24"/>
        </w:rPr>
        <w:t>VdP</w:t>
      </w:r>
      <w:proofErr w:type="spellEnd"/>
      <w:r w:rsidR="00C4314F" w:rsidRPr="00E9241F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43C28A5D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B7BAE4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B5EAA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3E9D7D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F8475A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DD2CF2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9B67FE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D62332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F915EA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74E95F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1D15E1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454BC0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304936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6E0243" w14:textId="77777777" w:rsidR="00686D69" w:rsidRDefault="00686D69" w:rsidP="007947CF">
      <w:pPr>
        <w:spacing w:after="0" w:line="240" w:lineRule="auto"/>
        <w:jc w:val="both"/>
        <w:rPr>
          <w:sz w:val="24"/>
          <w:szCs w:val="24"/>
        </w:rPr>
      </w:pPr>
    </w:p>
    <w:p w14:paraId="5C328411" w14:textId="77777777" w:rsidR="00686D69" w:rsidRDefault="00686D69" w:rsidP="007947CF">
      <w:pPr>
        <w:spacing w:after="0" w:line="240" w:lineRule="auto"/>
        <w:jc w:val="both"/>
        <w:rPr>
          <w:sz w:val="24"/>
          <w:szCs w:val="24"/>
        </w:rPr>
      </w:pPr>
    </w:p>
    <w:p w14:paraId="6876289E" w14:textId="77777777" w:rsidR="00686D69" w:rsidRDefault="00686D69" w:rsidP="007947CF">
      <w:pPr>
        <w:spacing w:after="0" w:line="240" w:lineRule="auto"/>
        <w:jc w:val="both"/>
        <w:rPr>
          <w:sz w:val="24"/>
          <w:szCs w:val="24"/>
        </w:rPr>
      </w:pPr>
    </w:p>
    <w:p w14:paraId="70F67467" w14:textId="77777777" w:rsidR="00686D69" w:rsidRDefault="00686D69" w:rsidP="007947CF">
      <w:pPr>
        <w:spacing w:after="0" w:line="240" w:lineRule="auto"/>
        <w:jc w:val="both"/>
        <w:rPr>
          <w:sz w:val="24"/>
          <w:szCs w:val="24"/>
        </w:rPr>
      </w:pPr>
    </w:p>
    <w:p w14:paraId="6B3DB52A" w14:textId="77777777" w:rsidR="00A6593C" w:rsidRDefault="00A6593C" w:rsidP="00686D69">
      <w:pPr>
        <w:pStyle w:val="Textlnk"/>
        <w:tabs>
          <w:tab w:val="clear" w:pos="360"/>
        </w:tabs>
        <w:ind w:left="0" w:firstLine="0"/>
        <w:rPr>
          <w:rFonts w:ascii="Helvetica" w:hAnsi="Helvetica" w:cs="Helvetica"/>
          <w:b/>
          <w:sz w:val="22"/>
          <w:szCs w:val="22"/>
        </w:rPr>
      </w:pPr>
    </w:p>
    <w:p w14:paraId="17630A24" w14:textId="77777777" w:rsidR="00A6593C" w:rsidRDefault="00A6593C" w:rsidP="00686D69">
      <w:pPr>
        <w:pStyle w:val="Textlnk"/>
        <w:tabs>
          <w:tab w:val="clear" w:pos="360"/>
        </w:tabs>
        <w:ind w:left="0" w:firstLine="0"/>
        <w:rPr>
          <w:rFonts w:ascii="Helvetica" w:hAnsi="Helvetica" w:cs="Helvetica"/>
          <w:b/>
          <w:sz w:val="22"/>
          <w:szCs w:val="22"/>
        </w:rPr>
      </w:pPr>
    </w:p>
    <w:p w14:paraId="39DC8310" w14:textId="395BF216" w:rsidR="00686D69" w:rsidRPr="00186A79" w:rsidRDefault="00686D69" w:rsidP="00686D69">
      <w:pPr>
        <w:pStyle w:val="Textlnk"/>
        <w:tabs>
          <w:tab w:val="clear" w:pos="360"/>
        </w:tabs>
        <w:ind w:left="0" w:firstLine="0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lastRenderedPageBreak/>
        <w:t>Příloha číslo 1 – Technické podmínky</w:t>
      </w:r>
    </w:p>
    <w:p w14:paraId="5B9CC92A" w14:textId="77777777" w:rsidR="00686D69" w:rsidRDefault="00686D69" w:rsidP="00686D69">
      <w:pPr>
        <w:pStyle w:val="Normlnweb"/>
        <w:spacing w:before="0" w:beforeAutospacing="0" w:after="0" w:afterAutospacing="0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Technické podmínky potřebné pro vystoupení:</w:t>
      </w:r>
    </w:p>
    <w:p w14:paraId="28DE2D9F" w14:textId="77777777" w:rsidR="00686D69" w:rsidRDefault="00686D69" w:rsidP="00686D69">
      <w:pPr>
        <w:pStyle w:val="Textlnk"/>
        <w:tabs>
          <w:tab w:val="clear" w:pos="360"/>
        </w:tabs>
        <w:ind w:left="0" w:firstLine="0"/>
        <w:rPr>
          <w:rFonts w:ascii="Helvetica" w:hAnsi="Helvetica" w:cs="Helvetica"/>
          <w:b/>
          <w:sz w:val="22"/>
          <w:szCs w:val="22"/>
        </w:rPr>
      </w:pPr>
    </w:p>
    <w:p w14:paraId="6E88ECAC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 xml:space="preserve">JEVIŠTĚ   </w:t>
      </w:r>
    </w:p>
    <w:p w14:paraId="15EC805E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proofErr w:type="gramStart"/>
      <w:r w:rsidRPr="00686D69">
        <w:rPr>
          <w:rFonts w:asciiTheme="minorHAnsi" w:hAnsiTheme="minorHAnsi" w:cstheme="minorHAnsi"/>
          <w:b/>
          <w:bCs/>
          <w:u w:color="000000"/>
        </w:rPr>
        <w:t>Opona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:</w:t>
      </w:r>
      <w:proofErr w:type="gramEnd"/>
      <w:r w:rsidRPr="00686D69">
        <w:rPr>
          <w:rFonts w:asciiTheme="minorHAnsi" w:hAnsiTheme="minorHAnsi" w:cstheme="minorHAnsi"/>
          <w:b/>
          <w:bCs/>
          <w:u w:color="000000"/>
        </w:rPr>
        <w:t xml:space="preserve"> NE</w:t>
      </w:r>
      <w:r w:rsidRPr="00686D69">
        <w:rPr>
          <w:rFonts w:asciiTheme="minorHAnsi" w:hAnsiTheme="minorHAnsi" w:cstheme="minorHAnsi"/>
          <w:u w:color="000000"/>
        </w:rPr>
        <w:t xml:space="preserve">     </w:t>
      </w:r>
    </w:p>
    <w:p w14:paraId="2D054F9F" w14:textId="59BE1EA5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Délka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celkové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stavby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ideálně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cca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4 </w:t>
      </w:r>
      <w:proofErr w:type="spellStart"/>
      <w:r w:rsidRPr="00686D69">
        <w:rPr>
          <w:rFonts w:asciiTheme="minorHAnsi" w:hAnsiTheme="minorHAnsi" w:cstheme="minorHAnsi"/>
          <w:u w:color="000000"/>
        </w:rPr>
        <w:t>tech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. + 3 </w:t>
      </w:r>
      <w:proofErr w:type="spellStart"/>
      <w:proofErr w:type="gramStart"/>
      <w:r w:rsidRPr="00686D69">
        <w:rPr>
          <w:rFonts w:asciiTheme="minorHAnsi" w:hAnsiTheme="minorHAnsi" w:cstheme="minorHAnsi"/>
          <w:u w:color="000000"/>
        </w:rPr>
        <w:t>os</w:t>
      </w:r>
      <w:proofErr w:type="spellEnd"/>
      <w:r w:rsidRPr="00686D69">
        <w:rPr>
          <w:rFonts w:asciiTheme="minorHAnsi" w:hAnsiTheme="minorHAnsi" w:cstheme="minorHAnsi"/>
          <w:u w:color="000000"/>
        </w:rPr>
        <w:t>.+</w:t>
      </w:r>
      <w:proofErr w:type="gramEnd"/>
      <w:r w:rsidRPr="00686D69">
        <w:rPr>
          <w:rFonts w:asciiTheme="minorHAnsi" w:hAnsiTheme="minorHAnsi" w:cstheme="minorHAnsi"/>
          <w:u w:color="000000"/>
        </w:rPr>
        <w:t xml:space="preserve"> 1z.+ 0,5 </w:t>
      </w:r>
      <w:proofErr w:type="spellStart"/>
      <w:r w:rsidRPr="00686D69">
        <w:rPr>
          <w:rFonts w:asciiTheme="minorHAnsi" w:hAnsiTheme="minorHAnsi" w:cstheme="minorHAnsi"/>
          <w:u w:color="000000"/>
        </w:rPr>
        <w:t>zk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. </w:t>
      </w:r>
      <w:proofErr w:type="gramStart"/>
      <w:r w:rsidRPr="00686D69">
        <w:rPr>
          <w:rFonts w:asciiTheme="minorHAnsi" w:hAnsiTheme="minorHAnsi" w:cstheme="minorHAnsi"/>
          <w:u w:color="000000"/>
        </w:rPr>
        <w:t>( 8</w:t>
      </w:r>
      <w:proofErr w:type="gram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hod</w:t>
      </w:r>
      <w:proofErr w:type="spellEnd"/>
      <w:proofErr w:type="gramStart"/>
      <w:r w:rsidRPr="00686D69">
        <w:rPr>
          <w:rFonts w:asciiTheme="minorHAnsi" w:hAnsiTheme="minorHAnsi" w:cstheme="minorHAnsi"/>
          <w:u w:color="000000"/>
        </w:rPr>
        <w:t>. )</w:t>
      </w:r>
      <w:proofErr w:type="gramEnd"/>
      <w:r w:rsidRPr="00686D69">
        <w:rPr>
          <w:rFonts w:asciiTheme="minorHAnsi" w:hAnsiTheme="minorHAnsi" w:cstheme="minorHAnsi"/>
          <w:u w:color="000000"/>
        </w:rPr>
        <w:t xml:space="preserve"> , v </w:t>
      </w:r>
      <w:proofErr w:type="spellStart"/>
      <w:r w:rsidRPr="00686D69">
        <w:rPr>
          <w:rFonts w:asciiTheme="minorHAnsi" w:hAnsiTheme="minorHAnsi" w:cstheme="minorHAnsi"/>
          <w:u w:color="000000"/>
        </w:rPr>
        <w:t>alternativním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prostoru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+ 3 </w:t>
      </w:r>
      <w:proofErr w:type="spellStart"/>
      <w:r w:rsidRPr="00686D69">
        <w:rPr>
          <w:rFonts w:asciiTheme="minorHAnsi" w:hAnsiTheme="minorHAnsi" w:cstheme="minorHAnsi"/>
          <w:u w:color="000000"/>
        </w:rPr>
        <w:t>hod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. + VYKLÁDKA                                                                   </w:t>
      </w:r>
    </w:p>
    <w:p w14:paraId="3FCC4673" w14:textId="3A16C998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Přístupn</w:t>
      </w:r>
      <w:proofErr w:type="spellEnd"/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proofErr w:type="spellStart"/>
      <w:r w:rsidRPr="00686D69">
        <w:rPr>
          <w:rFonts w:asciiTheme="minorHAnsi" w:hAnsiTheme="minorHAnsi" w:cstheme="minorHAnsi"/>
          <w:u w:color="000000"/>
        </w:rPr>
        <w:t>jeviště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ihned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po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příjezdu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– </w:t>
      </w:r>
      <w:proofErr w:type="spellStart"/>
      <w:r w:rsidRPr="00686D69">
        <w:rPr>
          <w:rFonts w:asciiTheme="minorHAnsi" w:hAnsiTheme="minorHAnsi" w:cstheme="minorHAnsi"/>
          <w:u w:color="000000"/>
        </w:rPr>
        <w:t>velikost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proofErr w:type="gramStart"/>
      <w:r w:rsidRPr="00686D69">
        <w:rPr>
          <w:rFonts w:asciiTheme="minorHAnsi" w:hAnsiTheme="minorHAnsi" w:cstheme="minorHAnsi"/>
          <w:u w:color="000000"/>
        </w:rPr>
        <w:t>jeviště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r>
        <w:rPr>
          <w:rFonts w:asciiTheme="minorHAnsi" w:hAnsiTheme="minorHAnsi" w:cstheme="minorHAnsi"/>
          <w:u w:color="000000"/>
        </w:rPr>
        <w:t xml:space="preserve"> </w:t>
      </w:r>
      <w:r w:rsidRPr="00686D69">
        <w:rPr>
          <w:rFonts w:asciiTheme="minorHAnsi" w:hAnsiTheme="minorHAnsi" w:cstheme="minorHAnsi"/>
          <w:u w:color="000000"/>
        </w:rPr>
        <w:t>8</w:t>
      </w:r>
      <w:proofErr w:type="gramEnd"/>
      <w:r w:rsidRPr="00686D69">
        <w:rPr>
          <w:rFonts w:asciiTheme="minorHAnsi" w:hAnsiTheme="minorHAnsi" w:cstheme="minorHAnsi"/>
          <w:u w:color="000000"/>
        </w:rPr>
        <w:t xml:space="preserve">m </w:t>
      </w:r>
      <w:proofErr w:type="spellStart"/>
      <w:r w:rsidRPr="00686D69">
        <w:rPr>
          <w:rFonts w:asciiTheme="minorHAnsi" w:hAnsiTheme="minorHAnsi" w:cstheme="minorHAnsi"/>
          <w:u w:color="000000"/>
        </w:rPr>
        <w:t>šířka</w:t>
      </w:r>
      <w:proofErr w:type="spellEnd"/>
      <w:r w:rsidRPr="00686D69">
        <w:rPr>
          <w:rFonts w:asciiTheme="minorHAnsi" w:hAnsiTheme="minorHAnsi" w:cstheme="minorHAnsi"/>
          <w:u w:color="000000"/>
        </w:rPr>
        <w:t>, 1</w:t>
      </w:r>
      <w:r>
        <w:rPr>
          <w:rFonts w:asciiTheme="minorHAnsi" w:hAnsiTheme="minorHAnsi" w:cstheme="minorHAnsi"/>
          <w:u w:color="000000"/>
        </w:rPr>
        <w:t xml:space="preserve">2 </w:t>
      </w:r>
      <w:r w:rsidRPr="00686D69">
        <w:rPr>
          <w:rFonts w:asciiTheme="minorHAnsi" w:hAnsiTheme="minorHAnsi" w:cstheme="minorHAnsi"/>
          <w:u w:color="000000"/>
        </w:rPr>
        <w:t xml:space="preserve">m </w:t>
      </w:r>
      <w:proofErr w:type="spellStart"/>
      <w:r w:rsidRPr="00686D69">
        <w:rPr>
          <w:rFonts w:asciiTheme="minorHAnsi" w:hAnsiTheme="minorHAnsi" w:cstheme="minorHAnsi"/>
          <w:u w:color="000000"/>
        </w:rPr>
        <w:t>hloubka</w:t>
      </w:r>
      <w:proofErr w:type="spellEnd"/>
    </w:p>
    <w:p w14:paraId="1AB792C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Voln</w:t>
      </w:r>
      <w:proofErr w:type="spellEnd"/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proofErr w:type="spellStart"/>
      <w:r w:rsidRPr="00686D69">
        <w:rPr>
          <w:rFonts w:asciiTheme="minorHAnsi" w:hAnsiTheme="minorHAnsi" w:cstheme="minorHAnsi"/>
          <w:u w:color="000000"/>
        </w:rPr>
        <w:t>komunikace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k </w:t>
      </w:r>
      <w:proofErr w:type="spellStart"/>
      <w:r w:rsidRPr="00686D69">
        <w:rPr>
          <w:rFonts w:asciiTheme="minorHAnsi" w:hAnsiTheme="minorHAnsi" w:cstheme="minorHAnsi"/>
          <w:u w:color="000000"/>
        </w:rPr>
        <w:t>transportu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dekorací</w:t>
      </w:r>
      <w:proofErr w:type="spellEnd"/>
    </w:p>
    <w:p w14:paraId="0F85BBF3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Prázdn</w:t>
      </w:r>
      <w:proofErr w:type="spellEnd"/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r w:rsidRPr="00686D69">
        <w:rPr>
          <w:rFonts w:asciiTheme="minorHAnsi" w:hAnsiTheme="minorHAnsi" w:cstheme="minorHAnsi"/>
          <w:u w:color="000000"/>
        </w:rPr>
        <w:t xml:space="preserve">a </w:t>
      </w:r>
      <w:proofErr w:type="spellStart"/>
      <w:r w:rsidRPr="00686D69">
        <w:rPr>
          <w:rFonts w:asciiTheme="minorHAnsi" w:hAnsiTheme="minorHAnsi" w:cstheme="minorHAnsi"/>
          <w:u w:color="000000"/>
        </w:rPr>
        <w:t>čist</w:t>
      </w:r>
      <w:proofErr w:type="spellEnd"/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proofErr w:type="spellStart"/>
      <w:r w:rsidRPr="00686D69">
        <w:rPr>
          <w:rFonts w:asciiTheme="minorHAnsi" w:hAnsiTheme="minorHAnsi" w:cstheme="minorHAnsi"/>
          <w:u w:color="000000"/>
        </w:rPr>
        <w:t>podium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 </w:t>
      </w:r>
    </w:p>
    <w:p w14:paraId="188817D8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Voln</w:t>
      </w:r>
      <w:proofErr w:type="spellEnd"/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proofErr w:type="spellStart"/>
      <w:r w:rsidRPr="00686D69">
        <w:rPr>
          <w:rFonts w:asciiTheme="minorHAnsi" w:hAnsiTheme="minorHAnsi" w:cstheme="minorHAnsi"/>
          <w:u w:color="000000"/>
        </w:rPr>
        <w:t>boční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prostory</w:t>
      </w:r>
      <w:proofErr w:type="spellEnd"/>
    </w:p>
    <w:p w14:paraId="380786A5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Nutn</w:t>
      </w:r>
      <w:proofErr w:type="spellEnd"/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proofErr w:type="spellStart"/>
      <w:r w:rsidRPr="00686D69">
        <w:rPr>
          <w:rFonts w:asciiTheme="minorHAnsi" w:hAnsiTheme="minorHAnsi" w:cstheme="minorHAnsi"/>
          <w:u w:color="000000"/>
        </w:rPr>
        <w:t>vrtání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do </w:t>
      </w:r>
      <w:proofErr w:type="spellStart"/>
      <w:r w:rsidRPr="00686D69">
        <w:rPr>
          <w:rFonts w:asciiTheme="minorHAnsi" w:hAnsiTheme="minorHAnsi" w:cstheme="minorHAnsi"/>
          <w:u w:color="000000"/>
        </w:rPr>
        <w:t>podlahy</w:t>
      </w:r>
      <w:proofErr w:type="spellEnd"/>
      <w:r w:rsidRPr="00686D69">
        <w:rPr>
          <w:rFonts w:asciiTheme="minorHAnsi" w:hAnsiTheme="minorHAnsi" w:cstheme="minorHAnsi"/>
          <w:u w:color="000000"/>
        </w:rPr>
        <w:t>!</w:t>
      </w:r>
    </w:p>
    <w:p w14:paraId="13C5453B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</w:p>
    <w:p w14:paraId="11FDA162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Nutno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kontaktovat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jevištního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proofErr w:type="gramStart"/>
      <w:r w:rsidRPr="00686D69">
        <w:rPr>
          <w:rFonts w:asciiTheme="minorHAnsi" w:hAnsiTheme="minorHAnsi" w:cstheme="minorHAnsi"/>
          <w:u w:color="000000"/>
        </w:rPr>
        <w:t>mistra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:</w:t>
      </w:r>
      <w:proofErr w:type="gram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MgA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. Sopuch Michal 724 127 </w:t>
      </w:r>
      <w:proofErr w:type="gramStart"/>
      <w:r w:rsidRPr="00686D69">
        <w:rPr>
          <w:rFonts w:asciiTheme="minorHAnsi" w:hAnsiTheme="minorHAnsi" w:cstheme="minorHAnsi"/>
          <w:u w:color="000000"/>
        </w:rPr>
        <w:t>727  sopuch@ndbrno.cz</w:t>
      </w:r>
      <w:proofErr w:type="gramEnd"/>
    </w:p>
    <w:p w14:paraId="4A24E1E0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</w:p>
    <w:p w14:paraId="03FA2DD6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SC</w:t>
      </w:r>
      <w:r w:rsidRPr="00686D69">
        <w:rPr>
          <w:rFonts w:asciiTheme="minorHAnsi" w:hAnsiTheme="minorHAnsi" w:cstheme="minorHAnsi"/>
          <w:b/>
          <w:bCs/>
          <w:u w:color="000000"/>
          <w:lang w:val="fr-FR"/>
        </w:rPr>
        <w:t>É</w:t>
      </w:r>
      <w:r w:rsidRPr="00686D69">
        <w:rPr>
          <w:rFonts w:asciiTheme="minorHAnsi" w:hAnsiTheme="minorHAnsi" w:cstheme="minorHAnsi"/>
          <w:b/>
          <w:bCs/>
          <w:u w:color="000000"/>
          <w:lang w:val="en-US"/>
        </w:rPr>
        <w:t>NICK</w:t>
      </w:r>
      <w:r w:rsidRPr="00686D69">
        <w:rPr>
          <w:rFonts w:asciiTheme="minorHAnsi" w:hAnsiTheme="minorHAnsi" w:cstheme="minorHAnsi"/>
          <w:b/>
          <w:bCs/>
          <w:u w:color="000000"/>
          <w:lang w:val="pt-PT"/>
        </w:rPr>
        <w:t xml:space="preserve">É </w:t>
      </w:r>
      <w:r w:rsidRPr="00686D69">
        <w:rPr>
          <w:rFonts w:asciiTheme="minorHAnsi" w:hAnsiTheme="minorHAnsi" w:cstheme="minorHAnsi"/>
          <w:b/>
          <w:bCs/>
          <w:u w:color="000000"/>
        </w:rPr>
        <w:t xml:space="preserve">OSVĚTLENÍ/PROJEKCE </w:t>
      </w:r>
    </w:p>
    <w:p w14:paraId="2FBD2DF4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Standardní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sc</w:t>
      </w:r>
      <w:proofErr w:type="spellEnd"/>
      <w:r w:rsidRPr="00686D69">
        <w:rPr>
          <w:rFonts w:asciiTheme="minorHAnsi" w:hAnsiTheme="minorHAnsi" w:cstheme="minorHAnsi"/>
          <w:u w:color="000000"/>
          <w:lang w:val="fr-FR"/>
        </w:rPr>
        <w:t>é</w:t>
      </w:r>
      <w:r w:rsidRPr="00686D69">
        <w:rPr>
          <w:rFonts w:asciiTheme="minorHAnsi" w:hAnsiTheme="minorHAnsi" w:cstheme="minorHAnsi"/>
          <w:u w:color="000000"/>
        </w:rPr>
        <w:t>nick</w:t>
      </w:r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proofErr w:type="spellStart"/>
      <w:r w:rsidRPr="00686D69">
        <w:rPr>
          <w:rFonts w:asciiTheme="minorHAnsi" w:hAnsiTheme="minorHAnsi" w:cstheme="minorHAnsi"/>
          <w:u w:color="000000"/>
        </w:rPr>
        <w:t>osvětlení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</w:p>
    <w:p w14:paraId="0798C0DC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</w:rPr>
      </w:pPr>
      <w:proofErr w:type="spellStart"/>
      <w:r w:rsidRPr="00686D69">
        <w:rPr>
          <w:rFonts w:asciiTheme="minorHAnsi" w:eastAsia="Times New Roman" w:hAnsiTheme="minorHAnsi" w:cstheme="minorHAnsi"/>
        </w:rPr>
        <w:t>Zadní</w:t>
      </w:r>
      <w:proofErr w:type="spellEnd"/>
      <w:r w:rsidRPr="00686D69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686D69">
        <w:rPr>
          <w:rFonts w:asciiTheme="minorHAnsi" w:eastAsia="Times New Roman" w:hAnsiTheme="minorHAnsi" w:cstheme="minorHAnsi"/>
        </w:rPr>
        <w:t>projekce</w:t>
      </w:r>
      <w:proofErr w:type="spellEnd"/>
      <w:r w:rsidRPr="00686D69">
        <w:rPr>
          <w:rFonts w:asciiTheme="minorHAnsi" w:eastAsia="Times New Roman" w:hAnsiTheme="minorHAnsi" w:cstheme="minorHAnsi"/>
        </w:rPr>
        <w:t xml:space="preserve"> - </w:t>
      </w:r>
      <w:proofErr w:type="spellStart"/>
      <w:r w:rsidRPr="00686D69">
        <w:rPr>
          <w:rFonts w:asciiTheme="minorHAnsi" w:eastAsia="Times New Roman" w:hAnsiTheme="minorHAnsi" w:cstheme="minorHAnsi"/>
        </w:rPr>
        <w:t>prostor</w:t>
      </w:r>
      <w:proofErr w:type="spellEnd"/>
      <w:r w:rsidRPr="00686D69">
        <w:rPr>
          <w:rFonts w:asciiTheme="minorHAnsi" w:eastAsia="Times New Roman" w:hAnsiTheme="minorHAnsi" w:cstheme="minorHAnsi"/>
        </w:rPr>
        <w:t xml:space="preserve"> - min 3m </w:t>
      </w:r>
      <w:proofErr w:type="spellStart"/>
      <w:r w:rsidRPr="00686D69">
        <w:rPr>
          <w:rFonts w:asciiTheme="minorHAnsi" w:eastAsia="Times New Roman" w:hAnsiTheme="minorHAnsi" w:cstheme="minorHAnsi"/>
        </w:rPr>
        <w:t>od</w:t>
      </w:r>
      <w:proofErr w:type="spellEnd"/>
      <w:r w:rsidRPr="00686D69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686D69">
        <w:rPr>
          <w:rFonts w:asciiTheme="minorHAnsi" w:eastAsia="Times New Roman" w:hAnsiTheme="minorHAnsi" w:cstheme="minorHAnsi"/>
        </w:rPr>
        <w:t>showfolie</w:t>
      </w:r>
      <w:proofErr w:type="spellEnd"/>
      <w:r w:rsidRPr="00686D69">
        <w:rPr>
          <w:rFonts w:asciiTheme="minorHAnsi" w:eastAsia="Times New Roman" w:hAnsiTheme="minorHAnsi" w:cstheme="minorHAnsi"/>
        </w:rPr>
        <w:br/>
      </w:r>
      <w:proofErr w:type="spellStart"/>
      <w:r w:rsidRPr="00686D69">
        <w:rPr>
          <w:rFonts w:asciiTheme="minorHAnsi" w:eastAsia="Times New Roman" w:hAnsiTheme="minorHAnsi" w:cstheme="minorHAnsi"/>
        </w:rPr>
        <w:t>Předek</w:t>
      </w:r>
      <w:proofErr w:type="spellEnd"/>
      <w:r w:rsidRPr="00686D69">
        <w:rPr>
          <w:rFonts w:asciiTheme="minorHAnsi" w:eastAsia="Times New Roman" w:hAnsiTheme="minorHAnsi" w:cstheme="minorHAnsi"/>
        </w:rPr>
        <w:t xml:space="preserve"> - </w:t>
      </w:r>
      <w:proofErr w:type="spellStart"/>
      <w:r w:rsidRPr="00686D69">
        <w:rPr>
          <w:rFonts w:asciiTheme="minorHAnsi" w:eastAsia="Times New Roman" w:hAnsiTheme="minorHAnsi" w:cstheme="minorHAnsi"/>
        </w:rPr>
        <w:t>čelni</w:t>
      </w:r>
      <w:proofErr w:type="spellEnd"/>
      <w:r w:rsidRPr="00686D69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686D69">
        <w:rPr>
          <w:rFonts w:asciiTheme="minorHAnsi" w:eastAsia="Times New Roman" w:hAnsiTheme="minorHAnsi" w:cstheme="minorHAnsi"/>
        </w:rPr>
        <w:t>projekce</w:t>
      </w:r>
      <w:proofErr w:type="spellEnd"/>
      <w:r w:rsidRPr="00686D69">
        <w:rPr>
          <w:rFonts w:asciiTheme="minorHAnsi" w:eastAsia="Times New Roman" w:hAnsiTheme="minorHAnsi" w:cstheme="minorHAnsi"/>
        </w:rPr>
        <w:br/>
      </w:r>
      <w:proofErr w:type="spellStart"/>
      <w:r w:rsidRPr="00686D69">
        <w:rPr>
          <w:rFonts w:asciiTheme="minorHAnsi" w:eastAsia="Times New Roman" w:hAnsiTheme="minorHAnsi" w:cstheme="minorHAnsi"/>
        </w:rPr>
        <w:t>Projektory</w:t>
      </w:r>
      <w:proofErr w:type="spellEnd"/>
      <w:r w:rsidRPr="00686D69">
        <w:rPr>
          <w:rFonts w:asciiTheme="minorHAnsi" w:eastAsia="Times New Roman" w:hAnsiTheme="minorHAnsi" w:cstheme="minorHAnsi"/>
        </w:rPr>
        <w:t xml:space="preserve"> - Min 10 000 Ansi </w:t>
      </w:r>
      <w:proofErr w:type="spellStart"/>
      <w:r w:rsidRPr="00686D69">
        <w:rPr>
          <w:rFonts w:asciiTheme="minorHAnsi" w:eastAsia="Times New Roman" w:hAnsiTheme="minorHAnsi" w:cstheme="minorHAnsi"/>
        </w:rPr>
        <w:t>Lumenů</w:t>
      </w:r>
      <w:proofErr w:type="spellEnd"/>
      <w:r w:rsidRPr="00686D69">
        <w:rPr>
          <w:rFonts w:asciiTheme="minorHAnsi" w:eastAsia="Times New Roman" w:hAnsiTheme="minorHAnsi" w:cstheme="minorHAnsi"/>
        </w:rPr>
        <w:t xml:space="preserve">. </w:t>
      </w:r>
    </w:p>
    <w:p w14:paraId="0A2B7BE3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</w:p>
    <w:p w14:paraId="413C5D46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Nutno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kontaktovat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proofErr w:type="gramStart"/>
      <w:r w:rsidRPr="00686D69">
        <w:rPr>
          <w:rFonts w:asciiTheme="minorHAnsi" w:hAnsiTheme="minorHAnsi" w:cstheme="minorHAnsi"/>
          <w:u w:color="000000"/>
        </w:rPr>
        <w:t>osvětlovače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:</w:t>
      </w:r>
      <w:proofErr w:type="gramEnd"/>
      <w:r w:rsidRPr="00686D69">
        <w:rPr>
          <w:rFonts w:asciiTheme="minorHAnsi" w:hAnsiTheme="minorHAnsi" w:cstheme="minorHAnsi"/>
          <w:u w:color="000000"/>
        </w:rPr>
        <w:t xml:space="preserve"> Berlanský Matěj 608 112 </w:t>
      </w:r>
      <w:proofErr w:type="gramStart"/>
      <w:r w:rsidRPr="00686D69">
        <w:rPr>
          <w:rFonts w:asciiTheme="minorHAnsi" w:hAnsiTheme="minorHAnsi" w:cstheme="minorHAnsi"/>
          <w:u w:color="000000"/>
        </w:rPr>
        <w:t>453  berlansky@ndbrno.cz</w:t>
      </w:r>
      <w:proofErr w:type="gramEnd"/>
    </w:p>
    <w:p w14:paraId="43D32DE8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</w:p>
    <w:p w14:paraId="1794F134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ZVUKOVÁ TECHNIKA</w:t>
      </w:r>
    </w:p>
    <w:p w14:paraId="47F61C26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Standardní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zvuková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technika</w:t>
      </w:r>
      <w:proofErr w:type="spellEnd"/>
    </w:p>
    <w:p w14:paraId="47A2C9DA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 xml:space="preserve">PA </w:t>
      </w:r>
      <w:proofErr w:type="spellStart"/>
      <w:r w:rsidRPr="00686D69">
        <w:rPr>
          <w:rFonts w:asciiTheme="minorHAnsi" w:hAnsiTheme="minorHAnsi" w:cstheme="minorHAnsi"/>
          <w:u w:color="000000"/>
        </w:rPr>
        <w:t>syst</w:t>
      </w:r>
      <w:proofErr w:type="spellEnd"/>
      <w:r w:rsidRPr="00686D69">
        <w:rPr>
          <w:rFonts w:asciiTheme="minorHAnsi" w:hAnsiTheme="minorHAnsi" w:cstheme="minorHAnsi"/>
          <w:u w:color="000000"/>
          <w:lang w:val="fr-FR"/>
        </w:rPr>
        <w:t>é</w:t>
      </w:r>
      <w:r w:rsidRPr="00686D69">
        <w:rPr>
          <w:rFonts w:asciiTheme="minorHAnsi" w:hAnsiTheme="minorHAnsi" w:cstheme="minorHAnsi"/>
          <w:u w:color="000000"/>
        </w:rPr>
        <w:t xml:space="preserve">m </w:t>
      </w:r>
      <w:proofErr w:type="spellStart"/>
      <w:r w:rsidRPr="00686D69">
        <w:rPr>
          <w:rFonts w:asciiTheme="minorHAnsi" w:hAnsiTheme="minorHAnsi" w:cstheme="minorHAnsi"/>
          <w:u w:color="000000"/>
        </w:rPr>
        <w:t>adekvátní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velikosti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sálu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a </w:t>
      </w:r>
      <w:proofErr w:type="spellStart"/>
      <w:r w:rsidRPr="00686D69">
        <w:rPr>
          <w:rFonts w:asciiTheme="minorHAnsi" w:hAnsiTheme="minorHAnsi" w:cstheme="minorHAnsi"/>
          <w:u w:color="000000"/>
        </w:rPr>
        <w:t>počtu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diváků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, </w:t>
      </w:r>
      <w:proofErr w:type="spellStart"/>
      <w:r w:rsidRPr="00686D69">
        <w:rPr>
          <w:rFonts w:asciiTheme="minorHAnsi" w:hAnsiTheme="minorHAnsi" w:cstheme="minorHAnsi"/>
          <w:u w:color="000000"/>
        </w:rPr>
        <w:t>odposlechy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na </w:t>
      </w:r>
      <w:proofErr w:type="spellStart"/>
      <w:r w:rsidRPr="00686D69">
        <w:rPr>
          <w:rFonts w:asciiTheme="minorHAnsi" w:hAnsiTheme="minorHAnsi" w:cstheme="minorHAnsi"/>
          <w:u w:color="000000"/>
        </w:rPr>
        <w:t>jevišti</w:t>
      </w:r>
      <w:proofErr w:type="spellEnd"/>
    </w:p>
    <w:p w14:paraId="4B268730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  <w:lang w:val="it-IT"/>
        </w:rPr>
        <w:t>Mix pult min. 4x input</w:t>
      </w:r>
    </w:p>
    <w:p w14:paraId="201D11DC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</w:p>
    <w:p w14:paraId="1642DB19" w14:textId="2FDB53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  <w:proofErr w:type="spellStart"/>
      <w:r w:rsidRPr="00686D69">
        <w:rPr>
          <w:rFonts w:asciiTheme="minorHAnsi" w:hAnsiTheme="minorHAnsi" w:cstheme="minorHAnsi"/>
          <w:u w:color="000000"/>
        </w:rPr>
        <w:t>Nutno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kontaktovat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u w:color="000000"/>
        </w:rPr>
        <w:t>zvukaře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: Pochvalovský </w:t>
      </w:r>
      <w:proofErr w:type="gramStart"/>
      <w:r w:rsidRPr="00686D69">
        <w:rPr>
          <w:rFonts w:asciiTheme="minorHAnsi" w:hAnsiTheme="minorHAnsi" w:cstheme="minorHAnsi"/>
          <w:u w:color="000000"/>
        </w:rPr>
        <w:t xml:space="preserve">Jiří </w:t>
      </w:r>
      <w:r w:rsidR="00A6593C">
        <w:rPr>
          <w:rFonts w:asciiTheme="minorHAnsi" w:hAnsiTheme="minorHAnsi" w:cstheme="minorHAnsi"/>
          <w:u w:color="000000"/>
        </w:rPr>
        <w:t>,</w:t>
      </w:r>
      <w:proofErr w:type="gramEnd"/>
      <w:r w:rsidR="00A6593C">
        <w:rPr>
          <w:rFonts w:asciiTheme="minorHAnsi" w:hAnsiTheme="minorHAnsi" w:cstheme="minorHAnsi"/>
          <w:u w:color="000000"/>
        </w:rPr>
        <w:t xml:space="preserve"> tel.: </w:t>
      </w:r>
      <w:r w:rsidRPr="00686D69">
        <w:rPr>
          <w:rFonts w:asciiTheme="minorHAnsi" w:hAnsiTheme="minorHAnsi" w:cstheme="minorHAnsi"/>
          <w:u w:color="000000"/>
        </w:rPr>
        <w:t xml:space="preserve">604 729 121 </w:t>
      </w:r>
      <w:hyperlink r:id="rId8" w:history="1">
        <w:r w:rsidRPr="00686D69">
          <w:rPr>
            <w:rStyle w:val="Hypertextovodkaz"/>
            <w:rFonts w:asciiTheme="minorHAnsi" w:hAnsiTheme="minorHAnsi" w:cstheme="minorHAnsi"/>
            <w:u w:color="000000"/>
          </w:rPr>
          <w:t>pochvalovsky@ndbrno.cz</w:t>
        </w:r>
      </w:hyperlink>
    </w:p>
    <w:p w14:paraId="1DDC0E13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</w:p>
    <w:p w14:paraId="1E14A707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u w:color="000000"/>
        </w:rPr>
      </w:pPr>
      <w:proofErr w:type="spellStart"/>
      <w:r w:rsidRPr="00686D69">
        <w:rPr>
          <w:rFonts w:asciiTheme="minorHAnsi" w:eastAsia="Times New Roman" w:hAnsiTheme="minorHAnsi" w:cstheme="minorHAnsi"/>
          <w:b/>
        </w:rPr>
        <w:t>LivePost</w:t>
      </w:r>
      <w:proofErr w:type="spellEnd"/>
      <w:r w:rsidRPr="00686D69">
        <w:rPr>
          <w:rFonts w:asciiTheme="minorHAnsi" w:eastAsia="Times New Roman" w:hAnsiTheme="minorHAnsi" w:cstheme="minorHAnsi"/>
          <w:b/>
        </w:rPr>
        <w:t>/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odbavovací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kabina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– Je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nutné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mít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zvukový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mixpult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a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osvětlovačský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u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sebe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, max. 6m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kvuli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DIN </w:t>
      </w:r>
      <w:proofErr w:type="spellStart"/>
      <w:r w:rsidRPr="00686D69">
        <w:rPr>
          <w:rFonts w:asciiTheme="minorHAnsi" w:eastAsia="Times New Roman" w:hAnsiTheme="minorHAnsi" w:cstheme="minorHAnsi"/>
          <w:b/>
        </w:rPr>
        <w:t>kabelu</w:t>
      </w:r>
      <w:proofErr w:type="spellEnd"/>
      <w:r w:rsidRPr="00686D69">
        <w:rPr>
          <w:rFonts w:asciiTheme="minorHAnsi" w:eastAsia="Times New Roman" w:hAnsiTheme="minorHAnsi" w:cstheme="minorHAnsi"/>
          <w:b/>
        </w:rPr>
        <w:t xml:space="preserve"> na Midi.</w:t>
      </w:r>
      <w:r w:rsidRPr="00686D69">
        <w:rPr>
          <w:rFonts w:asciiTheme="minorHAnsi" w:eastAsia="Times New Roman" w:hAnsiTheme="minorHAnsi" w:cstheme="minorHAnsi"/>
          <w:b/>
        </w:rPr>
        <w:br/>
      </w:r>
    </w:p>
    <w:p w14:paraId="19586CE5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70564D4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ŠATNY</w:t>
      </w:r>
    </w:p>
    <w:p w14:paraId="39DE9C1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Cs/>
          <w:u w:color="000000"/>
        </w:rPr>
      </w:pPr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2x </w:t>
      </w:r>
      <w:proofErr w:type="spellStart"/>
      <w:r w:rsidRPr="00686D69">
        <w:rPr>
          <w:rFonts w:asciiTheme="minorHAnsi" w:eastAsia="Times New Roman" w:hAnsiTheme="minorHAnsi" w:cstheme="minorHAnsi"/>
          <w:bCs/>
          <w:u w:color="000000"/>
        </w:rPr>
        <w:t>ženy</w:t>
      </w:r>
      <w:proofErr w:type="spellEnd"/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, 6x </w:t>
      </w:r>
      <w:proofErr w:type="spellStart"/>
      <w:r w:rsidRPr="00686D69">
        <w:rPr>
          <w:rFonts w:asciiTheme="minorHAnsi" w:eastAsia="Times New Roman" w:hAnsiTheme="minorHAnsi" w:cstheme="minorHAnsi"/>
          <w:bCs/>
          <w:u w:color="000000"/>
        </w:rPr>
        <w:t>muži</w:t>
      </w:r>
      <w:proofErr w:type="spellEnd"/>
    </w:p>
    <w:p w14:paraId="2C160FEB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Cs/>
          <w:u w:color="000000"/>
        </w:rPr>
      </w:pPr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1x </w:t>
      </w:r>
      <w:proofErr w:type="spellStart"/>
      <w:r w:rsidRPr="00686D69">
        <w:rPr>
          <w:rFonts w:asciiTheme="minorHAnsi" w:eastAsia="Times New Roman" w:hAnsiTheme="minorHAnsi" w:cstheme="minorHAnsi"/>
          <w:bCs/>
          <w:u w:color="000000"/>
        </w:rPr>
        <w:t>místnost</w:t>
      </w:r>
      <w:proofErr w:type="spellEnd"/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 pro </w:t>
      </w:r>
      <w:proofErr w:type="spellStart"/>
      <w:r w:rsidRPr="00686D69">
        <w:rPr>
          <w:rFonts w:asciiTheme="minorHAnsi" w:eastAsia="Times New Roman" w:hAnsiTheme="minorHAnsi" w:cstheme="minorHAnsi"/>
          <w:bCs/>
          <w:u w:color="000000"/>
        </w:rPr>
        <w:t>masky</w:t>
      </w:r>
      <w:proofErr w:type="spellEnd"/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 </w:t>
      </w:r>
    </w:p>
    <w:p w14:paraId="656D78BE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Cs/>
          <w:u w:color="000000"/>
        </w:rPr>
      </w:pPr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1x </w:t>
      </w:r>
      <w:proofErr w:type="spellStart"/>
      <w:r w:rsidRPr="00686D69">
        <w:rPr>
          <w:rFonts w:asciiTheme="minorHAnsi" w:eastAsia="Times New Roman" w:hAnsiTheme="minorHAnsi" w:cstheme="minorHAnsi"/>
          <w:bCs/>
          <w:u w:color="000000"/>
        </w:rPr>
        <w:t>zázemí</w:t>
      </w:r>
      <w:proofErr w:type="spellEnd"/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 pro </w:t>
      </w:r>
      <w:proofErr w:type="spellStart"/>
      <w:r w:rsidRPr="00686D69">
        <w:rPr>
          <w:rFonts w:asciiTheme="minorHAnsi" w:eastAsia="Times New Roman" w:hAnsiTheme="minorHAnsi" w:cstheme="minorHAnsi"/>
          <w:bCs/>
          <w:u w:color="000000"/>
        </w:rPr>
        <w:t>techniku</w:t>
      </w:r>
      <w:proofErr w:type="spellEnd"/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, </w:t>
      </w:r>
      <w:proofErr w:type="spellStart"/>
      <w:r w:rsidRPr="00686D69">
        <w:rPr>
          <w:rFonts w:asciiTheme="minorHAnsi" w:eastAsia="Times New Roman" w:hAnsiTheme="minorHAnsi" w:cstheme="minorHAnsi"/>
          <w:bCs/>
          <w:u w:color="000000"/>
        </w:rPr>
        <w:t>rekvizity</w:t>
      </w:r>
      <w:proofErr w:type="spellEnd"/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 a </w:t>
      </w:r>
      <w:proofErr w:type="spellStart"/>
      <w:r w:rsidRPr="00686D69">
        <w:rPr>
          <w:rFonts w:asciiTheme="minorHAnsi" w:eastAsia="Times New Roman" w:hAnsiTheme="minorHAnsi" w:cstheme="minorHAnsi"/>
          <w:bCs/>
          <w:u w:color="000000"/>
        </w:rPr>
        <w:t>garderobu</w:t>
      </w:r>
      <w:proofErr w:type="spellEnd"/>
    </w:p>
    <w:p w14:paraId="33BE1114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1DA1F00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OSTATNÍ</w:t>
      </w:r>
    </w:p>
    <w:p w14:paraId="688111A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 xml:space="preserve">Technika: 1 </w:t>
      </w:r>
      <w:proofErr w:type="spellStart"/>
      <w:r w:rsidRPr="00686D69">
        <w:rPr>
          <w:rFonts w:asciiTheme="minorHAnsi" w:hAnsiTheme="minorHAnsi" w:cstheme="minorHAnsi"/>
          <w:u w:color="000000"/>
        </w:rPr>
        <w:t>vedoucí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+ 3</w:t>
      </w:r>
    </w:p>
    <w:p w14:paraId="3A8E4154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  <w:shd w:val="clear" w:color="auto" w:fill="FFFFFF"/>
        </w:rPr>
      </w:pPr>
      <w:r w:rsidRPr="00686D69">
        <w:rPr>
          <w:rFonts w:asciiTheme="minorHAnsi" w:hAnsiTheme="minorHAnsi" w:cstheme="minorHAnsi"/>
          <w:u w:color="000000"/>
          <w:shd w:val="clear" w:color="auto" w:fill="FFFFFF"/>
          <w:lang w:val="sv-SE"/>
        </w:rPr>
        <w:t>Sv</w:t>
      </w:r>
      <w:r w:rsidRPr="00686D69">
        <w:rPr>
          <w:rFonts w:asciiTheme="minorHAnsi" w:hAnsiTheme="minorHAnsi" w:cstheme="minorHAnsi"/>
          <w:u w:color="000000"/>
          <w:shd w:val="clear" w:color="auto" w:fill="FFFFFF"/>
        </w:rPr>
        <w:t>ě</w:t>
      </w:r>
      <w:r w:rsidRPr="00686D69">
        <w:rPr>
          <w:rFonts w:asciiTheme="minorHAnsi" w:hAnsiTheme="minorHAnsi" w:cstheme="minorHAnsi"/>
          <w:u w:color="000000"/>
          <w:shd w:val="clear" w:color="auto" w:fill="FFFFFF"/>
          <w:lang w:val="it-IT"/>
        </w:rPr>
        <w:t>tlo: 2</w:t>
      </w:r>
    </w:p>
    <w:p w14:paraId="7E6D064F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  <w:shd w:val="clear" w:color="auto" w:fill="FFFFFF"/>
        </w:rPr>
      </w:pPr>
      <w:proofErr w:type="spellStart"/>
      <w:r w:rsidRPr="00686D69">
        <w:rPr>
          <w:rFonts w:asciiTheme="minorHAnsi" w:hAnsiTheme="minorHAnsi" w:cstheme="minorHAnsi"/>
          <w:u w:color="000000"/>
          <w:shd w:val="clear" w:color="auto" w:fill="FFFFFF"/>
        </w:rPr>
        <w:t>Zvuk</w:t>
      </w:r>
      <w:proofErr w:type="spellEnd"/>
      <w:r w:rsidRPr="00686D69">
        <w:rPr>
          <w:rFonts w:asciiTheme="minorHAnsi" w:hAnsiTheme="minorHAnsi" w:cstheme="minorHAnsi"/>
          <w:u w:color="000000"/>
          <w:shd w:val="clear" w:color="auto" w:fill="FFFFFF"/>
        </w:rPr>
        <w:t>: 1</w:t>
      </w:r>
    </w:p>
    <w:p w14:paraId="3797F9E3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5C5A5699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Zázemí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-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šatna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s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teplou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</w:t>
      </w:r>
      <w:proofErr w:type="spellStart"/>
      <w:proofErr w:type="gramStart"/>
      <w:r w:rsidRPr="00686D69">
        <w:rPr>
          <w:rFonts w:asciiTheme="minorHAnsi" w:hAnsiTheme="minorHAnsi" w:cstheme="minorHAnsi"/>
          <w:b/>
          <w:bCs/>
          <w:u w:color="000000"/>
        </w:rPr>
        <w:t>tekoucí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vodou</w:t>
      </w:r>
      <w:proofErr w:type="spellEnd"/>
      <w:proofErr w:type="gramEnd"/>
      <w:r w:rsidRPr="00686D69">
        <w:rPr>
          <w:rFonts w:asciiTheme="minorHAnsi" w:hAnsiTheme="minorHAnsi" w:cstheme="minorHAnsi"/>
          <w:b/>
          <w:bCs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či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sprchou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>.</w:t>
      </w:r>
    </w:p>
    <w:p w14:paraId="10B92352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298CBE4F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proofErr w:type="spellStart"/>
      <w:proofErr w:type="gramStart"/>
      <w:r w:rsidRPr="00686D69">
        <w:rPr>
          <w:rFonts w:asciiTheme="minorHAnsi" w:hAnsiTheme="minorHAnsi" w:cstheme="minorHAnsi"/>
          <w:b/>
          <w:bCs/>
          <w:u w:color="000000"/>
        </w:rPr>
        <w:t>Řidiči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:</w:t>
      </w:r>
      <w:proofErr w:type="gramEnd"/>
      <w:r w:rsidRPr="00686D69">
        <w:rPr>
          <w:rFonts w:asciiTheme="minorHAnsi" w:hAnsiTheme="minorHAnsi" w:cstheme="minorHAnsi"/>
          <w:b/>
          <w:bCs/>
          <w:u w:color="000000"/>
        </w:rPr>
        <w:t xml:space="preserve"> 2 </w:t>
      </w:r>
    </w:p>
    <w:p w14:paraId="176D950C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b/>
          <w:bCs/>
          <w:u w:color="000000"/>
        </w:rPr>
      </w:pPr>
      <w:proofErr w:type="spellStart"/>
      <w:proofErr w:type="gramStart"/>
      <w:r w:rsidRPr="00686D69">
        <w:rPr>
          <w:rFonts w:asciiTheme="minorHAnsi" w:hAnsiTheme="minorHAnsi" w:cstheme="minorHAnsi"/>
          <w:b/>
          <w:bCs/>
          <w:u w:color="000000"/>
        </w:rPr>
        <w:t>Auta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:</w:t>
      </w:r>
      <w:proofErr w:type="gramEnd"/>
      <w:r w:rsidRPr="00686D69">
        <w:rPr>
          <w:rFonts w:asciiTheme="minorHAnsi" w:hAnsiTheme="minorHAnsi" w:cstheme="minorHAnsi"/>
          <w:b/>
          <w:bCs/>
          <w:u w:color="000000"/>
        </w:rPr>
        <w:t xml:space="preserve"> 1 x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nákladní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</w:t>
      </w:r>
      <w:proofErr w:type="gramStart"/>
      <w:r w:rsidRPr="00686D69">
        <w:rPr>
          <w:rFonts w:asciiTheme="minorHAnsi" w:hAnsiTheme="minorHAnsi" w:cstheme="minorHAnsi"/>
          <w:b/>
          <w:bCs/>
          <w:u w:color="000000"/>
        </w:rPr>
        <w:t>IVECO ,</w:t>
      </w:r>
      <w:proofErr w:type="gramEnd"/>
      <w:r w:rsidRPr="00686D69">
        <w:rPr>
          <w:rFonts w:asciiTheme="minorHAnsi" w:hAnsiTheme="minorHAnsi" w:cstheme="minorHAnsi"/>
          <w:b/>
          <w:bCs/>
          <w:u w:color="000000"/>
        </w:rPr>
        <w:t xml:space="preserve"> 1 x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osobní</w:t>
      </w:r>
      <w:proofErr w:type="spellEnd"/>
    </w:p>
    <w:p w14:paraId="61FBB79D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Parking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pro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nákládní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i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osobní</w:t>
      </w:r>
      <w:proofErr w:type="spellEnd"/>
      <w:r w:rsidRPr="00686D69">
        <w:rPr>
          <w:rFonts w:asciiTheme="minorHAnsi" w:hAnsiTheme="minorHAnsi" w:cstheme="minorHAnsi"/>
          <w:b/>
          <w:bCs/>
          <w:u w:color="000000"/>
        </w:rPr>
        <w:t xml:space="preserve"> </w:t>
      </w:r>
      <w:proofErr w:type="spellStart"/>
      <w:r w:rsidRPr="00686D69">
        <w:rPr>
          <w:rFonts w:asciiTheme="minorHAnsi" w:hAnsiTheme="minorHAnsi" w:cstheme="minorHAnsi"/>
          <w:b/>
          <w:bCs/>
          <w:u w:color="000000"/>
        </w:rPr>
        <w:t>auto</w:t>
      </w:r>
      <w:proofErr w:type="spellEnd"/>
    </w:p>
    <w:p w14:paraId="2B6B91A9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58BFCD6B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lastRenderedPageBreak/>
        <w:t>PŘÍTOMNOST MÍSTNÍHO TECHNICK</w:t>
      </w:r>
      <w:r w:rsidRPr="00686D69">
        <w:rPr>
          <w:rFonts w:asciiTheme="minorHAnsi" w:hAnsiTheme="minorHAnsi" w:cstheme="minorHAnsi"/>
          <w:b/>
          <w:bCs/>
          <w:u w:color="000000"/>
          <w:lang w:val="fr-FR"/>
        </w:rPr>
        <w:t>É</w:t>
      </w:r>
      <w:r w:rsidRPr="00686D69">
        <w:rPr>
          <w:rFonts w:asciiTheme="minorHAnsi" w:hAnsiTheme="minorHAnsi" w:cstheme="minorHAnsi"/>
          <w:b/>
          <w:bCs/>
          <w:u w:color="000000"/>
        </w:rPr>
        <w:t xml:space="preserve">HO PERSONÁLU   </w:t>
      </w:r>
    </w:p>
    <w:p w14:paraId="7E5076AD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</w:rPr>
      </w:pPr>
      <w:proofErr w:type="spellStart"/>
      <w:proofErr w:type="gramStart"/>
      <w:r w:rsidRPr="00686D69">
        <w:rPr>
          <w:rFonts w:asciiTheme="minorHAnsi" w:hAnsiTheme="minorHAnsi" w:cstheme="minorHAnsi"/>
          <w:u w:color="000000"/>
        </w:rPr>
        <w:t>Výpomoc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 </w:t>
      </w:r>
      <w:proofErr w:type="spellStart"/>
      <w:r w:rsidRPr="00686D69">
        <w:rPr>
          <w:rFonts w:asciiTheme="minorHAnsi" w:hAnsiTheme="minorHAnsi" w:cstheme="minorHAnsi"/>
          <w:u w:color="000000"/>
        </w:rPr>
        <w:t>cca</w:t>
      </w:r>
      <w:proofErr w:type="spellEnd"/>
      <w:proofErr w:type="gramEnd"/>
      <w:r w:rsidRPr="00686D69">
        <w:rPr>
          <w:rFonts w:asciiTheme="minorHAnsi" w:hAnsiTheme="minorHAnsi" w:cstheme="minorHAnsi"/>
          <w:u w:color="000000"/>
        </w:rPr>
        <w:t xml:space="preserve"> 4 </w:t>
      </w:r>
      <w:proofErr w:type="spellStart"/>
      <w:r w:rsidRPr="00686D69">
        <w:rPr>
          <w:rFonts w:asciiTheme="minorHAnsi" w:hAnsiTheme="minorHAnsi" w:cstheme="minorHAnsi"/>
          <w:u w:color="000000"/>
        </w:rPr>
        <w:t>jevištních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</w:t>
      </w:r>
      <w:proofErr w:type="spellStart"/>
      <w:proofErr w:type="gramStart"/>
      <w:r w:rsidRPr="00686D69">
        <w:rPr>
          <w:rFonts w:asciiTheme="minorHAnsi" w:hAnsiTheme="minorHAnsi" w:cstheme="minorHAnsi"/>
          <w:u w:color="000000"/>
        </w:rPr>
        <w:t>techniků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,</w:t>
      </w:r>
      <w:proofErr w:type="gramEnd"/>
      <w:r w:rsidRPr="00686D69">
        <w:rPr>
          <w:rFonts w:asciiTheme="minorHAnsi" w:hAnsiTheme="minorHAnsi" w:cstheme="minorHAnsi"/>
          <w:u w:color="000000"/>
        </w:rPr>
        <w:t xml:space="preserve"> 1x </w:t>
      </w:r>
      <w:proofErr w:type="spellStart"/>
      <w:proofErr w:type="gramStart"/>
      <w:r w:rsidRPr="00686D69">
        <w:rPr>
          <w:rFonts w:asciiTheme="minorHAnsi" w:hAnsiTheme="minorHAnsi" w:cstheme="minorHAnsi"/>
          <w:u w:color="000000"/>
        </w:rPr>
        <w:t>zvukař</w:t>
      </w:r>
      <w:proofErr w:type="spellEnd"/>
      <w:r w:rsidRPr="00686D69">
        <w:rPr>
          <w:rFonts w:asciiTheme="minorHAnsi" w:hAnsiTheme="minorHAnsi" w:cstheme="minorHAnsi"/>
          <w:u w:color="000000"/>
        </w:rPr>
        <w:t xml:space="preserve"> ,</w:t>
      </w:r>
      <w:proofErr w:type="gramEnd"/>
      <w:r w:rsidRPr="00686D69">
        <w:rPr>
          <w:rFonts w:asciiTheme="minorHAnsi" w:hAnsiTheme="minorHAnsi" w:cstheme="minorHAnsi"/>
          <w:u w:color="000000"/>
        </w:rPr>
        <w:t xml:space="preserve"> 1x </w:t>
      </w:r>
      <w:proofErr w:type="spellStart"/>
      <w:r w:rsidRPr="00686D69">
        <w:rPr>
          <w:rFonts w:asciiTheme="minorHAnsi" w:hAnsiTheme="minorHAnsi" w:cstheme="minorHAnsi"/>
          <w:u w:color="000000"/>
        </w:rPr>
        <w:t>osvětlovač</w:t>
      </w:r>
      <w:proofErr w:type="spellEnd"/>
    </w:p>
    <w:sectPr w:rsidR="00686D69" w:rsidRPr="00686D69" w:rsidSect="00A6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70F9" w14:textId="77777777" w:rsidR="00664398" w:rsidRDefault="00664398" w:rsidP="0037639A">
      <w:pPr>
        <w:spacing w:after="0" w:line="240" w:lineRule="auto"/>
      </w:pPr>
      <w:r>
        <w:separator/>
      </w:r>
    </w:p>
  </w:endnote>
  <w:endnote w:type="continuationSeparator" w:id="0">
    <w:p w14:paraId="5207844E" w14:textId="77777777" w:rsidR="00664398" w:rsidRDefault="00664398" w:rsidP="0037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0E61" w14:textId="77777777" w:rsidR="00664398" w:rsidRDefault="00664398" w:rsidP="0037639A">
      <w:pPr>
        <w:spacing w:after="0" w:line="240" w:lineRule="auto"/>
      </w:pPr>
      <w:r>
        <w:separator/>
      </w:r>
    </w:p>
  </w:footnote>
  <w:footnote w:type="continuationSeparator" w:id="0">
    <w:p w14:paraId="2CF83807" w14:textId="77777777" w:rsidR="00664398" w:rsidRDefault="00664398" w:rsidP="0037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B22139"/>
    <w:multiLevelType w:val="hybridMultilevel"/>
    <w:tmpl w:val="310AC97E"/>
    <w:lvl w:ilvl="0" w:tplc="B49A1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E28A6"/>
    <w:multiLevelType w:val="hybridMultilevel"/>
    <w:tmpl w:val="6B367F1A"/>
    <w:lvl w:ilvl="0" w:tplc="76BA3EB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80DAB"/>
    <w:multiLevelType w:val="multilevel"/>
    <w:tmpl w:val="989AE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7C7E7A"/>
    <w:multiLevelType w:val="hybridMultilevel"/>
    <w:tmpl w:val="E5766714"/>
    <w:lvl w:ilvl="0" w:tplc="A39E6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4D6C"/>
    <w:multiLevelType w:val="hybridMultilevel"/>
    <w:tmpl w:val="6306389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E3D35"/>
    <w:multiLevelType w:val="hybridMultilevel"/>
    <w:tmpl w:val="1018C450"/>
    <w:lvl w:ilvl="0" w:tplc="0A1EA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73C"/>
    <w:multiLevelType w:val="hybridMultilevel"/>
    <w:tmpl w:val="495C9B6E"/>
    <w:numStyleLink w:val="Importovanstyl4"/>
  </w:abstractNum>
  <w:abstractNum w:abstractNumId="9" w15:restartNumberingAfterBreak="0">
    <w:nsid w:val="2E8F561D"/>
    <w:multiLevelType w:val="hybridMultilevel"/>
    <w:tmpl w:val="16D2D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58E5"/>
    <w:multiLevelType w:val="hybridMultilevel"/>
    <w:tmpl w:val="44305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7625"/>
    <w:multiLevelType w:val="hybridMultilevel"/>
    <w:tmpl w:val="3E0A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E5540"/>
    <w:multiLevelType w:val="hybridMultilevel"/>
    <w:tmpl w:val="F0B4E1DC"/>
    <w:lvl w:ilvl="0" w:tplc="47BC6E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2871"/>
    <w:multiLevelType w:val="hybridMultilevel"/>
    <w:tmpl w:val="495C9B6E"/>
    <w:styleLink w:val="Importovanstyl4"/>
    <w:lvl w:ilvl="0" w:tplc="586CAC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B8530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6FABA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C6ABE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CE69A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E6C140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E068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D2B8E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38A1C8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3D42C98"/>
    <w:multiLevelType w:val="hybridMultilevel"/>
    <w:tmpl w:val="ED30D52E"/>
    <w:lvl w:ilvl="0" w:tplc="A39E6F0E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35E5E"/>
    <w:multiLevelType w:val="hybridMultilevel"/>
    <w:tmpl w:val="025CDCCC"/>
    <w:lvl w:ilvl="0" w:tplc="B01CAA32">
      <w:start w:val="1"/>
      <w:numFmt w:val="upperRoman"/>
      <w:lvlText w:val="%1)"/>
      <w:lvlJc w:val="left"/>
      <w:pPr>
        <w:tabs>
          <w:tab w:val="num" w:pos="397"/>
        </w:tabs>
        <w:ind w:left="720" w:hanging="720"/>
      </w:pPr>
    </w:lvl>
    <w:lvl w:ilvl="1" w:tplc="07E681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835897"/>
    <w:multiLevelType w:val="hybridMultilevel"/>
    <w:tmpl w:val="033A2F9C"/>
    <w:numStyleLink w:val="Importovanstyl1"/>
  </w:abstractNum>
  <w:abstractNum w:abstractNumId="17" w15:restartNumberingAfterBreak="0">
    <w:nsid w:val="6B8346A5"/>
    <w:multiLevelType w:val="hybridMultilevel"/>
    <w:tmpl w:val="495C9B6E"/>
    <w:numStyleLink w:val="Importovanstyl4"/>
  </w:abstractNum>
  <w:abstractNum w:abstractNumId="18" w15:restartNumberingAfterBreak="0">
    <w:nsid w:val="73153C4F"/>
    <w:multiLevelType w:val="hybridMultilevel"/>
    <w:tmpl w:val="EC3A15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3D485B"/>
    <w:multiLevelType w:val="hybridMultilevel"/>
    <w:tmpl w:val="3E0A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777E6"/>
    <w:multiLevelType w:val="hybridMultilevel"/>
    <w:tmpl w:val="033A2F9C"/>
    <w:styleLink w:val="Importovanstyl1"/>
    <w:lvl w:ilvl="0" w:tplc="D7C06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28609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98333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2361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D24B9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23EE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4A97E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6BC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B014B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37258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69797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4848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21397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5396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545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054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8322393">
    <w:abstractNumId w:val="6"/>
  </w:num>
  <w:num w:numId="9" w16cid:durableId="1380980449">
    <w:abstractNumId w:val="14"/>
  </w:num>
  <w:num w:numId="10" w16cid:durableId="443699095">
    <w:abstractNumId w:val="2"/>
  </w:num>
  <w:num w:numId="11" w16cid:durableId="1468165452">
    <w:abstractNumId w:val="3"/>
  </w:num>
  <w:num w:numId="12" w16cid:durableId="886529860">
    <w:abstractNumId w:val="5"/>
  </w:num>
  <w:num w:numId="13" w16cid:durableId="1238904043">
    <w:abstractNumId w:val="19"/>
  </w:num>
  <w:num w:numId="14" w16cid:durableId="471480819">
    <w:abstractNumId w:val="11"/>
  </w:num>
  <w:num w:numId="15" w16cid:durableId="1389842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1694181">
    <w:abstractNumId w:val="10"/>
  </w:num>
  <w:num w:numId="17" w16cid:durableId="998918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0392416">
    <w:abstractNumId w:val="17"/>
    <w:lvlOverride w:ilvl="0">
      <w:lvl w:ilvl="0" w:tplc="A48055AC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3032487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FA4EDF8">
        <w:start w:val="1"/>
        <w:numFmt w:val="lowerRoman"/>
        <w:lvlText w:val="%3."/>
        <w:lvlJc w:val="left"/>
        <w:pPr>
          <w:ind w:left="180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9A41A2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DF049D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56E09B0">
        <w:start w:val="1"/>
        <w:numFmt w:val="lowerRoman"/>
        <w:lvlText w:val="%6."/>
        <w:lvlJc w:val="left"/>
        <w:pPr>
          <w:ind w:left="39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456765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83E2C8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A766266">
        <w:start w:val="1"/>
        <w:numFmt w:val="lowerRoman"/>
        <w:lvlText w:val="%9."/>
        <w:lvlJc w:val="left"/>
        <w:pPr>
          <w:ind w:left="61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 w16cid:durableId="449668953">
    <w:abstractNumId w:val="13"/>
  </w:num>
  <w:num w:numId="20" w16cid:durableId="1208565299">
    <w:abstractNumId w:val="12"/>
  </w:num>
  <w:num w:numId="21" w16cid:durableId="1201630063">
    <w:abstractNumId w:val="0"/>
  </w:num>
  <w:num w:numId="22" w16cid:durableId="96876888">
    <w:abstractNumId w:val="7"/>
  </w:num>
  <w:num w:numId="23" w16cid:durableId="1672834858">
    <w:abstractNumId w:val="9"/>
  </w:num>
  <w:num w:numId="24" w16cid:durableId="2031570064">
    <w:abstractNumId w:val="1"/>
  </w:num>
  <w:num w:numId="25" w16cid:durableId="1263030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3105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3318319">
    <w:abstractNumId w:val="8"/>
  </w:num>
  <w:num w:numId="28" w16cid:durableId="12149470">
    <w:abstractNumId w:val="8"/>
    <w:lvlOverride w:ilvl="0">
      <w:lvl w:ilvl="0" w:tplc="AE127352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C2C874">
        <w:start w:val="1"/>
        <w:numFmt w:val="lowerLetter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B23864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EAEC7C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305D06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129B14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BC2382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D44E76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52FCC8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20542997">
    <w:abstractNumId w:val="20"/>
  </w:num>
  <w:num w:numId="30" w16cid:durableId="955716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4F"/>
    <w:rsid w:val="00011274"/>
    <w:rsid w:val="000159DA"/>
    <w:rsid w:val="000200B8"/>
    <w:rsid w:val="00021A08"/>
    <w:rsid w:val="00025A14"/>
    <w:rsid w:val="00035583"/>
    <w:rsid w:val="00041FF1"/>
    <w:rsid w:val="00044FA1"/>
    <w:rsid w:val="000472B4"/>
    <w:rsid w:val="00053FCF"/>
    <w:rsid w:val="00070668"/>
    <w:rsid w:val="00072020"/>
    <w:rsid w:val="0007587A"/>
    <w:rsid w:val="0007725C"/>
    <w:rsid w:val="00081F94"/>
    <w:rsid w:val="000901D7"/>
    <w:rsid w:val="000A11C3"/>
    <w:rsid w:val="000C4ADA"/>
    <w:rsid w:val="000C615E"/>
    <w:rsid w:val="000D457F"/>
    <w:rsid w:val="000D59FD"/>
    <w:rsid w:val="000E685B"/>
    <w:rsid w:val="000F1D60"/>
    <w:rsid w:val="000F275B"/>
    <w:rsid w:val="00105AF8"/>
    <w:rsid w:val="00110E2C"/>
    <w:rsid w:val="001113AD"/>
    <w:rsid w:val="00112359"/>
    <w:rsid w:val="00124B34"/>
    <w:rsid w:val="00127B94"/>
    <w:rsid w:val="00146D83"/>
    <w:rsid w:val="0015237A"/>
    <w:rsid w:val="00156594"/>
    <w:rsid w:val="00193888"/>
    <w:rsid w:val="00197D36"/>
    <w:rsid w:val="001A2712"/>
    <w:rsid w:val="001B1AE2"/>
    <w:rsid w:val="001E6F3E"/>
    <w:rsid w:val="001F3AB1"/>
    <w:rsid w:val="001F67CA"/>
    <w:rsid w:val="002108C5"/>
    <w:rsid w:val="002129FC"/>
    <w:rsid w:val="002355BA"/>
    <w:rsid w:val="00236DD8"/>
    <w:rsid w:val="0024074C"/>
    <w:rsid w:val="00251C9E"/>
    <w:rsid w:val="00252B15"/>
    <w:rsid w:val="00260B3C"/>
    <w:rsid w:val="002627FE"/>
    <w:rsid w:val="002935F4"/>
    <w:rsid w:val="00297345"/>
    <w:rsid w:val="002A18F5"/>
    <w:rsid w:val="002B2F1F"/>
    <w:rsid w:val="002B55A3"/>
    <w:rsid w:val="002C30FF"/>
    <w:rsid w:val="002C31BB"/>
    <w:rsid w:val="002D102F"/>
    <w:rsid w:val="002D42C4"/>
    <w:rsid w:val="002E38D7"/>
    <w:rsid w:val="00303E98"/>
    <w:rsid w:val="00304052"/>
    <w:rsid w:val="003227B8"/>
    <w:rsid w:val="003328D7"/>
    <w:rsid w:val="0034134E"/>
    <w:rsid w:val="0034378F"/>
    <w:rsid w:val="00345B62"/>
    <w:rsid w:val="00350336"/>
    <w:rsid w:val="00351A7B"/>
    <w:rsid w:val="00362332"/>
    <w:rsid w:val="00365416"/>
    <w:rsid w:val="00365509"/>
    <w:rsid w:val="00367992"/>
    <w:rsid w:val="0037639A"/>
    <w:rsid w:val="00377875"/>
    <w:rsid w:val="00393459"/>
    <w:rsid w:val="00396150"/>
    <w:rsid w:val="003D1592"/>
    <w:rsid w:val="003D401F"/>
    <w:rsid w:val="003F4E24"/>
    <w:rsid w:val="003F6755"/>
    <w:rsid w:val="00405E5E"/>
    <w:rsid w:val="0040723E"/>
    <w:rsid w:val="004149E0"/>
    <w:rsid w:val="00431F9B"/>
    <w:rsid w:val="00446079"/>
    <w:rsid w:val="00447E28"/>
    <w:rsid w:val="004540B5"/>
    <w:rsid w:val="00456429"/>
    <w:rsid w:val="00456CB9"/>
    <w:rsid w:val="00481CC5"/>
    <w:rsid w:val="0049270F"/>
    <w:rsid w:val="00492EB8"/>
    <w:rsid w:val="00493220"/>
    <w:rsid w:val="004A013A"/>
    <w:rsid w:val="004C659E"/>
    <w:rsid w:val="004C6A25"/>
    <w:rsid w:val="004D0752"/>
    <w:rsid w:val="004E28B7"/>
    <w:rsid w:val="00500BF9"/>
    <w:rsid w:val="0050235F"/>
    <w:rsid w:val="0051310A"/>
    <w:rsid w:val="005242EB"/>
    <w:rsid w:val="0054335A"/>
    <w:rsid w:val="00543F61"/>
    <w:rsid w:val="00555530"/>
    <w:rsid w:val="00592813"/>
    <w:rsid w:val="005A63FE"/>
    <w:rsid w:val="005B4831"/>
    <w:rsid w:val="005B6FAC"/>
    <w:rsid w:val="005B7422"/>
    <w:rsid w:val="005B7545"/>
    <w:rsid w:val="005C0062"/>
    <w:rsid w:val="005C0657"/>
    <w:rsid w:val="005C4AFD"/>
    <w:rsid w:val="005C593C"/>
    <w:rsid w:val="005D19FC"/>
    <w:rsid w:val="005E3112"/>
    <w:rsid w:val="00607B93"/>
    <w:rsid w:val="006209DB"/>
    <w:rsid w:val="00622652"/>
    <w:rsid w:val="00623C38"/>
    <w:rsid w:val="00625394"/>
    <w:rsid w:val="00625AF9"/>
    <w:rsid w:val="006357FE"/>
    <w:rsid w:val="0064160A"/>
    <w:rsid w:val="0064594C"/>
    <w:rsid w:val="00654758"/>
    <w:rsid w:val="00664398"/>
    <w:rsid w:val="006816EB"/>
    <w:rsid w:val="00686D69"/>
    <w:rsid w:val="006962E0"/>
    <w:rsid w:val="006A0D2D"/>
    <w:rsid w:val="006C1295"/>
    <w:rsid w:val="006E384C"/>
    <w:rsid w:val="006E74F0"/>
    <w:rsid w:val="00700910"/>
    <w:rsid w:val="00712D32"/>
    <w:rsid w:val="00757663"/>
    <w:rsid w:val="00774CE6"/>
    <w:rsid w:val="007947CF"/>
    <w:rsid w:val="007B1DA2"/>
    <w:rsid w:val="007B3538"/>
    <w:rsid w:val="007C3CDD"/>
    <w:rsid w:val="007E5A74"/>
    <w:rsid w:val="007F5088"/>
    <w:rsid w:val="008011CA"/>
    <w:rsid w:val="00802522"/>
    <w:rsid w:val="00820B3B"/>
    <w:rsid w:val="008230BC"/>
    <w:rsid w:val="0082482F"/>
    <w:rsid w:val="00826C60"/>
    <w:rsid w:val="00833F6F"/>
    <w:rsid w:val="008379CB"/>
    <w:rsid w:val="00844DCB"/>
    <w:rsid w:val="00844EDA"/>
    <w:rsid w:val="008549A7"/>
    <w:rsid w:val="008704E9"/>
    <w:rsid w:val="0088277D"/>
    <w:rsid w:val="00891B00"/>
    <w:rsid w:val="008B503C"/>
    <w:rsid w:val="008D486D"/>
    <w:rsid w:val="008D765C"/>
    <w:rsid w:val="008E1D51"/>
    <w:rsid w:val="008E2975"/>
    <w:rsid w:val="008E359E"/>
    <w:rsid w:val="008F1D94"/>
    <w:rsid w:val="008F22D0"/>
    <w:rsid w:val="008F36FA"/>
    <w:rsid w:val="008F43A3"/>
    <w:rsid w:val="009127EB"/>
    <w:rsid w:val="00922F44"/>
    <w:rsid w:val="0092479D"/>
    <w:rsid w:val="00954098"/>
    <w:rsid w:val="0096793E"/>
    <w:rsid w:val="009748FF"/>
    <w:rsid w:val="009969C0"/>
    <w:rsid w:val="009B0ABD"/>
    <w:rsid w:val="009B18FF"/>
    <w:rsid w:val="009B57AE"/>
    <w:rsid w:val="009C3A9D"/>
    <w:rsid w:val="009C43A4"/>
    <w:rsid w:val="009D0008"/>
    <w:rsid w:val="009D2F1E"/>
    <w:rsid w:val="009D466B"/>
    <w:rsid w:val="00A040E1"/>
    <w:rsid w:val="00A13772"/>
    <w:rsid w:val="00A14116"/>
    <w:rsid w:val="00A20254"/>
    <w:rsid w:val="00A31BB9"/>
    <w:rsid w:val="00A3581D"/>
    <w:rsid w:val="00A3794B"/>
    <w:rsid w:val="00A53546"/>
    <w:rsid w:val="00A54D85"/>
    <w:rsid w:val="00A56698"/>
    <w:rsid w:val="00A56877"/>
    <w:rsid w:val="00A64017"/>
    <w:rsid w:val="00A6593C"/>
    <w:rsid w:val="00A77F1B"/>
    <w:rsid w:val="00A82C80"/>
    <w:rsid w:val="00A900A9"/>
    <w:rsid w:val="00A90F8B"/>
    <w:rsid w:val="00AB288C"/>
    <w:rsid w:val="00AB62EF"/>
    <w:rsid w:val="00AB7060"/>
    <w:rsid w:val="00AC5511"/>
    <w:rsid w:val="00AC5FA1"/>
    <w:rsid w:val="00AC7DEA"/>
    <w:rsid w:val="00AD4B9F"/>
    <w:rsid w:val="00AE37E6"/>
    <w:rsid w:val="00AE5F2A"/>
    <w:rsid w:val="00AE7902"/>
    <w:rsid w:val="00AF13D5"/>
    <w:rsid w:val="00AF471F"/>
    <w:rsid w:val="00AF52F4"/>
    <w:rsid w:val="00B00311"/>
    <w:rsid w:val="00B02294"/>
    <w:rsid w:val="00B10E87"/>
    <w:rsid w:val="00B1308B"/>
    <w:rsid w:val="00B35437"/>
    <w:rsid w:val="00B36627"/>
    <w:rsid w:val="00B419AF"/>
    <w:rsid w:val="00B4507C"/>
    <w:rsid w:val="00B511E6"/>
    <w:rsid w:val="00B66A35"/>
    <w:rsid w:val="00B72893"/>
    <w:rsid w:val="00B756C6"/>
    <w:rsid w:val="00B77E98"/>
    <w:rsid w:val="00B90D8B"/>
    <w:rsid w:val="00B95CDA"/>
    <w:rsid w:val="00BB545F"/>
    <w:rsid w:val="00BB7AAE"/>
    <w:rsid w:val="00BC0604"/>
    <w:rsid w:val="00BC0BB4"/>
    <w:rsid w:val="00BC4E78"/>
    <w:rsid w:val="00BF565A"/>
    <w:rsid w:val="00BF6297"/>
    <w:rsid w:val="00C014A1"/>
    <w:rsid w:val="00C06403"/>
    <w:rsid w:val="00C1536E"/>
    <w:rsid w:val="00C23E1F"/>
    <w:rsid w:val="00C267C0"/>
    <w:rsid w:val="00C30481"/>
    <w:rsid w:val="00C408A5"/>
    <w:rsid w:val="00C4314F"/>
    <w:rsid w:val="00C5067E"/>
    <w:rsid w:val="00C54104"/>
    <w:rsid w:val="00C55D66"/>
    <w:rsid w:val="00C818B0"/>
    <w:rsid w:val="00C84A3E"/>
    <w:rsid w:val="00C9284F"/>
    <w:rsid w:val="00CB0CD0"/>
    <w:rsid w:val="00CB1914"/>
    <w:rsid w:val="00CB1F04"/>
    <w:rsid w:val="00CF58E0"/>
    <w:rsid w:val="00D02614"/>
    <w:rsid w:val="00D20EC6"/>
    <w:rsid w:val="00D213E3"/>
    <w:rsid w:val="00D30ED9"/>
    <w:rsid w:val="00D42E7C"/>
    <w:rsid w:val="00D73381"/>
    <w:rsid w:val="00D874A4"/>
    <w:rsid w:val="00DA7E02"/>
    <w:rsid w:val="00DC2D93"/>
    <w:rsid w:val="00DD3D19"/>
    <w:rsid w:val="00DE0EE8"/>
    <w:rsid w:val="00DF2553"/>
    <w:rsid w:val="00DF5487"/>
    <w:rsid w:val="00DF610F"/>
    <w:rsid w:val="00E2762F"/>
    <w:rsid w:val="00E46FC6"/>
    <w:rsid w:val="00E53F80"/>
    <w:rsid w:val="00E6644B"/>
    <w:rsid w:val="00E765FF"/>
    <w:rsid w:val="00E77109"/>
    <w:rsid w:val="00E87DA0"/>
    <w:rsid w:val="00E9241F"/>
    <w:rsid w:val="00EB2B18"/>
    <w:rsid w:val="00EC4E5F"/>
    <w:rsid w:val="00ED0054"/>
    <w:rsid w:val="00EE46C8"/>
    <w:rsid w:val="00EF44ED"/>
    <w:rsid w:val="00F155BE"/>
    <w:rsid w:val="00F229CB"/>
    <w:rsid w:val="00F4388E"/>
    <w:rsid w:val="00FA021B"/>
    <w:rsid w:val="00FA42C4"/>
    <w:rsid w:val="00FA48A3"/>
    <w:rsid w:val="00FB29A4"/>
    <w:rsid w:val="00FC0066"/>
    <w:rsid w:val="00FC2B7F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896"/>
  <w15:docId w15:val="{F07265E1-1CCF-4DDC-8200-77A22FA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0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4314F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1938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38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38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38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38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8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388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D00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376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7639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3763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7639A"/>
    <w:rPr>
      <w:sz w:val="22"/>
      <w:szCs w:val="22"/>
      <w:lang w:eastAsia="en-US"/>
    </w:rPr>
  </w:style>
  <w:style w:type="numbering" w:customStyle="1" w:styleId="Importovanstyl4">
    <w:name w:val="Importovaný styl 4"/>
    <w:rsid w:val="00C1536E"/>
    <w:pPr>
      <w:numPr>
        <w:numId w:val="19"/>
      </w:numPr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3794B"/>
    <w:pPr>
      <w:spacing w:after="120" w:line="240" w:lineRule="auto"/>
    </w:pPr>
  </w:style>
  <w:style w:type="character" w:customStyle="1" w:styleId="ZkladntextChar">
    <w:name w:val="Základní text Char"/>
    <w:link w:val="Zkladntext"/>
    <w:uiPriority w:val="99"/>
    <w:semiHidden/>
    <w:rsid w:val="00A3794B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7B3538"/>
    <w:pPr>
      <w:spacing w:after="0" w:line="240" w:lineRule="auto"/>
      <w:ind w:left="720"/>
    </w:pPr>
    <w:rPr>
      <w:rFonts w:cs="Calibri"/>
    </w:rPr>
  </w:style>
  <w:style w:type="character" w:styleId="slostrnky">
    <w:name w:val="page number"/>
    <w:uiPriority w:val="99"/>
    <w:rsid w:val="00F155BE"/>
    <w:rPr>
      <w:rFonts w:cs="Times New Roman"/>
    </w:rPr>
  </w:style>
  <w:style w:type="character" w:customStyle="1" w:styleId="bidi">
    <w:name w:val="bidi"/>
    <w:rsid w:val="00AF471F"/>
  </w:style>
  <w:style w:type="paragraph" w:styleId="Bezmezer">
    <w:name w:val="No Spacing"/>
    <w:rsid w:val="00E53F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Zhlavazpat">
    <w:name w:val="Záhlaví a zápatí"/>
    <w:rsid w:val="00021A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rsid w:val="00021A08"/>
    <w:pPr>
      <w:numPr>
        <w:numId w:val="29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1A0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1A08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4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4ED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D19"/>
    <w:rPr>
      <w:color w:val="605E5C"/>
      <w:shd w:val="clear" w:color="auto" w:fill="E1DFDD"/>
    </w:rPr>
  </w:style>
  <w:style w:type="paragraph" w:customStyle="1" w:styleId="Textlnk">
    <w:name w:val="Text článků"/>
    <w:basedOn w:val="Normln"/>
    <w:rsid w:val="00686D69"/>
    <w:pPr>
      <w:tabs>
        <w:tab w:val="num" w:pos="360"/>
      </w:tabs>
      <w:suppressAutoHyphens/>
      <w:spacing w:after="120" w:line="240" w:lineRule="auto"/>
      <w:ind w:left="284" w:hanging="284"/>
      <w:jc w:val="both"/>
    </w:pPr>
    <w:rPr>
      <w:rFonts w:ascii="Arial" w:eastAsia="Times New Roman" w:hAnsi="Arial" w:cs="Arial"/>
      <w:sz w:val="18"/>
      <w:szCs w:val="24"/>
      <w:lang w:eastAsia="zh-CN"/>
    </w:rPr>
  </w:style>
  <w:style w:type="paragraph" w:customStyle="1" w:styleId="Text">
    <w:name w:val="Text"/>
    <w:rsid w:val="00686D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valovsky@nd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E935C0-5FFC-48CB-8C7D-53A7FD11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8830</TotalTime>
  <Pages>6</Pages>
  <Words>1573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Vítková Markéta</cp:lastModifiedBy>
  <cp:revision>4</cp:revision>
  <cp:lastPrinted>2025-12-11T07:43:00Z</cp:lastPrinted>
  <dcterms:created xsi:type="dcterms:W3CDTF">2025-12-31T07:40:00Z</dcterms:created>
  <dcterms:modified xsi:type="dcterms:W3CDTF">2026-01-08T22:49:00Z</dcterms:modified>
</cp:coreProperties>
</file>