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0C813" w14:textId="77777777" w:rsidR="00BD3CE6" w:rsidRDefault="00BD3CE6" w:rsidP="00785A42">
      <w:pPr>
        <w:pStyle w:val="Bezmezer"/>
        <w:jc w:val="center"/>
        <w:rPr>
          <w:rFonts w:ascii="Calibri" w:eastAsia="Times New Roman" w:hAnsi="Calibri" w:cs="Calibri"/>
          <w:b/>
          <w:bCs/>
          <w:kern w:val="28"/>
          <w:lang w:val="x-none" w:eastAsia="cs-CZ"/>
        </w:rPr>
      </w:pPr>
    </w:p>
    <w:p w14:paraId="60F4C77B" w14:textId="77777777" w:rsidR="00F06B69" w:rsidRDefault="00F06B69" w:rsidP="00785A42">
      <w:pPr>
        <w:pStyle w:val="Bezmezer"/>
        <w:jc w:val="center"/>
        <w:rPr>
          <w:rFonts w:ascii="Calibri" w:eastAsia="Times New Roman" w:hAnsi="Calibri" w:cs="Calibri"/>
          <w:b/>
          <w:bCs/>
          <w:kern w:val="28"/>
          <w:lang w:val="x-none" w:eastAsia="cs-CZ"/>
        </w:rPr>
      </w:pPr>
    </w:p>
    <w:p w14:paraId="0084D978" w14:textId="4A01F2DC" w:rsidR="00140CD5" w:rsidRPr="00785A42" w:rsidRDefault="00140CD5" w:rsidP="00785A42">
      <w:pPr>
        <w:pStyle w:val="Bezmezer"/>
        <w:jc w:val="center"/>
        <w:rPr>
          <w:rFonts w:ascii="Calibri" w:eastAsia="Times New Roman" w:hAnsi="Calibri" w:cs="Calibri"/>
          <w:b/>
          <w:bCs/>
          <w:kern w:val="28"/>
          <w:lang w:val="x-none" w:eastAsia="cs-CZ"/>
        </w:rPr>
      </w:pPr>
      <w:r w:rsidRPr="00785A42">
        <w:rPr>
          <w:rFonts w:ascii="Calibri" w:eastAsia="Times New Roman" w:hAnsi="Calibri" w:cs="Calibri"/>
          <w:b/>
          <w:bCs/>
          <w:kern w:val="28"/>
          <w:lang w:val="x-none" w:eastAsia="cs-CZ"/>
        </w:rPr>
        <w:t>PŘÍKAZNÍ SMLOUVA</w:t>
      </w:r>
    </w:p>
    <w:p w14:paraId="0DBD00FD" w14:textId="4A74D0DA" w:rsidR="00E96915" w:rsidRPr="000A5E57" w:rsidRDefault="00140CD5" w:rsidP="00612CAB">
      <w:pPr>
        <w:pStyle w:val="Nzev"/>
        <w:spacing w:after="80" w:line="240" w:lineRule="atLeast"/>
        <w:rPr>
          <w:rFonts w:ascii="Calibri" w:hAnsi="Calibri" w:cs="Calibri"/>
          <w:bCs w:val="0"/>
          <w:sz w:val="22"/>
          <w:szCs w:val="22"/>
          <w:lang w:val="cs-CZ"/>
        </w:rPr>
      </w:pPr>
      <w:r w:rsidRPr="003B53BC">
        <w:rPr>
          <w:rFonts w:ascii="Calibri" w:hAnsi="Calibri" w:cs="Calibri"/>
          <w:sz w:val="22"/>
          <w:szCs w:val="22"/>
        </w:rPr>
        <w:t xml:space="preserve">Výkon </w:t>
      </w:r>
      <w:r w:rsidR="00926841" w:rsidRPr="003B53BC">
        <w:rPr>
          <w:rFonts w:ascii="Calibri" w:hAnsi="Calibri" w:cs="Calibri"/>
          <w:sz w:val="22"/>
          <w:szCs w:val="22"/>
        </w:rPr>
        <w:t>správce stavby</w:t>
      </w:r>
      <w:r w:rsidRPr="003B53BC">
        <w:rPr>
          <w:rFonts w:ascii="Calibri" w:hAnsi="Calibri" w:cs="Calibri"/>
          <w:sz w:val="22"/>
          <w:szCs w:val="22"/>
        </w:rPr>
        <w:t xml:space="preserve"> </w:t>
      </w:r>
      <w:r w:rsidRPr="003B53BC">
        <w:rPr>
          <w:rFonts w:ascii="Calibri" w:hAnsi="Calibri" w:cs="Calibri"/>
          <w:bCs w:val="0"/>
          <w:sz w:val="22"/>
          <w:szCs w:val="22"/>
        </w:rPr>
        <w:t xml:space="preserve">pro </w:t>
      </w:r>
      <w:r w:rsidR="000A5E57">
        <w:rPr>
          <w:rFonts w:ascii="Calibri" w:hAnsi="Calibri" w:cs="Calibri"/>
          <w:bCs w:val="0"/>
          <w:sz w:val="22"/>
          <w:szCs w:val="22"/>
          <w:lang w:val="cs-CZ"/>
        </w:rPr>
        <w:t>stavbu</w:t>
      </w:r>
    </w:p>
    <w:p w14:paraId="03977BFB" w14:textId="18E0D072" w:rsidR="00140CD5" w:rsidRPr="006E197D" w:rsidRDefault="00140CD5" w:rsidP="00612CAB">
      <w:pPr>
        <w:pStyle w:val="Nzev"/>
        <w:spacing w:after="80" w:line="240" w:lineRule="atLeast"/>
        <w:rPr>
          <w:rFonts w:ascii="Calibri" w:hAnsi="Calibri" w:cs="Calibri"/>
          <w:caps/>
          <w:sz w:val="22"/>
          <w:szCs w:val="22"/>
        </w:rPr>
      </w:pPr>
      <w:r w:rsidRPr="003B53BC">
        <w:rPr>
          <w:rFonts w:ascii="Calibri" w:hAnsi="Calibri" w:cs="Calibri"/>
          <w:bCs w:val="0"/>
          <w:sz w:val="22"/>
          <w:szCs w:val="22"/>
        </w:rPr>
        <w:t>„</w:t>
      </w:r>
      <w:r w:rsidR="009D6ADF" w:rsidRPr="009D6ADF">
        <w:rPr>
          <w:rFonts w:asciiTheme="minorHAnsi" w:hAnsiTheme="minorHAnsi" w:cstheme="minorHAnsi"/>
          <w:caps/>
          <w:sz w:val="22"/>
          <w:szCs w:val="22"/>
          <w:lang w:eastAsia="x-none"/>
        </w:rPr>
        <w:t>NPÚ, Invalidovna - obnova objektu - realizace</w:t>
      </w:r>
      <w:r w:rsidRPr="003B53BC">
        <w:rPr>
          <w:rFonts w:ascii="Calibri" w:hAnsi="Calibri" w:cs="Calibri"/>
          <w:bCs w:val="0"/>
          <w:sz w:val="22"/>
          <w:szCs w:val="22"/>
          <w:lang w:val="cs-CZ"/>
        </w:rPr>
        <w:t>“</w:t>
      </w:r>
      <w:r w:rsidRPr="006E197D">
        <w:rPr>
          <w:rFonts w:ascii="Calibri" w:hAnsi="Calibri" w:cs="Calibri"/>
          <w:caps/>
          <w:sz w:val="22"/>
          <w:szCs w:val="22"/>
        </w:rPr>
        <w:t xml:space="preserve"> </w:t>
      </w:r>
    </w:p>
    <w:p w14:paraId="4744E303" w14:textId="75778223" w:rsidR="001C4B70" w:rsidRDefault="00140CD5" w:rsidP="001C4B70">
      <w:pPr>
        <w:pStyle w:val="Nadpis1"/>
        <w:pBdr>
          <w:bottom w:val="single" w:sz="4" w:space="15" w:color="auto"/>
        </w:pBdr>
        <w:spacing w:before="0" w:after="80" w:line="240" w:lineRule="atLeast"/>
        <w:jc w:val="center"/>
        <w:rPr>
          <w:rFonts w:ascii="Calibri" w:hAnsi="Calibri" w:cs="Calibri"/>
          <w:b w:val="0"/>
          <w:sz w:val="22"/>
          <w:szCs w:val="22"/>
        </w:rPr>
      </w:pPr>
      <w:r w:rsidRPr="00580EC0">
        <w:rPr>
          <w:rFonts w:ascii="Calibri" w:hAnsi="Calibri" w:cs="Calibri"/>
          <w:b w:val="0"/>
          <w:sz w:val="22"/>
          <w:szCs w:val="22"/>
        </w:rPr>
        <w:t xml:space="preserve">uzavřená níže uvedeného dne, měsíce a roku ve smyslu ustanovení § 2430 a násl. zákona č. 89/2012 Sb., občanský zákoník, </w:t>
      </w:r>
      <w:r w:rsidR="001C4B70">
        <w:rPr>
          <w:rFonts w:ascii="Calibri" w:hAnsi="Calibri" w:cs="Calibri"/>
          <w:b w:val="0"/>
          <w:sz w:val="22"/>
          <w:szCs w:val="22"/>
          <w:lang w:val="cs-CZ"/>
        </w:rPr>
        <w:t xml:space="preserve">podle zákona č. 283/2021 Sb., stavební zákon a </w:t>
      </w:r>
      <w:r w:rsidRPr="00580EC0">
        <w:rPr>
          <w:rFonts w:ascii="Calibri" w:hAnsi="Calibri" w:cs="Calibri"/>
          <w:b w:val="0"/>
          <w:sz w:val="22"/>
          <w:szCs w:val="22"/>
        </w:rPr>
        <w:t>podle zákona č. 309/2006 Sb., o</w:t>
      </w:r>
      <w:r w:rsidR="00BD7E0D">
        <w:rPr>
          <w:rFonts w:ascii="Calibri" w:hAnsi="Calibri" w:cs="Calibri"/>
          <w:b w:val="0"/>
          <w:sz w:val="22"/>
          <w:szCs w:val="22"/>
          <w:lang w:val="cs-CZ"/>
        </w:rPr>
        <w:t> </w:t>
      </w:r>
      <w:r w:rsidRPr="00580EC0">
        <w:rPr>
          <w:rFonts w:ascii="Calibri" w:hAnsi="Calibri" w:cs="Calibri"/>
          <w:b w:val="0"/>
          <w:sz w:val="22"/>
          <w:szCs w:val="22"/>
        </w:rPr>
        <w:t>zajištění dalších podmínek bezpečnosti a ochrany zdraví při práci, v platném a účinném znění</w:t>
      </w:r>
    </w:p>
    <w:p w14:paraId="0CE4811A" w14:textId="2EDC06E9" w:rsidR="00140CD5" w:rsidRPr="00580EC0" w:rsidRDefault="00140CD5" w:rsidP="001C4B70">
      <w:pPr>
        <w:pStyle w:val="Nadpis1"/>
        <w:pBdr>
          <w:bottom w:val="single" w:sz="4" w:space="15" w:color="auto"/>
        </w:pBdr>
        <w:spacing w:before="0" w:after="80" w:line="240" w:lineRule="atLeast"/>
        <w:jc w:val="center"/>
        <w:rPr>
          <w:rFonts w:ascii="Calibri" w:hAnsi="Calibri" w:cs="Calibri"/>
          <w:b w:val="0"/>
          <w:sz w:val="22"/>
          <w:szCs w:val="22"/>
        </w:rPr>
      </w:pPr>
      <w:r w:rsidRPr="00580EC0">
        <w:rPr>
          <w:rFonts w:ascii="Calibri" w:hAnsi="Calibri" w:cs="Calibri"/>
          <w:b w:val="0"/>
          <w:sz w:val="22"/>
          <w:szCs w:val="22"/>
        </w:rPr>
        <w:t>(dále jen „</w:t>
      </w:r>
      <w:r w:rsidR="002604D8">
        <w:rPr>
          <w:rFonts w:ascii="Calibri" w:hAnsi="Calibri" w:cs="Calibri"/>
          <w:i/>
          <w:sz w:val="22"/>
          <w:szCs w:val="22"/>
          <w:lang w:val="cs-CZ"/>
        </w:rPr>
        <w:t>S</w:t>
      </w:r>
      <w:proofErr w:type="spellStart"/>
      <w:r w:rsidRPr="00E96915">
        <w:rPr>
          <w:rFonts w:ascii="Calibri" w:hAnsi="Calibri" w:cs="Calibri"/>
          <w:i/>
          <w:sz w:val="22"/>
          <w:szCs w:val="22"/>
        </w:rPr>
        <w:t>mlouva</w:t>
      </w:r>
      <w:proofErr w:type="spellEnd"/>
      <w:r w:rsidRPr="00580EC0">
        <w:rPr>
          <w:rFonts w:ascii="Calibri" w:hAnsi="Calibri" w:cs="Calibri"/>
          <w:b w:val="0"/>
          <w:sz w:val="22"/>
          <w:szCs w:val="22"/>
        </w:rPr>
        <w:t>“)</w:t>
      </w:r>
    </w:p>
    <w:p w14:paraId="35398AFA" w14:textId="77777777" w:rsidR="00140CD5" w:rsidRPr="00580EC0" w:rsidRDefault="00140CD5" w:rsidP="00612CAB">
      <w:pPr>
        <w:widowControl w:val="0"/>
        <w:snapToGrid w:val="0"/>
        <w:spacing w:after="80" w:line="240" w:lineRule="atLeast"/>
        <w:jc w:val="center"/>
        <w:rPr>
          <w:rFonts w:ascii="Calibri" w:hAnsi="Calibri" w:cs="Calibri"/>
          <w:b/>
        </w:rPr>
      </w:pPr>
    </w:p>
    <w:p w14:paraId="2E5F9A73" w14:textId="78A743D8" w:rsidR="00140CD5" w:rsidRPr="00580EC0" w:rsidRDefault="00140CD5" w:rsidP="00E96915">
      <w:pPr>
        <w:pStyle w:val="Zkladntext"/>
        <w:spacing w:after="80" w:line="240" w:lineRule="atLeast"/>
        <w:rPr>
          <w:rFonts w:ascii="Calibri" w:hAnsi="Calibri" w:cs="Calibri"/>
          <w:sz w:val="22"/>
          <w:szCs w:val="22"/>
        </w:rPr>
      </w:pPr>
      <w:r w:rsidRPr="00580EC0">
        <w:rPr>
          <w:rStyle w:val="Siln"/>
          <w:rFonts w:ascii="Calibri" w:hAnsi="Calibri" w:cs="Calibri"/>
          <w:sz w:val="22"/>
          <w:szCs w:val="22"/>
        </w:rPr>
        <w:t>Národní památkový ústav</w:t>
      </w:r>
      <w:r w:rsidR="00E96915">
        <w:rPr>
          <w:rStyle w:val="Siln"/>
          <w:rFonts w:ascii="Calibri" w:hAnsi="Calibri" w:cs="Calibri"/>
          <w:sz w:val="22"/>
          <w:szCs w:val="22"/>
          <w:lang w:val="cs-CZ"/>
        </w:rPr>
        <w:t xml:space="preserve">, </w:t>
      </w:r>
      <w:r w:rsidRPr="00580EC0">
        <w:rPr>
          <w:rStyle w:val="Siln"/>
          <w:rFonts w:ascii="Calibri" w:hAnsi="Calibri" w:cs="Calibri"/>
          <w:b w:val="0"/>
          <w:bCs/>
          <w:sz w:val="22"/>
          <w:szCs w:val="22"/>
        </w:rPr>
        <w:t>státní příspěvková organizace</w:t>
      </w:r>
      <w:r w:rsidRPr="00580EC0">
        <w:rPr>
          <w:rStyle w:val="Siln"/>
          <w:rFonts w:ascii="Calibri" w:hAnsi="Calibri" w:cs="Calibri"/>
          <w:sz w:val="22"/>
          <w:szCs w:val="22"/>
        </w:rPr>
        <w:t xml:space="preserve"> </w:t>
      </w:r>
    </w:p>
    <w:p w14:paraId="24B4F257" w14:textId="2BC705B4" w:rsidR="00140CD5" w:rsidRPr="00580EC0" w:rsidRDefault="00140CD5" w:rsidP="00612CAB">
      <w:pPr>
        <w:pStyle w:val="FormtovanvHTML"/>
        <w:spacing w:after="80" w:line="240" w:lineRule="atLeast"/>
        <w:jc w:val="both"/>
        <w:rPr>
          <w:rFonts w:ascii="Calibri" w:hAnsi="Calibri" w:cs="Calibri"/>
          <w:sz w:val="22"/>
          <w:szCs w:val="22"/>
        </w:rPr>
      </w:pPr>
      <w:r w:rsidRPr="00580EC0">
        <w:rPr>
          <w:rFonts w:ascii="Calibri" w:hAnsi="Calibri" w:cs="Calibri"/>
          <w:sz w:val="22"/>
          <w:szCs w:val="22"/>
        </w:rPr>
        <w:t>IČO</w:t>
      </w:r>
      <w:r w:rsidR="00E96915">
        <w:rPr>
          <w:rFonts w:ascii="Calibri" w:hAnsi="Calibri" w:cs="Calibri"/>
          <w:sz w:val="22"/>
          <w:szCs w:val="22"/>
          <w:lang w:val="cs-CZ"/>
        </w:rPr>
        <w:t>:</w:t>
      </w:r>
      <w:r w:rsidRPr="00580EC0">
        <w:rPr>
          <w:rFonts w:ascii="Calibri" w:hAnsi="Calibri" w:cs="Calibri"/>
          <w:sz w:val="22"/>
          <w:szCs w:val="22"/>
        </w:rPr>
        <w:t xml:space="preserve"> 75032333, DIČ</w:t>
      </w:r>
      <w:r w:rsidR="00E96915">
        <w:rPr>
          <w:rFonts w:ascii="Calibri" w:hAnsi="Calibri" w:cs="Calibri"/>
          <w:sz w:val="22"/>
          <w:szCs w:val="22"/>
          <w:lang w:val="cs-CZ"/>
        </w:rPr>
        <w:t>:</w:t>
      </w:r>
      <w:r w:rsidRPr="00580EC0">
        <w:rPr>
          <w:rFonts w:ascii="Calibri" w:hAnsi="Calibri" w:cs="Calibri"/>
          <w:sz w:val="22"/>
          <w:szCs w:val="22"/>
        </w:rPr>
        <w:t xml:space="preserve"> CZ75032333</w:t>
      </w:r>
    </w:p>
    <w:p w14:paraId="4CC1AECC" w14:textId="77777777" w:rsidR="00140CD5" w:rsidRPr="00580EC0" w:rsidRDefault="00140CD5" w:rsidP="00612CAB">
      <w:pPr>
        <w:pStyle w:val="FormtovanvHTML"/>
        <w:spacing w:after="80" w:line="240" w:lineRule="atLeast"/>
        <w:jc w:val="both"/>
        <w:rPr>
          <w:rFonts w:ascii="Calibri" w:hAnsi="Calibri" w:cs="Calibri"/>
          <w:sz w:val="22"/>
          <w:szCs w:val="22"/>
        </w:rPr>
      </w:pPr>
      <w:r w:rsidRPr="00580EC0">
        <w:rPr>
          <w:rFonts w:ascii="Calibri" w:hAnsi="Calibri" w:cs="Calibri"/>
          <w:sz w:val="22"/>
          <w:szCs w:val="22"/>
        </w:rPr>
        <w:t>se sídlem: Valdštejnské nám. 162/3, 118 01 Praha 1 – Malá Strana</w:t>
      </w:r>
    </w:p>
    <w:p w14:paraId="6C9E3630" w14:textId="79DF415B" w:rsidR="00E96915" w:rsidRPr="00E96915" w:rsidRDefault="00140CD5" w:rsidP="00A40A7C">
      <w:pPr>
        <w:spacing w:after="80" w:line="240" w:lineRule="atLeast"/>
        <w:jc w:val="both"/>
        <w:rPr>
          <w:rFonts w:ascii="Calibri" w:hAnsi="Calibri" w:cs="Calibri"/>
        </w:rPr>
      </w:pPr>
      <w:proofErr w:type="spellStart"/>
      <w:r w:rsidRPr="00E96915">
        <w:rPr>
          <w:rFonts w:ascii="Calibri" w:hAnsi="Calibri" w:cs="Calibri"/>
        </w:rPr>
        <w:t>zastoupený</w:t>
      </w:r>
      <w:proofErr w:type="spellEnd"/>
      <w:r w:rsidR="00E96915" w:rsidRPr="00E96915">
        <w:rPr>
          <w:rFonts w:ascii="Calibri" w:hAnsi="Calibri" w:cs="Calibri"/>
        </w:rPr>
        <w:t xml:space="preserve"> Ing. arch. </w:t>
      </w:r>
      <w:proofErr w:type="spellStart"/>
      <w:r w:rsidR="00E96915" w:rsidRPr="00E96915">
        <w:rPr>
          <w:rFonts w:ascii="Calibri" w:hAnsi="Calibri" w:cs="Calibri"/>
        </w:rPr>
        <w:t>Naděždou</w:t>
      </w:r>
      <w:proofErr w:type="spellEnd"/>
      <w:r w:rsidR="00E96915" w:rsidRPr="00E96915">
        <w:rPr>
          <w:rFonts w:ascii="Calibri" w:hAnsi="Calibri" w:cs="Calibri"/>
        </w:rPr>
        <w:t xml:space="preserve"> </w:t>
      </w:r>
      <w:proofErr w:type="spellStart"/>
      <w:r w:rsidR="00E96915" w:rsidRPr="00E96915">
        <w:rPr>
          <w:rFonts w:ascii="Calibri" w:hAnsi="Calibri" w:cs="Calibri"/>
        </w:rPr>
        <w:t>Goryczkovou</w:t>
      </w:r>
      <w:proofErr w:type="spellEnd"/>
      <w:r w:rsidR="00E96915" w:rsidRPr="00E96915">
        <w:rPr>
          <w:rFonts w:ascii="Calibri" w:hAnsi="Calibri" w:cs="Calibri"/>
        </w:rPr>
        <w:t xml:space="preserve">, </w:t>
      </w:r>
      <w:proofErr w:type="spellStart"/>
      <w:r w:rsidR="00E96915" w:rsidRPr="00E96915">
        <w:rPr>
          <w:rFonts w:ascii="Calibri" w:hAnsi="Calibri" w:cs="Calibri"/>
        </w:rPr>
        <w:t>generální</w:t>
      </w:r>
      <w:proofErr w:type="spellEnd"/>
      <w:r w:rsidR="00E96915" w:rsidRPr="00E96915">
        <w:rPr>
          <w:rFonts w:ascii="Calibri" w:hAnsi="Calibri" w:cs="Calibri"/>
        </w:rPr>
        <w:t xml:space="preserve"> </w:t>
      </w:r>
      <w:proofErr w:type="spellStart"/>
      <w:r w:rsidR="00E96915" w:rsidRPr="00E96915">
        <w:rPr>
          <w:rFonts w:ascii="Calibri" w:hAnsi="Calibri" w:cs="Calibri"/>
        </w:rPr>
        <w:t>ředitelkou</w:t>
      </w:r>
      <w:proofErr w:type="spellEnd"/>
    </w:p>
    <w:p w14:paraId="027075D3" w14:textId="77777777" w:rsidR="00BB002E" w:rsidRDefault="00E96915" w:rsidP="00F844C3">
      <w:pPr>
        <w:spacing w:after="80" w:line="240" w:lineRule="atLeast"/>
        <w:jc w:val="both"/>
        <w:rPr>
          <w:rFonts w:ascii="Calibri" w:hAnsi="Calibri" w:cs="Calibri"/>
          <w:iCs/>
        </w:rPr>
      </w:pPr>
      <w:proofErr w:type="spellStart"/>
      <w:r>
        <w:rPr>
          <w:rFonts w:ascii="Calibri" w:hAnsi="Calibri" w:cs="Calibri"/>
          <w:iCs/>
        </w:rPr>
        <w:t>o</w:t>
      </w:r>
      <w:r w:rsidR="00140CD5" w:rsidRPr="00E96915">
        <w:rPr>
          <w:rFonts w:ascii="Calibri" w:hAnsi="Calibri" w:cs="Calibri"/>
          <w:iCs/>
        </w:rPr>
        <w:t>sob</w:t>
      </w:r>
      <w:r>
        <w:rPr>
          <w:rFonts w:ascii="Calibri" w:hAnsi="Calibri" w:cs="Calibri"/>
          <w:iCs/>
        </w:rPr>
        <w:t>a</w:t>
      </w:r>
      <w:proofErr w:type="spellEnd"/>
      <w:r w:rsidR="00140CD5" w:rsidRPr="00E96915">
        <w:rPr>
          <w:rFonts w:ascii="Calibri" w:hAnsi="Calibri" w:cs="Calibri"/>
          <w:iCs/>
        </w:rPr>
        <w:t xml:space="preserve"> </w:t>
      </w:r>
      <w:proofErr w:type="spellStart"/>
      <w:r w:rsidR="00140CD5" w:rsidRPr="00E96915">
        <w:rPr>
          <w:rFonts w:ascii="Calibri" w:hAnsi="Calibri" w:cs="Calibri"/>
          <w:iCs/>
        </w:rPr>
        <w:t>oprávněn</w:t>
      </w:r>
      <w:r>
        <w:rPr>
          <w:rFonts w:ascii="Calibri" w:hAnsi="Calibri" w:cs="Calibri"/>
          <w:iCs/>
        </w:rPr>
        <w:t>á</w:t>
      </w:r>
      <w:proofErr w:type="spellEnd"/>
      <w:r w:rsidR="00140CD5" w:rsidRPr="00E96915">
        <w:rPr>
          <w:rFonts w:ascii="Calibri" w:hAnsi="Calibri" w:cs="Calibri"/>
          <w:iCs/>
        </w:rPr>
        <w:t xml:space="preserve"> k </w:t>
      </w:r>
      <w:proofErr w:type="spellStart"/>
      <w:r w:rsidR="00140CD5" w:rsidRPr="00E96915">
        <w:rPr>
          <w:rFonts w:ascii="Calibri" w:hAnsi="Calibri" w:cs="Calibri"/>
          <w:iCs/>
        </w:rPr>
        <w:t>jednání</w:t>
      </w:r>
      <w:proofErr w:type="spellEnd"/>
      <w:r w:rsidR="00140CD5" w:rsidRPr="00E96915">
        <w:rPr>
          <w:rFonts w:ascii="Calibri" w:hAnsi="Calibri" w:cs="Calibri"/>
          <w:iCs/>
        </w:rPr>
        <w:t xml:space="preserve"> </w:t>
      </w:r>
      <w:proofErr w:type="spellStart"/>
      <w:r w:rsidR="00140CD5" w:rsidRPr="00E96915">
        <w:rPr>
          <w:rFonts w:ascii="Calibri" w:hAnsi="Calibri" w:cs="Calibri"/>
          <w:iCs/>
        </w:rPr>
        <w:t>ve</w:t>
      </w:r>
      <w:proofErr w:type="spellEnd"/>
      <w:r w:rsidR="00140CD5" w:rsidRPr="00E96915">
        <w:rPr>
          <w:rFonts w:ascii="Calibri" w:hAnsi="Calibri" w:cs="Calibri"/>
          <w:iCs/>
        </w:rPr>
        <w:t xml:space="preserve"> </w:t>
      </w:r>
      <w:proofErr w:type="spellStart"/>
      <w:r w:rsidR="00140CD5" w:rsidRPr="00E96915">
        <w:rPr>
          <w:rFonts w:ascii="Calibri" w:hAnsi="Calibri" w:cs="Calibri"/>
          <w:iCs/>
        </w:rPr>
        <w:t>věcech</w:t>
      </w:r>
      <w:proofErr w:type="spellEnd"/>
      <w:r w:rsidR="00140CD5" w:rsidRPr="00E96915">
        <w:rPr>
          <w:rFonts w:ascii="Calibri" w:hAnsi="Calibri" w:cs="Calibri"/>
          <w:iCs/>
        </w:rPr>
        <w:t xml:space="preserve"> </w:t>
      </w:r>
      <w:proofErr w:type="spellStart"/>
      <w:r w:rsidR="00140CD5" w:rsidRPr="00E96915">
        <w:rPr>
          <w:rFonts w:ascii="Calibri" w:hAnsi="Calibri" w:cs="Calibri"/>
          <w:iCs/>
        </w:rPr>
        <w:t>technických</w:t>
      </w:r>
      <w:proofErr w:type="spellEnd"/>
      <w:r w:rsidR="00140CD5" w:rsidRPr="00E96915">
        <w:rPr>
          <w:rFonts w:ascii="Calibri" w:hAnsi="Calibri" w:cs="Calibri"/>
          <w:iCs/>
        </w:rPr>
        <w:t xml:space="preserve">: </w:t>
      </w:r>
    </w:p>
    <w:p w14:paraId="46FEC96F" w14:textId="243B3A99" w:rsidR="00335D95" w:rsidRDefault="005D2436" w:rsidP="00335D95">
      <w:pPr>
        <w:pStyle w:val="Zkladntext21"/>
        <w:spacing w:before="120" w:after="120" w:line="252" w:lineRule="auto"/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------</w:t>
      </w:r>
      <w:r w:rsidR="00335D95">
        <w:rPr>
          <w:bCs/>
          <w:sz w:val="22"/>
          <w:szCs w:val="22"/>
        </w:rPr>
        <w:t xml:space="preserve">, ředitel Odboru pro obnovu Invalidovny, email: </w:t>
      </w:r>
      <w:r>
        <w:rPr>
          <w:bCs/>
          <w:sz w:val="22"/>
          <w:szCs w:val="22"/>
        </w:rPr>
        <w:t>------,</w:t>
      </w:r>
      <w:r w:rsidR="00335D95">
        <w:rPr>
          <w:bCs/>
          <w:sz w:val="22"/>
          <w:szCs w:val="22"/>
        </w:rPr>
        <w:t xml:space="preserve">, tel: </w:t>
      </w:r>
      <w:r>
        <w:rPr>
          <w:bCs/>
          <w:sz w:val="22"/>
          <w:szCs w:val="22"/>
        </w:rPr>
        <w:t xml:space="preserve">------, </w:t>
      </w:r>
      <w:r w:rsidR="00335D95" w:rsidRPr="00DE2DDE">
        <w:rPr>
          <w:bCs/>
          <w:sz w:val="22"/>
          <w:szCs w:val="22"/>
        </w:rPr>
        <w:t>(dále jen „</w:t>
      </w:r>
      <w:r w:rsidR="00335D95" w:rsidRPr="00335D95">
        <w:rPr>
          <w:b/>
          <w:bCs/>
          <w:i/>
          <w:sz w:val="22"/>
          <w:szCs w:val="22"/>
        </w:rPr>
        <w:t>Zástupce příkazce</w:t>
      </w:r>
      <w:r w:rsidR="00335D95" w:rsidRPr="00DE2DDE">
        <w:rPr>
          <w:bCs/>
          <w:sz w:val="22"/>
          <w:szCs w:val="22"/>
        </w:rPr>
        <w:t>“)</w:t>
      </w:r>
    </w:p>
    <w:p w14:paraId="77110FB9" w14:textId="30AF375C" w:rsidR="00BB002E" w:rsidRDefault="005D2436" w:rsidP="00335D95">
      <w:pPr>
        <w:spacing w:after="80" w:line="240" w:lineRule="atLeast"/>
        <w:jc w:val="both"/>
        <w:rPr>
          <w:rFonts w:ascii="Calibri" w:hAnsi="Calibri" w:cs="Calibri"/>
          <w:iCs/>
        </w:rPr>
      </w:pPr>
      <w:proofErr w:type="gramStart"/>
      <w:r>
        <w:rPr>
          <w:bCs/>
        </w:rPr>
        <w:t>------,</w:t>
      </w:r>
      <w:r w:rsidR="00335D95">
        <w:rPr>
          <w:bCs/>
        </w:rPr>
        <w:t>,</w:t>
      </w:r>
      <w:proofErr w:type="gramEnd"/>
      <w:r w:rsidR="00335D95">
        <w:rPr>
          <w:bCs/>
        </w:rPr>
        <w:t xml:space="preserve"> </w:t>
      </w:r>
      <w:proofErr w:type="spellStart"/>
      <w:r w:rsidR="00335D95">
        <w:rPr>
          <w:bCs/>
        </w:rPr>
        <w:t>investiční</w:t>
      </w:r>
      <w:proofErr w:type="spellEnd"/>
      <w:r w:rsidR="00335D95">
        <w:rPr>
          <w:bCs/>
        </w:rPr>
        <w:t xml:space="preserve"> </w:t>
      </w:r>
      <w:proofErr w:type="spellStart"/>
      <w:r w:rsidR="00335D95">
        <w:rPr>
          <w:bCs/>
        </w:rPr>
        <w:t>referentka</w:t>
      </w:r>
      <w:proofErr w:type="spellEnd"/>
      <w:r w:rsidR="00335D95">
        <w:rPr>
          <w:bCs/>
        </w:rPr>
        <w:t xml:space="preserve"> </w:t>
      </w:r>
      <w:proofErr w:type="spellStart"/>
      <w:r w:rsidR="00335D95">
        <w:rPr>
          <w:bCs/>
        </w:rPr>
        <w:t>Odboru</w:t>
      </w:r>
      <w:proofErr w:type="spellEnd"/>
      <w:r w:rsidR="00335D95">
        <w:rPr>
          <w:bCs/>
        </w:rPr>
        <w:t xml:space="preserve"> pro </w:t>
      </w:r>
      <w:proofErr w:type="spellStart"/>
      <w:r w:rsidR="00335D95">
        <w:rPr>
          <w:bCs/>
        </w:rPr>
        <w:t>obnovu</w:t>
      </w:r>
      <w:proofErr w:type="spellEnd"/>
      <w:r w:rsidR="00335D95">
        <w:rPr>
          <w:bCs/>
        </w:rPr>
        <w:t xml:space="preserve"> </w:t>
      </w:r>
      <w:proofErr w:type="spellStart"/>
      <w:r w:rsidR="00335D95">
        <w:rPr>
          <w:bCs/>
        </w:rPr>
        <w:t>Invalidovny</w:t>
      </w:r>
      <w:proofErr w:type="spellEnd"/>
      <w:r w:rsidR="00335D95">
        <w:rPr>
          <w:bCs/>
        </w:rPr>
        <w:t xml:space="preserve">, email: </w:t>
      </w:r>
      <w:r>
        <w:rPr>
          <w:bCs/>
        </w:rPr>
        <w:t xml:space="preserve">------, </w:t>
      </w:r>
      <w:r w:rsidR="00335D95">
        <w:rPr>
          <w:bCs/>
        </w:rPr>
        <w:t xml:space="preserve"> tel.: </w:t>
      </w:r>
      <w:r>
        <w:rPr>
          <w:bCs/>
        </w:rPr>
        <w:t xml:space="preserve">------, </w:t>
      </w:r>
      <w:r w:rsidR="004C2102" w:rsidRPr="00E96915">
        <w:rPr>
          <w:rFonts w:ascii="Calibri" w:hAnsi="Calibri" w:cs="Calibri"/>
          <w:iCs/>
        </w:rPr>
        <w:t>(</w:t>
      </w:r>
      <w:r w:rsidR="00A95888" w:rsidRPr="00E96915">
        <w:rPr>
          <w:rFonts w:ascii="Calibri" w:hAnsi="Calibri" w:cs="Calibri"/>
          <w:iCs/>
        </w:rPr>
        <w:t>„</w:t>
      </w:r>
      <w:proofErr w:type="spellStart"/>
      <w:r w:rsidR="00A95888" w:rsidRPr="00335D95">
        <w:rPr>
          <w:rFonts w:ascii="Calibri" w:hAnsi="Calibri" w:cs="Calibri"/>
          <w:b/>
          <w:i/>
          <w:iCs/>
        </w:rPr>
        <w:t>Asistent</w:t>
      </w:r>
      <w:proofErr w:type="spellEnd"/>
      <w:r w:rsidR="00A95888" w:rsidRPr="00335D95">
        <w:rPr>
          <w:rFonts w:ascii="Calibri" w:hAnsi="Calibri" w:cs="Calibri"/>
          <w:b/>
          <w:i/>
          <w:iCs/>
        </w:rPr>
        <w:t xml:space="preserve"> </w:t>
      </w:r>
      <w:proofErr w:type="spellStart"/>
      <w:r w:rsidR="00A95888" w:rsidRPr="00335D95">
        <w:rPr>
          <w:rFonts w:ascii="Calibri" w:hAnsi="Calibri" w:cs="Calibri"/>
          <w:b/>
          <w:i/>
          <w:iCs/>
        </w:rPr>
        <w:t>Zástupce</w:t>
      </w:r>
      <w:proofErr w:type="spellEnd"/>
      <w:r w:rsidR="00A95888" w:rsidRPr="00335D95">
        <w:rPr>
          <w:rFonts w:ascii="Calibri" w:hAnsi="Calibri" w:cs="Calibri"/>
          <w:b/>
          <w:i/>
          <w:iCs/>
        </w:rPr>
        <w:t xml:space="preserve"> </w:t>
      </w:r>
      <w:proofErr w:type="spellStart"/>
      <w:r w:rsidR="00A95888" w:rsidRPr="00335D95">
        <w:rPr>
          <w:rFonts w:ascii="Calibri" w:hAnsi="Calibri" w:cs="Calibri"/>
          <w:b/>
          <w:i/>
          <w:iCs/>
        </w:rPr>
        <w:t>příkazce</w:t>
      </w:r>
      <w:proofErr w:type="spellEnd"/>
      <w:r w:rsidR="004C2102" w:rsidRPr="00951020">
        <w:rPr>
          <w:rFonts w:ascii="Calibri" w:hAnsi="Calibri" w:cs="Calibri"/>
          <w:i/>
          <w:iCs/>
        </w:rPr>
        <w:t>“</w:t>
      </w:r>
      <w:r w:rsidR="004C2102" w:rsidRPr="00E96915">
        <w:rPr>
          <w:rFonts w:ascii="Calibri" w:hAnsi="Calibri" w:cs="Calibri"/>
          <w:iCs/>
        </w:rPr>
        <w:t>)</w:t>
      </w:r>
    </w:p>
    <w:p w14:paraId="41A1ECA4" w14:textId="77777777" w:rsidR="00140CD5" w:rsidRPr="00580EC0" w:rsidRDefault="00140CD5" w:rsidP="00612CAB">
      <w:pPr>
        <w:spacing w:after="80" w:line="240" w:lineRule="atLeast"/>
        <w:jc w:val="both"/>
        <w:rPr>
          <w:rFonts w:ascii="Calibri" w:hAnsi="Calibri" w:cs="Calibri"/>
        </w:rPr>
      </w:pPr>
      <w:r w:rsidRPr="00580EC0">
        <w:rPr>
          <w:rFonts w:ascii="Calibri" w:hAnsi="Calibri" w:cs="Calibri"/>
        </w:rPr>
        <w:t>(</w:t>
      </w:r>
      <w:proofErr w:type="spellStart"/>
      <w:r w:rsidRPr="00580EC0">
        <w:rPr>
          <w:rFonts w:ascii="Calibri" w:hAnsi="Calibri" w:cs="Calibri"/>
        </w:rPr>
        <w:t>dále</w:t>
      </w:r>
      <w:proofErr w:type="spellEnd"/>
      <w:r w:rsidRPr="00580EC0">
        <w:rPr>
          <w:rFonts w:ascii="Calibri" w:hAnsi="Calibri" w:cs="Calibri"/>
        </w:rPr>
        <w:t xml:space="preserve"> </w:t>
      </w:r>
      <w:proofErr w:type="spellStart"/>
      <w:r w:rsidRPr="00580EC0">
        <w:rPr>
          <w:rFonts w:ascii="Calibri" w:hAnsi="Calibri" w:cs="Calibri"/>
        </w:rPr>
        <w:t>jen</w:t>
      </w:r>
      <w:proofErr w:type="spellEnd"/>
      <w:r w:rsidRPr="00580EC0">
        <w:rPr>
          <w:rFonts w:ascii="Calibri" w:hAnsi="Calibri" w:cs="Calibri"/>
        </w:rPr>
        <w:t xml:space="preserve"> „</w:t>
      </w:r>
      <w:proofErr w:type="spellStart"/>
      <w:proofErr w:type="gramStart"/>
      <w:r w:rsidRPr="00675EA7">
        <w:rPr>
          <w:rFonts w:ascii="Calibri" w:hAnsi="Calibri" w:cs="Calibri"/>
          <w:b/>
          <w:i/>
        </w:rPr>
        <w:t>Příkazce</w:t>
      </w:r>
      <w:proofErr w:type="spellEnd"/>
      <w:r w:rsidRPr="00580EC0">
        <w:rPr>
          <w:rFonts w:ascii="Calibri" w:hAnsi="Calibri" w:cs="Calibri"/>
          <w:i/>
        </w:rPr>
        <w:t>“</w:t>
      </w:r>
      <w:proofErr w:type="gramEnd"/>
      <w:r w:rsidRPr="00580EC0">
        <w:rPr>
          <w:rFonts w:ascii="Calibri" w:hAnsi="Calibri" w:cs="Calibri"/>
          <w:i/>
        </w:rPr>
        <w:t>)</w:t>
      </w:r>
    </w:p>
    <w:p w14:paraId="7C00340E" w14:textId="77777777" w:rsidR="00140CD5" w:rsidRPr="00580EC0" w:rsidRDefault="00140CD5" w:rsidP="00612CAB">
      <w:pPr>
        <w:spacing w:after="80" w:line="240" w:lineRule="atLeast"/>
        <w:jc w:val="both"/>
        <w:rPr>
          <w:rFonts w:ascii="Calibri" w:hAnsi="Calibri" w:cs="Calibri"/>
          <w:shd w:val="clear" w:color="auto" w:fill="FFFF00"/>
        </w:rPr>
      </w:pPr>
    </w:p>
    <w:p w14:paraId="2ED9ED2E" w14:textId="77777777" w:rsidR="00140CD5" w:rsidRPr="00580EC0" w:rsidRDefault="00140CD5" w:rsidP="00612CAB">
      <w:pPr>
        <w:spacing w:after="80" w:line="240" w:lineRule="atLeast"/>
        <w:jc w:val="both"/>
        <w:rPr>
          <w:rFonts w:ascii="Calibri" w:hAnsi="Calibri" w:cs="Calibri"/>
          <w:b/>
        </w:rPr>
      </w:pPr>
      <w:r w:rsidRPr="00580EC0">
        <w:rPr>
          <w:rFonts w:ascii="Calibri" w:hAnsi="Calibri" w:cs="Calibri"/>
          <w:b/>
        </w:rPr>
        <w:t>a</w:t>
      </w:r>
    </w:p>
    <w:p w14:paraId="796CCD5B" w14:textId="77777777" w:rsidR="00140CD5" w:rsidRPr="00580EC0" w:rsidRDefault="00140CD5" w:rsidP="00612CAB">
      <w:pPr>
        <w:pStyle w:val="Zkladntext"/>
        <w:spacing w:after="80" w:line="240" w:lineRule="atLeast"/>
        <w:rPr>
          <w:rFonts w:ascii="Calibri" w:hAnsi="Calibri" w:cs="Calibri"/>
          <w:sz w:val="22"/>
          <w:szCs w:val="22"/>
          <w:highlight w:val="yellow"/>
          <w:shd w:val="clear" w:color="auto" w:fill="C0C0C0"/>
        </w:rPr>
      </w:pPr>
    </w:p>
    <w:p w14:paraId="146AE590" w14:textId="77777777" w:rsidR="0006370E" w:rsidRPr="0006370E" w:rsidRDefault="0006370E" w:rsidP="0006370E">
      <w:pPr>
        <w:pStyle w:val="FormtovanvHTML"/>
        <w:spacing w:after="80" w:line="240" w:lineRule="atLeast"/>
        <w:jc w:val="both"/>
        <w:rPr>
          <w:rFonts w:ascii="Calibri" w:hAnsi="Calibri" w:cs="Calibri"/>
          <w:b/>
          <w:sz w:val="22"/>
          <w:szCs w:val="22"/>
        </w:rPr>
      </w:pPr>
      <w:r w:rsidRPr="0006370E">
        <w:rPr>
          <w:rFonts w:ascii="Calibri" w:hAnsi="Calibri" w:cs="Calibri"/>
          <w:b/>
          <w:sz w:val="22"/>
          <w:szCs w:val="22"/>
        </w:rPr>
        <w:t xml:space="preserve">STIS stavební a inženýrská společnost, s.r.o. </w:t>
      </w:r>
    </w:p>
    <w:p w14:paraId="63F57EC8" w14:textId="77777777" w:rsidR="0006370E" w:rsidRPr="0006370E" w:rsidRDefault="0006370E" w:rsidP="0006370E">
      <w:pPr>
        <w:pStyle w:val="FormtovanvHTML"/>
        <w:spacing w:after="80" w:line="240" w:lineRule="atLeast"/>
        <w:jc w:val="both"/>
        <w:rPr>
          <w:rFonts w:ascii="Calibri" w:hAnsi="Calibri" w:cs="Calibri"/>
          <w:sz w:val="22"/>
          <w:szCs w:val="22"/>
        </w:rPr>
      </w:pPr>
      <w:r w:rsidRPr="0006370E">
        <w:rPr>
          <w:rFonts w:ascii="Calibri" w:hAnsi="Calibri" w:cs="Calibri"/>
          <w:sz w:val="22"/>
          <w:szCs w:val="22"/>
        </w:rPr>
        <w:t xml:space="preserve">IČO: 62582933, DIČ: CZ62582933 </w:t>
      </w:r>
    </w:p>
    <w:p w14:paraId="5C0DA4B5" w14:textId="77777777" w:rsidR="0006370E" w:rsidRPr="0006370E" w:rsidRDefault="0006370E" w:rsidP="0006370E">
      <w:pPr>
        <w:pStyle w:val="FormtovanvHTML"/>
        <w:spacing w:after="80" w:line="240" w:lineRule="atLeast"/>
        <w:jc w:val="both"/>
        <w:rPr>
          <w:rFonts w:ascii="Calibri" w:hAnsi="Calibri" w:cs="Calibri"/>
          <w:sz w:val="22"/>
          <w:szCs w:val="22"/>
        </w:rPr>
      </w:pPr>
      <w:r w:rsidRPr="0006370E">
        <w:rPr>
          <w:rFonts w:ascii="Calibri" w:hAnsi="Calibri" w:cs="Calibri"/>
          <w:sz w:val="22"/>
          <w:szCs w:val="22"/>
        </w:rPr>
        <w:t xml:space="preserve">se sídlem Nad údolím 126/31, Hodkovičky, 147 00 Praha 4 </w:t>
      </w:r>
    </w:p>
    <w:p w14:paraId="12749CBB" w14:textId="77777777" w:rsidR="0006370E" w:rsidRPr="0006370E" w:rsidRDefault="0006370E" w:rsidP="0006370E">
      <w:pPr>
        <w:pStyle w:val="FormtovanvHTML"/>
        <w:spacing w:after="80" w:line="240" w:lineRule="atLeast"/>
        <w:jc w:val="both"/>
        <w:rPr>
          <w:rFonts w:ascii="Calibri" w:hAnsi="Calibri" w:cs="Calibri"/>
          <w:sz w:val="22"/>
          <w:szCs w:val="22"/>
        </w:rPr>
      </w:pPr>
      <w:r w:rsidRPr="0006370E">
        <w:rPr>
          <w:rFonts w:ascii="Calibri" w:hAnsi="Calibri" w:cs="Calibri"/>
          <w:sz w:val="22"/>
          <w:szCs w:val="22"/>
        </w:rPr>
        <w:t xml:space="preserve">zastoupen: Ing. Tomášem </w:t>
      </w:r>
      <w:proofErr w:type="spellStart"/>
      <w:r w:rsidRPr="0006370E">
        <w:rPr>
          <w:rFonts w:ascii="Calibri" w:hAnsi="Calibri" w:cs="Calibri"/>
          <w:sz w:val="22"/>
          <w:szCs w:val="22"/>
        </w:rPr>
        <w:t>Fettersem</w:t>
      </w:r>
      <w:proofErr w:type="spellEnd"/>
      <w:r w:rsidRPr="0006370E">
        <w:rPr>
          <w:rFonts w:ascii="Calibri" w:hAnsi="Calibri" w:cs="Calibri"/>
          <w:sz w:val="22"/>
          <w:szCs w:val="22"/>
        </w:rPr>
        <w:t xml:space="preserve">, jednatelem </w:t>
      </w:r>
    </w:p>
    <w:p w14:paraId="1EAD77C5" w14:textId="77777777" w:rsidR="0006370E" w:rsidRPr="0006370E" w:rsidRDefault="0006370E" w:rsidP="0006370E">
      <w:pPr>
        <w:pStyle w:val="FormtovanvHTML"/>
        <w:spacing w:after="80" w:line="240" w:lineRule="atLeast"/>
        <w:jc w:val="both"/>
        <w:rPr>
          <w:rFonts w:ascii="Calibri" w:hAnsi="Calibri" w:cs="Calibri"/>
          <w:sz w:val="22"/>
          <w:szCs w:val="22"/>
        </w:rPr>
      </w:pPr>
      <w:r w:rsidRPr="0006370E">
        <w:rPr>
          <w:rFonts w:ascii="Calibri" w:hAnsi="Calibri" w:cs="Calibri"/>
          <w:sz w:val="22"/>
          <w:szCs w:val="22"/>
        </w:rPr>
        <w:t xml:space="preserve">zapsán v obchodním rejstříku vedeném u Městského soudu v Praze, oddíl C, vložka 33493 </w:t>
      </w:r>
    </w:p>
    <w:p w14:paraId="7FD87F21" w14:textId="77777777" w:rsidR="0006370E" w:rsidRPr="0006370E" w:rsidRDefault="0006370E" w:rsidP="0006370E">
      <w:pPr>
        <w:pStyle w:val="FormtovanvHTML"/>
        <w:spacing w:after="80" w:line="240" w:lineRule="atLeast"/>
        <w:jc w:val="both"/>
        <w:rPr>
          <w:rFonts w:ascii="Calibri" w:hAnsi="Calibri" w:cs="Calibri"/>
          <w:sz w:val="22"/>
          <w:szCs w:val="22"/>
        </w:rPr>
      </w:pPr>
      <w:r w:rsidRPr="0006370E">
        <w:rPr>
          <w:rFonts w:ascii="Calibri" w:hAnsi="Calibri" w:cs="Calibri"/>
          <w:sz w:val="22"/>
          <w:szCs w:val="22"/>
        </w:rPr>
        <w:t xml:space="preserve">bankovní spojení: Fio banka a.s., číslo účtu: 2902543003/2010 </w:t>
      </w:r>
    </w:p>
    <w:p w14:paraId="148623AC" w14:textId="04196FC2" w:rsidR="00140CD5" w:rsidRPr="0006370E" w:rsidRDefault="0006370E" w:rsidP="0006370E">
      <w:pPr>
        <w:pStyle w:val="FormtovanvHTML"/>
        <w:spacing w:after="80" w:line="240" w:lineRule="atLeast"/>
        <w:jc w:val="both"/>
        <w:rPr>
          <w:rFonts w:ascii="Calibri" w:hAnsi="Calibri" w:cs="Calibri"/>
          <w:sz w:val="22"/>
          <w:szCs w:val="22"/>
        </w:rPr>
      </w:pPr>
      <w:r w:rsidRPr="0006370E">
        <w:rPr>
          <w:rFonts w:ascii="Calibri" w:hAnsi="Calibri" w:cs="Calibri"/>
          <w:sz w:val="22"/>
          <w:szCs w:val="22"/>
        </w:rPr>
        <w:t xml:space="preserve">osoba oprávněná k jednání ve věcech technických: </w:t>
      </w:r>
      <w:r w:rsidR="005D2436">
        <w:rPr>
          <w:bCs/>
          <w:sz w:val="22"/>
          <w:szCs w:val="22"/>
        </w:rPr>
        <w:t>------,</w:t>
      </w:r>
      <w:r w:rsidRPr="0006370E">
        <w:rPr>
          <w:rFonts w:ascii="Calibri" w:hAnsi="Calibri" w:cs="Calibri"/>
          <w:sz w:val="22"/>
          <w:szCs w:val="22"/>
        </w:rPr>
        <w:t xml:space="preserve"> druhý jednatel STIS stavební a inženýrská společnost, s.r.o., email: </w:t>
      </w:r>
      <w:r w:rsidR="005D2436">
        <w:rPr>
          <w:bCs/>
          <w:sz w:val="22"/>
          <w:szCs w:val="22"/>
        </w:rPr>
        <w:t>------,</w:t>
      </w:r>
      <w:r w:rsidR="005D2436">
        <w:rPr>
          <w:bCs/>
          <w:sz w:val="22"/>
          <w:szCs w:val="22"/>
          <w:lang w:val="cs-CZ"/>
        </w:rPr>
        <w:t xml:space="preserve"> </w:t>
      </w:r>
      <w:r w:rsidRPr="0006370E">
        <w:rPr>
          <w:rFonts w:ascii="Calibri" w:hAnsi="Calibri" w:cs="Calibri"/>
          <w:sz w:val="22"/>
          <w:szCs w:val="22"/>
        </w:rPr>
        <w:t xml:space="preserve">tel.: </w:t>
      </w:r>
      <w:r w:rsidR="005D2436">
        <w:rPr>
          <w:bCs/>
          <w:sz w:val="22"/>
          <w:szCs w:val="22"/>
        </w:rPr>
        <w:t xml:space="preserve">------, </w:t>
      </w:r>
      <w:r w:rsidRPr="0006370E">
        <w:rPr>
          <w:rFonts w:ascii="Calibri" w:hAnsi="Calibri" w:cs="Calibri"/>
          <w:sz w:val="22"/>
          <w:szCs w:val="22"/>
        </w:rPr>
        <w:t>(dále jen „</w:t>
      </w:r>
      <w:r w:rsidRPr="00B33629">
        <w:rPr>
          <w:rFonts w:ascii="Calibri" w:hAnsi="Calibri" w:cs="Calibri"/>
          <w:b/>
          <w:i/>
          <w:sz w:val="22"/>
          <w:szCs w:val="22"/>
        </w:rPr>
        <w:t>Zástupce příkazníka</w:t>
      </w:r>
      <w:r w:rsidRPr="0006370E">
        <w:rPr>
          <w:rFonts w:ascii="Calibri" w:hAnsi="Calibri" w:cs="Calibri"/>
          <w:sz w:val="22"/>
          <w:szCs w:val="22"/>
        </w:rPr>
        <w:t>“)</w:t>
      </w:r>
    </w:p>
    <w:p w14:paraId="79133EBE" w14:textId="77777777" w:rsidR="00140CD5" w:rsidRPr="00580EC0" w:rsidRDefault="00140CD5" w:rsidP="00612CAB">
      <w:pPr>
        <w:spacing w:after="80" w:line="240" w:lineRule="atLeast"/>
        <w:rPr>
          <w:rFonts w:ascii="Calibri" w:hAnsi="Calibri" w:cs="Calibri"/>
          <w:i/>
        </w:rPr>
      </w:pPr>
      <w:r w:rsidRPr="00580EC0">
        <w:rPr>
          <w:rFonts w:ascii="Calibri" w:hAnsi="Calibri" w:cs="Calibri"/>
        </w:rPr>
        <w:t>(</w:t>
      </w:r>
      <w:proofErr w:type="spellStart"/>
      <w:r w:rsidRPr="00580EC0">
        <w:rPr>
          <w:rFonts w:ascii="Calibri" w:hAnsi="Calibri" w:cs="Calibri"/>
        </w:rPr>
        <w:t>dále</w:t>
      </w:r>
      <w:proofErr w:type="spellEnd"/>
      <w:r w:rsidRPr="00580EC0">
        <w:rPr>
          <w:rFonts w:ascii="Calibri" w:hAnsi="Calibri" w:cs="Calibri"/>
        </w:rPr>
        <w:t xml:space="preserve"> </w:t>
      </w:r>
      <w:proofErr w:type="spellStart"/>
      <w:r w:rsidRPr="00580EC0">
        <w:rPr>
          <w:rFonts w:ascii="Calibri" w:hAnsi="Calibri" w:cs="Calibri"/>
        </w:rPr>
        <w:t>jen</w:t>
      </w:r>
      <w:proofErr w:type="spellEnd"/>
      <w:r w:rsidRPr="00580EC0">
        <w:rPr>
          <w:rFonts w:ascii="Calibri" w:hAnsi="Calibri" w:cs="Calibri"/>
        </w:rPr>
        <w:t xml:space="preserve"> </w:t>
      </w:r>
      <w:r w:rsidRPr="00580EC0">
        <w:rPr>
          <w:rFonts w:ascii="Calibri" w:hAnsi="Calibri" w:cs="Calibri"/>
          <w:i/>
        </w:rPr>
        <w:t>„</w:t>
      </w:r>
      <w:proofErr w:type="spellStart"/>
      <w:proofErr w:type="gramStart"/>
      <w:r w:rsidRPr="00675EA7">
        <w:rPr>
          <w:rFonts w:ascii="Calibri" w:hAnsi="Calibri" w:cs="Calibri"/>
          <w:b/>
          <w:i/>
        </w:rPr>
        <w:t>Příkazník</w:t>
      </w:r>
      <w:proofErr w:type="spellEnd"/>
      <w:r w:rsidRPr="00580EC0">
        <w:rPr>
          <w:rFonts w:ascii="Calibri" w:hAnsi="Calibri" w:cs="Calibri"/>
          <w:i/>
        </w:rPr>
        <w:t>“</w:t>
      </w:r>
      <w:proofErr w:type="gramEnd"/>
      <w:r w:rsidRPr="00580EC0">
        <w:rPr>
          <w:rFonts w:ascii="Calibri" w:hAnsi="Calibri" w:cs="Calibri"/>
          <w:i/>
        </w:rPr>
        <w:t xml:space="preserve">) </w:t>
      </w:r>
    </w:p>
    <w:p w14:paraId="725B073E" w14:textId="77777777" w:rsidR="00140CD5" w:rsidRPr="00580EC0" w:rsidRDefault="00140CD5" w:rsidP="00612CAB">
      <w:pPr>
        <w:spacing w:after="80" w:line="240" w:lineRule="atLeast"/>
        <w:rPr>
          <w:rFonts w:ascii="Calibri" w:hAnsi="Calibri" w:cs="Calibri"/>
        </w:rPr>
      </w:pPr>
    </w:p>
    <w:p w14:paraId="2931B80E" w14:textId="51677EC0" w:rsidR="00612CAB" w:rsidRDefault="00612CAB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0A766837" w14:textId="77777777" w:rsidR="00140CD5" w:rsidRPr="00580EC0" w:rsidRDefault="00140CD5" w:rsidP="00612CAB">
      <w:pPr>
        <w:widowControl w:val="0"/>
        <w:snapToGrid w:val="0"/>
        <w:spacing w:after="80" w:line="240" w:lineRule="atLeast"/>
        <w:jc w:val="center"/>
        <w:rPr>
          <w:rFonts w:ascii="Calibri" w:hAnsi="Calibri" w:cs="Calibri"/>
          <w:b/>
        </w:rPr>
      </w:pPr>
    </w:p>
    <w:p w14:paraId="736EC587" w14:textId="77777777" w:rsidR="00140CD5" w:rsidRPr="00580EC0" w:rsidRDefault="00140CD5" w:rsidP="00612CAB">
      <w:pPr>
        <w:keepNext/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pacing w:after="80" w:line="240" w:lineRule="atLeast"/>
        <w:jc w:val="center"/>
        <w:rPr>
          <w:rFonts w:ascii="Calibri" w:hAnsi="Calibri" w:cs="Calibri"/>
          <w:b/>
          <w:bCs/>
        </w:rPr>
      </w:pPr>
      <w:proofErr w:type="spellStart"/>
      <w:r w:rsidRPr="00580EC0">
        <w:rPr>
          <w:rFonts w:ascii="Calibri" w:hAnsi="Calibri" w:cs="Calibri"/>
          <w:b/>
          <w:bCs/>
        </w:rPr>
        <w:t>Preambule</w:t>
      </w:r>
      <w:proofErr w:type="spellEnd"/>
    </w:p>
    <w:p w14:paraId="47A811FA" w14:textId="5E2CC0A1" w:rsidR="00140CD5" w:rsidRPr="003B53BC" w:rsidRDefault="00140CD5" w:rsidP="00612CAB">
      <w:pPr>
        <w:keepNext/>
        <w:numPr>
          <w:ilvl w:val="0"/>
          <w:numId w:val="1"/>
        </w:numPr>
        <w:spacing w:after="80" w:line="240" w:lineRule="atLeast"/>
        <w:ind w:hanging="552"/>
        <w:jc w:val="both"/>
        <w:rPr>
          <w:rFonts w:ascii="Calibri" w:hAnsi="Calibri" w:cs="Calibri"/>
        </w:rPr>
      </w:pPr>
      <w:r w:rsidRPr="00926841">
        <w:rPr>
          <w:rFonts w:ascii="Calibri" w:hAnsi="Calibri" w:cs="Calibri"/>
        </w:rPr>
        <w:t xml:space="preserve">Tato </w:t>
      </w:r>
      <w:proofErr w:type="spellStart"/>
      <w:r w:rsidR="0068726A">
        <w:rPr>
          <w:rFonts w:ascii="Calibri" w:hAnsi="Calibri" w:cs="Calibri"/>
        </w:rPr>
        <w:t>Smlouva</w:t>
      </w:r>
      <w:proofErr w:type="spellEnd"/>
      <w:r w:rsidRPr="00926841">
        <w:rPr>
          <w:rFonts w:ascii="Calibri" w:hAnsi="Calibri" w:cs="Calibri"/>
        </w:rPr>
        <w:t xml:space="preserve"> je </w:t>
      </w:r>
      <w:proofErr w:type="spellStart"/>
      <w:r w:rsidRPr="00926841">
        <w:rPr>
          <w:rFonts w:ascii="Calibri" w:hAnsi="Calibri" w:cs="Calibri"/>
        </w:rPr>
        <w:t>uzavřena</w:t>
      </w:r>
      <w:proofErr w:type="spellEnd"/>
      <w:r w:rsidRPr="00926841">
        <w:rPr>
          <w:rFonts w:ascii="Calibri" w:hAnsi="Calibri" w:cs="Calibri"/>
        </w:rPr>
        <w:t xml:space="preserve"> </w:t>
      </w:r>
      <w:proofErr w:type="spellStart"/>
      <w:r w:rsidRPr="00926841">
        <w:rPr>
          <w:rFonts w:ascii="Calibri" w:hAnsi="Calibri" w:cs="Calibri"/>
        </w:rPr>
        <w:t>na</w:t>
      </w:r>
      <w:proofErr w:type="spellEnd"/>
      <w:r w:rsidRPr="00926841">
        <w:rPr>
          <w:rFonts w:ascii="Calibri" w:hAnsi="Calibri" w:cs="Calibri"/>
        </w:rPr>
        <w:t xml:space="preserve"> </w:t>
      </w:r>
      <w:proofErr w:type="spellStart"/>
      <w:r w:rsidRPr="00926841">
        <w:rPr>
          <w:rFonts w:ascii="Calibri" w:hAnsi="Calibri" w:cs="Calibri"/>
        </w:rPr>
        <w:t>základě</w:t>
      </w:r>
      <w:proofErr w:type="spellEnd"/>
      <w:r w:rsidRPr="00926841">
        <w:rPr>
          <w:rFonts w:ascii="Calibri" w:hAnsi="Calibri" w:cs="Calibri"/>
        </w:rPr>
        <w:t xml:space="preserve"> </w:t>
      </w:r>
      <w:proofErr w:type="spellStart"/>
      <w:r w:rsidRPr="00926841">
        <w:rPr>
          <w:rFonts w:ascii="Calibri" w:hAnsi="Calibri" w:cs="Calibri"/>
        </w:rPr>
        <w:t>výsledku</w:t>
      </w:r>
      <w:proofErr w:type="spellEnd"/>
      <w:r w:rsidRPr="00926841">
        <w:rPr>
          <w:rFonts w:ascii="Calibri" w:hAnsi="Calibri" w:cs="Calibri"/>
        </w:rPr>
        <w:t xml:space="preserve"> </w:t>
      </w:r>
      <w:proofErr w:type="spellStart"/>
      <w:r w:rsidRPr="00926841">
        <w:rPr>
          <w:rFonts w:ascii="Calibri" w:hAnsi="Calibri" w:cs="Calibri"/>
        </w:rPr>
        <w:t>zadávacího</w:t>
      </w:r>
      <w:proofErr w:type="spellEnd"/>
      <w:r w:rsidRPr="00926841">
        <w:rPr>
          <w:rFonts w:ascii="Calibri" w:hAnsi="Calibri" w:cs="Calibri"/>
        </w:rPr>
        <w:t xml:space="preserve"> </w:t>
      </w:r>
      <w:proofErr w:type="spellStart"/>
      <w:r w:rsidRPr="00926841">
        <w:rPr>
          <w:rFonts w:ascii="Calibri" w:hAnsi="Calibri" w:cs="Calibri"/>
        </w:rPr>
        <w:t>řízení</w:t>
      </w:r>
      <w:proofErr w:type="spellEnd"/>
      <w:r w:rsidRPr="00926841">
        <w:rPr>
          <w:rFonts w:ascii="Calibri" w:hAnsi="Calibri" w:cs="Calibri"/>
        </w:rPr>
        <w:t xml:space="preserve"> </w:t>
      </w:r>
      <w:proofErr w:type="spellStart"/>
      <w:r w:rsidRPr="003B53BC">
        <w:rPr>
          <w:rFonts w:ascii="Calibri" w:hAnsi="Calibri" w:cs="Calibri"/>
        </w:rPr>
        <w:t>zadané</w:t>
      </w:r>
      <w:r w:rsidR="00B01734">
        <w:rPr>
          <w:rFonts w:ascii="Calibri" w:hAnsi="Calibri" w:cs="Calibri"/>
        </w:rPr>
        <w:t>ho</w:t>
      </w:r>
      <w:proofErr w:type="spellEnd"/>
      <w:r w:rsidRPr="003B53BC">
        <w:rPr>
          <w:rFonts w:ascii="Calibri" w:hAnsi="Calibri" w:cs="Calibri"/>
        </w:rPr>
        <w:t xml:space="preserve"> </w:t>
      </w:r>
      <w:r w:rsidR="005E65AE">
        <w:rPr>
          <w:rFonts w:ascii="Calibri" w:hAnsi="Calibri" w:cs="Calibri"/>
        </w:rPr>
        <w:t xml:space="preserve">v </w:t>
      </w:r>
      <w:proofErr w:type="spellStart"/>
      <w:r w:rsidR="005E65AE">
        <w:rPr>
          <w:rFonts w:ascii="Calibri" w:hAnsi="Calibri" w:cs="Calibri"/>
        </w:rPr>
        <w:t>otevřeném</w:t>
      </w:r>
      <w:proofErr w:type="spellEnd"/>
      <w:r w:rsidR="005E65AE">
        <w:rPr>
          <w:rFonts w:ascii="Calibri" w:hAnsi="Calibri" w:cs="Calibri"/>
        </w:rPr>
        <w:t xml:space="preserve"> </w:t>
      </w:r>
      <w:proofErr w:type="spellStart"/>
      <w:r w:rsidR="005E65AE">
        <w:rPr>
          <w:rFonts w:ascii="Calibri" w:hAnsi="Calibri" w:cs="Calibri"/>
        </w:rPr>
        <w:t>nadlimitním</w:t>
      </w:r>
      <w:proofErr w:type="spellEnd"/>
      <w:r w:rsidR="005E65AE">
        <w:rPr>
          <w:rFonts w:ascii="Calibri" w:hAnsi="Calibri" w:cs="Calibri"/>
        </w:rPr>
        <w:t xml:space="preserve"> </w:t>
      </w:r>
      <w:proofErr w:type="spellStart"/>
      <w:r w:rsidR="005E65AE">
        <w:rPr>
          <w:rFonts w:ascii="Calibri" w:hAnsi="Calibri" w:cs="Calibri"/>
        </w:rPr>
        <w:t>řízení</w:t>
      </w:r>
      <w:proofErr w:type="spellEnd"/>
      <w:r w:rsidR="005E65AE">
        <w:rPr>
          <w:rFonts w:ascii="Calibri" w:hAnsi="Calibri" w:cs="Calibri"/>
        </w:rPr>
        <w:t xml:space="preserve"> </w:t>
      </w:r>
      <w:proofErr w:type="spellStart"/>
      <w:r w:rsidRPr="003B53BC">
        <w:rPr>
          <w:rFonts w:ascii="Calibri" w:hAnsi="Calibri" w:cs="Calibri"/>
        </w:rPr>
        <w:t>podle</w:t>
      </w:r>
      <w:proofErr w:type="spellEnd"/>
      <w:r w:rsidRPr="003B53BC">
        <w:rPr>
          <w:rFonts w:ascii="Calibri" w:hAnsi="Calibri" w:cs="Calibri"/>
        </w:rPr>
        <w:t xml:space="preserve"> </w:t>
      </w:r>
      <w:r w:rsidR="00C5794B">
        <w:rPr>
          <w:rFonts w:ascii="Calibri" w:hAnsi="Calibri" w:cs="Calibri"/>
        </w:rPr>
        <w:t>ZZVZ</w:t>
      </w:r>
      <w:r w:rsidRPr="003B53BC">
        <w:rPr>
          <w:rFonts w:ascii="Calibri" w:hAnsi="Calibri" w:cs="Calibri"/>
        </w:rPr>
        <w:t xml:space="preserve">, </w:t>
      </w:r>
      <w:proofErr w:type="spellStart"/>
      <w:r w:rsidRPr="003B53BC">
        <w:rPr>
          <w:rFonts w:ascii="Calibri" w:hAnsi="Calibri" w:cs="Calibri"/>
        </w:rPr>
        <w:t>prostřednictvím</w:t>
      </w:r>
      <w:proofErr w:type="spellEnd"/>
      <w:r w:rsidRPr="003B53BC">
        <w:rPr>
          <w:rFonts w:ascii="Calibri" w:hAnsi="Calibri" w:cs="Calibri"/>
        </w:rPr>
        <w:t xml:space="preserve"> </w:t>
      </w:r>
      <w:proofErr w:type="spellStart"/>
      <w:r w:rsidRPr="003B53BC">
        <w:rPr>
          <w:rFonts w:ascii="Calibri" w:hAnsi="Calibri" w:cs="Calibri"/>
        </w:rPr>
        <w:t>Národního</w:t>
      </w:r>
      <w:proofErr w:type="spellEnd"/>
      <w:r w:rsidRPr="003B53BC">
        <w:rPr>
          <w:rFonts w:ascii="Calibri" w:hAnsi="Calibri" w:cs="Calibri"/>
        </w:rPr>
        <w:t xml:space="preserve"> </w:t>
      </w:r>
      <w:proofErr w:type="spellStart"/>
      <w:r w:rsidRPr="003B53BC">
        <w:rPr>
          <w:rFonts w:ascii="Calibri" w:hAnsi="Calibri" w:cs="Calibri"/>
        </w:rPr>
        <w:t>elektronického</w:t>
      </w:r>
      <w:proofErr w:type="spellEnd"/>
      <w:r w:rsidRPr="003B53BC">
        <w:rPr>
          <w:rFonts w:ascii="Calibri" w:hAnsi="Calibri" w:cs="Calibri"/>
        </w:rPr>
        <w:t xml:space="preserve"> </w:t>
      </w:r>
      <w:proofErr w:type="spellStart"/>
      <w:r w:rsidRPr="003B53BC">
        <w:rPr>
          <w:rFonts w:ascii="Calibri" w:hAnsi="Calibri" w:cs="Calibri"/>
        </w:rPr>
        <w:t>nástroje</w:t>
      </w:r>
      <w:proofErr w:type="spellEnd"/>
      <w:r w:rsidRPr="003B53BC">
        <w:rPr>
          <w:rFonts w:ascii="Calibri" w:hAnsi="Calibri" w:cs="Calibri"/>
        </w:rPr>
        <w:t xml:space="preserve"> – NEN, pod </w:t>
      </w:r>
      <w:proofErr w:type="spellStart"/>
      <w:r w:rsidRPr="003B53BC">
        <w:rPr>
          <w:rFonts w:ascii="Calibri" w:hAnsi="Calibri" w:cs="Calibri"/>
        </w:rPr>
        <w:t>číslem</w:t>
      </w:r>
      <w:proofErr w:type="spellEnd"/>
      <w:r w:rsidRPr="003B53BC">
        <w:rPr>
          <w:rFonts w:ascii="Calibri" w:hAnsi="Calibri" w:cs="Calibri"/>
        </w:rPr>
        <w:t xml:space="preserve"> </w:t>
      </w:r>
      <w:r w:rsidR="00460639">
        <w:t>N006/24/V00039189</w:t>
      </w:r>
      <w:r w:rsidRPr="003B53BC">
        <w:rPr>
          <w:rFonts w:ascii="Calibri" w:hAnsi="Calibri" w:cs="Calibri"/>
        </w:rPr>
        <w:t xml:space="preserve">, a pod </w:t>
      </w:r>
      <w:proofErr w:type="spellStart"/>
      <w:r w:rsidRPr="003B53BC">
        <w:rPr>
          <w:rFonts w:ascii="Calibri" w:hAnsi="Calibri" w:cs="Calibri"/>
        </w:rPr>
        <w:t>názvem</w:t>
      </w:r>
      <w:proofErr w:type="spellEnd"/>
      <w:r w:rsidRPr="003B53BC">
        <w:rPr>
          <w:rFonts w:ascii="Calibri" w:hAnsi="Calibri" w:cs="Calibri"/>
        </w:rPr>
        <w:t xml:space="preserve"> </w:t>
      </w:r>
      <w:r w:rsidR="003B53BC" w:rsidRPr="003B53BC">
        <w:rPr>
          <w:rFonts w:ascii="Calibri" w:hAnsi="Calibri" w:cs="Calibri"/>
        </w:rPr>
        <w:t>„</w:t>
      </w:r>
      <w:proofErr w:type="spellStart"/>
      <w:r w:rsidR="003B53BC" w:rsidRPr="005E65AE">
        <w:rPr>
          <w:rFonts w:ascii="Calibri" w:hAnsi="Calibri" w:cs="Calibri"/>
          <w:b/>
        </w:rPr>
        <w:t>I</w:t>
      </w:r>
      <w:r w:rsidR="009226F1">
        <w:rPr>
          <w:rFonts w:ascii="Calibri" w:hAnsi="Calibri" w:cs="Calibri"/>
          <w:b/>
        </w:rPr>
        <w:t>nvalidovna</w:t>
      </w:r>
      <w:proofErr w:type="spellEnd"/>
      <w:r w:rsidR="009226F1">
        <w:rPr>
          <w:rFonts w:ascii="Calibri" w:hAnsi="Calibri" w:cs="Calibri"/>
          <w:b/>
        </w:rPr>
        <w:t xml:space="preserve"> Praha </w:t>
      </w:r>
      <w:r w:rsidR="00534304">
        <w:rPr>
          <w:rFonts w:ascii="Calibri" w:hAnsi="Calibri" w:cs="Calibri"/>
          <w:b/>
        </w:rPr>
        <w:t>–</w:t>
      </w:r>
      <w:r w:rsidR="002904E6">
        <w:rPr>
          <w:rFonts w:ascii="Calibri" w:hAnsi="Calibri" w:cs="Calibri"/>
          <w:b/>
        </w:rPr>
        <w:t xml:space="preserve"> </w:t>
      </w:r>
      <w:proofErr w:type="spellStart"/>
      <w:r w:rsidR="00534304">
        <w:rPr>
          <w:rFonts w:ascii="Calibri" w:hAnsi="Calibri" w:cs="Calibri"/>
          <w:b/>
        </w:rPr>
        <w:t>Výkon</w:t>
      </w:r>
      <w:proofErr w:type="spellEnd"/>
      <w:r w:rsidR="00534304">
        <w:rPr>
          <w:rFonts w:ascii="Calibri" w:hAnsi="Calibri" w:cs="Calibri"/>
          <w:b/>
        </w:rPr>
        <w:t xml:space="preserve"> </w:t>
      </w:r>
      <w:proofErr w:type="spellStart"/>
      <w:r w:rsidR="00534304">
        <w:rPr>
          <w:rFonts w:ascii="Calibri" w:hAnsi="Calibri" w:cs="Calibri"/>
          <w:b/>
        </w:rPr>
        <w:t>s</w:t>
      </w:r>
      <w:r w:rsidR="002904E6">
        <w:rPr>
          <w:rFonts w:ascii="Calibri" w:hAnsi="Calibri" w:cs="Calibri"/>
          <w:b/>
        </w:rPr>
        <w:t>právce</w:t>
      </w:r>
      <w:proofErr w:type="spellEnd"/>
      <w:r w:rsidR="002904E6">
        <w:rPr>
          <w:rFonts w:ascii="Calibri" w:hAnsi="Calibri" w:cs="Calibri"/>
          <w:b/>
        </w:rPr>
        <w:t xml:space="preserve"> </w:t>
      </w:r>
      <w:proofErr w:type="spellStart"/>
      <w:r w:rsidR="002904E6">
        <w:rPr>
          <w:rFonts w:ascii="Calibri" w:hAnsi="Calibri" w:cs="Calibri"/>
          <w:b/>
        </w:rPr>
        <w:t>stavby</w:t>
      </w:r>
      <w:proofErr w:type="spellEnd"/>
      <w:r w:rsidR="005E65AE" w:rsidRPr="00E002D8">
        <w:rPr>
          <w:rFonts w:ascii="Calibri" w:hAnsi="Calibri" w:cs="Calibri"/>
          <w:b/>
        </w:rPr>
        <w:t>”</w:t>
      </w:r>
    </w:p>
    <w:p w14:paraId="15C68B73" w14:textId="69781E7D" w:rsidR="00140CD5" w:rsidRPr="003B53BC" w:rsidRDefault="00140CD5" w:rsidP="00612CAB">
      <w:pPr>
        <w:numPr>
          <w:ilvl w:val="0"/>
          <w:numId w:val="1"/>
        </w:numPr>
        <w:spacing w:after="80" w:line="240" w:lineRule="atLeast"/>
        <w:ind w:left="567" w:hanging="567"/>
        <w:jc w:val="both"/>
        <w:rPr>
          <w:rFonts w:ascii="Calibri" w:hAnsi="Calibri" w:cs="Calibri"/>
        </w:rPr>
      </w:pPr>
      <w:proofErr w:type="spellStart"/>
      <w:r w:rsidRPr="003B53BC">
        <w:rPr>
          <w:rFonts w:ascii="Calibri" w:hAnsi="Calibri" w:cs="Calibri"/>
        </w:rPr>
        <w:t>Plnění</w:t>
      </w:r>
      <w:proofErr w:type="spellEnd"/>
      <w:r w:rsidRPr="003B53BC">
        <w:rPr>
          <w:rFonts w:ascii="Calibri" w:hAnsi="Calibri" w:cs="Calibri"/>
        </w:rPr>
        <w:t xml:space="preserve"> </w:t>
      </w:r>
      <w:proofErr w:type="spellStart"/>
      <w:r w:rsidRPr="003B53BC">
        <w:rPr>
          <w:rFonts w:ascii="Calibri" w:hAnsi="Calibri" w:cs="Calibri"/>
        </w:rPr>
        <w:t>dle</w:t>
      </w:r>
      <w:proofErr w:type="spellEnd"/>
      <w:r w:rsidRPr="003B53BC">
        <w:rPr>
          <w:rFonts w:ascii="Calibri" w:hAnsi="Calibri" w:cs="Calibri"/>
        </w:rPr>
        <w:t xml:space="preserve"> </w:t>
      </w:r>
      <w:proofErr w:type="spellStart"/>
      <w:r w:rsidRPr="003B53BC">
        <w:rPr>
          <w:rFonts w:ascii="Calibri" w:hAnsi="Calibri" w:cs="Calibri"/>
        </w:rPr>
        <w:t>této</w:t>
      </w:r>
      <w:proofErr w:type="spellEnd"/>
      <w:r w:rsidRPr="003B53BC">
        <w:rPr>
          <w:rFonts w:ascii="Calibri" w:hAnsi="Calibri" w:cs="Calibri"/>
        </w:rPr>
        <w:t xml:space="preserve"> </w:t>
      </w:r>
      <w:proofErr w:type="spellStart"/>
      <w:r w:rsidR="0068726A">
        <w:rPr>
          <w:rFonts w:ascii="Calibri" w:hAnsi="Calibri" w:cs="Calibri"/>
        </w:rPr>
        <w:t>Smlouvy</w:t>
      </w:r>
      <w:proofErr w:type="spellEnd"/>
      <w:r w:rsidRPr="003B53BC">
        <w:rPr>
          <w:rFonts w:ascii="Calibri" w:hAnsi="Calibri" w:cs="Calibri"/>
        </w:rPr>
        <w:t xml:space="preserve"> je </w:t>
      </w:r>
      <w:proofErr w:type="spellStart"/>
      <w:r w:rsidRPr="003B53BC">
        <w:rPr>
          <w:rFonts w:ascii="Calibri" w:hAnsi="Calibri" w:cs="Calibri"/>
        </w:rPr>
        <w:t>financováno</w:t>
      </w:r>
      <w:proofErr w:type="spellEnd"/>
      <w:r w:rsidRPr="003B53BC">
        <w:rPr>
          <w:rFonts w:ascii="Calibri" w:hAnsi="Calibri" w:cs="Calibri"/>
        </w:rPr>
        <w:t xml:space="preserve"> z </w:t>
      </w:r>
      <w:proofErr w:type="spellStart"/>
      <w:r w:rsidRPr="008D0F53">
        <w:rPr>
          <w:rFonts w:ascii="Calibri" w:hAnsi="Calibri" w:cs="Calibri"/>
        </w:rPr>
        <w:t>dotačního</w:t>
      </w:r>
      <w:proofErr w:type="spellEnd"/>
      <w:r w:rsidRPr="008D0F53">
        <w:rPr>
          <w:rFonts w:ascii="Calibri" w:hAnsi="Calibri" w:cs="Calibri"/>
        </w:rPr>
        <w:t xml:space="preserve"> </w:t>
      </w:r>
      <w:proofErr w:type="spellStart"/>
      <w:r w:rsidRPr="008D0F53">
        <w:rPr>
          <w:rFonts w:ascii="Calibri" w:hAnsi="Calibri" w:cs="Calibri"/>
        </w:rPr>
        <w:t>programu</w:t>
      </w:r>
      <w:proofErr w:type="spellEnd"/>
      <w:r w:rsidRPr="008D0F53">
        <w:rPr>
          <w:rFonts w:ascii="Calibri" w:hAnsi="Calibri" w:cs="Calibri"/>
        </w:rPr>
        <w:t xml:space="preserve"> </w:t>
      </w:r>
      <w:r w:rsidR="00B52D66" w:rsidRPr="008D0F53">
        <w:rPr>
          <w:rFonts w:ascii="Calibri" w:hAnsi="Calibri" w:cs="Calibri"/>
        </w:rPr>
        <w:t>“</w:t>
      </w:r>
      <w:proofErr w:type="spellStart"/>
      <w:r w:rsidR="00B52D66" w:rsidRPr="00ED6529">
        <w:rPr>
          <w:rFonts w:ascii="Calibri" w:hAnsi="Calibri" w:cs="Calibri"/>
          <w:b/>
        </w:rPr>
        <w:t>Péče</w:t>
      </w:r>
      <w:proofErr w:type="spellEnd"/>
      <w:r w:rsidR="00B52D66" w:rsidRPr="00ED6529">
        <w:rPr>
          <w:rFonts w:ascii="Calibri" w:hAnsi="Calibri" w:cs="Calibri"/>
          <w:b/>
        </w:rPr>
        <w:t xml:space="preserve"> o </w:t>
      </w:r>
      <w:proofErr w:type="spellStart"/>
      <w:r w:rsidR="00B52D66" w:rsidRPr="00ED6529">
        <w:rPr>
          <w:rFonts w:ascii="Calibri" w:hAnsi="Calibri" w:cs="Calibri"/>
          <w:b/>
        </w:rPr>
        <w:t>národní</w:t>
      </w:r>
      <w:proofErr w:type="spellEnd"/>
      <w:r w:rsidR="00B52D66" w:rsidRPr="00ED6529">
        <w:rPr>
          <w:rFonts w:ascii="Calibri" w:hAnsi="Calibri" w:cs="Calibri"/>
          <w:b/>
        </w:rPr>
        <w:t xml:space="preserve"> </w:t>
      </w:r>
      <w:proofErr w:type="spellStart"/>
      <w:r w:rsidR="00B52D66" w:rsidRPr="00ED6529">
        <w:rPr>
          <w:rFonts w:ascii="Calibri" w:hAnsi="Calibri" w:cs="Calibri"/>
          <w:b/>
        </w:rPr>
        <w:t>kulturní</w:t>
      </w:r>
      <w:proofErr w:type="spellEnd"/>
      <w:r w:rsidR="00B52D66" w:rsidRPr="00ED6529">
        <w:rPr>
          <w:rFonts w:ascii="Calibri" w:hAnsi="Calibri" w:cs="Calibri"/>
          <w:b/>
        </w:rPr>
        <w:t xml:space="preserve"> </w:t>
      </w:r>
      <w:proofErr w:type="spellStart"/>
      <w:r w:rsidR="00B52D66" w:rsidRPr="00ED6529">
        <w:rPr>
          <w:rFonts w:ascii="Calibri" w:hAnsi="Calibri" w:cs="Calibri"/>
          <w:b/>
        </w:rPr>
        <w:t>dědictví</w:t>
      </w:r>
      <w:proofErr w:type="spellEnd"/>
      <w:r w:rsidR="00465CA1">
        <w:rPr>
          <w:rFonts w:ascii="Calibri" w:hAnsi="Calibri" w:cs="Calibri"/>
          <w:b/>
        </w:rPr>
        <w:t xml:space="preserve"> I. </w:t>
      </w:r>
      <w:proofErr w:type="spellStart"/>
      <w:proofErr w:type="gramStart"/>
      <w:r w:rsidR="00465CA1">
        <w:rPr>
          <w:rFonts w:ascii="Calibri" w:hAnsi="Calibri" w:cs="Calibri"/>
          <w:b/>
        </w:rPr>
        <w:t>a</w:t>
      </w:r>
      <w:proofErr w:type="spellEnd"/>
      <w:proofErr w:type="gramEnd"/>
      <w:r w:rsidR="00465CA1">
        <w:rPr>
          <w:rFonts w:ascii="Calibri" w:hAnsi="Calibri" w:cs="Calibri"/>
          <w:b/>
        </w:rPr>
        <w:t xml:space="preserve"> II.</w:t>
      </w:r>
      <w:r w:rsidR="00B52D66" w:rsidRPr="008D0F53">
        <w:rPr>
          <w:rFonts w:ascii="Calibri" w:hAnsi="Calibri" w:cs="Calibri"/>
        </w:rPr>
        <w:t xml:space="preserve">” </w:t>
      </w:r>
      <w:proofErr w:type="spellStart"/>
      <w:r w:rsidRPr="008D0F53">
        <w:rPr>
          <w:rFonts w:ascii="Calibri" w:hAnsi="Calibri" w:cs="Calibri"/>
        </w:rPr>
        <w:t>vyhlášeného</w:t>
      </w:r>
      <w:proofErr w:type="spellEnd"/>
      <w:r w:rsidRPr="008D0F53">
        <w:rPr>
          <w:rFonts w:ascii="Calibri" w:hAnsi="Calibri" w:cs="Calibri"/>
        </w:rPr>
        <w:t xml:space="preserve"> </w:t>
      </w:r>
      <w:proofErr w:type="spellStart"/>
      <w:r w:rsidR="00B52D66" w:rsidRPr="008D0F53">
        <w:rPr>
          <w:rFonts w:ascii="Calibri" w:hAnsi="Calibri" w:cs="Calibri"/>
        </w:rPr>
        <w:t>Ministerstvem</w:t>
      </w:r>
      <w:proofErr w:type="spellEnd"/>
      <w:r w:rsidR="00B52D66" w:rsidRPr="008D0F53">
        <w:rPr>
          <w:rFonts w:ascii="Calibri" w:hAnsi="Calibri" w:cs="Calibri"/>
        </w:rPr>
        <w:t xml:space="preserve"> </w:t>
      </w:r>
      <w:proofErr w:type="spellStart"/>
      <w:r w:rsidR="00B52D66" w:rsidRPr="008D0F53">
        <w:rPr>
          <w:rFonts w:ascii="Calibri" w:hAnsi="Calibri" w:cs="Calibri"/>
        </w:rPr>
        <w:t>kultury</w:t>
      </w:r>
      <w:proofErr w:type="spellEnd"/>
      <w:r w:rsidR="00B52D66" w:rsidRPr="008D0F53">
        <w:rPr>
          <w:rFonts w:ascii="Calibri" w:hAnsi="Calibri" w:cs="Calibri"/>
        </w:rPr>
        <w:t xml:space="preserve"> ČR</w:t>
      </w:r>
      <w:r w:rsidR="007923D2" w:rsidRPr="008D0F53">
        <w:rPr>
          <w:rFonts w:ascii="Calibri" w:hAnsi="Calibri" w:cs="Calibri"/>
        </w:rPr>
        <w:t>.</w:t>
      </w:r>
    </w:p>
    <w:p w14:paraId="3DCE0A49" w14:textId="77777777" w:rsidR="009E5CD9" w:rsidRPr="00580EC0" w:rsidRDefault="009E5CD9" w:rsidP="00612CAB">
      <w:pPr>
        <w:widowControl w:val="0"/>
        <w:snapToGrid w:val="0"/>
        <w:spacing w:after="80" w:line="240" w:lineRule="atLeast"/>
        <w:jc w:val="center"/>
        <w:rPr>
          <w:rFonts w:ascii="Calibri" w:hAnsi="Calibri" w:cs="Calibri"/>
          <w:b/>
        </w:rPr>
      </w:pPr>
    </w:p>
    <w:p w14:paraId="3B0851B1" w14:textId="142C506C" w:rsidR="00DA462F" w:rsidRPr="00DA462F" w:rsidRDefault="00DA462F" w:rsidP="00C002E1">
      <w:pPr>
        <w:pStyle w:val="Nzev"/>
        <w:keepNext/>
        <w:numPr>
          <w:ilvl w:val="0"/>
          <w:numId w:val="3"/>
        </w:numPr>
        <w:spacing w:after="80" w:line="240" w:lineRule="atLeast"/>
        <w:rPr>
          <w:rFonts w:ascii="Calibri" w:hAnsi="Calibri" w:cs="Calibri"/>
          <w:bCs w:val="0"/>
          <w:sz w:val="22"/>
          <w:szCs w:val="22"/>
        </w:rPr>
      </w:pPr>
      <w:r>
        <w:rPr>
          <w:rFonts w:ascii="Calibri" w:hAnsi="Calibri" w:cs="Calibri"/>
          <w:bCs w:val="0"/>
          <w:sz w:val="22"/>
          <w:szCs w:val="22"/>
          <w:lang w:val="cs-CZ"/>
        </w:rPr>
        <w:t>Výklad pojmů</w:t>
      </w:r>
    </w:p>
    <w:p w14:paraId="3BE67BE8" w14:textId="3C2166CD" w:rsidR="00DA462F" w:rsidRDefault="00DA462F" w:rsidP="00DA462F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eastAsiaTheme="minorHAnsi" w:hAnsi="Calibri" w:cs="Calibri"/>
          <w:b w:val="0"/>
          <w:bCs w:val="0"/>
          <w:kern w:val="0"/>
          <w:sz w:val="22"/>
          <w:szCs w:val="22"/>
          <w:lang w:val="en-US" w:eastAsia="en-US"/>
        </w:rPr>
      </w:pPr>
      <w:proofErr w:type="spellStart"/>
      <w:r w:rsidRPr="00DA462F">
        <w:rPr>
          <w:rFonts w:ascii="Calibri" w:eastAsiaTheme="minorHAnsi" w:hAnsi="Calibri" w:cs="Calibri"/>
          <w:b w:val="0"/>
          <w:bCs w:val="0"/>
          <w:kern w:val="0"/>
          <w:sz w:val="22"/>
          <w:szCs w:val="22"/>
          <w:lang w:val="en-US" w:eastAsia="en-US"/>
        </w:rPr>
        <w:t>Následující</w:t>
      </w:r>
      <w:proofErr w:type="spellEnd"/>
      <w:r w:rsidRPr="00DA462F">
        <w:rPr>
          <w:rFonts w:ascii="Calibri" w:eastAsiaTheme="minorHAnsi" w:hAnsi="Calibri" w:cs="Calibri"/>
          <w:b w:val="0"/>
          <w:bCs w:val="0"/>
          <w:kern w:val="0"/>
          <w:sz w:val="22"/>
          <w:szCs w:val="22"/>
          <w:lang w:val="en-US" w:eastAsia="en-US"/>
        </w:rPr>
        <w:t xml:space="preserve"> </w:t>
      </w:r>
      <w:proofErr w:type="spellStart"/>
      <w:r w:rsidRPr="00DA462F">
        <w:rPr>
          <w:rFonts w:ascii="Calibri" w:eastAsiaTheme="minorHAnsi" w:hAnsi="Calibri" w:cs="Calibri"/>
          <w:b w:val="0"/>
          <w:bCs w:val="0"/>
          <w:kern w:val="0"/>
          <w:sz w:val="22"/>
          <w:szCs w:val="22"/>
          <w:lang w:val="en-US" w:eastAsia="en-US"/>
        </w:rPr>
        <w:t>slova</w:t>
      </w:r>
      <w:proofErr w:type="spellEnd"/>
      <w:r w:rsidRPr="00DA462F">
        <w:rPr>
          <w:rFonts w:ascii="Calibri" w:eastAsiaTheme="minorHAnsi" w:hAnsi="Calibri" w:cs="Calibri"/>
          <w:b w:val="0"/>
          <w:bCs w:val="0"/>
          <w:kern w:val="0"/>
          <w:sz w:val="22"/>
          <w:szCs w:val="22"/>
          <w:lang w:val="en-US" w:eastAsia="en-US"/>
        </w:rPr>
        <w:t xml:space="preserve"> a </w:t>
      </w:r>
      <w:proofErr w:type="spellStart"/>
      <w:r w:rsidRPr="00DA462F">
        <w:rPr>
          <w:rFonts w:ascii="Calibri" w:eastAsiaTheme="minorHAnsi" w:hAnsi="Calibri" w:cs="Calibri"/>
          <w:b w:val="0"/>
          <w:bCs w:val="0"/>
          <w:kern w:val="0"/>
          <w:sz w:val="22"/>
          <w:szCs w:val="22"/>
          <w:lang w:val="en-US" w:eastAsia="en-US"/>
        </w:rPr>
        <w:t>slovní</w:t>
      </w:r>
      <w:proofErr w:type="spellEnd"/>
      <w:r w:rsidRPr="00DA462F">
        <w:rPr>
          <w:rFonts w:ascii="Calibri" w:eastAsiaTheme="minorHAnsi" w:hAnsi="Calibri" w:cs="Calibri"/>
          <w:b w:val="0"/>
          <w:bCs w:val="0"/>
          <w:kern w:val="0"/>
          <w:sz w:val="22"/>
          <w:szCs w:val="22"/>
          <w:lang w:val="en-US" w:eastAsia="en-US"/>
        </w:rPr>
        <w:t xml:space="preserve"> </w:t>
      </w:r>
      <w:proofErr w:type="spellStart"/>
      <w:r w:rsidRPr="00DA462F">
        <w:rPr>
          <w:rFonts w:ascii="Calibri" w:eastAsiaTheme="minorHAnsi" w:hAnsi="Calibri" w:cs="Calibri"/>
          <w:b w:val="0"/>
          <w:bCs w:val="0"/>
          <w:kern w:val="0"/>
          <w:sz w:val="22"/>
          <w:szCs w:val="22"/>
          <w:lang w:val="en-US" w:eastAsia="en-US"/>
        </w:rPr>
        <w:t>spojení</w:t>
      </w:r>
      <w:proofErr w:type="spellEnd"/>
      <w:r w:rsidRPr="00DA462F">
        <w:rPr>
          <w:rFonts w:ascii="Calibri" w:eastAsiaTheme="minorHAnsi" w:hAnsi="Calibri" w:cs="Calibri"/>
          <w:b w:val="0"/>
          <w:bCs w:val="0"/>
          <w:kern w:val="0"/>
          <w:sz w:val="22"/>
          <w:szCs w:val="22"/>
          <w:lang w:val="en-US" w:eastAsia="en-US"/>
        </w:rPr>
        <w:t xml:space="preserve"> </w:t>
      </w:r>
      <w:proofErr w:type="spellStart"/>
      <w:r w:rsidRPr="00DA462F">
        <w:rPr>
          <w:rFonts w:ascii="Calibri" w:eastAsiaTheme="minorHAnsi" w:hAnsi="Calibri" w:cs="Calibri"/>
          <w:b w:val="0"/>
          <w:bCs w:val="0"/>
          <w:kern w:val="0"/>
          <w:sz w:val="22"/>
          <w:szCs w:val="22"/>
          <w:lang w:val="en-US" w:eastAsia="en-US"/>
        </w:rPr>
        <w:t>mají</w:t>
      </w:r>
      <w:proofErr w:type="spellEnd"/>
      <w:r w:rsidRPr="00DA462F">
        <w:rPr>
          <w:rFonts w:ascii="Calibri" w:eastAsiaTheme="minorHAnsi" w:hAnsi="Calibri" w:cs="Calibri"/>
          <w:b w:val="0"/>
          <w:bCs w:val="0"/>
          <w:kern w:val="0"/>
          <w:sz w:val="22"/>
          <w:szCs w:val="22"/>
          <w:lang w:val="en-US" w:eastAsia="en-US"/>
        </w:rPr>
        <w:t xml:space="preserve"> pro </w:t>
      </w:r>
      <w:proofErr w:type="spellStart"/>
      <w:r w:rsidRPr="00DA462F">
        <w:rPr>
          <w:rFonts w:ascii="Calibri" w:eastAsiaTheme="minorHAnsi" w:hAnsi="Calibri" w:cs="Calibri"/>
          <w:b w:val="0"/>
          <w:bCs w:val="0"/>
          <w:kern w:val="0"/>
          <w:sz w:val="22"/>
          <w:szCs w:val="22"/>
          <w:lang w:val="en-US" w:eastAsia="en-US"/>
        </w:rPr>
        <w:t>účely</w:t>
      </w:r>
      <w:proofErr w:type="spellEnd"/>
      <w:r w:rsidRPr="00DA462F">
        <w:rPr>
          <w:rFonts w:ascii="Calibri" w:eastAsiaTheme="minorHAnsi" w:hAnsi="Calibri" w:cs="Calibri"/>
          <w:b w:val="0"/>
          <w:bCs w:val="0"/>
          <w:kern w:val="0"/>
          <w:sz w:val="22"/>
          <w:szCs w:val="22"/>
          <w:lang w:val="en-US" w:eastAsia="en-US"/>
        </w:rPr>
        <w:t xml:space="preserve"> </w:t>
      </w:r>
      <w:proofErr w:type="spellStart"/>
      <w:r w:rsidRPr="00DA462F">
        <w:rPr>
          <w:rFonts w:ascii="Calibri" w:eastAsiaTheme="minorHAnsi" w:hAnsi="Calibri" w:cs="Calibri"/>
          <w:b w:val="0"/>
          <w:bCs w:val="0"/>
          <w:kern w:val="0"/>
          <w:sz w:val="22"/>
          <w:szCs w:val="22"/>
          <w:lang w:val="en-US" w:eastAsia="en-US"/>
        </w:rPr>
        <w:t>této</w:t>
      </w:r>
      <w:proofErr w:type="spellEnd"/>
      <w:r w:rsidRPr="00DA462F">
        <w:rPr>
          <w:rFonts w:ascii="Calibri" w:eastAsiaTheme="minorHAnsi" w:hAnsi="Calibri" w:cs="Calibri"/>
          <w:b w:val="0"/>
          <w:bCs w:val="0"/>
          <w:kern w:val="0"/>
          <w:sz w:val="22"/>
          <w:szCs w:val="22"/>
          <w:lang w:val="en-US" w:eastAsia="en-US"/>
        </w:rPr>
        <w:t xml:space="preserve"> </w:t>
      </w:r>
      <w:proofErr w:type="spellStart"/>
      <w:r w:rsidR="0068726A">
        <w:rPr>
          <w:rFonts w:ascii="Calibri" w:eastAsiaTheme="minorHAnsi" w:hAnsi="Calibri" w:cs="Calibri"/>
          <w:b w:val="0"/>
          <w:bCs w:val="0"/>
          <w:kern w:val="0"/>
          <w:sz w:val="22"/>
          <w:szCs w:val="22"/>
          <w:lang w:val="en-US" w:eastAsia="en-US"/>
        </w:rPr>
        <w:t>Smlouvy</w:t>
      </w:r>
      <w:proofErr w:type="spellEnd"/>
      <w:r w:rsidRPr="00DA462F">
        <w:rPr>
          <w:rFonts w:ascii="Calibri" w:eastAsiaTheme="minorHAnsi" w:hAnsi="Calibri" w:cs="Calibri"/>
          <w:b w:val="0"/>
          <w:bCs w:val="0"/>
          <w:kern w:val="0"/>
          <w:sz w:val="22"/>
          <w:szCs w:val="22"/>
          <w:lang w:val="en-US" w:eastAsia="en-US"/>
        </w:rPr>
        <w:t xml:space="preserve"> </w:t>
      </w:r>
      <w:proofErr w:type="spellStart"/>
      <w:r w:rsidRPr="00DA462F">
        <w:rPr>
          <w:rFonts w:ascii="Calibri" w:eastAsiaTheme="minorHAnsi" w:hAnsi="Calibri" w:cs="Calibri"/>
          <w:b w:val="0"/>
          <w:bCs w:val="0"/>
          <w:kern w:val="0"/>
          <w:sz w:val="22"/>
          <w:szCs w:val="22"/>
          <w:lang w:val="en-US" w:eastAsia="en-US"/>
        </w:rPr>
        <w:t>následující</w:t>
      </w:r>
      <w:proofErr w:type="spellEnd"/>
      <w:r w:rsidRPr="00DA462F">
        <w:rPr>
          <w:rFonts w:ascii="Calibri" w:eastAsiaTheme="minorHAnsi" w:hAnsi="Calibri" w:cs="Calibri"/>
          <w:b w:val="0"/>
          <w:bCs w:val="0"/>
          <w:kern w:val="0"/>
          <w:sz w:val="22"/>
          <w:szCs w:val="22"/>
          <w:lang w:val="en-US" w:eastAsia="en-US"/>
        </w:rPr>
        <w:t xml:space="preserve"> </w:t>
      </w:r>
      <w:proofErr w:type="spellStart"/>
      <w:r w:rsidRPr="00DA462F">
        <w:rPr>
          <w:rFonts w:ascii="Calibri" w:eastAsiaTheme="minorHAnsi" w:hAnsi="Calibri" w:cs="Calibri"/>
          <w:b w:val="0"/>
          <w:bCs w:val="0"/>
          <w:kern w:val="0"/>
          <w:sz w:val="22"/>
          <w:szCs w:val="22"/>
          <w:lang w:val="en-US" w:eastAsia="en-US"/>
        </w:rPr>
        <w:t>definovaný</w:t>
      </w:r>
      <w:proofErr w:type="spellEnd"/>
      <w:r w:rsidRPr="00DA462F">
        <w:rPr>
          <w:rFonts w:ascii="Calibri" w:eastAsiaTheme="minorHAnsi" w:hAnsi="Calibri" w:cs="Calibri"/>
          <w:b w:val="0"/>
          <w:bCs w:val="0"/>
          <w:kern w:val="0"/>
          <w:sz w:val="22"/>
          <w:szCs w:val="22"/>
          <w:lang w:val="en-US" w:eastAsia="en-US"/>
        </w:rPr>
        <w:t xml:space="preserve"> </w:t>
      </w:r>
      <w:proofErr w:type="spellStart"/>
      <w:r w:rsidRPr="00DA462F">
        <w:rPr>
          <w:rFonts w:ascii="Calibri" w:eastAsiaTheme="minorHAnsi" w:hAnsi="Calibri" w:cs="Calibri"/>
          <w:b w:val="0"/>
          <w:bCs w:val="0"/>
          <w:kern w:val="0"/>
          <w:sz w:val="22"/>
          <w:szCs w:val="22"/>
          <w:lang w:val="en-US" w:eastAsia="en-US"/>
        </w:rPr>
        <w:t>význam</w:t>
      </w:r>
      <w:proofErr w:type="spellEnd"/>
      <w:r w:rsidR="00C03B78">
        <w:rPr>
          <w:rFonts w:ascii="Calibri" w:eastAsiaTheme="minorHAnsi" w:hAnsi="Calibri" w:cs="Calibri"/>
          <w:b w:val="0"/>
          <w:bCs w:val="0"/>
          <w:kern w:val="0"/>
          <w:sz w:val="22"/>
          <w:szCs w:val="22"/>
          <w:lang w:val="en-US" w:eastAsia="en-US"/>
        </w:rPr>
        <w:t>:</w:t>
      </w:r>
    </w:p>
    <w:p w14:paraId="4260F08F" w14:textId="21173AD5" w:rsidR="00633C8D" w:rsidRPr="004F448D" w:rsidRDefault="00633C8D" w:rsidP="004F448D">
      <w:pPr>
        <w:pStyle w:val="Nzev"/>
        <w:spacing w:after="8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>
        <w:rPr>
          <w:rFonts w:ascii="Calibri" w:hAnsi="Calibri" w:cs="Calibri"/>
          <w:i/>
          <w:sz w:val="22"/>
          <w:szCs w:val="22"/>
          <w:lang w:val="cs-CZ" w:eastAsia="en-US"/>
        </w:rPr>
        <w:t xml:space="preserve">Autorský dohled – </w:t>
      </w:r>
      <w:r w:rsidRPr="00CA1F63">
        <w:rPr>
          <w:rFonts w:ascii="Calibri" w:hAnsi="Calibri" w:cs="Calibri"/>
          <w:b w:val="0"/>
          <w:sz w:val="22"/>
          <w:szCs w:val="22"/>
          <w:lang w:val="cs-CZ" w:eastAsia="en-US"/>
        </w:rPr>
        <w:t>dohled autor</w:t>
      </w:r>
      <w:r w:rsidR="006874EC" w:rsidRPr="00CC4C90">
        <w:rPr>
          <w:rFonts w:ascii="Calibri" w:hAnsi="Calibri" w:cs="Calibri"/>
          <w:b w:val="0"/>
          <w:sz w:val="22"/>
          <w:szCs w:val="22"/>
          <w:lang w:val="cs-CZ" w:eastAsia="en-US"/>
        </w:rPr>
        <w:t>a Stavebního programu Invalidovna Praha</w:t>
      </w:r>
      <w:r w:rsidR="004F448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 w:rsidR="004F448D" w:rsidRPr="00CC4C90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ve smyslu </w:t>
      </w:r>
      <w:proofErr w:type="spellStart"/>
      <w:r w:rsidR="004F448D" w:rsidRPr="00CC4C90">
        <w:rPr>
          <w:rFonts w:ascii="Calibri" w:hAnsi="Calibri" w:cs="Calibri"/>
          <w:b w:val="0"/>
          <w:sz w:val="22"/>
          <w:szCs w:val="22"/>
          <w:lang w:val="cs-CZ" w:eastAsia="en-US"/>
        </w:rPr>
        <w:t>ust</w:t>
      </w:r>
      <w:proofErr w:type="spellEnd"/>
      <w:r w:rsidR="004F448D" w:rsidRPr="00CC4C90">
        <w:rPr>
          <w:rFonts w:ascii="Calibri" w:hAnsi="Calibri" w:cs="Calibri"/>
          <w:b w:val="0"/>
          <w:sz w:val="22"/>
          <w:szCs w:val="22"/>
          <w:lang w:val="cs-CZ" w:eastAsia="en-US"/>
        </w:rPr>
        <w:t>. § 11 odst. 3 zákona č. 121/2001 Sb., autorský zákon</w:t>
      </w:r>
      <w:r w:rsidR="004F448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-</w:t>
      </w:r>
      <w:r w:rsidR="006874EC" w:rsidRPr="00CC4C90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zpracovatel Petr Hájek </w:t>
      </w:r>
      <w:r w:rsidR="003122C0" w:rsidRPr="00CC4C90">
        <w:rPr>
          <w:rFonts w:ascii="Calibri" w:hAnsi="Calibri" w:cs="Calibri"/>
          <w:b w:val="0"/>
          <w:sz w:val="22"/>
          <w:szCs w:val="22"/>
          <w:lang w:val="cs-CZ" w:eastAsia="en-US"/>
        </w:rPr>
        <w:t>ARCHITEKTI</w:t>
      </w:r>
      <w:r w:rsidR="004F448D">
        <w:rPr>
          <w:rFonts w:ascii="Calibri" w:hAnsi="Calibri" w:cs="Calibri"/>
          <w:b w:val="0"/>
          <w:sz w:val="22"/>
          <w:szCs w:val="22"/>
          <w:lang w:val="cs-CZ" w:eastAsia="en-US"/>
        </w:rPr>
        <w:t>,</w:t>
      </w:r>
      <w:r w:rsidR="006874EC" w:rsidRPr="00CC4C90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s.r.o., IČO: 01422294</w:t>
      </w:r>
      <w:r w:rsidR="004F448D" w:rsidRPr="004F448D">
        <w:rPr>
          <w:rFonts w:ascii="Calibri" w:hAnsi="Calibri" w:cs="Calibri"/>
          <w:b w:val="0"/>
          <w:sz w:val="22"/>
          <w:szCs w:val="22"/>
          <w:lang w:val="cs-CZ" w:eastAsia="en-US"/>
        </w:rPr>
        <w:t>, se sídlem: Grafická 831/20, 150 00 Prah</w:t>
      </w:r>
      <w:r w:rsidR="004F448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a 5 </w:t>
      </w:r>
    </w:p>
    <w:p w14:paraId="1D7D6F51" w14:textId="4A636F63" w:rsidR="00C97703" w:rsidRDefault="00C97703" w:rsidP="00C97703">
      <w:pPr>
        <w:pStyle w:val="Nzev"/>
        <w:spacing w:after="8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  <w:lang w:eastAsia="en-US"/>
        </w:rPr>
      </w:pPr>
      <w:r w:rsidRPr="004F448D">
        <w:rPr>
          <w:rFonts w:ascii="Calibri" w:hAnsi="Calibri" w:cs="Calibri"/>
          <w:i/>
          <w:sz w:val="22"/>
          <w:szCs w:val="22"/>
          <w:lang w:val="cs-CZ" w:eastAsia="en-US"/>
        </w:rPr>
        <w:t>BOZP</w:t>
      </w:r>
      <w:r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– souhrn </w:t>
      </w:r>
      <w:r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požadavků na zajištění bezpečnosti a ochrany zdraví při práci na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S</w:t>
      </w:r>
      <w:r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>taveništi při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 </w:t>
      </w:r>
      <w:r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realizaci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Stavby </w:t>
      </w:r>
      <w:r w:rsidR="001E3AD1" w:rsidRPr="004F448D">
        <w:rPr>
          <w:rFonts w:ascii="Calibri" w:hAnsi="Calibri" w:cs="Calibri"/>
          <w:b w:val="0"/>
          <w:sz w:val="22"/>
          <w:szCs w:val="22"/>
          <w:lang w:val="cs-CZ" w:eastAsia="en-US"/>
        </w:rPr>
        <w:t>v souladu se zákonem č. 309/2006 Sb., o zajištění dalších podmínek bezpečnosti a ochrany zdraví při práci, a navazujících prováděcích předpisů, zejména dle nařízení vlády č.</w:t>
      </w:r>
      <w:r w:rsidR="001E3AD1">
        <w:rPr>
          <w:rFonts w:ascii="Calibri" w:hAnsi="Calibri" w:cs="Calibri"/>
          <w:b w:val="0"/>
          <w:sz w:val="22"/>
          <w:szCs w:val="22"/>
          <w:lang w:val="cs-CZ" w:eastAsia="en-US"/>
        </w:rPr>
        <w:t> </w:t>
      </w:r>
      <w:r w:rsidR="001E3AD1" w:rsidRPr="004F448D">
        <w:rPr>
          <w:rFonts w:ascii="Calibri" w:hAnsi="Calibri" w:cs="Calibri"/>
          <w:b w:val="0"/>
          <w:sz w:val="22"/>
          <w:szCs w:val="22"/>
          <w:lang w:val="cs-CZ" w:eastAsia="en-US"/>
        </w:rPr>
        <w:t>591/2006 Sb., o bližších minimálních požadavcích</w:t>
      </w:r>
      <w:r w:rsidR="001E3AD1" w:rsidRPr="00097B94">
        <w:rPr>
          <w:rFonts w:ascii="Calibri" w:hAnsi="Calibri" w:cs="Calibri"/>
          <w:b w:val="0"/>
          <w:sz w:val="22"/>
          <w:szCs w:val="22"/>
          <w:lang w:eastAsia="en-US"/>
        </w:rPr>
        <w:t xml:space="preserve"> na bezpečnost a ochranu zdraví při práci na</w:t>
      </w:r>
      <w:r w:rsidR="001E3AD1">
        <w:rPr>
          <w:rFonts w:ascii="Calibri" w:hAnsi="Calibri" w:cs="Calibri"/>
          <w:b w:val="0"/>
          <w:sz w:val="22"/>
          <w:szCs w:val="22"/>
          <w:lang w:val="cs-CZ" w:eastAsia="en-US"/>
        </w:rPr>
        <w:t> </w:t>
      </w:r>
      <w:r w:rsidR="001E3AD1" w:rsidRPr="00097B94">
        <w:rPr>
          <w:rFonts w:ascii="Calibri" w:hAnsi="Calibri" w:cs="Calibri"/>
          <w:b w:val="0"/>
          <w:sz w:val="22"/>
          <w:szCs w:val="22"/>
          <w:lang w:eastAsia="en-US"/>
        </w:rPr>
        <w:t>staveništích, ve znění pozdějších předpisů</w:t>
      </w:r>
    </w:p>
    <w:p w14:paraId="628943A6" w14:textId="54300A1E" w:rsidR="00CC4C90" w:rsidRDefault="00CC4C90" w:rsidP="00CC4C90">
      <w:pPr>
        <w:pStyle w:val="Nzev"/>
        <w:spacing w:after="8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C9782A">
        <w:rPr>
          <w:rFonts w:ascii="Calibri" w:hAnsi="Calibri" w:cs="Calibri"/>
          <w:i/>
          <w:sz w:val="22"/>
          <w:szCs w:val="22"/>
          <w:lang w:val="cs-CZ" w:eastAsia="en-US"/>
        </w:rPr>
        <w:t xml:space="preserve">Dílčí přejímka </w:t>
      </w:r>
      <w:r w:rsidR="00DA7E5B">
        <w:rPr>
          <w:rFonts w:ascii="Calibri" w:hAnsi="Calibri" w:cs="Calibri"/>
          <w:b w:val="0"/>
          <w:sz w:val="22"/>
          <w:szCs w:val="22"/>
          <w:lang w:val="cs-CZ" w:eastAsia="en-US"/>
        </w:rPr>
        <w:t>–</w:t>
      </w:r>
      <w:r w:rsidRPr="00C9782A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 w:rsidR="00DA7E5B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předání a </w:t>
      </w:r>
      <w:r w:rsidR="00171FFD" w:rsidRPr="00CA1F63">
        <w:rPr>
          <w:rFonts w:ascii="Calibri" w:hAnsi="Calibri" w:cs="Calibri"/>
          <w:b w:val="0"/>
          <w:sz w:val="22"/>
          <w:szCs w:val="22"/>
          <w:lang w:val="cs-CZ" w:eastAsia="en-US"/>
        </w:rPr>
        <w:t>převzetí zakrývaných</w:t>
      </w:r>
      <w:r w:rsidR="00C9782A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 w:rsidR="00171FFD" w:rsidRPr="00CA1F63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prací, </w:t>
      </w:r>
      <w:r w:rsidR="00DA7E5B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dodávek nebo služeb, </w:t>
      </w:r>
      <w:r w:rsidR="00171FFD" w:rsidRPr="00CA1F63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výztuží, Provozních souborů a Stavebních objektů v průběhu </w:t>
      </w:r>
      <w:r w:rsidR="00CC492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realizace </w:t>
      </w:r>
      <w:r w:rsidR="00171FFD" w:rsidRPr="00CA1F63">
        <w:rPr>
          <w:rFonts w:ascii="Calibri" w:hAnsi="Calibri" w:cs="Calibri"/>
          <w:b w:val="0"/>
          <w:sz w:val="22"/>
          <w:szCs w:val="22"/>
          <w:lang w:val="cs-CZ" w:eastAsia="en-US"/>
        </w:rPr>
        <w:t>Stavby</w:t>
      </w:r>
      <w:r w:rsidR="00DA7E5B">
        <w:rPr>
          <w:rFonts w:ascii="Calibri" w:hAnsi="Calibri" w:cs="Calibri"/>
          <w:b w:val="0"/>
          <w:sz w:val="22"/>
          <w:szCs w:val="22"/>
          <w:lang w:val="cs-CZ" w:eastAsia="en-US"/>
        </w:rPr>
        <w:t>;</w:t>
      </w:r>
      <w:r w:rsidR="00171FFD" w:rsidRPr="00CA1F63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 w:rsidR="00F41182">
        <w:rPr>
          <w:rFonts w:ascii="Calibri" w:hAnsi="Calibri" w:cs="Calibri"/>
          <w:b w:val="0"/>
          <w:sz w:val="22"/>
          <w:szCs w:val="22"/>
          <w:lang w:val="cs-CZ" w:eastAsia="en-US"/>
        </w:rPr>
        <w:t>D</w:t>
      </w:r>
      <w:r w:rsidR="00171FFD" w:rsidRPr="00CA1F63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ílčí přejímkou je rovněž </w:t>
      </w:r>
      <w:r w:rsidR="00DA7E5B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předání a </w:t>
      </w:r>
      <w:r w:rsidR="00171FFD" w:rsidRPr="00CA1F63">
        <w:rPr>
          <w:rFonts w:ascii="Calibri" w:hAnsi="Calibri" w:cs="Calibri"/>
          <w:b w:val="0"/>
          <w:sz w:val="22"/>
          <w:szCs w:val="22"/>
          <w:lang w:val="cs-CZ" w:eastAsia="en-US"/>
        </w:rPr>
        <w:t>převzetí funkční technologie, kter</w:t>
      </w:r>
      <w:r w:rsidR="00DA7E5B">
        <w:rPr>
          <w:rFonts w:ascii="Calibri" w:hAnsi="Calibri" w:cs="Calibri"/>
          <w:b w:val="0"/>
          <w:sz w:val="22"/>
          <w:szCs w:val="22"/>
          <w:lang w:val="cs-CZ" w:eastAsia="en-US"/>
        </w:rPr>
        <w:t>á je nezbytná</w:t>
      </w:r>
      <w:r w:rsidR="00171FFD" w:rsidRPr="00CA1F63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pro další práci </w:t>
      </w:r>
      <w:r w:rsidR="00C9782A" w:rsidRPr="00CA1F63">
        <w:rPr>
          <w:rFonts w:ascii="Calibri" w:hAnsi="Calibri" w:cs="Calibri"/>
          <w:b w:val="0"/>
          <w:sz w:val="22"/>
          <w:szCs w:val="22"/>
          <w:lang w:val="cs-CZ" w:eastAsia="en-US"/>
        </w:rPr>
        <w:t>při provádění Stavby (např. vytápění pro možnost práce v zimním období, výtahy pro transport materiálu apod.)</w:t>
      </w:r>
    </w:p>
    <w:p w14:paraId="61A9B288" w14:textId="736FF3CD" w:rsidR="0070582B" w:rsidRDefault="0070582B" w:rsidP="00DA462F">
      <w:pPr>
        <w:pStyle w:val="Nzev"/>
        <w:spacing w:after="8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 w:rsidRPr="00C9782A">
        <w:rPr>
          <w:rFonts w:ascii="Calibri" w:hAnsi="Calibri" w:cs="Calibri"/>
          <w:i/>
          <w:sz w:val="22"/>
          <w:szCs w:val="22"/>
          <w:lang w:val="cs-CZ" w:eastAsia="en-US"/>
        </w:rPr>
        <w:t>Dílenská dokumentace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- </w:t>
      </w:r>
      <w:r w:rsidR="00C9782A">
        <w:rPr>
          <w:rFonts w:ascii="Calibri" w:hAnsi="Calibri" w:cs="Calibri"/>
          <w:b w:val="0"/>
          <w:sz w:val="22"/>
          <w:szCs w:val="22"/>
          <w:lang w:val="cs-CZ" w:eastAsia="en-US"/>
        </w:rPr>
        <w:t>v</w:t>
      </w:r>
      <w:r w:rsidR="00C9782A" w:rsidRPr="00C9782A">
        <w:rPr>
          <w:rFonts w:ascii="Calibri" w:hAnsi="Calibri" w:cs="Calibri"/>
          <w:b w:val="0"/>
          <w:sz w:val="22"/>
          <w:szCs w:val="22"/>
          <w:lang w:val="cs-CZ" w:eastAsia="en-US"/>
        </w:rPr>
        <w:t>ýrobní dokumentace</w:t>
      </w:r>
      <w:r w:rsidR="00C9782A">
        <w:rPr>
          <w:rFonts w:ascii="Calibri" w:hAnsi="Calibri" w:cs="Calibri"/>
          <w:b w:val="0"/>
          <w:sz w:val="22"/>
          <w:szCs w:val="22"/>
          <w:lang w:val="cs-CZ" w:eastAsia="en-US"/>
        </w:rPr>
        <w:t>, která obsahuje</w:t>
      </w:r>
      <w:r w:rsidR="00C9782A" w:rsidRPr="00C9782A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zejména veškeré dílenské a montážní výkresy, jakož i jakoukoliv další výkresovou, tabulkovou nebo textovou výrobní a dílenskou dokumentaci </w:t>
      </w:r>
      <w:r w:rsidR="00C9782A">
        <w:rPr>
          <w:rFonts w:ascii="Calibri" w:hAnsi="Calibri" w:cs="Calibri"/>
          <w:b w:val="0"/>
          <w:sz w:val="22"/>
          <w:szCs w:val="22"/>
          <w:lang w:val="cs-CZ" w:eastAsia="en-US"/>
        </w:rPr>
        <w:t>Stavby</w:t>
      </w:r>
      <w:r w:rsidR="00C9782A" w:rsidRPr="00C9782A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potřebnou k provedení a dokončení </w:t>
      </w:r>
      <w:r w:rsidR="00C9782A">
        <w:rPr>
          <w:rFonts w:ascii="Calibri" w:hAnsi="Calibri" w:cs="Calibri"/>
          <w:b w:val="0"/>
          <w:sz w:val="22"/>
          <w:szCs w:val="22"/>
          <w:lang w:val="cs-CZ" w:eastAsia="en-US"/>
        </w:rPr>
        <w:t>Stavby</w:t>
      </w:r>
      <w:r w:rsidR="00C9782A" w:rsidRPr="00C9782A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splňující podmínky všech </w:t>
      </w:r>
      <w:r w:rsidR="00C9782A">
        <w:rPr>
          <w:rFonts w:ascii="Calibri" w:hAnsi="Calibri" w:cs="Calibri"/>
          <w:b w:val="0"/>
          <w:sz w:val="22"/>
          <w:szCs w:val="22"/>
          <w:lang w:val="cs-CZ" w:eastAsia="en-US"/>
        </w:rPr>
        <w:t>z</w:t>
      </w:r>
      <w:r w:rsidR="00C9782A" w:rsidRPr="00C9782A">
        <w:rPr>
          <w:rFonts w:ascii="Calibri" w:hAnsi="Calibri" w:cs="Calibri"/>
          <w:b w:val="0"/>
          <w:sz w:val="22"/>
          <w:szCs w:val="22"/>
          <w:lang w:val="cs-CZ" w:eastAsia="en-US"/>
        </w:rPr>
        <w:t>ávazných předpisů, zpracovanou nebo obstaranou Zhotovitelem</w:t>
      </w:r>
    </w:p>
    <w:p w14:paraId="3043BFA7" w14:textId="42024318" w:rsidR="006149D9" w:rsidRDefault="00B73199" w:rsidP="00DA462F">
      <w:pPr>
        <w:pStyle w:val="Nzev"/>
        <w:spacing w:after="80" w:line="240" w:lineRule="atLeast"/>
        <w:ind w:left="567"/>
        <w:jc w:val="both"/>
        <w:rPr>
          <w:rFonts w:ascii="Calibri" w:hAnsi="Calibri" w:cs="Calibri"/>
          <w:b w:val="0"/>
          <w:bCs w:val="0"/>
          <w:sz w:val="22"/>
          <w:szCs w:val="22"/>
          <w:lang w:val="cs-CZ" w:eastAsia="en-US"/>
        </w:rPr>
      </w:pPr>
      <w:r w:rsidRPr="00B951D4">
        <w:rPr>
          <w:rFonts w:ascii="Calibri" w:hAnsi="Calibri" w:cs="Calibri"/>
          <w:i/>
          <w:sz w:val="22"/>
          <w:szCs w:val="22"/>
          <w:lang w:val="cs-CZ" w:eastAsia="en-US"/>
        </w:rPr>
        <w:t xml:space="preserve">Dokumentace pro povolení </w:t>
      </w:r>
      <w:proofErr w:type="gramStart"/>
      <w:r w:rsidRPr="00B951D4">
        <w:rPr>
          <w:rFonts w:ascii="Calibri" w:hAnsi="Calibri" w:cs="Calibri"/>
          <w:i/>
          <w:sz w:val="22"/>
          <w:szCs w:val="22"/>
          <w:lang w:val="cs-CZ" w:eastAsia="en-US"/>
        </w:rPr>
        <w:t>Stavby</w:t>
      </w:r>
      <w:r w:rsidRPr="00B951D4">
        <w:rPr>
          <w:rFonts w:ascii="Calibri" w:hAnsi="Calibri" w:cs="Calibri"/>
          <w:b w:val="0"/>
          <w:sz w:val="22"/>
          <w:szCs w:val="22"/>
          <w:lang w:eastAsia="en-US"/>
        </w:rPr>
        <w:t xml:space="preserve"> </w:t>
      </w:r>
      <w:r w:rsidR="001648A4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- </w:t>
      </w:r>
      <w:r w:rsidRPr="00B951D4">
        <w:rPr>
          <w:rFonts w:ascii="Calibri" w:hAnsi="Calibri" w:cs="Calibri"/>
          <w:b w:val="0"/>
          <w:sz w:val="22"/>
          <w:szCs w:val="22"/>
          <w:lang w:eastAsia="en-US"/>
        </w:rPr>
        <w:t>projektov</w:t>
      </w:r>
      <w:r w:rsidRPr="00B951D4">
        <w:rPr>
          <w:rFonts w:ascii="Calibri" w:hAnsi="Calibri" w:cs="Calibri"/>
          <w:b w:val="0"/>
          <w:sz w:val="22"/>
          <w:szCs w:val="22"/>
          <w:lang w:val="cs-CZ" w:eastAsia="en-US"/>
        </w:rPr>
        <w:t>á</w:t>
      </w:r>
      <w:proofErr w:type="gramEnd"/>
      <w:r w:rsidRPr="00B951D4">
        <w:rPr>
          <w:rFonts w:ascii="Calibri" w:hAnsi="Calibri" w:cs="Calibri"/>
          <w:b w:val="0"/>
          <w:sz w:val="22"/>
          <w:szCs w:val="22"/>
          <w:lang w:eastAsia="en-US"/>
        </w:rPr>
        <w:t xml:space="preserve"> dokumentac</w:t>
      </w:r>
      <w:r w:rsidRPr="00B951D4">
        <w:rPr>
          <w:rFonts w:ascii="Calibri" w:hAnsi="Calibri" w:cs="Calibri"/>
          <w:b w:val="0"/>
          <w:sz w:val="22"/>
          <w:szCs w:val="22"/>
          <w:lang w:val="cs-CZ" w:eastAsia="en-US"/>
        </w:rPr>
        <w:t>e</w:t>
      </w:r>
      <w:r w:rsidRPr="00B951D4">
        <w:rPr>
          <w:rFonts w:ascii="Calibri" w:hAnsi="Calibri" w:cs="Calibri"/>
          <w:b w:val="0"/>
          <w:sz w:val="22"/>
          <w:szCs w:val="22"/>
          <w:lang w:eastAsia="en-US"/>
        </w:rPr>
        <w:t xml:space="preserve"> </w:t>
      </w:r>
      <w:r w:rsidRPr="00B951D4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pro </w:t>
      </w:r>
      <w:r w:rsidR="00506D0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stavební </w:t>
      </w:r>
      <w:r w:rsidRPr="00B951D4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povolení, </w:t>
      </w:r>
      <w:r w:rsidRPr="00B951D4">
        <w:rPr>
          <w:rFonts w:ascii="Calibri" w:hAnsi="Calibri" w:cs="Calibri"/>
          <w:b w:val="0"/>
          <w:sz w:val="22"/>
          <w:szCs w:val="22"/>
          <w:lang w:eastAsia="en-US"/>
        </w:rPr>
        <w:t>zpracovan</w:t>
      </w:r>
      <w:r w:rsidRPr="00B951D4">
        <w:rPr>
          <w:rFonts w:ascii="Calibri" w:hAnsi="Calibri" w:cs="Calibri"/>
          <w:b w:val="0"/>
          <w:sz w:val="22"/>
          <w:szCs w:val="22"/>
          <w:lang w:val="cs-CZ" w:eastAsia="en-US"/>
        </w:rPr>
        <w:t>á</w:t>
      </w:r>
      <w:r w:rsidRPr="00B951D4">
        <w:rPr>
          <w:rFonts w:ascii="Calibri" w:hAnsi="Calibri" w:cs="Calibri"/>
          <w:b w:val="0"/>
          <w:sz w:val="22"/>
          <w:szCs w:val="22"/>
          <w:lang w:eastAsia="en-US"/>
        </w:rPr>
        <w:t xml:space="preserve"> společností „</w:t>
      </w:r>
      <w:proofErr w:type="spellStart"/>
      <w:r w:rsidRPr="00B951D4">
        <w:rPr>
          <w:rFonts w:ascii="Calibri" w:hAnsi="Calibri" w:cs="Calibri"/>
          <w:b w:val="0"/>
          <w:sz w:val="22"/>
          <w:szCs w:val="22"/>
          <w:lang w:eastAsia="en-US"/>
        </w:rPr>
        <w:t>DigiTry</w:t>
      </w:r>
      <w:proofErr w:type="spellEnd"/>
      <w:r w:rsidRPr="00B951D4">
        <w:rPr>
          <w:rFonts w:ascii="Calibri" w:hAnsi="Calibri" w:cs="Calibri"/>
          <w:b w:val="0"/>
          <w:sz w:val="22"/>
          <w:szCs w:val="22"/>
          <w:lang w:eastAsia="en-US"/>
        </w:rPr>
        <w:t xml:space="preserve"> + AFRY CZ“, se sídlem Voctářova 2449/5, 180 00 Praha 8, kterou tvoří:</w:t>
      </w:r>
      <w:r w:rsidRPr="00B951D4">
        <w:rPr>
          <w:rFonts w:ascii="Calibri" w:hAnsi="Calibri" w:cs="Calibri"/>
          <w:b w:val="0"/>
          <w:bCs w:val="0"/>
          <w:sz w:val="22"/>
          <w:szCs w:val="22"/>
          <w:lang w:val="cs-CZ" w:eastAsia="en-US"/>
        </w:rPr>
        <w:t xml:space="preserve"> </w:t>
      </w:r>
      <w:proofErr w:type="spellStart"/>
      <w:r w:rsidRPr="00B951D4">
        <w:rPr>
          <w:rFonts w:ascii="Calibri" w:hAnsi="Calibri" w:cs="Calibri"/>
          <w:b w:val="0"/>
          <w:bCs w:val="0"/>
          <w:sz w:val="22"/>
          <w:szCs w:val="22"/>
          <w:lang w:val="cs-CZ" w:eastAsia="en-US"/>
        </w:rPr>
        <w:t>DigiTry</w:t>
      </w:r>
      <w:proofErr w:type="spellEnd"/>
      <w:r w:rsidRPr="00B951D4">
        <w:rPr>
          <w:rFonts w:ascii="Calibri" w:hAnsi="Calibri" w:cs="Calibri"/>
          <w:b w:val="0"/>
          <w:bCs w:val="0"/>
          <w:sz w:val="22"/>
          <w:szCs w:val="22"/>
          <w:lang w:val="cs-CZ" w:eastAsia="en-US"/>
        </w:rPr>
        <w:t xml:space="preserve"> Art Technologies s.r.o., IČO: 01930249, a AFRY CZ s.r.o.. IČO: 45306605,</w:t>
      </w:r>
      <w:r>
        <w:rPr>
          <w:rFonts w:ascii="Calibri" w:hAnsi="Calibri" w:cs="Calibri"/>
          <w:b w:val="0"/>
          <w:bCs w:val="0"/>
          <w:sz w:val="22"/>
          <w:szCs w:val="22"/>
          <w:lang w:val="cs-CZ" w:eastAsia="en-US"/>
        </w:rPr>
        <w:t xml:space="preserve"> </w:t>
      </w:r>
      <w:r w:rsidR="003468F6">
        <w:rPr>
          <w:rFonts w:ascii="Calibri" w:hAnsi="Calibri" w:cs="Calibri"/>
          <w:b w:val="0"/>
          <w:bCs w:val="0"/>
          <w:sz w:val="22"/>
          <w:szCs w:val="22"/>
          <w:lang w:val="cs-CZ" w:eastAsia="en-US"/>
        </w:rPr>
        <w:t xml:space="preserve">zpracováno: </w:t>
      </w:r>
      <w:r w:rsidRPr="00F45C31">
        <w:rPr>
          <w:rFonts w:ascii="Calibri" w:hAnsi="Calibri" w:cs="Calibri"/>
          <w:b w:val="0"/>
          <w:bCs w:val="0"/>
          <w:sz w:val="22"/>
          <w:szCs w:val="22"/>
          <w:lang w:val="cs-CZ" w:eastAsia="en-US"/>
        </w:rPr>
        <w:t>12/2023</w:t>
      </w:r>
      <w:r w:rsidRPr="00B951D4">
        <w:rPr>
          <w:rFonts w:ascii="Calibri" w:hAnsi="Calibri" w:cs="Calibri"/>
          <w:b w:val="0"/>
          <w:bCs w:val="0"/>
          <w:sz w:val="22"/>
          <w:szCs w:val="22"/>
          <w:lang w:val="cs-CZ" w:eastAsia="en-US"/>
        </w:rPr>
        <w:t xml:space="preserve"> </w:t>
      </w:r>
    </w:p>
    <w:p w14:paraId="247EAF10" w14:textId="77777777" w:rsidR="005C55FD" w:rsidRDefault="00B73199" w:rsidP="00B73199">
      <w:pPr>
        <w:pStyle w:val="Nzev"/>
        <w:spacing w:after="8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655136">
        <w:rPr>
          <w:rFonts w:ascii="Calibri" w:hAnsi="Calibri" w:cs="Calibri"/>
          <w:i/>
          <w:sz w:val="22"/>
          <w:szCs w:val="22"/>
          <w:lang w:val="cs-CZ" w:eastAsia="en-US"/>
        </w:rPr>
        <w:t xml:space="preserve">Dokumentace pro provádění </w:t>
      </w:r>
      <w:proofErr w:type="gramStart"/>
      <w:r w:rsidRPr="00655136">
        <w:rPr>
          <w:rFonts w:ascii="Calibri" w:hAnsi="Calibri" w:cs="Calibri"/>
          <w:i/>
          <w:sz w:val="22"/>
          <w:szCs w:val="22"/>
          <w:lang w:val="cs-CZ" w:eastAsia="en-US"/>
        </w:rPr>
        <w:t>Stavby</w:t>
      </w:r>
      <w:r>
        <w:rPr>
          <w:rFonts w:ascii="Calibri" w:hAnsi="Calibri" w:cs="Calibri"/>
          <w:b w:val="0"/>
          <w:bCs w:val="0"/>
          <w:sz w:val="22"/>
          <w:szCs w:val="22"/>
          <w:lang w:val="cs-CZ" w:eastAsia="en-US"/>
        </w:rPr>
        <w:t xml:space="preserve"> - </w:t>
      </w:r>
      <w:r w:rsidRPr="00DE2644">
        <w:rPr>
          <w:rFonts w:ascii="Calibri" w:hAnsi="Calibri" w:cs="Calibri"/>
          <w:b w:val="0"/>
          <w:sz w:val="22"/>
          <w:szCs w:val="22"/>
          <w:lang w:eastAsia="en-US"/>
        </w:rPr>
        <w:t>projektov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á</w:t>
      </w:r>
      <w:proofErr w:type="gramEnd"/>
      <w:r w:rsidRPr="00DE2644">
        <w:rPr>
          <w:rFonts w:ascii="Calibri" w:hAnsi="Calibri" w:cs="Calibri"/>
          <w:b w:val="0"/>
          <w:sz w:val="22"/>
          <w:szCs w:val="22"/>
          <w:lang w:eastAsia="en-US"/>
        </w:rPr>
        <w:t xml:space="preserve"> dokumentac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e</w:t>
      </w:r>
      <w:r w:rsidRPr="00DE2644">
        <w:rPr>
          <w:rFonts w:ascii="Calibri" w:hAnsi="Calibri" w:cs="Calibri"/>
          <w:b w:val="0"/>
          <w:sz w:val="22"/>
          <w:szCs w:val="22"/>
          <w:lang w:eastAsia="en-US"/>
        </w:rPr>
        <w:t xml:space="preserve">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pro provádění Stavby, včetně rozpočtu (soupisu stavebních prací, dodávek a služeb s výkazem výměr), </w:t>
      </w:r>
      <w:r w:rsidRPr="00B951D4">
        <w:rPr>
          <w:rFonts w:ascii="Calibri" w:hAnsi="Calibri" w:cs="Calibri"/>
          <w:b w:val="0"/>
          <w:sz w:val="22"/>
          <w:szCs w:val="22"/>
          <w:lang w:eastAsia="en-US"/>
        </w:rPr>
        <w:t>zpracovan</w:t>
      </w:r>
      <w:r w:rsidRPr="00B951D4">
        <w:rPr>
          <w:rFonts w:ascii="Calibri" w:hAnsi="Calibri" w:cs="Calibri"/>
          <w:b w:val="0"/>
          <w:sz w:val="22"/>
          <w:szCs w:val="22"/>
          <w:lang w:val="cs-CZ" w:eastAsia="en-US"/>
        </w:rPr>
        <w:t>á</w:t>
      </w:r>
      <w:r w:rsidRPr="00B951D4">
        <w:rPr>
          <w:rFonts w:ascii="Calibri" w:hAnsi="Calibri" w:cs="Calibri"/>
          <w:b w:val="0"/>
          <w:sz w:val="22"/>
          <w:szCs w:val="22"/>
          <w:lang w:eastAsia="en-US"/>
        </w:rPr>
        <w:t xml:space="preserve"> společností „</w:t>
      </w:r>
      <w:proofErr w:type="spellStart"/>
      <w:r w:rsidRPr="00B951D4">
        <w:rPr>
          <w:rFonts w:ascii="Calibri" w:hAnsi="Calibri" w:cs="Calibri"/>
          <w:b w:val="0"/>
          <w:sz w:val="22"/>
          <w:szCs w:val="22"/>
          <w:lang w:eastAsia="en-US"/>
        </w:rPr>
        <w:t>DigiTry</w:t>
      </w:r>
      <w:proofErr w:type="spellEnd"/>
      <w:r w:rsidRPr="00B951D4">
        <w:rPr>
          <w:rFonts w:ascii="Calibri" w:hAnsi="Calibri" w:cs="Calibri"/>
          <w:b w:val="0"/>
          <w:sz w:val="22"/>
          <w:szCs w:val="22"/>
          <w:lang w:eastAsia="en-US"/>
        </w:rPr>
        <w:t xml:space="preserve"> + AFRY CZ“, se sídlem Voctářova 2449/5, 180 00 Praha 8, kterou tvoří:</w:t>
      </w:r>
      <w:r w:rsidRPr="00B951D4">
        <w:rPr>
          <w:rFonts w:ascii="Calibri" w:hAnsi="Calibri" w:cs="Calibri"/>
          <w:b w:val="0"/>
          <w:bCs w:val="0"/>
          <w:sz w:val="22"/>
          <w:szCs w:val="22"/>
          <w:lang w:val="cs-CZ" w:eastAsia="en-US"/>
        </w:rPr>
        <w:t xml:space="preserve"> </w:t>
      </w:r>
      <w:proofErr w:type="spellStart"/>
      <w:r w:rsidRPr="00B951D4">
        <w:rPr>
          <w:rFonts w:ascii="Calibri" w:hAnsi="Calibri" w:cs="Calibri"/>
          <w:b w:val="0"/>
          <w:bCs w:val="0"/>
          <w:sz w:val="22"/>
          <w:szCs w:val="22"/>
          <w:lang w:val="cs-CZ" w:eastAsia="en-US"/>
        </w:rPr>
        <w:t>DigiTry</w:t>
      </w:r>
      <w:proofErr w:type="spellEnd"/>
      <w:r w:rsidRPr="00B951D4">
        <w:rPr>
          <w:rFonts w:ascii="Calibri" w:hAnsi="Calibri" w:cs="Calibri"/>
          <w:b w:val="0"/>
          <w:bCs w:val="0"/>
          <w:sz w:val="22"/>
          <w:szCs w:val="22"/>
          <w:lang w:val="cs-CZ" w:eastAsia="en-US"/>
        </w:rPr>
        <w:t xml:space="preserve"> Art Technologies s.r.o., IČO: 01930249, a AFRY CZ s.r.o.. IČO: </w:t>
      </w:r>
      <w:r w:rsidRPr="00655136">
        <w:rPr>
          <w:rFonts w:ascii="Calibri" w:hAnsi="Calibri" w:cs="Calibri"/>
          <w:b w:val="0"/>
          <w:bCs w:val="0"/>
          <w:sz w:val="22"/>
          <w:szCs w:val="22"/>
          <w:lang w:val="cs-CZ" w:eastAsia="en-US"/>
        </w:rPr>
        <w:t xml:space="preserve">45306605, </w:t>
      </w:r>
      <w:r w:rsidR="009E23AD">
        <w:rPr>
          <w:rFonts w:ascii="Calibri" w:hAnsi="Calibri" w:cs="Calibri"/>
          <w:b w:val="0"/>
          <w:bCs w:val="0"/>
          <w:sz w:val="22"/>
          <w:szCs w:val="22"/>
          <w:lang w:val="cs-CZ" w:eastAsia="en-US"/>
        </w:rPr>
        <w:t xml:space="preserve">zpracováno: </w:t>
      </w:r>
      <w:r w:rsidRPr="003122C0">
        <w:rPr>
          <w:rFonts w:ascii="Calibri" w:hAnsi="Calibri" w:cs="Calibri"/>
          <w:b w:val="0"/>
          <w:bCs w:val="0"/>
          <w:sz w:val="22"/>
          <w:szCs w:val="22"/>
          <w:lang w:val="cs-CZ" w:eastAsia="en-US"/>
        </w:rPr>
        <w:t>11/2024</w:t>
      </w:r>
      <w:r w:rsidRPr="00655136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</w:p>
    <w:p w14:paraId="0E67E498" w14:textId="2FE17867" w:rsidR="00EA0550" w:rsidRDefault="00EA0550" w:rsidP="00B73199">
      <w:pPr>
        <w:pStyle w:val="Nzev"/>
        <w:spacing w:after="8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>
        <w:rPr>
          <w:rFonts w:ascii="Calibri" w:hAnsi="Calibri" w:cs="Calibri"/>
          <w:i/>
          <w:sz w:val="22"/>
          <w:szCs w:val="22"/>
          <w:lang w:val="cs-CZ" w:eastAsia="en-US"/>
        </w:rPr>
        <w:t xml:space="preserve">Dozor Projektanta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– dozor osoby zpracovatele projektové dokumentace prováděný ve smyslu </w:t>
      </w:r>
      <w:proofErr w:type="spellStart"/>
      <w:r>
        <w:rPr>
          <w:rFonts w:ascii="Calibri" w:hAnsi="Calibri" w:cs="Calibri"/>
          <w:b w:val="0"/>
          <w:sz w:val="22"/>
          <w:szCs w:val="22"/>
          <w:lang w:val="cs-CZ" w:eastAsia="en-US"/>
        </w:rPr>
        <w:t>ust</w:t>
      </w:r>
      <w:proofErr w:type="spellEnd"/>
      <w:r>
        <w:rPr>
          <w:rFonts w:ascii="Calibri" w:hAnsi="Calibri" w:cs="Calibri"/>
          <w:b w:val="0"/>
          <w:sz w:val="22"/>
          <w:szCs w:val="22"/>
          <w:lang w:val="cs-CZ" w:eastAsia="en-US"/>
        </w:rPr>
        <w:t>. § 155 písm. d) zákona č. 283/2021 Sb., stavební zákon</w:t>
      </w:r>
    </w:p>
    <w:p w14:paraId="21CEB96B" w14:textId="77777777" w:rsidR="00E66238" w:rsidRDefault="00E66238" w:rsidP="00E66238">
      <w:pPr>
        <w:pStyle w:val="Nzev"/>
        <w:spacing w:after="8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2D6F59">
        <w:rPr>
          <w:rFonts w:ascii="Calibri" w:hAnsi="Calibri" w:cs="Calibri"/>
          <w:i/>
          <w:sz w:val="22"/>
          <w:szCs w:val="22"/>
          <w:lang w:val="cs-CZ"/>
        </w:rPr>
        <w:t>Invalidovna</w:t>
      </w:r>
      <w:r>
        <w:rPr>
          <w:rFonts w:ascii="Calibri" w:hAnsi="Calibri" w:cs="Calibri"/>
          <w:i/>
          <w:sz w:val="22"/>
          <w:szCs w:val="22"/>
          <w:lang w:val="cs-CZ"/>
        </w:rPr>
        <w:t xml:space="preserve"> Praha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 – areál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objektu Invalidovny nacházející se na adrese Sudkovy sady čp. 24, </w:t>
      </w:r>
      <w:proofErr w:type="gramStart"/>
      <w:r>
        <w:rPr>
          <w:rFonts w:ascii="Calibri" w:hAnsi="Calibri" w:cs="Calibri"/>
          <w:b w:val="0"/>
          <w:sz w:val="22"/>
          <w:szCs w:val="22"/>
          <w:lang w:val="cs-CZ" w:eastAsia="en-US"/>
        </w:rPr>
        <w:t>Praha - Karlín</w:t>
      </w:r>
      <w:proofErr w:type="gramEnd"/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(pozemek </w:t>
      </w:r>
      <w:proofErr w:type="spellStart"/>
      <w:r>
        <w:rPr>
          <w:rFonts w:ascii="Calibri" w:hAnsi="Calibri" w:cs="Calibri"/>
          <w:b w:val="0"/>
          <w:sz w:val="22"/>
          <w:szCs w:val="22"/>
          <w:lang w:val="cs-CZ" w:eastAsia="en-US"/>
        </w:rPr>
        <w:t>parc</w:t>
      </w:r>
      <w:proofErr w:type="spellEnd"/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. č. 695, jehož součástí budova čp. 24, a pozemek </w:t>
      </w:r>
      <w:proofErr w:type="spellStart"/>
      <w:r>
        <w:rPr>
          <w:rFonts w:ascii="Calibri" w:hAnsi="Calibri" w:cs="Calibri"/>
          <w:b w:val="0"/>
          <w:sz w:val="22"/>
          <w:szCs w:val="22"/>
          <w:lang w:val="cs-CZ" w:eastAsia="en-US"/>
        </w:rPr>
        <w:t>parc</w:t>
      </w:r>
      <w:proofErr w:type="spellEnd"/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. č. 696, nacházející se v obci Praha, </w:t>
      </w:r>
      <w:proofErr w:type="spellStart"/>
      <w:r>
        <w:rPr>
          <w:rFonts w:ascii="Calibri" w:hAnsi="Calibri" w:cs="Calibri"/>
          <w:b w:val="0"/>
          <w:sz w:val="22"/>
          <w:szCs w:val="22"/>
          <w:lang w:val="cs-CZ" w:eastAsia="en-US"/>
        </w:rPr>
        <w:t>k.ú</w:t>
      </w:r>
      <w:proofErr w:type="spellEnd"/>
      <w:r>
        <w:rPr>
          <w:rFonts w:ascii="Calibri" w:hAnsi="Calibri" w:cs="Calibri"/>
          <w:b w:val="0"/>
          <w:sz w:val="22"/>
          <w:szCs w:val="22"/>
          <w:lang w:val="cs-CZ" w:eastAsia="en-US"/>
        </w:rPr>
        <w:t>. Karlín)</w:t>
      </w:r>
    </w:p>
    <w:p w14:paraId="4B93332E" w14:textId="205CB4E0" w:rsidR="00BB38D7" w:rsidRDefault="00BB38D7" w:rsidP="00BB38D7">
      <w:pPr>
        <w:pStyle w:val="Nzev"/>
        <w:spacing w:after="8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BB38D7">
        <w:rPr>
          <w:rFonts w:ascii="Calibri" w:hAnsi="Calibri" w:cs="Calibri"/>
          <w:i/>
          <w:sz w:val="22"/>
          <w:szCs w:val="22"/>
          <w:lang w:val="cs-CZ" w:eastAsia="en-US"/>
        </w:rPr>
        <w:t>KD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- </w:t>
      </w:r>
      <w:r w:rsidRPr="000D6792">
        <w:rPr>
          <w:rFonts w:ascii="Calibri" w:hAnsi="Calibri" w:cs="Calibri"/>
          <w:b w:val="0"/>
          <w:sz w:val="22"/>
          <w:szCs w:val="22"/>
          <w:lang w:val="cs-CZ" w:eastAsia="en-US"/>
        </w:rPr>
        <w:t>kontrolní den na Stavbě, při němž je zjišťován ak</w:t>
      </w:r>
      <w:r w:rsidR="00814380" w:rsidRPr="000D6792">
        <w:rPr>
          <w:rFonts w:ascii="Calibri" w:hAnsi="Calibri" w:cs="Calibri"/>
          <w:b w:val="0"/>
          <w:sz w:val="22"/>
          <w:szCs w:val="22"/>
          <w:lang w:val="cs-CZ" w:eastAsia="en-US"/>
        </w:rPr>
        <w:t>t</w:t>
      </w:r>
      <w:r w:rsidRPr="000D6792">
        <w:rPr>
          <w:rFonts w:ascii="Calibri" w:hAnsi="Calibri" w:cs="Calibri"/>
          <w:b w:val="0"/>
          <w:sz w:val="22"/>
          <w:szCs w:val="22"/>
          <w:lang w:val="cs-CZ" w:eastAsia="en-US"/>
        </w:rPr>
        <w:t>uální stav provádění Stavby</w:t>
      </w:r>
      <w:r w:rsidR="00EE3AC0" w:rsidRPr="000D6792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, kontrolováno dodržování smluvních podmínek </w:t>
      </w:r>
      <w:r w:rsidR="00E505DA">
        <w:rPr>
          <w:rFonts w:ascii="Calibri" w:hAnsi="Calibri" w:cs="Calibri"/>
          <w:b w:val="0"/>
          <w:sz w:val="22"/>
          <w:szCs w:val="22"/>
          <w:lang w:val="cs-CZ" w:eastAsia="en-US"/>
        </w:rPr>
        <w:t>Z</w:t>
      </w:r>
      <w:r w:rsidR="00EE3AC0" w:rsidRPr="000D6792">
        <w:rPr>
          <w:rFonts w:ascii="Calibri" w:hAnsi="Calibri" w:cs="Calibri"/>
          <w:b w:val="0"/>
          <w:sz w:val="22"/>
          <w:szCs w:val="22"/>
          <w:lang w:val="cs-CZ" w:eastAsia="en-US"/>
        </w:rPr>
        <w:t>hotovitele Stavby a obecně závazných právních předpisů</w:t>
      </w:r>
      <w:r w:rsidR="00E505DA">
        <w:rPr>
          <w:rFonts w:ascii="Calibri" w:hAnsi="Calibri" w:cs="Calibri"/>
          <w:b w:val="0"/>
          <w:sz w:val="22"/>
          <w:szCs w:val="22"/>
          <w:lang w:val="cs-CZ" w:eastAsia="en-US"/>
        </w:rPr>
        <w:t>, technických předpisů a norem</w:t>
      </w:r>
    </w:p>
    <w:p w14:paraId="45C816CB" w14:textId="77777777" w:rsidR="00E66238" w:rsidRDefault="00E66238" w:rsidP="00E66238">
      <w:pPr>
        <w:pStyle w:val="Nzev"/>
        <w:spacing w:after="80" w:line="240" w:lineRule="atLeast"/>
        <w:ind w:left="567"/>
        <w:jc w:val="both"/>
        <w:rPr>
          <w:rFonts w:ascii="Calibri" w:hAnsi="Calibri" w:cs="Calibri"/>
          <w:i/>
          <w:sz w:val="22"/>
          <w:szCs w:val="22"/>
          <w:lang w:val="cs-CZ" w:eastAsia="en-US"/>
        </w:rPr>
      </w:pPr>
      <w:r w:rsidRPr="00CA1F63">
        <w:rPr>
          <w:rFonts w:ascii="Calibri" w:hAnsi="Calibri" w:cs="Calibri"/>
          <w:i/>
          <w:sz w:val="22"/>
          <w:szCs w:val="22"/>
          <w:lang w:val="cs-CZ" w:eastAsia="en-US"/>
        </w:rPr>
        <w:t>Návod na užívání Stavby -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uživatelský manuál, který zahrnuje bloková provozní schémata, klíčová zařízení, soupis pravidelných servisů, soupis pravidelných revizí, návody na údržbu jak Stavebních objektů i Provozních souborů, Návod na užívání stavby není souhrnem jednotlivých návodů na provozování zařízení</w:t>
      </w:r>
    </w:p>
    <w:p w14:paraId="6AE519C9" w14:textId="77777777" w:rsidR="00114091" w:rsidRDefault="00114091" w:rsidP="00114091">
      <w:pPr>
        <w:pStyle w:val="Nzev"/>
        <w:spacing w:after="8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 w:rsidRPr="0085775C">
        <w:rPr>
          <w:rFonts w:ascii="Calibri" w:hAnsi="Calibri" w:cs="Calibri"/>
          <w:i/>
          <w:sz w:val="22"/>
          <w:szCs w:val="22"/>
          <w:lang w:val="cs-CZ"/>
        </w:rPr>
        <w:lastRenderedPageBreak/>
        <w:t>Občanský zákoník</w:t>
      </w:r>
      <w:r w:rsidRPr="00580EC0">
        <w:rPr>
          <w:rFonts w:ascii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- </w:t>
      </w:r>
      <w:r>
        <w:rPr>
          <w:rFonts w:ascii="Calibri" w:hAnsi="Calibri" w:cs="Calibri"/>
          <w:b w:val="0"/>
          <w:sz w:val="22"/>
          <w:szCs w:val="22"/>
        </w:rPr>
        <w:t>zákon</w:t>
      </w:r>
      <w:r w:rsidRPr="00580EC0">
        <w:rPr>
          <w:rFonts w:ascii="Calibri" w:hAnsi="Calibri" w:cs="Calibri"/>
          <w:b w:val="0"/>
          <w:sz w:val="22"/>
          <w:szCs w:val="22"/>
        </w:rPr>
        <w:t xml:space="preserve"> č. 89/2012 Sb., občanský zákoník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, </w:t>
      </w:r>
      <w:r w:rsidRPr="00C03B78">
        <w:rPr>
          <w:rFonts w:ascii="Calibri" w:hAnsi="Calibri" w:cs="Calibri"/>
          <w:b w:val="0"/>
          <w:sz w:val="22"/>
          <w:szCs w:val="22"/>
          <w:lang w:val="cs-CZ"/>
        </w:rPr>
        <w:t>v platném a účinném znění</w:t>
      </w:r>
    </w:p>
    <w:p w14:paraId="4B0BD772" w14:textId="2F5D258A" w:rsidR="00506D0D" w:rsidRPr="005F11EE" w:rsidRDefault="00506D0D" w:rsidP="00BB38D7">
      <w:pPr>
        <w:pStyle w:val="Nzev"/>
        <w:spacing w:after="8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>
        <w:rPr>
          <w:rFonts w:ascii="Calibri" w:hAnsi="Calibri" w:cs="Calibri"/>
          <w:i/>
          <w:sz w:val="22"/>
          <w:szCs w:val="22"/>
          <w:lang w:val="cs-CZ" w:eastAsia="en-US"/>
        </w:rPr>
        <w:t xml:space="preserve">Projektant </w:t>
      </w:r>
      <w:r w:rsidRPr="005F11EE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– </w:t>
      </w:r>
      <w:r w:rsidRPr="003122C0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zpracovatel projektové </w:t>
      </w:r>
      <w:proofErr w:type="gramStart"/>
      <w:r w:rsidRPr="003122C0">
        <w:rPr>
          <w:rFonts w:ascii="Calibri" w:hAnsi="Calibri" w:cs="Calibri"/>
          <w:b w:val="0"/>
          <w:sz w:val="22"/>
          <w:szCs w:val="22"/>
          <w:lang w:val="cs-CZ" w:eastAsia="en-US"/>
        </w:rPr>
        <w:t>dokumentace</w:t>
      </w:r>
      <w:r w:rsidR="005F11EE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 w:rsidR="005F11EE" w:rsidRPr="005F11EE">
        <w:rPr>
          <w:rFonts w:ascii="Calibri" w:hAnsi="Calibri" w:cs="Calibri"/>
          <w:b w:val="0"/>
          <w:sz w:val="22"/>
          <w:szCs w:val="22"/>
          <w:lang w:val="cs-CZ" w:eastAsia="en-US"/>
        </w:rPr>
        <w:t>- Dokumentace</w:t>
      </w:r>
      <w:proofErr w:type="gramEnd"/>
      <w:r w:rsidR="005F11EE" w:rsidRPr="005F11EE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pro povolení Stavby a Dokumentace pro provádění Stavby</w:t>
      </w:r>
      <w:r w:rsidR="00A74647" w:rsidRPr="005F11EE">
        <w:rPr>
          <w:rFonts w:ascii="Calibri" w:hAnsi="Calibri" w:cs="Calibri"/>
          <w:b w:val="0"/>
          <w:sz w:val="22"/>
          <w:szCs w:val="22"/>
          <w:lang w:val="cs-CZ" w:eastAsia="en-US"/>
        </w:rPr>
        <w:t>,</w:t>
      </w:r>
      <w:r w:rsidR="00A74647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tj. společnost </w:t>
      </w:r>
      <w:r w:rsidR="00A74647" w:rsidRPr="00B951D4">
        <w:rPr>
          <w:rFonts w:ascii="Calibri" w:hAnsi="Calibri" w:cs="Calibri"/>
          <w:b w:val="0"/>
          <w:sz w:val="22"/>
          <w:szCs w:val="22"/>
          <w:lang w:eastAsia="en-US"/>
        </w:rPr>
        <w:t>„</w:t>
      </w:r>
      <w:proofErr w:type="spellStart"/>
      <w:r w:rsidR="00A74647" w:rsidRPr="00B951D4">
        <w:rPr>
          <w:rFonts w:ascii="Calibri" w:hAnsi="Calibri" w:cs="Calibri"/>
          <w:b w:val="0"/>
          <w:sz w:val="22"/>
          <w:szCs w:val="22"/>
          <w:lang w:eastAsia="en-US"/>
        </w:rPr>
        <w:t>DigiTry</w:t>
      </w:r>
      <w:proofErr w:type="spellEnd"/>
      <w:r w:rsidR="00A74647" w:rsidRPr="00B951D4">
        <w:rPr>
          <w:rFonts w:ascii="Calibri" w:hAnsi="Calibri" w:cs="Calibri"/>
          <w:b w:val="0"/>
          <w:sz w:val="22"/>
          <w:szCs w:val="22"/>
          <w:lang w:eastAsia="en-US"/>
        </w:rPr>
        <w:t xml:space="preserve"> + AFRY CZ“, se sídlem Voctářova 2449/5, 180 00 Praha 8, kterou tvoří:</w:t>
      </w:r>
      <w:r w:rsidR="00A74647" w:rsidRPr="00B951D4">
        <w:rPr>
          <w:rFonts w:ascii="Calibri" w:hAnsi="Calibri" w:cs="Calibri"/>
          <w:b w:val="0"/>
          <w:bCs w:val="0"/>
          <w:sz w:val="22"/>
          <w:szCs w:val="22"/>
          <w:lang w:val="cs-CZ" w:eastAsia="en-US"/>
        </w:rPr>
        <w:t xml:space="preserve"> </w:t>
      </w:r>
      <w:proofErr w:type="spellStart"/>
      <w:r w:rsidR="00A74647" w:rsidRPr="00B951D4">
        <w:rPr>
          <w:rFonts w:ascii="Calibri" w:hAnsi="Calibri" w:cs="Calibri"/>
          <w:b w:val="0"/>
          <w:bCs w:val="0"/>
          <w:sz w:val="22"/>
          <w:szCs w:val="22"/>
          <w:lang w:val="cs-CZ" w:eastAsia="en-US"/>
        </w:rPr>
        <w:t>DigiTry</w:t>
      </w:r>
      <w:proofErr w:type="spellEnd"/>
      <w:r w:rsidR="00A74647" w:rsidRPr="00B951D4">
        <w:rPr>
          <w:rFonts w:ascii="Calibri" w:hAnsi="Calibri" w:cs="Calibri"/>
          <w:b w:val="0"/>
          <w:bCs w:val="0"/>
          <w:sz w:val="22"/>
          <w:szCs w:val="22"/>
          <w:lang w:val="cs-CZ" w:eastAsia="en-US"/>
        </w:rPr>
        <w:t xml:space="preserve"> Art Technologies s.r.o., IČO: 01930249, a AFRY CZ s.r.o.. IČO: </w:t>
      </w:r>
      <w:r w:rsidR="00A74647" w:rsidRPr="00655136">
        <w:rPr>
          <w:rFonts w:ascii="Calibri" w:hAnsi="Calibri" w:cs="Calibri"/>
          <w:b w:val="0"/>
          <w:bCs w:val="0"/>
          <w:sz w:val="22"/>
          <w:szCs w:val="22"/>
          <w:lang w:val="cs-CZ" w:eastAsia="en-US"/>
        </w:rPr>
        <w:t>45306605</w:t>
      </w:r>
    </w:p>
    <w:p w14:paraId="19485ED5" w14:textId="374CF466" w:rsidR="006917D6" w:rsidRDefault="00BB38D7" w:rsidP="00BB38D7">
      <w:pPr>
        <w:pStyle w:val="Nzev"/>
        <w:spacing w:after="80" w:line="240" w:lineRule="atLeast"/>
        <w:ind w:left="567"/>
        <w:jc w:val="both"/>
        <w:rPr>
          <w:rFonts w:ascii="Calibri" w:hAnsi="Calibri" w:cs="Calibri"/>
          <w:i/>
          <w:sz w:val="22"/>
          <w:szCs w:val="22"/>
          <w:lang w:val="cs-CZ" w:eastAsia="en-US"/>
        </w:rPr>
      </w:pPr>
      <w:r w:rsidRPr="00C9782A">
        <w:rPr>
          <w:rFonts w:ascii="Calibri" w:hAnsi="Calibri" w:cs="Calibri"/>
          <w:i/>
          <w:sz w:val="22"/>
          <w:szCs w:val="22"/>
          <w:lang w:val="cs-CZ" w:eastAsia="en-US"/>
        </w:rPr>
        <w:t xml:space="preserve">Provozní soubory </w:t>
      </w:r>
      <w:r w:rsidR="006917D6" w:rsidRPr="00CA1F63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– </w:t>
      </w:r>
      <w:r w:rsidR="00C9782A" w:rsidRPr="00CA1F63">
        <w:rPr>
          <w:rFonts w:ascii="Calibri" w:hAnsi="Calibri" w:cs="Calibri"/>
          <w:b w:val="0"/>
          <w:sz w:val="22"/>
          <w:szCs w:val="22"/>
          <w:lang w:val="cs-CZ" w:eastAsia="en-US"/>
        </w:rPr>
        <w:t>jednotlivé technologické funkční celky sestavené z technologických zařízení</w:t>
      </w:r>
      <w:r w:rsidR="00C9782A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specifikovaných v Dokumentaci pro provádění Stavby</w:t>
      </w:r>
    </w:p>
    <w:p w14:paraId="7863102D" w14:textId="7D8F8322" w:rsidR="001F209C" w:rsidRDefault="00713C4A" w:rsidP="00DA462F">
      <w:pPr>
        <w:pStyle w:val="Nzev"/>
        <w:spacing w:after="80" w:line="240" w:lineRule="atLeast"/>
        <w:ind w:left="567"/>
        <w:jc w:val="both"/>
        <w:rPr>
          <w:rFonts w:ascii="Calibri" w:hAnsi="Calibri" w:cs="Calibri"/>
          <w:b w:val="0"/>
          <w:sz w:val="22"/>
          <w:lang w:val="cs-CZ"/>
        </w:rPr>
      </w:pPr>
      <w:r w:rsidRPr="00655136">
        <w:rPr>
          <w:rFonts w:ascii="Calibri" w:hAnsi="Calibri" w:cs="Calibri"/>
          <w:i/>
          <w:sz w:val="22"/>
          <w:szCs w:val="22"/>
          <w:lang w:val="cs-CZ" w:eastAsia="en-US"/>
        </w:rPr>
        <w:t>Předpokládaná</w:t>
      </w:r>
      <w:r w:rsidRPr="00F40065">
        <w:rPr>
          <w:rFonts w:ascii="Calibri" w:hAnsi="Calibri" w:cs="Calibri"/>
          <w:i/>
          <w:sz w:val="22"/>
          <w:szCs w:val="22"/>
          <w:lang w:val="cs-CZ" w:eastAsia="en-US"/>
        </w:rPr>
        <w:t xml:space="preserve"> doba realizace Stavby</w:t>
      </w:r>
      <w:r w:rsidRPr="00655136">
        <w:rPr>
          <w:rFonts w:ascii="Calibri" w:hAnsi="Calibri" w:cs="Calibri"/>
          <w:b w:val="0"/>
          <w:sz w:val="22"/>
        </w:rPr>
        <w:t xml:space="preserve"> </w:t>
      </w:r>
      <w:r w:rsidR="00EC4692">
        <w:rPr>
          <w:rFonts w:ascii="Calibri" w:hAnsi="Calibri" w:cs="Calibri"/>
          <w:b w:val="0"/>
          <w:sz w:val="22"/>
          <w:lang w:val="cs-CZ"/>
        </w:rPr>
        <w:t>- p</w:t>
      </w:r>
      <w:proofErr w:type="spellStart"/>
      <w:r w:rsidRPr="002D3953">
        <w:rPr>
          <w:rFonts w:ascii="Calibri" w:hAnsi="Calibri" w:cs="Calibri"/>
          <w:b w:val="0"/>
          <w:sz w:val="22"/>
        </w:rPr>
        <w:t>ředpokládaná</w:t>
      </w:r>
      <w:proofErr w:type="spellEnd"/>
      <w:r w:rsidRPr="002D3953">
        <w:rPr>
          <w:rFonts w:ascii="Calibri" w:hAnsi="Calibri" w:cs="Calibri"/>
          <w:b w:val="0"/>
          <w:sz w:val="22"/>
        </w:rPr>
        <w:t xml:space="preserve"> doba </w:t>
      </w:r>
      <w:r w:rsidRPr="002D3953">
        <w:rPr>
          <w:rFonts w:ascii="Calibri" w:hAnsi="Calibri" w:cs="Calibri"/>
          <w:b w:val="0"/>
          <w:sz w:val="22"/>
          <w:lang w:val="cs-CZ"/>
        </w:rPr>
        <w:t>realizace S</w:t>
      </w:r>
      <w:r w:rsidRPr="00067CB4">
        <w:rPr>
          <w:rFonts w:ascii="Calibri" w:hAnsi="Calibri" w:cs="Calibri"/>
          <w:b w:val="0"/>
          <w:sz w:val="22"/>
        </w:rPr>
        <w:t>tavby</w:t>
      </w:r>
      <w:r w:rsidR="00EC4692">
        <w:rPr>
          <w:rFonts w:ascii="Calibri" w:hAnsi="Calibri" w:cs="Calibri"/>
          <w:b w:val="0"/>
          <w:sz w:val="22"/>
          <w:lang w:val="cs-CZ"/>
        </w:rPr>
        <w:t>, která dle kvalifikovaného odhadu Příkazce činí</w:t>
      </w:r>
      <w:r w:rsidRPr="00067CB4">
        <w:rPr>
          <w:rFonts w:ascii="Calibri" w:hAnsi="Calibri" w:cs="Calibri"/>
          <w:b w:val="0"/>
          <w:sz w:val="22"/>
          <w:lang w:val="cs-CZ"/>
        </w:rPr>
        <w:t xml:space="preserve"> </w:t>
      </w:r>
      <w:r w:rsidRPr="00655136">
        <w:rPr>
          <w:rFonts w:ascii="Calibri" w:hAnsi="Calibri" w:cs="Calibri"/>
          <w:b w:val="0"/>
          <w:sz w:val="22"/>
          <w:lang w:val="cs-CZ"/>
        </w:rPr>
        <w:t xml:space="preserve">36 </w:t>
      </w:r>
      <w:r w:rsidRPr="00655136">
        <w:rPr>
          <w:rFonts w:ascii="Calibri" w:hAnsi="Calibri" w:cs="Calibri"/>
          <w:b w:val="0"/>
          <w:sz w:val="22"/>
        </w:rPr>
        <w:t>měsíc</w:t>
      </w:r>
      <w:r w:rsidRPr="00655136">
        <w:rPr>
          <w:rFonts w:ascii="Calibri" w:hAnsi="Calibri" w:cs="Calibri"/>
          <w:b w:val="0"/>
          <w:sz w:val="22"/>
          <w:lang w:val="cs-CZ"/>
        </w:rPr>
        <w:t>ů</w:t>
      </w:r>
    </w:p>
    <w:p w14:paraId="06DACD1A" w14:textId="6658E431" w:rsidR="00BB38D7" w:rsidRDefault="00BB38D7" w:rsidP="00DA462F">
      <w:pPr>
        <w:pStyle w:val="Nzev"/>
        <w:spacing w:after="8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>
        <w:rPr>
          <w:rFonts w:ascii="Calibri" w:hAnsi="Calibri" w:cs="Calibri"/>
          <w:i/>
          <w:sz w:val="22"/>
          <w:szCs w:val="22"/>
          <w:lang w:val="cs-CZ" w:eastAsia="en-US"/>
        </w:rPr>
        <w:t xml:space="preserve">Ředitelský KD </w:t>
      </w:r>
      <w:r w:rsidRPr="00BB38D7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– </w:t>
      </w:r>
      <w:r w:rsidRPr="00423CBA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ředitelský kontrolní den </w:t>
      </w:r>
      <w:r w:rsidR="0028120B" w:rsidRPr="00423CBA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prováděný </w:t>
      </w:r>
      <w:r w:rsidRPr="00423CBA">
        <w:rPr>
          <w:rFonts w:ascii="Calibri" w:hAnsi="Calibri" w:cs="Calibri"/>
          <w:b w:val="0"/>
          <w:sz w:val="22"/>
          <w:szCs w:val="22"/>
          <w:lang w:val="cs-CZ" w:eastAsia="en-US"/>
        </w:rPr>
        <w:t>mj. za účasti statutárního zástupce Příkazce</w:t>
      </w:r>
    </w:p>
    <w:p w14:paraId="5B9BCEE5" w14:textId="2249DA18" w:rsidR="00417744" w:rsidRPr="00CA1F63" w:rsidRDefault="00417744" w:rsidP="00114091">
      <w:pPr>
        <w:pStyle w:val="Nzev"/>
        <w:spacing w:after="80" w:line="240" w:lineRule="atLeast"/>
        <w:ind w:left="567"/>
        <w:jc w:val="both"/>
        <w:rPr>
          <w:rFonts w:ascii="Calibri" w:hAnsi="Calibri" w:cs="Calibri"/>
          <w:i/>
          <w:sz w:val="22"/>
          <w:szCs w:val="22"/>
          <w:lang w:val="cs-CZ" w:eastAsia="en-US"/>
        </w:rPr>
      </w:pPr>
      <w:r>
        <w:rPr>
          <w:rFonts w:ascii="Calibri" w:hAnsi="Calibri" w:cs="Calibri"/>
          <w:i/>
          <w:sz w:val="22"/>
          <w:szCs w:val="22"/>
          <w:lang w:val="cs-CZ" w:eastAsia="en-US"/>
        </w:rPr>
        <w:t>Smlouva o dílo</w:t>
      </w:r>
      <w:r w:rsidR="0026755F">
        <w:rPr>
          <w:rFonts w:ascii="Calibri" w:hAnsi="Calibri" w:cs="Calibri"/>
          <w:i/>
          <w:sz w:val="22"/>
          <w:szCs w:val="22"/>
          <w:lang w:val="cs-CZ" w:eastAsia="en-US"/>
        </w:rPr>
        <w:t xml:space="preserve"> </w:t>
      </w:r>
      <w:r w:rsidRPr="00423CBA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– </w:t>
      </w:r>
      <w:r w:rsidR="00B42EEA">
        <w:rPr>
          <w:rFonts w:ascii="Calibri" w:hAnsi="Calibri" w:cs="Calibri"/>
          <w:b w:val="0"/>
          <w:sz w:val="22"/>
          <w:szCs w:val="22"/>
          <w:lang w:val="cs-CZ" w:eastAsia="en-US"/>
        </w:rPr>
        <w:t>smlouva uzavřená mezi Příkazce</w:t>
      </w:r>
      <w:r w:rsidR="00423CBA">
        <w:rPr>
          <w:rFonts w:ascii="Calibri" w:hAnsi="Calibri" w:cs="Calibri"/>
          <w:b w:val="0"/>
          <w:sz w:val="22"/>
          <w:szCs w:val="22"/>
          <w:lang w:val="cs-CZ" w:eastAsia="en-US"/>
        </w:rPr>
        <w:t>m</w:t>
      </w:r>
      <w:r w:rsidR="00B42EEA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jako objednatelem a </w:t>
      </w:r>
      <w:r w:rsidRPr="00423CBA">
        <w:rPr>
          <w:rFonts w:ascii="Calibri" w:hAnsi="Calibri" w:cs="Calibri"/>
          <w:b w:val="0"/>
          <w:sz w:val="22"/>
          <w:szCs w:val="22"/>
          <w:lang w:val="cs-CZ" w:eastAsia="en-US"/>
        </w:rPr>
        <w:t>Zhotovitelem Stavby</w:t>
      </w:r>
      <w:r w:rsidR="00B42EEA" w:rsidRPr="00423CBA">
        <w:rPr>
          <w:rFonts w:ascii="Calibri" w:hAnsi="Calibri" w:cs="Calibri"/>
          <w:b w:val="0"/>
          <w:sz w:val="22"/>
          <w:szCs w:val="22"/>
          <w:lang w:val="cs-CZ" w:eastAsia="en-US"/>
        </w:rPr>
        <w:t>, jejímž předmětem je provedení Stavby, a to</w:t>
      </w:r>
      <w:r w:rsidRPr="00CA1F63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vč. případných dodatků</w:t>
      </w:r>
    </w:p>
    <w:p w14:paraId="3FECCF69" w14:textId="2BAE5FBE" w:rsidR="00114091" w:rsidRDefault="00114091" w:rsidP="00114091">
      <w:pPr>
        <w:pStyle w:val="Nzev"/>
        <w:spacing w:after="8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 w:rsidRPr="002D6F59">
        <w:rPr>
          <w:rFonts w:ascii="Calibri" w:hAnsi="Calibri" w:cs="Calibri"/>
          <w:i/>
          <w:sz w:val="22"/>
          <w:szCs w:val="22"/>
          <w:lang w:eastAsia="en-US"/>
        </w:rPr>
        <w:t>Stavba</w:t>
      </w:r>
      <w:r w:rsidRPr="006149D9">
        <w:rPr>
          <w:rFonts w:ascii="Calibri" w:hAnsi="Calibri" w:cs="Calibri"/>
          <w:sz w:val="22"/>
          <w:szCs w:val="22"/>
        </w:rPr>
        <w:t xml:space="preserve"> </w:t>
      </w:r>
      <w:r w:rsidRPr="00EB768F">
        <w:rPr>
          <w:rFonts w:ascii="Calibri" w:hAnsi="Calibri" w:cs="Calibri"/>
          <w:b w:val="0"/>
          <w:sz w:val="22"/>
          <w:szCs w:val="22"/>
          <w:lang w:val="cs-CZ"/>
        </w:rPr>
        <w:t xml:space="preserve">- </w:t>
      </w:r>
      <w:r w:rsidRPr="00ED5C9D">
        <w:rPr>
          <w:rFonts w:ascii="Calibri" w:hAnsi="Calibri" w:cs="Calibri"/>
          <w:b w:val="0"/>
          <w:sz w:val="22"/>
          <w:szCs w:val="22"/>
        </w:rPr>
        <w:t xml:space="preserve">komplexní obnova </w:t>
      </w:r>
      <w:r w:rsidR="00A1602F" w:rsidRPr="00ED5C9D">
        <w:rPr>
          <w:rFonts w:ascii="Calibri" w:hAnsi="Calibri" w:cs="Calibri"/>
          <w:b w:val="0"/>
          <w:sz w:val="22"/>
          <w:szCs w:val="22"/>
          <w:lang w:val="cs-CZ"/>
        </w:rPr>
        <w:t xml:space="preserve">historického areálu </w:t>
      </w:r>
      <w:r w:rsidRPr="00ED5C9D">
        <w:rPr>
          <w:rFonts w:ascii="Calibri" w:hAnsi="Calibri" w:cs="Calibri"/>
          <w:b w:val="0"/>
          <w:sz w:val="22"/>
          <w:szCs w:val="22"/>
        </w:rPr>
        <w:t>objekt</w:t>
      </w:r>
      <w:r w:rsidR="00A1602F" w:rsidRPr="00ED5C9D">
        <w:rPr>
          <w:rFonts w:ascii="Calibri" w:hAnsi="Calibri" w:cs="Calibri"/>
          <w:b w:val="0"/>
          <w:sz w:val="22"/>
          <w:szCs w:val="22"/>
          <w:lang w:val="cs-CZ"/>
        </w:rPr>
        <w:t xml:space="preserve">u Invalidovna Praha, tj. </w:t>
      </w:r>
      <w:r w:rsidR="00ED5C9D" w:rsidRPr="00ED5C9D">
        <w:rPr>
          <w:rFonts w:ascii="Calibri" w:hAnsi="Calibri" w:cs="Calibri"/>
          <w:b w:val="0"/>
          <w:bCs w:val="0"/>
          <w:sz w:val="22"/>
          <w:szCs w:val="22"/>
          <w:lang w:val="cs-CZ"/>
        </w:rPr>
        <w:t>Obnova historické budovy</w:t>
      </w:r>
      <w:r w:rsidR="00A1602F" w:rsidRPr="00ED5C9D">
        <w:rPr>
          <w:rFonts w:ascii="Calibri" w:hAnsi="Calibri" w:cs="Calibri"/>
          <w:b w:val="0"/>
          <w:sz w:val="22"/>
          <w:szCs w:val="22"/>
          <w:lang w:val="cs-CZ"/>
        </w:rPr>
        <w:t xml:space="preserve"> a No</w:t>
      </w:r>
      <w:r w:rsidR="00ED5C9D">
        <w:rPr>
          <w:rFonts w:ascii="Calibri" w:hAnsi="Calibri" w:cs="Calibri"/>
          <w:b w:val="0"/>
          <w:sz w:val="22"/>
          <w:szCs w:val="22"/>
          <w:lang w:val="cs-CZ"/>
        </w:rPr>
        <w:t>vostavba</w:t>
      </w:r>
    </w:p>
    <w:p w14:paraId="0B367EE0" w14:textId="2E52C90F" w:rsidR="00506D0D" w:rsidRPr="00CA1F63" w:rsidRDefault="00506D0D" w:rsidP="00506D0D">
      <w:pPr>
        <w:pStyle w:val="Nzev"/>
        <w:spacing w:after="80" w:line="240" w:lineRule="atLeast"/>
        <w:ind w:left="567"/>
        <w:jc w:val="both"/>
        <w:rPr>
          <w:rFonts w:ascii="Calibri" w:hAnsi="Calibri" w:cs="Calibri"/>
          <w:i/>
          <w:sz w:val="22"/>
          <w:szCs w:val="22"/>
          <w:lang w:val="cs-CZ" w:eastAsia="en-US"/>
        </w:rPr>
      </w:pPr>
      <w:r>
        <w:rPr>
          <w:rFonts w:ascii="Calibri" w:hAnsi="Calibri" w:cs="Calibri"/>
          <w:i/>
          <w:sz w:val="22"/>
          <w:szCs w:val="22"/>
          <w:lang w:val="cs-CZ" w:eastAsia="en-US"/>
        </w:rPr>
        <w:t>S</w:t>
      </w:r>
      <w:r w:rsidRPr="00BB38D7">
        <w:rPr>
          <w:rFonts w:ascii="Calibri" w:hAnsi="Calibri" w:cs="Calibri"/>
          <w:i/>
          <w:sz w:val="22"/>
          <w:szCs w:val="22"/>
          <w:lang w:val="cs-CZ" w:eastAsia="en-US"/>
        </w:rPr>
        <w:t>tavební objekt</w:t>
      </w:r>
      <w:r w:rsidRPr="00BB38D7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 w:rsidRPr="00CA1F63">
        <w:rPr>
          <w:rFonts w:ascii="Calibri" w:hAnsi="Calibri" w:cs="Calibri"/>
          <w:b w:val="0"/>
          <w:sz w:val="22"/>
          <w:szCs w:val="22"/>
          <w:lang w:val="cs-CZ" w:eastAsia="en-US"/>
        </w:rPr>
        <w:t>–</w:t>
      </w:r>
      <w:r w:rsidR="00F35088" w:rsidRPr="00CA1F63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 w:rsidR="00CC492D">
        <w:rPr>
          <w:rFonts w:ascii="Calibri" w:hAnsi="Calibri" w:cs="Calibri"/>
          <w:b w:val="0"/>
          <w:sz w:val="22"/>
          <w:szCs w:val="22"/>
          <w:lang w:val="cs-CZ" w:eastAsia="en-US"/>
        </w:rPr>
        <w:t>o</w:t>
      </w:r>
      <w:r w:rsidR="00F35088" w:rsidRPr="00CA1F63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značení ucelené části objektu dle </w:t>
      </w:r>
      <w:proofErr w:type="spellStart"/>
      <w:r w:rsidR="00F35088" w:rsidRPr="00CA1F63">
        <w:rPr>
          <w:rFonts w:ascii="Calibri" w:hAnsi="Calibri" w:cs="Calibri"/>
          <w:b w:val="0"/>
          <w:sz w:val="22"/>
          <w:szCs w:val="22"/>
          <w:lang w:val="cs-CZ" w:eastAsia="en-US"/>
        </w:rPr>
        <w:t>Dokumantace</w:t>
      </w:r>
      <w:proofErr w:type="spellEnd"/>
      <w:r w:rsidR="00F35088" w:rsidRPr="00CA1F63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pro povolení </w:t>
      </w:r>
      <w:r w:rsidR="00CC492D">
        <w:rPr>
          <w:rFonts w:ascii="Calibri" w:hAnsi="Calibri" w:cs="Calibri"/>
          <w:b w:val="0"/>
          <w:sz w:val="22"/>
          <w:szCs w:val="22"/>
          <w:lang w:val="cs-CZ" w:eastAsia="en-US"/>
        </w:rPr>
        <w:t>S</w:t>
      </w:r>
      <w:r w:rsidR="00F35088" w:rsidRPr="00CA1F63">
        <w:rPr>
          <w:rFonts w:ascii="Calibri" w:hAnsi="Calibri" w:cs="Calibri"/>
          <w:b w:val="0"/>
          <w:sz w:val="22"/>
          <w:szCs w:val="22"/>
          <w:lang w:val="cs-CZ" w:eastAsia="en-US"/>
        </w:rPr>
        <w:t>tavby</w:t>
      </w:r>
      <w:r w:rsidRPr="00CA1F63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nacházejících se v areálu Invalidovna Praha</w:t>
      </w:r>
    </w:p>
    <w:p w14:paraId="271D229F" w14:textId="77777777" w:rsidR="00945C43" w:rsidRDefault="00945C43" w:rsidP="00945C43">
      <w:pPr>
        <w:pStyle w:val="Nzev"/>
        <w:spacing w:after="8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 w:rsidRPr="0085775C">
        <w:rPr>
          <w:rFonts w:ascii="Calibri" w:hAnsi="Calibri" w:cs="Calibri"/>
          <w:i/>
          <w:sz w:val="22"/>
          <w:szCs w:val="22"/>
          <w:lang w:val="cs-CZ"/>
        </w:rPr>
        <w:t>Stavební zákon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 - zákon č. 283/2021 Sb., stavební zákon</w:t>
      </w:r>
      <w:r w:rsidRPr="00C03B78">
        <w:rPr>
          <w:rFonts w:ascii="Calibri" w:hAnsi="Calibri" w:cs="Calibri"/>
          <w:b w:val="0"/>
          <w:sz w:val="22"/>
          <w:szCs w:val="22"/>
          <w:lang w:val="cs-CZ"/>
        </w:rPr>
        <w:t xml:space="preserve">, v platném a účinném znění </w:t>
      </w:r>
    </w:p>
    <w:p w14:paraId="68F8AE18" w14:textId="0EF47B6F" w:rsidR="00B73199" w:rsidRPr="003E1779" w:rsidRDefault="001F209C" w:rsidP="003E1779">
      <w:pPr>
        <w:pStyle w:val="Nzev"/>
        <w:spacing w:after="8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4D0ED6">
        <w:rPr>
          <w:rFonts w:ascii="Calibri" w:hAnsi="Calibri" w:cs="Calibri"/>
          <w:i/>
          <w:sz w:val="22"/>
          <w:szCs w:val="22"/>
          <w:lang w:val="cs-CZ" w:eastAsia="en-US"/>
        </w:rPr>
        <w:t>Staveniště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 w:rsidR="00A616C6">
        <w:rPr>
          <w:rFonts w:ascii="Calibri" w:hAnsi="Calibri" w:cs="Calibri"/>
          <w:b w:val="0"/>
          <w:sz w:val="22"/>
          <w:szCs w:val="22"/>
          <w:lang w:val="cs-CZ" w:eastAsia="en-US"/>
        </w:rPr>
        <w:t>–</w:t>
      </w:r>
      <w:r w:rsidR="004264FF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 w:rsidR="00A616C6" w:rsidRPr="006043E6">
        <w:rPr>
          <w:rFonts w:ascii="Calibri" w:hAnsi="Calibri" w:cs="Calibri"/>
          <w:b w:val="0"/>
          <w:sz w:val="22"/>
          <w:szCs w:val="22"/>
          <w:lang w:val="cs-CZ" w:eastAsia="en-US"/>
        </w:rPr>
        <w:t>místo</w:t>
      </w:r>
      <w:r w:rsidR="003E1779" w:rsidRPr="006043E6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, na kterém se provádí </w:t>
      </w:r>
      <w:r w:rsidR="00F41182">
        <w:rPr>
          <w:rFonts w:ascii="Calibri" w:hAnsi="Calibri" w:cs="Calibri"/>
          <w:b w:val="0"/>
          <w:sz w:val="22"/>
          <w:szCs w:val="22"/>
          <w:lang w:val="cs-CZ" w:eastAsia="en-US"/>
        </w:rPr>
        <w:t>S</w:t>
      </w:r>
      <w:r w:rsidR="003E1779" w:rsidRPr="006043E6">
        <w:rPr>
          <w:rFonts w:ascii="Calibri" w:hAnsi="Calibri" w:cs="Calibri"/>
          <w:b w:val="0"/>
          <w:sz w:val="22"/>
          <w:szCs w:val="22"/>
          <w:lang w:val="cs-CZ" w:eastAsia="en-US"/>
        </w:rPr>
        <w:t>tavba,</w:t>
      </w:r>
      <w:r w:rsidR="00A616C6" w:rsidRPr="006043E6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 w:rsidR="003E1779" w:rsidRPr="006043E6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tj. areál </w:t>
      </w:r>
      <w:r w:rsidR="004264FF" w:rsidRPr="006043E6">
        <w:rPr>
          <w:rFonts w:ascii="Calibri" w:hAnsi="Calibri" w:cs="Calibri"/>
          <w:b w:val="0"/>
          <w:sz w:val="22"/>
          <w:szCs w:val="22"/>
          <w:lang w:val="cs-CZ" w:eastAsia="en-US"/>
        </w:rPr>
        <w:t>Invalidovn</w:t>
      </w:r>
      <w:r w:rsidR="003E1779" w:rsidRPr="006043E6">
        <w:rPr>
          <w:rFonts w:ascii="Calibri" w:hAnsi="Calibri" w:cs="Calibri"/>
          <w:b w:val="0"/>
          <w:sz w:val="22"/>
          <w:szCs w:val="22"/>
          <w:lang w:val="cs-CZ" w:eastAsia="en-US"/>
        </w:rPr>
        <w:t>a Praha</w:t>
      </w:r>
      <w:r w:rsidR="00713C4A" w:rsidRPr="006043E6">
        <w:rPr>
          <w:rFonts w:ascii="Calibri" w:hAnsi="Calibri" w:cs="Calibri"/>
          <w:b w:val="0"/>
          <w:sz w:val="22"/>
          <w:lang w:val="cs-CZ"/>
        </w:rPr>
        <w:t xml:space="preserve"> </w:t>
      </w:r>
      <w:r w:rsidR="00633C8D" w:rsidRPr="006043E6">
        <w:rPr>
          <w:rFonts w:ascii="Calibri" w:hAnsi="Calibri" w:cs="Calibri"/>
          <w:b w:val="0"/>
          <w:sz w:val="22"/>
          <w:lang w:val="cs-CZ"/>
        </w:rPr>
        <w:t>a okolní dotčené pozemky tj. revitalizace ulice Sudkovy sady, budování komunikací na pozemcích HMP a MČ P8,  vyvolané přeložky sítí (např. Sudkovy sady – PRE, trubkování pro instalaci datových přípojek) apod.</w:t>
      </w:r>
    </w:p>
    <w:p w14:paraId="0F1943A9" w14:textId="17C1FC23" w:rsidR="0078366B" w:rsidRPr="00CA1F63" w:rsidRDefault="0078366B" w:rsidP="0078366B">
      <w:pPr>
        <w:pStyle w:val="Nzev"/>
        <w:spacing w:after="8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CA1F63">
        <w:rPr>
          <w:rFonts w:ascii="Calibri" w:hAnsi="Calibri" w:cs="Calibri"/>
          <w:i/>
          <w:sz w:val="22"/>
          <w:szCs w:val="22"/>
          <w:lang w:val="cs-CZ" w:eastAsia="en-US"/>
        </w:rPr>
        <w:t>Studie proveditelnosti projektu</w:t>
      </w:r>
      <w:r w:rsidR="00EE3AC0" w:rsidRPr="00CA1F63">
        <w:rPr>
          <w:rFonts w:ascii="Calibri" w:hAnsi="Calibri" w:cs="Calibri"/>
          <w:i/>
          <w:sz w:val="22"/>
          <w:szCs w:val="22"/>
          <w:lang w:val="cs-CZ" w:eastAsia="en-US"/>
        </w:rPr>
        <w:t xml:space="preserve"> </w:t>
      </w:r>
      <w:r w:rsidR="00EE3AC0" w:rsidRPr="00CA1F63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– dokument </w:t>
      </w:r>
      <w:r w:rsidR="00F4011E" w:rsidRPr="00CA1F63">
        <w:rPr>
          <w:rFonts w:ascii="Calibri" w:hAnsi="Calibri" w:cs="Calibri"/>
          <w:b w:val="0"/>
          <w:sz w:val="22"/>
          <w:szCs w:val="22"/>
          <w:lang w:val="cs-CZ" w:eastAsia="en-US"/>
        </w:rPr>
        <w:t>pro poskytovatele dotace hodnotící projekt na</w:t>
      </w:r>
      <w:r w:rsidR="00E87C99">
        <w:rPr>
          <w:rFonts w:ascii="Calibri" w:hAnsi="Calibri" w:cs="Calibri"/>
          <w:b w:val="0"/>
          <w:sz w:val="22"/>
          <w:szCs w:val="22"/>
          <w:lang w:val="cs-CZ" w:eastAsia="en-US"/>
        </w:rPr>
        <w:t> </w:t>
      </w:r>
      <w:r w:rsidR="00F4011E" w:rsidRPr="00CA1F63">
        <w:rPr>
          <w:rFonts w:ascii="Calibri" w:hAnsi="Calibri" w:cs="Calibri"/>
          <w:b w:val="0"/>
          <w:sz w:val="22"/>
          <w:szCs w:val="22"/>
          <w:lang w:val="cs-CZ" w:eastAsia="en-US"/>
        </w:rPr>
        <w:t>základě různých kritérií (např. stávající stav projektu, management projektu, ekonomická analýza, analýza rizik)</w:t>
      </w:r>
    </w:p>
    <w:p w14:paraId="6727C915" w14:textId="03A960B0" w:rsidR="00DD3F63" w:rsidRDefault="00DD3F63" w:rsidP="00CE7807">
      <w:pPr>
        <w:pStyle w:val="Nzev"/>
        <w:spacing w:after="80" w:line="240" w:lineRule="atLeast"/>
        <w:ind w:left="567"/>
        <w:jc w:val="both"/>
        <w:rPr>
          <w:rFonts w:ascii="Calibri" w:hAnsi="Calibri" w:cs="Calibri"/>
          <w:i/>
          <w:sz w:val="22"/>
          <w:szCs w:val="22"/>
          <w:lang w:val="cs-CZ" w:eastAsia="en-US"/>
        </w:rPr>
      </w:pPr>
      <w:r w:rsidRPr="0085775C">
        <w:rPr>
          <w:rFonts w:ascii="Calibri" w:hAnsi="Calibri" w:cs="Calibri"/>
          <w:i/>
          <w:sz w:val="22"/>
          <w:szCs w:val="22"/>
          <w:lang w:eastAsia="en-US"/>
        </w:rPr>
        <w:t xml:space="preserve">Veřejná zakázka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– veřejná zakázka zadávaná v </w:t>
      </w:r>
      <w:r w:rsidRPr="00C03B78">
        <w:rPr>
          <w:rFonts w:ascii="Calibri" w:hAnsi="Calibri" w:cs="Calibri"/>
          <w:b w:val="0"/>
          <w:sz w:val="22"/>
          <w:szCs w:val="22"/>
          <w:lang w:eastAsia="en-US"/>
        </w:rPr>
        <w:t xml:space="preserve">otevřeném nadlimitním řízení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podle ZZVZ</w:t>
      </w:r>
      <w:r w:rsidRPr="00C03B78">
        <w:rPr>
          <w:rFonts w:ascii="Calibri" w:hAnsi="Calibri" w:cs="Calibri"/>
          <w:b w:val="0"/>
          <w:sz w:val="22"/>
          <w:szCs w:val="22"/>
          <w:lang w:eastAsia="en-US"/>
        </w:rPr>
        <w:t xml:space="preserve"> prostřednictvím Národního elektronického nástroje – NEN, pod číslem </w:t>
      </w:r>
      <w:r w:rsidR="00061887" w:rsidRPr="00061887">
        <w:rPr>
          <w:rFonts w:ascii="Calibri" w:hAnsi="Calibri" w:cs="Calibri"/>
          <w:b w:val="0"/>
          <w:sz w:val="22"/>
          <w:szCs w:val="22"/>
          <w:lang w:eastAsia="en-US"/>
        </w:rPr>
        <w:t>N006/25/V00008528</w:t>
      </w:r>
      <w:r w:rsidRPr="00C03B78">
        <w:rPr>
          <w:rFonts w:ascii="Calibri" w:hAnsi="Calibri" w:cs="Calibri"/>
          <w:b w:val="0"/>
          <w:sz w:val="22"/>
          <w:szCs w:val="22"/>
          <w:lang w:eastAsia="en-US"/>
        </w:rPr>
        <w:t>, a pod názvem „Inva</w:t>
      </w:r>
      <w:r>
        <w:rPr>
          <w:rFonts w:ascii="Calibri" w:hAnsi="Calibri" w:cs="Calibri"/>
          <w:b w:val="0"/>
          <w:sz w:val="22"/>
          <w:szCs w:val="22"/>
          <w:lang w:eastAsia="en-US"/>
        </w:rPr>
        <w:t xml:space="preserve">lidovna Praha </w:t>
      </w:r>
      <w:r w:rsidR="00534304">
        <w:rPr>
          <w:rFonts w:ascii="Calibri" w:hAnsi="Calibri" w:cs="Calibri"/>
          <w:b w:val="0"/>
          <w:sz w:val="22"/>
          <w:szCs w:val="22"/>
          <w:lang w:eastAsia="en-US"/>
        </w:rPr>
        <w:t>–</w:t>
      </w:r>
      <w:r>
        <w:rPr>
          <w:rFonts w:ascii="Calibri" w:hAnsi="Calibri" w:cs="Calibri"/>
          <w:b w:val="0"/>
          <w:sz w:val="22"/>
          <w:szCs w:val="22"/>
          <w:lang w:eastAsia="en-US"/>
        </w:rPr>
        <w:t xml:space="preserve"> </w:t>
      </w:r>
      <w:r w:rsidR="00534304">
        <w:rPr>
          <w:rFonts w:ascii="Calibri" w:hAnsi="Calibri" w:cs="Calibri"/>
          <w:b w:val="0"/>
          <w:sz w:val="22"/>
          <w:szCs w:val="22"/>
          <w:lang w:val="cs-CZ" w:eastAsia="en-US"/>
        </w:rPr>
        <w:t>Výkon s</w:t>
      </w:r>
      <w:proofErr w:type="spellStart"/>
      <w:r>
        <w:rPr>
          <w:rFonts w:ascii="Calibri" w:hAnsi="Calibri" w:cs="Calibri"/>
          <w:b w:val="0"/>
          <w:sz w:val="22"/>
          <w:szCs w:val="22"/>
          <w:lang w:eastAsia="en-US"/>
        </w:rPr>
        <w:t>právce</w:t>
      </w:r>
      <w:proofErr w:type="spellEnd"/>
      <w:r>
        <w:rPr>
          <w:rFonts w:ascii="Calibri" w:hAnsi="Calibri" w:cs="Calibri"/>
          <w:b w:val="0"/>
          <w:sz w:val="22"/>
          <w:szCs w:val="22"/>
          <w:lang w:eastAsia="en-US"/>
        </w:rPr>
        <w:t xml:space="preserve"> stavby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“</w:t>
      </w:r>
    </w:p>
    <w:p w14:paraId="0EF3C78C" w14:textId="28E06E5F" w:rsidR="00945C43" w:rsidRDefault="00945C43" w:rsidP="00945C43">
      <w:pPr>
        <w:pStyle w:val="Nzev"/>
        <w:spacing w:after="8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  <w:lang w:eastAsia="en-US"/>
        </w:rPr>
      </w:pPr>
      <w:r>
        <w:rPr>
          <w:rFonts w:ascii="Calibri" w:hAnsi="Calibri" w:cs="Calibri"/>
          <w:bCs w:val="0"/>
          <w:i/>
          <w:iCs/>
          <w:sz w:val="22"/>
          <w:szCs w:val="22"/>
          <w:lang w:val="cs-CZ" w:eastAsia="en-US"/>
        </w:rPr>
        <w:t xml:space="preserve">Výkon </w:t>
      </w:r>
      <w:r>
        <w:rPr>
          <w:rFonts w:ascii="Calibri" w:hAnsi="Calibri" w:cs="Calibri"/>
          <w:bCs w:val="0"/>
          <w:i/>
          <w:iCs/>
          <w:sz w:val="22"/>
          <w:szCs w:val="22"/>
          <w:lang w:eastAsia="en-US"/>
        </w:rPr>
        <w:t>koordinátora BOZP</w:t>
      </w:r>
      <w:r w:rsidRPr="00B73199">
        <w:rPr>
          <w:rFonts w:ascii="Calibri" w:hAnsi="Calibri" w:cs="Calibri"/>
          <w:b w:val="0"/>
          <w:sz w:val="22"/>
          <w:szCs w:val="22"/>
          <w:lang w:eastAsia="en-US"/>
        </w:rPr>
        <w:t xml:space="preserve">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- </w:t>
      </w:r>
      <w:r w:rsidRPr="00097B94">
        <w:rPr>
          <w:rFonts w:ascii="Calibri" w:hAnsi="Calibri" w:cs="Calibri"/>
          <w:b w:val="0"/>
          <w:sz w:val="22"/>
          <w:szCs w:val="22"/>
          <w:lang w:eastAsia="en-US"/>
        </w:rPr>
        <w:t>výkon činností koordinátora bezpečnosti a ochrany zdraví při práci na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 </w:t>
      </w:r>
      <w:r w:rsidRPr="00097B94">
        <w:rPr>
          <w:rFonts w:ascii="Calibri" w:hAnsi="Calibri" w:cs="Calibri"/>
          <w:b w:val="0"/>
          <w:sz w:val="22"/>
          <w:szCs w:val="22"/>
          <w:lang w:eastAsia="en-US"/>
        </w:rPr>
        <w:t xml:space="preserve">staveništi při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realizaci </w:t>
      </w:r>
      <w:r>
        <w:rPr>
          <w:rFonts w:ascii="Calibri" w:hAnsi="Calibri" w:cs="Calibri"/>
          <w:b w:val="0"/>
          <w:sz w:val="22"/>
          <w:szCs w:val="22"/>
          <w:lang w:eastAsia="en-US"/>
        </w:rPr>
        <w:t>S</w:t>
      </w:r>
      <w:r w:rsidRPr="00097B94">
        <w:rPr>
          <w:rFonts w:ascii="Calibri" w:hAnsi="Calibri" w:cs="Calibri"/>
          <w:b w:val="0"/>
          <w:sz w:val="22"/>
          <w:szCs w:val="22"/>
          <w:lang w:eastAsia="en-US"/>
        </w:rPr>
        <w:t>tavby</w:t>
      </w:r>
      <w:r>
        <w:rPr>
          <w:rFonts w:ascii="Calibri" w:hAnsi="Calibri" w:cs="Calibri"/>
          <w:b w:val="0"/>
          <w:sz w:val="22"/>
          <w:szCs w:val="22"/>
          <w:lang w:eastAsia="en-US"/>
        </w:rPr>
        <w:t xml:space="preserve"> </w:t>
      </w:r>
      <w:r w:rsidRPr="00097B94">
        <w:rPr>
          <w:rFonts w:ascii="Calibri" w:hAnsi="Calibri" w:cs="Calibri"/>
          <w:b w:val="0"/>
          <w:sz w:val="22"/>
          <w:szCs w:val="22"/>
          <w:lang w:eastAsia="en-US"/>
        </w:rPr>
        <w:t>v souladu se zákonem č. 309/2006 Sb., o zajištění dalších podmínek bezpečnosti a ochrany zdraví při práci, a navazujících prováděcích předpisů, zejména dle nařízení vlády č. 591/2006 Sb., o bližších minimálních požadavcích na bezpečnost a ochranu zdraví při práci na staveništích, ve znění pozdějších předpisů</w:t>
      </w:r>
    </w:p>
    <w:p w14:paraId="393B094C" w14:textId="14705B38" w:rsidR="00945C43" w:rsidRPr="00D01C99" w:rsidRDefault="00945C43" w:rsidP="00945C43">
      <w:pPr>
        <w:pStyle w:val="Nzev"/>
        <w:spacing w:after="80" w:line="240" w:lineRule="atLeast"/>
        <w:ind w:left="567"/>
        <w:jc w:val="both"/>
        <w:rPr>
          <w:rFonts w:ascii="Calibri" w:hAnsi="Calibri" w:cs="Calibri"/>
          <w:i/>
          <w:sz w:val="22"/>
          <w:szCs w:val="22"/>
          <w:lang w:val="cs-CZ" w:eastAsia="en-US"/>
        </w:rPr>
      </w:pPr>
      <w:r>
        <w:rPr>
          <w:rFonts w:ascii="Calibri" w:hAnsi="Calibri" w:cs="Calibri"/>
          <w:bCs w:val="0"/>
          <w:i/>
          <w:iCs/>
          <w:sz w:val="22"/>
          <w:szCs w:val="22"/>
          <w:lang w:val="cs-CZ" w:eastAsia="en-US"/>
        </w:rPr>
        <w:t xml:space="preserve">Výkon </w:t>
      </w:r>
      <w:r w:rsidRPr="00097B94">
        <w:rPr>
          <w:rFonts w:ascii="Calibri" w:hAnsi="Calibri" w:cs="Calibri"/>
          <w:bCs w:val="0"/>
          <w:i/>
          <w:iCs/>
          <w:sz w:val="22"/>
          <w:szCs w:val="22"/>
          <w:lang w:eastAsia="en-US"/>
        </w:rPr>
        <w:t>správce stavby</w:t>
      </w:r>
      <w:r w:rsidRPr="00B73199">
        <w:rPr>
          <w:rFonts w:ascii="Calibri" w:hAnsi="Calibri" w:cs="Calibri"/>
          <w:b w:val="0"/>
          <w:sz w:val="22"/>
          <w:szCs w:val="22"/>
          <w:lang w:eastAsia="en-US"/>
        </w:rPr>
        <w:t xml:space="preserve">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- </w:t>
      </w:r>
      <w:r>
        <w:rPr>
          <w:rFonts w:ascii="Calibri" w:hAnsi="Calibri" w:cs="Calibri"/>
          <w:b w:val="0"/>
          <w:sz w:val="22"/>
          <w:szCs w:val="22"/>
          <w:lang w:eastAsia="en-US"/>
        </w:rPr>
        <w:t xml:space="preserve">Výkon TDS a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Výkon</w:t>
      </w:r>
      <w:r w:rsidRPr="00097B94">
        <w:rPr>
          <w:rFonts w:ascii="Calibri" w:hAnsi="Calibri" w:cs="Calibri"/>
          <w:b w:val="0"/>
          <w:sz w:val="22"/>
          <w:szCs w:val="22"/>
          <w:lang w:eastAsia="en-US"/>
        </w:rPr>
        <w:t xml:space="preserve"> k</w:t>
      </w:r>
      <w:r>
        <w:rPr>
          <w:rFonts w:ascii="Calibri" w:hAnsi="Calibri" w:cs="Calibri"/>
          <w:b w:val="0"/>
          <w:sz w:val="22"/>
          <w:szCs w:val="22"/>
          <w:lang w:eastAsia="en-US"/>
        </w:rPr>
        <w:t>oordinátora BOZP</w:t>
      </w:r>
      <w:r w:rsidR="00061887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v rozsahu a za podmínek dle této Smlouvy</w:t>
      </w:r>
    </w:p>
    <w:p w14:paraId="4F800578" w14:textId="7A1D84CE" w:rsidR="00945C43" w:rsidRPr="00CA1F63" w:rsidRDefault="00945C43" w:rsidP="00945C43">
      <w:pPr>
        <w:pStyle w:val="Nzev"/>
        <w:spacing w:after="8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DE2644">
        <w:rPr>
          <w:rFonts w:ascii="Calibri" w:hAnsi="Calibri" w:cs="Calibri"/>
          <w:i/>
          <w:sz w:val="22"/>
          <w:szCs w:val="22"/>
          <w:lang w:eastAsia="en-US"/>
        </w:rPr>
        <w:t>Výkon TDS</w:t>
      </w:r>
      <w:r w:rsidRPr="00B73199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- výkon </w:t>
      </w:r>
      <w:r w:rsidRPr="00DE2644">
        <w:rPr>
          <w:rFonts w:ascii="Calibri" w:hAnsi="Calibri" w:cs="Calibri"/>
          <w:b w:val="0"/>
          <w:sz w:val="22"/>
          <w:szCs w:val="22"/>
          <w:lang w:eastAsia="en-US"/>
        </w:rPr>
        <w:t xml:space="preserve">technického dozoru stavebníka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ve smyslu</w:t>
      </w:r>
      <w:r w:rsidRPr="00DE2644">
        <w:rPr>
          <w:rFonts w:ascii="Calibri" w:hAnsi="Calibri" w:cs="Calibri"/>
          <w:b w:val="0"/>
          <w:sz w:val="22"/>
          <w:szCs w:val="22"/>
          <w:lang w:eastAsia="en-US"/>
        </w:rPr>
        <w:t xml:space="preserve"> </w:t>
      </w:r>
      <w:proofErr w:type="spellStart"/>
      <w:r w:rsidRPr="00DE2644">
        <w:rPr>
          <w:rFonts w:ascii="Calibri" w:hAnsi="Calibri" w:cs="Calibri"/>
          <w:b w:val="0"/>
          <w:sz w:val="22"/>
          <w:szCs w:val="22"/>
          <w:lang w:eastAsia="en-US"/>
        </w:rPr>
        <w:t>ust</w:t>
      </w:r>
      <w:proofErr w:type="spellEnd"/>
      <w:r w:rsidRPr="00DE2644">
        <w:rPr>
          <w:rFonts w:ascii="Calibri" w:hAnsi="Calibri" w:cs="Calibri"/>
          <w:b w:val="0"/>
          <w:sz w:val="22"/>
          <w:szCs w:val="22"/>
          <w:lang w:eastAsia="en-US"/>
        </w:rPr>
        <w:t xml:space="preserve">. § 161 odst. 2 </w:t>
      </w:r>
      <w:r w:rsidRPr="00C95331">
        <w:rPr>
          <w:rFonts w:ascii="Calibri" w:hAnsi="Calibri" w:cs="Calibri"/>
          <w:b w:val="0"/>
          <w:bCs w:val="0"/>
          <w:sz w:val="22"/>
          <w:szCs w:val="22"/>
          <w:lang w:val="cs-CZ" w:eastAsia="en-US"/>
        </w:rPr>
        <w:t>S</w:t>
      </w:r>
      <w:r w:rsidRPr="00C95331">
        <w:rPr>
          <w:rFonts w:ascii="Calibri" w:hAnsi="Calibri" w:cs="Calibri"/>
          <w:b w:val="0"/>
          <w:bCs w:val="0"/>
          <w:sz w:val="22"/>
          <w:szCs w:val="22"/>
          <w:lang w:eastAsia="en-US"/>
        </w:rPr>
        <w:t>tavební</w:t>
      </w:r>
      <w:r w:rsidRPr="00C95331">
        <w:rPr>
          <w:rFonts w:ascii="Calibri" w:hAnsi="Calibri" w:cs="Calibri"/>
          <w:b w:val="0"/>
          <w:bCs w:val="0"/>
          <w:sz w:val="22"/>
          <w:szCs w:val="22"/>
          <w:lang w:val="cs-CZ" w:eastAsia="en-US"/>
        </w:rPr>
        <w:t>ho</w:t>
      </w:r>
      <w:r w:rsidRPr="00C95331">
        <w:rPr>
          <w:rFonts w:ascii="Calibri" w:hAnsi="Calibri" w:cs="Calibri"/>
          <w:b w:val="0"/>
          <w:bCs w:val="0"/>
          <w:sz w:val="22"/>
          <w:szCs w:val="22"/>
          <w:lang w:eastAsia="en-US"/>
        </w:rPr>
        <w:t xml:space="preserve"> zákon</w:t>
      </w:r>
      <w:r w:rsidRPr="00C95331">
        <w:rPr>
          <w:rFonts w:ascii="Calibri" w:hAnsi="Calibri" w:cs="Calibri"/>
          <w:b w:val="0"/>
          <w:bCs w:val="0"/>
          <w:sz w:val="22"/>
          <w:szCs w:val="22"/>
          <w:lang w:val="cs-CZ" w:eastAsia="en-US"/>
        </w:rPr>
        <w:t>a</w:t>
      </w:r>
      <w:r w:rsidRPr="00DE2644">
        <w:rPr>
          <w:rFonts w:ascii="Calibri" w:hAnsi="Calibri" w:cs="Calibri"/>
          <w:b w:val="0"/>
          <w:sz w:val="22"/>
          <w:szCs w:val="22"/>
          <w:lang w:eastAsia="en-US"/>
        </w:rPr>
        <w:t xml:space="preserve"> </w:t>
      </w:r>
      <w:r w:rsidR="006917D6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a </w:t>
      </w:r>
      <w:r w:rsidR="00E6751A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v rozsahu a </w:t>
      </w:r>
      <w:r w:rsidR="006917D6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dle podmínek této </w:t>
      </w:r>
      <w:r w:rsidR="0068726A">
        <w:rPr>
          <w:rFonts w:ascii="Calibri" w:hAnsi="Calibri" w:cs="Calibri"/>
          <w:b w:val="0"/>
          <w:sz w:val="22"/>
          <w:szCs w:val="22"/>
          <w:lang w:val="cs-CZ" w:eastAsia="en-US"/>
        </w:rPr>
        <w:t>Smlouvy</w:t>
      </w:r>
    </w:p>
    <w:p w14:paraId="19D27252" w14:textId="157A8C26" w:rsidR="006513CA" w:rsidRPr="006513CA" w:rsidRDefault="006513CA" w:rsidP="00945C43">
      <w:pPr>
        <w:pStyle w:val="Nzev"/>
        <w:spacing w:after="80" w:line="240" w:lineRule="atLeast"/>
        <w:ind w:left="567"/>
        <w:jc w:val="both"/>
        <w:rPr>
          <w:rFonts w:ascii="Calibri" w:hAnsi="Calibri" w:cs="Calibri"/>
          <w:i/>
          <w:sz w:val="22"/>
          <w:szCs w:val="22"/>
          <w:lang w:eastAsia="en-US"/>
        </w:rPr>
      </w:pPr>
      <w:r w:rsidRPr="00CA1F63">
        <w:rPr>
          <w:rFonts w:ascii="Calibri" w:hAnsi="Calibri" w:cs="Calibri"/>
          <w:i/>
          <w:sz w:val="22"/>
          <w:szCs w:val="22"/>
          <w:lang w:val="cs-CZ" w:eastAsia="en-US"/>
        </w:rPr>
        <w:t>Výrobní výbor Stavby</w:t>
      </w:r>
      <w:r w:rsidR="00F35088" w:rsidRPr="00CA1F63">
        <w:rPr>
          <w:rFonts w:ascii="Calibri" w:hAnsi="Calibri" w:cs="Calibri"/>
          <w:i/>
          <w:sz w:val="22"/>
          <w:szCs w:val="22"/>
          <w:lang w:val="cs-CZ" w:eastAsia="en-US"/>
        </w:rPr>
        <w:t xml:space="preserve"> </w:t>
      </w:r>
      <w:r w:rsidR="00F35088" w:rsidRPr="00CA1F63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- </w:t>
      </w:r>
      <w:r w:rsidR="00C7525A" w:rsidRPr="00CA1F63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schůzky </w:t>
      </w:r>
      <w:r w:rsidR="00C9782A" w:rsidRPr="00CA1F63">
        <w:rPr>
          <w:rFonts w:ascii="Calibri" w:hAnsi="Calibri" w:cs="Calibri"/>
          <w:b w:val="0"/>
          <w:sz w:val="22"/>
          <w:szCs w:val="22"/>
          <w:lang w:val="cs-CZ" w:eastAsia="en-US"/>
        </w:rPr>
        <w:t>operativně sestaven</w:t>
      </w:r>
      <w:r w:rsidR="00C7525A" w:rsidRPr="00CA1F63">
        <w:rPr>
          <w:rFonts w:ascii="Calibri" w:hAnsi="Calibri" w:cs="Calibri"/>
          <w:b w:val="0"/>
          <w:sz w:val="22"/>
          <w:szCs w:val="22"/>
          <w:lang w:val="cs-CZ" w:eastAsia="en-US"/>
        </w:rPr>
        <w:t>ých</w:t>
      </w:r>
      <w:r w:rsidR="00C9782A" w:rsidRPr="00CA1F63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 w:rsidR="00C7525A" w:rsidRPr="00CA1F63">
        <w:rPr>
          <w:rFonts w:ascii="Calibri" w:hAnsi="Calibri" w:cs="Calibri"/>
          <w:b w:val="0"/>
          <w:sz w:val="22"/>
          <w:szCs w:val="22"/>
          <w:lang w:val="cs-CZ" w:eastAsia="en-US"/>
        </w:rPr>
        <w:t>pracovních skupin tvořené</w:t>
      </w:r>
      <w:r w:rsidR="00C9782A" w:rsidRPr="00CA1F63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zástupc</w:t>
      </w:r>
      <w:r w:rsidR="00C7525A" w:rsidRPr="00CA1F63">
        <w:rPr>
          <w:rFonts w:ascii="Calibri" w:hAnsi="Calibri" w:cs="Calibri"/>
          <w:b w:val="0"/>
          <w:sz w:val="22"/>
          <w:szCs w:val="22"/>
          <w:lang w:val="cs-CZ" w:eastAsia="en-US"/>
        </w:rPr>
        <w:t>i</w:t>
      </w:r>
      <w:r w:rsidR="00C9782A" w:rsidRPr="00CA1F63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Zhotovitele</w:t>
      </w:r>
      <w:r w:rsidR="009A5AC3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, </w:t>
      </w:r>
      <w:r w:rsidR="00C9782A" w:rsidRPr="00CA1F63">
        <w:rPr>
          <w:rFonts w:ascii="Calibri" w:hAnsi="Calibri" w:cs="Calibri"/>
          <w:b w:val="0"/>
          <w:sz w:val="22"/>
          <w:szCs w:val="22"/>
          <w:lang w:val="cs-CZ" w:eastAsia="en-US"/>
        </w:rPr>
        <w:t>dotčených poddodavatelů</w:t>
      </w:r>
      <w:r w:rsidR="0076139B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a</w:t>
      </w:r>
      <w:r w:rsidR="009A5AC3" w:rsidRPr="009A5AC3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 w:rsidR="009A5AC3">
        <w:rPr>
          <w:rFonts w:ascii="Calibri" w:hAnsi="Calibri" w:cs="Calibri"/>
          <w:b w:val="0"/>
          <w:sz w:val="22"/>
          <w:szCs w:val="22"/>
          <w:lang w:val="cs-CZ" w:eastAsia="en-US"/>
        </w:rPr>
        <w:t>zástupci Příkazníka,</w:t>
      </w:r>
      <w:r w:rsidR="00C9782A" w:rsidRPr="00CA1F63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při nichž probíhá koordinace realizace jednotlivých </w:t>
      </w:r>
      <w:r w:rsidR="00C7525A" w:rsidRPr="00CA1F63">
        <w:rPr>
          <w:rFonts w:ascii="Calibri" w:hAnsi="Calibri" w:cs="Calibri"/>
          <w:b w:val="0"/>
          <w:sz w:val="22"/>
          <w:szCs w:val="22"/>
          <w:lang w:val="cs-CZ" w:eastAsia="en-US"/>
        </w:rPr>
        <w:t>Provozních souborů a Stavebních objektů</w:t>
      </w:r>
    </w:p>
    <w:p w14:paraId="1BF6A50C" w14:textId="2A109A0D" w:rsidR="00147217" w:rsidRPr="00773D8C" w:rsidRDefault="001F209C" w:rsidP="00DA462F">
      <w:pPr>
        <w:pStyle w:val="Nzev"/>
        <w:spacing w:after="8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78366B">
        <w:rPr>
          <w:rFonts w:ascii="Calibri" w:hAnsi="Calibri" w:cs="Calibri"/>
          <w:i/>
          <w:sz w:val="22"/>
          <w:szCs w:val="22"/>
          <w:lang w:val="cs-CZ" w:eastAsia="en-US"/>
        </w:rPr>
        <w:t>Závazná stanoviska DOSS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- </w:t>
      </w:r>
      <w:r w:rsidRPr="00A77AD1">
        <w:rPr>
          <w:rFonts w:ascii="Calibri" w:hAnsi="Calibri" w:cs="Calibri"/>
          <w:b w:val="0"/>
          <w:sz w:val="22"/>
          <w:szCs w:val="22"/>
          <w:lang w:eastAsia="en-US"/>
        </w:rPr>
        <w:t>závazná stanoviska dotčených orgánů státní správy</w:t>
      </w:r>
      <w:r w:rsidR="00F41182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týkající se Stavby</w:t>
      </w:r>
    </w:p>
    <w:p w14:paraId="6CACEC97" w14:textId="0D6E1815" w:rsidR="00785A1C" w:rsidRPr="00CA1F63" w:rsidRDefault="00785A1C" w:rsidP="00DA462F">
      <w:pPr>
        <w:pStyle w:val="Nzev"/>
        <w:spacing w:after="8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C7525A">
        <w:rPr>
          <w:rFonts w:ascii="Calibri" w:hAnsi="Calibri" w:cs="Calibri"/>
          <w:i/>
          <w:sz w:val="22"/>
          <w:szCs w:val="22"/>
          <w:lang w:val="cs-CZ" w:eastAsia="en-US"/>
        </w:rPr>
        <w:t xml:space="preserve">Závažné okolnosti </w:t>
      </w:r>
      <w:r w:rsidRPr="00CA1F63">
        <w:rPr>
          <w:rFonts w:ascii="Calibri" w:hAnsi="Calibri" w:cs="Calibri"/>
          <w:b w:val="0"/>
          <w:sz w:val="22"/>
          <w:szCs w:val="22"/>
          <w:lang w:eastAsia="en-US"/>
        </w:rPr>
        <w:t>-</w:t>
      </w:r>
      <w:r w:rsidRPr="00C7525A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 w:rsidR="00C7525A" w:rsidRPr="00CA1F63">
        <w:rPr>
          <w:rFonts w:ascii="Calibri" w:hAnsi="Calibri" w:cs="Calibri"/>
          <w:b w:val="0"/>
          <w:sz w:val="22"/>
          <w:szCs w:val="22"/>
          <w:lang w:val="cs-CZ" w:eastAsia="en-US"/>
        </w:rPr>
        <w:t>okolnosti ovlivňující zásadním způsobem řádn</w:t>
      </w:r>
      <w:r w:rsidR="00CC492D">
        <w:rPr>
          <w:rFonts w:ascii="Calibri" w:hAnsi="Calibri" w:cs="Calibri"/>
          <w:b w:val="0"/>
          <w:sz w:val="22"/>
          <w:szCs w:val="22"/>
          <w:lang w:val="cs-CZ" w:eastAsia="en-US"/>
        </w:rPr>
        <w:t>ou realizaci</w:t>
      </w:r>
      <w:r w:rsidR="00C7525A" w:rsidRPr="00CA1F63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Stavby, jako například zastavení prací Zhotovitelem, neplnění dodávek a služeb </w:t>
      </w:r>
      <w:proofErr w:type="spellStart"/>
      <w:r w:rsidR="00C7525A" w:rsidRPr="00CA1F63">
        <w:rPr>
          <w:rFonts w:ascii="Calibri" w:hAnsi="Calibri" w:cs="Calibri"/>
          <w:b w:val="0"/>
          <w:sz w:val="22"/>
          <w:szCs w:val="22"/>
          <w:lang w:val="cs-CZ" w:eastAsia="en-US"/>
        </w:rPr>
        <w:t>poddodaveteli</w:t>
      </w:r>
      <w:proofErr w:type="spellEnd"/>
      <w:r w:rsidR="00C7525A" w:rsidRPr="00CA1F63">
        <w:rPr>
          <w:rFonts w:ascii="Calibri" w:hAnsi="Calibri" w:cs="Calibri"/>
          <w:b w:val="0"/>
          <w:sz w:val="22"/>
          <w:szCs w:val="22"/>
          <w:lang w:val="cs-CZ" w:eastAsia="en-US"/>
        </w:rPr>
        <w:t>, zpoždění op</w:t>
      </w:r>
      <w:r w:rsidR="00C7525A">
        <w:rPr>
          <w:rFonts w:ascii="Calibri" w:hAnsi="Calibri" w:cs="Calibri"/>
          <w:b w:val="0"/>
          <w:sz w:val="22"/>
          <w:szCs w:val="22"/>
          <w:lang w:val="cs-CZ" w:eastAsia="en-US"/>
        </w:rPr>
        <w:t>r</w:t>
      </w:r>
      <w:r w:rsidR="00C7525A" w:rsidRPr="00CA1F63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oti platnému harmonogramu Stavby, rizika velké škody apod. </w:t>
      </w:r>
    </w:p>
    <w:p w14:paraId="20216DAA" w14:textId="037BEB2B" w:rsidR="00B03A8A" w:rsidRPr="00CA1F63" w:rsidRDefault="00B03A8A" w:rsidP="00DA462F">
      <w:pPr>
        <w:pStyle w:val="Nzev"/>
        <w:spacing w:after="8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>
        <w:rPr>
          <w:rFonts w:ascii="Calibri" w:hAnsi="Calibri" w:cs="Calibri"/>
          <w:i/>
          <w:sz w:val="22"/>
          <w:szCs w:val="22"/>
          <w:lang w:val="cs-CZ" w:eastAsia="en-US"/>
        </w:rPr>
        <w:t>Závěrečná faktura</w:t>
      </w:r>
      <w:r w:rsidR="00633C8D">
        <w:rPr>
          <w:rFonts w:ascii="Calibri" w:hAnsi="Calibri" w:cs="Calibri"/>
          <w:i/>
          <w:sz w:val="22"/>
          <w:szCs w:val="22"/>
          <w:lang w:val="cs-CZ" w:eastAsia="en-US"/>
        </w:rPr>
        <w:t xml:space="preserve"> </w:t>
      </w:r>
      <w:r w:rsidR="00633C8D">
        <w:rPr>
          <w:rFonts w:ascii="Calibri" w:hAnsi="Calibri" w:cs="Calibri"/>
          <w:b w:val="0"/>
          <w:sz w:val="22"/>
          <w:szCs w:val="22"/>
          <w:lang w:eastAsia="en-US"/>
        </w:rPr>
        <w:t>–</w:t>
      </w:r>
      <w:r w:rsidR="00633C8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souhrnná faktura, která obsahuje soupis všech dílčích faktu</w:t>
      </w:r>
      <w:r w:rsidR="00E7472F">
        <w:rPr>
          <w:rFonts w:ascii="Calibri" w:hAnsi="Calibri" w:cs="Calibri"/>
          <w:b w:val="0"/>
          <w:sz w:val="22"/>
          <w:szCs w:val="22"/>
          <w:lang w:val="cs-CZ" w:eastAsia="en-US"/>
        </w:rPr>
        <w:t>r</w:t>
      </w:r>
      <w:r w:rsidR="00633C8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ací Zhotovitele Stavby i dalších případných subjektů, kterým byly hrazeny stavební práce, dodávky a služby </w:t>
      </w:r>
      <w:r w:rsidR="00633C8D">
        <w:rPr>
          <w:rFonts w:ascii="Calibri" w:hAnsi="Calibri" w:cs="Calibri"/>
          <w:b w:val="0"/>
          <w:sz w:val="22"/>
          <w:szCs w:val="22"/>
          <w:lang w:val="cs-CZ" w:eastAsia="en-US"/>
        </w:rPr>
        <w:lastRenderedPageBreak/>
        <w:t>související se Stavbou</w:t>
      </w:r>
      <w:r w:rsidR="00423CBA">
        <w:rPr>
          <w:rFonts w:ascii="Calibri" w:hAnsi="Calibri" w:cs="Calibri"/>
          <w:b w:val="0"/>
          <w:sz w:val="22"/>
          <w:szCs w:val="22"/>
          <w:lang w:val="cs-CZ" w:eastAsia="en-US"/>
        </w:rPr>
        <w:t>, součástí Závěrečné faktury je kontrola souladu s realizovanými pracemi a Smlouvou o dílo</w:t>
      </w:r>
    </w:p>
    <w:p w14:paraId="10835964" w14:textId="5F458DAF" w:rsidR="00B262DD" w:rsidRDefault="00B262DD" w:rsidP="00DA462F">
      <w:pPr>
        <w:pStyle w:val="Nzev"/>
        <w:spacing w:after="8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  <w:lang w:eastAsia="en-US"/>
        </w:rPr>
      </w:pPr>
      <w:r w:rsidRPr="00CA1F63">
        <w:rPr>
          <w:rFonts w:ascii="Calibri" w:hAnsi="Calibri" w:cs="Calibri"/>
          <w:i/>
          <w:sz w:val="22"/>
          <w:szCs w:val="22"/>
          <w:lang w:val="cs-CZ" w:eastAsia="en-US"/>
        </w:rPr>
        <w:t>Závěrečná zpráva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– </w:t>
      </w:r>
      <w:r w:rsidR="00423CBA" w:rsidRPr="00CA1F63">
        <w:rPr>
          <w:rFonts w:ascii="Calibri" w:hAnsi="Calibri" w:cs="Calibri"/>
          <w:b w:val="0"/>
          <w:sz w:val="22"/>
          <w:szCs w:val="22"/>
          <w:lang w:val="cs-CZ" w:eastAsia="en-US"/>
        </w:rPr>
        <w:t>z</w:t>
      </w:r>
      <w:r w:rsidRPr="00423CBA">
        <w:rPr>
          <w:rFonts w:ascii="Calibri" w:hAnsi="Calibri" w:cs="Calibri"/>
          <w:b w:val="0"/>
          <w:sz w:val="22"/>
          <w:szCs w:val="22"/>
          <w:lang w:val="cs-CZ" w:eastAsia="en-US"/>
        </w:rPr>
        <w:t>ávěrečná písemná zpráva s vyhodnocením provedení Stavby</w:t>
      </w:r>
      <w:r w:rsidRPr="00CA1F63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, </w:t>
      </w:r>
      <w:r w:rsidRPr="008120E8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zda provedení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Stavby či předávané části </w:t>
      </w:r>
      <w:r w:rsidRPr="008120E8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odpovídá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Dokumentaci pro provádění Stavby, </w:t>
      </w:r>
      <w:r w:rsidRPr="008120E8">
        <w:rPr>
          <w:rFonts w:ascii="Calibri" w:hAnsi="Calibri" w:cs="Calibri"/>
          <w:b w:val="0"/>
          <w:sz w:val="22"/>
          <w:szCs w:val="22"/>
          <w:lang w:val="cs-CZ" w:eastAsia="en-US"/>
        </w:rPr>
        <w:t>podmínkám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dle Smlouvy o dílo</w:t>
      </w:r>
      <w:r w:rsidRPr="008120E8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,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Stavebnímu zákonu, </w:t>
      </w:r>
      <w:r w:rsidRPr="008120E8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technickým normám a dalším předpisům a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veřejnoprávnímu povolení (</w:t>
      </w:r>
      <w:r w:rsidRPr="008120E8">
        <w:rPr>
          <w:rFonts w:ascii="Calibri" w:hAnsi="Calibri" w:cs="Calibri"/>
          <w:b w:val="0"/>
          <w:sz w:val="22"/>
          <w:szCs w:val="22"/>
          <w:lang w:val="cs-CZ" w:eastAsia="en-US"/>
        </w:rPr>
        <w:t>povolení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Stavby)</w:t>
      </w:r>
    </w:p>
    <w:p w14:paraId="081000BB" w14:textId="79FEB9FF" w:rsidR="00B73199" w:rsidRDefault="00147217" w:rsidP="00DA462F">
      <w:pPr>
        <w:pStyle w:val="Nzev"/>
        <w:spacing w:after="8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  <w:highlight w:val="yellow"/>
          <w:lang w:val="cs-CZ" w:eastAsia="en-US"/>
        </w:rPr>
      </w:pPr>
      <w:r>
        <w:rPr>
          <w:rFonts w:ascii="Calibri" w:hAnsi="Calibri" w:cs="Calibri"/>
          <w:i/>
          <w:sz w:val="22"/>
          <w:szCs w:val="22"/>
          <w:lang w:val="cs-CZ" w:eastAsia="en-US"/>
        </w:rPr>
        <w:t xml:space="preserve">Zhotovitel </w:t>
      </w:r>
      <w:r w:rsidR="00CE7807">
        <w:rPr>
          <w:rFonts w:ascii="Calibri" w:hAnsi="Calibri" w:cs="Calibri"/>
          <w:i/>
          <w:sz w:val="22"/>
          <w:szCs w:val="22"/>
          <w:lang w:val="cs-CZ" w:eastAsia="en-US"/>
        </w:rPr>
        <w:t>S</w:t>
      </w:r>
      <w:r>
        <w:rPr>
          <w:rFonts w:ascii="Calibri" w:hAnsi="Calibri" w:cs="Calibri"/>
          <w:i/>
          <w:sz w:val="22"/>
          <w:szCs w:val="22"/>
          <w:lang w:val="cs-CZ" w:eastAsia="en-US"/>
        </w:rPr>
        <w:t xml:space="preserve">tavby </w:t>
      </w:r>
      <w:r>
        <w:rPr>
          <w:rFonts w:ascii="Calibri" w:hAnsi="Calibri" w:cs="Calibri"/>
          <w:b w:val="0"/>
          <w:sz w:val="22"/>
          <w:szCs w:val="22"/>
          <w:lang w:eastAsia="en-US"/>
        </w:rPr>
        <w:t>–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subjekt/subjekty, s nímž </w:t>
      </w:r>
      <w:r w:rsidR="00F41182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Příkazce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uzavře </w:t>
      </w:r>
      <w:r w:rsidR="00D273F9">
        <w:rPr>
          <w:rFonts w:ascii="Calibri" w:hAnsi="Calibri" w:cs="Calibri"/>
          <w:b w:val="0"/>
          <w:sz w:val="22"/>
          <w:szCs w:val="22"/>
          <w:lang w:val="cs-CZ" w:eastAsia="en-US"/>
        </w:rPr>
        <w:t>S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mlouv</w:t>
      </w:r>
      <w:r w:rsidR="00F41182">
        <w:rPr>
          <w:rFonts w:ascii="Calibri" w:hAnsi="Calibri" w:cs="Calibri"/>
          <w:b w:val="0"/>
          <w:sz w:val="22"/>
          <w:szCs w:val="22"/>
          <w:lang w:val="cs-CZ" w:eastAsia="en-US"/>
        </w:rPr>
        <w:t>u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o dílo </w:t>
      </w:r>
      <w:r w:rsidRPr="00423CBA">
        <w:rPr>
          <w:rFonts w:ascii="Calibri" w:hAnsi="Calibri" w:cs="Calibri"/>
          <w:b w:val="0"/>
          <w:sz w:val="22"/>
          <w:szCs w:val="22"/>
          <w:lang w:val="cs-CZ" w:eastAsia="en-US"/>
        </w:rPr>
        <w:t>na provádění Stavby, ev. její části</w:t>
      </w:r>
    </w:p>
    <w:p w14:paraId="7C703219" w14:textId="0BF479CB" w:rsidR="00CE7807" w:rsidRDefault="00CE7807" w:rsidP="00DA462F">
      <w:pPr>
        <w:pStyle w:val="Nzev"/>
        <w:spacing w:after="8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>
        <w:rPr>
          <w:rFonts w:ascii="Calibri" w:hAnsi="Calibri" w:cs="Calibri"/>
          <w:i/>
          <w:sz w:val="22"/>
          <w:szCs w:val="22"/>
          <w:lang w:val="cs-CZ" w:eastAsia="en-US"/>
        </w:rPr>
        <w:t xml:space="preserve">Změnový list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–</w:t>
      </w:r>
      <w:r w:rsidR="00C7525A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 w:rsidRPr="00CA1F63">
        <w:rPr>
          <w:rFonts w:ascii="Calibri" w:hAnsi="Calibri" w:cs="Calibri"/>
          <w:b w:val="0"/>
          <w:sz w:val="22"/>
          <w:szCs w:val="22"/>
          <w:lang w:val="cs-CZ" w:eastAsia="en-US"/>
        </w:rPr>
        <w:t>změnová dokumentace</w:t>
      </w:r>
      <w:r w:rsidR="00F35088" w:rsidRPr="00CA1F63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 w:rsidR="00C7525A">
        <w:rPr>
          <w:rFonts w:ascii="Calibri" w:hAnsi="Calibri" w:cs="Calibri"/>
          <w:b w:val="0"/>
          <w:sz w:val="22"/>
          <w:szCs w:val="22"/>
          <w:lang w:val="cs-CZ" w:eastAsia="en-US"/>
        </w:rPr>
        <w:t>je podklad, který po stránce projektové a cenové řeší změnu vyvolanou při realizaci Stavby a slouží jako závazný dokument pro změnu ceny Stavby</w:t>
      </w:r>
      <w:r w:rsidR="00CA1F63">
        <w:rPr>
          <w:rFonts w:ascii="Calibri" w:hAnsi="Calibri" w:cs="Calibri"/>
          <w:b w:val="0"/>
          <w:sz w:val="22"/>
          <w:szCs w:val="22"/>
          <w:lang w:val="cs-CZ" w:eastAsia="en-US"/>
        </w:rPr>
        <w:t>, změnový list obsahuje zdůvodnění potřebnosti změny a kategorizaci změny dle ZZVZ, projektovou dokumentaci změny, naceněný výkaz výměr a celkovou cenu</w:t>
      </w:r>
    </w:p>
    <w:p w14:paraId="49C663D6" w14:textId="76B74810" w:rsidR="00506D0D" w:rsidRPr="00CE7807" w:rsidRDefault="00506D0D" w:rsidP="00DA462F">
      <w:pPr>
        <w:pStyle w:val="Nzev"/>
        <w:spacing w:after="8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  <w:lang w:eastAsia="en-US"/>
        </w:rPr>
      </w:pPr>
      <w:r>
        <w:rPr>
          <w:rFonts w:ascii="Calibri" w:hAnsi="Calibri" w:cs="Calibri"/>
          <w:i/>
          <w:sz w:val="22"/>
          <w:szCs w:val="22"/>
          <w:lang w:val="cs-CZ" w:eastAsia="en-US"/>
        </w:rPr>
        <w:t xml:space="preserve">Zřizovatel </w:t>
      </w:r>
      <w:r w:rsidRPr="00CA1F63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– zřizovatel Příkazce, kterým je Ministerstvo kultury České republiky </w:t>
      </w:r>
    </w:p>
    <w:p w14:paraId="2A5213D8" w14:textId="2820B5ED" w:rsidR="00C03B78" w:rsidRDefault="0085775C" w:rsidP="00DA462F">
      <w:pPr>
        <w:pStyle w:val="Nzev"/>
        <w:spacing w:after="8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 w:rsidRPr="0085775C">
        <w:rPr>
          <w:rFonts w:ascii="Calibri" w:hAnsi="Calibri" w:cs="Calibri"/>
          <w:i/>
          <w:sz w:val="22"/>
          <w:szCs w:val="22"/>
          <w:lang w:val="cs-CZ"/>
        </w:rPr>
        <w:t>ZZVZ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 - </w:t>
      </w:r>
      <w:r w:rsidR="00C03B78" w:rsidRPr="00C03B78">
        <w:rPr>
          <w:rFonts w:ascii="Calibri" w:hAnsi="Calibri" w:cs="Calibri"/>
          <w:b w:val="0"/>
          <w:sz w:val="22"/>
          <w:szCs w:val="22"/>
          <w:lang w:val="cs-CZ"/>
        </w:rPr>
        <w:t xml:space="preserve">zákon č. 134/2016 Sb., o zadávání veřejných zakázek, v platném a účinném znění </w:t>
      </w:r>
    </w:p>
    <w:p w14:paraId="1EDEFD19" w14:textId="77777777" w:rsidR="001F209C" w:rsidRPr="00DA462F" w:rsidRDefault="001F209C" w:rsidP="00DA462F">
      <w:pPr>
        <w:pStyle w:val="Nzev"/>
        <w:spacing w:after="80" w:line="240" w:lineRule="atLeast"/>
        <w:ind w:left="567"/>
        <w:jc w:val="both"/>
        <w:rPr>
          <w:rFonts w:ascii="Calibri" w:eastAsiaTheme="minorHAnsi" w:hAnsi="Calibri" w:cs="Calibri"/>
          <w:b w:val="0"/>
          <w:bCs w:val="0"/>
          <w:kern w:val="0"/>
          <w:sz w:val="22"/>
          <w:szCs w:val="22"/>
          <w:lang w:val="en-US" w:eastAsia="en-US"/>
        </w:rPr>
      </w:pPr>
    </w:p>
    <w:p w14:paraId="4A261772" w14:textId="21170751" w:rsidR="00140CD5" w:rsidRPr="00DE2644" w:rsidRDefault="00140CD5" w:rsidP="00C002E1">
      <w:pPr>
        <w:pStyle w:val="Nzev"/>
        <w:keepNext/>
        <w:numPr>
          <w:ilvl w:val="0"/>
          <w:numId w:val="3"/>
        </w:numPr>
        <w:spacing w:after="80" w:line="240" w:lineRule="atLeast"/>
        <w:rPr>
          <w:rFonts w:ascii="Calibri" w:hAnsi="Calibri" w:cs="Calibri"/>
          <w:bCs w:val="0"/>
          <w:sz w:val="22"/>
          <w:szCs w:val="22"/>
        </w:rPr>
      </w:pPr>
      <w:r w:rsidRPr="00DE2644">
        <w:rPr>
          <w:rFonts w:ascii="Calibri" w:hAnsi="Calibri" w:cs="Calibri"/>
          <w:bCs w:val="0"/>
          <w:sz w:val="22"/>
          <w:szCs w:val="22"/>
        </w:rPr>
        <w:t xml:space="preserve">Předmět </w:t>
      </w:r>
      <w:r w:rsidR="0068726A">
        <w:rPr>
          <w:rFonts w:ascii="Calibri" w:hAnsi="Calibri" w:cs="Calibri"/>
          <w:bCs w:val="0"/>
          <w:sz w:val="22"/>
          <w:szCs w:val="22"/>
        </w:rPr>
        <w:t>Smlouvy</w:t>
      </w:r>
    </w:p>
    <w:p w14:paraId="4C76E9C9" w14:textId="0B806547" w:rsidR="00926841" w:rsidRPr="00F63593" w:rsidRDefault="00926841" w:rsidP="00612CAB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  <w:lang w:eastAsia="en-US"/>
        </w:rPr>
      </w:pPr>
      <w:r>
        <w:rPr>
          <w:rFonts w:ascii="Calibri" w:hAnsi="Calibri" w:cs="Calibri"/>
          <w:b w:val="0"/>
          <w:sz w:val="22"/>
          <w:szCs w:val="22"/>
          <w:lang w:eastAsia="en-US"/>
        </w:rPr>
        <w:t xml:space="preserve">Předmětem této </w:t>
      </w:r>
      <w:r w:rsidR="0068726A">
        <w:rPr>
          <w:rFonts w:ascii="Calibri" w:hAnsi="Calibri" w:cs="Calibri"/>
          <w:b w:val="0"/>
          <w:sz w:val="22"/>
          <w:szCs w:val="22"/>
          <w:lang w:eastAsia="en-US"/>
        </w:rPr>
        <w:t>Smlouvy</w:t>
      </w:r>
      <w:r>
        <w:rPr>
          <w:rFonts w:ascii="Calibri" w:hAnsi="Calibri" w:cs="Calibri"/>
          <w:b w:val="0"/>
          <w:sz w:val="22"/>
          <w:szCs w:val="22"/>
          <w:lang w:eastAsia="en-US"/>
        </w:rPr>
        <w:t xml:space="preserve"> je </w:t>
      </w:r>
      <w:r w:rsidRPr="00DE2644">
        <w:rPr>
          <w:rFonts w:ascii="Calibri" w:hAnsi="Calibri" w:cs="Calibri"/>
          <w:b w:val="0"/>
          <w:sz w:val="22"/>
          <w:szCs w:val="22"/>
          <w:lang w:eastAsia="en-US"/>
        </w:rPr>
        <w:t xml:space="preserve">závazek </w:t>
      </w:r>
      <w:r w:rsidRPr="00F63593">
        <w:rPr>
          <w:rFonts w:ascii="Calibri" w:hAnsi="Calibri" w:cs="Calibri"/>
          <w:b w:val="0"/>
          <w:sz w:val="22"/>
          <w:szCs w:val="22"/>
          <w:lang w:eastAsia="en-US"/>
        </w:rPr>
        <w:t xml:space="preserve">Příkazníka provádět jménem a na účet Příkazce </w:t>
      </w:r>
      <w:r w:rsidR="00434ACA" w:rsidRPr="00794372">
        <w:rPr>
          <w:rFonts w:ascii="Calibri" w:hAnsi="Calibri" w:cs="Calibri"/>
          <w:sz w:val="22"/>
          <w:szCs w:val="22"/>
          <w:lang w:val="cs-CZ" w:eastAsia="en-US"/>
        </w:rPr>
        <w:t>V</w:t>
      </w:r>
      <w:proofErr w:type="spellStart"/>
      <w:r w:rsidRPr="00794372">
        <w:rPr>
          <w:rFonts w:ascii="Calibri" w:hAnsi="Calibri" w:cs="Calibri"/>
          <w:sz w:val="22"/>
          <w:szCs w:val="22"/>
          <w:lang w:eastAsia="en-US"/>
        </w:rPr>
        <w:t>ýkon</w:t>
      </w:r>
      <w:proofErr w:type="spellEnd"/>
      <w:r w:rsidRPr="00794372">
        <w:rPr>
          <w:rFonts w:ascii="Calibri" w:hAnsi="Calibri" w:cs="Calibri"/>
          <w:sz w:val="22"/>
          <w:szCs w:val="22"/>
          <w:lang w:eastAsia="en-US"/>
        </w:rPr>
        <w:t xml:space="preserve"> správce stavby</w:t>
      </w:r>
      <w:r w:rsidR="00610516" w:rsidRPr="00F63593">
        <w:rPr>
          <w:rFonts w:ascii="Calibri" w:hAnsi="Calibri" w:cs="Calibri"/>
          <w:b w:val="0"/>
          <w:sz w:val="22"/>
          <w:szCs w:val="22"/>
          <w:lang w:eastAsia="en-US"/>
        </w:rPr>
        <w:t xml:space="preserve"> </w:t>
      </w:r>
      <w:r w:rsidR="00E71871" w:rsidRPr="00F63593">
        <w:rPr>
          <w:rFonts w:ascii="Calibri" w:hAnsi="Calibri" w:cs="Calibri"/>
          <w:b w:val="0"/>
          <w:sz w:val="22"/>
          <w:szCs w:val="22"/>
          <w:lang w:eastAsia="en-US"/>
        </w:rPr>
        <w:t xml:space="preserve">při realizaci </w:t>
      </w:r>
      <w:r w:rsidR="00510123" w:rsidRPr="00F63593">
        <w:rPr>
          <w:rFonts w:ascii="Calibri" w:hAnsi="Calibri" w:cs="Calibri"/>
          <w:b w:val="0"/>
          <w:sz w:val="22"/>
          <w:szCs w:val="22"/>
          <w:lang w:val="cs-CZ" w:eastAsia="en-US"/>
        </w:rPr>
        <w:t>S</w:t>
      </w:r>
      <w:r w:rsidR="00E71871" w:rsidRPr="00F63593">
        <w:rPr>
          <w:rFonts w:ascii="Calibri" w:hAnsi="Calibri" w:cs="Calibri"/>
          <w:b w:val="0"/>
          <w:sz w:val="22"/>
          <w:szCs w:val="22"/>
          <w:lang w:eastAsia="en-US"/>
        </w:rPr>
        <w:t>tavby</w:t>
      </w:r>
      <w:r w:rsidR="00E60C5E" w:rsidRPr="00F63593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 w:rsidR="00D229F8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- </w:t>
      </w:r>
      <w:r w:rsidR="00D229F8" w:rsidRPr="00ED5C9D">
        <w:rPr>
          <w:rFonts w:ascii="Calibri" w:hAnsi="Calibri" w:cs="Calibri"/>
          <w:b w:val="0"/>
          <w:sz w:val="22"/>
          <w:szCs w:val="22"/>
        </w:rPr>
        <w:t>komplexní obnov</w:t>
      </w:r>
      <w:r w:rsidR="00D229F8">
        <w:rPr>
          <w:rFonts w:ascii="Calibri" w:hAnsi="Calibri" w:cs="Calibri"/>
          <w:b w:val="0"/>
          <w:sz w:val="22"/>
          <w:szCs w:val="22"/>
          <w:lang w:val="cs-CZ"/>
        </w:rPr>
        <w:t>y</w:t>
      </w:r>
      <w:r w:rsidR="00D229F8" w:rsidRPr="00ED5C9D">
        <w:rPr>
          <w:rFonts w:ascii="Calibri" w:hAnsi="Calibri" w:cs="Calibri"/>
          <w:b w:val="0"/>
          <w:sz w:val="22"/>
          <w:szCs w:val="22"/>
        </w:rPr>
        <w:t xml:space="preserve"> </w:t>
      </w:r>
      <w:r w:rsidR="00D229F8" w:rsidRPr="00ED5C9D">
        <w:rPr>
          <w:rFonts w:ascii="Calibri" w:hAnsi="Calibri" w:cs="Calibri"/>
          <w:b w:val="0"/>
          <w:sz w:val="22"/>
          <w:szCs w:val="22"/>
          <w:lang w:val="cs-CZ"/>
        </w:rPr>
        <w:t xml:space="preserve">historického areálu Invalidovna Praha, tj. </w:t>
      </w:r>
      <w:r w:rsidR="00D229F8" w:rsidRPr="00ED5C9D">
        <w:rPr>
          <w:rFonts w:ascii="Calibri" w:hAnsi="Calibri" w:cs="Calibri"/>
          <w:b w:val="0"/>
          <w:bCs w:val="0"/>
          <w:sz w:val="22"/>
          <w:szCs w:val="22"/>
          <w:lang w:val="cs-CZ"/>
        </w:rPr>
        <w:t>Obnova historické budovy</w:t>
      </w:r>
      <w:r w:rsidR="00D229F8" w:rsidRPr="00ED5C9D">
        <w:rPr>
          <w:rFonts w:ascii="Calibri" w:hAnsi="Calibri" w:cs="Calibri"/>
          <w:b w:val="0"/>
          <w:sz w:val="22"/>
          <w:szCs w:val="22"/>
          <w:lang w:val="cs-CZ"/>
        </w:rPr>
        <w:t xml:space="preserve"> a No</w:t>
      </w:r>
      <w:r w:rsidR="00D229F8">
        <w:rPr>
          <w:rFonts w:ascii="Calibri" w:hAnsi="Calibri" w:cs="Calibri"/>
          <w:b w:val="0"/>
          <w:sz w:val="22"/>
          <w:szCs w:val="22"/>
          <w:lang w:val="cs-CZ"/>
        </w:rPr>
        <w:t>vostavba</w:t>
      </w:r>
      <w:r w:rsidRPr="00F63593">
        <w:rPr>
          <w:rFonts w:ascii="Calibri" w:hAnsi="Calibri" w:cs="Calibri"/>
          <w:b w:val="0"/>
          <w:sz w:val="22"/>
          <w:szCs w:val="22"/>
          <w:lang w:eastAsia="en-US"/>
        </w:rPr>
        <w:t xml:space="preserve">, </w:t>
      </w:r>
      <w:r w:rsidR="00EA3F38" w:rsidRPr="00F63593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přičemž </w:t>
      </w:r>
      <w:r w:rsidR="00C65391">
        <w:rPr>
          <w:rFonts w:ascii="Calibri" w:hAnsi="Calibri" w:cs="Calibri"/>
          <w:b w:val="0"/>
          <w:sz w:val="22"/>
          <w:szCs w:val="22"/>
          <w:lang w:val="cs-CZ" w:eastAsia="en-US"/>
        </w:rPr>
        <w:t>V</w:t>
      </w:r>
      <w:proofErr w:type="spellStart"/>
      <w:r w:rsidR="00EA3F38" w:rsidRPr="00F63593">
        <w:rPr>
          <w:rFonts w:ascii="Calibri" w:hAnsi="Calibri" w:cs="Calibri"/>
          <w:b w:val="0"/>
          <w:sz w:val="22"/>
          <w:szCs w:val="22"/>
          <w:lang w:eastAsia="en-US"/>
        </w:rPr>
        <w:t>ýkon</w:t>
      </w:r>
      <w:r w:rsidR="00EA3F38" w:rsidRPr="00F63593">
        <w:rPr>
          <w:rFonts w:ascii="Calibri" w:hAnsi="Calibri" w:cs="Calibri"/>
          <w:b w:val="0"/>
          <w:sz w:val="22"/>
          <w:szCs w:val="22"/>
          <w:lang w:val="cs-CZ" w:eastAsia="en-US"/>
        </w:rPr>
        <w:t>em</w:t>
      </w:r>
      <w:proofErr w:type="spellEnd"/>
      <w:r w:rsidR="00EA3F38" w:rsidRPr="00F63593">
        <w:rPr>
          <w:rFonts w:ascii="Calibri" w:hAnsi="Calibri" w:cs="Calibri"/>
          <w:b w:val="0"/>
          <w:sz w:val="22"/>
          <w:szCs w:val="22"/>
          <w:lang w:eastAsia="en-US"/>
        </w:rPr>
        <w:t xml:space="preserve"> správce stavby </w:t>
      </w:r>
      <w:r w:rsidR="00EA3F38" w:rsidRPr="00F63593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se </w:t>
      </w:r>
      <w:r w:rsidRPr="00F63593">
        <w:rPr>
          <w:rFonts w:ascii="Calibri" w:hAnsi="Calibri" w:cs="Calibri"/>
          <w:b w:val="0"/>
          <w:sz w:val="22"/>
          <w:szCs w:val="22"/>
          <w:lang w:eastAsia="en-US"/>
        </w:rPr>
        <w:t>rozumí:</w:t>
      </w:r>
    </w:p>
    <w:p w14:paraId="201CDD83" w14:textId="75FAB63C" w:rsidR="00926841" w:rsidRPr="00051B7B" w:rsidRDefault="00926841" w:rsidP="00E160F1">
      <w:pPr>
        <w:pStyle w:val="Nzev"/>
        <w:numPr>
          <w:ilvl w:val="2"/>
          <w:numId w:val="3"/>
        </w:numPr>
        <w:spacing w:after="80" w:line="240" w:lineRule="atLeast"/>
        <w:ind w:left="1276" w:hanging="709"/>
        <w:jc w:val="both"/>
        <w:rPr>
          <w:rFonts w:ascii="Calibri" w:hAnsi="Calibri" w:cs="Calibri"/>
          <w:b w:val="0"/>
          <w:sz w:val="22"/>
          <w:szCs w:val="22"/>
          <w:lang w:eastAsia="en-US"/>
        </w:rPr>
      </w:pPr>
      <w:r w:rsidRPr="00051B7B">
        <w:rPr>
          <w:rFonts w:ascii="Calibri" w:hAnsi="Calibri" w:cs="Calibri"/>
          <w:sz w:val="22"/>
          <w:szCs w:val="22"/>
          <w:lang w:eastAsia="en-US"/>
        </w:rPr>
        <w:t>Výkon TDS</w:t>
      </w:r>
      <w:r w:rsidR="00E241E2" w:rsidRPr="00051B7B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v rozsahu a za podmínek dle této </w:t>
      </w:r>
      <w:r w:rsidR="0068726A" w:rsidRPr="00051B7B">
        <w:rPr>
          <w:rFonts w:ascii="Calibri" w:hAnsi="Calibri" w:cs="Calibri"/>
          <w:b w:val="0"/>
          <w:sz w:val="22"/>
          <w:szCs w:val="22"/>
          <w:lang w:val="cs-CZ" w:eastAsia="en-US"/>
        </w:rPr>
        <w:t>Smlouvy</w:t>
      </w:r>
      <w:r w:rsidR="00E241E2" w:rsidRPr="00051B7B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a</w:t>
      </w:r>
    </w:p>
    <w:p w14:paraId="1AB5C4A7" w14:textId="0DEFE3E6" w:rsidR="00926841" w:rsidRPr="00051B7B" w:rsidRDefault="007D5EA6" w:rsidP="00E160F1">
      <w:pPr>
        <w:pStyle w:val="Nzev"/>
        <w:numPr>
          <w:ilvl w:val="2"/>
          <w:numId w:val="3"/>
        </w:numPr>
        <w:spacing w:after="80" w:line="240" w:lineRule="atLeast"/>
        <w:ind w:left="1276" w:hanging="709"/>
        <w:jc w:val="both"/>
        <w:rPr>
          <w:rFonts w:ascii="Calibri" w:hAnsi="Calibri" w:cs="Calibri"/>
          <w:b w:val="0"/>
          <w:sz w:val="22"/>
          <w:szCs w:val="22"/>
          <w:lang w:eastAsia="en-US"/>
        </w:rPr>
      </w:pPr>
      <w:r w:rsidRPr="00051B7B">
        <w:rPr>
          <w:rFonts w:ascii="Calibri" w:hAnsi="Calibri" w:cs="Calibri"/>
          <w:sz w:val="22"/>
          <w:szCs w:val="22"/>
          <w:lang w:val="cs-CZ" w:eastAsia="en-US"/>
        </w:rPr>
        <w:t>V</w:t>
      </w:r>
      <w:proofErr w:type="spellStart"/>
      <w:r w:rsidR="00097B94" w:rsidRPr="00051B7B">
        <w:rPr>
          <w:rFonts w:ascii="Calibri" w:hAnsi="Calibri" w:cs="Calibri"/>
          <w:sz w:val="22"/>
          <w:szCs w:val="22"/>
          <w:lang w:eastAsia="en-US"/>
        </w:rPr>
        <w:t>ýkon</w:t>
      </w:r>
      <w:proofErr w:type="spellEnd"/>
      <w:r w:rsidR="00097B94" w:rsidRPr="00051B7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4540AF" w:rsidRPr="00051B7B">
        <w:rPr>
          <w:rFonts w:ascii="Calibri" w:hAnsi="Calibri" w:cs="Calibri"/>
          <w:bCs w:val="0"/>
          <w:iCs/>
          <w:sz w:val="22"/>
          <w:szCs w:val="22"/>
          <w:lang w:eastAsia="en-US"/>
        </w:rPr>
        <w:t>koordinátora BOZP</w:t>
      </w:r>
      <w:r w:rsidR="00794372" w:rsidRPr="00051B7B">
        <w:rPr>
          <w:rFonts w:ascii="Calibri" w:hAnsi="Calibri" w:cs="Calibri"/>
          <w:bCs w:val="0"/>
          <w:iCs/>
          <w:sz w:val="22"/>
          <w:szCs w:val="22"/>
          <w:lang w:val="cs-CZ" w:eastAsia="en-US"/>
        </w:rPr>
        <w:t xml:space="preserve"> při realizaci Stavby</w:t>
      </w:r>
      <w:r w:rsidR="00E241E2" w:rsidRPr="00051B7B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v rozsahu a za podmínek dle této </w:t>
      </w:r>
      <w:r w:rsidR="0068726A" w:rsidRPr="00051B7B">
        <w:rPr>
          <w:rFonts w:ascii="Calibri" w:hAnsi="Calibri" w:cs="Calibri"/>
          <w:b w:val="0"/>
          <w:sz w:val="22"/>
          <w:szCs w:val="22"/>
          <w:lang w:val="cs-CZ" w:eastAsia="en-US"/>
        </w:rPr>
        <w:t>Smlouvy</w:t>
      </w:r>
      <w:r w:rsidR="00E241E2" w:rsidRPr="00051B7B">
        <w:rPr>
          <w:rFonts w:ascii="Calibri" w:hAnsi="Calibri" w:cs="Calibri"/>
          <w:b w:val="0"/>
          <w:sz w:val="22"/>
          <w:szCs w:val="22"/>
          <w:lang w:val="cs-CZ" w:eastAsia="en-US"/>
        </w:rPr>
        <w:t>.</w:t>
      </w:r>
    </w:p>
    <w:p w14:paraId="59648C4E" w14:textId="64BF3BDC" w:rsidR="00BB4967" w:rsidRDefault="00BB4967" w:rsidP="00BB4967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  <w:lang w:eastAsia="en-US"/>
        </w:rPr>
      </w:pPr>
      <w:r w:rsidRPr="00D3541D">
        <w:rPr>
          <w:rFonts w:ascii="Calibri" w:hAnsi="Calibri" w:cs="Calibri"/>
          <w:b w:val="0"/>
          <w:sz w:val="22"/>
          <w:szCs w:val="22"/>
          <w:lang w:eastAsia="en-US"/>
        </w:rPr>
        <w:t xml:space="preserve">Příkazce se zavazuje </w:t>
      </w:r>
      <w:r w:rsidRPr="00D3541D">
        <w:rPr>
          <w:rFonts w:ascii="Calibri" w:hAnsi="Calibri" w:cs="Calibri"/>
          <w:b w:val="0"/>
          <w:sz w:val="22"/>
          <w:szCs w:val="22"/>
          <w:lang w:val="cs-CZ" w:eastAsia="en-US"/>
        </w:rPr>
        <w:t>za</w:t>
      </w:r>
      <w:r w:rsidRPr="00D3541D">
        <w:rPr>
          <w:rFonts w:ascii="Calibri" w:hAnsi="Calibri" w:cs="Calibri"/>
          <w:b w:val="0"/>
          <w:sz w:val="22"/>
          <w:szCs w:val="22"/>
          <w:lang w:eastAsia="en-US"/>
        </w:rPr>
        <w:t>platit Příkazníkovi za řádně proveden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ý Výkon </w:t>
      </w:r>
      <w:r w:rsidRPr="00D3541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správce stavby </w:t>
      </w:r>
      <w:r w:rsidRPr="00D3541D">
        <w:rPr>
          <w:rFonts w:ascii="Calibri" w:hAnsi="Calibri" w:cs="Calibri"/>
          <w:b w:val="0"/>
          <w:sz w:val="22"/>
          <w:szCs w:val="22"/>
          <w:lang w:eastAsia="en-US"/>
        </w:rPr>
        <w:t xml:space="preserve">dle této </w:t>
      </w:r>
      <w:r w:rsidR="0068726A">
        <w:rPr>
          <w:rFonts w:ascii="Calibri" w:hAnsi="Calibri" w:cs="Calibri"/>
          <w:b w:val="0"/>
          <w:sz w:val="22"/>
          <w:szCs w:val="22"/>
          <w:lang w:eastAsia="en-US"/>
        </w:rPr>
        <w:t>Smlouvy</w:t>
      </w:r>
      <w:r w:rsidRPr="00D3541D">
        <w:rPr>
          <w:rFonts w:ascii="Calibri" w:hAnsi="Calibri" w:cs="Calibri"/>
          <w:b w:val="0"/>
          <w:sz w:val="22"/>
          <w:szCs w:val="22"/>
          <w:lang w:eastAsia="en-US"/>
        </w:rPr>
        <w:t xml:space="preserve"> smluvní odměnu</w:t>
      </w:r>
      <w:r w:rsidRPr="00D3541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uvedenou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v této</w:t>
      </w:r>
      <w:r w:rsidRPr="00D3541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 w:rsidR="00385068">
        <w:rPr>
          <w:rFonts w:ascii="Calibri" w:hAnsi="Calibri" w:cs="Calibri"/>
          <w:b w:val="0"/>
          <w:sz w:val="22"/>
          <w:szCs w:val="22"/>
          <w:lang w:val="cs-CZ" w:eastAsia="en-US"/>
        </w:rPr>
        <w:t>S</w:t>
      </w:r>
      <w:r w:rsidRPr="00D3541D">
        <w:rPr>
          <w:rFonts w:ascii="Calibri" w:hAnsi="Calibri" w:cs="Calibri"/>
          <w:b w:val="0"/>
          <w:sz w:val="22"/>
          <w:szCs w:val="22"/>
          <w:lang w:val="cs-CZ" w:eastAsia="en-US"/>
        </w:rPr>
        <w:t>mlouv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ě</w:t>
      </w:r>
      <w:r w:rsidRPr="00D3541D">
        <w:rPr>
          <w:rFonts w:ascii="Calibri" w:hAnsi="Calibri" w:cs="Calibri"/>
          <w:b w:val="0"/>
          <w:sz w:val="22"/>
          <w:szCs w:val="22"/>
          <w:lang w:eastAsia="en-US"/>
        </w:rPr>
        <w:t xml:space="preserve">. </w:t>
      </w:r>
    </w:p>
    <w:p w14:paraId="6E5EEB74" w14:textId="77777777" w:rsidR="00B340D3" w:rsidRDefault="00B340D3" w:rsidP="00B340D3">
      <w:pPr>
        <w:pStyle w:val="Nzev"/>
        <w:spacing w:after="8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  <w:lang w:eastAsia="en-US"/>
        </w:rPr>
      </w:pPr>
    </w:p>
    <w:p w14:paraId="275B4053" w14:textId="4A144F4D" w:rsidR="00B340D3" w:rsidRPr="00BB4967" w:rsidRDefault="00B340D3" w:rsidP="00B340D3">
      <w:pPr>
        <w:pStyle w:val="Nzev"/>
        <w:keepNext/>
        <w:numPr>
          <w:ilvl w:val="0"/>
          <w:numId w:val="3"/>
        </w:numPr>
        <w:spacing w:after="80" w:line="240" w:lineRule="atLeast"/>
        <w:rPr>
          <w:rFonts w:ascii="Calibri" w:hAnsi="Calibri" w:cs="Calibri"/>
          <w:b w:val="0"/>
          <w:sz w:val="22"/>
          <w:szCs w:val="22"/>
          <w:lang w:eastAsia="en-US"/>
        </w:rPr>
      </w:pPr>
      <w:r>
        <w:rPr>
          <w:rFonts w:ascii="Calibri" w:hAnsi="Calibri" w:cs="Calibri"/>
          <w:bCs w:val="0"/>
          <w:sz w:val="22"/>
          <w:szCs w:val="22"/>
          <w:lang w:val="cs-CZ"/>
        </w:rPr>
        <w:t xml:space="preserve">Základní </w:t>
      </w:r>
      <w:r w:rsidR="00F577C1">
        <w:rPr>
          <w:rFonts w:ascii="Calibri" w:hAnsi="Calibri" w:cs="Calibri"/>
          <w:bCs w:val="0"/>
          <w:sz w:val="22"/>
          <w:szCs w:val="22"/>
          <w:lang w:val="cs-CZ"/>
        </w:rPr>
        <w:t xml:space="preserve">informace o Stavbě, </w:t>
      </w:r>
      <w:r w:rsidR="00771DD7">
        <w:rPr>
          <w:rFonts w:ascii="Calibri" w:hAnsi="Calibri" w:cs="Calibri"/>
          <w:bCs w:val="0"/>
          <w:sz w:val="22"/>
          <w:szCs w:val="22"/>
          <w:lang w:val="cs-CZ"/>
        </w:rPr>
        <w:t xml:space="preserve">místo </w:t>
      </w:r>
      <w:r w:rsidR="001B5BE9">
        <w:rPr>
          <w:rFonts w:ascii="Calibri" w:hAnsi="Calibri" w:cs="Calibri"/>
          <w:bCs w:val="0"/>
          <w:sz w:val="22"/>
          <w:szCs w:val="22"/>
          <w:lang w:val="cs-CZ"/>
        </w:rPr>
        <w:t xml:space="preserve">a postupy </w:t>
      </w:r>
      <w:r w:rsidR="00771DD7">
        <w:rPr>
          <w:rFonts w:ascii="Calibri" w:hAnsi="Calibri" w:cs="Calibri"/>
          <w:bCs w:val="0"/>
          <w:sz w:val="22"/>
          <w:szCs w:val="22"/>
          <w:lang w:val="cs-CZ"/>
        </w:rPr>
        <w:t>plnění</w:t>
      </w:r>
    </w:p>
    <w:p w14:paraId="692D906F" w14:textId="19BF3A04" w:rsidR="00140CD5" w:rsidRPr="008C7490" w:rsidRDefault="00140CD5" w:rsidP="00612CAB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  <w:lang w:eastAsia="en-US"/>
        </w:rPr>
      </w:pP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Příkazce poskytuje za účelem provádění plnění dle této </w:t>
      </w:r>
      <w:r w:rsidR="0068726A">
        <w:rPr>
          <w:rFonts w:ascii="Calibri" w:hAnsi="Calibri" w:cs="Calibri"/>
          <w:b w:val="0"/>
          <w:sz w:val="22"/>
          <w:szCs w:val="22"/>
          <w:lang w:val="cs-CZ" w:eastAsia="en-US"/>
        </w:rPr>
        <w:t>Smlouvy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Příkazníkovi základní informace o</w:t>
      </w:r>
      <w:r w:rsidR="00AA0486">
        <w:rPr>
          <w:rFonts w:ascii="Calibri" w:hAnsi="Calibri" w:cs="Calibri"/>
          <w:b w:val="0"/>
          <w:sz w:val="22"/>
          <w:szCs w:val="22"/>
          <w:lang w:val="cs-CZ" w:eastAsia="en-US"/>
        </w:rPr>
        <w:t> </w:t>
      </w:r>
      <w:r w:rsidR="00AA0486">
        <w:rPr>
          <w:rFonts w:ascii="Calibri" w:hAnsi="Calibri" w:cs="Calibri"/>
          <w:b w:val="0"/>
          <w:sz w:val="22"/>
          <w:szCs w:val="22"/>
          <w:lang w:eastAsia="en-US"/>
        </w:rPr>
        <w:t>Stavbě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, k němuž bude prováděn</w:t>
      </w:r>
      <w:r w:rsidR="00BB4967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Výkon</w:t>
      </w:r>
      <w:r w:rsidR="00097B94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správce stavby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:</w:t>
      </w:r>
    </w:p>
    <w:p w14:paraId="140AE724" w14:textId="21F84D5C" w:rsidR="00140CD5" w:rsidRPr="00DE2644" w:rsidRDefault="00140CD5" w:rsidP="00612CAB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eastAsia="en-US"/>
        </w:rPr>
      </w:pPr>
      <w:r>
        <w:rPr>
          <w:rFonts w:ascii="Calibri" w:hAnsi="Calibri" w:cs="Calibri"/>
          <w:b w:val="0"/>
          <w:sz w:val="22"/>
          <w:szCs w:val="22"/>
          <w:lang w:val="cs-CZ" w:eastAsia="en-US"/>
        </w:rPr>
        <w:t>Stavb</w:t>
      </w:r>
      <w:r w:rsidR="00AA0486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a </w:t>
      </w:r>
      <w:r w:rsidRPr="00DE2644">
        <w:rPr>
          <w:rFonts w:ascii="Calibri" w:hAnsi="Calibri" w:cs="Calibri"/>
          <w:b w:val="0"/>
          <w:sz w:val="22"/>
          <w:szCs w:val="22"/>
          <w:lang w:eastAsia="en-US"/>
        </w:rPr>
        <w:t>bude realizován</w:t>
      </w:r>
      <w:r w:rsidR="00AA0486">
        <w:rPr>
          <w:rFonts w:ascii="Calibri" w:hAnsi="Calibri" w:cs="Calibri"/>
          <w:b w:val="0"/>
          <w:sz w:val="22"/>
          <w:szCs w:val="22"/>
          <w:lang w:val="cs-CZ" w:eastAsia="en-US"/>
        </w:rPr>
        <w:t>a</w:t>
      </w:r>
      <w:r w:rsidRPr="00DE2644">
        <w:rPr>
          <w:rFonts w:ascii="Calibri" w:hAnsi="Calibri" w:cs="Calibri"/>
          <w:b w:val="0"/>
          <w:sz w:val="22"/>
          <w:szCs w:val="22"/>
          <w:lang w:eastAsia="en-US"/>
        </w:rPr>
        <w:t xml:space="preserve">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zejména </w:t>
      </w:r>
      <w:r w:rsidRPr="00DE2644">
        <w:rPr>
          <w:rFonts w:ascii="Calibri" w:hAnsi="Calibri" w:cs="Calibri"/>
          <w:b w:val="0"/>
          <w:sz w:val="22"/>
          <w:szCs w:val="22"/>
          <w:lang w:eastAsia="en-US"/>
        </w:rPr>
        <w:t xml:space="preserve">dle těchto dokumentů: </w:t>
      </w:r>
    </w:p>
    <w:p w14:paraId="453C8289" w14:textId="13D79012" w:rsidR="00AD22E7" w:rsidRPr="00AD22E7" w:rsidRDefault="00D57FC7" w:rsidP="00E60C5E">
      <w:pPr>
        <w:pStyle w:val="Nzev"/>
        <w:numPr>
          <w:ilvl w:val="0"/>
          <w:numId w:val="6"/>
        </w:numPr>
        <w:spacing w:after="80" w:line="240" w:lineRule="atLeast"/>
        <w:ind w:left="1985"/>
        <w:jc w:val="both"/>
        <w:rPr>
          <w:rFonts w:ascii="Calibri" w:hAnsi="Calibri" w:cs="Calibri"/>
          <w:b w:val="0"/>
          <w:sz w:val="22"/>
          <w:szCs w:val="22"/>
          <w:lang w:eastAsia="en-US"/>
        </w:rPr>
      </w:pPr>
      <w:bookmarkStart w:id="0" w:name="_Hlk155595724"/>
      <w:r>
        <w:rPr>
          <w:rFonts w:ascii="Calibri" w:hAnsi="Calibri" w:cs="Calibri"/>
          <w:b w:val="0"/>
          <w:sz w:val="22"/>
          <w:szCs w:val="22"/>
          <w:lang w:val="cs-CZ" w:eastAsia="en-US"/>
        </w:rPr>
        <w:t>ú</w:t>
      </w:r>
      <w:r w:rsidR="00105725">
        <w:rPr>
          <w:rFonts w:ascii="Calibri" w:hAnsi="Calibri" w:cs="Calibri"/>
          <w:b w:val="0"/>
          <w:sz w:val="22"/>
          <w:szCs w:val="22"/>
          <w:lang w:val="cs-CZ" w:eastAsia="en-US"/>
        </w:rPr>
        <w:t>zemní rozhodnutí týkající se Stavby,</w:t>
      </w:r>
      <w:r w:rsidR="00535AA1" w:rsidRPr="00535AA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 w:rsidR="00535AA1">
        <w:rPr>
          <w:rFonts w:ascii="Calibri" w:hAnsi="Calibri" w:cs="Calibri"/>
          <w:b w:val="0"/>
          <w:sz w:val="22"/>
          <w:szCs w:val="22"/>
          <w:lang w:val="cs-CZ" w:eastAsia="en-US"/>
        </w:rPr>
        <w:t>vč. z</w:t>
      </w:r>
      <w:r w:rsidR="00535AA1" w:rsidRPr="007255D1">
        <w:rPr>
          <w:rFonts w:ascii="Calibri" w:hAnsi="Calibri" w:cs="Calibri"/>
          <w:b w:val="0"/>
          <w:sz w:val="22"/>
          <w:szCs w:val="22"/>
          <w:lang w:val="cs-CZ" w:eastAsia="en-US"/>
        </w:rPr>
        <w:t>ávazn</w:t>
      </w:r>
      <w:r w:rsidR="00535AA1">
        <w:rPr>
          <w:rFonts w:ascii="Calibri" w:hAnsi="Calibri" w:cs="Calibri"/>
          <w:b w:val="0"/>
          <w:sz w:val="22"/>
          <w:szCs w:val="22"/>
          <w:lang w:val="cs-CZ" w:eastAsia="en-US"/>
        </w:rPr>
        <w:t>ých</w:t>
      </w:r>
      <w:r w:rsidR="00535AA1" w:rsidRPr="007255D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stanovis</w:t>
      </w:r>
      <w:r w:rsidR="00535AA1">
        <w:rPr>
          <w:rFonts w:ascii="Calibri" w:hAnsi="Calibri" w:cs="Calibri"/>
          <w:b w:val="0"/>
          <w:sz w:val="22"/>
          <w:szCs w:val="22"/>
          <w:lang w:val="cs-CZ" w:eastAsia="en-US"/>
        </w:rPr>
        <w:t>e</w:t>
      </w:r>
      <w:r w:rsidR="00535AA1" w:rsidRPr="007255D1">
        <w:rPr>
          <w:rFonts w:ascii="Calibri" w:hAnsi="Calibri" w:cs="Calibri"/>
          <w:b w:val="0"/>
          <w:sz w:val="22"/>
          <w:szCs w:val="22"/>
          <w:lang w:val="cs-CZ" w:eastAsia="en-US"/>
        </w:rPr>
        <w:t>k dotčených orgánů a vyjádření vlastníků technické a dopravní infrastruktury</w:t>
      </w:r>
      <w:r w:rsidR="00535AA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nezbytných pro vydání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ú</w:t>
      </w:r>
      <w:r w:rsidR="00535AA1">
        <w:rPr>
          <w:rFonts w:ascii="Calibri" w:hAnsi="Calibri" w:cs="Calibri"/>
          <w:b w:val="0"/>
          <w:sz w:val="22"/>
          <w:szCs w:val="22"/>
          <w:lang w:val="cs-CZ" w:eastAsia="en-US"/>
        </w:rPr>
        <w:t>zemního rozhodnutí,</w:t>
      </w:r>
    </w:p>
    <w:p w14:paraId="01520A60" w14:textId="3D4E38B3" w:rsidR="00140CD5" w:rsidRPr="007255D1" w:rsidRDefault="00F26918" w:rsidP="00E60C5E">
      <w:pPr>
        <w:pStyle w:val="Nzev"/>
        <w:numPr>
          <w:ilvl w:val="0"/>
          <w:numId w:val="6"/>
        </w:numPr>
        <w:spacing w:after="80" w:line="240" w:lineRule="atLeast"/>
        <w:ind w:left="1985"/>
        <w:jc w:val="both"/>
        <w:rPr>
          <w:rFonts w:ascii="Calibri" w:hAnsi="Calibri" w:cs="Calibri"/>
          <w:b w:val="0"/>
          <w:sz w:val="22"/>
          <w:szCs w:val="22"/>
          <w:lang w:eastAsia="en-US"/>
        </w:rPr>
      </w:pPr>
      <w:r w:rsidRPr="007255D1">
        <w:rPr>
          <w:rFonts w:ascii="Calibri" w:hAnsi="Calibri" w:cs="Calibri"/>
          <w:b w:val="0"/>
          <w:sz w:val="22"/>
          <w:szCs w:val="22"/>
          <w:lang w:val="cs-CZ" w:eastAsia="en-US"/>
        </w:rPr>
        <w:t>Dokumentace pro povolení Stavby</w:t>
      </w:r>
      <w:r w:rsidR="00D57FC7">
        <w:rPr>
          <w:rFonts w:ascii="Calibri" w:hAnsi="Calibri" w:cs="Calibri"/>
          <w:b w:val="0"/>
          <w:sz w:val="22"/>
          <w:szCs w:val="22"/>
          <w:lang w:val="cs-CZ" w:eastAsia="en-US"/>
        </w:rPr>
        <w:t>,</w:t>
      </w:r>
    </w:p>
    <w:p w14:paraId="4364C47D" w14:textId="164F9DF8" w:rsidR="00140CD5" w:rsidRPr="007255D1" w:rsidRDefault="00D57FC7" w:rsidP="00E60C5E">
      <w:pPr>
        <w:pStyle w:val="Nzev"/>
        <w:numPr>
          <w:ilvl w:val="0"/>
          <w:numId w:val="6"/>
        </w:numPr>
        <w:spacing w:after="80" w:line="240" w:lineRule="atLeast"/>
        <w:ind w:left="1985" w:hanging="426"/>
        <w:jc w:val="both"/>
        <w:rPr>
          <w:rFonts w:ascii="Calibri" w:hAnsi="Calibri" w:cs="Calibri"/>
          <w:b w:val="0"/>
          <w:sz w:val="22"/>
          <w:szCs w:val="22"/>
          <w:lang w:eastAsia="en-US"/>
        </w:rPr>
      </w:pPr>
      <w:r>
        <w:rPr>
          <w:rFonts w:ascii="Calibri" w:hAnsi="Calibri" w:cs="Calibri"/>
          <w:b w:val="0"/>
          <w:sz w:val="22"/>
          <w:szCs w:val="22"/>
          <w:lang w:val="cs-CZ" w:eastAsia="en-US"/>
        </w:rPr>
        <w:t>povolení Stavby, vč. z</w:t>
      </w:r>
      <w:r w:rsidRPr="007255D1">
        <w:rPr>
          <w:rFonts w:ascii="Calibri" w:hAnsi="Calibri" w:cs="Calibri"/>
          <w:b w:val="0"/>
          <w:sz w:val="22"/>
          <w:szCs w:val="22"/>
          <w:lang w:val="cs-CZ" w:eastAsia="en-US"/>
        </w:rPr>
        <w:t>ávazn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ých</w:t>
      </w:r>
      <w:r w:rsidRPr="007255D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stanovis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e</w:t>
      </w:r>
      <w:r w:rsidRPr="007255D1">
        <w:rPr>
          <w:rFonts w:ascii="Calibri" w:hAnsi="Calibri" w:cs="Calibri"/>
          <w:b w:val="0"/>
          <w:sz w:val="22"/>
          <w:szCs w:val="22"/>
          <w:lang w:val="cs-CZ" w:eastAsia="en-US"/>
        </w:rPr>
        <w:t>k dotčených orgánů a vyjádření vlastníků technické a dopravní infrastruktury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nezbytných pro vydání povolení Stavby</w:t>
      </w:r>
      <w:r w:rsidR="007F27A8" w:rsidRPr="007255D1">
        <w:rPr>
          <w:rFonts w:ascii="Calibri" w:hAnsi="Calibri" w:cs="Calibri"/>
          <w:b w:val="0"/>
          <w:sz w:val="22"/>
          <w:szCs w:val="22"/>
          <w:lang w:val="cs-CZ" w:eastAsia="en-US"/>
        </w:rPr>
        <w:t>,</w:t>
      </w:r>
      <w:r w:rsidR="0083055B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proofErr w:type="spellStart"/>
      <w:r w:rsidR="0083055B">
        <w:rPr>
          <w:rFonts w:ascii="Calibri" w:hAnsi="Calibri" w:cs="Calibri"/>
          <w:b w:val="0"/>
          <w:sz w:val="22"/>
          <w:szCs w:val="22"/>
          <w:lang w:val="cs-CZ" w:eastAsia="en-US"/>
        </w:rPr>
        <w:t>rozhodutí</w:t>
      </w:r>
      <w:proofErr w:type="spellEnd"/>
      <w:r w:rsidR="0083055B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o Změně</w:t>
      </w:r>
      <w:r w:rsidR="0083055B" w:rsidRPr="0083055B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stavby před dokončením, </w:t>
      </w:r>
    </w:p>
    <w:bookmarkEnd w:id="0"/>
    <w:p w14:paraId="0071C8FA" w14:textId="72A5E19D" w:rsidR="00F26918" w:rsidRPr="002D3953" w:rsidRDefault="00F26918" w:rsidP="00E60C5E">
      <w:pPr>
        <w:pStyle w:val="Nzev"/>
        <w:numPr>
          <w:ilvl w:val="0"/>
          <w:numId w:val="6"/>
        </w:numPr>
        <w:spacing w:after="80" w:line="240" w:lineRule="atLeast"/>
        <w:ind w:left="1985" w:hanging="426"/>
        <w:jc w:val="both"/>
        <w:rPr>
          <w:rFonts w:ascii="Calibri" w:hAnsi="Calibri" w:cs="Calibri"/>
          <w:b w:val="0"/>
          <w:sz w:val="22"/>
          <w:szCs w:val="22"/>
          <w:lang w:eastAsia="en-US"/>
        </w:rPr>
      </w:pPr>
      <w:r w:rsidRPr="007255D1">
        <w:rPr>
          <w:rFonts w:ascii="Calibri" w:hAnsi="Calibri" w:cs="Calibri"/>
          <w:b w:val="0"/>
          <w:sz w:val="22"/>
          <w:szCs w:val="22"/>
          <w:lang w:val="cs-CZ" w:eastAsia="en-US"/>
        </w:rPr>
        <w:t>Dokumentace pro provádění Stavby</w:t>
      </w:r>
      <w:r w:rsidR="0017081F">
        <w:rPr>
          <w:rFonts w:ascii="Calibri" w:hAnsi="Calibri" w:cs="Calibri"/>
          <w:b w:val="0"/>
          <w:sz w:val="22"/>
          <w:szCs w:val="22"/>
          <w:lang w:val="cs-CZ" w:eastAsia="en-US"/>
        </w:rPr>
        <w:t>.</w:t>
      </w:r>
    </w:p>
    <w:p w14:paraId="6DD89938" w14:textId="07986DF2" w:rsidR="00140CD5" w:rsidRPr="00655136" w:rsidRDefault="00140CD5" w:rsidP="00612CAB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2D3953">
        <w:rPr>
          <w:rFonts w:ascii="Calibri" w:hAnsi="Calibri" w:cs="Calibri"/>
          <w:b w:val="0"/>
          <w:sz w:val="22"/>
          <w:szCs w:val="22"/>
          <w:lang w:val="cs-CZ" w:eastAsia="en-US"/>
        </w:rPr>
        <w:t>Předpokládaná cena Stavb</w:t>
      </w:r>
      <w:r w:rsidR="00457704" w:rsidRPr="00B64F4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y </w:t>
      </w:r>
      <w:r w:rsidRPr="005768FF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činí </w:t>
      </w:r>
      <w:r w:rsidRPr="00AD4BE7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dle kontrolního rozpočtu částku </w:t>
      </w:r>
      <w:r w:rsidR="009F5B9A">
        <w:rPr>
          <w:rFonts w:ascii="Calibri" w:hAnsi="Calibri" w:cs="Calibri"/>
          <w:b w:val="0"/>
          <w:sz w:val="22"/>
          <w:szCs w:val="22"/>
          <w:lang w:val="cs-CZ" w:eastAsia="en-US"/>
        </w:rPr>
        <w:t>1 </w:t>
      </w:r>
      <w:r w:rsidR="0040418E">
        <w:rPr>
          <w:rFonts w:ascii="Calibri" w:hAnsi="Calibri" w:cs="Calibri"/>
          <w:b w:val="0"/>
          <w:sz w:val="22"/>
          <w:szCs w:val="22"/>
          <w:lang w:val="cs-CZ" w:eastAsia="en-US"/>
        </w:rPr>
        <w:t>67</w:t>
      </w:r>
      <w:r w:rsidR="009F5B9A">
        <w:rPr>
          <w:rFonts w:ascii="Calibri" w:hAnsi="Calibri" w:cs="Calibri"/>
          <w:b w:val="0"/>
          <w:sz w:val="22"/>
          <w:szCs w:val="22"/>
          <w:lang w:val="cs-CZ" w:eastAsia="en-US"/>
        </w:rPr>
        <w:t>0 000 000</w:t>
      </w:r>
      <w:r w:rsidRPr="00655136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Kč bez DPH;</w:t>
      </w:r>
      <w:r w:rsidR="002307CA">
        <w:rPr>
          <w:rStyle w:val="Znakapoznpodarou"/>
          <w:rFonts w:ascii="Calibri" w:hAnsi="Calibri" w:cs="Calibri"/>
          <w:b w:val="0"/>
          <w:sz w:val="22"/>
          <w:szCs w:val="22"/>
          <w:lang w:val="cs-CZ" w:eastAsia="en-US"/>
        </w:rPr>
        <w:footnoteReference w:id="1"/>
      </w:r>
    </w:p>
    <w:p w14:paraId="33A7315D" w14:textId="77777777" w:rsidR="009E7E01" w:rsidRPr="009E7E01" w:rsidRDefault="00362450" w:rsidP="00612CAB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655136">
        <w:rPr>
          <w:rFonts w:ascii="Calibri" w:hAnsi="Calibri" w:cs="Calibri"/>
          <w:b w:val="0"/>
          <w:sz w:val="22"/>
        </w:rPr>
        <w:t xml:space="preserve">Předpokládaný termín zahájení </w:t>
      </w:r>
      <w:r w:rsidRPr="00655136">
        <w:rPr>
          <w:rFonts w:ascii="Calibri" w:hAnsi="Calibri" w:cs="Calibri"/>
          <w:b w:val="0"/>
          <w:sz w:val="22"/>
          <w:lang w:val="cs-CZ"/>
        </w:rPr>
        <w:t>S</w:t>
      </w:r>
      <w:r w:rsidRPr="00655136">
        <w:rPr>
          <w:rFonts w:ascii="Calibri" w:hAnsi="Calibri" w:cs="Calibri"/>
          <w:b w:val="0"/>
          <w:sz w:val="22"/>
        </w:rPr>
        <w:t xml:space="preserve">tavby je </w:t>
      </w:r>
      <w:r w:rsidR="00B45B4A">
        <w:rPr>
          <w:rFonts w:ascii="Calibri" w:hAnsi="Calibri" w:cs="Calibri"/>
          <w:b w:val="0"/>
          <w:sz w:val="22"/>
          <w:lang w:val="cs-CZ"/>
        </w:rPr>
        <w:t xml:space="preserve">leden </w:t>
      </w:r>
      <w:r w:rsidR="00B67934" w:rsidRPr="00655136">
        <w:rPr>
          <w:rFonts w:ascii="Calibri" w:hAnsi="Calibri" w:cs="Calibri"/>
          <w:b w:val="0"/>
          <w:sz w:val="22"/>
          <w:lang w:val="cs-CZ"/>
        </w:rPr>
        <w:t>2026.</w:t>
      </w:r>
      <w:r w:rsidR="00B67934" w:rsidRPr="00655136">
        <w:rPr>
          <w:rFonts w:ascii="Calibri" w:hAnsi="Calibri" w:cs="Calibri"/>
          <w:b w:val="0"/>
          <w:sz w:val="22"/>
        </w:rPr>
        <w:t xml:space="preserve"> </w:t>
      </w:r>
    </w:p>
    <w:p w14:paraId="297AFE31" w14:textId="301D823F" w:rsidR="00140CD5" w:rsidRPr="00F40065" w:rsidRDefault="00362450" w:rsidP="00612CAB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2D3953">
        <w:rPr>
          <w:rFonts w:ascii="Calibri" w:hAnsi="Calibri" w:cs="Calibri"/>
          <w:b w:val="0"/>
          <w:sz w:val="22"/>
        </w:rPr>
        <w:t xml:space="preserve">Předpokládaná doba </w:t>
      </w:r>
      <w:r w:rsidR="00F40065" w:rsidRPr="002D3953">
        <w:rPr>
          <w:rFonts w:ascii="Calibri" w:hAnsi="Calibri" w:cs="Calibri"/>
          <w:b w:val="0"/>
          <w:sz w:val="22"/>
          <w:lang w:val="cs-CZ"/>
        </w:rPr>
        <w:t>realizace S</w:t>
      </w:r>
      <w:r w:rsidRPr="00067CB4">
        <w:rPr>
          <w:rFonts w:ascii="Calibri" w:hAnsi="Calibri" w:cs="Calibri"/>
          <w:b w:val="0"/>
          <w:sz w:val="22"/>
        </w:rPr>
        <w:t xml:space="preserve">tavby </w:t>
      </w:r>
      <w:r w:rsidR="00E71871">
        <w:rPr>
          <w:rFonts w:ascii="Calibri" w:hAnsi="Calibri" w:cs="Calibri"/>
          <w:b w:val="0"/>
          <w:sz w:val="22"/>
          <w:lang w:val="cs-CZ"/>
        </w:rPr>
        <w:t>činí</w:t>
      </w:r>
      <w:r w:rsidR="00F40065" w:rsidRPr="00067CB4">
        <w:rPr>
          <w:rFonts w:ascii="Calibri" w:hAnsi="Calibri" w:cs="Calibri"/>
          <w:b w:val="0"/>
          <w:sz w:val="22"/>
          <w:lang w:val="cs-CZ"/>
        </w:rPr>
        <w:t xml:space="preserve"> </w:t>
      </w:r>
      <w:r w:rsidR="00F40065" w:rsidRPr="00655136">
        <w:rPr>
          <w:rFonts w:ascii="Calibri" w:hAnsi="Calibri" w:cs="Calibri"/>
          <w:b w:val="0"/>
          <w:sz w:val="22"/>
          <w:lang w:val="cs-CZ"/>
        </w:rPr>
        <w:t xml:space="preserve">36 </w:t>
      </w:r>
      <w:r w:rsidRPr="00655136">
        <w:rPr>
          <w:rFonts w:ascii="Calibri" w:hAnsi="Calibri" w:cs="Calibri"/>
          <w:b w:val="0"/>
          <w:sz w:val="22"/>
        </w:rPr>
        <w:t>měsíc</w:t>
      </w:r>
      <w:r w:rsidR="00F40065" w:rsidRPr="00655136">
        <w:rPr>
          <w:rFonts w:ascii="Calibri" w:hAnsi="Calibri" w:cs="Calibri"/>
          <w:b w:val="0"/>
          <w:sz w:val="22"/>
          <w:lang w:val="cs-CZ"/>
        </w:rPr>
        <w:t>ů</w:t>
      </w:r>
      <w:r w:rsidRPr="00F40065">
        <w:rPr>
          <w:rFonts w:ascii="Calibri" w:hAnsi="Calibri" w:cs="Calibri"/>
          <w:b w:val="0"/>
          <w:sz w:val="22"/>
        </w:rPr>
        <w:t xml:space="preserve">. </w:t>
      </w:r>
    </w:p>
    <w:p w14:paraId="6E767996" w14:textId="4F73591E" w:rsidR="00140CD5" w:rsidRPr="008C7490" w:rsidRDefault="00140CD5" w:rsidP="00612CAB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8C7490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Místem provádění </w:t>
      </w:r>
      <w:r w:rsidR="00457704">
        <w:rPr>
          <w:rFonts w:ascii="Calibri" w:hAnsi="Calibri" w:cs="Calibri"/>
          <w:b w:val="0"/>
          <w:sz w:val="22"/>
          <w:szCs w:val="22"/>
          <w:lang w:val="cs-CZ" w:eastAsia="en-US"/>
        </w:rPr>
        <w:t>Stav</w:t>
      </w:r>
      <w:r w:rsidRPr="000327D7">
        <w:rPr>
          <w:rFonts w:ascii="Calibri" w:hAnsi="Calibri" w:cs="Calibri"/>
          <w:b w:val="0"/>
          <w:sz w:val="22"/>
          <w:szCs w:val="22"/>
          <w:lang w:val="cs-CZ" w:eastAsia="en-US"/>
        </w:rPr>
        <w:t>b</w:t>
      </w:r>
      <w:r w:rsidR="00457704">
        <w:rPr>
          <w:rFonts w:ascii="Calibri" w:hAnsi="Calibri" w:cs="Calibri"/>
          <w:b w:val="0"/>
          <w:sz w:val="22"/>
          <w:szCs w:val="22"/>
          <w:lang w:val="cs-CZ" w:eastAsia="en-US"/>
        </w:rPr>
        <w:t>y</w:t>
      </w:r>
      <w:r w:rsidRPr="008C7490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je</w:t>
      </w:r>
      <w:r w:rsidR="004264FF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Staveniště</w:t>
      </w:r>
      <w:bookmarkStart w:id="1" w:name="_Hlk155595984"/>
      <w:r w:rsidR="006D58AA">
        <w:rPr>
          <w:rFonts w:ascii="Calibri" w:hAnsi="Calibri" w:cs="Calibri"/>
          <w:b w:val="0"/>
          <w:sz w:val="22"/>
          <w:szCs w:val="22"/>
          <w:lang w:val="cs-CZ" w:eastAsia="en-US"/>
        </w:rPr>
        <w:t>.</w:t>
      </w:r>
      <w:bookmarkEnd w:id="1"/>
      <w:r w:rsidRPr="008C7490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</w:p>
    <w:p w14:paraId="52235CE3" w14:textId="44772AEF" w:rsidR="00140CD5" w:rsidRDefault="00140CD5" w:rsidP="00612CAB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  <w:lang w:eastAsia="en-US"/>
        </w:rPr>
      </w:pPr>
      <w:r w:rsidRPr="00DE2644">
        <w:rPr>
          <w:rFonts w:ascii="Calibri" w:hAnsi="Calibri" w:cs="Calibri"/>
          <w:b w:val="0"/>
          <w:sz w:val="22"/>
          <w:szCs w:val="22"/>
          <w:lang w:eastAsia="en-US"/>
        </w:rPr>
        <w:lastRenderedPageBreak/>
        <w:t xml:space="preserve">Místem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plnění </w:t>
      </w:r>
      <w:r w:rsidR="002954B7">
        <w:rPr>
          <w:rFonts w:ascii="Calibri" w:hAnsi="Calibri" w:cs="Calibri"/>
          <w:b w:val="0"/>
          <w:sz w:val="22"/>
          <w:szCs w:val="22"/>
          <w:lang w:val="cs-CZ" w:eastAsia="en-US"/>
        </w:rPr>
        <w:t>Výkonu</w:t>
      </w:r>
      <w:r w:rsidR="0005399A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správce stavby</w:t>
      </w:r>
      <w:r w:rsidR="0005399A" w:rsidRPr="00DE2644">
        <w:rPr>
          <w:rFonts w:ascii="Calibri" w:hAnsi="Calibri" w:cs="Calibri"/>
          <w:b w:val="0"/>
          <w:sz w:val="22"/>
          <w:szCs w:val="22"/>
          <w:lang w:eastAsia="en-US"/>
        </w:rPr>
        <w:t xml:space="preserve"> </w:t>
      </w:r>
      <w:r w:rsidR="0005399A">
        <w:rPr>
          <w:rFonts w:ascii="Calibri" w:hAnsi="Calibri" w:cs="Calibri"/>
          <w:b w:val="0"/>
          <w:sz w:val="22"/>
          <w:szCs w:val="22"/>
          <w:lang w:eastAsia="en-US"/>
        </w:rPr>
        <w:t>j</w:t>
      </w:r>
      <w:r w:rsidRPr="00DE2644">
        <w:rPr>
          <w:rFonts w:ascii="Calibri" w:hAnsi="Calibri" w:cs="Calibri"/>
          <w:b w:val="0"/>
          <w:sz w:val="22"/>
          <w:szCs w:val="22"/>
          <w:lang w:eastAsia="en-US"/>
        </w:rPr>
        <w:t xml:space="preserve">e dle povahy činností buď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Staveniště</w:t>
      </w:r>
      <w:r w:rsidRPr="00DE2644">
        <w:rPr>
          <w:rFonts w:ascii="Calibri" w:hAnsi="Calibri" w:cs="Calibri"/>
          <w:b w:val="0"/>
          <w:sz w:val="22"/>
          <w:szCs w:val="22"/>
          <w:lang w:eastAsia="en-US"/>
        </w:rPr>
        <w:t xml:space="preserve"> nebo sídlo Příkazníka. </w:t>
      </w:r>
    </w:p>
    <w:p w14:paraId="08332055" w14:textId="3844AB6C" w:rsidR="001B5BE9" w:rsidRDefault="001B5BE9" w:rsidP="00612CAB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  <w:lang w:eastAsia="en-US"/>
        </w:rPr>
      </w:pP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K zahájení Výkonu správce stavby v jednotlivých fázích dle čl. 4 této Smlouvy nebo k činnostem dle čl. 5 této Smlouvy bude Příkazník vyzván na základě písemné výzvy Zástupce příkazce.  </w:t>
      </w:r>
    </w:p>
    <w:p w14:paraId="2DE1D714" w14:textId="77777777" w:rsidR="00140CD5" w:rsidRPr="00DE2644" w:rsidRDefault="00140CD5" w:rsidP="00612CAB">
      <w:pPr>
        <w:pStyle w:val="Nzev"/>
        <w:spacing w:after="8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  <w:lang w:eastAsia="en-US"/>
        </w:rPr>
      </w:pPr>
    </w:p>
    <w:p w14:paraId="4C04D72F" w14:textId="6692753F" w:rsidR="00140CD5" w:rsidRPr="00723BEF" w:rsidRDefault="00140CD5" w:rsidP="00C002E1">
      <w:pPr>
        <w:pStyle w:val="Nzev"/>
        <w:keepNext/>
        <w:numPr>
          <w:ilvl w:val="0"/>
          <w:numId w:val="3"/>
        </w:numPr>
        <w:spacing w:after="80" w:line="240" w:lineRule="atLeast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val="cs-CZ" w:eastAsia="en-US"/>
        </w:rPr>
        <w:t xml:space="preserve">Rozsah </w:t>
      </w:r>
      <w:r w:rsidRPr="00723BEF">
        <w:rPr>
          <w:rFonts w:ascii="Calibri" w:hAnsi="Calibri" w:cs="Calibri"/>
          <w:sz w:val="22"/>
          <w:szCs w:val="22"/>
          <w:lang w:val="cs-CZ" w:eastAsia="en-US"/>
        </w:rPr>
        <w:t>Výkon</w:t>
      </w:r>
      <w:r>
        <w:rPr>
          <w:rFonts w:ascii="Calibri" w:hAnsi="Calibri" w:cs="Calibri"/>
          <w:sz w:val="22"/>
          <w:szCs w:val="22"/>
          <w:lang w:val="cs-CZ" w:eastAsia="en-US"/>
        </w:rPr>
        <w:t>u</w:t>
      </w:r>
      <w:r w:rsidRPr="00723BEF">
        <w:rPr>
          <w:rFonts w:ascii="Calibri" w:hAnsi="Calibri" w:cs="Calibri"/>
          <w:sz w:val="22"/>
          <w:szCs w:val="22"/>
          <w:lang w:val="cs-CZ" w:eastAsia="en-US"/>
        </w:rPr>
        <w:t xml:space="preserve"> </w:t>
      </w:r>
      <w:r w:rsidR="00D1151F">
        <w:rPr>
          <w:rFonts w:ascii="Calibri" w:hAnsi="Calibri" w:cs="Calibri"/>
          <w:sz w:val="22"/>
          <w:szCs w:val="22"/>
          <w:lang w:val="cs-CZ" w:eastAsia="en-US"/>
        </w:rPr>
        <w:t>TDS</w:t>
      </w:r>
    </w:p>
    <w:p w14:paraId="453F82F6" w14:textId="3A61A1C2" w:rsidR="003115EB" w:rsidRPr="0038185C" w:rsidRDefault="003115EB" w:rsidP="00E527B9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  <w:lang w:eastAsia="en-US"/>
        </w:rPr>
      </w:pPr>
      <w:bookmarkStart w:id="2" w:name="_Hlk181171137"/>
      <w:r w:rsidRPr="009743FC">
        <w:rPr>
          <w:rFonts w:ascii="Calibri" w:hAnsi="Calibri" w:cs="Calibri"/>
          <w:sz w:val="22"/>
          <w:szCs w:val="22"/>
          <w:lang w:val="cs-CZ" w:eastAsia="en-US"/>
        </w:rPr>
        <w:t xml:space="preserve">Ve fázi </w:t>
      </w:r>
      <w:r w:rsidR="009743FC" w:rsidRPr="009743FC">
        <w:rPr>
          <w:rFonts w:ascii="Calibri" w:hAnsi="Calibri" w:cs="Calibri"/>
          <w:sz w:val="22"/>
          <w:szCs w:val="22"/>
          <w:lang w:val="cs-CZ" w:eastAsia="en-US"/>
        </w:rPr>
        <w:t xml:space="preserve">1 </w:t>
      </w:r>
      <w:r w:rsidRPr="009743FC">
        <w:rPr>
          <w:rFonts w:ascii="Calibri" w:hAnsi="Calibri" w:cs="Calibri"/>
          <w:b w:val="0"/>
          <w:sz w:val="22"/>
          <w:szCs w:val="22"/>
          <w:lang w:eastAsia="en-US"/>
        </w:rPr>
        <w:t>je Příkazník povinen zejména k následujícím činnostem</w:t>
      </w:r>
      <w:r w:rsidR="00831567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v souvislosti se zadávacím řízením na Zhotovitele Stavby</w:t>
      </w:r>
      <w:r w:rsidR="00E97CBB" w:rsidRPr="009743FC">
        <w:rPr>
          <w:rFonts w:ascii="Calibri" w:hAnsi="Calibri" w:cs="Calibri"/>
          <w:b w:val="0"/>
          <w:sz w:val="22"/>
          <w:szCs w:val="22"/>
          <w:lang w:val="cs-CZ" w:eastAsia="en-US"/>
        </w:rPr>
        <w:t>, a to vždy</w:t>
      </w:r>
      <w:r w:rsidR="00AB239C" w:rsidRPr="009743FC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jednotlivě</w:t>
      </w:r>
      <w:r w:rsidR="00E97CBB" w:rsidRPr="009743FC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na</w:t>
      </w:r>
      <w:r w:rsidR="00107B6C">
        <w:rPr>
          <w:rFonts w:ascii="Calibri" w:hAnsi="Calibri" w:cs="Calibri"/>
          <w:b w:val="0"/>
          <w:sz w:val="22"/>
          <w:szCs w:val="22"/>
          <w:lang w:val="cs-CZ" w:eastAsia="en-US"/>
        </w:rPr>
        <w:t> </w:t>
      </w:r>
      <w:r w:rsidR="00E97CBB" w:rsidRPr="009743FC">
        <w:rPr>
          <w:rFonts w:ascii="Calibri" w:hAnsi="Calibri" w:cs="Calibri"/>
          <w:b w:val="0"/>
          <w:sz w:val="22"/>
          <w:szCs w:val="22"/>
          <w:lang w:val="cs-CZ" w:eastAsia="en-US"/>
        </w:rPr>
        <w:t>písemnou výzvu Zástupce příkazce</w:t>
      </w:r>
      <w:r w:rsidRPr="0038185C">
        <w:rPr>
          <w:rFonts w:ascii="Calibri" w:hAnsi="Calibri" w:cs="Calibri"/>
          <w:b w:val="0"/>
          <w:sz w:val="22"/>
          <w:szCs w:val="22"/>
          <w:lang w:eastAsia="en-US"/>
        </w:rPr>
        <w:t>:</w:t>
      </w:r>
    </w:p>
    <w:p w14:paraId="308FFEFF" w14:textId="0A59690A" w:rsidR="003115EB" w:rsidRPr="00ED509D" w:rsidRDefault="00242764" w:rsidP="00E527B9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8F2FA2">
        <w:rPr>
          <w:rFonts w:ascii="Calibri" w:hAnsi="Calibri" w:cs="Calibri"/>
          <w:b w:val="0"/>
          <w:sz w:val="22"/>
          <w:szCs w:val="22"/>
          <w:lang w:val="cs-CZ" w:eastAsia="en-US"/>
        </w:rPr>
        <w:t>s</w:t>
      </w:r>
      <w:r w:rsidR="003115EB" w:rsidRPr="0070582B">
        <w:rPr>
          <w:rFonts w:ascii="Calibri" w:hAnsi="Calibri" w:cs="Calibri"/>
          <w:b w:val="0"/>
          <w:sz w:val="22"/>
          <w:szCs w:val="22"/>
          <w:lang w:val="cs-CZ" w:eastAsia="en-US"/>
        </w:rPr>
        <w:t>eznám</w:t>
      </w:r>
      <w:r w:rsidRPr="00427143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it se </w:t>
      </w:r>
      <w:r w:rsidR="003115EB" w:rsidRPr="001F1C00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se zadávacími podmínkami </w:t>
      </w:r>
      <w:r w:rsidR="00D23F64" w:rsidRPr="00902E6B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na Zhotovitele Stavby </w:t>
      </w:r>
      <w:r w:rsidR="003115EB" w:rsidRPr="00686B17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(zejména s obsahem </w:t>
      </w:r>
      <w:r w:rsidR="0091160E">
        <w:rPr>
          <w:rFonts w:ascii="Calibri" w:hAnsi="Calibri" w:cs="Calibri"/>
          <w:b w:val="0"/>
          <w:sz w:val="22"/>
          <w:szCs w:val="22"/>
          <w:lang w:val="cs-CZ" w:eastAsia="en-US"/>
        </w:rPr>
        <w:t>návrhu S</w:t>
      </w:r>
      <w:r w:rsidR="003115EB" w:rsidRPr="00686B17">
        <w:rPr>
          <w:rFonts w:ascii="Calibri" w:hAnsi="Calibri" w:cs="Calibri"/>
          <w:b w:val="0"/>
          <w:sz w:val="22"/>
          <w:szCs w:val="22"/>
          <w:lang w:val="cs-CZ" w:eastAsia="en-US"/>
        </w:rPr>
        <w:t>mlouvy o dílo) a vyjádř</w:t>
      </w:r>
      <w:r w:rsidR="006944F6" w:rsidRPr="00ED509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it se </w:t>
      </w:r>
      <w:r w:rsidR="003115EB" w:rsidRPr="00ED509D">
        <w:rPr>
          <w:rFonts w:ascii="Calibri" w:hAnsi="Calibri" w:cs="Calibri"/>
          <w:b w:val="0"/>
          <w:sz w:val="22"/>
          <w:szCs w:val="22"/>
          <w:lang w:val="cs-CZ" w:eastAsia="en-US"/>
        </w:rPr>
        <w:t>k nim věcnými připomínkami z pohledu TDS,</w:t>
      </w:r>
    </w:p>
    <w:p w14:paraId="1F363822" w14:textId="076C9F4B" w:rsidR="003115EB" w:rsidRPr="00D8047C" w:rsidRDefault="003115EB" w:rsidP="00E527B9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B601E8">
        <w:rPr>
          <w:rFonts w:ascii="Calibri" w:hAnsi="Calibri" w:cs="Calibri"/>
          <w:b w:val="0"/>
          <w:sz w:val="22"/>
          <w:szCs w:val="22"/>
          <w:lang w:val="cs-CZ" w:eastAsia="en-US"/>
        </w:rPr>
        <w:t>spolupr</w:t>
      </w:r>
      <w:r w:rsidR="00A14DF2" w:rsidRPr="00B601E8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acovat </w:t>
      </w:r>
      <w:r w:rsidRPr="00D8047C">
        <w:rPr>
          <w:rFonts w:ascii="Calibri" w:hAnsi="Calibri" w:cs="Calibri"/>
          <w:b w:val="0"/>
          <w:sz w:val="22"/>
          <w:szCs w:val="22"/>
          <w:lang w:val="cs-CZ" w:eastAsia="en-US"/>
        </w:rPr>
        <w:t>při formulaci odpovědí na žádosti o vysvětlení zadávací dokumentace,</w:t>
      </w:r>
    </w:p>
    <w:p w14:paraId="7E142C5E" w14:textId="224BF4DD" w:rsidR="003115EB" w:rsidRPr="009743FC" w:rsidRDefault="008776FA" w:rsidP="00E527B9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9743FC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spolupracovat </w:t>
      </w:r>
      <w:r w:rsidR="003115EB" w:rsidRPr="009743FC">
        <w:rPr>
          <w:rFonts w:ascii="Calibri" w:hAnsi="Calibri" w:cs="Calibri"/>
          <w:b w:val="0"/>
          <w:sz w:val="22"/>
          <w:szCs w:val="22"/>
          <w:lang w:val="cs-CZ" w:eastAsia="en-US"/>
        </w:rPr>
        <w:t>při posouzení a hodnocení nabídek (vč. případného zastoupení na</w:t>
      </w:r>
      <w:r w:rsidR="00CA6A71">
        <w:rPr>
          <w:rFonts w:ascii="Calibri" w:hAnsi="Calibri" w:cs="Calibri"/>
          <w:b w:val="0"/>
          <w:sz w:val="22"/>
          <w:szCs w:val="22"/>
          <w:lang w:val="cs-CZ" w:eastAsia="en-US"/>
        </w:rPr>
        <w:t> </w:t>
      </w:r>
      <w:r w:rsidR="003115EB" w:rsidRPr="009743FC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jednání komise v roli přizvaného odborníka nebo člena), </w:t>
      </w:r>
    </w:p>
    <w:p w14:paraId="66F6FEF1" w14:textId="15395762" w:rsidR="003115EB" w:rsidRPr="00E527B9" w:rsidRDefault="003115EB" w:rsidP="00E527B9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9743FC">
        <w:rPr>
          <w:rFonts w:ascii="Calibri" w:hAnsi="Calibri" w:cs="Calibri"/>
          <w:b w:val="0"/>
          <w:sz w:val="22"/>
          <w:szCs w:val="22"/>
          <w:lang w:val="cs-CZ" w:eastAsia="en-US"/>
        </w:rPr>
        <w:t>seznám</w:t>
      </w:r>
      <w:r w:rsidR="008776FA" w:rsidRPr="009743FC">
        <w:rPr>
          <w:rFonts w:ascii="Calibri" w:hAnsi="Calibri" w:cs="Calibri"/>
          <w:b w:val="0"/>
          <w:sz w:val="22"/>
          <w:szCs w:val="22"/>
          <w:lang w:val="cs-CZ" w:eastAsia="en-US"/>
        </w:rPr>
        <w:t>it</w:t>
      </w:r>
      <w:r w:rsidRPr="009743FC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se s výsledkem zadávacího řízení</w:t>
      </w:r>
      <w:r w:rsidR="00FE1B91" w:rsidRPr="009743FC">
        <w:rPr>
          <w:rFonts w:ascii="Calibri" w:hAnsi="Calibri" w:cs="Calibri"/>
          <w:b w:val="0"/>
          <w:sz w:val="22"/>
          <w:szCs w:val="22"/>
          <w:lang w:val="cs-CZ" w:eastAsia="en-US"/>
        </w:rPr>
        <w:t>.</w:t>
      </w:r>
    </w:p>
    <w:p w14:paraId="5846B86F" w14:textId="0E93C5D2" w:rsidR="0000159B" w:rsidRPr="008B024A" w:rsidRDefault="0000159B" w:rsidP="00E527B9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  <w:lang w:eastAsia="en-US"/>
        </w:rPr>
      </w:pPr>
      <w:r w:rsidRPr="004D2829">
        <w:rPr>
          <w:rFonts w:ascii="Calibri" w:hAnsi="Calibri" w:cs="Calibri"/>
          <w:sz w:val="22"/>
          <w:szCs w:val="22"/>
          <w:lang w:eastAsia="en-US"/>
        </w:rPr>
        <w:t xml:space="preserve">Ve fázi </w:t>
      </w:r>
      <w:r w:rsidR="0038185C">
        <w:rPr>
          <w:rFonts w:ascii="Calibri" w:hAnsi="Calibri" w:cs="Calibri"/>
          <w:sz w:val="22"/>
          <w:szCs w:val="22"/>
          <w:lang w:val="cs-CZ" w:eastAsia="en-US"/>
        </w:rPr>
        <w:t xml:space="preserve">2 </w:t>
      </w:r>
      <w:r>
        <w:rPr>
          <w:rFonts w:ascii="Calibri" w:hAnsi="Calibri" w:cs="Calibri"/>
          <w:b w:val="0"/>
          <w:sz w:val="22"/>
          <w:szCs w:val="22"/>
          <w:lang w:eastAsia="en-US"/>
        </w:rPr>
        <w:t>je Příkazník povinen zejména k</w:t>
      </w:r>
      <w:r w:rsidR="00E1701A">
        <w:rPr>
          <w:rFonts w:ascii="Calibri" w:hAnsi="Calibri" w:cs="Calibri"/>
          <w:b w:val="0"/>
          <w:sz w:val="22"/>
          <w:szCs w:val="22"/>
          <w:lang w:val="cs-CZ" w:eastAsia="en-US"/>
        </w:rPr>
        <w:t> </w:t>
      </w:r>
      <w:r>
        <w:rPr>
          <w:rFonts w:ascii="Calibri" w:hAnsi="Calibri" w:cs="Calibri"/>
          <w:b w:val="0"/>
          <w:sz w:val="22"/>
          <w:szCs w:val="22"/>
          <w:lang w:eastAsia="en-US"/>
        </w:rPr>
        <w:t>následujícím činnostem</w:t>
      </w:r>
      <w:r w:rsidR="00AD4982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(souhrnně)</w:t>
      </w:r>
      <w:r>
        <w:rPr>
          <w:rFonts w:ascii="Calibri" w:hAnsi="Calibri" w:cs="Calibri"/>
          <w:b w:val="0"/>
          <w:sz w:val="22"/>
          <w:szCs w:val="22"/>
          <w:lang w:eastAsia="en-US"/>
        </w:rPr>
        <w:t>:</w:t>
      </w:r>
    </w:p>
    <w:p w14:paraId="47162FD6" w14:textId="0B252A3D" w:rsidR="00FE1B91" w:rsidRPr="00FE1B91" w:rsidRDefault="00FE1B91" w:rsidP="00FE1B91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E527B9">
        <w:rPr>
          <w:rFonts w:ascii="Calibri" w:hAnsi="Calibri" w:cs="Calibri"/>
          <w:b w:val="0"/>
          <w:sz w:val="22"/>
          <w:szCs w:val="22"/>
          <w:lang w:val="cs-CZ" w:eastAsia="en-US"/>
        </w:rPr>
        <w:t>převzít kopie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 w:rsidR="000C1CEF">
        <w:rPr>
          <w:rFonts w:ascii="Calibri" w:hAnsi="Calibri" w:cs="Calibri"/>
          <w:b w:val="0"/>
          <w:sz w:val="22"/>
          <w:szCs w:val="22"/>
          <w:lang w:val="cs-CZ" w:eastAsia="en-US"/>
        </w:rPr>
        <w:t>dokument</w:t>
      </w:r>
      <w:r w:rsidR="00DC7489">
        <w:rPr>
          <w:rFonts w:ascii="Calibri" w:hAnsi="Calibri" w:cs="Calibri"/>
          <w:b w:val="0"/>
          <w:sz w:val="22"/>
          <w:szCs w:val="22"/>
          <w:lang w:val="cs-CZ" w:eastAsia="en-US"/>
        </w:rPr>
        <w:t>ů</w:t>
      </w:r>
      <w:r w:rsidR="000C1CEF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uveden</w:t>
      </w:r>
      <w:r w:rsidR="00601A47">
        <w:rPr>
          <w:rFonts w:ascii="Calibri" w:hAnsi="Calibri" w:cs="Calibri"/>
          <w:b w:val="0"/>
          <w:sz w:val="22"/>
          <w:szCs w:val="22"/>
          <w:lang w:val="cs-CZ" w:eastAsia="en-US"/>
        </w:rPr>
        <w:t>ých</w:t>
      </w:r>
      <w:r w:rsidR="000C1CEF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v čl. 3.1.1. této </w:t>
      </w:r>
      <w:r w:rsidR="0068726A">
        <w:rPr>
          <w:rFonts w:ascii="Calibri" w:hAnsi="Calibri" w:cs="Calibri"/>
          <w:b w:val="0"/>
          <w:sz w:val="22"/>
          <w:szCs w:val="22"/>
          <w:lang w:val="cs-CZ" w:eastAsia="en-US"/>
        </w:rPr>
        <w:t>Smlouvy</w:t>
      </w:r>
      <w:r w:rsidR="00DC7489" w:rsidRPr="00DC7489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 w:rsidR="00DC7489">
        <w:rPr>
          <w:rFonts w:ascii="Calibri" w:hAnsi="Calibri" w:cs="Calibri"/>
          <w:b w:val="0"/>
          <w:sz w:val="22"/>
          <w:szCs w:val="22"/>
          <w:lang w:val="cs-CZ" w:eastAsia="en-US"/>
        </w:rPr>
        <w:t>a seznámit se s jejich obsahem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,</w:t>
      </w:r>
    </w:p>
    <w:p w14:paraId="56875F4B" w14:textId="4175BCA0" w:rsidR="003651B1" w:rsidRDefault="00C23F26" w:rsidP="00E527B9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provádět </w:t>
      </w:r>
      <w:r w:rsidR="00014889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každodenně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dozor nad </w:t>
      </w:r>
      <w:r w:rsidR="00D158AF">
        <w:rPr>
          <w:rFonts w:ascii="Calibri" w:hAnsi="Calibri" w:cs="Calibri"/>
          <w:b w:val="0"/>
          <w:sz w:val="22"/>
          <w:szCs w:val="22"/>
          <w:lang w:val="cs-CZ" w:eastAsia="en-US"/>
        </w:rPr>
        <w:t>Z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hotovitelem Stavby</w:t>
      </w:r>
      <w:r w:rsidR="00AB239C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a</w:t>
      </w:r>
      <w:r w:rsidR="000E72B4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 w:rsidR="00751A7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jeho </w:t>
      </w:r>
      <w:r w:rsidR="005D5184">
        <w:rPr>
          <w:rFonts w:ascii="Calibri" w:hAnsi="Calibri" w:cs="Calibri"/>
          <w:b w:val="0"/>
          <w:sz w:val="22"/>
          <w:szCs w:val="22"/>
          <w:lang w:val="cs-CZ" w:eastAsia="en-US"/>
        </w:rPr>
        <w:t>pod</w:t>
      </w:r>
      <w:r w:rsidR="000E72B4">
        <w:rPr>
          <w:rFonts w:ascii="Calibri" w:hAnsi="Calibri" w:cs="Calibri"/>
          <w:b w:val="0"/>
          <w:sz w:val="22"/>
          <w:szCs w:val="22"/>
          <w:lang w:val="cs-CZ" w:eastAsia="en-US"/>
        </w:rPr>
        <w:t>dodavateli,</w:t>
      </w:r>
      <w:r w:rsidR="003651B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v průběhu celé realizace Stavby</w:t>
      </w:r>
      <w:r w:rsidR="000E72B4">
        <w:rPr>
          <w:rFonts w:ascii="Calibri" w:hAnsi="Calibri" w:cs="Calibri"/>
          <w:b w:val="0"/>
          <w:sz w:val="22"/>
          <w:szCs w:val="22"/>
          <w:lang w:val="cs-CZ" w:eastAsia="en-US"/>
        </w:rPr>
        <w:t>,</w:t>
      </w:r>
      <w:r w:rsidR="007179BC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 w:rsidR="00F82E0A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tj. </w:t>
      </w:r>
      <w:r w:rsidR="00D1698F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provádět dozor, </w:t>
      </w:r>
      <w:r w:rsidR="00F82E0A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zda jsou stavební práce, dodávky a služby prováděny </w:t>
      </w:r>
      <w:r w:rsidR="00F82E0A" w:rsidRPr="00CE0FAD">
        <w:rPr>
          <w:rFonts w:ascii="Calibri" w:hAnsi="Calibri" w:cs="Calibri"/>
          <w:b w:val="0"/>
          <w:sz w:val="22"/>
          <w:szCs w:val="22"/>
          <w:lang w:eastAsia="en-US"/>
        </w:rPr>
        <w:t>v souladu s veřejnoprávními rozhodnutími (</w:t>
      </w:r>
      <w:r w:rsidR="00D1698F">
        <w:rPr>
          <w:rFonts w:ascii="Calibri" w:hAnsi="Calibri" w:cs="Calibri"/>
          <w:b w:val="0"/>
          <w:sz w:val="22"/>
          <w:szCs w:val="22"/>
          <w:lang w:val="cs-CZ" w:eastAsia="en-US"/>
        </w:rPr>
        <w:t>zejm. povolením Stavby</w:t>
      </w:r>
      <w:r w:rsidR="00F82E0A" w:rsidRPr="00CE0FAD">
        <w:rPr>
          <w:rFonts w:ascii="Calibri" w:hAnsi="Calibri" w:cs="Calibri"/>
          <w:b w:val="0"/>
          <w:sz w:val="22"/>
          <w:szCs w:val="22"/>
          <w:lang w:eastAsia="en-US"/>
        </w:rPr>
        <w:t xml:space="preserve">), s ověřenou Dokumentací pro povolení Stavby a Dokumentací pro provádění Stavby, </w:t>
      </w:r>
      <w:r w:rsidR="00F82E0A">
        <w:rPr>
          <w:rFonts w:ascii="Calibri" w:hAnsi="Calibri" w:cs="Calibri"/>
          <w:b w:val="0"/>
          <w:sz w:val="22"/>
          <w:szCs w:val="22"/>
          <w:lang w:val="cs-CZ" w:eastAsia="en-US"/>
        </w:rPr>
        <w:t>v souladu s</w:t>
      </w:r>
      <w:r w:rsidR="00581E9C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e Stavebním zákonem, </w:t>
      </w:r>
      <w:r w:rsidR="00F82E0A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s </w:t>
      </w:r>
      <w:r w:rsidR="00F82E0A" w:rsidRPr="00CE0FAD">
        <w:rPr>
          <w:rFonts w:ascii="Calibri" w:hAnsi="Calibri" w:cs="Calibri"/>
          <w:b w:val="0"/>
          <w:sz w:val="22"/>
          <w:szCs w:val="22"/>
          <w:lang w:eastAsia="en-US"/>
        </w:rPr>
        <w:t>technick</w:t>
      </w:r>
      <w:r w:rsidR="00F82E0A">
        <w:rPr>
          <w:rFonts w:ascii="Calibri" w:hAnsi="Calibri" w:cs="Calibri"/>
          <w:b w:val="0"/>
          <w:sz w:val="22"/>
          <w:szCs w:val="22"/>
          <w:lang w:val="cs-CZ" w:eastAsia="en-US"/>
        </w:rPr>
        <w:t>ými</w:t>
      </w:r>
      <w:r w:rsidR="00F82E0A" w:rsidRPr="00CE0FAD">
        <w:rPr>
          <w:rFonts w:ascii="Calibri" w:hAnsi="Calibri" w:cs="Calibri"/>
          <w:b w:val="0"/>
          <w:sz w:val="22"/>
          <w:szCs w:val="22"/>
          <w:lang w:eastAsia="en-US"/>
        </w:rPr>
        <w:t xml:space="preserve"> předpisy </w:t>
      </w:r>
      <w:r w:rsidR="00AB239C">
        <w:rPr>
          <w:rFonts w:ascii="Calibri" w:hAnsi="Calibri" w:cs="Calibri"/>
          <w:b w:val="0"/>
          <w:sz w:val="22"/>
          <w:szCs w:val="22"/>
          <w:lang w:val="cs-CZ" w:eastAsia="en-US"/>
        </w:rPr>
        <w:t>a</w:t>
      </w:r>
      <w:r w:rsidR="00AB239C" w:rsidRPr="00CE0FAD">
        <w:rPr>
          <w:rFonts w:ascii="Calibri" w:hAnsi="Calibri" w:cs="Calibri"/>
          <w:b w:val="0"/>
          <w:sz w:val="22"/>
          <w:szCs w:val="22"/>
          <w:lang w:eastAsia="en-US"/>
        </w:rPr>
        <w:t xml:space="preserve"> </w:t>
      </w:r>
      <w:r w:rsidR="00F82E0A">
        <w:rPr>
          <w:rFonts w:ascii="Calibri" w:hAnsi="Calibri" w:cs="Calibri"/>
          <w:b w:val="0"/>
          <w:sz w:val="22"/>
          <w:szCs w:val="22"/>
          <w:lang w:eastAsia="en-US"/>
        </w:rPr>
        <w:t>normami</w:t>
      </w:r>
      <w:r w:rsidR="00F82E0A" w:rsidRPr="00CE0FAD">
        <w:rPr>
          <w:rFonts w:ascii="Calibri" w:hAnsi="Calibri" w:cs="Calibri"/>
          <w:b w:val="0"/>
          <w:sz w:val="22"/>
          <w:szCs w:val="22"/>
          <w:lang w:eastAsia="en-US"/>
        </w:rPr>
        <w:t>, které souvisí s prováděním Stavby; neprodleně informovat Zástupce příkazce o všech odchylkách provád</w:t>
      </w:r>
      <w:r w:rsidR="00F82E0A">
        <w:rPr>
          <w:rFonts w:ascii="Calibri" w:hAnsi="Calibri" w:cs="Calibri"/>
          <w:b w:val="0"/>
          <w:sz w:val="22"/>
          <w:szCs w:val="22"/>
          <w:lang w:eastAsia="en-US"/>
        </w:rPr>
        <w:t>ění Stavby od těchto dokumentů</w:t>
      </w:r>
      <w:r w:rsidR="00F82E0A">
        <w:rPr>
          <w:rFonts w:ascii="Calibri" w:hAnsi="Calibri" w:cs="Calibri"/>
          <w:b w:val="0"/>
          <w:sz w:val="22"/>
          <w:szCs w:val="22"/>
          <w:lang w:val="cs-CZ" w:eastAsia="en-US"/>
        </w:rPr>
        <w:t>,</w:t>
      </w:r>
    </w:p>
    <w:p w14:paraId="2634862C" w14:textId="76BEC899" w:rsidR="00D81030" w:rsidRDefault="00D81030" w:rsidP="00E527B9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>
        <w:rPr>
          <w:rFonts w:ascii="Calibri" w:hAnsi="Calibri" w:cs="Calibri"/>
          <w:b w:val="0"/>
          <w:sz w:val="22"/>
          <w:szCs w:val="22"/>
          <w:lang w:val="cs-CZ" w:eastAsia="en-US"/>
        </w:rPr>
        <w:t>ve vztahu k převzetí Staveniště a zahájení stavebních pr</w:t>
      </w:r>
      <w:r w:rsidR="004A2B0C">
        <w:rPr>
          <w:rFonts w:ascii="Calibri" w:hAnsi="Calibri" w:cs="Calibri"/>
          <w:b w:val="0"/>
          <w:sz w:val="22"/>
          <w:szCs w:val="22"/>
          <w:lang w:val="cs-CZ" w:eastAsia="en-US"/>
        </w:rPr>
        <w:t>a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cí:</w:t>
      </w:r>
    </w:p>
    <w:p w14:paraId="3A2BE686" w14:textId="1AB568B3" w:rsidR="00D81030" w:rsidRDefault="00D81030" w:rsidP="00D81030">
      <w:pPr>
        <w:pStyle w:val="Nzev"/>
        <w:numPr>
          <w:ilvl w:val="0"/>
          <w:numId w:val="6"/>
        </w:numPr>
        <w:spacing w:after="80" w:line="240" w:lineRule="atLeast"/>
        <w:ind w:left="1985" w:hanging="567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240108">
        <w:rPr>
          <w:rFonts w:ascii="Calibri" w:hAnsi="Calibri" w:cs="Calibri"/>
          <w:b w:val="0"/>
          <w:sz w:val="22"/>
          <w:szCs w:val="22"/>
          <w:lang w:val="cs-CZ" w:eastAsia="en-US"/>
        </w:rPr>
        <w:t>provádět dozor na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d</w:t>
      </w:r>
      <w:r w:rsidRPr="00240108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př</w:t>
      </w:r>
      <w:r w:rsidR="004302C1">
        <w:rPr>
          <w:rFonts w:ascii="Calibri" w:hAnsi="Calibri" w:cs="Calibri"/>
          <w:b w:val="0"/>
          <w:sz w:val="22"/>
          <w:szCs w:val="22"/>
          <w:lang w:val="cs-CZ" w:eastAsia="en-US"/>
        </w:rPr>
        <w:t>evzetím Staveniště od Příkazce Zhotovitelem</w:t>
      </w:r>
      <w:r w:rsidRPr="00240108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Stavby, a</w:t>
      </w:r>
      <w:r w:rsidR="00656A30">
        <w:rPr>
          <w:rFonts w:ascii="Calibri" w:hAnsi="Calibri" w:cs="Calibri"/>
          <w:b w:val="0"/>
          <w:sz w:val="22"/>
          <w:szCs w:val="22"/>
          <w:lang w:val="cs-CZ" w:eastAsia="en-US"/>
        </w:rPr>
        <w:t> </w:t>
      </w:r>
      <w:r w:rsidRPr="00240108">
        <w:rPr>
          <w:rFonts w:ascii="Calibri" w:hAnsi="Calibri" w:cs="Calibri"/>
          <w:b w:val="0"/>
          <w:sz w:val="22"/>
          <w:szCs w:val="22"/>
          <w:lang w:val="cs-CZ" w:eastAsia="en-US"/>
        </w:rPr>
        <w:t>o</w:t>
      </w:r>
      <w:r w:rsidR="00656A30">
        <w:rPr>
          <w:rFonts w:ascii="Calibri" w:hAnsi="Calibri" w:cs="Calibri"/>
          <w:b w:val="0"/>
          <w:sz w:val="22"/>
          <w:szCs w:val="22"/>
          <w:lang w:val="cs-CZ" w:eastAsia="en-US"/>
        </w:rPr>
        <w:t> </w:t>
      </w:r>
      <w:r w:rsidRPr="00240108">
        <w:rPr>
          <w:rFonts w:ascii="Calibri" w:hAnsi="Calibri" w:cs="Calibri"/>
          <w:b w:val="0"/>
          <w:sz w:val="22"/>
          <w:szCs w:val="22"/>
          <w:lang w:val="cs-CZ" w:eastAsia="en-US"/>
        </w:rPr>
        <w:t>této skutečnosti provést zápis do stavebního deníku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,</w:t>
      </w:r>
    </w:p>
    <w:p w14:paraId="41324EA0" w14:textId="75C98962" w:rsidR="004302C1" w:rsidRDefault="004302C1" w:rsidP="004302C1">
      <w:pPr>
        <w:pStyle w:val="Nzev"/>
        <w:numPr>
          <w:ilvl w:val="0"/>
          <w:numId w:val="6"/>
        </w:numPr>
        <w:spacing w:after="80" w:line="240" w:lineRule="atLeast"/>
        <w:ind w:left="1985" w:hanging="567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>
        <w:rPr>
          <w:rFonts w:ascii="Calibri" w:hAnsi="Calibri" w:cs="Calibri"/>
          <w:b w:val="0"/>
          <w:sz w:val="22"/>
          <w:szCs w:val="22"/>
          <w:lang w:val="cs-CZ" w:eastAsia="en-US"/>
        </w:rPr>
        <w:t>vyhotovit všechny doklady včetně předávacího protokolu pro předání a převzetí Staveniště pro Příkazce</w:t>
      </w:r>
      <w:r w:rsidR="001A3B27">
        <w:rPr>
          <w:rFonts w:ascii="Calibri" w:hAnsi="Calibri" w:cs="Calibri"/>
          <w:b w:val="0"/>
          <w:sz w:val="22"/>
          <w:szCs w:val="22"/>
          <w:lang w:val="cs-CZ" w:eastAsia="en-US"/>
        </w:rPr>
        <w:t>,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</w:p>
    <w:p w14:paraId="762D601B" w14:textId="1CE00798" w:rsidR="008B2AB7" w:rsidRDefault="00E6439E" w:rsidP="00D81030">
      <w:pPr>
        <w:pStyle w:val="Nzev"/>
        <w:numPr>
          <w:ilvl w:val="0"/>
          <w:numId w:val="6"/>
        </w:numPr>
        <w:spacing w:after="80" w:line="240" w:lineRule="atLeast"/>
        <w:ind w:left="1985" w:hanging="567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306B6B">
        <w:rPr>
          <w:rFonts w:ascii="Calibri" w:hAnsi="Calibri" w:cs="Calibri"/>
          <w:b w:val="0"/>
          <w:sz w:val="22"/>
          <w:szCs w:val="22"/>
          <w:lang w:val="cs-CZ" w:eastAsia="en-US"/>
        </w:rPr>
        <w:t>sledovat vybudování zařízení Staveniště a zařízení na Stavbě jako celku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a</w:t>
      </w:r>
      <w:r w:rsidR="00656A30">
        <w:rPr>
          <w:rFonts w:ascii="Calibri" w:hAnsi="Calibri" w:cs="Calibri"/>
          <w:b w:val="0"/>
          <w:sz w:val="22"/>
          <w:szCs w:val="22"/>
          <w:lang w:val="cs-CZ" w:eastAsia="en-US"/>
        </w:rPr>
        <w:t> </w:t>
      </w:r>
      <w:r w:rsidRPr="00306B6B">
        <w:rPr>
          <w:rFonts w:ascii="Calibri" w:hAnsi="Calibri" w:cs="Calibri"/>
          <w:b w:val="0"/>
          <w:sz w:val="22"/>
          <w:szCs w:val="22"/>
          <w:lang w:val="cs-CZ" w:eastAsia="en-US"/>
        </w:rPr>
        <w:t>na jednotlivých</w:t>
      </w:r>
      <w:r w:rsidR="00831567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 w:rsidR="006E7C8B">
        <w:rPr>
          <w:rFonts w:ascii="Calibri" w:hAnsi="Calibri" w:cs="Calibri"/>
          <w:b w:val="0"/>
          <w:sz w:val="22"/>
          <w:szCs w:val="22"/>
          <w:lang w:val="cs-CZ" w:eastAsia="en-US"/>
        </w:rPr>
        <w:t>S</w:t>
      </w:r>
      <w:r w:rsidRPr="00306B6B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tavebních objektech a </w:t>
      </w:r>
      <w:r w:rsidR="006E7C8B">
        <w:rPr>
          <w:rFonts w:ascii="Calibri" w:hAnsi="Calibri" w:cs="Calibri"/>
          <w:b w:val="0"/>
          <w:sz w:val="22"/>
          <w:szCs w:val="22"/>
          <w:lang w:val="cs-CZ" w:eastAsia="en-US"/>
        </w:rPr>
        <w:t>P</w:t>
      </w:r>
      <w:r w:rsidRPr="00306B6B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rovozních souborech, </w:t>
      </w:r>
    </w:p>
    <w:p w14:paraId="24D8D492" w14:textId="710C85A1" w:rsidR="00D81030" w:rsidRDefault="00E6439E" w:rsidP="00D81030">
      <w:pPr>
        <w:pStyle w:val="Nzev"/>
        <w:numPr>
          <w:ilvl w:val="0"/>
          <w:numId w:val="6"/>
        </w:numPr>
        <w:spacing w:after="80" w:line="240" w:lineRule="atLeast"/>
        <w:ind w:left="1985" w:hanging="567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>
        <w:rPr>
          <w:rFonts w:ascii="Calibri" w:hAnsi="Calibri" w:cs="Calibri"/>
          <w:b w:val="0"/>
          <w:sz w:val="22"/>
          <w:szCs w:val="22"/>
          <w:lang w:val="cs-CZ" w:eastAsia="en-US"/>
        </w:rPr>
        <w:t>ko</w:t>
      </w:r>
      <w:r w:rsidRPr="00306B6B">
        <w:rPr>
          <w:rFonts w:ascii="Calibri" w:hAnsi="Calibri" w:cs="Calibri"/>
          <w:b w:val="0"/>
          <w:sz w:val="22"/>
          <w:szCs w:val="22"/>
          <w:lang w:val="cs-CZ" w:eastAsia="en-US"/>
        </w:rPr>
        <w:t>ntrolovat</w:t>
      </w:r>
      <w:r w:rsidR="00044417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 úředně oprávněným zeměměřičským inženýrem </w:t>
      </w:r>
      <w:r w:rsidRPr="00306B6B">
        <w:rPr>
          <w:rFonts w:ascii="Calibri" w:hAnsi="Calibri" w:cs="Calibri"/>
          <w:b w:val="0"/>
          <w:sz w:val="22"/>
          <w:szCs w:val="22"/>
          <w:lang w:val="cs-CZ" w:eastAsia="en-US"/>
        </w:rPr>
        <w:t>vytyčení bodů nezbytných pro přípravné práce a</w:t>
      </w:r>
      <w:r w:rsidR="00656A30">
        <w:rPr>
          <w:rFonts w:ascii="Calibri" w:hAnsi="Calibri" w:cs="Calibri"/>
          <w:b w:val="0"/>
          <w:sz w:val="22"/>
          <w:szCs w:val="22"/>
          <w:lang w:val="cs-CZ" w:eastAsia="en-US"/>
        </w:rPr>
        <w:t> </w:t>
      </w:r>
      <w:r w:rsidRPr="00306B6B">
        <w:rPr>
          <w:rFonts w:ascii="Calibri" w:hAnsi="Calibri" w:cs="Calibri"/>
          <w:b w:val="0"/>
          <w:sz w:val="22"/>
          <w:szCs w:val="22"/>
          <w:lang w:val="cs-CZ" w:eastAsia="en-US"/>
        </w:rPr>
        <w:t>zahájení Stavby, a potvrdit tuto skutečnost zápisem do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 </w:t>
      </w:r>
      <w:r w:rsidRPr="00306B6B">
        <w:rPr>
          <w:rFonts w:ascii="Calibri" w:hAnsi="Calibri" w:cs="Calibri"/>
          <w:b w:val="0"/>
          <w:sz w:val="22"/>
          <w:szCs w:val="22"/>
          <w:lang w:val="cs-CZ" w:eastAsia="en-US"/>
        </w:rPr>
        <w:t>stavebního deníku</w:t>
      </w:r>
      <w:r w:rsidR="008B2AB7">
        <w:rPr>
          <w:rFonts w:ascii="Calibri" w:hAnsi="Calibri" w:cs="Calibri"/>
          <w:b w:val="0"/>
          <w:sz w:val="22"/>
          <w:szCs w:val="22"/>
          <w:lang w:val="cs-CZ" w:eastAsia="en-US"/>
        </w:rPr>
        <w:t>,</w:t>
      </w:r>
    </w:p>
    <w:p w14:paraId="28C56E8A" w14:textId="09374606" w:rsidR="00F249B4" w:rsidRDefault="00F249B4" w:rsidP="00D81030">
      <w:pPr>
        <w:pStyle w:val="Nzev"/>
        <w:numPr>
          <w:ilvl w:val="0"/>
          <w:numId w:val="6"/>
        </w:numPr>
        <w:spacing w:after="80" w:line="240" w:lineRule="atLeast"/>
        <w:ind w:left="1985" w:hanging="567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>
        <w:rPr>
          <w:rFonts w:ascii="Calibri" w:hAnsi="Calibri" w:cs="Calibri"/>
          <w:b w:val="0"/>
          <w:sz w:val="22"/>
          <w:szCs w:val="22"/>
          <w:lang w:val="cs-CZ" w:eastAsia="en-US"/>
        </w:rPr>
        <w:t>účast na kontrolním měření terén</w:t>
      </w:r>
      <w:r w:rsidR="00FE1B91">
        <w:rPr>
          <w:rFonts w:ascii="Calibri" w:hAnsi="Calibri" w:cs="Calibri"/>
          <w:b w:val="0"/>
          <w:sz w:val="22"/>
          <w:szCs w:val="22"/>
          <w:lang w:val="cs-CZ" w:eastAsia="en-US"/>
        </w:rPr>
        <w:t>u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Zhotovitelem Stavby před zahájením prací,</w:t>
      </w:r>
    </w:p>
    <w:p w14:paraId="36B5C402" w14:textId="0CB1BDE2" w:rsidR="008B2AB7" w:rsidRDefault="008B2AB7" w:rsidP="008B2AB7">
      <w:pPr>
        <w:pStyle w:val="Nzev"/>
        <w:numPr>
          <w:ilvl w:val="0"/>
          <w:numId w:val="6"/>
        </w:numPr>
        <w:spacing w:after="80" w:line="240" w:lineRule="atLeast"/>
        <w:ind w:left="1985" w:hanging="567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240108">
        <w:rPr>
          <w:rFonts w:ascii="Calibri" w:hAnsi="Calibri" w:cs="Calibri"/>
          <w:b w:val="0"/>
          <w:sz w:val="22"/>
          <w:szCs w:val="22"/>
          <w:lang w:val="cs-CZ" w:eastAsia="en-US"/>
        </w:rPr>
        <w:t>potvrdit zaháj</w:t>
      </w:r>
      <w:r w:rsidR="001A3B27">
        <w:rPr>
          <w:rFonts w:ascii="Calibri" w:hAnsi="Calibri" w:cs="Calibri"/>
          <w:b w:val="0"/>
          <w:sz w:val="22"/>
          <w:szCs w:val="22"/>
          <w:lang w:val="cs-CZ" w:eastAsia="en-US"/>
        </w:rPr>
        <w:t>ení prací (včetně přípravných) Z</w:t>
      </w:r>
      <w:r w:rsidRPr="00240108">
        <w:rPr>
          <w:rFonts w:ascii="Calibri" w:hAnsi="Calibri" w:cs="Calibri"/>
          <w:b w:val="0"/>
          <w:sz w:val="22"/>
          <w:szCs w:val="22"/>
          <w:lang w:val="cs-CZ" w:eastAsia="en-US"/>
        </w:rPr>
        <w:t>hotovitelem Stavby</w:t>
      </w:r>
      <w:r w:rsidRPr="0018659E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 w:rsidRPr="00240108">
        <w:rPr>
          <w:rFonts w:ascii="Calibri" w:hAnsi="Calibri" w:cs="Calibri"/>
          <w:b w:val="0"/>
          <w:sz w:val="22"/>
          <w:szCs w:val="22"/>
          <w:lang w:val="cs-CZ" w:eastAsia="en-US"/>
        </w:rPr>
        <w:t>a o této skutečnosti provést zápis do stavebního deníku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,</w:t>
      </w:r>
    </w:p>
    <w:p w14:paraId="17D0950D" w14:textId="25CE9167" w:rsidR="002F03DD" w:rsidRDefault="002F03DD" w:rsidP="00E527B9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>
        <w:rPr>
          <w:rFonts w:ascii="Calibri" w:hAnsi="Calibri" w:cs="Calibri"/>
          <w:b w:val="0"/>
          <w:sz w:val="22"/>
          <w:szCs w:val="22"/>
          <w:lang w:val="cs-CZ" w:eastAsia="en-US"/>
        </w:rPr>
        <w:t>ve vztahu ke stavebnímu deníku:</w:t>
      </w:r>
    </w:p>
    <w:p w14:paraId="3FA0522D" w14:textId="5B022A6B" w:rsidR="002F03DD" w:rsidRDefault="00517EF5" w:rsidP="002F03DD">
      <w:pPr>
        <w:pStyle w:val="Nzev"/>
        <w:numPr>
          <w:ilvl w:val="0"/>
          <w:numId w:val="6"/>
        </w:numPr>
        <w:spacing w:after="80" w:line="240" w:lineRule="atLeast"/>
        <w:ind w:left="1985" w:hanging="567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provádět kontrolu, </w:t>
      </w:r>
      <w:r w:rsidR="00C23F26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zda </w:t>
      </w:r>
      <w:r w:rsidR="003651B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je </w:t>
      </w:r>
      <w:r w:rsidR="005D5184">
        <w:rPr>
          <w:rFonts w:ascii="Calibri" w:hAnsi="Calibri" w:cs="Calibri"/>
          <w:b w:val="0"/>
          <w:sz w:val="22"/>
          <w:szCs w:val="22"/>
          <w:lang w:val="cs-CZ" w:eastAsia="en-US"/>
        </w:rPr>
        <w:t>Z</w:t>
      </w:r>
      <w:r w:rsidR="003651B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hotovitelem Stavby zaveden stavební deník, </w:t>
      </w:r>
      <w:r w:rsidR="000E72B4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zda jsou v něm </w:t>
      </w:r>
      <w:r w:rsidR="003651B1" w:rsidRPr="00C60BB0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zapsány údaje v souladu s požadavky Stavebního zákona, </w:t>
      </w:r>
    </w:p>
    <w:p w14:paraId="7C696BB3" w14:textId="1CC80B82" w:rsidR="002F03DD" w:rsidRDefault="002F03DD" w:rsidP="002F03DD">
      <w:pPr>
        <w:pStyle w:val="Nzev"/>
        <w:numPr>
          <w:ilvl w:val="0"/>
          <w:numId w:val="6"/>
        </w:numPr>
        <w:spacing w:after="80" w:line="240" w:lineRule="atLeast"/>
        <w:ind w:left="1985" w:hanging="567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ověřovat </w:t>
      </w:r>
      <w:r w:rsidRPr="005638E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každodenní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řádné </w:t>
      </w:r>
      <w:r w:rsidRPr="005638E1">
        <w:rPr>
          <w:rFonts w:ascii="Calibri" w:hAnsi="Calibri" w:cs="Calibri"/>
          <w:b w:val="0"/>
          <w:sz w:val="22"/>
          <w:szCs w:val="22"/>
          <w:lang w:val="cs-CZ" w:eastAsia="en-US"/>
        </w:rPr>
        <w:t>vedení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stavebního deníku</w:t>
      </w:r>
      <w:r w:rsidRPr="005638E1">
        <w:rPr>
          <w:rFonts w:ascii="Calibri" w:hAnsi="Calibri" w:cs="Calibri"/>
          <w:b w:val="0"/>
          <w:sz w:val="22"/>
          <w:szCs w:val="22"/>
          <w:lang w:val="cs-CZ" w:eastAsia="en-US"/>
        </w:rPr>
        <w:t>, úplnost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, správnost</w:t>
      </w:r>
      <w:r w:rsidRPr="005638E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a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 </w:t>
      </w:r>
      <w:r w:rsidR="005D5184">
        <w:rPr>
          <w:rFonts w:ascii="Calibri" w:hAnsi="Calibri" w:cs="Calibri"/>
          <w:b w:val="0"/>
          <w:sz w:val="22"/>
          <w:szCs w:val="22"/>
          <w:lang w:val="cs-CZ" w:eastAsia="en-US"/>
        </w:rPr>
        <w:t>pravdivost zápisů Z</w:t>
      </w:r>
      <w:r w:rsidRPr="005638E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hotovitele Stavby, </w:t>
      </w:r>
      <w:r w:rsidR="00A40CE6">
        <w:rPr>
          <w:rFonts w:ascii="Calibri" w:hAnsi="Calibri" w:cs="Calibri"/>
          <w:b w:val="0"/>
          <w:sz w:val="22"/>
          <w:szCs w:val="22"/>
          <w:lang w:val="cs-CZ" w:eastAsia="en-US"/>
        </w:rPr>
        <w:t>zda je veden v souladu s předpisy a podmínkami uvedenými ve Smlouvě o dílo,</w:t>
      </w:r>
    </w:p>
    <w:p w14:paraId="38B4BDD7" w14:textId="1E1CD6C9" w:rsidR="002F03DD" w:rsidRDefault="002F03DD" w:rsidP="002F03DD">
      <w:pPr>
        <w:pStyle w:val="Nzev"/>
        <w:numPr>
          <w:ilvl w:val="0"/>
          <w:numId w:val="6"/>
        </w:numPr>
        <w:spacing w:after="80" w:line="240" w:lineRule="atLeast"/>
        <w:ind w:left="1985" w:hanging="567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5638E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připojovat k zápisům </w:t>
      </w:r>
      <w:r w:rsidR="005D5184">
        <w:rPr>
          <w:rFonts w:ascii="Calibri" w:hAnsi="Calibri" w:cs="Calibri"/>
          <w:b w:val="0"/>
          <w:sz w:val="22"/>
          <w:szCs w:val="22"/>
          <w:lang w:val="cs-CZ" w:eastAsia="en-US"/>
        </w:rPr>
        <w:t>Z</w:t>
      </w:r>
      <w:r w:rsidRPr="005638E1">
        <w:rPr>
          <w:rFonts w:ascii="Calibri" w:hAnsi="Calibri" w:cs="Calibri"/>
          <w:b w:val="0"/>
          <w:sz w:val="22"/>
          <w:szCs w:val="22"/>
          <w:lang w:val="cs-CZ" w:eastAsia="en-US"/>
        </w:rPr>
        <w:t>hotovitele Stavby a dalších poddodavatelů či dalších oprávněných osob svoje stanoviska, námitky, souhlasy,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</w:p>
    <w:p w14:paraId="0D214616" w14:textId="77777777" w:rsidR="00517EF5" w:rsidRDefault="002F03DD" w:rsidP="002F03DD">
      <w:pPr>
        <w:pStyle w:val="Nzev"/>
        <w:numPr>
          <w:ilvl w:val="0"/>
          <w:numId w:val="6"/>
        </w:numPr>
        <w:spacing w:after="80" w:line="240" w:lineRule="atLeast"/>
        <w:ind w:left="1985" w:hanging="567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5638E1">
        <w:rPr>
          <w:rFonts w:ascii="Calibri" w:hAnsi="Calibri" w:cs="Calibri"/>
          <w:b w:val="0"/>
          <w:sz w:val="22"/>
          <w:szCs w:val="22"/>
          <w:lang w:val="cs-CZ" w:eastAsia="en-US"/>
        </w:rPr>
        <w:lastRenderedPageBreak/>
        <w:t>upozorňovat zápisem do stavebního deníku na nedostatky zjištěné v průběhu provádění prací a dodávek a požadovat okamžité zjednání nápravy</w:t>
      </w:r>
      <w:r w:rsidR="00517EF5">
        <w:rPr>
          <w:rFonts w:ascii="Calibri" w:hAnsi="Calibri" w:cs="Calibri"/>
          <w:b w:val="0"/>
          <w:sz w:val="22"/>
          <w:szCs w:val="22"/>
          <w:lang w:val="cs-CZ" w:eastAsia="en-US"/>
        </w:rPr>
        <w:t>,</w:t>
      </w:r>
    </w:p>
    <w:p w14:paraId="556293F8" w14:textId="2594B4F6" w:rsidR="00C30D8A" w:rsidRPr="003A3E95" w:rsidRDefault="00517EF5" w:rsidP="003A3E95">
      <w:pPr>
        <w:pStyle w:val="Nzev"/>
        <w:numPr>
          <w:ilvl w:val="0"/>
          <w:numId w:val="6"/>
        </w:numPr>
        <w:spacing w:after="80" w:line="240" w:lineRule="atLeast"/>
        <w:ind w:left="1985" w:hanging="567"/>
        <w:jc w:val="both"/>
        <w:rPr>
          <w:rFonts w:ascii="Calibri" w:hAnsi="Calibri" w:cs="Calibri"/>
          <w:sz w:val="22"/>
          <w:szCs w:val="22"/>
          <w:lang w:eastAsia="en-US"/>
        </w:rPr>
      </w:pPr>
      <w:r w:rsidRPr="00517EF5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zapisovat do stavebního deníku každé přerušení nebo zastavení prací </w:t>
      </w:r>
      <w:r w:rsidR="00C66608">
        <w:rPr>
          <w:rFonts w:ascii="Calibri" w:hAnsi="Calibri" w:cs="Calibri"/>
          <w:b w:val="0"/>
          <w:sz w:val="22"/>
          <w:szCs w:val="22"/>
          <w:lang w:val="cs-CZ" w:eastAsia="en-US"/>
        </w:rPr>
        <w:t>Z</w:t>
      </w:r>
      <w:r w:rsidRPr="00517EF5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hotovitelem Stavby s uvedením důvodu, pokud tak neučiní </w:t>
      </w:r>
      <w:r w:rsidR="00C66608">
        <w:rPr>
          <w:rFonts w:ascii="Calibri" w:hAnsi="Calibri" w:cs="Calibri"/>
          <w:b w:val="0"/>
          <w:sz w:val="22"/>
          <w:szCs w:val="22"/>
          <w:lang w:val="cs-CZ" w:eastAsia="en-US"/>
        </w:rPr>
        <w:t>Z</w:t>
      </w:r>
      <w:r w:rsidRPr="00517EF5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hotovitel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Stavby</w:t>
      </w:r>
      <w:r w:rsidR="00B803C7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a</w:t>
      </w:r>
      <w:r w:rsidR="00113C24">
        <w:rPr>
          <w:rFonts w:ascii="Calibri" w:hAnsi="Calibri" w:cs="Calibri"/>
          <w:b w:val="0"/>
          <w:sz w:val="22"/>
          <w:szCs w:val="22"/>
          <w:lang w:val="cs-CZ" w:eastAsia="en-US"/>
        </w:rPr>
        <w:t> </w:t>
      </w:r>
      <w:r w:rsidR="00B803C7">
        <w:rPr>
          <w:rFonts w:ascii="Calibri" w:hAnsi="Calibri" w:cs="Calibri"/>
          <w:b w:val="0"/>
          <w:sz w:val="22"/>
          <w:szCs w:val="22"/>
          <w:lang w:val="cs-CZ" w:eastAsia="en-US"/>
        </w:rPr>
        <w:t>bezodkladně o přerušení informovat Zástupce příkaz</w:t>
      </w:r>
      <w:r w:rsidR="00AB239C">
        <w:rPr>
          <w:rFonts w:ascii="Calibri" w:hAnsi="Calibri" w:cs="Calibri"/>
          <w:b w:val="0"/>
          <w:sz w:val="22"/>
          <w:szCs w:val="22"/>
          <w:lang w:val="cs-CZ" w:eastAsia="en-US"/>
        </w:rPr>
        <w:t>ce</w:t>
      </w:r>
      <w:r w:rsidR="00C30D8A">
        <w:rPr>
          <w:rFonts w:ascii="Calibri" w:hAnsi="Calibri" w:cs="Calibri"/>
          <w:b w:val="0"/>
          <w:sz w:val="22"/>
          <w:szCs w:val="22"/>
          <w:lang w:val="cs-CZ" w:eastAsia="en-US"/>
        </w:rPr>
        <w:t>,</w:t>
      </w:r>
    </w:p>
    <w:p w14:paraId="6DD89CCA" w14:textId="40B9FCB5" w:rsidR="00C30D8A" w:rsidRPr="00C30D8A" w:rsidRDefault="00C30D8A" w:rsidP="00517EF5">
      <w:pPr>
        <w:pStyle w:val="Nzev"/>
        <w:numPr>
          <w:ilvl w:val="0"/>
          <w:numId w:val="6"/>
        </w:numPr>
        <w:spacing w:after="80" w:line="240" w:lineRule="atLeast"/>
        <w:ind w:left="1985" w:hanging="567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3A3E95">
        <w:rPr>
          <w:rFonts w:ascii="Calibri" w:hAnsi="Calibri" w:cs="Calibri"/>
          <w:b w:val="0"/>
          <w:sz w:val="22"/>
          <w:szCs w:val="22"/>
          <w:lang w:eastAsia="en-US"/>
        </w:rPr>
        <w:t>zápisem do stavebního deníku upozornit Zhotovitele Stavby, aby nezahajoval zemní práce, výkopy, zakládání staveb bez předchozího řádného polohového a</w:t>
      </w:r>
      <w:r w:rsidR="00113C24">
        <w:rPr>
          <w:rFonts w:ascii="Calibri" w:hAnsi="Calibri" w:cs="Calibri"/>
          <w:b w:val="0"/>
          <w:sz w:val="22"/>
          <w:szCs w:val="22"/>
          <w:lang w:val="cs-CZ" w:eastAsia="en-US"/>
        </w:rPr>
        <w:t> </w:t>
      </w:r>
      <w:r w:rsidRPr="003A3E95">
        <w:rPr>
          <w:rFonts w:ascii="Calibri" w:hAnsi="Calibri" w:cs="Calibri"/>
          <w:b w:val="0"/>
          <w:sz w:val="22"/>
          <w:szCs w:val="22"/>
          <w:lang w:eastAsia="en-US"/>
        </w:rPr>
        <w:t>výškového vytyčení podzemních vedení, účastnit se kontrolních měřeních terénu Zhotovitele Stavby a před zahájením prací tuto skutečnost zapsat do</w:t>
      </w:r>
      <w:r w:rsidR="00113C24">
        <w:rPr>
          <w:rFonts w:ascii="Calibri" w:hAnsi="Calibri" w:cs="Calibri"/>
          <w:b w:val="0"/>
          <w:sz w:val="22"/>
          <w:szCs w:val="22"/>
          <w:lang w:val="cs-CZ" w:eastAsia="en-US"/>
        </w:rPr>
        <w:t> </w:t>
      </w:r>
      <w:r w:rsidRPr="003A3E95">
        <w:rPr>
          <w:rFonts w:ascii="Calibri" w:hAnsi="Calibri" w:cs="Calibri"/>
          <w:b w:val="0"/>
          <w:sz w:val="22"/>
          <w:szCs w:val="22"/>
          <w:lang w:eastAsia="en-US"/>
        </w:rPr>
        <w:t>stavebního deníku</w:t>
      </w:r>
      <w:r w:rsidRPr="003A3E95">
        <w:rPr>
          <w:rFonts w:ascii="Calibri" w:hAnsi="Calibri" w:cs="Calibri"/>
          <w:b w:val="0"/>
          <w:sz w:val="22"/>
          <w:szCs w:val="22"/>
          <w:lang w:val="cs-CZ" w:eastAsia="en-US"/>
        </w:rPr>
        <w:t>.</w:t>
      </w:r>
    </w:p>
    <w:p w14:paraId="14B4AFA8" w14:textId="77777777" w:rsidR="00640806" w:rsidRDefault="00CD19FD" w:rsidP="00E527B9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885AAE">
        <w:rPr>
          <w:rFonts w:ascii="Calibri" w:hAnsi="Calibri" w:cs="Calibri"/>
          <w:b w:val="0"/>
          <w:sz w:val="22"/>
          <w:szCs w:val="22"/>
          <w:lang w:val="cs-CZ" w:eastAsia="en-US"/>
        </w:rPr>
        <w:t>průběžně kontrol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ovat</w:t>
      </w:r>
      <w:r w:rsidRPr="00885AAE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 w:rsidR="00640806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a ověřovat: </w:t>
      </w:r>
    </w:p>
    <w:p w14:paraId="1ABE56E9" w14:textId="0C697967" w:rsidR="00CD19FD" w:rsidRDefault="00CD19FD" w:rsidP="005966AB">
      <w:pPr>
        <w:pStyle w:val="Nzev"/>
        <w:numPr>
          <w:ilvl w:val="0"/>
          <w:numId w:val="6"/>
        </w:numPr>
        <w:spacing w:after="80" w:line="240" w:lineRule="atLeast"/>
        <w:ind w:left="1985" w:hanging="567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885AAE">
        <w:rPr>
          <w:rFonts w:ascii="Calibri" w:hAnsi="Calibri" w:cs="Calibri"/>
          <w:b w:val="0"/>
          <w:sz w:val="22"/>
          <w:szCs w:val="22"/>
          <w:lang w:val="cs-CZ" w:eastAsia="en-US"/>
        </w:rPr>
        <w:t>dodržování</w:t>
      </w:r>
      <w:r w:rsidR="00571713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podmínek pro provoz Staveniště a</w:t>
      </w:r>
      <w:r w:rsidRPr="00885AAE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opatření k čistotě, pořádku a</w:t>
      </w:r>
      <w:r w:rsidR="00113C24">
        <w:rPr>
          <w:rFonts w:ascii="Calibri" w:hAnsi="Calibri" w:cs="Calibri"/>
          <w:b w:val="0"/>
          <w:sz w:val="22"/>
          <w:szCs w:val="22"/>
          <w:lang w:val="cs-CZ" w:eastAsia="en-US"/>
        </w:rPr>
        <w:t> </w:t>
      </w:r>
      <w:r w:rsidRPr="00885AAE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ochraně životního prostředí na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Staveništi a v jeho bezprostředním okolí, </w:t>
      </w:r>
      <w:r w:rsidR="00044417">
        <w:rPr>
          <w:rFonts w:ascii="Calibri" w:hAnsi="Calibri" w:cs="Calibri"/>
          <w:b w:val="0"/>
          <w:sz w:val="22"/>
          <w:szCs w:val="22"/>
          <w:lang w:val="cs-CZ" w:eastAsia="en-US"/>
        </w:rPr>
        <w:t>dodržování bezpečnostních požadavků Příkazce, správné provedení a dodržování schválených dopravně inženýrských opatření</w:t>
      </w:r>
      <w:r w:rsidR="00D1743D">
        <w:rPr>
          <w:rFonts w:ascii="Calibri" w:hAnsi="Calibri" w:cs="Calibri"/>
          <w:b w:val="0"/>
          <w:sz w:val="22"/>
          <w:szCs w:val="22"/>
          <w:lang w:val="cs-CZ" w:eastAsia="en-US"/>
        </w:rPr>
        <w:t>,</w:t>
      </w:r>
    </w:p>
    <w:p w14:paraId="533A1C15" w14:textId="5527791F" w:rsidR="00F82E0A" w:rsidRDefault="00A5390E" w:rsidP="005966AB">
      <w:pPr>
        <w:pStyle w:val="Nzev"/>
        <w:numPr>
          <w:ilvl w:val="0"/>
          <w:numId w:val="6"/>
        </w:numPr>
        <w:spacing w:after="80" w:line="240" w:lineRule="atLeast"/>
        <w:ind w:left="1985" w:hanging="567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>
        <w:rPr>
          <w:rFonts w:ascii="Calibri" w:hAnsi="Calibri" w:cs="Calibri"/>
          <w:b w:val="0"/>
          <w:sz w:val="22"/>
          <w:szCs w:val="22"/>
          <w:lang w:val="cs-CZ" w:eastAsia="en-US"/>
        </w:rPr>
        <w:t>res</w:t>
      </w:r>
      <w:r w:rsidR="00103A94">
        <w:rPr>
          <w:rFonts w:ascii="Calibri" w:hAnsi="Calibri" w:cs="Calibri"/>
          <w:b w:val="0"/>
          <w:sz w:val="22"/>
          <w:szCs w:val="22"/>
          <w:lang w:val="cs-CZ" w:eastAsia="en-US"/>
        </w:rPr>
        <w:t>p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ektování předpisů, doporučených standar</w:t>
      </w:r>
      <w:r w:rsidR="0002667F">
        <w:rPr>
          <w:rFonts w:ascii="Calibri" w:hAnsi="Calibri" w:cs="Calibri"/>
          <w:b w:val="0"/>
          <w:sz w:val="22"/>
          <w:szCs w:val="22"/>
          <w:lang w:val="cs-CZ" w:eastAsia="en-US"/>
        </w:rPr>
        <w:t>d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ů a ujednání v</w:t>
      </w:r>
      <w:r w:rsidR="00E928E9">
        <w:rPr>
          <w:rFonts w:ascii="Calibri" w:hAnsi="Calibri" w:cs="Calibri"/>
          <w:b w:val="0"/>
          <w:sz w:val="22"/>
          <w:szCs w:val="22"/>
          <w:lang w:val="cs-CZ" w:eastAsia="en-US"/>
        </w:rPr>
        <w:t>e Smlouvě o dílo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, pokud jde o bezpečnost a zdraví pracovníků působících na Staveništi včetně bezpečnosti práce, kterým není dotčena odpovědnost příslušných osob, a to v součinnosti s koordinátorem </w:t>
      </w:r>
      <w:r w:rsidR="0020331D" w:rsidRPr="00CE0FAD">
        <w:rPr>
          <w:rFonts w:ascii="Calibri" w:hAnsi="Calibri" w:cs="Calibri"/>
          <w:b w:val="0"/>
          <w:sz w:val="22"/>
          <w:szCs w:val="22"/>
          <w:lang w:val="cs-CZ" w:eastAsia="en-US"/>
        </w:rPr>
        <w:t>BOZP</w:t>
      </w:r>
      <w:r w:rsidR="0020331D">
        <w:rPr>
          <w:rFonts w:ascii="Calibri" w:hAnsi="Calibri" w:cs="Calibri"/>
          <w:b w:val="0"/>
          <w:sz w:val="22"/>
          <w:szCs w:val="22"/>
          <w:lang w:val="cs-CZ" w:eastAsia="en-US"/>
        </w:rPr>
        <w:t>,</w:t>
      </w:r>
    </w:p>
    <w:p w14:paraId="665E858F" w14:textId="53369CFC" w:rsidR="00044417" w:rsidRDefault="00044417" w:rsidP="005966AB">
      <w:pPr>
        <w:pStyle w:val="Nzev"/>
        <w:numPr>
          <w:ilvl w:val="0"/>
          <w:numId w:val="6"/>
        </w:numPr>
        <w:spacing w:after="80" w:line="240" w:lineRule="atLeast"/>
        <w:ind w:left="1985" w:hanging="567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E23479">
        <w:rPr>
          <w:rFonts w:ascii="Calibri" w:hAnsi="Calibri" w:cs="Calibri"/>
          <w:b w:val="0"/>
          <w:sz w:val="22"/>
          <w:szCs w:val="22"/>
          <w:lang w:val="cs-CZ" w:eastAsia="en-US"/>
        </w:rPr>
        <w:t>dodržování předpisů požární ochrany, revizní zprávy zařízení Staveniště,</w:t>
      </w:r>
    </w:p>
    <w:p w14:paraId="2166EBCD" w14:textId="086F5F13" w:rsidR="005B51A0" w:rsidRDefault="005B51A0" w:rsidP="005966AB">
      <w:pPr>
        <w:pStyle w:val="Nzev"/>
        <w:numPr>
          <w:ilvl w:val="0"/>
          <w:numId w:val="6"/>
        </w:numPr>
        <w:spacing w:after="80" w:line="240" w:lineRule="atLeast"/>
        <w:ind w:left="1985" w:hanging="567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řádné </w:t>
      </w:r>
      <w:r w:rsidR="00044417">
        <w:rPr>
          <w:rFonts w:ascii="Calibri" w:hAnsi="Calibri" w:cs="Calibri"/>
          <w:b w:val="0"/>
          <w:sz w:val="22"/>
          <w:szCs w:val="22"/>
          <w:lang w:val="cs-CZ" w:eastAsia="en-US"/>
        </w:rPr>
        <w:t>uložení a skladování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materiálů a dodávek pro Stavbu</w:t>
      </w:r>
      <w:r w:rsidR="00044417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a zařízení na Staveništi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,</w:t>
      </w:r>
    </w:p>
    <w:p w14:paraId="6240E05B" w14:textId="4EBE4650" w:rsidR="009F4D9D" w:rsidRDefault="009F4D9D" w:rsidP="005966AB">
      <w:pPr>
        <w:pStyle w:val="Nzev"/>
        <w:numPr>
          <w:ilvl w:val="0"/>
          <w:numId w:val="6"/>
        </w:numPr>
        <w:spacing w:after="80" w:line="240" w:lineRule="atLeast"/>
        <w:ind w:left="1985" w:hanging="567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>
        <w:rPr>
          <w:rFonts w:ascii="Calibri" w:hAnsi="Calibri" w:cs="Calibri"/>
          <w:b w:val="0"/>
          <w:sz w:val="22"/>
          <w:szCs w:val="22"/>
          <w:lang w:val="cs-CZ" w:eastAsia="en-US"/>
        </w:rPr>
        <w:t>evidenc</w:t>
      </w:r>
      <w:r w:rsidR="00113C24">
        <w:rPr>
          <w:rFonts w:ascii="Calibri" w:hAnsi="Calibri" w:cs="Calibri"/>
          <w:b w:val="0"/>
          <w:sz w:val="22"/>
          <w:szCs w:val="22"/>
          <w:lang w:val="cs-CZ" w:eastAsia="en-US"/>
        </w:rPr>
        <w:t>i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Zhotovitele Stavby týkající se </w:t>
      </w:r>
      <w:r w:rsidR="00261AE9" w:rsidRPr="00261AE9">
        <w:rPr>
          <w:rFonts w:ascii="Calibri" w:hAnsi="Calibri" w:cs="Calibri"/>
          <w:b w:val="0"/>
          <w:sz w:val="22"/>
          <w:szCs w:val="22"/>
          <w:lang w:val="cs-CZ" w:eastAsia="en-US"/>
        </w:rPr>
        <w:t>odvoz</w:t>
      </w:r>
      <w:r w:rsidR="00261AE9">
        <w:rPr>
          <w:rFonts w:ascii="Calibri" w:hAnsi="Calibri" w:cs="Calibri"/>
          <w:b w:val="0"/>
          <w:sz w:val="22"/>
          <w:szCs w:val="22"/>
          <w:lang w:val="cs-CZ" w:eastAsia="en-US"/>
        </w:rPr>
        <w:t>u</w:t>
      </w:r>
      <w:r w:rsidR="00261AE9" w:rsidRPr="00261AE9">
        <w:rPr>
          <w:rFonts w:ascii="Calibri" w:hAnsi="Calibri" w:cs="Calibri"/>
          <w:b w:val="0"/>
          <w:sz w:val="22"/>
          <w:szCs w:val="22"/>
          <w:lang w:val="cs-CZ" w:eastAsia="en-US"/>
        </w:rPr>
        <w:t>, uložení a likvidace odpadů a</w:t>
      </w:r>
      <w:r w:rsidR="00113C24">
        <w:rPr>
          <w:rFonts w:ascii="Calibri" w:hAnsi="Calibri" w:cs="Calibri"/>
          <w:b w:val="0"/>
          <w:sz w:val="22"/>
          <w:szCs w:val="22"/>
          <w:lang w:val="cs-CZ" w:eastAsia="en-US"/>
        </w:rPr>
        <w:t> </w:t>
      </w:r>
      <w:r w:rsidR="00261AE9" w:rsidRPr="00261AE9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přebytečných hmot </w:t>
      </w:r>
      <w:r w:rsidR="00261AE9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dle </w:t>
      </w:r>
      <w:r w:rsidR="00261AE9" w:rsidRPr="00261AE9">
        <w:rPr>
          <w:rFonts w:ascii="Calibri" w:hAnsi="Calibri" w:cs="Calibri"/>
          <w:b w:val="0"/>
          <w:sz w:val="22"/>
          <w:szCs w:val="22"/>
          <w:lang w:val="cs-CZ" w:eastAsia="en-US"/>
        </w:rPr>
        <w:t>zákona č. 541/2020 Sb., o</w:t>
      </w:r>
      <w:r w:rsidR="00261AE9">
        <w:rPr>
          <w:rFonts w:ascii="Calibri" w:hAnsi="Calibri" w:cs="Calibri"/>
          <w:b w:val="0"/>
          <w:sz w:val="22"/>
          <w:szCs w:val="22"/>
          <w:lang w:val="cs-CZ" w:eastAsia="en-US"/>
        </w:rPr>
        <w:t> </w:t>
      </w:r>
      <w:r w:rsidR="00261AE9" w:rsidRPr="00261AE9">
        <w:rPr>
          <w:rFonts w:ascii="Calibri" w:hAnsi="Calibri" w:cs="Calibri"/>
          <w:b w:val="0"/>
          <w:sz w:val="22"/>
          <w:szCs w:val="22"/>
          <w:lang w:val="cs-CZ" w:eastAsia="en-US"/>
        </w:rPr>
        <w:t>odpadech</w:t>
      </w:r>
      <w:r w:rsidR="00261AE9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a dle Smlouvy o</w:t>
      </w:r>
      <w:r w:rsidR="00113C24">
        <w:rPr>
          <w:rFonts w:ascii="Calibri" w:hAnsi="Calibri" w:cs="Calibri"/>
          <w:b w:val="0"/>
          <w:sz w:val="22"/>
          <w:szCs w:val="22"/>
          <w:lang w:val="cs-CZ" w:eastAsia="en-US"/>
        </w:rPr>
        <w:t> </w:t>
      </w:r>
      <w:r w:rsidR="00261AE9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dílo, </w:t>
      </w:r>
    </w:p>
    <w:p w14:paraId="749C4FD7" w14:textId="339F1539" w:rsidR="00044417" w:rsidRPr="00044417" w:rsidRDefault="00044417" w:rsidP="00044417">
      <w:pPr>
        <w:pStyle w:val="Nzev"/>
        <w:numPr>
          <w:ilvl w:val="0"/>
          <w:numId w:val="6"/>
        </w:numPr>
        <w:spacing w:after="80" w:line="240" w:lineRule="atLeast"/>
        <w:ind w:left="1985" w:hanging="567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>
        <w:rPr>
          <w:rFonts w:ascii="Calibri" w:hAnsi="Calibri" w:cs="Calibri"/>
          <w:b w:val="0"/>
          <w:sz w:val="22"/>
          <w:szCs w:val="22"/>
          <w:lang w:val="cs-CZ" w:eastAsia="en-US"/>
        </w:rPr>
        <w:t>evidenci pracovníků Zhotovitele Stavby,</w:t>
      </w:r>
    </w:p>
    <w:p w14:paraId="5D23BF4A" w14:textId="449661C3" w:rsidR="00C52A63" w:rsidRDefault="00014889" w:rsidP="002D714D">
      <w:pPr>
        <w:pStyle w:val="Nzev"/>
        <w:numPr>
          <w:ilvl w:val="0"/>
          <w:numId w:val="6"/>
        </w:numPr>
        <w:spacing w:after="80" w:line="240" w:lineRule="atLeast"/>
        <w:ind w:left="1985" w:hanging="567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každodenně </w:t>
      </w:r>
      <w:r w:rsidR="005D3F66" w:rsidRPr="002D714D">
        <w:rPr>
          <w:rFonts w:ascii="Calibri" w:hAnsi="Calibri" w:cs="Calibri"/>
          <w:b w:val="0"/>
          <w:sz w:val="22"/>
          <w:szCs w:val="22"/>
          <w:lang w:val="cs-CZ" w:eastAsia="en-US"/>
        </w:rPr>
        <w:t>kvalitu stavebních, montážních a technologických prací a dodávek Stavby</w:t>
      </w:r>
      <w:r w:rsidR="002D714D" w:rsidRPr="002D714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 w:rsidR="002D714D">
        <w:rPr>
          <w:rFonts w:ascii="Calibri" w:hAnsi="Calibri" w:cs="Calibri"/>
          <w:b w:val="0"/>
          <w:sz w:val="22"/>
          <w:szCs w:val="22"/>
          <w:lang w:val="cs-CZ" w:eastAsia="en-US"/>
        </w:rPr>
        <w:t>(</w:t>
      </w:r>
      <w:r w:rsidR="002D714D" w:rsidRPr="002D714D">
        <w:rPr>
          <w:rFonts w:ascii="Calibri" w:hAnsi="Calibri" w:cs="Calibri"/>
          <w:b w:val="0"/>
          <w:sz w:val="22"/>
          <w:szCs w:val="22"/>
          <w:lang w:val="cs-CZ" w:eastAsia="en-US"/>
        </w:rPr>
        <w:t>kvalit</w:t>
      </w:r>
      <w:r w:rsidR="002D714D">
        <w:rPr>
          <w:rFonts w:ascii="Calibri" w:hAnsi="Calibri" w:cs="Calibri"/>
          <w:b w:val="0"/>
          <w:sz w:val="22"/>
          <w:szCs w:val="22"/>
          <w:lang w:val="cs-CZ" w:eastAsia="en-US"/>
        </w:rPr>
        <w:t>u</w:t>
      </w:r>
      <w:r w:rsidR="002D714D" w:rsidRPr="002D714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prací, </w:t>
      </w:r>
      <w:r w:rsidR="002D714D" w:rsidRPr="00D402D3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betonáže, </w:t>
      </w:r>
      <w:r w:rsidR="00D875CB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izolací, </w:t>
      </w:r>
      <w:r w:rsidR="002D714D" w:rsidRPr="00D402D3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montáže dílů a konstrukcí, </w:t>
      </w:r>
      <w:r w:rsidR="001F61DE">
        <w:rPr>
          <w:rFonts w:ascii="Calibri" w:hAnsi="Calibri" w:cs="Calibri"/>
          <w:b w:val="0"/>
          <w:sz w:val="22"/>
          <w:szCs w:val="22"/>
          <w:lang w:val="cs-CZ" w:eastAsia="en-US"/>
        </w:rPr>
        <w:t>z</w:t>
      </w:r>
      <w:r w:rsidR="002D714D" w:rsidRPr="00D402D3">
        <w:rPr>
          <w:rFonts w:ascii="Calibri" w:hAnsi="Calibri" w:cs="Calibri"/>
          <w:b w:val="0"/>
          <w:sz w:val="22"/>
          <w:szCs w:val="22"/>
          <w:lang w:val="cs-CZ" w:eastAsia="en-US"/>
        </w:rPr>
        <w:t>áliv</w:t>
      </w:r>
      <w:r w:rsidR="001F61DE">
        <w:rPr>
          <w:rFonts w:ascii="Calibri" w:hAnsi="Calibri" w:cs="Calibri"/>
          <w:b w:val="0"/>
          <w:sz w:val="22"/>
          <w:szCs w:val="22"/>
          <w:lang w:val="cs-CZ" w:eastAsia="en-US"/>
        </w:rPr>
        <w:t>e</w:t>
      </w:r>
      <w:r w:rsidR="002D714D" w:rsidRPr="00D402D3">
        <w:rPr>
          <w:rFonts w:ascii="Calibri" w:hAnsi="Calibri" w:cs="Calibri"/>
          <w:b w:val="0"/>
          <w:sz w:val="22"/>
          <w:szCs w:val="22"/>
          <w:lang w:val="cs-CZ" w:eastAsia="en-US"/>
        </w:rPr>
        <w:t>k</w:t>
      </w:r>
      <w:r w:rsidR="00044417">
        <w:rPr>
          <w:rFonts w:ascii="Calibri" w:hAnsi="Calibri" w:cs="Calibri"/>
          <w:b w:val="0"/>
          <w:sz w:val="22"/>
          <w:szCs w:val="22"/>
          <w:lang w:val="cs-CZ" w:eastAsia="en-US"/>
        </w:rPr>
        <w:t>,</w:t>
      </w:r>
      <w:r w:rsidR="00044417" w:rsidRPr="00044417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 w:rsidR="00044417">
        <w:rPr>
          <w:rFonts w:ascii="Calibri" w:hAnsi="Calibri" w:cs="Calibri"/>
          <w:b w:val="0"/>
          <w:sz w:val="22"/>
          <w:szCs w:val="22"/>
          <w:lang w:val="cs-CZ" w:eastAsia="en-US"/>
        </w:rPr>
        <w:t>dilatací, nátěrů</w:t>
      </w:r>
      <w:r w:rsidR="00D875CB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apod.</w:t>
      </w:r>
      <w:r w:rsidR="001F61DE">
        <w:rPr>
          <w:rFonts w:ascii="Calibri" w:hAnsi="Calibri" w:cs="Calibri"/>
          <w:b w:val="0"/>
          <w:sz w:val="22"/>
          <w:szCs w:val="22"/>
          <w:lang w:val="cs-CZ" w:eastAsia="en-US"/>
        </w:rPr>
        <w:t>)</w:t>
      </w:r>
      <w:r w:rsidR="005D3F66" w:rsidRPr="002D714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, </w:t>
      </w:r>
      <w:r w:rsidR="003645B3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kvalitu </w:t>
      </w:r>
      <w:r w:rsidR="003645B3" w:rsidRPr="002A62E1">
        <w:rPr>
          <w:rFonts w:ascii="Calibri" w:hAnsi="Calibri" w:cs="Calibri"/>
          <w:b w:val="0"/>
          <w:sz w:val="22"/>
          <w:szCs w:val="22"/>
          <w:lang w:val="cs-CZ" w:eastAsia="en-US"/>
        </w:rPr>
        <w:t>technologick</w:t>
      </w:r>
      <w:r w:rsidR="003645B3">
        <w:rPr>
          <w:rFonts w:ascii="Calibri" w:hAnsi="Calibri" w:cs="Calibri"/>
          <w:b w:val="0"/>
          <w:sz w:val="22"/>
          <w:szCs w:val="22"/>
          <w:lang w:val="cs-CZ" w:eastAsia="en-US"/>
        </w:rPr>
        <w:t>ých</w:t>
      </w:r>
      <w:r w:rsidR="003645B3" w:rsidRPr="002A62E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postup</w:t>
      </w:r>
      <w:r w:rsidR="003645B3">
        <w:rPr>
          <w:rFonts w:ascii="Calibri" w:hAnsi="Calibri" w:cs="Calibri"/>
          <w:b w:val="0"/>
          <w:sz w:val="22"/>
          <w:szCs w:val="22"/>
          <w:lang w:val="cs-CZ" w:eastAsia="en-US"/>
        </w:rPr>
        <w:t>ů</w:t>
      </w:r>
      <w:r w:rsidR="003645B3" w:rsidRPr="002A62E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a technologické kázně</w:t>
      </w:r>
      <w:r w:rsidR="003645B3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, </w:t>
      </w:r>
      <w:r w:rsidR="007455A8" w:rsidRPr="002A62E1">
        <w:rPr>
          <w:rFonts w:ascii="Calibri" w:hAnsi="Calibri" w:cs="Calibri"/>
          <w:b w:val="0"/>
          <w:sz w:val="22"/>
          <w:szCs w:val="22"/>
          <w:lang w:val="cs-CZ" w:eastAsia="en-US"/>
        </w:rPr>
        <w:t>správné zpracování stavebních hmot</w:t>
      </w:r>
      <w:r w:rsidR="007455A8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, </w:t>
      </w:r>
      <w:r w:rsidR="003645B3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vč. toho, </w:t>
      </w:r>
      <w:r w:rsidR="005D3F66" w:rsidRPr="002D714D">
        <w:rPr>
          <w:rFonts w:ascii="Calibri" w:hAnsi="Calibri" w:cs="Calibri"/>
          <w:b w:val="0"/>
          <w:sz w:val="22"/>
          <w:szCs w:val="22"/>
          <w:lang w:val="cs-CZ" w:eastAsia="en-US"/>
        </w:rPr>
        <w:t>zda jsou prováděny podle smluvených podmínek, platných technických norem a jiných předpis</w:t>
      </w:r>
      <w:r w:rsidR="005F7789">
        <w:rPr>
          <w:rFonts w:ascii="Calibri" w:hAnsi="Calibri" w:cs="Calibri"/>
          <w:b w:val="0"/>
          <w:sz w:val="22"/>
          <w:szCs w:val="22"/>
          <w:lang w:val="cs-CZ" w:eastAsia="en-US"/>
        </w:rPr>
        <w:t>ů</w:t>
      </w:r>
      <w:r w:rsidR="00282C32">
        <w:rPr>
          <w:rFonts w:ascii="Calibri" w:hAnsi="Calibri" w:cs="Calibri"/>
          <w:b w:val="0"/>
          <w:sz w:val="22"/>
          <w:szCs w:val="22"/>
          <w:lang w:val="cs-CZ" w:eastAsia="en-US"/>
        </w:rPr>
        <w:t>;</w:t>
      </w:r>
      <w:r w:rsidR="005D3F66" w:rsidRPr="002D714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 w:rsidR="00282C32" w:rsidRPr="00D402D3">
        <w:rPr>
          <w:rFonts w:ascii="Calibri" w:hAnsi="Calibri" w:cs="Calibri"/>
          <w:b w:val="0"/>
          <w:sz w:val="22"/>
          <w:szCs w:val="22"/>
          <w:lang w:val="cs-CZ" w:eastAsia="en-US"/>
        </w:rPr>
        <w:t>za kvalitativní ukazatel prací a dodávek se považuje i vizuální stránka prováděných prací a</w:t>
      </w:r>
      <w:r w:rsidR="00113C24">
        <w:rPr>
          <w:rFonts w:ascii="Calibri" w:hAnsi="Calibri" w:cs="Calibri"/>
          <w:b w:val="0"/>
          <w:sz w:val="22"/>
          <w:szCs w:val="22"/>
          <w:lang w:val="cs-CZ" w:eastAsia="en-US"/>
        </w:rPr>
        <w:t> </w:t>
      </w:r>
      <w:r w:rsidR="00282C32" w:rsidRPr="00D402D3">
        <w:rPr>
          <w:rFonts w:ascii="Calibri" w:hAnsi="Calibri" w:cs="Calibri"/>
          <w:b w:val="0"/>
          <w:sz w:val="22"/>
          <w:szCs w:val="22"/>
          <w:lang w:val="cs-CZ" w:eastAsia="en-US"/>
        </w:rPr>
        <w:t>dodávaných výrobků</w:t>
      </w:r>
      <w:r w:rsidR="00E04415">
        <w:rPr>
          <w:rFonts w:ascii="Calibri" w:hAnsi="Calibri" w:cs="Calibri"/>
          <w:b w:val="0"/>
          <w:sz w:val="22"/>
          <w:szCs w:val="22"/>
          <w:lang w:val="cs-CZ" w:eastAsia="en-US"/>
        </w:rPr>
        <w:t>,</w:t>
      </w:r>
    </w:p>
    <w:p w14:paraId="74ED6D59" w14:textId="04260005" w:rsidR="00044417" w:rsidRDefault="00044417" w:rsidP="00044417">
      <w:pPr>
        <w:pStyle w:val="Nzev"/>
        <w:numPr>
          <w:ilvl w:val="0"/>
          <w:numId w:val="6"/>
        </w:numPr>
        <w:spacing w:after="80" w:line="240" w:lineRule="atLeast"/>
        <w:ind w:left="1985" w:hanging="567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>
        <w:rPr>
          <w:rFonts w:ascii="Calibri" w:hAnsi="Calibri" w:cs="Calibri"/>
          <w:b w:val="0"/>
          <w:sz w:val="22"/>
          <w:szCs w:val="22"/>
          <w:lang w:val="cs-CZ" w:eastAsia="en-US"/>
        </w:rPr>
        <w:t>průběh Stavby, především v období zajištění stavební jámy a zakládání Stavby,</w:t>
      </w:r>
    </w:p>
    <w:p w14:paraId="5388E8A4" w14:textId="78FE03D2" w:rsidR="00044417" w:rsidRDefault="00044417" w:rsidP="00044417">
      <w:pPr>
        <w:pStyle w:val="Nzev"/>
        <w:numPr>
          <w:ilvl w:val="0"/>
          <w:numId w:val="6"/>
        </w:numPr>
        <w:spacing w:after="80" w:line="240" w:lineRule="atLeast"/>
        <w:ind w:left="1985" w:hanging="567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>
        <w:rPr>
          <w:rFonts w:ascii="Calibri" w:hAnsi="Calibri" w:cs="Calibri"/>
          <w:b w:val="0"/>
          <w:sz w:val="22"/>
          <w:szCs w:val="22"/>
          <w:lang w:val="cs-CZ" w:eastAsia="en-US"/>
        </w:rPr>
        <w:t>rovinnost podkladních a finálních vrstev podlah, stěn a stropů</w:t>
      </w:r>
      <w:r w:rsidR="00D1743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a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správné provedení sklonů stavebních konstrukcí určených Dokumentací pro provádění stavby a platnými ČSN,</w:t>
      </w:r>
    </w:p>
    <w:p w14:paraId="5831433D" w14:textId="567FC062" w:rsidR="00044417" w:rsidRDefault="00044417" w:rsidP="00044417">
      <w:pPr>
        <w:pStyle w:val="Nzev"/>
        <w:numPr>
          <w:ilvl w:val="0"/>
          <w:numId w:val="6"/>
        </w:numPr>
        <w:spacing w:after="80" w:line="240" w:lineRule="atLeast"/>
        <w:ind w:left="1985" w:hanging="567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>
        <w:rPr>
          <w:rFonts w:ascii="Calibri" w:hAnsi="Calibri" w:cs="Calibri"/>
          <w:b w:val="0"/>
          <w:sz w:val="22"/>
          <w:szCs w:val="22"/>
          <w:lang w:val="cs-CZ" w:eastAsia="en-US"/>
        </w:rPr>
        <w:t>geometrickou přesnost a čistotu bednění, veškerou výztuž před jejím zabetonováním; při ukládání betonové směs</w:t>
      </w:r>
      <w:r w:rsidR="00305024">
        <w:rPr>
          <w:rFonts w:ascii="Calibri" w:hAnsi="Calibri" w:cs="Calibri"/>
          <w:b w:val="0"/>
          <w:sz w:val="22"/>
          <w:szCs w:val="22"/>
          <w:lang w:val="cs-CZ" w:eastAsia="en-US"/>
        </w:rPr>
        <w:t>i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určovat odběry pro kontrolní zkoušky konzistence betonové směs</w:t>
      </w:r>
      <w:r w:rsidR="00305024">
        <w:rPr>
          <w:rFonts w:ascii="Calibri" w:hAnsi="Calibri" w:cs="Calibri"/>
          <w:b w:val="0"/>
          <w:sz w:val="22"/>
          <w:szCs w:val="22"/>
          <w:lang w:val="cs-CZ" w:eastAsia="en-US"/>
        </w:rPr>
        <w:t>i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prováděné Zhotovitelem Stavby,</w:t>
      </w:r>
    </w:p>
    <w:p w14:paraId="1C8B593F" w14:textId="2F9DDE2C" w:rsidR="00E04415" w:rsidRDefault="00E04415" w:rsidP="00E04415">
      <w:pPr>
        <w:pStyle w:val="Nzev"/>
        <w:numPr>
          <w:ilvl w:val="0"/>
          <w:numId w:val="6"/>
        </w:numPr>
        <w:spacing w:after="80" w:line="240" w:lineRule="atLeast"/>
        <w:ind w:left="1985" w:hanging="567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>
        <w:rPr>
          <w:rFonts w:ascii="Calibri" w:hAnsi="Calibri" w:cs="Calibri"/>
          <w:b w:val="0"/>
          <w:sz w:val="22"/>
          <w:szCs w:val="22"/>
          <w:lang w:val="cs-CZ" w:eastAsia="en-US"/>
        </w:rPr>
        <w:t>vyžadovat</w:t>
      </w:r>
      <w:r w:rsidRPr="002A62E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 w:rsidR="00A40CE6">
        <w:rPr>
          <w:rFonts w:ascii="Calibri" w:hAnsi="Calibri" w:cs="Calibri"/>
          <w:b w:val="0"/>
          <w:sz w:val="22"/>
          <w:szCs w:val="22"/>
          <w:lang w:val="cs-CZ" w:eastAsia="en-US"/>
        </w:rPr>
        <w:t>doklady prokazující kvalitu prováděných prací a dodávek (</w:t>
      </w:r>
      <w:r w:rsidRPr="002A62E1">
        <w:rPr>
          <w:rFonts w:ascii="Calibri" w:hAnsi="Calibri" w:cs="Calibri"/>
          <w:b w:val="0"/>
          <w:sz w:val="22"/>
          <w:szCs w:val="22"/>
          <w:lang w:val="cs-CZ" w:eastAsia="en-US"/>
        </w:rPr>
        <w:t>průkazy jakosti provedených dodávek a prací</w:t>
      </w:r>
      <w:r w:rsidR="00A40CE6">
        <w:rPr>
          <w:rFonts w:ascii="Calibri" w:hAnsi="Calibri" w:cs="Calibri"/>
          <w:b w:val="0"/>
          <w:sz w:val="22"/>
          <w:szCs w:val="22"/>
          <w:lang w:val="cs-CZ" w:eastAsia="en-US"/>
        </w:rPr>
        <w:t>,</w:t>
      </w:r>
      <w:r w:rsidR="00D875CB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 w:rsidR="007B4D22">
        <w:rPr>
          <w:rFonts w:ascii="Calibri" w:hAnsi="Calibri" w:cs="Calibri"/>
          <w:b w:val="0"/>
          <w:sz w:val="22"/>
          <w:szCs w:val="22"/>
          <w:lang w:val="cs-CZ" w:eastAsia="en-US"/>
        </w:rPr>
        <w:t>přís</w:t>
      </w:r>
      <w:r w:rsidR="009D33D1">
        <w:rPr>
          <w:rFonts w:ascii="Calibri" w:hAnsi="Calibri" w:cs="Calibri"/>
          <w:b w:val="0"/>
          <w:sz w:val="22"/>
          <w:szCs w:val="22"/>
          <w:lang w:val="cs-CZ" w:eastAsia="en-US"/>
        </w:rPr>
        <w:t>l</w:t>
      </w:r>
      <w:r w:rsidR="007B4D22">
        <w:rPr>
          <w:rFonts w:ascii="Calibri" w:hAnsi="Calibri" w:cs="Calibri"/>
          <w:b w:val="0"/>
          <w:sz w:val="22"/>
          <w:szCs w:val="22"/>
          <w:lang w:val="cs-CZ" w:eastAsia="en-US"/>
        </w:rPr>
        <w:t>ušné atesty</w:t>
      </w:r>
      <w:r w:rsidR="009D33D1" w:rsidRPr="009D33D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 w:rsidR="009D33D1">
        <w:rPr>
          <w:rFonts w:ascii="Calibri" w:hAnsi="Calibri" w:cs="Calibri"/>
          <w:b w:val="0"/>
          <w:sz w:val="22"/>
          <w:szCs w:val="22"/>
          <w:lang w:val="cs-CZ" w:eastAsia="en-US"/>
        </w:rPr>
        <w:t>materiálů</w:t>
      </w:r>
      <w:r w:rsidR="00D875CB">
        <w:rPr>
          <w:rFonts w:ascii="Calibri" w:hAnsi="Calibri" w:cs="Calibri"/>
          <w:b w:val="0"/>
          <w:sz w:val="22"/>
          <w:szCs w:val="22"/>
          <w:lang w:val="cs-CZ" w:eastAsia="en-US"/>
        </w:rPr>
        <w:t>,</w:t>
      </w:r>
      <w:r w:rsidR="009D33D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konstrukcí</w:t>
      </w:r>
      <w:r w:rsidR="00A40CE6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apod.)</w:t>
      </w:r>
      <w:r w:rsidR="009D33D1">
        <w:rPr>
          <w:rFonts w:ascii="Calibri" w:hAnsi="Calibri" w:cs="Calibri"/>
          <w:b w:val="0"/>
          <w:sz w:val="22"/>
          <w:szCs w:val="22"/>
          <w:lang w:val="cs-CZ" w:eastAsia="en-US"/>
        </w:rPr>
        <w:t>,</w:t>
      </w:r>
    </w:p>
    <w:p w14:paraId="2CAE6DDB" w14:textId="09453A67" w:rsidR="00E04415" w:rsidRDefault="009540CC" w:rsidP="005966AB">
      <w:pPr>
        <w:pStyle w:val="Nzev"/>
        <w:numPr>
          <w:ilvl w:val="0"/>
          <w:numId w:val="6"/>
        </w:numPr>
        <w:spacing w:after="80" w:line="240" w:lineRule="atLeast"/>
        <w:ind w:left="1985" w:hanging="567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zda jsou </w:t>
      </w:r>
      <w:r w:rsidR="005D3F66" w:rsidRPr="002A62E1">
        <w:rPr>
          <w:rFonts w:ascii="Calibri" w:hAnsi="Calibri" w:cs="Calibri"/>
          <w:b w:val="0"/>
          <w:sz w:val="22"/>
          <w:szCs w:val="22"/>
          <w:lang w:val="cs-CZ" w:eastAsia="en-US"/>
        </w:rPr>
        <w:t>prováděn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y</w:t>
      </w:r>
      <w:r w:rsidR="005D3F66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předepsan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é</w:t>
      </w:r>
      <w:r w:rsidR="005D3F66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 w:rsidR="00A40CE6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a dohodnuté </w:t>
      </w:r>
      <w:r w:rsidR="005D3F66">
        <w:rPr>
          <w:rFonts w:ascii="Calibri" w:hAnsi="Calibri" w:cs="Calibri"/>
          <w:b w:val="0"/>
          <w:sz w:val="22"/>
          <w:szCs w:val="22"/>
          <w:lang w:val="cs-CZ" w:eastAsia="en-US"/>
        </w:rPr>
        <w:t>zkoušk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y</w:t>
      </w:r>
      <w:r w:rsidR="00A40CE6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materiálů, konstrukcí</w:t>
      </w:r>
      <w:r w:rsidR="00044417">
        <w:rPr>
          <w:rFonts w:ascii="Calibri" w:hAnsi="Calibri" w:cs="Calibri"/>
          <w:b w:val="0"/>
          <w:sz w:val="22"/>
          <w:szCs w:val="22"/>
          <w:lang w:val="cs-CZ" w:eastAsia="en-US"/>
        </w:rPr>
        <w:t>,</w:t>
      </w:r>
      <w:r w:rsidR="009A6145">
        <w:rPr>
          <w:rFonts w:ascii="Calibri" w:hAnsi="Calibri" w:cs="Calibri"/>
          <w:b w:val="0"/>
          <w:sz w:val="22"/>
          <w:szCs w:val="22"/>
          <w:lang w:val="cs-CZ" w:eastAsia="en-US"/>
        </w:rPr>
        <w:t> </w:t>
      </w:r>
      <w:r w:rsidR="00A40CE6">
        <w:rPr>
          <w:rFonts w:ascii="Calibri" w:hAnsi="Calibri" w:cs="Calibri"/>
          <w:b w:val="0"/>
          <w:sz w:val="22"/>
          <w:szCs w:val="22"/>
          <w:lang w:val="cs-CZ" w:eastAsia="en-US"/>
        </w:rPr>
        <w:t>prací</w:t>
      </w:r>
      <w:r w:rsidR="00044417">
        <w:rPr>
          <w:rFonts w:ascii="Calibri" w:hAnsi="Calibri" w:cs="Calibri"/>
          <w:b w:val="0"/>
          <w:sz w:val="22"/>
          <w:szCs w:val="22"/>
          <w:lang w:val="cs-CZ" w:eastAsia="en-US"/>
        </w:rPr>
        <w:t>, rozvodů a zařízení</w:t>
      </w:r>
      <w:r w:rsidR="00A40CE6">
        <w:rPr>
          <w:rFonts w:ascii="Calibri" w:hAnsi="Calibri" w:cs="Calibri"/>
          <w:b w:val="0"/>
          <w:sz w:val="22"/>
          <w:szCs w:val="22"/>
          <w:lang w:val="cs-CZ" w:eastAsia="en-US"/>
        </w:rPr>
        <w:t>, kontrola jejich výsledků</w:t>
      </w:r>
      <w:r w:rsidR="00044417">
        <w:rPr>
          <w:rFonts w:ascii="Calibri" w:hAnsi="Calibri" w:cs="Calibri"/>
          <w:b w:val="0"/>
          <w:sz w:val="22"/>
          <w:szCs w:val="22"/>
          <w:lang w:val="cs-CZ" w:eastAsia="en-US"/>
        </w:rPr>
        <w:t>; provádět vlastní zkoušky (zkoušky konzistence betonové směs</w:t>
      </w:r>
      <w:r w:rsidR="00305024">
        <w:rPr>
          <w:rFonts w:ascii="Calibri" w:hAnsi="Calibri" w:cs="Calibri"/>
          <w:b w:val="0"/>
          <w:sz w:val="22"/>
          <w:szCs w:val="22"/>
          <w:lang w:val="cs-CZ" w:eastAsia="en-US"/>
        </w:rPr>
        <w:t>i</w:t>
      </w:r>
      <w:r w:rsidR="00044417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a zkoušky pevnosti betonu, nedestruktivní zkoušky pevnosti betonových konstrukcí a mazanin, </w:t>
      </w:r>
      <w:proofErr w:type="spellStart"/>
      <w:r w:rsidR="00044417">
        <w:rPr>
          <w:rFonts w:ascii="Calibri" w:hAnsi="Calibri" w:cs="Calibri"/>
          <w:b w:val="0"/>
          <w:sz w:val="22"/>
          <w:szCs w:val="22"/>
          <w:lang w:val="cs-CZ" w:eastAsia="en-US"/>
        </w:rPr>
        <w:t>odtrhové</w:t>
      </w:r>
      <w:proofErr w:type="spellEnd"/>
      <w:r w:rsidR="00044417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 w:rsidR="00044417">
        <w:rPr>
          <w:rFonts w:ascii="Calibri" w:hAnsi="Calibri" w:cs="Calibri"/>
          <w:b w:val="0"/>
          <w:sz w:val="22"/>
          <w:szCs w:val="22"/>
          <w:lang w:val="cs-CZ" w:eastAsia="en-US"/>
        </w:rPr>
        <w:lastRenderedPageBreak/>
        <w:t xml:space="preserve">zkoušky, zkoušky izolací, měření vlhkosti, sklonů stavebních </w:t>
      </w:r>
      <w:proofErr w:type="spellStart"/>
      <w:r w:rsidR="00044417">
        <w:rPr>
          <w:rFonts w:ascii="Calibri" w:hAnsi="Calibri" w:cs="Calibri"/>
          <w:b w:val="0"/>
          <w:sz w:val="22"/>
          <w:szCs w:val="22"/>
          <w:lang w:val="cs-CZ" w:eastAsia="en-US"/>
        </w:rPr>
        <w:t>kontrukcí</w:t>
      </w:r>
      <w:proofErr w:type="spellEnd"/>
      <w:r w:rsidR="00044417">
        <w:rPr>
          <w:rFonts w:ascii="Calibri" w:hAnsi="Calibri" w:cs="Calibri"/>
          <w:b w:val="0"/>
          <w:sz w:val="22"/>
          <w:szCs w:val="22"/>
          <w:lang w:val="cs-CZ" w:eastAsia="en-US"/>
        </w:rPr>
        <w:t>, hladiny akustického tlaku a další)</w:t>
      </w:r>
      <w:r w:rsidR="005D3F66">
        <w:rPr>
          <w:rFonts w:ascii="Calibri" w:hAnsi="Calibri" w:cs="Calibri"/>
          <w:b w:val="0"/>
          <w:sz w:val="22"/>
          <w:szCs w:val="22"/>
          <w:lang w:val="cs-CZ" w:eastAsia="en-US"/>
        </w:rPr>
        <w:t>,</w:t>
      </w:r>
    </w:p>
    <w:p w14:paraId="36AE2E4D" w14:textId="4AA5C69B" w:rsidR="00D37279" w:rsidRDefault="00D37279" w:rsidP="00D37279">
      <w:pPr>
        <w:pStyle w:val="Nzev"/>
        <w:numPr>
          <w:ilvl w:val="0"/>
          <w:numId w:val="6"/>
        </w:numPr>
        <w:spacing w:after="80" w:line="240" w:lineRule="atLeast"/>
        <w:ind w:left="1985" w:hanging="567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D37279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provádění restaurátorských prací, zda jsou prováděny v souladu se </w:t>
      </w:r>
      <w:r w:rsidR="008A7C3E">
        <w:rPr>
          <w:rFonts w:ascii="Calibri" w:hAnsi="Calibri" w:cs="Calibri"/>
          <w:b w:val="0"/>
          <w:sz w:val="22"/>
          <w:szCs w:val="22"/>
          <w:lang w:val="cs-CZ" w:eastAsia="en-US"/>
        </w:rPr>
        <w:t>S</w:t>
      </w:r>
      <w:r w:rsidRPr="00D37279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mlouvou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o</w:t>
      </w:r>
      <w:r w:rsidR="009A6145">
        <w:rPr>
          <w:rFonts w:ascii="Calibri" w:hAnsi="Calibri" w:cs="Calibri"/>
          <w:b w:val="0"/>
          <w:sz w:val="22"/>
          <w:szCs w:val="22"/>
          <w:lang w:val="cs-CZ" w:eastAsia="en-US"/>
        </w:rPr>
        <w:t> 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dílo </w:t>
      </w:r>
      <w:r w:rsidRPr="00D37279">
        <w:rPr>
          <w:rFonts w:ascii="Calibri" w:hAnsi="Calibri" w:cs="Calibri"/>
          <w:b w:val="0"/>
          <w:sz w:val="22"/>
          <w:szCs w:val="22"/>
          <w:lang w:val="cs-CZ" w:eastAsia="en-US"/>
        </w:rPr>
        <w:t>a v souladu s restaurátorsk</w:t>
      </w:r>
      <w:r w:rsidR="00305024">
        <w:rPr>
          <w:rFonts w:ascii="Calibri" w:hAnsi="Calibri" w:cs="Calibri"/>
          <w:b w:val="0"/>
          <w:sz w:val="22"/>
          <w:szCs w:val="22"/>
          <w:lang w:val="cs-CZ" w:eastAsia="en-US"/>
        </w:rPr>
        <w:t>ým</w:t>
      </w:r>
      <w:r w:rsidRPr="00D37279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 w:rsidR="00305024">
        <w:rPr>
          <w:rFonts w:ascii="Calibri" w:hAnsi="Calibri" w:cs="Calibri"/>
          <w:b w:val="0"/>
          <w:sz w:val="22"/>
          <w:szCs w:val="22"/>
          <w:lang w:val="cs-CZ" w:eastAsia="en-US"/>
        </w:rPr>
        <w:t>záměrem</w:t>
      </w:r>
      <w:r w:rsidRPr="00D37279">
        <w:rPr>
          <w:rFonts w:ascii="Calibri" w:hAnsi="Calibri" w:cs="Calibri"/>
          <w:b w:val="0"/>
          <w:sz w:val="22"/>
          <w:szCs w:val="22"/>
          <w:lang w:val="cs-CZ" w:eastAsia="en-US"/>
        </w:rPr>
        <w:t>, a upozorňovat na případné nedostatky v provádění prací,</w:t>
      </w:r>
    </w:p>
    <w:p w14:paraId="2D11669D" w14:textId="446EB07A" w:rsidR="00044417" w:rsidRDefault="00044417" w:rsidP="00044417">
      <w:pPr>
        <w:pStyle w:val="Nzev"/>
        <w:numPr>
          <w:ilvl w:val="0"/>
          <w:numId w:val="6"/>
        </w:numPr>
        <w:spacing w:after="80" w:line="240" w:lineRule="atLeast"/>
        <w:ind w:left="1985" w:hanging="567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>
        <w:rPr>
          <w:rFonts w:ascii="Calibri" w:hAnsi="Calibri" w:cs="Calibri"/>
          <w:b w:val="0"/>
          <w:sz w:val="22"/>
          <w:szCs w:val="22"/>
          <w:lang w:val="cs-CZ" w:eastAsia="en-US"/>
        </w:rPr>
        <w:t>správné užití kotevních elementů výplní otvorů, fasádního pláště a střech</w:t>
      </w:r>
      <w:r w:rsidR="00B21FBC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zejména z hlediska použitého typu, délky kotvícího prvku a rozteče mezi jednotlivými prvky</w:t>
      </w:r>
      <w:r w:rsidR="00BC558E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stanovenými v Dokumentaci pro provádění Stavby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,</w:t>
      </w:r>
    </w:p>
    <w:p w14:paraId="0F9A53AE" w14:textId="55CB11A3" w:rsidR="00044417" w:rsidRDefault="00044417" w:rsidP="00044417">
      <w:pPr>
        <w:pStyle w:val="Nzev"/>
        <w:numPr>
          <w:ilvl w:val="0"/>
          <w:numId w:val="6"/>
        </w:numPr>
        <w:spacing w:after="80" w:line="240" w:lineRule="atLeast"/>
        <w:ind w:left="1985" w:hanging="567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>
        <w:rPr>
          <w:rFonts w:ascii="Calibri" w:hAnsi="Calibri" w:cs="Calibri"/>
          <w:b w:val="0"/>
          <w:sz w:val="22"/>
          <w:szCs w:val="22"/>
          <w:lang w:val="cs-CZ" w:eastAsia="en-US"/>
        </w:rPr>
        <w:t>uchycení, izolace a označení potrubí předepsaným způsobem</w:t>
      </w:r>
      <w:r w:rsidR="00BC558E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stanovenými v Dokumentaci pro provádění Stavby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, snadnou dostupnost pro manipulaci s veškerými uzavíracími prvky na trubních vedeních a dostatek místa pro manipulaci s těmito prvky v poloze otevřeno i zavřeno,</w:t>
      </w:r>
    </w:p>
    <w:p w14:paraId="344A9A62" w14:textId="2E88E7FE" w:rsidR="00044417" w:rsidRDefault="00044417" w:rsidP="00044417">
      <w:pPr>
        <w:pStyle w:val="Nzev"/>
        <w:numPr>
          <w:ilvl w:val="0"/>
          <w:numId w:val="6"/>
        </w:numPr>
        <w:spacing w:after="80" w:line="240" w:lineRule="atLeast"/>
        <w:ind w:left="1985" w:hanging="567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>
        <w:rPr>
          <w:rFonts w:ascii="Calibri" w:hAnsi="Calibri" w:cs="Calibri"/>
          <w:b w:val="0"/>
          <w:sz w:val="22"/>
          <w:szCs w:val="22"/>
          <w:lang w:val="cs-CZ" w:eastAsia="en-US"/>
        </w:rPr>
        <w:t>požární utěsnění prostupů technologických zařízení stavebními konstrukcemi, splnění předepsané odolnosti stavebních konstrukcí v každém požárním úseku, správnost osazení a označení všech výplní otvorů a jiných konstrukcí s předepsanou požární odolností,</w:t>
      </w:r>
    </w:p>
    <w:p w14:paraId="6ED2054A" w14:textId="6A8CAE68" w:rsidR="002F03DD" w:rsidRDefault="00D37279" w:rsidP="00FE2979">
      <w:pPr>
        <w:pStyle w:val="Nzev"/>
        <w:numPr>
          <w:ilvl w:val="0"/>
          <w:numId w:val="6"/>
        </w:numPr>
        <w:spacing w:after="80" w:line="240" w:lineRule="atLeast"/>
        <w:ind w:left="1985" w:hanging="567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FE2979">
        <w:rPr>
          <w:rFonts w:ascii="Calibri" w:hAnsi="Calibri" w:cs="Calibri"/>
          <w:b w:val="0"/>
          <w:sz w:val="22"/>
          <w:szCs w:val="22"/>
          <w:lang w:val="cs-CZ" w:eastAsia="en-US"/>
        </w:rPr>
        <w:t>části dodávek a prací, které budou v průběhu prací zakryty, nebo se stanou nepřístupnými</w:t>
      </w:r>
      <w:r w:rsidR="00044417" w:rsidRPr="00044417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 w:rsidR="00044417">
        <w:rPr>
          <w:rFonts w:ascii="Calibri" w:hAnsi="Calibri" w:cs="Calibri"/>
          <w:b w:val="0"/>
          <w:sz w:val="22"/>
          <w:szCs w:val="22"/>
          <w:lang w:val="cs-CZ" w:eastAsia="en-US"/>
        </w:rPr>
        <w:t>z hlediska správného provedení a jakosti použitých materiálů, konstrukcí, rozvodů a technologických zařízení a odpovídající požární odolnosti</w:t>
      </w:r>
      <w:r w:rsidRPr="00FE2979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, </w:t>
      </w:r>
      <w:r w:rsidRPr="009F4D9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a to na výzvu </w:t>
      </w:r>
      <w:r w:rsidR="00A440F0" w:rsidRPr="009F4D9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Zhotovitele </w:t>
      </w:r>
      <w:r w:rsidRPr="009F4D9D">
        <w:rPr>
          <w:rFonts w:ascii="Calibri" w:hAnsi="Calibri" w:cs="Calibri"/>
          <w:b w:val="0"/>
          <w:sz w:val="22"/>
          <w:szCs w:val="22"/>
          <w:lang w:val="cs-CZ" w:eastAsia="en-US"/>
        </w:rPr>
        <w:t>Stavby a za podmínek s ním sjednaných ve </w:t>
      </w:r>
      <w:r w:rsidR="008A7C3E" w:rsidRPr="009F4D9D">
        <w:rPr>
          <w:rFonts w:ascii="Calibri" w:hAnsi="Calibri" w:cs="Calibri"/>
          <w:b w:val="0"/>
          <w:sz w:val="22"/>
          <w:szCs w:val="22"/>
          <w:lang w:val="cs-CZ" w:eastAsia="en-US"/>
        </w:rPr>
        <w:t>S</w:t>
      </w:r>
      <w:r w:rsidRPr="009F4D9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mlouvě </w:t>
      </w:r>
      <w:r w:rsidR="008A7C3E" w:rsidRPr="009F4D9D">
        <w:rPr>
          <w:rFonts w:ascii="Calibri" w:hAnsi="Calibri" w:cs="Calibri"/>
          <w:b w:val="0"/>
          <w:sz w:val="22"/>
          <w:szCs w:val="22"/>
          <w:lang w:val="cs-CZ" w:eastAsia="en-US"/>
        </w:rPr>
        <w:t>o dílo</w:t>
      </w:r>
      <w:r w:rsidR="00A440F0" w:rsidRPr="009F4D9D">
        <w:rPr>
          <w:rFonts w:ascii="Calibri" w:hAnsi="Calibri" w:cs="Calibri"/>
          <w:b w:val="0"/>
          <w:sz w:val="22"/>
          <w:szCs w:val="22"/>
          <w:lang w:val="cs-CZ" w:eastAsia="en-US"/>
        </w:rPr>
        <w:t>;</w:t>
      </w:r>
      <w:r w:rsidR="00A440F0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zapsání výsledku kontroly do stavebního deníku a průběžné pořízení fotodokumentace</w:t>
      </w:r>
      <w:r w:rsidR="00FE2979">
        <w:rPr>
          <w:rFonts w:ascii="Calibri" w:hAnsi="Calibri" w:cs="Calibri"/>
          <w:b w:val="0"/>
          <w:sz w:val="22"/>
          <w:szCs w:val="22"/>
          <w:lang w:val="cs-CZ" w:eastAsia="en-US"/>
        </w:rPr>
        <w:t>,</w:t>
      </w:r>
    </w:p>
    <w:p w14:paraId="065E9999" w14:textId="54C0F974" w:rsidR="00044417" w:rsidRDefault="00044417" w:rsidP="00044417">
      <w:pPr>
        <w:pStyle w:val="Nzev"/>
        <w:numPr>
          <w:ilvl w:val="0"/>
          <w:numId w:val="6"/>
        </w:numPr>
        <w:spacing w:after="80" w:line="240" w:lineRule="atLeast"/>
        <w:ind w:left="1985" w:hanging="567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zabudovávané materiály, konstrukce, zařízení a rozvody z hlediska jakosti a souladu se standardy a parametry stanovenými v Dokumentaci pro provádění </w:t>
      </w:r>
      <w:r w:rsidR="00BC558E">
        <w:rPr>
          <w:rFonts w:ascii="Calibri" w:hAnsi="Calibri" w:cs="Calibri"/>
          <w:b w:val="0"/>
          <w:sz w:val="22"/>
          <w:szCs w:val="22"/>
          <w:lang w:val="cs-CZ" w:eastAsia="en-US"/>
        </w:rPr>
        <w:t>S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tavby; povolit Zhotoviteli Stavby jejich zabudování do Stavby vždy až po kontrole dokladů a jiných dokumentů,</w:t>
      </w:r>
    </w:p>
    <w:p w14:paraId="320BB655" w14:textId="4FF019B4" w:rsidR="00044417" w:rsidRPr="00044417" w:rsidRDefault="00044417" w:rsidP="00044417">
      <w:pPr>
        <w:pStyle w:val="Nzev"/>
        <w:numPr>
          <w:ilvl w:val="0"/>
          <w:numId w:val="6"/>
        </w:numPr>
        <w:spacing w:after="80" w:line="240" w:lineRule="atLeast"/>
        <w:ind w:left="1985" w:hanging="567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>
        <w:rPr>
          <w:rFonts w:ascii="Calibri" w:hAnsi="Calibri" w:cs="Calibri"/>
          <w:b w:val="0"/>
          <w:sz w:val="22"/>
          <w:szCs w:val="22"/>
          <w:lang w:val="cs-CZ" w:eastAsia="en-US"/>
        </w:rPr>
        <w:t>zda nedochází ke znečišťování a poškození konstrukcí, potrubí a zařízení stavebními a montážními pracemi nebo pracovníky Zhotovitele Stavby; v případě zjištění nedostatku požadovat po Zhotoviteli Stavby jeho odstranění,</w:t>
      </w:r>
    </w:p>
    <w:p w14:paraId="085B2C99" w14:textId="173BB632" w:rsidR="008E4497" w:rsidRDefault="0000159B" w:rsidP="00E527B9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5638E1">
        <w:rPr>
          <w:rFonts w:ascii="Calibri" w:hAnsi="Calibri" w:cs="Calibri"/>
          <w:b w:val="0"/>
          <w:sz w:val="22"/>
          <w:szCs w:val="22"/>
          <w:lang w:val="cs-CZ" w:eastAsia="en-US"/>
        </w:rPr>
        <w:t>po celou dobu realizace Stavb</w:t>
      </w:r>
      <w:r w:rsidR="002615B1" w:rsidRPr="005638E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y </w:t>
      </w:r>
      <w:r w:rsidRPr="005638E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kontrolovat postup prací podle časového harmonogramu </w:t>
      </w:r>
      <w:r w:rsidR="00D875CB">
        <w:rPr>
          <w:rFonts w:ascii="Calibri" w:hAnsi="Calibri" w:cs="Calibri"/>
          <w:b w:val="0"/>
          <w:sz w:val="22"/>
          <w:szCs w:val="22"/>
          <w:lang w:val="cs-CZ" w:eastAsia="en-US"/>
        </w:rPr>
        <w:t>Stavby</w:t>
      </w:r>
      <w:r w:rsidR="00D875CB" w:rsidRPr="005638E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 w:rsidR="00382B1F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dle </w:t>
      </w:r>
      <w:r w:rsidR="005B51A0">
        <w:rPr>
          <w:rFonts w:ascii="Calibri" w:hAnsi="Calibri" w:cs="Calibri"/>
          <w:b w:val="0"/>
          <w:sz w:val="22"/>
          <w:szCs w:val="22"/>
          <w:lang w:val="cs-CZ" w:eastAsia="en-US"/>
        </w:rPr>
        <w:t>S</w:t>
      </w:r>
      <w:r w:rsidR="00382B1F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mlouvy </w:t>
      </w:r>
      <w:r w:rsidR="00757862">
        <w:rPr>
          <w:rFonts w:ascii="Calibri" w:hAnsi="Calibri" w:cs="Calibri"/>
          <w:b w:val="0"/>
          <w:sz w:val="22"/>
          <w:szCs w:val="22"/>
          <w:lang w:val="cs-CZ" w:eastAsia="en-US"/>
        </w:rPr>
        <w:t>o dílo</w:t>
      </w:r>
      <w:r w:rsidR="00382B1F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, </w:t>
      </w:r>
      <w:r w:rsidRPr="005638E1">
        <w:rPr>
          <w:rFonts w:ascii="Calibri" w:hAnsi="Calibri" w:cs="Calibri"/>
          <w:b w:val="0"/>
          <w:sz w:val="22"/>
          <w:szCs w:val="22"/>
          <w:lang w:val="cs-CZ" w:eastAsia="en-US"/>
        </w:rPr>
        <w:t>a zjištění zapisovat do stavebního deníku,</w:t>
      </w:r>
      <w:r w:rsidR="008E4497" w:rsidRPr="005638E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přičemž sleduje a dokladuje objektivní příčiny prodlení prací; </w:t>
      </w:r>
      <w:r w:rsidR="009F4D9D">
        <w:rPr>
          <w:rFonts w:ascii="Calibri" w:hAnsi="Calibri" w:cs="Calibri"/>
          <w:b w:val="0"/>
          <w:sz w:val="22"/>
          <w:szCs w:val="22"/>
          <w:lang w:val="cs-CZ" w:eastAsia="en-US"/>
        </w:rPr>
        <w:t>posuzovat a</w:t>
      </w:r>
      <w:r w:rsidR="009A6145">
        <w:rPr>
          <w:rFonts w:ascii="Calibri" w:hAnsi="Calibri" w:cs="Calibri"/>
          <w:b w:val="0"/>
          <w:sz w:val="22"/>
          <w:szCs w:val="22"/>
          <w:lang w:val="cs-CZ" w:eastAsia="en-US"/>
        </w:rPr>
        <w:t> </w:t>
      </w:r>
      <w:r w:rsidR="009F4D9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připomínkovat </w:t>
      </w:r>
      <w:r w:rsidR="008E4497" w:rsidRPr="005638E1">
        <w:rPr>
          <w:rFonts w:ascii="Calibri" w:hAnsi="Calibri" w:cs="Calibri"/>
          <w:b w:val="0"/>
          <w:sz w:val="22"/>
          <w:szCs w:val="22"/>
          <w:lang w:val="cs-CZ" w:eastAsia="en-US"/>
        </w:rPr>
        <w:t>návrh</w:t>
      </w:r>
      <w:r w:rsidR="009F4D9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Zhotovitele Stavby na</w:t>
      </w:r>
      <w:r w:rsidR="008E4497" w:rsidRPr="005638E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aktualizac</w:t>
      </w:r>
      <w:r w:rsidR="009F4D9D">
        <w:rPr>
          <w:rFonts w:ascii="Calibri" w:hAnsi="Calibri" w:cs="Calibri"/>
          <w:b w:val="0"/>
          <w:sz w:val="22"/>
          <w:szCs w:val="22"/>
          <w:lang w:val="cs-CZ" w:eastAsia="en-US"/>
        </w:rPr>
        <w:t>i</w:t>
      </w:r>
      <w:r w:rsidR="008E4497" w:rsidRPr="005638E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harmonogramu Stavby za</w:t>
      </w:r>
      <w:r w:rsidR="009A6145">
        <w:rPr>
          <w:rFonts w:ascii="Calibri" w:hAnsi="Calibri" w:cs="Calibri"/>
          <w:b w:val="0"/>
          <w:sz w:val="22"/>
          <w:szCs w:val="22"/>
          <w:lang w:val="cs-CZ" w:eastAsia="en-US"/>
        </w:rPr>
        <w:t> </w:t>
      </w:r>
      <w:r w:rsidR="008E4497" w:rsidRPr="005638E1">
        <w:rPr>
          <w:rFonts w:ascii="Calibri" w:hAnsi="Calibri" w:cs="Calibri"/>
          <w:b w:val="0"/>
          <w:sz w:val="22"/>
          <w:szCs w:val="22"/>
          <w:lang w:val="cs-CZ" w:eastAsia="en-US"/>
        </w:rPr>
        <w:t>účelem koordinace dodávek a prací,</w:t>
      </w:r>
      <w:r w:rsidR="005B51A0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upozorň</w:t>
      </w:r>
      <w:r w:rsidR="008A7C3E">
        <w:rPr>
          <w:rFonts w:ascii="Calibri" w:hAnsi="Calibri" w:cs="Calibri"/>
          <w:b w:val="0"/>
          <w:sz w:val="22"/>
          <w:szCs w:val="22"/>
          <w:lang w:val="cs-CZ" w:eastAsia="en-US"/>
        </w:rPr>
        <w:t>ovat</w:t>
      </w:r>
      <w:r w:rsidR="005B51A0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Zástupce příkazce na nedodržení termínů </w:t>
      </w:r>
      <w:r w:rsidR="009F4D9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dle Smlouvy o dílo </w:t>
      </w:r>
      <w:r w:rsidR="005B51A0">
        <w:rPr>
          <w:rFonts w:ascii="Calibri" w:hAnsi="Calibri" w:cs="Calibri"/>
          <w:b w:val="0"/>
          <w:sz w:val="22"/>
          <w:szCs w:val="22"/>
          <w:lang w:val="cs-CZ" w:eastAsia="en-US"/>
        </w:rPr>
        <w:t>a připravovat podklady pro Příkazce k uplatnění sankcí dle Smlouvy o dílo,</w:t>
      </w:r>
    </w:p>
    <w:p w14:paraId="7A4EC1D0" w14:textId="3BC00F25" w:rsidR="0067548A" w:rsidRPr="000E6B33" w:rsidRDefault="0067548A" w:rsidP="00E527B9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po celou dobu realizace Stavby </w:t>
      </w:r>
      <w:r w:rsidR="00010F0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posuzovat, hodnotit a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evidovat rozpracovanost jednotlivých </w:t>
      </w:r>
      <w:r w:rsidR="00A5390E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Provozních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souborů a </w:t>
      </w:r>
      <w:r w:rsidR="00A5390E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Stavebních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objektů</w:t>
      </w:r>
      <w:r w:rsidR="005D47A9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a </w:t>
      </w:r>
      <w:r w:rsidR="00A440F0" w:rsidRPr="008A7C3E">
        <w:rPr>
          <w:rFonts w:ascii="Calibri" w:hAnsi="Calibri" w:cs="Calibri"/>
          <w:b w:val="0"/>
          <w:sz w:val="22"/>
          <w:szCs w:val="22"/>
          <w:lang w:val="cs-CZ" w:eastAsia="en-US"/>
        </w:rPr>
        <w:t>měsíčně</w:t>
      </w:r>
      <w:r w:rsidR="00A440F0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 w:rsidR="005D47A9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předkládat evidenci Zástupci </w:t>
      </w:r>
      <w:r w:rsidR="005D47A9" w:rsidRPr="00B9274F">
        <w:rPr>
          <w:rFonts w:ascii="Calibri" w:hAnsi="Calibri" w:cs="Calibri"/>
          <w:b w:val="0"/>
          <w:sz w:val="22"/>
          <w:szCs w:val="22"/>
          <w:lang w:val="cs-CZ" w:eastAsia="en-US"/>
        </w:rPr>
        <w:t>příkazce</w:t>
      </w:r>
      <w:r w:rsidRPr="00B9274F">
        <w:rPr>
          <w:rFonts w:ascii="Calibri" w:hAnsi="Calibri" w:cs="Calibri"/>
          <w:b w:val="0"/>
          <w:sz w:val="22"/>
          <w:szCs w:val="22"/>
          <w:lang w:val="cs-CZ" w:eastAsia="en-US"/>
        </w:rPr>
        <w:t>,</w:t>
      </w:r>
    </w:p>
    <w:p w14:paraId="646A980E" w14:textId="11D76E94" w:rsidR="000B4FBE" w:rsidRPr="00B9274F" w:rsidRDefault="00EE1464" w:rsidP="00E527B9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47203D">
        <w:rPr>
          <w:rFonts w:ascii="Calibri" w:hAnsi="Calibri" w:cs="Calibri"/>
          <w:b w:val="0"/>
          <w:sz w:val="22"/>
          <w:szCs w:val="22"/>
          <w:lang w:val="cs-CZ" w:eastAsia="en-US"/>
        </w:rPr>
        <w:t>kontrolovat řízení Stavby</w:t>
      </w:r>
      <w:r w:rsidR="000B4FBE" w:rsidRPr="0047203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 w:rsidR="00B9274F" w:rsidRPr="0047203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ze strany </w:t>
      </w:r>
      <w:r w:rsidR="00CE2C83" w:rsidRPr="0047203D">
        <w:rPr>
          <w:rFonts w:ascii="Calibri" w:hAnsi="Calibri" w:cs="Calibri"/>
          <w:b w:val="0"/>
          <w:sz w:val="22"/>
          <w:szCs w:val="22"/>
          <w:lang w:val="cs-CZ" w:eastAsia="en-US"/>
        </w:rPr>
        <w:t>Zhotovitele Stavby</w:t>
      </w:r>
      <w:r w:rsidRPr="0047203D">
        <w:rPr>
          <w:rFonts w:ascii="Calibri" w:hAnsi="Calibri" w:cs="Calibri"/>
          <w:b w:val="0"/>
          <w:sz w:val="22"/>
          <w:szCs w:val="22"/>
          <w:lang w:val="cs-CZ" w:eastAsia="en-US"/>
        </w:rPr>
        <w:t>, zejména koordinaci</w:t>
      </w:r>
      <w:r w:rsidR="00CE2C83" w:rsidRPr="0047203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 w:rsidRPr="0047203D">
        <w:rPr>
          <w:rFonts w:ascii="Calibri" w:hAnsi="Calibri" w:cs="Calibri"/>
          <w:b w:val="0"/>
          <w:sz w:val="22"/>
          <w:szCs w:val="22"/>
          <w:lang w:val="cs-CZ" w:eastAsia="en-US"/>
        </w:rPr>
        <w:t>jeho pod</w:t>
      </w:r>
      <w:r w:rsidR="0047203D">
        <w:rPr>
          <w:rFonts w:ascii="Calibri" w:hAnsi="Calibri" w:cs="Calibri"/>
          <w:b w:val="0"/>
          <w:sz w:val="22"/>
          <w:szCs w:val="22"/>
          <w:lang w:val="cs-CZ" w:eastAsia="en-US"/>
        </w:rPr>
        <w:t>dodavatelů</w:t>
      </w:r>
      <w:r w:rsidR="00044417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; kontrolovat </w:t>
      </w:r>
      <w:proofErr w:type="spellStart"/>
      <w:r w:rsidR="00044417">
        <w:rPr>
          <w:rFonts w:ascii="Calibri" w:hAnsi="Calibri" w:cs="Calibri"/>
          <w:b w:val="0"/>
          <w:sz w:val="22"/>
          <w:szCs w:val="22"/>
          <w:lang w:val="cs-CZ" w:eastAsia="en-US"/>
        </w:rPr>
        <w:t>funčnost</w:t>
      </w:r>
      <w:proofErr w:type="spellEnd"/>
      <w:r w:rsidR="00044417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systému řízení kvality Zhotovitele Stavby dle požadavků norem ISO formou namátkových nebo předem ohlášených auditů</w:t>
      </w:r>
      <w:r w:rsidR="000B4FBE" w:rsidRPr="00B9274F">
        <w:rPr>
          <w:rFonts w:ascii="Calibri" w:hAnsi="Calibri" w:cs="Calibri"/>
          <w:b w:val="0"/>
          <w:sz w:val="22"/>
          <w:szCs w:val="22"/>
          <w:lang w:val="cs-CZ" w:eastAsia="en-US"/>
        </w:rPr>
        <w:t>,</w:t>
      </w:r>
    </w:p>
    <w:p w14:paraId="4B326A07" w14:textId="557EAC07" w:rsidR="00936EC4" w:rsidRDefault="00936EC4" w:rsidP="00E527B9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2A62E1">
        <w:rPr>
          <w:rFonts w:ascii="Calibri" w:hAnsi="Calibri" w:cs="Calibri"/>
          <w:b w:val="0"/>
          <w:sz w:val="22"/>
          <w:szCs w:val="22"/>
          <w:lang w:val="cs-CZ" w:eastAsia="en-US"/>
        </w:rPr>
        <w:t>průběžně pořiz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ovat</w:t>
      </w:r>
      <w:r w:rsidRPr="002A62E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fotodo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kumentaci Stavby </w:t>
      </w:r>
      <w:r w:rsidRPr="002A62E1">
        <w:rPr>
          <w:rFonts w:ascii="Calibri" w:hAnsi="Calibri" w:cs="Calibri"/>
          <w:b w:val="0"/>
          <w:sz w:val="22"/>
          <w:szCs w:val="22"/>
          <w:lang w:val="cs-CZ" w:eastAsia="en-US"/>
        </w:rPr>
        <w:t>(nejméně 1x za týden)</w:t>
      </w:r>
      <w:r w:rsidR="00A5390E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k doložení skutečného provádění Stavby,</w:t>
      </w:r>
      <w:r w:rsidRPr="002A62E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a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 </w:t>
      </w:r>
      <w:r w:rsidRPr="002A62E1">
        <w:rPr>
          <w:rFonts w:ascii="Calibri" w:hAnsi="Calibri" w:cs="Calibri"/>
          <w:b w:val="0"/>
          <w:sz w:val="22"/>
          <w:szCs w:val="22"/>
          <w:lang w:val="cs-CZ" w:eastAsia="en-US"/>
        </w:rPr>
        <w:t>po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 předání a převzetí Sta</w:t>
      </w:r>
      <w:r w:rsidRPr="002A62E1">
        <w:rPr>
          <w:rFonts w:ascii="Calibri" w:hAnsi="Calibri" w:cs="Calibri"/>
          <w:b w:val="0"/>
          <w:sz w:val="22"/>
          <w:szCs w:val="22"/>
          <w:lang w:val="cs-CZ" w:eastAsia="en-US"/>
        </w:rPr>
        <w:t>v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by předat</w:t>
      </w:r>
      <w:r w:rsidRPr="002A62E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veškeré pořízené fotografie řazené chronologicky a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 </w:t>
      </w:r>
      <w:r w:rsidRPr="002A62E1">
        <w:rPr>
          <w:rFonts w:ascii="Calibri" w:hAnsi="Calibri" w:cs="Calibri"/>
          <w:b w:val="0"/>
          <w:sz w:val="22"/>
          <w:szCs w:val="22"/>
          <w:lang w:val="cs-CZ" w:eastAsia="en-US"/>
        </w:rPr>
        <w:t>s</w:t>
      </w:r>
      <w:r w:rsidR="00B97936">
        <w:rPr>
          <w:rFonts w:ascii="Calibri" w:hAnsi="Calibri" w:cs="Calibri"/>
          <w:b w:val="0"/>
          <w:sz w:val="22"/>
          <w:szCs w:val="22"/>
          <w:lang w:val="cs-CZ" w:eastAsia="en-US"/>
        </w:rPr>
        <w:t> </w:t>
      </w:r>
      <w:r w:rsidRPr="002A62E1">
        <w:rPr>
          <w:rFonts w:ascii="Calibri" w:hAnsi="Calibri" w:cs="Calibri"/>
          <w:b w:val="0"/>
          <w:sz w:val="22"/>
          <w:szCs w:val="22"/>
          <w:lang w:val="cs-CZ" w:eastAsia="en-US"/>
        </w:rPr>
        <w:t>popisem</w:t>
      </w:r>
      <w:r w:rsidR="00B97936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(např. identifikace místa)</w:t>
      </w:r>
      <w:r w:rsidRPr="002A62E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jednotlivých fotografií na CD</w:t>
      </w:r>
      <w:r w:rsidRPr="000A1292">
        <w:rPr>
          <w:rFonts w:ascii="Calibri" w:hAnsi="Calibri" w:cs="Calibri"/>
          <w:b w:val="0"/>
          <w:sz w:val="22"/>
          <w:szCs w:val="22"/>
          <w:lang w:val="cs-CZ" w:eastAsia="en-US"/>
        </w:rPr>
        <w:t>, příp. na jiném datovém nosiči</w:t>
      </w:r>
      <w:r w:rsidRPr="002A62E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Zástupci příkazce,</w:t>
      </w:r>
    </w:p>
    <w:p w14:paraId="48CE114E" w14:textId="2B7BF185" w:rsidR="00A5390E" w:rsidRDefault="00A5390E" w:rsidP="00E527B9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>
        <w:rPr>
          <w:rFonts w:ascii="Calibri" w:hAnsi="Calibri" w:cs="Calibri"/>
          <w:b w:val="0"/>
          <w:sz w:val="22"/>
          <w:szCs w:val="22"/>
          <w:lang w:val="cs-CZ" w:eastAsia="en-US"/>
        </w:rPr>
        <w:t>spolupracovat se Zhotovitelem Stavby při tvorbě a provádění opatření na odvracení nebo omezení škod při ohrožení Stavby živelnými událostmi,</w:t>
      </w:r>
    </w:p>
    <w:p w14:paraId="1E5CF4FE" w14:textId="4DD3937D" w:rsidR="00517EF5" w:rsidRDefault="00517EF5" w:rsidP="00E527B9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C73BB1">
        <w:rPr>
          <w:rFonts w:ascii="Calibri" w:hAnsi="Calibri" w:cs="Calibri"/>
          <w:b w:val="0"/>
          <w:sz w:val="22"/>
          <w:szCs w:val="22"/>
          <w:lang w:val="cs-CZ" w:eastAsia="en-US"/>
        </w:rPr>
        <w:lastRenderedPageBreak/>
        <w:t xml:space="preserve">při vzniku škod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na Stavbě nebo její části </w:t>
      </w:r>
      <w:r w:rsidRPr="00C73BB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zjišťovat její příčiny, rozsah a odpovědnost, opatřovat důkazní prostředky, všechna zjištění zapsat do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stavebního deníku,</w:t>
      </w:r>
    </w:p>
    <w:p w14:paraId="4F7A054B" w14:textId="7B9E1561" w:rsidR="00A429AC" w:rsidRDefault="003B08FB" w:rsidP="00E527B9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>
        <w:rPr>
          <w:rFonts w:ascii="Calibri" w:hAnsi="Calibri" w:cs="Calibri"/>
          <w:b w:val="0"/>
          <w:sz w:val="22"/>
          <w:szCs w:val="22"/>
          <w:lang w:val="cs-CZ" w:eastAsia="en-US"/>
        </w:rPr>
        <w:t>kontrolovat</w:t>
      </w:r>
      <w:r w:rsidR="00A429AC" w:rsidRPr="00FC4EA8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 w:rsidR="00A429AC" w:rsidRPr="002A62E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provedení </w:t>
      </w:r>
      <w:r w:rsidR="00A429AC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nezbytných </w:t>
      </w:r>
      <w:r w:rsidR="00A429AC" w:rsidRPr="002A62E1">
        <w:rPr>
          <w:rFonts w:ascii="Calibri" w:hAnsi="Calibri" w:cs="Calibri"/>
          <w:b w:val="0"/>
          <w:sz w:val="22"/>
          <w:szCs w:val="22"/>
          <w:lang w:val="cs-CZ" w:eastAsia="en-US"/>
        </w:rPr>
        <w:t>stavebních průzkumů a sond</w:t>
      </w:r>
      <w:r w:rsidR="00A429AC">
        <w:rPr>
          <w:rFonts w:ascii="Calibri" w:hAnsi="Calibri" w:cs="Calibri"/>
          <w:b w:val="0"/>
          <w:sz w:val="22"/>
          <w:szCs w:val="22"/>
          <w:lang w:val="cs-CZ" w:eastAsia="en-US"/>
        </w:rPr>
        <w:t>,</w:t>
      </w:r>
    </w:p>
    <w:p w14:paraId="5CC15613" w14:textId="1A184364" w:rsidR="00D8405F" w:rsidRDefault="00ED33BD" w:rsidP="00E527B9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3A3E95">
        <w:rPr>
          <w:rFonts w:ascii="Calibri" w:hAnsi="Calibri" w:cs="Calibri"/>
          <w:b w:val="0"/>
          <w:sz w:val="22"/>
          <w:szCs w:val="22"/>
          <w:lang w:val="cs-CZ" w:eastAsia="en-US"/>
        </w:rPr>
        <w:t>dohl</w:t>
      </w:r>
      <w:r w:rsidR="008A7C3E">
        <w:rPr>
          <w:rFonts w:ascii="Calibri" w:hAnsi="Calibri" w:cs="Calibri"/>
          <w:b w:val="0"/>
          <w:sz w:val="22"/>
          <w:szCs w:val="22"/>
          <w:lang w:val="cs-CZ" w:eastAsia="en-US"/>
        </w:rPr>
        <w:t>ížet</w:t>
      </w:r>
      <w:r w:rsidRPr="003A3E95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na řádné hlášení případných</w:t>
      </w:r>
      <w:r w:rsidR="00D8405F" w:rsidRPr="00C73BB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archeologick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ých</w:t>
      </w:r>
      <w:r w:rsidR="00D8405F" w:rsidRPr="00C73BB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nález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ů</w:t>
      </w:r>
      <w:r w:rsidR="0051590B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 w:rsidR="00044417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příslušnému orgánu památkové péče </w:t>
      </w:r>
      <w:r w:rsidR="0051590B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a tyto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nálezy </w:t>
      </w:r>
      <w:r w:rsidR="0051590B" w:rsidRPr="00C73BB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hlásit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Zástupci p</w:t>
      </w:r>
      <w:r w:rsidR="0051590B">
        <w:rPr>
          <w:rFonts w:ascii="Calibri" w:hAnsi="Calibri" w:cs="Calibri"/>
          <w:b w:val="0"/>
          <w:sz w:val="22"/>
          <w:szCs w:val="22"/>
          <w:lang w:val="cs-CZ" w:eastAsia="en-US"/>
        </w:rPr>
        <w:t>říkazc</w:t>
      </w:r>
      <w:r w:rsidR="00FC4EA8">
        <w:rPr>
          <w:rFonts w:ascii="Calibri" w:hAnsi="Calibri" w:cs="Calibri"/>
          <w:b w:val="0"/>
          <w:sz w:val="22"/>
          <w:szCs w:val="22"/>
          <w:lang w:val="cs-CZ" w:eastAsia="en-US"/>
        </w:rPr>
        <w:t>e</w:t>
      </w:r>
      <w:r w:rsidR="00D8405F">
        <w:rPr>
          <w:rFonts w:ascii="Calibri" w:hAnsi="Calibri" w:cs="Calibri"/>
          <w:b w:val="0"/>
          <w:sz w:val="22"/>
          <w:szCs w:val="22"/>
          <w:lang w:val="cs-CZ" w:eastAsia="en-US"/>
        </w:rPr>
        <w:t>,</w:t>
      </w:r>
    </w:p>
    <w:p w14:paraId="7849D033" w14:textId="463E7BAB" w:rsidR="00A769E8" w:rsidRPr="003B08FB" w:rsidRDefault="003B08FB" w:rsidP="00E527B9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3A3E95">
        <w:rPr>
          <w:rFonts w:ascii="Calibri" w:hAnsi="Calibri" w:cs="Calibri"/>
          <w:b w:val="0"/>
          <w:sz w:val="22"/>
          <w:szCs w:val="22"/>
          <w:lang w:val="cs-CZ" w:eastAsia="en-US"/>
        </w:rPr>
        <w:t>úča</w:t>
      </w:r>
      <w:r w:rsidR="003A3E95">
        <w:rPr>
          <w:rFonts w:ascii="Calibri" w:hAnsi="Calibri" w:cs="Calibri"/>
          <w:b w:val="0"/>
          <w:sz w:val="22"/>
          <w:szCs w:val="22"/>
          <w:lang w:val="cs-CZ" w:eastAsia="en-US"/>
        </w:rPr>
        <w:t>s</w:t>
      </w:r>
      <w:r w:rsidRPr="003A3E95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tnit se vzorkování </w:t>
      </w:r>
      <w:r w:rsidR="00D4516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použitých materiálů, výrobků a dalších dodávek </w:t>
      </w:r>
      <w:r w:rsidRPr="003A3E95">
        <w:rPr>
          <w:rFonts w:ascii="Calibri" w:hAnsi="Calibri" w:cs="Calibri"/>
          <w:b w:val="0"/>
          <w:sz w:val="22"/>
          <w:szCs w:val="22"/>
          <w:lang w:val="cs-CZ" w:eastAsia="en-US"/>
        </w:rPr>
        <w:t>a Zástupci příkazce doporučit/nedoporučit schválení výběru vzorku Zhotovitele</w:t>
      </w:r>
      <w:r w:rsidR="001A65B7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Stavby</w:t>
      </w:r>
      <w:r w:rsidRPr="003A3E95">
        <w:rPr>
          <w:rFonts w:ascii="Calibri" w:hAnsi="Calibri" w:cs="Calibri"/>
          <w:b w:val="0"/>
          <w:sz w:val="22"/>
          <w:szCs w:val="22"/>
          <w:lang w:val="cs-CZ" w:eastAsia="en-US"/>
        </w:rPr>
        <w:t>,</w:t>
      </w:r>
    </w:p>
    <w:p w14:paraId="7F319394" w14:textId="2F0D06BC" w:rsidR="00D8405F" w:rsidRDefault="003D7A98" w:rsidP="00E527B9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>
        <w:rPr>
          <w:rFonts w:ascii="Calibri" w:hAnsi="Calibri" w:cs="Calibri"/>
          <w:b w:val="0"/>
          <w:sz w:val="22"/>
          <w:szCs w:val="22"/>
          <w:lang w:val="cs-CZ" w:eastAsia="en-US"/>
        </w:rPr>
        <w:t>s</w:t>
      </w:r>
      <w:r w:rsidR="00D8405F" w:rsidRPr="00C73BB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volávat, </w:t>
      </w:r>
      <w:r w:rsidR="006513CA">
        <w:rPr>
          <w:rFonts w:ascii="Calibri" w:hAnsi="Calibri" w:cs="Calibri"/>
          <w:b w:val="0"/>
          <w:sz w:val="22"/>
          <w:szCs w:val="22"/>
          <w:lang w:val="cs-CZ" w:eastAsia="en-US"/>
        </w:rPr>
        <w:t>vést a účastnit se</w:t>
      </w:r>
      <w:r w:rsidR="00D8405F" w:rsidRPr="00C73BB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 w:rsidR="00D8405F">
        <w:rPr>
          <w:rFonts w:ascii="Calibri" w:hAnsi="Calibri" w:cs="Calibri"/>
          <w:b w:val="0"/>
          <w:sz w:val="22"/>
          <w:szCs w:val="22"/>
          <w:lang w:val="cs-CZ" w:eastAsia="en-US"/>
        </w:rPr>
        <w:t>KD,</w:t>
      </w:r>
      <w:r w:rsidR="00CE142C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 w:rsidRPr="002A62E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které se konají zpravidla alespoň </w:t>
      </w:r>
      <w:r w:rsidRPr="00E527B9">
        <w:rPr>
          <w:rFonts w:ascii="Calibri" w:hAnsi="Calibri" w:cs="Calibri"/>
          <w:b w:val="0"/>
          <w:sz w:val="22"/>
          <w:szCs w:val="22"/>
          <w:lang w:val="cs-CZ" w:eastAsia="en-US"/>
        </w:rPr>
        <w:t>1</w:t>
      </w:r>
      <w:r w:rsidR="006513CA">
        <w:rPr>
          <w:rFonts w:ascii="Calibri" w:hAnsi="Calibri" w:cs="Calibri"/>
          <w:b w:val="0"/>
          <w:sz w:val="22"/>
          <w:szCs w:val="22"/>
          <w:lang w:val="cs-CZ" w:eastAsia="en-US"/>
        </w:rPr>
        <w:t>krát</w:t>
      </w:r>
      <w:r w:rsidRPr="00E527B9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za </w:t>
      </w:r>
      <w:r w:rsidR="004C5EDB" w:rsidRPr="00E527B9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7 </w:t>
      </w:r>
      <w:r w:rsidRPr="00E527B9">
        <w:rPr>
          <w:rFonts w:ascii="Calibri" w:hAnsi="Calibri" w:cs="Calibri"/>
          <w:b w:val="0"/>
          <w:sz w:val="22"/>
          <w:szCs w:val="22"/>
          <w:lang w:val="cs-CZ" w:eastAsia="en-US"/>
        </w:rPr>
        <w:t>dní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, </w:t>
      </w:r>
      <w:r w:rsidR="00184E59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přičemž zpravidla </w:t>
      </w:r>
      <w:r w:rsidR="006513CA">
        <w:rPr>
          <w:rFonts w:ascii="Calibri" w:hAnsi="Calibri" w:cs="Calibri"/>
          <w:b w:val="0"/>
          <w:sz w:val="22"/>
          <w:szCs w:val="22"/>
          <w:lang w:val="cs-CZ" w:eastAsia="en-US"/>
        </w:rPr>
        <w:t>1krát</w:t>
      </w:r>
      <w:r w:rsidR="00184E59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za měsíc lze KD nahradit Ředitelským KD; </w:t>
      </w:r>
      <w:r w:rsidR="00D8405F" w:rsidRPr="00CE142C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ze všech KD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je povinen </w:t>
      </w:r>
      <w:r w:rsidR="00D8405F" w:rsidRPr="00CE142C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pořídit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podrobný </w:t>
      </w:r>
      <w:r w:rsidR="00D8405F" w:rsidRPr="00CE142C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písemný zápis, který </w:t>
      </w:r>
      <w:r w:rsidR="008C63F0">
        <w:rPr>
          <w:rFonts w:ascii="Calibri" w:hAnsi="Calibri" w:cs="Calibri"/>
          <w:b w:val="0"/>
          <w:sz w:val="22"/>
          <w:szCs w:val="22"/>
          <w:lang w:val="cs-CZ" w:eastAsia="en-US"/>
        </w:rPr>
        <w:t>zašle nejpozději do</w:t>
      </w:r>
      <w:r w:rsidR="00FD2CBF">
        <w:rPr>
          <w:rFonts w:ascii="Calibri" w:hAnsi="Calibri" w:cs="Calibri"/>
          <w:b w:val="0"/>
          <w:sz w:val="22"/>
          <w:szCs w:val="22"/>
          <w:lang w:val="cs-CZ" w:eastAsia="en-US"/>
        </w:rPr>
        <w:t> </w:t>
      </w:r>
      <w:r w:rsidR="008C63F0">
        <w:rPr>
          <w:rFonts w:ascii="Calibri" w:hAnsi="Calibri" w:cs="Calibri"/>
          <w:b w:val="0"/>
          <w:sz w:val="22"/>
          <w:szCs w:val="22"/>
          <w:lang w:val="cs-CZ" w:eastAsia="en-US"/>
        </w:rPr>
        <w:t>3</w:t>
      </w:r>
      <w:r w:rsidR="00FD2CBF">
        <w:rPr>
          <w:rFonts w:ascii="Calibri" w:hAnsi="Calibri" w:cs="Calibri"/>
          <w:b w:val="0"/>
          <w:sz w:val="22"/>
          <w:szCs w:val="22"/>
          <w:lang w:val="cs-CZ" w:eastAsia="en-US"/>
        </w:rPr>
        <w:t> </w:t>
      </w:r>
      <w:r w:rsidR="008C63F0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pracovních dní Zástupci příkazce, osobě vykonávající </w:t>
      </w:r>
      <w:r w:rsidR="00F415ED">
        <w:rPr>
          <w:rFonts w:ascii="Calibri" w:hAnsi="Calibri" w:cs="Calibri"/>
          <w:b w:val="0"/>
          <w:sz w:val="22"/>
          <w:szCs w:val="22"/>
          <w:lang w:val="cs-CZ" w:eastAsia="en-US"/>
        </w:rPr>
        <w:t>D</w:t>
      </w:r>
      <w:r w:rsidR="008C63F0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ozor </w:t>
      </w:r>
      <w:r w:rsidR="00F415ED">
        <w:rPr>
          <w:rFonts w:ascii="Calibri" w:hAnsi="Calibri" w:cs="Calibri"/>
          <w:b w:val="0"/>
          <w:sz w:val="22"/>
          <w:szCs w:val="22"/>
          <w:lang w:val="cs-CZ" w:eastAsia="en-US"/>
        </w:rPr>
        <w:t>P</w:t>
      </w:r>
      <w:r w:rsidR="008C63F0">
        <w:rPr>
          <w:rFonts w:ascii="Calibri" w:hAnsi="Calibri" w:cs="Calibri"/>
          <w:b w:val="0"/>
          <w:sz w:val="22"/>
          <w:szCs w:val="22"/>
          <w:lang w:val="cs-CZ" w:eastAsia="en-US"/>
        </w:rPr>
        <w:t>rojektanta</w:t>
      </w:r>
      <w:r w:rsidR="002B0B55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 w:rsidR="002519D2">
        <w:rPr>
          <w:rFonts w:ascii="Calibri" w:hAnsi="Calibri" w:cs="Calibri"/>
          <w:b w:val="0"/>
          <w:sz w:val="22"/>
          <w:szCs w:val="22"/>
          <w:lang w:val="cs-CZ" w:eastAsia="en-US"/>
        </w:rPr>
        <w:t>a</w:t>
      </w:r>
      <w:r w:rsidR="008C63F0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dalším osobám, které se účastnily KD, </w:t>
      </w:r>
      <w:r w:rsidRPr="0055731B">
        <w:rPr>
          <w:rFonts w:ascii="Calibri" w:hAnsi="Calibri" w:cs="Calibri"/>
          <w:b w:val="0"/>
          <w:sz w:val="22"/>
          <w:szCs w:val="22"/>
          <w:lang w:val="cs-CZ" w:eastAsia="en-US"/>
        </w:rPr>
        <w:t>a</w:t>
      </w:r>
      <w:r w:rsidR="009A6145">
        <w:rPr>
          <w:rFonts w:ascii="Calibri" w:hAnsi="Calibri" w:cs="Calibri"/>
          <w:b w:val="0"/>
          <w:sz w:val="22"/>
          <w:szCs w:val="22"/>
          <w:lang w:val="cs-CZ" w:eastAsia="en-US"/>
        </w:rPr>
        <w:t> </w:t>
      </w:r>
      <w:r w:rsidRPr="0055731B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zajišťuje jeho odsouhlasení ze strany </w:t>
      </w:r>
      <w:r w:rsidR="00F7280A">
        <w:rPr>
          <w:rFonts w:ascii="Calibri" w:hAnsi="Calibri" w:cs="Calibri"/>
          <w:b w:val="0"/>
          <w:sz w:val="22"/>
          <w:szCs w:val="22"/>
          <w:lang w:val="cs-CZ" w:eastAsia="en-US"/>
        </w:rPr>
        <w:t>Zástupce p</w:t>
      </w:r>
      <w:r w:rsidR="00F7280A" w:rsidRPr="0055731B">
        <w:rPr>
          <w:rFonts w:ascii="Calibri" w:hAnsi="Calibri" w:cs="Calibri"/>
          <w:b w:val="0"/>
          <w:sz w:val="22"/>
          <w:szCs w:val="22"/>
          <w:lang w:val="cs-CZ" w:eastAsia="en-US"/>
        </w:rPr>
        <w:t>říkazce</w:t>
      </w:r>
      <w:r w:rsidR="00F7280A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a </w:t>
      </w:r>
      <w:r w:rsidR="001D0745">
        <w:rPr>
          <w:rFonts w:ascii="Calibri" w:hAnsi="Calibri" w:cs="Calibri"/>
          <w:b w:val="0"/>
          <w:sz w:val="22"/>
          <w:szCs w:val="22"/>
          <w:lang w:val="cs-CZ" w:eastAsia="en-US"/>
        </w:rPr>
        <w:t>Z</w:t>
      </w:r>
      <w:r w:rsidRPr="0055731B">
        <w:rPr>
          <w:rFonts w:ascii="Calibri" w:hAnsi="Calibri" w:cs="Calibri"/>
          <w:b w:val="0"/>
          <w:sz w:val="22"/>
          <w:szCs w:val="22"/>
          <w:lang w:val="cs-CZ" w:eastAsia="en-US"/>
        </w:rPr>
        <w:t>hotovitele Stavby</w:t>
      </w:r>
      <w:r w:rsidR="008C63F0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; </w:t>
      </w:r>
      <w:r w:rsidRPr="0055731B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originál </w:t>
      </w:r>
      <w:r w:rsidR="001D0745">
        <w:rPr>
          <w:rFonts w:ascii="Calibri" w:hAnsi="Calibri" w:cs="Calibri"/>
          <w:b w:val="0"/>
          <w:sz w:val="22"/>
          <w:szCs w:val="22"/>
          <w:lang w:val="cs-CZ" w:eastAsia="en-US"/>
        </w:rPr>
        <w:t>zápisu</w:t>
      </w:r>
      <w:r w:rsidRPr="0055731B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z KD včetně originálu prezenční listiny archiv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uje a po</w:t>
      </w:r>
      <w:r w:rsidR="001D0745">
        <w:rPr>
          <w:rFonts w:ascii="Calibri" w:hAnsi="Calibri" w:cs="Calibri"/>
          <w:b w:val="0"/>
          <w:sz w:val="22"/>
          <w:szCs w:val="22"/>
          <w:lang w:val="cs-CZ" w:eastAsia="en-US"/>
        </w:rPr>
        <w:t> </w:t>
      </w:r>
      <w:r w:rsidR="008C63F0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dokončení a převzetí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Stav</w:t>
      </w:r>
      <w:r w:rsidRPr="0055731B">
        <w:rPr>
          <w:rFonts w:ascii="Calibri" w:hAnsi="Calibri" w:cs="Calibri"/>
          <w:b w:val="0"/>
          <w:sz w:val="22"/>
          <w:szCs w:val="22"/>
          <w:lang w:val="cs-CZ" w:eastAsia="en-US"/>
        </w:rPr>
        <w:t>b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y </w:t>
      </w:r>
      <w:r w:rsidRPr="0055731B">
        <w:rPr>
          <w:rFonts w:ascii="Calibri" w:hAnsi="Calibri" w:cs="Calibri"/>
          <w:b w:val="0"/>
          <w:sz w:val="22"/>
          <w:szCs w:val="22"/>
          <w:lang w:val="cs-CZ" w:eastAsia="en-US"/>
        </w:rPr>
        <w:t>předá originály záznamů z KD a prezenčních listin Zástupci Příkazc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e,</w:t>
      </w:r>
    </w:p>
    <w:p w14:paraId="55F36FF6" w14:textId="1B1DBA41" w:rsidR="00F7280A" w:rsidRPr="00CE142C" w:rsidRDefault="008A7C3E" w:rsidP="00E527B9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aktivně se </w:t>
      </w:r>
      <w:r w:rsidR="00F7280A">
        <w:rPr>
          <w:rFonts w:ascii="Calibri" w:hAnsi="Calibri" w:cs="Calibri"/>
          <w:b w:val="0"/>
          <w:sz w:val="22"/>
          <w:szCs w:val="22"/>
          <w:lang w:val="cs-CZ" w:eastAsia="en-US"/>
        </w:rPr>
        <w:t>účastnit V</w:t>
      </w:r>
      <w:r w:rsidR="00F7280A" w:rsidRPr="002A62E1">
        <w:rPr>
          <w:rFonts w:ascii="Calibri" w:hAnsi="Calibri" w:cs="Calibri"/>
          <w:b w:val="0"/>
          <w:sz w:val="22"/>
          <w:szCs w:val="22"/>
          <w:lang w:val="cs-CZ" w:eastAsia="en-US"/>
        </w:rPr>
        <w:t>ýrobní</w:t>
      </w:r>
      <w:r w:rsidR="00F7280A">
        <w:rPr>
          <w:rFonts w:ascii="Calibri" w:hAnsi="Calibri" w:cs="Calibri"/>
          <w:b w:val="0"/>
          <w:sz w:val="22"/>
          <w:szCs w:val="22"/>
          <w:lang w:val="cs-CZ" w:eastAsia="en-US"/>
        </w:rPr>
        <w:t>ch</w:t>
      </w:r>
      <w:r w:rsidR="00F7280A" w:rsidRPr="002A62E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výbor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ů</w:t>
      </w:r>
      <w:r w:rsidR="00F7280A" w:rsidRPr="002A62E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Stavby</w:t>
      </w:r>
      <w:r w:rsidR="00F7280A">
        <w:rPr>
          <w:rFonts w:ascii="Calibri" w:hAnsi="Calibri" w:cs="Calibri"/>
          <w:b w:val="0"/>
          <w:sz w:val="22"/>
          <w:szCs w:val="22"/>
          <w:lang w:val="cs-CZ" w:eastAsia="en-US"/>
        </w:rPr>
        <w:t>,</w:t>
      </w:r>
    </w:p>
    <w:p w14:paraId="2BF7980B" w14:textId="29556F44" w:rsidR="00D8405F" w:rsidRPr="00C73BB1" w:rsidRDefault="00D8405F" w:rsidP="00E527B9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C73BB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posuzovat všechna rozhodnutí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Příkazce</w:t>
      </w:r>
      <w:r w:rsidR="00F40D8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nebo Zástupce příkazce</w:t>
      </w:r>
      <w:r w:rsidRPr="00C73BB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týkající se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realizace Stavb</w:t>
      </w:r>
      <w:r w:rsidR="00F40D81">
        <w:rPr>
          <w:rFonts w:ascii="Calibri" w:hAnsi="Calibri" w:cs="Calibri"/>
          <w:b w:val="0"/>
          <w:sz w:val="22"/>
          <w:szCs w:val="22"/>
          <w:lang w:val="cs-CZ" w:eastAsia="en-US"/>
        </w:rPr>
        <w:t>y</w:t>
      </w:r>
      <w:r w:rsidRPr="00C73BB1">
        <w:rPr>
          <w:rFonts w:ascii="Calibri" w:hAnsi="Calibri" w:cs="Calibri"/>
          <w:b w:val="0"/>
          <w:sz w:val="22"/>
          <w:szCs w:val="22"/>
          <w:lang w:val="cs-CZ" w:eastAsia="en-US"/>
        </w:rPr>
        <w:t>, upozorňovat ho na nesprávné pokyny, na věcné a finanční dopady takových rozhodnutí</w:t>
      </w:r>
      <w:r w:rsidR="00F40D8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; tyto informace </w:t>
      </w:r>
      <w:r w:rsidRPr="00C73BB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i se svým stanoviskem </w:t>
      </w:r>
      <w:r w:rsidR="00F40D8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zapíše do zápisu </w:t>
      </w:r>
      <w:r w:rsidRPr="00C73BB1">
        <w:rPr>
          <w:rFonts w:ascii="Calibri" w:hAnsi="Calibri" w:cs="Calibri"/>
          <w:b w:val="0"/>
          <w:sz w:val="22"/>
          <w:szCs w:val="22"/>
          <w:lang w:val="cs-CZ" w:eastAsia="en-US"/>
        </w:rPr>
        <w:t>nejbližšího KD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,</w:t>
      </w:r>
    </w:p>
    <w:p w14:paraId="4C937950" w14:textId="232B982B" w:rsidR="00D8405F" w:rsidRPr="004A3C22" w:rsidRDefault="00D8405F" w:rsidP="00E527B9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4A3C22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provádět </w:t>
      </w:r>
      <w:r w:rsidR="007B315E">
        <w:rPr>
          <w:rFonts w:ascii="Calibri" w:hAnsi="Calibri" w:cs="Calibri"/>
          <w:b w:val="0"/>
          <w:sz w:val="22"/>
          <w:szCs w:val="22"/>
          <w:lang w:val="cs-CZ" w:eastAsia="en-US"/>
        </w:rPr>
        <w:t>kontrolu fakturace ze strany Z</w:t>
      </w:r>
      <w:r w:rsidR="004A3C22" w:rsidRPr="004A3C22">
        <w:rPr>
          <w:rFonts w:ascii="Calibri" w:hAnsi="Calibri" w:cs="Calibri"/>
          <w:b w:val="0"/>
          <w:sz w:val="22"/>
          <w:szCs w:val="22"/>
          <w:lang w:val="cs-CZ" w:eastAsia="en-US"/>
        </w:rPr>
        <w:t>hotovitele Stavby, a to z hlediska formální, věcné a cenové správnosti</w:t>
      </w:r>
      <w:r w:rsidR="007A271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a úplnosti podkladů a faktur</w:t>
      </w:r>
      <w:r w:rsidR="004A3C22" w:rsidRPr="004A3C22">
        <w:rPr>
          <w:rFonts w:ascii="Calibri" w:hAnsi="Calibri" w:cs="Calibri"/>
          <w:b w:val="0"/>
          <w:sz w:val="22"/>
          <w:szCs w:val="22"/>
          <w:lang w:val="cs-CZ" w:eastAsia="en-US"/>
        </w:rPr>
        <w:t>,</w:t>
      </w:r>
      <w:r w:rsidR="007A271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jejich soulad s podmínkami uvedenými ve </w:t>
      </w:r>
      <w:r w:rsidR="0080791C">
        <w:rPr>
          <w:rFonts w:ascii="Calibri" w:hAnsi="Calibri" w:cs="Calibri"/>
          <w:b w:val="0"/>
          <w:sz w:val="22"/>
          <w:szCs w:val="22"/>
          <w:lang w:val="cs-CZ" w:eastAsia="en-US"/>
        </w:rPr>
        <w:t>S</w:t>
      </w:r>
      <w:r w:rsidR="007A2711">
        <w:rPr>
          <w:rFonts w:ascii="Calibri" w:hAnsi="Calibri" w:cs="Calibri"/>
          <w:b w:val="0"/>
          <w:sz w:val="22"/>
          <w:szCs w:val="22"/>
          <w:lang w:val="cs-CZ" w:eastAsia="en-US"/>
        </w:rPr>
        <w:t>mlouvě o dílo,</w:t>
      </w:r>
      <w:r w:rsidR="004A3C22" w:rsidRPr="004A3C22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 w:rsidRPr="004A3C22">
        <w:rPr>
          <w:rFonts w:ascii="Calibri" w:hAnsi="Calibri" w:cs="Calibri"/>
          <w:b w:val="0"/>
          <w:sz w:val="22"/>
          <w:szCs w:val="22"/>
          <w:lang w:val="cs-CZ" w:eastAsia="en-US"/>
        </w:rPr>
        <w:t>soustavně sledovat návaznost faktur na projektovou a</w:t>
      </w:r>
      <w:r w:rsidR="009A6145">
        <w:rPr>
          <w:rFonts w:ascii="Calibri" w:hAnsi="Calibri" w:cs="Calibri"/>
          <w:b w:val="0"/>
          <w:sz w:val="22"/>
          <w:szCs w:val="22"/>
          <w:lang w:val="cs-CZ" w:eastAsia="en-US"/>
        </w:rPr>
        <w:t> </w:t>
      </w:r>
      <w:r w:rsidRPr="004A3C22">
        <w:rPr>
          <w:rFonts w:ascii="Calibri" w:hAnsi="Calibri" w:cs="Calibri"/>
          <w:b w:val="0"/>
          <w:sz w:val="22"/>
          <w:szCs w:val="22"/>
          <w:lang w:val="cs-CZ" w:eastAsia="en-US"/>
        </w:rPr>
        <w:t>rozpočtovou dokumentaci a stanovené ceny</w:t>
      </w:r>
      <w:r w:rsidR="006917D6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ve </w:t>
      </w:r>
      <w:r w:rsidR="0080791C">
        <w:rPr>
          <w:rFonts w:ascii="Calibri" w:hAnsi="Calibri" w:cs="Calibri"/>
          <w:b w:val="0"/>
          <w:sz w:val="22"/>
          <w:szCs w:val="22"/>
          <w:lang w:val="cs-CZ" w:eastAsia="en-US"/>
        </w:rPr>
        <w:t>S</w:t>
      </w:r>
      <w:r w:rsidR="006917D6">
        <w:rPr>
          <w:rFonts w:ascii="Calibri" w:hAnsi="Calibri" w:cs="Calibri"/>
          <w:b w:val="0"/>
          <w:sz w:val="22"/>
          <w:szCs w:val="22"/>
          <w:lang w:val="cs-CZ" w:eastAsia="en-US"/>
        </w:rPr>
        <w:t>mlouvě o dílo; vyjádření k podkladů</w:t>
      </w:r>
      <w:r w:rsidR="009B182F">
        <w:rPr>
          <w:rFonts w:ascii="Calibri" w:hAnsi="Calibri" w:cs="Calibri"/>
          <w:b w:val="0"/>
          <w:sz w:val="22"/>
          <w:szCs w:val="22"/>
          <w:lang w:val="cs-CZ" w:eastAsia="en-US"/>
        </w:rPr>
        <w:t>m</w:t>
      </w:r>
      <w:r w:rsidR="006917D6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a fakturám předá Zástupci Příkazce nejpozději do 5 pracovních dnů od</w:t>
      </w:r>
      <w:r w:rsidR="009A6145">
        <w:rPr>
          <w:rFonts w:ascii="Calibri" w:hAnsi="Calibri" w:cs="Calibri"/>
          <w:b w:val="0"/>
          <w:sz w:val="22"/>
          <w:szCs w:val="22"/>
          <w:lang w:val="cs-CZ" w:eastAsia="en-US"/>
        </w:rPr>
        <w:t> </w:t>
      </w:r>
      <w:r w:rsidR="006917D6">
        <w:rPr>
          <w:rFonts w:ascii="Calibri" w:hAnsi="Calibri" w:cs="Calibri"/>
          <w:b w:val="0"/>
          <w:sz w:val="22"/>
          <w:szCs w:val="22"/>
          <w:lang w:val="cs-CZ" w:eastAsia="en-US"/>
        </w:rPr>
        <w:t>jejich převzetí</w:t>
      </w:r>
      <w:r w:rsidRPr="004A3C22">
        <w:rPr>
          <w:rFonts w:ascii="Calibri" w:hAnsi="Calibri" w:cs="Calibri"/>
          <w:b w:val="0"/>
          <w:sz w:val="22"/>
          <w:szCs w:val="22"/>
          <w:lang w:val="cs-CZ" w:eastAsia="en-US"/>
        </w:rPr>
        <w:t>,</w:t>
      </w:r>
    </w:p>
    <w:p w14:paraId="50A1D8A3" w14:textId="014807F8" w:rsidR="00D8405F" w:rsidRPr="00C73BB1" w:rsidRDefault="00D8405F" w:rsidP="00E527B9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C73BB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průběžně sledovat </w:t>
      </w:r>
      <w:r w:rsidR="00317066" w:rsidRPr="00A051CF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vynaložené </w:t>
      </w:r>
      <w:r w:rsidRPr="00995D17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náklady </w:t>
      </w:r>
      <w:r w:rsidR="000A0C1C" w:rsidRPr="00995D17">
        <w:rPr>
          <w:rFonts w:ascii="Calibri" w:hAnsi="Calibri" w:cs="Calibri"/>
          <w:b w:val="0"/>
          <w:sz w:val="22"/>
          <w:szCs w:val="22"/>
          <w:lang w:val="cs-CZ" w:eastAsia="en-US"/>
        </w:rPr>
        <w:t>Stavebních objektů, Provozních souborů a</w:t>
      </w:r>
      <w:r w:rsidR="009A6145">
        <w:rPr>
          <w:rFonts w:ascii="Calibri" w:hAnsi="Calibri" w:cs="Calibri"/>
          <w:b w:val="0"/>
          <w:sz w:val="22"/>
          <w:szCs w:val="22"/>
          <w:lang w:val="cs-CZ" w:eastAsia="en-US"/>
        </w:rPr>
        <w:t> </w:t>
      </w:r>
      <w:r w:rsidR="000A0C1C" w:rsidRPr="00995D17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celkově vynaložených nákladů </w:t>
      </w:r>
      <w:r w:rsidRPr="00995D17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Stavby, vyhodnocovat je průběžně </w:t>
      </w:r>
      <w:r w:rsidR="00F93B37" w:rsidRPr="00995D17">
        <w:rPr>
          <w:rFonts w:ascii="Calibri" w:hAnsi="Calibri" w:cs="Calibri"/>
          <w:b w:val="0"/>
          <w:sz w:val="22"/>
          <w:szCs w:val="22"/>
          <w:lang w:val="cs-CZ" w:eastAsia="en-US"/>
        </w:rPr>
        <w:t>s</w:t>
      </w:r>
      <w:r w:rsidR="00BF79EE" w:rsidRPr="00995D17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 jednotkovými cenami a </w:t>
      </w:r>
      <w:r w:rsidR="00F93B37" w:rsidRPr="00995D17">
        <w:rPr>
          <w:rFonts w:ascii="Calibri" w:hAnsi="Calibri" w:cs="Calibri"/>
          <w:b w:val="0"/>
          <w:sz w:val="22"/>
          <w:szCs w:val="22"/>
          <w:lang w:val="cs-CZ" w:eastAsia="en-US"/>
        </w:rPr>
        <w:t>dohodnutou smluvní cenou</w:t>
      </w:r>
      <w:r w:rsidR="0080791C" w:rsidRPr="00995D17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ve Smlouvě o dílo</w:t>
      </w:r>
      <w:r w:rsidRPr="00A051CF">
        <w:rPr>
          <w:rFonts w:ascii="Calibri" w:hAnsi="Calibri" w:cs="Calibri"/>
          <w:b w:val="0"/>
          <w:sz w:val="22"/>
          <w:szCs w:val="22"/>
          <w:lang w:val="cs-CZ" w:eastAsia="en-US"/>
        </w:rPr>
        <w:t>, průběžně hlídat a sestavovat přehledy o</w:t>
      </w:r>
      <w:r w:rsidR="00317066" w:rsidRPr="00995D17">
        <w:rPr>
          <w:rFonts w:ascii="Calibri" w:hAnsi="Calibri" w:cs="Calibri"/>
          <w:b w:val="0"/>
          <w:sz w:val="22"/>
          <w:szCs w:val="22"/>
          <w:lang w:val="cs-CZ" w:eastAsia="en-US"/>
        </w:rPr>
        <w:t> </w:t>
      </w:r>
      <w:r w:rsidRPr="00995D17">
        <w:rPr>
          <w:rFonts w:ascii="Calibri" w:hAnsi="Calibri" w:cs="Calibri"/>
          <w:b w:val="0"/>
          <w:sz w:val="22"/>
          <w:szCs w:val="22"/>
          <w:lang w:val="cs-CZ" w:eastAsia="en-US"/>
        </w:rPr>
        <w:t>finančních dopadech víceprací a dalších změnách,</w:t>
      </w:r>
      <w:r w:rsidRPr="00C73BB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</w:p>
    <w:p w14:paraId="778281A8" w14:textId="68C96165" w:rsidR="00D8405F" w:rsidRDefault="00D8405F" w:rsidP="00E527B9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posuzovat </w:t>
      </w:r>
      <w:r w:rsidR="00847E2B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po věcné a cenové stránce </w:t>
      </w:r>
      <w:r w:rsidRPr="00C73BB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žádosti </w:t>
      </w:r>
      <w:r w:rsidR="00847E2B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Příkazce nebo </w:t>
      </w:r>
      <w:r w:rsidR="007B315E">
        <w:rPr>
          <w:rFonts w:ascii="Calibri" w:hAnsi="Calibri" w:cs="Calibri"/>
          <w:b w:val="0"/>
          <w:sz w:val="22"/>
          <w:szCs w:val="22"/>
          <w:lang w:val="cs-CZ" w:eastAsia="en-US"/>
        </w:rPr>
        <w:t>Z</w:t>
      </w:r>
      <w:r w:rsidR="00847E2B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hotovitele Stavby </w:t>
      </w:r>
      <w:r w:rsidRPr="00C73BB1">
        <w:rPr>
          <w:rFonts w:ascii="Calibri" w:hAnsi="Calibri" w:cs="Calibri"/>
          <w:b w:val="0"/>
          <w:sz w:val="22"/>
          <w:szCs w:val="22"/>
          <w:lang w:val="cs-CZ" w:eastAsia="en-US"/>
        </w:rPr>
        <w:t>o</w:t>
      </w:r>
      <w:r w:rsidR="008F2D20">
        <w:rPr>
          <w:rFonts w:ascii="Calibri" w:hAnsi="Calibri" w:cs="Calibri"/>
          <w:b w:val="0"/>
          <w:sz w:val="22"/>
          <w:szCs w:val="22"/>
          <w:lang w:val="cs-CZ" w:eastAsia="en-US"/>
        </w:rPr>
        <w:t> </w:t>
      </w:r>
      <w:r w:rsidR="00847E2B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změny Stavby dle </w:t>
      </w:r>
      <w:r w:rsidR="0080791C">
        <w:rPr>
          <w:rFonts w:ascii="Calibri" w:hAnsi="Calibri" w:cs="Calibri"/>
          <w:b w:val="0"/>
          <w:sz w:val="22"/>
          <w:szCs w:val="22"/>
          <w:lang w:val="cs-CZ" w:eastAsia="en-US"/>
        </w:rPr>
        <w:t>S</w:t>
      </w:r>
      <w:r w:rsidR="00847E2B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mlouvy </w:t>
      </w:r>
      <w:r w:rsidR="0080791C">
        <w:rPr>
          <w:rFonts w:ascii="Calibri" w:hAnsi="Calibri" w:cs="Calibri"/>
          <w:b w:val="0"/>
          <w:sz w:val="22"/>
          <w:szCs w:val="22"/>
          <w:lang w:val="cs-CZ" w:eastAsia="en-US"/>
        </w:rPr>
        <w:t>o dílo</w:t>
      </w:r>
      <w:r w:rsidR="00847E2B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(zejm. </w:t>
      </w:r>
      <w:r w:rsidRPr="00C73BB1">
        <w:rPr>
          <w:rFonts w:ascii="Calibri" w:hAnsi="Calibri" w:cs="Calibri"/>
          <w:b w:val="0"/>
          <w:sz w:val="22"/>
          <w:szCs w:val="22"/>
          <w:lang w:val="cs-CZ" w:eastAsia="en-US"/>
        </w:rPr>
        <w:t>vícepráce</w:t>
      </w:r>
      <w:r w:rsidR="00847E2B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či méněpráce, posuny termínů, aj.)</w:t>
      </w:r>
      <w:r w:rsidRPr="00C73BB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, </w:t>
      </w:r>
      <w:r w:rsidR="00847E2B">
        <w:rPr>
          <w:rFonts w:ascii="Calibri" w:hAnsi="Calibri" w:cs="Calibri"/>
          <w:b w:val="0"/>
          <w:sz w:val="22"/>
          <w:szCs w:val="22"/>
          <w:lang w:val="cs-CZ" w:eastAsia="en-US"/>
        </w:rPr>
        <w:t>kontrolovat</w:t>
      </w:r>
      <w:r w:rsidR="001E51A9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a ověřovat</w:t>
      </w:r>
      <w:r w:rsidR="00847E2B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správnost </w:t>
      </w:r>
      <w:r w:rsidR="001E51A9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návrhu </w:t>
      </w:r>
      <w:r w:rsidR="001C1599">
        <w:rPr>
          <w:rFonts w:ascii="Calibri" w:hAnsi="Calibri" w:cs="Calibri"/>
          <w:b w:val="0"/>
          <w:sz w:val="22"/>
          <w:szCs w:val="22"/>
          <w:lang w:val="cs-CZ" w:eastAsia="en-US"/>
        </w:rPr>
        <w:t>Z</w:t>
      </w:r>
      <w:r w:rsidR="00847E2B">
        <w:rPr>
          <w:rFonts w:ascii="Calibri" w:hAnsi="Calibri" w:cs="Calibri"/>
          <w:b w:val="0"/>
          <w:sz w:val="22"/>
          <w:szCs w:val="22"/>
          <w:lang w:val="cs-CZ" w:eastAsia="en-US"/>
        </w:rPr>
        <w:t>měnových listů</w:t>
      </w:r>
      <w:r w:rsidR="001E51A9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včetně rozpočtu a jeho nacenění</w:t>
      </w:r>
      <w:r w:rsidR="009A6F24">
        <w:rPr>
          <w:rFonts w:ascii="Calibri" w:hAnsi="Calibri" w:cs="Calibri"/>
          <w:b w:val="0"/>
          <w:sz w:val="22"/>
          <w:szCs w:val="22"/>
          <w:lang w:val="cs-CZ" w:eastAsia="en-US"/>
        </w:rPr>
        <w:t>;</w:t>
      </w:r>
      <w:r w:rsidR="00847E2B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 w:rsidR="00C56FA3">
        <w:rPr>
          <w:rFonts w:ascii="Calibri" w:hAnsi="Calibri" w:cs="Calibri"/>
          <w:b w:val="0"/>
          <w:sz w:val="22"/>
          <w:szCs w:val="22"/>
          <w:lang w:val="cs-CZ" w:eastAsia="en-US"/>
        </w:rPr>
        <w:t>o uzavření všech dodatků ke Smlouvě o dílo bude Zástupce příkazce neprodleně informovat Zástupce příkazníka a předá kopie těchto dodatků,</w:t>
      </w:r>
    </w:p>
    <w:p w14:paraId="62D360F2" w14:textId="15C53534" w:rsidR="00B601E8" w:rsidRDefault="004B5EF8" w:rsidP="004B5EF8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F51022">
        <w:rPr>
          <w:rFonts w:ascii="Calibri" w:hAnsi="Calibri" w:cs="Calibri"/>
          <w:b w:val="0"/>
          <w:sz w:val="22"/>
          <w:szCs w:val="22"/>
          <w:lang w:val="cs-CZ" w:eastAsia="en-US"/>
        </w:rPr>
        <w:t>sledovat kategorizaci víceprací a méněprací z hlediska ZZVZ a hlídat limity změn podle ZZVZ, případně na riziko nedodrž</w:t>
      </w:r>
      <w:r w:rsidR="00D875CB">
        <w:rPr>
          <w:rFonts w:ascii="Calibri" w:hAnsi="Calibri" w:cs="Calibri"/>
          <w:b w:val="0"/>
          <w:sz w:val="22"/>
          <w:szCs w:val="22"/>
          <w:lang w:val="cs-CZ" w:eastAsia="en-US"/>
        </w:rPr>
        <w:t>ení</w:t>
      </w:r>
      <w:r w:rsidRPr="00F51022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limitů změn podle ZZVZ Příkazce včas upozornit, </w:t>
      </w:r>
    </w:p>
    <w:p w14:paraId="1155C20B" w14:textId="77777777" w:rsidR="00B601E8" w:rsidRPr="00F51022" w:rsidRDefault="00B601E8" w:rsidP="00B601E8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F51022">
        <w:rPr>
          <w:rFonts w:ascii="Calibri" w:hAnsi="Calibri" w:cs="Calibri"/>
          <w:b w:val="0"/>
          <w:sz w:val="22"/>
          <w:szCs w:val="22"/>
          <w:lang w:val="cs-CZ" w:eastAsia="en-US"/>
        </w:rPr>
        <w:t>posuzovat smluvní dopady všech rozhodnutí Příkazce, informovat Příkazce o právních rizicích takových rozhodnutí,</w:t>
      </w:r>
    </w:p>
    <w:p w14:paraId="212C7E5D" w14:textId="565AF7B6" w:rsidR="00A440F0" w:rsidRPr="00A440F0" w:rsidRDefault="00A40CE6" w:rsidP="00A440F0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>
        <w:rPr>
          <w:rFonts w:ascii="Calibri" w:hAnsi="Calibri" w:cs="Calibri"/>
          <w:b w:val="0"/>
          <w:sz w:val="22"/>
          <w:szCs w:val="22"/>
          <w:lang w:val="cs-CZ" w:eastAsia="en-US"/>
        </w:rPr>
        <w:t>spolupracovat s </w:t>
      </w:r>
      <w:r w:rsidR="00F415ED">
        <w:rPr>
          <w:rFonts w:ascii="Calibri" w:hAnsi="Calibri" w:cs="Calibri"/>
          <w:b w:val="0"/>
          <w:sz w:val="22"/>
          <w:szCs w:val="22"/>
          <w:lang w:val="cs-CZ" w:eastAsia="en-US"/>
        </w:rPr>
        <w:t>D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ozorem </w:t>
      </w:r>
      <w:r w:rsidR="0080791C">
        <w:rPr>
          <w:rFonts w:ascii="Calibri" w:hAnsi="Calibri" w:cs="Calibri"/>
          <w:b w:val="0"/>
          <w:sz w:val="22"/>
          <w:szCs w:val="22"/>
          <w:lang w:val="cs-CZ" w:eastAsia="en-US"/>
        </w:rPr>
        <w:t>P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rojektanta</w:t>
      </w:r>
      <w:r w:rsidR="0080791C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a </w:t>
      </w:r>
      <w:r w:rsidR="005C7887">
        <w:rPr>
          <w:rFonts w:ascii="Calibri" w:hAnsi="Calibri" w:cs="Calibri"/>
          <w:b w:val="0"/>
          <w:sz w:val="22"/>
          <w:szCs w:val="22"/>
          <w:lang w:val="cs-CZ" w:eastAsia="en-US"/>
        </w:rPr>
        <w:t>A</w:t>
      </w:r>
      <w:r w:rsidR="0080791C">
        <w:rPr>
          <w:rFonts w:ascii="Calibri" w:hAnsi="Calibri" w:cs="Calibri"/>
          <w:b w:val="0"/>
          <w:sz w:val="22"/>
          <w:szCs w:val="22"/>
          <w:lang w:val="cs-CZ" w:eastAsia="en-US"/>
        </w:rPr>
        <w:t>utorským dohledem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při zajišťování souladu realizovaných dodávek a </w:t>
      </w:r>
      <w:r w:rsidR="00697E8B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stavebních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prací s</w:t>
      </w:r>
      <w:r w:rsidR="00571BC3">
        <w:rPr>
          <w:rFonts w:ascii="Calibri" w:hAnsi="Calibri" w:cs="Calibri"/>
          <w:b w:val="0"/>
          <w:sz w:val="22"/>
          <w:szCs w:val="22"/>
          <w:lang w:val="cs-CZ" w:eastAsia="en-US"/>
        </w:rPr>
        <w:t> Dokumentací pro provádění Stavby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; </w:t>
      </w:r>
      <w:r w:rsidR="00A440F0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sledovat </w:t>
      </w:r>
      <w:r w:rsidR="00F415ED">
        <w:rPr>
          <w:rFonts w:ascii="Calibri" w:hAnsi="Calibri" w:cs="Calibri"/>
          <w:b w:val="0"/>
          <w:sz w:val="22"/>
          <w:szCs w:val="22"/>
          <w:lang w:val="cs-CZ" w:eastAsia="en-US"/>
        </w:rPr>
        <w:t>výkon D</w:t>
      </w:r>
      <w:r w:rsidR="00A440F0" w:rsidRPr="00C73BB1">
        <w:rPr>
          <w:rFonts w:ascii="Calibri" w:hAnsi="Calibri" w:cs="Calibri"/>
          <w:b w:val="0"/>
          <w:sz w:val="22"/>
          <w:szCs w:val="22"/>
          <w:lang w:val="cs-CZ" w:eastAsia="en-US"/>
        </w:rPr>
        <w:t>ozoru</w:t>
      </w:r>
      <w:r w:rsidR="00A440F0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 w:rsidR="00063983">
        <w:rPr>
          <w:rFonts w:ascii="Calibri" w:hAnsi="Calibri" w:cs="Calibri"/>
          <w:b w:val="0"/>
          <w:sz w:val="22"/>
          <w:szCs w:val="22"/>
          <w:lang w:val="cs-CZ" w:eastAsia="en-US"/>
        </w:rPr>
        <w:t>P</w:t>
      </w:r>
      <w:r w:rsidR="00A440F0">
        <w:rPr>
          <w:rFonts w:ascii="Calibri" w:hAnsi="Calibri" w:cs="Calibri"/>
          <w:b w:val="0"/>
          <w:sz w:val="22"/>
          <w:szCs w:val="22"/>
          <w:lang w:val="cs-CZ" w:eastAsia="en-US"/>
        </w:rPr>
        <w:t>rojektanta</w:t>
      </w:r>
      <w:r w:rsidR="00063983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 w:rsidR="00A440F0" w:rsidRPr="00C73BB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včetně vedení evidence </w:t>
      </w:r>
      <w:r w:rsidR="00D02704">
        <w:rPr>
          <w:rFonts w:ascii="Calibri" w:hAnsi="Calibri" w:cs="Calibri"/>
          <w:b w:val="0"/>
          <w:sz w:val="22"/>
          <w:szCs w:val="22"/>
          <w:lang w:val="cs-CZ" w:eastAsia="en-US"/>
        </w:rPr>
        <w:t>rozsahu prací při Kontrolních dnech, a to dle zápisů z Kontrolních dní a zápisů ze stavebního deníku</w:t>
      </w:r>
      <w:r w:rsidR="00A440F0">
        <w:rPr>
          <w:rFonts w:ascii="Calibri" w:hAnsi="Calibri" w:cs="Calibri"/>
          <w:b w:val="0"/>
          <w:sz w:val="22"/>
          <w:szCs w:val="22"/>
          <w:lang w:val="cs-CZ" w:eastAsia="en-US"/>
        </w:rPr>
        <w:t>,</w:t>
      </w:r>
    </w:p>
    <w:p w14:paraId="58A2CEFD" w14:textId="223ADDC3" w:rsidR="006B13CD" w:rsidRPr="00C73BB1" w:rsidRDefault="006B13CD" w:rsidP="00E527B9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po skončení každého měsíce doložit Zástupci příkazce </w:t>
      </w:r>
      <w:r w:rsidR="00063983">
        <w:rPr>
          <w:rFonts w:ascii="Calibri" w:hAnsi="Calibri" w:cs="Calibri"/>
          <w:b w:val="0"/>
          <w:sz w:val="22"/>
          <w:szCs w:val="22"/>
          <w:lang w:val="cs-CZ" w:eastAsia="en-US"/>
        </w:rPr>
        <w:t>z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právu o postupu realizace Stavby, která bude obsahovat zejména údaje o probíhajících činnostech za předmětné období, popis veškerých změn, vzniklých problémů a identifikace případných rizik včetně návrhů na jejich případné odstranění, přehled o finančním a časovém vývoji Stavby</w:t>
      </w:r>
      <w:r w:rsidR="00DD71C4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a dále fotodokumentaci z průběhu realizace Stavby a zejména důležitých stavebně-technických detailů a částí stavby, které budou v dalším postupu zakryty nebo se stanou nepřístupnými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,</w:t>
      </w:r>
    </w:p>
    <w:p w14:paraId="0CA79BF7" w14:textId="3927BE6B" w:rsidR="00D8405F" w:rsidRPr="00C73BB1" w:rsidRDefault="00D8405F" w:rsidP="00E527B9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C73BB1">
        <w:rPr>
          <w:rFonts w:ascii="Calibri" w:hAnsi="Calibri" w:cs="Calibri"/>
          <w:b w:val="0"/>
          <w:sz w:val="22"/>
          <w:szCs w:val="22"/>
          <w:lang w:val="cs-CZ" w:eastAsia="en-US"/>
        </w:rPr>
        <w:lastRenderedPageBreak/>
        <w:t xml:space="preserve">ve spolupráci se </w:t>
      </w:r>
      <w:r w:rsidR="007B315E">
        <w:rPr>
          <w:rFonts w:ascii="Calibri" w:hAnsi="Calibri" w:cs="Calibri"/>
          <w:b w:val="0"/>
          <w:sz w:val="22"/>
          <w:szCs w:val="22"/>
          <w:lang w:val="cs-CZ" w:eastAsia="en-US"/>
        </w:rPr>
        <w:t>Z</w:t>
      </w:r>
      <w:r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>hotovitele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m</w:t>
      </w:r>
      <w:r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Stavby</w:t>
      </w:r>
      <w:r w:rsidRPr="00C73BB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připrav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it</w:t>
      </w:r>
      <w:r w:rsidRPr="00C73BB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každý rok </w:t>
      </w:r>
      <w:r w:rsidR="005B51A0">
        <w:rPr>
          <w:rFonts w:ascii="Calibri" w:hAnsi="Calibri" w:cs="Calibri"/>
          <w:b w:val="0"/>
          <w:sz w:val="22"/>
          <w:szCs w:val="22"/>
          <w:lang w:val="cs-CZ" w:eastAsia="en-US"/>
        </w:rPr>
        <w:t>zprávu o průběhu Stavby za</w:t>
      </w:r>
      <w:r w:rsidR="00DC6948">
        <w:rPr>
          <w:rFonts w:ascii="Calibri" w:hAnsi="Calibri" w:cs="Calibri"/>
          <w:b w:val="0"/>
          <w:sz w:val="22"/>
          <w:szCs w:val="22"/>
          <w:lang w:val="cs-CZ" w:eastAsia="en-US"/>
        </w:rPr>
        <w:t> </w:t>
      </w:r>
      <w:r w:rsidR="005B51A0">
        <w:rPr>
          <w:rFonts w:ascii="Calibri" w:hAnsi="Calibri" w:cs="Calibri"/>
          <w:b w:val="0"/>
          <w:sz w:val="22"/>
          <w:szCs w:val="22"/>
          <w:lang w:val="cs-CZ" w:eastAsia="en-US"/>
        </w:rPr>
        <w:t>upl</w:t>
      </w:r>
      <w:r w:rsidR="00F93B37">
        <w:rPr>
          <w:rFonts w:ascii="Calibri" w:hAnsi="Calibri" w:cs="Calibri"/>
          <w:b w:val="0"/>
          <w:sz w:val="22"/>
          <w:szCs w:val="22"/>
          <w:lang w:val="cs-CZ" w:eastAsia="en-US"/>
        </w:rPr>
        <w:t>y</w:t>
      </w:r>
      <w:r w:rsidR="005B51A0">
        <w:rPr>
          <w:rFonts w:ascii="Calibri" w:hAnsi="Calibri" w:cs="Calibri"/>
          <w:b w:val="0"/>
          <w:sz w:val="22"/>
          <w:szCs w:val="22"/>
          <w:lang w:val="cs-CZ" w:eastAsia="en-US"/>
        </w:rPr>
        <w:t>n</w:t>
      </w:r>
      <w:r w:rsidR="00F93B37">
        <w:rPr>
          <w:rFonts w:ascii="Calibri" w:hAnsi="Calibri" w:cs="Calibri"/>
          <w:b w:val="0"/>
          <w:sz w:val="22"/>
          <w:szCs w:val="22"/>
          <w:lang w:val="cs-CZ" w:eastAsia="en-US"/>
        </w:rPr>
        <w:t>u</w:t>
      </w:r>
      <w:r w:rsidR="005B51A0">
        <w:rPr>
          <w:rFonts w:ascii="Calibri" w:hAnsi="Calibri" w:cs="Calibri"/>
          <w:b w:val="0"/>
          <w:sz w:val="22"/>
          <w:szCs w:val="22"/>
          <w:lang w:val="cs-CZ" w:eastAsia="en-US"/>
        </w:rPr>
        <w:t>lý rok</w:t>
      </w:r>
      <w:r w:rsidR="00F93B37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a </w:t>
      </w:r>
      <w:r w:rsidRPr="00C73BB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předpokládaný plán čerpání finančních prostředků na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S</w:t>
      </w:r>
      <w:r w:rsidRPr="00C73BB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tavbu včetně </w:t>
      </w:r>
      <w:r w:rsidR="00063983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všech </w:t>
      </w:r>
      <w:r w:rsidRPr="00C73BB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ostatních nákladů (správce stavby, </w:t>
      </w:r>
      <w:r w:rsidR="00F415ED">
        <w:rPr>
          <w:rFonts w:ascii="Calibri" w:hAnsi="Calibri" w:cs="Calibri"/>
          <w:b w:val="0"/>
          <w:sz w:val="22"/>
          <w:szCs w:val="22"/>
          <w:lang w:val="cs-CZ" w:eastAsia="en-US"/>
        </w:rPr>
        <w:t>D</w:t>
      </w:r>
      <w:r w:rsidRPr="00C73BB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ozor </w:t>
      </w:r>
      <w:r w:rsidR="008F2D20">
        <w:rPr>
          <w:rFonts w:ascii="Calibri" w:hAnsi="Calibri" w:cs="Calibri"/>
          <w:b w:val="0"/>
          <w:sz w:val="22"/>
          <w:szCs w:val="22"/>
          <w:lang w:val="cs-CZ" w:eastAsia="en-US"/>
        </w:rPr>
        <w:t>P</w:t>
      </w:r>
      <w:r w:rsidR="00F922AC">
        <w:rPr>
          <w:rFonts w:ascii="Calibri" w:hAnsi="Calibri" w:cs="Calibri"/>
          <w:b w:val="0"/>
          <w:sz w:val="22"/>
          <w:szCs w:val="22"/>
          <w:lang w:val="cs-CZ" w:eastAsia="en-US"/>
        </w:rPr>
        <w:t>rojektanta</w:t>
      </w:r>
      <w:r w:rsidR="004C5EDB">
        <w:rPr>
          <w:rFonts w:ascii="Calibri" w:hAnsi="Calibri" w:cs="Calibri"/>
          <w:b w:val="0"/>
          <w:sz w:val="22"/>
          <w:szCs w:val="22"/>
          <w:lang w:val="cs-CZ" w:eastAsia="en-US"/>
        </w:rPr>
        <w:t>,</w:t>
      </w:r>
      <w:r w:rsidRPr="00C73BB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 w:rsidR="008F2D20">
        <w:rPr>
          <w:rFonts w:ascii="Calibri" w:hAnsi="Calibri" w:cs="Calibri"/>
          <w:b w:val="0"/>
          <w:sz w:val="22"/>
          <w:szCs w:val="22"/>
          <w:lang w:val="cs-CZ" w:eastAsia="en-US"/>
        </w:rPr>
        <w:t>A</w:t>
      </w:r>
      <w:r w:rsidR="00F922AC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utorský </w:t>
      </w:r>
      <w:r w:rsidRPr="00C73BB1">
        <w:rPr>
          <w:rFonts w:ascii="Calibri" w:hAnsi="Calibri" w:cs="Calibri"/>
          <w:b w:val="0"/>
          <w:sz w:val="22"/>
          <w:szCs w:val="22"/>
          <w:lang w:val="cs-CZ" w:eastAsia="en-US"/>
        </w:rPr>
        <w:t>dohled apod.)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,</w:t>
      </w:r>
    </w:p>
    <w:p w14:paraId="151715B8" w14:textId="4C151921" w:rsidR="00D8405F" w:rsidRDefault="00D8405F" w:rsidP="00E527B9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260DEB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provádět </w:t>
      </w:r>
      <w:r w:rsidRPr="007E6655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aktualizaci </w:t>
      </w:r>
      <w:r w:rsidRPr="00E527B9">
        <w:rPr>
          <w:rFonts w:ascii="Calibri" w:hAnsi="Calibri" w:cs="Calibri"/>
          <w:b w:val="0"/>
          <w:sz w:val="22"/>
          <w:szCs w:val="22"/>
          <w:lang w:val="cs-CZ" w:eastAsia="en-US"/>
        </w:rPr>
        <w:t>Studie proveditelnosti projektu</w:t>
      </w:r>
      <w:r w:rsidRPr="00260DEB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 w:rsidRPr="00C73BB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a dalších </w:t>
      </w:r>
      <w:r w:rsidR="004C5EDB">
        <w:rPr>
          <w:rFonts w:ascii="Calibri" w:hAnsi="Calibri" w:cs="Calibri"/>
          <w:b w:val="0"/>
          <w:sz w:val="22"/>
          <w:szCs w:val="22"/>
          <w:lang w:val="cs-CZ" w:eastAsia="en-US"/>
        </w:rPr>
        <w:t>dokumentů</w:t>
      </w:r>
      <w:r w:rsidRPr="00C73BB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, vyžadovaných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Příkazcem nebo jeho </w:t>
      </w:r>
      <w:r w:rsidR="0080791C">
        <w:rPr>
          <w:rFonts w:ascii="Calibri" w:hAnsi="Calibri" w:cs="Calibri"/>
          <w:b w:val="0"/>
          <w:sz w:val="22"/>
          <w:szCs w:val="22"/>
          <w:lang w:val="cs-CZ" w:eastAsia="en-US"/>
        </w:rPr>
        <w:t>Z</w:t>
      </w:r>
      <w:r w:rsidRPr="00C73BB1">
        <w:rPr>
          <w:rFonts w:ascii="Calibri" w:hAnsi="Calibri" w:cs="Calibri"/>
          <w:b w:val="0"/>
          <w:sz w:val="22"/>
          <w:szCs w:val="22"/>
          <w:lang w:val="cs-CZ" w:eastAsia="en-US"/>
        </w:rPr>
        <w:t>řizovatelem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,</w:t>
      </w:r>
    </w:p>
    <w:p w14:paraId="4646A935" w14:textId="0FCC08D5" w:rsidR="007373E8" w:rsidRPr="007373E8" w:rsidRDefault="005C7887" w:rsidP="007373E8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>
        <w:rPr>
          <w:rFonts w:ascii="Calibri" w:hAnsi="Calibri" w:cs="Calibri"/>
          <w:b w:val="0"/>
          <w:sz w:val="22"/>
          <w:szCs w:val="22"/>
          <w:lang w:val="cs-CZ" w:eastAsia="en-US"/>
        </w:rPr>
        <w:t>shromažďovat a evidovat veškeré</w:t>
      </w:r>
      <w:r w:rsidR="00265DBB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relevantní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dokumenty </w:t>
      </w:r>
      <w:r w:rsidR="001E51A9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získané v průběhu </w:t>
      </w:r>
      <w:r w:rsidR="00BA3375">
        <w:rPr>
          <w:rFonts w:ascii="Calibri" w:hAnsi="Calibri" w:cs="Calibri"/>
          <w:b w:val="0"/>
          <w:sz w:val="22"/>
          <w:szCs w:val="22"/>
          <w:lang w:val="cs-CZ" w:eastAsia="en-US"/>
        </w:rPr>
        <w:t>S</w:t>
      </w:r>
      <w:r w:rsidR="001E51A9">
        <w:rPr>
          <w:rFonts w:ascii="Calibri" w:hAnsi="Calibri" w:cs="Calibri"/>
          <w:b w:val="0"/>
          <w:sz w:val="22"/>
          <w:szCs w:val="22"/>
          <w:lang w:val="cs-CZ" w:eastAsia="en-US"/>
        </w:rPr>
        <w:t>tavby, čtvr</w:t>
      </w:r>
      <w:r w:rsidR="00BA3375">
        <w:rPr>
          <w:rFonts w:ascii="Calibri" w:hAnsi="Calibri" w:cs="Calibri"/>
          <w:b w:val="0"/>
          <w:sz w:val="22"/>
          <w:szCs w:val="22"/>
          <w:lang w:val="cs-CZ" w:eastAsia="en-US"/>
        </w:rPr>
        <w:t>t</w:t>
      </w:r>
      <w:r w:rsidR="001E51A9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letní výpis aktuální evidence </w:t>
      </w:r>
      <w:r w:rsidR="007373E8" w:rsidRPr="00CC2450">
        <w:rPr>
          <w:rFonts w:ascii="Calibri" w:hAnsi="Calibri" w:cs="Calibri"/>
          <w:b w:val="0"/>
          <w:sz w:val="22"/>
          <w:szCs w:val="22"/>
          <w:lang w:val="cs-CZ" w:eastAsia="en-US"/>
        </w:rPr>
        <w:t>pravidelně pos</w:t>
      </w:r>
      <w:r w:rsidR="00265DBB">
        <w:rPr>
          <w:rFonts w:ascii="Calibri" w:hAnsi="Calibri" w:cs="Calibri"/>
          <w:b w:val="0"/>
          <w:sz w:val="22"/>
          <w:szCs w:val="22"/>
          <w:lang w:val="cs-CZ" w:eastAsia="en-US"/>
        </w:rPr>
        <w:t>lat</w:t>
      </w:r>
      <w:r w:rsidR="007373E8" w:rsidRPr="00CC2450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Zástupci příkazce; před</w:t>
      </w:r>
      <w:r w:rsidR="00265DBB">
        <w:rPr>
          <w:rFonts w:ascii="Calibri" w:hAnsi="Calibri" w:cs="Calibri"/>
          <w:b w:val="0"/>
          <w:sz w:val="22"/>
          <w:szCs w:val="22"/>
          <w:lang w:val="cs-CZ" w:eastAsia="en-US"/>
        </w:rPr>
        <w:t>at</w:t>
      </w:r>
      <w:r w:rsidR="007373E8" w:rsidRPr="00CC2450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všechny doklady </w:t>
      </w:r>
      <w:r w:rsidR="007373E8">
        <w:rPr>
          <w:rFonts w:ascii="Calibri" w:hAnsi="Calibri" w:cs="Calibri"/>
          <w:b w:val="0"/>
          <w:sz w:val="22"/>
          <w:szCs w:val="22"/>
          <w:lang w:val="cs-CZ" w:eastAsia="en-US"/>
        </w:rPr>
        <w:t>Zástupci příkazc</w:t>
      </w:r>
      <w:r w:rsidR="00697E8B">
        <w:rPr>
          <w:rFonts w:ascii="Calibri" w:hAnsi="Calibri" w:cs="Calibri"/>
          <w:b w:val="0"/>
          <w:sz w:val="22"/>
          <w:szCs w:val="22"/>
          <w:lang w:val="cs-CZ" w:eastAsia="en-US"/>
        </w:rPr>
        <w:t>e</w:t>
      </w:r>
      <w:r w:rsidR="001E51A9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nejpozději </w:t>
      </w:r>
      <w:r w:rsidR="001E51A9" w:rsidRPr="009B7779">
        <w:rPr>
          <w:rFonts w:ascii="Calibri" w:hAnsi="Calibri" w:cs="Calibri"/>
          <w:b w:val="0"/>
          <w:sz w:val="22"/>
          <w:szCs w:val="22"/>
          <w:lang w:val="cs-CZ" w:eastAsia="en-US"/>
        </w:rPr>
        <w:t>do 15 pracovních dní od vydání kolaudačního rozhodnutí</w:t>
      </w:r>
      <w:r w:rsidR="007373E8">
        <w:rPr>
          <w:rFonts w:ascii="Calibri" w:hAnsi="Calibri" w:cs="Calibri"/>
          <w:b w:val="0"/>
          <w:sz w:val="22"/>
          <w:szCs w:val="22"/>
          <w:lang w:val="cs-CZ" w:eastAsia="en-US"/>
        </w:rPr>
        <w:t>,</w:t>
      </w:r>
    </w:p>
    <w:p w14:paraId="44E3CC4B" w14:textId="2B21958B" w:rsidR="006C50EF" w:rsidRPr="0060005E" w:rsidRDefault="00E025B4" w:rsidP="00E527B9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60005E">
        <w:rPr>
          <w:rFonts w:ascii="Calibri" w:hAnsi="Calibri" w:cs="Calibri"/>
          <w:b w:val="0"/>
          <w:sz w:val="22"/>
          <w:szCs w:val="22"/>
          <w:lang w:val="cs-CZ" w:eastAsia="en-US"/>
        </w:rPr>
        <w:t>kontrolovat</w:t>
      </w:r>
      <w:r w:rsidR="007B315E" w:rsidRPr="0060005E">
        <w:rPr>
          <w:rFonts w:ascii="Calibri" w:hAnsi="Calibri" w:cs="Calibri"/>
          <w:b w:val="0"/>
          <w:sz w:val="22"/>
          <w:szCs w:val="22"/>
          <w:lang w:val="cs-CZ" w:eastAsia="en-US"/>
        </w:rPr>
        <w:t>, zda Z</w:t>
      </w:r>
      <w:r w:rsidR="00BE1DCD" w:rsidRPr="0060005E">
        <w:rPr>
          <w:rFonts w:ascii="Calibri" w:hAnsi="Calibri" w:cs="Calibri"/>
          <w:b w:val="0"/>
          <w:sz w:val="22"/>
          <w:szCs w:val="22"/>
          <w:lang w:val="cs-CZ" w:eastAsia="en-US"/>
        </w:rPr>
        <w:t>hotovitel Stavby</w:t>
      </w:r>
      <w:r w:rsidR="00847E2B" w:rsidRPr="0060005E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zapracovává a vyznačuje odchylky do Dokumentace pro</w:t>
      </w:r>
      <w:r w:rsidR="007866A6" w:rsidRPr="0060005E">
        <w:rPr>
          <w:rFonts w:ascii="Calibri" w:hAnsi="Calibri" w:cs="Calibri"/>
          <w:b w:val="0"/>
          <w:sz w:val="22"/>
          <w:szCs w:val="22"/>
          <w:lang w:val="cs-CZ" w:eastAsia="en-US"/>
        </w:rPr>
        <w:t> </w:t>
      </w:r>
      <w:r w:rsidR="00847E2B" w:rsidRPr="0060005E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povolení </w:t>
      </w:r>
      <w:r w:rsidR="00847E2B" w:rsidRPr="00080159">
        <w:rPr>
          <w:rFonts w:ascii="Calibri" w:hAnsi="Calibri" w:cs="Calibri"/>
          <w:b w:val="0"/>
          <w:sz w:val="22"/>
          <w:szCs w:val="22"/>
          <w:lang w:val="cs-CZ" w:eastAsia="en-US"/>
        </w:rPr>
        <w:t>S</w:t>
      </w:r>
      <w:r w:rsidR="00847E2B" w:rsidRPr="0032694D">
        <w:rPr>
          <w:rFonts w:ascii="Calibri" w:hAnsi="Calibri" w:cs="Calibri"/>
          <w:b w:val="0"/>
          <w:sz w:val="22"/>
          <w:szCs w:val="22"/>
          <w:lang w:val="cs-CZ" w:eastAsia="en-US"/>
        </w:rPr>
        <w:t>tavby v souladu s </w:t>
      </w:r>
      <w:proofErr w:type="spellStart"/>
      <w:r w:rsidR="00847E2B" w:rsidRPr="0032694D">
        <w:rPr>
          <w:rFonts w:ascii="Calibri" w:hAnsi="Calibri" w:cs="Calibri"/>
          <w:b w:val="0"/>
          <w:sz w:val="22"/>
          <w:szCs w:val="22"/>
          <w:lang w:val="cs-CZ" w:eastAsia="en-US"/>
        </w:rPr>
        <w:t>ust</w:t>
      </w:r>
      <w:proofErr w:type="spellEnd"/>
      <w:r w:rsidR="00847E2B" w:rsidRPr="0032694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. § 232 odst. 2 písm. a) Stavebního zákona, došlo-li k nepodstatné odchylce oproti ověřené </w:t>
      </w:r>
      <w:r w:rsidR="00697E8B" w:rsidRPr="00EB5476">
        <w:rPr>
          <w:rFonts w:ascii="Calibri" w:hAnsi="Calibri" w:cs="Calibri"/>
          <w:b w:val="0"/>
          <w:sz w:val="22"/>
          <w:szCs w:val="22"/>
          <w:lang w:val="cs-CZ" w:eastAsia="en-US"/>
        </w:rPr>
        <w:t>D</w:t>
      </w:r>
      <w:r w:rsidR="00847E2B" w:rsidRPr="00EB5476">
        <w:rPr>
          <w:rFonts w:ascii="Calibri" w:hAnsi="Calibri" w:cs="Calibri"/>
          <w:b w:val="0"/>
          <w:sz w:val="22"/>
          <w:szCs w:val="22"/>
          <w:lang w:val="cs-CZ" w:eastAsia="en-US"/>
        </w:rPr>
        <w:t>okumentaci</w:t>
      </w:r>
      <w:r w:rsidR="00697E8B" w:rsidRPr="00EB5476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pro povolení Stavby</w:t>
      </w:r>
      <w:r w:rsidR="00847E2B" w:rsidRPr="00EB5476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, popřípadě zda </w:t>
      </w:r>
      <w:r w:rsidR="00847E2B" w:rsidRPr="0060005E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zpracovává </w:t>
      </w:r>
      <w:r w:rsidR="006C50EF" w:rsidRPr="0060005E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Dokumentaci </w:t>
      </w:r>
      <w:r w:rsidR="00847E2B" w:rsidRPr="0060005E">
        <w:rPr>
          <w:rFonts w:ascii="Calibri" w:hAnsi="Calibri" w:cs="Calibri"/>
          <w:b w:val="0"/>
          <w:sz w:val="22"/>
          <w:szCs w:val="22"/>
          <w:lang w:val="cs-CZ" w:eastAsia="en-US"/>
        </w:rPr>
        <w:t>skutečného provedení Stavby, včetně její geodetické části, došlo-li k podstatné odchylce od </w:t>
      </w:r>
      <w:r w:rsidR="007B315E" w:rsidRPr="0060005E">
        <w:rPr>
          <w:rFonts w:ascii="Calibri" w:hAnsi="Calibri" w:cs="Calibri"/>
          <w:b w:val="0"/>
          <w:sz w:val="22"/>
          <w:szCs w:val="22"/>
          <w:lang w:val="cs-CZ" w:eastAsia="en-US"/>
        </w:rPr>
        <w:t>D</w:t>
      </w:r>
      <w:r w:rsidR="00847E2B" w:rsidRPr="0060005E">
        <w:rPr>
          <w:rFonts w:ascii="Calibri" w:hAnsi="Calibri" w:cs="Calibri"/>
          <w:b w:val="0"/>
          <w:sz w:val="22"/>
          <w:szCs w:val="22"/>
          <w:lang w:val="cs-CZ" w:eastAsia="en-US"/>
        </w:rPr>
        <w:t>okumentace pro povolení Stavby</w:t>
      </w:r>
      <w:r w:rsidR="00BE1DCD" w:rsidRPr="0060005E">
        <w:rPr>
          <w:rFonts w:ascii="Calibri" w:hAnsi="Calibri" w:cs="Calibri"/>
          <w:b w:val="0"/>
          <w:sz w:val="22"/>
          <w:szCs w:val="22"/>
          <w:lang w:val="cs-CZ" w:eastAsia="en-US"/>
        </w:rPr>
        <w:t>,</w:t>
      </w:r>
      <w:r w:rsidR="009F2069" w:rsidRPr="0060005E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</w:p>
    <w:p w14:paraId="3EFD364F" w14:textId="40674F65" w:rsidR="0067548A" w:rsidRPr="0060005E" w:rsidRDefault="00044417" w:rsidP="00E527B9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>
        <w:rPr>
          <w:rFonts w:ascii="Calibri" w:hAnsi="Calibri" w:cs="Calibri"/>
          <w:b w:val="0"/>
          <w:sz w:val="22"/>
          <w:szCs w:val="22"/>
          <w:lang w:val="cs-CZ" w:eastAsia="en-US"/>
        </w:rPr>
        <w:t>posuzovat</w:t>
      </w:r>
      <w:r w:rsidRPr="0060005E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 w:rsidR="0032694D">
        <w:rPr>
          <w:rFonts w:ascii="Calibri" w:hAnsi="Calibri" w:cs="Calibri"/>
          <w:b w:val="0"/>
          <w:sz w:val="22"/>
          <w:szCs w:val="22"/>
          <w:lang w:val="cs-CZ" w:eastAsia="en-US"/>
        </w:rPr>
        <w:t>D</w:t>
      </w:r>
      <w:r w:rsidR="001B3710" w:rsidRPr="0060005E">
        <w:rPr>
          <w:rFonts w:ascii="Calibri" w:hAnsi="Calibri" w:cs="Calibri"/>
          <w:b w:val="0"/>
          <w:sz w:val="22"/>
          <w:szCs w:val="22"/>
          <w:lang w:val="cs-CZ" w:eastAsia="en-US"/>
        </w:rPr>
        <w:t>ílenskou dokumentaci a kontrolovat jej</w:t>
      </w:r>
      <w:r w:rsidR="0070582B">
        <w:rPr>
          <w:rFonts w:ascii="Calibri" w:hAnsi="Calibri" w:cs="Calibri"/>
          <w:b w:val="0"/>
          <w:sz w:val="22"/>
          <w:szCs w:val="22"/>
          <w:lang w:val="cs-CZ" w:eastAsia="en-US"/>
        </w:rPr>
        <w:t>í</w:t>
      </w:r>
      <w:r w:rsidR="001B3710" w:rsidRPr="0060005E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soulad s Dokumentací pro</w:t>
      </w:r>
      <w:r w:rsidR="00833F4B">
        <w:rPr>
          <w:rFonts w:ascii="Calibri" w:hAnsi="Calibri" w:cs="Calibri"/>
          <w:b w:val="0"/>
          <w:sz w:val="22"/>
          <w:szCs w:val="22"/>
          <w:lang w:val="cs-CZ" w:eastAsia="en-US"/>
        </w:rPr>
        <w:t> </w:t>
      </w:r>
      <w:r w:rsidR="004C5EDB" w:rsidRPr="0060005E">
        <w:rPr>
          <w:rFonts w:ascii="Calibri" w:hAnsi="Calibri" w:cs="Calibri"/>
          <w:b w:val="0"/>
          <w:sz w:val="22"/>
          <w:szCs w:val="22"/>
          <w:lang w:val="cs-CZ" w:eastAsia="en-US"/>
        </w:rPr>
        <w:t>prov</w:t>
      </w:r>
      <w:r w:rsidR="0060005E">
        <w:rPr>
          <w:rFonts w:ascii="Calibri" w:hAnsi="Calibri" w:cs="Calibri"/>
          <w:b w:val="0"/>
          <w:sz w:val="22"/>
          <w:szCs w:val="22"/>
          <w:lang w:val="cs-CZ" w:eastAsia="en-US"/>
        </w:rPr>
        <w:t>ádě</w:t>
      </w:r>
      <w:r w:rsidR="004C5EDB" w:rsidRPr="0060005E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ní </w:t>
      </w:r>
      <w:r w:rsidR="001B3710" w:rsidRPr="0060005E">
        <w:rPr>
          <w:rFonts w:ascii="Calibri" w:hAnsi="Calibri" w:cs="Calibri"/>
          <w:b w:val="0"/>
          <w:sz w:val="22"/>
          <w:szCs w:val="22"/>
          <w:lang w:val="cs-CZ" w:eastAsia="en-US"/>
        </w:rPr>
        <w:t>Stavby,</w:t>
      </w:r>
    </w:p>
    <w:p w14:paraId="676FFB5E" w14:textId="516B3232" w:rsidR="001B3710" w:rsidRPr="001F1C00" w:rsidRDefault="0067548A" w:rsidP="00E527B9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1F1C00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kontrolovat a přebírat </w:t>
      </w:r>
      <w:r w:rsidR="006C50EF" w:rsidRPr="001F1C00">
        <w:rPr>
          <w:rFonts w:ascii="Calibri" w:hAnsi="Calibri" w:cs="Calibri"/>
          <w:b w:val="0"/>
          <w:sz w:val="22"/>
          <w:szCs w:val="22"/>
          <w:lang w:val="cs-CZ" w:eastAsia="en-US"/>
        </w:rPr>
        <w:t>D</w:t>
      </w:r>
      <w:r w:rsidRPr="001F1C00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ílčí přejímky od </w:t>
      </w:r>
      <w:r w:rsidR="007B315E" w:rsidRPr="001F1C00">
        <w:rPr>
          <w:rFonts w:ascii="Calibri" w:hAnsi="Calibri" w:cs="Calibri"/>
          <w:b w:val="0"/>
          <w:sz w:val="22"/>
          <w:szCs w:val="22"/>
          <w:lang w:val="cs-CZ" w:eastAsia="en-US"/>
        </w:rPr>
        <w:t>Z</w:t>
      </w:r>
      <w:r w:rsidRPr="001F1C00">
        <w:rPr>
          <w:rFonts w:ascii="Calibri" w:hAnsi="Calibri" w:cs="Calibri"/>
          <w:b w:val="0"/>
          <w:sz w:val="22"/>
          <w:szCs w:val="22"/>
          <w:lang w:val="cs-CZ" w:eastAsia="en-US"/>
        </w:rPr>
        <w:t>hotovitel</w:t>
      </w:r>
      <w:r w:rsidR="007E6655" w:rsidRPr="001F1C00">
        <w:rPr>
          <w:rFonts w:ascii="Calibri" w:hAnsi="Calibri" w:cs="Calibri"/>
          <w:b w:val="0"/>
          <w:sz w:val="22"/>
          <w:szCs w:val="22"/>
          <w:lang w:val="cs-CZ" w:eastAsia="en-US"/>
        </w:rPr>
        <w:t>e</w:t>
      </w:r>
      <w:r w:rsidRPr="001F1C00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Stavby,</w:t>
      </w:r>
    </w:p>
    <w:p w14:paraId="64D23929" w14:textId="265D3CE4" w:rsidR="002F7E4F" w:rsidRDefault="0000159B" w:rsidP="00E527B9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poskytnout Příkazci součinnost a podporu při </w:t>
      </w:r>
      <w:r w:rsidR="007A271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projednávání změn </w:t>
      </w:r>
      <w:r w:rsidR="005F76DC">
        <w:rPr>
          <w:rFonts w:ascii="Calibri" w:hAnsi="Calibri" w:cs="Calibri"/>
          <w:b w:val="0"/>
          <w:sz w:val="22"/>
          <w:szCs w:val="22"/>
          <w:lang w:val="cs-CZ" w:eastAsia="en-US"/>
        </w:rPr>
        <w:t>Dokumentace</w:t>
      </w:r>
      <w:r w:rsidR="005F76DC" w:rsidRPr="0060005E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pro</w:t>
      </w:r>
      <w:r w:rsidR="00833F4B">
        <w:rPr>
          <w:rFonts w:ascii="Calibri" w:hAnsi="Calibri" w:cs="Calibri"/>
          <w:b w:val="0"/>
          <w:sz w:val="22"/>
          <w:szCs w:val="22"/>
          <w:lang w:val="cs-CZ" w:eastAsia="en-US"/>
        </w:rPr>
        <w:t> </w:t>
      </w:r>
      <w:r w:rsidR="005F76DC" w:rsidRPr="0060005E">
        <w:rPr>
          <w:rFonts w:ascii="Calibri" w:hAnsi="Calibri" w:cs="Calibri"/>
          <w:b w:val="0"/>
          <w:sz w:val="22"/>
          <w:szCs w:val="22"/>
          <w:lang w:val="cs-CZ" w:eastAsia="en-US"/>
        </w:rPr>
        <w:t>prov</w:t>
      </w:r>
      <w:r w:rsidR="005F76DC">
        <w:rPr>
          <w:rFonts w:ascii="Calibri" w:hAnsi="Calibri" w:cs="Calibri"/>
          <w:b w:val="0"/>
          <w:sz w:val="22"/>
          <w:szCs w:val="22"/>
          <w:lang w:val="cs-CZ" w:eastAsia="en-US"/>
        </w:rPr>
        <w:t>ádě</w:t>
      </w:r>
      <w:r w:rsidR="005F76DC" w:rsidRPr="0060005E">
        <w:rPr>
          <w:rFonts w:ascii="Calibri" w:hAnsi="Calibri" w:cs="Calibri"/>
          <w:b w:val="0"/>
          <w:sz w:val="22"/>
          <w:szCs w:val="22"/>
          <w:lang w:val="cs-CZ" w:eastAsia="en-US"/>
        </w:rPr>
        <w:t>ní Stavby</w:t>
      </w:r>
      <w:r w:rsidR="00A440F0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a dalších souvisejících inženýrských činností</w:t>
      </w:r>
      <w:r w:rsidR="007A2711">
        <w:rPr>
          <w:rFonts w:ascii="Calibri" w:hAnsi="Calibri" w:cs="Calibri"/>
          <w:b w:val="0"/>
          <w:sz w:val="22"/>
          <w:szCs w:val="22"/>
          <w:lang w:val="cs-CZ" w:eastAsia="en-US"/>
        </w:rPr>
        <w:t>,</w:t>
      </w:r>
    </w:p>
    <w:p w14:paraId="3A550A24" w14:textId="2B3F653B" w:rsidR="00A40CE6" w:rsidRPr="009F3719" w:rsidRDefault="00A40CE6" w:rsidP="00E527B9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9F3719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spolupracovat </w:t>
      </w:r>
      <w:r w:rsidR="005B51A0" w:rsidRPr="009F3719">
        <w:rPr>
          <w:rFonts w:ascii="Calibri" w:hAnsi="Calibri" w:cs="Calibri"/>
          <w:b w:val="0"/>
          <w:sz w:val="22"/>
          <w:szCs w:val="22"/>
          <w:lang w:val="cs-CZ" w:eastAsia="en-US"/>
        </w:rPr>
        <w:t>s</w:t>
      </w:r>
      <w:r w:rsidR="00785A1C">
        <w:rPr>
          <w:rFonts w:ascii="Calibri" w:hAnsi="Calibri" w:cs="Calibri"/>
          <w:b w:val="0"/>
          <w:sz w:val="22"/>
          <w:szCs w:val="22"/>
          <w:lang w:val="cs-CZ" w:eastAsia="en-US"/>
        </w:rPr>
        <w:t> </w:t>
      </w:r>
      <w:r w:rsidR="009F3719" w:rsidRPr="001C1599">
        <w:rPr>
          <w:rFonts w:ascii="Calibri" w:hAnsi="Calibri" w:cs="Calibri"/>
          <w:b w:val="0"/>
          <w:sz w:val="22"/>
          <w:szCs w:val="22"/>
          <w:lang w:val="cs-CZ" w:eastAsia="en-US"/>
        </w:rPr>
        <w:t>P</w:t>
      </w:r>
      <w:r w:rsidR="005B51A0" w:rsidRPr="009F3719">
        <w:rPr>
          <w:rFonts w:ascii="Calibri" w:hAnsi="Calibri" w:cs="Calibri"/>
          <w:b w:val="0"/>
          <w:sz w:val="22"/>
          <w:szCs w:val="22"/>
          <w:lang w:val="cs-CZ" w:eastAsia="en-US"/>
        </w:rPr>
        <w:t>rojektantem</w:t>
      </w:r>
      <w:r w:rsidR="00785A1C">
        <w:rPr>
          <w:rFonts w:ascii="Calibri" w:hAnsi="Calibri" w:cs="Calibri"/>
          <w:b w:val="0"/>
          <w:sz w:val="22"/>
          <w:szCs w:val="22"/>
          <w:lang w:val="cs-CZ" w:eastAsia="en-US"/>
        </w:rPr>
        <w:t>, Autorským dohledem</w:t>
      </w:r>
      <w:r w:rsidR="005B51A0" w:rsidRPr="009F3719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a se Zhotovitelem Stavby při</w:t>
      </w:r>
      <w:r w:rsidR="00833F4B">
        <w:rPr>
          <w:rFonts w:ascii="Calibri" w:hAnsi="Calibri" w:cs="Calibri"/>
          <w:b w:val="0"/>
          <w:sz w:val="22"/>
          <w:szCs w:val="22"/>
          <w:lang w:val="cs-CZ" w:eastAsia="en-US"/>
        </w:rPr>
        <w:t> </w:t>
      </w:r>
      <w:r w:rsidR="005B51A0" w:rsidRPr="009F3719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provádění nebo navrhování opatření na odstranění případných vad </w:t>
      </w:r>
      <w:r w:rsidR="006A3402">
        <w:rPr>
          <w:rFonts w:ascii="Calibri" w:hAnsi="Calibri" w:cs="Calibri"/>
          <w:b w:val="0"/>
          <w:sz w:val="22"/>
          <w:szCs w:val="22"/>
          <w:lang w:val="cs-CZ" w:eastAsia="en-US"/>
        </w:rPr>
        <w:t>Dokumentace</w:t>
      </w:r>
      <w:r w:rsidR="006A3402" w:rsidRPr="0060005E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pro prov</w:t>
      </w:r>
      <w:r w:rsidR="006A3402">
        <w:rPr>
          <w:rFonts w:ascii="Calibri" w:hAnsi="Calibri" w:cs="Calibri"/>
          <w:b w:val="0"/>
          <w:sz w:val="22"/>
          <w:szCs w:val="22"/>
          <w:lang w:val="cs-CZ" w:eastAsia="en-US"/>
        </w:rPr>
        <w:t>ádě</w:t>
      </w:r>
      <w:r w:rsidR="006A3402" w:rsidRPr="0060005E">
        <w:rPr>
          <w:rFonts w:ascii="Calibri" w:hAnsi="Calibri" w:cs="Calibri"/>
          <w:b w:val="0"/>
          <w:sz w:val="22"/>
          <w:szCs w:val="22"/>
          <w:lang w:val="cs-CZ" w:eastAsia="en-US"/>
        </w:rPr>
        <w:t>ní Stavby</w:t>
      </w:r>
      <w:r w:rsidR="005B51A0" w:rsidRPr="009F3719">
        <w:rPr>
          <w:rFonts w:ascii="Calibri" w:hAnsi="Calibri" w:cs="Calibri"/>
          <w:b w:val="0"/>
          <w:sz w:val="22"/>
          <w:szCs w:val="22"/>
          <w:lang w:val="cs-CZ" w:eastAsia="en-US"/>
        </w:rPr>
        <w:t>,</w:t>
      </w:r>
    </w:p>
    <w:p w14:paraId="65E92ABF" w14:textId="09A6E66A" w:rsidR="001660EB" w:rsidRDefault="007A2711" w:rsidP="00E527B9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informovat o všech </w:t>
      </w:r>
      <w:r w:rsidR="00785A1C">
        <w:rPr>
          <w:rFonts w:ascii="Calibri" w:hAnsi="Calibri" w:cs="Calibri"/>
          <w:b w:val="0"/>
          <w:sz w:val="22"/>
          <w:szCs w:val="22"/>
          <w:lang w:val="cs-CZ" w:eastAsia="en-US"/>
        </w:rPr>
        <w:t>Z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ávažných okolnostech neprodleně Zástupce </w:t>
      </w:r>
      <w:r w:rsidR="00785A1C">
        <w:rPr>
          <w:rFonts w:ascii="Calibri" w:hAnsi="Calibri" w:cs="Calibri"/>
          <w:b w:val="0"/>
          <w:sz w:val="22"/>
          <w:szCs w:val="22"/>
          <w:lang w:val="cs-CZ" w:eastAsia="en-US"/>
        </w:rPr>
        <w:t>p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říkazce</w:t>
      </w:r>
      <w:r w:rsidR="00D219A9">
        <w:rPr>
          <w:rFonts w:ascii="Calibri" w:hAnsi="Calibri" w:cs="Calibri"/>
          <w:b w:val="0"/>
          <w:sz w:val="22"/>
          <w:szCs w:val="22"/>
          <w:lang w:val="cs-CZ" w:eastAsia="en-US"/>
        </w:rPr>
        <w:t>.</w:t>
      </w:r>
    </w:p>
    <w:p w14:paraId="08AF9519" w14:textId="71CA8DEF" w:rsidR="0000159B" w:rsidRPr="008B024A" w:rsidRDefault="0000159B" w:rsidP="00E527B9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  <w:lang w:eastAsia="en-US"/>
        </w:rPr>
      </w:pPr>
      <w:r w:rsidRPr="004D2829">
        <w:rPr>
          <w:rFonts w:ascii="Calibri" w:hAnsi="Calibri" w:cs="Calibri"/>
          <w:sz w:val="22"/>
          <w:szCs w:val="22"/>
          <w:lang w:eastAsia="en-US"/>
        </w:rPr>
        <w:t xml:space="preserve">Ve fázi </w:t>
      </w:r>
      <w:r w:rsidR="005701E8">
        <w:rPr>
          <w:rFonts w:ascii="Calibri" w:hAnsi="Calibri" w:cs="Calibri"/>
          <w:sz w:val="22"/>
          <w:szCs w:val="22"/>
          <w:lang w:val="cs-CZ" w:eastAsia="en-US"/>
        </w:rPr>
        <w:t xml:space="preserve">3 </w:t>
      </w:r>
      <w:r w:rsidR="005701E8">
        <w:rPr>
          <w:rFonts w:ascii="Calibri" w:hAnsi="Calibri" w:cs="Calibri"/>
          <w:b w:val="0"/>
          <w:sz w:val="22"/>
          <w:szCs w:val="22"/>
          <w:lang w:eastAsia="en-US"/>
        </w:rPr>
        <w:t>je Příkazník povinen zejména k</w:t>
      </w:r>
      <w:r w:rsidR="005701E8">
        <w:rPr>
          <w:rFonts w:ascii="Calibri" w:hAnsi="Calibri" w:cs="Calibri"/>
          <w:b w:val="0"/>
          <w:sz w:val="22"/>
          <w:szCs w:val="22"/>
          <w:lang w:val="cs-CZ" w:eastAsia="en-US"/>
        </w:rPr>
        <w:t> </w:t>
      </w:r>
      <w:r w:rsidR="005701E8">
        <w:rPr>
          <w:rFonts w:ascii="Calibri" w:hAnsi="Calibri" w:cs="Calibri"/>
          <w:b w:val="0"/>
          <w:sz w:val="22"/>
          <w:szCs w:val="22"/>
          <w:lang w:eastAsia="en-US"/>
        </w:rPr>
        <w:t>následujícím činnostem</w:t>
      </w:r>
      <w:r w:rsidR="00581E1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(souhrnně)</w:t>
      </w:r>
      <w:r>
        <w:rPr>
          <w:rFonts w:ascii="Calibri" w:hAnsi="Calibri" w:cs="Calibri"/>
          <w:b w:val="0"/>
          <w:sz w:val="22"/>
          <w:szCs w:val="22"/>
          <w:lang w:eastAsia="en-US"/>
        </w:rPr>
        <w:t>:</w:t>
      </w:r>
    </w:p>
    <w:p w14:paraId="60190494" w14:textId="15F0010A" w:rsidR="008557FD" w:rsidRDefault="008557FD" w:rsidP="00E527B9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ve spolupráci se </w:t>
      </w:r>
      <w:r w:rsidR="007B315E">
        <w:rPr>
          <w:rFonts w:ascii="Calibri" w:hAnsi="Calibri" w:cs="Calibri"/>
          <w:b w:val="0"/>
          <w:sz w:val="22"/>
          <w:szCs w:val="22"/>
          <w:lang w:val="cs-CZ" w:eastAsia="en-US"/>
        </w:rPr>
        <w:t>Z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hotovitelem </w:t>
      </w:r>
      <w:r w:rsidR="001C56F3">
        <w:rPr>
          <w:rFonts w:ascii="Calibri" w:hAnsi="Calibri" w:cs="Calibri"/>
          <w:b w:val="0"/>
          <w:sz w:val="22"/>
          <w:szCs w:val="22"/>
          <w:lang w:val="cs-CZ" w:eastAsia="en-US"/>
        </w:rPr>
        <w:t>S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tavby připravit plán všech dílčích a komplexních zkoušek</w:t>
      </w:r>
      <w:r w:rsidR="007B315E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a předat</w:t>
      </w:r>
      <w:r w:rsidR="00FB686F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ho ke schválení </w:t>
      </w:r>
      <w:r w:rsidR="007A1589">
        <w:rPr>
          <w:rFonts w:ascii="Calibri" w:hAnsi="Calibri" w:cs="Calibri"/>
          <w:b w:val="0"/>
          <w:sz w:val="22"/>
          <w:szCs w:val="22"/>
          <w:lang w:val="cs-CZ" w:eastAsia="en-US"/>
        </w:rPr>
        <w:t>Zástupci p</w:t>
      </w:r>
      <w:r w:rsidR="00FB686F">
        <w:rPr>
          <w:rFonts w:ascii="Calibri" w:hAnsi="Calibri" w:cs="Calibri"/>
          <w:b w:val="0"/>
          <w:sz w:val="22"/>
          <w:szCs w:val="22"/>
          <w:lang w:val="cs-CZ" w:eastAsia="en-US"/>
        </w:rPr>
        <w:t>říkazc</w:t>
      </w:r>
      <w:r w:rsidR="007A1589">
        <w:rPr>
          <w:rFonts w:ascii="Calibri" w:hAnsi="Calibri" w:cs="Calibri"/>
          <w:b w:val="0"/>
          <w:sz w:val="22"/>
          <w:szCs w:val="22"/>
          <w:lang w:val="cs-CZ" w:eastAsia="en-US"/>
        </w:rPr>
        <w:t>e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,</w:t>
      </w:r>
    </w:p>
    <w:p w14:paraId="687247D8" w14:textId="3F73FF61" w:rsidR="008066F8" w:rsidRDefault="008066F8" w:rsidP="00E527B9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8120E8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účastnit se </w:t>
      </w:r>
      <w:r w:rsidR="0023126E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a dohlížet na provádění </w:t>
      </w:r>
      <w:r w:rsidRPr="008120E8">
        <w:rPr>
          <w:rFonts w:ascii="Calibri" w:hAnsi="Calibri" w:cs="Calibri"/>
          <w:b w:val="0"/>
          <w:sz w:val="22"/>
          <w:szCs w:val="22"/>
          <w:lang w:val="cs-CZ" w:eastAsia="en-US"/>
        </w:rPr>
        <w:t>všech individuálních a komplexních zkoušek jako měření hluku, vibrací, emisí, požárních a bezpečnostních zkoušek atd.,</w:t>
      </w:r>
    </w:p>
    <w:p w14:paraId="1CB1C854" w14:textId="5038F68A" w:rsidR="008066F8" w:rsidRDefault="008066F8" w:rsidP="00E527B9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provést </w:t>
      </w:r>
      <w:r w:rsidRPr="008120E8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vyhodnocení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provedených </w:t>
      </w:r>
      <w:r w:rsidRPr="008120E8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zkoušek, které mají být ke dni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předání a převzetí Stavby nebo její příslušné části </w:t>
      </w:r>
      <w:r w:rsidRPr="008120E8">
        <w:rPr>
          <w:rFonts w:ascii="Calibri" w:hAnsi="Calibri" w:cs="Calibri"/>
          <w:b w:val="0"/>
          <w:sz w:val="22"/>
          <w:szCs w:val="22"/>
          <w:lang w:val="cs-CZ" w:eastAsia="en-US"/>
        </w:rPr>
        <w:t>provedeny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,</w:t>
      </w:r>
    </w:p>
    <w:p w14:paraId="2AFCE774" w14:textId="64C20C0A" w:rsidR="00F00A66" w:rsidRPr="00095BE1" w:rsidRDefault="008066F8" w:rsidP="00F00A66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095BE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převzít od </w:t>
      </w:r>
      <w:r w:rsidR="007B315E" w:rsidRPr="00095BE1">
        <w:rPr>
          <w:rFonts w:ascii="Calibri" w:hAnsi="Calibri" w:cs="Calibri"/>
          <w:b w:val="0"/>
          <w:sz w:val="22"/>
          <w:szCs w:val="22"/>
          <w:lang w:val="cs-CZ" w:eastAsia="en-US"/>
        </w:rPr>
        <w:t>Z</w:t>
      </w:r>
      <w:r w:rsidRPr="00095BE1">
        <w:rPr>
          <w:rFonts w:ascii="Calibri" w:hAnsi="Calibri" w:cs="Calibri"/>
          <w:b w:val="0"/>
          <w:sz w:val="22"/>
          <w:szCs w:val="22"/>
          <w:lang w:val="cs-CZ" w:eastAsia="en-US"/>
        </w:rPr>
        <w:t>hotovitele Stavby</w:t>
      </w:r>
      <w:r w:rsidR="00F00A66" w:rsidRPr="00095BE1">
        <w:rPr>
          <w:rFonts w:ascii="Calibri" w:hAnsi="Calibri" w:cs="Calibri"/>
          <w:b w:val="0"/>
          <w:sz w:val="22"/>
          <w:szCs w:val="22"/>
          <w:lang w:val="cs-CZ" w:eastAsia="en-US"/>
        </w:rPr>
        <w:t>, zkontrolovat a předat Zástupci příkazce</w:t>
      </w:r>
      <w:r w:rsidRPr="00095BE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všechny </w:t>
      </w:r>
      <w:r w:rsidR="00F00A66" w:rsidRPr="00095BE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doklady a dokumentaci, které doloží Zhotovitel Stavby k předání a převzetí Stavby nebo její příslušné části, např. </w:t>
      </w:r>
      <w:r w:rsidR="00DD71C4" w:rsidRPr="00095BE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revizní zprávy, atesty, </w:t>
      </w:r>
      <w:r w:rsidRPr="00095BE1">
        <w:rPr>
          <w:rFonts w:ascii="Calibri" w:hAnsi="Calibri" w:cs="Calibri"/>
          <w:b w:val="0"/>
          <w:sz w:val="22"/>
          <w:szCs w:val="22"/>
          <w:lang w:val="cs-CZ" w:eastAsia="en-US"/>
        </w:rPr>
        <w:t>provozní předpisy, návody na</w:t>
      </w:r>
      <w:r w:rsidR="008D3306">
        <w:rPr>
          <w:rFonts w:ascii="Calibri" w:hAnsi="Calibri" w:cs="Calibri"/>
          <w:b w:val="0"/>
          <w:sz w:val="22"/>
          <w:szCs w:val="22"/>
          <w:lang w:val="cs-CZ" w:eastAsia="en-US"/>
        </w:rPr>
        <w:t> </w:t>
      </w:r>
      <w:r w:rsidRPr="00095BE1">
        <w:rPr>
          <w:rFonts w:ascii="Calibri" w:hAnsi="Calibri" w:cs="Calibri"/>
          <w:b w:val="0"/>
          <w:sz w:val="22"/>
          <w:szCs w:val="22"/>
          <w:lang w:val="cs-CZ" w:eastAsia="en-US"/>
        </w:rPr>
        <w:t>provozování technologií, návody na údržbu</w:t>
      </w:r>
      <w:r w:rsidR="00F00A66" w:rsidRPr="00095BE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, </w:t>
      </w:r>
      <w:r w:rsidR="008354E2">
        <w:rPr>
          <w:rFonts w:ascii="Calibri" w:hAnsi="Calibri" w:cs="Calibri"/>
          <w:b w:val="0"/>
          <w:sz w:val="22"/>
          <w:szCs w:val="22"/>
          <w:lang w:val="cs-CZ" w:eastAsia="en-US"/>
        </w:rPr>
        <w:t>N</w:t>
      </w:r>
      <w:r w:rsidR="00F00A66" w:rsidRPr="00095BE1">
        <w:rPr>
          <w:rFonts w:ascii="Calibri" w:hAnsi="Calibri" w:cs="Calibri"/>
          <w:b w:val="0"/>
          <w:sz w:val="22"/>
          <w:szCs w:val="22"/>
          <w:lang w:val="cs-CZ" w:eastAsia="en-US"/>
        </w:rPr>
        <w:t>ávod na užívání Stavby</w:t>
      </w:r>
      <w:r w:rsidRPr="00095BE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, </w:t>
      </w:r>
      <w:r w:rsidR="00095BE1">
        <w:rPr>
          <w:rFonts w:ascii="Calibri" w:hAnsi="Calibri" w:cs="Calibri"/>
          <w:b w:val="0"/>
          <w:sz w:val="22"/>
          <w:szCs w:val="22"/>
          <w:lang w:val="cs-CZ" w:eastAsia="en-US"/>
        </w:rPr>
        <w:t>Dokumentaci pro pov</w:t>
      </w:r>
      <w:r w:rsidR="00506D0D">
        <w:rPr>
          <w:rFonts w:ascii="Calibri" w:hAnsi="Calibri" w:cs="Calibri"/>
          <w:b w:val="0"/>
          <w:sz w:val="22"/>
          <w:szCs w:val="22"/>
          <w:lang w:val="cs-CZ" w:eastAsia="en-US"/>
        </w:rPr>
        <w:t>o</w:t>
      </w:r>
      <w:r w:rsidR="00095BE1">
        <w:rPr>
          <w:rFonts w:ascii="Calibri" w:hAnsi="Calibri" w:cs="Calibri"/>
          <w:b w:val="0"/>
          <w:sz w:val="22"/>
          <w:szCs w:val="22"/>
          <w:lang w:val="cs-CZ" w:eastAsia="en-US"/>
        </w:rPr>
        <w:t>lení Stavby se zaznamenáním</w:t>
      </w:r>
      <w:r w:rsidR="00506D0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odchylek v případě nepodstatných odchylek od dokumentace nebo </w:t>
      </w:r>
      <w:r w:rsidRPr="00095BE1">
        <w:rPr>
          <w:rFonts w:ascii="Calibri" w:hAnsi="Calibri" w:cs="Calibri"/>
          <w:b w:val="0"/>
          <w:sz w:val="22"/>
          <w:szCs w:val="22"/>
          <w:lang w:val="cs-CZ" w:eastAsia="en-US"/>
        </w:rPr>
        <w:t>dokumentaci skutečného provedení stavby včetně zaměření skutečného stavu,</w:t>
      </w:r>
      <w:r w:rsidR="00B2449A" w:rsidRPr="00095BE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 w:rsidR="00044417">
        <w:rPr>
          <w:rFonts w:ascii="Calibri" w:hAnsi="Calibri" w:cs="Calibri"/>
          <w:b w:val="0"/>
          <w:sz w:val="22"/>
          <w:szCs w:val="22"/>
          <w:lang w:val="cs-CZ" w:eastAsia="en-US"/>
        </w:rPr>
        <w:t>originál stavebního deníku,</w:t>
      </w:r>
    </w:p>
    <w:p w14:paraId="033B0E8D" w14:textId="516E0826" w:rsidR="008066F8" w:rsidRDefault="00B2449A" w:rsidP="00E527B9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ve spolupráci se </w:t>
      </w:r>
      <w:r w:rsidR="007B315E">
        <w:rPr>
          <w:rFonts w:ascii="Calibri" w:hAnsi="Calibri" w:cs="Calibri"/>
          <w:b w:val="0"/>
          <w:sz w:val="22"/>
          <w:szCs w:val="22"/>
          <w:lang w:val="cs-CZ" w:eastAsia="en-US"/>
        </w:rPr>
        <w:t>Z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hotovitelem Stavby a jeho </w:t>
      </w:r>
      <w:r w:rsidR="007B315E">
        <w:rPr>
          <w:rFonts w:ascii="Calibri" w:hAnsi="Calibri" w:cs="Calibri"/>
          <w:b w:val="0"/>
          <w:sz w:val="22"/>
          <w:szCs w:val="22"/>
          <w:lang w:val="cs-CZ" w:eastAsia="en-US"/>
        </w:rPr>
        <w:t>poddodavateli zajistit</w:t>
      </w:r>
      <w:r w:rsidR="00044417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a kontrolovat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proškolení obsluhy zařízení,</w:t>
      </w:r>
    </w:p>
    <w:p w14:paraId="7B9205A1" w14:textId="48333FB5" w:rsidR="0000159B" w:rsidRDefault="0000159B" w:rsidP="00E527B9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provést </w:t>
      </w:r>
      <w:r w:rsidRPr="008120E8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soupis </w:t>
      </w:r>
      <w:r w:rsidR="00CD4FE2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případných </w:t>
      </w:r>
      <w:r w:rsidRPr="008120E8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vad a nedodělků včetně kategorizace na </w:t>
      </w:r>
      <w:r w:rsidR="00CA42F3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zásadní, </w:t>
      </w:r>
      <w:r w:rsidR="007B315E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tj. takových, </w:t>
      </w:r>
      <w:r w:rsidR="00CA42F3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které samy o sobě nebo ve spojení s ostatními brání </w:t>
      </w:r>
      <w:r w:rsidR="008354E2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řádnému </w:t>
      </w:r>
      <w:r w:rsidR="00CA42F3">
        <w:rPr>
          <w:rFonts w:ascii="Calibri" w:hAnsi="Calibri" w:cs="Calibri"/>
          <w:b w:val="0"/>
          <w:sz w:val="22"/>
          <w:szCs w:val="22"/>
          <w:lang w:val="cs-CZ" w:eastAsia="en-US"/>
        </w:rPr>
        <w:t>užívání Stavby nebo její</w:t>
      </w:r>
      <w:r w:rsidR="008354E2">
        <w:rPr>
          <w:rFonts w:ascii="Calibri" w:hAnsi="Calibri" w:cs="Calibri"/>
          <w:b w:val="0"/>
          <w:sz w:val="22"/>
          <w:szCs w:val="22"/>
          <w:lang w:val="cs-CZ" w:eastAsia="en-US"/>
        </w:rPr>
        <w:t>ch</w:t>
      </w:r>
      <w:r w:rsidR="00CA42F3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č</w:t>
      </w:r>
      <w:r w:rsidR="00771BDD">
        <w:rPr>
          <w:rFonts w:ascii="Calibri" w:hAnsi="Calibri" w:cs="Calibri"/>
          <w:b w:val="0"/>
          <w:sz w:val="22"/>
          <w:szCs w:val="22"/>
          <w:lang w:val="cs-CZ" w:eastAsia="en-US"/>
        </w:rPr>
        <w:t>ást</w:t>
      </w:r>
      <w:r w:rsidR="008354E2">
        <w:rPr>
          <w:rFonts w:ascii="Calibri" w:hAnsi="Calibri" w:cs="Calibri"/>
          <w:b w:val="0"/>
          <w:sz w:val="22"/>
          <w:szCs w:val="22"/>
          <w:lang w:val="cs-CZ" w:eastAsia="en-US"/>
        </w:rPr>
        <w:t>í</w:t>
      </w:r>
      <w:r w:rsidR="00771BD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, </w:t>
      </w:r>
      <w:r w:rsidR="007B315E">
        <w:rPr>
          <w:rFonts w:ascii="Calibri" w:hAnsi="Calibri" w:cs="Calibri"/>
          <w:b w:val="0"/>
          <w:sz w:val="22"/>
          <w:szCs w:val="22"/>
          <w:lang w:val="cs-CZ" w:eastAsia="en-US"/>
        </w:rPr>
        <w:t>a na</w:t>
      </w:r>
      <w:r w:rsidR="00A63D91">
        <w:rPr>
          <w:rFonts w:ascii="Calibri" w:hAnsi="Calibri" w:cs="Calibri"/>
          <w:b w:val="0"/>
          <w:sz w:val="22"/>
          <w:szCs w:val="22"/>
          <w:lang w:val="cs-CZ" w:eastAsia="en-US"/>
        </w:rPr>
        <w:t> </w:t>
      </w:r>
      <w:r w:rsidR="007B315E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ostatní; </w:t>
      </w:r>
      <w:r w:rsidR="00771BD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dohlížet a kontrolovat </w:t>
      </w:r>
      <w:r w:rsidR="00CA42F3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odstraňování vad a nedodělků </w:t>
      </w:r>
      <w:r w:rsidR="007B315E">
        <w:rPr>
          <w:rFonts w:ascii="Calibri" w:hAnsi="Calibri" w:cs="Calibri"/>
          <w:b w:val="0"/>
          <w:sz w:val="22"/>
          <w:szCs w:val="22"/>
          <w:lang w:val="cs-CZ" w:eastAsia="en-US"/>
        </w:rPr>
        <w:t>Z</w:t>
      </w:r>
      <w:r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>hotovitele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m</w:t>
      </w:r>
      <w:r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Stavby</w:t>
      </w:r>
      <w:r w:rsidR="00DD71C4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v dohodnutých termínech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,</w:t>
      </w:r>
    </w:p>
    <w:p w14:paraId="4A432E26" w14:textId="29EC2DCD" w:rsidR="00F00A66" w:rsidRDefault="0000159B" w:rsidP="004D4286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4D4286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připravit ve spolupráci se </w:t>
      </w:r>
      <w:r w:rsidR="003006BC" w:rsidRPr="004D4286">
        <w:rPr>
          <w:rFonts w:ascii="Calibri" w:hAnsi="Calibri" w:cs="Calibri"/>
          <w:b w:val="0"/>
          <w:sz w:val="22"/>
          <w:szCs w:val="22"/>
          <w:lang w:val="cs-CZ" w:eastAsia="en-US"/>
        </w:rPr>
        <w:t>Z</w:t>
      </w:r>
      <w:r w:rsidRPr="004D4286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hotovitelem Stavby protokol o předání a převzetí </w:t>
      </w:r>
      <w:r w:rsidR="007D0809" w:rsidRPr="004D4286">
        <w:rPr>
          <w:rFonts w:ascii="Calibri" w:hAnsi="Calibri" w:cs="Calibri"/>
          <w:b w:val="0"/>
          <w:sz w:val="22"/>
          <w:szCs w:val="22"/>
          <w:lang w:val="cs-CZ" w:eastAsia="en-US"/>
        </w:rPr>
        <w:t>Stav</w:t>
      </w:r>
      <w:r w:rsidRPr="004D4286">
        <w:rPr>
          <w:rFonts w:ascii="Calibri" w:hAnsi="Calibri" w:cs="Calibri"/>
          <w:b w:val="0"/>
          <w:sz w:val="22"/>
          <w:szCs w:val="22"/>
          <w:lang w:val="cs-CZ" w:eastAsia="en-US"/>
        </w:rPr>
        <w:t>b</w:t>
      </w:r>
      <w:r w:rsidR="007D0809" w:rsidRPr="004D4286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y </w:t>
      </w:r>
      <w:r w:rsidRPr="004D4286">
        <w:rPr>
          <w:rFonts w:ascii="Calibri" w:hAnsi="Calibri" w:cs="Calibri"/>
          <w:b w:val="0"/>
          <w:sz w:val="22"/>
          <w:szCs w:val="22"/>
          <w:lang w:val="cs-CZ" w:eastAsia="en-US"/>
        </w:rPr>
        <w:t>nebo je</w:t>
      </w:r>
      <w:r w:rsidR="007D0809" w:rsidRPr="00FC4EA8">
        <w:rPr>
          <w:rFonts w:ascii="Calibri" w:hAnsi="Calibri" w:cs="Calibri"/>
          <w:b w:val="0"/>
          <w:sz w:val="22"/>
          <w:szCs w:val="22"/>
          <w:lang w:val="cs-CZ" w:eastAsia="en-US"/>
        </w:rPr>
        <w:t>jí</w:t>
      </w:r>
      <w:r w:rsidRPr="00FC4EA8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příslušné části</w:t>
      </w:r>
      <w:r w:rsidR="00A52886" w:rsidRPr="00FC4EA8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, </w:t>
      </w:r>
      <w:r w:rsidR="004C0C2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kontrolovat předání částí přípojek, vedení a komunikací, které nebudou ve správě Příkazce, příslušným správcům Zhotovitelem, </w:t>
      </w:r>
    </w:p>
    <w:p w14:paraId="432344C5" w14:textId="2BF4AE31" w:rsidR="0000159B" w:rsidRPr="006B13CD" w:rsidRDefault="00A52886" w:rsidP="004D4286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FC4EA8">
        <w:rPr>
          <w:rFonts w:ascii="Calibri" w:hAnsi="Calibri" w:cs="Calibri"/>
          <w:b w:val="0"/>
          <w:sz w:val="22"/>
          <w:szCs w:val="22"/>
          <w:lang w:val="cs-CZ" w:eastAsia="en-US"/>
        </w:rPr>
        <w:lastRenderedPageBreak/>
        <w:t>organizovat</w:t>
      </w:r>
      <w:r w:rsidR="0000159B" w:rsidRPr="00FC4EA8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a zúčastnit se předání a převzetí </w:t>
      </w:r>
      <w:r w:rsidR="007D0809" w:rsidRPr="00FC4EA8">
        <w:rPr>
          <w:rFonts w:ascii="Calibri" w:hAnsi="Calibri" w:cs="Calibri"/>
          <w:b w:val="0"/>
          <w:sz w:val="22"/>
          <w:szCs w:val="22"/>
          <w:lang w:val="cs-CZ" w:eastAsia="en-US"/>
        </w:rPr>
        <w:t>Stavby nebo její příslušné části</w:t>
      </w:r>
      <w:r w:rsidR="0000159B" w:rsidRPr="00FC4EA8">
        <w:rPr>
          <w:rFonts w:ascii="Calibri" w:hAnsi="Calibri" w:cs="Calibri"/>
          <w:b w:val="0"/>
          <w:sz w:val="22"/>
          <w:szCs w:val="22"/>
          <w:lang w:val="cs-CZ" w:eastAsia="en-US"/>
        </w:rPr>
        <w:t>,</w:t>
      </w:r>
      <w:r w:rsidR="004D4286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 w:rsidR="0000159B" w:rsidRPr="008120E8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poskytnout součinnost </w:t>
      </w:r>
      <w:r w:rsidR="0000159B">
        <w:rPr>
          <w:rFonts w:ascii="Calibri" w:hAnsi="Calibri" w:cs="Calibri"/>
          <w:b w:val="0"/>
          <w:sz w:val="22"/>
          <w:szCs w:val="22"/>
          <w:lang w:val="cs-CZ" w:eastAsia="en-US"/>
        </w:rPr>
        <w:t>Příkazci</w:t>
      </w:r>
      <w:r w:rsidR="0000159B" w:rsidRPr="008120E8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a </w:t>
      </w:r>
      <w:r w:rsidR="003006BC">
        <w:rPr>
          <w:rFonts w:ascii="Calibri" w:hAnsi="Calibri" w:cs="Calibri"/>
          <w:b w:val="0"/>
          <w:sz w:val="22"/>
          <w:szCs w:val="22"/>
          <w:lang w:val="cs-CZ" w:eastAsia="en-US"/>
        </w:rPr>
        <w:t>Z</w:t>
      </w:r>
      <w:r w:rsidR="0000159B"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>hotovitel</w:t>
      </w:r>
      <w:r w:rsidR="0000159B">
        <w:rPr>
          <w:rFonts w:ascii="Calibri" w:hAnsi="Calibri" w:cs="Calibri"/>
          <w:b w:val="0"/>
          <w:sz w:val="22"/>
          <w:szCs w:val="22"/>
          <w:lang w:val="cs-CZ" w:eastAsia="en-US"/>
        </w:rPr>
        <w:t>i</w:t>
      </w:r>
      <w:r w:rsidR="0000159B"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 w:rsidR="0000159B">
        <w:rPr>
          <w:rFonts w:ascii="Calibri" w:hAnsi="Calibri" w:cs="Calibri"/>
          <w:b w:val="0"/>
          <w:sz w:val="22"/>
          <w:szCs w:val="22"/>
          <w:lang w:val="cs-CZ" w:eastAsia="en-US"/>
        </w:rPr>
        <w:t>Stavby</w:t>
      </w:r>
      <w:r w:rsidR="004D4286">
        <w:rPr>
          <w:rFonts w:ascii="Calibri" w:hAnsi="Calibri" w:cs="Calibri"/>
          <w:b w:val="0"/>
          <w:sz w:val="22"/>
          <w:szCs w:val="22"/>
          <w:lang w:val="cs-CZ" w:eastAsia="en-US"/>
        </w:rPr>
        <w:t>,</w:t>
      </w:r>
    </w:p>
    <w:p w14:paraId="6C980D55" w14:textId="02B41113" w:rsidR="002A6B24" w:rsidRDefault="002A6B24" w:rsidP="00E527B9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>
        <w:rPr>
          <w:rFonts w:ascii="Calibri" w:hAnsi="Calibri" w:cs="Calibri"/>
          <w:b w:val="0"/>
          <w:sz w:val="22"/>
          <w:szCs w:val="22"/>
          <w:lang w:val="cs-CZ" w:eastAsia="en-US"/>
        </w:rPr>
        <w:t>kontrol</w:t>
      </w:r>
      <w:r w:rsidR="00265DBB">
        <w:rPr>
          <w:rFonts w:ascii="Calibri" w:hAnsi="Calibri" w:cs="Calibri"/>
          <w:b w:val="0"/>
          <w:sz w:val="22"/>
          <w:szCs w:val="22"/>
          <w:lang w:val="cs-CZ" w:eastAsia="en-US"/>
        </w:rPr>
        <w:t>ovat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vyklízení Staveniště Zhotovitelem Stavby,</w:t>
      </w:r>
    </w:p>
    <w:p w14:paraId="3B120791" w14:textId="0F69180A" w:rsidR="0000159B" w:rsidRDefault="0000159B" w:rsidP="00E527B9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8120E8">
        <w:rPr>
          <w:rFonts w:ascii="Calibri" w:hAnsi="Calibri" w:cs="Calibri"/>
          <w:b w:val="0"/>
          <w:sz w:val="22"/>
          <w:szCs w:val="22"/>
          <w:lang w:val="cs-CZ" w:eastAsia="en-US"/>
        </w:rPr>
        <w:t>účastni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t</w:t>
      </w:r>
      <w:r w:rsidRPr="008120E8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se všech jednání při kolaudačním řízení</w:t>
      </w:r>
      <w:r w:rsidR="002A6B24">
        <w:rPr>
          <w:rFonts w:ascii="Calibri" w:hAnsi="Calibri" w:cs="Calibri"/>
          <w:b w:val="0"/>
          <w:sz w:val="22"/>
          <w:szCs w:val="22"/>
          <w:lang w:val="cs-CZ" w:eastAsia="en-US"/>
        </w:rPr>
        <w:t>; spolupr</w:t>
      </w:r>
      <w:r w:rsidR="00AF7566">
        <w:rPr>
          <w:rFonts w:ascii="Calibri" w:hAnsi="Calibri" w:cs="Calibri"/>
          <w:b w:val="0"/>
          <w:sz w:val="22"/>
          <w:szCs w:val="22"/>
          <w:lang w:val="cs-CZ" w:eastAsia="en-US"/>
        </w:rPr>
        <w:t>acovat</w:t>
      </w:r>
      <w:r w:rsidR="002A6B24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s Příkazcem při uplatňování požadavků vyplývajících z kolaudačního řízení</w:t>
      </w:r>
      <w:r w:rsidR="00044417">
        <w:rPr>
          <w:rFonts w:ascii="Calibri" w:hAnsi="Calibri" w:cs="Calibri"/>
          <w:b w:val="0"/>
          <w:sz w:val="22"/>
          <w:szCs w:val="22"/>
          <w:lang w:val="cs-CZ" w:eastAsia="en-US"/>
        </w:rPr>
        <w:t>; kontrolovat postup Zhotovitele Stavby při zajištění kolaudace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,</w:t>
      </w:r>
    </w:p>
    <w:p w14:paraId="3DB922E3" w14:textId="192B1186" w:rsidR="0000159B" w:rsidRDefault="0000159B" w:rsidP="00E527B9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8120E8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připravovat pro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Příkazce </w:t>
      </w:r>
      <w:r w:rsidRPr="008120E8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veškeré podklady pro </w:t>
      </w:r>
      <w:r w:rsidR="00BA51C3">
        <w:rPr>
          <w:rFonts w:ascii="Calibri" w:hAnsi="Calibri" w:cs="Calibri"/>
          <w:b w:val="0"/>
          <w:sz w:val="22"/>
          <w:szCs w:val="22"/>
          <w:lang w:val="cs-CZ" w:eastAsia="en-US"/>
        </w:rPr>
        <w:t>vy</w:t>
      </w:r>
      <w:r w:rsidRPr="008120E8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účtování </w:t>
      </w:r>
      <w:r w:rsidR="00BA51C3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případných </w:t>
      </w:r>
      <w:r w:rsidRPr="008120E8">
        <w:rPr>
          <w:rFonts w:ascii="Calibri" w:hAnsi="Calibri" w:cs="Calibri"/>
          <w:b w:val="0"/>
          <w:sz w:val="22"/>
          <w:szCs w:val="22"/>
          <w:lang w:val="cs-CZ" w:eastAsia="en-US"/>
        </w:rPr>
        <w:t>smluvních pokut v</w:t>
      </w:r>
      <w:r w:rsidR="00BA51C3">
        <w:rPr>
          <w:rFonts w:ascii="Calibri" w:hAnsi="Calibri" w:cs="Calibri"/>
          <w:b w:val="0"/>
          <w:sz w:val="22"/>
          <w:szCs w:val="22"/>
          <w:lang w:val="cs-CZ" w:eastAsia="en-US"/>
        </w:rPr>
        <w:t> </w:t>
      </w:r>
      <w:r w:rsidRPr="008120E8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případě porušení smluvních závazků </w:t>
      </w:r>
      <w:r w:rsidR="003006BC">
        <w:rPr>
          <w:rFonts w:ascii="Calibri" w:hAnsi="Calibri" w:cs="Calibri"/>
          <w:b w:val="0"/>
          <w:sz w:val="22"/>
          <w:szCs w:val="22"/>
          <w:lang w:val="cs-CZ" w:eastAsia="en-US"/>
        </w:rPr>
        <w:t>Z</w:t>
      </w:r>
      <w:r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hotovitele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Stavby,</w:t>
      </w:r>
    </w:p>
    <w:p w14:paraId="724F5C97" w14:textId="3F95990F" w:rsidR="0000159B" w:rsidRDefault="002A6B24" w:rsidP="00E527B9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>
        <w:rPr>
          <w:rFonts w:ascii="Calibri" w:hAnsi="Calibri" w:cs="Calibri"/>
          <w:b w:val="0"/>
          <w:sz w:val="22"/>
          <w:szCs w:val="22"/>
          <w:lang w:val="cs-CZ" w:eastAsia="en-US"/>
        </w:rPr>
        <w:t>spolupr</w:t>
      </w:r>
      <w:r w:rsidR="00AF7566">
        <w:rPr>
          <w:rFonts w:ascii="Calibri" w:hAnsi="Calibri" w:cs="Calibri"/>
          <w:b w:val="0"/>
          <w:sz w:val="22"/>
          <w:szCs w:val="22"/>
          <w:lang w:val="cs-CZ" w:eastAsia="en-US"/>
        </w:rPr>
        <w:t>acovat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při závěrečném vyúčtování </w:t>
      </w:r>
      <w:r w:rsidR="00FC758A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stavebního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díla, </w:t>
      </w:r>
      <w:r w:rsidR="0000159B" w:rsidRPr="008120E8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zkontrolovat </w:t>
      </w:r>
      <w:r w:rsidR="003006BC">
        <w:rPr>
          <w:rFonts w:ascii="Calibri" w:hAnsi="Calibri" w:cs="Calibri"/>
          <w:b w:val="0"/>
          <w:sz w:val="22"/>
          <w:szCs w:val="22"/>
          <w:lang w:val="cs-CZ" w:eastAsia="en-US"/>
        </w:rPr>
        <w:t>Z</w:t>
      </w:r>
      <w:r w:rsidR="0000159B"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>hotovitele</w:t>
      </w:r>
      <w:r w:rsidR="0000159B">
        <w:rPr>
          <w:rFonts w:ascii="Calibri" w:hAnsi="Calibri" w:cs="Calibri"/>
          <w:b w:val="0"/>
          <w:sz w:val="22"/>
          <w:szCs w:val="22"/>
          <w:lang w:val="cs-CZ" w:eastAsia="en-US"/>
        </w:rPr>
        <w:t>m</w:t>
      </w:r>
      <w:r w:rsidR="0000159B"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 w:rsidR="0000159B">
        <w:rPr>
          <w:rFonts w:ascii="Calibri" w:hAnsi="Calibri" w:cs="Calibri"/>
          <w:b w:val="0"/>
          <w:sz w:val="22"/>
          <w:szCs w:val="22"/>
          <w:lang w:val="cs-CZ" w:eastAsia="en-US"/>
        </w:rPr>
        <w:t>Stavby</w:t>
      </w:r>
      <w:r w:rsidR="0000159B" w:rsidRPr="008120E8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vystavenou </w:t>
      </w:r>
      <w:r w:rsidR="004B5EF8" w:rsidRPr="004B5EF8">
        <w:rPr>
          <w:rFonts w:ascii="Calibri" w:hAnsi="Calibri" w:cs="Calibri"/>
          <w:b w:val="0"/>
          <w:sz w:val="22"/>
          <w:szCs w:val="22"/>
          <w:lang w:val="cs-CZ" w:eastAsia="en-US"/>
        </w:rPr>
        <w:t>Závěrečnou</w:t>
      </w:r>
      <w:r w:rsidR="0000159B" w:rsidRPr="008120E8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fakturu</w:t>
      </w:r>
      <w:r w:rsidR="0000159B">
        <w:rPr>
          <w:rFonts w:ascii="Calibri" w:hAnsi="Calibri" w:cs="Calibri"/>
          <w:b w:val="0"/>
          <w:sz w:val="22"/>
          <w:szCs w:val="22"/>
          <w:lang w:val="cs-CZ" w:eastAsia="en-US"/>
        </w:rPr>
        <w:t>,</w:t>
      </w:r>
    </w:p>
    <w:p w14:paraId="76CF1ADB" w14:textId="28C2CBFE" w:rsidR="00042629" w:rsidRDefault="00042629" w:rsidP="00E527B9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8120E8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zpracovat pro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Příkazce </w:t>
      </w:r>
      <w:r w:rsidR="00B262DD">
        <w:rPr>
          <w:rFonts w:ascii="Calibri" w:hAnsi="Calibri" w:cs="Calibri"/>
          <w:b w:val="0"/>
          <w:sz w:val="22"/>
          <w:szCs w:val="22"/>
          <w:lang w:val="cs-CZ" w:eastAsia="en-US"/>
        </w:rPr>
        <w:t>Z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ávěrečnou zprávu, </w:t>
      </w:r>
      <w:r w:rsidRPr="00770705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a to do </w:t>
      </w:r>
      <w:r w:rsidR="0067548A" w:rsidRPr="00770705">
        <w:rPr>
          <w:rFonts w:ascii="Calibri" w:hAnsi="Calibri" w:cs="Calibri"/>
          <w:b w:val="0"/>
          <w:sz w:val="22"/>
          <w:szCs w:val="22"/>
          <w:lang w:val="cs-CZ" w:eastAsia="en-US"/>
        </w:rPr>
        <w:t>30</w:t>
      </w:r>
      <w:r w:rsidR="00055381">
        <w:rPr>
          <w:rFonts w:ascii="Calibri" w:hAnsi="Calibri" w:cs="Calibri"/>
          <w:b w:val="0"/>
          <w:sz w:val="22"/>
          <w:szCs w:val="22"/>
          <w:lang w:val="cs-CZ" w:eastAsia="en-US"/>
        </w:rPr>
        <w:t> </w:t>
      </w:r>
      <w:r w:rsidRPr="00770705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dnů ode dne </w:t>
      </w:r>
      <w:r w:rsidR="00D4565F" w:rsidRPr="00F51022">
        <w:rPr>
          <w:rFonts w:ascii="Calibri" w:hAnsi="Calibri" w:cs="Calibri"/>
          <w:b w:val="0"/>
          <w:sz w:val="22"/>
          <w:szCs w:val="22"/>
          <w:lang w:val="cs-CZ" w:eastAsia="en-US"/>
        </w:rPr>
        <w:t>ukončení kolaudačního řízení na Stavbu</w:t>
      </w:r>
      <w:r w:rsidR="00B262D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 w:rsidR="00472026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a od předání </w:t>
      </w:r>
      <w:r w:rsidR="003C1C9E">
        <w:rPr>
          <w:rFonts w:ascii="Calibri" w:hAnsi="Calibri" w:cs="Calibri"/>
          <w:b w:val="0"/>
          <w:sz w:val="22"/>
          <w:szCs w:val="22"/>
          <w:lang w:val="cs-CZ" w:eastAsia="en-US"/>
        </w:rPr>
        <w:t>S</w:t>
      </w:r>
      <w:r w:rsidR="00472026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taveniště zpět ze strany Zhotovitele Stavby Příkazci (dle toho, co nastane později), </w:t>
      </w:r>
      <w:r w:rsidR="00B262DD">
        <w:rPr>
          <w:rFonts w:ascii="Calibri" w:hAnsi="Calibri" w:cs="Calibri"/>
          <w:b w:val="0"/>
          <w:sz w:val="22"/>
          <w:szCs w:val="22"/>
          <w:lang w:val="cs-CZ" w:eastAsia="en-US"/>
        </w:rPr>
        <w:t>a předat ji Zástupci příkazce</w:t>
      </w:r>
      <w:r w:rsidR="00FB3D0E">
        <w:rPr>
          <w:rFonts w:ascii="Calibri" w:hAnsi="Calibri" w:cs="Calibri"/>
          <w:b w:val="0"/>
          <w:sz w:val="22"/>
          <w:szCs w:val="22"/>
          <w:lang w:val="cs-CZ" w:eastAsia="en-US"/>
        </w:rPr>
        <w:t>,</w:t>
      </w:r>
    </w:p>
    <w:p w14:paraId="7359C4E8" w14:textId="6F36B5C9" w:rsidR="004D4286" w:rsidRPr="004D4286" w:rsidRDefault="004D4286" w:rsidP="004D4286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CF1ED4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v případě sporu mezi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Příkazcem a Z</w:t>
      </w:r>
      <w:r w:rsidRPr="00CF1ED4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hotovitelem Stavby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poskytnout věcně </w:t>
      </w:r>
      <w:r w:rsidRPr="00CF1ED4">
        <w:rPr>
          <w:rFonts w:ascii="Calibri" w:hAnsi="Calibri" w:cs="Calibri"/>
          <w:b w:val="0"/>
          <w:sz w:val="22"/>
          <w:szCs w:val="22"/>
          <w:lang w:val="cs-CZ" w:eastAsia="en-US"/>
        </w:rPr>
        <w:t>odborná stanoviska k předmětu sporu včetně doporučení dalšího postupu</w:t>
      </w:r>
      <w:r w:rsidR="00D875CB">
        <w:rPr>
          <w:rFonts w:ascii="Calibri" w:hAnsi="Calibri" w:cs="Calibri"/>
          <w:b w:val="0"/>
          <w:sz w:val="22"/>
          <w:szCs w:val="22"/>
          <w:lang w:val="cs-CZ" w:eastAsia="en-US"/>
        </w:rPr>
        <w:t>.</w:t>
      </w:r>
    </w:p>
    <w:p w14:paraId="244210E1" w14:textId="7901D194" w:rsidR="00112120" w:rsidRPr="00F51022" w:rsidRDefault="00CF711F" w:rsidP="00E527B9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sz w:val="22"/>
          <w:szCs w:val="22"/>
          <w:lang w:eastAsia="en-US"/>
        </w:rPr>
      </w:pPr>
      <w:r w:rsidRPr="00601A47">
        <w:rPr>
          <w:rFonts w:ascii="Calibri" w:hAnsi="Calibri" w:cs="Calibri"/>
          <w:sz w:val="22"/>
          <w:szCs w:val="22"/>
          <w:lang w:val="cs-CZ" w:eastAsia="en-US"/>
        </w:rPr>
        <w:t>Fáze 4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: </w:t>
      </w:r>
      <w:bookmarkEnd w:id="2"/>
      <w:r w:rsidR="00D675CD" w:rsidRPr="00F51022">
        <w:rPr>
          <w:rFonts w:ascii="Calibri" w:hAnsi="Calibri" w:cs="Calibri"/>
          <w:b w:val="0"/>
          <w:sz w:val="22"/>
          <w:szCs w:val="22"/>
          <w:lang w:eastAsia="en-US"/>
        </w:rPr>
        <w:t xml:space="preserve">Příkazník </w:t>
      </w:r>
      <w:r w:rsidR="00D675CD" w:rsidRPr="00F51022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bude provádět další </w:t>
      </w:r>
      <w:r w:rsidR="00112120" w:rsidRPr="00B16ED7">
        <w:rPr>
          <w:rFonts w:ascii="Calibri" w:hAnsi="Calibri" w:cs="Calibri"/>
          <w:sz w:val="22"/>
          <w:szCs w:val="22"/>
          <w:lang w:val="cs-CZ" w:eastAsia="en-US"/>
        </w:rPr>
        <w:t>podpůrné činnosti</w:t>
      </w:r>
      <w:r w:rsidR="001A52DB" w:rsidRPr="00FC6F18">
        <w:rPr>
          <w:rFonts w:ascii="Calibri" w:hAnsi="Calibri" w:cs="Calibri"/>
          <w:b w:val="0"/>
          <w:sz w:val="22"/>
          <w:szCs w:val="22"/>
          <w:lang w:val="cs-CZ" w:eastAsia="en-US"/>
        </w:rPr>
        <w:t>, a to vždy jednotlivě</w:t>
      </w:r>
      <w:r w:rsidR="00C24B06" w:rsidRPr="00FC6F18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 w:rsidR="00C24B06" w:rsidRPr="001A52DB">
        <w:rPr>
          <w:rFonts w:ascii="Calibri" w:hAnsi="Calibri" w:cs="Calibri"/>
          <w:b w:val="0"/>
          <w:sz w:val="22"/>
          <w:szCs w:val="22"/>
          <w:lang w:val="cs-CZ" w:eastAsia="en-US"/>
        </w:rPr>
        <w:t>na</w:t>
      </w:r>
      <w:r w:rsidR="00C24B06" w:rsidRPr="00D45E6F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základě písemné výzvy Zástupce příkazce</w:t>
      </w:r>
      <w:r w:rsidR="00D675CD" w:rsidRPr="00F51022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, jejichž součástí jsou </w:t>
      </w:r>
      <w:r w:rsidR="00112120" w:rsidRPr="00F51022">
        <w:rPr>
          <w:rFonts w:ascii="Calibri" w:hAnsi="Calibri"/>
          <w:b w:val="0"/>
          <w:sz w:val="22"/>
          <w:lang w:val="cs-CZ"/>
        </w:rPr>
        <w:t>zejména tyto činnosti</w:t>
      </w:r>
      <w:r w:rsidR="00112120" w:rsidRPr="00F51022">
        <w:rPr>
          <w:rFonts w:ascii="Calibri" w:hAnsi="Calibri"/>
          <w:b w:val="0"/>
          <w:sz w:val="22"/>
        </w:rPr>
        <w:t>:</w:t>
      </w:r>
    </w:p>
    <w:p w14:paraId="182C988D" w14:textId="42418EAE" w:rsidR="00642C61" w:rsidRDefault="00642C61" w:rsidP="00E527B9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zastupovat Příkazce před dotčenými orgány a stavebním úřadem při jejich </w:t>
      </w:r>
      <w:proofErr w:type="spellStart"/>
      <w:r>
        <w:rPr>
          <w:rFonts w:ascii="Calibri" w:hAnsi="Calibri" w:cs="Calibri"/>
          <w:b w:val="0"/>
          <w:sz w:val="22"/>
          <w:szCs w:val="22"/>
          <w:lang w:val="cs-CZ" w:eastAsia="en-US"/>
        </w:rPr>
        <w:t>projedávání</w:t>
      </w:r>
      <w:proofErr w:type="spellEnd"/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a při podání případné žádosti v řízení o změnu Stavby před dokončením a v řízení o</w:t>
      </w:r>
      <w:r w:rsidR="00FC40FA">
        <w:rPr>
          <w:rFonts w:ascii="Calibri" w:hAnsi="Calibri" w:cs="Calibri"/>
          <w:b w:val="0"/>
          <w:sz w:val="22"/>
          <w:szCs w:val="22"/>
          <w:lang w:val="cs-CZ" w:eastAsia="en-US"/>
        </w:rPr>
        <w:t> 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této žádosti</w:t>
      </w:r>
      <w:r w:rsidR="00A85A80">
        <w:rPr>
          <w:rFonts w:ascii="Calibri" w:hAnsi="Calibri" w:cs="Calibri"/>
          <w:b w:val="0"/>
          <w:sz w:val="22"/>
          <w:szCs w:val="22"/>
          <w:lang w:val="cs-CZ" w:eastAsia="en-US"/>
        </w:rPr>
        <w:t>,</w:t>
      </w:r>
    </w:p>
    <w:p w14:paraId="15F952FA" w14:textId="2DDAEE05" w:rsidR="006F2094" w:rsidRPr="00F51022" w:rsidRDefault="006F2094" w:rsidP="00E527B9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8120E8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účastnit se zkušebního provozu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Stavby</w:t>
      </w:r>
      <w:r w:rsidRPr="008120E8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,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zkontrolovat správnost písemné zprávy o zkušebním provozu, a to </w:t>
      </w:r>
      <w:r w:rsidRPr="00356333">
        <w:rPr>
          <w:rFonts w:ascii="Calibri" w:hAnsi="Calibri" w:cs="Calibri"/>
          <w:b w:val="0"/>
          <w:sz w:val="22"/>
          <w:szCs w:val="22"/>
          <w:lang w:val="cs-CZ" w:eastAsia="en-US"/>
        </w:rPr>
        <w:t>do 15 dnů ode dne ukončení zkušebního provozu Stavb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y,</w:t>
      </w:r>
    </w:p>
    <w:p w14:paraId="561F9059" w14:textId="2BD20AA7" w:rsidR="00D43E28" w:rsidRDefault="00A85A80" w:rsidP="00E527B9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>
        <w:rPr>
          <w:rFonts w:ascii="Calibri" w:hAnsi="Calibri" w:cs="Calibri"/>
          <w:b w:val="0"/>
          <w:sz w:val="22"/>
          <w:szCs w:val="22"/>
          <w:lang w:val="cs-CZ" w:eastAsia="en-US"/>
        </w:rPr>
        <w:t>připomínkovat</w:t>
      </w:r>
      <w:r w:rsidR="00927DE8" w:rsidRPr="00F51022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návrh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y</w:t>
      </w:r>
      <w:r w:rsidR="00927DE8" w:rsidRPr="00F51022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servisních smluv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 w:rsidR="00C31D28">
        <w:rPr>
          <w:rFonts w:ascii="Calibri" w:hAnsi="Calibri" w:cs="Calibri"/>
          <w:b w:val="0"/>
          <w:sz w:val="22"/>
          <w:szCs w:val="22"/>
          <w:lang w:val="cs-CZ" w:eastAsia="en-US"/>
        </w:rPr>
        <w:t>týkajících se provozu Stavby po kolaudaci</w:t>
      </w:r>
      <w:r w:rsidR="00601A47">
        <w:rPr>
          <w:rFonts w:ascii="Calibri" w:hAnsi="Calibri" w:cs="Calibri"/>
          <w:b w:val="0"/>
          <w:sz w:val="22"/>
          <w:szCs w:val="22"/>
          <w:lang w:val="cs-CZ" w:eastAsia="en-US"/>
        </w:rPr>
        <w:t>,</w:t>
      </w:r>
    </w:p>
    <w:p w14:paraId="67F8BC45" w14:textId="03524ABA" w:rsidR="00D43E28" w:rsidRDefault="00D43E28" w:rsidP="00E527B9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zajišťovat </w:t>
      </w:r>
      <w:r w:rsidRPr="00E527B9">
        <w:rPr>
          <w:rFonts w:ascii="Calibri" w:hAnsi="Calibri" w:cs="Calibri"/>
          <w:b w:val="0"/>
          <w:sz w:val="22"/>
          <w:szCs w:val="22"/>
          <w:lang w:eastAsia="en-US"/>
        </w:rPr>
        <w:t>uplatňování a odstranění vad, které se objevily na dokončené Stavbě v</w:t>
      </w:r>
      <w:r w:rsidR="00601A47">
        <w:rPr>
          <w:rFonts w:ascii="Calibri" w:hAnsi="Calibri" w:cs="Calibri"/>
          <w:b w:val="0"/>
          <w:sz w:val="22"/>
          <w:szCs w:val="22"/>
          <w:lang w:val="cs-CZ" w:eastAsia="en-US"/>
        </w:rPr>
        <w:t> </w:t>
      </w:r>
      <w:r w:rsidRPr="00E527B9">
        <w:rPr>
          <w:rFonts w:ascii="Calibri" w:hAnsi="Calibri" w:cs="Calibri"/>
          <w:b w:val="0"/>
          <w:sz w:val="22"/>
          <w:szCs w:val="22"/>
          <w:lang w:eastAsia="en-US"/>
        </w:rPr>
        <w:t>průběhu záruční doby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.</w:t>
      </w:r>
    </w:p>
    <w:p w14:paraId="57AA9087" w14:textId="5C1A91D2" w:rsidR="00EB3168" w:rsidRPr="00CE0FAD" w:rsidRDefault="00EB3168" w:rsidP="00ED509D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D8047C">
        <w:rPr>
          <w:rFonts w:ascii="Calibri" w:hAnsi="Calibri" w:cs="Calibri"/>
          <w:b w:val="0"/>
          <w:sz w:val="22"/>
          <w:szCs w:val="22"/>
          <w:lang w:val="cs-CZ" w:eastAsia="en-US"/>
        </w:rPr>
        <w:t>Příkazník</w:t>
      </w:r>
      <w:r w:rsidRPr="00CE0FAD">
        <w:rPr>
          <w:rFonts w:ascii="Calibri" w:hAnsi="Calibri" w:cs="Calibri"/>
          <w:b w:val="0"/>
          <w:sz w:val="22"/>
          <w:szCs w:val="22"/>
          <w:lang w:eastAsia="en-US"/>
        </w:rPr>
        <w:t xml:space="preserve"> je povinen sledovat, aby podle ustanovení § 609 a následující Občanského zákoníku</w:t>
      </w:r>
      <w:r>
        <w:rPr>
          <w:rFonts w:ascii="Calibri" w:hAnsi="Calibri" w:cs="Calibri"/>
          <w:b w:val="0"/>
          <w:sz w:val="22"/>
          <w:szCs w:val="22"/>
          <w:lang w:eastAsia="en-US"/>
        </w:rPr>
        <w:t xml:space="preserve"> nenastalo promlčení práv </w:t>
      </w:r>
      <w:r w:rsidRPr="00E527B9">
        <w:rPr>
          <w:rFonts w:ascii="Calibri" w:hAnsi="Calibri" w:cs="Calibri"/>
          <w:b w:val="0"/>
          <w:sz w:val="22"/>
          <w:szCs w:val="22"/>
          <w:lang w:eastAsia="en-US"/>
        </w:rPr>
        <w:t>P</w:t>
      </w:r>
      <w:r>
        <w:rPr>
          <w:rFonts w:ascii="Calibri" w:hAnsi="Calibri" w:cs="Calibri"/>
          <w:b w:val="0"/>
          <w:sz w:val="22"/>
          <w:szCs w:val="22"/>
          <w:lang w:eastAsia="en-US"/>
        </w:rPr>
        <w:t>říkazce</w:t>
      </w:r>
      <w:r>
        <w:rPr>
          <w:rFonts w:ascii="Calibri" w:hAnsi="Calibri" w:cs="Calibri"/>
          <w:b w:val="0"/>
          <w:sz w:val="22"/>
          <w:szCs w:val="22"/>
          <w:lang w:val="cs-CZ"/>
        </w:rPr>
        <w:t>:</w:t>
      </w:r>
    </w:p>
    <w:p w14:paraId="4577706C" w14:textId="2D760AE1" w:rsidR="00EB3168" w:rsidRPr="00755889" w:rsidRDefault="00EB3168" w:rsidP="00EB3168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755889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na plnění </w:t>
      </w:r>
      <w:r w:rsidR="00D875CB" w:rsidRPr="00755889">
        <w:rPr>
          <w:rFonts w:ascii="Calibri" w:hAnsi="Calibri" w:cs="Calibri"/>
          <w:b w:val="0"/>
          <w:sz w:val="22"/>
          <w:szCs w:val="22"/>
          <w:lang w:val="cs-CZ" w:eastAsia="en-US"/>
        </w:rPr>
        <w:t>závazk</w:t>
      </w:r>
      <w:r w:rsidR="00D875CB">
        <w:rPr>
          <w:rFonts w:ascii="Calibri" w:hAnsi="Calibri" w:cs="Calibri"/>
          <w:b w:val="0"/>
          <w:sz w:val="22"/>
          <w:szCs w:val="22"/>
          <w:lang w:val="cs-CZ" w:eastAsia="en-US"/>
        </w:rPr>
        <w:t>ů</w:t>
      </w:r>
      <w:r w:rsidR="00D875CB" w:rsidRPr="00755889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 w:rsidR="00FB3D0E">
        <w:rPr>
          <w:rFonts w:ascii="Calibri" w:hAnsi="Calibri" w:cs="Calibri"/>
          <w:b w:val="0"/>
          <w:sz w:val="22"/>
          <w:szCs w:val="22"/>
          <w:lang w:val="cs-CZ" w:eastAsia="en-US"/>
        </w:rPr>
        <w:t>Z</w:t>
      </w:r>
      <w:r w:rsidRPr="00755889">
        <w:rPr>
          <w:rFonts w:ascii="Calibri" w:hAnsi="Calibri" w:cs="Calibri"/>
          <w:b w:val="0"/>
          <w:sz w:val="22"/>
          <w:szCs w:val="22"/>
          <w:lang w:val="cs-CZ" w:eastAsia="en-US"/>
        </w:rPr>
        <w:t>hotovitelem Stavby,</w:t>
      </w:r>
    </w:p>
    <w:p w14:paraId="1220AFDC" w14:textId="77777777" w:rsidR="00EB3168" w:rsidRPr="00755889" w:rsidRDefault="00EB3168" w:rsidP="00EB3168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755889">
        <w:rPr>
          <w:rFonts w:ascii="Calibri" w:hAnsi="Calibri" w:cs="Calibri"/>
          <w:b w:val="0"/>
          <w:sz w:val="22"/>
          <w:szCs w:val="22"/>
          <w:lang w:val="cs-CZ" w:eastAsia="en-US"/>
        </w:rPr>
        <w:t>při vadném plnění dodávky Stavby,</w:t>
      </w:r>
    </w:p>
    <w:p w14:paraId="0B074F7C" w14:textId="77777777" w:rsidR="00EB3168" w:rsidRDefault="00EB3168" w:rsidP="00EB3168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sz w:val="22"/>
          <w:szCs w:val="22"/>
        </w:rPr>
      </w:pPr>
      <w:r w:rsidRPr="00755889">
        <w:rPr>
          <w:rFonts w:ascii="Calibri" w:hAnsi="Calibri" w:cs="Calibri"/>
          <w:b w:val="0"/>
          <w:sz w:val="22"/>
          <w:szCs w:val="22"/>
          <w:lang w:val="cs-CZ" w:eastAsia="en-US"/>
        </w:rPr>
        <w:t>na náhradu škody a úhradu smluvní pokuty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.</w:t>
      </w:r>
      <w:r w:rsidRPr="00755889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</w:p>
    <w:p w14:paraId="0E5B047A" w14:textId="77777777" w:rsidR="00F92E18" w:rsidRPr="00F92E18" w:rsidRDefault="00F92E18" w:rsidP="00E527B9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  <w:lang w:eastAsia="en-US"/>
        </w:rPr>
      </w:pPr>
      <w:r w:rsidRPr="00F92E18">
        <w:rPr>
          <w:rFonts w:ascii="Calibri" w:hAnsi="Calibri" w:cs="Calibri"/>
          <w:b w:val="0"/>
          <w:sz w:val="22"/>
          <w:szCs w:val="22"/>
          <w:lang w:eastAsia="en-US"/>
        </w:rPr>
        <w:t>Příkazník není oprávněn za Příkazce rozhodovat:</w:t>
      </w:r>
    </w:p>
    <w:p w14:paraId="54C78320" w14:textId="6B82ABDB" w:rsidR="00F92E18" w:rsidRDefault="00F92E18" w:rsidP="00E527B9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>
        <w:rPr>
          <w:rFonts w:ascii="Calibri" w:hAnsi="Calibri" w:cs="Calibri"/>
          <w:b w:val="0"/>
          <w:sz w:val="22"/>
          <w:szCs w:val="22"/>
          <w:lang w:val="cs-CZ" w:eastAsia="en-US"/>
        </w:rPr>
        <w:t>o</w:t>
      </w:r>
      <w:r w:rsidRPr="00005FBA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předání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S</w:t>
      </w:r>
      <w:r w:rsidRPr="00005FBA">
        <w:rPr>
          <w:rFonts w:ascii="Calibri" w:hAnsi="Calibri" w:cs="Calibri"/>
          <w:b w:val="0"/>
          <w:sz w:val="22"/>
          <w:szCs w:val="22"/>
          <w:lang w:val="cs-CZ" w:eastAsia="en-US"/>
        </w:rPr>
        <w:t>taveniště</w:t>
      </w:r>
      <w:r w:rsidR="00D04E2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Z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hotoviteli Stavby,</w:t>
      </w:r>
    </w:p>
    <w:p w14:paraId="04FE556B" w14:textId="288754A1" w:rsidR="00F92E18" w:rsidRDefault="00F92E18" w:rsidP="00E527B9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005FBA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o změnách </w:t>
      </w:r>
      <w:r w:rsidR="00D04E21">
        <w:rPr>
          <w:rFonts w:ascii="Calibri" w:hAnsi="Calibri" w:cs="Calibri"/>
          <w:b w:val="0"/>
          <w:sz w:val="22"/>
          <w:szCs w:val="22"/>
          <w:lang w:val="cs-CZ" w:eastAsia="en-US"/>
        </w:rPr>
        <w:t>D</w:t>
      </w:r>
      <w:r w:rsidRPr="00005FBA">
        <w:rPr>
          <w:rFonts w:ascii="Calibri" w:hAnsi="Calibri" w:cs="Calibri"/>
          <w:b w:val="0"/>
          <w:sz w:val="22"/>
          <w:szCs w:val="22"/>
          <w:lang w:val="cs-CZ" w:eastAsia="en-US"/>
        </w:rPr>
        <w:t>okumentace</w:t>
      </w:r>
      <w:r w:rsidR="00D04E21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pro provádění Stavby,</w:t>
      </w:r>
      <w:r w:rsidRPr="00005FBA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včetně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rozpočtu, </w:t>
      </w:r>
      <w:r w:rsidRPr="00005FBA">
        <w:rPr>
          <w:rFonts w:ascii="Calibri" w:hAnsi="Calibri" w:cs="Calibri"/>
          <w:b w:val="0"/>
          <w:sz w:val="22"/>
          <w:szCs w:val="22"/>
          <w:lang w:val="cs-CZ" w:eastAsia="en-US"/>
        </w:rPr>
        <w:t>organizace výstavby a jejího harmonogramu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,</w:t>
      </w:r>
    </w:p>
    <w:p w14:paraId="2C1FA7D7" w14:textId="3454B7BB" w:rsidR="00F92E18" w:rsidRDefault="00F92E18" w:rsidP="00E527B9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005FBA">
        <w:rPr>
          <w:rFonts w:ascii="Calibri" w:hAnsi="Calibri" w:cs="Calibri"/>
          <w:b w:val="0"/>
          <w:sz w:val="22"/>
          <w:szCs w:val="22"/>
          <w:lang w:val="cs-CZ" w:eastAsia="en-US"/>
        </w:rPr>
        <w:t>o záměnách materiálu, technologických komponent</w:t>
      </w:r>
      <w:r w:rsidR="00D43E28">
        <w:rPr>
          <w:rFonts w:ascii="Calibri" w:hAnsi="Calibri" w:cs="Calibri"/>
          <w:b w:val="0"/>
          <w:sz w:val="22"/>
          <w:szCs w:val="22"/>
          <w:lang w:val="cs-CZ" w:eastAsia="en-US"/>
        </w:rPr>
        <w:t>, změně technických a technologických standardů uvedených v Dokumentaci pro provedení Stavby</w:t>
      </w:r>
      <w:r w:rsidRPr="00005FBA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apod.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,</w:t>
      </w:r>
      <w:r w:rsidRPr="00005FBA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</w:p>
    <w:p w14:paraId="42BAB572" w14:textId="076451D8" w:rsidR="00F92E18" w:rsidRDefault="00F92E18" w:rsidP="00E527B9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005FBA">
        <w:rPr>
          <w:rFonts w:ascii="Calibri" w:hAnsi="Calibri" w:cs="Calibri"/>
          <w:b w:val="0"/>
          <w:sz w:val="22"/>
          <w:szCs w:val="22"/>
          <w:lang w:val="cs-CZ" w:eastAsia="en-US"/>
        </w:rPr>
        <w:t>o vícepracích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/méněpracích,</w:t>
      </w:r>
    </w:p>
    <w:p w14:paraId="0FCFB2BB" w14:textId="77777777" w:rsidR="00F92E18" w:rsidRDefault="00F92E18" w:rsidP="00E527B9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005FBA">
        <w:rPr>
          <w:rFonts w:ascii="Calibri" w:hAnsi="Calibri" w:cs="Calibri"/>
          <w:b w:val="0"/>
          <w:sz w:val="22"/>
          <w:szCs w:val="22"/>
          <w:lang w:val="cs-CZ" w:eastAsia="en-US"/>
        </w:rPr>
        <w:t>o použití případné rozpočtové rezervy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,</w:t>
      </w:r>
    </w:p>
    <w:p w14:paraId="1198934E" w14:textId="1E80775B" w:rsidR="00F92E18" w:rsidRPr="00005FBA" w:rsidRDefault="00F92E18" w:rsidP="00E527B9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005FBA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o převzetí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S</w:t>
      </w:r>
      <w:r w:rsidRPr="00005FBA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tavby od </w:t>
      </w:r>
      <w:r w:rsidR="00D04E21">
        <w:rPr>
          <w:rFonts w:ascii="Calibri" w:hAnsi="Calibri" w:cs="Calibri"/>
          <w:b w:val="0"/>
          <w:sz w:val="22"/>
          <w:szCs w:val="22"/>
          <w:lang w:val="cs-CZ" w:eastAsia="en-US"/>
        </w:rPr>
        <w:t>Z</w:t>
      </w:r>
      <w:r w:rsidRPr="00005FBA">
        <w:rPr>
          <w:rFonts w:ascii="Calibri" w:hAnsi="Calibri" w:cs="Calibri"/>
          <w:b w:val="0"/>
          <w:sz w:val="22"/>
          <w:szCs w:val="22"/>
          <w:lang w:val="cs-CZ" w:eastAsia="en-US"/>
        </w:rPr>
        <w:t>hotovitele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Stavby.</w:t>
      </w:r>
    </w:p>
    <w:p w14:paraId="3C1F0DA3" w14:textId="77777777" w:rsidR="00F92E18" w:rsidRDefault="00F92E18" w:rsidP="00612CAB">
      <w:pPr>
        <w:pStyle w:val="Nzev"/>
        <w:tabs>
          <w:tab w:val="left" w:pos="1134"/>
        </w:tabs>
        <w:spacing w:after="80" w:line="240" w:lineRule="atLeast"/>
        <w:ind w:left="1134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</w:p>
    <w:p w14:paraId="3FE90D9A" w14:textId="050DFBAB" w:rsidR="0005399A" w:rsidRPr="007048BF" w:rsidRDefault="0005399A" w:rsidP="00C002E1">
      <w:pPr>
        <w:pStyle w:val="Nzev"/>
        <w:keepNext/>
        <w:numPr>
          <w:ilvl w:val="0"/>
          <w:numId w:val="3"/>
        </w:numPr>
        <w:spacing w:after="80" w:line="240" w:lineRule="atLeast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val="cs-CZ" w:eastAsia="en-US"/>
        </w:rPr>
        <w:t xml:space="preserve">Rozsah </w:t>
      </w:r>
      <w:r w:rsidR="00D04E21">
        <w:rPr>
          <w:rFonts w:ascii="Calibri" w:hAnsi="Calibri" w:cs="Calibri"/>
          <w:sz w:val="22"/>
          <w:szCs w:val="22"/>
          <w:lang w:val="cs-CZ" w:eastAsia="en-US"/>
        </w:rPr>
        <w:t>Výkonu</w:t>
      </w:r>
      <w:r w:rsidRPr="0005399A">
        <w:rPr>
          <w:rFonts w:ascii="Calibri" w:hAnsi="Calibri" w:cs="Calibri"/>
          <w:sz w:val="22"/>
          <w:szCs w:val="22"/>
          <w:lang w:val="cs-CZ" w:eastAsia="en-US"/>
        </w:rPr>
        <w:t xml:space="preserve"> koordinátora BOZP při realizaci </w:t>
      </w:r>
      <w:r w:rsidR="00C34884">
        <w:rPr>
          <w:rFonts w:ascii="Calibri" w:hAnsi="Calibri" w:cs="Calibri"/>
          <w:sz w:val="22"/>
          <w:szCs w:val="22"/>
          <w:lang w:val="cs-CZ" w:eastAsia="en-US"/>
        </w:rPr>
        <w:t>S</w:t>
      </w:r>
      <w:r w:rsidRPr="0005399A">
        <w:rPr>
          <w:rFonts w:ascii="Calibri" w:hAnsi="Calibri" w:cs="Calibri"/>
          <w:sz w:val="22"/>
          <w:szCs w:val="22"/>
          <w:lang w:val="cs-CZ" w:eastAsia="en-US"/>
        </w:rPr>
        <w:t>tavby</w:t>
      </w:r>
    </w:p>
    <w:p w14:paraId="69BD87FC" w14:textId="53F472F4" w:rsidR="003652FD" w:rsidRPr="003652FD" w:rsidRDefault="003652FD" w:rsidP="00E60C5E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  <w:lang w:eastAsia="en-US"/>
        </w:rPr>
      </w:pPr>
      <w:r>
        <w:rPr>
          <w:rFonts w:ascii="Calibri" w:hAnsi="Calibri"/>
          <w:b w:val="0"/>
          <w:sz w:val="22"/>
          <w:lang w:val="cs-CZ"/>
        </w:rPr>
        <w:t>So</w:t>
      </w:r>
      <w:r w:rsidRPr="003652FD">
        <w:rPr>
          <w:rFonts w:ascii="Calibri" w:hAnsi="Calibri"/>
          <w:b w:val="0"/>
          <w:sz w:val="22"/>
          <w:lang w:val="cs-CZ"/>
        </w:rPr>
        <w:t xml:space="preserve">učástí </w:t>
      </w:r>
      <w:r w:rsidR="004D2829" w:rsidRPr="004D2829">
        <w:rPr>
          <w:rFonts w:ascii="Calibri" w:hAnsi="Calibri"/>
          <w:sz w:val="22"/>
          <w:lang w:val="cs-CZ"/>
        </w:rPr>
        <w:t xml:space="preserve">Výkonu </w:t>
      </w:r>
      <w:r w:rsidRPr="004D2829">
        <w:rPr>
          <w:rFonts w:ascii="Calibri" w:hAnsi="Calibri"/>
          <w:sz w:val="22"/>
          <w:lang w:val="cs-CZ"/>
        </w:rPr>
        <w:t>koordinátora BOZP</w:t>
      </w:r>
      <w:r w:rsidRPr="003652FD">
        <w:rPr>
          <w:rFonts w:ascii="Calibri" w:hAnsi="Calibri"/>
          <w:b w:val="0"/>
          <w:sz w:val="22"/>
          <w:lang w:val="cs-CZ"/>
        </w:rPr>
        <w:t xml:space="preserve"> při realizaci </w:t>
      </w:r>
      <w:r w:rsidR="00C34884">
        <w:rPr>
          <w:rFonts w:ascii="Calibri" w:hAnsi="Calibri"/>
          <w:b w:val="0"/>
          <w:sz w:val="22"/>
          <w:lang w:val="cs-CZ"/>
        </w:rPr>
        <w:t>S</w:t>
      </w:r>
      <w:r w:rsidRPr="003652FD">
        <w:rPr>
          <w:rFonts w:ascii="Calibri" w:hAnsi="Calibri"/>
          <w:b w:val="0"/>
          <w:sz w:val="22"/>
          <w:lang w:val="cs-CZ"/>
        </w:rPr>
        <w:t>tavby jsou zejména tyto činnosti</w:t>
      </w:r>
      <w:r w:rsidRPr="008B024A">
        <w:rPr>
          <w:rFonts w:ascii="Calibri" w:hAnsi="Calibri"/>
          <w:b w:val="0"/>
          <w:sz w:val="22"/>
        </w:rPr>
        <w:t>:</w:t>
      </w:r>
    </w:p>
    <w:p w14:paraId="5AEB9530" w14:textId="216974BA" w:rsidR="003652FD" w:rsidRPr="003652FD" w:rsidRDefault="003652FD" w:rsidP="00E60C5E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poskytování odborných konzultací a doporučení týkající se požadavků na zajištění bezpečnosti a ochrany zdraví při práci na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S</w:t>
      </w:r>
      <w:r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taveništi při realizaci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S</w:t>
      </w:r>
      <w:r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>tavby,</w:t>
      </w:r>
    </w:p>
    <w:p w14:paraId="1AC7399E" w14:textId="3232DD7F" w:rsidR="003652FD" w:rsidRPr="003652FD" w:rsidRDefault="003652FD" w:rsidP="00E60C5E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lastRenderedPageBreak/>
        <w:t>vykonávání dohledu na</w:t>
      </w:r>
      <w:r w:rsidR="00C51A72">
        <w:rPr>
          <w:rFonts w:ascii="Calibri" w:hAnsi="Calibri" w:cs="Calibri"/>
          <w:b w:val="0"/>
          <w:sz w:val="22"/>
          <w:szCs w:val="22"/>
          <w:lang w:val="cs-CZ" w:eastAsia="en-US"/>
        </w:rPr>
        <w:t>d</w:t>
      </w:r>
      <w:r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bezpečným způsobem provádění prací na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S</w:t>
      </w:r>
      <w:r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tavbě a předkládání podnětů a technických řešení nebo organizačních opatření </w:t>
      </w:r>
      <w:r w:rsidR="00014889">
        <w:rPr>
          <w:rFonts w:ascii="Calibri" w:hAnsi="Calibri" w:cs="Calibri"/>
          <w:b w:val="0"/>
          <w:sz w:val="22"/>
          <w:szCs w:val="22"/>
          <w:lang w:val="cs-CZ" w:eastAsia="en-US"/>
        </w:rPr>
        <w:t>Zástupce</w:t>
      </w:r>
      <w:r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 w:rsidR="00014889">
        <w:rPr>
          <w:rFonts w:ascii="Calibri" w:hAnsi="Calibri" w:cs="Calibri"/>
          <w:b w:val="0"/>
          <w:sz w:val="22"/>
          <w:szCs w:val="22"/>
          <w:lang w:val="cs-CZ" w:eastAsia="en-US"/>
        </w:rPr>
        <w:t>p</w:t>
      </w:r>
      <w:r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>říkazce,</w:t>
      </w:r>
    </w:p>
    <w:p w14:paraId="67FA1A71" w14:textId="65AFB6AB" w:rsidR="003652FD" w:rsidRPr="003652FD" w:rsidRDefault="003652FD" w:rsidP="00E60C5E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zpracování či aktualizace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p</w:t>
      </w:r>
      <w:r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>lánu BOZP v souladu s nařízením vlády č. 591/2006 Sb.; plán BOZP, případně jeho aktualizace bude zprac</w:t>
      </w:r>
      <w:r w:rsidR="001E6CE2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ována a předána nejpozději do </w:t>
      </w:r>
      <w:r w:rsidR="001E6CE2" w:rsidRPr="00C81AE4">
        <w:rPr>
          <w:rFonts w:ascii="Calibri" w:hAnsi="Calibri" w:cs="Calibri"/>
          <w:b w:val="0"/>
          <w:sz w:val="22"/>
          <w:szCs w:val="22"/>
          <w:lang w:val="cs-CZ" w:eastAsia="en-US"/>
        </w:rPr>
        <w:t>1 měsíce</w:t>
      </w:r>
      <w:r w:rsidR="001E6CE2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ode dne obdržení písemné výzvy </w:t>
      </w:r>
      <w:r w:rsidR="00231107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Zástupce příkazce </w:t>
      </w:r>
      <w:r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>s pokynem ke</w:t>
      </w:r>
      <w:r w:rsidR="00231107">
        <w:rPr>
          <w:rFonts w:ascii="Calibri" w:hAnsi="Calibri" w:cs="Calibri"/>
          <w:b w:val="0"/>
          <w:sz w:val="22"/>
          <w:szCs w:val="22"/>
          <w:lang w:val="cs-CZ" w:eastAsia="en-US"/>
        </w:rPr>
        <w:t> </w:t>
      </w:r>
      <w:r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zpracování, </w:t>
      </w:r>
    </w:p>
    <w:p w14:paraId="00D55C2A" w14:textId="789B7785" w:rsidR="003652FD" w:rsidRPr="003652FD" w:rsidRDefault="003652FD" w:rsidP="00E60C5E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podání oznámení o zahájení prací na příslušný oblastní inspektorát práce, a to nejpozději do 8 dnů před předáním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S</w:t>
      </w:r>
      <w:r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taveniště </w:t>
      </w:r>
      <w:r w:rsidR="001A65B7">
        <w:rPr>
          <w:rFonts w:ascii="Calibri" w:hAnsi="Calibri" w:cs="Calibri"/>
          <w:b w:val="0"/>
          <w:sz w:val="22"/>
          <w:szCs w:val="22"/>
          <w:lang w:val="cs-CZ" w:eastAsia="en-US"/>
        </w:rPr>
        <w:t>Z</w:t>
      </w:r>
      <w:r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hotoviteli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S</w:t>
      </w:r>
      <w:r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>tavby (předpokladem pro splnění této povinnosti</w:t>
      </w:r>
      <w:r w:rsidR="00F12723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je</w:t>
      </w:r>
      <w:r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dostatečná součinnost ze strany Příkazce); stejnopis tohoto oznámení předá Příkazník </w:t>
      </w:r>
      <w:r w:rsidR="00231107">
        <w:rPr>
          <w:rFonts w:ascii="Calibri" w:hAnsi="Calibri" w:cs="Calibri"/>
          <w:b w:val="0"/>
          <w:sz w:val="22"/>
          <w:szCs w:val="22"/>
          <w:lang w:val="cs-CZ" w:eastAsia="en-US"/>
        </w:rPr>
        <w:t>Zástupci příkazce bez prodl</w:t>
      </w:r>
      <w:r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>ení po podání tohoto oznámení. Pokud dojde k</w:t>
      </w:r>
      <w:r w:rsidR="00231107">
        <w:rPr>
          <w:rFonts w:ascii="Calibri" w:hAnsi="Calibri" w:cs="Calibri"/>
          <w:b w:val="0"/>
          <w:sz w:val="22"/>
          <w:szCs w:val="22"/>
          <w:lang w:val="cs-CZ" w:eastAsia="en-US"/>
        </w:rPr>
        <w:t> </w:t>
      </w:r>
      <w:r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podstatným změnám údajů, zpracuje bez zbytečného odkladu </w:t>
      </w:r>
      <w:r w:rsidRPr="009374A0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aktualizaci tohoto oznámení a stejnopis zašle příslušnému oblastnímu inspektorátu práce a </w:t>
      </w:r>
      <w:r w:rsidR="00C51A72" w:rsidRPr="009374A0">
        <w:rPr>
          <w:rFonts w:ascii="Calibri" w:hAnsi="Calibri" w:cs="Calibri"/>
          <w:b w:val="0"/>
          <w:sz w:val="22"/>
          <w:szCs w:val="22"/>
          <w:lang w:val="cs-CZ" w:eastAsia="en-US"/>
        </w:rPr>
        <w:t>Zástupci p</w:t>
      </w:r>
      <w:r w:rsidRPr="009374A0">
        <w:rPr>
          <w:rFonts w:ascii="Calibri" w:hAnsi="Calibri" w:cs="Calibri"/>
          <w:b w:val="0"/>
          <w:sz w:val="22"/>
          <w:szCs w:val="22"/>
          <w:lang w:val="cs-CZ" w:eastAsia="en-US"/>
        </w:rPr>
        <w:t>říkazc</w:t>
      </w:r>
      <w:r w:rsidR="00C51A72" w:rsidRPr="009374A0">
        <w:rPr>
          <w:rFonts w:ascii="Calibri" w:hAnsi="Calibri" w:cs="Calibri"/>
          <w:b w:val="0"/>
          <w:sz w:val="22"/>
          <w:szCs w:val="22"/>
          <w:lang w:val="cs-CZ" w:eastAsia="en-US"/>
        </w:rPr>
        <w:t>e</w:t>
      </w:r>
      <w:r w:rsidRPr="009374A0">
        <w:rPr>
          <w:rFonts w:ascii="Calibri" w:hAnsi="Calibri" w:cs="Calibri"/>
          <w:b w:val="0"/>
          <w:sz w:val="22"/>
          <w:szCs w:val="22"/>
          <w:lang w:val="cs-CZ" w:eastAsia="en-US"/>
        </w:rPr>
        <w:t>. Oznámení musí být vyvěšeno po celou dobu na viditelném místě u vstupu na Staveniště</w:t>
      </w:r>
      <w:r w:rsidR="009374A0">
        <w:rPr>
          <w:rFonts w:ascii="Calibri" w:hAnsi="Calibri" w:cs="Calibri"/>
          <w:b w:val="0"/>
          <w:sz w:val="22"/>
          <w:szCs w:val="22"/>
          <w:lang w:val="cs-CZ" w:eastAsia="en-US"/>
        </w:rPr>
        <w:t>.</w:t>
      </w:r>
    </w:p>
    <w:p w14:paraId="143D5515" w14:textId="1377DBA3" w:rsidR="003652FD" w:rsidRPr="003652FD" w:rsidRDefault="003652FD" w:rsidP="00E60C5E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projednání s </w:t>
      </w:r>
      <w:r w:rsidR="006D36EE">
        <w:rPr>
          <w:rFonts w:ascii="Calibri" w:hAnsi="Calibri" w:cs="Calibri"/>
          <w:b w:val="0"/>
          <w:sz w:val="22"/>
          <w:szCs w:val="22"/>
          <w:lang w:val="cs-CZ" w:eastAsia="en-US"/>
        </w:rPr>
        <w:t>Projektantem</w:t>
      </w:r>
      <w:r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otázky bezpečné práce a provozu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S</w:t>
      </w:r>
      <w:r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>tavby,</w:t>
      </w:r>
    </w:p>
    <w:p w14:paraId="0FF5C559" w14:textId="7E069E18" w:rsidR="003652FD" w:rsidRPr="003652FD" w:rsidRDefault="003652FD" w:rsidP="00E60C5E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účast na </w:t>
      </w:r>
      <w:r w:rsidR="00C73BB1">
        <w:rPr>
          <w:rFonts w:ascii="Calibri" w:hAnsi="Calibri" w:cs="Calibri"/>
          <w:b w:val="0"/>
          <w:sz w:val="22"/>
          <w:szCs w:val="22"/>
          <w:lang w:val="cs-CZ" w:eastAsia="en-US"/>
        </w:rPr>
        <w:t>KD</w:t>
      </w:r>
      <w:r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 w:rsidR="006455FA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či Ředitelských KD </w:t>
      </w:r>
      <w:r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- přítomnost osoby koordinátora BOZP činí </w:t>
      </w:r>
      <w:r w:rsidRPr="0055570C">
        <w:rPr>
          <w:rFonts w:ascii="Calibri" w:hAnsi="Calibri" w:cs="Calibri"/>
          <w:b w:val="0"/>
          <w:sz w:val="22"/>
          <w:szCs w:val="22"/>
          <w:lang w:val="cs-CZ" w:eastAsia="en-US"/>
        </w:rPr>
        <w:t>minimálně 1</w:t>
      </w:r>
      <w:r w:rsidR="006455FA">
        <w:rPr>
          <w:rFonts w:ascii="Calibri" w:hAnsi="Calibri" w:cs="Calibri"/>
          <w:b w:val="0"/>
          <w:sz w:val="22"/>
          <w:szCs w:val="22"/>
          <w:lang w:val="cs-CZ" w:eastAsia="en-US"/>
        </w:rPr>
        <w:t>krát</w:t>
      </w:r>
      <w:r w:rsidRPr="0055570C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za 14 dní</w:t>
      </w:r>
      <w:r w:rsidRPr="008B3F4B">
        <w:rPr>
          <w:rFonts w:ascii="Calibri" w:hAnsi="Calibri" w:cs="Calibri"/>
          <w:b w:val="0"/>
          <w:sz w:val="22"/>
          <w:szCs w:val="22"/>
          <w:lang w:val="cs-CZ" w:eastAsia="en-US"/>
        </w:rPr>
        <w:t>,</w:t>
      </w:r>
      <w:r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přičemž je odvislé od postupu provádění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S</w:t>
      </w:r>
      <w:r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tavby; je-li to nezbytné a je tak </w:t>
      </w:r>
      <w:r w:rsidR="00B026A6">
        <w:rPr>
          <w:rFonts w:ascii="Calibri" w:hAnsi="Calibri" w:cs="Calibri"/>
          <w:b w:val="0"/>
          <w:sz w:val="22"/>
          <w:szCs w:val="22"/>
          <w:lang w:val="cs-CZ" w:eastAsia="en-US"/>
        </w:rPr>
        <w:t>Zástupcem</w:t>
      </w:r>
      <w:r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</w:t>
      </w:r>
      <w:r w:rsidR="00B026A6">
        <w:rPr>
          <w:rFonts w:ascii="Calibri" w:hAnsi="Calibri" w:cs="Calibri"/>
          <w:b w:val="0"/>
          <w:sz w:val="22"/>
          <w:szCs w:val="22"/>
          <w:lang w:val="cs-CZ" w:eastAsia="en-US"/>
        </w:rPr>
        <w:t>p</w:t>
      </w:r>
      <w:r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říkazce vyzván, jezdí na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S</w:t>
      </w:r>
      <w:r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>tavbu častěji; účast při dohledových návštěvách příslušných správních úřadů týkajících se bezpečnosti a ochrany zdraví při práci,</w:t>
      </w:r>
    </w:p>
    <w:p w14:paraId="62A0A795" w14:textId="0320F627" w:rsidR="003652FD" w:rsidRPr="003652FD" w:rsidRDefault="003652FD" w:rsidP="00E60C5E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dává podněty a doporučení všem dotčeným </w:t>
      </w:r>
      <w:r w:rsidR="00FA1B95">
        <w:rPr>
          <w:rFonts w:ascii="Calibri" w:hAnsi="Calibri" w:cs="Calibri"/>
          <w:b w:val="0"/>
          <w:sz w:val="22"/>
          <w:szCs w:val="22"/>
          <w:lang w:val="cs-CZ" w:eastAsia="en-US"/>
        </w:rPr>
        <w:t>Z</w:t>
      </w:r>
      <w:r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hotovitelům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S</w:t>
      </w:r>
      <w:r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>tavby pro zajištění BOZP na</w:t>
      </w:r>
      <w:r w:rsidR="00B026A6">
        <w:rPr>
          <w:rFonts w:ascii="Calibri" w:hAnsi="Calibri" w:cs="Calibri"/>
          <w:b w:val="0"/>
          <w:sz w:val="22"/>
          <w:szCs w:val="22"/>
          <w:lang w:val="cs-CZ" w:eastAsia="en-US"/>
        </w:rPr>
        <w:t> 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S</w:t>
      </w:r>
      <w:r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tavbě, provádí informování všech dotčených </w:t>
      </w:r>
      <w:r w:rsidR="00FA1B95">
        <w:rPr>
          <w:rFonts w:ascii="Calibri" w:hAnsi="Calibri" w:cs="Calibri"/>
          <w:b w:val="0"/>
          <w:sz w:val="22"/>
          <w:szCs w:val="22"/>
          <w:lang w:val="cs-CZ" w:eastAsia="en-US"/>
        </w:rPr>
        <w:t>Z</w:t>
      </w:r>
      <w:r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hotovitelů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S</w:t>
      </w:r>
      <w:r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tavby o bezpečnostních a zdravotních rizicích, která vznikla na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S</w:t>
      </w:r>
      <w:r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>taveništi během postupu prací,</w:t>
      </w:r>
    </w:p>
    <w:p w14:paraId="4849E2D2" w14:textId="073F6265" w:rsidR="003652FD" w:rsidRPr="003652FD" w:rsidRDefault="003652FD" w:rsidP="00E60C5E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upozorní bez zbytečného odkladu </w:t>
      </w:r>
      <w:r w:rsidR="00FA1B95">
        <w:rPr>
          <w:rFonts w:ascii="Calibri" w:hAnsi="Calibri" w:cs="Calibri"/>
          <w:b w:val="0"/>
          <w:sz w:val="22"/>
          <w:szCs w:val="22"/>
          <w:lang w:val="cs-CZ" w:eastAsia="en-US"/>
        </w:rPr>
        <w:t>Z</w:t>
      </w:r>
      <w:r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hotovitele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S</w:t>
      </w:r>
      <w:r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tavby na nedostatky v uplatňování požadavků na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BOZP</w:t>
      </w:r>
      <w:r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zjištěné na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S</w:t>
      </w:r>
      <w:r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>taveništi, nebo na nedodržení plánu BOZP, a vyžaduje zjednání nápravy; k tomu je oprávněn navrhovat přiměřená opatření,</w:t>
      </w:r>
    </w:p>
    <w:p w14:paraId="558F72CC" w14:textId="4FC75CB7" w:rsidR="003652FD" w:rsidRPr="003652FD" w:rsidRDefault="003652FD" w:rsidP="00E60C5E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bez zbytečného odkladu oznámí </w:t>
      </w:r>
      <w:r w:rsidR="00B026A6">
        <w:rPr>
          <w:rFonts w:ascii="Calibri" w:hAnsi="Calibri" w:cs="Calibri"/>
          <w:b w:val="0"/>
          <w:sz w:val="22"/>
          <w:szCs w:val="22"/>
          <w:lang w:val="cs-CZ" w:eastAsia="en-US"/>
        </w:rPr>
        <w:t>Zástupci p</w:t>
      </w:r>
      <w:r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říkazce případy popsané podle předchozího </w:t>
      </w:r>
      <w:r w:rsidR="00FA1B95">
        <w:rPr>
          <w:rFonts w:ascii="Calibri" w:hAnsi="Calibri" w:cs="Calibri"/>
          <w:b w:val="0"/>
          <w:sz w:val="22"/>
          <w:szCs w:val="22"/>
          <w:lang w:val="cs-CZ" w:eastAsia="en-US"/>
        </w:rPr>
        <w:t>bodu</w:t>
      </w:r>
      <w:r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, nebyla-li </w:t>
      </w:r>
      <w:r w:rsidR="00FA1B95">
        <w:rPr>
          <w:rFonts w:ascii="Calibri" w:hAnsi="Calibri" w:cs="Calibri"/>
          <w:b w:val="0"/>
          <w:sz w:val="22"/>
          <w:szCs w:val="22"/>
          <w:lang w:val="cs-CZ" w:eastAsia="en-US"/>
        </w:rPr>
        <w:t>Z</w:t>
      </w:r>
      <w:r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hotovitelem </w:t>
      </w:r>
      <w:r w:rsidR="00256B06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Stavby </w:t>
      </w:r>
      <w:r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>neprodleně přijata přiměřená opatření ke</w:t>
      </w:r>
      <w:r w:rsidR="00B026A6">
        <w:rPr>
          <w:rFonts w:ascii="Calibri" w:hAnsi="Calibri" w:cs="Calibri"/>
          <w:b w:val="0"/>
          <w:sz w:val="22"/>
          <w:szCs w:val="22"/>
          <w:lang w:val="cs-CZ" w:eastAsia="en-US"/>
        </w:rPr>
        <w:t> </w:t>
      </w:r>
      <w:r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>zjednání nápravy; na základě tohoto oznámení je Příkazce povinen přijmout opatření k odstranění nedostatků vytýkaných Příkazníkem,</w:t>
      </w:r>
    </w:p>
    <w:p w14:paraId="7B33D426" w14:textId="503B1B58" w:rsidR="003652FD" w:rsidRPr="003652FD" w:rsidRDefault="003652FD" w:rsidP="00E60C5E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neprodleně informuje </w:t>
      </w:r>
      <w:r w:rsidR="00B026A6">
        <w:rPr>
          <w:rFonts w:ascii="Calibri" w:hAnsi="Calibri" w:cs="Calibri"/>
          <w:b w:val="0"/>
          <w:sz w:val="22"/>
          <w:szCs w:val="22"/>
          <w:lang w:val="cs-CZ" w:eastAsia="en-US"/>
        </w:rPr>
        <w:t>Zástupci p</w:t>
      </w:r>
      <w:r w:rsidR="00B026A6"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říkazce </w:t>
      </w:r>
      <w:r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>o všech závažných skutečnostech mající vliv na</w:t>
      </w:r>
      <w:r w:rsidR="00B026A6">
        <w:rPr>
          <w:rFonts w:ascii="Calibri" w:hAnsi="Calibri" w:cs="Calibri"/>
          <w:b w:val="0"/>
          <w:sz w:val="22"/>
          <w:szCs w:val="22"/>
          <w:lang w:val="cs-CZ" w:eastAsia="en-US"/>
        </w:rPr>
        <w:t> </w:t>
      </w:r>
      <w:r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BOZP na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S</w:t>
      </w:r>
      <w:r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>tavbě,</w:t>
      </w:r>
    </w:p>
    <w:p w14:paraId="0E5EA00E" w14:textId="77777777" w:rsidR="003652FD" w:rsidRPr="003652FD" w:rsidRDefault="003652FD" w:rsidP="00E60C5E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>postupuje při výkonu své činnosti v součinnosti s dalšími odborně způsobilými fyzickými osobami vykonávajícími svoji působnost podle zvláštních právních předpisů,</w:t>
      </w:r>
    </w:p>
    <w:p w14:paraId="5F2F0270" w14:textId="6BB6CCC2" w:rsidR="003652FD" w:rsidRPr="003652FD" w:rsidRDefault="003652FD" w:rsidP="00E60C5E">
      <w:pPr>
        <w:pStyle w:val="Nzev"/>
        <w:numPr>
          <w:ilvl w:val="2"/>
          <w:numId w:val="3"/>
        </w:numPr>
        <w:spacing w:after="80" w:line="240" w:lineRule="atLeast"/>
        <w:ind w:left="1418" w:hanging="709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provádí další činnosti stanovené právními předpisy, zejména zákonem 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č</w:t>
      </w:r>
      <w:r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>. 309/2006 Sb., a</w:t>
      </w:r>
      <w:r w:rsidR="00FA1B95">
        <w:rPr>
          <w:rFonts w:ascii="Calibri" w:hAnsi="Calibri" w:cs="Calibri"/>
          <w:b w:val="0"/>
          <w:sz w:val="22"/>
          <w:szCs w:val="22"/>
          <w:lang w:val="cs-CZ" w:eastAsia="en-US"/>
        </w:rPr>
        <w:t> </w:t>
      </w:r>
      <w:r w:rsidRPr="003652FD">
        <w:rPr>
          <w:rFonts w:ascii="Calibri" w:hAnsi="Calibri" w:cs="Calibri"/>
          <w:b w:val="0"/>
          <w:sz w:val="22"/>
          <w:szCs w:val="22"/>
          <w:lang w:val="cs-CZ" w:eastAsia="en-US"/>
        </w:rPr>
        <w:t>prováděcích předpisů, zejména dle nařízení vlády č. 591/2006 Sb.</w:t>
      </w:r>
    </w:p>
    <w:p w14:paraId="59196C65" w14:textId="77777777" w:rsidR="003652FD" w:rsidRPr="008B024A" w:rsidRDefault="003652FD" w:rsidP="00612CAB">
      <w:pPr>
        <w:pStyle w:val="Nzev"/>
        <w:spacing w:after="8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  <w:lang w:eastAsia="en-US"/>
        </w:rPr>
      </w:pPr>
    </w:p>
    <w:p w14:paraId="7D3A3825" w14:textId="22274CA6" w:rsidR="00140CD5" w:rsidRPr="007048BF" w:rsidRDefault="00140CD5" w:rsidP="004E1013">
      <w:pPr>
        <w:pStyle w:val="Nzev"/>
        <w:keepNext/>
        <w:numPr>
          <w:ilvl w:val="0"/>
          <w:numId w:val="3"/>
        </w:numPr>
        <w:spacing w:after="80" w:line="240" w:lineRule="atLeast"/>
        <w:rPr>
          <w:rFonts w:ascii="Calibri" w:hAnsi="Calibri" w:cs="Calibri"/>
          <w:sz w:val="22"/>
          <w:szCs w:val="22"/>
          <w:lang w:eastAsia="en-US"/>
        </w:rPr>
      </w:pPr>
      <w:r w:rsidRPr="007048BF">
        <w:rPr>
          <w:rFonts w:ascii="Calibri" w:hAnsi="Calibri" w:cs="Calibri"/>
          <w:sz w:val="22"/>
          <w:szCs w:val="22"/>
          <w:lang w:eastAsia="en-US"/>
        </w:rPr>
        <w:t xml:space="preserve">Podmínky provádění </w:t>
      </w:r>
      <w:r w:rsidR="005B0EE1">
        <w:rPr>
          <w:rFonts w:ascii="Calibri" w:hAnsi="Calibri" w:cs="Calibri"/>
          <w:sz w:val="22"/>
          <w:szCs w:val="22"/>
          <w:lang w:val="cs-CZ" w:eastAsia="en-US"/>
        </w:rPr>
        <w:t>Výkonu</w:t>
      </w:r>
      <w:r w:rsidR="003B44C9">
        <w:rPr>
          <w:rFonts w:ascii="Calibri" w:hAnsi="Calibri" w:cs="Calibri"/>
          <w:sz w:val="22"/>
          <w:szCs w:val="22"/>
          <w:lang w:eastAsia="en-US"/>
        </w:rPr>
        <w:t xml:space="preserve"> správce stavby</w:t>
      </w:r>
    </w:p>
    <w:p w14:paraId="3D88ED89" w14:textId="3BC3D913" w:rsidR="00140CD5" w:rsidRPr="004E1013" w:rsidRDefault="00140CD5" w:rsidP="004E1013">
      <w:pPr>
        <w:pStyle w:val="Odstavecseseznamem"/>
        <w:numPr>
          <w:ilvl w:val="1"/>
          <w:numId w:val="3"/>
        </w:numPr>
        <w:spacing w:after="80" w:line="240" w:lineRule="atLeast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E1013">
        <w:rPr>
          <w:rFonts w:ascii="Calibri" w:hAnsi="Calibri" w:cs="Calibri"/>
          <w:sz w:val="22"/>
          <w:szCs w:val="22"/>
        </w:rPr>
        <w:t xml:space="preserve">Příkazník je povinen při </w:t>
      </w:r>
      <w:r w:rsidR="008D02CC" w:rsidRPr="004E1013">
        <w:rPr>
          <w:rFonts w:ascii="Calibri" w:hAnsi="Calibri" w:cs="Calibri"/>
          <w:sz w:val="22"/>
          <w:szCs w:val="22"/>
        </w:rPr>
        <w:t>provádění</w:t>
      </w:r>
      <w:r w:rsidRPr="004E1013">
        <w:rPr>
          <w:rFonts w:ascii="Calibri" w:hAnsi="Calibri" w:cs="Calibri"/>
          <w:sz w:val="22"/>
          <w:szCs w:val="22"/>
        </w:rPr>
        <w:t xml:space="preserve"> </w:t>
      </w:r>
      <w:r w:rsidR="005B0EE1">
        <w:rPr>
          <w:rFonts w:ascii="Calibri" w:hAnsi="Calibri" w:cs="Calibri"/>
          <w:sz w:val="22"/>
          <w:szCs w:val="22"/>
        </w:rPr>
        <w:t>Výkonu</w:t>
      </w:r>
      <w:r w:rsidR="008D02CC" w:rsidRPr="004E1013">
        <w:rPr>
          <w:rFonts w:ascii="Calibri" w:hAnsi="Calibri" w:cs="Calibri"/>
          <w:sz w:val="22"/>
          <w:szCs w:val="22"/>
        </w:rPr>
        <w:t xml:space="preserve"> správce stavby </w:t>
      </w:r>
      <w:r w:rsidRPr="004E1013">
        <w:rPr>
          <w:rFonts w:ascii="Calibri" w:hAnsi="Calibri" w:cs="Calibri"/>
          <w:sz w:val="22"/>
          <w:szCs w:val="22"/>
        </w:rPr>
        <w:t>jednat poctivě a s řádnou odbornou péčí, s potřebnou znalostí a pečlivostí. Řádnou odbornou péčí je provádění činnosti způsobem odborným, pečlivým, poctivým a na základě potřebných znalostí a schopností, které lze očekávat od osoby se zkušenostmi na předmětu plnění obdobného rozsahu, povahy a složitosti.</w:t>
      </w:r>
    </w:p>
    <w:p w14:paraId="1F167E47" w14:textId="79A07CFB" w:rsidR="00A32ADC" w:rsidRPr="00D82590" w:rsidRDefault="00A32ADC" w:rsidP="004E1013">
      <w:pPr>
        <w:pStyle w:val="Odstavecseseznamem"/>
        <w:numPr>
          <w:ilvl w:val="1"/>
          <w:numId w:val="3"/>
        </w:numPr>
        <w:spacing w:after="80" w:line="240" w:lineRule="atLeast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strany </w:t>
      </w:r>
      <w:r w:rsidRPr="00580EC0">
        <w:rPr>
          <w:rFonts w:ascii="Calibri" w:hAnsi="Calibri" w:cs="Calibri"/>
          <w:sz w:val="22"/>
          <w:szCs w:val="22"/>
        </w:rPr>
        <w:t>se zavazuj</w:t>
      </w:r>
      <w:r>
        <w:rPr>
          <w:rFonts w:ascii="Calibri" w:hAnsi="Calibri" w:cs="Calibri"/>
          <w:sz w:val="22"/>
          <w:szCs w:val="22"/>
        </w:rPr>
        <w:t>í poskytovat si vzájemnou součinnost a</w:t>
      </w:r>
      <w:r w:rsidRPr="00580EC0">
        <w:rPr>
          <w:rFonts w:ascii="Calibri" w:hAnsi="Calibri" w:cs="Calibri"/>
          <w:sz w:val="22"/>
          <w:szCs w:val="22"/>
        </w:rPr>
        <w:t xml:space="preserve"> informovat </w:t>
      </w:r>
      <w:r>
        <w:rPr>
          <w:rFonts w:ascii="Calibri" w:hAnsi="Calibri" w:cs="Calibri"/>
          <w:sz w:val="22"/>
          <w:szCs w:val="22"/>
        </w:rPr>
        <w:t xml:space="preserve">druhou smluvní stranu </w:t>
      </w:r>
      <w:r w:rsidRPr="00580EC0">
        <w:rPr>
          <w:rFonts w:ascii="Calibri" w:hAnsi="Calibri" w:cs="Calibri"/>
          <w:sz w:val="22"/>
          <w:szCs w:val="22"/>
        </w:rPr>
        <w:t xml:space="preserve">s dostatečným předstihem o všech </w:t>
      </w:r>
      <w:r w:rsidRPr="0026194F">
        <w:rPr>
          <w:rFonts w:ascii="Calibri" w:hAnsi="Calibri" w:cs="Calibri"/>
          <w:sz w:val="22"/>
          <w:szCs w:val="22"/>
        </w:rPr>
        <w:t xml:space="preserve">skutečnostech, které mohou mít vliv na </w:t>
      </w:r>
      <w:r w:rsidRPr="00D03BEA">
        <w:rPr>
          <w:rFonts w:ascii="Calibri" w:hAnsi="Calibri" w:cs="Calibri"/>
          <w:sz w:val="22"/>
          <w:szCs w:val="22"/>
        </w:rPr>
        <w:t>řádn</w:t>
      </w:r>
      <w:r>
        <w:rPr>
          <w:rFonts w:ascii="Calibri" w:hAnsi="Calibri" w:cs="Calibri"/>
          <w:sz w:val="22"/>
          <w:szCs w:val="22"/>
        </w:rPr>
        <w:t>é</w:t>
      </w:r>
      <w:r w:rsidRPr="00D03BE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provádění </w:t>
      </w:r>
      <w:r w:rsidR="005B0EE1">
        <w:rPr>
          <w:rFonts w:ascii="Calibri" w:hAnsi="Calibri" w:cs="Calibri"/>
          <w:sz w:val="22"/>
          <w:szCs w:val="22"/>
        </w:rPr>
        <w:t>Výkonu</w:t>
      </w:r>
      <w:r>
        <w:rPr>
          <w:rFonts w:ascii="Calibri" w:hAnsi="Calibri" w:cs="Calibri"/>
          <w:sz w:val="22"/>
          <w:szCs w:val="22"/>
        </w:rPr>
        <w:t xml:space="preserve"> správce stavby </w:t>
      </w:r>
      <w:r w:rsidRPr="0026194F">
        <w:rPr>
          <w:rFonts w:ascii="Calibri" w:hAnsi="Calibri" w:cs="Calibri"/>
          <w:sz w:val="22"/>
          <w:szCs w:val="22"/>
        </w:rPr>
        <w:t xml:space="preserve">dle této </w:t>
      </w:r>
      <w:r w:rsidR="0068726A">
        <w:rPr>
          <w:rFonts w:ascii="Calibri" w:hAnsi="Calibri" w:cs="Calibri"/>
          <w:sz w:val="22"/>
          <w:szCs w:val="22"/>
        </w:rPr>
        <w:t>Smlouvy</w:t>
      </w:r>
      <w:r w:rsidRPr="0026194F">
        <w:rPr>
          <w:rFonts w:ascii="Calibri" w:hAnsi="Calibri" w:cs="Calibri"/>
          <w:sz w:val="22"/>
          <w:szCs w:val="22"/>
        </w:rPr>
        <w:t xml:space="preserve">. </w:t>
      </w:r>
      <w:r w:rsidR="00267801">
        <w:rPr>
          <w:rFonts w:ascii="Calibri" w:hAnsi="Calibri" w:cs="Calibri"/>
          <w:sz w:val="22"/>
          <w:szCs w:val="22"/>
        </w:rPr>
        <w:t>J</w:t>
      </w:r>
      <w:r w:rsidR="00267801" w:rsidRPr="002C1C67">
        <w:rPr>
          <w:rFonts w:ascii="Calibri" w:hAnsi="Calibri" w:cs="Calibri"/>
          <w:color w:val="131417"/>
          <w:sz w:val="22"/>
        </w:rPr>
        <w:t xml:space="preserve">e-li k provedení </w:t>
      </w:r>
      <w:r w:rsidR="00267801">
        <w:rPr>
          <w:rFonts w:ascii="Calibri" w:hAnsi="Calibri" w:cs="Calibri"/>
          <w:color w:val="131417"/>
          <w:sz w:val="22"/>
        </w:rPr>
        <w:t xml:space="preserve">konkrétní </w:t>
      </w:r>
      <w:r w:rsidR="00267801" w:rsidRPr="002C1C67">
        <w:rPr>
          <w:rFonts w:ascii="Calibri" w:hAnsi="Calibri" w:cs="Calibri"/>
          <w:color w:val="131417"/>
          <w:sz w:val="22"/>
        </w:rPr>
        <w:t>činnost</w:t>
      </w:r>
      <w:r w:rsidR="00267801">
        <w:rPr>
          <w:rFonts w:ascii="Calibri" w:hAnsi="Calibri" w:cs="Calibri"/>
          <w:color w:val="131417"/>
          <w:sz w:val="22"/>
        </w:rPr>
        <w:t>i</w:t>
      </w:r>
      <w:r w:rsidR="00267801" w:rsidRPr="002C1C67">
        <w:rPr>
          <w:rFonts w:ascii="Calibri" w:hAnsi="Calibri" w:cs="Calibri"/>
          <w:color w:val="131417"/>
          <w:sz w:val="22"/>
        </w:rPr>
        <w:t xml:space="preserve"> dle této </w:t>
      </w:r>
      <w:r w:rsidR="0068726A">
        <w:rPr>
          <w:rFonts w:ascii="Calibri" w:hAnsi="Calibri" w:cs="Calibri"/>
          <w:color w:val="131417"/>
          <w:sz w:val="22"/>
        </w:rPr>
        <w:t>Smlouvy</w:t>
      </w:r>
      <w:r w:rsidR="00267801" w:rsidRPr="002C1C67">
        <w:rPr>
          <w:rFonts w:ascii="Calibri" w:hAnsi="Calibri" w:cs="Calibri"/>
          <w:color w:val="131417"/>
          <w:sz w:val="22"/>
        </w:rPr>
        <w:t xml:space="preserve"> nutná součinnost </w:t>
      </w:r>
      <w:r w:rsidR="00267801">
        <w:rPr>
          <w:rFonts w:ascii="Calibri" w:hAnsi="Calibri" w:cs="Calibri"/>
          <w:color w:val="131417"/>
          <w:sz w:val="22"/>
        </w:rPr>
        <w:t>P</w:t>
      </w:r>
      <w:r w:rsidR="00267801" w:rsidRPr="002C1C67">
        <w:rPr>
          <w:rFonts w:ascii="Calibri" w:hAnsi="Calibri" w:cs="Calibri"/>
          <w:color w:val="131417"/>
          <w:sz w:val="22"/>
        </w:rPr>
        <w:t xml:space="preserve">říkazce, určí mu </w:t>
      </w:r>
      <w:r w:rsidR="00267801">
        <w:rPr>
          <w:rFonts w:ascii="Calibri" w:hAnsi="Calibri" w:cs="Calibri"/>
          <w:color w:val="131417"/>
          <w:sz w:val="22"/>
        </w:rPr>
        <w:t xml:space="preserve">Zástupce </w:t>
      </w:r>
      <w:r w:rsidR="00267801" w:rsidRPr="002C1C67">
        <w:rPr>
          <w:rFonts w:ascii="Calibri" w:hAnsi="Calibri" w:cs="Calibri"/>
          <w:color w:val="131417"/>
          <w:sz w:val="22"/>
        </w:rPr>
        <w:t>příkazník</w:t>
      </w:r>
      <w:r w:rsidR="00267801">
        <w:rPr>
          <w:rFonts w:ascii="Calibri" w:hAnsi="Calibri" w:cs="Calibri"/>
          <w:color w:val="131417"/>
          <w:sz w:val="22"/>
        </w:rPr>
        <w:t>a</w:t>
      </w:r>
      <w:r w:rsidR="00267801" w:rsidRPr="002C1C67">
        <w:rPr>
          <w:rFonts w:ascii="Calibri" w:hAnsi="Calibri" w:cs="Calibri"/>
          <w:color w:val="131417"/>
          <w:sz w:val="22"/>
        </w:rPr>
        <w:t xml:space="preserve"> písemnou a prokazatelně doručenou formou přiměřenou lhůtu k jejímu poskytnutí</w:t>
      </w:r>
      <w:r w:rsidR="00267801">
        <w:rPr>
          <w:rFonts w:ascii="Calibri" w:hAnsi="Calibri" w:cs="Calibri"/>
          <w:color w:val="131417"/>
          <w:sz w:val="22"/>
        </w:rPr>
        <w:t xml:space="preserve">. </w:t>
      </w:r>
    </w:p>
    <w:p w14:paraId="490D719E" w14:textId="5BFCAA76" w:rsidR="00140CD5" w:rsidRDefault="00140CD5" w:rsidP="004E1013">
      <w:pPr>
        <w:pStyle w:val="Odstavecseseznamem"/>
        <w:numPr>
          <w:ilvl w:val="1"/>
          <w:numId w:val="3"/>
        </w:numPr>
        <w:spacing w:after="80" w:line="240" w:lineRule="atLeast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351F5">
        <w:rPr>
          <w:rFonts w:ascii="Calibri" w:hAnsi="Calibri" w:cs="Calibri"/>
          <w:sz w:val="22"/>
          <w:szCs w:val="22"/>
        </w:rPr>
        <w:lastRenderedPageBreak/>
        <w:t xml:space="preserve">Příkazník je povinen provádět </w:t>
      </w:r>
      <w:r w:rsidR="00D26C94">
        <w:rPr>
          <w:rFonts w:ascii="Calibri" w:hAnsi="Calibri" w:cs="Calibri"/>
          <w:sz w:val="22"/>
          <w:szCs w:val="22"/>
        </w:rPr>
        <w:t>Výkon</w:t>
      </w:r>
      <w:r w:rsidR="00256B06" w:rsidRPr="00C351F5">
        <w:rPr>
          <w:rFonts w:ascii="Calibri" w:hAnsi="Calibri" w:cs="Calibri"/>
          <w:sz w:val="22"/>
          <w:szCs w:val="22"/>
        </w:rPr>
        <w:t xml:space="preserve"> správce stavby </w:t>
      </w:r>
      <w:r w:rsidRPr="00C351F5">
        <w:rPr>
          <w:rFonts w:ascii="Calibri" w:hAnsi="Calibri" w:cs="Calibri"/>
          <w:sz w:val="22"/>
          <w:szCs w:val="22"/>
        </w:rPr>
        <w:t>v souladu s touto smlouvou, se zájmy Příkazce, jakož i pokyny Zástupce příkazce, dále dodržovat obecně závazné právní předpisy</w:t>
      </w:r>
      <w:r w:rsidR="00EF02AA" w:rsidRPr="00C351F5">
        <w:rPr>
          <w:rFonts w:ascii="Calibri" w:hAnsi="Calibri" w:cs="Calibri"/>
          <w:sz w:val="22"/>
          <w:szCs w:val="22"/>
        </w:rPr>
        <w:t xml:space="preserve"> a</w:t>
      </w:r>
      <w:r w:rsidRPr="00C351F5">
        <w:rPr>
          <w:rFonts w:ascii="Calibri" w:hAnsi="Calibri" w:cs="Calibri"/>
          <w:sz w:val="22"/>
          <w:szCs w:val="22"/>
        </w:rPr>
        <w:t xml:space="preserve"> technické normy</w:t>
      </w:r>
      <w:r w:rsidR="00C074B9">
        <w:rPr>
          <w:rFonts w:ascii="Calibri" w:hAnsi="Calibri" w:cs="Calibri"/>
          <w:sz w:val="22"/>
          <w:szCs w:val="22"/>
        </w:rPr>
        <w:t>; Příkazník se nemůže o</w:t>
      </w:r>
      <w:r w:rsidRPr="00C351F5">
        <w:rPr>
          <w:rFonts w:ascii="Calibri" w:hAnsi="Calibri" w:cs="Calibri"/>
          <w:sz w:val="22"/>
          <w:szCs w:val="22"/>
        </w:rPr>
        <w:t>dchýlit od pokynů Zástupce příkazce. Obdrží-li však Příkazník od </w:t>
      </w:r>
      <w:r w:rsidR="00F12723">
        <w:rPr>
          <w:rFonts w:ascii="Calibri" w:hAnsi="Calibri" w:cs="Calibri"/>
          <w:sz w:val="22"/>
          <w:szCs w:val="22"/>
        </w:rPr>
        <w:t>Zástupce p</w:t>
      </w:r>
      <w:r w:rsidRPr="00C351F5">
        <w:rPr>
          <w:rFonts w:ascii="Calibri" w:hAnsi="Calibri" w:cs="Calibri"/>
          <w:sz w:val="22"/>
          <w:szCs w:val="22"/>
        </w:rPr>
        <w:t xml:space="preserve">říkazce pokyn či podklad </w:t>
      </w:r>
      <w:r w:rsidR="001127B7" w:rsidRPr="00C351F5">
        <w:rPr>
          <w:rFonts w:ascii="Calibri" w:hAnsi="Calibri" w:cs="Calibri"/>
          <w:sz w:val="22"/>
          <w:szCs w:val="22"/>
        </w:rPr>
        <w:t>z</w:t>
      </w:r>
      <w:r w:rsidR="001127B7">
        <w:rPr>
          <w:rFonts w:ascii="Calibri" w:hAnsi="Calibri" w:cs="Calibri"/>
          <w:sz w:val="22"/>
          <w:szCs w:val="22"/>
        </w:rPr>
        <w:t>jevně</w:t>
      </w:r>
      <w:r w:rsidR="001127B7" w:rsidRPr="00C351F5">
        <w:rPr>
          <w:rFonts w:ascii="Calibri" w:hAnsi="Calibri" w:cs="Calibri"/>
          <w:sz w:val="22"/>
          <w:szCs w:val="22"/>
        </w:rPr>
        <w:t xml:space="preserve"> </w:t>
      </w:r>
      <w:r w:rsidRPr="00C351F5">
        <w:rPr>
          <w:rFonts w:ascii="Calibri" w:hAnsi="Calibri" w:cs="Calibri"/>
          <w:sz w:val="22"/>
          <w:szCs w:val="22"/>
        </w:rPr>
        <w:t xml:space="preserve">nesprávný či nevhodný, upozorní ho na to písemně a splní takový pokyn jen tehdy, pokud na něm </w:t>
      </w:r>
      <w:r w:rsidR="00F12723">
        <w:rPr>
          <w:rFonts w:ascii="Calibri" w:hAnsi="Calibri" w:cs="Calibri"/>
          <w:sz w:val="22"/>
          <w:szCs w:val="22"/>
        </w:rPr>
        <w:t>Zástupce p</w:t>
      </w:r>
      <w:r w:rsidRPr="00C351F5">
        <w:rPr>
          <w:rFonts w:ascii="Calibri" w:hAnsi="Calibri" w:cs="Calibri"/>
          <w:sz w:val="22"/>
          <w:szCs w:val="22"/>
        </w:rPr>
        <w:t>říkazce nadále trvá.</w:t>
      </w:r>
    </w:p>
    <w:p w14:paraId="3EF71D6C" w14:textId="36E78726" w:rsidR="00B601E8" w:rsidRPr="00B601E8" w:rsidRDefault="00B601E8" w:rsidP="00B601E8">
      <w:pPr>
        <w:pStyle w:val="Odstavecseseznamem"/>
        <w:numPr>
          <w:ilvl w:val="1"/>
          <w:numId w:val="3"/>
        </w:numPr>
        <w:spacing w:after="80" w:line="240" w:lineRule="atLeast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351F5">
        <w:rPr>
          <w:rFonts w:ascii="Calibri" w:hAnsi="Calibri" w:cs="Calibri"/>
          <w:sz w:val="22"/>
          <w:szCs w:val="22"/>
        </w:rPr>
        <w:t xml:space="preserve">Příkazník je povinen </w:t>
      </w:r>
      <w:r w:rsidRPr="00F51022">
        <w:rPr>
          <w:rFonts w:ascii="Calibri" w:hAnsi="Calibri" w:cs="Calibri"/>
          <w:sz w:val="22"/>
          <w:szCs w:val="22"/>
        </w:rPr>
        <w:t>právně garantovat Příkazci správnost důležitých dokumentů souvisejících s předáním Staveniště, převzetím Stavb</w:t>
      </w:r>
      <w:r>
        <w:rPr>
          <w:rFonts w:ascii="Calibri" w:hAnsi="Calibri" w:cs="Calibri"/>
          <w:sz w:val="22"/>
          <w:szCs w:val="22"/>
        </w:rPr>
        <w:t>y</w:t>
      </w:r>
      <w:r w:rsidRPr="00F51022">
        <w:rPr>
          <w:rFonts w:ascii="Calibri" w:hAnsi="Calibri" w:cs="Calibri"/>
          <w:sz w:val="22"/>
          <w:szCs w:val="22"/>
        </w:rPr>
        <w:t xml:space="preserve"> nebo je</w:t>
      </w:r>
      <w:r>
        <w:rPr>
          <w:rFonts w:ascii="Calibri" w:hAnsi="Calibri" w:cs="Calibri"/>
          <w:sz w:val="22"/>
          <w:szCs w:val="22"/>
        </w:rPr>
        <w:t>jí</w:t>
      </w:r>
      <w:r w:rsidRPr="00F51022">
        <w:rPr>
          <w:rFonts w:ascii="Calibri" w:hAnsi="Calibri" w:cs="Calibri"/>
          <w:sz w:val="22"/>
          <w:szCs w:val="22"/>
        </w:rPr>
        <w:t xml:space="preserve"> částí, apod.</w:t>
      </w:r>
    </w:p>
    <w:p w14:paraId="3CECAEC5" w14:textId="7DF8511B" w:rsidR="000A5B2A" w:rsidRDefault="000A5B2A" w:rsidP="004E1013">
      <w:pPr>
        <w:pStyle w:val="Odstavecseseznamem"/>
        <w:numPr>
          <w:ilvl w:val="1"/>
          <w:numId w:val="3"/>
        </w:numPr>
        <w:spacing w:after="80" w:line="240" w:lineRule="atLeast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Příkazník</w:t>
      </w:r>
      <w:r w:rsidRPr="00580EC0">
        <w:rPr>
          <w:rFonts w:ascii="Calibri" w:hAnsi="Calibri" w:cs="Calibri"/>
          <w:sz w:val="22"/>
          <w:szCs w:val="22"/>
        </w:rPr>
        <w:t xml:space="preserve"> prohlašuje, že převezme od </w:t>
      </w:r>
      <w:r>
        <w:rPr>
          <w:rFonts w:ascii="Calibri" w:hAnsi="Calibri" w:cs="Calibri"/>
          <w:sz w:val="22"/>
          <w:szCs w:val="22"/>
        </w:rPr>
        <w:t>Příkazce</w:t>
      </w:r>
      <w:r w:rsidRPr="00580EC0">
        <w:rPr>
          <w:rFonts w:ascii="Calibri" w:hAnsi="Calibri" w:cs="Calibri"/>
          <w:sz w:val="22"/>
          <w:szCs w:val="22"/>
        </w:rPr>
        <w:t xml:space="preserve"> všechny podklady, dokumenty, informace a zmocnění nutné k řádnému splnění předmětu této </w:t>
      </w:r>
      <w:r w:rsidR="0068726A">
        <w:rPr>
          <w:rFonts w:ascii="Calibri" w:hAnsi="Calibri" w:cs="Calibri"/>
          <w:sz w:val="22"/>
          <w:szCs w:val="22"/>
        </w:rPr>
        <w:t>Smlouvy</w:t>
      </w:r>
      <w:r w:rsidRPr="00580EC0">
        <w:rPr>
          <w:rFonts w:ascii="Calibri" w:hAnsi="Calibri" w:cs="Calibri"/>
          <w:sz w:val="22"/>
          <w:szCs w:val="22"/>
        </w:rPr>
        <w:t xml:space="preserve">. </w:t>
      </w:r>
      <w:r w:rsidR="00865151" w:rsidRPr="002C1C67">
        <w:rPr>
          <w:rFonts w:ascii="Calibri" w:hAnsi="Calibri" w:cs="Calibri"/>
          <w:sz w:val="22"/>
        </w:rPr>
        <w:t xml:space="preserve">V případě, že na základě odborných znalostí a zkušeností </w:t>
      </w:r>
      <w:r w:rsidR="00865151">
        <w:rPr>
          <w:rFonts w:ascii="Calibri" w:hAnsi="Calibri" w:cs="Calibri"/>
          <w:sz w:val="22"/>
        </w:rPr>
        <w:t>P</w:t>
      </w:r>
      <w:r w:rsidR="00865151" w:rsidRPr="002C1C67">
        <w:rPr>
          <w:rFonts w:ascii="Calibri" w:hAnsi="Calibri" w:cs="Calibri"/>
          <w:sz w:val="22"/>
        </w:rPr>
        <w:t xml:space="preserve">říkazníka vyjde najevo potřeba dalších podkladů, mimo výše stanovených, které má </w:t>
      </w:r>
      <w:r w:rsidR="00865151">
        <w:rPr>
          <w:rFonts w:ascii="Calibri" w:hAnsi="Calibri" w:cs="Calibri"/>
          <w:sz w:val="22"/>
        </w:rPr>
        <w:t>P</w:t>
      </w:r>
      <w:r w:rsidR="00865151" w:rsidRPr="002C1C67">
        <w:rPr>
          <w:rFonts w:ascii="Calibri" w:hAnsi="Calibri" w:cs="Calibri"/>
          <w:sz w:val="22"/>
        </w:rPr>
        <w:t xml:space="preserve">říkazce k dispozici, je </w:t>
      </w:r>
      <w:r w:rsidR="00865151">
        <w:rPr>
          <w:rFonts w:ascii="Calibri" w:hAnsi="Calibri" w:cs="Calibri"/>
          <w:sz w:val="22"/>
        </w:rPr>
        <w:t>P</w:t>
      </w:r>
      <w:r w:rsidR="00865151" w:rsidRPr="002C1C67">
        <w:rPr>
          <w:rFonts w:ascii="Calibri" w:hAnsi="Calibri" w:cs="Calibri"/>
          <w:sz w:val="22"/>
        </w:rPr>
        <w:t xml:space="preserve">říkazník povinen si tyto podklady od </w:t>
      </w:r>
      <w:r w:rsidR="00865151">
        <w:rPr>
          <w:rFonts w:ascii="Calibri" w:hAnsi="Calibri" w:cs="Calibri"/>
          <w:sz w:val="22"/>
        </w:rPr>
        <w:t>P</w:t>
      </w:r>
      <w:r w:rsidR="00865151" w:rsidRPr="002C1C67">
        <w:rPr>
          <w:rFonts w:ascii="Calibri" w:hAnsi="Calibri" w:cs="Calibri"/>
          <w:sz w:val="22"/>
        </w:rPr>
        <w:t xml:space="preserve">říkazce vyžádat. Nemá-li </w:t>
      </w:r>
      <w:r w:rsidR="00865151">
        <w:rPr>
          <w:rFonts w:ascii="Calibri" w:hAnsi="Calibri" w:cs="Calibri"/>
          <w:sz w:val="22"/>
        </w:rPr>
        <w:t>P</w:t>
      </w:r>
      <w:r w:rsidR="00865151" w:rsidRPr="002C1C67">
        <w:rPr>
          <w:rFonts w:ascii="Calibri" w:hAnsi="Calibri" w:cs="Calibri"/>
          <w:sz w:val="22"/>
        </w:rPr>
        <w:t xml:space="preserve">říkazce tyto podklady k dispozici, je </w:t>
      </w:r>
      <w:r w:rsidR="00865151">
        <w:rPr>
          <w:rFonts w:ascii="Calibri" w:hAnsi="Calibri" w:cs="Calibri"/>
          <w:sz w:val="22"/>
        </w:rPr>
        <w:t>Zástupce p</w:t>
      </w:r>
      <w:r w:rsidR="00865151" w:rsidRPr="002C1C67">
        <w:rPr>
          <w:rFonts w:ascii="Calibri" w:hAnsi="Calibri" w:cs="Calibri"/>
          <w:sz w:val="22"/>
        </w:rPr>
        <w:t>říkazník</w:t>
      </w:r>
      <w:r w:rsidR="00865151">
        <w:rPr>
          <w:rFonts w:ascii="Calibri" w:hAnsi="Calibri" w:cs="Calibri"/>
          <w:sz w:val="22"/>
        </w:rPr>
        <w:t>a</w:t>
      </w:r>
      <w:r w:rsidR="00865151" w:rsidRPr="002C1C67">
        <w:rPr>
          <w:rFonts w:ascii="Calibri" w:hAnsi="Calibri" w:cs="Calibri"/>
          <w:sz w:val="22"/>
        </w:rPr>
        <w:t xml:space="preserve"> povinen vyzvat </w:t>
      </w:r>
      <w:r w:rsidR="00865151">
        <w:rPr>
          <w:rFonts w:ascii="Calibri" w:hAnsi="Calibri" w:cs="Calibri"/>
          <w:sz w:val="22"/>
        </w:rPr>
        <w:t xml:space="preserve">Zástupce </w:t>
      </w:r>
      <w:r w:rsidR="00865151" w:rsidRPr="002C1C67">
        <w:rPr>
          <w:rFonts w:ascii="Calibri" w:hAnsi="Calibri" w:cs="Calibri"/>
          <w:sz w:val="22"/>
        </w:rPr>
        <w:t>příkazce k jejich obstarání</w:t>
      </w:r>
      <w:r w:rsidR="00865151">
        <w:rPr>
          <w:rFonts w:ascii="Calibri" w:hAnsi="Calibri" w:cs="Calibri"/>
          <w:sz w:val="22"/>
        </w:rPr>
        <w:t>.</w:t>
      </w:r>
      <w:r w:rsidR="00412025">
        <w:rPr>
          <w:rFonts w:ascii="Calibri" w:hAnsi="Calibri" w:cs="Calibri"/>
          <w:sz w:val="22"/>
        </w:rPr>
        <w:t xml:space="preserve"> Příkazce může pověřit Příkazníka</w:t>
      </w:r>
      <w:r w:rsidRPr="00580EC0">
        <w:rPr>
          <w:rFonts w:ascii="Calibri" w:hAnsi="Calibri" w:cs="Calibri"/>
          <w:sz w:val="22"/>
          <w:szCs w:val="22"/>
        </w:rPr>
        <w:t xml:space="preserve"> </w:t>
      </w:r>
      <w:r w:rsidR="00412025">
        <w:rPr>
          <w:rFonts w:ascii="Calibri" w:hAnsi="Calibri" w:cs="Calibri"/>
          <w:sz w:val="22"/>
          <w:szCs w:val="22"/>
        </w:rPr>
        <w:t xml:space="preserve">obstaráním příslušných dokumentů za </w:t>
      </w:r>
      <w:r w:rsidR="00D43EA9">
        <w:rPr>
          <w:rFonts w:ascii="Calibri" w:hAnsi="Calibri" w:cs="Calibri"/>
          <w:sz w:val="22"/>
          <w:szCs w:val="22"/>
        </w:rPr>
        <w:t>smluvní odměnu</w:t>
      </w:r>
      <w:r w:rsidR="00412025">
        <w:rPr>
          <w:rFonts w:ascii="Calibri" w:hAnsi="Calibri" w:cs="Calibri"/>
          <w:sz w:val="22"/>
          <w:szCs w:val="22"/>
        </w:rPr>
        <w:t xml:space="preserve"> dle čl</w:t>
      </w:r>
      <w:r w:rsidR="00412025" w:rsidRPr="00B86AFC">
        <w:rPr>
          <w:rFonts w:ascii="Calibri" w:hAnsi="Calibri" w:cs="Calibri"/>
          <w:sz w:val="22"/>
          <w:szCs w:val="22"/>
        </w:rPr>
        <w:t xml:space="preserve">. </w:t>
      </w:r>
      <w:r w:rsidR="00181BFF" w:rsidRPr="00B86AFC">
        <w:rPr>
          <w:rFonts w:ascii="Calibri" w:hAnsi="Calibri" w:cs="Calibri"/>
          <w:sz w:val="22"/>
          <w:szCs w:val="22"/>
        </w:rPr>
        <w:t>7</w:t>
      </w:r>
      <w:r w:rsidR="00412025" w:rsidRPr="00B86AFC">
        <w:rPr>
          <w:rFonts w:ascii="Calibri" w:hAnsi="Calibri" w:cs="Calibri"/>
          <w:sz w:val="22"/>
          <w:szCs w:val="22"/>
        </w:rPr>
        <w:t>.1.</w:t>
      </w:r>
      <w:r w:rsidR="00B86AFC" w:rsidRPr="00B86AFC">
        <w:rPr>
          <w:rFonts w:ascii="Calibri" w:hAnsi="Calibri" w:cs="Calibri"/>
          <w:sz w:val="22"/>
          <w:szCs w:val="22"/>
        </w:rPr>
        <w:t>4</w:t>
      </w:r>
      <w:r w:rsidR="00412025" w:rsidRPr="00B86AFC">
        <w:rPr>
          <w:rFonts w:ascii="Calibri" w:hAnsi="Calibri" w:cs="Calibri"/>
          <w:sz w:val="22"/>
          <w:szCs w:val="22"/>
        </w:rPr>
        <w:t>.</w:t>
      </w:r>
      <w:r w:rsidR="00DB5D24" w:rsidRPr="00B86AFC">
        <w:rPr>
          <w:rFonts w:ascii="Calibri" w:hAnsi="Calibri" w:cs="Calibri"/>
          <w:sz w:val="22"/>
          <w:szCs w:val="22"/>
        </w:rPr>
        <w:t xml:space="preserve"> této </w:t>
      </w:r>
      <w:r w:rsidR="0068726A">
        <w:rPr>
          <w:rFonts w:ascii="Calibri" w:hAnsi="Calibri" w:cs="Calibri"/>
          <w:sz w:val="22"/>
          <w:szCs w:val="22"/>
        </w:rPr>
        <w:t>Smlouvy</w:t>
      </w:r>
      <w:r w:rsidR="00DB5D24">
        <w:rPr>
          <w:rFonts w:ascii="Calibri" w:hAnsi="Calibri" w:cs="Calibri"/>
          <w:sz w:val="22"/>
          <w:szCs w:val="22"/>
        </w:rPr>
        <w:t>.</w:t>
      </w:r>
    </w:p>
    <w:p w14:paraId="72FB4B9A" w14:textId="071B5333" w:rsidR="00A32ADC" w:rsidRDefault="00A32ADC" w:rsidP="004E1013">
      <w:pPr>
        <w:pStyle w:val="Odstavecseseznamem"/>
        <w:numPr>
          <w:ilvl w:val="1"/>
          <w:numId w:val="3"/>
        </w:numPr>
        <w:spacing w:after="80" w:line="240" w:lineRule="atLeast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Příkazník</w:t>
      </w:r>
      <w:r w:rsidRPr="00580EC0">
        <w:rPr>
          <w:rFonts w:ascii="Calibri" w:hAnsi="Calibri" w:cs="Calibri"/>
          <w:sz w:val="22"/>
          <w:szCs w:val="22"/>
        </w:rPr>
        <w:t xml:space="preserve"> potvrzuje, že si plně uvědomuje rozsah a termíny činností a úkonů, které jím mají být provedeny. </w:t>
      </w:r>
      <w:r>
        <w:rPr>
          <w:rFonts w:ascii="Calibri" w:hAnsi="Calibri" w:cs="Calibri"/>
          <w:sz w:val="22"/>
          <w:szCs w:val="22"/>
        </w:rPr>
        <w:t>Příkazce</w:t>
      </w:r>
      <w:r w:rsidRPr="00580EC0">
        <w:rPr>
          <w:rFonts w:ascii="Calibri" w:hAnsi="Calibri" w:cs="Calibri"/>
          <w:sz w:val="22"/>
          <w:szCs w:val="22"/>
        </w:rPr>
        <w:t xml:space="preserve"> nebude </w:t>
      </w:r>
      <w:r>
        <w:rPr>
          <w:rFonts w:ascii="Calibri" w:hAnsi="Calibri" w:cs="Calibri"/>
          <w:sz w:val="22"/>
          <w:szCs w:val="22"/>
        </w:rPr>
        <w:t>Příkazník</w:t>
      </w:r>
      <w:r w:rsidRPr="00580EC0">
        <w:rPr>
          <w:rFonts w:ascii="Calibri" w:hAnsi="Calibri" w:cs="Calibri"/>
          <w:sz w:val="22"/>
          <w:szCs w:val="22"/>
        </w:rPr>
        <w:t xml:space="preserve">ovi hradit žádné náklady, vzniklé z neznalosti nebo z jakéhokoliv omylu ze strany </w:t>
      </w:r>
      <w:r>
        <w:rPr>
          <w:rFonts w:ascii="Calibri" w:hAnsi="Calibri" w:cs="Calibri"/>
          <w:sz w:val="22"/>
          <w:szCs w:val="22"/>
        </w:rPr>
        <w:t>Příkazník</w:t>
      </w:r>
      <w:r w:rsidRPr="00580EC0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.</w:t>
      </w:r>
    </w:p>
    <w:p w14:paraId="3E536E72" w14:textId="3A4C7231" w:rsidR="004B5EF8" w:rsidRPr="00786794" w:rsidRDefault="004B16CA" w:rsidP="00360209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>
        <w:rPr>
          <w:rFonts w:ascii="Calibri" w:hAnsi="Calibri" w:cs="Calibri"/>
          <w:b w:val="0"/>
          <w:sz w:val="22"/>
          <w:szCs w:val="22"/>
          <w:lang w:val="cs-CZ" w:eastAsia="en-US"/>
        </w:rPr>
        <w:t>S</w:t>
      </w:r>
      <w:proofErr w:type="spellStart"/>
      <w:r w:rsidR="004B5EF8" w:rsidRPr="002D3953">
        <w:rPr>
          <w:rFonts w:ascii="Calibri" w:hAnsi="Calibri" w:cs="Calibri"/>
          <w:b w:val="0"/>
          <w:sz w:val="22"/>
          <w:szCs w:val="22"/>
          <w:lang w:eastAsia="en-US"/>
        </w:rPr>
        <w:t>oučást</w:t>
      </w:r>
      <w:r>
        <w:rPr>
          <w:rFonts w:ascii="Calibri" w:hAnsi="Calibri" w:cs="Calibri"/>
          <w:b w:val="0"/>
          <w:sz w:val="22"/>
          <w:szCs w:val="22"/>
          <w:lang w:val="cs-CZ" w:eastAsia="en-US"/>
        </w:rPr>
        <w:t>í</w:t>
      </w:r>
      <w:proofErr w:type="spellEnd"/>
      <w:r w:rsidR="004B5EF8" w:rsidRPr="002D3953">
        <w:rPr>
          <w:rFonts w:ascii="Calibri" w:hAnsi="Calibri" w:cs="Calibri"/>
          <w:b w:val="0"/>
          <w:sz w:val="22"/>
          <w:szCs w:val="22"/>
          <w:lang w:eastAsia="en-US"/>
        </w:rPr>
        <w:t xml:space="preserve"> plnění Příkazníka jsou i případná další plnění v</w:t>
      </w:r>
      <w:r w:rsidR="004B5EF8">
        <w:rPr>
          <w:rFonts w:ascii="Calibri" w:hAnsi="Calibri" w:cs="Calibri"/>
          <w:b w:val="0"/>
          <w:sz w:val="22"/>
          <w:szCs w:val="22"/>
          <w:lang w:val="cs-CZ" w:eastAsia="en-US"/>
        </w:rPr>
        <w:t xml:space="preserve"> této</w:t>
      </w:r>
      <w:r w:rsidR="004B5EF8" w:rsidRPr="002D3953">
        <w:rPr>
          <w:rFonts w:ascii="Calibri" w:hAnsi="Calibri" w:cs="Calibri"/>
          <w:b w:val="0"/>
          <w:sz w:val="22"/>
          <w:szCs w:val="22"/>
          <w:lang w:eastAsia="en-US"/>
        </w:rPr>
        <w:t xml:space="preserve"> </w:t>
      </w:r>
      <w:r w:rsidR="0068726A">
        <w:rPr>
          <w:rFonts w:ascii="Calibri" w:hAnsi="Calibri" w:cs="Calibri"/>
          <w:b w:val="0"/>
          <w:sz w:val="22"/>
          <w:szCs w:val="22"/>
          <w:lang w:val="cs-CZ" w:eastAsia="en-US"/>
        </w:rPr>
        <w:t>S</w:t>
      </w:r>
      <w:proofErr w:type="spellStart"/>
      <w:r w:rsidR="004B5EF8" w:rsidRPr="002D3953">
        <w:rPr>
          <w:rFonts w:ascii="Calibri" w:hAnsi="Calibri" w:cs="Calibri"/>
          <w:b w:val="0"/>
          <w:sz w:val="22"/>
          <w:szCs w:val="22"/>
          <w:lang w:eastAsia="en-US"/>
        </w:rPr>
        <w:t>mlouvě</w:t>
      </w:r>
      <w:proofErr w:type="spellEnd"/>
      <w:r w:rsidR="004B5EF8" w:rsidRPr="002D3953">
        <w:rPr>
          <w:rFonts w:ascii="Calibri" w:hAnsi="Calibri" w:cs="Calibri"/>
          <w:b w:val="0"/>
          <w:sz w:val="22"/>
          <w:szCs w:val="22"/>
          <w:lang w:eastAsia="en-US"/>
        </w:rPr>
        <w:t xml:space="preserve"> neuvedená, která jsou vš</w:t>
      </w:r>
      <w:r w:rsidR="004B5EF8">
        <w:rPr>
          <w:rFonts w:ascii="Calibri" w:hAnsi="Calibri" w:cs="Calibri"/>
          <w:b w:val="0"/>
          <w:sz w:val="22"/>
          <w:szCs w:val="22"/>
          <w:lang w:eastAsia="en-US"/>
        </w:rPr>
        <w:t xml:space="preserve">ak </w:t>
      </w:r>
      <w:r w:rsidR="004B5EF8" w:rsidRPr="00786794">
        <w:rPr>
          <w:rFonts w:ascii="Calibri" w:hAnsi="Calibri" w:cs="Calibri"/>
          <w:b w:val="0"/>
          <w:sz w:val="22"/>
          <w:szCs w:val="22"/>
          <w:lang w:eastAsia="en-US"/>
        </w:rPr>
        <w:t>nutná k úspěšnému provedení Stavby, o nichž Příkazník věděl nebo vzhledem ke své odbornosti vědět musel</w:t>
      </w:r>
      <w:r w:rsidR="004B5EF8" w:rsidRPr="00786794">
        <w:rPr>
          <w:rFonts w:ascii="Calibri" w:hAnsi="Calibri" w:cs="Calibri"/>
          <w:b w:val="0"/>
          <w:sz w:val="22"/>
          <w:szCs w:val="22"/>
          <w:lang w:val="cs-CZ" w:eastAsia="en-US"/>
        </w:rPr>
        <w:t>.</w:t>
      </w:r>
    </w:p>
    <w:p w14:paraId="1E100EDD" w14:textId="7507BB15" w:rsidR="004B16CA" w:rsidRPr="00786794" w:rsidRDefault="004B16CA" w:rsidP="00360209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  <w:lang w:val="cs-CZ" w:eastAsia="en-US"/>
        </w:rPr>
      </w:pPr>
      <w:r w:rsidRPr="00786794">
        <w:rPr>
          <w:rFonts w:ascii="Calibri" w:hAnsi="Calibri" w:cs="Calibri"/>
          <w:b w:val="0"/>
          <w:sz w:val="22"/>
          <w:szCs w:val="22"/>
          <w:lang w:val="cs-CZ" w:eastAsia="en-US"/>
        </w:rPr>
        <w:t>Před zahájením Stavby se Příkazce zavazuje poskytnout Příkazníkovy potřebné prostory na Staveništi pro jeho činnost, po zahájení Stavby zajistit u Zhotovitele Stavby potřebné prostory na Staveništi.</w:t>
      </w:r>
    </w:p>
    <w:p w14:paraId="23CC93DD" w14:textId="21C5A588" w:rsidR="00140CD5" w:rsidRPr="005177FB" w:rsidRDefault="00140CD5" w:rsidP="004E1013">
      <w:pPr>
        <w:pStyle w:val="Odstavecseseznamem"/>
        <w:numPr>
          <w:ilvl w:val="1"/>
          <w:numId w:val="3"/>
        </w:numPr>
        <w:spacing w:after="80" w:line="240" w:lineRule="atLeast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351F5">
        <w:rPr>
          <w:rFonts w:ascii="Calibri" w:hAnsi="Calibri" w:cs="Calibri"/>
          <w:sz w:val="22"/>
          <w:szCs w:val="22"/>
        </w:rPr>
        <w:t>Příkazce se zavazuje poskytovat Příkazníkovi potřebnou součinnost pro řádn</w:t>
      </w:r>
      <w:r w:rsidR="00BF0517" w:rsidRPr="00C351F5">
        <w:rPr>
          <w:rFonts w:ascii="Calibri" w:hAnsi="Calibri" w:cs="Calibri"/>
          <w:sz w:val="22"/>
          <w:szCs w:val="22"/>
        </w:rPr>
        <w:t>é</w:t>
      </w:r>
      <w:r w:rsidRPr="00C351F5">
        <w:rPr>
          <w:rFonts w:ascii="Calibri" w:hAnsi="Calibri" w:cs="Calibri"/>
          <w:sz w:val="22"/>
          <w:szCs w:val="22"/>
        </w:rPr>
        <w:t xml:space="preserve"> </w:t>
      </w:r>
      <w:r w:rsidR="00BF0517" w:rsidRPr="00C351F5">
        <w:rPr>
          <w:rFonts w:ascii="Calibri" w:hAnsi="Calibri" w:cs="Calibri"/>
          <w:sz w:val="22"/>
          <w:szCs w:val="22"/>
        </w:rPr>
        <w:t xml:space="preserve">provádění Činnosti správce stavby </w:t>
      </w:r>
      <w:r w:rsidRPr="00C351F5">
        <w:rPr>
          <w:rFonts w:ascii="Calibri" w:hAnsi="Calibri" w:cs="Calibri"/>
          <w:sz w:val="22"/>
          <w:szCs w:val="22"/>
        </w:rPr>
        <w:t xml:space="preserve">dle této </w:t>
      </w:r>
      <w:r w:rsidR="0068726A">
        <w:rPr>
          <w:rFonts w:ascii="Calibri" w:hAnsi="Calibri" w:cs="Calibri"/>
          <w:sz w:val="22"/>
          <w:szCs w:val="22"/>
        </w:rPr>
        <w:t>Smlouvy</w:t>
      </w:r>
      <w:r w:rsidRPr="00C351F5">
        <w:rPr>
          <w:rFonts w:ascii="Calibri" w:hAnsi="Calibri" w:cs="Calibri"/>
          <w:sz w:val="22"/>
          <w:szCs w:val="22"/>
        </w:rPr>
        <w:t>, zejména</w:t>
      </w:r>
      <w:r>
        <w:rPr>
          <w:rFonts w:ascii="Calibri" w:hAnsi="Calibri" w:cs="Calibri"/>
          <w:sz w:val="22"/>
          <w:szCs w:val="22"/>
        </w:rPr>
        <w:t>:</w:t>
      </w:r>
    </w:p>
    <w:p w14:paraId="36708592" w14:textId="2C3CC636" w:rsidR="00C341B0" w:rsidRPr="005177FB" w:rsidRDefault="00140CD5" w:rsidP="004E1013">
      <w:pPr>
        <w:pStyle w:val="Odstavecseseznamem"/>
        <w:numPr>
          <w:ilvl w:val="0"/>
          <w:numId w:val="6"/>
        </w:numPr>
        <w:spacing w:after="80" w:line="240" w:lineRule="atLeast"/>
        <w:ind w:left="1134" w:hanging="425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informovat </w:t>
      </w:r>
      <w:r w:rsidR="004B16CA" w:rsidRPr="00D03BEA">
        <w:rPr>
          <w:rFonts w:ascii="Calibri" w:hAnsi="Calibri" w:cs="Calibri"/>
          <w:sz w:val="22"/>
          <w:szCs w:val="22"/>
        </w:rPr>
        <w:t>Příkaz</w:t>
      </w:r>
      <w:r w:rsidR="004B16CA">
        <w:rPr>
          <w:rFonts w:ascii="Calibri" w:hAnsi="Calibri" w:cs="Calibri"/>
          <w:sz w:val="22"/>
          <w:szCs w:val="22"/>
        </w:rPr>
        <w:t>níka</w:t>
      </w:r>
      <w:r w:rsidR="004B16CA" w:rsidRPr="00D03BEA">
        <w:rPr>
          <w:rFonts w:ascii="Calibri" w:hAnsi="Calibri" w:cs="Calibri"/>
          <w:sz w:val="22"/>
          <w:szCs w:val="22"/>
        </w:rPr>
        <w:t xml:space="preserve"> </w:t>
      </w:r>
      <w:r w:rsidRPr="00D03BEA">
        <w:rPr>
          <w:rFonts w:ascii="Calibri" w:hAnsi="Calibri" w:cs="Calibri"/>
          <w:sz w:val="22"/>
          <w:szCs w:val="22"/>
        </w:rPr>
        <w:t xml:space="preserve">o </w:t>
      </w:r>
      <w:r>
        <w:rPr>
          <w:rFonts w:ascii="Calibri" w:hAnsi="Calibri" w:cs="Calibri"/>
          <w:sz w:val="22"/>
          <w:szCs w:val="22"/>
        </w:rPr>
        <w:t xml:space="preserve">uzavření </w:t>
      </w:r>
      <w:r w:rsidR="004B16CA">
        <w:rPr>
          <w:rFonts w:ascii="Calibri" w:hAnsi="Calibri" w:cs="Calibri"/>
          <w:sz w:val="22"/>
          <w:szCs w:val="22"/>
        </w:rPr>
        <w:t xml:space="preserve">Smlouvy </w:t>
      </w:r>
      <w:r w:rsidR="007553FE">
        <w:rPr>
          <w:rFonts w:ascii="Calibri" w:hAnsi="Calibri" w:cs="Calibri"/>
          <w:sz w:val="22"/>
          <w:szCs w:val="22"/>
        </w:rPr>
        <w:t>o dílo</w:t>
      </w:r>
      <w:r>
        <w:rPr>
          <w:rFonts w:ascii="Calibri" w:hAnsi="Calibri" w:cs="Calibri"/>
          <w:sz w:val="22"/>
          <w:szCs w:val="22"/>
        </w:rPr>
        <w:t>, o předpokládaném a</w:t>
      </w:r>
      <w:r w:rsidR="001E4264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 xml:space="preserve">skutečném </w:t>
      </w:r>
      <w:r w:rsidRPr="00D03BEA">
        <w:rPr>
          <w:rFonts w:ascii="Calibri" w:hAnsi="Calibri" w:cs="Calibri"/>
          <w:sz w:val="22"/>
          <w:szCs w:val="22"/>
        </w:rPr>
        <w:t xml:space="preserve">termínu zahájení </w:t>
      </w:r>
      <w:r w:rsidR="001E4264">
        <w:rPr>
          <w:rFonts w:ascii="Calibri" w:hAnsi="Calibri" w:cs="Calibri"/>
          <w:sz w:val="22"/>
          <w:szCs w:val="22"/>
        </w:rPr>
        <w:t xml:space="preserve">Stavby </w:t>
      </w:r>
      <w:r>
        <w:rPr>
          <w:rFonts w:ascii="Calibri" w:hAnsi="Calibri" w:cs="Calibri"/>
          <w:sz w:val="22"/>
          <w:szCs w:val="22"/>
        </w:rPr>
        <w:t>a předat</w:t>
      </w:r>
      <w:r w:rsidRPr="00D03BEA">
        <w:rPr>
          <w:rFonts w:ascii="Calibri" w:hAnsi="Calibri" w:cs="Calibri"/>
          <w:sz w:val="22"/>
          <w:szCs w:val="22"/>
        </w:rPr>
        <w:t xml:space="preserve"> </w:t>
      </w:r>
      <w:r w:rsidR="004B16CA">
        <w:rPr>
          <w:rFonts w:ascii="Calibri" w:hAnsi="Calibri" w:cs="Calibri"/>
          <w:sz w:val="22"/>
          <w:szCs w:val="22"/>
        </w:rPr>
        <w:t>Zástu</w:t>
      </w:r>
      <w:r w:rsidR="00DF2F8B">
        <w:rPr>
          <w:rFonts w:ascii="Calibri" w:hAnsi="Calibri" w:cs="Calibri"/>
          <w:sz w:val="22"/>
          <w:szCs w:val="22"/>
        </w:rPr>
        <w:t>p</w:t>
      </w:r>
      <w:r w:rsidR="004B16CA">
        <w:rPr>
          <w:rFonts w:ascii="Calibri" w:hAnsi="Calibri" w:cs="Calibri"/>
          <w:sz w:val="22"/>
          <w:szCs w:val="22"/>
        </w:rPr>
        <w:t>ci p</w:t>
      </w:r>
      <w:r w:rsidR="004B16CA" w:rsidRPr="00D03BEA">
        <w:rPr>
          <w:rFonts w:ascii="Calibri" w:hAnsi="Calibri" w:cs="Calibri"/>
          <w:sz w:val="22"/>
          <w:szCs w:val="22"/>
        </w:rPr>
        <w:t>říkazník</w:t>
      </w:r>
      <w:r w:rsidR="004B16CA">
        <w:rPr>
          <w:rFonts w:ascii="Calibri" w:hAnsi="Calibri" w:cs="Calibri"/>
          <w:sz w:val="22"/>
          <w:szCs w:val="22"/>
        </w:rPr>
        <w:t>a</w:t>
      </w:r>
      <w:r w:rsidR="004B16CA" w:rsidRPr="00D03BEA">
        <w:rPr>
          <w:rFonts w:ascii="Calibri" w:hAnsi="Calibri" w:cs="Calibri"/>
          <w:sz w:val="22"/>
          <w:szCs w:val="22"/>
        </w:rPr>
        <w:t xml:space="preserve"> </w:t>
      </w:r>
      <w:r w:rsidRPr="00D03BEA">
        <w:rPr>
          <w:rFonts w:ascii="Calibri" w:hAnsi="Calibri" w:cs="Calibri"/>
          <w:sz w:val="22"/>
          <w:szCs w:val="22"/>
        </w:rPr>
        <w:t>kontakty na </w:t>
      </w:r>
      <w:r w:rsidR="007553FE">
        <w:rPr>
          <w:rFonts w:ascii="Calibri" w:hAnsi="Calibri" w:cs="Calibri"/>
          <w:sz w:val="22"/>
          <w:szCs w:val="22"/>
        </w:rPr>
        <w:t>Z</w:t>
      </w:r>
      <w:r w:rsidRPr="00D03BEA">
        <w:rPr>
          <w:rFonts w:ascii="Calibri" w:hAnsi="Calibri" w:cs="Calibri"/>
          <w:sz w:val="22"/>
          <w:szCs w:val="22"/>
        </w:rPr>
        <w:t>hotovitele Stavby</w:t>
      </w:r>
      <w:r>
        <w:rPr>
          <w:rFonts w:ascii="Calibri" w:hAnsi="Calibri" w:cs="Calibri"/>
          <w:sz w:val="22"/>
          <w:szCs w:val="22"/>
        </w:rPr>
        <w:t xml:space="preserve">, na osobu vykonávající </w:t>
      </w:r>
      <w:r w:rsidR="00F415ED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ozor </w:t>
      </w:r>
      <w:r w:rsidR="004B16CA">
        <w:rPr>
          <w:rFonts w:ascii="Calibri" w:hAnsi="Calibri" w:cs="Calibri"/>
          <w:sz w:val="22"/>
          <w:szCs w:val="22"/>
        </w:rPr>
        <w:t>Projektanta</w:t>
      </w:r>
      <w:r>
        <w:rPr>
          <w:rFonts w:ascii="Calibri" w:hAnsi="Calibri" w:cs="Calibri"/>
          <w:sz w:val="22"/>
          <w:szCs w:val="22"/>
        </w:rPr>
        <w:t>, případně další osoby</w:t>
      </w:r>
      <w:r w:rsidR="00C341B0">
        <w:rPr>
          <w:rFonts w:ascii="Calibri" w:hAnsi="Calibri" w:cs="Calibri"/>
          <w:sz w:val="22"/>
          <w:szCs w:val="22"/>
        </w:rPr>
        <w:t>,</w:t>
      </w:r>
    </w:p>
    <w:p w14:paraId="131944A5" w14:textId="6928BFB4" w:rsidR="005A6C4B" w:rsidRPr="005177FB" w:rsidRDefault="00C341B0" w:rsidP="004E1013">
      <w:pPr>
        <w:pStyle w:val="Odstavecseseznamem"/>
        <w:numPr>
          <w:ilvl w:val="0"/>
          <w:numId w:val="6"/>
        </w:numPr>
        <w:spacing w:after="80" w:line="240" w:lineRule="atLeast"/>
        <w:ind w:left="1134" w:hanging="425"/>
        <w:contextualSpacing w:val="0"/>
        <w:jc w:val="both"/>
        <w:rPr>
          <w:rFonts w:ascii="Calibri" w:hAnsi="Calibri" w:cs="Calibri"/>
          <w:sz w:val="22"/>
          <w:szCs w:val="22"/>
        </w:rPr>
      </w:pPr>
      <w:r w:rsidRPr="008064DF">
        <w:rPr>
          <w:rFonts w:ascii="Calibri" w:hAnsi="Calibri" w:cs="Calibri"/>
          <w:sz w:val="22"/>
          <w:szCs w:val="22"/>
        </w:rPr>
        <w:t xml:space="preserve">předat Příkazníkovi veškeré podklady a informace nezbytné pro jeho činnost, zejména plán </w:t>
      </w:r>
      <w:r>
        <w:rPr>
          <w:rFonts w:ascii="Calibri" w:hAnsi="Calibri" w:cs="Calibri"/>
          <w:sz w:val="22"/>
          <w:szCs w:val="22"/>
        </w:rPr>
        <w:t>BOZP</w:t>
      </w:r>
      <w:r w:rsidRPr="008064DF">
        <w:rPr>
          <w:rFonts w:ascii="Calibri" w:hAnsi="Calibri" w:cs="Calibri"/>
          <w:sz w:val="22"/>
          <w:szCs w:val="22"/>
        </w:rPr>
        <w:t xml:space="preserve">, byl-li zpracován koordinátorem </w:t>
      </w:r>
      <w:r w:rsidR="007553FE">
        <w:rPr>
          <w:rFonts w:ascii="Calibri" w:hAnsi="Calibri" w:cs="Calibri"/>
          <w:sz w:val="22"/>
          <w:szCs w:val="22"/>
        </w:rPr>
        <w:t xml:space="preserve">BOZP </w:t>
      </w:r>
      <w:r w:rsidRPr="008064DF">
        <w:rPr>
          <w:rFonts w:ascii="Calibri" w:hAnsi="Calibri" w:cs="Calibri"/>
          <w:sz w:val="22"/>
          <w:szCs w:val="22"/>
        </w:rPr>
        <w:t xml:space="preserve">při přípravě </w:t>
      </w:r>
      <w:r w:rsidR="005A6C4B">
        <w:rPr>
          <w:rFonts w:ascii="Calibri" w:hAnsi="Calibri" w:cs="Calibri"/>
          <w:sz w:val="22"/>
          <w:szCs w:val="22"/>
        </w:rPr>
        <w:t>S</w:t>
      </w:r>
      <w:r w:rsidRPr="008064DF">
        <w:rPr>
          <w:rFonts w:ascii="Calibri" w:hAnsi="Calibri" w:cs="Calibri"/>
          <w:sz w:val="22"/>
          <w:szCs w:val="22"/>
        </w:rPr>
        <w:t>tavby</w:t>
      </w:r>
      <w:r w:rsidR="005A6C4B">
        <w:rPr>
          <w:rFonts w:ascii="Calibri" w:hAnsi="Calibri" w:cs="Calibri"/>
          <w:sz w:val="22"/>
          <w:szCs w:val="22"/>
        </w:rPr>
        <w:t>,</w:t>
      </w:r>
    </w:p>
    <w:p w14:paraId="1E08E851" w14:textId="0E132B3B" w:rsidR="00140CD5" w:rsidRPr="005177FB" w:rsidRDefault="005A6C4B" w:rsidP="004E1013">
      <w:pPr>
        <w:pStyle w:val="Odstavecseseznamem"/>
        <w:numPr>
          <w:ilvl w:val="0"/>
          <w:numId w:val="6"/>
        </w:numPr>
        <w:spacing w:after="80" w:line="240" w:lineRule="atLeast"/>
        <w:ind w:left="1134" w:hanging="425"/>
        <w:contextualSpacing w:val="0"/>
        <w:jc w:val="both"/>
        <w:rPr>
          <w:rFonts w:ascii="Calibri" w:hAnsi="Calibri" w:cs="Calibri"/>
          <w:sz w:val="22"/>
          <w:szCs w:val="22"/>
        </w:rPr>
      </w:pPr>
      <w:r w:rsidRPr="008064DF">
        <w:rPr>
          <w:rFonts w:ascii="Calibri" w:hAnsi="Calibri" w:cs="Calibri"/>
          <w:sz w:val="22"/>
          <w:szCs w:val="22"/>
        </w:rPr>
        <w:t xml:space="preserve">zavázat všechny </w:t>
      </w:r>
      <w:r w:rsidR="007553FE">
        <w:rPr>
          <w:rFonts w:ascii="Calibri" w:hAnsi="Calibri" w:cs="Calibri"/>
          <w:sz w:val="22"/>
          <w:szCs w:val="22"/>
        </w:rPr>
        <w:t>Z</w:t>
      </w:r>
      <w:r w:rsidRPr="008064DF">
        <w:rPr>
          <w:rFonts w:ascii="Calibri" w:hAnsi="Calibri" w:cs="Calibri"/>
          <w:sz w:val="22"/>
          <w:szCs w:val="22"/>
        </w:rPr>
        <w:t>hotovitele</w:t>
      </w:r>
      <w:r>
        <w:rPr>
          <w:rFonts w:ascii="Calibri" w:hAnsi="Calibri" w:cs="Calibri"/>
          <w:sz w:val="22"/>
          <w:szCs w:val="22"/>
        </w:rPr>
        <w:t xml:space="preserve"> Stavby</w:t>
      </w:r>
      <w:r w:rsidRPr="008064DF">
        <w:rPr>
          <w:rFonts w:ascii="Calibri" w:hAnsi="Calibri" w:cs="Calibri"/>
          <w:sz w:val="22"/>
          <w:szCs w:val="22"/>
        </w:rPr>
        <w:t>, popřípadě jiné osoby k součinnosti s Příkazníkem po</w:t>
      </w:r>
      <w:r>
        <w:rPr>
          <w:rFonts w:ascii="Calibri" w:hAnsi="Calibri" w:cs="Calibri"/>
          <w:sz w:val="22"/>
          <w:szCs w:val="22"/>
        </w:rPr>
        <w:t> </w:t>
      </w:r>
      <w:r w:rsidRPr="008064DF">
        <w:rPr>
          <w:rFonts w:ascii="Calibri" w:hAnsi="Calibri" w:cs="Calibri"/>
          <w:sz w:val="22"/>
          <w:szCs w:val="22"/>
        </w:rPr>
        <w:t xml:space="preserve">celou dobu realizace </w:t>
      </w:r>
      <w:r>
        <w:rPr>
          <w:rFonts w:ascii="Calibri" w:hAnsi="Calibri" w:cs="Calibri"/>
          <w:sz w:val="22"/>
          <w:szCs w:val="22"/>
        </w:rPr>
        <w:t>S</w:t>
      </w:r>
      <w:r w:rsidRPr="008064DF">
        <w:rPr>
          <w:rFonts w:ascii="Calibri" w:hAnsi="Calibri" w:cs="Calibri"/>
          <w:sz w:val="22"/>
          <w:szCs w:val="22"/>
        </w:rPr>
        <w:t>tavby</w:t>
      </w:r>
      <w:r w:rsidR="00140CD5" w:rsidRPr="00D03BEA">
        <w:rPr>
          <w:rFonts w:ascii="Calibri" w:hAnsi="Calibri" w:cs="Calibri"/>
          <w:sz w:val="22"/>
          <w:szCs w:val="22"/>
        </w:rPr>
        <w:t>.</w:t>
      </w:r>
    </w:p>
    <w:p w14:paraId="1A742999" w14:textId="53D53A35" w:rsidR="00F62BC4" w:rsidRPr="00D90E0D" w:rsidRDefault="00F62BC4" w:rsidP="00F62BC4">
      <w:pPr>
        <w:pStyle w:val="Odstavecseseznamem"/>
        <w:numPr>
          <w:ilvl w:val="1"/>
          <w:numId w:val="3"/>
        </w:numPr>
        <w:spacing w:after="80" w:line="240" w:lineRule="atLeast"/>
        <w:ind w:left="567" w:hanging="567"/>
        <w:contextualSpacing w:val="0"/>
        <w:jc w:val="both"/>
        <w:rPr>
          <w:rFonts w:ascii="Calibri" w:hAnsi="Calibri" w:cs="Calibri"/>
          <w:sz w:val="22"/>
        </w:rPr>
      </w:pPr>
      <w:r w:rsidRPr="002C1C67">
        <w:rPr>
          <w:rFonts w:ascii="Calibri" w:hAnsi="Calibri" w:cs="Calibri"/>
          <w:sz w:val="22"/>
        </w:rPr>
        <w:t>Příkazník j</w:t>
      </w:r>
      <w:r w:rsidR="00344D3B">
        <w:rPr>
          <w:rFonts w:ascii="Calibri" w:hAnsi="Calibri" w:cs="Calibri"/>
          <w:sz w:val="22"/>
        </w:rPr>
        <w:t>e povinen poskytovat V</w:t>
      </w:r>
      <w:r w:rsidRPr="002C1C67">
        <w:rPr>
          <w:rFonts w:ascii="Calibri" w:hAnsi="Calibri" w:cs="Calibri"/>
          <w:sz w:val="22"/>
        </w:rPr>
        <w:t>ýkon</w:t>
      </w:r>
      <w:r>
        <w:rPr>
          <w:rFonts w:ascii="Calibri" w:hAnsi="Calibri" w:cs="Calibri"/>
          <w:sz w:val="22"/>
        </w:rPr>
        <w:t xml:space="preserve"> správce stavby </w:t>
      </w:r>
      <w:r w:rsidRPr="002C1C67">
        <w:rPr>
          <w:rFonts w:ascii="Calibri" w:hAnsi="Calibri" w:cs="Calibri"/>
          <w:sz w:val="22"/>
        </w:rPr>
        <w:t xml:space="preserve">v pracovních dnech, přičemž je povinen být </w:t>
      </w:r>
      <w:r w:rsidRPr="00D90E0D">
        <w:rPr>
          <w:rFonts w:ascii="Calibri" w:hAnsi="Calibri" w:cs="Calibri"/>
          <w:sz w:val="22"/>
        </w:rPr>
        <w:t xml:space="preserve">v této době přítomen na </w:t>
      </w:r>
      <w:r>
        <w:rPr>
          <w:rFonts w:ascii="Calibri" w:hAnsi="Calibri" w:cs="Calibri"/>
          <w:sz w:val="22"/>
        </w:rPr>
        <w:t>S</w:t>
      </w:r>
      <w:r w:rsidRPr="00D90E0D">
        <w:rPr>
          <w:rFonts w:ascii="Calibri" w:hAnsi="Calibri" w:cs="Calibri"/>
          <w:sz w:val="22"/>
        </w:rPr>
        <w:t>ta</w:t>
      </w:r>
      <w:r>
        <w:rPr>
          <w:rFonts w:ascii="Calibri" w:hAnsi="Calibri" w:cs="Calibri"/>
          <w:sz w:val="22"/>
        </w:rPr>
        <w:t>vbě:</w:t>
      </w:r>
    </w:p>
    <w:p w14:paraId="756C8010" w14:textId="1C53659E" w:rsidR="00F62BC4" w:rsidRPr="00A8163E" w:rsidRDefault="00F62BC4" w:rsidP="00F62BC4">
      <w:pPr>
        <w:pStyle w:val="Odstavecseseznamem"/>
        <w:numPr>
          <w:ilvl w:val="0"/>
          <w:numId w:val="6"/>
        </w:numPr>
        <w:spacing w:after="80" w:line="240" w:lineRule="atLeast"/>
        <w:ind w:left="1134" w:hanging="425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</w:t>
      </w:r>
      <w:r w:rsidRPr="00F62BC4">
        <w:rPr>
          <w:rFonts w:ascii="Calibri" w:hAnsi="Calibri" w:cs="Calibri"/>
          <w:sz w:val="22"/>
          <w:szCs w:val="22"/>
        </w:rPr>
        <w:t xml:space="preserve"> případě </w:t>
      </w:r>
      <w:r w:rsidR="00FC40BD">
        <w:rPr>
          <w:rFonts w:ascii="Calibri" w:hAnsi="Calibri" w:cs="Calibri"/>
          <w:sz w:val="22"/>
          <w:szCs w:val="22"/>
        </w:rPr>
        <w:t xml:space="preserve">Výkonu </w:t>
      </w:r>
      <w:r w:rsidRPr="00F62BC4">
        <w:rPr>
          <w:rFonts w:ascii="Calibri" w:hAnsi="Calibri" w:cs="Calibri"/>
          <w:sz w:val="22"/>
          <w:szCs w:val="22"/>
        </w:rPr>
        <w:t xml:space="preserve">TDS minimálně </w:t>
      </w:r>
      <w:r w:rsidR="00465542" w:rsidRPr="00947EFF">
        <w:rPr>
          <w:rFonts w:ascii="Calibri" w:hAnsi="Calibri" w:cs="Calibri"/>
          <w:sz w:val="22"/>
          <w:szCs w:val="22"/>
        </w:rPr>
        <w:t>16</w:t>
      </w:r>
      <w:r w:rsidRPr="00947EFF">
        <w:rPr>
          <w:rFonts w:ascii="Calibri" w:hAnsi="Calibri" w:cs="Calibri"/>
          <w:sz w:val="22"/>
          <w:szCs w:val="22"/>
        </w:rPr>
        <w:t xml:space="preserve"> hodin týdně</w:t>
      </w:r>
      <w:r w:rsidRPr="008B3F4B">
        <w:rPr>
          <w:rFonts w:ascii="Calibri" w:hAnsi="Calibri" w:cs="Calibri"/>
          <w:sz w:val="22"/>
          <w:szCs w:val="22"/>
        </w:rPr>
        <w:t xml:space="preserve">, </w:t>
      </w:r>
      <w:r w:rsidR="0068726A">
        <w:rPr>
          <w:rFonts w:ascii="Calibri" w:hAnsi="Calibri" w:cs="Calibri"/>
          <w:sz w:val="22"/>
          <w:szCs w:val="22"/>
        </w:rPr>
        <w:t xml:space="preserve">včetně plné účasti </w:t>
      </w:r>
      <w:r w:rsidRPr="008B3F4B">
        <w:rPr>
          <w:rFonts w:ascii="Calibri" w:hAnsi="Calibri" w:cs="Calibri"/>
          <w:sz w:val="22"/>
          <w:szCs w:val="22"/>
        </w:rPr>
        <w:t xml:space="preserve">na pravidelných </w:t>
      </w:r>
      <w:r w:rsidR="0071701B">
        <w:rPr>
          <w:rFonts w:ascii="Calibri" w:hAnsi="Calibri" w:cs="Calibri"/>
          <w:sz w:val="22"/>
          <w:szCs w:val="22"/>
        </w:rPr>
        <w:t>KD,</w:t>
      </w:r>
      <w:r w:rsidRPr="008B3F4B">
        <w:rPr>
          <w:rFonts w:ascii="Calibri" w:hAnsi="Calibri" w:cs="Calibri"/>
          <w:sz w:val="22"/>
          <w:szCs w:val="22"/>
        </w:rPr>
        <w:t xml:space="preserve"> konaných </w:t>
      </w:r>
      <w:r w:rsidRPr="00947EFF">
        <w:rPr>
          <w:rFonts w:ascii="Calibri" w:hAnsi="Calibri" w:cs="Calibri"/>
          <w:sz w:val="22"/>
          <w:szCs w:val="22"/>
        </w:rPr>
        <w:t>min. 1</w:t>
      </w:r>
      <w:r w:rsidR="0071701B">
        <w:rPr>
          <w:rFonts w:ascii="Calibri" w:hAnsi="Calibri" w:cs="Calibri"/>
          <w:sz w:val="22"/>
          <w:szCs w:val="22"/>
        </w:rPr>
        <w:t>krát</w:t>
      </w:r>
      <w:r w:rsidRPr="00947EFF">
        <w:rPr>
          <w:rFonts w:ascii="Calibri" w:hAnsi="Calibri" w:cs="Calibri"/>
          <w:sz w:val="22"/>
          <w:szCs w:val="22"/>
        </w:rPr>
        <w:t xml:space="preserve"> za </w:t>
      </w:r>
      <w:r w:rsidR="00412025" w:rsidRPr="00947EFF">
        <w:rPr>
          <w:rFonts w:ascii="Calibri" w:hAnsi="Calibri" w:cs="Calibri"/>
          <w:sz w:val="22"/>
          <w:szCs w:val="22"/>
        </w:rPr>
        <w:t xml:space="preserve">7 </w:t>
      </w:r>
      <w:r w:rsidRPr="00947EFF">
        <w:rPr>
          <w:rFonts w:ascii="Calibri" w:hAnsi="Calibri" w:cs="Calibri"/>
          <w:sz w:val="22"/>
          <w:szCs w:val="22"/>
        </w:rPr>
        <w:t>dní</w:t>
      </w:r>
      <w:r w:rsidRPr="008B3F4B">
        <w:rPr>
          <w:rFonts w:ascii="Calibri" w:hAnsi="Calibri" w:cs="Calibri"/>
          <w:sz w:val="22"/>
          <w:szCs w:val="22"/>
        </w:rPr>
        <w:t xml:space="preserve"> (po vzájemné dohodě Zástupce příkazce a Zástupce příkazníka </w:t>
      </w:r>
      <w:r w:rsidRPr="00490742">
        <w:rPr>
          <w:rFonts w:ascii="Calibri" w:hAnsi="Calibri" w:cs="Calibri"/>
          <w:sz w:val="22"/>
          <w:szCs w:val="22"/>
        </w:rPr>
        <w:t xml:space="preserve">lze dobu upřesnit podle aktuálních podmínek). </w:t>
      </w:r>
      <w:r w:rsidRPr="00A8163E">
        <w:rPr>
          <w:rFonts w:ascii="Calibri" w:hAnsi="Calibri" w:cs="Calibri"/>
          <w:sz w:val="22"/>
          <w:szCs w:val="22"/>
        </w:rPr>
        <w:t xml:space="preserve">Pokud se ukáže, že pro splnění podmínek a termínů pro řádné a včasné provedení Stavby je nezbytné pracovat na Stavbě i ve dnech pracovního volna nebo pracovního klidu nebo v době mimo obvyklou pracovní dobu </w:t>
      </w:r>
      <w:r w:rsidR="000E10D0" w:rsidRPr="00A8163E">
        <w:rPr>
          <w:rFonts w:ascii="Calibri" w:hAnsi="Calibri" w:cs="Calibri"/>
          <w:sz w:val="22"/>
          <w:szCs w:val="22"/>
        </w:rPr>
        <w:t xml:space="preserve">(vyjma doby nočního klidu) </w:t>
      </w:r>
      <w:r w:rsidRPr="00A8163E">
        <w:rPr>
          <w:rFonts w:ascii="Calibri" w:hAnsi="Calibri" w:cs="Calibri"/>
          <w:sz w:val="22"/>
          <w:szCs w:val="22"/>
        </w:rPr>
        <w:t>je povinností Příkazníka zabezpečit kontrolu prováděných prací i v těchto dnech nebo v této době</w:t>
      </w:r>
      <w:r w:rsidR="000E10D0" w:rsidRPr="00A8163E">
        <w:rPr>
          <w:rFonts w:ascii="Calibri" w:hAnsi="Calibri" w:cs="Calibri"/>
          <w:sz w:val="22"/>
          <w:szCs w:val="22"/>
        </w:rPr>
        <w:t>; o takové potřebě výkonu činností uvědomí písemně (emailem)</w:t>
      </w:r>
      <w:r w:rsidR="000E10D0" w:rsidRPr="00DC4DCF">
        <w:rPr>
          <w:rFonts w:ascii="Calibri" w:hAnsi="Calibri" w:cs="Calibri"/>
          <w:sz w:val="22"/>
          <w:szCs w:val="22"/>
        </w:rPr>
        <w:t xml:space="preserve"> Zástupce příkazce Zástupce příkazníka alespoň 1 pracovní den předem</w:t>
      </w:r>
      <w:r w:rsidRPr="00A8163E">
        <w:rPr>
          <w:rFonts w:ascii="Calibri" w:hAnsi="Calibri" w:cs="Calibri"/>
          <w:sz w:val="22"/>
          <w:szCs w:val="22"/>
        </w:rPr>
        <w:t>,</w:t>
      </w:r>
    </w:p>
    <w:p w14:paraId="635FDCF9" w14:textId="76381E7F" w:rsidR="00C139C9" w:rsidRPr="008F3591" w:rsidRDefault="00C139C9" w:rsidP="00F62BC4">
      <w:pPr>
        <w:pStyle w:val="Odstavecseseznamem"/>
        <w:numPr>
          <w:ilvl w:val="0"/>
          <w:numId w:val="6"/>
        </w:numPr>
        <w:spacing w:after="80" w:line="240" w:lineRule="atLeast"/>
        <w:ind w:left="1134" w:hanging="425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Příkazník je povinen reagovat na výzvy Zhotovitele Stavby pružně podle potřeby</w:t>
      </w:r>
      <w:r w:rsidR="00FE03A7">
        <w:rPr>
          <w:rFonts w:ascii="Calibri" w:hAnsi="Calibri" w:cs="Calibri"/>
          <w:sz w:val="22"/>
          <w:szCs w:val="22"/>
        </w:rPr>
        <w:t xml:space="preserve">. Příkazník </w:t>
      </w:r>
      <w:r w:rsidR="00E66238">
        <w:rPr>
          <w:rFonts w:ascii="Calibri" w:hAnsi="Calibri" w:cs="Calibri"/>
          <w:sz w:val="22"/>
          <w:szCs w:val="22"/>
        </w:rPr>
        <w:t xml:space="preserve">je </w:t>
      </w:r>
      <w:r w:rsidR="00FE03A7">
        <w:rPr>
          <w:rFonts w:ascii="Calibri" w:hAnsi="Calibri" w:cs="Calibri"/>
          <w:sz w:val="22"/>
          <w:szCs w:val="22"/>
        </w:rPr>
        <w:t xml:space="preserve">povinen reagovat bezodkladně, nejpozději však do 48 hodin, pokud se se Zhotovitelem Stavby nedohodne jinak, na výzvu Zhotovitele Stavby k přebírání Dílčích přejímek, částí dodávek a prací, které budou v průběhu prací zakryty nebo se stanou nepřístupnými, </w:t>
      </w:r>
      <w:r w:rsidR="00FE03A7">
        <w:rPr>
          <w:rFonts w:ascii="Calibri" w:hAnsi="Calibri" w:cs="Calibri"/>
          <w:sz w:val="22"/>
          <w:szCs w:val="22"/>
        </w:rPr>
        <w:lastRenderedPageBreak/>
        <w:t>a</w:t>
      </w:r>
      <w:r w:rsidR="00E66238">
        <w:rPr>
          <w:rFonts w:ascii="Calibri" w:hAnsi="Calibri" w:cs="Calibri"/>
          <w:sz w:val="22"/>
          <w:szCs w:val="22"/>
        </w:rPr>
        <w:t> </w:t>
      </w:r>
      <w:r w:rsidR="00FE03A7">
        <w:rPr>
          <w:rFonts w:ascii="Calibri" w:hAnsi="Calibri" w:cs="Calibri"/>
          <w:sz w:val="22"/>
          <w:szCs w:val="22"/>
        </w:rPr>
        <w:t xml:space="preserve">dalších obdobných procesů při nichž časové prodlevy mohou způsobit ohrožení plnění dílčích termínů nebo celkového termínu dokončení Stavby, </w:t>
      </w:r>
    </w:p>
    <w:p w14:paraId="5E79C977" w14:textId="419723B6" w:rsidR="00F62BC4" w:rsidRPr="00F62BC4" w:rsidRDefault="00F62BC4" w:rsidP="00F62BC4">
      <w:pPr>
        <w:pStyle w:val="Odstavecseseznamem"/>
        <w:numPr>
          <w:ilvl w:val="0"/>
          <w:numId w:val="6"/>
        </w:numPr>
        <w:spacing w:after="80" w:line="240" w:lineRule="atLeast"/>
        <w:ind w:left="1134" w:hanging="425"/>
        <w:contextualSpacing w:val="0"/>
        <w:jc w:val="both"/>
        <w:rPr>
          <w:rFonts w:ascii="Calibri" w:hAnsi="Calibri" w:cs="Calibri"/>
          <w:sz w:val="22"/>
          <w:szCs w:val="22"/>
        </w:rPr>
      </w:pPr>
      <w:r w:rsidRPr="008F3591">
        <w:rPr>
          <w:rFonts w:ascii="Calibri" w:hAnsi="Calibri" w:cs="Calibri"/>
          <w:sz w:val="22"/>
          <w:szCs w:val="22"/>
        </w:rPr>
        <w:t xml:space="preserve">v případě </w:t>
      </w:r>
      <w:r w:rsidR="0071701B">
        <w:rPr>
          <w:rFonts w:ascii="Calibri" w:hAnsi="Calibri" w:cs="Calibri"/>
          <w:sz w:val="22"/>
          <w:szCs w:val="22"/>
        </w:rPr>
        <w:t xml:space="preserve">Výkonu </w:t>
      </w:r>
      <w:r w:rsidRPr="008F3591">
        <w:rPr>
          <w:rFonts w:ascii="Calibri" w:hAnsi="Calibri" w:cs="Calibri"/>
          <w:sz w:val="22"/>
          <w:szCs w:val="22"/>
        </w:rPr>
        <w:t xml:space="preserve">koordinátora BOZP minimálně </w:t>
      </w:r>
      <w:r w:rsidRPr="00947EFF">
        <w:rPr>
          <w:rFonts w:ascii="Calibri" w:hAnsi="Calibri" w:cs="Calibri"/>
          <w:sz w:val="22"/>
          <w:szCs w:val="22"/>
        </w:rPr>
        <w:t>4krát měsíčně</w:t>
      </w:r>
      <w:r w:rsidRPr="008B3F4B">
        <w:rPr>
          <w:rFonts w:ascii="Calibri" w:hAnsi="Calibri" w:cs="Calibri"/>
          <w:sz w:val="22"/>
          <w:szCs w:val="22"/>
        </w:rPr>
        <w:t xml:space="preserve">, a to pokaždé minimálně </w:t>
      </w:r>
      <w:r w:rsidRPr="00947EFF">
        <w:rPr>
          <w:rFonts w:ascii="Calibri" w:hAnsi="Calibri" w:cs="Calibri"/>
          <w:sz w:val="22"/>
          <w:szCs w:val="22"/>
        </w:rPr>
        <w:t>2</w:t>
      </w:r>
      <w:r w:rsidR="0071701B">
        <w:rPr>
          <w:rFonts w:ascii="Calibri" w:hAnsi="Calibri" w:cs="Calibri"/>
          <w:sz w:val="22"/>
          <w:szCs w:val="22"/>
        </w:rPr>
        <w:t> </w:t>
      </w:r>
      <w:r w:rsidRPr="00947EFF">
        <w:rPr>
          <w:rFonts w:ascii="Calibri" w:hAnsi="Calibri" w:cs="Calibri"/>
          <w:sz w:val="22"/>
          <w:szCs w:val="22"/>
        </w:rPr>
        <w:t>hodiny</w:t>
      </w:r>
      <w:r w:rsidRPr="00F62BC4">
        <w:rPr>
          <w:rFonts w:ascii="Calibri" w:hAnsi="Calibri" w:cs="Calibri"/>
          <w:sz w:val="22"/>
          <w:szCs w:val="22"/>
        </w:rPr>
        <w:t xml:space="preserve"> (po vzájemné dohodě </w:t>
      </w:r>
      <w:r>
        <w:rPr>
          <w:rFonts w:ascii="Calibri" w:hAnsi="Calibri" w:cs="Calibri"/>
          <w:sz w:val="22"/>
          <w:szCs w:val="22"/>
        </w:rPr>
        <w:t>Zástupce příkazce a Zástupce příkazníka</w:t>
      </w:r>
      <w:r w:rsidRPr="00F62BC4">
        <w:rPr>
          <w:rFonts w:ascii="Calibri" w:hAnsi="Calibri" w:cs="Calibri"/>
          <w:sz w:val="22"/>
          <w:szCs w:val="22"/>
        </w:rPr>
        <w:t xml:space="preserve"> lze dobu upřesnit podle aktuálních podmínek). </w:t>
      </w:r>
    </w:p>
    <w:p w14:paraId="66F9AAA7" w14:textId="22EE0BE1" w:rsidR="00140CD5" w:rsidRDefault="00140CD5" w:rsidP="004E1013">
      <w:pPr>
        <w:pStyle w:val="Odstavecseseznamem"/>
        <w:numPr>
          <w:ilvl w:val="1"/>
          <w:numId w:val="3"/>
        </w:numPr>
        <w:spacing w:after="80" w:line="240" w:lineRule="atLeast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Veškeré písemné výstupy Příkazníka vzešlé z </w:t>
      </w:r>
      <w:r w:rsidR="0071701B">
        <w:rPr>
          <w:rFonts w:ascii="Calibri" w:hAnsi="Calibri" w:cs="Calibri"/>
          <w:sz w:val="22"/>
          <w:szCs w:val="22"/>
        </w:rPr>
        <w:t>Výkonu</w:t>
      </w:r>
      <w:r w:rsidR="002B0822">
        <w:rPr>
          <w:rFonts w:ascii="Calibri" w:hAnsi="Calibri" w:cs="Calibri"/>
          <w:sz w:val="22"/>
          <w:szCs w:val="22"/>
        </w:rPr>
        <w:t xml:space="preserve"> správce stavby </w:t>
      </w:r>
      <w:r>
        <w:rPr>
          <w:rFonts w:ascii="Calibri" w:hAnsi="Calibri" w:cs="Calibri"/>
          <w:sz w:val="22"/>
          <w:szCs w:val="22"/>
        </w:rPr>
        <w:t xml:space="preserve">a další </w:t>
      </w:r>
      <w:r w:rsidRPr="00474046">
        <w:rPr>
          <w:rFonts w:ascii="Calibri" w:hAnsi="Calibri" w:cs="Calibri"/>
          <w:sz w:val="22"/>
          <w:szCs w:val="22"/>
        </w:rPr>
        <w:t xml:space="preserve">dokumenty předá Příkazník </w:t>
      </w:r>
      <w:r>
        <w:rPr>
          <w:rFonts w:ascii="Calibri" w:hAnsi="Calibri" w:cs="Calibri"/>
          <w:sz w:val="22"/>
          <w:szCs w:val="22"/>
        </w:rPr>
        <w:t>Zástupci p</w:t>
      </w:r>
      <w:r w:rsidRPr="00474046">
        <w:rPr>
          <w:rFonts w:ascii="Calibri" w:hAnsi="Calibri" w:cs="Calibri"/>
          <w:sz w:val="22"/>
          <w:szCs w:val="22"/>
        </w:rPr>
        <w:t>říkazc</w:t>
      </w:r>
      <w:r>
        <w:rPr>
          <w:rFonts w:ascii="Calibri" w:hAnsi="Calibri" w:cs="Calibri"/>
          <w:sz w:val="22"/>
          <w:szCs w:val="22"/>
        </w:rPr>
        <w:t>e</w:t>
      </w:r>
      <w:r w:rsidRPr="00474046">
        <w:rPr>
          <w:rFonts w:ascii="Calibri" w:hAnsi="Calibri" w:cs="Calibri"/>
          <w:sz w:val="22"/>
          <w:szCs w:val="22"/>
        </w:rPr>
        <w:t xml:space="preserve"> vždy ve dvojím vyhotovení v listinné podobě a v elektronické podobě na</w:t>
      </w:r>
      <w:r>
        <w:rPr>
          <w:rFonts w:ascii="Calibri" w:hAnsi="Calibri" w:cs="Calibri"/>
          <w:sz w:val="22"/>
          <w:szCs w:val="22"/>
        </w:rPr>
        <w:t> </w:t>
      </w:r>
      <w:r w:rsidRPr="00474046">
        <w:rPr>
          <w:rFonts w:ascii="Calibri" w:hAnsi="Calibri" w:cs="Calibri"/>
          <w:sz w:val="22"/>
          <w:szCs w:val="22"/>
        </w:rPr>
        <w:t xml:space="preserve">nosiči dat 1x ve formátu </w:t>
      </w:r>
      <w:proofErr w:type="spellStart"/>
      <w:r w:rsidRPr="00474046">
        <w:rPr>
          <w:rFonts w:ascii="Calibri" w:hAnsi="Calibri" w:cs="Calibri"/>
          <w:sz w:val="22"/>
          <w:szCs w:val="22"/>
        </w:rPr>
        <w:t>pdf</w:t>
      </w:r>
      <w:proofErr w:type="spellEnd"/>
      <w:r w:rsidRPr="00474046">
        <w:rPr>
          <w:rFonts w:ascii="Calibri" w:hAnsi="Calibri" w:cs="Calibri"/>
          <w:sz w:val="22"/>
          <w:szCs w:val="22"/>
        </w:rPr>
        <w:t xml:space="preserve"> a 1x v editovatelném formátu</w:t>
      </w:r>
      <w:r>
        <w:rPr>
          <w:rFonts w:ascii="Calibri" w:hAnsi="Calibri" w:cs="Calibri"/>
          <w:sz w:val="22"/>
          <w:szCs w:val="22"/>
        </w:rPr>
        <w:t xml:space="preserve">, nedohodnou-li se strany jinak. </w:t>
      </w:r>
    </w:p>
    <w:p w14:paraId="64C28A3E" w14:textId="6D8E6E34" w:rsidR="000A5B2A" w:rsidRDefault="000A5B2A" w:rsidP="004E1013">
      <w:pPr>
        <w:pStyle w:val="Odstavecseseznamem"/>
        <w:numPr>
          <w:ilvl w:val="1"/>
          <w:numId w:val="3"/>
        </w:numPr>
        <w:spacing w:after="80" w:line="240" w:lineRule="atLeast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Příkazce</w:t>
      </w:r>
      <w:r w:rsidRPr="00580EC0">
        <w:rPr>
          <w:rFonts w:ascii="Calibri" w:hAnsi="Calibri" w:cs="Calibri"/>
          <w:sz w:val="22"/>
          <w:szCs w:val="22"/>
        </w:rPr>
        <w:t xml:space="preserve"> neodpo</w:t>
      </w:r>
      <w:r>
        <w:rPr>
          <w:rFonts w:ascii="Calibri" w:hAnsi="Calibri" w:cs="Calibri"/>
          <w:sz w:val="22"/>
          <w:szCs w:val="22"/>
        </w:rPr>
        <w:t>vídá za žádnou škodu, vzniklou Příkazník</w:t>
      </w:r>
      <w:r w:rsidRPr="00580EC0">
        <w:rPr>
          <w:rFonts w:ascii="Calibri" w:hAnsi="Calibri" w:cs="Calibri"/>
          <w:sz w:val="22"/>
          <w:szCs w:val="22"/>
        </w:rPr>
        <w:t xml:space="preserve">ovi poškozením, znehodnocením, zničením či ztrátou věcí, potřebných ke splnění </w:t>
      </w:r>
      <w:r w:rsidR="0068726A">
        <w:rPr>
          <w:rFonts w:ascii="Calibri" w:hAnsi="Calibri" w:cs="Calibri"/>
          <w:sz w:val="22"/>
          <w:szCs w:val="22"/>
        </w:rPr>
        <w:t>Smlouvy</w:t>
      </w:r>
      <w:r w:rsidRPr="00580EC0">
        <w:rPr>
          <w:rFonts w:ascii="Calibri" w:hAnsi="Calibri" w:cs="Calibri"/>
          <w:sz w:val="22"/>
          <w:szCs w:val="22"/>
        </w:rPr>
        <w:t xml:space="preserve">, jakož i věcí zaměstnanců </w:t>
      </w:r>
      <w:r>
        <w:rPr>
          <w:rFonts w:ascii="Calibri" w:hAnsi="Calibri" w:cs="Calibri"/>
          <w:sz w:val="22"/>
          <w:szCs w:val="22"/>
        </w:rPr>
        <w:t>Příkazník</w:t>
      </w:r>
      <w:r w:rsidRPr="00580EC0">
        <w:rPr>
          <w:rFonts w:ascii="Calibri" w:hAnsi="Calibri" w:cs="Calibri"/>
          <w:sz w:val="22"/>
          <w:szCs w:val="22"/>
        </w:rPr>
        <w:t>a, ať se tyto věci nacházejí kdekoliv</w:t>
      </w:r>
      <w:r>
        <w:rPr>
          <w:rFonts w:ascii="Calibri" w:hAnsi="Calibri" w:cs="Calibri"/>
          <w:sz w:val="22"/>
          <w:szCs w:val="22"/>
        </w:rPr>
        <w:t>.</w:t>
      </w:r>
    </w:p>
    <w:p w14:paraId="5C1C03D8" w14:textId="5C08466B" w:rsidR="00B33D06" w:rsidRPr="00C722D3" w:rsidRDefault="00B33D06" w:rsidP="004E1013">
      <w:pPr>
        <w:pStyle w:val="Odstavecseseznamem"/>
        <w:numPr>
          <w:ilvl w:val="1"/>
          <w:numId w:val="3"/>
        </w:numPr>
        <w:spacing w:after="80" w:line="240" w:lineRule="atLeast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Příkazník</w:t>
      </w:r>
      <w:r w:rsidRPr="00C722D3">
        <w:rPr>
          <w:rFonts w:ascii="Calibri" w:hAnsi="Calibri" w:cs="Calibri"/>
          <w:sz w:val="22"/>
          <w:szCs w:val="22"/>
        </w:rPr>
        <w:t xml:space="preserve"> je odpovědný za škody způsobené </w:t>
      </w:r>
      <w:r>
        <w:rPr>
          <w:rFonts w:ascii="Calibri" w:hAnsi="Calibri" w:cs="Calibri"/>
          <w:sz w:val="22"/>
          <w:szCs w:val="22"/>
        </w:rPr>
        <w:t xml:space="preserve">Příkazci </w:t>
      </w:r>
      <w:r w:rsidRPr="00C722D3">
        <w:rPr>
          <w:rFonts w:ascii="Calibri" w:hAnsi="Calibri" w:cs="Calibri"/>
          <w:sz w:val="22"/>
          <w:szCs w:val="22"/>
        </w:rPr>
        <w:t xml:space="preserve">nebo třetím stranám svojí činností nebo činností jiných osob, které k plnění podle této </w:t>
      </w:r>
      <w:r w:rsidR="0068726A">
        <w:rPr>
          <w:rFonts w:ascii="Calibri" w:hAnsi="Calibri" w:cs="Calibri"/>
          <w:sz w:val="22"/>
          <w:szCs w:val="22"/>
        </w:rPr>
        <w:t>Smlouvy</w:t>
      </w:r>
      <w:r w:rsidRPr="00C722D3">
        <w:rPr>
          <w:rFonts w:ascii="Calibri" w:hAnsi="Calibri" w:cs="Calibri"/>
          <w:sz w:val="22"/>
          <w:szCs w:val="22"/>
        </w:rPr>
        <w:t xml:space="preserve"> použil</w:t>
      </w:r>
      <w:r w:rsidR="006C508E">
        <w:rPr>
          <w:rFonts w:ascii="Calibri" w:hAnsi="Calibri" w:cs="Calibri"/>
          <w:sz w:val="22"/>
          <w:szCs w:val="22"/>
        </w:rPr>
        <w:t xml:space="preserve">, max. výše </w:t>
      </w:r>
      <w:r w:rsidR="00B90F1F">
        <w:rPr>
          <w:rFonts w:ascii="Calibri" w:hAnsi="Calibri" w:cs="Calibri"/>
          <w:sz w:val="22"/>
          <w:szCs w:val="22"/>
        </w:rPr>
        <w:t xml:space="preserve">náhrady </w:t>
      </w:r>
      <w:r w:rsidR="006C508E">
        <w:rPr>
          <w:rFonts w:ascii="Calibri" w:hAnsi="Calibri" w:cs="Calibri"/>
          <w:sz w:val="22"/>
          <w:szCs w:val="22"/>
        </w:rPr>
        <w:t xml:space="preserve">škody vymahatelné dle této Smlouvy je omezena částkou </w:t>
      </w:r>
      <w:r w:rsidR="006F030A">
        <w:rPr>
          <w:rFonts w:ascii="Calibri" w:hAnsi="Calibri" w:cs="Calibri"/>
          <w:sz w:val="22"/>
          <w:szCs w:val="22"/>
        </w:rPr>
        <w:t>33</w:t>
      </w:r>
      <w:r w:rsidR="0093104D">
        <w:rPr>
          <w:rFonts w:ascii="Calibri" w:hAnsi="Calibri" w:cs="Calibri"/>
          <w:sz w:val="22"/>
          <w:szCs w:val="22"/>
        </w:rPr>
        <w:t> 000 000 Kč</w:t>
      </w:r>
      <w:r w:rsidRPr="00C722D3">
        <w:rPr>
          <w:rFonts w:ascii="Calibri" w:hAnsi="Calibri" w:cs="Calibri"/>
          <w:sz w:val="22"/>
          <w:szCs w:val="22"/>
        </w:rPr>
        <w:t xml:space="preserve">. </w:t>
      </w:r>
    </w:p>
    <w:p w14:paraId="1B88516F" w14:textId="28F5A354" w:rsidR="00140CD5" w:rsidRDefault="00140CD5" w:rsidP="004E1013">
      <w:pPr>
        <w:pStyle w:val="Odstavecseseznamem"/>
        <w:numPr>
          <w:ilvl w:val="1"/>
          <w:numId w:val="3"/>
        </w:numPr>
        <w:spacing w:after="80" w:line="240" w:lineRule="atLeast"/>
        <w:ind w:left="567" w:hanging="567"/>
        <w:contextualSpacing w:val="0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</w:rPr>
        <w:t>Příkazník</w:t>
      </w:r>
      <w:r w:rsidRPr="00C722D3">
        <w:rPr>
          <w:rFonts w:ascii="Calibri" w:hAnsi="Calibri" w:cs="Calibri"/>
          <w:sz w:val="22"/>
          <w:szCs w:val="22"/>
        </w:rPr>
        <w:t xml:space="preserve"> je povinen udržovat v platnosti a účinnosti po celou dobu účinnosti této </w:t>
      </w:r>
      <w:r w:rsidR="0068726A">
        <w:rPr>
          <w:rFonts w:ascii="Calibri" w:hAnsi="Calibri" w:cs="Calibri"/>
          <w:sz w:val="22"/>
          <w:szCs w:val="22"/>
        </w:rPr>
        <w:t>Smlouvy</w:t>
      </w:r>
      <w:r w:rsidRPr="00C722D3">
        <w:rPr>
          <w:rFonts w:ascii="Calibri" w:hAnsi="Calibri" w:cs="Calibri"/>
          <w:sz w:val="22"/>
          <w:szCs w:val="22"/>
        </w:rPr>
        <w:t xml:space="preserve"> pojistnou smlouvu, jejímž předmětem je pojištění odpovědnosti za škodu způsobenou </w:t>
      </w:r>
      <w:r>
        <w:rPr>
          <w:rFonts w:ascii="Calibri" w:hAnsi="Calibri" w:cs="Calibri"/>
          <w:sz w:val="22"/>
          <w:szCs w:val="22"/>
        </w:rPr>
        <w:t>Příkazníkem</w:t>
      </w:r>
      <w:r w:rsidRPr="00C722D3">
        <w:rPr>
          <w:rFonts w:ascii="Calibri" w:hAnsi="Calibri" w:cs="Calibri"/>
          <w:sz w:val="22"/>
          <w:szCs w:val="22"/>
        </w:rPr>
        <w:t xml:space="preserve"> třetí osobě, a to tak, že limit pojistného plnění vyplývající z pojistné </w:t>
      </w:r>
      <w:r w:rsidR="0068726A">
        <w:rPr>
          <w:rFonts w:ascii="Calibri" w:hAnsi="Calibri" w:cs="Calibri"/>
          <w:sz w:val="22"/>
          <w:szCs w:val="22"/>
        </w:rPr>
        <w:t>Smlouvy</w:t>
      </w:r>
      <w:r w:rsidRPr="00C722D3">
        <w:rPr>
          <w:rFonts w:ascii="Calibri" w:hAnsi="Calibri" w:cs="Calibri"/>
          <w:sz w:val="22"/>
          <w:szCs w:val="22"/>
        </w:rPr>
        <w:t xml:space="preserve">, nesmí být nižší než </w:t>
      </w:r>
      <w:r w:rsidR="006F030A">
        <w:rPr>
          <w:rFonts w:ascii="Calibri" w:hAnsi="Calibri" w:cs="Calibri"/>
          <w:sz w:val="22"/>
          <w:szCs w:val="22"/>
        </w:rPr>
        <w:t>33</w:t>
      </w:r>
      <w:r w:rsidR="0093104D">
        <w:rPr>
          <w:rFonts w:ascii="Calibri" w:hAnsi="Calibri" w:cs="Calibri"/>
          <w:sz w:val="22"/>
          <w:szCs w:val="22"/>
        </w:rPr>
        <w:t xml:space="preserve"> </w:t>
      </w:r>
      <w:r w:rsidR="00521821" w:rsidRPr="00F2305D">
        <w:rPr>
          <w:rFonts w:ascii="Calibri" w:hAnsi="Calibri" w:cs="Calibri"/>
          <w:sz w:val="22"/>
          <w:szCs w:val="22"/>
        </w:rPr>
        <w:t>000</w:t>
      </w:r>
      <w:r w:rsidR="0093104D">
        <w:rPr>
          <w:rFonts w:ascii="Calibri" w:hAnsi="Calibri" w:cs="Calibri"/>
          <w:sz w:val="22"/>
          <w:szCs w:val="22"/>
        </w:rPr>
        <w:t xml:space="preserve"> </w:t>
      </w:r>
      <w:r w:rsidR="00521821" w:rsidRPr="00F2305D">
        <w:rPr>
          <w:rFonts w:ascii="Calibri" w:hAnsi="Calibri" w:cs="Calibri"/>
          <w:sz w:val="22"/>
          <w:szCs w:val="22"/>
        </w:rPr>
        <w:t>000</w:t>
      </w:r>
      <w:r w:rsidRPr="00F2305D">
        <w:rPr>
          <w:rFonts w:ascii="Calibri" w:hAnsi="Calibri" w:cs="Calibri"/>
          <w:sz w:val="22"/>
          <w:szCs w:val="22"/>
        </w:rPr>
        <w:t>,- Kč</w:t>
      </w:r>
      <w:r w:rsidRPr="00C722D3">
        <w:rPr>
          <w:rFonts w:ascii="Calibri" w:hAnsi="Calibri" w:cs="Calibri"/>
          <w:sz w:val="22"/>
          <w:szCs w:val="22"/>
        </w:rPr>
        <w:t xml:space="preserve"> ze všech pojistných událost</w:t>
      </w:r>
      <w:r w:rsidR="003C6CE7">
        <w:rPr>
          <w:rFonts w:ascii="Calibri" w:hAnsi="Calibri" w:cs="Calibri"/>
          <w:sz w:val="22"/>
          <w:szCs w:val="22"/>
        </w:rPr>
        <w:t>í vzniklých v průběhu 12 měsíců</w:t>
      </w:r>
      <w:r w:rsidRPr="00C722D3">
        <w:rPr>
          <w:rFonts w:ascii="Calibri" w:hAnsi="Calibri" w:cs="Calibri"/>
          <w:sz w:val="22"/>
          <w:szCs w:val="22"/>
        </w:rPr>
        <w:t>. Na</w:t>
      </w:r>
      <w:r w:rsidR="00C52EB9">
        <w:rPr>
          <w:rFonts w:ascii="Calibri" w:hAnsi="Calibri" w:cs="Calibri"/>
          <w:sz w:val="22"/>
          <w:szCs w:val="22"/>
        </w:rPr>
        <w:t> </w:t>
      </w:r>
      <w:r w:rsidRPr="00C722D3">
        <w:rPr>
          <w:rFonts w:ascii="Calibri" w:hAnsi="Calibri" w:cs="Calibri"/>
          <w:sz w:val="22"/>
          <w:szCs w:val="22"/>
        </w:rPr>
        <w:t xml:space="preserve">požádání je </w:t>
      </w:r>
      <w:r>
        <w:rPr>
          <w:rFonts w:ascii="Calibri" w:hAnsi="Calibri" w:cs="Calibri"/>
          <w:sz w:val="22"/>
          <w:szCs w:val="22"/>
        </w:rPr>
        <w:t>Příkazník</w:t>
      </w:r>
      <w:r w:rsidRPr="00C722D3">
        <w:rPr>
          <w:rFonts w:ascii="Calibri" w:hAnsi="Calibri" w:cs="Calibri"/>
          <w:sz w:val="22"/>
          <w:szCs w:val="22"/>
        </w:rPr>
        <w:t xml:space="preserve"> povinen </w:t>
      </w:r>
      <w:r>
        <w:rPr>
          <w:rFonts w:ascii="Calibri" w:hAnsi="Calibri" w:cs="Calibri"/>
          <w:sz w:val="22"/>
          <w:szCs w:val="22"/>
        </w:rPr>
        <w:t>Příkazci</w:t>
      </w:r>
      <w:r w:rsidRPr="00C722D3">
        <w:rPr>
          <w:rFonts w:ascii="Calibri" w:hAnsi="Calibri" w:cs="Calibri"/>
          <w:sz w:val="22"/>
          <w:szCs w:val="22"/>
        </w:rPr>
        <w:t xml:space="preserve"> takovou smlouvu bezodkladně předložit. Jestliže </w:t>
      </w:r>
      <w:r>
        <w:rPr>
          <w:rFonts w:ascii="Calibri" w:hAnsi="Calibri" w:cs="Calibri"/>
          <w:sz w:val="22"/>
          <w:szCs w:val="22"/>
        </w:rPr>
        <w:t>Příkazník</w:t>
      </w:r>
      <w:r w:rsidRPr="00C722D3">
        <w:rPr>
          <w:rFonts w:ascii="Calibri" w:hAnsi="Calibri" w:cs="Calibri"/>
          <w:sz w:val="22"/>
          <w:szCs w:val="22"/>
        </w:rPr>
        <w:t xml:space="preserve"> tuto povinnost nesplnění, jedná se o porušení </w:t>
      </w:r>
      <w:r w:rsidR="0068726A">
        <w:rPr>
          <w:rFonts w:ascii="Calibri" w:hAnsi="Calibri" w:cs="Calibri"/>
          <w:sz w:val="22"/>
          <w:szCs w:val="22"/>
        </w:rPr>
        <w:t>Smlouvy</w:t>
      </w:r>
      <w:r w:rsidRPr="00C722D3">
        <w:rPr>
          <w:rFonts w:ascii="Calibri" w:hAnsi="Calibri" w:cs="Calibri"/>
          <w:sz w:val="22"/>
          <w:szCs w:val="22"/>
        </w:rPr>
        <w:t xml:space="preserve"> podstatným způsobem</w:t>
      </w:r>
      <w:r w:rsidRPr="00C722D3">
        <w:rPr>
          <w:rFonts w:ascii="Calibri" w:hAnsi="Calibri" w:cs="Calibri"/>
          <w:sz w:val="22"/>
          <w:szCs w:val="22"/>
          <w:lang w:eastAsia="en-US"/>
        </w:rPr>
        <w:t>.</w:t>
      </w:r>
    </w:p>
    <w:p w14:paraId="57A8C8CB" w14:textId="77777777" w:rsidR="00140CD5" w:rsidRPr="00EC1A91" w:rsidRDefault="00140CD5" w:rsidP="00612CAB">
      <w:pPr>
        <w:spacing w:after="80" w:line="240" w:lineRule="atLeast"/>
        <w:ind w:left="1272"/>
        <w:jc w:val="both"/>
        <w:rPr>
          <w:rFonts w:ascii="Calibri" w:hAnsi="Calibri" w:cs="Calibri"/>
        </w:rPr>
      </w:pPr>
    </w:p>
    <w:p w14:paraId="012BF9CD" w14:textId="77777777" w:rsidR="00140CD5" w:rsidRPr="00A32650" w:rsidRDefault="00140CD5" w:rsidP="004E1013">
      <w:pPr>
        <w:pStyle w:val="Nzev"/>
        <w:keepNext/>
        <w:numPr>
          <w:ilvl w:val="0"/>
          <w:numId w:val="3"/>
        </w:numPr>
        <w:spacing w:after="80" w:line="24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Smluvní </w:t>
      </w:r>
      <w:r w:rsidRPr="006E09A4">
        <w:rPr>
          <w:rFonts w:ascii="Calibri" w:hAnsi="Calibri" w:cs="Calibri"/>
          <w:sz w:val="22"/>
          <w:szCs w:val="22"/>
          <w:lang w:val="cs-CZ"/>
        </w:rPr>
        <w:t>odměna</w:t>
      </w:r>
      <w:r>
        <w:rPr>
          <w:rFonts w:ascii="Calibri" w:hAnsi="Calibri" w:cs="Calibri"/>
          <w:sz w:val="22"/>
          <w:szCs w:val="22"/>
          <w:lang w:val="cs-CZ"/>
        </w:rPr>
        <w:t xml:space="preserve"> a platební podmínky</w:t>
      </w:r>
    </w:p>
    <w:p w14:paraId="0F1AF016" w14:textId="1EE74865" w:rsidR="00140CD5" w:rsidRDefault="00140CD5" w:rsidP="004E1013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 w:rsidRPr="00140532">
        <w:rPr>
          <w:rFonts w:ascii="Calibri" w:hAnsi="Calibri" w:cs="Calibri"/>
          <w:b w:val="0"/>
          <w:sz w:val="22"/>
          <w:szCs w:val="22"/>
          <w:lang w:val="cs-CZ"/>
        </w:rPr>
        <w:t xml:space="preserve">Příkazníkovi přísluší </w:t>
      </w:r>
      <w:r w:rsidRPr="00824CC0">
        <w:rPr>
          <w:rFonts w:ascii="Calibri" w:hAnsi="Calibri" w:cs="Calibri"/>
          <w:b w:val="0"/>
          <w:sz w:val="22"/>
          <w:szCs w:val="22"/>
          <w:lang w:val="cs-CZ"/>
        </w:rPr>
        <w:t xml:space="preserve">za </w:t>
      </w:r>
      <w:proofErr w:type="gramStart"/>
      <w:r w:rsidR="00AF2F5C">
        <w:rPr>
          <w:rFonts w:ascii="Calibri" w:hAnsi="Calibri" w:cs="Calibri"/>
          <w:b w:val="0"/>
          <w:sz w:val="22"/>
          <w:szCs w:val="22"/>
          <w:lang w:val="cs-CZ"/>
        </w:rPr>
        <w:t>V</w:t>
      </w:r>
      <w:r w:rsidR="00EF02AA">
        <w:rPr>
          <w:rFonts w:ascii="Calibri" w:hAnsi="Calibri" w:cs="Calibri"/>
          <w:b w:val="0"/>
          <w:sz w:val="22"/>
          <w:szCs w:val="22"/>
          <w:lang w:val="cs-CZ"/>
        </w:rPr>
        <w:t>ýkon  správce</w:t>
      </w:r>
      <w:proofErr w:type="gramEnd"/>
      <w:r w:rsidR="00EF02AA">
        <w:rPr>
          <w:rFonts w:ascii="Calibri" w:hAnsi="Calibri" w:cs="Calibri"/>
          <w:b w:val="0"/>
          <w:sz w:val="22"/>
          <w:szCs w:val="22"/>
          <w:lang w:val="cs-CZ"/>
        </w:rPr>
        <w:t xml:space="preserve"> stavby</w:t>
      </w:r>
      <w:r w:rsidRPr="00824CC0">
        <w:rPr>
          <w:rFonts w:ascii="Calibri" w:hAnsi="Calibri" w:cs="Calibri"/>
          <w:b w:val="0"/>
          <w:sz w:val="22"/>
          <w:szCs w:val="22"/>
          <w:lang w:val="cs-CZ"/>
        </w:rPr>
        <w:t xml:space="preserve"> 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smluvní </w:t>
      </w:r>
      <w:r w:rsidR="0065489D">
        <w:rPr>
          <w:rFonts w:ascii="Calibri" w:hAnsi="Calibri" w:cs="Calibri"/>
          <w:b w:val="0"/>
          <w:sz w:val="22"/>
          <w:szCs w:val="22"/>
          <w:lang w:val="cs-CZ"/>
        </w:rPr>
        <w:t>odměna, která je členěna na odměnu</w:t>
      </w:r>
      <w:r w:rsidR="00140532" w:rsidRPr="00140532">
        <w:rPr>
          <w:rFonts w:ascii="Calibri" w:hAnsi="Calibri" w:cs="Calibri"/>
          <w:b w:val="0"/>
          <w:sz w:val="22"/>
          <w:szCs w:val="22"/>
          <w:lang w:val="cs-CZ"/>
        </w:rPr>
        <w:t xml:space="preserve"> za dílčí </w:t>
      </w:r>
      <w:r w:rsidR="0065489D">
        <w:rPr>
          <w:rFonts w:ascii="Calibri" w:hAnsi="Calibri" w:cs="Calibri"/>
          <w:b w:val="0"/>
          <w:sz w:val="22"/>
          <w:szCs w:val="22"/>
          <w:lang w:val="cs-CZ"/>
        </w:rPr>
        <w:t>činnosti</w:t>
      </w:r>
      <w:r w:rsidR="00140532" w:rsidRPr="00140532">
        <w:rPr>
          <w:rFonts w:ascii="Calibri" w:hAnsi="Calibri" w:cs="Calibri"/>
          <w:b w:val="0"/>
          <w:sz w:val="22"/>
          <w:szCs w:val="22"/>
          <w:lang w:val="cs-CZ"/>
        </w:rPr>
        <w:t xml:space="preserve">, které jsou podrobně rozepsány v příloze č. </w:t>
      </w:r>
      <w:r w:rsidR="0065489D">
        <w:rPr>
          <w:rFonts w:ascii="Calibri" w:hAnsi="Calibri" w:cs="Calibri"/>
          <w:b w:val="0"/>
          <w:sz w:val="22"/>
          <w:szCs w:val="22"/>
          <w:lang w:val="cs-CZ"/>
        </w:rPr>
        <w:t>1 této</w:t>
      </w:r>
      <w:r w:rsidR="00140532" w:rsidRPr="00140532">
        <w:rPr>
          <w:rFonts w:ascii="Calibri" w:hAnsi="Calibri" w:cs="Calibri"/>
          <w:b w:val="0"/>
          <w:sz w:val="22"/>
          <w:szCs w:val="22"/>
          <w:lang w:val="cs-CZ"/>
        </w:rPr>
        <w:t xml:space="preserve"> </w:t>
      </w:r>
      <w:r w:rsidR="0068726A">
        <w:rPr>
          <w:rFonts w:ascii="Calibri" w:hAnsi="Calibri" w:cs="Calibri"/>
          <w:b w:val="0"/>
          <w:sz w:val="22"/>
          <w:szCs w:val="22"/>
          <w:lang w:val="cs-CZ"/>
        </w:rPr>
        <w:t>Smlouvy</w:t>
      </w:r>
      <w:r w:rsidR="00140532" w:rsidRPr="00140532">
        <w:rPr>
          <w:rFonts w:ascii="Calibri" w:hAnsi="Calibri" w:cs="Calibri"/>
          <w:b w:val="0"/>
          <w:sz w:val="22"/>
          <w:szCs w:val="22"/>
          <w:lang w:val="cs-CZ"/>
        </w:rPr>
        <w:t>: Cenová nabídka</w:t>
      </w:r>
      <w:r w:rsidR="0065489D">
        <w:rPr>
          <w:rFonts w:ascii="Calibri" w:hAnsi="Calibri" w:cs="Calibri"/>
          <w:b w:val="0"/>
          <w:sz w:val="22"/>
          <w:szCs w:val="22"/>
          <w:lang w:val="cs-CZ"/>
        </w:rPr>
        <w:t>:</w:t>
      </w:r>
    </w:p>
    <w:p w14:paraId="4F2478FA" w14:textId="77777777" w:rsidR="00140532" w:rsidRPr="00B3484D" w:rsidRDefault="00140532" w:rsidP="00140532">
      <w:pPr>
        <w:pStyle w:val="Zkladntext"/>
        <w:rPr>
          <w:rFonts w:cs="Calibri"/>
          <w:lang w:eastAsia="zh-CN"/>
        </w:rPr>
      </w:pPr>
    </w:p>
    <w:tbl>
      <w:tblPr>
        <w:tblStyle w:val="Mkatabulky"/>
        <w:tblW w:w="8217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704"/>
        <w:gridCol w:w="7513"/>
      </w:tblGrid>
      <w:tr w:rsidR="00140532" w:rsidRPr="00B3484D" w14:paraId="4250E175" w14:textId="77777777" w:rsidTr="00DE764B">
        <w:tc>
          <w:tcPr>
            <w:tcW w:w="704" w:type="dxa"/>
          </w:tcPr>
          <w:p w14:paraId="4541ED88" w14:textId="77777777" w:rsidR="00140532" w:rsidRPr="00966E60" w:rsidRDefault="00140532" w:rsidP="00B46E8C">
            <w:pPr>
              <w:pStyle w:val="Zkladntext"/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7513" w:type="dxa"/>
            <w:shd w:val="clear" w:color="auto" w:fill="BFBFBF" w:themeFill="background1" w:themeFillShade="BF"/>
          </w:tcPr>
          <w:p w14:paraId="0D4244AA" w14:textId="4A3E1743" w:rsidR="00140532" w:rsidRPr="00966E60" w:rsidRDefault="0065489D" w:rsidP="00B46E8C">
            <w:pPr>
              <w:pStyle w:val="Zkladntext"/>
              <w:rPr>
                <w:rFonts w:asciiTheme="minorHAnsi" w:hAnsiTheme="minorHAnsi" w:cstheme="minorHAnsi"/>
                <w:lang w:val="cs-CZ" w:eastAsia="zh-CN"/>
              </w:rPr>
            </w:pPr>
            <w:r w:rsidRPr="00966E60">
              <w:rPr>
                <w:rFonts w:asciiTheme="minorHAnsi" w:hAnsiTheme="minorHAnsi" w:cstheme="minorHAnsi"/>
                <w:lang w:val="cs-CZ" w:eastAsia="zh-CN"/>
              </w:rPr>
              <w:t>Dílčí činnosti</w:t>
            </w:r>
          </w:p>
        </w:tc>
      </w:tr>
      <w:tr w:rsidR="00DE764B" w:rsidRPr="00B3484D" w14:paraId="779284F8" w14:textId="77777777" w:rsidTr="00DE764B">
        <w:tc>
          <w:tcPr>
            <w:tcW w:w="704" w:type="dxa"/>
          </w:tcPr>
          <w:p w14:paraId="28446BA4" w14:textId="25075D3F" w:rsidR="00DE764B" w:rsidRPr="00966E60" w:rsidRDefault="008D5880" w:rsidP="00DE764B">
            <w:pPr>
              <w:pStyle w:val="Zkladntext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val="cs-CZ" w:eastAsia="zh-CN"/>
              </w:rPr>
              <w:t>7</w:t>
            </w:r>
            <w:r w:rsidR="00DE764B" w:rsidRPr="00966E60">
              <w:rPr>
                <w:rFonts w:asciiTheme="minorHAnsi" w:hAnsiTheme="minorHAnsi" w:cstheme="minorHAnsi"/>
                <w:lang w:eastAsia="zh-CN"/>
              </w:rPr>
              <w:t>.1.1.</w:t>
            </w:r>
          </w:p>
        </w:tc>
        <w:tc>
          <w:tcPr>
            <w:tcW w:w="7513" w:type="dxa"/>
          </w:tcPr>
          <w:p w14:paraId="63E23184" w14:textId="29D11D1D" w:rsidR="00DE764B" w:rsidRPr="00D213B5" w:rsidRDefault="006D34EA" w:rsidP="003F2CA6">
            <w:pPr>
              <w:pStyle w:val="Zkladntext"/>
              <w:rPr>
                <w:rFonts w:asciiTheme="minorHAnsi" w:hAnsiTheme="minorHAnsi" w:cstheme="minorHAnsi"/>
                <w:lang w:val="cs-CZ" w:eastAsia="zh-CN"/>
              </w:rPr>
            </w:pPr>
            <w:r>
              <w:rPr>
                <w:rFonts w:asciiTheme="minorHAnsi" w:hAnsiTheme="minorHAnsi" w:cstheme="minorHAnsi"/>
                <w:lang w:val="cs-CZ" w:eastAsia="zh-CN"/>
              </w:rPr>
              <w:t xml:space="preserve">Fáze 1 - </w:t>
            </w:r>
            <w:r w:rsidR="00E17EBC" w:rsidRPr="00D213B5">
              <w:rPr>
                <w:rFonts w:asciiTheme="minorHAnsi" w:hAnsiTheme="minorHAnsi" w:cstheme="minorHAnsi"/>
                <w:lang w:val="cs-CZ" w:eastAsia="zh-CN"/>
              </w:rPr>
              <w:t>Č</w:t>
            </w:r>
            <w:proofErr w:type="spellStart"/>
            <w:r w:rsidR="00E17EBC" w:rsidRPr="00D213B5">
              <w:rPr>
                <w:rFonts w:asciiTheme="minorHAnsi" w:hAnsiTheme="minorHAnsi" w:cstheme="minorHAnsi"/>
                <w:lang w:eastAsia="zh-CN"/>
              </w:rPr>
              <w:t>innosti</w:t>
            </w:r>
            <w:proofErr w:type="spellEnd"/>
            <w:r w:rsidR="00E17EBC" w:rsidRPr="00D213B5">
              <w:rPr>
                <w:rFonts w:asciiTheme="minorHAnsi" w:hAnsiTheme="minorHAnsi" w:cstheme="minorHAnsi"/>
                <w:lang w:eastAsia="zh-CN"/>
              </w:rPr>
              <w:t xml:space="preserve"> </w:t>
            </w:r>
            <w:r w:rsidR="00841F97">
              <w:rPr>
                <w:rFonts w:asciiTheme="minorHAnsi" w:hAnsiTheme="minorHAnsi" w:cstheme="minorHAnsi"/>
                <w:lang w:val="cs-CZ" w:eastAsia="zh-CN"/>
              </w:rPr>
              <w:t>V</w:t>
            </w:r>
            <w:r w:rsidR="00E17EBC" w:rsidRPr="00D213B5">
              <w:rPr>
                <w:rFonts w:asciiTheme="minorHAnsi" w:hAnsiTheme="minorHAnsi" w:cstheme="minorHAnsi"/>
                <w:lang w:val="cs-CZ" w:eastAsia="zh-CN"/>
              </w:rPr>
              <w:t xml:space="preserve">ýkonu TDS </w:t>
            </w:r>
            <w:r w:rsidR="00D4286E">
              <w:rPr>
                <w:rFonts w:asciiTheme="minorHAnsi" w:hAnsiTheme="minorHAnsi" w:cstheme="minorHAnsi"/>
                <w:lang w:eastAsia="zh-CN"/>
              </w:rPr>
              <w:t xml:space="preserve">dle čl. </w:t>
            </w:r>
            <w:r w:rsidR="003F2CA6">
              <w:rPr>
                <w:rFonts w:asciiTheme="minorHAnsi" w:hAnsiTheme="minorHAnsi" w:cstheme="minorHAnsi"/>
                <w:lang w:val="cs-CZ" w:eastAsia="zh-CN"/>
              </w:rPr>
              <w:t>4</w:t>
            </w:r>
            <w:r w:rsidR="00E17EBC" w:rsidRPr="00D213B5">
              <w:rPr>
                <w:rFonts w:asciiTheme="minorHAnsi" w:hAnsiTheme="minorHAnsi" w:cstheme="minorHAnsi"/>
                <w:lang w:eastAsia="zh-CN"/>
              </w:rPr>
              <w:t xml:space="preserve">.1. této </w:t>
            </w:r>
            <w:r w:rsidR="0068726A">
              <w:rPr>
                <w:rFonts w:asciiTheme="minorHAnsi" w:hAnsiTheme="minorHAnsi" w:cstheme="minorHAnsi"/>
                <w:lang w:eastAsia="zh-CN"/>
              </w:rPr>
              <w:t>Smlouvy</w:t>
            </w:r>
            <w:r w:rsidR="00E17EBC" w:rsidRPr="00D213B5">
              <w:rPr>
                <w:rFonts w:asciiTheme="minorHAnsi" w:hAnsiTheme="minorHAnsi" w:cstheme="minorHAnsi"/>
                <w:lang w:val="cs-CZ" w:eastAsia="zh-CN"/>
              </w:rPr>
              <w:t xml:space="preserve"> – </w:t>
            </w:r>
            <w:r w:rsidR="00407129" w:rsidRPr="00D213B5">
              <w:rPr>
                <w:rFonts w:asciiTheme="minorHAnsi" w:hAnsiTheme="minorHAnsi" w:cstheme="minorHAnsi"/>
                <w:lang w:val="cs-CZ" w:eastAsia="zh-CN"/>
              </w:rPr>
              <w:t xml:space="preserve">hodinová sazba </w:t>
            </w:r>
          </w:p>
        </w:tc>
      </w:tr>
      <w:tr w:rsidR="00DE764B" w:rsidRPr="00B3484D" w14:paraId="22240792" w14:textId="77777777" w:rsidTr="00DE764B">
        <w:tc>
          <w:tcPr>
            <w:tcW w:w="704" w:type="dxa"/>
          </w:tcPr>
          <w:p w14:paraId="485DDACA" w14:textId="2690F468" w:rsidR="00DE764B" w:rsidRPr="00966E60" w:rsidRDefault="008D5880" w:rsidP="001D1F0E">
            <w:pPr>
              <w:pStyle w:val="Zkladntext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val="cs-CZ" w:eastAsia="zh-CN"/>
              </w:rPr>
              <w:t>7</w:t>
            </w:r>
            <w:r w:rsidR="00DE764B" w:rsidRPr="00966E60">
              <w:rPr>
                <w:rFonts w:asciiTheme="minorHAnsi" w:hAnsiTheme="minorHAnsi" w:cstheme="minorHAnsi"/>
                <w:lang w:eastAsia="zh-CN"/>
              </w:rPr>
              <w:t>.1.</w:t>
            </w:r>
            <w:r w:rsidR="001D1F0E">
              <w:rPr>
                <w:rFonts w:asciiTheme="minorHAnsi" w:hAnsiTheme="minorHAnsi" w:cstheme="minorHAnsi"/>
                <w:lang w:val="cs-CZ" w:eastAsia="zh-CN"/>
              </w:rPr>
              <w:t>2</w:t>
            </w:r>
            <w:r w:rsidR="00DE764B" w:rsidRPr="00966E60">
              <w:rPr>
                <w:rFonts w:asciiTheme="minorHAnsi" w:hAnsiTheme="minorHAnsi" w:cstheme="minorHAnsi"/>
                <w:lang w:eastAsia="zh-CN"/>
              </w:rPr>
              <w:t>.</w:t>
            </w:r>
          </w:p>
        </w:tc>
        <w:tc>
          <w:tcPr>
            <w:tcW w:w="7513" w:type="dxa"/>
          </w:tcPr>
          <w:p w14:paraId="539F5245" w14:textId="5656B3E1" w:rsidR="00DE764B" w:rsidRPr="00407129" w:rsidRDefault="006D34EA" w:rsidP="006D34EA">
            <w:pPr>
              <w:pStyle w:val="Zkladntext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val="cs-CZ" w:eastAsia="zh-CN"/>
              </w:rPr>
              <w:t xml:space="preserve">Fáze 2 - </w:t>
            </w:r>
            <w:r w:rsidR="00DE764B" w:rsidRPr="00D213B5">
              <w:rPr>
                <w:rFonts w:asciiTheme="minorHAnsi" w:hAnsiTheme="minorHAnsi" w:cstheme="minorHAnsi"/>
                <w:lang w:val="cs-CZ" w:eastAsia="zh-CN"/>
              </w:rPr>
              <w:t>Č</w:t>
            </w:r>
            <w:proofErr w:type="spellStart"/>
            <w:r w:rsidR="00DE764B" w:rsidRPr="00D213B5">
              <w:rPr>
                <w:rFonts w:asciiTheme="minorHAnsi" w:hAnsiTheme="minorHAnsi" w:cstheme="minorHAnsi"/>
                <w:lang w:eastAsia="zh-CN"/>
              </w:rPr>
              <w:t>innosti</w:t>
            </w:r>
            <w:proofErr w:type="spellEnd"/>
            <w:r w:rsidR="00DE764B" w:rsidRPr="00D213B5">
              <w:rPr>
                <w:rFonts w:asciiTheme="minorHAnsi" w:hAnsiTheme="minorHAnsi" w:cstheme="minorHAnsi"/>
                <w:lang w:eastAsia="zh-CN"/>
              </w:rPr>
              <w:t xml:space="preserve"> </w:t>
            </w:r>
            <w:r w:rsidR="00841F97">
              <w:rPr>
                <w:rFonts w:asciiTheme="minorHAnsi" w:hAnsiTheme="minorHAnsi" w:cstheme="minorHAnsi"/>
                <w:lang w:val="cs-CZ" w:eastAsia="zh-CN"/>
              </w:rPr>
              <w:t>V</w:t>
            </w:r>
            <w:r w:rsidR="00DE764B" w:rsidRPr="00D213B5">
              <w:rPr>
                <w:rFonts w:asciiTheme="minorHAnsi" w:hAnsiTheme="minorHAnsi" w:cstheme="minorHAnsi"/>
                <w:lang w:val="cs-CZ" w:eastAsia="zh-CN"/>
              </w:rPr>
              <w:t xml:space="preserve">ýkonu TDS </w:t>
            </w:r>
            <w:r w:rsidR="00D4286E">
              <w:rPr>
                <w:rFonts w:asciiTheme="minorHAnsi" w:hAnsiTheme="minorHAnsi" w:cstheme="minorHAnsi"/>
                <w:lang w:eastAsia="zh-CN"/>
              </w:rPr>
              <w:t xml:space="preserve">dle čl. </w:t>
            </w:r>
            <w:r w:rsidR="003F2CA6">
              <w:rPr>
                <w:rFonts w:asciiTheme="minorHAnsi" w:hAnsiTheme="minorHAnsi" w:cstheme="minorHAnsi"/>
                <w:lang w:val="cs-CZ" w:eastAsia="zh-CN"/>
              </w:rPr>
              <w:t>4</w:t>
            </w:r>
            <w:r w:rsidR="00F56BF3" w:rsidRPr="00D213B5">
              <w:rPr>
                <w:rFonts w:asciiTheme="minorHAnsi" w:hAnsiTheme="minorHAnsi" w:cstheme="minorHAnsi"/>
                <w:lang w:eastAsia="zh-CN"/>
              </w:rPr>
              <w:t>.</w:t>
            </w:r>
            <w:r w:rsidR="00D4286E">
              <w:rPr>
                <w:rFonts w:asciiTheme="minorHAnsi" w:hAnsiTheme="minorHAnsi" w:cstheme="minorHAnsi"/>
                <w:lang w:val="cs-CZ" w:eastAsia="zh-CN"/>
              </w:rPr>
              <w:t>2</w:t>
            </w:r>
            <w:r w:rsidR="0005527E">
              <w:rPr>
                <w:rFonts w:asciiTheme="minorHAnsi" w:hAnsiTheme="minorHAnsi" w:cstheme="minorHAnsi"/>
                <w:lang w:val="cs-CZ" w:eastAsia="zh-CN"/>
              </w:rPr>
              <w:t xml:space="preserve"> </w:t>
            </w:r>
            <w:r w:rsidR="00DE764B" w:rsidRPr="00407129">
              <w:rPr>
                <w:rFonts w:asciiTheme="minorHAnsi" w:hAnsiTheme="minorHAnsi" w:cstheme="minorHAnsi"/>
                <w:lang w:eastAsia="zh-CN"/>
              </w:rPr>
              <w:t xml:space="preserve">této </w:t>
            </w:r>
            <w:r w:rsidR="0068726A">
              <w:rPr>
                <w:rFonts w:asciiTheme="minorHAnsi" w:hAnsiTheme="minorHAnsi" w:cstheme="minorHAnsi"/>
                <w:lang w:eastAsia="zh-CN"/>
              </w:rPr>
              <w:t>Smlouvy</w:t>
            </w:r>
            <w:r w:rsidR="00DE764B" w:rsidRPr="00407129">
              <w:rPr>
                <w:rFonts w:asciiTheme="minorHAnsi" w:hAnsiTheme="minorHAnsi" w:cstheme="minorHAnsi"/>
                <w:lang w:val="cs-CZ" w:eastAsia="zh-CN"/>
              </w:rPr>
              <w:t xml:space="preserve"> – měsíční paušální platba</w:t>
            </w:r>
          </w:p>
        </w:tc>
      </w:tr>
      <w:tr w:rsidR="0005527E" w:rsidRPr="00B3484D" w14:paraId="47A48730" w14:textId="77777777" w:rsidTr="00DE764B">
        <w:tc>
          <w:tcPr>
            <w:tcW w:w="704" w:type="dxa"/>
          </w:tcPr>
          <w:p w14:paraId="462F468F" w14:textId="21FD0E4D" w:rsidR="0005527E" w:rsidDel="008D5880" w:rsidRDefault="0005527E" w:rsidP="0005527E">
            <w:pPr>
              <w:pStyle w:val="Zkladntext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val="cs-CZ" w:eastAsia="zh-CN"/>
              </w:rPr>
              <w:t>7</w:t>
            </w:r>
            <w:r w:rsidRPr="00966E60">
              <w:rPr>
                <w:rFonts w:asciiTheme="minorHAnsi" w:hAnsiTheme="minorHAnsi" w:cstheme="minorHAnsi"/>
                <w:lang w:eastAsia="zh-CN"/>
              </w:rPr>
              <w:t>.1.</w:t>
            </w:r>
            <w:r>
              <w:rPr>
                <w:rFonts w:asciiTheme="minorHAnsi" w:hAnsiTheme="minorHAnsi" w:cstheme="minorHAnsi"/>
                <w:lang w:val="cs-CZ" w:eastAsia="zh-CN"/>
              </w:rPr>
              <w:t>3</w:t>
            </w:r>
            <w:r w:rsidRPr="00966E60">
              <w:rPr>
                <w:rFonts w:asciiTheme="minorHAnsi" w:hAnsiTheme="minorHAnsi" w:cstheme="minorHAnsi"/>
                <w:lang w:eastAsia="zh-CN"/>
              </w:rPr>
              <w:t>.</w:t>
            </w:r>
          </w:p>
        </w:tc>
        <w:tc>
          <w:tcPr>
            <w:tcW w:w="7513" w:type="dxa"/>
          </w:tcPr>
          <w:p w14:paraId="1EB2AD06" w14:textId="573FB07A" w:rsidR="0005527E" w:rsidRPr="00D213B5" w:rsidRDefault="006D34EA" w:rsidP="0005527E">
            <w:pPr>
              <w:pStyle w:val="Zkladntext"/>
              <w:rPr>
                <w:rFonts w:asciiTheme="minorHAnsi" w:hAnsiTheme="minorHAnsi" w:cstheme="minorHAnsi"/>
                <w:lang w:val="cs-CZ" w:eastAsia="zh-CN"/>
              </w:rPr>
            </w:pPr>
            <w:r>
              <w:rPr>
                <w:rFonts w:asciiTheme="minorHAnsi" w:hAnsiTheme="minorHAnsi" w:cstheme="minorHAnsi"/>
                <w:lang w:val="cs-CZ" w:eastAsia="zh-CN"/>
              </w:rPr>
              <w:t xml:space="preserve">Fáze 3 - </w:t>
            </w:r>
            <w:r w:rsidR="0005527E" w:rsidRPr="00D213B5">
              <w:rPr>
                <w:rFonts w:asciiTheme="minorHAnsi" w:hAnsiTheme="minorHAnsi" w:cstheme="minorHAnsi"/>
                <w:lang w:val="cs-CZ" w:eastAsia="zh-CN"/>
              </w:rPr>
              <w:t>Č</w:t>
            </w:r>
            <w:proofErr w:type="spellStart"/>
            <w:r w:rsidR="0005527E" w:rsidRPr="00D213B5">
              <w:rPr>
                <w:rFonts w:asciiTheme="minorHAnsi" w:hAnsiTheme="minorHAnsi" w:cstheme="minorHAnsi"/>
                <w:lang w:eastAsia="zh-CN"/>
              </w:rPr>
              <w:t>innosti</w:t>
            </w:r>
            <w:proofErr w:type="spellEnd"/>
            <w:r w:rsidR="0005527E" w:rsidRPr="00D213B5">
              <w:rPr>
                <w:rFonts w:asciiTheme="minorHAnsi" w:hAnsiTheme="minorHAnsi" w:cstheme="minorHAnsi"/>
                <w:lang w:eastAsia="zh-CN"/>
              </w:rPr>
              <w:t xml:space="preserve"> </w:t>
            </w:r>
            <w:r w:rsidR="0005527E">
              <w:rPr>
                <w:rFonts w:asciiTheme="minorHAnsi" w:hAnsiTheme="minorHAnsi" w:cstheme="minorHAnsi"/>
                <w:lang w:val="cs-CZ" w:eastAsia="zh-CN"/>
              </w:rPr>
              <w:t>V</w:t>
            </w:r>
            <w:r w:rsidR="0005527E" w:rsidRPr="00D213B5">
              <w:rPr>
                <w:rFonts w:asciiTheme="minorHAnsi" w:hAnsiTheme="minorHAnsi" w:cstheme="minorHAnsi"/>
                <w:lang w:val="cs-CZ" w:eastAsia="zh-CN"/>
              </w:rPr>
              <w:t xml:space="preserve">ýkonu TDS </w:t>
            </w:r>
            <w:r w:rsidR="0005527E">
              <w:rPr>
                <w:rFonts w:asciiTheme="minorHAnsi" w:hAnsiTheme="minorHAnsi" w:cstheme="minorHAnsi"/>
                <w:lang w:eastAsia="zh-CN"/>
              </w:rPr>
              <w:t xml:space="preserve">dle čl. </w:t>
            </w:r>
            <w:r w:rsidR="0005527E">
              <w:rPr>
                <w:rFonts w:asciiTheme="minorHAnsi" w:hAnsiTheme="minorHAnsi" w:cstheme="minorHAnsi"/>
                <w:lang w:val="cs-CZ" w:eastAsia="zh-CN"/>
              </w:rPr>
              <w:t>4</w:t>
            </w:r>
            <w:r w:rsidR="0005527E" w:rsidRPr="00D213B5">
              <w:rPr>
                <w:rFonts w:asciiTheme="minorHAnsi" w:hAnsiTheme="minorHAnsi" w:cstheme="minorHAnsi"/>
                <w:lang w:eastAsia="zh-CN"/>
              </w:rPr>
              <w:t>.</w:t>
            </w:r>
            <w:r w:rsidR="0005527E">
              <w:rPr>
                <w:rFonts w:asciiTheme="minorHAnsi" w:hAnsiTheme="minorHAnsi" w:cstheme="minorHAnsi"/>
                <w:lang w:val="cs-CZ" w:eastAsia="zh-CN"/>
              </w:rPr>
              <w:t>3</w:t>
            </w:r>
            <w:r w:rsidR="0005527E" w:rsidRPr="00585A6D">
              <w:rPr>
                <w:rFonts w:asciiTheme="minorHAnsi" w:hAnsiTheme="minorHAnsi" w:cstheme="minorHAnsi"/>
                <w:lang w:val="cs-CZ" w:eastAsia="zh-CN"/>
              </w:rPr>
              <w:t>.</w:t>
            </w:r>
            <w:r w:rsidR="0005527E" w:rsidRPr="00407129">
              <w:rPr>
                <w:rFonts w:asciiTheme="minorHAnsi" w:hAnsiTheme="minorHAnsi" w:cstheme="minorHAnsi"/>
                <w:lang w:eastAsia="zh-CN"/>
              </w:rPr>
              <w:t xml:space="preserve"> této </w:t>
            </w:r>
            <w:r w:rsidR="0068726A">
              <w:rPr>
                <w:rFonts w:asciiTheme="minorHAnsi" w:hAnsiTheme="minorHAnsi" w:cstheme="minorHAnsi"/>
                <w:lang w:eastAsia="zh-CN"/>
              </w:rPr>
              <w:t>Smlouvy</w:t>
            </w:r>
            <w:r w:rsidR="0005527E" w:rsidRPr="00407129">
              <w:rPr>
                <w:rFonts w:asciiTheme="minorHAnsi" w:hAnsiTheme="minorHAnsi" w:cstheme="minorHAnsi"/>
                <w:lang w:val="cs-CZ" w:eastAsia="zh-CN"/>
              </w:rPr>
              <w:t xml:space="preserve"> – měsíční paušální platba</w:t>
            </w:r>
          </w:p>
        </w:tc>
      </w:tr>
      <w:tr w:rsidR="0005527E" w:rsidRPr="00B3484D" w14:paraId="777F5465" w14:textId="77777777" w:rsidTr="00DE764B">
        <w:tc>
          <w:tcPr>
            <w:tcW w:w="704" w:type="dxa"/>
          </w:tcPr>
          <w:p w14:paraId="5B433218" w14:textId="041A759F" w:rsidR="0005527E" w:rsidRPr="00966E60" w:rsidRDefault="0005527E" w:rsidP="0005527E">
            <w:pPr>
              <w:pStyle w:val="Zkladntext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val="cs-CZ" w:eastAsia="zh-CN"/>
              </w:rPr>
              <w:t>7</w:t>
            </w:r>
            <w:r w:rsidRPr="00966E60">
              <w:rPr>
                <w:rFonts w:asciiTheme="minorHAnsi" w:hAnsiTheme="minorHAnsi" w:cstheme="minorHAnsi"/>
                <w:lang w:eastAsia="zh-CN"/>
              </w:rPr>
              <w:t>.1.</w:t>
            </w:r>
            <w:r>
              <w:rPr>
                <w:rFonts w:asciiTheme="minorHAnsi" w:hAnsiTheme="minorHAnsi" w:cstheme="minorHAnsi"/>
                <w:lang w:val="cs-CZ" w:eastAsia="zh-CN"/>
              </w:rPr>
              <w:t>4</w:t>
            </w:r>
            <w:r w:rsidRPr="00966E60">
              <w:rPr>
                <w:rFonts w:asciiTheme="minorHAnsi" w:hAnsiTheme="minorHAnsi" w:cstheme="minorHAnsi"/>
                <w:lang w:eastAsia="zh-CN"/>
              </w:rPr>
              <w:t>.</w:t>
            </w:r>
          </w:p>
        </w:tc>
        <w:tc>
          <w:tcPr>
            <w:tcW w:w="7513" w:type="dxa"/>
          </w:tcPr>
          <w:p w14:paraId="3BE5BC8D" w14:textId="2738B6EC" w:rsidR="0005527E" w:rsidRPr="00D213B5" w:rsidRDefault="006D34EA" w:rsidP="0005527E">
            <w:pPr>
              <w:pStyle w:val="Zkladntext"/>
              <w:rPr>
                <w:rFonts w:asciiTheme="minorHAnsi" w:hAnsiTheme="minorHAnsi" w:cstheme="minorHAnsi"/>
                <w:lang w:val="cs-CZ" w:eastAsia="zh-CN"/>
              </w:rPr>
            </w:pPr>
            <w:r>
              <w:rPr>
                <w:rFonts w:asciiTheme="minorHAnsi" w:hAnsiTheme="minorHAnsi" w:cstheme="minorHAnsi"/>
                <w:lang w:val="cs-CZ" w:eastAsia="zh-CN"/>
              </w:rPr>
              <w:t xml:space="preserve">Fáze 4 - </w:t>
            </w:r>
            <w:r w:rsidR="0005527E" w:rsidRPr="00D213B5">
              <w:rPr>
                <w:rFonts w:asciiTheme="minorHAnsi" w:hAnsiTheme="minorHAnsi" w:cstheme="minorHAnsi"/>
                <w:lang w:val="cs-CZ" w:eastAsia="zh-CN"/>
              </w:rPr>
              <w:t>Č</w:t>
            </w:r>
            <w:proofErr w:type="spellStart"/>
            <w:r w:rsidR="0005527E" w:rsidRPr="00D213B5">
              <w:rPr>
                <w:rFonts w:asciiTheme="minorHAnsi" w:hAnsiTheme="minorHAnsi" w:cstheme="minorHAnsi"/>
                <w:lang w:eastAsia="zh-CN"/>
              </w:rPr>
              <w:t>innosti</w:t>
            </w:r>
            <w:proofErr w:type="spellEnd"/>
            <w:r w:rsidR="0005527E" w:rsidRPr="00D213B5">
              <w:rPr>
                <w:rFonts w:asciiTheme="minorHAnsi" w:hAnsiTheme="minorHAnsi" w:cstheme="minorHAnsi"/>
                <w:lang w:eastAsia="zh-CN"/>
              </w:rPr>
              <w:t xml:space="preserve"> </w:t>
            </w:r>
            <w:r w:rsidR="0005527E">
              <w:rPr>
                <w:rFonts w:asciiTheme="minorHAnsi" w:hAnsiTheme="minorHAnsi" w:cstheme="minorHAnsi"/>
                <w:lang w:val="cs-CZ" w:eastAsia="zh-CN"/>
              </w:rPr>
              <w:t>V</w:t>
            </w:r>
            <w:r w:rsidR="0005527E" w:rsidRPr="00D213B5">
              <w:rPr>
                <w:rFonts w:asciiTheme="minorHAnsi" w:hAnsiTheme="minorHAnsi" w:cstheme="minorHAnsi"/>
                <w:lang w:val="cs-CZ" w:eastAsia="zh-CN"/>
              </w:rPr>
              <w:t xml:space="preserve">ýkonu TDS </w:t>
            </w:r>
            <w:r w:rsidR="0005527E" w:rsidRPr="00D213B5">
              <w:rPr>
                <w:rFonts w:asciiTheme="minorHAnsi" w:hAnsiTheme="minorHAnsi" w:cstheme="minorHAnsi"/>
                <w:lang w:eastAsia="zh-CN"/>
              </w:rPr>
              <w:t xml:space="preserve">dle čl. </w:t>
            </w:r>
            <w:r w:rsidR="0005527E">
              <w:rPr>
                <w:rFonts w:asciiTheme="minorHAnsi" w:hAnsiTheme="minorHAnsi" w:cstheme="minorHAnsi"/>
                <w:lang w:val="cs-CZ" w:eastAsia="zh-CN"/>
              </w:rPr>
              <w:t>4.4</w:t>
            </w:r>
            <w:r w:rsidR="0005527E" w:rsidRPr="00D213B5">
              <w:rPr>
                <w:rFonts w:asciiTheme="minorHAnsi" w:hAnsiTheme="minorHAnsi" w:cstheme="minorHAnsi"/>
                <w:lang w:val="cs-CZ" w:eastAsia="zh-CN"/>
              </w:rPr>
              <w:t>.</w:t>
            </w:r>
            <w:r w:rsidR="0005527E" w:rsidRPr="00D213B5">
              <w:rPr>
                <w:rFonts w:asciiTheme="minorHAnsi" w:hAnsiTheme="minorHAnsi" w:cstheme="minorHAnsi"/>
                <w:lang w:eastAsia="zh-CN"/>
              </w:rPr>
              <w:t xml:space="preserve"> této </w:t>
            </w:r>
            <w:r w:rsidR="0068726A">
              <w:rPr>
                <w:rFonts w:asciiTheme="minorHAnsi" w:hAnsiTheme="minorHAnsi" w:cstheme="minorHAnsi"/>
                <w:lang w:eastAsia="zh-CN"/>
              </w:rPr>
              <w:t>Smlouvy</w:t>
            </w:r>
            <w:r w:rsidR="0005527E" w:rsidRPr="00D213B5">
              <w:rPr>
                <w:rFonts w:asciiTheme="minorHAnsi" w:hAnsiTheme="minorHAnsi" w:cstheme="minorHAnsi"/>
                <w:lang w:val="cs-CZ" w:eastAsia="zh-CN"/>
              </w:rPr>
              <w:t xml:space="preserve"> – hodinová sazba</w:t>
            </w:r>
          </w:p>
        </w:tc>
      </w:tr>
      <w:tr w:rsidR="0005527E" w:rsidRPr="00B3484D" w14:paraId="386DE315" w14:textId="77777777" w:rsidTr="00DE764B">
        <w:tc>
          <w:tcPr>
            <w:tcW w:w="704" w:type="dxa"/>
          </w:tcPr>
          <w:p w14:paraId="6AD5AB76" w14:textId="061EF97B" w:rsidR="0005527E" w:rsidRPr="00966E60" w:rsidRDefault="0005527E" w:rsidP="0005527E">
            <w:pPr>
              <w:pStyle w:val="Zkladntext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val="cs-CZ" w:eastAsia="zh-CN"/>
              </w:rPr>
              <w:t>7</w:t>
            </w:r>
            <w:r>
              <w:rPr>
                <w:rFonts w:asciiTheme="minorHAnsi" w:hAnsiTheme="minorHAnsi" w:cstheme="minorHAnsi"/>
                <w:lang w:eastAsia="zh-CN"/>
              </w:rPr>
              <w:t>.1.</w:t>
            </w:r>
            <w:r>
              <w:rPr>
                <w:rFonts w:asciiTheme="minorHAnsi" w:hAnsiTheme="minorHAnsi" w:cstheme="minorHAnsi"/>
                <w:lang w:val="cs-CZ" w:eastAsia="zh-CN"/>
              </w:rPr>
              <w:t>5</w:t>
            </w:r>
            <w:r w:rsidRPr="00966E60">
              <w:rPr>
                <w:rFonts w:asciiTheme="minorHAnsi" w:hAnsiTheme="minorHAnsi" w:cstheme="minorHAnsi"/>
                <w:lang w:eastAsia="zh-CN"/>
              </w:rPr>
              <w:t>.</w:t>
            </w:r>
          </w:p>
        </w:tc>
        <w:tc>
          <w:tcPr>
            <w:tcW w:w="7513" w:type="dxa"/>
          </w:tcPr>
          <w:p w14:paraId="221FC8FA" w14:textId="45CE3248" w:rsidR="0005527E" w:rsidRPr="00966E60" w:rsidRDefault="0005527E" w:rsidP="0005527E">
            <w:pPr>
              <w:pStyle w:val="Zkladntext"/>
              <w:rPr>
                <w:rFonts w:asciiTheme="minorHAnsi" w:hAnsiTheme="minorHAnsi" w:cstheme="minorHAnsi"/>
                <w:lang w:val="cs-CZ" w:eastAsia="zh-CN"/>
              </w:rPr>
            </w:pPr>
            <w:r w:rsidRPr="00966E60">
              <w:rPr>
                <w:rFonts w:asciiTheme="minorHAnsi" w:hAnsiTheme="minorHAnsi" w:cstheme="minorHAnsi"/>
                <w:lang w:val="cs-CZ" w:eastAsia="zh-CN"/>
              </w:rPr>
              <w:t>Č</w:t>
            </w:r>
            <w:proofErr w:type="spellStart"/>
            <w:r w:rsidRPr="00966E60">
              <w:rPr>
                <w:rFonts w:asciiTheme="minorHAnsi" w:hAnsiTheme="minorHAnsi" w:cstheme="minorHAnsi"/>
                <w:lang w:eastAsia="zh-CN"/>
              </w:rPr>
              <w:t>innosti</w:t>
            </w:r>
            <w:proofErr w:type="spellEnd"/>
            <w:r w:rsidRPr="00966E60">
              <w:rPr>
                <w:rFonts w:asciiTheme="minorHAnsi" w:hAnsiTheme="minorHAnsi" w:cstheme="minorHAnsi"/>
                <w:lang w:val="cs-CZ" w:eastAsia="zh-CN"/>
              </w:rPr>
              <w:t xml:space="preserve"> </w:t>
            </w:r>
            <w:r>
              <w:rPr>
                <w:rFonts w:asciiTheme="minorHAnsi" w:hAnsiTheme="minorHAnsi" w:cstheme="minorHAnsi"/>
                <w:lang w:val="cs-CZ" w:eastAsia="zh-CN"/>
              </w:rPr>
              <w:t xml:space="preserve">Výkonu </w:t>
            </w:r>
            <w:r w:rsidRPr="00966E60">
              <w:rPr>
                <w:rFonts w:asciiTheme="minorHAnsi" w:hAnsiTheme="minorHAnsi" w:cstheme="minorHAnsi"/>
                <w:lang w:val="cs-CZ" w:eastAsia="zh-CN"/>
              </w:rPr>
              <w:t>koordinátora BOZP při realizaci Stavby</w:t>
            </w:r>
            <w:r>
              <w:rPr>
                <w:rFonts w:asciiTheme="minorHAnsi" w:hAnsiTheme="minorHAnsi" w:cstheme="minorHAnsi"/>
                <w:lang w:val="cs-CZ" w:eastAsia="zh-CN"/>
              </w:rPr>
              <w:t xml:space="preserve"> dle čl. 5 této </w:t>
            </w:r>
            <w:r w:rsidR="0068726A">
              <w:rPr>
                <w:rFonts w:asciiTheme="minorHAnsi" w:hAnsiTheme="minorHAnsi" w:cstheme="minorHAnsi"/>
                <w:lang w:val="cs-CZ" w:eastAsia="zh-CN"/>
              </w:rPr>
              <w:t>Smlouvy</w:t>
            </w:r>
            <w:r w:rsidRPr="00966E60">
              <w:rPr>
                <w:rFonts w:asciiTheme="minorHAnsi" w:hAnsiTheme="minorHAnsi" w:cstheme="minorHAnsi"/>
                <w:lang w:val="cs-CZ" w:eastAsia="zh-CN"/>
              </w:rPr>
              <w:t xml:space="preserve"> - měsíční paušální platba</w:t>
            </w:r>
          </w:p>
        </w:tc>
      </w:tr>
    </w:tbl>
    <w:p w14:paraId="2AA021E6" w14:textId="77777777" w:rsidR="00140532" w:rsidRPr="007F3A78" w:rsidRDefault="00140532" w:rsidP="00140532">
      <w:pPr>
        <w:pStyle w:val="Nzev"/>
        <w:spacing w:after="80" w:line="240" w:lineRule="atLeast"/>
        <w:ind w:left="567"/>
        <w:jc w:val="both"/>
        <w:rPr>
          <w:rFonts w:ascii="Calibri" w:hAnsi="Calibri" w:cs="Calibri"/>
          <w:b w:val="0"/>
          <w:iCs/>
          <w:sz w:val="22"/>
          <w:szCs w:val="22"/>
        </w:rPr>
      </w:pPr>
    </w:p>
    <w:p w14:paraId="317F3E24" w14:textId="6D55974F" w:rsidR="00976F1B" w:rsidRDefault="00976F1B" w:rsidP="00976F1B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7F3A78">
        <w:rPr>
          <w:rFonts w:ascii="Calibri" w:hAnsi="Calibri" w:cs="Calibri"/>
          <w:b w:val="0"/>
          <w:sz w:val="22"/>
          <w:szCs w:val="22"/>
        </w:rPr>
        <w:t>K</w:t>
      </w:r>
      <w:r>
        <w:rPr>
          <w:rFonts w:ascii="Calibri" w:hAnsi="Calibri" w:cs="Calibri"/>
          <w:b w:val="0"/>
          <w:sz w:val="22"/>
          <w:szCs w:val="22"/>
          <w:lang w:val="cs-CZ"/>
        </w:rPr>
        <w:t>e smluvní</w:t>
      </w:r>
      <w:r w:rsidRPr="007F3A78">
        <w:rPr>
          <w:rFonts w:ascii="Calibri" w:hAnsi="Calibri" w:cs="Calibri"/>
          <w:b w:val="0"/>
          <w:sz w:val="22"/>
          <w:szCs w:val="22"/>
        </w:rPr>
        <w:t> </w:t>
      </w:r>
      <w:r w:rsidRPr="003F69AC">
        <w:rPr>
          <w:rFonts w:ascii="Calibri" w:hAnsi="Calibri" w:cs="Calibri"/>
          <w:b w:val="0"/>
          <w:sz w:val="22"/>
          <w:szCs w:val="22"/>
          <w:lang w:val="cs-CZ"/>
        </w:rPr>
        <w:t>odměně</w:t>
      </w:r>
      <w:r w:rsidRPr="007F3A78">
        <w:rPr>
          <w:rFonts w:ascii="Calibri" w:hAnsi="Calibri" w:cs="Calibri"/>
          <w:b w:val="0"/>
          <w:sz w:val="22"/>
          <w:szCs w:val="22"/>
        </w:rPr>
        <w:t xml:space="preserve"> bude připočtena </w:t>
      </w:r>
      <w:r>
        <w:rPr>
          <w:rFonts w:ascii="Calibri" w:hAnsi="Calibri" w:cs="Calibri"/>
          <w:b w:val="0"/>
          <w:sz w:val="22"/>
          <w:szCs w:val="22"/>
        </w:rPr>
        <w:t>da</w:t>
      </w:r>
      <w:r>
        <w:rPr>
          <w:rFonts w:ascii="Calibri" w:hAnsi="Calibri" w:cs="Calibri"/>
          <w:b w:val="0"/>
          <w:sz w:val="22"/>
          <w:szCs w:val="22"/>
          <w:lang w:val="cs-CZ"/>
        </w:rPr>
        <w:t>ň</w:t>
      </w:r>
      <w:r w:rsidRPr="007F3A78">
        <w:rPr>
          <w:rFonts w:ascii="Calibri" w:hAnsi="Calibri" w:cs="Calibri"/>
          <w:b w:val="0"/>
          <w:sz w:val="22"/>
          <w:szCs w:val="22"/>
        </w:rPr>
        <w:t xml:space="preserve"> z přidané hodnoty ve výši odpovídající </w:t>
      </w:r>
      <w:r w:rsidR="00F2416C">
        <w:rPr>
          <w:rFonts w:ascii="Calibri" w:hAnsi="Calibri" w:cs="Calibri"/>
          <w:b w:val="0"/>
          <w:sz w:val="22"/>
          <w:szCs w:val="22"/>
          <w:lang w:val="cs-CZ"/>
        </w:rPr>
        <w:t xml:space="preserve">zákonné </w:t>
      </w:r>
      <w:r w:rsidRPr="007F3A78">
        <w:rPr>
          <w:rFonts w:ascii="Calibri" w:hAnsi="Calibri" w:cs="Calibri"/>
          <w:b w:val="0"/>
          <w:sz w:val="22"/>
          <w:szCs w:val="22"/>
        </w:rPr>
        <w:t>sazbě daně z přidané hodnoty ke dni zdanitelného plnění, je-li Příkazník plátcem daně z</w:t>
      </w:r>
      <w:r>
        <w:rPr>
          <w:rFonts w:ascii="Calibri" w:hAnsi="Calibri" w:cs="Calibri"/>
          <w:b w:val="0"/>
          <w:sz w:val="22"/>
          <w:szCs w:val="22"/>
          <w:lang w:val="cs-CZ"/>
        </w:rPr>
        <w:t> </w:t>
      </w:r>
      <w:r w:rsidRPr="007F3A78">
        <w:rPr>
          <w:rFonts w:ascii="Calibri" w:hAnsi="Calibri" w:cs="Calibri"/>
          <w:b w:val="0"/>
          <w:sz w:val="22"/>
          <w:szCs w:val="22"/>
        </w:rPr>
        <w:t>přidané hodnoty.</w:t>
      </w:r>
    </w:p>
    <w:p w14:paraId="031DF692" w14:textId="4E668A36" w:rsidR="00976F1B" w:rsidRPr="007F3A78" w:rsidRDefault="00976F1B" w:rsidP="00976F1B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  <w:lang w:val="cs-CZ"/>
        </w:rPr>
        <w:t xml:space="preserve">Smluvní </w:t>
      </w:r>
      <w:r w:rsidR="00F51EEA">
        <w:rPr>
          <w:rFonts w:ascii="Calibri" w:hAnsi="Calibri" w:cs="Calibri"/>
          <w:b w:val="0"/>
          <w:sz w:val="22"/>
          <w:szCs w:val="22"/>
          <w:lang w:val="cs-CZ"/>
        </w:rPr>
        <w:t>odměna bude</w:t>
      </w:r>
      <w:r w:rsidR="00C82CCE">
        <w:rPr>
          <w:rFonts w:ascii="Calibri" w:hAnsi="Calibri" w:cs="Calibri"/>
          <w:b w:val="0"/>
          <w:sz w:val="22"/>
          <w:szCs w:val="22"/>
          <w:lang w:val="cs-CZ"/>
        </w:rPr>
        <w:t xml:space="preserve"> </w:t>
      </w:r>
      <w:r w:rsidR="00F51EEA">
        <w:rPr>
          <w:rFonts w:ascii="Calibri" w:hAnsi="Calibri" w:cs="Calibri"/>
          <w:b w:val="0"/>
          <w:sz w:val="22"/>
          <w:szCs w:val="22"/>
          <w:lang w:val="cs-CZ"/>
        </w:rPr>
        <w:t xml:space="preserve">změněna </w:t>
      </w:r>
      <w:r>
        <w:rPr>
          <w:rFonts w:ascii="Calibri" w:hAnsi="Calibri" w:cs="Calibri"/>
          <w:b w:val="0"/>
          <w:sz w:val="22"/>
          <w:szCs w:val="22"/>
          <w:lang w:val="cs-CZ"/>
        </w:rPr>
        <w:t>v</w:t>
      </w:r>
      <w:r w:rsidRPr="007F3A78">
        <w:rPr>
          <w:rFonts w:ascii="Calibri" w:hAnsi="Calibri" w:cs="Calibri"/>
          <w:b w:val="0"/>
          <w:sz w:val="22"/>
          <w:szCs w:val="22"/>
        </w:rPr>
        <w:t xml:space="preserve"> případě změny zákonné sazby daně z</w:t>
      </w:r>
      <w:r>
        <w:rPr>
          <w:rFonts w:ascii="Calibri" w:hAnsi="Calibri" w:cs="Calibri"/>
          <w:b w:val="0"/>
          <w:sz w:val="22"/>
          <w:szCs w:val="22"/>
          <w:lang w:val="cs-CZ"/>
        </w:rPr>
        <w:t> </w:t>
      </w:r>
      <w:r w:rsidRPr="007F3A78">
        <w:rPr>
          <w:rFonts w:ascii="Calibri" w:hAnsi="Calibri" w:cs="Calibri"/>
          <w:b w:val="0"/>
          <w:sz w:val="22"/>
          <w:szCs w:val="22"/>
        </w:rPr>
        <w:t>přidané hodnoty, a to o částku odpovídající této změně zákonné sazby daně z přidané hodnoty</w:t>
      </w:r>
      <w:r>
        <w:rPr>
          <w:rFonts w:ascii="Calibri" w:hAnsi="Calibri" w:cs="Calibri"/>
          <w:b w:val="0"/>
          <w:sz w:val="22"/>
          <w:szCs w:val="22"/>
          <w:lang w:val="cs-CZ"/>
        </w:rPr>
        <w:t>.</w:t>
      </w:r>
    </w:p>
    <w:p w14:paraId="2F88E328" w14:textId="4A08C574" w:rsidR="00976F1B" w:rsidRPr="007F3A78" w:rsidRDefault="00976F1B" w:rsidP="00976F1B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7F3A78">
        <w:rPr>
          <w:rFonts w:ascii="Calibri" w:hAnsi="Calibri" w:cs="Calibri"/>
          <w:b w:val="0"/>
          <w:sz w:val="22"/>
          <w:szCs w:val="22"/>
        </w:rPr>
        <w:t>Odměna</w:t>
      </w:r>
      <w:r>
        <w:rPr>
          <w:rFonts w:ascii="Calibri" w:hAnsi="Calibri" w:cs="Calibri"/>
          <w:b w:val="0"/>
          <w:sz w:val="22"/>
          <w:szCs w:val="22"/>
          <w:lang w:val="cs-CZ"/>
        </w:rPr>
        <w:t>, resp. jednotkové (hodinové</w:t>
      </w:r>
      <w:r w:rsidR="00A40A05">
        <w:rPr>
          <w:rFonts w:ascii="Calibri" w:hAnsi="Calibri" w:cs="Calibri"/>
          <w:b w:val="0"/>
          <w:sz w:val="22"/>
          <w:szCs w:val="22"/>
          <w:lang w:val="cs-CZ"/>
        </w:rPr>
        <w:t>/měsíční</w:t>
      </w:r>
      <w:r>
        <w:rPr>
          <w:rFonts w:ascii="Calibri" w:hAnsi="Calibri" w:cs="Calibri"/>
          <w:b w:val="0"/>
          <w:sz w:val="22"/>
          <w:szCs w:val="22"/>
          <w:lang w:val="cs-CZ"/>
        </w:rPr>
        <w:t>) ceny,</w:t>
      </w:r>
      <w:r w:rsidRPr="007F3A78">
        <w:rPr>
          <w:rFonts w:ascii="Calibri" w:hAnsi="Calibri" w:cs="Calibri"/>
          <w:b w:val="0"/>
          <w:sz w:val="22"/>
          <w:szCs w:val="22"/>
        </w:rPr>
        <w:t xml:space="preserve"> obsahuj</w:t>
      </w:r>
      <w:r>
        <w:rPr>
          <w:rFonts w:ascii="Calibri" w:hAnsi="Calibri" w:cs="Calibri"/>
          <w:b w:val="0"/>
          <w:sz w:val="22"/>
          <w:szCs w:val="22"/>
        </w:rPr>
        <w:t>e</w:t>
      </w:r>
      <w:r w:rsidRPr="007F3A78">
        <w:rPr>
          <w:rFonts w:ascii="Calibri" w:hAnsi="Calibri" w:cs="Calibri"/>
          <w:b w:val="0"/>
          <w:sz w:val="22"/>
          <w:szCs w:val="22"/>
        </w:rPr>
        <w:t xml:space="preserve"> veškeré nutné náklady Příkazníka nezbytné pro řádn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ý </w:t>
      </w:r>
      <w:proofErr w:type="gramStart"/>
      <w:r w:rsidR="00544312">
        <w:rPr>
          <w:rFonts w:ascii="Calibri" w:hAnsi="Calibri" w:cs="Calibri"/>
          <w:b w:val="0"/>
          <w:sz w:val="22"/>
          <w:szCs w:val="22"/>
          <w:lang w:val="cs-CZ"/>
        </w:rPr>
        <w:t>V</w:t>
      </w:r>
      <w:r>
        <w:rPr>
          <w:rFonts w:ascii="Calibri" w:hAnsi="Calibri" w:cs="Calibri"/>
          <w:b w:val="0"/>
          <w:sz w:val="22"/>
          <w:szCs w:val="22"/>
          <w:lang w:val="cs-CZ"/>
        </w:rPr>
        <w:t>ýkon  správce</w:t>
      </w:r>
      <w:proofErr w:type="gramEnd"/>
      <w:r>
        <w:rPr>
          <w:rFonts w:ascii="Calibri" w:hAnsi="Calibri" w:cs="Calibri"/>
          <w:b w:val="0"/>
          <w:sz w:val="22"/>
          <w:szCs w:val="22"/>
          <w:lang w:val="cs-CZ"/>
        </w:rPr>
        <w:t xml:space="preserve"> stavby</w:t>
      </w:r>
      <w:r w:rsidRPr="00824CC0">
        <w:rPr>
          <w:rFonts w:ascii="Calibri" w:hAnsi="Calibri" w:cs="Calibri"/>
          <w:b w:val="0"/>
          <w:sz w:val="22"/>
          <w:szCs w:val="22"/>
          <w:lang w:val="cs-CZ"/>
        </w:rPr>
        <w:t xml:space="preserve"> </w:t>
      </w:r>
      <w:r>
        <w:rPr>
          <w:rFonts w:ascii="Calibri" w:hAnsi="Calibri" w:cs="Calibri"/>
          <w:b w:val="0"/>
          <w:sz w:val="22"/>
          <w:szCs w:val="22"/>
          <w:lang w:val="cs-CZ"/>
        </w:rPr>
        <w:t>v</w:t>
      </w:r>
      <w:r w:rsidRPr="007F3A78">
        <w:rPr>
          <w:rFonts w:ascii="Calibri" w:hAnsi="Calibri" w:cs="Calibri"/>
          <w:b w:val="0"/>
          <w:sz w:val="22"/>
          <w:szCs w:val="22"/>
        </w:rPr>
        <w:t xml:space="preserve">četně všech 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souvisejících </w:t>
      </w:r>
      <w:r w:rsidRPr="007F3A78">
        <w:rPr>
          <w:rFonts w:ascii="Calibri" w:hAnsi="Calibri" w:cs="Calibri"/>
          <w:b w:val="0"/>
          <w:sz w:val="22"/>
          <w:szCs w:val="22"/>
        </w:rPr>
        <w:t xml:space="preserve">nákladů při zohlednění veškerých rizik a vlivů, o nichž lze během provádění plnění uvažovat, včetně dopravy </w:t>
      </w:r>
      <w:r>
        <w:rPr>
          <w:rFonts w:ascii="Calibri" w:hAnsi="Calibri" w:cs="Calibri"/>
          <w:b w:val="0"/>
          <w:sz w:val="22"/>
          <w:szCs w:val="22"/>
          <w:lang w:val="cs-CZ"/>
        </w:rPr>
        <w:t>do místa provádění Stavby</w:t>
      </w:r>
      <w:r w:rsidRPr="007F3A78">
        <w:rPr>
          <w:rFonts w:ascii="Calibri" w:hAnsi="Calibri" w:cs="Calibri"/>
          <w:b w:val="0"/>
          <w:sz w:val="22"/>
          <w:szCs w:val="22"/>
        </w:rPr>
        <w:t xml:space="preserve">, ceny za pojištění a další 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související </w:t>
      </w:r>
      <w:r w:rsidRPr="007F3A78">
        <w:rPr>
          <w:rFonts w:ascii="Calibri" w:hAnsi="Calibri" w:cs="Calibri"/>
          <w:b w:val="0"/>
          <w:sz w:val="22"/>
          <w:szCs w:val="22"/>
        </w:rPr>
        <w:t>nákla</w:t>
      </w:r>
      <w:r>
        <w:rPr>
          <w:rFonts w:ascii="Calibri" w:hAnsi="Calibri" w:cs="Calibri"/>
          <w:b w:val="0"/>
          <w:sz w:val="22"/>
          <w:szCs w:val="22"/>
        </w:rPr>
        <w:t xml:space="preserve">dy, vyjma vyhrazených změn závazku z této </w:t>
      </w:r>
      <w:r w:rsidR="0068726A">
        <w:rPr>
          <w:rFonts w:ascii="Calibri" w:hAnsi="Calibri" w:cs="Calibri"/>
          <w:b w:val="0"/>
          <w:sz w:val="22"/>
          <w:szCs w:val="22"/>
        </w:rPr>
        <w:t>Smlouvy</w:t>
      </w:r>
      <w:r>
        <w:rPr>
          <w:rFonts w:ascii="Calibri" w:hAnsi="Calibri" w:cs="Calibri"/>
          <w:b w:val="0"/>
          <w:sz w:val="22"/>
          <w:szCs w:val="22"/>
        </w:rPr>
        <w:t xml:space="preserve">. </w:t>
      </w:r>
    </w:p>
    <w:p w14:paraId="0E8465D0" w14:textId="5C6AD649" w:rsidR="005A083B" w:rsidRDefault="005A083B" w:rsidP="005A083B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 w:rsidRPr="00106F18">
        <w:rPr>
          <w:rFonts w:ascii="Calibri" w:hAnsi="Calibri" w:cs="Calibri"/>
          <w:b w:val="0"/>
          <w:sz w:val="22"/>
          <w:szCs w:val="22"/>
          <w:lang w:val="cs-CZ"/>
        </w:rPr>
        <w:t xml:space="preserve">Smluvní odměna za </w:t>
      </w:r>
      <w:r w:rsidR="00A64C42">
        <w:rPr>
          <w:rFonts w:ascii="Calibri" w:hAnsi="Calibri" w:cs="Calibri"/>
          <w:b w:val="0"/>
          <w:sz w:val="22"/>
          <w:szCs w:val="22"/>
          <w:lang w:val="cs-CZ"/>
        </w:rPr>
        <w:t>V</w:t>
      </w:r>
      <w:r w:rsidRPr="00106F18">
        <w:rPr>
          <w:rFonts w:ascii="Calibri" w:hAnsi="Calibri" w:cs="Calibri"/>
          <w:b w:val="0"/>
          <w:sz w:val="22"/>
          <w:szCs w:val="22"/>
          <w:lang w:val="cs-CZ"/>
        </w:rPr>
        <w:t xml:space="preserve">ýkon </w:t>
      </w:r>
      <w:r>
        <w:rPr>
          <w:rFonts w:ascii="Calibri" w:hAnsi="Calibri" w:cs="Calibri"/>
          <w:b w:val="0"/>
          <w:sz w:val="22"/>
          <w:szCs w:val="22"/>
          <w:lang w:val="cs-CZ"/>
        </w:rPr>
        <w:t>správce stavby</w:t>
      </w:r>
      <w:r w:rsidRPr="00824CC0">
        <w:rPr>
          <w:rFonts w:ascii="Calibri" w:hAnsi="Calibri" w:cs="Calibri"/>
          <w:b w:val="0"/>
          <w:sz w:val="22"/>
          <w:szCs w:val="22"/>
          <w:lang w:val="cs-CZ"/>
        </w:rPr>
        <w:t xml:space="preserve"> </w:t>
      </w:r>
      <w:r w:rsidRPr="00106F18">
        <w:rPr>
          <w:rFonts w:ascii="Calibri" w:hAnsi="Calibri" w:cs="Calibri"/>
          <w:b w:val="0"/>
          <w:sz w:val="22"/>
          <w:szCs w:val="22"/>
          <w:lang w:val="cs-CZ"/>
        </w:rPr>
        <w:t>bude hrazena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 takto:</w:t>
      </w:r>
    </w:p>
    <w:p w14:paraId="4CAB9B59" w14:textId="4D8BD78B" w:rsidR="004572C9" w:rsidRDefault="004572C9" w:rsidP="005A083B">
      <w:pPr>
        <w:pStyle w:val="Nzev"/>
        <w:numPr>
          <w:ilvl w:val="0"/>
          <w:numId w:val="6"/>
        </w:numPr>
        <w:spacing w:after="80" w:line="240" w:lineRule="atLeast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>
        <w:rPr>
          <w:rFonts w:ascii="Calibri" w:hAnsi="Calibri" w:cs="Calibri"/>
          <w:b w:val="0"/>
          <w:sz w:val="22"/>
          <w:szCs w:val="22"/>
          <w:lang w:val="cs-CZ"/>
        </w:rPr>
        <w:t xml:space="preserve">smluvní odměna dle čl. </w:t>
      </w:r>
      <w:r w:rsidR="003F2CA6">
        <w:rPr>
          <w:rFonts w:ascii="Calibri" w:hAnsi="Calibri" w:cs="Calibri"/>
          <w:b w:val="0"/>
          <w:sz w:val="22"/>
          <w:szCs w:val="22"/>
          <w:lang w:val="cs-CZ"/>
        </w:rPr>
        <w:t>7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.1.1. za </w:t>
      </w:r>
      <w:r w:rsidR="00451881">
        <w:rPr>
          <w:rFonts w:ascii="Calibri" w:hAnsi="Calibri" w:cs="Calibri"/>
          <w:b w:val="0"/>
          <w:sz w:val="22"/>
          <w:szCs w:val="22"/>
          <w:lang w:val="cs-CZ"/>
        </w:rPr>
        <w:t>V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ýkon TDS dle čl. </w:t>
      </w:r>
      <w:r w:rsidR="003F2CA6">
        <w:rPr>
          <w:rFonts w:ascii="Calibri" w:hAnsi="Calibri" w:cs="Calibri"/>
          <w:b w:val="0"/>
          <w:sz w:val="22"/>
          <w:szCs w:val="22"/>
          <w:lang w:val="cs-CZ"/>
        </w:rPr>
        <w:t>4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.1. této </w:t>
      </w:r>
      <w:r w:rsidR="0068726A">
        <w:rPr>
          <w:rFonts w:ascii="Calibri" w:hAnsi="Calibri" w:cs="Calibri"/>
          <w:b w:val="0"/>
          <w:sz w:val="22"/>
          <w:szCs w:val="22"/>
          <w:lang w:val="cs-CZ"/>
        </w:rPr>
        <w:t>Smlouvy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 </w:t>
      </w:r>
      <w:r w:rsidR="00812FE5">
        <w:rPr>
          <w:rFonts w:ascii="Calibri" w:hAnsi="Calibri" w:cs="Calibri"/>
          <w:b w:val="0"/>
          <w:sz w:val="22"/>
          <w:szCs w:val="22"/>
          <w:lang w:val="cs-CZ"/>
        </w:rPr>
        <w:t xml:space="preserve">bude </w:t>
      </w:r>
      <w:r w:rsidRPr="007C11F6">
        <w:rPr>
          <w:rFonts w:ascii="Calibri" w:hAnsi="Calibri" w:cs="Calibri"/>
          <w:b w:val="0"/>
          <w:sz w:val="22"/>
          <w:szCs w:val="22"/>
          <w:lang w:val="cs-CZ"/>
        </w:rPr>
        <w:t>hrazena na</w:t>
      </w:r>
      <w:r w:rsidR="00EA608F">
        <w:rPr>
          <w:rFonts w:ascii="Calibri" w:hAnsi="Calibri" w:cs="Calibri"/>
          <w:b w:val="0"/>
          <w:sz w:val="22"/>
          <w:szCs w:val="22"/>
          <w:lang w:val="cs-CZ"/>
        </w:rPr>
        <w:t> </w:t>
      </w:r>
      <w:r w:rsidRPr="007C11F6">
        <w:rPr>
          <w:rFonts w:ascii="Calibri" w:hAnsi="Calibri" w:cs="Calibri"/>
          <w:b w:val="0"/>
          <w:sz w:val="22"/>
          <w:szCs w:val="22"/>
          <w:lang w:val="cs-CZ"/>
        </w:rPr>
        <w:t xml:space="preserve">základě skutečného rozsahu poskytnutých činností </w:t>
      </w:r>
      <w:r w:rsidR="00451881">
        <w:rPr>
          <w:rFonts w:ascii="Calibri" w:hAnsi="Calibri" w:cs="Calibri"/>
          <w:b w:val="0"/>
          <w:sz w:val="22"/>
          <w:szCs w:val="22"/>
          <w:lang w:val="cs-CZ"/>
        </w:rPr>
        <w:t xml:space="preserve">Příkazníka </w:t>
      </w:r>
      <w:r w:rsidR="00B262DD">
        <w:rPr>
          <w:rFonts w:ascii="Calibri" w:hAnsi="Calibri" w:cs="Calibri"/>
          <w:b w:val="0"/>
          <w:sz w:val="22"/>
          <w:szCs w:val="22"/>
          <w:lang w:val="cs-CZ"/>
        </w:rPr>
        <w:t xml:space="preserve">dle měsíčního výkazu </w:t>
      </w:r>
      <w:r w:rsidRPr="007C11F6">
        <w:rPr>
          <w:rFonts w:ascii="Calibri" w:hAnsi="Calibri" w:cs="Calibri"/>
          <w:b w:val="0"/>
          <w:sz w:val="22"/>
          <w:szCs w:val="22"/>
          <w:lang w:val="cs-CZ"/>
        </w:rPr>
        <w:t>odsouhlaseného Zástupcem příkazce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 </w:t>
      </w:r>
      <w:r w:rsidR="00451881">
        <w:rPr>
          <w:rFonts w:ascii="Calibri" w:hAnsi="Calibri" w:cs="Calibri"/>
          <w:b w:val="0"/>
          <w:sz w:val="22"/>
          <w:szCs w:val="22"/>
          <w:lang w:val="cs-CZ"/>
        </w:rPr>
        <w:t xml:space="preserve">a </w:t>
      </w:r>
      <w:r>
        <w:rPr>
          <w:rFonts w:ascii="Calibri" w:hAnsi="Calibri" w:cs="Calibri"/>
          <w:b w:val="0"/>
          <w:sz w:val="22"/>
          <w:szCs w:val="22"/>
          <w:lang w:val="cs-CZ"/>
        </w:rPr>
        <w:t>oceněné hodinovou sazbou;</w:t>
      </w:r>
      <w:r w:rsidRPr="007C11F6">
        <w:rPr>
          <w:rFonts w:ascii="Calibri" w:hAnsi="Calibri" w:cs="Calibri"/>
          <w:b w:val="0"/>
          <w:sz w:val="22"/>
          <w:szCs w:val="22"/>
          <w:lang w:val="cs-CZ"/>
        </w:rPr>
        <w:t xml:space="preserve"> Příkazník je povinen předložit Zástupci příkazce </w:t>
      </w:r>
      <w:r w:rsidR="00B262DD" w:rsidRPr="00F058CD">
        <w:rPr>
          <w:rFonts w:ascii="Calibri" w:hAnsi="Calibri" w:cs="Calibri"/>
          <w:b w:val="0"/>
          <w:sz w:val="22"/>
          <w:szCs w:val="22"/>
          <w:lang w:val="cs-CZ"/>
        </w:rPr>
        <w:t xml:space="preserve">vždy nejpozději do pátého pracovního dne následujícího </w:t>
      </w:r>
      <w:r w:rsidR="00B262DD" w:rsidRPr="00F058CD">
        <w:rPr>
          <w:rFonts w:ascii="Calibri" w:hAnsi="Calibri" w:cs="Calibri"/>
          <w:b w:val="0"/>
          <w:sz w:val="22"/>
          <w:szCs w:val="22"/>
          <w:lang w:val="cs-CZ"/>
        </w:rPr>
        <w:lastRenderedPageBreak/>
        <w:t xml:space="preserve">měsíce </w:t>
      </w:r>
      <w:r>
        <w:rPr>
          <w:rFonts w:ascii="Calibri" w:hAnsi="Calibri" w:cs="Calibri"/>
          <w:b w:val="0"/>
          <w:sz w:val="22"/>
          <w:szCs w:val="22"/>
          <w:lang w:val="cs-CZ"/>
        </w:rPr>
        <w:t>výkaz</w:t>
      </w:r>
      <w:r w:rsidRPr="007C11F6">
        <w:rPr>
          <w:rFonts w:ascii="Calibri" w:hAnsi="Calibri" w:cs="Calibri"/>
          <w:b w:val="0"/>
          <w:sz w:val="22"/>
          <w:szCs w:val="22"/>
          <w:lang w:val="cs-CZ"/>
        </w:rPr>
        <w:t xml:space="preserve"> provedených či</w:t>
      </w:r>
      <w:r>
        <w:rPr>
          <w:rFonts w:ascii="Calibri" w:hAnsi="Calibri" w:cs="Calibri"/>
          <w:b w:val="0"/>
          <w:sz w:val="22"/>
          <w:szCs w:val="22"/>
          <w:lang w:val="cs-CZ"/>
        </w:rPr>
        <w:t>nností jako podklad k fakturaci a</w:t>
      </w:r>
      <w:r w:rsidRPr="007C11F6">
        <w:rPr>
          <w:rFonts w:ascii="Calibri" w:hAnsi="Calibri" w:cs="Calibri"/>
          <w:b w:val="0"/>
          <w:sz w:val="22"/>
          <w:szCs w:val="22"/>
          <w:lang w:val="cs-CZ"/>
        </w:rPr>
        <w:t xml:space="preserve"> </w:t>
      </w:r>
      <w:r>
        <w:rPr>
          <w:rFonts w:ascii="Calibri" w:hAnsi="Calibri" w:cs="Calibri"/>
          <w:b w:val="0"/>
          <w:sz w:val="22"/>
          <w:szCs w:val="22"/>
          <w:lang w:val="cs-CZ"/>
        </w:rPr>
        <w:t>Z</w:t>
      </w:r>
      <w:r w:rsidRPr="007C11F6">
        <w:rPr>
          <w:rFonts w:ascii="Calibri" w:hAnsi="Calibri" w:cs="Calibri"/>
          <w:b w:val="0"/>
          <w:sz w:val="22"/>
          <w:szCs w:val="22"/>
          <w:lang w:val="cs-CZ"/>
        </w:rPr>
        <w:t xml:space="preserve">ástupce příkazce je povinen se k tomuto 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výkazu </w:t>
      </w:r>
      <w:r w:rsidRPr="007C11F6">
        <w:rPr>
          <w:rFonts w:ascii="Calibri" w:hAnsi="Calibri" w:cs="Calibri"/>
          <w:b w:val="0"/>
          <w:sz w:val="22"/>
          <w:szCs w:val="22"/>
          <w:lang w:val="cs-CZ"/>
        </w:rPr>
        <w:t xml:space="preserve">vyjádřit nejpozději do </w:t>
      </w:r>
      <w:r>
        <w:rPr>
          <w:rFonts w:ascii="Calibri" w:hAnsi="Calibri" w:cs="Calibri"/>
          <w:b w:val="0"/>
          <w:sz w:val="22"/>
          <w:szCs w:val="22"/>
          <w:lang w:val="cs-CZ"/>
        </w:rPr>
        <w:t>10</w:t>
      </w:r>
      <w:r w:rsidRPr="007C11F6">
        <w:rPr>
          <w:rFonts w:ascii="Calibri" w:hAnsi="Calibri" w:cs="Calibri"/>
          <w:b w:val="0"/>
          <w:sz w:val="22"/>
          <w:szCs w:val="22"/>
          <w:lang w:val="cs-CZ"/>
        </w:rPr>
        <w:t xml:space="preserve"> pracovních dnů ode dne jeho obdržení</w:t>
      </w:r>
      <w:r w:rsidR="00451881">
        <w:rPr>
          <w:rFonts w:ascii="Calibri" w:hAnsi="Calibri" w:cs="Calibri"/>
          <w:b w:val="0"/>
          <w:sz w:val="22"/>
          <w:szCs w:val="22"/>
          <w:lang w:val="cs-CZ"/>
        </w:rPr>
        <w:t>,</w:t>
      </w:r>
      <w:r w:rsidRPr="007C11F6">
        <w:rPr>
          <w:rFonts w:ascii="Calibri" w:hAnsi="Calibri" w:cs="Calibri"/>
          <w:b w:val="0"/>
          <w:sz w:val="22"/>
          <w:szCs w:val="22"/>
          <w:lang w:val="cs-CZ"/>
        </w:rPr>
        <w:t xml:space="preserve"> </w:t>
      </w:r>
    </w:p>
    <w:p w14:paraId="7C3805D4" w14:textId="08D8D8A0" w:rsidR="005A083B" w:rsidRDefault="006D62C4" w:rsidP="005A083B">
      <w:pPr>
        <w:pStyle w:val="Nzev"/>
        <w:numPr>
          <w:ilvl w:val="0"/>
          <w:numId w:val="6"/>
        </w:numPr>
        <w:spacing w:after="80" w:line="240" w:lineRule="atLeast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>
        <w:rPr>
          <w:rFonts w:ascii="Calibri" w:hAnsi="Calibri" w:cs="Calibri"/>
          <w:b w:val="0"/>
          <w:sz w:val="22"/>
          <w:szCs w:val="22"/>
          <w:lang w:val="cs-CZ"/>
        </w:rPr>
        <w:t xml:space="preserve">smluvní odměna dle čl. </w:t>
      </w:r>
      <w:r w:rsidR="003F2CA6">
        <w:rPr>
          <w:rFonts w:ascii="Calibri" w:hAnsi="Calibri" w:cs="Calibri"/>
          <w:b w:val="0"/>
          <w:sz w:val="22"/>
          <w:szCs w:val="22"/>
          <w:lang w:val="cs-CZ"/>
        </w:rPr>
        <w:t>7</w:t>
      </w:r>
      <w:r>
        <w:rPr>
          <w:rFonts w:ascii="Calibri" w:hAnsi="Calibri" w:cs="Calibri"/>
          <w:b w:val="0"/>
          <w:sz w:val="22"/>
          <w:szCs w:val="22"/>
          <w:lang w:val="cs-CZ"/>
        </w:rPr>
        <w:t>.1.</w:t>
      </w:r>
      <w:r w:rsidR="001D1F0E">
        <w:rPr>
          <w:rFonts w:ascii="Calibri" w:hAnsi="Calibri" w:cs="Calibri"/>
          <w:b w:val="0"/>
          <w:sz w:val="22"/>
          <w:szCs w:val="22"/>
          <w:lang w:val="cs-CZ"/>
        </w:rPr>
        <w:t>2</w:t>
      </w:r>
      <w:r w:rsidR="00B84A08">
        <w:rPr>
          <w:rFonts w:ascii="Calibri" w:hAnsi="Calibri" w:cs="Calibri"/>
          <w:b w:val="0"/>
          <w:sz w:val="22"/>
          <w:szCs w:val="22"/>
          <w:lang w:val="cs-CZ"/>
        </w:rPr>
        <w:t xml:space="preserve">. za </w:t>
      </w:r>
      <w:r w:rsidR="00451881">
        <w:rPr>
          <w:rFonts w:ascii="Calibri" w:hAnsi="Calibri" w:cs="Calibri"/>
          <w:b w:val="0"/>
          <w:sz w:val="22"/>
          <w:szCs w:val="22"/>
          <w:lang w:val="cs-CZ"/>
        </w:rPr>
        <w:t>V</w:t>
      </w:r>
      <w:r w:rsidR="00B84A08">
        <w:rPr>
          <w:rFonts w:ascii="Calibri" w:hAnsi="Calibri" w:cs="Calibri"/>
          <w:b w:val="0"/>
          <w:sz w:val="22"/>
          <w:szCs w:val="22"/>
          <w:lang w:val="cs-CZ"/>
        </w:rPr>
        <w:t xml:space="preserve">ýkon TDS 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dle čl. </w:t>
      </w:r>
      <w:r w:rsidR="003F2CA6">
        <w:rPr>
          <w:rFonts w:ascii="Calibri" w:hAnsi="Calibri" w:cs="Calibri"/>
          <w:b w:val="0"/>
          <w:sz w:val="22"/>
          <w:szCs w:val="22"/>
          <w:lang w:val="cs-CZ"/>
        </w:rPr>
        <w:t>4</w:t>
      </w:r>
      <w:r>
        <w:rPr>
          <w:rFonts w:ascii="Calibri" w:hAnsi="Calibri" w:cs="Calibri"/>
          <w:b w:val="0"/>
          <w:sz w:val="22"/>
          <w:szCs w:val="22"/>
          <w:lang w:val="cs-CZ"/>
        </w:rPr>
        <w:t>.</w:t>
      </w:r>
      <w:r w:rsidR="00350432">
        <w:rPr>
          <w:rFonts w:ascii="Calibri" w:hAnsi="Calibri" w:cs="Calibri"/>
          <w:b w:val="0"/>
          <w:sz w:val="22"/>
          <w:szCs w:val="22"/>
          <w:lang w:val="cs-CZ"/>
        </w:rPr>
        <w:t>2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. </w:t>
      </w:r>
      <w:r w:rsidR="005A083B">
        <w:rPr>
          <w:rFonts w:ascii="Calibri" w:hAnsi="Calibri" w:cs="Calibri"/>
          <w:b w:val="0"/>
          <w:sz w:val="22"/>
          <w:szCs w:val="22"/>
          <w:lang w:val="cs-CZ"/>
        </w:rPr>
        <w:t xml:space="preserve">této </w:t>
      </w:r>
      <w:r w:rsidR="0068726A">
        <w:rPr>
          <w:rFonts w:ascii="Calibri" w:hAnsi="Calibri" w:cs="Calibri"/>
          <w:b w:val="0"/>
          <w:sz w:val="22"/>
          <w:szCs w:val="22"/>
          <w:lang w:val="cs-CZ"/>
        </w:rPr>
        <w:t>Smlouvy</w:t>
      </w:r>
      <w:r w:rsidR="005A083B">
        <w:rPr>
          <w:rFonts w:ascii="Calibri" w:hAnsi="Calibri" w:cs="Calibri"/>
          <w:b w:val="0"/>
          <w:sz w:val="22"/>
          <w:szCs w:val="22"/>
          <w:lang w:val="cs-CZ"/>
        </w:rPr>
        <w:t xml:space="preserve"> bude odměna hrazena měsíční paušální částkou</w:t>
      </w:r>
      <w:r w:rsidR="00451881">
        <w:rPr>
          <w:rFonts w:ascii="Calibri" w:hAnsi="Calibri" w:cs="Calibri"/>
          <w:b w:val="0"/>
          <w:sz w:val="22"/>
          <w:szCs w:val="22"/>
          <w:lang w:val="cs-CZ"/>
        </w:rPr>
        <w:t xml:space="preserve"> zpětně</w:t>
      </w:r>
      <w:r w:rsidR="005A083B">
        <w:rPr>
          <w:rFonts w:ascii="Calibri" w:hAnsi="Calibri" w:cs="Calibri"/>
          <w:b w:val="0"/>
          <w:sz w:val="22"/>
          <w:szCs w:val="22"/>
          <w:lang w:val="cs-CZ"/>
        </w:rPr>
        <w:t xml:space="preserve">, </w:t>
      </w:r>
    </w:p>
    <w:p w14:paraId="3645DD4B" w14:textId="01FB1F89" w:rsidR="009B00A7" w:rsidRDefault="009B00A7" w:rsidP="009B00A7">
      <w:pPr>
        <w:pStyle w:val="Nzev"/>
        <w:numPr>
          <w:ilvl w:val="0"/>
          <w:numId w:val="6"/>
        </w:numPr>
        <w:spacing w:after="80" w:line="240" w:lineRule="atLeast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>
        <w:rPr>
          <w:rFonts w:ascii="Calibri" w:hAnsi="Calibri" w:cs="Calibri"/>
          <w:b w:val="0"/>
          <w:sz w:val="22"/>
          <w:szCs w:val="22"/>
          <w:lang w:val="cs-CZ"/>
        </w:rPr>
        <w:t xml:space="preserve">smluvní odměna dle čl. 7.1.3. za Výkon TDS dle čl. 4.3. této </w:t>
      </w:r>
      <w:r w:rsidR="0068726A">
        <w:rPr>
          <w:rFonts w:ascii="Calibri" w:hAnsi="Calibri" w:cs="Calibri"/>
          <w:b w:val="0"/>
          <w:sz w:val="22"/>
          <w:szCs w:val="22"/>
          <w:lang w:val="cs-CZ"/>
        </w:rPr>
        <w:t>Smlouvy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 bude odměna hrazena měsíční paušální částkou zpětně, </w:t>
      </w:r>
    </w:p>
    <w:p w14:paraId="420E0349" w14:textId="19F58118" w:rsidR="007C11F6" w:rsidRPr="007C11F6" w:rsidRDefault="006D62C4" w:rsidP="007C11F6">
      <w:pPr>
        <w:pStyle w:val="Nzev"/>
        <w:numPr>
          <w:ilvl w:val="0"/>
          <w:numId w:val="6"/>
        </w:numPr>
        <w:spacing w:after="80" w:line="240" w:lineRule="atLeast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 w:rsidRPr="00DF543D">
        <w:rPr>
          <w:rFonts w:ascii="Calibri" w:hAnsi="Calibri" w:cs="Calibri"/>
          <w:b w:val="0"/>
          <w:sz w:val="22"/>
          <w:szCs w:val="22"/>
          <w:lang w:val="cs-CZ"/>
        </w:rPr>
        <w:t xml:space="preserve">smluvní odměna dle čl. </w:t>
      </w:r>
      <w:r w:rsidR="003F2CA6">
        <w:rPr>
          <w:rFonts w:ascii="Calibri" w:hAnsi="Calibri" w:cs="Calibri"/>
          <w:b w:val="0"/>
          <w:sz w:val="22"/>
          <w:szCs w:val="22"/>
          <w:lang w:val="cs-CZ"/>
        </w:rPr>
        <w:t>7</w:t>
      </w:r>
      <w:r w:rsidRPr="00DF543D">
        <w:rPr>
          <w:rFonts w:ascii="Calibri" w:hAnsi="Calibri" w:cs="Calibri"/>
          <w:b w:val="0"/>
          <w:sz w:val="22"/>
          <w:szCs w:val="22"/>
          <w:lang w:val="cs-CZ"/>
        </w:rPr>
        <w:t>.1.</w:t>
      </w:r>
      <w:r w:rsidR="009B00A7">
        <w:rPr>
          <w:rFonts w:ascii="Calibri" w:hAnsi="Calibri" w:cs="Calibri"/>
          <w:b w:val="0"/>
          <w:sz w:val="22"/>
          <w:szCs w:val="22"/>
          <w:lang w:val="cs-CZ"/>
        </w:rPr>
        <w:t>4</w:t>
      </w:r>
      <w:r w:rsidR="00061131" w:rsidRPr="00DF543D">
        <w:rPr>
          <w:rFonts w:ascii="Calibri" w:hAnsi="Calibri" w:cs="Calibri"/>
          <w:b w:val="0"/>
          <w:sz w:val="22"/>
          <w:szCs w:val="22"/>
          <w:lang w:val="cs-CZ"/>
        </w:rPr>
        <w:t xml:space="preserve">. za </w:t>
      </w:r>
      <w:r w:rsidR="005C4AA8">
        <w:rPr>
          <w:rFonts w:ascii="Calibri" w:hAnsi="Calibri" w:cs="Calibri"/>
          <w:b w:val="0"/>
          <w:sz w:val="22"/>
          <w:szCs w:val="22"/>
          <w:lang w:val="cs-CZ"/>
        </w:rPr>
        <w:t>V</w:t>
      </w:r>
      <w:r w:rsidR="00061131" w:rsidRPr="00DF543D">
        <w:rPr>
          <w:rFonts w:ascii="Calibri" w:hAnsi="Calibri" w:cs="Calibri"/>
          <w:b w:val="0"/>
          <w:sz w:val="22"/>
          <w:szCs w:val="22"/>
          <w:lang w:val="cs-CZ"/>
        </w:rPr>
        <w:t xml:space="preserve">ýkon TDS dle </w:t>
      </w:r>
      <w:r w:rsidRPr="00DF543D">
        <w:rPr>
          <w:rFonts w:ascii="Calibri" w:hAnsi="Calibri" w:cs="Calibri"/>
          <w:b w:val="0"/>
          <w:sz w:val="22"/>
          <w:szCs w:val="22"/>
          <w:lang w:val="cs-CZ"/>
        </w:rPr>
        <w:t xml:space="preserve">čl. </w:t>
      </w:r>
      <w:r w:rsidR="003F2CA6">
        <w:rPr>
          <w:rFonts w:ascii="Calibri" w:hAnsi="Calibri" w:cs="Calibri"/>
          <w:b w:val="0"/>
          <w:sz w:val="22"/>
          <w:szCs w:val="22"/>
          <w:lang w:val="cs-CZ"/>
        </w:rPr>
        <w:t>4</w:t>
      </w:r>
      <w:r w:rsidRPr="00DF543D">
        <w:rPr>
          <w:rFonts w:ascii="Calibri" w:hAnsi="Calibri" w:cs="Calibri"/>
          <w:b w:val="0"/>
          <w:sz w:val="22"/>
          <w:szCs w:val="22"/>
          <w:lang w:val="cs-CZ"/>
        </w:rPr>
        <w:t>.</w:t>
      </w:r>
      <w:r w:rsidR="00350432">
        <w:rPr>
          <w:rFonts w:ascii="Calibri" w:hAnsi="Calibri" w:cs="Calibri"/>
          <w:b w:val="0"/>
          <w:sz w:val="22"/>
          <w:szCs w:val="22"/>
          <w:lang w:val="cs-CZ"/>
        </w:rPr>
        <w:t>4</w:t>
      </w:r>
      <w:r w:rsidR="005A083B" w:rsidRPr="00DF543D">
        <w:rPr>
          <w:rFonts w:ascii="Calibri" w:hAnsi="Calibri" w:cs="Calibri"/>
          <w:b w:val="0"/>
          <w:sz w:val="22"/>
          <w:szCs w:val="22"/>
          <w:lang w:val="cs-CZ"/>
        </w:rPr>
        <w:t xml:space="preserve">. této </w:t>
      </w:r>
      <w:r w:rsidR="0068726A">
        <w:rPr>
          <w:rFonts w:ascii="Calibri" w:hAnsi="Calibri" w:cs="Calibri"/>
          <w:b w:val="0"/>
          <w:sz w:val="22"/>
          <w:szCs w:val="22"/>
          <w:lang w:val="cs-CZ"/>
        </w:rPr>
        <w:t>Smlouvy</w:t>
      </w:r>
      <w:r w:rsidR="005A083B" w:rsidRPr="00DF543D">
        <w:rPr>
          <w:rFonts w:ascii="Calibri" w:hAnsi="Calibri" w:cs="Calibri"/>
          <w:b w:val="0"/>
          <w:sz w:val="22"/>
          <w:szCs w:val="22"/>
          <w:lang w:val="cs-CZ"/>
        </w:rPr>
        <w:t xml:space="preserve"> bude hrazena na</w:t>
      </w:r>
      <w:r w:rsidR="005C4AA8">
        <w:rPr>
          <w:rFonts w:ascii="Calibri" w:hAnsi="Calibri" w:cs="Calibri"/>
          <w:b w:val="0"/>
          <w:sz w:val="22"/>
          <w:szCs w:val="22"/>
          <w:lang w:val="cs-CZ"/>
        </w:rPr>
        <w:t> </w:t>
      </w:r>
      <w:r w:rsidR="005A083B" w:rsidRPr="00DF543D">
        <w:rPr>
          <w:rFonts w:ascii="Calibri" w:hAnsi="Calibri" w:cs="Calibri"/>
          <w:b w:val="0"/>
          <w:sz w:val="22"/>
          <w:szCs w:val="22"/>
          <w:lang w:val="cs-CZ"/>
        </w:rPr>
        <w:t xml:space="preserve">základě skutečného rozsahu poskytnutých činností </w:t>
      </w:r>
      <w:r w:rsidR="005C4AA8">
        <w:rPr>
          <w:rFonts w:ascii="Calibri" w:hAnsi="Calibri" w:cs="Calibri"/>
          <w:b w:val="0"/>
          <w:sz w:val="22"/>
          <w:szCs w:val="22"/>
          <w:lang w:val="cs-CZ"/>
        </w:rPr>
        <w:t xml:space="preserve">Příkazníka </w:t>
      </w:r>
      <w:r w:rsidR="005A083B" w:rsidRPr="00DF543D">
        <w:rPr>
          <w:rFonts w:ascii="Calibri" w:hAnsi="Calibri" w:cs="Calibri"/>
          <w:b w:val="0"/>
          <w:sz w:val="22"/>
          <w:szCs w:val="22"/>
          <w:lang w:val="cs-CZ"/>
        </w:rPr>
        <w:t xml:space="preserve">dle měsíčního výkazu </w:t>
      </w:r>
      <w:r w:rsidR="00E21B51" w:rsidRPr="001F209D">
        <w:rPr>
          <w:rFonts w:ascii="Calibri" w:hAnsi="Calibri" w:cs="Calibri"/>
          <w:b w:val="0"/>
          <w:sz w:val="22"/>
          <w:szCs w:val="22"/>
          <w:lang w:val="cs-CZ"/>
        </w:rPr>
        <w:t>odsouhlaseného Zástupcem příkazce,</w:t>
      </w:r>
      <w:r w:rsidR="005C4AA8">
        <w:rPr>
          <w:rFonts w:ascii="Calibri" w:hAnsi="Calibri" w:cs="Calibri"/>
          <w:b w:val="0"/>
          <w:sz w:val="22"/>
          <w:szCs w:val="22"/>
          <w:lang w:val="cs-CZ"/>
        </w:rPr>
        <w:t xml:space="preserve"> a</w:t>
      </w:r>
      <w:r w:rsidR="00E21B51" w:rsidRPr="001F209D">
        <w:rPr>
          <w:rFonts w:ascii="Calibri" w:hAnsi="Calibri" w:cs="Calibri"/>
          <w:b w:val="0"/>
          <w:sz w:val="22"/>
          <w:szCs w:val="22"/>
          <w:lang w:val="cs-CZ"/>
        </w:rPr>
        <w:t xml:space="preserve"> </w:t>
      </w:r>
      <w:r w:rsidR="007C11F6" w:rsidRPr="00F058CD">
        <w:rPr>
          <w:rFonts w:ascii="Calibri" w:hAnsi="Calibri" w:cs="Calibri"/>
          <w:b w:val="0"/>
          <w:sz w:val="22"/>
          <w:szCs w:val="22"/>
          <w:lang w:val="cs-CZ"/>
        </w:rPr>
        <w:t xml:space="preserve">oceněného hodinovou sazbou; Příkazník je povinen předložit Zástupci příkazce vždy nejpozději do pátého pracovního dne následujícího měsíce </w:t>
      </w:r>
      <w:r w:rsidR="007C11F6" w:rsidRPr="005E6325">
        <w:rPr>
          <w:rFonts w:ascii="Calibri" w:hAnsi="Calibri" w:cs="Calibri"/>
          <w:b w:val="0"/>
          <w:sz w:val="22"/>
          <w:szCs w:val="22"/>
          <w:lang w:val="cs-CZ"/>
        </w:rPr>
        <w:t>výkaz provedených či</w:t>
      </w:r>
      <w:r w:rsidR="007C11F6" w:rsidRPr="00FA07BF">
        <w:rPr>
          <w:rFonts w:ascii="Calibri" w:hAnsi="Calibri" w:cs="Calibri"/>
          <w:b w:val="0"/>
          <w:sz w:val="22"/>
          <w:szCs w:val="22"/>
          <w:lang w:val="cs-CZ"/>
        </w:rPr>
        <w:t xml:space="preserve">nností jako </w:t>
      </w:r>
      <w:r w:rsidR="007C11F6" w:rsidRPr="005E6325">
        <w:rPr>
          <w:rFonts w:ascii="Calibri" w:hAnsi="Calibri" w:cs="Calibri"/>
          <w:b w:val="0"/>
          <w:sz w:val="22"/>
          <w:szCs w:val="22"/>
          <w:lang w:val="cs-CZ"/>
        </w:rPr>
        <w:t>podklad k fakturaci a Zástupce příkazce je povinen se k</w:t>
      </w:r>
      <w:r w:rsidR="005C4AA8">
        <w:rPr>
          <w:rFonts w:ascii="Calibri" w:hAnsi="Calibri" w:cs="Calibri"/>
          <w:b w:val="0"/>
          <w:sz w:val="22"/>
          <w:szCs w:val="22"/>
          <w:lang w:val="cs-CZ"/>
        </w:rPr>
        <w:t> </w:t>
      </w:r>
      <w:r w:rsidR="007C11F6" w:rsidRPr="005E6325">
        <w:rPr>
          <w:rFonts w:ascii="Calibri" w:hAnsi="Calibri" w:cs="Calibri"/>
          <w:b w:val="0"/>
          <w:sz w:val="22"/>
          <w:szCs w:val="22"/>
          <w:lang w:val="cs-CZ"/>
        </w:rPr>
        <w:t xml:space="preserve">tomuto výkazu vyjádřit nejpozději do </w:t>
      </w:r>
      <w:r w:rsidR="004B17E6" w:rsidRPr="005E6325">
        <w:rPr>
          <w:rFonts w:ascii="Calibri" w:hAnsi="Calibri" w:cs="Calibri"/>
          <w:b w:val="0"/>
          <w:sz w:val="22"/>
          <w:szCs w:val="22"/>
          <w:lang w:val="cs-CZ"/>
        </w:rPr>
        <w:t xml:space="preserve">10 </w:t>
      </w:r>
      <w:r w:rsidR="007C11F6" w:rsidRPr="005E6325">
        <w:rPr>
          <w:rFonts w:ascii="Calibri" w:hAnsi="Calibri" w:cs="Calibri"/>
          <w:b w:val="0"/>
          <w:sz w:val="22"/>
          <w:szCs w:val="22"/>
          <w:lang w:val="cs-CZ"/>
        </w:rPr>
        <w:t>pracovních dnů ode dne jeho obdržení</w:t>
      </w:r>
      <w:r w:rsidR="005C4AA8">
        <w:rPr>
          <w:rFonts w:ascii="Calibri" w:hAnsi="Calibri" w:cs="Calibri"/>
          <w:b w:val="0"/>
          <w:sz w:val="22"/>
          <w:szCs w:val="22"/>
          <w:lang w:val="cs-CZ"/>
        </w:rPr>
        <w:t>,</w:t>
      </w:r>
      <w:r w:rsidR="007C11F6" w:rsidRPr="005E6325">
        <w:rPr>
          <w:rFonts w:ascii="Calibri" w:hAnsi="Calibri" w:cs="Calibri"/>
          <w:b w:val="0"/>
          <w:sz w:val="22"/>
          <w:szCs w:val="22"/>
          <w:lang w:val="cs-CZ"/>
        </w:rPr>
        <w:t xml:space="preserve"> </w:t>
      </w:r>
    </w:p>
    <w:p w14:paraId="3CD0E4D9" w14:textId="7A6643A5" w:rsidR="005A083B" w:rsidRDefault="006D62C4" w:rsidP="005A083B">
      <w:pPr>
        <w:pStyle w:val="Nzev"/>
        <w:numPr>
          <w:ilvl w:val="0"/>
          <w:numId w:val="6"/>
        </w:numPr>
        <w:spacing w:after="80" w:line="240" w:lineRule="atLeast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>
        <w:rPr>
          <w:rFonts w:ascii="Calibri" w:hAnsi="Calibri" w:cs="Calibri"/>
          <w:b w:val="0"/>
          <w:sz w:val="22"/>
          <w:szCs w:val="22"/>
          <w:lang w:val="cs-CZ"/>
        </w:rPr>
        <w:t xml:space="preserve">smluvní odměna dle </w:t>
      </w:r>
      <w:r w:rsidRPr="005E6325">
        <w:rPr>
          <w:rFonts w:ascii="Calibri" w:hAnsi="Calibri" w:cs="Calibri"/>
          <w:b w:val="0"/>
          <w:sz w:val="22"/>
          <w:szCs w:val="22"/>
          <w:lang w:val="cs-CZ"/>
        </w:rPr>
        <w:t xml:space="preserve">čl. </w:t>
      </w:r>
      <w:r w:rsidR="003F2CA6">
        <w:rPr>
          <w:rFonts w:ascii="Calibri" w:hAnsi="Calibri" w:cs="Calibri"/>
          <w:b w:val="0"/>
          <w:sz w:val="22"/>
          <w:szCs w:val="22"/>
          <w:lang w:val="cs-CZ"/>
        </w:rPr>
        <w:t>7</w:t>
      </w:r>
      <w:r w:rsidR="009B00A7">
        <w:rPr>
          <w:rFonts w:ascii="Calibri" w:hAnsi="Calibri" w:cs="Calibri"/>
          <w:b w:val="0"/>
          <w:sz w:val="22"/>
          <w:szCs w:val="22"/>
          <w:lang w:val="cs-CZ"/>
        </w:rPr>
        <w:t>.1.5</w:t>
      </w:r>
      <w:r w:rsidR="00F54825" w:rsidRPr="005E6325">
        <w:rPr>
          <w:rFonts w:ascii="Calibri" w:hAnsi="Calibri" w:cs="Calibri"/>
          <w:b w:val="0"/>
          <w:sz w:val="22"/>
          <w:szCs w:val="22"/>
          <w:lang w:val="cs-CZ"/>
        </w:rPr>
        <w:t>.</w:t>
      </w:r>
      <w:r w:rsidR="00F54825">
        <w:rPr>
          <w:rFonts w:ascii="Calibri" w:hAnsi="Calibri" w:cs="Calibri"/>
          <w:b w:val="0"/>
          <w:sz w:val="22"/>
          <w:szCs w:val="22"/>
          <w:lang w:val="cs-CZ"/>
        </w:rPr>
        <w:t xml:space="preserve"> za </w:t>
      </w:r>
      <w:r w:rsidR="005C4AA8">
        <w:rPr>
          <w:rFonts w:ascii="Calibri" w:hAnsi="Calibri" w:cs="Calibri"/>
          <w:b w:val="0"/>
          <w:sz w:val="22"/>
          <w:szCs w:val="22"/>
          <w:lang w:val="cs-CZ"/>
        </w:rPr>
        <w:t xml:space="preserve">Výkon </w:t>
      </w:r>
      <w:r w:rsidR="00F54825">
        <w:rPr>
          <w:rFonts w:ascii="Calibri" w:hAnsi="Calibri" w:cs="Calibri"/>
          <w:b w:val="0"/>
          <w:sz w:val="22"/>
          <w:szCs w:val="22"/>
          <w:lang w:val="cs-CZ"/>
        </w:rPr>
        <w:t>koordinátora BOZP při realizaci Stavby</w:t>
      </w:r>
      <w:r w:rsidR="005A083B">
        <w:rPr>
          <w:rFonts w:ascii="Calibri" w:hAnsi="Calibri" w:cs="Calibri"/>
          <w:b w:val="0"/>
          <w:sz w:val="22"/>
          <w:szCs w:val="22"/>
          <w:lang w:val="cs-CZ"/>
        </w:rPr>
        <w:t xml:space="preserve"> dle čl. </w:t>
      </w:r>
      <w:r w:rsidR="003F2CA6">
        <w:rPr>
          <w:rFonts w:ascii="Calibri" w:hAnsi="Calibri" w:cs="Calibri"/>
          <w:b w:val="0"/>
          <w:sz w:val="22"/>
          <w:szCs w:val="22"/>
          <w:lang w:val="cs-CZ"/>
        </w:rPr>
        <w:t>5</w:t>
      </w:r>
      <w:r w:rsidR="005A083B">
        <w:rPr>
          <w:rFonts w:ascii="Calibri" w:hAnsi="Calibri" w:cs="Calibri"/>
          <w:b w:val="0"/>
          <w:sz w:val="22"/>
          <w:szCs w:val="22"/>
          <w:lang w:val="cs-CZ"/>
        </w:rPr>
        <w:t xml:space="preserve">.1. této </w:t>
      </w:r>
      <w:r w:rsidR="0068726A">
        <w:rPr>
          <w:rFonts w:ascii="Calibri" w:hAnsi="Calibri" w:cs="Calibri"/>
          <w:b w:val="0"/>
          <w:sz w:val="22"/>
          <w:szCs w:val="22"/>
          <w:lang w:val="cs-CZ"/>
        </w:rPr>
        <w:t>Smlouvy</w:t>
      </w:r>
      <w:r w:rsidR="005A083B">
        <w:rPr>
          <w:rFonts w:ascii="Calibri" w:hAnsi="Calibri" w:cs="Calibri"/>
          <w:b w:val="0"/>
          <w:sz w:val="22"/>
          <w:szCs w:val="22"/>
          <w:lang w:val="cs-CZ"/>
        </w:rPr>
        <w:t xml:space="preserve"> bude hrazena měsíční paušální částkou</w:t>
      </w:r>
      <w:r w:rsidR="009C49C4">
        <w:rPr>
          <w:rFonts w:ascii="Calibri" w:hAnsi="Calibri" w:cs="Calibri"/>
          <w:b w:val="0"/>
          <w:sz w:val="22"/>
          <w:szCs w:val="22"/>
          <w:lang w:val="cs-CZ"/>
        </w:rPr>
        <w:t xml:space="preserve"> zpětně</w:t>
      </w:r>
      <w:r w:rsidR="00F54825">
        <w:rPr>
          <w:rFonts w:ascii="Calibri" w:hAnsi="Calibri" w:cs="Calibri"/>
          <w:b w:val="0"/>
          <w:sz w:val="22"/>
          <w:szCs w:val="22"/>
          <w:lang w:val="cs-CZ"/>
        </w:rPr>
        <w:t>.</w:t>
      </w:r>
    </w:p>
    <w:p w14:paraId="7BBDF94C" w14:textId="11A00824" w:rsidR="00A120CC" w:rsidRPr="00A120CC" w:rsidRDefault="00E21B51" w:rsidP="00262A63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106F18">
        <w:rPr>
          <w:rFonts w:ascii="Calibri" w:hAnsi="Calibri" w:cs="Calibri"/>
          <w:b w:val="0"/>
          <w:sz w:val="22"/>
          <w:szCs w:val="22"/>
          <w:lang w:val="cs-CZ"/>
        </w:rPr>
        <w:t xml:space="preserve">Příkazníkovi vzniká nárok na průběžnou platbu </w:t>
      </w:r>
      <w:r w:rsidR="00AB6283">
        <w:rPr>
          <w:rFonts w:ascii="Calibri" w:hAnsi="Calibri" w:cs="Calibri"/>
          <w:b w:val="0"/>
          <w:sz w:val="22"/>
          <w:szCs w:val="22"/>
          <w:lang w:val="cs-CZ"/>
        </w:rPr>
        <w:t xml:space="preserve">příslušné odměny </w:t>
      </w:r>
      <w:r w:rsidRPr="00106F18">
        <w:rPr>
          <w:rFonts w:ascii="Calibri" w:hAnsi="Calibri" w:cs="Calibri"/>
          <w:b w:val="0"/>
          <w:sz w:val="22"/>
          <w:szCs w:val="22"/>
          <w:lang w:val="cs-CZ"/>
        </w:rPr>
        <w:t xml:space="preserve">pouze v případě, kdy Příkazník v příslušný měsíc skutečně a řádně provedl </w:t>
      </w:r>
      <w:r w:rsidR="0091780A">
        <w:rPr>
          <w:rFonts w:ascii="Calibri" w:hAnsi="Calibri" w:cs="Calibri"/>
          <w:b w:val="0"/>
          <w:sz w:val="22"/>
          <w:szCs w:val="22"/>
          <w:lang w:val="cs-CZ"/>
        </w:rPr>
        <w:t>činnosti Výkonu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 </w:t>
      </w:r>
      <w:r w:rsidR="00D828C3">
        <w:rPr>
          <w:rFonts w:ascii="Calibri" w:hAnsi="Calibri" w:cs="Calibri"/>
          <w:b w:val="0"/>
          <w:sz w:val="22"/>
          <w:szCs w:val="22"/>
          <w:lang w:val="cs-CZ"/>
        </w:rPr>
        <w:t xml:space="preserve">TDS </w:t>
      </w:r>
      <w:r w:rsidR="00C82CCE">
        <w:rPr>
          <w:rFonts w:ascii="Calibri" w:hAnsi="Calibri" w:cs="Calibri"/>
          <w:b w:val="0"/>
          <w:sz w:val="22"/>
          <w:szCs w:val="22"/>
          <w:lang w:val="cs-CZ"/>
        </w:rPr>
        <w:t>a</w:t>
      </w:r>
      <w:r w:rsidR="001C1126">
        <w:rPr>
          <w:rFonts w:ascii="Calibri" w:hAnsi="Calibri" w:cs="Calibri"/>
          <w:b w:val="0"/>
          <w:sz w:val="22"/>
          <w:szCs w:val="22"/>
          <w:lang w:val="cs-CZ"/>
        </w:rPr>
        <w:t>/</w:t>
      </w:r>
      <w:r w:rsidR="00D828C3">
        <w:rPr>
          <w:rFonts w:ascii="Calibri" w:hAnsi="Calibri" w:cs="Calibri"/>
          <w:b w:val="0"/>
          <w:sz w:val="22"/>
          <w:szCs w:val="22"/>
          <w:lang w:val="cs-CZ"/>
        </w:rPr>
        <w:t>nebo Výkon koordinátora BOZP</w:t>
      </w:r>
      <w:r>
        <w:rPr>
          <w:rFonts w:ascii="Calibri" w:hAnsi="Calibri" w:cs="Calibri"/>
          <w:b w:val="0"/>
          <w:sz w:val="22"/>
          <w:szCs w:val="22"/>
          <w:lang w:val="cs-CZ"/>
        </w:rPr>
        <w:t>.</w:t>
      </w:r>
    </w:p>
    <w:p w14:paraId="226E61C6" w14:textId="71AD3526" w:rsidR="00262A63" w:rsidRPr="007F3A78" w:rsidRDefault="00262A63" w:rsidP="00262A63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7F3A78">
        <w:rPr>
          <w:rFonts w:ascii="Calibri" w:hAnsi="Calibri" w:cs="Calibri"/>
          <w:b w:val="0"/>
          <w:sz w:val="22"/>
          <w:szCs w:val="22"/>
        </w:rPr>
        <w:t>Poslední fakturu</w:t>
      </w:r>
      <w:r w:rsidR="00175467">
        <w:rPr>
          <w:rFonts w:ascii="Calibri" w:hAnsi="Calibri" w:cs="Calibri"/>
          <w:b w:val="0"/>
          <w:sz w:val="22"/>
          <w:szCs w:val="22"/>
          <w:lang w:val="cs-CZ"/>
        </w:rPr>
        <w:t xml:space="preserve"> vyplývající z činností Fáze </w:t>
      </w:r>
      <w:r w:rsidR="003F5A65">
        <w:rPr>
          <w:rFonts w:ascii="Calibri" w:hAnsi="Calibri" w:cs="Calibri"/>
          <w:b w:val="0"/>
          <w:sz w:val="22"/>
          <w:szCs w:val="22"/>
          <w:lang w:val="cs-CZ"/>
        </w:rPr>
        <w:t>2</w:t>
      </w:r>
      <w:r w:rsidR="00175467">
        <w:rPr>
          <w:rFonts w:ascii="Calibri" w:hAnsi="Calibri" w:cs="Calibri"/>
          <w:b w:val="0"/>
          <w:sz w:val="22"/>
          <w:szCs w:val="22"/>
          <w:lang w:val="cs-CZ"/>
        </w:rPr>
        <w:t xml:space="preserve"> a 3,</w:t>
      </w:r>
      <w:r w:rsidRPr="007F3A78">
        <w:rPr>
          <w:rFonts w:ascii="Calibri" w:hAnsi="Calibri" w:cs="Calibri"/>
          <w:b w:val="0"/>
          <w:sz w:val="22"/>
          <w:szCs w:val="22"/>
        </w:rPr>
        <w:t xml:space="preserve"> vystaví Příkazník </w:t>
      </w:r>
      <w:r>
        <w:rPr>
          <w:rFonts w:ascii="Calibri" w:hAnsi="Calibri" w:cs="Calibri"/>
          <w:b w:val="0"/>
          <w:sz w:val="22"/>
          <w:szCs w:val="22"/>
          <w:lang w:val="cs-CZ"/>
        </w:rPr>
        <w:t>p</w:t>
      </w:r>
      <w:r w:rsidR="00380CB7">
        <w:rPr>
          <w:rFonts w:ascii="Calibri" w:hAnsi="Calibri" w:cs="Calibri"/>
          <w:b w:val="0"/>
          <w:sz w:val="22"/>
          <w:szCs w:val="22"/>
          <w:lang w:val="cs-CZ"/>
        </w:rPr>
        <w:t xml:space="preserve">o </w:t>
      </w:r>
      <w:r w:rsidR="00901509">
        <w:rPr>
          <w:rFonts w:ascii="Calibri" w:hAnsi="Calibri" w:cs="Calibri"/>
          <w:b w:val="0"/>
          <w:sz w:val="22"/>
          <w:szCs w:val="22"/>
          <w:lang w:val="cs-CZ"/>
        </w:rPr>
        <w:t>předání Závěrečné zprávy dle čl. 4.3.13. této Smlouvy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, </w:t>
      </w:r>
      <w:r>
        <w:rPr>
          <w:rFonts w:ascii="Calibri" w:hAnsi="Calibri" w:cs="Calibri"/>
          <w:b w:val="0"/>
          <w:sz w:val="22"/>
          <w:szCs w:val="22"/>
        </w:rPr>
        <w:t>nedohodnou-</w:t>
      </w:r>
      <w:r w:rsidRPr="007F3A78">
        <w:rPr>
          <w:rFonts w:ascii="Calibri" w:hAnsi="Calibri" w:cs="Calibri"/>
          <w:b w:val="0"/>
          <w:sz w:val="22"/>
          <w:szCs w:val="22"/>
        </w:rPr>
        <w:t>li se smluvní strany jinak.</w:t>
      </w:r>
    </w:p>
    <w:p w14:paraId="12DB6EF8" w14:textId="5E6F40C4" w:rsidR="00694B4D" w:rsidRDefault="00694B4D" w:rsidP="00694B4D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7F3A78">
        <w:rPr>
          <w:rFonts w:ascii="Calibri" w:hAnsi="Calibri" w:cs="Calibri"/>
          <w:b w:val="0"/>
          <w:sz w:val="22"/>
          <w:szCs w:val="22"/>
        </w:rPr>
        <w:t xml:space="preserve">Příkazce neposkytuje zálohy na </w:t>
      </w:r>
      <w:r w:rsidRPr="00DD145A">
        <w:rPr>
          <w:rFonts w:ascii="Calibri" w:hAnsi="Calibri" w:cs="Calibri"/>
          <w:b w:val="0"/>
          <w:sz w:val="22"/>
          <w:szCs w:val="22"/>
          <w:lang w:val="cs-CZ"/>
        </w:rPr>
        <w:t>odměnu</w:t>
      </w:r>
      <w:r w:rsidRPr="007F3A78">
        <w:rPr>
          <w:rFonts w:ascii="Calibri" w:hAnsi="Calibri" w:cs="Calibri"/>
          <w:b w:val="0"/>
          <w:sz w:val="22"/>
          <w:szCs w:val="22"/>
        </w:rPr>
        <w:t xml:space="preserve">. </w:t>
      </w:r>
    </w:p>
    <w:p w14:paraId="6500A88B" w14:textId="254D4AFC" w:rsidR="00140CD5" w:rsidRPr="007D0C62" w:rsidRDefault="00140CD5" w:rsidP="004E1013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 w:rsidRPr="007D0C62">
        <w:rPr>
          <w:rFonts w:ascii="Calibri" w:hAnsi="Calibri" w:cs="Calibri"/>
          <w:b w:val="0"/>
          <w:sz w:val="22"/>
          <w:szCs w:val="22"/>
          <w:lang w:val="cs-CZ"/>
        </w:rPr>
        <w:t xml:space="preserve">Faktura </w:t>
      </w:r>
      <w:r>
        <w:rPr>
          <w:rFonts w:ascii="Calibri" w:hAnsi="Calibri" w:cs="Calibri"/>
          <w:b w:val="0"/>
          <w:sz w:val="22"/>
          <w:szCs w:val="22"/>
          <w:lang w:val="cs-CZ"/>
        </w:rPr>
        <w:t>(</w:t>
      </w:r>
      <w:r w:rsidRPr="007D0C62">
        <w:rPr>
          <w:rFonts w:ascii="Calibri" w:hAnsi="Calibri" w:cs="Calibri"/>
          <w:b w:val="0"/>
          <w:sz w:val="22"/>
          <w:szCs w:val="22"/>
          <w:lang w:val="cs-CZ"/>
        </w:rPr>
        <w:t>daňový doklad</w:t>
      </w:r>
      <w:r>
        <w:rPr>
          <w:rFonts w:ascii="Calibri" w:hAnsi="Calibri" w:cs="Calibri"/>
          <w:b w:val="0"/>
          <w:sz w:val="22"/>
          <w:szCs w:val="22"/>
          <w:lang w:val="cs-CZ"/>
        </w:rPr>
        <w:t>)</w:t>
      </w:r>
      <w:r w:rsidRPr="007D0C62">
        <w:rPr>
          <w:rFonts w:ascii="Calibri" w:hAnsi="Calibri" w:cs="Calibri"/>
          <w:b w:val="0"/>
          <w:sz w:val="22"/>
          <w:szCs w:val="22"/>
          <w:lang w:val="cs-CZ"/>
        </w:rPr>
        <w:t xml:space="preserve"> musí splňovat smlouvou stanovené náležitosti (musí být uvedeno číslo </w:t>
      </w:r>
      <w:r w:rsidR="0068726A">
        <w:rPr>
          <w:rFonts w:ascii="Calibri" w:hAnsi="Calibri" w:cs="Calibri"/>
          <w:b w:val="0"/>
          <w:sz w:val="22"/>
          <w:szCs w:val="22"/>
          <w:lang w:val="cs-CZ"/>
        </w:rPr>
        <w:t>Smlouvy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, </w:t>
      </w:r>
      <w:r w:rsidR="00876520">
        <w:rPr>
          <w:rFonts w:ascii="Calibri" w:hAnsi="Calibri" w:cs="Calibri"/>
          <w:b w:val="0"/>
          <w:sz w:val="22"/>
          <w:szCs w:val="22"/>
          <w:lang w:val="cs-CZ"/>
        </w:rPr>
        <w:t xml:space="preserve">název projektu, název dotačního programu, 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ev. registrační číslo </w:t>
      </w:r>
      <w:r w:rsidR="00876520">
        <w:rPr>
          <w:rFonts w:ascii="Calibri" w:hAnsi="Calibri" w:cs="Calibri"/>
          <w:b w:val="0"/>
          <w:sz w:val="22"/>
          <w:szCs w:val="22"/>
          <w:lang w:val="cs-CZ"/>
        </w:rPr>
        <w:t>akce</w:t>
      </w:r>
      <w:r w:rsidRPr="007D0C62">
        <w:rPr>
          <w:rFonts w:ascii="Calibri" w:hAnsi="Calibri" w:cs="Calibri"/>
          <w:b w:val="0"/>
          <w:sz w:val="22"/>
          <w:szCs w:val="22"/>
          <w:lang w:val="cs-CZ"/>
        </w:rPr>
        <w:t>) a náležitosti řádného daňového dokladu podle příslušných právních předpisů, jinak je Příkazce oprávněn jej do data splatnosti vrátit s tím, že Příkazník je poté povinen vystavit nový daňový doklad s novým termínem splatnosti. V</w:t>
      </w:r>
      <w:r>
        <w:rPr>
          <w:rFonts w:ascii="Calibri" w:hAnsi="Calibri" w:cs="Calibri"/>
          <w:b w:val="0"/>
          <w:sz w:val="22"/>
          <w:szCs w:val="22"/>
          <w:lang w:val="cs-CZ"/>
        </w:rPr>
        <w:t> </w:t>
      </w:r>
      <w:r w:rsidRPr="007D0C62">
        <w:rPr>
          <w:rFonts w:ascii="Calibri" w:hAnsi="Calibri" w:cs="Calibri"/>
          <w:b w:val="0"/>
          <w:sz w:val="22"/>
          <w:szCs w:val="22"/>
          <w:lang w:val="cs-CZ"/>
        </w:rPr>
        <w:t xml:space="preserve">takovém případě není Příkazce </w:t>
      </w:r>
      <w:r w:rsidR="00EF02AA" w:rsidRPr="007D0C62">
        <w:rPr>
          <w:rFonts w:ascii="Calibri" w:hAnsi="Calibri" w:cs="Calibri"/>
          <w:b w:val="0"/>
          <w:sz w:val="22"/>
          <w:szCs w:val="22"/>
          <w:lang w:val="cs-CZ"/>
        </w:rPr>
        <w:t xml:space="preserve">v </w:t>
      </w:r>
      <w:r w:rsidRPr="007D0C62">
        <w:rPr>
          <w:rFonts w:ascii="Calibri" w:hAnsi="Calibri" w:cs="Calibri"/>
          <w:b w:val="0"/>
          <w:sz w:val="22"/>
          <w:szCs w:val="22"/>
          <w:lang w:val="cs-CZ"/>
        </w:rPr>
        <w:t xml:space="preserve">prodlení s úhradou. </w:t>
      </w:r>
    </w:p>
    <w:p w14:paraId="5AFE86DD" w14:textId="3FD2A7BE" w:rsidR="00262A63" w:rsidRPr="007D0C62" w:rsidRDefault="00262A63" w:rsidP="00262A63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>
        <w:rPr>
          <w:rFonts w:ascii="Calibri" w:hAnsi="Calibri" w:cs="Calibri"/>
          <w:b w:val="0"/>
          <w:sz w:val="22"/>
          <w:szCs w:val="22"/>
          <w:lang w:val="cs-CZ"/>
        </w:rPr>
        <w:t>S</w:t>
      </w:r>
      <w:r w:rsidRPr="007D0C62">
        <w:rPr>
          <w:rFonts w:ascii="Calibri" w:hAnsi="Calibri" w:cs="Calibri"/>
          <w:b w:val="0"/>
          <w:sz w:val="22"/>
          <w:szCs w:val="22"/>
          <w:lang w:val="cs-CZ"/>
        </w:rPr>
        <w:t xml:space="preserve">platnost faktur činí </w:t>
      </w:r>
      <w:r w:rsidR="0072524B">
        <w:rPr>
          <w:rFonts w:ascii="Calibri" w:hAnsi="Calibri" w:cs="Calibri"/>
          <w:b w:val="0"/>
          <w:sz w:val="22"/>
          <w:szCs w:val="22"/>
          <w:lang w:val="cs-CZ"/>
        </w:rPr>
        <w:t xml:space="preserve">30 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dní od data </w:t>
      </w:r>
      <w:r w:rsidR="00544312">
        <w:rPr>
          <w:rFonts w:ascii="Calibri" w:hAnsi="Calibri" w:cs="Calibri"/>
          <w:b w:val="0"/>
          <w:sz w:val="22"/>
          <w:szCs w:val="22"/>
          <w:lang w:val="cs-CZ"/>
        </w:rPr>
        <w:t>doručení Příkazci</w:t>
      </w:r>
      <w:r w:rsidR="0072524B">
        <w:rPr>
          <w:rFonts w:ascii="Calibri" w:hAnsi="Calibri" w:cs="Calibri"/>
          <w:b w:val="0"/>
          <w:sz w:val="22"/>
          <w:szCs w:val="22"/>
          <w:lang w:val="cs-CZ"/>
        </w:rPr>
        <w:t>. Příkazce má právo požadovat prodloužení splatnosti faktury o dalších 30 dní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 </w:t>
      </w:r>
      <w:r w:rsidRPr="007D0C62">
        <w:rPr>
          <w:rFonts w:ascii="Calibri" w:hAnsi="Calibri" w:cs="Calibri"/>
          <w:b w:val="0"/>
          <w:sz w:val="22"/>
          <w:szCs w:val="22"/>
          <w:lang w:val="cs-CZ"/>
        </w:rPr>
        <w:t>z důvodů schvalovacích procesů na straně poskytovatele dotace</w:t>
      </w:r>
      <w:r w:rsidR="0072524B">
        <w:rPr>
          <w:rFonts w:ascii="Calibri" w:hAnsi="Calibri" w:cs="Calibri"/>
          <w:b w:val="0"/>
          <w:sz w:val="22"/>
          <w:szCs w:val="22"/>
          <w:lang w:val="cs-CZ"/>
        </w:rPr>
        <w:t xml:space="preserve">, o tom však musí </w:t>
      </w:r>
      <w:r w:rsidR="004B7A06">
        <w:rPr>
          <w:rFonts w:ascii="Calibri" w:hAnsi="Calibri" w:cs="Calibri"/>
          <w:b w:val="0"/>
          <w:sz w:val="22"/>
          <w:szCs w:val="22"/>
          <w:lang w:val="cs-CZ"/>
        </w:rPr>
        <w:t>Zástupce p</w:t>
      </w:r>
      <w:r w:rsidR="0072524B">
        <w:rPr>
          <w:rFonts w:ascii="Calibri" w:hAnsi="Calibri" w:cs="Calibri"/>
          <w:b w:val="0"/>
          <w:sz w:val="22"/>
          <w:szCs w:val="22"/>
          <w:lang w:val="cs-CZ"/>
        </w:rPr>
        <w:t>říkazce písemně vyrozumět</w:t>
      </w:r>
      <w:r w:rsidRPr="007D0C62">
        <w:rPr>
          <w:rFonts w:ascii="Calibri" w:hAnsi="Calibri" w:cs="Calibri"/>
          <w:b w:val="0"/>
          <w:sz w:val="22"/>
          <w:szCs w:val="22"/>
          <w:lang w:val="cs-CZ"/>
        </w:rPr>
        <w:t>.</w:t>
      </w:r>
      <w:r w:rsidR="004B7A06">
        <w:rPr>
          <w:rFonts w:ascii="Calibri" w:hAnsi="Calibri" w:cs="Calibri"/>
          <w:b w:val="0"/>
          <w:sz w:val="22"/>
          <w:szCs w:val="22"/>
          <w:lang w:val="cs-CZ"/>
        </w:rPr>
        <w:t xml:space="preserve"> Příkazník je povinen splatnost dle požadavku Zástupce příkazce upravit.</w:t>
      </w:r>
      <w:r w:rsidRPr="007D0C62">
        <w:rPr>
          <w:rFonts w:ascii="Calibri" w:hAnsi="Calibri" w:cs="Calibri"/>
          <w:b w:val="0"/>
          <w:sz w:val="22"/>
          <w:szCs w:val="22"/>
          <w:lang w:val="cs-CZ"/>
        </w:rPr>
        <w:t xml:space="preserve"> </w:t>
      </w:r>
    </w:p>
    <w:p w14:paraId="654ED5BA" w14:textId="16B40F49" w:rsidR="00140CD5" w:rsidRPr="007F3A78" w:rsidRDefault="00140CD5" w:rsidP="004E1013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7F3A78">
        <w:rPr>
          <w:rFonts w:ascii="Calibri" w:hAnsi="Calibri" w:cs="Calibri"/>
          <w:b w:val="0"/>
          <w:sz w:val="22"/>
          <w:szCs w:val="22"/>
        </w:rPr>
        <w:t>Příkazník doručí fakturu v elektronické podobě na e-mailovou adresu:</w:t>
      </w:r>
      <w:r w:rsidR="007A55FD">
        <w:rPr>
          <w:rFonts w:ascii="Calibri" w:hAnsi="Calibri" w:cs="Calibri"/>
          <w:b w:val="0"/>
          <w:sz w:val="22"/>
          <w:szCs w:val="22"/>
          <w:lang w:val="cs-CZ"/>
        </w:rPr>
        <w:t xml:space="preserve"> </w:t>
      </w:r>
      <w:hyperlink r:id="rId8" w:history="1">
        <w:r w:rsidR="007A55FD" w:rsidRPr="002E34C0">
          <w:rPr>
            <w:rStyle w:val="Hypertextovodkaz"/>
            <w:rFonts w:ascii="Calibri" w:hAnsi="Calibri" w:cs="Calibri"/>
            <w:b w:val="0"/>
            <w:sz w:val="22"/>
            <w:szCs w:val="22"/>
            <w:lang w:val="cs-CZ"/>
          </w:rPr>
          <w:t>epodatelna@npu.cz</w:t>
        </w:r>
      </w:hyperlink>
      <w:r w:rsidR="007A55FD">
        <w:rPr>
          <w:rFonts w:ascii="Calibri" w:hAnsi="Calibri" w:cs="Calibri"/>
          <w:b w:val="0"/>
          <w:sz w:val="22"/>
          <w:szCs w:val="22"/>
          <w:lang w:val="cs-CZ"/>
        </w:rPr>
        <w:t xml:space="preserve"> a v kopii na adresu:</w:t>
      </w:r>
      <w:r w:rsidR="005D2436">
        <w:rPr>
          <w:rFonts w:ascii="Calibri" w:hAnsi="Calibri" w:cs="Calibri"/>
          <w:b w:val="0"/>
          <w:sz w:val="22"/>
          <w:szCs w:val="22"/>
          <w:lang w:val="cs-CZ"/>
        </w:rPr>
        <w:t xml:space="preserve"> </w:t>
      </w:r>
      <w:r w:rsidR="005D2436">
        <w:rPr>
          <w:bCs w:val="0"/>
          <w:sz w:val="22"/>
          <w:szCs w:val="22"/>
        </w:rPr>
        <w:t>------</w:t>
      </w:r>
      <w:r w:rsidR="005D2436">
        <w:rPr>
          <w:sz w:val="22"/>
          <w:szCs w:val="22"/>
        </w:rPr>
        <w:t>,</w:t>
      </w:r>
    </w:p>
    <w:p w14:paraId="0FC6ADA9" w14:textId="6EF0A043" w:rsidR="00001783" w:rsidRDefault="00001783" w:rsidP="00001783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>
        <w:rPr>
          <w:rFonts w:ascii="Calibri" w:hAnsi="Calibri" w:cs="Calibri"/>
          <w:b w:val="0"/>
          <w:sz w:val="22"/>
          <w:szCs w:val="22"/>
          <w:lang w:val="cs-CZ"/>
        </w:rPr>
        <w:t xml:space="preserve">Příkazce </w:t>
      </w:r>
      <w:r w:rsidRPr="00601DE4">
        <w:rPr>
          <w:rFonts w:ascii="Calibri" w:hAnsi="Calibri" w:cs="Calibri"/>
          <w:b w:val="0"/>
          <w:sz w:val="22"/>
          <w:szCs w:val="22"/>
        </w:rPr>
        <w:t xml:space="preserve">je oprávněn pozastavit část 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smluvní odměny </w:t>
      </w:r>
      <w:r w:rsidRPr="00601DE4">
        <w:rPr>
          <w:rFonts w:ascii="Calibri" w:hAnsi="Calibri" w:cs="Calibri"/>
          <w:b w:val="0"/>
          <w:sz w:val="22"/>
          <w:szCs w:val="22"/>
        </w:rPr>
        <w:t>odpovídající 10 % průběžné fakturované platby (tzv. „</w:t>
      </w:r>
      <w:r w:rsidR="00F54E20">
        <w:rPr>
          <w:rFonts w:ascii="Calibri" w:hAnsi="Calibri" w:cs="Calibri"/>
          <w:sz w:val="22"/>
          <w:szCs w:val="22"/>
          <w:lang w:val="cs-CZ"/>
        </w:rPr>
        <w:t>Pozastávka</w:t>
      </w:r>
      <w:r w:rsidRPr="00601DE4">
        <w:rPr>
          <w:rFonts w:ascii="Calibri" w:hAnsi="Calibri" w:cs="Calibri"/>
          <w:b w:val="0"/>
          <w:sz w:val="22"/>
          <w:szCs w:val="22"/>
        </w:rPr>
        <w:t xml:space="preserve">“) jako jistinu zaručující 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řádné </w:t>
      </w:r>
      <w:r w:rsidRPr="00601DE4">
        <w:rPr>
          <w:rFonts w:ascii="Calibri" w:hAnsi="Calibri" w:cs="Calibri"/>
          <w:b w:val="0"/>
          <w:sz w:val="22"/>
          <w:szCs w:val="22"/>
        </w:rPr>
        <w:t xml:space="preserve">splnění 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všech </w:t>
      </w:r>
      <w:r w:rsidR="0046101F">
        <w:rPr>
          <w:rFonts w:ascii="Calibri" w:hAnsi="Calibri" w:cs="Calibri"/>
          <w:b w:val="0"/>
          <w:sz w:val="22"/>
          <w:szCs w:val="22"/>
          <w:lang w:val="cs-CZ"/>
        </w:rPr>
        <w:t xml:space="preserve">stanovených či vyžádaných 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činností Příkazníka dle této </w:t>
      </w:r>
      <w:r w:rsidR="0068726A">
        <w:rPr>
          <w:rFonts w:ascii="Calibri" w:hAnsi="Calibri" w:cs="Calibri"/>
          <w:b w:val="0"/>
          <w:sz w:val="22"/>
          <w:szCs w:val="22"/>
          <w:lang w:val="cs-CZ"/>
        </w:rPr>
        <w:t>Smlouvy</w:t>
      </w:r>
      <w:r w:rsidRPr="00601DE4">
        <w:rPr>
          <w:rFonts w:ascii="Calibri" w:hAnsi="Calibri" w:cs="Calibri"/>
          <w:b w:val="0"/>
          <w:sz w:val="22"/>
          <w:szCs w:val="22"/>
        </w:rPr>
        <w:t xml:space="preserve">, přičemž na tuto část není </w:t>
      </w:r>
      <w:r>
        <w:rPr>
          <w:rFonts w:ascii="Calibri" w:hAnsi="Calibri" w:cs="Calibri"/>
          <w:b w:val="0"/>
          <w:sz w:val="22"/>
          <w:szCs w:val="22"/>
          <w:lang w:val="cs-CZ"/>
        </w:rPr>
        <w:t>Příkazník</w:t>
      </w:r>
      <w:r w:rsidRPr="00601DE4">
        <w:rPr>
          <w:rFonts w:ascii="Calibri" w:hAnsi="Calibri" w:cs="Calibri"/>
          <w:b w:val="0"/>
          <w:sz w:val="22"/>
          <w:szCs w:val="22"/>
        </w:rPr>
        <w:t xml:space="preserve"> oprávněn uplatňovat žádné sankce, úroky z prodlení aj. </w:t>
      </w:r>
      <w:r w:rsidR="00542F95">
        <w:rPr>
          <w:rFonts w:ascii="Calibri" w:hAnsi="Calibri" w:cs="Calibri"/>
          <w:b w:val="0"/>
          <w:sz w:val="22"/>
          <w:szCs w:val="22"/>
          <w:lang w:val="cs-CZ"/>
        </w:rPr>
        <w:t>Pozastávka</w:t>
      </w:r>
      <w:r w:rsidRPr="00601DE4">
        <w:rPr>
          <w:rFonts w:ascii="Calibri" w:hAnsi="Calibri" w:cs="Calibri"/>
          <w:b w:val="0"/>
          <w:sz w:val="22"/>
          <w:szCs w:val="22"/>
        </w:rPr>
        <w:t xml:space="preserve"> bude označen</w:t>
      </w:r>
      <w:r w:rsidR="00542F95">
        <w:rPr>
          <w:rFonts w:ascii="Calibri" w:hAnsi="Calibri" w:cs="Calibri"/>
          <w:b w:val="0"/>
          <w:sz w:val="22"/>
          <w:szCs w:val="22"/>
          <w:lang w:val="cs-CZ"/>
        </w:rPr>
        <w:t>a</w:t>
      </w:r>
      <w:r w:rsidRPr="00601DE4">
        <w:rPr>
          <w:rFonts w:ascii="Calibri" w:hAnsi="Calibri" w:cs="Calibri"/>
          <w:b w:val="0"/>
          <w:sz w:val="22"/>
          <w:szCs w:val="22"/>
        </w:rPr>
        <w:t xml:space="preserve"> a vyčíslen</w:t>
      </w:r>
      <w:r w:rsidR="00542F95">
        <w:rPr>
          <w:rFonts w:ascii="Calibri" w:hAnsi="Calibri" w:cs="Calibri"/>
          <w:b w:val="0"/>
          <w:sz w:val="22"/>
          <w:szCs w:val="22"/>
          <w:lang w:val="cs-CZ"/>
        </w:rPr>
        <w:t>a</w:t>
      </w:r>
      <w:r w:rsidRPr="00601DE4">
        <w:rPr>
          <w:rFonts w:ascii="Calibri" w:hAnsi="Calibri" w:cs="Calibri"/>
          <w:b w:val="0"/>
          <w:sz w:val="22"/>
          <w:szCs w:val="22"/>
        </w:rPr>
        <w:t xml:space="preserve"> u každého vystaveného daňového dokladu </w:t>
      </w:r>
      <w:r w:rsidR="0046101F">
        <w:rPr>
          <w:rFonts w:ascii="Calibri" w:hAnsi="Calibri" w:cs="Calibri"/>
          <w:b w:val="0"/>
          <w:sz w:val="22"/>
          <w:szCs w:val="22"/>
          <w:lang w:val="cs-CZ"/>
        </w:rPr>
        <w:t xml:space="preserve">(faktury) </w:t>
      </w:r>
      <w:r w:rsidRPr="00601DE4">
        <w:rPr>
          <w:rFonts w:ascii="Calibri" w:hAnsi="Calibri" w:cs="Calibri"/>
          <w:b w:val="0"/>
          <w:sz w:val="22"/>
          <w:szCs w:val="22"/>
        </w:rPr>
        <w:t>z</w:t>
      </w:r>
      <w:r>
        <w:rPr>
          <w:rFonts w:ascii="Calibri" w:hAnsi="Calibri" w:cs="Calibri"/>
          <w:b w:val="0"/>
          <w:sz w:val="22"/>
          <w:szCs w:val="22"/>
          <w:lang w:val="cs-CZ"/>
        </w:rPr>
        <w:t> </w:t>
      </w:r>
      <w:r w:rsidRPr="00601DE4">
        <w:rPr>
          <w:rFonts w:ascii="Calibri" w:hAnsi="Calibri" w:cs="Calibri"/>
          <w:b w:val="0"/>
          <w:sz w:val="22"/>
          <w:szCs w:val="22"/>
        </w:rPr>
        <w:t xml:space="preserve">fakturované částky. </w:t>
      </w:r>
      <w:r w:rsidR="00542F95" w:rsidRPr="0053589D">
        <w:rPr>
          <w:rFonts w:ascii="Calibri" w:hAnsi="Calibri" w:cs="Calibri"/>
          <w:b w:val="0"/>
          <w:sz w:val="22"/>
          <w:szCs w:val="22"/>
          <w:lang w:val="cs-CZ"/>
        </w:rPr>
        <w:t xml:space="preserve">Pozastávka </w:t>
      </w:r>
      <w:r w:rsidRPr="00AD12B7">
        <w:rPr>
          <w:rFonts w:ascii="Calibri" w:hAnsi="Calibri" w:cs="Calibri"/>
          <w:b w:val="0"/>
          <w:sz w:val="22"/>
          <w:szCs w:val="22"/>
        </w:rPr>
        <w:t xml:space="preserve">bude uhrazena </w:t>
      </w:r>
      <w:r w:rsidRPr="00DC4DCF">
        <w:rPr>
          <w:rFonts w:ascii="Calibri" w:hAnsi="Calibri" w:cs="Calibri"/>
          <w:b w:val="0"/>
          <w:sz w:val="22"/>
          <w:szCs w:val="22"/>
          <w:lang w:val="cs-CZ"/>
        </w:rPr>
        <w:t xml:space="preserve">Příkazcem Příkazníkovi </w:t>
      </w:r>
      <w:r w:rsidRPr="0053589D">
        <w:rPr>
          <w:rFonts w:ascii="Calibri" w:hAnsi="Calibri" w:cs="Calibri"/>
          <w:b w:val="0"/>
          <w:sz w:val="22"/>
          <w:szCs w:val="22"/>
        </w:rPr>
        <w:t>do 30 dnů po </w:t>
      </w:r>
      <w:r w:rsidRPr="0053589D">
        <w:rPr>
          <w:rFonts w:ascii="Calibri" w:hAnsi="Calibri" w:cs="Calibri"/>
          <w:b w:val="0"/>
          <w:sz w:val="22"/>
          <w:szCs w:val="22"/>
          <w:lang w:val="cs-CZ"/>
        </w:rPr>
        <w:t xml:space="preserve">převzetí Stavby, </w:t>
      </w:r>
      <w:r w:rsidRPr="0053589D">
        <w:rPr>
          <w:rFonts w:ascii="Calibri" w:hAnsi="Calibri" w:cs="Calibri"/>
          <w:b w:val="0"/>
          <w:sz w:val="22"/>
          <w:szCs w:val="22"/>
        </w:rPr>
        <w:t xml:space="preserve">po odstranění všech vad a nedodělků </w:t>
      </w:r>
      <w:r w:rsidRPr="0053589D">
        <w:rPr>
          <w:rFonts w:ascii="Calibri" w:hAnsi="Calibri" w:cs="Calibri"/>
          <w:b w:val="0"/>
          <w:sz w:val="22"/>
          <w:szCs w:val="22"/>
          <w:lang w:val="cs-CZ"/>
        </w:rPr>
        <w:t xml:space="preserve">Stavby </w:t>
      </w:r>
      <w:r w:rsidRPr="0053589D">
        <w:rPr>
          <w:rFonts w:ascii="Calibri" w:hAnsi="Calibri" w:cs="Calibri"/>
          <w:b w:val="0"/>
          <w:sz w:val="22"/>
          <w:szCs w:val="22"/>
        </w:rPr>
        <w:t>a vyklizení Staveniště</w:t>
      </w:r>
      <w:r w:rsidR="00EA608F" w:rsidRPr="0053589D">
        <w:rPr>
          <w:rFonts w:ascii="Calibri" w:hAnsi="Calibri" w:cs="Calibri"/>
          <w:b w:val="0"/>
          <w:sz w:val="22"/>
          <w:szCs w:val="22"/>
          <w:lang w:val="cs-CZ"/>
        </w:rPr>
        <w:t xml:space="preserve">, </w:t>
      </w:r>
      <w:r w:rsidRPr="0053589D">
        <w:rPr>
          <w:rFonts w:ascii="Calibri" w:hAnsi="Calibri" w:cs="Calibri"/>
          <w:b w:val="0"/>
          <w:sz w:val="22"/>
          <w:szCs w:val="22"/>
          <w:lang w:val="cs-CZ"/>
        </w:rPr>
        <w:t xml:space="preserve">po ukončení kolaudačního řízení na Stavbu </w:t>
      </w:r>
      <w:r w:rsidR="00EA608F" w:rsidRPr="0053589D">
        <w:rPr>
          <w:rFonts w:ascii="Calibri" w:hAnsi="Calibri" w:cs="Calibri"/>
          <w:b w:val="0"/>
          <w:sz w:val="22"/>
          <w:szCs w:val="22"/>
          <w:lang w:val="cs-CZ"/>
        </w:rPr>
        <w:t xml:space="preserve">a </w:t>
      </w:r>
      <w:r w:rsidR="00EA608F" w:rsidRPr="0053589D">
        <w:rPr>
          <w:rFonts w:ascii="Calibri" w:hAnsi="Calibri" w:cs="Calibri"/>
          <w:b w:val="0"/>
          <w:sz w:val="22"/>
          <w:szCs w:val="22"/>
        </w:rPr>
        <w:t xml:space="preserve">po předání </w:t>
      </w:r>
      <w:r w:rsidR="00EA608F" w:rsidRPr="0053589D">
        <w:rPr>
          <w:rFonts w:ascii="Calibri" w:hAnsi="Calibri" w:cs="Calibri"/>
          <w:b w:val="0"/>
          <w:sz w:val="22"/>
          <w:szCs w:val="22"/>
          <w:lang w:val="cs-CZ"/>
        </w:rPr>
        <w:t>Z</w:t>
      </w:r>
      <w:proofErr w:type="spellStart"/>
      <w:r w:rsidR="00EA608F" w:rsidRPr="0053589D">
        <w:rPr>
          <w:rFonts w:ascii="Calibri" w:hAnsi="Calibri" w:cs="Calibri"/>
          <w:b w:val="0"/>
          <w:sz w:val="22"/>
          <w:szCs w:val="22"/>
        </w:rPr>
        <w:t>ávěrečn</w:t>
      </w:r>
      <w:r w:rsidR="00EA608F" w:rsidRPr="0053589D">
        <w:rPr>
          <w:rFonts w:ascii="Calibri" w:hAnsi="Calibri" w:cs="Calibri"/>
          <w:b w:val="0"/>
          <w:sz w:val="22"/>
          <w:szCs w:val="22"/>
          <w:lang w:val="cs-CZ"/>
        </w:rPr>
        <w:t>é</w:t>
      </w:r>
      <w:proofErr w:type="spellEnd"/>
      <w:r w:rsidR="00EA608F" w:rsidRPr="0053589D">
        <w:rPr>
          <w:rFonts w:ascii="Calibri" w:hAnsi="Calibri" w:cs="Calibri"/>
          <w:b w:val="0"/>
          <w:sz w:val="22"/>
          <w:szCs w:val="22"/>
        </w:rPr>
        <w:t xml:space="preserve"> zpráv</w:t>
      </w:r>
      <w:r w:rsidR="00EA608F" w:rsidRPr="0053589D">
        <w:rPr>
          <w:rFonts w:ascii="Calibri" w:hAnsi="Calibri" w:cs="Calibri"/>
          <w:b w:val="0"/>
          <w:sz w:val="22"/>
          <w:szCs w:val="22"/>
          <w:lang w:val="cs-CZ"/>
        </w:rPr>
        <w:t xml:space="preserve">y </w:t>
      </w:r>
      <w:r w:rsidRPr="0053589D">
        <w:rPr>
          <w:rFonts w:ascii="Calibri" w:hAnsi="Calibri" w:cs="Calibri"/>
          <w:b w:val="0"/>
          <w:sz w:val="22"/>
          <w:szCs w:val="22"/>
          <w:lang w:val="cs-CZ"/>
        </w:rPr>
        <w:t>(po ku</w:t>
      </w:r>
      <w:r w:rsidR="004F437C" w:rsidRPr="0053589D">
        <w:rPr>
          <w:rFonts w:ascii="Calibri" w:hAnsi="Calibri" w:cs="Calibri"/>
          <w:b w:val="0"/>
          <w:sz w:val="22"/>
          <w:szCs w:val="22"/>
          <w:lang w:val="cs-CZ"/>
        </w:rPr>
        <w:t>m</w:t>
      </w:r>
      <w:r w:rsidRPr="0053589D">
        <w:rPr>
          <w:rFonts w:ascii="Calibri" w:hAnsi="Calibri" w:cs="Calibri"/>
          <w:b w:val="0"/>
          <w:sz w:val="22"/>
          <w:szCs w:val="22"/>
          <w:lang w:val="cs-CZ"/>
        </w:rPr>
        <w:t>u</w:t>
      </w:r>
      <w:r w:rsidR="004F437C" w:rsidRPr="0053589D">
        <w:rPr>
          <w:rFonts w:ascii="Calibri" w:hAnsi="Calibri" w:cs="Calibri"/>
          <w:b w:val="0"/>
          <w:sz w:val="22"/>
          <w:szCs w:val="22"/>
          <w:lang w:val="cs-CZ"/>
        </w:rPr>
        <w:t>l</w:t>
      </w:r>
      <w:r w:rsidRPr="0053589D">
        <w:rPr>
          <w:rFonts w:ascii="Calibri" w:hAnsi="Calibri" w:cs="Calibri"/>
          <w:b w:val="0"/>
          <w:sz w:val="22"/>
          <w:szCs w:val="22"/>
          <w:lang w:val="cs-CZ"/>
        </w:rPr>
        <w:t>ativním splněním všech těchto skutečností)</w:t>
      </w:r>
      <w:r w:rsidR="00343B4E" w:rsidRPr="0053589D">
        <w:rPr>
          <w:rFonts w:ascii="Calibri" w:hAnsi="Calibri" w:cs="Calibri"/>
          <w:b w:val="0"/>
          <w:sz w:val="22"/>
          <w:szCs w:val="22"/>
          <w:lang w:val="cs-CZ"/>
        </w:rPr>
        <w:t>,</w:t>
      </w:r>
      <w:r w:rsidR="00343B4E">
        <w:rPr>
          <w:rFonts w:ascii="Calibri" w:hAnsi="Calibri" w:cs="Calibri"/>
          <w:b w:val="0"/>
          <w:sz w:val="22"/>
          <w:szCs w:val="22"/>
          <w:lang w:val="cs-CZ"/>
        </w:rPr>
        <w:t xml:space="preserve"> nejpozději do 60 dnů ode dne předání Zá</w:t>
      </w:r>
      <w:r w:rsidR="009E2612">
        <w:rPr>
          <w:rFonts w:ascii="Calibri" w:hAnsi="Calibri" w:cs="Calibri"/>
          <w:b w:val="0"/>
          <w:sz w:val="22"/>
          <w:szCs w:val="22"/>
          <w:lang w:val="cs-CZ"/>
        </w:rPr>
        <w:t>v</w:t>
      </w:r>
      <w:r w:rsidR="00343B4E">
        <w:rPr>
          <w:rFonts w:ascii="Calibri" w:hAnsi="Calibri" w:cs="Calibri"/>
          <w:b w:val="0"/>
          <w:sz w:val="22"/>
          <w:szCs w:val="22"/>
          <w:lang w:val="cs-CZ"/>
        </w:rPr>
        <w:t>ěrečné zprávy</w:t>
      </w:r>
      <w:r w:rsidRPr="00601DE4">
        <w:rPr>
          <w:rFonts w:ascii="Calibri" w:hAnsi="Calibri" w:cs="Calibri"/>
          <w:b w:val="0"/>
          <w:sz w:val="22"/>
          <w:szCs w:val="22"/>
        </w:rPr>
        <w:t xml:space="preserve">. </w:t>
      </w:r>
      <w:r w:rsidR="00542F95">
        <w:rPr>
          <w:rFonts w:ascii="Calibri" w:hAnsi="Calibri" w:cs="Calibri"/>
          <w:b w:val="0"/>
          <w:sz w:val="22"/>
          <w:szCs w:val="22"/>
          <w:lang w:val="cs-CZ"/>
        </w:rPr>
        <w:t xml:space="preserve">Pozastávku </w:t>
      </w:r>
      <w:r w:rsidRPr="00601DE4">
        <w:rPr>
          <w:rFonts w:ascii="Calibri" w:hAnsi="Calibri" w:cs="Calibri"/>
          <w:b w:val="0"/>
          <w:sz w:val="22"/>
          <w:szCs w:val="22"/>
        </w:rPr>
        <w:t xml:space="preserve">má 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Příkazník </w:t>
      </w:r>
      <w:r w:rsidRPr="00601DE4">
        <w:rPr>
          <w:rFonts w:ascii="Calibri" w:hAnsi="Calibri" w:cs="Calibri"/>
          <w:b w:val="0"/>
          <w:sz w:val="22"/>
          <w:szCs w:val="22"/>
        </w:rPr>
        <w:t>právo použít (jednostranně započíst) na </w:t>
      </w:r>
      <w:r w:rsidRPr="00542F95">
        <w:rPr>
          <w:rFonts w:ascii="Calibri" w:hAnsi="Calibri" w:cs="Calibri"/>
          <w:b w:val="0"/>
          <w:sz w:val="22"/>
          <w:szCs w:val="22"/>
          <w:lang w:val="cs-CZ"/>
        </w:rPr>
        <w:t xml:space="preserve">úhradu </w:t>
      </w:r>
      <w:r w:rsidR="00542F95" w:rsidRPr="00542F95">
        <w:rPr>
          <w:rFonts w:ascii="Calibri" w:hAnsi="Calibri" w:cs="Calibri"/>
          <w:b w:val="0"/>
          <w:sz w:val="22"/>
          <w:szCs w:val="22"/>
          <w:lang w:val="cs-CZ"/>
        </w:rPr>
        <w:t xml:space="preserve">nároků na zaplacení smluvních pokut, které bude </w:t>
      </w:r>
      <w:r w:rsidR="00542F95">
        <w:rPr>
          <w:rFonts w:ascii="Calibri" w:hAnsi="Calibri" w:cs="Calibri"/>
          <w:b w:val="0"/>
          <w:sz w:val="22"/>
          <w:szCs w:val="22"/>
          <w:lang w:val="cs-CZ"/>
        </w:rPr>
        <w:t xml:space="preserve">Příkazník </w:t>
      </w:r>
      <w:r w:rsidR="00542F95" w:rsidRPr="00542F95">
        <w:rPr>
          <w:rFonts w:ascii="Calibri" w:hAnsi="Calibri" w:cs="Calibri"/>
          <w:b w:val="0"/>
          <w:sz w:val="22"/>
          <w:szCs w:val="22"/>
          <w:lang w:val="cs-CZ"/>
        </w:rPr>
        <w:t xml:space="preserve">povinen dle této Smlouvy zaplatit, nároků z vadného plnění, nároků na náhradu škod vzniklých </w:t>
      </w:r>
      <w:r w:rsidR="00542F95">
        <w:rPr>
          <w:rFonts w:ascii="Calibri" w:hAnsi="Calibri" w:cs="Calibri"/>
          <w:b w:val="0"/>
          <w:sz w:val="22"/>
          <w:szCs w:val="22"/>
          <w:lang w:val="cs-CZ"/>
        </w:rPr>
        <w:t>Příkazci nebo</w:t>
      </w:r>
      <w:r w:rsidR="00542F95" w:rsidRPr="00542F95">
        <w:rPr>
          <w:rFonts w:ascii="Calibri" w:hAnsi="Calibri" w:cs="Calibri"/>
          <w:b w:val="0"/>
          <w:sz w:val="22"/>
          <w:szCs w:val="22"/>
          <w:lang w:val="cs-CZ"/>
        </w:rPr>
        <w:t> jakékoli jiné finanční nároky</w:t>
      </w:r>
      <w:r w:rsidR="00542F95">
        <w:rPr>
          <w:rFonts w:ascii="Calibri" w:hAnsi="Calibri" w:cs="Calibri"/>
          <w:b w:val="0"/>
          <w:sz w:val="22"/>
          <w:szCs w:val="22"/>
          <w:lang w:val="cs-CZ"/>
        </w:rPr>
        <w:t xml:space="preserve"> vyplývající z této Smlouvy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. </w:t>
      </w:r>
      <w:r w:rsidRPr="007D0C62">
        <w:rPr>
          <w:rFonts w:ascii="Calibri" w:hAnsi="Calibri" w:cs="Calibri"/>
          <w:b w:val="0"/>
          <w:sz w:val="22"/>
          <w:szCs w:val="22"/>
          <w:lang w:val="cs-CZ"/>
        </w:rPr>
        <w:t xml:space="preserve"> </w:t>
      </w:r>
    </w:p>
    <w:p w14:paraId="0B99D354" w14:textId="77777777" w:rsidR="00ED343C" w:rsidRDefault="00ED343C" w:rsidP="00ED343C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7F3A78">
        <w:rPr>
          <w:rFonts w:ascii="Calibri" w:hAnsi="Calibri" w:cs="Calibri"/>
          <w:b w:val="0"/>
          <w:sz w:val="22"/>
          <w:szCs w:val="22"/>
        </w:rPr>
        <w:t xml:space="preserve">Odměna 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je </w:t>
      </w:r>
      <w:r w:rsidRPr="007F3A78">
        <w:rPr>
          <w:rFonts w:ascii="Calibri" w:hAnsi="Calibri" w:cs="Calibri"/>
          <w:b w:val="0"/>
          <w:sz w:val="22"/>
          <w:szCs w:val="22"/>
        </w:rPr>
        <w:t>považována za uhrazenou odepsáním příslušné částky k úhradě z účtu Příkazce ve</w:t>
      </w:r>
      <w:r>
        <w:rPr>
          <w:rFonts w:ascii="Calibri" w:hAnsi="Calibri" w:cs="Calibri"/>
          <w:b w:val="0"/>
          <w:sz w:val="22"/>
          <w:szCs w:val="22"/>
          <w:lang w:val="cs-CZ"/>
        </w:rPr>
        <w:t> </w:t>
      </w:r>
      <w:r w:rsidRPr="007F3A78">
        <w:rPr>
          <w:rFonts w:ascii="Calibri" w:hAnsi="Calibri" w:cs="Calibri"/>
          <w:b w:val="0"/>
          <w:sz w:val="22"/>
          <w:szCs w:val="22"/>
        </w:rPr>
        <w:t xml:space="preserve">prospěch účtu Příkazníka uvedeného </w:t>
      </w:r>
      <w:r>
        <w:rPr>
          <w:rFonts w:ascii="Calibri" w:hAnsi="Calibri" w:cs="Calibri"/>
          <w:b w:val="0"/>
          <w:sz w:val="22"/>
          <w:szCs w:val="22"/>
          <w:lang w:val="cs-CZ"/>
        </w:rPr>
        <w:t>na příslušné faktuře</w:t>
      </w:r>
      <w:r w:rsidRPr="007F3A78">
        <w:rPr>
          <w:rFonts w:ascii="Calibri" w:hAnsi="Calibri" w:cs="Calibri"/>
          <w:b w:val="0"/>
          <w:sz w:val="22"/>
          <w:szCs w:val="22"/>
        </w:rPr>
        <w:t>.</w:t>
      </w:r>
    </w:p>
    <w:p w14:paraId="32A88496" w14:textId="67E14E1C" w:rsidR="00140CD5" w:rsidRPr="007F3A78" w:rsidRDefault="00140CD5" w:rsidP="004E1013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0E36EF">
        <w:rPr>
          <w:rFonts w:ascii="Calibri" w:hAnsi="Calibri" w:cs="Calibri"/>
          <w:b w:val="0"/>
          <w:sz w:val="22"/>
          <w:szCs w:val="22"/>
          <w:lang w:val="cs-CZ"/>
        </w:rPr>
        <w:t xml:space="preserve">Smluvní odměnu </w:t>
      </w:r>
      <w:r w:rsidRPr="007F3A78">
        <w:rPr>
          <w:rFonts w:ascii="Calibri" w:hAnsi="Calibri" w:cs="Calibri"/>
          <w:b w:val="0"/>
          <w:sz w:val="22"/>
          <w:szCs w:val="22"/>
        </w:rPr>
        <w:t xml:space="preserve">lze </w:t>
      </w:r>
      <w:r>
        <w:rPr>
          <w:rFonts w:ascii="Calibri" w:hAnsi="Calibri" w:cs="Calibri"/>
          <w:b w:val="0"/>
          <w:sz w:val="22"/>
          <w:szCs w:val="22"/>
          <w:lang w:val="cs-CZ"/>
        </w:rPr>
        <w:t>z</w:t>
      </w:r>
      <w:r w:rsidRPr="007F3A78">
        <w:rPr>
          <w:rFonts w:ascii="Calibri" w:hAnsi="Calibri" w:cs="Calibri"/>
          <w:b w:val="0"/>
          <w:sz w:val="22"/>
          <w:szCs w:val="22"/>
        </w:rPr>
        <w:t>měnit:</w:t>
      </w:r>
    </w:p>
    <w:p w14:paraId="05F3403E" w14:textId="31546398" w:rsidR="00140CD5" w:rsidRDefault="00140CD5" w:rsidP="00B970D9">
      <w:pPr>
        <w:pStyle w:val="Nzev"/>
        <w:numPr>
          <w:ilvl w:val="0"/>
          <w:numId w:val="6"/>
        </w:numPr>
        <w:spacing w:after="80" w:line="240" w:lineRule="atLeast"/>
        <w:ind w:left="993"/>
        <w:jc w:val="both"/>
        <w:rPr>
          <w:rFonts w:ascii="Calibri" w:hAnsi="Calibri" w:cs="Calibri"/>
          <w:b w:val="0"/>
          <w:sz w:val="22"/>
          <w:szCs w:val="22"/>
        </w:rPr>
      </w:pPr>
      <w:r w:rsidRPr="007F3A78">
        <w:rPr>
          <w:rFonts w:ascii="Calibri" w:hAnsi="Calibri" w:cs="Calibri"/>
          <w:b w:val="0"/>
          <w:sz w:val="22"/>
          <w:szCs w:val="22"/>
        </w:rPr>
        <w:lastRenderedPageBreak/>
        <w:t xml:space="preserve">pokud se smluvní strany dohodnou na nepodstatné změně závazku ze </w:t>
      </w:r>
      <w:r w:rsidR="0068726A">
        <w:rPr>
          <w:rFonts w:ascii="Calibri" w:hAnsi="Calibri" w:cs="Calibri"/>
          <w:b w:val="0"/>
          <w:sz w:val="22"/>
          <w:szCs w:val="22"/>
        </w:rPr>
        <w:t>Smlouvy</w:t>
      </w:r>
      <w:r w:rsidRPr="007F3A78">
        <w:rPr>
          <w:rFonts w:ascii="Calibri" w:hAnsi="Calibri" w:cs="Calibri"/>
          <w:b w:val="0"/>
          <w:sz w:val="22"/>
          <w:szCs w:val="22"/>
        </w:rPr>
        <w:t xml:space="preserve"> ve</w:t>
      </w:r>
      <w:r>
        <w:rPr>
          <w:rFonts w:ascii="Calibri" w:hAnsi="Calibri" w:cs="Calibri"/>
          <w:b w:val="0"/>
          <w:sz w:val="22"/>
          <w:szCs w:val="22"/>
          <w:lang w:val="cs-CZ"/>
        </w:rPr>
        <w:t> </w:t>
      </w:r>
      <w:r w:rsidRPr="007F3A78">
        <w:rPr>
          <w:rFonts w:ascii="Calibri" w:hAnsi="Calibri" w:cs="Calibri"/>
          <w:b w:val="0"/>
          <w:sz w:val="22"/>
          <w:szCs w:val="22"/>
        </w:rPr>
        <w:t>smyslu a v souladu s § 222 ZZVZ</w:t>
      </w:r>
      <w:r>
        <w:rPr>
          <w:rFonts w:ascii="Calibri" w:hAnsi="Calibri" w:cs="Calibri"/>
          <w:b w:val="0"/>
          <w:sz w:val="22"/>
          <w:szCs w:val="22"/>
        </w:rPr>
        <w:t>,</w:t>
      </w:r>
    </w:p>
    <w:p w14:paraId="5FF44484" w14:textId="0D7D9B5C" w:rsidR="00140CD5" w:rsidRPr="009A0F8E" w:rsidRDefault="00140CD5" w:rsidP="00B970D9">
      <w:pPr>
        <w:pStyle w:val="Nzev"/>
        <w:numPr>
          <w:ilvl w:val="0"/>
          <w:numId w:val="6"/>
        </w:numPr>
        <w:spacing w:after="80" w:line="240" w:lineRule="atLeast"/>
        <w:ind w:left="993"/>
        <w:jc w:val="both"/>
        <w:rPr>
          <w:rFonts w:ascii="Calibri" w:hAnsi="Calibri" w:cs="Calibri"/>
          <w:b w:val="0"/>
          <w:sz w:val="22"/>
          <w:szCs w:val="22"/>
        </w:rPr>
      </w:pPr>
      <w:r w:rsidRPr="009A0F8E">
        <w:rPr>
          <w:rFonts w:ascii="Calibri" w:hAnsi="Calibri" w:cs="Calibri"/>
          <w:b w:val="0"/>
          <w:sz w:val="22"/>
          <w:szCs w:val="22"/>
        </w:rPr>
        <w:t xml:space="preserve">v případě vyhrazených změn závazku ze </w:t>
      </w:r>
      <w:r w:rsidR="0068726A">
        <w:rPr>
          <w:rFonts w:ascii="Calibri" w:hAnsi="Calibri" w:cs="Calibri"/>
          <w:b w:val="0"/>
          <w:sz w:val="22"/>
          <w:szCs w:val="22"/>
        </w:rPr>
        <w:t>Smlouvy</w:t>
      </w:r>
      <w:r w:rsidRPr="009A0F8E">
        <w:rPr>
          <w:rFonts w:ascii="Calibri" w:hAnsi="Calibri" w:cs="Calibri"/>
          <w:b w:val="0"/>
          <w:sz w:val="22"/>
          <w:szCs w:val="22"/>
        </w:rPr>
        <w:t xml:space="preserve"> dle </w:t>
      </w:r>
      <w:proofErr w:type="spellStart"/>
      <w:r w:rsidRPr="009A0F8E">
        <w:rPr>
          <w:rFonts w:ascii="Calibri" w:hAnsi="Calibri" w:cs="Calibri"/>
          <w:b w:val="0"/>
          <w:sz w:val="22"/>
          <w:szCs w:val="22"/>
        </w:rPr>
        <w:t>ust</w:t>
      </w:r>
      <w:proofErr w:type="spellEnd"/>
      <w:r w:rsidRPr="009A0F8E">
        <w:rPr>
          <w:rFonts w:ascii="Calibri" w:hAnsi="Calibri" w:cs="Calibri"/>
          <w:b w:val="0"/>
          <w:sz w:val="22"/>
          <w:szCs w:val="22"/>
        </w:rPr>
        <w:t>. § 100 odst. 1 ZZVZ.</w:t>
      </w:r>
    </w:p>
    <w:p w14:paraId="71D54082" w14:textId="51E7B4D0" w:rsidR="00D233B7" w:rsidRPr="0034327A" w:rsidRDefault="00991FCA" w:rsidP="0034327A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9A0F8E">
        <w:rPr>
          <w:rFonts w:ascii="Calibri" w:hAnsi="Calibri" w:cs="Calibri"/>
          <w:b w:val="0"/>
          <w:sz w:val="22"/>
          <w:szCs w:val="22"/>
          <w:lang w:val="cs-CZ"/>
        </w:rPr>
        <w:t xml:space="preserve">Smluvní strany se dohodly na následující vyhrazené změně závazku ze </w:t>
      </w:r>
      <w:r w:rsidR="0068726A">
        <w:rPr>
          <w:rFonts w:ascii="Calibri" w:hAnsi="Calibri" w:cs="Calibri"/>
          <w:b w:val="0"/>
          <w:sz w:val="22"/>
          <w:szCs w:val="22"/>
          <w:lang w:val="cs-CZ"/>
        </w:rPr>
        <w:t>Smlouvy</w:t>
      </w:r>
      <w:r w:rsidRPr="009A0F8E">
        <w:rPr>
          <w:rFonts w:ascii="Calibri" w:hAnsi="Calibri" w:cs="Calibri"/>
          <w:b w:val="0"/>
          <w:sz w:val="22"/>
          <w:szCs w:val="22"/>
          <w:lang w:val="cs-CZ"/>
        </w:rPr>
        <w:t xml:space="preserve"> dle </w:t>
      </w:r>
      <w:proofErr w:type="spellStart"/>
      <w:r w:rsidRPr="009A0F8E">
        <w:rPr>
          <w:rFonts w:ascii="Calibri" w:hAnsi="Calibri" w:cs="Calibri"/>
          <w:b w:val="0"/>
          <w:sz w:val="22"/>
          <w:szCs w:val="22"/>
          <w:lang w:val="cs-CZ"/>
        </w:rPr>
        <w:t>ust</w:t>
      </w:r>
      <w:proofErr w:type="spellEnd"/>
      <w:r w:rsidRPr="009A0F8E">
        <w:rPr>
          <w:rFonts w:ascii="Calibri" w:hAnsi="Calibri" w:cs="Calibri"/>
          <w:b w:val="0"/>
          <w:sz w:val="22"/>
          <w:szCs w:val="22"/>
          <w:lang w:val="cs-CZ"/>
        </w:rPr>
        <w:t>. § 100 odst. 1 ZZVZ takto</w:t>
      </w:r>
      <w:r>
        <w:rPr>
          <w:rFonts w:ascii="Calibri" w:hAnsi="Calibri" w:cs="Calibri"/>
          <w:b w:val="0"/>
          <w:sz w:val="22"/>
          <w:szCs w:val="22"/>
          <w:lang w:val="cs-CZ"/>
        </w:rPr>
        <w:t>:</w:t>
      </w:r>
      <w:r w:rsidR="0034327A">
        <w:rPr>
          <w:rFonts w:ascii="Calibri" w:hAnsi="Calibri" w:cs="Calibri"/>
          <w:b w:val="0"/>
          <w:sz w:val="22"/>
          <w:szCs w:val="22"/>
          <w:lang w:val="cs-CZ"/>
        </w:rPr>
        <w:t xml:space="preserve"> </w:t>
      </w:r>
      <w:r w:rsidR="0034327A" w:rsidRPr="0034327A">
        <w:rPr>
          <w:rFonts w:ascii="Calibri" w:hAnsi="Calibri" w:cs="Calibri"/>
          <w:b w:val="0"/>
          <w:sz w:val="22"/>
          <w:szCs w:val="22"/>
          <w:lang w:val="cs-CZ"/>
        </w:rPr>
        <w:t>Příkazník</w:t>
      </w:r>
      <w:r w:rsidR="00D233B7" w:rsidRPr="0034327A">
        <w:rPr>
          <w:rFonts w:ascii="Calibri" w:hAnsi="Calibri" w:cs="Calibri"/>
          <w:b w:val="0"/>
          <w:sz w:val="22"/>
          <w:szCs w:val="22"/>
        </w:rPr>
        <w:t xml:space="preserve"> je oprávněn odměnu, resp. jednotkové sazby odměn v Kč bez DPH </w:t>
      </w:r>
      <w:r w:rsidR="00D233B7" w:rsidRPr="00BD54F8">
        <w:rPr>
          <w:rFonts w:ascii="Calibri" w:hAnsi="Calibri" w:cs="Calibri"/>
          <w:b w:val="0"/>
          <w:sz w:val="22"/>
          <w:szCs w:val="22"/>
        </w:rPr>
        <w:t>uveden</w:t>
      </w:r>
      <w:r w:rsidR="000E49C7">
        <w:rPr>
          <w:rFonts w:ascii="Calibri" w:hAnsi="Calibri" w:cs="Calibri"/>
          <w:b w:val="0"/>
          <w:sz w:val="22"/>
          <w:szCs w:val="22"/>
          <w:lang w:val="cs-CZ"/>
        </w:rPr>
        <w:t>é</w:t>
      </w:r>
      <w:r w:rsidR="00D233B7" w:rsidRPr="00BD54F8">
        <w:rPr>
          <w:rFonts w:ascii="Calibri" w:hAnsi="Calibri" w:cs="Calibri"/>
          <w:b w:val="0"/>
          <w:sz w:val="22"/>
          <w:szCs w:val="22"/>
        </w:rPr>
        <w:t xml:space="preserve"> v čl. </w:t>
      </w:r>
      <w:r w:rsidR="003F2CA6">
        <w:rPr>
          <w:rFonts w:ascii="Calibri" w:hAnsi="Calibri" w:cs="Calibri"/>
          <w:b w:val="0"/>
          <w:sz w:val="22"/>
          <w:szCs w:val="22"/>
          <w:lang w:val="cs-CZ"/>
        </w:rPr>
        <w:t>7</w:t>
      </w:r>
      <w:r w:rsidR="0034327A" w:rsidRPr="00BD54F8">
        <w:rPr>
          <w:rFonts w:ascii="Calibri" w:hAnsi="Calibri" w:cs="Calibri"/>
          <w:b w:val="0"/>
          <w:sz w:val="22"/>
          <w:szCs w:val="22"/>
          <w:lang w:val="cs-CZ"/>
        </w:rPr>
        <w:t>.1.</w:t>
      </w:r>
      <w:r w:rsidR="00F76F1D">
        <w:rPr>
          <w:rFonts w:ascii="Calibri" w:hAnsi="Calibri" w:cs="Calibri"/>
          <w:b w:val="0"/>
          <w:sz w:val="22"/>
          <w:szCs w:val="22"/>
          <w:lang w:val="cs-CZ"/>
        </w:rPr>
        <w:t>2</w:t>
      </w:r>
      <w:r w:rsidR="00D233B7" w:rsidRPr="00BD54F8">
        <w:rPr>
          <w:rFonts w:ascii="Calibri" w:hAnsi="Calibri" w:cs="Calibri"/>
          <w:b w:val="0"/>
          <w:sz w:val="22"/>
          <w:szCs w:val="22"/>
        </w:rPr>
        <w:t>.</w:t>
      </w:r>
      <w:r w:rsidR="00A22727" w:rsidRPr="00BD54F8">
        <w:rPr>
          <w:rFonts w:ascii="Calibri" w:hAnsi="Calibri" w:cs="Calibri"/>
          <w:b w:val="0"/>
          <w:sz w:val="22"/>
          <w:szCs w:val="22"/>
          <w:lang w:val="cs-CZ"/>
        </w:rPr>
        <w:t xml:space="preserve"> a</w:t>
      </w:r>
      <w:r w:rsidR="00F76F1D">
        <w:rPr>
          <w:rFonts w:ascii="Calibri" w:hAnsi="Calibri" w:cs="Calibri"/>
          <w:b w:val="0"/>
          <w:sz w:val="22"/>
          <w:szCs w:val="22"/>
          <w:lang w:val="cs-CZ"/>
        </w:rPr>
        <w:t>ž</w:t>
      </w:r>
      <w:r w:rsidR="00A22727" w:rsidRPr="00BD54F8">
        <w:rPr>
          <w:rFonts w:ascii="Calibri" w:hAnsi="Calibri" w:cs="Calibri"/>
          <w:b w:val="0"/>
          <w:sz w:val="22"/>
          <w:szCs w:val="22"/>
          <w:lang w:val="cs-CZ"/>
        </w:rPr>
        <w:t xml:space="preserve"> </w:t>
      </w:r>
      <w:r w:rsidR="003F2CA6">
        <w:rPr>
          <w:rFonts w:ascii="Calibri" w:hAnsi="Calibri" w:cs="Calibri"/>
          <w:b w:val="0"/>
          <w:sz w:val="22"/>
          <w:szCs w:val="22"/>
          <w:lang w:val="cs-CZ"/>
        </w:rPr>
        <w:t>7</w:t>
      </w:r>
      <w:r w:rsidR="00A9614D">
        <w:rPr>
          <w:rFonts w:ascii="Calibri" w:hAnsi="Calibri" w:cs="Calibri"/>
          <w:b w:val="0"/>
          <w:sz w:val="22"/>
          <w:szCs w:val="22"/>
          <w:lang w:val="cs-CZ"/>
        </w:rPr>
        <w:t>.1.5</w:t>
      </w:r>
      <w:r w:rsidR="0034327A" w:rsidRPr="00BD54F8">
        <w:rPr>
          <w:rFonts w:ascii="Calibri" w:hAnsi="Calibri" w:cs="Calibri"/>
          <w:b w:val="0"/>
          <w:sz w:val="22"/>
          <w:szCs w:val="22"/>
          <w:lang w:val="cs-CZ"/>
        </w:rPr>
        <w:t>.</w:t>
      </w:r>
      <w:r w:rsidR="0034327A" w:rsidRPr="00BD54F8">
        <w:rPr>
          <w:rFonts w:ascii="Calibri" w:hAnsi="Calibri" w:cs="Calibri"/>
          <w:b w:val="0"/>
          <w:sz w:val="22"/>
          <w:szCs w:val="22"/>
        </w:rPr>
        <w:t xml:space="preserve"> této </w:t>
      </w:r>
      <w:r w:rsidR="0068726A">
        <w:rPr>
          <w:rFonts w:ascii="Calibri" w:hAnsi="Calibri" w:cs="Calibri"/>
          <w:b w:val="0"/>
          <w:sz w:val="22"/>
          <w:szCs w:val="22"/>
        </w:rPr>
        <w:t>Smlouvy</w:t>
      </w:r>
      <w:r w:rsidR="00D233B7" w:rsidRPr="00BD54F8">
        <w:rPr>
          <w:rFonts w:ascii="Calibri" w:hAnsi="Calibri" w:cs="Calibri"/>
          <w:b w:val="0"/>
          <w:sz w:val="22"/>
          <w:szCs w:val="22"/>
        </w:rPr>
        <w:t xml:space="preserve"> navýšit</w:t>
      </w:r>
      <w:r w:rsidR="00D233B7" w:rsidRPr="0034327A">
        <w:rPr>
          <w:rFonts w:ascii="Calibri" w:hAnsi="Calibri" w:cs="Calibri"/>
          <w:b w:val="0"/>
          <w:sz w:val="22"/>
          <w:szCs w:val="22"/>
        </w:rPr>
        <w:t xml:space="preserve"> za těchto podmínek:</w:t>
      </w:r>
    </w:p>
    <w:p w14:paraId="539E7D50" w14:textId="4110802E" w:rsidR="000E49C7" w:rsidRDefault="00A6758D" w:rsidP="00D233B7">
      <w:pPr>
        <w:pStyle w:val="Odstavecodsazen"/>
        <w:numPr>
          <w:ilvl w:val="0"/>
          <w:numId w:val="23"/>
        </w:numPr>
        <w:tabs>
          <w:tab w:val="clear" w:pos="1699"/>
          <w:tab w:val="left" w:pos="1134"/>
          <w:tab w:val="left" w:pos="1701"/>
        </w:tabs>
        <w:spacing w:after="120" w:line="240" w:lineRule="auto"/>
        <w:ind w:left="1134"/>
        <w:rPr>
          <w:rFonts w:ascii="Calibri" w:hAnsi="Calibri" w:cs="Calibri"/>
          <w:sz w:val="22"/>
          <w:szCs w:val="22"/>
          <w:lang w:val="cs-CZ"/>
        </w:rPr>
      </w:pPr>
      <w:r w:rsidRPr="005370E4">
        <w:rPr>
          <w:rFonts w:ascii="Calibri" w:hAnsi="Calibri" w:cs="Calibri"/>
          <w:sz w:val="22"/>
          <w:szCs w:val="22"/>
          <w:lang w:val="cs-CZ"/>
        </w:rPr>
        <w:t xml:space="preserve">Příkazník </w:t>
      </w:r>
      <w:r w:rsidR="00D233B7" w:rsidRPr="005370E4">
        <w:rPr>
          <w:rFonts w:ascii="Calibri" w:hAnsi="Calibri" w:cs="Calibri"/>
          <w:sz w:val="22"/>
          <w:szCs w:val="22"/>
          <w:lang w:val="cs-CZ"/>
        </w:rPr>
        <w:t xml:space="preserve">je oprávněn navýšit jednou ročně </w:t>
      </w:r>
      <w:r w:rsidR="000E49C7" w:rsidRPr="0034327A">
        <w:rPr>
          <w:rFonts w:ascii="Calibri" w:hAnsi="Calibri" w:cs="Calibri"/>
          <w:sz w:val="22"/>
          <w:szCs w:val="22"/>
        </w:rPr>
        <w:t xml:space="preserve">jednotkové sazby odměn v Kč bez DPH </w:t>
      </w:r>
      <w:r w:rsidR="000E49C7" w:rsidRPr="002A3EA4">
        <w:rPr>
          <w:rFonts w:ascii="Calibri" w:hAnsi="Calibri" w:cs="Calibri"/>
          <w:sz w:val="22"/>
          <w:szCs w:val="22"/>
        </w:rPr>
        <w:t>uveden</w:t>
      </w:r>
      <w:r w:rsidR="000E49C7" w:rsidRPr="002A3EA4">
        <w:rPr>
          <w:rFonts w:ascii="Calibri" w:hAnsi="Calibri" w:cs="Calibri"/>
          <w:sz w:val="22"/>
          <w:szCs w:val="22"/>
          <w:lang w:val="cs-CZ"/>
        </w:rPr>
        <w:t>é</w:t>
      </w:r>
      <w:r w:rsidR="000E49C7" w:rsidRPr="002A3EA4">
        <w:rPr>
          <w:rFonts w:ascii="Calibri" w:hAnsi="Calibri" w:cs="Calibri"/>
          <w:sz w:val="22"/>
          <w:szCs w:val="22"/>
        </w:rPr>
        <w:t xml:space="preserve"> v čl. </w:t>
      </w:r>
      <w:r w:rsidR="003F2CA6">
        <w:rPr>
          <w:rFonts w:ascii="Calibri" w:hAnsi="Calibri" w:cs="Calibri"/>
          <w:sz w:val="22"/>
          <w:szCs w:val="22"/>
          <w:lang w:val="cs-CZ"/>
        </w:rPr>
        <w:t>7</w:t>
      </w:r>
      <w:r w:rsidR="000E49C7" w:rsidRPr="002A3EA4">
        <w:rPr>
          <w:rFonts w:ascii="Calibri" w:hAnsi="Calibri" w:cs="Calibri"/>
          <w:sz w:val="22"/>
          <w:szCs w:val="22"/>
          <w:lang w:val="cs-CZ"/>
        </w:rPr>
        <w:t>.1.2</w:t>
      </w:r>
      <w:r w:rsidR="000E49C7" w:rsidRPr="002A3EA4">
        <w:rPr>
          <w:rFonts w:ascii="Calibri" w:hAnsi="Calibri" w:cs="Calibri"/>
          <w:sz w:val="22"/>
          <w:szCs w:val="22"/>
        </w:rPr>
        <w:t>.</w:t>
      </w:r>
      <w:r w:rsidR="000E49C7" w:rsidRPr="002A3EA4">
        <w:rPr>
          <w:rFonts w:ascii="Calibri" w:hAnsi="Calibri" w:cs="Calibri"/>
          <w:sz w:val="22"/>
          <w:szCs w:val="22"/>
          <w:lang w:val="cs-CZ"/>
        </w:rPr>
        <w:t xml:space="preserve"> až </w:t>
      </w:r>
      <w:r w:rsidR="003F2CA6">
        <w:rPr>
          <w:rFonts w:ascii="Calibri" w:hAnsi="Calibri" w:cs="Calibri"/>
          <w:sz w:val="22"/>
          <w:szCs w:val="22"/>
          <w:lang w:val="cs-CZ"/>
        </w:rPr>
        <w:t>7</w:t>
      </w:r>
      <w:r w:rsidR="00A9614D">
        <w:rPr>
          <w:rFonts w:ascii="Calibri" w:hAnsi="Calibri" w:cs="Calibri"/>
          <w:sz w:val="22"/>
          <w:szCs w:val="22"/>
          <w:lang w:val="cs-CZ"/>
        </w:rPr>
        <w:t>.1.5</w:t>
      </w:r>
      <w:r w:rsidR="000E49C7" w:rsidRPr="002A3EA4">
        <w:rPr>
          <w:rFonts w:ascii="Calibri" w:hAnsi="Calibri" w:cs="Calibri"/>
          <w:sz w:val="22"/>
          <w:szCs w:val="22"/>
          <w:lang w:val="cs-CZ"/>
        </w:rPr>
        <w:t>.</w:t>
      </w:r>
      <w:r w:rsidR="000E49C7" w:rsidRPr="002A3EA4">
        <w:rPr>
          <w:rFonts w:ascii="Calibri" w:hAnsi="Calibri" w:cs="Calibri"/>
          <w:sz w:val="22"/>
          <w:szCs w:val="22"/>
        </w:rPr>
        <w:t xml:space="preserve"> této </w:t>
      </w:r>
      <w:r w:rsidR="0068726A">
        <w:rPr>
          <w:rFonts w:ascii="Calibri" w:hAnsi="Calibri" w:cs="Calibri"/>
          <w:sz w:val="22"/>
          <w:szCs w:val="22"/>
        </w:rPr>
        <w:t>Smlouvy</w:t>
      </w:r>
      <w:r w:rsidR="00D233B7" w:rsidRPr="002A3EA4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2A3EA4" w:rsidRPr="002A3EA4">
        <w:rPr>
          <w:rFonts w:ascii="Calibri" w:hAnsi="Calibri" w:cs="Calibri"/>
          <w:sz w:val="22"/>
          <w:szCs w:val="22"/>
          <w:lang w:val="cs-CZ"/>
        </w:rPr>
        <w:t>z důvodu inflace vyjádřené průměrnou roční mírou inflace spotřebitelských cen za předcházející rok vyhlášenou Českým statistickým úřadem</w:t>
      </w:r>
      <w:r w:rsidR="002A3EA4" w:rsidRPr="0034327A">
        <w:rPr>
          <w:rFonts w:ascii="Calibri" w:hAnsi="Calibri" w:cs="Calibri"/>
          <w:sz w:val="22"/>
          <w:szCs w:val="22"/>
          <w:lang w:val="cs-CZ"/>
        </w:rPr>
        <w:t>, za</w:t>
      </w:r>
      <w:r w:rsidR="002A3EA4">
        <w:rPr>
          <w:rFonts w:ascii="Calibri" w:hAnsi="Calibri" w:cs="Calibri"/>
          <w:sz w:val="22"/>
          <w:szCs w:val="22"/>
          <w:lang w:val="cs-CZ"/>
        </w:rPr>
        <w:t> </w:t>
      </w:r>
      <w:r w:rsidR="002A3EA4" w:rsidRPr="0034327A">
        <w:rPr>
          <w:rFonts w:ascii="Calibri" w:hAnsi="Calibri" w:cs="Calibri"/>
          <w:sz w:val="22"/>
          <w:szCs w:val="22"/>
          <w:lang w:val="cs-CZ"/>
        </w:rPr>
        <w:t>předpoklad</w:t>
      </w:r>
      <w:r w:rsidR="002A3EA4">
        <w:rPr>
          <w:rFonts w:ascii="Calibri" w:hAnsi="Calibri" w:cs="Calibri"/>
          <w:sz w:val="22"/>
          <w:szCs w:val="22"/>
          <w:lang w:val="cs-CZ"/>
        </w:rPr>
        <w:t>u, že inflace přesáhne hodnotu 2</w:t>
      </w:r>
      <w:r w:rsidR="002A3EA4" w:rsidRPr="0034327A">
        <w:rPr>
          <w:rFonts w:ascii="Calibri" w:hAnsi="Calibri" w:cs="Calibri"/>
          <w:sz w:val="22"/>
          <w:szCs w:val="22"/>
          <w:lang w:val="cs-CZ"/>
        </w:rPr>
        <w:t xml:space="preserve"> %, a to o tolik procent, o kolik inflace přesáhne hranici </w:t>
      </w:r>
      <w:r w:rsidR="002A3EA4">
        <w:rPr>
          <w:rFonts w:ascii="Calibri" w:hAnsi="Calibri" w:cs="Calibri"/>
          <w:sz w:val="22"/>
          <w:szCs w:val="22"/>
          <w:lang w:val="cs-CZ"/>
        </w:rPr>
        <w:t>2</w:t>
      </w:r>
      <w:r w:rsidR="002A3EA4" w:rsidRPr="0034327A">
        <w:rPr>
          <w:rFonts w:ascii="Calibri" w:hAnsi="Calibri" w:cs="Calibri"/>
          <w:sz w:val="22"/>
          <w:szCs w:val="22"/>
          <w:lang w:val="cs-CZ"/>
        </w:rPr>
        <w:t xml:space="preserve"> % s tím, že maximální navýšení je omezeno hranicí 8 % průměrné roční míry inflace</w:t>
      </w:r>
      <w:r w:rsidR="002A3EA4">
        <w:rPr>
          <w:rFonts w:ascii="Calibri" w:hAnsi="Calibri" w:cs="Calibri"/>
          <w:sz w:val="22"/>
          <w:szCs w:val="22"/>
          <w:lang w:val="cs-CZ"/>
        </w:rPr>
        <w:t>,</w:t>
      </w:r>
    </w:p>
    <w:p w14:paraId="1D18AAA6" w14:textId="15E83C52" w:rsidR="00D233B7" w:rsidRPr="0034327A" w:rsidRDefault="002A3EA4" w:rsidP="00D233B7">
      <w:pPr>
        <w:pStyle w:val="Odstavecodsazen"/>
        <w:numPr>
          <w:ilvl w:val="0"/>
          <w:numId w:val="23"/>
        </w:numPr>
        <w:tabs>
          <w:tab w:val="clear" w:pos="1699"/>
          <w:tab w:val="left" w:pos="1134"/>
          <w:tab w:val="left" w:pos="1701"/>
        </w:tabs>
        <w:spacing w:after="120" w:line="240" w:lineRule="auto"/>
        <w:ind w:left="1134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navýšení je účinné </w:t>
      </w:r>
      <w:r w:rsidR="00D233B7" w:rsidRPr="0034327A">
        <w:rPr>
          <w:rFonts w:ascii="Calibri" w:hAnsi="Calibri" w:cs="Calibri"/>
          <w:sz w:val="22"/>
          <w:szCs w:val="22"/>
          <w:lang w:val="cs-CZ"/>
        </w:rPr>
        <w:t xml:space="preserve">od 1. dne měsíce, v němž </w:t>
      </w:r>
      <w:r>
        <w:rPr>
          <w:rFonts w:ascii="Calibri" w:hAnsi="Calibri" w:cs="Calibri"/>
          <w:sz w:val="22"/>
          <w:szCs w:val="22"/>
          <w:lang w:val="cs-CZ"/>
        </w:rPr>
        <w:t>bylo Příkazci doručeno písemné oznámení Příkazníka o uplatnění inflační doložky</w:t>
      </w:r>
      <w:r w:rsidR="00D233B7" w:rsidRPr="0034327A">
        <w:rPr>
          <w:rFonts w:ascii="Calibri" w:hAnsi="Calibri" w:cs="Calibri"/>
          <w:sz w:val="22"/>
          <w:szCs w:val="22"/>
          <w:lang w:val="cs-CZ"/>
        </w:rPr>
        <w:t xml:space="preserve">, nejdříve však od 1. 1. 2027, </w:t>
      </w:r>
    </w:p>
    <w:p w14:paraId="7018249A" w14:textId="77777777" w:rsidR="00D233B7" w:rsidRPr="0034327A" w:rsidRDefault="00D233B7" w:rsidP="00D233B7">
      <w:pPr>
        <w:pStyle w:val="Odstavecodsazen"/>
        <w:numPr>
          <w:ilvl w:val="0"/>
          <w:numId w:val="23"/>
        </w:numPr>
        <w:tabs>
          <w:tab w:val="left" w:pos="1134"/>
        </w:tabs>
        <w:spacing w:after="120" w:line="240" w:lineRule="auto"/>
        <w:ind w:left="1134"/>
        <w:rPr>
          <w:rFonts w:ascii="Calibri" w:hAnsi="Calibri" w:cs="Calibri"/>
          <w:sz w:val="22"/>
          <w:szCs w:val="22"/>
          <w:lang w:val="cs-CZ"/>
        </w:rPr>
      </w:pPr>
      <w:r w:rsidRPr="0034327A">
        <w:rPr>
          <w:rFonts w:ascii="Calibri" w:hAnsi="Calibri" w:cs="Calibri"/>
          <w:sz w:val="22"/>
          <w:szCs w:val="22"/>
          <w:lang w:val="cs-CZ"/>
        </w:rPr>
        <w:t>v případě záporné inflace se výše sjednaných odměn pro daný rok neupravuje;</w:t>
      </w:r>
    </w:p>
    <w:p w14:paraId="69411138" w14:textId="5D0C6257" w:rsidR="00D233B7" w:rsidRDefault="00D233B7" w:rsidP="00D233B7">
      <w:pPr>
        <w:pStyle w:val="Odstavecodsazen"/>
        <w:numPr>
          <w:ilvl w:val="0"/>
          <w:numId w:val="23"/>
        </w:numPr>
        <w:tabs>
          <w:tab w:val="left" w:pos="1134"/>
        </w:tabs>
        <w:spacing w:after="120" w:line="240" w:lineRule="auto"/>
        <w:ind w:left="1134"/>
        <w:rPr>
          <w:rFonts w:ascii="Calibri" w:hAnsi="Calibri" w:cs="Calibri"/>
          <w:sz w:val="22"/>
          <w:szCs w:val="22"/>
          <w:lang w:val="cs-CZ"/>
        </w:rPr>
      </w:pPr>
      <w:r w:rsidRPr="0034327A">
        <w:rPr>
          <w:rFonts w:ascii="Calibri" w:hAnsi="Calibri" w:cs="Calibri"/>
          <w:sz w:val="22"/>
          <w:szCs w:val="22"/>
          <w:lang w:val="cs-CZ"/>
        </w:rPr>
        <w:t>odměny zvýšené z důvodu inflace se považují za sjednané odměny;</w:t>
      </w:r>
    </w:p>
    <w:p w14:paraId="2CE6A349" w14:textId="23FF1882" w:rsidR="00991FCA" w:rsidRPr="00D33178" w:rsidRDefault="00D33178" w:rsidP="00D33178">
      <w:pPr>
        <w:pStyle w:val="Odstavecodsazen"/>
        <w:numPr>
          <w:ilvl w:val="0"/>
          <w:numId w:val="23"/>
        </w:numPr>
        <w:tabs>
          <w:tab w:val="left" w:pos="1134"/>
        </w:tabs>
        <w:spacing w:after="120" w:line="240" w:lineRule="auto"/>
        <w:ind w:left="1134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o</w:t>
      </w:r>
      <w:r w:rsidR="00D233B7" w:rsidRPr="00D33178">
        <w:rPr>
          <w:rFonts w:ascii="Calibri" w:hAnsi="Calibri" w:cs="Calibri"/>
          <w:sz w:val="22"/>
          <w:szCs w:val="22"/>
          <w:lang w:val="cs-CZ"/>
        </w:rPr>
        <w:t xml:space="preserve"> navýšení odměn podle tohoto ustanovení </w:t>
      </w:r>
      <w:r w:rsidR="0068726A">
        <w:rPr>
          <w:rFonts w:ascii="Calibri" w:hAnsi="Calibri" w:cs="Calibri"/>
          <w:sz w:val="22"/>
          <w:szCs w:val="22"/>
          <w:lang w:val="cs-CZ"/>
        </w:rPr>
        <w:t>Smlouvy</w:t>
      </w:r>
      <w:r w:rsidR="00D233B7" w:rsidRPr="00D33178">
        <w:rPr>
          <w:rFonts w:ascii="Calibri" w:hAnsi="Calibri" w:cs="Calibri"/>
          <w:sz w:val="22"/>
          <w:szCs w:val="22"/>
          <w:lang w:val="cs-CZ"/>
        </w:rPr>
        <w:t xml:space="preserve"> bude mezi smluvními stranami uzavřen deklaratorní dodatek k této </w:t>
      </w:r>
      <w:r w:rsidR="004367B8" w:rsidRPr="00D33178">
        <w:rPr>
          <w:rFonts w:ascii="Calibri" w:hAnsi="Calibri" w:cs="Calibri"/>
          <w:sz w:val="22"/>
          <w:szCs w:val="22"/>
          <w:lang w:val="cs-CZ"/>
        </w:rPr>
        <w:t>s</w:t>
      </w:r>
      <w:r w:rsidR="00D233B7" w:rsidRPr="00D33178">
        <w:rPr>
          <w:rFonts w:ascii="Calibri" w:hAnsi="Calibri" w:cs="Calibri"/>
          <w:sz w:val="22"/>
          <w:szCs w:val="22"/>
          <w:lang w:val="cs-CZ"/>
        </w:rPr>
        <w:t>mlouvě, který bude z důvodu transparentnosti uveřejněn v registru smluv</w:t>
      </w:r>
      <w:r w:rsidR="004367B8" w:rsidRPr="00D33178">
        <w:rPr>
          <w:rFonts w:ascii="Calibri" w:hAnsi="Calibri" w:cs="Calibri"/>
          <w:sz w:val="22"/>
          <w:szCs w:val="22"/>
          <w:lang w:val="cs-CZ"/>
        </w:rPr>
        <w:t>.</w:t>
      </w:r>
    </w:p>
    <w:p w14:paraId="4EC217DD" w14:textId="0A4F9C0E" w:rsidR="00140CD5" w:rsidRPr="007F3A78" w:rsidRDefault="00140CD5" w:rsidP="004E1013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7F3A78">
        <w:rPr>
          <w:rFonts w:ascii="Calibri" w:hAnsi="Calibri" w:cs="Calibri"/>
          <w:b w:val="0"/>
          <w:sz w:val="22"/>
          <w:szCs w:val="22"/>
        </w:rPr>
        <w:t xml:space="preserve">Příkazce je oprávněn jednostranně započíst vůči Příkazníkovi své (i nesplatné) pohledávky plynoucí z této </w:t>
      </w:r>
      <w:r w:rsidR="0068726A">
        <w:rPr>
          <w:rFonts w:ascii="Calibri" w:hAnsi="Calibri" w:cs="Calibri"/>
          <w:b w:val="0"/>
          <w:sz w:val="22"/>
          <w:szCs w:val="22"/>
        </w:rPr>
        <w:t>Smlouvy</w:t>
      </w:r>
      <w:r w:rsidRPr="007F3A78">
        <w:rPr>
          <w:rFonts w:ascii="Calibri" w:hAnsi="Calibri" w:cs="Calibri"/>
          <w:b w:val="0"/>
          <w:sz w:val="22"/>
          <w:szCs w:val="22"/>
        </w:rPr>
        <w:t xml:space="preserve"> oproti splatné pohledávce Příkazníka vůči Příkazci. </w:t>
      </w:r>
    </w:p>
    <w:p w14:paraId="071A63B0" w14:textId="2B22891F" w:rsidR="00140CD5" w:rsidRPr="007F3A78" w:rsidRDefault="00140CD5" w:rsidP="004E1013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7F3A78">
        <w:rPr>
          <w:rFonts w:ascii="Calibri" w:hAnsi="Calibri" w:cs="Calibri"/>
          <w:b w:val="0"/>
          <w:sz w:val="22"/>
          <w:szCs w:val="22"/>
        </w:rPr>
        <w:t xml:space="preserve">Příkazník prohlašuje, že ke dni podpisu této </w:t>
      </w:r>
      <w:r w:rsidR="0068726A">
        <w:rPr>
          <w:rFonts w:ascii="Calibri" w:hAnsi="Calibri" w:cs="Calibri"/>
          <w:b w:val="0"/>
          <w:sz w:val="22"/>
          <w:szCs w:val="22"/>
        </w:rPr>
        <w:t>Smlouvy</w:t>
      </w:r>
      <w:r w:rsidRPr="007F3A78">
        <w:rPr>
          <w:rFonts w:ascii="Calibri" w:hAnsi="Calibri" w:cs="Calibri"/>
          <w:b w:val="0"/>
          <w:sz w:val="22"/>
          <w:szCs w:val="22"/>
        </w:rPr>
        <w:t xml:space="preserve"> není nespolehlivým plátcem DPH dle §</w:t>
      </w:r>
      <w:r>
        <w:rPr>
          <w:rFonts w:ascii="Calibri" w:hAnsi="Calibri" w:cs="Calibri"/>
          <w:b w:val="0"/>
          <w:sz w:val="22"/>
          <w:szCs w:val="22"/>
          <w:lang w:val="cs-CZ"/>
        </w:rPr>
        <w:t> </w:t>
      </w:r>
      <w:r w:rsidRPr="007F3A78">
        <w:rPr>
          <w:rFonts w:ascii="Calibri" w:hAnsi="Calibri" w:cs="Calibri"/>
          <w:b w:val="0"/>
          <w:sz w:val="22"/>
          <w:szCs w:val="22"/>
        </w:rPr>
        <w:t xml:space="preserve">106 zákona č. 235/2004 Sb., o dani z přidané hodnoty, ve znění pozdějších předpisů, a není veden v registru nespolehlivých plátců DPH. </w:t>
      </w:r>
    </w:p>
    <w:p w14:paraId="1A6F07B8" w14:textId="77777777" w:rsidR="00140CD5" w:rsidRPr="00E57030" w:rsidRDefault="00140CD5" w:rsidP="004E1013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E57030">
        <w:rPr>
          <w:rFonts w:ascii="Calibri" w:hAnsi="Calibri" w:cs="Calibri"/>
          <w:b w:val="0"/>
          <w:sz w:val="22"/>
          <w:szCs w:val="22"/>
        </w:rPr>
        <w:t>Příkazník se dále zavazuje uvádět pro účely bezhotovostního převodu pouze účet či účty, které jsou správcem daně zveřejněny způsobem umožňujícím dálkový přístup dle zákona č. 235/2004 Sb., o dani z přidané hodnoty, ve znění pozdějších předpisů. V případě, že se Příkazník stane nespolehlivým plátcem DPH, je povinen tuto skutečnost oznámit Příkazci nejpozději do 5 pracovních dnů ode dne, kdy tato skutečnost nastala, přičemž oznámením se rozumí den, kdy objednatel předmětnou informaci prokazatelně obdržel. Příkazník dále souhlasí s tím, aby Příkazce provedl zajišťovací úhradu DPH přímo na účet příslušného finančního úřadu, jestliže Příkazník bude ke dni uskutečnění zdanitelného plnění veden v registru nespolehlivých plátců DPH.</w:t>
      </w:r>
    </w:p>
    <w:p w14:paraId="66E31809" w14:textId="77777777" w:rsidR="00140CD5" w:rsidRDefault="00140CD5" w:rsidP="00612CAB">
      <w:pPr>
        <w:spacing w:after="80" w:line="240" w:lineRule="atLeast"/>
        <w:jc w:val="both"/>
        <w:rPr>
          <w:rFonts w:ascii="Calibri" w:hAnsi="Calibri" w:cs="Calibri"/>
        </w:rPr>
      </w:pPr>
    </w:p>
    <w:p w14:paraId="311DF85F" w14:textId="28BE3D0C" w:rsidR="00140CD5" w:rsidRPr="00B23B9A" w:rsidRDefault="00140CD5" w:rsidP="004E1013">
      <w:pPr>
        <w:pStyle w:val="Nzev"/>
        <w:keepNext/>
        <w:numPr>
          <w:ilvl w:val="0"/>
          <w:numId w:val="3"/>
        </w:numPr>
        <w:spacing w:after="80" w:line="240" w:lineRule="atLeast"/>
        <w:rPr>
          <w:rFonts w:ascii="Calibri" w:hAnsi="Calibri" w:cs="Calibri"/>
          <w:sz w:val="22"/>
          <w:szCs w:val="22"/>
          <w:lang w:eastAsia="en-US"/>
        </w:rPr>
      </w:pPr>
      <w:r w:rsidRPr="00B23B9A">
        <w:rPr>
          <w:rFonts w:ascii="Calibri" w:hAnsi="Calibri" w:cs="Calibri"/>
          <w:sz w:val="22"/>
          <w:szCs w:val="22"/>
        </w:rPr>
        <w:t xml:space="preserve">Kvalifikace Příkazníka </w:t>
      </w:r>
    </w:p>
    <w:p w14:paraId="65CE2BF3" w14:textId="4C9C56FD" w:rsidR="00140CD5" w:rsidRPr="00B23B9A" w:rsidRDefault="00140CD5" w:rsidP="004E1013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  <w:lang w:val="cs-CZ"/>
        </w:rPr>
        <w:t xml:space="preserve">Výkon </w:t>
      </w:r>
      <w:r w:rsidR="005C43CA">
        <w:rPr>
          <w:rFonts w:ascii="Calibri" w:hAnsi="Calibri" w:cs="Calibri"/>
          <w:b w:val="0"/>
          <w:sz w:val="22"/>
          <w:szCs w:val="22"/>
          <w:lang w:val="cs-CZ"/>
        </w:rPr>
        <w:t>Činností správce stavby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 </w:t>
      </w:r>
      <w:r w:rsidRPr="00B23B9A">
        <w:rPr>
          <w:rFonts w:ascii="Calibri" w:hAnsi="Calibri" w:cs="Calibri"/>
          <w:b w:val="0"/>
          <w:sz w:val="22"/>
          <w:szCs w:val="22"/>
        </w:rPr>
        <w:t xml:space="preserve">musí vykonávat 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osoba, prostřednictvím níž prokazoval Příkazník kvalifikaci </w:t>
      </w:r>
      <w:r w:rsidR="00680DBA">
        <w:rPr>
          <w:rFonts w:ascii="Calibri" w:hAnsi="Calibri" w:cs="Calibri"/>
          <w:b w:val="0"/>
          <w:sz w:val="22"/>
          <w:szCs w:val="22"/>
          <w:lang w:val="cs-CZ"/>
        </w:rPr>
        <w:t xml:space="preserve">v zadávacím řízení na </w:t>
      </w:r>
      <w:r>
        <w:rPr>
          <w:rFonts w:ascii="Calibri" w:hAnsi="Calibri" w:cs="Calibri"/>
          <w:b w:val="0"/>
          <w:sz w:val="22"/>
          <w:szCs w:val="22"/>
          <w:lang w:val="cs-CZ"/>
        </w:rPr>
        <w:t>Veřejn</w:t>
      </w:r>
      <w:r w:rsidR="00680DBA">
        <w:rPr>
          <w:rFonts w:ascii="Calibri" w:hAnsi="Calibri" w:cs="Calibri"/>
          <w:b w:val="0"/>
          <w:sz w:val="22"/>
          <w:szCs w:val="22"/>
          <w:lang w:val="cs-CZ"/>
        </w:rPr>
        <w:t>ou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 zakáz</w:t>
      </w:r>
      <w:r w:rsidR="00680DBA">
        <w:rPr>
          <w:rFonts w:ascii="Calibri" w:hAnsi="Calibri" w:cs="Calibri"/>
          <w:b w:val="0"/>
          <w:sz w:val="22"/>
          <w:szCs w:val="22"/>
          <w:lang w:val="cs-CZ"/>
        </w:rPr>
        <w:t>ku</w:t>
      </w:r>
      <w:r>
        <w:rPr>
          <w:rFonts w:ascii="Calibri" w:hAnsi="Calibri" w:cs="Calibri"/>
          <w:b w:val="0"/>
          <w:sz w:val="22"/>
          <w:szCs w:val="22"/>
          <w:lang w:val="cs-CZ"/>
        </w:rPr>
        <w:t>:</w:t>
      </w:r>
    </w:p>
    <w:p w14:paraId="2AA07605" w14:textId="79AAE7AB" w:rsidR="00431CE9" w:rsidRPr="00431CE9" w:rsidRDefault="00431CE9" w:rsidP="00431CE9">
      <w:pPr>
        <w:spacing w:after="80" w:line="240" w:lineRule="atLeast"/>
        <w:ind w:left="567"/>
        <w:jc w:val="both"/>
        <w:rPr>
          <w:rFonts w:ascii="Calibri" w:hAnsi="Calibri" w:cs="Calibri"/>
          <w:b/>
          <w:i/>
        </w:rPr>
      </w:pPr>
      <w:proofErr w:type="spellStart"/>
      <w:r w:rsidRPr="00431CE9">
        <w:rPr>
          <w:rFonts w:ascii="Calibri" w:hAnsi="Calibri" w:cs="Calibri"/>
          <w:b/>
          <w:i/>
        </w:rPr>
        <w:t>Vedoucí</w:t>
      </w:r>
      <w:proofErr w:type="spellEnd"/>
      <w:r w:rsidRPr="00431CE9">
        <w:rPr>
          <w:rFonts w:ascii="Calibri" w:hAnsi="Calibri" w:cs="Calibri"/>
          <w:b/>
          <w:i/>
        </w:rPr>
        <w:t xml:space="preserve"> </w:t>
      </w:r>
      <w:proofErr w:type="spellStart"/>
      <w:r w:rsidRPr="00431CE9">
        <w:rPr>
          <w:rFonts w:ascii="Calibri" w:hAnsi="Calibri" w:cs="Calibri"/>
          <w:b/>
          <w:i/>
        </w:rPr>
        <w:t>týmu</w:t>
      </w:r>
      <w:proofErr w:type="spellEnd"/>
      <w:r w:rsidRPr="00431CE9">
        <w:rPr>
          <w:rFonts w:ascii="Calibri" w:hAnsi="Calibri" w:cs="Calibri"/>
          <w:b/>
          <w:i/>
        </w:rPr>
        <w:t xml:space="preserve"> </w:t>
      </w:r>
      <w:proofErr w:type="spellStart"/>
      <w:r w:rsidRPr="00431CE9">
        <w:rPr>
          <w:rFonts w:ascii="Calibri" w:hAnsi="Calibri" w:cs="Calibri"/>
          <w:b/>
          <w:i/>
        </w:rPr>
        <w:t>technického</w:t>
      </w:r>
      <w:proofErr w:type="spellEnd"/>
      <w:r w:rsidRPr="00431CE9">
        <w:rPr>
          <w:rFonts w:ascii="Calibri" w:hAnsi="Calibri" w:cs="Calibri"/>
          <w:b/>
          <w:i/>
        </w:rPr>
        <w:t xml:space="preserve"> </w:t>
      </w:r>
      <w:proofErr w:type="spellStart"/>
      <w:r w:rsidRPr="00431CE9">
        <w:rPr>
          <w:rFonts w:ascii="Calibri" w:hAnsi="Calibri" w:cs="Calibri"/>
          <w:b/>
          <w:i/>
        </w:rPr>
        <w:t>dozoru</w:t>
      </w:r>
      <w:proofErr w:type="spellEnd"/>
      <w:r w:rsidRPr="00431CE9">
        <w:rPr>
          <w:rFonts w:ascii="Calibri" w:hAnsi="Calibri" w:cs="Calibri"/>
          <w:b/>
          <w:i/>
        </w:rPr>
        <w:t xml:space="preserve"> – </w:t>
      </w:r>
      <w:proofErr w:type="gramStart"/>
      <w:r w:rsidR="005D2436">
        <w:rPr>
          <w:bCs/>
        </w:rPr>
        <w:t>------,</w:t>
      </w:r>
      <w:r w:rsidRPr="00431CE9">
        <w:rPr>
          <w:rFonts w:ascii="Calibri" w:hAnsi="Calibri" w:cs="Calibri"/>
          <w:b/>
          <w:i/>
        </w:rPr>
        <w:t>,</w:t>
      </w:r>
      <w:proofErr w:type="gramEnd"/>
      <w:r w:rsidRPr="00431CE9">
        <w:rPr>
          <w:rFonts w:ascii="Calibri" w:hAnsi="Calibri" w:cs="Calibri"/>
          <w:b/>
          <w:i/>
        </w:rPr>
        <w:t xml:space="preserve"> e-mail: </w:t>
      </w:r>
      <w:r w:rsidR="005D2436">
        <w:rPr>
          <w:bCs/>
        </w:rPr>
        <w:t>------,</w:t>
      </w:r>
      <w:r w:rsidRPr="00431CE9">
        <w:rPr>
          <w:rFonts w:ascii="Calibri" w:hAnsi="Calibri" w:cs="Calibri"/>
          <w:b/>
          <w:i/>
        </w:rPr>
        <w:t xml:space="preserve">, tel.: </w:t>
      </w:r>
      <w:r w:rsidR="005D2436">
        <w:rPr>
          <w:bCs/>
        </w:rPr>
        <w:t>------,</w:t>
      </w:r>
    </w:p>
    <w:p w14:paraId="68DC6DEA" w14:textId="5F3444D6" w:rsidR="00431CE9" w:rsidRPr="00431CE9" w:rsidRDefault="00431CE9" w:rsidP="00431CE9">
      <w:pPr>
        <w:spacing w:after="80" w:line="240" w:lineRule="atLeast"/>
        <w:ind w:left="567"/>
        <w:jc w:val="both"/>
        <w:rPr>
          <w:rFonts w:ascii="Calibri" w:hAnsi="Calibri" w:cs="Calibri"/>
          <w:b/>
          <w:i/>
        </w:rPr>
      </w:pPr>
      <w:proofErr w:type="spellStart"/>
      <w:r w:rsidRPr="00431CE9">
        <w:rPr>
          <w:rFonts w:ascii="Calibri" w:hAnsi="Calibri" w:cs="Calibri"/>
          <w:b/>
          <w:i/>
        </w:rPr>
        <w:t>Zástupce</w:t>
      </w:r>
      <w:proofErr w:type="spellEnd"/>
      <w:r w:rsidRPr="00431CE9">
        <w:rPr>
          <w:rFonts w:ascii="Calibri" w:hAnsi="Calibri" w:cs="Calibri"/>
          <w:b/>
          <w:i/>
        </w:rPr>
        <w:t xml:space="preserve"> </w:t>
      </w:r>
      <w:proofErr w:type="spellStart"/>
      <w:r w:rsidRPr="00431CE9">
        <w:rPr>
          <w:rFonts w:ascii="Calibri" w:hAnsi="Calibri" w:cs="Calibri"/>
          <w:b/>
          <w:i/>
        </w:rPr>
        <w:t>vedoucího</w:t>
      </w:r>
      <w:proofErr w:type="spellEnd"/>
      <w:r w:rsidRPr="00431CE9">
        <w:rPr>
          <w:rFonts w:ascii="Calibri" w:hAnsi="Calibri" w:cs="Calibri"/>
          <w:b/>
          <w:i/>
        </w:rPr>
        <w:t xml:space="preserve"> </w:t>
      </w:r>
      <w:proofErr w:type="spellStart"/>
      <w:r w:rsidRPr="00431CE9">
        <w:rPr>
          <w:rFonts w:ascii="Calibri" w:hAnsi="Calibri" w:cs="Calibri"/>
          <w:b/>
          <w:i/>
        </w:rPr>
        <w:t>týmu</w:t>
      </w:r>
      <w:proofErr w:type="spellEnd"/>
      <w:r w:rsidRPr="00431CE9">
        <w:rPr>
          <w:rFonts w:ascii="Calibri" w:hAnsi="Calibri" w:cs="Calibri"/>
          <w:b/>
          <w:i/>
        </w:rPr>
        <w:t xml:space="preserve"> </w:t>
      </w:r>
      <w:proofErr w:type="spellStart"/>
      <w:r w:rsidRPr="00431CE9">
        <w:rPr>
          <w:rFonts w:ascii="Calibri" w:hAnsi="Calibri" w:cs="Calibri"/>
          <w:b/>
          <w:i/>
        </w:rPr>
        <w:t>technického</w:t>
      </w:r>
      <w:proofErr w:type="spellEnd"/>
      <w:r w:rsidRPr="00431CE9">
        <w:rPr>
          <w:rFonts w:ascii="Calibri" w:hAnsi="Calibri" w:cs="Calibri"/>
          <w:b/>
          <w:i/>
        </w:rPr>
        <w:t xml:space="preserve"> </w:t>
      </w:r>
      <w:proofErr w:type="spellStart"/>
      <w:r w:rsidRPr="00431CE9">
        <w:rPr>
          <w:rFonts w:ascii="Calibri" w:hAnsi="Calibri" w:cs="Calibri"/>
          <w:b/>
          <w:i/>
        </w:rPr>
        <w:t>dozoru</w:t>
      </w:r>
      <w:proofErr w:type="spellEnd"/>
      <w:r w:rsidRPr="00431CE9">
        <w:rPr>
          <w:rFonts w:ascii="Calibri" w:hAnsi="Calibri" w:cs="Calibri"/>
          <w:b/>
          <w:i/>
        </w:rPr>
        <w:t xml:space="preserve"> - </w:t>
      </w:r>
      <w:proofErr w:type="gramStart"/>
      <w:r w:rsidR="005D2436">
        <w:rPr>
          <w:bCs/>
        </w:rPr>
        <w:t>------,</w:t>
      </w:r>
      <w:r w:rsidRPr="00431CE9">
        <w:rPr>
          <w:rFonts w:ascii="Calibri" w:hAnsi="Calibri" w:cs="Calibri"/>
          <w:b/>
          <w:i/>
        </w:rPr>
        <w:t>,</w:t>
      </w:r>
      <w:proofErr w:type="gramEnd"/>
      <w:r w:rsidRPr="00431CE9">
        <w:rPr>
          <w:rFonts w:ascii="Calibri" w:hAnsi="Calibri" w:cs="Calibri"/>
          <w:b/>
          <w:i/>
        </w:rPr>
        <w:t xml:space="preserve"> e-mail: </w:t>
      </w:r>
      <w:r w:rsidR="005D2436">
        <w:rPr>
          <w:bCs/>
        </w:rPr>
        <w:t>------,</w:t>
      </w:r>
      <w:r w:rsidRPr="00431CE9">
        <w:rPr>
          <w:rFonts w:ascii="Calibri" w:hAnsi="Calibri" w:cs="Calibri"/>
          <w:b/>
          <w:i/>
        </w:rPr>
        <w:t xml:space="preserve">, tel.: </w:t>
      </w:r>
      <w:r w:rsidR="005D2436">
        <w:rPr>
          <w:bCs/>
        </w:rPr>
        <w:t>------,</w:t>
      </w:r>
    </w:p>
    <w:p w14:paraId="6B718A83" w14:textId="7EC80810" w:rsidR="00431CE9" w:rsidRPr="00431CE9" w:rsidRDefault="00431CE9" w:rsidP="00431CE9">
      <w:pPr>
        <w:spacing w:after="80" w:line="240" w:lineRule="atLeast"/>
        <w:ind w:left="567"/>
        <w:jc w:val="both"/>
        <w:rPr>
          <w:rFonts w:ascii="Calibri" w:hAnsi="Calibri" w:cs="Calibri"/>
          <w:b/>
          <w:i/>
        </w:rPr>
      </w:pPr>
      <w:proofErr w:type="spellStart"/>
      <w:r w:rsidRPr="00431CE9">
        <w:rPr>
          <w:rFonts w:ascii="Calibri" w:hAnsi="Calibri" w:cs="Calibri"/>
          <w:b/>
          <w:i/>
        </w:rPr>
        <w:t>Koordinátor</w:t>
      </w:r>
      <w:proofErr w:type="spellEnd"/>
      <w:r w:rsidRPr="00431CE9">
        <w:rPr>
          <w:rFonts w:ascii="Calibri" w:hAnsi="Calibri" w:cs="Calibri"/>
          <w:b/>
          <w:i/>
        </w:rPr>
        <w:t xml:space="preserve"> BOZP - </w:t>
      </w:r>
      <w:proofErr w:type="gramStart"/>
      <w:r w:rsidR="005D2436">
        <w:rPr>
          <w:bCs/>
        </w:rPr>
        <w:t>------,</w:t>
      </w:r>
      <w:r w:rsidRPr="00431CE9">
        <w:rPr>
          <w:rFonts w:ascii="Calibri" w:hAnsi="Calibri" w:cs="Calibri"/>
          <w:b/>
          <w:i/>
        </w:rPr>
        <w:t>,</w:t>
      </w:r>
      <w:proofErr w:type="gramEnd"/>
      <w:r w:rsidRPr="00431CE9">
        <w:rPr>
          <w:rFonts w:ascii="Calibri" w:hAnsi="Calibri" w:cs="Calibri"/>
          <w:b/>
          <w:i/>
        </w:rPr>
        <w:t xml:space="preserve"> e-mail: </w:t>
      </w:r>
      <w:r w:rsidR="005D2436">
        <w:rPr>
          <w:bCs/>
        </w:rPr>
        <w:t xml:space="preserve">------, </w:t>
      </w:r>
      <w:r w:rsidRPr="00431CE9">
        <w:rPr>
          <w:rFonts w:ascii="Calibri" w:hAnsi="Calibri" w:cs="Calibri"/>
          <w:b/>
          <w:i/>
        </w:rPr>
        <w:t xml:space="preserve">tel.: </w:t>
      </w:r>
      <w:r w:rsidR="005D2436">
        <w:rPr>
          <w:bCs/>
        </w:rPr>
        <w:t>------,</w:t>
      </w:r>
    </w:p>
    <w:p w14:paraId="7DDBC1FE" w14:textId="269177A4" w:rsidR="00431CE9" w:rsidRPr="00431CE9" w:rsidRDefault="00431CE9" w:rsidP="00431CE9">
      <w:pPr>
        <w:spacing w:after="80" w:line="240" w:lineRule="atLeast"/>
        <w:ind w:left="567"/>
        <w:jc w:val="both"/>
        <w:rPr>
          <w:rFonts w:ascii="Calibri" w:hAnsi="Calibri" w:cs="Calibri"/>
          <w:b/>
          <w:i/>
        </w:rPr>
      </w:pPr>
      <w:proofErr w:type="spellStart"/>
      <w:r w:rsidRPr="00431CE9">
        <w:rPr>
          <w:rFonts w:ascii="Calibri" w:hAnsi="Calibri" w:cs="Calibri"/>
          <w:b/>
          <w:i/>
        </w:rPr>
        <w:t>Osoba</w:t>
      </w:r>
      <w:proofErr w:type="spellEnd"/>
      <w:r w:rsidRPr="00431CE9">
        <w:rPr>
          <w:rFonts w:ascii="Calibri" w:hAnsi="Calibri" w:cs="Calibri"/>
          <w:b/>
          <w:i/>
        </w:rPr>
        <w:t xml:space="preserve"> </w:t>
      </w:r>
      <w:proofErr w:type="spellStart"/>
      <w:r w:rsidRPr="00431CE9">
        <w:rPr>
          <w:rFonts w:ascii="Calibri" w:hAnsi="Calibri" w:cs="Calibri"/>
          <w:b/>
          <w:i/>
        </w:rPr>
        <w:t>odpovědná</w:t>
      </w:r>
      <w:proofErr w:type="spellEnd"/>
      <w:r w:rsidRPr="00431CE9">
        <w:rPr>
          <w:rFonts w:ascii="Calibri" w:hAnsi="Calibri" w:cs="Calibri"/>
          <w:b/>
          <w:i/>
        </w:rPr>
        <w:t xml:space="preserve"> za </w:t>
      </w:r>
      <w:proofErr w:type="spellStart"/>
      <w:r w:rsidRPr="00431CE9">
        <w:rPr>
          <w:rFonts w:ascii="Calibri" w:hAnsi="Calibri" w:cs="Calibri"/>
          <w:b/>
          <w:i/>
        </w:rPr>
        <w:t>soupis</w:t>
      </w:r>
      <w:proofErr w:type="spellEnd"/>
      <w:r w:rsidRPr="00431CE9">
        <w:rPr>
          <w:rFonts w:ascii="Calibri" w:hAnsi="Calibri" w:cs="Calibri"/>
          <w:b/>
          <w:i/>
        </w:rPr>
        <w:t xml:space="preserve"> </w:t>
      </w:r>
      <w:proofErr w:type="spellStart"/>
      <w:r w:rsidRPr="00431CE9">
        <w:rPr>
          <w:rFonts w:ascii="Calibri" w:hAnsi="Calibri" w:cs="Calibri"/>
          <w:b/>
          <w:i/>
        </w:rPr>
        <w:t>stavebních</w:t>
      </w:r>
      <w:proofErr w:type="spellEnd"/>
      <w:r w:rsidRPr="00431CE9">
        <w:rPr>
          <w:rFonts w:ascii="Calibri" w:hAnsi="Calibri" w:cs="Calibri"/>
          <w:b/>
          <w:i/>
        </w:rPr>
        <w:t xml:space="preserve"> </w:t>
      </w:r>
      <w:proofErr w:type="spellStart"/>
      <w:r w:rsidRPr="00431CE9">
        <w:rPr>
          <w:rFonts w:ascii="Calibri" w:hAnsi="Calibri" w:cs="Calibri"/>
          <w:b/>
          <w:i/>
        </w:rPr>
        <w:t>prací</w:t>
      </w:r>
      <w:proofErr w:type="spellEnd"/>
      <w:r w:rsidRPr="00431CE9">
        <w:rPr>
          <w:rFonts w:ascii="Calibri" w:hAnsi="Calibri" w:cs="Calibri"/>
          <w:b/>
          <w:i/>
        </w:rPr>
        <w:t xml:space="preserve">, </w:t>
      </w:r>
      <w:proofErr w:type="spellStart"/>
      <w:r w:rsidRPr="00431CE9">
        <w:rPr>
          <w:rFonts w:ascii="Calibri" w:hAnsi="Calibri" w:cs="Calibri"/>
          <w:b/>
          <w:i/>
        </w:rPr>
        <w:t>dodávek</w:t>
      </w:r>
      <w:proofErr w:type="spellEnd"/>
      <w:r w:rsidRPr="00431CE9">
        <w:rPr>
          <w:rFonts w:ascii="Calibri" w:hAnsi="Calibri" w:cs="Calibri"/>
          <w:b/>
          <w:i/>
        </w:rPr>
        <w:t xml:space="preserve"> a </w:t>
      </w:r>
      <w:proofErr w:type="spellStart"/>
      <w:r w:rsidRPr="00431CE9">
        <w:rPr>
          <w:rFonts w:ascii="Calibri" w:hAnsi="Calibri" w:cs="Calibri"/>
          <w:b/>
          <w:i/>
        </w:rPr>
        <w:t>služeb</w:t>
      </w:r>
      <w:proofErr w:type="spellEnd"/>
      <w:r w:rsidRPr="00431CE9">
        <w:rPr>
          <w:rFonts w:ascii="Calibri" w:hAnsi="Calibri" w:cs="Calibri"/>
          <w:b/>
          <w:i/>
        </w:rPr>
        <w:t xml:space="preserve"> s </w:t>
      </w:r>
      <w:proofErr w:type="spellStart"/>
      <w:r w:rsidRPr="00431CE9">
        <w:rPr>
          <w:rFonts w:ascii="Calibri" w:hAnsi="Calibri" w:cs="Calibri"/>
          <w:b/>
          <w:i/>
        </w:rPr>
        <w:t>výkazem</w:t>
      </w:r>
      <w:proofErr w:type="spellEnd"/>
      <w:r w:rsidRPr="00431CE9">
        <w:rPr>
          <w:rFonts w:ascii="Calibri" w:hAnsi="Calibri" w:cs="Calibri"/>
          <w:b/>
          <w:i/>
        </w:rPr>
        <w:t xml:space="preserve"> </w:t>
      </w:r>
      <w:proofErr w:type="spellStart"/>
      <w:r w:rsidRPr="00431CE9">
        <w:rPr>
          <w:rFonts w:ascii="Calibri" w:hAnsi="Calibri" w:cs="Calibri"/>
          <w:b/>
          <w:i/>
        </w:rPr>
        <w:t>výměr</w:t>
      </w:r>
      <w:proofErr w:type="spellEnd"/>
      <w:r w:rsidRPr="00431CE9">
        <w:rPr>
          <w:rFonts w:ascii="Calibri" w:hAnsi="Calibri" w:cs="Calibri"/>
          <w:b/>
          <w:i/>
        </w:rPr>
        <w:t xml:space="preserve"> (</w:t>
      </w:r>
      <w:proofErr w:type="spellStart"/>
      <w:r w:rsidRPr="00431CE9">
        <w:rPr>
          <w:rFonts w:ascii="Calibri" w:hAnsi="Calibri" w:cs="Calibri"/>
          <w:b/>
          <w:i/>
        </w:rPr>
        <w:t>rozpočtář</w:t>
      </w:r>
      <w:proofErr w:type="spellEnd"/>
      <w:r w:rsidRPr="00431CE9">
        <w:rPr>
          <w:rFonts w:ascii="Calibri" w:hAnsi="Calibri" w:cs="Calibri"/>
          <w:b/>
          <w:i/>
        </w:rPr>
        <w:t xml:space="preserve">) – </w:t>
      </w:r>
      <w:proofErr w:type="gramStart"/>
      <w:r w:rsidR="005D2436">
        <w:rPr>
          <w:bCs/>
        </w:rPr>
        <w:t>------,</w:t>
      </w:r>
      <w:r w:rsidRPr="00431CE9">
        <w:rPr>
          <w:rFonts w:ascii="Calibri" w:hAnsi="Calibri" w:cs="Calibri"/>
          <w:b/>
          <w:i/>
        </w:rPr>
        <w:t>,</w:t>
      </w:r>
      <w:proofErr w:type="gramEnd"/>
      <w:r w:rsidRPr="00431CE9">
        <w:rPr>
          <w:rFonts w:ascii="Calibri" w:hAnsi="Calibri" w:cs="Calibri"/>
          <w:b/>
          <w:i/>
        </w:rPr>
        <w:t xml:space="preserve"> email: </w:t>
      </w:r>
      <w:r w:rsidR="005D2436">
        <w:rPr>
          <w:bCs/>
        </w:rPr>
        <w:t xml:space="preserve">------, </w:t>
      </w:r>
      <w:r>
        <w:rPr>
          <w:rFonts w:ascii="Calibri" w:hAnsi="Calibri" w:cs="Calibri"/>
          <w:b/>
          <w:i/>
        </w:rPr>
        <w:t xml:space="preserve"> </w:t>
      </w:r>
      <w:r w:rsidRPr="00431CE9">
        <w:rPr>
          <w:rFonts w:ascii="Calibri" w:hAnsi="Calibri" w:cs="Calibri"/>
          <w:b/>
          <w:i/>
        </w:rPr>
        <w:t xml:space="preserve">, tel.: </w:t>
      </w:r>
      <w:r w:rsidR="005D2436">
        <w:rPr>
          <w:bCs/>
        </w:rPr>
        <w:t>------,</w:t>
      </w:r>
    </w:p>
    <w:p w14:paraId="72AE1798" w14:textId="3FCB1D24" w:rsidR="00431CE9" w:rsidRPr="00431CE9" w:rsidRDefault="00431CE9" w:rsidP="00431CE9">
      <w:pPr>
        <w:spacing w:after="80" w:line="240" w:lineRule="atLeast"/>
        <w:ind w:left="567"/>
        <w:jc w:val="both"/>
        <w:rPr>
          <w:rFonts w:ascii="Calibri" w:hAnsi="Calibri" w:cs="Calibri"/>
          <w:b/>
          <w:i/>
        </w:rPr>
      </w:pPr>
      <w:proofErr w:type="spellStart"/>
      <w:r w:rsidRPr="00431CE9">
        <w:rPr>
          <w:rFonts w:ascii="Calibri" w:hAnsi="Calibri" w:cs="Calibri"/>
          <w:b/>
          <w:i/>
        </w:rPr>
        <w:t>Odborný</w:t>
      </w:r>
      <w:proofErr w:type="spellEnd"/>
      <w:r w:rsidRPr="00431CE9">
        <w:rPr>
          <w:rFonts w:ascii="Calibri" w:hAnsi="Calibri" w:cs="Calibri"/>
          <w:b/>
          <w:i/>
        </w:rPr>
        <w:t xml:space="preserve"> </w:t>
      </w:r>
      <w:proofErr w:type="spellStart"/>
      <w:r w:rsidRPr="00431CE9">
        <w:rPr>
          <w:rFonts w:ascii="Calibri" w:hAnsi="Calibri" w:cs="Calibri"/>
          <w:b/>
          <w:i/>
        </w:rPr>
        <w:t>garant</w:t>
      </w:r>
      <w:proofErr w:type="spellEnd"/>
      <w:r w:rsidRPr="00431CE9">
        <w:rPr>
          <w:rFonts w:ascii="Calibri" w:hAnsi="Calibri" w:cs="Calibri"/>
          <w:b/>
          <w:i/>
        </w:rPr>
        <w:t xml:space="preserve"> v </w:t>
      </w:r>
      <w:proofErr w:type="spellStart"/>
      <w:r w:rsidRPr="00431CE9">
        <w:rPr>
          <w:rFonts w:ascii="Calibri" w:hAnsi="Calibri" w:cs="Calibri"/>
          <w:b/>
          <w:i/>
        </w:rPr>
        <w:t>oblasti</w:t>
      </w:r>
      <w:proofErr w:type="spellEnd"/>
      <w:r w:rsidRPr="00431CE9">
        <w:rPr>
          <w:rFonts w:ascii="Calibri" w:hAnsi="Calibri" w:cs="Calibri"/>
          <w:b/>
          <w:i/>
        </w:rPr>
        <w:t xml:space="preserve"> </w:t>
      </w:r>
      <w:proofErr w:type="spellStart"/>
      <w:r w:rsidRPr="00431CE9">
        <w:rPr>
          <w:rFonts w:ascii="Calibri" w:hAnsi="Calibri" w:cs="Calibri"/>
          <w:b/>
          <w:i/>
        </w:rPr>
        <w:t>slaboproudé</w:t>
      </w:r>
      <w:proofErr w:type="spellEnd"/>
      <w:r w:rsidRPr="00431CE9">
        <w:rPr>
          <w:rFonts w:ascii="Calibri" w:hAnsi="Calibri" w:cs="Calibri"/>
          <w:b/>
          <w:i/>
        </w:rPr>
        <w:t xml:space="preserve"> </w:t>
      </w:r>
      <w:proofErr w:type="spellStart"/>
      <w:r w:rsidRPr="00431CE9">
        <w:rPr>
          <w:rFonts w:ascii="Calibri" w:hAnsi="Calibri" w:cs="Calibri"/>
          <w:b/>
          <w:i/>
        </w:rPr>
        <w:t>technologie</w:t>
      </w:r>
      <w:proofErr w:type="spellEnd"/>
      <w:r w:rsidRPr="00431CE9">
        <w:rPr>
          <w:rFonts w:ascii="Calibri" w:hAnsi="Calibri" w:cs="Calibri"/>
          <w:b/>
          <w:i/>
        </w:rPr>
        <w:t xml:space="preserve"> - </w:t>
      </w:r>
      <w:proofErr w:type="gramStart"/>
      <w:r w:rsidR="005D2436">
        <w:rPr>
          <w:bCs/>
        </w:rPr>
        <w:t>------,</w:t>
      </w:r>
      <w:r w:rsidRPr="00431CE9">
        <w:rPr>
          <w:rFonts w:ascii="Calibri" w:hAnsi="Calibri" w:cs="Calibri"/>
          <w:b/>
          <w:i/>
        </w:rPr>
        <w:t>,</w:t>
      </w:r>
      <w:proofErr w:type="gramEnd"/>
      <w:r w:rsidRPr="00431CE9">
        <w:rPr>
          <w:rFonts w:ascii="Calibri" w:hAnsi="Calibri" w:cs="Calibri"/>
          <w:b/>
          <w:i/>
        </w:rPr>
        <w:t xml:space="preserve"> e-mail: </w:t>
      </w:r>
      <w:r w:rsidR="005D2436">
        <w:rPr>
          <w:bCs/>
        </w:rPr>
        <w:t xml:space="preserve">------, </w:t>
      </w:r>
      <w:r>
        <w:rPr>
          <w:rFonts w:ascii="Calibri" w:hAnsi="Calibri" w:cs="Calibri"/>
          <w:b/>
          <w:i/>
        </w:rPr>
        <w:t xml:space="preserve"> </w:t>
      </w:r>
      <w:r w:rsidRPr="00431CE9">
        <w:rPr>
          <w:rFonts w:ascii="Calibri" w:hAnsi="Calibri" w:cs="Calibri"/>
          <w:b/>
          <w:i/>
        </w:rPr>
        <w:t>, tel.:</w:t>
      </w:r>
      <w:r>
        <w:rPr>
          <w:rFonts w:ascii="Calibri" w:hAnsi="Calibri" w:cs="Calibri"/>
          <w:b/>
          <w:i/>
        </w:rPr>
        <w:t> </w:t>
      </w:r>
      <w:r w:rsidR="005D2436">
        <w:rPr>
          <w:bCs/>
        </w:rPr>
        <w:t>------,</w:t>
      </w:r>
    </w:p>
    <w:p w14:paraId="1BCC18D5" w14:textId="138B3E70" w:rsidR="00431CE9" w:rsidRPr="00431CE9" w:rsidRDefault="00431CE9" w:rsidP="00431CE9">
      <w:pPr>
        <w:spacing w:after="80" w:line="240" w:lineRule="atLeast"/>
        <w:ind w:left="567"/>
        <w:jc w:val="both"/>
        <w:rPr>
          <w:rFonts w:ascii="Calibri" w:hAnsi="Calibri" w:cs="Calibri"/>
          <w:b/>
          <w:i/>
        </w:rPr>
      </w:pPr>
      <w:proofErr w:type="spellStart"/>
      <w:r w:rsidRPr="00431CE9">
        <w:rPr>
          <w:rFonts w:ascii="Calibri" w:hAnsi="Calibri" w:cs="Calibri"/>
          <w:b/>
          <w:i/>
        </w:rPr>
        <w:t>Odborný</w:t>
      </w:r>
      <w:proofErr w:type="spellEnd"/>
      <w:r w:rsidRPr="00431CE9">
        <w:rPr>
          <w:rFonts w:ascii="Calibri" w:hAnsi="Calibri" w:cs="Calibri"/>
          <w:b/>
          <w:i/>
        </w:rPr>
        <w:t xml:space="preserve"> </w:t>
      </w:r>
      <w:proofErr w:type="spellStart"/>
      <w:r w:rsidRPr="00431CE9">
        <w:rPr>
          <w:rFonts w:ascii="Calibri" w:hAnsi="Calibri" w:cs="Calibri"/>
          <w:b/>
          <w:i/>
        </w:rPr>
        <w:t>garant</w:t>
      </w:r>
      <w:proofErr w:type="spellEnd"/>
      <w:r w:rsidRPr="00431CE9">
        <w:rPr>
          <w:rFonts w:ascii="Calibri" w:hAnsi="Calibri" w:cs="Calibri"/>
          <w:b/>
          <w:i/>
        </w:rPr>
        <w:t xml:space="preserve"> v </w:t>
      </w:r>
      <w:proofErr w:type="spellStart"/>
      <w:r w:rsidRPr="00431CE9">
        <w:rPr>
          <w:rFonts w:ascii="Calibri" w:hAnsi="Calibri" w:cs="Calibri"/>
          <w:b/>
          <w:i/>
        </w:rPr>
        <w:t>oblasti</w:t>
      </w:r>
      <w:proofErr w:type="spellEnd"/>
      <w:r w:rsidRPr="00431CE9">
        <w:rPr>
          <w:rFonts w:ascii="Calibri" w:hAnsi="Calibri" w:cs="Calibri"/>
          <w:b/>
          <w:i/>
        </w:rPr>
        <w:t xml:space="preserve"> </w:t>
      </w:r>
      <w:proofErr w:type="spellStart"/>
      <w:r w:rsidRPr="00431CE9">
        <w:rPr>
          <w:rFonts w:ascii="Calibri" w:hAnsi="Calibri" w:cs="Calibri"/>
          <w:b/>
          <w:i/>
        </w:rPr>
        <w:t>silnoproudé</w:t>
      </w:r>
      <w:proofErr w:type="spellEnd"/>
      <w:r w:rsidRPr="00431CE9">
        <w:rPr>
          <w:rFonts w:ascii="Calibri" w:hAnsi="Calibri" w:cs="Calibri"/>
          <w:b/>
          <w:i/>
        </w:rPr>
        <w:t xml:space="preserve"> </w:t>
      </w:r>
      <w:proofErr w:type="spellStart"/>
      <w:r w:rsidRPr="00431CE9">
        <w:rPr>
          <w:rFonts w:ascii="Calibri" w:hAnsi="Calibri" w:cs="Calibri"/>
          <w:b/>
          <w:i/>
        </w:rPr>
        <w:t>technologie</w:t>
      </w:r>
      <w:proofErr w:type="spellEnd"/>
      <w:r w:rsidRPr="00431CE9">
        <w:rPr>
          <w:rFonts w:ascii="Calibri" w:hAnsi="Calibri" w:cs="Calibri"/>
          <w:b/>
          <w:i/>
        </w:rPr>
        <w:t xml:space="preserve"> - </w:t>
      </w:r>
      <w:proofErr w:type="gramStart"/>
      <w:r w:rsidR="005D2436">
        <w:rPr>
          <w:bCs/>
        </w:rPr>
        <w:t>------,</w:t>
      </w:r>
      <w:r w:rsidRPr="00431CE9">
        <w:rPr>
          <w:rFonts w:ascii="Calibri" w:hAnsi="Calibri" w:cs="Calibri"/>
          <w:b/>
          <w:i/>
        </w:rPr>
        <w:t>,</w:t>
      </w:r>
      <w:proofErr w:type="gramEnd"/>
      <w:r w:rsidRPr="00431CE9">
        <w:rPr>
          <w:rFonts w:ascii="Calibri" w:hAnsi="Calibri" w:cs="Calibri"/>
          <w:b/>
          <w:i/>
        </w:rPr>
        <w:t xml:space="preserve"> e-mail: </w:t>
      </w:r>
      <w:r w:rsidR="005D2436">
        <w:rPr>
          <w:bCs/>
        </w:rPr>
        <w:t xml:space="preserve">------, </w:t>
      </w:r>
      <w:r>
        <w:rPr>
          <w:rFonts w:ascii="Calibri" w:hAnsi="Calibri" w:cs="Calibri"/>
          <w:b/>
          <w:i/>
        </w:rPr>
        <w:t xml:space="preserve"> </w:t>
      </w:r>
      <w:r w:rsidRPr="00431CE9">
        <w:rPr>
          <w:rFonts w:ascii="Calibri" w:hAnsi="Calibri" w:cs="Calibri"/>
          <w:b/>
          <w:i/>
        </w:rPr>
        <w:t>, tel.:</w:t>
      </w:r>
      <w:r>
        <w:rPr>
          <w:rFonts w:ascii="Calibri" w:hAnsi="Calibri" w:cs="Calibri"/>
          <w:b/>
          <w:i/>
        </w:rPr>
        <w:t> </w:t>
      </w:r>
      <w:r w:rsidR="005D2436">
        <w:rPr>
          <w:bCs/>
        </w:rPr>
        <w:t>------,</w:t>
      </w:r>
    </w:p>
    <w:p w14:paraId="7FE16B88" w14:textId="5E1E5CB8" w:rsidR="00431CE9" w:rsidRPr="00431CE9" w:rsidRDefault="00431CE9" w:rsidP="00431CE9">
      <w:pPr>
        <w:spacing w:after="80" w:line="240" w:lineRule="atLeast"/>
        <w:ind w:left="567"/>
        <w:jc w:val="both"/>
        <w:rPr>
          <w:rFonts w:ascii="Calibri" w:hAnsi="Calibri" w:cs="Calibri"/>
          <w:b/>
          <w:i/>
        </w:rPr>
      </w:pPr>
      <w:proofErr w:type="spellStart"/>
      <w:r w:rsidRPr="00431CE9">
        <w:rPr>
          <w:rFonts w:ascii="Calibri" w:hAnsi="Calibri" w:cs="Calibri"/>
          <w:b/>
          <w:i/>
        </w:rPr>
        <w:lastRenderedPageBreak/>
        <w:t>Odborný</w:t>
      </w:r>
      <w:proofErr w:type="spellEnd"/>
      <w:r w:rsidRPr="00431CE9">
        <w:rPr>
          <w:rFonts w:ascii="Calibri" w:hAnsi="Calibri" w:cs="Calibri"/>
          <w:b/>
          <w:i/>
        </w:rPr>
        <w:t xml:space="preserve"> </w:t>
      </w:r>
      <w:proofErr w:type="spellStart"/>
      <w:r w:rsidRPr="00431CE9">
        <w:rPr>
          <w:rFonts w:ascii="Calibri" w:hAnsi="Calibri" w:cs="Calibri"/>
          <w:b/>
          <w:i/>
        </w:rPr>
        <w:t>garant</w:t>
      </w:r>
      <w:proofErr w:type="spellEnd"/>
      <w:r w:rsidRPr="00431CE9">
        <w:rPr>
          <w:rFonts w:ascii="Calibri" w:hAnsi="Calibri" w:cs="Calibri"/>
          <w:b/>
          <w:i/>
        </w:rPr>
        <w:t xml:space="preserve"> v </w:t>
      </w:r>
      <w:proofErr w:type="spellStart"/>
      <w:r w:rsidRPr="00431CE9">
        <w:rPr>
          <w:rFonts w:ascii="Calibri" w:hAnsi="Calibri" w:cs="Calibri"/>
          <w:b/>
          <w:i/>
        </w:rPr>
        <w:t>oblasti</w:t>
      </w:r>
      <w:proofErr w:type="spellEnd"/>
      <w:r w:rsidRPr="00431CE9">
        <w:rPr>
          <w:rFonts w:ascii="Calibri" w:hAnsi="Calibri" w:cs="Calibri"/>
          <w:b/>
          <w:i/>
        </w:rPr>
        <w:t xml:space="preserve"> </w:t>
      </w:r>
      <w:proofErr w:type="spellStart"/>
      <w:r w:rsidRPr="00431CE9">
        <w:rPr>
          <w:rFonts w:ascii="Calibri" w:hAnsi="Calibri" w:cs="Calibri"/>
          <w:b/>
          <w:i/>
        </w:rPr>
        <w:t>technika</w:t>
      </w:r>
      <w:proofErr w:type="spellEnd"/>
      <w:r w:rsidRPr="00431CE9">
        <w:rPr>
          <w:rFonts w:ascii="Calibri" w:hAnsi="Calibri" w:cs="Calibri"/>
          <w:b/>
          <w:i/>
        </w:rPr>
        <w:t xml:space="preserve"> </w:t>
      </w:r>
      <w:proofErr w:type="spellStart"/>
      <w:r w:rsidRPr="00431CE9">
        <w:rPr>
          <w:rFonts w:ascii="Calibri" w:hAnsi="Calibri" w:cs="Calibri"/>
          <w:b/>
          <w:i/>
        </w:rPr>
        <w:t>prostředí</w:t>
      </w:r>
      <w:proofErr w:type="spellEnd"/>
      <w:r w:rsidRPr="00431CE9">
        <w:rPr>
          <w:rFonts w:ascii="Calibri" w:hAnsi="Calibri" w:cs="Calibri"/>
          <w:b/>
          <w:i/>
        </w:rPr>
        <w:t xml:space="preserve"> </w:t>
      </w:r>
      <w:proofErr w:type="spellStart"/>
      <w:r w:rsidRPr="00431CE9">
        <w:rPr>
          <w:rFonts w:ascii="Calibri" w:hAnsi="Calibri" w:cs="Calibri"/>
          <w:b/>
          <w:i/>
        </w:rPr>
        <w:t>budov</w:t>
      </w:r>
      <w:proofErr w:type="spellEnd"/>
      <w:r w:rsidRPr="00431CE9">
        <w:rPr>
          <w:rFonts w:ascii="Calibri" w:hAnsi="Calibri" w:cs="Calibri"/>
          <w:b/>
          <w:i/>
        </w:rPr>
        <w:t xml:space="preserve"> (VZT, </w:t>
      </w:r>
      <w:proofErr w:type="spellStart"/>
      <w:r w:rsidRPr="00431CE9">
        <w:rPr>
          <w:rFonts w:ascii="Calibri" w:hAnsi="Calibri" w:cs="Calibri"/>
          <w:b/>
          <w:i/>
        </w:rPr>
        <w:t>topení</w:t>
      </w:r>
      <w:proofErr w:type="spellEnd"/>
      <w:r w:rsidRPr="00431CE9">
        <w:rPr>
          <w:rFonts w:ascii="Calibri" w:hAnsi="Calibri" w:cs="Calibri"/>
          <w:b/>
          <w:i/>
        </w:rPr>
        <w:t xml:space="preserve">, </w:t>
      </w:r>
      <w:proofErr w:type="spellStart"/>
      <w:r w:rsidRPr="00431CE9">
        <w:rPr>
          <w:rFonts w:ascii="Calibri" w:hAnsi="Calibri" w:cs="Calibri"/>
          <w:b/>
          <w:i/>
        </w:rPr>
        <w:t>chlazení</w:t>
      </w:r>
      <w:proofErr w:type="spellEnd"/>
      <w:r w:rsidRPr="00431CE9">
        <w:rPr>
          <w:rFonts w:ascii="Calibri" w:hAnsi="Calibri" w:cs="Calibri"/>
          <w:b/>
          <w:i/>
        </w:rPr>
        <w:t xml:space="preserve">, </w:t>
      </w:r>
      <w:proofErr w:type="spellStart"/>
      <w:r w:rsidRPr="00431CE9">
        <w:rPr>
          <w:rFonts w:ascii="Calibri" w:hAnsi="Calibri" w:cs="Calibri"/>
          <w:b/>
          <w:i/>
        </w:rPr>
        <w:t>klimatizace</w:t>
      </w:r>
      <w:proofErr w:type="spellEnd"/>
      <w:r w:rsidRPr="00431CE9">
        <w:rPr>
          <w:rFonts w:ascii="Calibri" w:hAnsi="Calibri" w:cs="Calibri"/>
          <w:b/>
          <w:i/>
        </w:rPr>
        <w:t xml:space="preserve">) - </w:t>
      </w:r>
      <w:proofErr w:type="gramStart"/>
      <w:r w:rsidR="005D2436">
        <w:rPr>
          <w:bCs/>
        </w:rPr>
        <w:t>------,</w:t>
      </w:r>
      <w:r w:rsidRPr="00431CE9">
        <w:rPr>
          <w:rFonts w:ascii="Calibri" w:hAnsi="Calibri" w:cs="Calibri"/>
          <w:b/>
          <w:i/>
        </w:rPr>
        <w:t>,</w:t>
      </w:r>
      <w:proofErr w:type="gramEnd"/>
      <w:r w:rsidRPr="00431CE9">
        <w:rPr>
          <w:rFonts w:ascii="Calibri" w:hAnsi="Calibri" w:cs="Calibri"/>
          <w:b/>
          <w:i/>
        </w:rPr>
        <w:t xml:space="preserve"> e-mail: </w:t>
      </w:r>
      <w:r w:rsidR="005D2436">
        <w:rPr>
          <w:bCs/>
        </w:rPr>
        <w:t xml:space="preserve">------, </w:t>
      </w:r>
      <w:r w:rsidRPr="00431CE9">
        <w:rPr>
          <w:rFonts w:ascii="Calibri" w:hAnsi="Calibri" w:cs="Calibri"/>
          <w:b/>
          <w:i/>
        </w:rPr>
        <w:t xml:space="preserve">tel.: </w:t>
      </w:r>
      <w:r w:rsidR="007E0100">
        <w:rPr>
          <w:bCs/>
        </w:rPr>
        <w:t>------,</w:t>
      </w:r>
    </w:p>
    <w:p w14:paraId="05E73D8A" w14:textId="6EDD6419" w:rsidR="00431CE9" w:rsidRPr="00431CE9" w:rsidRDefault="00431CE9" w:rsidP="00431CE9">
      <w:pPr>
        <w:spacing w:after="80" w:line="240" w:lineRule="atLeast"/>
        <w:ind w:left="567"/>
        <w:jc w:val="both"/>
        <w:rPr>
          <w:rFonts w:ascii="Calibri" w:hAnsi="Calibri" w:cs="Calibri"/>
          <w:b/>
          <w:i/>
        </w:rPr>
      </w:pPr>
      <w:proofErr w:type="spellStart"/>
      <w:r w:rsidRPr="00431CE9">
        <w:rPr>
          <w:rFonts w:ascii="Calibri" w:hAnsi="Calibri" w:cs="Calibri"/>
          <w:b/>
          <w:i/>
        </w:rPr>
        <w:t>Odborný</w:t>
      </w:r>
      <w:proofErr w:type="spellEnd"/>
      <w:r w:rsidRPr="00431CE9">
        <w:rPr>
          <w:rFonts w:ascii="Calibri" w:hAnsi="Calibri" w:cs="Calibri"/>
          <w:b/>
          <w:i/>
        </w:rPr>
        <w:t xml:space="preserve"> </w:t>
      </w:r>
      <w:proofErr w:type="spellStart"/>
      <w:r w:rsidRPr="00431CE9">
        <w:rPr>
          <w:rFonts w:ascii="Calibri" w:hAnsi="Calibri" w:cs="Calibri"/>
          <w:b/>
          <w:i/>
        </w:rPr>
        <w:t>garant</w:t>
      </w:r>
      <w:proofErr w:type="spellEnd"/>
      <w:r w:rsidRPr="00431CE9">
        <w:rPr>
          <w:rFonts w:ascii="Calibri" w:hAnsi="Calibri" w:cs="Calibri"/>
          <w:b/>
          <w:i/>
        </w:rPr>
        <w:t xml:space="preserve"> v </w:t>
      </w:r>
      <w:proofErr w:type="spellStart"/>
      <w:r w:rsidRPr="00431CE9">
        <w:rPr>
          <w:rFonts w:ascii="Calibri" w:hAnsi="Calibri" w:cs="Calibri"/>
          <w:b/>
          <w:i/>
        </w:rPr>
        <w:t>oblasti</w:t>
      </w:r>
      <w:proofErr w:type="spellEnd"/>
      <w:r w:rsidRPr="00431CE9">
        <w:rPr>
          <w:rFonts w:ascii="Calibri" w:hAnsi="Calibri" w:cs="Calibri"/>
          <w:b/>
          <w:i/>
        </w:rPr>
        <w:t xml:space="preserve"> </w:t>
      </w:r>
      <w:proofErr w:type="spellStart"/>
      <w:r w:rsidRPr="00431CE9">
        <w:rPr>
          <w:rFonts w:ascii="Calibri" w:hAnsi="Calibri" w:cs="Calibri"/>
          <w:b/>
          <w:i/>
        </w:rPr>
        <w:t>statiky</w:t>
      </w:r>
      <w:proofErr w:type="spellEnd"/>
      <w:r w:rsidRPr="00431CE9">
        <w:rPr>
          <w:rFonts w:ascii="Calibri" w:hAnsi="Calibri" w:cs="Calibri"/>
          <w:b/>
          <w:i/>
        </w:rPr>
        <w:t xml:space="preserve"> - </w:t>
      </w:r>
      <w:r w:rsidR="007E0100">
        <w:rPr>
          <w:bCs/>
        </w:rPr>
        <w:t>------</w:t>
      </w:r>
      <w:r w:rsidRPr="00431CE9">
        <w:rPr>
          <w:rFonts w:ascii="Calibri" w:hAnsi="Calibri" w:cs="Calibri"/>
          <w:b/>
          <w:i/>
        </w:rPr>
        <w:t xml:space="preserve">, </w:t>
      </w:r>
      <w:proofErr w:type="gramStart"/>
      <w:r w:rsidR="007E0100">
        <w:rPr>
          <w:bCs/>
        </w:rPr>
        <w:t>------,</w:t>
      </w:r>
      <w:r w:rsidRPr="00431CE9">
        <w:rPr>
          <w:rFonts w:ascii="Calibri" w:hAnsi="Calibri" w:cs="Calibri"/>
          <w:b/>
          <w:i/>
        </w:rPr>
        <w:t>,</w:t>
      </w:r>
      <w:proofErr w:type="gramEnd"/>
      <w:r w:rsidRPr="00431CE9">
        <w:rPr>
          <w:rFonts w:ascii="Calibri" w:hAnsi="Calibri" w:cs="Calibri"/>
          <w:b/>
          <w:i/>
        </w:rPr>
        <w:t xml:space="preserve"> e-mail: </w:t>
      </w:r>
      <w:r w:rsidR="007E0100">
        <w:rPr>
          <w:bCs/>
        </w:rPr>
        <w:t>------</w:t>
      </w:r>
      <w:r w:rsidRPr="00431CE9">
        <w:rPr>
          <w:rFonts w:ascii="Calibri" w:hAnsi="Calibri" w:cs="Calibri"/>
          <w:b/>
          <w:i/>
        </w:rPr>
        <w:t xml:space="preserve">, tel.: </w:t>
      </w:r>
      <w:r w:rsidR="007E0100">
        <w:rPr>
          <w:bCs/>
        </w:rPr>
        <w:t>------,</w:t>
      </w:r>
    </w:p>
    <w:p w14:paraId="35C47F24" w14:textId="604DED60" w:rsidR="00A16DFD" w:rsidRPr="005C43CA" w:rsidRDefault="00431CE9" w:rsidP="00431CE9">
      <w:pPr>
        <w:spacing w:after="80" w:line="240" w:lineRule="atLeast"/>
        <w:ind w:left="567"/>
        <w:jc w:val="both"/>
        <w:rPr>
          <w:rFonts w:ascii="Calibri" w:hAnsi="Calibri" w:cs="Calibri"/>
          <w:b/>
          <w:i/>
          <w:highlight w:val="yellow"/>
        </w:rPr>
      </w:pPr>
      <w:proofErr w:type="spellStart"/>
      <w:r w:rsidRPr="00431CE9">
        <w:rPr>
          <w:rFonts w:ascii="Calibri" w:hAnsi="Calibri" w:cs="Calibri"/>
          <w:b/>
          <w:i/>
        </w:rPr>
        <w:t>Odborný</w:t>
      </w:r>
      <w:proofErr w:type="spellEnd"/>
      <w:r w:rsidRPr="00431CE9">
        <w:rPr>
          <w:rFonts w:ascii="Calibri" w:hAnsi="Calibri" w:cs="Calibri"/>
          <w:b/>
          <w:i/>
        </w:rPr>
        <w:t xml:space="preserve"> </w:t>
      </w:r>
      <w:proofErr w:type="spellStart"/>
      <w:r w:rsidRPr="00431CE9">
        <w:rPr>
          <w:rFonts w:ascii="Calibri" w:hAnsi="Calibri" w:cs="Calibri"/>
          <w:b/>
          <w:i/>
        </w:rPr>
        <w:t>garant</w:t>
      </w:r>
      <w:proofErr w:type="spellEnd"/>
      <w:r w:rsidRPr="00431CE9">
        <w:rPr>
          <w:rFonts w:ascii="Calibri" w:hAnsi="Calibri" w:cs="Calibri"/>
          <w:b/>
          <w:i/>
        </w:rPr>
        <w:t xml:space="preserve"> v </w:t>
      </w:r>
      <w:proofErr w:type="spellStart"/>
      <w:r w:rsidRPr="00431CE9">
        <w:rPr>
          <w:rFonts w:ascii="Calibri" w:hAnsi="Calibri" w:cs="Calibri"/>
          <w:b/>
          <w:i/>
        </w:rPr>
        <w:t>oblasti</w:t>
      </w:r>
      <w:proofErr w:type="spellEnd"/>
      <w:r w:rsidRPr="00431CE9">
        <w:rPr>
          <w:rFonts w:ascii="Calibri" w:hAnsi="Calibri" w:cs="Calibri"/>
          <w:b/>
          <w:i/>
        </w:rPr>
        <w:t xml:space="preserve"> </w:t>
      </w:r>
      <w:proofErr w:type="spellStart"/>
      <w:r w:rsidRPr="00431CE9">
        <w:rPr>
          <w:rFonts w:ascii="Calibri" w:hAnsi="Calibri" w:cs="Calibri"/>
          <w:b/>
          <w:i/>
        </w:rPr>
        <w:t>akustické</w:t>
      </w:r>
      <w:proofErr w:type="spellEnd"/>
      <w:r w:rsidRPr="00431CE9">
        <w:rPr>
          <w:rFonts w:ascii="Calibri" w:hAnsi="Calibri" w:cs="Calibri"/>
          <w:b/>
          <w:i/>
        </w:rPr>
        <w:t xml:space="preserve"> </w:t>
      </w:r>
      <w:proofErr w:type="spellStart"/>
      <w:r w:rsidRPr="00431CE9">
        <w:rPr>
          <w:rFonts w:ascii="Calibri" w:hAnsi="Calibri" w:cs="Calibri"/>
          <w:b/>
          <w:i/>
        </w:rPr>
        <w:t>technologie</w:t>
      </w:r>
      <w:proofErr w:type="spellEnd"/>
      <w:r w:rsidRPr="00431CE9">
        <w:rPr>
          <w:rFonts w:ascii="Calibri" w:hAnsi="Calibri" w:cs="Calibri"/>
          <w:b/>
          <w:i/>
        </w:rPr>
        <w:t xml:space="preserve"> </w:t>
      </w:r>
      <w:r w:rsidR="007E0100">
        <w:rPr>
          <w:bCs/>
        </w:rPr>
        <w:t>------,</w:t>
      </w:r>
      <w:r w:rsidRPr="00431CE9">
        <w:rPr>
          <w:rFonts w:ascii="Calibri" w:hAnsi="Calibri" w:cs="Calibri"/>
          <w:b/>
          <w:i/>
        </w:rPr>
        <w:t xml:space="preserve"> e-mail: </w:t>
      </w:r>
      <w:r w:rsidR="007E0100">
        <w:rPr>
          <w:bCs/>
        </w:rPr>
        <w:t xml:space="preserve">------, </w:t>
      </w:r>
      <w:r w:rsidRPr="00431CE9">
        <w:rPr>
          <w:rFonts w:ascii="Calibri" w:hAnsi="Calibri" w:cs="Calibri"/>
          <w:b/>
          <w:i/>
        </w:rPr>
        <w:t xml:space="preserve">tel.: </w:t>
      </w:r>
      <w:r w:rsidR="007E0100">
        <w:rPr>
          <w:bCs/>
        </w:rPr>
        <w:t>------,</w:t>
      </w:r>
    </w:p>
    <w:p w14:paraId="0B48270A" w14:textId="2C6DAB5A" w:rsidR="00140CD5" w:rsidRDefault="00140CD5" w:rsidP="00612CAB">
      <w:pPr>
        <w:pStyle w:val="Nzev"/>
        <w:spacing w:after="8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 w:rsidRPr="00D355EE">
        <w:rPr>
          <w:rFonts w:ascii="Calibri" w:hAnsi="Calibri" w:cs="Calibri"/>
          <w:b w:val="0"/>
          <w:sz w:val="22"/>
          <w:szCs w:val="22"/>
          <w:lang w:val="cs-CZ"/>
        </w:rPr>
        <w:t xml:space="preserve">Povinnost provádět </w:t>
      </w:r>
      <w:r w:rsidR="00786435">
        <w:rPr>
          <w:rFonts w:ascii="Calibri" w:hAnsi="Calibri" w:cs="Calibri"/>
          <w:b w:val="0"/>
          <w:sz w:val="22"/>
          <w:szCs w:val="22"/>
          <w:lang w:val="cs-CZ"/>
        </w:rPr>
        <w:t>V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ýkon </w:t>
      </w:r>
      <w:r w:rsidR="00A976BA">
        <w:rPr>
          <w:rFonts w:ascii="Calibri" w:hAnsi="Calibri" w:cs="Calibri"/>
          <w:b w:val="0"/>
          <w:sz w:val="22"/>
          <w:szCs w:val="22"/>
          <w:lang w:val="cs-CZ"/>
        </w:rPr>
        <w:t xml:space="preserve">správce stavby </w:t>
      </w:r>
      <w:r w:rsidRPr="00D355EE">
        <w:rPr>
          <w:rFonts w:ascii="Calibri" w:hAnsi="Calibri" w:cs="Calibri"/>
          <w:b w:val="0"/>
          <w:sz w:val="22"/>
          <w:szCs w:val="22"/>
          <w:lang w:val="cs-CZ"/>
        </w:rPr>
        <w:t xml:space="preserve">prostřednictvím </w:t>
      </w:r>
      <w:r w:rsidR="00A976BA">
        <w:rPr>
          <w:rFonts w:ascii="Calibri" w:hAnsi="Calibri" w:cs="Calibri"/>
          <w:b w:val="0"/>
          <w:sz w:val="22"/>
          <w:szCs w:val="22"/>
          <w:lang w:val="cs-CZ"/>
        </w:rPr>
        <w:t xml:space="preserve">některé z uvedených osob </w:t>
      </w:r>
      <w:r w:rsidRPr="00D355EE">
        <w:rPr>
          <w:rFonts w:ascii="Calibri" w:hAnsi="Calibri" w:cs="Calibri"/>
          <w:b w:val="0"/>
          <w:sz w:val="22"/>
          <w:szCs w:val="22"/>
          <w:lang w:val="cs-CZ"/>
        </w:rPr>
        <w:t>není porušena, pokud k</w:t>
      </w:r>
      <w:r>
        <w:rPr>
          <w:rFonts w:ascii="Calibri" w:hAnsi="Calibri" w:cs="Calibri"/>
          <w:b w:val="0"/>
          <w:sz w:val="22"/>
          <w:szCs w:val="22"/>
          <w:lang w:val="cs-CZ"/>
        </w:rPr>
        <w:t> </w:t>
      </w:r>
      <w:r w:rsidRPr="00D355EE">
        <w:rPr>
          <w:rFonts w:ascii="Calibri" w:hAnsi="Calibri" w:cs="Calibri"/>
          <w:b w:val="0"/>
          <w:sz w:val="22"/>
          <w:szCs w:val="22"/>
          <w:lang w:val="cs-CZ"/>
        </w:rPr>
        <w:t xml:space="preserve">nepřítomnosti </w:t>
      </w:r>
      <w:r w:rsidR="00A976BA">
        <w:rPr>
          <w:rFonts w:ascii="Calibri" w:hAnsi="Calibri" w:cs="Calibri"/>
          <w:b w:val="0"/>
          <w:sz w:val="22"/>
          <w:szCs w:val="22"/>
          <w:lang w:val="cs-CZ"/>
        </w:rPr>
        <w:t xml:space="preserve">dané osoby </w:t>
      </w:r>
      <w:r w:rsidRPr="00D355EE">
        <w:rPr>
          <w:rFonts w:ascii="Calibri" w:hAnsi="Calibri" w:cs="Calibri"/>
          <w:b w:val="0"/>
          <w:sz w:val="22"/>
          <w:szCs w:val="22"/>
          <w:lang w:val="cs-CZ"/>
        </w:rPr>
        <w:t xml:space="preserve">dojde z důvodu dočasné pracovní neschopnosti, čerpání řádné dovolené, preventivní zdravotní péče apod., o čemž Zástupce 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příkazníka </w:t>
      </w:r>
      <w:r w:rsidRPr="00D355EE">
        <w:rPr>
          <w:rFonts w:ascii="Calibri" w:hAnsi="Calibri" w:cs="Calibri"/>
          <w:b w:val="0"/>
          <w:sz w:val="22"/>
          <w:szCs w:val="22"/>
          <w:lang w:val="cs-CZ"/>
        </w:rPr>
        <w:t xml:space="preserve">informuje Zástupce </w:t>
      </w:r>
      <w:r>
        <w:rPr>
          <w:rFonts w:ascii="Calibri" w:hAnsi="Calibri" w:cs="Calibri"/>
          <w:b w:val="0"/>
          <w:sz w:val="22"/>
          <w:szCs w:val="22"/>
          <w:lang w:val="cs-CZ"/>
        </w:rPr>
        <w:t>příkazce</w:t>
      </w:r>
      <w:r w:rsidRPr="00D355EE">
        <w:rPr>
          <w:rFonts w:ascii="Calibri" w:hAnsi="Calibri" w:cs="Calibri"/>
          <w:b w:val="0"/>
          <w:sz w:val="22"/>
          <w:szCs w:val="22"/>
          <w:lang w:val="cs-CZ"/>
        </w:rPr>
        <w:t>, a</w:t>
      </w:r>
      <w:r>
        <w:rPr>
          <w:rFonts w:ascii="Calibri" w:hAnsi="Calibri" w:cs="Calibri"/>
          <w:b w:val="0"/>
          <w:sz w:val="22"/>
          <w:szCs w:val="22"/>
          <w:lang w:val="cs-CZ"/>
        </w:rPr>
        <w:t> </w:t>
      </w:r>
      <w:r w:rsidRPr="00D355EE">
        <w:rPr>
          <w:rFonts w:ascii="Calibri" w:hAnsi="Calibri" w:cs="Calibri"/>
          <w:b w:val="0"/>
          <w:sz w:val="22"/>
          <w:szCs w:val="22"/>
          <w:lang w:val="cs-CZ"/>
        </w:rPr>
        <w:t>zajistí zastupitelnost prostřednictvím jiné osoby</w:t>
      </w:r>
      <w:r w:rsidR="00A976BA">
        <w:rPr>
          <w:rFonts w:ascii="Calibri" w:hAnsi="Calibri" w:cs="Calibri"/>
          <w:b w:val="0"/>
          <w:sz w:val="22"/>
          <w:szCs w:val="22"/>
          <w:lang w:val="cs-CZ"/>
        </w:rPr>
        <w:t xml:space="preserve"> splňující podmínky kvalifikace pro danou osobu</w:t>
      </w:r>
      <w:r w:rsidRPr="00D355EE">
        <w:rPr>
          <w:rFonts w:ascii="Calibri" w:hAnsi="Calibri" w:cs="Calibri"/>
          <w:b w:val="0"/>
          <w:sz w:val="22"/>
          <w:szCs w:val="22"/>
          <w:lang w:val="cs-CZ"/>
        </w:rPr>
        <w:t>.</w:t>
      </w:r>
    </w:p>
    <w:p w14:paraId="6A0E6CDE" w14:textId="0945DF5F" w:rsidR="00140CD5" w:rsidRPr="00AD5790" w:rsidRDefault="00140CD5" w:rsidP="004E1013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 w:rsidRPr="00AD5790">
        <w:rPr>
          <w:rFonts w:ascii="Calibri" w:hAnsi="Calibri" w:cs="Calibri"/>
          <w:b w:val="0"/>
          <w:sz w:val="22"/>
          <w:szCs w:val="22"/>
          <w:lang w:val="cs-CZ"/>
        </w:rPr>
        <w:t>Změna osoby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 </w:t>
      </w:r>
      <w:r w:rsidR="00A976BA">
        <w:rPr>
          <w:rFonts w:ascii="Calibri" w:hAnsi="Calibri" w:cs="Calibri"/>
          <w:b w:val="0"/>
          <w:sz w:val="22"/>
          <w:szCs w:val="22"/>
          <w:lang w:val="cs-CZ"/>
        </w:rPr>
        <w:t xml:space="preserve">dle </w:t>
      </w:r>
      <w:r w:rsidR="00FB236F">
        <w:rPr>
          <w:rFonts w:ascii="Calibri" w:hAnsi="Calibri" w:cs="Calibri"/>
          <w:b w:val="0"/>
          <w:sz w:val="22"/>
          <w:szCs w:val="22"/>
          <w:lang w:val="cs-CZ"/>
        </w:rPr>
        <w:t>čl</w:t>
      </w:r>
      <w:r w:rsidR="00D03065">
        <w:rPr>
          <w:rFonts w:ascii="Calibri" w:hAnsi="Calibri" w:cs="Calibri"/>
          <w:b w:val="0"/>
          <w:sz w:val="22"/>
          <w:szCs w:val="22"/>
          <w:lang w:val="cs-CZ"/>
        </w:rPr>
        <w:t xml:space="preserve">. </w:t>
      </w:r>
      <w:r w:rsidR="003F2CA6">
        <w:rPr>
          <w:rFonts w:ascii="Calibri" w:hAnsi="Calibri" w:cs="Calibri"/>
          <w:b w:val="0"/>
          <w:sz w:val="22"/>
          <w:szCs w:val="22"/>
          <w:lang w:val="cs-CZ"/>
        </w:rPr>
        <w:t>8</w:t>
      </w:r>
      <w:r w:rsidR="00A976BA">
        <w:rPr>
          <w:rFonts w:ascii="Calibri" w:hAnsi="Calibri" w:cs="Calibri"/>
          <w:b w:val="0"/>
          <w:sz w:val="22"/>
          <w:szCs w:val="22"/>
          <w:lang w:val="cs-CZ"/>
        </w:rPr>
        <w:t>.1</w:t>
      </w:r>
      <w:r w:rsidR="00D03065">
        <w:rPr>
          <w:rFonts w:ascii="Calibri" w:hAnsi="Calibri" w:cs="Calibri"/>
          <w:b w:val="0"/>
          <w:sz w:val="22"/>
          <w:szCs w:val="22"/>
          <w:lang w:val="cs-CZ"/>
        </w:rPr>
        <w:t xml:space="preserve">. této </w:t>
      </w:r>
      <w:r w:rsidR="0068726A">
        <w:rPr>
          <w:rFonts w:ascii="Calibri" w:hAnsi="Calibri" w:cs="Calibri"/>
          <w:b w:val="0"/>
          <w:sz w:val="22"/>
          <w:szCs w:val="22"/>
          <w:lang w:val="cs-CZ"/>
        </w:rPr>
        <w:t>Smlouvy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 </w:t>
      </w:r>
      <w:r w:rsidRPr="00AD5790">
        <w:rPr>
          <w:rFonts w:ascii="Calibri" w:hAnsi="Calibri" w:cs="Calibri"/>
          <w:b w:val="0"/>
          <w:sz w:val="22"/>
          <w:szCs w:val="22"/>
          <w:lang w:val="cs-CZ"/>
        </w:rPr>
        <w:t xml:space="preserve">je možná za následujících </w:t>
      </w:r>
      <w:r>
        <w:rPr>
          <w:rFonts w:ascii="Calibri" w:hAnsi="Calibri" w:cs="Calibri"/>
          <w:b w:val="0"/>
          <w:sz w:val="22"/>
          <w:szCs w:val="22"/>
          <w:lang w:val="cs-CZ"/>
        </w:rPr>
        <w:t>podmínek</w:t>
      </w:r>
      <w:r w:rsidRPr="00AD5790">
        <w:rPr>
          <w:rFonts w:ascii="Calibri" w:hAnsi="Calibri" w:cs="Calibri"/>
          <w:b w:val="0"/>
          <w:sz w:val="22"/>
          <w:szCs w:val="22"/>
          <w:lang w:val="cs-CZ"/>
        </w:rPr>
        <w:t>:</w:t>
      </w:r>
    </w:p>
    <w:p w14:paraId="4673705E" w14:textId="559EB29C" w:rsidR="00140CD5" w:rsidRDefault="00140CD5" w:rsidP="00D03065">
      <w:pPr>
        <w:pStyle w:val="Nzev"/>
        <w:numPr>
          <w:ilvl w:val="2"/>
          <w:numId w:val="18"/>
        </w:numPr>
        <w:spacing w:after="80" w:line="240" w:lineRule="atLeast"/>
        <w:ind w:left="1134" w:hanging="425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>
        <w:rPr>
          <w:rFonts w:ascii="Calibri" w:hAnsi="Calibri" w:cs="Calibri"/>
          <w:b w:val="0"/>
          <w:sz w:val="22"/>
          <w:szCs w:val="22"/>
          <w:lang w:val="cs-CZ"/>
        </w:rPr>
        <w:t xml:space="preserve">Příkazník </w:t>
      </w:r>
      <w:r w:rsidRPr="00AD5790">
        <w:rPr>
          <w:rFonts w:ascii="Calibri" w:hAnsi="Calibri" w:cs="Calibri"/>
          <w:b w:val="0"/>
          <w:sz w:val="22"/>
          <w:szCs w:val="22"/>
          <w:lang w:val="cs-CZ"/>
        </w:rPr>
        <w:t xml:space="preserve">je povinen oznámit </w:t>
      </w:r>
      <w:r>
        <w:rPr>
          <w:rFonts w:ascii="Calibri" w:hAnsi="Calibri" w:cs="Calibri"/>
          <w:b w:val="0"/>
          <w:sz w:val="22"/>
          <w:szCs w:val="22"/>
          <w:lang w:val="cs-CZ"/>
        </w:rPr>
        <w:t>Zástupci příkazce</w:t>
      </w:r>
      <w:r w:rsidRPr="00AD5790">
        <w:rPr>
          <w:rFonts w:ascii="Calibri" w:hAnsi="Calibri" w:cs="Calibri"/>
          <w:b w:val="0"/>
          <w:sz w:val="22"/>
          <w:szCs w:val="22"/>
          <w:lang w:val="cs-CZ"/>
        </w:rPr>
        <w:t xml:space="preserve"> záměr změny </w:t>
      </w:r>
      <w:r w:rsidR="00586D60" w:rsidRPr="00AD5790">
        <w:rPr>
          <w:rFonts w:ascii="Calibri" w:hAnsi="Calibri" w:cs="Calibri"/>
          <w:b w:val="0"/>
          <w:sz w:val="22"/>
          <w:szCs w:val="22"/>
          <w:lang w:val="cs-CZ"/>
        </w:rPr>
        <w:t>osoby</w:t>
      </w:r>
      <w:r w:rsidR="00586D60">
        <w:rPr>
          <w:rFonts w:ascii="Calibri" w:hAnsi="Calibri" w:cs="Calibri"/>
          <w:b w:val="0"/>
          <w:sz w:val="22"/>
          <w:szCs w:val="22"/>
          <w:lang w:val="cs-CZ"/>
        </w:rPr>
        <w:t xml:space="preserve"> dle </w:t>
      </w:r>
      <w:r w:rsidR="00FB236F">
        <w:rPr>
          <w:rFonts w:ascii="Calibri" w:hAnsi="Calibri" w:cs="Calibri"/>
          <w:b w:val="0"/>
          <w:sz w:val="22"/>
          <w:szCs w:val="22"/>
          <w:lang w:val="cs-CZ"/>
        </w:rPr>
        <w:t>čl</w:t>
      </w:r>
      <w:r w:rsidR="00586D60">
        <w:rPr>
          <w:rFonts w:ascii="Calibri" w:hAnsi="Calibri" w:cs="Calibri"/>
          <w:b w:val="0"/>
          <w:sz w:val="22"/>
          <w:szCs w:val="22"/>
          <w:lang w:val="cs-CZ"/>
        </w:rPr>
        <w:t xml:space="preserve">. </w:t>
      </w:r>
      <w:r w:rsidR="003F2CA6">
        <w:rPr>
          <w:rFonts w:ascii="Calibri" w:hAnsi="Calibri" w:cs="Calibri"/>
          <w:b w:val="0"/>
          <w:sz w:val="22"/>
          <w:szCs w:val="22"/>
          <w:lang w:val="cs-CZ"/>
        </w:rPr>
        <w:t>8</w:t>
      </w:r>
      <w:r w:rsidR="00586D60">
        <w:rPr>
          <w:rFonts w:ascii="Calibri" w:hAnsi="Calibri" w:cs="Calibri"/>
          <w:b w:val="0"/>
          <w:sz w:val="22"/>
          <w:szCs w:val="22"/>
          <w:lang w:val="cs-CZ"/>
        </w:rPr>
        <w:t>.1</w:t>
      </w:r>
      <w:r w:rsidR="00D03065">
        <w:rPr>
          <w:rFonts w:ascii="Calibri" w:hAnsi="Calibri" w:cs="Calibri"/>
          <w:b w:val="0"/>
          <w:sz w:val="22"/>
          <w:szCs w:val="22"/>
          <w:lang w:val="cs-CZ"/>
        </w:rPr>
        <w:t>.</w:t>
      </w:r>
      <w:r w:rsidR="00586D60">
        <w:rPr>
          <w:rFonts w:ascii="Calibri" w:hAnsi="Calibri" w:cs="Calibri"/>
          <w:b w:val="0"/>
          <w:sz w:val="22"/>
          <w:szCs w:val="22"/>
          <w:lang w:val="cs-CZ"/>
        </w:rPr>
        <w:t xml:space="preserve"> </w:t>
      </w:r>
      <w:r w:rsidRPr="00AD5790">
        <w:rPr>
          <w:rFonts w:ascii="Calibri" w:hAnsi="Calibri" w:cs="Calibri"/>
          <w:b w:val="0"/>
          <w:sz w:val="22"/>
          <w:szCs w:val="22"/>
          <w:lang w:val="cs-CZ"/>
        </w:rPr>
        <w:t xml:space="preserve">bez zbytečného odkladu poté, co se o této skutečnosti dozvěděl, </w:t>
      </w:r>
    </w:p>
    <w:p w14:paraId="55AA9951" w14:textId="428E857C" w:rsidR="00140CD5" w:rsidRDefault="00140CD5" w:rsidP="00D03065">
      <w:pPr>
        <w:pStyle w:val="Nzev"/>
        <w:numPr>
          <w:ilvl w:val="2"/>
          <w:numId w:val="18"/>
        </w:numPr>
        <w:spacing w:after="80" w:line="240" w:lineRule="atLeast"/>
        <w:ind w:left="1134" w:hanging="425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>
        <w:rPr>
          <w:rFonts w:ascii="Calibri" w:hAnsi="Calibri" w:cs="Calibri"/>
          <w:b w:val="0"/>
          <w:sz w:val="22"/>
          <w:szCs w:val="22"/>
          <w:lang w:val="cs-CZ"/>
        </w:rPr>
        <w:t>Příkazník</w:t>
      </w:r>
      <w:r w:rsidRPr="00AD5790">
        <w:rPr>
          <w:rFonts w:ascii="Calibri" w:hAnsi="Calibri" w:cs="Calibri"/>
          <w:b w:val="0"/>
          <w:sz w:val="22"/>
          <w:szCs w:val="22"/>
          <w:lang w:val="cs-CZ"/>
        </w:rPr>
        <w:t xml:space="preserve"> jako součást svého oznámení o změně </w:t>
      </w:r>
      <w:r w:rsidR="00586D60" w:rsidRPr="00AD5790">
        <w:rPr>
          <w:rFonts w:ascii="Calibri" w:hAnsi="Calibri" w:cs="Calibri"/>
          <w:b w:val="0"/>
          <w:sz w:val="22"/>
          <w:szCs w:val="22"/>
          <w:lang w:val="cs-CZ"/>
        </w:rPr>
        <w:t>osoby</w:t>
      </w:r>
      <w:r w:rsidR="00586D60">
        <w:rPr>
          <w:rFonts w:ascii="Calibri" w:hAnsi="Calibri" w:cs="Calibri"/>
          <w:b w:val="0"/>
          <w:sz w:val="22"/>
          <w:szCs w:val="22"/>
          <w:lang w:val="cs-CZ"/>
        </w:rPr>
        <w:t xml:space="preserve"> </w:t>
      </w:r>
      <w:r w:rsidRPr="00AD5790">
        <w:rPr>
          <w:rFonts w:ascii="Calibri" w:hAnsi="Calibri" w:cs="Calibri"/>
          <w:b w:val="0"/>
          <w:sz w:val="22"/>
          <w:szCs w:val="22"/>
          <w:lang w:val="cs-CZ"/>
        </w:rPr>
        <w:t>předloží pro novou osobu tytéž informace a doklady, které byly předmětem prokazování kvalifikace v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 zadávacím </w:t>
      </w:r>
      <w:r w:rsidRPr="00AD5790">
        <w:rPr>
          <w:rFonts w:ascii="Calibri" w:hAnsi="Calibri" w:cs="Calibri"/>
          <w:b w:val="0"/>
          <w:sz w:val="22"/>
          <w:szCs w:val="22"/>
          <w:lang w:val="cs-CZ"/>
        </w:rPr>
        <w:t xml:space="preserve">řízení </w:t>
      </w:r>
      <w:r>
        <w:rPr>
          <w:rFonts w:ascii="Calibri" w:hAnsi="Calibri" w:cs="Calibri"/>
          <w:b w:val="0"/>
          <w:sz w:val="22"/>
          <w:szCs w:val="22"/>
          <w:lang w:val="cs-CZ"/>
        </w:rPr>
        <w:t>na</w:t>
      </w:r>
      <w:r w:rsidR="00D03065">
        <w:rPr>
          <w:rFonts w:ascii="Calibri" w:hAnsi="Calibri" w:cs="Calibri"/>
          <w:b w:val="0"/>
          <w:sz w:val="22"/>
          <w:szCs w:val="22"/>
          <w:lang w:val="cs-CZ"/>
        </w:rPr>
        <w:t> 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Veřejnou zakázku </w:t>
      </w:r>
      <w:r w:rsidRPr="00AD5790">
        <w:rPr>
          <w:rFonts w:ascii="Calibri" w:hAnsi="Calibri" w:cs="Calibri"/>
          <w:b w:val="0"/>
          <w:sz w:val="22"/>
          <w:szCs w:val="22"/>
          <w:lang w:val="cs-CZ"/>
        </w:rPr>
        <w:t>u</w:t>
      </w:r>
      <w:r>
        <w:rPr>
          <w:rFonts w:ascii="Calibri" w:hAnsi="Calibri" w:cs="Calibri"/>
          <w:b w:val="0"/>
          <w:sz w:val="22"/>
          <w:szCs w:val="22"/>
          <w:lang w:val="cs-CZ"/>
        </w:rPr>
        <w:t> </w:t>
      </w:r>
      <w:r w:rsidRPr="00AD5790">
        <w:rPr>
          <w:rFonts w:ascii="Calibri" w:hAnsi="Calibri" w:cs="Calibri"/>
          <w:b w:val="0"/>
          <w:sz w:val="22"/>
          <w:szCs w:val="22"/>
          <w:lang w:val="cs-CZ"/>
        </w:rPr>
        <w:t xml:space="preserve">původní osoby, a umožní </w:t>
      </w:r>
      <w:r w:rsidR="00586D60">
        <w:rPr>
          <w:rFonts w:ascii="Calibri" w:hAnsi="Calibri" w:cs="Calibri"/>
          <w:b w:val="0"/>
          <w:sz w:val="22"/>
          <w:szCs w:val="22"/>
          <w:lang w:val="cs-CZ"/>
        </w:rPr>
        <w:t>Příkazci</w:t>
      </w:r>
      <w:r w:rsidRPr="00AD5790">
        <w:rPr>
          <w:rFonts w:ascii="Calibri" w:hAnsi="Calibri" w:cs="Calibri"/>
          <w:b w:val="0"/>
          <w:sz w:val="22"/>
          <w:szCs w:val="22"/>
          <w:lang w:val="cs-CZ"/>
        </w:rPr>
        <w:t xml:space="preserve"> provést její posouzení kvalifikace; změna za</w:t>
      </w:r>
      <w:r>
        <w:rPr>
          <w:rFonts w:ascii="Calibri" w:hAnsi="Calibri" w:cs="Calibri"/>
          <w:b w:val="0"/>
          <w:sz w:val="22"/>
          <w:szCs w:val="22"/>
          <w:lang w:val="cs-CZ"/>
        </w:rPr>
        <w:t> </w:t>
      </w:r>
      <w:r w:rsidRPr="00AD5790">
        <w:rPr>
          <w:rFonts w:ascii="Calibri" w:hAnsi="Calibri" w:cs="Calibri"/>
          <w:b w:val="0"/>
          <w:sz w:val="22"/>
          <w:szCs w:val="22"/>
          <w:lang w:val="cs-CZ"/>
        </w:rPr>
        <w:t>osobu, která nesplňuje kvalifikaci dle zadávací dokumentace na</w:t>
      </w:r>
      <w:r>
        <w:rPr>
          <w:rFonts w:ascii="Calibri" w:hAnsi="Calibri" w:cs="Calibri"/>
          <w:b w:val="0"/>
          <w:sz w:val="22"/>
          <w:szCs w:val="22"/>
          <w:lang w:val="cs-CZ"/>
        </w:rPr>
        <w:t> </w:t>
      </w:r>
      <w:r w:rsidRPr="00AD5790">
        <w:rPr>
          <w:rFonts w:ascii="Calibri" w:hAnsi="Calibri" w:cs="Calibri"/>
          <w:b w:val="0"/>
          <w:sz w:val="22"/>
          <w:szCs w:val="22"/>
          <w:lang w:val="cs-CZ"/>
        </w:rPr>
        <w:t>Veřejnou zakázku, není možná,</w:t>
      </w:r>
    </w:p>
    <w:p w14:paraId="6A916CC5" w14:textId="03711BAF" w:rsidR="001D1F26" w:rsidRDefault="001D1F26" w:rsidP="00D03065">
      <w:pPr>
        <w:pStyle w:val="Nzev"/>
        <w:numPr>
          <w:ilvl w:val="2"/>
          <w:numId w:val="18"/>
        </w:numPr>
        <w:spacing w:after="80" w:line="240" w:lineRule="atLeast"/>
        <w:ind w:left="1134" w:hanging="425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 w:rsidRPr="00AD5790">
        <w:rPr>
          <w:rFonts w:ascii="Calibri" w:hAnsi="Calibri" w:cs="Calibri"/>
          <w:b w:val="0"/>
          <w:sz w:val="22"/>
          <w:szCs w:val="22"/>
          <w:lang w:val="cs-CZ"/>
        </w:rPr>
        <w:t>změna za</w:t>
      </w:r>
      <w:r>
        <w:rPr>
          <w:rFonts w:ascii="Calibri" w:hAnsi="Calibri" w:cs="Calibri"/>
          <w:b w:val="0"/>
          <w:sz w:val="22"/>
          <w:szCs w:val="22"/>
          <w:lang w:val="cs-CZ"/>
        </w:rPr>
        <w:t> </w:t>
      </w:r>
      <w:r w:rsidRPr="00AD5790">
        <w:rPr>
          <w:rFonts w:ascii="Calibri" w:hAnsi="Calibri" w:cs="Calibri"/>
          <w:b w:val="0"/>
          <w:sz w:val="22"/>
          <w:szCs w:val="22"/>
          <w:lang w:val="cs-CZ"/>
        </w:rPr>
        <w:t xml:space="preserve">osobu, která 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byla předmětem hodnocení </w:t>
      </w:r>
      <w:r w:rsidRPr="00AD5790">
        <w:rPr>
          <w:rFonts w:ascii="Calibri" w:hAnsi="Calibri" w:cs="Calibri"/>
          <w:b w:val="0"/>
          <w:sz w:val="22"/>
          <w:szCs w:val="22"/>
          <w:lang w:val="cs-CZ"/>
        </w:rPr>
        <w:t>dle zadávací dokumentace na</w:t>
      </w:r>
      <w:r>
        <w:rPr>
          <w:rFonts w:ascii="Calibri" w:hAnsi="Calibri" w:cs="Calibri"/>
          <w:b w:val="0"/>
          <w:sz w:val="22"/>
          <w:szCs w:val="22"/>
          <w:lang w:val="cs-CZ"/>
        </w:rPr>
        <w:t> </w:t>
      </w:r>
      <w:r w:rsidRPr="00AD5790">
        <w:rPr>
          <w:rFonts w:ascii="Calibri" w:hAnsi="Calibri" w:cs="Calibri"/>
          <w:b w:val="0"/>
          <w:sz w:val="22"/>
          <w:szCs w:val="22"/>
          <w:lang w:val="cs-CZ"/>
        </w:rPr>
        <w:t xml:space="preserve">Veřejnou zakázku, </w:t>
      </w:r>
      <w:r w:rsidR="004164FA">
        <w:rPr>
          <w:rFonts w:ascii="Calibri" w:hAnsi="Calibri" w:cs="Calibri"/>
          <w:b w:val="0"/>
          <w:sz w:val="22"/>
          <w:szCs w:val="22"/>
          <w:lang w:val="cs-CZ"/>
        </w:rPr>
        <w:t xml:space="preserve">je možná jen v případě, </w:t>
      </w:r>
      <w:r w:rsidR="00385E39">
        <w:rPr>
          <w:rFonts w:ascii="Calibri" w:hAnsi="Calibri" w:cs="Calibri"/>
          <w:b w:val="0"/>
          <w:sz w:val="22"/>
          <w:szCs w:val="22"/>
          <w:lang w:val="cs-CZ"/>
        </w:rPr>
        <w:t>pokud</w:t>
      </w:r>
      <w:r w:rsidR="004164FA">
        <w:rPr>
          <w:rFonts w:ascii="Calibri" w:hAnsi="Calibri" w:cs="Calibri"/>
          <w:b w:val="0"/>
          <w:sz w:val="22"/>
          <w:szCs w:val="22"/>
          <w:lang w:val="cs-CZ"/>
        </w:rPr>
        <w:t xml:space="preserve"> nově určená osoba </w:t>
      </w:r>
      <w:r w:rsidR="00385E39">
        <w:rPr>
          <w:rFonts w:ascii="Calibri" w:hAnsi="Calibri" w:cs="Calibri"/>
          <w:b w:val="0"/>
          <w:sz w:val="22"/>
          <w:szCs w:val="22"/>
          <w:lang w:val="cs-CZ"/>
        </w:rPr>
        <w:t xml:space="preserve">má stejný nebo vyšší rozsah zkušeností, resp. </w:t>
      </w:r>
      <w:r w:rsidR="004164FA">
        <w:rPr>
          <w:rFonts w:ascii="Calibri" w:hAnsi="Calibri" w:cs="Calibri"/>
          <w:b w:val="0"/>
          <w:sz w:val="22"/>
          <w:szCs w:val="22"/>
          <w:lang w:val="cs-CZ"/>
        </w:rPr>
        <w:t xml:space="preserve">získala </w:t>
      </w:r>
      <w:r w:rsidR="00385E39">
        <w:rPr>
          <w:rFonts w:ascii="Calibri" w:hAnsi="Calibri" w:cs="Calibri"/>
          <w:b w:val="0"/>
          <w:sz w:val="22"/>
          <w:szCs w:val="22"/>
          <w:lang w:val="cs-CZ"/>
        </w:rPr>
        <w:t xml:space="preserve">by při novém hodnocené </w:t>
      </w:r>
      <w:r w:rsidR="004164FA">
        <w:rPr>
          <w:rFonts w:ascii="Calibri" w:hAnsi="Calibri" w:cs="Calibri"/>
          <w:b w:val="0"/>
          <w:sz w:val="22"/>
          <w:szCs w:val="22"/>
          <w:lang w:val="cs-CZ"/>
        </w:rPr>
        <w:t xml:space="preserve">minimálně stejné </w:t>
      </w:r>
      <w:r w:rsidR="00385E39">
        <w:rPr>
          <w:rFonts w:ascii="Calibri" w:hAnsi="Calibri" w:cs="Calibri"/>
          <w:b w:val="0"/>
          <w:sz w:val="22"/>
          <w:szCs w:val="22"/>
          <w:lang w:val="cs-CZ"/>
        </w:rPr>
        <w:t xml:space="preserve">nebo vyšší </w:t>
      </w:r>
      <w:r w:rsidR="004164FA">
        <w:rPr>
          <w:rFonts w:ascii="Calibri" w:hAnsi="Calibri" w:cs="Calibri"/>
          <w:b w:val="0"/>
          <w:sz w:val="22"/>
          <w:szCs w:val="22"/>
          <w:lang w:val="cs-CZ"/>
        </w:rPr>
        <w:t>bodové ohodnocení než osoba, za níž je nahrazována,</w:t>
      </w:r>
    </w:p>
    <w:p w14:paraId="09322341" w14:textId="47368509" w:rsidR="00140CD5" w:rsidRDefault="00140CD5" w:rsidP="004164FA">
      <w:pPr>
        <w:pStyle w:val="Nzev"/>
        <w:numPr>
          <w:ilvl w:val="2"/>
          <w:numId w:val="18"/>
        </w:numPr>
        <w:spacing w:after="80" w:line="240" w:lineRule="atLeast"/>
        <w:ind w:left="1134" w:hanging="425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 w:rsidRPr="004164FA">
        <w:rPr>
          <w:rFonts w:ascii="Calibri" w:hAnsi="Calibri" w:cs="Calibri"/>
          <w:b w:val="0"/>
          <w:sz w:val="22"/>
          <w:szCs w:val="22"/>
          <w:lang w:val="cs-CZ"/>
        </w:rPr>
        <w:t xml:space="preserve">účinnost změny nastává uzavřením dodatku ke </w:t>
      </w:r>
      <w:r w:rsidR="00100DBB">
        <w:rPr>
          <w:rFonts w:ascii="Calibri" w:hAnsi="Calibri" w:cs="Calibri"/>
          <w:b w:val="0"/>
          <w:sz w:val="22"/>
          <w:szCs w:val="22"/>
          <w:lang w:val="cs-CZ"/>
        </w:rPr>
        <w:t>S</w:t>
      </w:r>
      <w:r w:rsidRPr="004164FA">
        <w:rPr>
          <w:rFonts w:ascii="Calibri" w:hAnsi="Calibri" w:cs="Calibri"/>
          <w:b w:val="0"/>
          <w:sz w:val="22"/>
          <w:szCs w:val="22"/>
          <w:lang w:val="cs-CZ"/>
        </w:rPr>
        <w:t>mlouvě.</w:t>
      </w:r>
    </w:p>
    <w:p w14:paraId="10D7D90D" w14:textId="77777777" w:rsidR="00067CB4" w:rsidRPr="00A947BB" w:rsidRDefault="00067CB4" w:rsidP="00697EDF">
      <w:pPr>
        <w:pStyle w:val="Nzev"/>
        <w:spacing w:after="80" w:line="240" w:lineRule="atLeast"/>
        <w:ind w:left="1134"/>
        <w:jc w:val="both"/>
        <w:rPr>
          <w:rFonts w:ascii="Calibri" w:hAnsi="Calibri" w:cs="Calibri"/>
          <w:b w:val="0"/>
          <w:sz w:val="22"/>
          <w:szCs w:val="22"/>
          <w:lang w:val="cs-CZ"/>
        </w:rPr>
      </w:pPr>
    </w:p>
    <w:p w14:paraId="527F7763" w14:textId="340BFC2F" w:rsidR="00067CB4" w:rsidRPr="00AB76D3" w:rsidRDefault="00067CB4" w:rsidP="00697EDF">
      <w:pPr>
        <w:pStyle w:val="Nzev"/>
        <w:keepNext/>
        <w:numPr>
          <w:ilvl w:val="0"/>
          <w:numId w:val="3"/>
        </w:numPr>
        <w:spacing w:after="80" w:line="240" w:lineRule="atLeast"/>
        <w:rPr>
          <w:rFonts w:ascii="Calibri" w:hAnsi="Calibri" w:cs="Calibri"/>
          <w:sz w:val="22"/>
          <w:szCs w:val="22"/>
        </w:rPr>
      </w:pPr>
      <w:r w:rsidRPr="00AB76D3">
        <w:rPr>
          <w:rFonts w:ascii="Calibri" w:hAnsi="Calibri" w:cs="Calibri"/>
          <w:sz w:val="22"/>
          <w:szCs w:val="22"/>
        </w:rPr>
        <w:t>Ochrana informací a dat</w:t>
      </w:r>
    </w:p>
    <w:p w14:paraId="7F13F91D" w14:textId="319DC208" w:rsidR="00067CB4" w:rsidRPr="00697EDF" w:rsidRDefault="00067CB4" w:rsidP="00697EDF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 w:rsidRPr="00697EDF">
        <w:rPr>
          <w:rFonts w:ascii="Calibri" w:hAnsi="Calibri" w:cs="Calibri"/>
          <w:b w:val="0"/>
          <w:sz w:val="22"/>
          <w:szCs w:val="22"/>
          <w:lang w:val="cs-CZ"/>
        </w:rPr>
        <w:t xml:space="preserve">Smluvní strany se zavazují, že nevyužijí pro sebe a neposkytnou žádné třetí osobě (která se nebude přímo podílet na plnění povinností dle </w:t>
      </w:r>
      <w:r w:rsidR="0068726A">
        <w:rPr>
          <w:rFonts w:ascii="Calibri" w:hAnsi="Calibri" w:cs="Calibri"/>
          <w:b w:val="0"/>
          <w:sz w:val="22"/>
          <w:szCs w:val="22"/>
          <w:lang w:val="cs-CZ"/>
        </w:rPr>
        <w:t>Smlouvy</w:t>
      </w:r>
      <w:r w:rsidRPr="00697EDF">
        <w:rPr>
          <w:rFonts w:ascii="Calibri" w:hAnsi="Calibri" w:cs="Calibri"/>
          <w:b w:val="0"/>
          <w:sz w:val="22"/>
          <w:szCs w:val="22"/>
          <w:lang w:val="cs-CZ"/>
        </w:rPr>
        <w:t xml:space="preserve">) důvěrné informace, které jim byly nebo budou zpřístupněny o druhé smluvní straně v souvislosti s plněním </w:t>
      </w:r>
      <w:r w:rsidR="0068726A">
        <w:rPr>
          <w:rFonts w:ascii="Calibri" w:hAnsi="Calibri" w:cs="Calibri"/>
          <w:b w:val="0"/>
          <w:sz w:val="22"/>
          <w:szCs w:val="22"/>
          <w:lang w:val="cs-CZ"/>
        </w:rPr>
        <w:t>Smlouvy</w:t>
      </w:r>
      <w:r w:rsidRPr="00697EDF">
        <w:rPr>
          <w:rFonts w:ascii="Calibri" w:hAnsi="Calibri" w:cs="Calibri"/>
          <w:b w:val="0"/>
          <w:sz w:val="22"/>
          <w:szCs w:val="22"/>
          <w:lang w:val="cs-CZ"/>
        </w:rPr>
        <w:t>.</w:t>
      </w:r>
    </w:p>
    <w:p w14:paraId="3C48B9CF" w14:textId="04B93675" w:rsidR="00067CB4" w:rsidRPr="00697EDF" w:rsidRDefault="00697EDF" w:rsidP="00697EDF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>
        <w:rPr>
          <w:rFonts w:ascii="Calibri" w:hAnsi="Calibri" w:cs="Calibri"/>
          <w:b w:val="0"/>
          <w:sz w:val="22"/>
          <w:szCs w:val="22"/>
          <w:lang w:val="cs-CZ"/>
        </w:rPr>
        <w:t xml:space="preserve">Příkazník </w:t>
      </w:r>
      <w:r w:rsidR="00067CB4" w:rsidRPr="00697EDF">
        <w:rPr>
          <w:rFonts w:ascii="Calibri" w:hAnsi="Calibri" w:cs="Calibri"/>
          <w:b w:val="0"/>
          <w:sz w:val="22"/>
          <w:szCs w:val="22"/>
          <w:lang w:val="cs-CZ"/>
        </w:rPr>
        <w:t xml:space="preserve">se zavazuje v době trvání </w:t>
      </w:r>
      <w:r w:rsidR="0068726A">
        <w:rPr>
          <w:rFonts w:ascii="Calibri" w:hAnsi="Calibri" w:cs="Calibri"/>
          <w:b w:val="0"/>
          <w:sz w:val="22"/>
          <w:szCs w:val="22"/>
          <w:lang w:val="cs-CZ"/>
        </w:rPr>
        <w:t>Smlouvy</w:t>
      </w:r>
      <w:r w:rsidR="00067CB4" w:rsidRPr="00697EDF">
        <w:rPr>
          <w:rFonts w:ascii="Calibri" w:hAnsi="Calibri" w:cs="Calibri"/>
          <w:b w:val="0"/>
          <w:sz w:val="22"/>
          <w:szCs w:val="22"/>
          <w:lang w:val="cs-CZ"/>
        </w:rPr>
        <w:t xml:space="preserve"> i po jejím ukončení zachovávat mlčenlivost o všech skutečnostech, o kterých se dozví od </w:t>
      </w:r>
      <w:r>
        <w:rPr>
          <w:rFonts w:ascii="Calibri" w:hAnsi="Calibri" w:cs="Calibri"/>
          <w:b w:val="0"/>
          <w:sz w:val="22"/>
          <w:szCs w:val="22"/>
          <w:lang w:val="cs-CZ"/>
        </w:rPr>
        <w:t>Příkazce</w:t>
      </w:r>
      <w:r w:rsidR="00067CB4" w:rsidRPr="00697EDF">
        <w:rPr>
          <w:rFonts w:ascii="Calibri" w:hAnsi="Calibri" w:cs="Calibri"/>
          <w:b w:val="0"/>
          <w:sz w:val="22"/>
          <w:szCs w:val="22"/>
          <w:lang w:val="cs-CZ"/>
        </w:rPr>
        <w:t xml:space="preserve"> v souvislosti s plněním </w:t>
      </w:r>
      <w:r w:rsidR="0068726A">
        <w:rPr>
          <w:rFonts w:ascii="Calibri" w:hAnsi="Calibri" w:cs="Calibri"/>
          <w:b w:val="0"/>
          <w:sz w:val="22"/>
          <w:szCs w:val="22"/>
          <w:lang w:val="cs-CZ"/>
        </w:rPr>
        <w:t>Smlouvy</w:t>
      </w:r>
      <w:r w:rsidR="00067CB4" w:rsidRPr="00697EDF">
        <w:rPr>
          <w:rFonts w:ascii="Calibri" w:hAnsi="Calibri" w:cs="Calibri"/>
          <w:b w:val="0"/>
          <w:sz w:val="22"/>
          <w:szCs w:val="22"/>
          <w:lang w:val="cs-CZ"/>
        </w:rPr>
        <w:t>.</w:t>
      </w:r>
    </w:p>
    <w:p w14:paraId="4D0CFFCF" w14:textId="12177B31" w:rsidR="00067CB4" w:rsidRPr="00697EDF" w:rsidRDefault="00067CB4" w:rsidP="00697EDF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 w:rsidRPr="00697EDF">
        <w:rPr>
          <w:rFonts w:ascii="Calibri" w:hAnsi="Calibri" w:cs="Calibri"/>
          <w:b w:val="0"/>
          <w:sz w:val="22"/>
          <w:szCs w:val="22"/>
          <w:lang w:val="cs-CZ"/>
        </w:rPr>
        <w:t xml:space="preserve">Nedohodnou-li se smluvní strany výslovně jinak, považují se za důvěrné informace podle předchozích odstavců tohoto článku </w:t>
      </w:r>
      <w:r w:rsidR="0068726A">
        <w:rPr>
          <w:rFonts w:ascii="Calibri" w:hAnsi="Calibri" w:cs="Calibri"/>
          <w:b w:val="0"/>
          <w:sz w:val="22"/>
          <w:szCs w:val="22"/>
          <w:lang w:val="cs-CZ"/>
        </w:rPr>
        <w:t>Smlouvy</w:t>
      </w:r>
      <w:r w:rsidRPr="00697EDF">
        <w:rPr>
          <w:rFonts w:ascii="Calibri" w:hAnsi="Calibri" w:cs="Calibri"/>
          <w:b w:val="0"/>
          <w:sz w:val="22"/>
          <w:szCs w:val="22"/>
          <w:lang w:val="cs-CZ"/>
        </w:rPr>
        <w:t xml:space="preserve"> všechny informace, které byly poskytnuty na</w:t>
      </w:r>
      <w:r w:rsidR="00697EDF">
        <w:rPr>
          <w:rFonts w:ascii="Calibri" w:hAnsi="Calibri" w:cs="Calibri"/>
          <w:b w:val="0"/>
          <w:sz w:val="22"/>
          <w:szCs w:val="22"/>
          <w:lang w:val="cs-CZ"/>
        </w:rPr>
        <w:t> </w:t>
      </w:r>
      <w:r w:rsidRPr="00697EDF">
        <w:rPr>
          <w:rFonts w:ascii="Calibri" w:hAnsi="Calibri" w:cs="Calibri"/>
          <w:b w:val="0"/>
          <w:sz w:val="22"/>
          <w:szCs w:val="22"/>
          <w:lang w:val="cs-CZ"/>
        </w:rPr>
        <w:t xml:space="preserve">podkladě této </w:t>
      </w:r>
      <w:r w:rsidR="0068726A">
        <w:rPr>
          <w:rFonts w:ascii="Calibri" w:hAnsi="Calibri" w:cs="Calibri"/>
          <w:b w:val="0"/>
          <w:sz w:val="22"/>
          <w:szCs w:val="22"/>
          <w:lang w:val="cs-CZ"/>
        </w:rPr>
        <w:t>Smlouvy</w:t>
      </w:r>
      <w:r w:rsidRPr="00697EDF">
        <w:rPr>
          <w:rFonts w:ascii="Calibri" w:hAnsi="Calibri" w:cs="Calibri"/>
          <w:b w:val="0"/>
          <w:sz w:val="22"/>
          <w:szCs w:val="22"/>
          <w:lang w:val="cs-CZ"/>
        </w:rPr>
        <w:t xml:space="preserve">, dále např. popisy nebo části popisů technologických procesů a vzorců, know-how, informace o procedurách a pracovních postupech, plány, koncepce a strategie nebo jejich části, nabídky, kontakty, </w:t>
      </w:r>
      <w:r w:rsidR="0068726A">
        <w:rPr>
          <w:rFonts w:ascii="Calibri" w:hAnsi="Calibri" w:cs="Calibri"/>
          <w:b w:val="0"/>
          <w:sz w:val="22"/>
          <w:szCs w:val="22"/>
          <w:lang w:val="cs-CZ"/>
        </w:rPr>
        <w:t>Smlouvy</w:t>
      </w:r>
      <w:r w:rsidRPr="00697EDF">
        <w:rPr>
          <w:rFonts w:ascii="Calibri" w:hAnsi="Calibri" w:cs="Calibri"/>
          <w:b w:val="0"/>
          <w:sz w:val="22"/>
          <w:szCs w:val="22"/>
          <w:lang w:val="cs-CZ"/>
        </w:rPr>
        <w:t>, dohody nebo jiná ujednání s třetími stranami, informace o</w:t>
      </w:r>
      <w:r w:rsidR="00697EDF">
        <w:rPr>
          <w:rFonts w:ascii="Calibri" w:hAnsi="Calibri" w:cs="Calibri"/>
          <w:b w:val="0"/>
          <w:sz w:val="22"/>
          <w:szCs w:val="22"/>
          <w:lang w:val="cs-CZ"/>
        </w:rPr>
        <w:t> </w:t>
      </w:r>
      <w:r w:rsidRPr="00697EDF">
        <w:rPr>
          <w:rFonts w:ascii="Calibri" w:hAnsi="Calibri" w:cs="Calibri"/>
          <w:b w:val="0"/>
          <w:sz w:val="22"/>
          <w:szCs w:val="22"/>
          <w:lang w:val="cs-CZ"/>
        </w:rPr>
        <w:t>výsledcích hospodaření, o vztazích s obchodními partnery, o pracovněprávních otázkách a všechny další informace, jejichž zveřejnění přijímací stranou by předávající straně mohlo způsobit škodu.</w:t>
      </w:r>
    </w:p>
    <w:p w14:paraId="06BE783A" w14:textId="7ABBE52C" w:rsidR="00067CB4" w:rsidRPr="00697EDF" w:rsidRDefault="00067CB4" w:rsidP="00697EDF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 w:rsidRPr="00697EDF">
        <w:rPr>
          <w:rFonts w:ascii="Calibri" w:hAnsi="Calibri" w:cs="Calibri"/>
          <w:b w:val="0"/>
          <w:sz w:val="22"/>
          <w:szCs w:val="22"/>
          <w:lang w:val="cs-CZ"/>
        </w:rPr>
        <w:t xml:space="preserve">Za důvěrné dle předchozích odstavců se nepovažují informace, které se staly veřejně známými bez zavinění </w:t>
      </w:r>
      <w:r w:rsidR="00C139C9">
        <w:rPr>
          <w:rFonts w:ascii="Calibri" w:hAnsi="Calibri" w:cs="Calibri"/>
          <w:b w:val="0"/>
          <w:sz w:val="22"/>
          <w:szCs w:val="22"/>
          <w:lang w:val="cs-CZ"/>
        </w:rPr>
        <w:t>Příkazníka</w:t>
      </w:r>
      <w:r w:rsidRPr="00697EDF">
        <w:rPr>
          <w:rFonts w:ascii="Calibri" w:hAnsi="Calibri" w:cs="Calibri"/>
          <w:b w:val="0"/>
          <w:sz w:val="22"/>
          <w:szCs w:val="22"/>
          <w:lang w:val="cs-CZ"/>
        </w:rPr>
        <w:t xml:space="preserve">, dále ty, které měl </w:t>
      </w:r>
      <w:r w:rsidR="00C139C9">
        <w:rPr>
          <w:rFonts w:ascii="Calibri" w:hAnsi="Calibri" w:cs="Calibri"/>
          <w:b w:val="0"/>
          <w:sz w:val="22"/>
          <w:szCs w:val="22"/>
          <w:lang w:val="cs-CZ"/>
        </w:rPr>
        <w:t>Příkazník</w:t>
      </w:r>
      <w:r w:rsidRPr="00697EDF">
        <w:rPr>
          <w:rFonts w:ascii="Calibri" w:hAnsi="Calibri" w:cs="Calibri"/>
          <w:b w:val="0"/>
          <w:sz w:val="22"/>
          <w:szCs w:val="22"/>
          <w:lang w:val="cs-CZ"/>
        </w:rPr>
        <w:t xml:space="preserve"> legálně k dispozici před uzavřením této </w:t>
      </w:r>
      <w:r w:rsidR="0068726A">
        <w:rPr>
          <w:rFonts w:ascii="Calibri" w:hAnsi="Calibri" w:cs="Calibri"/>
          <w:b w:val="0"/>
          <w:sz w:val="22"/>
          <w:szCs w:val="22"/>
          <w:lang w:val="cs-CZ"/>
        </w:rPr>
        <w:t>Smlouvy</w:t>
      </w:r>
      <w:r w:rsidRPr="00697EDF">
        <w:rPr>
          <w:rFonts w:ascii="Calibri" w:hAnsi="Calibri" w:cs="Calibri"/>
          <w:b w:val="0"/>
          <w:sz w:val="22"/>
          <w:szCs w:val="22"/>
          <w:lang w:val="cs-CZ"/>
        </w:rPr>
        <w:t xml:space="preserve">, nebo které jsou výsledkem postupu, při kterém k nim </w:t>
      </w:r>
      <w:r w:rsidR="00C139C9">
        <w:rPr>
          <w:rFonts w:ascii="Calibri" w:hAnsi="Calibri" w:cs="Calibri"/>
          <w:b w:val="0"/>
          <w:sz w:val="22"/>
          <w:szCs w:val="22"/>
          <w:lang w:val="cs-CZ"/>
        </w:rPr>
        <w:t>Příkazník</w:t>
      </w:r>
      <w:r w:rsidRPr="00697EDF">
        <w:rPr>
          <w:rFonts w:ascii="Calibri" w:hAnsi="Calibri" w:cs="Calibri"/>
          <w:b w:val="0"/>
          <w:sz w:val="22"/>
          <w:szCs w:val="22"/>
          <w:lang w:val="cs-CZ"/>
        </w:rPr>
        <w:t xml:space="preserve"> dospěje nezávisle a je to schopna doložit svými záznamy nebo informacemi třetí strany.</w:t>
      </w:r>
    </w:p>
    <w:p w14:paraId="637F217E" w14:textId="6C2FB989" w:rsidR="00140CD5" w:rsidRDefault="00697EDF" w:rsidP="00697EDF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>
        <w:rPr>
          <w:rFonts w:ascii="Calibri" w:hAnsi="Calibri" w:cs="Calibri"/>
          <w:b w:val="0"/>
          <w:sz w:val="22"/>
          <w:szCs w:val="22"/>
          <w:lang w:val="cs-CZ"/>
        </w:rPr>
        <w:t>Příkazník</w:t>
      </w:r>
      <w:r w:rsidR="00067CB4" w:rsidRPr="00697EDF">
        <w:rPr>
          <w:rFonts w:ascii="Calibri" w:hAnsi="Calibri" w:cs="Calibri"/>
          <w:b w:val="0"/>
          <w:sz w:val="22"/>
          <w:szCs w:val="22"/>
          <w:lang w:val="cs-CZ"/>
        </w:rPr>
        <w:t xml:space="preserve"> se zavazuje, že data, která obdrží pro účely plnění povinností podle </w:t>
      </w:r>
      <w:r w:rsidR="0068726A">
        <w:rPr>
          <w:rFonts w:ascii="Calibri" w:hAnsi="Calibri" w:cs="Calibri"/>
          <w:b w:val="0"/>
          <w:sz w:val="22"/>
          <w:szCs w:val="22"/>
          <w:lang w:val="cs-CZ"/>
        </w:rPr>
        <w:t>Smlouvy</w:t>
      </w:r>
      <w:r w:rsidR="00067CB4" w:rsidRPr="00697EDF">
        <w:rPr>
          <w:rFonts w:ascii="Calibri" w:hAnsi="Calibri" w:cs="Calibri"/>
          <w:b w:val="0"/>
          <w:sz w:val="22"/>
          <w:szCs w:val="22"/>
          <w:lang w:val="cs-CZ"/>
        </w:rPr>
        <w:t xml:space="preserve"> od </w:t>
      </w:r>
      <w:r>
        <w:rPr>
          <w:rFonts w:ascii="Calibri" w:hAnsi="Calibri" w:cs="Calibri"/>
          <w:b w:val="0"/>
          <w:sz w:val="22"/>
          <w:szCs w:val="22"/>
          <w:lang w:val="cs-CZ"/>
        </w:rPr>
        <w:t>Příkazc</w:t>
      </w:r>
      <w:r w:rsidR="001175EC">
        <w:rPr>
          <w:rFonts w:ascii="Calibri" w:hAnsi="Calibri" w:cs="Calibri"/>
          <w:b w:val="0"/>
          <w:sz w:val="22"/>
          <w:szCs w:val="22"/>
          <w:lang w:val="cs-CZ"/>
        </w:rPr>
        <w:t>e</w:t>
      </w:r>
      <w:r w:rsidR="00067CB4" w:rsidRPr="00697EDF">
        <w:rPr>
          <w:rFonts w:ascii="Calibri" w:hAnsi="Calibri" w:cs="Calibri"/>
          <w:b w:val="0"/>
          <w:sz w:val="22"/>
          <w:szCs w:val="22"/>
          <w:lang w:val="cs-CZ"/>
        </w:rPr>
        <w:t>, nevyužije pro sebe ani pro třetí strany, neposkytne je ani neumožní jejich zpřístupnění třetím osobám</w:t>
      </w:r>
      <w:r>
        <w:rPr>
          <w:rFonts w:ascii="Calibri" w:hAnsi="Calibri" w:cs="Calibri"/>
          <w:b w:val="0"/>
          <w:sz w:val="22"/>
          <w:szCs w:val="22"/>
          <w:lang w:val="cs-CZ"/>
        </w:rPr>
        <w:t>.</w:t>
      </w:r>
    </w:p>
    <w:p w14:paraId="21DE4DC2" w14:textId="77777777" w:rsidR="00697EDF" w:rsidRPr="00697EDF" w:rsidRDefault="00697EDF" w:rsidP="00697EDF">
      <w:pPr>
        <w:pStyle w:val="Nzev"/>
        <w:spacing w:after="8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  <w:lang w:val="cs-CZ"/>
        </w:rPr>
      </w:pPr>
    </w:p>
    <w:p w14:paraId="1F34D769" w14:textId="77777777" w:rsidR="00140CD5" w:rsidRPr="0098632E" w:rsidRDefault="00140CD5" w:rsidP="004E1013">
      <w:pPr>
        <w:pStyle w:val="Odstavecseseznamem"/>
        <w:keepNext/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uppressAutoHyphens/>
        <w:spacing w:after="80" w:line="240" w:lineRule="atLeast"/>
        <w:contextualSpacing w:val="0"/>
        <w:jc w:val="center"/>
        <w:rPr>
          <w:rFonts w:ascii="Calibri" w:hAnsi="Calibri" w:cs="Calibri"/>
          <w:sz w:val="22"/>
          <w:szCs w:val="22"/>
        </w:rPr>
      </w:pPr>
      <w:bookmarkStart w:id="3" w:name="_Hlk181887069"/>
      <w:r w:rsidRPr="0098632E">
        <w:rPr>
          <w:rFonts w:ascii="Calibri" w:hAnsi="Calibri" w:cs="Calibri"/>
          <w:b/>
          <w:sz w:val="22"/>
          <w:szCs w:val="22"/>
        </w:rPr>
        <w:lastRenderedPageBreak/>
        <w:t xml:space="preserve">Smluvní pokuty </w:t>
      </w:r>
    </w:p>
    <w:p w14:paraId="2273417E" w14:textId="7DEDB9E5" w:rsidR="00797003" w:rsidRPr="00067542" w:rsidRDefault="00797003" w:rsidP="00797003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>
        <w:rPr>
          <w:rFonts w:ascii="Calibri" w:hAnsi="Calibri" w:cs="Calibri"/>
          <w:b w:val="0"/>
          <w:sz w:val="22"/>
          <w:szCs w:val="22"/>
          <w:lang w:val="cs-CZ"/>
        </w:rPr>
        <w:t xml:space="preserve">V případě, že Příkazník </w:t>
      </w:r>
      <w:r w:rsidRPr="00067542">
        <w:rPr>
          <w:rFonts w:ascii="Calibri" w:hAnsi="Calibri" w:cs="Calibri"/>
          <w:b w:val="0"/>
          <w:sz w:val="22"/>
          <w:szCs w:val="22"/>
          <w:lang w:val="cs-CZ"/>
        </w:rPr>
        <w:t xml:space="preserve">poruší některou z povinností dle čl. </w:t>
      </w:r>
      <w:r w:rsidR="00CA6A71">
        <w:rPr>
          <w:rFonts w:ascii="Calibri" w:hAnsi="Calibri" w:cs="Calibri"/>
          <w:b w:val="0"/>
          <w:sz w:val="22"/>
          <w:szCs w:val="22"/>
          <w:lang w:val="cs-CZ"/>
        </w:rPr>
        <w:t>4.1.2., 4.1.3.,</w:t>
      </w:r>
      <w:r w:rsidR="00367B2D">
        <w:rPr>
          <w:rFonts w:ascii="Calibri" w:hAnsi="Calibri" w:cs="Calibri"/>
          <w:b w:val="0"/>
          <w:sz w:val="22"/>
          <w:szCs w:val="22"/>
          <w:lang w:val="cs-CZ"/>
        </w:rPr>
        <w:t xml:space="preserve"> 4.2.2., 4.2.4., 4.2.5., 4.2.6., 4.2.9., 4.2.11., 4.2.12., 4.2.14., 4.2.15., </w:t>
      </w:r>
      <w:r w:rsidR="00720423">
        <w:rPr>
          <w:rFonts w:ascii="Calibri" w:hAnsi="Calibri" w:cs="Calibri"/>
          <w:b w:val="0"/>
          <w:sz w:val="22"/>
          <w:szCs w:val="22"/>
          <w:lang w:val="cs-CZ"/>
        </w:rPr>
        <w:t xml:space="preserve">4.2.17., </w:t>
      </w:r>
      <w:r w:rsidR="00367B2D">
        <w:rPr>
          <w:rFonts w:ascii="Calibri" w:hAnsi="Calibri" w:cs="Calibri"/>
          <w:b w:val="0"/>
          <w:sz w:val="22"/>
          <w:szCs w:val="22"/>
          <w:lang w:val="cs-CZ"/>
        </w:rPr>
        <w:t>4.2.21., 4.2.22., 4.2.28., 4.2.29., 4.2.30., 4.2.33</w:t>
      </w:r>
      <w:r w:rsidR="00402138" w:rsidRPr="00067542">
        <w:rPr>
          <w:rFonts w:ascii="Calibri" w:hAnsi="Calibri" w:cs="Calibri"/>
          <w:b w:val="0"/>
          <w:sz w:val="22"/>
          <w:szCs w:val="22"/>
          <w:lang w:val="cs-CZ"/>
        </w:rPr>
        <w:t>.</w:t>
      </w:r>
      <w:r w:rsidR="0010262D" w:rsidRPr="00067542">
        <w:rPr>
          <w:rFonts w:ascii="Calibri" w:hAnsi="Calibri" w:cs="Calibri"/>
          <w:b w:val="0"/>
          <w:sz w:val="22"/>
          <w:szCs w:val="22"/>
          <w:lang w:val="cs-CZ"/>
        </w:rPr>
        <w:t xml:space="preserve">, </w:t>
      </w:r>
      <w:r w:rsidR="009F3D3E">
        <w:rPr>
          <w:rFonts w:ascii="Calibri" w:hAnsi="Calibri" w:cs="Calibri"/>
          <w:b w:val="0"/>
          <w:sz w:val="22"/>
          <w:szCs w:val="22"/>
          <w:lang w:val="cs-CZ"/>
        </w:rPr>
        <w:t xml:space="preserve">4.3.2., 4.3.3., 4.3.6., </w:t>
      </w:r>
      <w:r w:rsidR="0010262D" w:rsidRPr="00067542">
        <w:rPr>
          <w:rFonts w:ascii="Calibri" w:hAnsi="Calibri" w:cs="Calibri"/>
          <w:b w:val="0"/>
          <w:sz w:val="22"/>
          <w:szCs w:val="22"/>
          <w:lang w:val="cs-CZ"/>
        </w:rPr>
        <w:t>5.1.2., 5.1.6., 5.1.8., 5.1.9., 5.1.10.</w:t>
      </w:r>
      <w:r w:rsidR="00617283" w:rsidRPr="00067542">
        <w:rPr>
          <w:rFonts w:ascii="Calibri" w:hAnsi="Calibri" w:cs="Calibri"/>
          <w:b w:val="0"/>
          <w:sz w:val="22"/>
          <w:szCs w:val="22"/>
          <w:lang w:val="cs-CZ"/>
        </w:rPr>
        <w:t xml:space="preserve"> </w:t>
      </w:r>
      <w:r w:rsidRPr="00067542">
        <w:rPr>
          <w:rFonts w:ascii="Calibri" w:hAnsi="Calibri" w:cs="Calibri"/>
          <w:b w:val="0"/>
          <w:sz w:val="22"/>
          <w:szCs w:val="22"/>
          <w:lang w:val="cs-CZ"/>
        </w:rPr>
        <w:t xml:space="preserve">této </w:t>
      </w:r>
      <w:r w:rsidR="0068726A">
        <w:rPr>
          <w:rFonts w:ascii="Calibri" w:hAnsi="Calibri" w:cs="Calibri"/>
          <w:b w:val="0"/>
          <w:sz w:val="22"/>
          <w:szCs w:val="22"/>
          <w:lang w:val="cs-CZ"/>
        </w:rPr>
        <w:t>Smlouvy</w:t>
      </w:r>
      <w:r w:rsidRPr="00067542">
        <w:rPr>
          <w:rFonts w:ascii="Calibri" w:hAnsi="Calibri" w:cs="Calibri"/>
          <w:b w:val="0"/>
          <w:sz w:val="22"/>
          <w:szCs w:val="22"/>
          <w:lang w:val="cs-CZ"/>
        </w:rPr>
        <w:t>, je Příkazce oprávněn požadovat po Příkazníkovi zaplacení smluvní pokuty a Příkazník je povinen zaplatit smluvní pokutu ve výši 10.000,- Kč za každý případ porušení takové povinnosti.</w:t>
      </w:r>
    </w:p>
    <w:p w14:paraId="46370904" w14:textId="24019395" w:rsidR="00A52F99" w:rsidRDefault="00140CD5" w:rsidP="004E1013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 w:rsidRPr="00067542">
        <w:rPr>
          <w:rFonts w:ascii="Calibri" w:hAnsi="Calibri" w:cs="Calibri"/>
          <w:b w:val="0"/>
          <w:sz w:val="22"/>
          <w:szCs w:val="22"/>
          <w:lang w:val="cs-CZ"/>
        </w:rPr>
        <w:t>V případě, že Příkazník poruší některou z povinností dle čl.</w:t>
      </w:r>
      <w:r w:rsidR="00617283" w:rsidRPr="00067542">
        <w:rPr>
          <w:rFonts w:ascii="Calibri" w:hAnsi="Calibri" w:cs="Calibri"/>
          <w:b w:val="0"/>
          <w:sz w:val="22"/>
          <w:szCs w:val="22"/>
          <w:lang w:val="cs-CZ"/>
        </w:rPr>
        <w:t xml:space="preserve"> </w:t>
      </w:r>
      <w:r w:rsidR="00CA6A71">
        <w:rPr>
          <w:rFonts w:ascii="Calibri" w:hAnsi="Calibri" w:cs="Calibri"/>
          <w:b w:val="0"/>
          <w:sz w:val="22"/>
          <w:szCs w:val="22"/>
          <w:lang w:val="cs-CZ"/>
        </w:rPr>
        <w:t xml:space="preserve">4.1.1, 4.1.4., </w:t>
      </w:r>
      <w:r w:rsidR="00367B2D">
        <w:rPr>
          <w:rFonts w:ascii="Calibri" w:hAnsi="Calibri" w:cs="Calibri"/>
          <w:b w:val="0"/>
          <w:sz w:val="22"/>
          <w:szCs w:val="22"/>
          <w:lang w:val="cs-CZ"/>
        </w:rPr>
        <w:t xml:space="preserve">4.2.1., 4.2.3., 4.2.7., 4.2.8., </w:t>
      </w:r>
      <w:r w:rsidR="00A62A32">
        <w:rPr>
          <w:rFonts w:ascii="Calibri" w:hAnsi="Calibri" w:cs="Calibri"/>
          <w:b w:val="0"/>
          <w:sz w:val="22"/>
          <w:szCs w:val="22"/>
          <w:lang w:val="cs-CZ"/>
        </w:rPr>
        <w:t xml:space="preserve">4.2.10., </w:t>
      </w:r>
      <w:r w:rsidR="00367B2D">
        <w:rPr>
          <w:rFonts w:ascii="Calibri" w:hAnsi="Calibri" w:cs="Calibri"/>
          <w:b w:val="0"/>
          <w:sz w:val="22"/>
          <w:szCs w:val="22"/>
          <w:lang w:val="cs-CZ"/>
        </w:rPr>
        <w:t>4.2.13., 4.2.16., 4.2.19., 4.2.20., 4.2.23., 4.2.24., 4.2.25., 4.2.26., 4.2.27., 4.2.31., 4.2.32.,</w:t>
      </w:r>
      <w:r w:rsidR="00402138" w:rsidRPr="00067542">
        <w:rPr>
          <w:rFonts w:ascii="Calibri" w:hAnsi="Calibri" w:cs="Calibri"/>
          <w:b w:val="0"/>
          <w:sz w:val="22"/>
          <w:szCs w:val="22"/>
          <w:lang w:val="cs-CZ"/>
        </w:rPr>
        <w:t xml:space="preserve"> 4.3.1., 4.3.4., </w:t>
      </w:r>
      <w:r w:rsidR="009F3D3E">
        <w:rPr>
          <w:rFonts w:ascii="Calibri" w:hAnsi="Calibri" w:cs="Calibri"/>
          <w:b w:val="0"/>
          <w:sz w:val="22"/>
          <w:szCs w:val="22"/>
          <w:lang w:val="cs-CZ"/>
        </w:rPr>
        <w:t xml:space="preserve">4.3.5., </w:t>
      </w:r>
      <w:r w:rsidR="005104EE">
        <w:rPr>
          <w:rFonts w:ascii="Calibri" w:hAnsi="Calibri" w:cs="Calibri"/>
          <w:b w:val="0"/>
          <w:sz w:val="22"/>
          <w:szCs w:val="22"/>
          <w:lang w:val="cs-CZ"/>
        </w:rPr>
        <w:t xml:space="preserve">4.3.7., </w:t>
      </w:r>
      <w:r w:rsidR="00402138" w:rsidRPr="00067542">
        <w:rPr>
          <w:rFonts w:ascii="Calibri" w:hAnsi="Calibri" w:cs="Calibri"/>
          <w:b w:val="0"/>
          <w:sz w:val="22"/>
          <w:szCs w:val="22"/>
          <w:lang w:val="cs-CZ"/>
        </w:rPr>
        <w:t>4.3.9.</w:t>
      </w:r>
      <w:r w:rsidR="00A35426" w:rsidRPr="00067542">
        <w:rPr>
          <w:rFonts w:ascii="Calibri" w:hAnsi="Calibri" w:cs="Calibri"/>
          <w:b w:val="0"/>
          <w:sz w:val="22"/>
          <w:szCs w:val="22"/>
          <w:lang w:val="cs-CZ"/>
        </w:rPr>
        <w:t xml:space="preserve">, </w:t>
      </w:r>
      <w:r w:rsidR="009F3D3E">
        <w:rPr>
          <w:rFonts w:ascii="Calibri" w:hAnsi="Calibri" w:cs="Calibri"/>
          <w:b w:val="0"/>
          <w:sz w:val="22"/>
          <w:szCs w:val="22"/>
          <w:lang w:val="cs-CZ"/>
        </w:rPr>
        <w:t xml:space="preserve">4.3.10., </w:t>
      </w:r>
      <w:r w:rsidR="00A35426" w:rsidRPr="00067542">
        <w:rPr>
          <w:rFonts w:ascii="Calibri" w:hAnsi="Calibri" w:cs="Calibri"/>
          <w:b w:val="0"/>
          <w:sz w:val="22"/>
          <w:szCs w:val="22"/>
          <w:lang w:val="cs-CZ"/>
        </w:rPr>
        <w:t>4.3.1</w:t>
      </w:r>
      <w:r w:rsidR="000B3027" w:rsidRPr="00067542">
        <w:rPr>
          <w:rFonts w:ascii="Calibri" w:hAnsi="Calibri" w:cs="Calibri"/>
          <w:b w:val="0"/>
          <w:sz w:val="22"/>
          <w:szCs w:val="22"/>
          <w:lang w:val="cs-CZ"/>
        </w:rPr>
        <w:t>1</w:t>
      </w:r>
      <w:r w:rsidR="00A35426" w:rsidRPr="00067542">
        <w:rPr>
          <w:rFonts w:ascii="Calibri" w:hAnsi="Calibri" w:cs="Calibri"/>
          <w:b w:val="0"/>
          <w:sz w:val="22"/>
          <w:szCs w:val="22"/>
          <w:lang w:val="cs-CZ"/>
        </w:rPr>
        <w:t>.</w:t>
      </w:r>
      <w:r w:rsidR="0010262D" w:rsidRPr="00067542">
        <w:rPr>
          <w:rFonts w:ascii="Calibri" w:hAnsi="Calibri" w:cs="Calibri"/>
          <w:b w:val="0"/>
          <w:sz w:val="22"/>
          <w:szCs w:val="22"/>
          <w:lang w:val="cs-CZ"/>
        </w:rPr>
        <w:t xml:space="preserve">, </w:t>
      </w:r>
      <w:r w:rsidR="005C2C01">
        <w:rPr>
          <w:rFonts w:ascii="Calibri" w:hAnsi="Calibri" w:cs="Calibri"/>
          <w:b w:val="0"/>
          <w:sz w:val="22"/>
          <w:szCs w:val="22"/>
          <w:lang w:val="cs-CZ"/>
        </w:rPr>
        <w:t xml:space="preserve">4.3.14., </w:t>
      </w:r>
      <w:r w:rsidR="00E72416">
        <w:rPr>
          <w:rFonts w:ascii="Calibri" w:hAnsi="Calibri" w:cs="Calibri"/>
          <w:b w:val="0"/>
          <w:sz w:val="22"/>
          <w:szCs w:val="22"/>
          <w:lang w:val="cs-CZ"/>
        </w:rPr>
        <w:t xml:space="preserve">4.4.1., 4.4.2., 4.4.3., </w:t>
      </w:r>
      <w:r w:rsidR="0010262D" w:rsidRPr="00067542">
        <w:rPr>
          <w:rFonts w:ascii="Calibri" w:hAnsi="Calibri" w:cs="Calibri"/>
          <w:b w:val="0"/>
          <w:sz w:val="22"/>
          <w:szCs w:val="22"/>
          <w:lang w:val="cs-CZ"/>
        </w:rPr>
        <w:t xml:space="preserve">5.1.1., 5.1.5., 5.1.7., 5.1.11., 5.1.12. </w:t>
      </w:r>
      <w:r w:rsidR="00646D22" w:rsidRPr="00067542">
        <w:rPr>
          <w:rFonts w:ascii="Calibri" w:hAnsi="Calibri" w:cs="Calibri"/>
          <w:b w:val="0"/>
          <w:sz w:val="22"/>
          <w:szCs w:val="22"/>
          <w:lang w:val="cs-CZ"/>
        </w:rPr>
        <w:t xml:space="preserve">této </w:t>
      </w:r>
      <w:r w:rsidR="0068726A">
        <w:rPr>
          <w:rFonts w:ascii="Calibri" w:hAnsi="Calibri" w:cs="Calibri"/>
          <w:b w:val="0"/>
          <w:sz w:val="22"/>
          <w:szCs w:val="22"/>
          <w:lang w:val="cs-CZ"/>
        </w:rPr>
        <w:t>Smlouvy</w:t>
      </w:r>
      <w:r w:rsidR="00646D22" w:rsidRPr="00067542">
        <w:rPr>
          <w:rFonts w:ascii="Calibri" w:hAnsi="Calibri" w:cs="Calibri"/>
          <w:b w:val="0"/>
          <w:sz w:val="22"/>
          <w:szCs w:val="22"/>
          <w:lang w:val="cs-CZ"/>
        </w:rPr>
        <w:t>, a nezjedná nápravu ani v dodatečně přiměřené lhůtě poskytnuté písemně Zástupcem příkazníka</w:t>
      </w:r>
      <w:r w:rsidR="00A71DBC" w:rsidRPr="00067542">
        <w:rPr>
          <w:rFonts w:ascii="Calibri" w:hAnsi="Calibri" w:cs="Calibri"/>
          <w:b w:val="0"/>
          <w:sz w:val="22"/>
          <w:szCs w:val="22"/>
          <w:lang w:val="cs-CZ"/>
        </w:rPr>
        <w:t xml:space="preserve"> (není-li stanovena</w:t>
      </w:r>
      <w:r w:rsidR="00A71DBC">
        <w:rPr>
          <w:rFonts w:ascii="Calibri" w:hAnsi="Calibri" w:cs="Calibri"/>
          <w:b w:val="0"/>
          <w:sz w:val="22"/>
          <w:szCs w:val="22"/>
          <w:lang w:val="cs-CZ"/>
        </w:rPr>
        <w:t xml:space="preserve"> nebo dohodnuta Zástupce příkazce a Zástupcem Příkazníka, pak platí lhůta 3 pracovních dní)</w:t>
      </w:r>
      <w:r w:rsidR="00646D22">
        <w:rPr>
          <w:rFonts w:ascii="Calibri" w:hAnsi="Calibri" w:cs="Calibri"/>
          <w:b w:val="0"/>
          <w:sz w:val="22"/>
          <w:szCs w:val="22"/>
          <w:lang w:val="cs-CZ"/>
        </w:rPr>
        <w:t xml:space="preserve">, je Příkazce oprávněn </w:t>
      </w:r>
      <w:r w:rsidR="00646D22" w:rsidRPr="0098632E">
        <w:rPr>
          <w:rFonts w:ascii="Calibri" w:hAnsi="Calibri" w:cs="Calibri"/>
          <w:b w:val="0"/>
          <w:sz w:val="22"/>
          <w:szCs w:val="22"/>
          <w:lang w:val="cs-CZ"/>
        </w:rPr>
        <w:t xml:space="preserve">požadovat po Příkazníkovi zaplacení smluvní pokuty </w:t>
      </w:r>
      <w:r w:rsidR="00646D22">
        <w:rPr>
          <w:rFonts w:ascii="Calibri" w:hAnsi="Calibri" w:cs="Calibri"/>
          <w:b w:val="0"/>
          <w:sz w:val="22"/>
          <w:szCs w:val="22"/>
          <w:lang w:val="cs-CZ"/>
        </w:rPr>
        <w:t xml:space="preserve">a Příkazník je povinen zaplatit smluvní pokutu </w:t>
      </w:r>
      <w:r w:rsidR="00646D22" w:rsidRPr="0098632E">
        <w:rPr>
          <w:rFonts w:ascii="Calibri" w:hAnsi="Calibri" w:cs="Calibri"/>
          <w:b w:val="0"/>
          <w:sz w:val="22"/>
          <w:szCs w:val="22"/>
          <w:lang w:val="cs-CZ"/>
        </w:rPr>
        <w:t xml:space="preserve">ve výši </w:t>
      </w:r>
      <w:r w:rsidR="007077DA">
        <w:rPr>
          <w:rFonts w:ascii="Calibri" w:hAnsi="Calibri" w:cs="Calibri"/>
          <w:b w:val="0"/>
          <w:sz w:val="22"/>
          <w:szCs w:val="22"/>
          <w:lang w:val="cs-CZ"/>
        </w:rPr>
        <w:t>10</w:t>
      </w:r>
      <w:r w:rsidR="00387D73">
        <w:rPr>
          <w:rFonts w:ascii="Calibri" w:hAnsi="Calibri" w:cs="Calibri"/>
          <w:b w:val="0"/>
          <w:sz w:val="22"/>
          <w:szCs w:val="22"/>
          <w:lang w:val="cs-CZ"/>
        </w:rPr>
        <w:t>.000</w:t>
      </w:r>
      <w:r w:rsidR="00646D22" w:rsidRPr="0098632E">
        <w:rPr>
          <w:rFonts w:ascii="Calibri" w:hAnsi="Calibri" w:cs="Calibri"/>
          <w:b w:val="0"/>
          <w:sz w:val="22"/>
          <w:szCs w:val="22"/>
          <w:lang w:val="cs-CZ"/>
        </w:rPr>
        <w:t>,- Kč</w:t>
      </w:r>
      <w:r w:rsidR="00646D22">
        <w:rPr>
          <w:rFonts w:ascii="Calibri" w:hAnsi="Calibri" w:cs="Calibri"/>
          <w:b w:val="0"/>
          <w:sz w:val="22"/>
          <w:szCs w:val="22"/>
          <w:lang w:val="cs-CZ"/>
        </w:rPr>
        <w:t xml:space="preserve"> za každý případ porušení takové povinnosti</w:t>
      </w:r>
      <w:r w:rsidR="00A95B12">
        <w:rPr>
          <w:rFonts w:ascii="Calibri" w:hAnsi="Calibri" w:cs="Calibri"/>
          <w:b w:val="0"/>
          <w:sz w:val="22"/>
          <w:szCs w:val="22"/>
          <w:lang w:val="cs-CZ"/>
        </w:rPr>
        <w:t>.</w:t>
      </w:r>
    </w:p>
    <w:p w14:paraId="1BB46A35" w14:textId="71FB8BC8" w:rsidR="00140CD5" w:rsidRDefault="00140CD5" w:rsidP="004E1013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>
        <w:rPr>
          <w:rFonts w:ascii="Calibri" w:hAnsi="Calibri" w:cs="Calibri"/>
          <w:b w:val="0"/>
          <w:sz w:val="22"/>
          <w:szCs w:val="22"/>
          <w:lang w:val="cs-CZ"/>
        </w:rPr>
        <w:t>V případě, že Příkazník poruší povinnost dle čl</w:t>
      </w:r>
      <w:r w:rsidRPr="009F3D3E">
        <w:rPr>
          <w:rFonts w:ascii="Calibri" w:hAnsi="Calibri" w:cs="Calibri"/>
          <w:b w:val="0"/>
          <w:sz w:val="22"/>
          <w:szCs w:val="22"/>
          <w:lang w:val="cs-CZ"/>
        </w:rPr>
        <w:t xml:space="preserve">. </w:t>
      </w:r>
      <w:r w:rsidR="003F2CA6" w:rsidRPr="009F3D3E">
        <w:rPr>
          <w:rFonts w:ascii="Calibri" w:hAnsi="Calibri" w:cs="Calibri"/>
          <w:b w:val="0"/>
          <w:sz w:val="22"/>
          <w:szCs w:val="22"/>
          <w:lang w:val="cs-CZ"/>
        </w:rPr>
        <w:t>4</w:t>
      </w:r>
      <w:r w:rsidRPr="009F3D3E">
        <w:rPr>
          <w:rFonts w:ascii="Calibri" w:hAnsi="Calibri" w:cs="Calibri"/>
          <w:b w:val="0"/>
          <w:sz w:val="22"/>
          <w:szCs w:val="22"/>
          <w:lang w:val="cs-CZ"/>
        </w:rPr>
        <w:t>.</w:t>
      </w:r>
      <w:r w:rsidR="0054039D" w:rsidRPr="009F3D3E">
        <w:rPr>
          <w:rFonts w:ascii="Calibri" w:hAnsi="Calibri" w:cs="Calibri"/>
          <w:b w:val="0"/>
          <w:sz w:val="22"/>
          <w:szCs w:val="22"/>
          <w:lang w:val="cs-CZ"/>
        </w:rPr>
        <w:t>2</w:t>
      </w:r>
      <w:r w:rsidR="00140A7E" w:rsidRPr="009F3D3E">
        <w:rPr>
          <w:rFonts w:ascii="Calibri" w:hAnsi="Calibri" w:cs="Calibri"/>
          <w:b w:val="0"/>
          <w:sz w:val="22"/>
          <w:szCs w:val="22"/>
          <w:lang w:val="cs-CZ"/>
        </w:rPr>
        <w:t>.1</w:t>
      </w:r>
      <w:r w:rsidR="00367B2D" w:rsidRPr="009F3D3E">
        <w:rPr>
          <w:rFonts w:ascii="Calibri" w:hAnsi="Calibri" w:cs="Calibri"/>
          <w:b w:val="0"/>
          <w:sz w:val="22"/>
          <w:szCs w:val="22"/>
          <w:lang w:val="cs-CZ"/>
        </w:rPr>
        <w:t>8</w:t>
      </w:r>
      <w:r w:rsidRPr="009F3D3E">
        <w:rPr>
          <w:rFonts w:ascii="Calibri" w:hAnsi="Calibri" w:cs="Calibri"/>
          <w:b w:val="0"/>
          <w:sz w:val="22"/>
          <w:szCs w:val="22"/>
          <w:lang w:val="cs-CZ"/>
        </w:rPr>
        <w:t xml:space="preserve">. </w:t>
      </w:r>
      <w:r w:rsidR="00402138" w:rsidRPr="009F3D3E">
        <w:rPr>
          <w:rFonts w:ascii="Calibri" w:hAnsi="Calibri" w:cs="Calibri"/>
          <w:b w:val="0"/>
          <w:sz w:val="22"/>
          <w:szCs w:val="22"/>
          <w:lang w:val="cs-CZ"/>
        </w:rPr>
        <w:t>a/nebo 4.3.1</w:t>
      </w:r>
      <w:r w:rsidR="009F3D3E" w:rsidRPr="009F3D3E">
        <w:rPr>
          <w:rFonts w:ascii="Calibri" w:hAnsi="Calibri" w:cs="Calibri"/>
          <w:b w:val="0"/>
          <w:sz w:val="22"/>
          <w:szCs w:val="22"/>
          <w:lang w:val="cs-CZ"/>
        </w:rPr>
        <w:t>2</w:t>
      </w:r>
      <w:r w:rsidR="00402138" w:rsidRPr="009F3D3E">
        <w:rPr>
          <w:rFonts w:ascii="Calibri" w:hAnsi="Calibri" w:cs="Calibri"/>
          <w:b w:val="0"/>
          <w:sz w:val="22"/>
          <w:szCs w:val="22"/>
          <w:lang w:val="cs-CZ"/>
        </w:rPr>
        <w:t xml:space="preserve">. </w:t>
      </w:r>
      <w:r w:rsidRPr="009F3D3E">
        <w:rPr>
          <w:rFonts w:ascii="Calibri" w:hAnsi="Calibri" w:cs="Calibri"/>
          <w:b w:val="0"/>
          <w:sz w:val="22"/>
          <w:szCs w:val="22"/>
          <w:lang w:val="cs-CZ"/>
        </w:rPr>
        <w:t xml:space="preserve">této </w:t>
      </w:r>
      <w:r w:rsidR="0068726A">
        <w:rPr>
          <w:rFonts w:ascii="Calibri" w:hAnsi="Calibri" w:cs="Calibri"/>
          <w:b w:val="0"/>
          <w:sz w:val="22"/>
          <w:szCs w:val="22"/>
          <w:lang w:val="cs-CZ"/>
        </w:rPr>
        <w:t>Smlouvy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 a </w:t>
      </w:r>
      <w:r w:rsidRPr="0098632E">
        <w:rPr>
          <w:rFonts w:ascii="Calibri" w:hAnsi="Calibri" w:cs="Calibri"/>
          <w:b w:val="0"/>
          <w:sz w:val="22"/>
          <w:szCs w:val="22"/>
          <w:lang w:val="cs-CZ"/>
        </w:rPr>
        <w:t>Příkazník odsouhlasí Zhotoviteli Stavb</w:t>
      </w:r>
      <w:r>
        <w:rPr>
          <w:rFonts w:ascii="Calibri" w:hAnsi="Calibri" w:cs="Calibri"/>
          <w:b w:val="0"/>
          <w:sz w:val="22"/>
          <w:szCs w:val="22"/>
          <w:lang w:val="cs-CZ"/>
        </w:rPr>
        <w:t>y</w:t>
      </w:r>
      <w:r w:rsidRPr="0098632E">
        <w:rPr>
          <w:rFonts w:ascii="Calibri" w:hAnsi="Calibri" w:cs="Calibri"/>
          <w:b w:val="0"/>
          <w:sz w:val="22"/>
          <w:szCs w:val="22"/>
          <w:lang w:val="cs-CZ"/>
        </w:rPr>
        <w:t xml:space="preserve"> fakturaci, v níž je obsažena cena 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stavebních </w:t>
      </w:r>
      <w:r w:rsidRPr="0098632E">
        <w:rPr>
          <w:rFonts w:ascii="Calibri" w:hAnsi="Calibri" w:cs="Calibri"/>
          <w:b w:val="0"/>
          <w:sz w:val="22"/>
          <w:szCs w:val="22"/>
          <w:lang w:val="cs-CZ"/>
        </w:rPr>
        <w:t>prací, služeb nebo dodávek, které nebyly provedeny nebo byly provedeny v nižším objemu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 než stanoveném v odsouhlasené faktuře</w:t>
      </w:r>
      <w:r w:rsidRPr="0098632E">
        <w:rPr>
          <w:rFonts w:ascii="Calibri" w:hAnsi="Calibri" w:cs="Calibri"/>
          <w:b w:val="0"/>
          <w:sz w:val="22"/>
          <w:szCs w:val="22"/>
          <w:lang w:val="cs-CZ"/>
        </w:rPr>
        <w:t xml:space="preserve">, je 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Příkazce oprávněn </w:t>
      </w:r>
      <w:r w:rsidRPr="0098632E">
        <w:rPr>
          <w:rFonts w:ascii="Calibri" w:hAnsi="Calibri" w:cs="Calibri"/>
          <w:b w:val="0"/>
          <w:sz w:val="22"/>
          <w:szCs w:val="22"/>
          <w:lang w:val="cs-CZ"/>
        </w:rPr>
        <w:t xml:space="preserve">požadovat po Příkazníkovi zaplacení smluvní pokuty 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a </w:t>
      </w:r>
      <w:r w:rsidRPr="0098632E">
        <w:rPr>
          <w:rFonts w:ascii="Calibri" w:hAnsi="Calibri" w:cs="Calibri"/>
          <w:b w:val="0"/>
          <w:sz w:val="22"/>
          <w:szCs w:val="22"/>
          <w:lang w:val="cs-CZ"/>
        </w:rPr>
        <w:t>Příkazník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 je</w:t>
      </w:r>
      <w:r w:rsidRPr="0098632E">
        <w:rPr>
          <w:rFonts w:ascii="Calibri" w:hAnsi="Calibri" w:cs="Calibri"/>
          <w:b w:val="0"/>
          <w:sz w:val="22"/>
          <w:szCs w:val="22"/>
          <w:lang w:val="cs-CZ"/>
        </w:rPr>
        <w:t xml:space="preserve"> povinen zaplatit Příkazci smluvní pokutu ve výši rozdílu mezi cenou </w:t>
      </w:r>
      <w:r w:rsidR="001A65B7">
        <w:rPr>
          <w:rFonts w:ascii="Calibri" w:hAnsi="Calibri" w:cs="Calibri"/>
          <w:b w:val="0"/>
          <w:sz w:val="22"/>
          <w:szCs w:val="22"/>
          <w:lang w:val="cs-CZ"/>
        </w:rPr>
        <w:t>Z</w:t>
      </w:r>
      <w:r w:rsidRPr="0098632E">
        <w:rPr>
          <w:rFonts w:ascii="Calibri" w:hAnsi="Calibri" w:cs="Calibri"/>
          <w:b w:val="0"/>
          <w:sz w:val="22"/>
          <w:szCs w:val="22"/>
          <w:lang w:val="cs-CZ"/>
        </w:rPr>
        <w:t xml:space="preserve">hotovitelem 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Stavby </w:t>
      </w:r>
      <w:r w:rsidRPr="0098632E">
        <w:rPr>
          <w:rFonts w:ascii="Calibri" w:hAnsi="Calibri" w:cs="Calibri"/>
          <w:b w:val="0"/>
          <w:sz w:val="22"/>
          <w:szCs w:val="22"/>
          <w:lang w:val="cs-CZ"/>
        </w:rPr>
        <w:t xml:space="preserve">skutečně fakturovanou 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(vč. DPH) </w:t>
      </w:r>
      <w:r w:rsidRPr="0098632E">
        <w:rPr>
          <w:rFonts w:ascii="Calibri" w:hAnsi="Calibri" w:cs="Calibri"/>
          <w:b w:val="0"/>
          <w:sz w:val="22"/>
          <w:szCs w:val="22"/>
          <w:lang w:val="cs-CZ"/>
        </w:rPr>
        <w:t xml:space="preserve">a cenou, na níž měl </w:t>
      </w:r>
      <w:r w:rsidR="001A65B7">
        <w:rPr>
          <w:rFonts w:ascii="Calibri" w:hAnsi="Calibri" w:cs="Calibri"/>
          <w:b w:val="0"/>
          <w:sz w:val="22"/>
          <w:szCs w:val="22"/>
          <w:lang w:val="cs-CZ"/>
        </w:rPr>
        <w:t>Z</w:t>
      </w:r>
      <w:r w:rsidRPr="0098632E">
        <w:rPr>
          <w:rFonts w:ascii="Calibri" w:hAnsi="Calibri" w:cs="Calibri"/>
          <w:b w:val="0"/>
          <w:sz w:val="22"/>
          <w:szCs w:val="22"/>
          <w:lang w:val="cs-CZ"/>
        </w:rPr>
        <w:t xml:space="preserve">hotovitel 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Stavby </w:t>
      </w:r>
      <w:r w:rsidRPr="0098632E">
        <w:rPr>
          <w:rFonts w:ascii="Calibri" w:hAnsi="Calibri" w:cs="Calibri"/>
          <w:b w:val="0"/>
          <w:sz w:val="22"/>
          <w:szCs w:val="22"/>
          <w:lang w:val="cs-CZ"/>
        </w:rPr>
        <w:t>skutečný náro</w:t>
      </w:r>
      <w:r>
        <w:rPr>
          <w:rFonts w:ascii="Calibri" w:hAnsi="Calibri" w:cs="Calibri"/>
          <w:b w:val="0"/>
          <w:sz w:val="22"/>
          <w:szCs w:val="22"/>
          <w:lang w:val="cs-CZ"/>
        </w:rPr>
        <w:t>k (vč. DPH).</w:t>
      </w:r>
      <w:r w:rsidR="004C40EF">
        <w:rPr>
          <w:rFonts w:ascii="Calibri" w:hAnsi="Calibri" w:cs="Calibri"/>
          <w:b w:val="0"/>
          <w:sz w:val="22"/>
          <w:szCs w:val="22"/>
          <w:lang w:val="cs-CZ"/>
        </w:rPr>
        <w:t xml:space="preserve"> </w:t>
      </w:r>
      <w:r w:rsidR="00BF7323" w:rsidRPr="001C1F36">
        <w:rPr>
          <w:rFonts w:ascii="Calibri" w:hAnsi="Calibri" w:cs="Calibri"/>
          <w:b w:val="0"/>
          <w:sz w:val="22"/>
          <w:szCs w:val="22"/>
          <w:lang w:val="cs-CZ"/>
        </w:rPr>
        <w:t xml:space="preserve">Skutečnost, že došlo k rozdílu mezi cenou </w:t>
      </w:r>
      <w:r w:rsidR="001A65B7" w:rsidRPr="001C1F36">
        <w:rPr>
          <w:rFonts w:ascii="Calibri" w:hAnsi="Calibri" w:cs="Calibri"/>
          <w:b w:val="0"/>
          <w:sz w:val="22"/>
          <w:szCs w:val="22"/>
          <w:lang w:val="cs-CZ"/>
        </w:rPr>
        <w:t>Z</w:t>
      </w:r>
      <w:r w:rsidR="00BF7323" w:rsidRPr="001C1F36">
        <w:rPr>
          <w:rFonts w:ascii="Calibri" w:hAnsi="Calibri" w:cs="Calibri"/>
          <w:b w:val="0"/>
          <w:sz w:val="22"/>
          <w:szCs w:val="22"/>
          <w:lang w:val="cs-CZ"/>
        </w:rPr>
        <w:t xml:space="preserve">hotovitelem Stavby fakturovanou a cenou, na níž měl </w:t>
      </w:r>
      <w:r w:rsidR="001A65B7" w:rsidRPr="001C1F36">
        <w:rPr>
          <w:rFonts w:ascii="Calibri" w:hAnsi="Calibri" w:cs="Calibri"/>
          <w:b w:val="0"/>
          <w:sz w:val="22"/>
          <w:szCs w:val="22"/>
          <w:lang w:val="cs-CZ"/>
        </w:rPr>
        <w:t>Z</w:t>
      </w:r>
      <w:r w:rsidR="00BF7323" w:rsidRPr="001C1F36">
        <w:rPr>
          <w:rFonts w:ascii="Calibri" w:hAnsi="Calibri" w:cs="Calibri"/>
          <w:b w:val="0"/>
          <w:sz w:val="22"/>
          <w:szCs w:val="22"/>
          <w:lang w:val="cs-CZ"/>
        </w:rPr>
        <w:t>hotovitel Stavby skutečný nárok, může být zjištěna Příkazcem, Zřizovatelem, případně jiným subjektem provádějícím kontrolu plnění této Smlouvy, a vznikne-li ohledně této otázky mezi stranami spor co do existence nebo výše, ustanoví se nezávislý znalec dle výběru Příkazce, který stanoví výši předmětného rozdílu</w:t>
      </w:r>
      <w:r w:rsidR="000E09FF">
        <w:rPr>
          <w:rFonts w:ascii="Calibri" w:hAnsi="Calibri" w:cs="Calibri"/>
          <w:b w:val="0"/>
          <w:sz w:val="22"/>
          <w:szCs w:val="22"/>
          <w:lang w:val="cs-CZ"/>
        </w:rPr>
        <w:t>.</w:t>
      </w:r>
    </w:p>
    <w:p w14:paraId="735B4200" w14:textId="4A064FCD" w:rsidR="00140CD5" w:rsidRDefault="00140CD5" w:rsidP="004E1013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>
        <w:rPr>
          <w:rFonts w:ascii="Calibri" w:hAnsi="Calibri" w:cs="Calibri"/>
          <w:b w:val="0"/>
          <w:sz w:val="22"/>
          <w:szCs w:val="22"/>
          <w:lang w:val="cs-CZ"/>
        </w:rPr>
        <w:t>V případě, že Příkazník poruší </w:t>
      </w:r>
      <w:r w:rsidRPr="003510D0">
        <w:rPr>
          <w:rFonts w:ascii="Calibri" w:hAnsi="Calibri" w:cs="Calibri"/>
          <w:b w:val="0"/>
          <w:sz w:val="22"/>
          <w:szCs w:val="22"/>
          <w:lang w:val="cs-CZ"/>
        </w:rPr>
        <w:t xml:space="preserve">povinnost dle čl. </w:t>
      </w:r>
      <w:r w:rsidR="003F2CA6" w:rsidRPr="003510D0">
        <w:rPr>
          <w:rFonts w:ascii="Calibri" w:hAnsi="Calibri" w:cs="Calibri"/>
          <w:b w:val="0"/>
          <w:sz w:val="22"/>
          <w:szCs w:val="22"/>
          <w:lang w:val="cs-CZ"/>
        </w:rPr>
        <w:t>4</w:t>
      </w:r>
      <w:r w:rsidRPr="003510D0">
        <w:rPr>
          <w:rFonts w:ascii="Calibri" w:hAnsi="Calibri" w:cs="Calibri"/>
          <w:b w:val="0"/>
          <w:sz w:val="22"/>
          <w:szCs w:val="22"/>
          <w:lang w:val="cs-CZ"/>
        </w:rPr>
        <w:t>.</w:t>
      </w:r>
      <w:r w:rsidR="0054039D" w:rsidRPr="003510D0">
        <w:rPr>
          <w:rFonts w:ascii="Calibri" w:hAnsi="Calibri" w:cs="Calibri"/>
          <w:b w:val="0"/>
          <w:sz w:val="22"/>
          <w:szCs w:val="22"/>
          <w:lang w:val="cs-CZ"/>
        </w:rPr>
        <w:t>3</w:t>
      </w:r>
      <w:r w:rsidRPr="003510D0">
        <w:rPr>
          <w:rFonts w:ascii="Calibri" w:hAnsi="Calibri" w:cs="Calibri"/>
          <w:b w:val="0"/>
          <w:sz w:val="22"/>
          <w:szCs w:val="22"/>
          <w:lang w:val="cs-CZ"/>
        </w:rPr>
        <w:t>.</w:t>
      </w:r>
      <w:r w:rsidR="00BA2495">
        <w:rPr>
          <w:rFonts w:ascii="Calibri" w:hAnsi="Calibri" w:cs="Calibri"/>
          <w:b w:val="0"/>
          <w:sz w:val="22"/>
          <w:szCs w:val="22"/>
          <w:lang w:val="cs-CZ"/>
        </w:rPr>
        <w:t>8</w:t>
      </w:r>
      <w:r w:rsidRPr="003510D0">
        <w:rPr>
          <w:rFonts w:ascii="Calibri" w:hAnsi="Calibri" w:cs="Calibri"/>
          <w:b w:val="0"/>
          <w:sz w:val="22"/>
          <w:szCs w:val="22"/>
          <w:lang w:val="cs-CZ"/>
        </w:rPr>
        <w:t>.</w:t>
      </w:r>
      <w:r w:rsidR="002066F8" w:rsidRPr="003510D0">
        <w:rPr>
          <w:rFonts w:ascii="Calibri" w:hAnsi="Calibri" w:cs="Calibri"/>
          <w:b w:val="0"/>
          <w:sz w:val="22"/>
          <w:szCs w:val="22"/>
          <w:lang w:val="cs-CZ"/>
        </w:rPr>
        <w:t xml:space="preserve"> </w:t>
      </w:r>
      <w:r w:rsidR="00DA7474" w:rsidRPr="003510D0">
        <w:rPr>
          <w:rFonts w:ascii="Calibri" w:hAnsi="Calibri" w:cs="Calibri"/>
          <w:b w:val="0"/>
          <w:sz w:val="22"/>
          <w:szCs w:val="22"/>
          <w:lang w:val="cs-CZ"/>
        </w:rPr>
        <w:t>a/</w:t>
      </w:r>
      <w:r w:rsidR="002066F8" w:rsidRPr="003510D0">
        <w:rPr>
          <w:rFonts w:ascii="Calibri" w:hAnsi="Calibri" w:cs="Calibri"/>
          <w:b w:val="0"/>
          <w:sz w:val="22"/>
          <w:szCs w:val="22"/>
          <w:lang w:val="cs-CZ"/>
        </w:rPr>
        <w:t xml:space="preserve">nebo </w:t>
      </w:r>
      <w:r w:rsidR="003F2CA6" w:rsidRPr="003510D0">
        <w:rPr>
          <w:rFonts w:ascii="Calibri" w:hAnsi="Calibri" w:cs="Calibri"/>
          <w:b w:val="0"/>
          <w:sz w:val="22"/>
          <w:szCs w:val="22"/>
          <w:lang w:val="cs-CZ"/>
        </w:rPr>
        <w:t>4</w:t>
      </w:r>
      <w:r w:rsidR="00B856D8" w:rsidRPr="003510D0">
        <w:rPr>
          <w:rFonts w:ascii="Calibri" w:hAnsi="Calibri" w:cs="Calibri"/>
          <w:b w:val="0"/>
          <w:sz w:val="22"/>
          <w:szCs w:val="22"/>
          <w:lang w:val="cs-CZ"/>
        </w:rPr>
        <w:t>.</w:t>
      </w:r>
      <w:r w:rsidR="0054039D" w:rsidRPr="003510D0">
        <w:rPr>
          <w:rFonts w:ascii="Calibri" w:hAnsi="Calibri" w:cs="Calibri"/>
          <w:b w:val="0"/>
          <w:sz w:val="22"/>
          <w:szCs w:val="22"/>
          <w:lang w:val="cs-CZ"/>
        </w:rPr>
        <w:t>3</w:t>
      </w:r>
      <w:r w:rsidR="002066F8" w:rsidRPr="003510D0">
        <w:rPr>
          <w:rFonts w:ascii="Calibri" w:hAnsi="Calibri" w:cs="Calibri"/>
          <w:b w:val="0"/>
          <w:sz w:val="22"/>
          <w:szCs w:val="22"/>
          <w:lang w:val="cs-CZ"/>
        </w:rPr>
        <w:t>.1</w:t>
      </w:r>
      <w:r w:rsidR="00E245F2" w:rsidRPr="003510D0">
        <w:rPr>
          <w:rFonts w:ascii="Calibri" w:hAnsi="Calibri" w:cs="Calibri"/>
          <w:b w:val="0"/>
          <w:sz w:val="22"/>
          <w:szCs w:val="22"/>
          <w:lang w:val="cs-CZ"/>
        </w:rPr>
        <w:t>3</w:t>
      </w:r>
      <w:r w:rsidR="002066F8" w:rsidRPr="003510D0">
        <w:rPr>
          <w:rFonts w:ascii="Calibri" w:hAnsi="Calibri" w:cs="Calibri"/>
          <w:b w:val="0"/>
          <w:sz w:val="22"/>
          <w:szCs w:val="22"/>
          <w:lang w:val="cs-CZ"/>
        </w:rPr>
        <w:t>.</w:t>
      </w:r>
      <w:r w:rsidRPr="003510D0">
        <w:rPr>
          <w:rFonts w:ascii="Calibri" w:hAnsi="Calibri" w:cs="Calibri"/>
          <w:b w:val="0"/>
          <w:sz w:val="22"/>
          <w:szCs w:val="22"/>
          <w:lang w:val="cs-CZ"/>
        </w:rPr>
        <w:t xml:space="preserve"> této </w:t>
      </w:r>
      <w:r w:rsidR="0068726A">
        <w:rPr>
          <w:rFonts w:ascii="Calibri" w:hAnsi="Calibri" w:cs="Calibri"/>
          <w:b w:val="0"/>
          <w:sz w:val="22"/>
          <w:szCs w:val="22"/>
          <w:lang w:val="cs-CZ"/>
        </w:rPr>
        <w:t>Smlouvy</w:t>
      </w:r>
      <w:r w:rsidRPr="003510D0">
        <w:rPr>
          <w:rFonts w:ascii="Calibri" w:hAnsi="Calibri" w:cs="Calibri"/>
          <w:b w:val="0"/>
          <w:sz w:val="22"/>
          <w:szCs w:val="22"/>
          <w:lang w:val="cs-CZ"/>
        </w:rPr>
        <w:t xml:space="preserve"> a dostane se do</w:t>
      </w:r>
      <w:r w:rsidR="004E6833" w:rsidRPr="003510D0">
        <w:rPr>
          <w:rFonts w:ascii="Calibri" w:hAnsi="Calibri" w:cs="Calibri"/>
          <w:b w:val="0"/>
          <w:sz w:val="22"/>
          <w:szCs w:val="22"/>
          <w:lang w:val="cs-CZ"/>
        </w:rPr>
        <w:t> </w:t>
      </w:r>
      <w:r w:rsidRPr="003510D0">
        <w:rPr>
          <w:rFonts w:ascii="Calibri" w:hAnsi="Calibri" w:cs="Calibri"/>
          <w:b w:val="0"/>
          <w:sz w:val="22"/>
          <w:szCs w:val="22"/>
          <w:lang w:val="cs-CZ"/>
        </w:rPr>
        <w:t xml:space="preserve">prodlení s vyhotovením </w:t>
      </w:r>
      <w:r w:rsidR="003201D3" w:rsidRPr="003510D0">
        <w:rPr>
          <w:rFonts w:ascii="Calibri" w:hAnsi="Calibri" w:cs="Calibri"/>
          <w:b w:val="0"/>
          <w:sz w:val="22"/>
          <w:szCs w:val="22"/>
          <w:lang w:val="cs-CZ"/>
        </w:rPr>
        <w:t>Z</w:t>
      </w:r>
      <w:r w:rsidRPr="003510D0">
        <w:rPr>
          <w:rFonts w:ascii="Calibri" w:hAnsi="Calibri" w:cs="Calibri"/>
          <w:b w:val="0"/>
          <w:sz w:val="22"/>
          <w:szCs w:val="22"/>
          <w:lang w:val="cs-CZ"/>
        </w:rPr>
        <w:t>ávěrečné zprávy</w:t>
      </w:r>
      <w:r w:rsidR="004E6833" w:rsidRPr="003510D0">
        <w:rPr>
          <w:rFonts w:ascii="Calibri" w:hAnsi="Calibri" w:cs="Calibri"/>
          <w:b w:val="0"/>
          <w:sz w:val="22"/>
          <w:szCs w:val="22"/>
          <w:lang w:val="cs-CZ"/>
        </w:rPr>
        <w:t xml:space="preserve"> nebo zprávy o zkušebním</w:t>
      </w:r>
      <w:r w:rsidR="004E6833">
        <w:rPr>
          <w:rFonts w:ascii="Calibri" w:hAnsi="Calibri" w:cs="Calibri"/>
          <w:b w:val="0"/>
          <w:sz w:val="22"/>
          <w:szCs w:val="22"/>
          <w:lang w:val="cs-CZ"/>
        </w:rPr>
        <w:t xml:space="preserve"> provozu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, </w:t>
      </w:r>
      <w:r w:rsidRPr="0098632E">
        <w:rPr>
          <w:rFonts w:ascii="Calibri" w:hAnsi="Calibri" w:cs="Calibri"/>
          <w:b w:val="0"/>
          <w:sz w:val="22"/>
          <w:szCs w:val="22"/>
          <w:lang w:val="cs-CZ"/>
        </w:rPr>
        <w:t xml:space="preserve">je 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Příkazce oprávněn </w:t>
      </w:r>
      <w:r w:rsidRPr="0098632E">
        <w:rPr>
          <w:rFonts w:ascii="Calibri" w:hAnsi="Calibri" w:cs="Calibri"/>
          <w:b w:val="0"/>
          <w:sz w:val="22"/>
          <w:szCs w:val="22"/>
          <w:lang w:val="cs-CZ"/>
        </w:rPr>
        <w:t xml:space="preserve">požadovat po Příkazníkovi zaplacení smluvní pokuty 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a </w:t>
      </w:r>
      <w:r w:rsidRPr="0098632E">
        <w:rPr>
          <w:rFonts w:ascii="Calibri" w:hAnsi="Calibri" w:cs="Calibri"/>
          <w:b w:val="0"/>
          <w:sz w:val="22"/>
          <w:szCs w:val="22"/>
          <w:lang w:val="cs-CZ"/>
        </w:rPr>
        <w:t>Příkazník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 je</w:t>
      </w:r>
      <w:r w:rsidRPr="0098632E">
        <w:rPr>
          <w:rFonts w:ascii="Calibri" w:hAnsi="Calibri" w:cs="Calibri"/>
          <w:b w:val="0"/>
          <w:sz w:val="22"/>
          <w:szCs w:val="22"/>
          <w:lang w:val="cs-CZ"/>
        </w:rPr>
        <w:t xml:space="preserve"> povinen zaplatit Příkazci smluvní pokutu ve výši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 </w:t>
      </w:r>
      <w:r w:rsidR="00B452F2">
        <w:rPr>
          <w:rFonts w:ascii="Calibri" w:hAnsi="Calibri" w:cs="Calibri"/>
          <w:b w:val="0"/>
          <w:sz w:val="22"/>
          <w:szCs w:val="22"/>
          <w:lang w:val="cs-CZ"/>
        </w:rPr>
        <w:t>3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.000,- Kč za každý započatý den prodlení. </w:t>
      </w:r>
    </w:p>
    <w:p w14:paraId="7A424ECD" w14:textId="6F30514C" w:rsidR="003C15B3" w:rsidRDefault="003C15B3" w:rsidP="004E1013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 w:rsidRPr="003C15B3">
        <w:rPr>
          <w:rFonts w:ascii="Calibri" w:hAnsi="Calibri" w:cs="Calibri"/>
          <w:b w:val="0"/>
          <w:sz w:val="22"/>
          <w:szCs w:val="22"/>
          <w:lang w:val="cs-CZ"/>
        </w:rPr>
        <w:t xml:space="preserve">V případě prodlení Příkazníka s provedením </w:t>
      </w:r>
      <w:r w:rsidR="001F3A48">
        <w:rPr>
          <w:rFonts w:ascii="Calibri" w:hAnsi="Calibri" w:cs="Calibri"/>
          <w:b w:val="0"/>
          <w:sz w:val="22"/>
          <w:szCs w:val="22"/>
          <w:lang w:val="cs-CZ"/>
        </w:rPr>
        <w:t>p</w:t>
      </w:r>
      <w:r w:rsidRPr="003C15B3">
        <w:rPr>
          <w:rFonts w:ascii="Calibri" w:hAnsi="Calibri" w:cs="Calibri"/>
          <w:b w:val="0"/>
          <w:sz w:val="22"/>
          <w:szCs w:val="22"/>
          <w:lang w:val="cs-CZ"/>
        </w:rPr>
        <w:t xml:space="preserve">lánu BOZP nebo jeho aktualizace </w:t>
      </w:r>
      <w:r w:rsidR="000D2856">
        <w:rPr>
          <w:rFonts w:ascii="Calibri" w:hAnsi="Calibri" w:cs="Calibri"/>
          <w:b w:val="0"/>
          <w:sz w:val="22"/>
          <w:szCs w:val="22"/>
          <w:lang w:val="cs-CZ"/>
        </w:rPr>
        <w:t xml:space="preserve">dle čl. 5.1.3. této </w:t>
      </w:r>
      <w:r w:rsidR="0068726A">
        <w:rPr>
          <w:rFonts w:ascii="Calibri" w:hAnsi="Calibri" w:cs="Calibri"/>
          <w:b w:val="0"/>
          <w:sz w:val="22"/>
          <w:szCs w:val="22"/>
          <w:lang w:val="cs-CZ"/>
        </w:rPr>
        <w:t>Smlouvy</w:t>
      </w:r>
      <w:r w:rsidR="000D2856">
        <w:rPr>
          <w:rFonts w:ascii="Calibri" w:hAnsi="Calibri" w:cs="Calibri"/>
          <w:b w:val="0"/>
          <w:sz w:val="22"/>
          <w:szCs w:val="22"/>
          <w:lang w:val="cs-CZ"/>
        </w:rPr>
        <w:t xml:space="preserve"> </w:t>
      </w:r>
      <w:r w:rsidRPr="003C15B3">
        <w:rPr>
          <w:rFonts w:ascii="Calibri" w:hAnsi="Calibri" w:cs="Calibri"/>
          <w:b w:val="0"/>
          <w:sz w:val="22"/>
          <w:szCs w:val="22"/>
          <w:lang w:val="cs-CZ"/>
        </w:rPr>
        <w:t xml:space="preserve">je Příkazník povinen uhradit </w:t>
      </w:r>
      <w:r>
        <w:rPr>
          <w:rFonts w:ascii="Calibri" w:hAnsi="Calibri" w:cs="Calibri"/>
          <w:b w:val="0"/>
          <w:sz w:val="22"/>
          <w:szCs w:val="22"/>
          <w:lang w:val="cs-CZ"/>
        </w:rPr>
        <w:t>P</w:t>
      </w:r>
      <w:r w:rsidRPr="003C15B3">
        <w:rPr>
          <w:rFonts w:ascii="Calibri" w:hAnsi="Calibri" w:cs="Calibri"/>
          <w:b w:val="0"/>
          <w:sz w:val="22"/>
          <w:szCs w:val="22"/>
          <w:lang w:val="cs-CZ"/>
        </w:rPr>
        <w:t xml:space="preserve">říkazci smluvní pokutu ve výši </w:t>
      </w:r>
      <w:r w:rsidR="00C9384C">
        <w:rPr>
          <w:rFonts w:ascii="Calibri" w:hAnsi="Calibri" w:cs="Calibri"/>
          <w:b w:val="0"/>
          <w:sz w:val="22"/>
          <w:szCs w:val="22"/>
          <w:lang w:val="cs-CZ"/>
        </w:rPr>
        <w:t>3</w:t>
      </w:r>
      <w:r w:rsidRPr="003C15B3">
        <w:rPr>
          <w:rFonts w:ascii="Calibri" w:hAnsi="Calibri" w:cs="Calibri"/>
          <w:b w:val="0"/>
          <w:sz w:val="22"/>
          <w:szCs w:val="22"/>
          <w:lang w:val="cs-CZ"/>
        </w:rPr>
        <w:t>.000,- Kč za každý byť započatý den prodlení</w:t>
      </w:r>
      <w:r>
        <w:rPr>
          <w:rFonts w:ascii="Calibri" w:hAnsi="Calibri" w:cs="Calibri"/>
          <w:b w:val="0"/>
          <w:sz w:val="22"/>
          <w:szCs w:val="22"/>
          <w:lang w:val="cs-CZ"/>
        </w:rPr>
        <w:t>.</w:t>
      </w:r>
    </w:p>
    <w:p w14:paraId="31FD5A62" w14:textId="2BABCB0B" w:rsidR="003C15B3" w:rsidRDefault="003C15B3" w:rsidP="004E1013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 w:rsidRPr="003C15B3">
        <w:rPr>
          <w:rFonts w:ascii="Calibri" w:hAnsi="Calibri" w:cs="Calibri"/>
          <w:b w:val="0"/>
          <w:sz w:val="22"/>
          <w:szCs w:val="22"/>
          <w:lang w:val="cs-CZ"/>
        </w:rPr>
        <w:t xml:space="preserve">V případě prodlení Příkazníka s provedením plnění </w:t>
      </w:r>
      <w:r w:rsidRPr="003A3379">
        <w:rPr>
          <w:rFonts w:ascii="Calibri" w:hAnsi="Calibri" w:cs="Calibri"/>
          <w:b w:val="0"/>
          <w:sz w:val="22"/>
          <w:szCs w:val="22"/>
          <w:lang w:val="cs-CZ"/>
        </w:rPr>
        <w:t xml:space="preserve">podle čl. </w:t>
      </w:r>
      <w:r w:rsidR="003F2CA6" w:rsidRPr="003A3379">
        <w:rPr>
          <w:rFonts w:ascii="Calibri" w:hAnsi="Calibri" w:cs="Calibri"/>
          <w:b w:val="0"/>
          <w:sz w:val="22"/>
          <w:szCs w:val="22"/>
          <w:lang w:val="cs-CZ"/>
        </w:rPr>
        <w:t>5</w:t>
      </w:r>
      <w:r w:rsidRPr="003A3379">
        <w:rPr>
          <w:rFonts w:ascii="Calibri" w:hAnsi="Calibri" w:cs="Calibri"/>
          <w:b w:val="0"/>
          <w:sz w:val="22"/>
          <w:szCs w:val="22"/>
          <w:lang w:val="cs-CZ"/>
        </w:rPr>
        <w:t xml:space="preserve">.1.4 této </w:t>
      </w:r>
      <w:r w:rsidR="0068726A">
        <w:rPr>
          <w:rFonts w:ascii="Calibri" w:hAnsi="Calibri" w:cs="Calibri"/>
          <w:b w:val="0"/>
          <w:sz w:val="22"/>
          <w:szCs w:val="22"/>
          <w:lang w:val="cs-CZ"/>
        </w:rPr>
        <w:t>Smlouvy</w:t>
      </w:r>
      <w:r w:rsidRPr="003A3379">
        <w:rPr>
          <w:rFonts w:ascii="Calibri" w:hAnsi="Calibri" w:cs="Calibri"/>
          <w:b w:val="0"/>
          <w:sz w:val="22"/>
          <w:szCs w:val="22"/>
          <w:lang w:val="cs-CZ"/>
        </w:rPr>
        <w:t xml:space="preserve"> </w:t>
      </w:r>
      <w:r w:rsidR="005008D0" w:rsidRPr="003A3379">
        <w:rPr>
          <w:rFonts w:ascii="Calibri" w:hAnsi="Calibri" w:cs="Calibri"/>
          <w:b w:val="0"/>
          <w:sz w:val="22"/>
          <w:szCs w:val="22"/>
          <w:lang w:val="cs-CZ"/>
        </w:rPr>
        <w:t>(podání oznámení o</w:t>
      </w:r>
      <w:r w:rsidR="00EE2C71" w:rsidRPr="003A3379">
        <w:rPr>
          <w:rFonts w:ascii="Calibri" w:hAnsi="Calibri" w:cs="Calibri"/>
          <w:b w:val="0"/>
          <w:sz w:val="22"/>
          <w:szCs w:val="22"/>
          <w:lang w:val="cs-CZ"/>
        </w:rPr>
        <w:t> </w:t>
      </w:r>
      <w:r w:rsidR="005008D0" w:rsidRPr="003A3379">
        <w:rPr>
          <w:rFonts w:ascii="Calibri" w:hAnsi="Calibri" w:cs="Calibri"/>
          <w:b w:val="0"/>
          <w:sz w:val="22"/>
          <w:szCs w:val="22"/>
          <w:lang w:val="cs-CZ"/>
        </w:rPr>
        <w:t xml:space="preserve">zahájení prací na příslušný inspektorát práce) </w:t>
      </w:r>
      <w:r w:rsidRPr="003A3379">
        <w:rPr>
          <w:rFonts w:ascii="Calibri" w:hAnsi="Calibri" w:cs="Calibri"/>
          <w:b w:val="0"/>
          <w:sz w:val="22"/>
          <w:szCs w:val="22"/>
          <w:lang w:val="cs-CZ"/>
        </w:rPr>
        <w:t>je Příkazník</w:t>
      </w:r>
      <w:r w:rsidRPr="003C15B3">
        <w:rPr>
          <w:rFonts w:ascii="Calibri" w:hAnsi="Calibri" w:cs="Calibri"/>
          <w:b w:val="0"/>
          <w:sz w:val="22"/>
          <w:szCs w:val="22"/>
          <w:lang w:val="cs-CZ"/>
        </w:rPr>
        <w:t xml:space="preserve"> povinen uhradit </w:t>
      </w:r>
      <w:r>
        <w:rPr>
          <w:rFonts w:ascii="Calibri" w:hAnsi="Calibri" w:cs="Calibri"/>
          <w:b w:val="0"/>
          <w:sz w:val="22"/>
          <w:szCs w:val="22"/>
          <w:lang w:val="cs-CZ"/>
        </w:rPr>
        <w:t>P</w:t>
      </w:r>
      <w:r w:rsidRPr="003C15B3">
        <w:rPr>
          <w:rFonts w:ascii="Calibri" w:hAnsi="Calibri" w:cs="Calibri"/>
          <w:b w:val="0"/>
          <w:sz w:val="22"/>
          <w:szCs w:val="22"/>
          <w:lang w:val="cs-CZ"/>
        </w:rPr>
        <w:t xml:space="preserve">říkazci smluvní pokutu ve výši </w:t>
      </w:r>
      <w:r w:rsidR="003E074A">
        <w:rPr>
          <w:rFonts w:ascii="Calibri" w:hAnsi="Calibri" w:cs="Calibri"/>
          <w:b w:val="0"/>
          <w:sz w:val="22"/>
          <w:szCs w:val="22"/>
          <w:lang w:val="cs-CZ"/>
        </w:rPr>
        <w:t>5</w:t>
      </w:r>
      <w:r w:rsidRPr="003C15B3">
        <w:rPr>
          <w:rFonts w:ascii="Calibri" w:hAnsi="Calibri" w:cs="Calibri"/>
          <w:b w:val="0"/>
          <w:sz w:val="22"/>
          <w:szCs w:val="22"/>
          <w:lang w:val="cs-CZ"/>
        </w:rPr>
        <w:t>.000,- Kč za každý byť započatý den prodlení</w:t>
      </w:r>
      <w:r>
        <w:rPr>
          <w:rFonts w:ascii="Calibri" w:hAnsi="Calibri" w:cs="Calibri"/>
          <w:b w:val="0"/>
          <w:sz w:val="22"/>
          <w:szCs w:val="22"/>
          <w:lang w:val="cs-CZ"/>
        </w:rPr>
        <w:t>.</w:t>
      </w:r>
    </w:p>
    <w:p w14:paraId="68C24CAB" w14:textId="78993757" w:rsidR="00E8633C" w:rsidRPr="004628D1" w:rsidRDefault="00E8633C" w:rsidP="00E8633C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 w:rsidRPr="004628D1">
        <w:rPr>
          <w:rFonts w:ascii="Calibri" w:hAnsi="Calibri" w:cs="Calibri"/>
          <w:b w:val="0"/>
          <w:sz w:val="22"/>
          <w:szCs w:val="22"/>
          <w:lang w:val="cs-CZ"/>
        </w:rPr>
        <w:t>V případě, že Příkazník poruší povinnost dle čl</w:t>
      </w:r>
      <w:r w:rsidRPr="00C52EB9">
        <w:rPr>
          <w:rFonts w:ascii="Calibri" w:hAnsi="Calibri" w:cs="Calibri"/>
          <w:b w:val="0"/>
          <w:sz w:val="22"/>
          <w:szCs w:val="22"/>
          <w:lang w:val="cs-CZ"/>
        </w:rPr>
        <w:t xml:space="preserve">. </w:t>
      </w:r>
      <w:r w:rsidR="003F2CA6" w:rsidRPr="00C52EB9">
        <w:rPr>
          <w:rFonts w:ascii="Calibri" w:hAnsi="Calibri" w:cs="Calibri"/>
          <w:b w:val="0"/>
          <w:sz w:val="22"/>
          <w:szCs w:val="22"/>
          <w:lang w:val="cs-CZ"/>
        </w:rPr>
        <w:t>6</w:t>
      </w:r>
      <w:r w:rsidRPr="00C52EB9">
        <w:rPr>
          <w:rFonts w:ascii="Calibri" w:hAnsi="Calibri" w:cs="Calibri"/>
          <w:b w:val="0"/>
          <w:sz w:val="22"/>
          <w:szCs w:val="22"/>
          <w:lang w:val="cs-CZ"/>
        </w:rPr>
        <w:t>.1</w:t>
      </w:r>
      <w:r w:rsidR="00C52EB9" w:rsidRPr="00C52EB9">
        <w:rPr>
          <w:rFonts w:ascii="Calibri" w:hAnsi="Calibri" w:cs="Calibri"/>
          <w:b w:val="0"/>
          <w:sz w:val="22"/>
          <w:szCs w:val="22"/>
          <w:lang w:val="cs-CZ"/>
        </w:rPr>
        <w:t>4</w:t>
      </w:r>
      <w:r w:rsidRPr="00C52EB9">
        <w:rPr>
          <w:rFonts w:ascii="Calibri" w:hAnsi="Calibri" w:cs="Calibri"/>
          <w:b w:val="0"/>
          <w:sz w:val="22"/>
          <w:szCs w:val="22"/>
          <w:lang w:val="cs-CZ"/>
        </w:rPr>
        <w:t xml:space="preserve">. této </w:t>
      </w:r>
      <w:r w:rsidR="0068726A">
        <w:rPr>
          <w:rFonts w:ascii="Calibri" w:hAnsi="Calibri" w:cs="Calibri"/>
          <w:b w:val="0"/>
          <w:sz w:val="22"/>
          <w:szCs w:val="22"/>
          <w:lang w:val="cs-CZ"/>
        </w:rPr>
        <w:t>Smlouvy</w:t>
      </w:r>
      <w:r w:rsidRPr="004628D1">
        <w:rPr>
          <w:rFonts w:ascii="Calibri" w:hAnsi="Calibri" w:cs="Calibri"/>
          <w:b w:val="0"/>
          <w:sz w:val="22"/>
          <w:szCs w:val="22"/>
          <w:lang w:val="cs-CZ"/>
        </w:rPr>
        <w:t>, je Příkazce oprávněn požadovat po Příkazníkovi zaplacení smluvní pokuty a Příkazník je povinen z</w:t>
      </w:r>
      <w:r>
        <w:rPr>
          <w:rFonts w:ascii="Calibri" w:hAnsi="Calibri" w:cs="Calibri"/>
          <w:b w:val="0"/>
          <w:sz w:val="22"/>
          <w:szCs w:val="22"/>
          <w:lang w:val="cs-CZ"/>
        </w:rPr>
        <w:t>aplatit smluvní pokutu ve výši 5</w:t>
      </w:r>
      <w:r w:rsidR="00E56EA7">
        <w:rPr>
          <w:rFonts w:ascii="Calibri" w:hAnsi="Calibri" w:cs="Calibri"/>
          <w:b w:val="0"/>
          <w:sz w:val="22"/>
          <w:szCs w:val="22"/>
          <w:lang w:val="cs-CZ"/>
        </w:rPr>
        <w:t>0.000,- Kč</w:t>
      </w:r>
      <w:r w:rsidRPr="004628D1">
        <w:rPr>
          <w:rFonts w:ascii="Calibri" w:hAnsi="Calibri" w:cs="Calibri"/>
          <w:b w:val="0"/>
          <w:sz w:val="22"/>
          <w:szCs w:val="22"/>
          <w:lang w:val="cs-CZ"/>
        </w:rPr>
        <w:t xml:space="preserve">. </w:t>
      </w:r>
    </w:p>
    <w:p w14:paraId="0CA1950E" w14:textId="28ECF659" w:rsidR="00140CD5" w:rsidRDefault="00140CD5" w:rsidP="004E1013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 w:rsidRPr="004628D1">
        <w:rPr>
          <w:rFonts w:ascii="Calibri" w:hAnsi="Calibri" w:cs="Calibri"/>
          <w:b w:val="0"/>
          <w:sz w:val="22"/>
          <w:szCs w:val="22"/>
          <w:lang w:val="cs-CZ"/>
        </w:rPr>
        <w:t xml:space="preserve">V případě, že Příkazník poruší povinností </w:t>
      </w:r>
      <w:r w:rsidRPr="003201D3">
        <w:rPr>
          <w:rFonts w:ascii="Calibri" w:hAnsi="Calibri" w:cs="Calibri"/>
          <w:b w:val="0"/>
          <w:sz w:val="22"/>
          <w:szCs w:val="22"/>
          <w:lang w:val="cs-CZ"/>
        </w:rPr>
        <w:t xml:space="preserve">dle čl. </w:t>
      </w:r>
      <w:r w:rsidR="003F2CA6" w:rsidRPr="003201D3">
        <w:rPr>
          <w:rFonts w:ascii="Calibri" w:hAnsi="Calibri" w:cs="Calibri"/>
          <w:b w:val="0"/>
          <w:sz w:val="22"/>
          <w:szCs w:val="22"/>
          <w:lang w:val="cs-CZ"/>
        </w:rPr>
        <w:t>8</w:t>
      </w:r>
      <w:r w:rsidRPr="003201D3">
        <w:rPr>
          <w:rFonts w:ascii="Calibri" w:hAnsi="Calibri" w:cs="Calibri"/>
          <w:b w:val="0"/>
          <w:sz w:val="22"/>
          <w:szCs w:val="22"/>
          <w:lang w:val="cs-CZ"/>
        </w:rPr>
        <w:t>.</w:t>
      </w:r>
      <w:r w:rsidR="00831B8E" w:rsidRPr="003201D3">
        <w:rPr>
          <w:rFonts w:ascii="Calibri" w:hAnsi="Calibri" w:cs="Calibri"/>
          <w:b w:val="0"/>
          <w:sz w:val="22"/>
          <w:szCs w:val="22"/>
          <w:lang w:val="cs-CZ"/>
        </w:rPr>
        <w:t>1</w:t>
      </w:r>
      <w:r w:rsidRPr="003201D3">
        <w:rPr>
          <w:rFonts w:ascii="Calibri" w:hAnsi="Calibri" w:cs="Calibri"/>
          <w:b w:val="0"/>
          <w:sz w:val="22"/>
          <w:szCs w:val="22"/>
          <w:lang w:val="cs-CZ"/>
        </w:rPr>
        <w:t xml:space="preserve">. </w:t>
      </w:r>
      <w:r w:rsidR="008C1ADA" w:rsidRPr="003201D3">
        <w:rPr>
          <w:rFonts w:ascii="Calibri" w:hAnsi="Calibri" w:cs="Calibri"/>
          <w:b w:val="0"/>
          <w:sz w:val="22"/>
          <w:szCs w:val="22"/>
          <w:lang w:val="cs-CZ"/>
        </w:rPr>
        <w:t>a/</w:t>
      </w:r>
      <w:r w:rsidR="00831B8E" w:rsidRPr="003201D3">
        <w:rPr>
          <w:rFonts w:ascii="Calibri" w:hAnsi="Calibri" w:cs="Calibri"/>
          <w:b w:val="0"/>
          <w:sz w:val="22"/>
          <w:szCs w:val="22"/>
          <w:lang w:val="cs-CZ"/>
        </w:rPr>
        <w:t xml:space="preserve">nebo </w:t>
      </w:r>
      <w:r w:rsidR="003F2CA6" w:rsidRPr="003201D3">
        <w:rPr>
          <w:rFonts w:ascii="Calibri" w:hAnsi="Calibri" w:cs="Calibri"/>
          <w:b w:val="0"/>
          <w:sz w:val="22"/>
          <w:szCs w:val="22"/>
          <w:lang w:val="cs-CZ"/>
        </w:rPr>
        <w:t>8</w:t>
      </w:r>
      <w:r w:rsidR="00831B8E" w:rsidRPr="003201D3">
        <w:rPr>
          <w:rFonts w:ascii="Calibri" w:hAnsi="Calibri" w:cs="Calibri"/>
          <w:b w:val="0"/>
          <w:sz w:val="22"/>
          <w:szCs w:val="22"/>
          <w:lang w:val="cs-CZ"/>
        </w:rPr>
        <w:t xml:space="preserve">.2. </w:t>
      </w:r>
      <w:r w:rsidRPr="003201D3">
        <w:rPr>
          <w:rFonts w:ascii="Calibri" w:hAnsi="Calibri" w:cs="Calibri"/>
          <w:b w:val="0"/>
          <w:sz w:val="22"/>
          <w:szCs w:val="22"/>
          <w:lang w:val="cs-CZ"/>
        </w:rPr>
        <w:t xml:space="preserve">této </w:t>
      </w:r>
      <w:r w:rsidR="0068726A">
        <w:rPr>
          <w:rFonts w:ascii="Calibri" w:hAnsi="Calibri" w:cs="Calibri"/>
          <w:b w:val="0"/>
          <w:sz w:val="22"/>
          <w:szCs w:val="22"/>
          <w:lang w:val="cs-CZ"/>
        </w:rPr>
        <w:t>Smlouvy</w:t>
      </w:r>
      <w:r w:rsidRPr="004628D1">
        <w:rPr>
          <w:rFonts w:ascii="Calibri" w:hAnsi="Calibri" w:cs="Calibri"/>
          <w:b w:val="0"/>
          <w:sz w:val="22"/>
          <w:szCs w:val="22"/>
          <w:lang w:val="cs-CZ"/>
        </w:rPr>
        <w:t>, je Příkazce oprávněn požadovat po Příkazníkovi zaplacení smluvní pokuty a Příkazník je povinen z</w:t>
      </w:r>
      <w:r w:rsidR="00033029">
        <w:rPr>
          <w:rFonts w:ascii="Calibri" w:hAnsi="Calibri" w:cs="Calibri"/>
          <w:b w:val="0"/>
          <w:sz w:val="22"/>
          <w:szCs w:val="22"/>
          <w:lang w:val="cs-CZ"/>
        </w:rPr>
        <w:t>aplatit smluvní pokutu ve výši 5</w:t>
      </w:r>
      <w:r w:rsidR="00E56EA7">
        <w:rPr>
          <w:rFonts w:ascii="Calibri" w:hAnsi="Calibri" w:cs="Calibri"/>
          <w:b w:val="0"/>
          <w:sz w:val="22"/>
          <w:szCs w:val="22"/>
          <w:lang w:val="cs-CZ"/>
        </w:rPr>
        <w:t>0.000,- Kč</w:t>
      </w:r>
      <w:r w:rsidRPr="004628D1">
        <w:rPr>
          <w:rFonts w:ascii="Calibri" w:hAnsi="Calibri" w:cs="Calibri"/>
          <w:b w:val="0"/>
          <w:sz w:val="22"/>
          <w:szCs w:val="22"/>
          <w:lang w:val="cs-CZ"/>
        </w:rPr>
        <w:t xml:space="preserve">. </w:t>
      </w:r>
    </w:p>
    <w:p w14:paraId="20F1F542" w14:textId="25B383FC" w:rsidR="0054039D" w:rsidRPr="004628D1" w:rsidRDefault="0054039D" w:rsidP="0054039D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 w:rsidRPr="004628D1">
        <w:rPr>
          <w:rFonts w:ascii="Calibri" w:hAnsi="Calibri" w:cs="Calibri"/>
          <w:b w:val="0"/>
          <w:sz w:val="22"/>
          <w:szCs w:val="22"/>
          <w:lang w:val="cs-CZ"/>
        </w:rPr>
        <w:t xml:space="preserve">V případě, že Příkazník poruší povinností dle čl. </w:t>
      </w:r>
      <w:r w:rsidR="003F2CA6">
        <w:rPr>
          <w:rFonts w:ascii="Calibri" w:hAnsi="Calibri" w:cs="Calibri"/>
          <w:b w:val="0"/>
          <w:sz w:val="22"/>
          <w:szCs w:val="22"/>
          <w:lang w:val="cs-CZ"/>
        </w:rPr>
        <w:t>9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. </w:t>
      </w:r>
      <w:r w:rsidRPr="004628D1">
        <w:rPr>
          <w:rFonts w:ascii="Calibri" w:hAnsi="Calibri" w:cs="Calibri"/>
          <w:b w:val="0"/>
          <w:sz w:val="22"/>
          <w:szCs w:val="22"/>
          <w:lang w:val="cs-CZ"/>
        </w:rPr>
        <w:t xml:space="preserve">této </w:t>
      </w:r>
      <w:r w:rsidR="0068726A">
        <w:rPr>
          <w:rFonts w:ascii="Calibri" w:hAnsi="Calibri" w:cs="Calibri"/>
          <w:b w:val="0"/>
          <w:sz w:val="22"/>
          <w:szCs w:val="22"/>
          <w:lang w:val="cs-CZ"/>
        </w:rPr>
        <w:t>Smlouvy</w:t>
      </w:r>
      <w:r w:rsidRPr="004628D1">
        <w:rPr>
          <w:rFonts w:ascii="Calibri" w:hAnsi="Calibri" w:cs="Calibri"/>
          <w:b w:val="0"/>
          <w:sz w:val="22"/>
          <w:szCs w:val="22"/>
          <w:lang w:val="cs-CZ"/>
        </w:rPr>
        <w:t>, je Příkazce oprávněn požadovat po</w:t>
      </w:r>
      <w:r w:rsidR="0086773F">
        <w:rPr>
          <w:rFonts w:ascii="Calibri" w:hAnsi="Calibri" w:cs="Calibri"/>
          <w:b w:val="0"/>
          <w:sz w:val="22"/>
          <w:szCs w:val="22"/>
          <w:lang w:val="cs-CZ"/>
        </w:rPr>
        <w:t> </w:t>
      </w:r>
      <w:r w:rsidRPr="004628D1">
        <w:rPr>
          <w:rFonts w:ascii="Calibri" w:hAnsi="Calibri" w:cs="Calibri"/>
          <w:b w:val="0"/>
          <w:sz w:val="22"/>
          <w:szCs w:val="22"/>
          <w:lang w:val="cs-CZ"/>
        </w:rPr>
        <w:t>Příkazníkovi zaplacení smluvní pokuty a Příkazník je povinen z</w:t>
      </w:r>
      <w:r w:rsidR="00801AED">
        <w:rPr>
          <w:rFonts w:ascii="Calibri" w:hAnsi="Calibri" w:cs="Calibri"/>
          <w:b w:val="0"/>
          <w:sz w:val="22"/>
          <w:szCs w:val="22"/>
          <w:lang w:val="cs-CZ"/>
        </w:rPr>
        <w:t>aplatit smluvní pokutu ve výši 5</w:t>
      </w:r>
      <w:r w:rsidR="00E56EA7">
        <w:rPr>
          <w:rFonts w:ascii="Calibri" w:hAnsi="Calibri" w:cs="Calibri"/>
          <w:b w:val="0"/>
          <w:sz w:val="22"/>
          <w:szCs w:val="22"/>
          <w:lang w:val="cs-CZ"/>
        </w:rPr>
        <w:t>0.000,- Kč</w:t>
      </w:r>
      <w:r w:rsidRPr="004628D1">
        <w:rPr>
          <w:rFonts w:ascii="Calibri" w:hAnsi="Calibri" w:cs="Calibri"/>
          <w:b w:val="0"/>
          <w:sz w:val="22"/>
          <w:szCs w:val="22"/>
          <w:lang w:val="cs-CZ"/>
        </w:rPr>
        <w:t xml:space="preserve">. </w:t>
      </w:r>
    </w:p>
    <w:p w14:paraId="00733877" w14:textId="72DB113E" w:rsidR="00140CD5" w:rsidRPr="0098632E" w:rsidRDefault="00140CD5" w:rsidP="004E1013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 w:rsidRPr="0098632E">
        <w:rPr>
          <w:rFonts w:ascii="Calibri" w:hAnsi="Calibri" w:cs="Calibri"/>
          <w:b w:val="0"/>
          <w:sz w:val="22"/>
          <w:szCs w:val="22"/>
          <w:lang w:val="cs-CZ"/>
        </w:rPr>
        <w:t xml:space="preserve">V případě prodlení Příkazce s úhradou 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smluvní odměny </w:t>
      </w:r>
      <w:r w:rsidRPr="0098632E">
        <w:rPr>
          <w:rFonts w:ascii="Calibri" w:hAnsi="Calibri" w:cs="Calibri"/>
          <w:b w:val="0"/>
          <w:sz w:val="22"/>
          <w:szCs w:val="22"/>
          <w:lang w:val="cs-CZ"/>
        </w:rPr>
        <w:t xml:space="preserve">dle této </w:t>
      </w:r>
      <w:r w:rsidR="0068726A">
        <w:rPr>
          <w:rFonts w:ascii="Calibri" w:hAnsi="Calibri" w:cs="Calibri"/>
          <w:b w:val="0"/>
          <w:sz w:val="22"/>
          <w:szCs w:val="22"/>
          <w:lang w:val="cs-CZ"/>
        </w:rPr>
        <w:t>Smlouvy</w:t>
      </w:r>
      <w:r w:rsidRPr="0098632E">
        <w:rPr>
          <w:rFonts w:ascii="Calibri" w:hAnsi="Calibri" w:cs="Calibri"/>
          <w:b w:val="0"/>
          <w:sz w:val="22"/>
          <w:szCs w:val="22"/>
          <w:lang w:val="cs-CZ"/>
        </w:rPr>
        <w:t xml:space="preserve"> je Příkazník oprávněn požadovat uhrazení úroku z prodlení v zákonné výši.</w:t>
      </w:r>
    </w:p>
    <w:p w14:paraId="5F49E679" w14:textId="77777777" w:rsidR="00140CD5" w:rsidRDefault="00140CD5" w:rsidP="004E1013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 w:rsidRPr="0098632E">
        <w:rPr>
          <w:rFonts w:ascii="Calibri" w:hAnsi="Calibri" w:cs="Calibri"/>
          <w:b w:val="0"/>
          <w:sz w:val="22"/>
          <w:szCs w:val="22"/>
          <w:lang w:val="cs-CZ"/>
        </w:rPr>
        <w:t xml:space="preserve">Smluvní pokutu nelze požadovat, způsobí-li porušení smluvní povinnosti zásah vyšší moci. Za zásah vyšší moci se považuje zejména nemožnost plnění vzniklá živelnou událostí, výrazná </w:t>
      </w:r>
      <w:r w:rsidRPr="0098632E">
        <w:rPr>
          <w:rFonts w:ascii="Calibri" w:hAnsi="Calibri" w:cs="Calibri"/>
          <w:b w:val="0"/>
          <w:sz w:val="22"/>
          <w:szCs w:val="22"/>
          <w:lang w:val="cs-CZ"/>
        </w:rPr>
        <w:lastRenderedPageBreak/>
        <w:t>změna právní úpravy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, prodlení na straně orgánů veřejné moci nebo třetích osob, nejde-li o zaměstnance nebo poddodavatele Příkazníka, </w:t>
      </w:r>
      <w:r w:rsidRPr="0098632E">
        <w:rPr>
          <w:rFonts w:ascii="Calibri" w:hAnsi="Calibri" w:cs="Calibri"/>
          <w:b w:val="0"/>
          <w:sz w:val="22"/>
          <w:szCs w:val="22"/>
          <w:lang w:val="cs-CZ"/>
        </w:rPr>
        <w:t>a také událost naplňující znaky uvedené v §</w:t>
      </w:r>
      <w:r>
        <w:rPr>
          <w:rFonts w:ascii="Calibri" w:hAnsi="Calibri" w:cs="Calibri"/>
          <w:b w:val="0"/>
          <w:sz w:val="22"/>
          <w:szCs w:val="22"/>
          <w:lang w:val="cs-CZ"/>
        </w:rPr>
        <w:t> </w:t>
      </w:r>
      <w:r w:rsidRPr="0098632E">
        <w:rPr>
          <w:rFonts w:ascii="Calibri" w:hAnsi="Calibri" w:cs="Calibri"/>
          <w:b w:val="0"/>
          <w:sz w:val="22"/>
          <w:szCs w:val="22"/>
          <w:lang w:val="cs-CZ"/>
        </w:rPr>
        <w:t>2913 odst. 2 zákona č. 89/2012 Sb., občanský zákoník.</w:t>
      </w:r>
    </w:p>
    <w:p w14:paraId="0A50FB26" w14:textId="3028452E" w:rsidR="007072DD" w:rsidRDefault="007072DD" w:rsidP="004E1013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>
        <w:rPr>
          <w:rFonts w:ascii="Calibri" w:hAnsi="Calibri" w:cs="Calibri"/>
          <w:b w:val="0"/>
          <w:sz w:val="22"/>
          <w:szCs w:val="22"/>
          <w:lang w:val="cs-CZ"/>
        </w:rPr>
        <w:t xml:space="preserve">Celková výše smluvních pokut uplatněných dle této Smlouvy nesmí přesáhnout </w:t>
      </w:r>
      <w:r w:rsidR="00226576">
        <w:rPr>
          <w:rFonts w:ascii="Calibri" w:hAnsi="Calibri" w:cs="Calibri"/>
          <w:b w:val="0"/>
          <w:sz w:val="22"/>
          <w:szCs w:val="22"/>
          <w:lang w:val="cs-CZ"/>
        </w:rPr>
        <w:t>5</w:t>
      </w:r>
      <w:r w:rsidR="00780942">
        <w:rPr>
          <w:rFonts w:ascii="Calibri" w:hAnsi="Calibri" w:cs="Calibri"/>
          <w:b w:val="0"/>
          <w:sz w:val="22"/>
          <w:szCs w:val="22"/>
          <w:lang w:val="cs-CZ"/>
        </w:rPr>
        <w:t>0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 % celkové nabídkové ceny podané ve Veřejné zakázce (vč. DPH). </w:t>
      </w:r>
    </w:p>
    <w:p w14:paraId="311BA778" w14:textId="108E9A2D" w:rsidR="00140CD5" w:rsidRPr="00A13652" w:rsidRDefault="00140CD5" w:rsidP="004E1013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 w:rsidRPr="00A13652">
        <w:rPr>
          <w:rFonts w:ascii="Calibri" w:hAnsi="Calibri" w:cs="Calibri"/>
          <w:b w:val="0"/>
          <w:sz w:val="22"/>
          <w:szCs w:val="22"/>
          <w:lang w:val="cs-CZ"/>
        </w:rPr>
        <w:t xml:space="preserve">Uplatněním nároku na zaplacení smluvní pokuty ani jejím skutečným uhrazením nezaniká povinnost </w:t>
      </w:r>
      <w:r>
        <w:rPr>
          <w:rFonts w:ascii="Calibri" w:hAnsi="Calibri" w:cs="Calibri"/>
          <w:b w:val="0"/>
          <w:sz w:val="22"/>
          <w:szCs w:val="22"/>
          <w:lang w:val="cs-CZ"/>
        </w:rPr>
        <w:t>Příkazníka</w:t>
      </w:r>
      <w:r w:rsidRPr="00821371">
        <w:rPr>
          <w:rFonts w:ascii="Calibri" w:hAnsi="Calibri" w:cs="Calibri"/>
          <w:b w:val="0"/>
          <w:sz w:val="22"/>
          <w:szCs w:val="22"/>
          <w:lang w:val="cs-CZ"/>
        </w:rPr>
        <w:t>, jejíž plnění bylo smluvní pokutou zajištěno</w:t>
      </w:r>
      <w:r w:rsidRPr="00A13652">
        <w:rPr>
          <w:rFonts w:ascii="Calibri" w:hAnsi="Calibri" w:cs="Calibri"/>
          <w:b w:val="0"/>
          <w:sz w:val="22"/>
          <w:szCs w:val="22"/>
          <w:lang w:val="cs-CZ"/>
        </w:rPr>
        <w:t xml:space="preserve">. Ujednáním smluvní pokuty není dotčeno právo </w:t>
      </w:r>
      <w:r>
        <w:rPr>
          <w:rFonts w:ascii="Calibri" w:hAnsi="Calibri" w:cs="Calibri"/>
          <w:b w:val="0"/>
          <w:sz w:val="22"/>
          <w:szCs w:val="22"/>
          <w:lang w:val="cs-CZ"/>
        </w:rPr>
        <w:t>Příkazce</w:t>
      </w:r>
      <w:r w:rsidRPr="00A13652">
        <w:rPr>
          <w:rFonts w:ascii="Calibri" w:hAnsi="Calibri" w:cs="Calibri"/>
          <w:b w:val="0"/>
          <w:sz w:val="22"/>
          <w:szCs w:val="22"/>
          <w:lang w:val="cs-CZ"/>
        </w:rPr>
        <w:t xml:space="preserve"> na náhradu škody způsobené porušením povinnosti </w:t>
      </w:r>
      <w:r>
        <w:rPr>
          <w:rFonts w:ascii="Calibri" w:hAnsi="Calibri" w:cs="Calibri"/>
          <w:b w:val="0"/>
          <w:sz w:val="22"/>
          <w:szCs w:val="22"/>
          <w:lang w:val="cs-CZ"/>
        </w:rPr>
        <w:t>Příkazníka</w:t>
      </w:r>
      <w:r w:rsidRPr="00A13652">
        <w:rPr>
          <w:rFonts w:ascii="Calibri" w:hAnsi="Calibri" w:cs="Calibri"/>
          <w:b w:val="0"/>
          <w:sz w:val="22"/>
          <w:szCs w:val="22"/>
          <w:lang w:val="cs-CZ"/>
        </w:rPr>
        <w:t>, na</w:t>
      </w:r>
      <w:r>
        <w:rPr>
          <w:rFonts w:ascii="Calibri" w:hAnsi="Calibri" w:cs="Calibri"/>
          <w:b w:val="0"/>
          <w:sz w:val="22"/>
          <w:szCs w:val="22"/>
          <w:lang w:val="cs-CZ"/>
        </w:rPr>
        <w:t> </w:t>
      </w:r>
      <w:r w:rsidRPr="00A13652">
        <w:rPr>
          <w:rFonts w:ascii="Calibri" w:hAnsi="Calibri" w:cs="Calibri"/>
          <w:b w:val="0"/>
          <w:sz w:val="22"/>
          <w:szCs w:val="22"/>
          <w:lang w:val="cs-CZ"/>
        </w:rPr>
        <w:t>kterou se smluvní pokuta vztahuje, a to v rozsahu převyšujícím částku smluvní pokuty.</w:t>
      </w:r>
    </w:p>
    <w:p w14:paraId="0CF48109" w14:textId="77777777" w:rsidR="00140CD5" w:rsidRDefault="00140CD5" w:rsidP="004E1013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 w:rsidRPr="00A13652">
        <w:rPr>
          <w:rFonts w:ascii="Calibri" w:hAnsi="Calibri" w:cs="Calibri"/>
          <w:b w:val="0"/>
          <w:sz w:val="22"/>
          <w:szCs w:val="22"/>
          <w:lang w:val="cs-CZ"/>
        </w:rPr>
        <w:t>Smluvní pokuta je splatná do 30 dnů po doručení oznámení obsahujícího výzvu k úhradě smluvní pokuty se stručným popisem a časovým určením porušení smluvní povinnosti, za něž se smluvní pokuta požaduje. Oznámení obsahující výzvu musí dále obsahovat informaci o</w:t>
      </w:r>
      <w:r>
        <w:rPr>
          <w:rFonts w:ascii="Calibri" w:hAnsi="Calibri" w:cs="Calibri"/>
          <w:b w:val="0"/>
          <w:sz w:val="22"/>
          <w:szCs w:val="22"/>
          <w:lang w:val="cs-CZ"/>
        </w:rPr>
        <w:t> </w:t>
      </w:r>
      <w:r w:rsidRPr="00A13652">
        <w:rPr>
          <w:rFonts w:ascii="Calibri" w:hAnsi="Calibri" w:cs="Calibri"/>
          <w:b w:val="0"/>
          <w:sz w:val="22"/>
          <w:szCs w:val="22"/>
          <w:lang w:val="cs-CZ"/>
        </w:rPr>
        <w:t xml:space="preserve">požadovaném způsobu úhrady smluvní pokuty. </w:t>
      </w:r>
    </w:p>
    <w:p w14:paraId="042E8643" w14:textId="77777777" w:rsidR="00141523" w:rsidRPr="00A13652" w:rsidRDefault="00141523" w:rsidP="00141523">
      <w:pPr>
        <w:pStyle w:val="Nzev"/>
        <w:spacing w:after="8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  <w:lang w:val="cs-CZ"/>
        </w:rPr>
      </w:pPr>
    </w:p>
    <w:bookmarkEnd w:id="3"/>
    <w:p w14:paraId="677734F0" w14:textId="77777777" w:rsidR="00141523" w:rsidRPr="00141523" w:rsidRDefault="00141523" w:rsidP="00141523">
      <w:pPr>
        <w:pStyle w:val="Odstavecseseznamem"/>
        <w:keepNext/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uppressAutoHyphens/>
        <w:spacing w:after="80" w:line="240" w:lineRule="atLeast"/>
        <w:contextualSpacing w:val="0"/>
        <w:jc w:val="center"/>
        <w:rPr>
          <w:rFonts w:ascii="Calibri" w:hAnsi="Calibri" w:cs="Calibri"/>
          <w:b/>
          <w:bCs/>
          <w:kern w:val="28"/>
          <w:sz w:val="22"/>
          <w:szCs w:val="22"/>
        </w:rPr>
      </w:pPr>
      <w:r w:rsidRPr="00141523">
        <w:rPr>
          <w:rFonts w:ascii="Calibri" w:hAnsi="Calibri" w:cs="Calibri"/>
          <w:b/>
          <w:bCs/>
          <w:kern w:val="28"/>
          <w:sz w:val="22"/>
          <w:szCs w:val="22"/>
        </w:rPr>
        <w:t>Komunikace smluvních stran</w:t>
      </w:r>
    </w:p>
    <w:p w14:paraId="6336C429" w14:textId="5931684A" w:rsidR="00141523" w:rsidRPr="00141523" w:rsidRDefault="00AE54C6" w:rsidP="00141523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>
        <w:rPr>
          <w:rFonts w:ascii="Calibri" w:hAnsi="Calibri" w:cs="Calibri"/>
          <w:b w:val="0"/>
          <w:sz w:val="22"/>
          <w:szCs w:val="22"/>
          <w:lang w:val="cs-CZ"/>
        </w:rPr>
        <w:t xml:space="preserve">Příkazce </w:t>
      </w:r>
      <w:r w:rsidR="00141523" w:rsidRPr="00141523">
        <w:rPr>
          <w:rFonts w:ascii="Calibri" w:hAnsi="Calibri" w:cs="Calibri"/>
          <w:b w:val="0"/>
          <w:sz w:val="22"/>
          <w:szCs w:val="22"/>
          <w:lang w:val="cs-CZ"/>
        </w:rPr>
        <w:t xml:space="preserve">ve věcech 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realizačních, </w:t>
      </w:r>
      <w:r w:rsidR="00141523" w:rsidRPr="00141523">
        <w:rPr>
          <w:rFonts w:ascii="Calibri" w:hAnsi="Calibri" w:cs="Calibri"/>
          <w:b w:val="0"/>
          <w:sz w:val="22"/>
          <w:szCs w:val="22"/>
          <w:lang w:val="cs-CZ"/>
        </w:rPr>
        <w:t xml:space="preserve">technických </w:t>
      </w:r>
      <w:r>
        <w:rPr>
          <w:rFonts w:ascii="Calibri" w:hAnsi="Calibri" w:cs="Calibri"/>
          <w:b w:val="0"/>
          <w:sz w:val="22"/>
          <w:szCs w:val="22"/>
          <w:lang w:val="cs-CZ"/>
        </w:rPr>
        <w:t>a činění výzev k </w:t>
      </w:r>
      <w:proofErr w:type="spellStart"/>
      <w:r>
        <w:rPr>
          <w:rFonts w:ascii="Calibri" w:hAnsi="Calibri" w:cs="Calibri"/>
          <w:b w:val="0"/>
          <w:sz w:val="22"/>
          <w:szCs w:val="22"/>
          <w:lang w:val="cs-CZ"/>
        </w:rPr>
        <w:t>poskynutí</w:t>
      </w:r>
      <w:proofErr w:type="spellEnd"/>
      <w:r>
        <w:rPr>
          <w:rFonts w:ascii="Calibri" w:hAnsi="Calibri" w:cs="Calibri"/>
          <w:b w:val="0"/>
          <w:sz w:val="22"/>
          <w:szCs w:val="22"/>
          <w:lang w:val="cs-CZ"/>
        </w:rPr>
        <w:t xml:space="preserve"> </w:t>
      </w:r>
      <w:r w:rsidR="005266C6">
        <w:rPr>
          <w:rFonts w:ascii="Calibri" w:hAnsi="Calibri" w:cs="Calibri"/>
          <w:b w:val="0"/>
          <w:sz w:val="22"/>
          <w:szCs w:val="22"/>
          <w:lang w:val="cs-CZ"/>
        </w:rPr>
        <w:t xml:space="preserve">plnění, </w:t>
      </w:r>
      <w:r>
        <w:rPr>
          <w:rFonts w:ascii="Calibri" w:hAnsi="Calibri" w:cs="Calibri"/>
          <w:b w:val="0"/>
          <w:sz w:val="22"/>
          <w:szCs w:val="22"/>
          <w:lang w:val="cs-CZ"/>
        </w:rPr>
        <w:t>služby či dílčího úkonu</w:t>
      </w:r>
      <w:r w:rsidR="000664E9">
        <w:rPr>
          <w:rFonts w:ascii="Calibri" w:hAnsi="Calibri" w:cs="Calibri"/>
          <w:b w:val="0"/>
          <w:sz w:val="22"/>
          <w:szCs w:val="22"/>
          <w:lang w:val="cs-CZ"/>
        </w:rPr>
        <w:t xml:space="preserve"> na základě této </w:t>
      </w:r>
      <w:r w:rsidR="0068726A">
        <w:rPr>
          <w:rFonts w:ascii="Calibri" w:hAnsi="Calibri" w:cs="Calibri"/>
          <w:b w:val="0"/>
          <w:sz w:val="22"/>
          <w:szCs w:val="22"/>
          <w:lang w:val="cs-CZ"/>
        </w:rPr>
        <w:t>Smlouvy</w:t>
      </w:r>
      <w:r w:rsidR="000664E9">
        <w:rPr>
          <w:rFonts w:ascii="Calibri" w:hAnsi="Calibri" w:cs="Calibri"/>
          <w:b w:val="0"/>
          <w:sz w:val="22"/>
          <w:szCs w:val="22"/>
          <w:lang w:val="cs-CZ"/>
        </w:rPr>
        <w:t xml:space="preserve"> vůči Příkazníkovi </w:t>
      </w:r>
      <w:r w:rsidR="00141523" w:rsidRPr="00141523">
        <w:rPr>
          <w:rFonts w:ascii="Calibri" w:hAnsi="Calibri" w:cs="Calibri"/>
          <w:b w:val="0"/>
          <w:sz w:val="22"/>
          <w:szCs w:val="22"/>
          <w:lang w:val="cs-CZ"/>
        </w:rPr>
        <w:t>zastupují tyto osoby:</w:t>
      </w:r>
    </w:p>
    <w:p w14:paraId="6C70C15C" w14:textId="577AC6F5" w:rsidR="000664E9" w:rsidRDefault="000664E9" w:rsidP="000664E9">
      <w:pPr>
        <w:pStyle w:val="Nzev"/>
        <w:spacing w:after="8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>
        <w:rPr>
          <w:rFonts w:ascii="Calibri" w:hAnsi="Calibri" w:cs="Calibri"/>
          <w:b w:val="0"/>
          <w:sz w:val="22"/>
          <w:szCs w:val="22"/>
          <w:lang w:val="cs-CZ"/>
        </w:rPr>
        <w:t>Zástupce příkazce</w:t>
      </w:r>
      <w:r w:rsidR="00306F1A">
        <w:rPr>
          <w:rFonts w:ascii="Calibri" w:hAnsi="Calibri" w:cs="Calibri"/>
          <w:b w:val="0"/>
          <w:sz w:val="22"/>
          <w:szCs w:val="22"/>
          <w:lang w:val="cs-CZ"/>
        </w:rPr>
        <w:t xml:space="preserve"> (uvedený v záhlavní </w:t>
      </w:r>
      <w:r w:rsidR="0068726A">
        <w:rPr>
          <w:rFonts w:ascii="Calibri" w:hAnsi="Calibri" w:cs="Calibri"/>
          <w:b w:val="0"/>
          <w:sz w:val="22"/>
          <w:szCs w:val="22"/>
          <w:lang w:val="cs-CZ"/>
        </w:rPr>
        <w:t>Smlouvy</w:t>
      </w:r>
      <w:r w:rsidR="00306F1A">
        <w:rPr>
          <w:rFonts w:ascii="Calibri" w:hAnsi="Calibri" w:cs="Calibri"/>
          <w:b w:val="0"/>
          <w:sz w:val="22"/>
          <w:szCs w:val="22"/>
          <w:lang w:val="cs-CZ"/>
        </w:rPr>
        <w:t>)</w:t>
      </w:r>
      <w:r w:rsidR="00801AED">
        <w:rPr>
          <w:rFonts w:ascii="Calibri" w:hAnsi="Calibri" w:cs="Calibri"/>
          <w:b w:val="0"/>
          <w:sz w:val="22"/>
          <w:szCs w:val="22"/>
          <w:lang w:val="cs-CZ"/>
        </w:rPr>
        <w:t>,</w:t>
      </w:r>
    </w:p>
    <w:p w14:paraId="4B5C2C41" w14:textId="44A6C668" w:rsidR="000664E9" w:rsidRDefault="00A95888" w:rsidP="000664E9">
      <w:pPr>
        <w:pStyle w:val="Nzev"/>
        <w:spacing w:after="8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>
        <w:rPr>
          <w:rFonts w:ascii="Calibri" w:hAnsi="Calibri" w:cs="Calibri"/>
          <w:b w:val="0"/>
          <w:sz w:val="22"/>
          <w:szCs w:val="22"/>
          <w:lang w:val="cs-CZ"/>
        </w:rPr>
        <w:t>Asistent Z</w:t>
      </w:r>
      <w:r w:rsidRPr="00A95888">
        <w:rPr>
          <w:rFonts w:ascii="Calibri" w:hAnsi="Calibri" w:cs="Calibri"/>
          <w:b w:val="0"/>
          <w:sz w:val="22"/>
          <w:szCs w:val="22"/>
          <w:lang w:val="cs-CZ"/>
        </w:rPr>
        <w:t xml:space="preserve">ástupce </w:t>
      </w:r>
      <w:r>
        <w:rPr>
          <w:rFonts w:ascii="Calibri" w:hAnsi="Calibri" w:cs="Calibri"/>
          <w:b w:val="0"/>
          <w:sz w:val="22"/>
          <w:szCs w:val="22"/>
          <w:lang w:val="cs-CZ"/>
        </w:rPr>
        <w:t>příkazce</w:t>
      </w:r>
      <w:r w:rsidRPr="00A95888">
        <w:rPr>
          <w:rFonts w:ascii="Calibri" w:hAnsi="Calibri" w:cs="Calibri"/>
          <w:b w:val="0"/>
          <w:sz w:val="22"/>
          <w:szCs w:val="22"/>
          <w:lang w:val="cs-CZ"/>
        </w:rPr>
        <w:t xml:space="preserve"> 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(uvedený v záhlavní Smlouvy) </w:t>
      </w:r>
      <w:r w:rsidRPr="00A95888">
        <w:rPr>
          <w:rFonts w:ascii="Calibri" w:hAnsi="Calibri" w:cs="Calibri"/>
          <w:b w:val="0"/>
          <w:sz w:val="22"/>
          <w:szCs w:val="22"/>
          <w:lang w:val="cs-CZ"/>
        </w:rPr>
        <w:t xml:space="preserve">jedná v případě nepřítomnosti či jiné indispozice Zástupce </w:t>
      </w:r>
      <w:r>
        <w:rPr>
          <w:rFonts w:ascii="Calibri" w:hAnsi="Calibri" w:cs="Calibri"/>
          <w:b w:val="0"/>
          <w:sz w:val="22"/>
          <w:szCs w:val="22"/>
          <w:lang w:val="cs-CZ"/>
        </w:rPr>
        <w:t>příkazce</w:t>
      </w:r>
      <w:r w:rsidRPr="00A95888">
        <w:rPr>
          <w:rFonts w:ascii="Calibri" w:hAnsi="Calibri" w:cs="Calibri"/>
          <w:b w:val="0"/>
          <w:sz w:val="22"/>
          <w:szCs w:val="22"/>
          <w:lang w:val="cs-CZ"/>
        </w:rPr>
        <w:t xml:space="preserve">, a je pověřen v rozsahu práv a povinností náležejících Zástupci </w:t>
      </w:r>
      <w:r>
        <w:rPr>
          <w:rFonts w:ascii="Calibri" w:hAnsi="Calibri" w:cs="Calibri"/>
          <w:b w:val="0"/>
          <w:sz w:val="22"/>
          <w:szCs w:val="22"/>
          <w:lang w:val="cs-CZ"/>
        </w:rPr>
        <w:t>příkazce</w:t>
      </w:r>
      <w:r w:rsidRPr="00A95888">
        <w:rPr>
          <w:rFonts w:ascii="Calibri" w:hAnsi="Calibri" w:cs="Calibri"/>
          <w:b w:val="0"/>
          <w:sz w:val="22"/>
          <w:szCs w:val="22"/>
          <w:lang w:val="cs-CZ"/>
        </w:rPr>
        <w:t xml:space="preserve">; stanoví-li tato Smlouva oprávnění Zástupci </w:t>
      </w:r>
      <w:r>
        <w:rPr>
          <w:rFonts w:ascii="Calibri" w:hAnsi="Calibri" w:cs="Calibri"/>
          <w:b w:val="0"/>
          <w:sz w:val="22"/>
          <w:szCs w:val="22"/>
          <w:lang w:val="cs-CZ"/>
        </w:rPr>
        <w:t>příkazce</w:t>
      </w:r>
      <w:r w:rsidRPr="00A95888">
        <w:rPr>
          <w:rFonts w:ascii="Calibri" w:hAnsi="Calibri" w:cs="Calibri"/>
          <w:b w:val="0"/>
          <w:sz w:val="22"/>
          <w:szCs w:val="22"/>
          <w:lang w:val="cs-CZ"/>
        </w:rPr>
        <w:t xml:space="preserve">, náleží totéž oprávnění v plném rozsahu také Asistentu </w:t>
      </w:r>
      <w:r>
        <w:rPr>
          <w:rFonts w:ascii="Calibri" w:hAnsi="Calibri" w:cs="Calibri"/>
          <w:b w:val="0"/>
          <w:sz w:val="22"/>
          <w:szCs w:val="22"/>
          <w:lang w:val="cs-CZ"/>
        </w:rPr>
        <w:t>Z</w:t>
      </w:r>
      <w:r w:rsidRPr="00A95888">
        <w:rPr>
          <w:rFonts w:ascii="Calibri" w:hAnsi="Calibri" w:cs="Calibri"/>
          <w:b w:val="0"/>
          <w:sz w:val="22"/>
          <w:szCs w:val="22"/>
          <w:lang w:val="cs-CZ"/>
        </w:rPr>
        <w:t xml:space="preserve">ástupce </w:t>
      </w:r>
      <w:r>
        <w:rPr>
          <w:rFonts w:ascii="Calibri" w:hAnsi="Calibri" w:cs="Calibri"/>
          <w:b w:val="0"/>
          <w:sz w:val="22"/>
          <w:szCs w:val="22"/>
          <w:lang w:val="cs-CZ"/>
        </w:rPr>
        <w:t>příkazce</w:t>
      </w:r>
      <w:r w:rsidRPr="00A95888">
        <w:rPr>
          <w:rFonts w:ascii="Calibri" w:hAnsi="Calibri" w:cs="Calibri"/>
          <w:b w:val="0"/>
          <w:sz w:val="22"/>
          <w:szCs w:val="22"/>
          <w:lang w:val="cs-CZ"/>
        </w:rPr>
        <w:t>.</w:t>
      </w:r>
    </w:p>
    <w:p w14:paraId="6527CCA4" w14:textId="7DDD30A5" w:rsidR="000664E9" w:rsidRPr="00141523" w:rsidRDefault="000664E9" w:rsidP="000664E9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>
        <w:rPr>
          <w:rFonts w:ascii="Calibri" w:hAnsi="Calibri" w:cs="Calibri"/>
          <w:b w:val="0"/>
          <w:sz w:val="22"/>
          <w:szCs w:val="22"/>
          <w:lang w:val="cs-CZ"/>
        </w:rPr>
        <w:t xml:space="preserve">Příkazníka </w:t>
      </w:r>
      <w:r w:rsidRPr="00141523">
        <w:rPr>
          <w:rFonts w:ascii="Calibri" w:hAnsi="Calibri" w:cs="Calibri"/>
          <w:b w:val="0"/>
          <w:sz w:val="22"/>
          <w:szCs w:val="22"/>
          <w:lang w:val="cs-CZ"/>
        </w:rPr>
        <w:t xml:space="preserve">ve věcech 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realizačních, </w:t>
      </w:r>
      <w:r w:rsidRPr="00141523">
        <w:rPr>
          <w:rFonts w:ascii="Calibri" w:hAnsi="Calibri" w:cs="Calibri"/>
          <w:b w:val="0"/>
          <w:sz w:val="22"/>
          <w:szCs w:val="22"/>
          <w:lang w:val="cs-CZ"/>
        </w:rPr>
        <w:t xml:space="preserve">technických 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a činění výzev vůči Příkazci </w:t>
      </w:r>
      <w:r w:rsidRPr="00141523">
        <w:rPr>
          <w:rFonts w:ascii="Calibri" w:hAnsi="Calibri" w:cs="Calibri"/>
          <w:b w:val="0"/>
          <w:sz w:val="22"/>
          <w:szCs w:val="22"/>
          <w:lang w:val="cs-CZ"/>
        </w:rPr>
        <w:t>zastupují tyto osoby:</w:t>
      </w:r>
    </w:p>
    <w:p w14:paraId="386F6632" w14:textId="66D9C25A" w:rsidR="00B35FD9" w:rsidRDefault="00B35FD9" w:rsidP="00B35FD9">
      <w:pPr>
        <w:pStyle w:val="Nzev"/>
        <w:spacing w:after="8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>
        <w:rPr>
          <w:rFonts w:ascii="Calibri" w:hAnsi="Calibri" w:cs="Calibri"/>
          <w:b w:val="0"/>
          <w:sz w:val="22"/>
          <w:szCs w:val="22"/>
          <w:lang w:val="cs-CZ"/>
        </w:rPr>
        <w:t>Zástupce příkazníka</w:t>
      </w:r>
      <w:r w:rsidR="00306F1A">
        <w:rPr>
          <w:rFonts w:ascii="Calibri" w:hAnsi="Calibri" w:cs="Calibri"/>
          <w:b w:val="0"/>
          <w:sz w:val="22"/>
          <w:szCs w:val="22"/>
          <w:lang w:val="cs-CZ"/>
        </w:rPr>
        <w:t xml:space="preserve"> (uvedený v záhlavní </w:t>
      </w:r>
      <w:r w:rsidR="0068726A">
        <w:rPr>
          <w:rFonts w:ascii="Calibri" w:hAnsi="Calibri" w:cs="Calibri"/>
          <w:b w:val="0"/>
          <w:sz w:val="22"/>
          <w:szCs w:val="22"/>
          <w:lang w:val="cs-CZ"/>
        </w:rPr>
        <w:t>Smlouvy</w:t>
      </w:r>
      <w:r w:rsidR="00306F1A">
        <w:rPr>
          <w:rFonts w:ascii="Calibri" w:hAnsi="Calibri" w:cs="Calibri"/>
          <w:b w:val="0"/>
          <w:sz w:val="22"/>
          <w:szCs w:val="22"/>
          <w:lang w:val="cs-CZ"/>
        </w:rPr>
        <w:t>)</w:t>
      </w:r>
      <w:r w:rsidR="00801AED">
        <w:rPr>
          <w:rFonts w:ascii="Calibri" w:hAnsi="Calibri" w:cs="Calibri"/>
          <w:b w:val="0"/>
          <w:sz w:val="22"/>
          <w:szCs w:val="22"/>
          <w:lang w:val="cs-CZ"/>
        </w:rPr>
        <w:t>.</w:t>
      </w:r>
    </w:p>
    <w:p w14:paraId="1B06F2F7" w14:textId="4B01E5BD" w:rsidR="00140CD5" w:rsidRDefault="00B35FD9" w:rsidP="00B35FD9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>
        <w:rPr>
          <w:rFonts w:ascii="Calibri" w:hAnsi="Calibri" w:cs="Calibri"/>
          <w:b w:val="0"/>
          <w:sz w:val="22"/>
          <w:szCs w:val="22"/>
          <w:lang w:val="cs-CZ"/>
        </w:rPr>
        <w:t xml:space="preserve">Výzvy k poskytnutí plnění, služby či </w:t>
      </w:r>
      <w:proofErr w:type="spellStart"/>
      <w:r>
        <w:rPr>
          <w:rFonts w:ascii="Calibri" w:hAnsi="Calibri" w:cs="Calibri"/>
          <w:b w:val="0"/>
          <w:sz w:val="22"/>
          <w:szCs w:val="22"/>
          <w:lang w:val="cs-CZ"/>
        </w:rPr>
        <w:t>díčího</w:t>
      </w:r>
      <w:proofErr w:type="spellEnd"/>
      <w:r>
        <w:rPr>
          <w:rFonts w:ascii="Calibri" w:hAnsi="Calibri" w:cs="Calibri"/>
          <w:b w:val="0"/>
          <w:sz w:val="22"/>
          <w:szCs w:val="22"/>
          <w:lang w:val="cs-CZ"/>
        </w:rPr>
        <w:t xml:space="preserve"> úkonu na základě této </w:t>
      </w:r>
      <w:r w:rsidR="0068726A">
        <w:rPr>
          <w:rFonts w:ascii="Calibri" w:hAnsi="Calibri" w:cs="Calibri"/>
          <w:b w:val="0"/>
          <w:sz w:val="22"/>
          <w:szCs w:val="22"/>
          <w:lang w:val="cs-CZ"/>
        </w:rPr>
        <w:t>Smlouvy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 se komunikují</w:t>
      </w:r>
      <w:r w:rsidR="00386803">
        <w:rPr>
          <w:rFonts w:ascii="Calibri" w:hAnsi="Calibri" w:cs="Calibri"/>
          <w:b w:val="0"/>
          <w:sz w:val="22"/>
          <w:szCs w:val="22"/>
          <w:lang w:val="cs-CZ"/>
        </w:rPr>
        <w:t>:</w:t>
      </w:r>
    </w:p>
    <w:p w14:paraId="4F91965B" w14:textId="22D764D8" w:rsidR="00B35FD9" w:rsidRDefault="00386803" w:rsidP="00B35FD9">
      <w:pPr>
        <w:pStyle w:val="Nzev"/>
        <w:spacing w:after="8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>
        <w:rPr>
          <w:rFonts w:ascii="Calibri" w:hAnsi="Calibri" w:cs="Calibri"/>
          <w:b w:val="0"/>
          <w:sz w:val="22"/>
          <w:szCs w:val="22"/>
          <w:lang w:val="cs-CZ"/>
        </w:rPr>
        <w:t>p</w:t>
      </w:r>
      <w:r w:rsidR="00B35FD9">
        <w:rPr>
          <w:rFonts w:ascii="Calibri" w:hAnsi="Calibri" w:cs="Calibri"/>
          <w:b w:val="0"/>
          <w:sz w:val="22"/>
          <w:szCs w:val="22"/>
          <w:lang w:val="cs-CZ"/>
        </w:rPr>
        <w:t>rostřednictvím emailových adres Zástupce příkazce (náhradního Zástupce příkazce) a Zástupce příkazníka uveden</w:t>
      </w:r>
      <w:r w:rsidR="006C77FF">
        <w:rPr>
          <w:rFonts w:ascii="Calibri" w:hAnsi="Calibri" w:cs="Calibri"/>
          <w:b w:val="0"/>
          <w:sz w:val="22"/>
          <w:szCs w:val="22"/>
          <w:lang w:val="cs-CZ"/>
        </w:rPr>
        <w:t>ých</w:t>
      </w:r>
      <w:r w:rsidR="00B35FD9">
        <w:rPr>
          <w:rFonts w:ascii="Calibri" w:hAnsi="Calibri" w:cs="Calibri"/>
          <w:b w:val="0"/>
          <w:sz w:val="22"/>
          <w:szCs w:val="22"/>
          <w:lang w:val="cs-CZ"/>
        </w:rPr>
        <w:t xml:space="preserve"> v záhlaví této </w:t>
      </w:r>
      <w:r w:rsidR="0068726A">
        <w:rPr>
          <w:rFonts w:ascii="Calibri" w:hAnsi="Calibri" w:cs="Calibri"/>
          <w:b w:val="0"/>
          <w:sz w:val="22"/>
          <w:szCs w:val="22"/>
          <w:lang w:val="cs-CZ"/>
        </w:rPr>
        <w:t>Smlouvy</w:t>
      </w:r>
      <w:r w:rsidR="00801AED">
        <w:rPr>
          <w:rFonts w:ascii="Calibri" w:hAnsi="Calibri" w:cs="Calibri"/>
          <w:b w:val="0"/>
          <w:sz w:val="22"/>
          <w:szCs w:val="22"/>
          <w:lang w:val="cs-CZ"/>
        </w:rPr>
        <w:t>.</w:t>
      </w:r>
    </w:p>
    <w:p w14:paraId="41D42AB2" w14:textId="5AC7EB1F" w:rsidR="00B35FD9" w:rsidRDefault="00B35FD9" w:rsidP="00B35FD9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>
        <w:rPr>
          <w:rFonts w:ascii="Calibri" w:hAnsi="Calibri" w:cs="Calibri"/>
          <w:b w:val="0"/>
          <w:sz w:val="22"/>
          <w:szCs w:val="22"/>
          <w:lang w:val="cs-CZ"/>
        </w:rPr>
        <w:t>Ve věcech smluvních zastupují smluvní strany statutární zástupci smluvních stran nebo osoby k tomu zmocněné na základě plné moci/prokury</w:t>
      </w:r>
      <w:r w:rsidR="005266C6">
        <w:rPr>
          <w:rFonts w:ascii="Calibri" w:hAnsi="Calibri" w:cs="Calibri"/>
          <w:b w:val="0"/>
          <w:sz w:val="22"/>
          <w:szCs w:val="22"/>
          <w:lang w:val="cs-CZ"/>
        </w:rPr>
        <w:t>/pověření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 apod.</w:t>
      </w:r>
      <w:r w:rsidR="001046EB">
        <w:rPr>
          <w:rFonts w:ascii="Calibri" w:hAnsi="Calibri" w:cs="Calibri"/>
          <w:b w:val="0"/>
          <w:sz w:val="22"/>
          <w:szCs w:val="22"/>
          <w:lang w:val="cs-CZ"/>
        </w:rPr>
        <w:t xml:space="preserve">, přičemž komunikace probíhá zejm. formou datových zpráv </w:t>
      </w:r>
      <w:r w:rsidR="00F14D61">
        <w:rPr>
          <w:rFonts w:ascii="Calibri" w:hAnsi="Calibri" w:cs="Calibri"/>
          <w:b w:val="0"/>
          <w:sz w:val="22"/>
          <w:szCs w:val="22"/>
          <w:lang w:val="cs-CZ"/>
        </w:rPr>
        <w:t xml:space="preserve">přes </w:t>
      </w:r>
      <w:r w:rsidR="001046EB">
        <w:rPr>
          <w:rFonts w:ascii="Calibri" w:hAnsi="Calibri" w:cs="Calibri"/>
          <w:b w:val="0"/>
          <w:sz w:val="22"/>
          <w:szCs w:val="22"/>
          <w:lang w:val="cs-CZ"/>
        </w:rPr>
        <w:t xml:space="preserve">informační systém datových schránek nebo listinně prostřednictvím doručovatele poštovních zásilek. </w:t>
      </w:r>
    </w:p>
    <w:p w14:paraId="59149E71" w14:textId="77777777" w:rsidR="00B35FD9" w:rsidRPr="00B35FD9" w:rsidRDefault="00B35FD9" w:rsidP="001046EB">
      <w:pPr>
        <w:pStyle w:val="Nzev"/>
        <w:spacing w:after="8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  <w:lang w:val="cs-CZ"/>
        </w:rPr>
      </w:pPr>
    </w:p>
    <w:p w14:paraId="74A3A626" w14:textId="3C447C80" w:rsidR="00140CD5" w:rsidRPr="00C81354" w:rsidRDefault="008671B2" w:rsidP="004E1013">
      <w:pPr>
        <w:pStyle w:val="Odstavecseseznamem"/>
        <w:keepNext/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uppressAutoHyphens/>
        <w:spacing w:after="80" w:line="240" w:lineRule="atLeast"/>
        <w:contextualSpacing w:val="0"/>
        <w:jc w:val="center"/>
        <w:rPr>
          <w:rFonts w:ascii="Calibri" w:hAnsi="Calibri" w:cs="Calibri"/>
          <w:b/>
          <w:bCs/>
          <w:kern w:val="28"/>
          <w:sz w:val="22"/>
          <w:szCs w:val="22"/>
        </w:rPr>
      </w:pPr>
      <w:r w:rsidRPr="00C81354">
        <w:rPr>
          <w:rFonts w:ascii="Calibri" w:hAnsi="Calibri" w:cs="Calibri"/>
          <w:b/>
          <w:bCs/>
          <w:kern w:val="28"/>
          <w:sz w:val="22"/>
          <w:szCs w:val="22"/>
        </w:rPr>
        <w:t>Trvání a skončení</w:t>
      </w:r>
      <w:r w:rsidR="00140CD5" w:rsidRPr="00C81354">
        <w:rPr>
          <w:rFonts w:ascii="Calibri" w:hAnsi="Calibri" w:cs="Calibri"/>
          <w:b/>
          <w:bCs/>
          <w:kern w:val="28"/>
          <w:sz w:val="22"/>
          <w:szCs w:val="22"/>
        </w:rPr>
        <w:t xml:space="preserve"> </w:t>
      </w:r>
      <w:r w:rsidR="0068726A">
        <w:rPr>
          <w:rFonts w:ascii="Calibri" w:hAnsi="Calibri" w:cs="Calibri"/>
          <w:b/>
          <w:bCs/>
          <w:kern w:val="28"/>
          <w:sz w:val="22"/>
          <w:szCs w:val="22"/>
        </w:rPr>
        <w:t>Smlouvy</w:t>
      </w:r>
    </w:p>
    <w:p w14:paraId="3C7BE3F5" w14:textId="63D95339" w:rsidR="00931363" w:rsidRDefault="008671B2" w:rsidP="004E1013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 w:rsidRPr="008671B2">
        <w:rPr>
          <w:rFonts w:ascii="Calibri" w:hAnsi="Calibri" w:cs="Calibri"/>
          <w:b w:val="0"/>
          <w:sz w:val="22"/>
          <w:szCs w:val="22"/>
          <w:lang w:val="cs-CZ"/>
        </w:rPr>
        <w:t xml:space="preserve">Příkazník je povinen provádět </w:t>
      </w:r>
      <w:r w:rsidR="008D6223">
        <w:rPr>
          <w:rFonts w:ascii="Calibri" w:hAnsi="Calibri" w:cs="Calibri"/>
          <w:b w:val="0"/>
          <w:sz w:val="22"/>
          <w:szCs w:val="22"/>
          <w:lang w:val="cs-CZ"/>
        </w:rPr>
        <w:t>V</w:t>
      </w:r>
      <w:r w:rsidR="006773E4">
        <w:rPr>
          <w:rFonts w:ascii="Calibri" w:hAnsi="Calibri" w:cs="Calibri"/>
          <w:b w:val="0"/>
          <w:sz w:val="22"/>
          <w:szCs w:val="22"/>
          <w:lang w:val="cs-CZ"/>
        </w:rPr>
        <w:t xml:space="preserve">ýkon správce stavby </w:t>
      </w:r>
      <w:r w:rsidR="002272DA" w:rsidRPr="002272DA">
        <w:rPr>
          <w:rFonts w:ascii="Calibri" w:hAnsi="Calibri" w:cs="Calibri"/>
          <w:b w:val="0"/>
          <w:sz w:val="22"/>
          <w:szCs w:val="22"/>
          <w:lang w:val="cs-CZ"/>
        </w:rPr>
        <w:t>po celou dobu skutečného prováděn</w:t>
      </w:r>
      <w:r w:rsidR="002272DA">
        <w:rPr>
          <w:rFonts w:ascii="Calibri" w:hAnsi="Calibri" w:cs="Calibri"/>
          <w:b w:val="0"/>
          <w:sz w:val="22"/>
          <w:szCs w:val="22"/>
          <w:lang w:val="cs-CZ"/>
        </w:rPr>
        <w:t>í S</w:t>
      </w:r>
      <w:r w:rsidR="002272DA" w:rsidRPr="002272DA">
        <w:rPr>
          <w:rFonts w:ascii="Calibri" w:hAnsi="Calibri" w:cs="Calibri"/>
          <w:b w:val="0"/>
          <w:sz w:val="22"/>
          <w:szCs w:val="22"/>
          <w:lang w:val="cs-CZ"/>
        </w:rPr>
        <w:t>tavby, a</w:t>
      </w:r>
      <w:r w:rsidR="008D6223">
        <w:rPr>
          <w:rFonts w:ascii="Calibri" w:hAnsi="Calibri" w:cs="Calibri"/>
          <w:b w:val="0"/>
          <w:sz w:val="22"/>
          <w:szCs w:val="22"/>
          <w:lang w:val="cs-CZ"/>
        </w:rPr>
        <w:t> </w:t>
      </w:r>
      <w:r w:rsidR="002272DA" w:rsidRPr="002272DA">
        <w:rPr>
          <w:rFonts w:ascii="Calibri" w:hAnsi="Calibri" w:cs="Calibri"/>
          <w:b w:val="0"/>
          <w:sz w:val="22"/>
          <w:szCs w:val="22"/>
          <w:lang w:val="cs-CZ"/>
        </w:rPr>
        <w:t xml:space="preserve">to i v případě, že skutečná doba provádění </w:t>
      </w:r>
      <w:r w:rsidR="002272DA">
        <w:rPr>
          <w:rFonts w:ascii="Calibri" w:hAnsi="Calibri" w:cs="Calibri"/>
          <w:b w:val="0"/>
          <w:sz w:val="22"/>
          <w:szCs w:val="22"/>
          <w:lang w:val="cs-CZ"/>
        </w:rPr>
        <w:t>S</w:t>
      </w:r>
      <w:r w:rsidR="002272DA" w:rsidRPr="002272DA">
        <w:rPr>
          <w:rFonts w:ascii="Calibri" w:hAnsi="Calibri" w:cs="Calibri"/>
          <w:b w:val="0"/>
          <w:sz w:val="22"/>
          <w:szCs w:val="22"/>
          <w:lang w:val="cs-CZ"/>
        </w:rPr>
        <w:t xml:space="preserve">tavby přesáhne </w:t>
      </w:r>
      <w:r w:rsidR="002272DA">
        <w:rPr>
          <w:rFonts w:ascii="Calibri" w:hAnsi="Calibri" w:cs="Calibri"/>
          <w:b w:val="0"/>
          <w:sz w:val="22"/>
          <w:szCs w:val="22"/>
          <w:lang w:val="cs-CZ"/>
        </w:rPr>
        <w:t>P</w:t>
      </w:r>
      <w:r w:rsidR="002272DA" w:rsidRPr="002272DA">
        <w:rPr>
          <w:rFonts w:ascii="Calibri" w:hAnsi="Calibri" w:cs="Calibri"/>
          <w:b w:val="0"/>
          <w:sz w:val="22"/>
          <w:szCs w:val="22"/>
          <w:lang w:val="cs-CZ"/>
        </w:rPr>
        <w:t xml:space="preserve">ředpokládanou dobu </w:t>
      </w:r>
      <w:r w:rsidR="002272DA">
        <w:rPr>
          <w:rFonts w:ascii="Calibri" w:hAnsi="Calibri" w:cs="Calibri"/>
          <w:b w:val="0"/>
          <w:sz w:val="22"/>
          <w:szCs w:val="22"/>
          <w:lang w:val="cs-CZ"/>
        </w:rPr>
        <w:t>realizace S</w:t>
      </w:r>
      <w:r w:rsidR="002272DA" w:rsidRPr="002272DA">
        <w:rPr>
          <w:rFonts w:ascii="Calibri" w:hAnsi="Calibri" w:cs="Calibri"/>
          <w:b w:val="0"/>
          <w:sz w:val="22"/>
          <w:szCs w:val="22"/>
          <w:lang w:val="cs-CZ"/>
        </w:rPr>
        <w:t>tavby</w:t>
      </w:r>
      <w:r w:rsidR="00A35423">
        <w:rPr>
          <w:rFonts w:ascii="Calibri" w:hAnsi="Calibri" w:cs="Calibri"/>
          <w:b w:val="0"/>
          <w:sz w:val="22"/>
          <w:szCs w:val="22"/>
          <w:lang w:val="cs-CZ"/>
        </w:rPr>
        <w:t xml:space="preserve">, </w:t>
      </w:r>
      <w:r w:rsidR="001A65B7" w:rsidRPr="001A65B7">
        <w:rPr>
          <w:rFonts w:ascii="Calibri" w:hAnsi="Calibri" w:cs="Calibri"/>
          <w:b w:val="0"/>
          <w:sz w:val="22"/>
          <w:szCs w:val="22"/>
          <w:lang w:val="cs-CZ"/>
        </w:rPr>
        <w:t>jakož i</w:t>
      </w:r>
      <w:r w:rsidR="001A65B7" w:rsidRPr="001A65B7">
        <w:rPr>
          <w:rFonts w:ascii="Calibri" w:hAnsi="Calibri" w:cs="Calibri"/>
          <w:b w:val="0"/>
          <w:sz w:val="22"/>
          <w:szCs w:val="22"/>
        </w:rPr>
        <w:t> </w:t>
      </w:r>
      <w:r w:rsidR="001A65B7" w:rsidRPr="001A65B7">
        <w:rPr>
          <w:rFonts w:ascii="Calibri" w:hAnsi="Calibri" w:cs="Calibri"/>
          <w:b w:val="0"/>
          <w:sz w:val="22"/>
          <w:szCs w:val="22"/>
          <w:lang w:val="cs-CZ"/>
        </w:rPr>
        <w:t>po</w:t>
      </w:r>
      <w:r w:rsidR="001A65B7" w:rsidRPr="001A65B7">
        <w:rPr>
          <w:rFonts w:ascii="Calibri" w:hAnsi="Calibri" w:cs="Calibri"/>
          <w:b w:val="0"/>
          <w:sz w:val="22"/>
          <w:szCs w:val="22"/>
        </w:rPr>
        <w:t> </w:t>
      </w:r>
      <w:r w:rsidR="001A65B7" w:rsidRPr="001A65B7">
        <w:rPr>
          <w:rFonts w:ascii="Calibri" w:hAnsi="Calibri" w:cs="Calibri"/>
          <w:b w:val="0"/>
          <w:sz w:val="22"/>
          <w:szCs w:val="22"/>
          <w:lang w:val="cs-CZ"/>
        </w:rPr>
        <w:t>dobu, kdy bude prováděn zkušební provoz Stavby ve smyslu Smlouvy o dílo se Zhotovitelem Stavby</w:t>
      </w:r>
      <w:r w:rsidR="001A65B7" w:rsidRPr="001A65B7">
        <w:rPr>
          <w:rFonts w:ascii="Calibri" w:hAnsi="Calibri" w:cs="Calibri"/>
          <w:b w:val="0"/>
          <w:sz w:val="22"/>
          <w:szCs w:val="22"/>
        </w:rPr>
        <w:t>;</w:t>
      </w:r>
      <w:r w:rsidR="001A65B7" w:rsidRPr="001A65B7">
        <w:rPr>
          <w:rFonts w:ascii="Calibri" w:hAnsi="Calibri" w:cs="Calibri"/>
          <w:b w:val="0"/>
          <w:sz w:val="22"/>
          <w:szCs w:val="22"/>
          <w:lang w:eastAsia="en-US"/>
        </w:rPr>
        <w:t xml:space="preserve"> nejpozději však do konce záruční doby dokončené Stavb</w:t>
      </w:r>
      <w:r w:rsidR="00430043">
        <w:rPr>
          <w:rFonts w:ascii="Calibri" w:hAnsi="Calibri" w:cs="Calibri"/>
          <w:b w:val="0"/>
          <w:sz w:val="22"/>
          <w:szCs w:val="22"/>
          <w:lang w:val="cs-CZ" w:eastAsia="en-US"/>
        </w:rPr>
        <w:t>y</w:t>
      </w:r>
      <w:r w:rsidR="001A65B7" w:rsidRPr="001A65B7">
        <w:rPr>
          <w:rFonts w:ascii="Calibri" w:hAnsi="Calibri" w:cs="Calibri"/>
          <w:b w:val="0"/>
          <w:sz w:val="22"/>
          <w:szCs w:val="22"/>
          <w:lang w:eastAsia="en-US"/>
        </w:rPr>
        <w:t xml:space="preserve"> dle Smlouvy o dílo</w:t>
      </w:r>
      <w:r w:rsidR="001A65B7" w:rsidRPr="001A65B7">
        <w:rPr>
          <w:rFonts w:ascii="Calibri" w:hAnsi="Calibri" w:cs="Calibri"/>
          <w:b w:val="0"/>
          <w:sz w:val="22"/>
          <w:szCs w:val="22"/>
        </w:rPr>
        <w:t xml:space="preserve"> </w:t>
      </w:r>
      <w:r w:rsidR="001A65B7" w:rsidRPr="001A65B7">
        <w:rPr>
          <w:rFonts w:ascii="Calibri" w:hAnsi="Calibri" w:cs="Calibri"/>
          <w:b w:val="0"/>
          <w:sz w:val="22"/>
          <w:szCs w:val="22"/>
          <w:lang w:val="cs-CZ"/>
        </w:rPr>
        <w:t>se Zhotovitelem Stavby</w:t>
      </w:r>
      <w:r w:rsidR="006314BC">
        <w:rPr>
          <w:rFonts w:ascii="Calibri" w:hAnsi="Calibri" w:cs="Calibri"/>
          <w:b w:val="0"/>
          <w:sz w:val="22"/>
          <w:szCs w:val="22"/>
          <w:lang w:val="cs-CZ"/>
        </w:rPr>
        <w:t xml:space="preserve">. </w:t>
      </w:r>
    </w:p>
    <w:p w14:paraId="65452742" w14:textId="5BC955A0" w:rsidR="00D26148" w:rsidRDefault="006773E4" w:rsidP="004E1013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 w:rsidRPr="006773E4">
        <w:rPr>
          <w:rFonts w:ascii="Calibri" w:hAnsi="Calibri" w:cs="Calibri"/>
          <w:b w:val="0"/>
          <w:sz w:val="22"/>
          <w:szCs w:val="22"/>
          <w:lang w:val="cs-CZ"/>
        </w:rPr>
        <w:t xml:space="preserve">Příkazce je oprávněn příkaz odvolat (ukončit tuto </w:t>
      </w:r>
      <w:r w:rsidR="00100DBB">
        <w:rPr>
          <w:rFonts w:ascii="Calibri" w:hAnsi="Calibri" w:cs="Calibri"/>
          <w:b w:val="0"/>
          <w:sz w:val="22"/>
          <w:szCs w:val="22"/>
          <w:lang w:val="cs-CZ"/>
        </w:rPr>
        <w:t>S</w:t>
      </w:r>
      <w:r w:rsidRPr="006773E4">
        <w:rPr>
          <w:rFonts w:ascii="Calibri" w:hAnsi="Calibri" w:cs="Calibri"/>
          <w:b w:val="0"/>
          <w:sz w:val="22"/>
          <w:szCs w:val="22"/>
          <w:lang w:val="cs-CZ"/>
        </w:rPr>
        <w:t xml:space="preserve">mlouvu) kdykoliv bez uvedení důvodu, je však povinen uhradit Příkazníkovi tu část odměny podle této </w:t>
      </w:r>
      <w:r w:rsidR="0068726A">
        <w:rPr>
          <w:rFonts w:ascii="Calibri" w:hAnsi="Calibri" w:cs="Calibri"/>
          <w:b w:val="0"/>
          <w:sz w:val="22"/>
          <w:szCs w:val="22"/>
          <w:lang w:val="cs-CZ"/>
        </w:rPr>
        <w:t>Smlouvy</w:t>
      </w:r>
      <w:r w:rsidRPr="006773E4">
        <w:rPr>
          <w:rFonts w:ascii="Calibri" w:hAnsi="Calibri" w:cs="Calibri"/>
          <w:b w:val="0"/>
          <w:sz w:val="22"/>
          <w:szCs w:val="22"/>
          <w:lang w:val="cs-CZ"/>
        </w:rPr>
        <w:t xml:space="preserve">, na níž vznikl Příkazníkovi nárok do doby ukončení této </w:t>
      </w:r>
      <w:r w:rsidR="0068726A">
        <w:rPr>
          <w:rFonts w:ascii="Calibri" w:hAnsi="Calibri" w:cs="Calibri"/>
          <w:b w:val="0"/>
          <w:sz w:val="22"/>
          <w:szCs w:val="22"/>
          <w:lang w:val="cs-CZ"/>
        </w:rPr>
        <w:t>Smlouvy</w:t>
      </w:r>
      <w:r w:rsidRPr="006773E4">
        <w:rPr>
          <w:rFonts w:ascii="Calibri" w:hAnsi="Calibri" w:cs="Calibri"/>
          <w:b w:val="0"/>
          <w:sz w:val="22"/>
          <w:szCs w:val="22"/>
          <w:lang w:val="cs-CZ"/>
        </w:rPr>
        <w:t xml:space="preserve">. </w:t>
      </w:r>
    </w:p>
    <w:p w14:paraId="3B2B9003" w14:textId="46A8CDCC" w:rsidR="002B1FFB" w:rsidRPr="00A22F12" w:rsidRDefault="006773E4" w:rsidP="00BE1BD8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 w:rsidRPr="00A22F12">
        <w:rPr>
          <w:rFonts w:ascii="Calibri" w:hAnsi="Calibri" w:cs="Calibri"/>
          <w:b w:val="0"/>
          <w:sz w:val="22"/>
          <w:szCs w:val="22"/>
          <w:lang w:val="cs-CZ"/>
        </w:rPr>
        <w:t>Příkazník není oprávněn příkaz vypovědět</w:t>
      </w:r>
      <w:r w:rsidR="008B21EF" w:rsidRPr="00A22F12">
        <w:rPr>
          <w:rFonts w:ascii="Calibri" w:hAnsi="Calibri" w:cs="Calibri"/>
          <w:b w:val="0"/>
          <w:sz w:val="22"/>
          <w:szCs w:val="22"/>
          <w:lang w:val="cs-CZ"/>
        </w:rPr>
        <w:t>, vyjma případ</w:t>
      </w:r>
      <w:r w:rsidR="00E94814" w:rsidRPr="00A22F12">
        <w:rPr>
          <w:rFonts w:ascii="Calibri" w:hAnsi="Calibri" w:cs="Calibri"/>
          <w:b w:val="0"/>
          <w:sz w:val="22"/>
          <w:szCs w:val="22"/>
          <w:lang w:val="cs-CZ"/>
        </w:rPr>
        <w:t>u</w:t>
      </w:r>
      <w:r w:rsidR="008B21EF" w:rsidRPr="00A22F12">
        <w:rPr>
          <w:rFonts w:ascii="Calibri" w:hAnsi="Calibri" w:cs="Calibri"/>
          <w:b w:val="0"/>
          <w:sz w:val="22"/>
          <w:szCs w:val="22"/>
          <w:lang w:val="cs-CZ"/>
        </w:rPr>
        <w:t>, kdy</w:t>
      </w:r>
      <w:r w:rsidR="00E94814" w:rsidRPr="00A22F12">
        <w:rPr>
          <w:rFonts w:ascii="Calibri" w:hAnsi="Calibri" w:cs="Calibri"/>
          <w:b w:val="0"/>
          <w:sz w:val="22"/>
          <w:szCs w:val="22"/>
          <w:lang w:val="cs-CZ"/>
        </w:rPr>
        <w:t xml:space="preserve"> </w:t>
      </w:r>
      <w:r w:rsidR="008B21EF" w:rsidRPr="00A22F12">
        <w:rPr>
          <w:rFonts w:ascii="Calibri" w:hAnsi="Calibri" w:cs="Calibri"/>
          <w:b w:val="0"/>
          <w:sz w:val="22"/>
          <w:szCs w:val="22"/>
          <w:lang w:val="cs-CZ"/>
        </w:rPr>
        <w:t>dojde k</w:t>
      </w:r>
      <w:r w:rsidR="002C2C39" w:rsidRPr="00A22F12">
        <w:rPr>
          <w:rFonts w:ascii="Calibri" w:hAnsi="Calibri" w:cs="Calibri"/>
          <w:b w:val="0"/>
          <w:sz w:val="22"/>
          <w:szCs w:val="22"/>
          <w:lang w:val="cs-CZ"/>
        </w:rPr>
        <w:t>e</w:t>
      </w:r>
      <w:r w:rsidR="00E94814" w:rsidRPr="00A22F12">
        <w:rPr>
          <w:rFonts w:ascii="Calibri" w:hAnsi="Calibri" w:cs="Calibri"/>
          <w:b w:val="0"/>
          <w:sz w:val="22"/>
          <w:szCs w:val="22"/>
          <w:lang w:val="cs-CZ"/>
        </w:rPr>
        <w:t> </w:t>
      </w:r>
      <w:r w:rsidR="002C2C39" w:rsidRPr="00A22F12">
        <w:rPr>
          <w:rFonts w:ascii="Calibri" w:hAnsi="Calibri" w:cs="Calibri"/>
          <w:b w:val="0"/>
          <w:sz w:val="22"/>
          <w:szCs w:val="22"/>
          <w:lang w:val="cs-CZ"/>
        </w:rPr>
        <w:t>kontinuálnímu</w:t>
      </w:r>
      <w:r w:rsidR="008B21EF" w:rsidRPr="00A22F12">
        <w:rPr>
          <w:rFonts w:ascii="Calibri" w:hAnsi="Calibri" w:cs="Calibri"/>
          <w:b w:val="0"/>
          <w:sz w:val="22"/>
          <w:szCs w:val="22"/>
          <w:lang w:val="cs-CZ"/>
        </w:rPr>
        <w:t> přerušení provádění Stavby dle Smlouvy o dílo se Zhotovitelem Stavby po</w:t>
      </w:r>
      <w:r w:rsidR="00E90419" w:rsidRPr="00A22F12">
        <w:rPr>
          <w:rFonts w:ascii="Calibri" w:hAnsi="Calibri" w:cs="Calibri"/>
          <w:b w:val="0"/>
          <w:sz w:val="22"/>
          <w:szCs w:val="22"/>
          <w:lang w:val="cs-CZ"/>
        </w:rPr>
        <w:t> </w:t>
      </w:r>
      <w:r w:rsidR="008B21EF" w:rsidRPr="00A22F12">
        <w:rPr>
          <w:rFonts w:ascii="Calibri" w:hAnsi="Calibri" w:cs="Calibri"/>
          <w:b w:val="0"/>
          <w:sz w:val="22"/>
          <w:szCs w:val="22"/>
          <w:lang w:val="cs-CZ"/>
        </w:rPr>
        <w:t xml:space="preserve">dobu delší než </w:t>
      </w:r>
      <w:r w:rsidR="00180CE8" w:rsidRPr="00A22F12">
        <w:rPr>
          <w:rFonts w:ascii="Calibri" w:hAnsi="Calibri" w:cs="Calibri"/>
          <w:b w:val="0"/>
          <w:sz w:val="22"/>
          <w:szCs w:val="22"/>
          <w:lang w:val="cs-CZ"/>
        </w:rPr>
        <w:t>24</w:t>
      </w:r>
      <w:r w:rsidR="008B21EF" w:rsidRPr="00A22F12">
        <w:rPr>
          <w:rFonts w:ascii="Calibri" w:hAnsi="Calibri" w:cs="Calibri"/>
          <w:b w:val="0"/>
          <w:sz w:val="22"/>
          <w:szCs w:val="22"/>
          <w:lang w:val="cs-CZ"/>
        </w:rPr>
        <w:t>0 dní</w:t>
      </w:r>
      <w:r w:rsidR="00180CE8" w:rsidRPr="00A22F12">
        <w:rPr>
          <w:rFonts w:ascii="Calibri" w:hAnsi="Calibri" w:cs="Calibri"/>
          <w:b w:val="0"/>
          <w:sz w:val="22"/>
          <w:szCs w:val="22"/>
          <w:lang w:val="cs-CZ"/>
        </w:rPr>
        <w:t>.</w:t>
      </w:r>
      <w:r w:rsidR="00A22F12">
        <w:rPr>
          <w:rFonts w:ascii="Calibri" w:hAnsi="Calibri" w:cs="Calibri"/>
          <w:b w:val="0"/>
          <w:sz w:val="22"/>
          <w:szCs w:val="22"/>
          <w:lang w:val="cs-CZ"/>
        </w:rPr>
        <w:t xml:space="preserve"> </w:t>
      </w:r>
      <w:r w:rsidR="002B1FFB" w:rsidRPr="00A22F12">
        <w:rPr>
          <w:rFonts w:ascii="Calibri" w:hAnsi="Calibri" w:cs="Calibri"/>
          <w:b w:val="0"/>
          <w:sz w:val="22"/>
          <w:szCs w:val="22"/>
          <w:lang w:val="cs-CZ"/>
        </w:rPr>
        <w:t xml:space="preserve">V takovém případě je Příkazník oprávněn Smlouvu vypovědět s dvouměsíční výpovědní dobou, která běží od posledního dne měsíce, v němž byla výpověď Příkazci doručena. </w:t>
      </w:r>
    </w:p>
    <w:p w14:paraId="1E5EC479" w14:textId="1E857805" w:rsidR="00140CD5" w:rsidRPr="0098632E" w:rsidRDefault="00140CD5" w:rsidP="004E1013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 w:rsidRPr="0098632E">
        <w:rPr>
          <w:rFonts w:ascii="Calibri" w:hAnsi="Calibri" w:cs="Calibri"/>
          <w:b w:val="0"/>
          <w:sz w:val="22"/>
          <w:szCs w:val="22"/>
          <w:lang w:val="cs-CZ"/>
        </w:rPr>
        <w:lastRenderedPageBreak/>
        <w:t xml:space="preserve">Při zániku </w:t>
      </w:r>
      <w:r w:rsidR="006773E4">
        <w:rPr>
          <w:rFonts w:ascii="Calibri" w:hAnsi="Calibri" w:cs="Calibri"/>
          <w:b w:val="0"/>
          <w:sz w:val="22"/>
          <w:szCs w:val="22"/>
          <w:lang w:val="cs-CZ"/>
        </w:rPr>
        <w:t xml:space="preserve">této </w:t>
      </w:r>
      <w:r w:rsidR="0068726A">
        <w:rPr>
          <w:rFonts w:ascii="Calibri" w:hAnsi="Calibri" w:cs="Calibri"/>
          <w:b w:val="0"/>
          <w:sz w:val="22"/>
          <w:szCs w:val="22"/>
          <w:lang w:val="cs-CZ"/>
        </w:rPr>
        <w:t>Smlouvy</w:t>
      </w:r>
      <w:r w:rsidRPr="0098632E">
        <w:rPr>
          <w:rFonts w:ascii="Calibri" w:hAnsi="Calibri" w:cs="Calibri"/>
          <w:b w:val="0"/>
          <w:sz w:val="22"/>
          <w:szCs w:val="22"/>
          <w:lang w:val="cs-CZ"/>
        </w:rPr>
        <w:t xml:space="preserve"> je Příkazník povinen provést vše, co nesnese odkladu, dokud Příkazce neprojeví jinou vůli. </w:t>
      </w:r>
    </w:p>
    <w:p w14:paraId="34A41EA3" w14:textId="10107713" w:rsidR="00140CD5" w:rsidRDefault="00140CD5" w:rsidP="004E1013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 w:rsidRPr="0098632E">
        <w:rPr>
          <w:rFonts w:ascii="Calibri" w:hAnsi="Calibri" w:cs="Calibri"/>
          <w:b w:val="0"/>
          <w:sz w:val="22"/>
          <w:szCs w:val="22"/>
          <w:lang w:val="cs-CZ"/>
        </w:rPr>
        <w:t xml:space="preserve">Příkazce je oprávněn od této </w:t>
      </w:r>
      <w:r w:rsidR="0068726A">
        <w:rPr>
          <w:rFonts w:ascii="Calibri" w:hAnsi="Calibri" w:cs="Calibri"/>
          <w:b w:val="0"/>
          <w:sz w:val="22"/>
          <w:szCs w:val="22"/>
          <w:lang w:val="cs-CZ"/>
        </w:rPr>
        <w:t>Smlouvy</w:t>
      </w:r>
      <w:r w:rsidRPr="0098632E">
        <w:rPr>
          <w:rFonts w:ascii="Calibri" w:hAnsi="Calibri" w:cs="Calibri"/>
          <w:b w:val="0"/>
          <w:sz w:val="22"/>
          <w:szCs w:val="22"/>
          <w:lang w:val="cs-CZ"/>
        </w:rPr>
        <w:t xml:space="preserve"> odstoupit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 v případech stanovených právními předpisy, v případech stanovených v jiných částech této </w:t>
      </w:r>
      <w:r w:rsidR="0068726A">
        <w:rPr>
          <w:rFonts w:ascii="Calibri" w:hAnsi="Calibri" w:cs="Calibri"/>
          <w:b w:val="0"/>
          <w:sz w:val="22"/>
          <w:szCs w:val="22"/>
          <w:lang w:val="cs-CZ"/>
        </w:rPr>
        <w:t>Smlouvy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, jakož i v případě podstatného porušení </w:t>
      </w:r>
      <w:r w:rsidR="0068726A">
        <w:rPr>
          <w:rFonts w:ascii="Calibri" w:hAnsi="Calibri" w:cs="Calibri"/>
          <w:b w:val="0"/>
          <w:sz w:val="22"/>
          <w:szCs w:val="22"/>
          <w:lang w:val="cs-CZ"/>
        </w:rPr>
        <w:t>Smlouvy</w:t>
      </w:r>
      <w:r>
        <w:rPr>
          <w:rFonts w:ascii="Calibri" w:hAnsi="Calibri" w:cs="Calibri"/>
          <w:b w:val="0"/>
          <w:sz w:val="22"/>
          <w:szCs w:val="22"/>
          <w:lang w:val="cs-CZ"/>
        </w:rPr>
        <w:t>, tj. zejména pokud:</w:t>
      </w:r>
    </w:p>
    <w:p w14:paraId="17383466" w14:textId="62B4C43B" w:rsidR="00140CD5" w:rsidRDefault="00140CD5" w:rsidP="005153C1">
      <w:pPr>
        <w:pStyle w:val="Nzev"/>
        <w:numPr>
          <w:ilvl w:val="0"/>
          <w:numId w:val="19"/>
        </w:numPr>
        <w:spacing w:after="80" w:line="240" w:lineRule="atLeast"/>
        <w:ind w:left="993" w:hanging="426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 w:rsidRPr="00D3541D">
        <w:rPr>
          <w:rFonts w:ascii="Calibri" w:hAnsi="Calibri" w:cs="Calibri"/>
          <w:b w:val="0"/>
          <w:sz w:val="22"/>
          <w:szCs w:val="22"/>
          <w:lang w:val="cs-CZ"/>
        </w:rPr>
        <w:t>Příkazník opakovaně</w:t>
      </w:r>
      <w:r w:rsidR="00051962">
        <w:rPr>
          <w:rFonts w:ascii="Calibri" w:hAnsi="Calibri" w:cs="Calibri"/>
          <w:b w:val="0"/>
          <w:sz w:val="22"/>
          <w:szCs w:val="22"/>
          <w:lang w:val="cs-CZ"/>
        </w:rPr>
        <w:t xml:space="preserve"> poruší </w:t>
      </w:r>
      <w:r w:rsidRPr="00D3541D">
        <w:rPr>
          <w:rFonts w:ascii="Calibri" w:hAnsi="Calibri" w:cs="Calibri"/>
          <w:b w:val="0"/>
          <w:sz w:val="22"/>
          <w:szCs w:val="22"/>
          <w:lang w:val="cs-CZ"/>
        </w:rPr>
        <w:t xml:space="preserve">některou z povinností </w:t>
      </w:r>
      <w:r w:rsidR="004014F8" w:rsidRPr="00067542">
        <w:rPr>
          <w:rFonts w:ascii="Calibri" w:hAnsi="Calibri" w:cs="Calibri"/>
          <w:b w:val="0"/>
          <w:sz w:val="22"/>
          <w:szCs w:val="22"/>
          <w:lang w:val="cs-CZ"/>
        </w:rPr>
        <w:t xml:space="preserve">čl. </w:t>
      </w:r>
      <w:r w:rsidR="004014F8">
        <w:rPr>
          <w:rFonts w:ascii="Calibri" w:hAnsi="Calibri" w:cs="Calibri"/>
          <w:b w:val="0"/>
          <w:sz w:val="22"/>
          <w:szCs w:val="22"/>
          <w:lang w:val="cs-CZ"/>
        </w:rPr>
        <w:t>4.1.2., 4.1.3., 4.2.2., 4.2.4., 4.2.5., 4.2.6., 4.2.9., 4.2.11., 4.2.12., 4.2.14., 4.2.15., 4.2.17., 4.2.21., 4.2.22., 4.2.28., 4.2.29., 4.2.30., 4.2.33</w:t>
      </w:r>
      <w:r w:rsidR="004014F8" w:rsidRPr="00067542">
        <w:rPr>
          <w:rFonts w:ascii="Calibri" w:hAnsi="Calibri" w:cs="Calibri"/>
          <w:b w:val="0"/>
          <w:sz w:val="22"/>
          <w:szCs w:val="22"/>
          <w:lang w:val="cs-CZ"/>
        </w:rPr>
        <w:t xml:space="preserve">., </w:t>
      </w:r>
      <w:r w:rsidR="004014F8">
        <w:rPr>
          <w:rFonts w:ascii="Calibri" w:hAnsi="Calibri" w:cs="Calibri"/>
          <w:b w:val="0"/>
          <w:sz w:val="22"/>
          <w:szCs w:val="22"/>
          <w:lang w:val="cs-CZ"/>
        </w:rPr>
        <w:t>4.3.2., 4.3.3., 4.3.6., 5.1.2., 5.1.6., 5.1.8., 5.1.9. a/nebo čl.</w:t>
      </w:r>
      <w:r w:rsidR="004014F8" w:rsidRPr="00067542">
        <w:rPr>
          <w:rFonts w:ascii="Calibri" w:hAnsi="Calibri" w:cs="Calibri"/>
          <w:b w:val="0"/>
          <w:sz w:val="22"/>
          <w:szCs w:val="22"/>
          <w:lang w:val="cs-CZ"/>
        </w:rPr>
        <w:t xml:space="preserve"> 5.1.10.</w:t>
      </w:r>
      <w:r w:rsidR="00F811F3" w:rsidRPr="00067542">
        <w:rPr>
          <w:rFonts w:ascii="Calibri" w:hAnsi="Calibri" w:cs="Calibri"/>
          <w:b w:val="0"/>
          <w:sz w:val="22"/>
          <w:szCs w:val="22"/>
          <w:lang w:val="cs-CZ"/>
        </w:rPr>
        <w:t xml:space="preserve"> </w:t>
      </w:r>
      <w:r w:rsidR="00051962">
        <w:rPr>
          <w:rFonts w:ascii="Calibri" w:hAnsi="Calibri" w:cs="Calibri"/>
          <w:b w:val="0"/>
          <w:sz w:val="22"/>
          <w:szCs w:val="22"/>
          <w:lang w:val="cs-CZ"/>
        </w:rPr>
        <w:t xml:space="preserve">této </w:t>
      </w:r>
      <w:r w:rsidR="0068726A">
        <w:rPr>
          <w:rFonts w:ascii="Calibri" w:hAnsi="Calibri" w:cs="Calibri"/>
          <w:b w:val="0"/>
          <w:sz w:val="22"/>
          <w:szCs w:val="22"/>
          <w:lang w:val="cs-CZ"/>
        </w:rPr>
        <w:t>Smlouvy</w:t>
      </w:r>
      <w:r w:rsidR="00051962" w:rsidRPr="00D3541D">
        <w:rPr>
          <w:rFonts w:ascii="Calibri" w:hAnsi="Calibri" w:cs="Calibri"/>
          <w:b w:val="0"/>
          <w:sz w:val="22"/>
          <w:szCs w:val="22"/>
          <w:lang w:val="cs-CZ"/>
        </w:rPr>
        <w:t xml:space="preserve"> </w:t>
      </w:r>
      <w:r w:rsidRPr="00D3541D">
        <w:rPr>
          <w:rFonts w:ascii="Calibri" w:hAnsi="Calibri" w:cs="Calibri"/>
          <w:b w:val="0"/>
          <w:sz w:val="22"/>
          <w:szCs w:val="22"/>
          <w:lang w:val="cs-CZ"/>
        </w:rPr>
        <w:t>(</w:t>
      </w:r>
      <w:r w:rsidR="00BA1FDA">
        <w:rPr>
          <w:rFonts w:ascii="Calibri" w:hAnsi="Calibri" w:cs="Calibri"/>
          <w:b w:val="0"/>
          <w:sz w:val="22"/>
          <w:szCs w:val="22"/>
          <w:lang w:val="cs-CZ"/>
        </w:rPr>
        <w:t>za opakované se pro účely tohoto ustanov</w:t>
      </w:r>
      <w:r w:rsidR="007A4488">
        <w:rPr>
          <w:rFonts w:ascii="Calibri" w:hAnsi="Calibri" w:cs="Calibri"/>
          <w:b w:val="0"/>
          <w:sz w:val="22"/>
          <w:szCs w:val="22"/>
          <w:lang w:val="cs-CZ"/>
        </w:rPr>
        <w:t>e</w:t>
      </w:r>
      <w:r w:rsidR="00BA1FDA">
        <w:rPr>
          <w:rFonts w:ascii="Calibri" w:hAnsi="Calibri" w:cs="Calibri"/>
          <w:b w:val="0"/>
          <w:sz w:val="22"/>
          <w:szCs w:val="22"/>
          <w:lang w:val="cs-CZ"/>
        </w:rPr>
        <w:t xml:space="preserve">ní rozumí alespoň tři porušení </w:t>
      </w:r>
      <w:r w:rsidR="00051962">
        <w:rPr>
          <w:rFonts w:ascii="Calibri" w:hAnsi="Calibri" w:cs="Calibri"/>
          <w:b w:val="0"/>
          <w:sz w:val="22"/>
          <w:szCs w:val="22"/>
          <w:lang w:val="cs-CZ"/>
        </w:rPr>
        <w:t xml:space="preserve">některé z těchto </w:t>
      </w:r>
      <w:r w:rsidRPr="00D3541D">
        <w:rPr>
          <w:rFonts w:ascii="Calibri" w:hAnsi="Calibri" w:cs="Calibri"/>
          <w:b w:val="0"/>
          <w:sz w:val="22"/>
          <w:szCs w:val="22"/>
          <w:lang w:val="cs-CZ"/>
        </w:rPr>
        <w:t>povinností),</w:t>
      </w:r>
    </w:p>
    <w:p w14:paraId="1F1AA0F2" w14:textId="4BD8EB57" w:rsidR="0082590D" w:rsidRPr="00D3541D" w:rsidRDefault="00097786" w:rsidP="005153C1">
      <w:pPr>
        <w:pStyle w:val="Nzev"/>
        <w:numPr>
          <w:ilvl w:val="0"/>
          <w:numId w:val="19"/>
        </w:numPr>
        <w:spacing w:after="80" w:line="240" w:lineRule="atLeast"/>
        <w:ind w:left="993" w:hanging="426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>
        <w:rPr>
          <w:rFonts w:ascii="Calibri" w:hAnsi="Calibri" w:cs="Calibri"/>
          <w:b w:val="0"/>
          <w:sz w:val="22"/>
          <w:szCs w:val="22"/>
          <w:lang w:val="cs-CZ"/>
        </w:rPr>
        <w:t xml:space="preserve">Příkazník </w:t>
      </w:r>
      <w:r w:rsidRPr="00D3541D">
        <w:rPr>
          <w:rFonts w:ascii="Calibri" w:hAnsi="Calibri" w:cs="Calibri"/>
          <w:b w:val="0"/>
          <w:sz w:val="22"/>
          <w:szCs w:val="22"/>
          <w:lang w:val="cs-CZ"/>
        </w:rPr>
        <w:t>opakovaně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 poruší některou z povinností dle </w:t>
      </w:r>
      <w:r w:rsidR="00516EE1" w:rsidRPr="00067542">
        <w:rPr>
          <w:rFonts w:ascii="Calibri" w:hAnsi="Calibri" w:cs="Calibri"/>
          <w:b w:val="0"/>
          <w:sz w:val="22"/>
          <w:szCs w:val="22"/>
          <w:lang w:val="cs-CZ"/>
        </w:rPr>
        <w:t xml:space="preserve">čl. </w:t>
      </w:r>
      <w:r w:rsidR="00516EE1">
        <w:rPr>
          <w:rFonts w:ascii="Calibri" w:hAnsi="Calibri" w:cs="Calibri"/>
          <w:b w:val="0"/>
          <w:sz w:val="22"/>
          <w:szCs w:val="22"/>
          <w:lang w:val="cs-CZ"/>
        </w:rPr>
        <w:t>4.1.1, 4.1.4., 4.2.1., 4.2.3., 4.2.7., 4.2.8., 4.2.10., 4.2.13., 4.2.16., 4.2.19., 4.2.20., 4.2.23., 4.2.24., 4.2.25., 4.2.26., 4.2.27., 4.2.31., 4.2.32.,</w:t>
      </w:r>
      <w:r w:rsidR="00516EE1" w:rsidRPr="00067542">
        <w:rPr>
          <w:rFonts w:ascii="Calibri" w:hAnsi="Calibri" w:cs="Calibri"/>
          <w:b w:val="0"/>
          <w:sz w:val="22"/>
          <w:szCs w:val="22"/>
          <w:lang w:val="cs-CZ"/>
        </w:rPr>
        <w:t xml:space="preserve"> 4.3.1., 4.3.4., </w:t>
      </w:r>
      <w:r w:rsidR="00516EE1">
        <w:rPr>
          <w:rFonts w:ascii="Calibri" w:hAnsi="Calibri" w:cs="Calibri"/>
          <w:b w:val="0"/>
          <w:sz w:val="22"/>
          <w:szCs w:val="22"/>
          <w:lang w:val="cs-CZ"/>
        </w:rPr>
        <w:t xml:space="preserve">4.3.5., 4.3.7., </w:t>
      </w:r>
      <w:r w:rsidR="00516EE1" w:rsidRPr="00067542">
        <w:rPr>
          <w:rFonts w:ascii="Calibri" w:hAnsi="Calibri" w:cs="Calibri"/>
          <w:b w:val="0"/>
          <w:sz w:val="22"/>
          <w:szCs w:val="22"/>
          <w:lang w:val="cs-CZ"/>
        </w:rPr>
        <w:t xml:space="preserve">4.3.9., </w:t>
      </w:r>
      <w:r w:rsidR="00516EE1">
        <w:rPr>
          <w:rFonts w:ascii="Calibri" w:hAnsi="Calibri" w:cs="Calibri"/>
          <w:b w:val="0"/>
          <w:sz w:val="22"/>
          <w:szCs w:val="22"/>
          <w:lang w:val="cs-CZ"/>
        </w:rPr>
        <w:t xml:space="preserve">4.3.10., </w:t>
      </w:r>
      <w:r w:rsidR="00516EE1" w:rsidRPr="00067542">
        <w:rPr>
          <w:rFonts w:ascii="Calibri" w:hAnsi="Calibri" w:cs="Calibri"/>
          <w:b w:val="0"/>
          <w:sz w:val="22"/>
          <w:szCs w:val="22"/>
          <w:lang w:val="cs-CZ"/>
        </w:rPr>
        <w:t xml:space="preserve">4.3.11., </w:t>
      </w:r>
      <w:r w:rsidR="00516EE1">
        <w:rPr>
          <w:rFonts w:ascii="Calibri" w:hAnsi="Calibri" w:cs="Calibri"/>
          <w:b w:val="0"/>
          <w:sz w:val="22"/>
          <w:szCs w:val="22"/>
          <w:lang w:val="cs-CZ"/>
        </w:rPr>
        <w:t>4.3.14., 4.4.1., 4.4.2., 4.4.3., 5.1.1., 5.1.5., 5.1.7., 5.1.11. a/nebo čl.</w:t>
      </w:r>
      <w:r w:rsidR="00516EE1" w:rsidRPr="00067542">
        <w:rPr>
          <w:rFonts w:ascii="Calibri" w:hAnsi="Calibri" w:cs="Calibri"/>
          <w:b w:val="0"/>
          <w:sz w:val="22"/>
          <w:szCs w:val="22"/>
          <w:lang w:val="cs-CZ"/>
        </w:rPr>
        <w:t xml:space="preserve"> 5.1.12.</w:t>
      </w:r>
      <w:r w:rsidR="00516EE1">
        <w:rPr>
          <w:rFonts w:ascii="Calibri" w:hAnsi="Calibri" w:cs="Calibri"/>
          <w:b w:val="0"/>
          <w:sz w:val="22"/>
          <w:szCs w:val="22"/>
          <w:lang w:val="cs-CZ"/>
        </w:rPr>
        <w:t xml:space="preserve"> 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této </w:t>
      </w:r>
      <w:r w:rsidR="0068726A">
        <w:rPr>
          <w:rFonts w:ascii="Calibri" w:hAnsi="Calibri" w:cs="Calibri"/>
          <w:b w:val="0"/>
          <w:sz w:val="22"/>
          <w:szCs w:val="22"/>
          <w:lang w:val="cs-CZ"/>
        </w:rPr>
        <w:t>Smlouvy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, aniž by zjednal nápravu v dodatečně přiměřené lhůtě poskytnuté písemně Zástupcem příkazníka </w:t>
      </w:r>
      <w:r w:rsidR="00BA1FDA" w:rsidRPr="00D3541D">
        <w:rPr>
          <w:rFonts w:ascii="Calibri" w:hAnsi="Calibri" w:cs="Calibri"/>
          <w:b w:val="0"/>
          <w:sz w:val="22"/>
          <w:szCs w:val="22"/>
          <w:lang w:val="cs-CZ"/>
        </w:rPr>
        <w:t>(</w:t>
      </w:r>
      <w:r w:rsidR="00BA1FDA">
        <w:rPr>
          <w:rFonts w:ascii="Calibri" w:hAnsi="Calibri" w:cs="Calibri"/>
          <w:b w:val="0"/>
          <w:sz w:val="22"/>
          <w:szCs w:val="22"/>
          <w:lang w:val="cs-CZ"/>
        </w:rPr>
        <w:t>za opakované se pro účely tohoto ustanov</w:t>
      </w:r>
      <w:r w:rsidR="007A4488">
        <w:rPr>
          <w:rFonts w:ascii="Calibri" w:hAnsi="Calibri" w:cs="Calibri"/>
          <w:b w:val="0"/>
          <w:sz w:val="22"/>
          <w:szCs w:val="22"/>
          <w:lang w:val="cs-CZ"/>
        </w:rPr>
        <w:t>e</w:t>
      </w:r>
      <w:r w:rsidR="00BA1FDA">
        <w:rPr>
          <w:rFonts w:ascii="Calibri" w:hAnsi="Calibri" w:cs="Calibri"/>
          <w:b w:val="0"/>
          <w:sz w:val="22"/>
          <w:szCs w:val="22"/>
          <w:lang w:val="cs-CZ"/>
        </w:rPr>
        <w:t xml:space="preserve">ní rozumí alespoň tři porušení některé z těchto </w:t>
      </w:r>
      <w:r w:rsidR="00BA1FDA" w:rsidRPr="00D3541D">
        <w:rPr>
          <w:rFonts w:ascii="Calibri" w:hAnsi="Calibri" w:cs="Calibri"/>
          <w:b w:val="0"/>
          <w:sz w:val="22"/>
          <w:szCs w:val="22"/>
          <w:lang w:val="cs-CZ"/>
        </w:rPr>
        <w:t>povinností</w:t>
      </w:r>
      <w:r w:rsidR="00BA1FDA">
        <w:rPr>
          <w:rFonts w:ascii="Calibri" w:hAnsi="Calibri" w:cs="Calibri"/>
          <w:b w:val="0"/>
          <w:sz w:val="22"/>
          <w:szCs w:val="22"/>
          <w:lang w:val="cs-CZ"/>
        </w:rPr>
        <w:t xml:space="preserve"> </w:t>
      </w:r>
      <w:r>
        <w:rPr>
          <w:rFonts w:ascii="Calibri" w:hAnsi="Calibri" w:cs="Calibri"/>
          <w:b w:val="0"/>
          <w:sz w:val="22"/>
          <w:szCs w:val="22"/>
          <w:lang w:val="cs-CZ"/>
        </w:rPr>
        <w:t>bez</w:t>
      </w:r>
      <w:r w:rsidR="001E5112">
        <w:rPr>
          <w:rFonts w:ascii="Calibri" w:hAnsi="Calibri" w:cs="Calibri"/>
          <w:b w:val="0"/>
          <w:sz w:val="22"/>
          <w:szCs w:val="22"/>
          <w:lang w:val="cs-CZ"/>
        </w:rPr>
        <w:t> </w:t>
      </w:r>
      <w:r>
        <w:rPr>
          <w:rFonts w:ascii="Calibri" w:hAnsi="Calibri" w:cs="Calibri"/>
          <w:b w:val="0"/>
          <w:sz w:val="22"/>
          <w:szCs w:val="22"/>
          <w:lang w:val="cs-CZ"/>
        </w:rPr>
        <w:t>zjednání nápravy</w:t>
      </w:r>
      <w:r w:rsidRPr="00D3541D">
        <w:rPr>
          <w:rFonts w:ascii="Calibri" w:hAnsi="Calibri" w:cs="Calibri"/>
          <w:b w:val="0"/>
          <w:sz w:val="22"/>
          <w:szCs w:val="22"/>
          <w:lang w:val="cs-CZ"/>
        </w:rPr>
        <w:t>)</w:t>
      </w:r>
      <w:r>
        <w:rPr>
          <w:rFonts w:ascii="Calibri" w:hAnsi="Calibri" w:cs="Calibri"/>
          <w:b w:val="0"/>
          <w:sz w:val="22"/>
          <w:szCs w:val="22"/>
          <w:lang w:val="cs-CZ"/>
        </w:rPr>
        <w:t>,</w:t>
      </w:r>
    </w:p>
    <w:p w14:paraId="623EF715" w14:textId="40A858E0" w:rsidR="00140CD5" w:rsidRDefault="00140CD5" w:rsidP="005153C1">
      <w:pPr>
        <w:pStyle w:val="Nzev"/>
        <w:numPr>
          <w:ilvl w:val="0"/>
          <w:numId w:val="19"/>
        </w:numPr>
        <w:spacing w:after="80" w:line="240" w:lineRule="atLeast"/>
        <w:ind w:left="993" w:hanging="426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>
        <w:rPr>
          <w:rFonts w:ascii="Calibri" w:hAnsi="Calibri" w:cs="Calibri"/>
          <w:b w:val="0"/>
          <w:sz w:val="22"/>
          <w:szCs w:val="22"/>
          <w:lang w:val="cs-CZ"/>
        </w:rPr>
        <w:t>Příkazník opakovaně neplní nebo odmítne plnit pokyn Zástupce příkazce (</w:t>
      </w:r>
      <w:r w:rsidR="00BA1FDA">
        <w:rPr>
          <w:rFonts w:ascii="Calibri" w:hAnsi="Calibri" w:cs="Calibri"/>
          <w:b w:val="0"/>
          <w:sz w:val="22"/>
          <w:szCs w:val="22"/>
          <w:lang w:val="cs-CZ"/>
        </w:rPr>
        <w:t>za opakované se pro účely tohoto ustanov</w:t>
      </w:r>
      <w:r w:rsidR="007A4488">
        <w:rPr>
          <w:rFonts w:ascii="Calibri" w:hAnsi="Calibri" w:cs="Calibri"/>
          <w:b w:val="0"/>
          <w:sz w:val="22"/>
          <w:szCs w:val="22"/>
          <w:lang w:val="cs-CZ"/>
        </w:rPr>
        <w:t>e</w:t>
      </w:r>
      <w:r w:rsidR="00BA1FDA">
        <w:rPr>
          <w:rFonts w:ascii="Calibri" w:hAnsi="Calibri" w:cs="Calibri"/>
          <w:b w:val="0"/>
          <w:sz w:val="22"/>
          <w:szCs w:val="22"/>
          <w:lang w:val="cs-CZ"/>
        </w:rPr>
        <w:t xml:space="preserve">ní rozumí alespoň tři </w:t>
      </w:r>
      <w:r>
        <w:rPr>
          <w:rFonts w:ascii="Calibri" w:hAnsi="Calibri" w:cs="Calibri"/>
          <w:b w:val="0"/>
          <w:sz w:val="22"/>
          <w:szCs w:val="22"/>
          <w:lang w:val="cs-CZ"/>
        </w:rPr>
        <w:t>takov</w:t>
      </w:r>
      <w:r w:rsidR="00BA1FDA">
        <w:rPr>
          <w:rFonts w:ascii="Calibri" w:hAnsi="Calibri" w:cs="Calibri"/>
          <w:b w:val="0"/>
          <w:sz w:val="22"/>
          <w:szCs w:val="22"/>
          <w:lang w:val="cs-CZ"/>
        </w:rPr>
        <w:t>é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 výskyt</w:t>
      </w:r>
      <w:r w:rsidR="00BA1FDA">
        <w:rPr>
          <w:rFonts w:ascii="Calibri" w:hAnsi="Calibri" w:cs="Calibri"/>
          <w:b w:val="0"/>
          <w:sz w:val="22"/>
          <w:szCs w:val="22"/>
          <w:lang w:val="cs-CZ"/>
        </w:rPr>
        <w:t>y</w:t>
      </w:r>
      <w:r w:rsidR="00A052BD">
        <w:rPr>
          <w:rFonts w:ascii="Calibri" w:hAnsi="Calibri" w:cs="Calibri"/>
          <w:b w:val="0"/>
          <w:sz w:val="22"/>
          <w:szCs w:val="22"/>
          <w:lang w:val="cs-CZ"/>
        </w:rPr>
        <w:t xml:space="preserve"> v průběhu 6ti po sobě jdoucích měsíců</w:t>
      </w:r>
      <w:r>
        <w:rPr>
          <w:rFonts w:ascii="Calibri" w:hAnsi="Calibri" w:cs="Calibri"/>
          <w:b w:val="0"/>
          <w:sz w:val="22"/>
          <w:szCs w:val="22"/>
          <w:lang w:val="cs-CZ"/>
        </w:rPr>
        <w:t>),</w:t>
      </w:r>
    </w:p>
    <w:p w14:paraId="18978591" w14:textId="55E6BFFA" w:rsidR="00BA1FDA" w:rsidRDefault="00BA1FDA" w:rsidP="005153C1">
      <w:pPr>
        <w:pStyle w:val="Nzev"/>
        <w:numPr>
          <w:ilvl w:val="0"/>
          <w:numId w:val="19"/>
        </w:numPr>
        <w:spacing w:after="80" w:line="240" w:lineRule="atLeast"/>
        <w:ind w:left="993" w:hanging="426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>
        <w:rPr>
          <w:rFonts w:ascii="Calibri" w:hAnsi="Calibri" w:cs="Calibri"/>
          <w:b w:val="0"/>
          <w:sz w:val="22"/>
          <w:szCs w:val="22"/>
          <w:lang w:val="cs-CZ"/>
        </w:rPr>
        <w:t xml:space="preserve">Příkazník opakovaně poruší povinnost dle </w:t>
      </w:r>
      <w:r w:rsidRPr="001276D0">
        <w:rPr>
          <w:rFonts w:ascii="Calibri" w:hAnsi="Calibri" w:cs="Calibri"/>
          <w:b w:val="0"/>
          <w:sz w:val="22"/>
          <w:szCs w:val="22"/>
          <w:lang w:val="cs-CZ"/>
        </w:rPr>
        <w:t>čl. 4.2.1</w:t>
      </w:r>
      <w:r w:rsidR="001276D0" w:rsidRPr="001276D0">
        <w:rPr>
          <w:rFonts w:ascii="Calibri" w:hAnsi="Calibri" w:cs="Calibri"/>
          <w:b w:val="0"/>
          <w:sz w:val="22"/>
          <w:szCs w:val="22"/>
          <w:lang w:val="cs-CZ"/>
        </w:rPr>
        <w:t>8</w:t>
      </w:r>
      <w:r w:rsidRPr="001276D0">
        <w:rPr>
          <w:rFonts w:ascii="Calibri" w:hAnsi="Calibri" w:cs="Calibri"/>
          <w:b w:val="0"/>
          <w:sz w:val="22"/>
          <w:szCs w:val="22"/>
          <w:lang w:val="cs-CZ"/>
        </w:rPr>
        <w:t>. a/nebo 4.3.1</w:t>
      </w:r>
      <w:r w:rsidR="001276D0" w:rsidRPr="001276D0">
        <w:rPr>
          <w:rFonts w:ascii="Calibri" w:hAnsi="Calibri" w:cs="Calibri"/>
          <w:b w:val="0"/>
          <w:sz w:val="22"/>
          <w:szCs w:val="22"/>
          <w:lang w:val="cs-CZ"/>
        </w:rPr>
        <w:t>2</w:t>
      </w:r>
      <w:r w:rsidRPr="001276D0">
        <w:rPr>
          <w:rFonts w:ascii="Calibri" w:hAnsi="Calibri" w:cs="Calibri"/>
          <w:b w:val="0"/>
          <w:sz w:val="22"/>
          <w:szCs w:val="22"/>
          <w:lang w:val="cs-CZ"/>
        </w:rPr>
        <w:t xml:space="preserve">. této </w:t>
      </w:r>
      <w:r w:rsidR="0068726A">
        <w:rPr>
          <w:rFonts w:ascii="Calibri" w:hAnsi="Calibri" w:cs="Calibri"/>
          <w:b w:val="0"/>
          <w:sz w:val="22"/>
          <w:szCs w:val="22"/>
          <w:lang w:val="cs-CZ"/>
        </w:rPr>
        <w:t>Smlouvy</w:t>
      </w:r>
      <w:r w:rsidRPr="001276D0">
        <w:rPr>
          <w:rFonts w:ascii="Calibri" w:hAnsi="Calibri" w:cs="Calibri"/>
          <w:b w:val="0"/>
          <w:sz w:val="22"/>
          <w:szCs w:val="22"/>
          <w:lang w:val="cs-CZ"/>
        </w:rPr>
        <w:t xml:space="preserve"> a odsouhlasí Zhotoviteli Stavby fakturaci, v níž je obsažena cena stavebních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 </w:t>
      </w:r>
      <w:r w:rsidRPr="0098632E">
        <w:rPr>
          <w:rFonts w:ascii="Calibri" w:hAnsi="Calibri" w:cs="Calibri"/>
          <w:b w:val="0"/>
          <w:sz w:val="22"/>
          <w:szCs w:val="22"/>
          <w:lang w:val="cs-CZ"/>
        </w:rPr>
        <w:t>prací, služeb nebo dodávek, které nebyly provedeny nebo byly provedeny v nižším objemu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 než stanoveném v odsouhlasené faktuře </w:t>
      </w:r>
      <w:r w:rsidRPr="00D3541D">
        <w:rPr>
          <w:rFonts w:ascii="Calibri" w:hAnsi="Calibri" w:cs="Calibri"/>
          <w:b w:val="0"/>
          <w:sz w:val="22"/>
          <w:szCs w:val="22"/>
          <w:lang w:val="cs-CZ"/>
        </w:rPr>
        <w:t>(</w:t>
      </w:r>
      <w:r w:rsidR="007A4488">
        <w:rPr>
          <w:rFonts w:ascii="Calibri" w:hAnsi="Calibri" w:cs="Calibri"/>
          <w:b w:val="0"/>
          <w:sz w:val="22"/>
          <w:szCs w:val="22"/>
          <w:lang w:val="cs-CZ"/>
        </w:rPr>
        <w:t xml:space="preserve">za opakované se pro účely tohoto ustanovení rozumí alespoň tři porušení některé z těchto </w:t>
      </w:r>
      <w:r w:rsidR="007A4488" w:rsidRPr="00D3541D">
        <w:rPr>
          <w:rFonts w:ascii="Calibri" w:hAnsi="Calibri" w:cs="Calibri"/>
          <w:b w:val="0"/>
          <w:sz w:val="22"/>
          <w:szCs w:val="22"/>
          <w:lang w:val="cs-CZ"/>
        </w:rPr>
        <w:t>povinností)</w:t>
      </w:r>
      <w:r w:rsidR="007A4488">
        <w:rPr>
          <w:rFonts w:ascii="Calibri" w:hAnsi="Calibri" w:cs="Calibri"/>
          <w:b w:val="0"/>
          <w:sz w:val="22"/>
          <w:szCs w:val="22"/>
          <w:lang w:val="cs-CZ"/>
        </w:rPr>
        <w:t>,</w:t>
      </w:r>
    </w:p>
    <w:p w14:paraId="3E22125A" w14:textId="105FC665" w:rsidR="007A4488" w:rsidRDefault="007A4488" w:rsidP="007A4488">
      <w:pPr>
        <w:pStyle w:val="Nzev"/>
        <w:numPr>
          <w:ilvl w:val="0"/>
          <w:numId w:val="19"/>
        </w:numPr>
        <w:spacing w:after="80" w:line="240" w:lineRule="atLeast"/>
        <w:ind w:left="993" w:hanging="426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>
        <w:rPr>
          <w:rFonts w:ascii="Calibri" w:hAnsi="Calibri" w:cs="Calibri"/>
          <w:b w:val="0"/>
          <w:sz w:val="22"/>
          <w:szCs w:val="22"/>
          <w:lang w:val="cs-CZ"/>
        </w:rPr>
        <w:t xml:space="preserve">Příkazník se dostane do prodlení s plněním </w:t>
      </w:r>
      <w:r w:rsidRPr="001276D0">
        <w:rPr>
          <w:rFonts w:ascii="Calibri" w:hAnsi="Calibri" w:cs="Calibri"/>
          <w:b w:val="0"/>
          <w:sz w:val="22"/>
          <w:szCs w:val="22"/>
          <w:lang w:val="cs-CZ"/>
        </w:rPr>
        <w:t>povinnosti dle čl. 4.3.</w:t>
      </w:r>
      <w:r w:rsidR="001276D0" w:rsidRPr="001276D0">
        <w:rPr>
          <w:rFonts w:ascii="Calibri" w:hAnsi="Calibri" w:cs="Calibri"/>
          <w:b w:val="0"/>
          <w:sz w:val="22"/>
          <w:szCs w:val="22"/>
          <w:lang w:val="cs-CZ"/>
        </w:rPr>
        <w:t>8</w:t>
      </w:r>
      <w:r w:rsidRPr="001276D0">
        <w:rPr>
          <w:rFonts w:ascii="Calibri" w:hAnsi="Calibri" w:cs="Calibri"/>
          <w:b w:val="0"/>
          <w:sz w:val="22"/>
          <w:szCs w:val="22"/>
          <w:lang w:val="cs-CZ"/>
        </w:rPr>
        <w:t xml:space="preserve">., 4.3.13., 5.1.3. nebo 5.1.4. této </w:t>
      </w:r>
      <w:r w:rsidR="0068726A">
        <w:rPr>
          <w:rFonts w:ascii="Calibri" w:hAnsi="Calibri" w:cs="Calibri"/>
          <w:b w:val="0"/>
          <w:sz w:val="22"/>
          <w:szCs w:val="22"/>
          <w:lang w:val="cs-CZ"/>
        </w:rPr>
        <w:t>Smlouvy</w:t>
      </w:r>
      <w:r w:rsidRPr="001276D0">
        <w:rPr>
          <w:rFonts w:ascii="Calibri" w:hAnsi="Calibri" w:cs="Calibri"/>
          <w:b w:val="0"/>
          <w:sz w:val="22"/>
          <w:szCs w:val="22"/>
          <w:lang w:val="cs-CZ"/>
        </w:rPr>
        <w:t>, přičemž prodlení trvá déle než 15 kalendářních dní</w:t>
      </w:r>
      <w:r>
        <w:rPr>
          <w:rFonts w:ascii="Calibri" w:hAnsi="Calibri" w:cs="Calibri"/>
          <w:b w:val="0"/>
          <w:sz w:val="22"/>
          <w:szCs w:val="22"/>
          <w:lang w:val="cs-CZ"/>
        </w:rPr>
        <w:t>,</w:t>
      </w:r>
    </w:p>
    <w:p w14:paraId="2499CC27" w14:textId="454ACBBC" w:rsidR="00140CD5" w:rsidRPr="005C38D9" w:rsidRDefault="005C38D9" w:rsidP="005C38D9">
      <w:pPr>
        <w:pStyle w:val="Nzev"/>
        <w:numPr>
          <w:ilvl w:val="0"/>
          <w:numId w:val="19"/>
        </w:numPr>
        <w:spacing w:after="80" w:line="240" w:lineRule="atLeast"/>
        <w:ind w:left="993" w:hanging="426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>
        <w:rPr>
          <w:rFonts w:ascii="Calibri" w:hAnsi="Calibri" w:cs="Calibri"/>
          <w:b w:val="0"/>
          <w:sz w:val="22"/>
          <w:szCs w:val="22"/>
          <w:lang w:val="cs-CZ"/>
        </w:rPr>
        <w:t>Příkazník poruší některou z povinností dle čl. 6.1</w:t>
      </w:r>
      <w:r w:rsidR="00DD7EFF">
        <w:rPr>
          <w:rFonts w:ascii="Calibri" w:hAnsi="Calibri" w:cs="Calibri"/>
          <w:b w:val="0"/>
          <w:sz w:val="22"/>
          <w:szCs w:val="22"/>
          <w:lang w:val="cs-CZ"/>
        </w:rPr>
        <w:t>4</w:t>
      </w:r>
      <w:r>
        <w:rPr>
          <w:rFonts w:ascii="Calibri" w:hAnsi="Calibri" w:cs="Calibri"/>
          <w:b w:val="0"/>
          <w:sz w:val="22"/>
          <w:szCs w:val="22"/>
          <w:lang w:val="cs-CZ"/>
        </w:rPr>
        <w:t>., 8.1.</w:t>
      </w:r>
      <w:r w:rsidR="008247AA">
        <w:rPr>
          <w:rFonts w:ascii="Calibri" w:hAnsi="Calibri" w:cs="Calibri"/>
          <w:b w:val="0"/>
          <w:sz w:val="22"/>
          <w:szCs w:val="22"/>
          <w:lang w:val="cs-CZ"/>
        </w:rPr>
        <w:t>,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 8.2.</w:t>
      </w:r>
      <w:r w:rsidR="008247AA">
        <w:rPr>
          <w:rFonts w:ascii="Calibri" w:hAnsi="Calibri" w:cs="Calibri"/>
          <w:b w:val="0"/>
          <w:sz w:val="22"/>
          <w:szCs w:val="22"/>
          <w:lang w:val="cs-CZ"/>
        </w:rPr>
        <w:t xml:space="preserve"> a/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nebo čl. 9 této </w:t>
      </w:r>
      <w:r w:rsidR="0068726A">
        <w:rPr>
          <w:rFonts w:ascii="Calibri" w:hAnsi="Calibri" w:cs="Calibri"/>
          <w:b w:val="0"/>
          <w:sz w:val="22"/>
          <w:szCs w:val="22"/>
          <w:lang w:val="cs-CZ"/>
        </w:rPr>
        <w:t>Smlouvy</w:t>
      </w:r>
      <w:r w:rsidR="00140CD5" w:rsidRPr="005C38D9">
        <w:rPr>
          <w:rFonts w:ascii="Calibri" w:hAnsi="Calibri" w:cs="Calibri"/>
          <w:b w:val="0"/>
          <w:sz w:val="22"/>
          <w:szCs w:val="22"/>
          <w:lang w:val="cs-CZ"/>
        </w:rPr>
        <w:t>.</w:t>
      </w:r>
    </w:p>
    <w:p w14:paraId="3B39C0BF" w14:textId="25391898" w:rsidR="00140CD5" w:rsidRPr="0098632E" w:rsidRDefault="00140CD5" w:rsidP="004E1013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 w:rsidRPr="0098632E">
        <w:rPr>
          <w:rFonts w:ascii="Calibri" w:hAnsi="Calibri" w:cs="Calibri"/>
          <w:b w:val="0"/>
          <w:sz w:val="22"/>
          <w:szCs w:val="22"/>
          <w:lang w:val="cs-CZ"/>
        </w:rPr>
        <w:t xml:space="preserve">Příkazník je oprávněn od této </w:t>
      </w:r>
      <w:r w:rsidR="0068726A">
        <w:rPr>
          <w:rFonts w:ascii="Calibri" w:hAnsi="Calibri" w:cs="Calibri"/>
          <w:b w:val="0"/>
          <w:sz w:val="22"/>
          <w:szCs w:val="22"/>
          <w:lang w:val="cs-CZ"/>
        </w:rPr>
        <w:t>Smlouvy</w:t>
      </w:r>
      <w:r w:rsidRPr="0098632E">
        <w:rPr>
          <w:rFonts w:ascii="Calibri" w:hAnsi="Calibri" w:cs="Calibri"/>
          <w:b w:val="0"/>
          <w:sz w:val="22"/>
          <w:szCs w:val="22"/>
          <w:lang w:val="cs-CZ"/>
        </w:rPr>
        <w:t xml:space="preserve"> odstoupit, je-li Příkazce v prodlení s platbou na základě řádně vystaveného dokladu dle této </w:t>
      </w:r>
      <w:r w:rsidR="0068726A">
        <w:rPr>
          <w:rFonts w:ascii="Calibri" w:hAnsi="Calibri" w:cs="Calibri"/>
          <w:b w:val="0"/>
          <w:sz w:val="22"/>
          <w:szCs w:val="22"/>
          <w:lang w:val="cs-CZ"/>
        </w:rPr>
        <w:t>Smlouvy</w:t>
      </w:r>
      <w:r w:rsidRPr="0098632E">
        <w:rPr>
          <w:rFonts w:ascii="Calibri" w:hAnsi="Calibri" w:cs="Calibri"/>
          <w:b w:val="0"/>
          <w:sz w:val="22"/>
          <w:szCs w:val="22"/>
          <w:lang w:val="cs-CZ"/>
        </w:rPr>
        <w:t xml:space="preserve">, a to po dobu delší než </w:t>
      </w:r>
      <w:r w:rsidR="004E023E">
        <w:rPr>
          <w:rFonts w:ascii="Calibri" w:hAnsi="Calibri" w:cs="Calibri"/>
          <w:b w:val="0"/>
          <w:sz w:val="22"/>
          <w:szCs w:val="22"/>
          <w:lang w:val="cs-CZ"/>
        </w:rPr>
        <w:t>6</w:t>
      </w:r>
      <w:r w:rsidRPr="0098632E">
        <w:rPr>
          <w:rFonts w:ascii="Calibri" w:hAnsi="Calibri" w:cs="Calibri"/>
          <w:b w:val="0"/>
          <w:sz w:val="22"/>
          <w:szCs w:val="22"/>
          <w:lang w:val="cs-CZ"/>
        </w:rPr>
        <w:t xml:space="preserve">0 dnů od jeho splatnosti, i poté, co jej Příkazce na prodlení písemně upozornil. </w:t>
      </w:r>
    </w:p>
    <w:p w14:paraId="31A42B4A" w14:textId="1A714CEC" w:rsidR="00140CD5" w:rsidRPr="0098632E" w:rsidRDefault="00140CD5" w:rsidP="004E1013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 w:rsidRPr="0098632E">
        <w:rPr>
          <w:rFonts w:ascii="Calibri" w:hAnsi="Calibri" w:cs="Calibri"/>
          <w:b w:val="0"/>
          <w:sz w:val="22"/>
          <w:szCs w:val="22"/>
          <w:lang w:val="cs-CZ"/>
        </w:rPr>
        <w:t xml:space="preserve">Odstoupením od </w:t>
      </w:r>
      <w:r w:rsidR="0068726A">
        <w:rPr>
          <w:rFonts w:ascii="Calibri" w:hAnsi="Calibri" w:cs="Calibri"/>
          <w:b w:val="0"/>
          <w:sz w:val="22"/>
          <w:szCs w:val="22"/>
          <w:lang w:val="cs-CZ"/>
        </w:rPr>
        <w:t>Smlouvy</w:t>
      </w:r>
      <w:r w:rsidRPr="0098632E">
        <w:rPr>
          <w:rFonts w:ascii="Calibri" w:hAnsi="Calibri" w:cs="Calibri"/>
          <w:b w:val="0"/>
          <w:sz w:val="22"/>
          <w:szCs w:val="22"/>
          <w:lang w:val="cs-CZ"/>
        </w:rPr>
        <w:t xml:space="preserve"> se závazek ruší s účinky do budoucna. V případě pochybností si smluvní strany sjednaly doručení třetím pracovním dnem od odeslání.</w:t>
      </w:r>
    </w:p>
    <w:p w14:paraId="021D8FCD" w14:textId="6D09F00B" w:rsidR="00140CD5" w:rsidRPr="0098632E" w:rsidRDefault="00140CD5" w:rsidP="004E1013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 w:rsidRPr="0098632E">
        <w:rPr>
          <w:rFonts w:ascii="Calibri" w:hAnsi="Calibri" w:cs="Calibri"/>
          <w:b w:val="0"/>
          <w:sz w:val="22"/>
          <w:szCs w:val="22"/>
          <w:lang w:val="cs-CZ"/>
        </w:rPr>
        <w:t xml:space="preserve">Příkazník je povinen bez zbytečného odkladu po ukončení platnosti této </w:t>
      </w:r>
      <w:r w:rsidR="0068726A">
        <w:rPr>
          <w:rFonts w:ascii="Calibri" w:hAnsi="Calibri" w:cs="Calibri"/>
          <w:b w:val="0"/>
          <w:sz w:val="22"/>
          <w:szCs w:val="22"/>
          <w:lang w:val="cs-CZ"/>
        </w:rPr>
        <w:t>Smlouvy</w:t>
      </w:r>
      <w:r w:rsidRPr="0098632E">
        <w:rPr>
          <w:rFonts w:ascii="Calibri" w:hAnsi="Calibri" w:cs="Calibri"/>
          <w:b w:val="0"/>
          <w:sz w:val="22"/>
          <w:szCs w:val="22"/>
          <w:lang w:val="cs-CZ"/>
        </w:rPr>
        <w:t xml:space="preserve"> předat </w:t>
      </w:r>
      <w:r w:rsidR="006773E4">
        <w:rPr>
          <w:rFonts w:ascii="Calibri" w:hAnsi="Calibri" w:cs="Calibri"/>
          <w:b w:val="0"/>
          <w:sz w:val="22"/>
          <w:szCs w:val="22"/>
          <w:lang w:val="cs-CZ"/>
        </w:rPr>
        <w:t>P</w:t>
      </w:r>
      <w:r w:rsidRPr="0098632E">
        <w:rPr>
          <w:rFonts w:ascii="Calibri" w:hAnsi="Calibri" w:cs="Calibri"/>
          <w:b w:val="0"/>
          <w:sz w:val="22"/>
          <w:szCs w:val="22"/>
          <w:lang w:val="cs-CZ"/>
        </w:rPr>
        <w:t>říkazci veškeré datové nosiče, dokumenty, podklady a písemné materiály, které obdržel nebo jiným způsobem získal v souvislosti s</w:t>
      </w:r>
      <w:r w:rsidR="006773E4">
        <w:rPr>
          <w:rFonts w:ascii="Calibri" w:hAnsi="Calibri" w:cs="Calibri"/>
          <w:b w:val="0"/>
          <w:sz w:val="22"/>
          <w:szCs w:val="22"/>
          <w:lang w:val="cs-CZ"/>
        </w:rPr>
        <w:t> </w:t>
      </w:r>
      <w:r w:rsidR="00C31D28">
        <w:rPr>
          <w:rFonts w:ascii="Calibri" w:hAnsi="Calibri" w:cs="Calibri"/>
          <w:b w:val="0"/>
          <w:sz w:val="22"/>
          <w:szCs w:val="22"/>
          <w:lang w:val="cs-CZ"/>
        </w:rPr>
        <w:t>V</w:t>
      </w:r>
      <w:r w:rsidR="006773E4">
        <w:rPr>
          <w:rFonts w:ascii="Calibri" w:hAnsi="Calibri" w:cs="Calibri"/>
          <w:b w:val="0"/>
          <w:sz w:val="22"/>
          <w:szCs w:val="22"/>
          <w:lang w:val="cs-CZ"/>
        </w:rPr>
        <w:t>ýkonem správce stavby</w:t>
      </w:r>
      <w:r w:rsidRPr="0098632E">
        <w:rPr>
          <w:rFonts w:ascii="Calibri" w:hAnsi="Calibri" w:cs="Calibri"/>
          <w:b w:val="0"/>
          <w:sz w:val="22"/>
          <w:szCs w:val="22"/>
          <w:lang w:val="cs-CZ"/>
        </w:rPr>
        <w:t>.</w:t>
      </w:r>
    </w:p>
    <w:p w14:paraId="43225DC0" w14:textId="77777777" w:rsidR="00140CD5" w:rsidRPr="00580EC0" w:rsidRDefault="00140CD5" w:rsidP="00612CAB">
      <w:pPr>
        <w:tabs>
          <w:tab w:val="left" w:pos="567"/>
        </w:tabs>
        <w:spacing w:after="80" w:line="240" w:lineRule="atLeast"/>
        <w:ind w:left="426" w:hanging="426"/>
        <w:jc w:val="both"/>
        <w:rPr>
          <w:rFonts w:ascii="Calibri" w:hAnsi="Calibri" w:cs="Calibri"/>
        </w:rPr>
      </w:pPr>
    </w:p>
    <w:p w14:paraId="18736406" w14:textId="77777777" w:rsidR="00140CD5" w:rsidRPr="008B242A" w:rsidRDefault="00140CD5" w:rsidP="004E1013">
      <w:pPr>
        <w:pStyle w:val="Odstavecseseznamem"/>
        <w:keepNext/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uppressAutoHyphens/>
        <w:spacing w:after="80" w:line="240" w:lineRule="atLeast"/>
        <w:contextualSpacing w:val="0"/>
        <w:jc w:val="center"/>
        <w:rPr>
          <w:rFonts w:ascii="Calibri" w:hAnsi="Calibri" w:cs="Calibri"/>
          <w:b/>
          <w:sz w:val="22"/>
          <w:szCs w:val="22"/>
        </w:rPr>
      </w:pPr>
      <w:r w:rsidRPr="008B242A">
        <w:rPr>
          <w:rFonts w:ascii="Calibri" w:hAnsi="Calibri" w:cs="Calibri"/>
          <w:b/>
          <w:sz w:val="22"/>
          <w:szCs w:val="22"/>
        </w:rPr>
        <w:t>Závěrečná ustanovení</w:t>
      </w:r>
    </w:p>
    <w:p w14:paraId="1DD0F96C" w14:textId="314AC32B" w:rsidR="00140CD5" w:rsidRDefault="00140CD5" w:rsidP="004E1013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>
        <w:rPr>
          <w:rFonts w:ascii="Calibri" w:hAnsi="Calibri" w:cs="Calibri"/>
          <w:b w:val="0"/>
          <w:sz w:val="22"/>
          <w:szCs w:val="22"/>
          <w:lang w:val="cs-CZ"/>
        </w:rPr>
        <w:t xml:space="preserve">Tato </w:t>
      </w:r>
      <w:r w:rsidR="0068726A">
        <w:rPr>
          <w:rFonts w:ascii="Calibri" w:hAnsi="Calibri" w:cs="Calibri"/>
          <w:b w:val="0"/>
          <w:sz w:val="22"/>
          <w:szCs w:val="22"/>
          <w:lang w:val="cs-CZ"/>
        </w:rPr>
        <w:t>Smlouva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 nabývá platnosti dnem po</w:t>
      </w:r>
      <w:r w:rsidR="00D0350D">
        <w:rPr>
          <w:rFonts w:ascii="Calibri" w:hAnsi="Calibri" w:cs="Calibri"/>
          <w:b w:val="0"/>
          <w:sz w:val="22"/>
          <w:szCs w:val="22"/>
          <w:lang w:val="cs-CZ"/>
        </w:rPr>
        <w:t>dpisu oběma smluvními stranami a účinnosti dnem uveřejnění v registru smluv.</w:t>
      </w:r>
    </w:p>
    <w:p w14:paraId="06E810F9" w14:textId="1C2E1520" w:rsidR="00D0350D" w:rsidRDefault="00140CD5" w:rsidP="004E1013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 w:rsidRPr="00280132">
        <w:rPr>
          <w:rFonts w:ascii="Calibri" w:hAnsi="Calibri" w:cs="Calibri"/>
          <w:b w:val="0"/>
          <w:sz w:val="22"/>
          <w:szCs w:val="22"/>
          <w:lang w:val="cs-CZ"/>
        </w:rPr>
        <w:t xml:space="preserve">Tato </w:t>
      </w:r>
      <w:r w:rsidR="0068726A">
        <w:rPr>
          <w:rFonts w:ascii="Calibri" w:hAnsi="Calibri" w:cs="Calibri"/>
          <w:b w:val="0"/>
          <w:sz w:val="22"/>
          <w:szCs w:val="22"/>
          <w:lang w:val="cs-CZ"/>
        </w:rPr>
        <w:t>Smlouva</w:t>
      </w:r>
      <w:r w:rsidRPr="00280132">
        <w:rPr>
          <w:rFonts w:ascii="Calibri" w:hAnsi="Calibri" w:cs="Calibri"/>
          <w:b w:val="0"/>
          <w:sz w:val="22"/>
          <w:szCs w:val="22"/>
          <w:lang w:val="cs-CZ"/>
        </w:rPr>
        <w:t xml:space="preserve"> podléhá povinnosti uveřejnění v registru smluv ve smyslu zákona č. 340/2015 Sb., o</w:t>
      </w:r>
      <w:r w:rsidR="00104059">
        <w:rPr>
          <w:rFonts w:ascii="Calibri" w:hAnsi="Calibri" w:cs="Calibri"/>
          <w:b w:val="0"/>
          <w:sz w:val="22"/>
          <w:szCs w:val="22"/>
          <w:lang w:val="cs-CZ"/>
        </w:rPr>
        <w:t> </w:t>
      </w:r>
      <w:r w:rsidRPr="00280132">
        <w:rPr>
          <w:rFonts w:ascii="Calibri" w:hAnsi="Calibri" w:cs="Calibri"/>
          <w:b w:val="0"/>
          <w:sz w:val="22"/>
          <w:szCs w:val="22"/>
          <w:lang w:val="cs-CZ"/>
        </w:rPr>
        <w:t>zvláštních podmínkách účinnost některých smluv, uveřejňování těchto smluv a o registru smluv (zákon o registru smluv). Smluvní strany se dohodly, že smlouvu uveřejní v registru smluv Příkazce.</w:t>
      </w:r>
    </w:p>
    <w:p w14:paraId="74FD6365" w14:textId="2EED318F" w:rsidR="00140CD5" w:rsidRPr="00A43436" w:rsidRDefault="00140CD5" w:rsidP="004E1013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 w:rsidRPr="00A43436">
        <w:rPr>
          <w:rFonts w:ascii="Calibri" w:hAnsi="Calibri" w:cs="Calibri"/>
          <w:b w:val="0"/>
          <w:sz w:val="22"/>
          <w:szCs w:val="22"/>
          <w:lang w:val="cs-CZ"/>
        </w:rPr>
        <w:t xml:space="preserve">Příkazce si vyhrazuje právo zveřejnit obsah této </w:t>
      </w:r>
      <w:r w:rsidR="0068726A">
        <w:rPr>
          <w:rFonts w:ascii="Calibri" w:hAnsi="Calibri" w:cs="Calibri"/>
          <w:b w:val="0"/>
          <w:sz w:val="22"/>
          <w:szCs w:val="22"/>
          <w:lang w:val="cs-CZ"/>
        </w:rPr>
        <w:t>Smlouvy</w:t>
      </w:r>
      <w:r w:rsidRPr="00A43436">
        <w:rPr>
          <w:rFonts w:ascii="Calibri" w:hAnsi="Calibri" w:cs="Calibri"/>
          <w:b w:val="0"/>
          <w:sz w:val="22"/>
          <w:szCs w:val="22"/>
          <w:lang w:val="cs-CZ"/>
        </w:rPr>
        <w:t xml:space="preserve"> včetně případných dodatků k této smlouvě.</w:t>
      </w:r>
    </w:p>
    <w:p w14:paraId="37DB1E9D" w14:textId="5C9318FC" w:rsidR="00140CD5" w:rsidRPr="00A43436" w:rsidRDefault="00140CD5" w:rsidP="004E1013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 w:rsidRPr="00A43436">
        <w:rPr>
          <w:rFonts w:ascii="Calibri" w:hAnsi="Calibri" w:cs="Calibri"/>
          <w:b w:val="0"/>
          <w:sz w:val="22"/>
          <w:szCs w:val="22"/>
          <w:lang w:val="cs-CZ"/>
        </w:rPr>
        <w:lastRenderedPageBreak/>
        <w:t xml:space="preserve">Tuto smlouvu lze měnit pouze a výlučně písemnými, vzestupně číslovanými dodatky. Jakýmkoliv jiným způsobem dohodnutá ujednání </w:t>
      </w:r>
      <w:r w:rsidR="00AB2240" w:rsidRPr="00A43436">
        <w:rPr>
          <w:rFonts w:ascii="Calibri" w:hAnsi="Calibri" w:cs="Calibri"/>
          <w:b w:val="0"/>
          <w:sz w:val="22"/>
          <w:szCs w:val="22"/>
          <w:lang w:val="cs-CZ"/>
        </w:rPr>
        <w:t>j</w:t>
      </w:r>
      <w:r w:rsidR="00AB2240">
        <w:rPr>
          <w:rFonts w:ascii="Calibri" w:hAnsi="Calibri" w:cs="Calibri"/>
          <w:b w:val="0"/>
          <w:sz w:val="22"/>
          <w:szCs w:val="22"/>
          <w:lang w:val="cs-CZ"/>
        </w:rPr>
        <w:t>sou</w:t>
      </w:r>
      <w:r w:rsidR="00AB2240" w:rsidRPr="00A43436">
        <w:rPr>
          <w:rFonts w:ascii="Calibri" w:hAnsi="Calibri" w:cs="Calibri"/>
          <w:b w:val="0"/>
          <w:sz w:val="22"/>
          <w:szCs w:val="22"/>
          <w:lang w:val="cs-CZ"/>
        </w:rPr>
        <w:t xml:space="preserve"> </w:t>
      </w:r>
      <w:r w:rsidRPr="00A43436">
        <w:rPr>
          <w:rFonts w:ascii="Calibri" w:hAnsi="Calibri" w:cs="Calibri"/>
          <w:b w:val="0"/>
          <w:sz w:val="22"/>
          <w:szCs w:val="22"/>
          <w:lang w:val="cs-CZ"/>
        </w:rPr>
        <w:t xml:space="preserve">bez uzavření písemného číslovaného dodatku této </w:t>
      </w:r>
      <w:r w:rsidR="0068726A">
        <w:rPr>
          <w:rFonts w:ascii="Calibri" w:hAnsi="Calibri" w:cs="Calibri"/>
          <w:b w:val="0"/>
          <w:sz w:val="22"/>
          <w:szCs w:val="22"/>
          <w:lang w:val="cs-CZ"/>
        </w:rPr>
        <w:t>Smlouvy</w:t>
      </w:r>
      <w:r w:rsidRPr="00A43436">
        <w:rPr>
          <w:rFonts w:ascii="Calibri" w:hAnsi="Calibri" w:cs="Calibri"/>
          <w:b w:val="0"/>
          <w:sz w:val="22"/>
          <w:szCs w:val="22"/>
          <w:lang w:val="cs-CZ"/>
        </w:rPr>
        <w:t xml:space="preserve"> </w:t>
      </w:r>
      <w:r w:rsidR="00AB2240" w:rsidRPr="00A43436">
        <w:rPr>
          <w:rFonts w:ascii="Calibri" w:hAnsi="Calibri" w:cs="Calibri"/>
          <w:b w:val="0"/>
          <w:sz w:val="22"/>
          <w:szCs w:val="22"/>
          <w:lang w:val="cs-CZ"/>
        </w:rPr>
        <w:t>neúčinn</w:t>
      </w:r>
      <w:r w:rsidR="00AB2240">
        <w:rPr>
          <w:rFonts w:ascii="Calibri" w:hAnsi="Calibri" w:cs="Calibri"/>
          <w:b w:val="0"/>
          <w:sz w:val="22"/>
          <w:szCs w:val="22"/>
          <w:lang w:val="cs-CZ"/>
        </w:rPr>
        <w:t>á</w:t>
      </w:r>
      <w:r w:rsidRPr="00A43436">
        <w:rPr>
          <w:rFonts w:ascii="Calibri" w:hAnsi="Calibri" w:cs="Calibri"/>
          <w:b w:val="0"/>
          <w:sz w:val="22"/>
          <w:szCs w:val="22"/>
          <w:lang w:val="cs-CZ"/>
        </w:rPr>
        <w:t>.</w:t>
      </w:r>
    </w:p>
    <w:p w14:paraId="6C324FDD" w14:textId="72E705A9" w:rsidR="00140CD5" w:rsidRPr="00A43436" w:rsidRDefault="00140CD5" w:rsidP="004E1013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 w:rsidRPr="00A43436">
        <w:rPr>
          <w:rFonts w:ascii="Calibri" w:hAnsi="Calibri" w:cs="Calibri"/>
          <w:b w:val="0"/>
          <w:sz w:val="22"/>
          <w:szCs w:val="22"/>
          <w:lang w:val="cs-CZ"/>
        </w:rPr>
        <w:t xml:space="preserve">Vztahy touto smlouvou výslovně neupravené se řídí příslušnými ustanoveními </w:t>
      </w:r>
      <w:r>
        <w:rPr>
          <w:rFonts w:ascii="Calibri" w:hAnsi="Calibri" w:cs="Calibri"/>
          <w:b w:val="0"/>
          <w:sz w:val="22"/>
          <w:szCs w:val="22"/>
          <w:lang w:val="cs-CZ"/>
        </w:rPr>
        <w:t>ZZV</w:t>
      </w:r>
      <w:r w:rsidR="00AB2240">
        <w:rPr>
          <w:rFonts w:ascii="Calibri" w:hAnsi="Calibri" w:cs="Calibri"/>
          <w:b w:val="0"/>
          <w:sz w:val="22"/>
          <w:szCs w:val="22"/>
          <w:lang w:val="cs-CZ"/>
        </w:rPr>
        <w:t>Z</w:t>
      </w:r>
      <w:r w:rsidR="00D0350D">
        <w:rPr>
          <w:rFonts w:ascii="Calibri" w:hAnsi="Calibri" w:cs="Calibri"/>
          <w:b w:val="0"/>
          <w:sz w:val="22"/>
          <w:szCs w:val="22"/>
          <w:lang w:val="cs-CZ"/>
        </w:rPr>
        <w:t>,</w:t>
      </w:r>
      <w:r>
        <w:rPr>
          <w:rFonts w:ascii="Calibri" w:hAnsi="Calibri" w:cs="Calibri"/>
          <w:b w:val="0"/>
          <w:sz w:val="22"/>
          <w:szCs w:val="22"/>
          <w:lang w:val="cs-CZ"/>
        </w:rPr>
        <w:t xml:space="preserve"> </w:t>
      </w:r>
      <w:r w:rsidR="00D0350D">
        <w:rPr>
          <w:rFonts w:ascii="Calibri" w:hAnsi="Calibri" w:cs="Calibri"/>
          <w:b w:val="0"/>
          <w:sz w:val="22"/>
          <w:szCs w:val="22"/>
          <w:lang w:val="cs-CZ"/>
        </w:rPr>
        <w:t>O</w:t>
      </w:r>
      <w:r w:rsidRPr="00A43436">
        <w:rPr>
          <w:rFonts w:ascii="Calibri" w:hAnsi="Calibri" w:cs="Calibri"/>
          <w:b w:val="0"/>
          <w:sz w:val="22"/>
          <w:szCs w:val="22"/>
          <w:lang w:val="cs-CZ"/>
        </w:rPr>
        <w:t>bčansk</w:t>
      </w:r>
      <w:r w:rsidR="00D0350D">
        <w:rPr>
          <w:rFonts w:ascii="Calibri" w:hAnsi="Calibri" w:cs="Calibri"/>
          <w:b w:val="0"/>
          <w:sz w:val="22"/>
          <w:szCs w:val="22"/>
          <w:lang w:val="cs-CZ"/>
        </w:rPr>
        <w:t>ého</w:t>
      </w:r>
      <w:r w:rsidRPr="00A43436">
        <w:rPr>
          <w:rFonts w:ascii="Calibri" w:hAnsi="Calibri" w:cs="Calibri"/>
          <w:b w:val="0"/>
          <w:sz w:val="22"/>
          <w:szCs w:val="22"/>
          <w:lang w:val="cs-CZ"/>
        </w:rPr>
        <w:t xml:space="preserve"> zákoník</w:t>
      </w:r>
      <w:r w:rsidR="00D0350D">
        <w:rPr>
          <w:rFonts w:ascii="Calibri" w:hAnsi="Calibri" w:cs="Calibri"/>
          <w:b w:val="0"/>
          <w:sz w:val="22"/>
          <w:szCs w:val="22"/>
          <w:lang w:val="cs-CZ"/>
        </w:rPr>
        <w:t>u</w:t>
      </w:r>
      <w:r w:rsidR="00AB2240">
        <w:rPr>
          <w:rFonts w:ascii="Calibri" w:hAnsi="Calibri" w:cs="Calibri"/>
          <w:b w:val="0"/>
          <w:sz w:val="22"/>
          <w:szCs w:val="22"/>
          <w:lang w:val="cs-CZ"/>
        </w:rPr>
        <w:t>,</w:t>
      </w:r>
      <w:r w:rsidRPr="00A43436">
        <w:rPr>
          <w:rFonts w:ascii="Calibri" w:hAnsi="Calibri" w:cs="Calibri"/>
          <w:b w:val="0"/>
          <w:sz w:val="22"/>
          <w:szCs w:val="22"/>
          <w:lang w:val="cs-CZ"/>
        </w:rPr>
        <w:t xml:space="preserve"> </w:t>
      </w:r>
      <w:r w:rsidR="00D0350D">
        <w:rPr>
          <w:rFonts w:ascii="Calibri" w:hAnsi="Calibri" w:cs="Calibri"/>
          <w:b w:val="0"/>
          <w:sz w:val="22"/>
          <w:szCs w:val="22"/>
          <w:lang w:val="cs-CZ"/>
        </w:rPr>
        <w:t xml:space="preserve">Stavebním zákonem a </w:t>
      </w:r>
      <w:r w:rsidRPr="00A43436">
        <w:rPr>
          <w:rFonts w:ascii="Calibri" w:hAnsi="Calibri" w:cs="Calibri"/>
          <w:b w:val="0"/>
          <w:sz w:val="22"/>
          <w:szCs w:val="22"/>
          <w:lang w:val="cs-CZ"/>
        </w:rPr>
        <w:t>předpisy souvisejícími.</w:t>
      </w:r>
      <w:r w:rsidRPr="003F60F2">
        <w:rPr>
          <w:rFonts w:ascii="Calibri" w:hAnsi="Calibri" w:cs="Calibri"/>
          <w:b w:val="0"/>
          <w:sz w:val="22"/>
          <w:szCs w:val="22"/>
          <w:lang w:val="cs-CZ"/>
        </w:rPr>
        <w:t xml:space="preserve"> </w:t>
      </w:r>
    </w:p>
    <w:p w14:paraId="612EC187" w14:textId="123253D1" w:rsidR="00140CD5" w:rsidRPr="00A43436" w:rsidRDefault="00140CD5" w:rsidP="004E1013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 w:rsidRPr="00A43436">
        <w:rPr>
          <w:rFonts w:ascii="Calibri" w:hAnsi="Calibri" w:cs="Calibri"/>
          <w:b w:val="0"/>
          <w:sz w:val="22"/>
          <w:szCs w:val="22"/>
          <w:lang w:val="cs-CZ"/>
        </w:rPr>
        <w:t xml:space="preserve">Příkazník není oprávněn postoupit práva a povinnosti vzniklé z této </w:t>
      </w:r>
      <w:r w:rsidR="0068726A">
        <w:rPr>
          <w:rFonts w:ascii="Calibri" w:hAnsi="Calibri" w:cs="Calibri"/>
          <w:b w:val="0"/>
          <w:sz w:val="22"/>
          <w:szCs w:val="22"/>
          <w:lang w:val="cs-CZ"/>
        </w:rPr>
        <w:t>Smlouvy</w:t>
      </w:r>
      <w:r w:rsidRPr="00A43436">
        <w:rPr>
          <w:rFonts w:ascii="Calibri" w:hAnsi="Calibri" w:cs="Calibri"/>
          <w:b w:val="0"/>
          <w:sz w:val="22"/>
          <w:szCs w:val="22"/>
          <w:lang w:val="cs-CZ"/>
        </w:rPr>
        <w:t xml:space="preserve"> nebo v souvislosti s ní, případně postoupit smlouvu jako celek, třetí osobě nebo jiným osobám bez předchozího písemného souhlasu Příkazce. </w:t>
      </w:r>
    </w:p>
    <w:p w14:paraId="59C335C7" w14:textId="2FC62B5B" w:rsidR="00140CD5" w:rsidRPr="00A43436" w:rsidRDefault="00140CD5" w:rsidP="004E1013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 w:rsidRPr="00A43436">
        <w:rPr>
          <w:rFonts w:ascii="Calibri" w:hAnsi="Calibri" w:cs="Calibri"/>
          <w:b w:val="0"/>
          <w:sz w:val="22"/>
          <w:szCs w:val="22"/>
          <w:lang w:val="cs-CZ"/>
        </w:rPr>
        <w:t xml:space="preserve">Příkazník bere na vědomí, že se podpisem této </w:t>
      </w:r>
      <w:r w:rsidR="0068726A">
        <w:rPr>
          <w:rFonts w:ascii="Calibri" w:hAnsi="Calibri" w:cs="Calibri"/>
          <w:b w:val="0"/>
          <w:sz w:val="22"/>
          <w:szCs w:val="22"/>
          <w:lang w:val="cs-CZ"/>
        </w:rPr>
        <w:t>Smlouvy</w:t>
      </w:r>
      <w:r w:rsidRPr="00A43436">
        <w:rPr>
          <w:rFonts w:ascii="Calibri" w:hAnsi="Calibri" w:cs="Calibri"/>
          <w:b w:val="0"/>
          <w:sz w:val="22"/>
          <w:szCs w:val="22"/>
          <w:lang w:val="cs-CZ"/>
        </w:rPr>
        <w:t xml:space="preserve"> stává, v souladu s ustanovením § 2 písm. e) zákona č. 320/2001 Sb., o finanční kontrole ve veřejné správě a o změně některých zákonů, ve znění pozdějších předpisů, osobou povinnou spolupůsobit při výkonu finanční kontroly prováděné v souvislosti s úhradou díla z veřejných výdajů. </w:t>
      </w:r>
    </w:p>
    <w:p w14:paraId="30F2F60D" w14:textId="4334AA47" w:rsidR="00140CD5" w:rsidRPr="00A43436" w:rsidRDefault="00140CD5" w:rsidP="004E1013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 w:rsidRPr="00A43436">
        <w:rPr>
          <w:rFonts w:ascii="Calibri" w:hAnsi="Calibri" w:cs="Calibri"/>
          <w:b w:val="0"/>
          <w:sz w:val="22"/>
          <w:szCs w:val="22"/>
          <w:lang w:val="cs-CZ"/>
        </w:rPr>
        <w:t xml:space="preserve">Smluvní strany se podpisem této </w:t>
      </w:r>
      <w:r w:rsidR="0068726A">
        <w:rPr>
          <w:rFonts w:ascii="Calibri" w:hAnsi="Calibri" w:cs="Calibri"/>
          <w:b w:val="0"/>
          <w:sz w:val="22"/>
          <w:szCs w:val="22"/>
          <w:lang w:val="cs-CZ"/>
        </w:rPr>
        <w:t>Smlouvy</w:t>
      </w:r>
      <w:r w:rsidRPr="00A43436">
        <w:rPr>
          <w:rFonts w:ascii="Calibri" w:hAnsi="Calibri" w:cs="Calibri"/>
          <w:b w:val="0"/>
          <w:sz w:val="22"/>
          <w:szCs w:val="22"/>
          <w:lang w:val="cs-CZ"/>
        </w:rPr>
        <w:t xml:space="preserve"> zavazují, že budou uchovávat veškerou dokumentaci související s realizací této </w:t>
      </w:r>
      <w:r w:rsidR="0068726A">
        <w:rPr>
          <w:rFonts w:ascii="Calibri" w:hAnsi="Calibri" w:cs="Calibri"/>
          <w:b w:val="0"/>
          <w:sz w:val="22"/>
          <w:szCs w:val="22"/>
          <w:lang w:val="cs-CZ"/>
        </w:rPr>
        <w:t>Smlouvy</w:t>
      </w:r>
      <w:r w:rsidRPr="00A43436">
        <w:rPr>
          <w:rFonts w:ascii="Calibri" w:hAnsi="Calibri" w:cs="Calibri"/>
          <w:b w:val="0"/>
          <w:sz w:val="22"/>
          <w:szCs w:val="22"/>
          <w:lang w:val="cs-CZ"/>
        </w:rPr>
        <w:t xml:space="preserve"> po dobu, která je určena platnými právními předpisy.</w:t>
      </w:r>
    </w:p>
    <w:p w14:paraId="73D613A1" w14:textId="56752EC6" w:rsidR="00140CD5" w:rsidRPr="00A43436" w:rsidRDefault="00140CD5" w:rsidP="004E1013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 w:rsidRPr="00A43436">
        <w:rPr>
          <w:rFonts w:ascii="Calibri" w:hAnsi="Calibri" w:cs="Calibri"/>
          <w:b w:val="0"/>
          <w:sz w:val="22"/>
          <w:szCs w:val="22"/>
          <w:lang w:val="cs-CZ"/>
        </w:rPr>
        <w:t>Smluvní strany prohlašují, že si tuto smlouvu řádně přečetly, s jejím obsahem souhlasí, že tato je projevem jejich úplné</w:t>
      </w:r>
      <w:r w:rsidR="00840489">
        <w:rPr>
          <w:rFonts w:ascii="Calibri" w:hAnsi="Calibri" w:cs="Calibri"/>
          <w:b w:val="0"/>
          <w:sz w:val="22"/>
          <w:szCs w:val="22"/>
          <w:lang w:val="cs-CZ"/>
        </w:rPr>
        <w:t>, určité, svobodné a vážné vůle</w:t>
      </w:r>
      <w:r w:rsidRPr="00A43436">
        <w:rPr>
          <w:rFonts w:ascii="Calibri" w:hAnsi="Calibri" w:cs="Calibri"/>
          <w:b w:val="0"/>
          <w:sz w:val="22"/>
          <w:szCs w:val="22"/>
          <w:lang w:val="cs-CZ"/>
        </w:rPr>
        <w:t xml:space="preserve">. </w:t>
      </w:r>
    </w:p>
    <w:p w14:paraId="76BC0F8E" w14:textId="29CEB58A" w:rsidR="00140CD5" w:rsidRDefault="00140CD5" w:rsidP="004E1013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 w:rsidRPr="00A43436">
        <w:rPr>
          <w:rFonts w:ascii="Calibri" w:hAnsi="Calibri" w:cs="Calibri"/>
          <w:b w:val="0"/>
          <w:sz w:val="22"/>
          <w:szCs w:val="22"/>
          <w:lang w:val="cs-CZ"/>
        </w:rPr>
        <w:t xml:space="preserve">Informace k ochraně osobních údajů jsou ze strany NPÚ uveřejněny na webových stránkách </w:t>
      </w:r>
      <w:hyperlink r:id="rId9" w:history="1">
        <w:r w:rsidRPr="00A43436">
          <w:rPr>
            <w:rFonts w:ascii="Calibri" w:hAnsi="Calibri" w:cs="Calibri"/>
            <w:b w:val="0"/>
            <w:sz w:val="22"/>
            <w:szCs w:val="22"/>
            <w:lang w:val="cs-CZ"/>
          </w:rPr>
          <w:t>www.npu.cz</w:t>
        </w:r>
      </w:hyperlink>
      <w:r w:rsidRPr="00A43436">
        <w:rPr>
          <w:rFonts w:ascii="Calibri" w:hAnsi="Calibri" w:cs="Calibri"/>
          <w:b w:val="0"/>
          <w:sz w:val="22"/>
          <w:szCs w:val="22"/>
          <w:lang w:val="cs-CZ"/>
        </w:rPr>
        <w:t xml:space="preserve"> v sekci „Ochrana osobních údajů“.</w:t>
      </w:r>
    </w:p>
    <w:p w14:paraId="7A173616" w14:textId="6AADF6A5" w:rsidR="00C31D28" w:rsidRPr="00A43436" w:rsidRDefault="00C31D28" w:rsidP="004E1013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>
        <w:rPr>
          <w:rFonts w:ascii="Calibri" w:hAnsi="Calibri" w:cs="Calibri"/>
          <w:b w:val="0"/>
          <w:sz w:val="22"/>
          <w:szCs w:val="22"/>
          <w:lang w:val="cs-CZ"/>
        </w:rPr>
        <w:t>Tato Smlouva se uzavírá elektronicky s elektronickými podpisy Smluvních stran.</w:t>
      </w:r>
    </w:p>
    <w:p w14:paraId="27ADB565" w14:textId="6890389F" w:rsidR="00140CD5" w:rsidRPr="00A43436" w:rsidRDefault="00140CD5" w:rsidP="004E1013">
      <w:pPr>
        <w:pStyle w:val="Nzev"/>
        <w:numPr>
          <w:ilvl w:val="1"/>
          <w:numId w:val="3"/>
        </w:numPr>
        <w:spacing w:after="80" w:line="240" w:lineRule="atLeast"/>
        <w:ind w:left="567" w:hanging="567"/>
        <w:jc w:val="both"/>
        <w:rPr>
          <w:rFonts w:ascii="Calibri" w:hAnsi="Calibri" w:cs="Calibri"/>
          <w:b w:val="0"/>
          <w:sz w:val="22"/>
          <w:szCs w:val="22"/>
          <w:lang w:val="cs-CZ"/>
        </w:rPr>
      </w:pPr>
      <w:r w:rsidRPr="00A43436">
        <w:rPr>
          <w:rFonts w:ascii="Calibri" w:hAnsi="Calibri" w:cs="Calibri"/>
          <w:b w:val="0"/>
          <w:sz w:val="22"/>
          <w:szCs w:val="22"/>
          <w:lang w:val="cs-CZ"/>
        </w:rPr>
        <w:t xml:space="preserve">Nedílnou součást této </w:t>
      </w:r>
      <w:r w:rsidR="0068726A">
        <w:rPr>
          <w:rFonts w:ascii="Calibri" w:hAnsi="Calibri" w:cs="Calibri"/>
          <w:b w:val="0"/>
          <w:sz w:val="22"/>
          <w:szCs w:val="22"/>
          <w:lang w:val="cs-CZ"/>
        </w:rPr>
        <w:t>Smlouvy</w:t>
      </w:r>
      <w:r w:rsidRPr="00A43436">
        <w:rPr>
          <w:rFonts w:ascii="Calibri" w:hAnsi="Calibri" w:cs="Calibri"/>
          <w:b w:val="0"/>
          <w:sz w:val="22"/>
          <w:szCs w:val="22"/>
          <w:lang w:val="cs-CZ"/>
        </w:rPr>
        <w:t xml:space="preserve"> tvoří:</w:t>
      </w:r>
    </w:p>
    <w:p w14:paraId="4E14B271" w14:textId="6C260350" w:rsidR="00140CD5" w:rsidRDefault="00140CD5" w:rsidP="00612CAB">
      <w:pPr>
        <w:spacing w:after="80" w:line="240" w:lineRule="atLeast"/>
        <w:ind w:left="2116" w:hanging="1549"/>
        <w:jc w:val="both"/>
        <w:rPr>
          <w:rFonts w:ascii="Calibri" w:hAnsi="Calibri" w:cs="Calibri"/>
        </w:rPr>
      </w:pPr>
      <w:proofErr w:type="spellStart"/>
      <w:r w:rsidRPr="00A43436">
        <w:rPr>
          <w:rFonts w:ascii="Calibri" w:hAnsi="Calibri" w:cs="Calibri"/>
        </w:rPr>
        <w:t>Příloha</w:t>
      </w:r>
      <w:proofErr w:type="spellEnd"/>
      <w:r w:rsidRPr="00A43436">
        <w:rPr>
          <w:rFonts w:ascii="Calibri" w:hAnsi="Calibri" w:cs="Calibri"/>
        </w:rPr>
        <w:t xml:space="preserve"> č. 1: </w:t>
      </w:r>
      <w:proofErr w:type="spellStart"/>
      <w:r w:rsidRPr="00A43436">
        <w:rPr>
          <w:rFonts w:ascii="Calibri" w:hAnsi="Calibri" w:cs="Calibri"/>
        </w:rPr>
        <w:t>Cenová</w:t>
      </w:r>
      <w:proofErr w:type="spellEnd"/>
      <w:r w:rsidRPr="00A43436">
        <w:rPr>
          <w:rFonts w:ascii="Calibri" w:hAnsi="Calibri" w:cs="Calibri"/>
        </w:rPr>
        <w:t xml:space="preserve"> </w:t>
      </w:r>
      <w:proofErr w:type="spellStart"/>
      <w:r w:rsidRPr="00A43436">
        <w:rPr>
          <w:rFonts w:ascii="Calibri" w:hAnsi="Calibri" w:cs="Calibri"/>
        </w:rPr>
        <w:t>nabídka</w:t>
      </w:r>
      <w:proofErr w:type="spellEnd"/>
      <w:r w:rsidR="00966AA4">
        <w:rPr>
          <w:rFonts w:ascii="Calibri" w:hAnsi="Calibri" w:cs="Calibri"/>
        </w:rPr>
        <w:t xml:space="preserve"> s </w:t>
      </w:r>
      <w:proofErr w:type="spellStart"/>
      <w:r w:rsidR="00966AA4">
        <w:rPr>
          <w:rFonts w:ascii="Calibri" w:hAnsi="Calibri" w:cs="Calibri"/>
        </w:rPr>
        <w:t>rozpisem</w:t>
      </w:r>
      <w:proofErr w:type="spellEnd"/>
      <w:r w:rsidR="00966AA4">
        <w:rPr>
          <w:rFonts w:ascii="Calibri" w:hAnsi="Calibri" w:cs="Calibri"/>
        </w:rPr>
        <w:t xml:space="preserve"> </w:t>
      </w:r>
      <w:proofErr w:type="spellStart"/>
      <w:r w:rsidR="00966AA4">
        <w:rPr>
          <w:rFonts w:ascii="Calibri" w:hAnsi="Calibri" w:cs="Calibri"/>
        </w:rPr>
        <w:t>odměn</w:t>
      </w:r>
      <w:proofErr w:type="spellEnd"/>
      <w:r w:rsidR="00966AA4">
        <w:rPr>
          <w:rFonts w:ascii="Calibri" w:hAnsi="Calibri" w:cs="Calibri"/>
        </w:rPr>
        <w:t xml:space="preserve"> </w:t>
      </w:r>
      <w:proofErr w:type="spellStart"/>
      <w:r w:rsidR="00966AA4">
        <w:rPr>
          <w:rFonts w:ascii="Calibri" w:hAnsi="Calibri" w:cs="Calibri"/>
        </w:rPr>
        <w:t>dílčích</w:t>
      </w:r>
      <w:proofErr w:type="spellEnd"/>
      <w:r w:rsidR="00966AA4">
        <w:rPr>
          <w:rFonts w:ascii="Calibri" w:hAnsi="Calibri" w:cs="Calibri"/>
        </w:rPr>
        <w:t xml:space="preserve"> </w:t>
      </w:r>
      <w:proofErr w:type="spellStart"/>
      <w:r w:rsidR="00966AA4">
        <w:rPr>
          <w:rFonts w:ascii="Calibri" w:hAnsi="Calibri" w:cs="Calibri"/>
        </w:rPr>
        <w:t>činností</w:t>
      </w:r>
      <w:proofErr w:type="spellEnd"/>
    </w:p>
    <w:p w14:paraId="3FA0D13F" w14:textId="77777777" w:rsidR="00140CD5" w:rsidRDefault="00140CD5" w:rsidP="00612CAB">
      <w:pPr>
        <w:spacing w:after="80" w:line="240" w:lineRule="atLeast"/>
        <w:ind w:left="426" w:hanging="426"/>
        <w:jc w:val="both"/>
        <w:rPr>
          <w:rFonts w:ascii="Calibri" w:hAnsi="Calibri" w:cs="Calibri"/>
        </w:rPr>
      </w:pPr>
    </w:p>
    <w:p w14:paraId="204965F4" w14:textId="77777777" w:rsidR="00141523" w:rsidRDefault="00141523" w:rsidP="00612CAB">
      <w:pPr>
        <w:spacing w:after="80" w:line="240" w:lineRule="atLeast"/>
        <w:ind w:left="426" w:hanging="426"/>
        <w:jc w:val="both"/>
        <w:rPr>
          <w:rFonts w:ascii="Calibri" w:hAnsi="Calibri" w:cs="Calibri"/>
        </w:rPr>
      </w:pPr>
    </w:p>
    <w:p w14:paraId="3AD8FD95" w14:textId="77777777" w:rsidR="00141523" w:rsidRDefault="00141523" w:rsidP="00612CAB">
      <w:pPr>
        <w:spacing w:after="80" w:line="240" w:lineRule="atLeast"/>
        <w:ind w:left="426" w:hanging="426"/>
        <w:jc w:val="both"/>
        <w:rPr>
          <w:rFonts w:ascii="Calibri" w:hAnsi="Calibri" w:cs="Calibri"/>
        </w:rPr>
      </w:pPr>
    </w:p>
    <w:p w14:paraId="318522F5" w14:textId="77777777" w:rsidR="00141523" w:rsidRDefault="00141523" w:rsidP="00612CAB">
      <w:pPr>
        <w:spacing w:after="80" w:line="240" w:lineRule="atLeast"/>
        <w:ind w:left="426" w:hanging="426"/>
        <w:jc w:val="both"/>
        <w:rPr>
          <w:rFonts w:ascii="Calibri" w:hAnsi="Calibri" w:cs="Calibr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13"/>
        <w:gridCol w:w="4513"/>
      </w:tblGrid>
      <w:tr w:rsidR="00140CD5" w:rsidRPr="00202AE1" w14:paraId="507868D4" w14:textId="77777777" w:rsidTr="00B46E8C">
        <w:trPr>
          <w:jc w:val="center"/>
        </w:trPr>
        <w:tc>
          <w:tcPr>
            <w:tcW w:w="4606" w:type="dxa"/>
          </w:tcPr>
          <w:p w14:paraId="1788401F" w14:textId="26029A5C" w:rsidR="00140CD5" w:rsidRPr="00635DFD" w:rsidRDefault="00140CD5" w:rsidP="00612CAB">
            <w:pPr>
              <w:spacing w:after="80" w:line="240" w:lineRule="atLeast"/>
              <w:jc w:val="center"/>
              <w:rPr>
                <w:rFonts w:ascii="Calibri" w:hAnsi="Calibri" w:cs="Calibri"/>
                <w:color w:val="000000"/>
              </w:rPr>
            </w:pPr>
            <w:r w:rsidRPr="00635DFD">
              <w:rPr>
                <w:rFonts w:ascii="Calibri" w:hAnsi="Calibri" w:cs="Calibri"/>
                <w:color w:val="000000"/>
              </w:rPr>
              <w:t xml:space="preserve">V </w:t>
            </w:r>
            <w:proofErr w:type="spellStart"/>
            <w:r w:rsidR="00591E65">
              <w:rPr>
                <w:rFonts w:ascii="Calibri" w:hAnsi="Calibri" w:cs="Calibri"/>
                <w:color w:val="000000"/>
              </w:rPr>
              <w:t>Praze</w:t>
            </w:r>
            <w:proofErr w:type="spellEnd"/>
            <w:r w:rsidRPr="00635DFD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635DFD">
              <w:rPr>
                <w:rFonts w:ascii="Calibri" w:hAnsi="Calibri" w:cs="Calibri"/>
                <w:color w:val="000000"/>
              </w:rPr>
              <w:t>dne</w:t>
            </w:r>
            <w:proofErr w:type="spellEnd"/>
            <w:r w:rsidRPr="00635DFD">
              <w:rPr>
                <w:rFonts w:ascii="Calibri" w:hAnsi="Calibri" w:cs="Calibri"/>
                <w:color w:val="000000"/>
              </w:rPr>
              <w:t xml:space="preserve"> </w:t>
            </w:r>
            <w:r w:rsidR="008C7D9F">
              <w:rPr>
                <w:rFonts w:ascii="Calibri" w:hAnsi="Calibri" w:cs="Calibri"/>
                <w:color w:val="000000"/>
              </w:rPr>
              <w:t>[</w:t>
            </w:r>
            <w:r w:rsidR="008C7D9F">
              <w:rPr>
                <w:rFonts w:ascii="Calibri" w:hAnsi="Calibri" w:cs="Calibri"/>
                <w:color w:val="000000"/>
                <w:lang w:val="cs-CZ"/>
              </w:rPr>
              <w:t>viz datum el. podpisu</w:t>
            </w:r>
            <w:r w:rsidR="008C7D9F">
              <w:rPr>
                <w:rFonts w:ascii="Calibri" w:hAnsi="Calibri" w:cs="Calibri"/>
                <w:color w:val="000000"/>
              </w:rPr>
              <w:t>]</w:t>
            </w:r>
          </w:p>
          <w:p w14:paraId="61109DC2" w14:textId="1A83B95B" w:rsidR="00140CD5" w:rsidRDefault="00FC3392" w:rsidP="00612CAB">
            <w:pPr>
              <w:spacing w:after="80" w:line="240" w:lineRule="atLeast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Příkazce</w:t>
            </w:r>
            <w:proofErr w:type="spellEnd"/>
          </w:p>
          <w:p w14:paraId="4EEA2A23" w14:textId="77777777" w:rsidR="003733D9" w:rsidRPr="00635DFD" w:rsidRDefault="003733D9" w:rsidP="00612CAB">
            <w:pPr>
              <w:spacing w:after="80" w:line="240" w:lineRule="atLeast"/>
              <w:jc w:val="center"/>
              <w:rPr>
                <w:rFonts w:ascii="Calibri" w:hAnsi="Calibri" w:cs="Calibri"/>
                <w:color w:val="000000"/>
              </w:rPr>
            </w:pPr>
          </w:p>
          <w:p w14:paraId="5580F3AB" w14:textId="77777777" w:rsidR="00140CD5" w:rsidRPr="00635DFD" w:rsidRDefault="00140CD5" w:rsidP="00612CAB">
            <w:pPr>
              <w:spacing w:after="80" w:line="240" w:lineRule="atLeast"/>
              <w:jc w:val="center"/>
              <w:rPr>
                <w:rFonts w:ascii="Calibri" w:hAnsi="Calibri" w:cs="Calibri"/>
                <w:color w:val="000000"/>
              </w:rPr>
            </w:pPr>
          </w:p>
          <w:p w14:paraId="4F10B8F1" w14:textId="77777777" w:rsidR="00140CD5" w:rsidRPr="00635DFD" w:rsidRDefault="00140CD5" w:rsidP="00612CAB">
            <w:pPr>
              <w:spacing w:after="80" w:line="240" w:lineRule="atLeast"/>
              <w:jc w:val="center"/>
              <w:rPr>
                <w:rFonts w:ascii="Calibri" w:hAnsi="Calibri" w:cs="Calibri"/>
                <w:color w:val="000000"/>
              </w:rPr>
            </w:pPr>
            <w:r w:rsidRPr="00635DFD">
              <w:rPr>
                <w:rFonts w:ascii="Calibri" w:hAnsi="Calibri" w:cs="Calibri"/>
                <w:color w:val="000000"/>
              </w:rPr>
              <w:t>…………………………………………..</w:t>
            </w:r>
          </w:p>
          <w:p w14:paraId="4433C9A1" w14:textId="23D11C22" w:rsidR="00140CD5" w:rsidRDefault="00966AA4" w:rsidP="00612CAB">
            <w:pPr>
              <w:spacing w:after="80" w:line="24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Ing. arch. Naděžda Gor</w:t>
            </w:r>
            <w:r w:rsidR="00AB2240">
              <w:rPr>
                <w:rFonts w:ascii="Calibri" w:hAnsi="Calibri" w:cs="Calibri"/>
                <w:color w:val="000000"/>
              </w:rPr>
              <w:t>y</w:t>
            </w:r>
            <w:r>
              <w:rPr>
                <w:rFonts w:ascii="Calibri" w:hAnsi="Calibri" w:cs="Calibri"/>
                <w:color w:val="000000"/>
              </w:rPr>
              <w:t>czková</w:t>
            </w:r>
          </w:p>
          <w:p w14:paraId="768D69B8" w14:textId="78CBBF2B" w:rsidR="00966AA4" w:rsidRPr="00635DFD" w:rsidRDefault="00966AA4" w:rsidP="00612CAB">
            <w:pPr>
              <w:spacing w:after="80" w:line="240" w:lineRule="atLeast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generální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ředitelka</w:t>
            </w:r>
            <w:proofErr w:type="spellEnd"/>
          </w:p>
        </w:tc>
        <w:tc>
          <w:tcPr>
            <w:tcW w:w="4606" w:type="dxa"/>
          </w:tcPr>
          <w:p w14:paraId="2A1DAAB6" w14:textId="5B4DDD73" w:rsidR="00140CD5" w:rsidRPr="00635DFD" w:rsidRDefault="00140CD5" w:rsidP="00612CAB">
            <w:pPr>
              <w:spacing w:after="80" w:line="240" w:lineRule="atLeast"/>
              <w:jc w:val="center"/>
              <w:rPr>
                <w:rFonts w:ascii="Calibri" w:hAnsi="Calibri" w:cs="Calibri"/>
                <w:color w:val="000000"/>
              </w:rPr>
            </w:pPr>
            <w:r w:rsidRPr="00635DFD">
              <w:rPr>
                <w:rFonts w:ascii="Calibri" w:hAnsi="Calibri" w:cs="Calibri"/>
                <w:color w:val="000000"/>
              </w:rPr>
              <w:t xml:space="preserve">V </w:t>
            </w:r>
            <w:proofErr w:type="spellStart"/>
            <w:r w:rsidR="008C7D9F">
              <w:rPr>
                <w:rFonts w:ascii="Calibri" w:hAnsi="Calibri" w:cs="Calibri"/>
                <w:color w:val="000000"/>
              </w:rPr>
              <w:t>Praze</w:t>
            </w:r>
            <w:proofErr w:type="spellEnd"/>
            <w:r w:rsidRPr="00635DFD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635DFD">
              <w:rPr>
                <w:rFonts w:ascii="Calibri" w:hAnsi="Calibri" w:cs="Calibri"/>
                <w:color w:val="000000"/>
              </w:rPr>
              <w:t>dne</w:t>
            </w:r>
            <w:proofErr w:type="spellEnd"/>
            <w:r w:rsidRPr="00635DFD">
              <w:rPr>
                <w:rFonts w:ascii="Calibri" w:hAnsi="Calibri" w:cs="Calibri"/>
                <w:color w:val="000000"/>
              </w:rPr>
              <w:t xml:space="preserve"> </w:t>
            </w:r>
            <w:r w:rsidR="008C7D9F">
              <w:rPr>
                <w:rFonts w:ascii="Calibri" w:hAnsi="Calibri" w:cs="Calibri"/>
                <w:color w:val="000000"/>
              </w:rPr>
              <w:t>[</w:t>
            </w:r>
            <w:r w:rsidR="008C7D9F">
              <w:rPr>
                <w:rFonts w:ascii="Calibri" w:hAnsi="Calibri" w:cs="Calibri"/>
                <w:color w:val="000000"/>
                <w:lang w:val="cs-CZ"/>
              </w:rPr>
              <w:t>viz datum el. podpisu</w:t>
            </w:r>
            <w:r w:rsidR="008C7D9F">
              <w:rPr>
                <w:rFonts w:ascii="Calibri" w:hAnsi="Calibri" w:cs="Calibri"/>
                <w:color w:val="000000"/>
              </w:rPr>
              <w:t>]</w:t>
            </w:r>
          </w:p>
          <w:p w14:paraId="4F2ACD20" w14:textId="78322D81" w:rsidR="00140CD5" w:rsidRPr="00635DFD" w:rsidRDefault="00FC3392" w:rsidP="00612CAB">
            <w:pPr>
              <w:spacing w:after="80" w:line="240" w:lineRule="atLeast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Příkazník</w:t>
            </w:r>
            <w:proofErr w:type="spellEnd"/>
          </w:p>
          <w:p w14:paraId="380C29A1" w14:textId="77777777" w:rsidR="00140CD5" w:rsidRDefault="00140CD5" w:rsidP="00612CAB">
            <w:pPr>
              <w:spacing w:after="80" w:line="240" w:lineRule="atLeast"/>
              <w:jc w:val="center"/>
              <w:rPr>
                <w:rFonts w:ascii="Calibri" w:hAnsi="Calibri" w:cs="Calibri"/>
                <w:color w:val="000000"/>
              </w:rPr>
            </w:pPr>
          </w:p>
          <w:p w14:paraId="085F5430" w14:textId="77777777" w:rsidR="003733D9" w:rsidRPr="00635DFD" w:rsidRDefault="003733D9" w:rsidP="00612CAB">
            <w:pPr>
              <w:spacing w:after="80" w:line="240" w:lineRule="atLeast"/>
              <w:jc w:val="center"/>
              <w:rPr>
                <w:rFonts w:ascii="Calibri" w:hAnsi="Calibri" w:cs="Calibri"/>
                <w:color w:val="000000"/>
              </w:rPr>
            </w:pPr>
          </w:p>
          <w:p w14:paraId="45A5D9A2" w14:textId="77777777" w:rsidR="00140CD5" w:rsidRPr="00635DFD" w:rsidRDefault="00140CD5" w:rsidP="00612CAB">
            <w:pPr>
              <w:spacing w:after="80" w:line="240" w:lineRule="atLeast"/>
              <w:jc w:val="center"/>
              <w:rPr>
                <w:rFonts w:ascii="Calibri" w:hAnsi="Calibri" w:cs="Calibri"/>
                <w:color w:val="000000"/>
              </w:rPr>
            </w:pPr>
            <w:r w:rsidRPr="00635DFD">
              <w:rPr>
                <w:rFonts w:ascii="Calibri" w:hAnsi="Calibri" w:cs="Calibri"/>
                <w:color w:val="000000"/>
              </w:rPr>
              <w:t>…………………………………………..</w:t>
            </w:r>
          </w:p>
          <w:p w14:paraId="28037F88" w14:textId="77777777" w:rsidR="007020A2" w:rsidRDefault="007020A2" w:rsidP="00612CAB">
            <w:pPr>
              <w:spacing w:after="80" w:line="240" w:lineRule="atLeast"/>
              <w:jc w:val="center"/>
              <w:rPr>
                <w:rFonts w:ascii="Calibri" w:hAnsi="Calibri" w:cs="Calibri"/>
              </w:rPr>
            </w:pPr>
            <w:r w:rsidRPr="0006370E">
              <w:rPr>
                <w:rFonts w:ascii="Calibri" w:hAnsi="Calibri" w:cs="Calibri"/>
              </w:rPr>
              <w:t>Ing. Tomáš Fetters</w:t>
            </w:r>
          </w:p>
          <w:p w14:paraId="069AF505" w14:textId="51644F5B" w:rsidR="00140CD5" w:rsidRPr="00635DFD" w:rsidRDefault="007020A2" w:rsidP="00612CAB">
            <w:pPr>
              <w:spacing w:after="80" w:line="240" w:lineRule="atLeast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</w:rPr>
              <w:t>jednatel</w:t>
            </w:r>
            <w:proofErr w:type="spellEnd"/>
          </w:p>
          <w:p w14:paraId="01B67A24" w14:textId="3B71D187" w:rsidR="00140CD5" w:rsidRPr="00635DFD" w:rsidRDefault="00140CD5" w:rsidP="00612CAB">
            <w:pPr>
              <w:spacing w:after="80" w:line="24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072870DD" w14:textId="75D47A17" w:rsidR="007D6CD8" w:rsidRDefault="007D6CD8" w:rsidP="00612CAB">
      <w:pPr>
        <w:spacing w:after="80" w:line="240" w:lineRule="atLeast"/>
        <w:jc w:val="both"/>
        <w:rPr>
          <w:rFonts w:ascii="Calibri" w:hAnsi="Calibri" w:cs="Calibri"/>
        </w:rPr>
      </w:pPr>
    </w:p>
    <w:p w14:paraId="493244E2" w14:textId="77777777" w:rsidR="005D2436" w:rsidRDefault="007D6CD8">
      <w:pPr>
        <w:rPr>
          <w:rFonts w:ascii="Calibri" w:hAnsi="Calibri" w:cs="Calibri"/>
        </w:rPr>
        <w:sectPr w:rsidR="005D2436" w:rsidSect="00BD3CE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rFonts w:ascii="Calibri" w:hAnsi="Calibri" w:cs="Calibri"/>
        </w:rPr>
        <w:br w:type="page"/>
      </w:r>
    </w:p>
    <w:p w14:paraId="735CC2E8" w14:textId="2EDF57A6" w:rsidR="007D6CD8" w:rsidRDefault="007D6CD8">
      <w:pPr>
        <w:rPr>
          <w:rFonts w:ascii="Calibri" w:hAnsi="Calibri" w:cs="Calibri"/>
        </w:rPr>
      </w:pPr>
    </w:p>
    <w:p w14:paraId="7FDE2C03" w14:textId="77777777" w:rsidR="005D2436" w:rsidRDefault="005D2436">
      <w:pPr>
        <w:rPr>
          <w:rFonts w:ascii="Calibri" w:hAnsi="Calibri" w:cs="Calibri"/>
        </w:rPr>
      </w:pPr>
    </w:p>
    <w:p w14:paraId="6C242FB1" w14:textId="77777777" w:rsidR="007D6CD8" w:rsidRDefault="007D6CD8" w:rsidP="007D6CD8">
      <w:pPr>
        <w:spacing w:after="80" w:line="240" w:lineRule="atLeast"/>
        <w:jc w:val="both"/>
        <w:rPr>
          <w:rFonts w:ascii="Calibri" w:hAnsi="Calibri" w:cs="Calibri"/>
          <w:b/>
        </w:rPr>
      </w:pPr>
      <w:proofErr w:type="spellStart"/>
      <w:r w:rsidRPr="007D6CD8">
        <w:rPr>
          <w:rFonts w:ascii="Calibri" w:hAnsi="Calibri" w:cs="Calibri"/>
          <w:b/>
        </w:rPr>
        <w:t>Příloha</w:t>
      </w:r>
      <w:proofErr w:type="spellEnd"/>
      <w:r w:rsidRPr="007D6CD8">
        <w:rPr>
          <w:rFonts w:ascii="Calibri" w:hAnsi="Calibri" w:cs="Calibri"/>
          <w:b/>
        </w:rPr>
        <w:t xml:space="preserve"> č. 1: </w:t>
      </w:r>
      <w:proofErr w:type="spellStart"/>
      <w:r w:rsidRPr="007D6CD8">
        <w:rPr>
          <w:rFonts w:ascii="Calibri" w:hAnsi="Calibri" w:cs="Calibri"/>
          <w:b/>
        </w:rPr>
        <w:t>Cenová</w:t>
      </w:r>
      <w:proofErr w:type="spellEnd"/>
      <w:r w:rsidRPr="007D6CD8">
        <w:rPr>
          <w:rFonts w:ascii="Calibri" w:hAnsi="Calibri" w:cs="Calibri"/>
          <w:b/>
        </w:rPr>
        <w:t xml:space="preserve"> </w:t>
      </w:r>
      <w:proofErr w:type="spellStart"/>
      <w:r w:rsidRPr="007D6CD8">
        <w:rPr>
          <w:rFonts w:ascii="Calibri" w:hAnsi="Calibri" w:cs="Calibri"/>
          <w:b/>
        </w:rPr>
        <w:t>nabídka</w:t>
      </w:r>
      <w:proofErr w:type="spellEnd"/>
      <w:r w:rsidRPr="007D6CD8">
        <w:rPr>
          <w:rFonts w:ascii="Calibri" w:hAnsi="Calibri" w:cs="Calibri"/>
          <w:b/>
        </w:rPr>
        <w:t xml:space="preserve"> s </w:t>
      </w:r>
      <w:proofErr w:type="spellStart"/>
      <w:r w:rsidRPr="007D6CD8">
        <w:rPr>
          <w:rFonts w:ascii="Calibri" w:hAnsi="Calibri" w:cs="Calibri"/>
          <w:b/>
        </w:rPr>
        <w:t>rozpisem</w:t>
      </w:r>
      <w:proofErr w:type="spellEnd"/>
      <w:r w:rsidRPr="007D6CD8">
        <w:rPr>
          <w:rFonts w:ascii="Calibri" w:hAnsi="Calibri" w:cs="Calibri"/>
          <w:b/>
        </w:rPr>
        <w:t xml:space="preserve"> </w:t>
      </w:r>
      <w:proofErr w:type="spellStart"/>
      <w:r w:rsidRPr="007D6CD8">
        <w:rPr>
          <w:rFonts w:ascii="Calibri" w:hAnsi="Calibri" w:cs="Calibri"/>
          <w:b/>
        </w:rPr>
        <w:t>odměn</w:t>
      </w:r>
      <w:proofErr w:type="spellEnd"/>
      <w:r w:rsidRPr="007D6CD8">
        <w:rPr>
          <w:rFonts w:ascii="Calibri" w:hAnsi="Calibri" w:cs="Calibri"/>
          <w:b/>
        </w:rPr>
        <w:t xml:space="preserve"> </w:t>
      </w:r>
      <w:proofErr w:type="spellStart"/>
      <w:r w:rsidRPr="007D6CD8">
        <w:rPr>
          <w:rFonts w:ascii="Calibri" w:hAnsi="Calibri" w:cs="Calibri"/>
          <w:b/>
        </w:rPr>
        <w:t>dílčích</w:t>
      </w:r>
      <w:proofErr w:type="spellEnd"/>
      <w:r w:rsidRPr="007D6CD8">
        <w:rPr>
          <w:rFonts w:ascii="Calibri" w:hAnsi="Calibri" w:cs="Calibri"/>
          <w:b/>
        </w:rPr>
        <w:t xml:space="preserve"> </w:t>
      </w:r>
      <w:proofErr w:type="spellStart"/>
      <w:r w:rsidRPr="007D6CD8">
        <w:rPr>
          <w:rFonts w:ascii="Calibri" w:hAnsi="Calibri" w:cs="Calibri"/>
          <w:b/>
        </w:rPr>
        <w:t>činností</w:t>
      </w:r>
      <w:proofErr w:type="spellEnd"/>
    </w:p>
    <w:p w14:paraId="4346886B" w14:textId="77777777" w:rsidR="007D6CD8" w:rsidRDefault="007D6CD8" w:rsidP="007D6CD8">
      <w:pPr>
        <w:spacing w:after="80" w:line="240" w:lineRule="atLeast"/>
        <w:jc w:val="both"/>
        <w:rPr>
          <w:rFonts w:ascii="Calibri" w:hAnsi="Calibri" w:cs="Calibri"/>
          <w:b/>
        </w:rPr>
      </w:pPr>
    </w:p>
    <w:tbl>
      <w:tblPr>
        <w:tblW w:w="9214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843"/>
        <w:gridCol w:w="850"/>
        <w:gridCol w:w="851"/>
        <w:gridCol w:w="850"/>
        <w:gridCol w:w="992"/>
        <w:gridCol w:w="993"/>
        <w:gridCol w:w="1417"/>
      </w:tblGrid>
      <w:tr w:rsidR="005D2436" w:rsidRPr="005D2436" w14:paraId="0F0F0D56" w14:textId="77777777" w:rsidTr="005D2436">
        <w:trPr>
          <w:trHeight w:val="982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5BFBF0E7" w14:textId="77777777" w:rsidR="005D2436" w:rsidRPr="005D2436" w:rsidRDefault="005D2436" w:rsidP="005D2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</w:pPr>
            <w:r w:rsidRPr="005D24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  <w:t>Název položky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6B55C44D" w14:textId="77777777" w:rsidR="005D2436" w:rsidRPr="005D2436" w:rsidRDefault="005D2436" w:rsidP="005D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</w:pPr>
            <w:r w:rsidRPr="005D24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  <w:t>Název podpoložky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5458BDE0" w14:textId="77777777" w:rsidR="005D2436" w:rsidRPr="005D2436" w:rsidRDefault="005D2436" w:rsidP="005D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</w:pPr>
            <w:r w:rsidRPr="005D24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  <w:t>Jednotka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6B79169C" w14:textId="77777777" w:rsidR="005D2436" w:rsidRPr="005D2436" w:rsidRDefault="005D2436" w:rsidP="005D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</w:pPr>
            <w:r w:rsidRPr="005D24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  <w:t>Cena za jednotku v Kč bez DHP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1F654F84" w14:textId="77777777" w:rsidR="005D2436" w:rsidRPr="005D2436" w:rsidRDefault="005D2436" w:rsidP="005D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</w:pPr>
            <w:r w:rsidRPr="005D24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  <w:t>Cena za jednotku v Kč vč. DPH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0CA843B6" w14:textId="77777777" w:rsidR="005D2436" w:rsidRPr="005D2436" w:rsidRDefault="005D2436" w:rsidP="005D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</w:pPr>
            <w:r w:rsidRPr="005D24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  <w:t>Předpokládaný počet jednotek za Předpokládanou dobu realizace Stavby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2E3A5EE8" w14:textId="77777777" w:rsidR="005D2436" w:rsidRPr="005D2436" w:rsidRDefault="005D2436" w:rsidP="005D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</w:pPr>
            <w:r w:rsidRPr="005D24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  <w:t>Cena celkem bez DPH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EAAAA"/>
            <w:vAlign w:val="bottom"/>
            <w:hideMark/>
          </w:tcPr>
          <w:p w14:paraId="788D6638" w14:textId="77777777" w:rsidR="005D2436" w:rsidRPr="005D2436" w:rsidRDefault="005D2436" w:rsidP="005D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</w:pPr>
            <w:r w:rsidRPr="005D24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  <w:t>Cena celkem včetně DPH</w:t>
            </w:r>
          </w:p>
          <w:p w14:paraId="1057B031" w14:textId="76355F14" w:rsidR="005D2436" w:rsidRPr="005D2436" w:rsidRDefault="005D2436" w:rsidP="005D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</w:pPr>
          </w:p>
        </w:tc>
      </w:tr>
      <w:tr w:rsidR="005D2436" w:rsidRPr="005D2436" w14:paraId="3FD9ACEB" w14:textId="77777777" w:rsidTr="005D2436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F7F654C" w14:textId="77777777" w:rsidR="005D2436" w:rsidRPr="005D2436" w:rsidRDefault="005D2436" w:rsidP="005D2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</w:pPr>
            <w:r w:rsidRPr="005D24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  <w:t>Výkon TDS (čl. 4 smlouvy)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DF245" w14:textId="77777777" w:rsidR="005D2436" w:rsidRPr="005D2436" w:rsidRDefault="005D2436" w:rsidP="005D2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</w:pPr>
            <w:r w:rsidRPr="005D24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  <w:t>Fáze 1 (čl. 4.1 smlouvy)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41CDA" w14:textId="77777777" w:rsidR="005D2436" w:rsidRPr="005D2436" w:rsidRDefault="005D2436" w:rsidP="005D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</w:pPr>
            <w:r w:rsidRPr="005D24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  <w:t>hodinová sazby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473C497" w14:textId="77777777" w:rsidR="005D2436" w:rsidRPr="005D2436" w:rsidRDefault="005D2436" w:rsidP="005D24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</w:pPr>
            <w:r w:rsidRPr="005D24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  <w:t>1 190,00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849B630" w14:textId="77777777" w:rsidR="005D2436" w:rsidRPr="005D2436" w:rsidRDefault="005D2436" w:rsidP="005D24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</w:pPr>
            <w:r w:rsidRPr="005D24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  <w:t>1 439,90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2767" w14:textId="77777777" w:rsidR="005D2436" w:rsidRPr="005D2436" w:rsidRDefault="005D2436" w:rsidP="005D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</w:pPr>
            <w:r w:rsidRPr="005D24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7DB2" w14:textId="77777777" w:rsidR="005D2436" w:rsidRPr="005D2436" w:rsidRDefault="005D2436" w:rsidP="005D24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</w:pPr>
            <w:r w:rsidRPr="005D24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  <w:t>83 300,00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E095A" w14:textId="77777777" w:rsidR="005D2436" w:rsidRPr="005D2436" w:rsidRDefault="005D2436" w:rsidP="005D24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</w:pPr>
            <w:r w:rsidRPr="005D24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  <w:t>100 793,00 Kč</w:t>
            </w:r>
          </w:p>
        </w:tc>
      </w:tr>
      <w:tr w:rsidR="005D2436" w:rsidRPr="005D2436" w14:paraId="5A76A698" w14:textId="77777777" w:rsidTr="005D2436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B8A84" w14:textId="77777777" w:rsidR="005D2436" w:rsidRPr="005D2436" w:rsidRDefault="005D2436" w:rsidP="005D2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DA6F2" w14:textId="77777777" w:rsidR="005D2436" w:rsidRPr="005D2436" w:rsidRDefault="005D2436" w:rsidP="005D2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</w:pPr>
            <w:r w:rsidRPr="005D24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  <w:t>Fáze 2 (čl. 4.2 smlouvy)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A6636" w14:textId="77777777" w:rsidR="005D2436" w:rsidRPr="005D2436" w:rsidRDefault="005D2436" w:rsidP="005D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</w:pPr>
            <w:r w:rsidRPr="005D24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  <w:t>měsíční paušální platba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13FE65B" w14:textId="77777777" w:rsidR="005D2436" w:rsidRPr="005D2436" w:rsidRDefault="005D2436" w:rsidP="005D24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</w:pPr>
            <w:r w:rsidRPr="005D24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  <w:t>736 000,00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B75087F" w14:textId="77777777" w:rsidR="005D2436" w:rsidRPr="005D2436" w:rsidRDefault="005D2436" w:rsidP="005D24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</w:pPr>
            <w:r w:rsidRPr="005D24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  <w:t>890 560,00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EF5E" w14:textId="77777777" w:rsidR="005D2436" w:rsidRPr="005D2436" w:rsidRDefault="005D2436" w:rsidP="005D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</w:pPr>
            <w:r w:rsidRPr="005D24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AD1B" w14:textId="77777777" w:rsidR="005D2436" w:rsidRPr="005D2436" w:rsidRDefault="005D2436" w:rsidP="005D24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</w:pPr>
            <w:r w:rsidRPr="005D24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  <w:t>25 760 000,00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07DB59" w14:textId="77777777" w:rsidR="005D2436" w:rsidRPr="005D2436" w:rsidRDefault="005D2436" w:rsidP="005D24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</w:pPr>
            <w:r w:rsidRPr="005D24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  <w:t>31 169 600,00 Kč</w:t>
            </w:r>
          </w:p>
        </w:tc>
      </w:tr>
      <w:tr w:rsidR="005D2436" w:rsidRPr="005D2436" w14:paraId="4DE1D13A" w14:textId="77777777" w:rsidTr="005D2436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F714" w14:textId="77777777" w:rsidR="005D2436" w:rsidRPr="005D2436" w:rsidRDefault="005D2436" w:rsidP="005D2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07649" w14:textId="77777777" w:rsidR="005D2436" w:rsidRPr="005D2436" w:rsidRDefault="005D2436" w:rsidP="005D2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</w:pPr>
            <w:r w:rsidRPr="005D24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  <w:t>Fáze 3 (čl. 4.3 smlouvy)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694F4" w14:textId="77777777" w:rsidR="005D2436" w:rsidRPr="005D2436" w:rsidRDefault="005D2436" w:rsidP="005D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</w:pPr>
            <w:r w:rsidRPr="005D24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  <w:t>měsíční paušální platba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F9D2496" w14:textId="77777777" w:rsidR="005D2436" w:rsidRPr="005D2436" w:rsidRDefault="005D2436" w:rsidP="005D24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</w:pPr>
            <w:r w:rsidRPr="005D24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  <w:t>750 000,00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A91876E" w14:textId="77777777" w:rsidR="005D2436" w:rsidRPr="005D2436" w:rsidRDefault="005D2436" w:rsidP="005D24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</w:pPr>
            <w:r w:rsidRPr="005D24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  <w:t>907 500,00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40E2" w14:textId="77777777" w:rsidR="005D2436" w:rsidRPr="005D2436" w:rsidRDefault="005D2436" w:rsidP="005D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</w:pPr>
            <w:r w:rsidRPr="005D24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E13C" w14:textId="77777777" w:rsidR="005D2436" w:rsidRPr="005D2436" w:rsidRDefault="005D2436" w:rsidP="005D24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</w:pPr>
            <w:r w:rsidRPr="005D24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  <w:t>750 000,00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4BB169" w14:textId="77777777" w:rsidR="005D2436" w:rsidRPr="005D2436" w:rsidRDefault="005D2436" w:rsidP="005D24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</w:pPr>
            <w:r w:rsidRPr="005D24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  <w:t>907 500,00 Kč</w:t>
            </w:r>
          </w:p>
        </w:tc>
      </w:tr>
      <w:tr w:rsidR="005D2436" w:rsidRPr="005D2436" w14:paraId="0A86605E" w14:textId="77777777" w:rsidTr="005D2436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6DDE" w14:textId="77777777" w:rsidR="005D2436" w:rsidRPr="005D2436" w:rsidRDefault="005D2436" w:rsidP="005D2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7C8A5" w14:textId="77777777" w:rsidR="005D2436" w:rsidRPr="005D2436" w:rsidRDefault="005D2436" w:rsidP="005D2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</w:pPr>
            <w:r w:rsidRPr="005D24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  <w:t>Fáze 4 - další podpůrné činnosti (čl. 4.4 smlouvy)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94A78" w14:textId="77777777" w:rsidR="005D2436" w:rsidRPr="005D2436" w:rsidRDefault="005D2436" w:rsidP="005D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</w:pPr>
            <w:r w:rsidRPr="005D24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  <w:t>hodinová sazby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2AAA00D" w14:textId="77777777" w:rsidR="005D2436" w:rsidRPr="005D2436" w:rsidRDefault="005D2436" w:rsidP="005D24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</w:pPr>
            <w:r w:rsidRPr="005D24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  <w:t>1 290,00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6CB1759" w14:textId="77777777" w:rsidR="005D2436" w:rsidRPr="005D2436" w:rsidRDefault="005D2436" w:rsidP="005D24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</w:pPr>
            <w:r w:rsidRPr="005D24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  <w:t>1 560,90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784B" w14:textId="77777777" w:rsidR="005D2436" w:rsidRPr="005D2436" w:rsidRDefault="005D2436" w:rsidP="005D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</w:pPr>
            <w:r w:rsidRPr="005D24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893F" w14:textId="77777777" w:rsidR="005D2436" w:rsidRPr="005D2436" w:rsidRDefault="005D2436" w:rsidP="005D24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</w:pPr>
            <w:r w:rsidRPr="005D24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  <w:t>129 000,00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811F9" w14:textId="77777777" w:rsidR="005D2436" w:rsidRPr="005D2436" w:rsidRDefault="005D2436" w:rsidP="005D24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</w:pPr>
            <w:r w:rsidRPr="005D24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  <w:t>156 090,00 Kč</w:t>
            </w:r>
          </w:p>
        </w:tc>
      </w:tr>
      <w:tr w:rsidR="005D2436" w:rsidRPr="005D2436" w14:paraId="2DB69A42" w14:textId="77777777" w:rsidTr="005D2436">
        <w:trPr>
          <w:trHeight w:val="6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602BA0A2" w14:textId="77777777" w:rsidR="005D2436" w:rsidRPr="005D2436" w:rsidRDefault="005D2436" w:rsidP="005D2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</w:pPr>
            <w:r w:rsidRPr="005D24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  <w:t>Výkon koordinátora BOZP při realizaci Stavby (čl. 5 smlouvy)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E4052" w14:textId="77777777" w:rsidR="005D2436" w:rsidRPr="005D2436" w:rsidRDefault="005D2436" w:rsidP="005D2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</w:pPr>
            <w:r w:rsidRPr="005D24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6389F" w14:textId="77777777" w:rsidR="005D2436" w:rsidRPr="005D2436" w:rsidRDefault="005D2436" w:rsidP="005D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</w:pPr>
            <w:r w:rsidRPr="005D24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  <w:t>měsíční paušální platba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6A6F365" w14:textId="77777777" w:rsidR="005D2436" w:rsidRPr="005D2436" w:rsidRDefault="005D2436" w:rsidP="005D24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</w:pPr>
            <w:r w:rsidRPr="005D24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  <w:t>42 000,00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DD4360C" w14:textId="77777777" w:rsidR="005D2436" w:rsidRPr="005D2436" w:rsidRDefault="005D2436" w:rsidP="005D24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</w:pPr>
            <w:r w:rsidRPr="005D24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  <w:t>50 820,00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215B" w14:textId="77777777" w:rsidR="005D2436" w:rsidRPr="005D2436" w:rsidRDefault="005D2436" w:rsidP="005D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</w:pPr>
            <w:r w:rsidRPr="005D24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8655" w14:textId="77777777" w:rsidR="005D2436" w:rsidRPr="005D2436" w:rsidRDefault="005D2436" w:rsidP="005D24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</w:pPr>
            <w:r w:rsidRPr="005D24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  <w:t>1 512 000,00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468D5" w14:textId="77777777" w:rsidR="005D2436" w:rsidRPr="005D2436" w:rsidRDefault="005D2436" w:rsidP="005D24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</w:pPr>
            <w:r w:rsidRPr="005D24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  <w:t>1 829 520,00 Kč</w:t>
            </w:r>
          </w:p>
        </w:tc>
      </w:tr>
      <w:tr w:rsidR="005D2436" w:rsidRPr="005D2436" w14:paraId="6CCDD3D2" w14:textId="77777777" w:rsidTr="005D2436">
        <w:trPr>
          <w:trHeight w:val="600"/>
        </w:trPr>
        <w:tc>
          <w:tcPr>
            <w:tcW w:w="6804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1489896" w14:textId="77777777" w:rsidR="005D2436" w:rsidRPr="005D2436" w:rsidRDefault="005D2436" w:rsidP="005D2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</w:pPr>
            <w:r w:rsidRPr="005D24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  <w:t>Celková nabídková cena za předpokládaný rozsah činností dle smlouvy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9129EB0" w14:textId="77777777" w:rsidR="005D2436" w:rsidRPr="005D2436" w:rsidRDefault="005D2436" w:rsidP="005D24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</w:pPr>
            <w:r w:rsidRPr="005D24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  <w:t>28 234 300,00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0A5EAADF" w14:textId="77777777" w:rsidR="005D2436" w:rsidRPr="005D2436" w:rsidRDefault="005D2436" w:rsidP="005D24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</w:pPr>
            <w:r w:rsidRPr="005D24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cs-CZ" w:eastAsia="cs-CZ"/>
              </w:rPr>
              <w:t>34 163 503,00 Kč</w:t>
            </w:r>
          </w:p>
        </w:tc>
      </w:tr>
    </w:tbl>
    <w:p w14:paraId="03EC591A" w14:textId="77777777" w:rsidR="007D6CD8" w:rsidRPr="007D6CD8" w:rsidRDefault="007D6CD8" w:rsidP="007D6CD8">
      <w:pPr>
        <w:spacing w:after="80" w:line="240" w:lineRule="atLeast"/>
        <w:jc w:val="both"/>
        <w:rPr>
          <w:rFonts w:ascii="Calibri" w:hAnsi="Calibri" w:cs="Calibri"/>
          <w:b/>
        </w:rPr>
      </w:pPr>
    </w:p>
    <w:p w14:paraId="15C65C6D" w14:textId="54544B64" w:rsidR="00D8332B" w:rsidRPr="009E666F" w:rsidRDefault="00D8332B" w:rsidP="00F54EAB">
      <w:pPr>
        <w:spacing w:after="80" w:line="240" w:lineRule="atLeast"/>
        <w:ind w:right="-1180"/>
        <w:jc w:val="both"/>
        <w:rPr>
          <w:rFonts w:ascii="Calibri" w:hAnsi="Calibri" w:cs="Calibri"/>
        </w:rPr>
      </w:pPr>
    </w:p>
    <w:sectPr w:rsidR="00D8332B" w:rsidRPr="009E666F" w:rsidSect="005D2436"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B6B82" w14:textId="77777777" w:rsidR="00A946E7" w:rsidRDefault="00A946E7" w:rsidP="00140CD5">
      <w:pPr>
        <w:spacing w:after="0" w:line="240" w:lineRule="auto"/>
      </w:pPr>
      <w:r>
        <w:separator/>
      </w:r>
    </w:p>
  </w:endnote>
  <w:endnote w:type="continuationSeparator" w:id="0">
    <w:p w14:paraId="5786FE6D" w14:textId="77777777" w:rsidR="00A946E7" w:rsidRDefault="00A946E7" w:rsidP="00140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754C5" w14:textId="77777777" w:rsidR="00165D23" w:rsidRDefault="00165D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6134010"/>
      <w:docPartObj>
        <w:docPartGallery w:val="Page Numbers (Bottom of Page)"/>
        <w:docPartUnique/>
      </w:docPartObj>
    </w:sdtPr>
    <w:sdtEndPr/>
    <w:sdtContent>
      <w:p w14:paraId="2907F35E" w14:textId="54CFC874" w:rsidR="00D02704" w:rsidRDefault="00D02704" w:rsidP="002515D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CA1" w:rsidRPr="00465CA1">
          <w:rPr>
            <w:noProof/>
            <w:lang w:val="cs-CZ"/>
          </w:rPr>
          <w:t>20</w:t>
        </w:r>
        <w:r>
          <w:fldChar w:fldCharType="end"/>
        </w:r>
      </w:p>
    </w:sdtContent>
  </w:sdt>
  <w:p w14:paraId="6D852E7E" w14:textId="77777777" w:rsidR="00D02704" w:rsidRDefault="00D0270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D7AF5" w14:textId="77777777" w:rsidR="00165D23" w:rsidRDefault="00165D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4C6E9" w14:textId="77777777" w:rsidR="00A946E7" w:rsidRDefault="00A946E7" w:rsidP="00140CD5">
      <w:pPr>
        <w:spacing w:after="0" w:line="240" w:lineRule="auto"/>
      </w:pPr>
      <w:r>
        <w:separator/>
      </w:r>
    </w:p>
  </w:footnote>
  <w:footnote w:type="continuationSeparator" w:id="0">
    <w:p w14:paraId="63961A16" w14:textId="77777777" w:rsidR="00A946E7" w:rsidRDefault="00A946E7" w:rsidP="00140CD5">
      <w:pPr>
        <w:spacing w:after="0" w:line="240" w:lineRule="auto"/>
      </w:pPr>
      <w:r>
        <w:continuationSeparator/>
      </w:r>
    </w:p>
  </w:footnote>
  <w:footnote w:id="1">
    <w:p w14:paraId="7DBE8A2B" w14:textId="137B6E42" w:rsidR="002307CA" w:rsidRPr="002307CA" w:rsidRDefault="002307CA" w:rsidP="002307CA">
      <w:pPr>
        <w:pStyle w:val="Textpoznpodarou"/>
        <w:jc w:val="both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proofErr w:type="spellStart"/>
      <w:r>
        <w:t>Pozn</w:t>
      </w:r>
      <w:proofErr w:type="spellEnd"/>
      <w:r>
        <w:t xml:space="preserve">. </w:t>
      </w:r>
      <w:proofErr w:type="spellStart"/>
      <w:r>
        <w:t>Objednatele</w:t>
      </w:r>
      <w:proofErr w:type="spellEnd"/>
      <w:r>
        <w:t xml:space="preserve">: </w:t>
      </w:r>
      <w:r>
        <w:rPr>
          <w:lang w:val="cs-CZ"/>
        </w:rPr>
        <w:t xml:space="preserve">Ke dni uzavření Smlouvy činí aktualizovaná výše předpokládané ceny Stavby dle kontrolního rozpočtu částku </w:t>
      </w:r>
      <w:r w:rsidRPr="002307CA">
        <w:rPr>
          <w:lang w:val="cs-CZ"/>
        </w:rPr>
        <w:t xml:space="preserve">1 729 176 </w:t>
      </w:r>
      <w:proofErr w:type="gramStart"/>
      <w:r w:rsidRPr="002307CA">
        <w:rPr>
          <w:lang w:val="cs-CZ"/>
        </w:rPr>
        <w:t>760,-</w:t>
      </w:r>
      <w:proofErr w:type="gramEnd"/>
      <w:r w:rsidRPr="002307CA">
        <w:rPr>
          <w:lang w:val="cs-CZ"/>
        </w:rPr>
        <w:t xml:space="preserve"> Kč bez DPH</w:t>
      </w:r>
      <w:r>
        <w:rPr>
          <w:lang w:val="cs-CZ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13B10" w14:textId="77777777" w:rsidR="00165D23" w:rsidRDefault="00165D2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0294C" w14:textId="77777777" w:rsidR="00165D23" w:rsidRDefault="00165D2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6DBD6" w14:textId="4BB704D2" w:rsidR="00BD3CE6" w:rsidRPr="009D4CBB" w:rsidRDefault="00BD3CE6" w:rsidP="00BD3CE6">
    <w:pPr>
      <w:pStyle w:val="Zhlav"/>
      <w:tabs>
        <w:tab w:val="clear" w:pos="4536"/>
        <w:tab w:val="clear" w:pos="9072"/>
        <w:tab w:val="left" w:pos="1030"/>
      </w:tabs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4BE26418" wp14:editId="2CAEDF3D">
          <wp:simplePos x="0" y="0"/>
          <wp:positionH relativeFrom="margin">
            <wp:posOffset>-387350</wp:posOffset>
          </wp:positionH>
          <wp:positionV relativeFrom="paragraph">
            <wp:posOffset>16510</wp:posOffset>
          </wp:positionV>
          <wp:extent cx="1781175" cy="474345"/>
          <wp:effectExtent l="0" t="0" r="9525" b="1905"/>
          <wp:wrapNone/>
          <wp:docPr id="5" name="Obrázek 5" descr="C:\Users\petrs\AppData\Local\Microsoft\Windows\INetCache\Content.Word\NPU-horizontal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C:\Users\petrs\AppData\Local\Microsoft\Windows\INetCache\Content.Word\NPU-horizontal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95F9F82" w14:textId="2ECE8591" w:rsidR="00BD3CE6" w:rsidRPr="00BD3CE6" w:rsidRDefault="00BD3CE6" w:rsidP="00BD3CE6">
    <w:pPr>
      <w:pStyle w:val="Zhlav"/>
      <w:tabs>
        <w:tab w:val="clear" w:pos="4536"/>
        <w:tab w:val="clear" w:pos="9072"/>
        <w:tab w:val="left" w:pos="2020"/>
      </w:tabs>
      <w:rPr>
        <w:sz w:val="20"/>
        <w:szCs w:val="20"/>
      </w:rPr>
    </w:pPr>
    <w:r>
      <w:tab/>
      <w:t xml:space="preserve">    </w:t>
    </w:r>
    <w:r>
      <w:tab/>
    </w:r>
    <w:r>
      <w:tab/>
    </w:r>
    <w:r>
      <w:tab/>
    </w:r>
    <w:r>
      <w:tab/>
    </w:r>
    <w:r>
      <w:tab/>
    </w:r>
    <w:r>
      <w:tab/>
    </w:r>
    <w:proofErr w:type="spellStart"/>
    <w:r w:rsidRPr="00BD3CE6">
      <w:rPr>
        <w:sz w:val="20"/>
        <w:szCs w:val="20"/>
      </w:rPr>
      <w:t>ev</w:t>
    </w:r>
    <w:proofErr w:type="spellEnd"/>
    <w:r w:rsidRPr="00BD3CE6">
      <w:rPr>
        <w:sz w:val="20"/>
        <w:szCs w:val="20"/>
      </w:rPr>
      <w:t xml:space="preserve">. č. </w:t>
    </w:r>
    <w:proofErr w:type="spellStart"/>
    <w:r w:rsidRPr="00BD3CE6">
      <w:rPr>
        <w:sz w:val="20"/>
        <w:szCs w:val="20"/>
      </w:rPr>
      <w:t>smlouvy</w:t>
    </w:r>
    <w:proofErr w:type="spellEnd"/>
    <w:r w:rsidRPr="00BD3CE6">
      <w:rPr>
        <w:sz w:val="20"/>
        <w:szCs w:val="20"/>
      </w:rPr>
      <w:t>: 1</w:t>
    </w:r>
    <w:r w:rsidR="00165D23">
      <w:rPr>
        <w:sz w:val="20"/>
        <w:szCs w:val="20"/>
      </w:rPr>
      <w:t>2</w:t>
    </w:r>
    <w:r w:rsidRPr="00BD3CE6">
      <w:rPr>
        <w:sz w:val="20"/>
        <w:szCs w:val="20"/>
      </w:rPr>
      <w:t>/310/2026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A73B9"/>
    <w:multiLevelType w:val="multilevel"/>
    <w:tmpl w:val="131C56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" w15:restartNumberingAfterBreak="0">
    <w:nsid w:val="09E42F26"/>
    <w:multiLevelType w:val="hybridMultilevel"/>
    <w:tmpl w:val="8C4E058E"/>
    <w:lvl w:ilvl="0" w:tplc="EC948BE0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050017">
      <w:start w:val="1"/>
      <w:numFmt w:val="lowerLetter"/>
      <w:lvlText w:val="%2)"/>
      <w:lvlJc w:val="left"/>
      <w:pPr>
        <w:ind w:left="1114" w:firstLine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6D6303C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A2FDDE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7A38B2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186E9C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860E48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F2F042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B8DCDC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cs="Times New Roman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cs="Times New Roman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cs="Times New Roman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cs="Times New Roman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cs="Times New Roman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cs="Times New Roman" w:hint="default"/>
        <w:color w:val="auto"/>
      </w:rPr>
    </w:lvl>
  </w:abstractNum>
  <w:abstractNum w:abstractNumId="3" w15:restartNumberingAfterBreak="0">
    <w:nsid w:val="0CC2286A"/>
    <w:multiLevelType w:val="hybridMultilevel"/>
    <w:tmpl w:val="DFCC3408"/>
    <w:lvl w:ilvl="0" w:tplc="6BBEBD7A">
      <w:start w:val="1"/>
      <w:numFmt w:val="lowerLetter"/>
      <w:lvlText w:val="%1)"/>
      <w:lvlJc w:val="left"/>
      <w:pPr>
        <w:ind w:left="846" w:hanging="4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EAC1F2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0582E3D"/>
    <w:multiLevelType w:val="multilevel"/>
    <w:tmpl w:val="ED2C60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5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  <w:rPr>
        <w:rFonts w:cs="Times New Roman" w:hint="default"/>
      </w:rPr>
    </w:lvl>
  </w:abstractNum>
  <w:abstractNum w:abstractNumId="6" w15:restartNumberingAfterBreak="0">
    <w:nsid w:val="10967937"/>
    <w:multiLevelType w:val="hybridMultilevel"/>
    <w:tmpl w:val="EAFECCB0"/>
    <w:lvl w:ilvl="0" w:tplc="509AA5C8">
      <w:start w:val="5"/>
      <w:numFmt w:val="bullet"/>
      <w:lvlText w:val="-"/>
      <w:lvlJc w:val="left"/>
      <w:pPr>
        <w:ind w:left="2138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14135C5C"/>
    <w:multiLevelType w:val="multilevel"/>
    <w:tmpl w:val="E5208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numFmt w:val="bullet"/>
      <w:lvlText w:val="-"/>
      <w:lvlJc w:val="left"/>
      <w:pPr>
        <w:ind w:left="879" w:hanging="737"/>
      </w:pPr>
      <w:rPr>
        <w:rFonts w:ascii="Calibri" w:eastAsia="Calibri" w:hAnsi="Calibri" w:cs="Calibri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9784D38"/>
    <w:multiLevelType w:val="multilevel"/>
    <w:tmpl w:val="9FD422B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20905DA2"/>
    <w:multiLevelType w:val="hybridMultilevel"/>
    <w:tmpl w:val="CE66D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13740"/>
    <w:multiLevelType w:val="multilevel"/>
    <w:tmpl w:val="6BF88ACC"/>
    <w:lvl w:ilvl="0">
      <w:start w:val="1"/>
      <w:numFmt w:val="upperRoman"/>
      <w:lvlText w:val="%1."/>
      <w:lvlJc w:val="left"/>
      <w:pPr>
        <w:ind w:left="4406" w:hanging="720"/>
      </w:pPr>
      <w:rPr>
        <w:rFonts w:ascii="Calibri" w:hAnsi="Calibri" w:cs="Arial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A6B103E"/>
    <w:multiLevelType w:val="multilevel"/>
    <w:tmpl w:val="A010F4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5"/>
      <w:numFmt w:val="bullet"/>
      <w:lvlText w:val="-"/>
      <w:lvlJc w:val="left"/>
      <w:pPr>
        <w:ind w:left="1440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CFA3F00"/>
    <w:multiLevelType w:val="multilevel"/>
    <w:tmpl w:val="131C56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3" w15:restartNumberingAfterBreak="0">
    <w:nsid w:val="32244F10"/>
    <w:multiLevelType w:val="multilevel"/>
    <w:tmpl w:val="C2A02212"/>
    <w:numStyleLink w:val="List-Contract"/>
  </w:abstractNum>
  <w:abstractNum w:abstractNumId="14" w15:restartNumberingAfterBreak="0">
    <w:nsid w:val="3F167DEC"/>
    <w:multiLevelType w:val="multilevel"/>
    <w:tmpl w:val="6BF88ACC"/>
    <w:lvl w:ilvl="0">
      <w:start w:val="1"/>
      <w:numFmt w:val="upperRoman"/>
      <w:lvlText w:val="%1."/>
      <w:lvlJc w:val="left"/>
      <w:pPr>
        <w:ind w:left="1080" w:hanging="720"/>
      </w:pPr>
      <w:rPr>
        <w:rFonts w:ascii="Calibri" w:hAnsi="Calibri" w:cs="Arial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45F57CBC"/>
    <w:multiLevelType w:val="hybridMultilevel"/>
    <w:tmpl w:val="085CEF02"/>
    <w:lvl w:ilvl="0" w:tplc="3892B3E2">
      <w:start w:val="1"/>
      <w:numFmt w:val="upperRoman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16" w15:restartNumberingAfterBreak="0">
    <w:nsid w:val="46A27040"/>
    <w:multiLevelType w:val="hybridMultilevel"/>
    <w:tmpl w:val="A04897B6"/>
    <w:lvl w:ilvl="0" w:tplc="94CCD00A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F904432">
      <w:start w:val="1"/>
      <w:numFmt w:val="lowerLetter"/>
      <w:lvlText w:val="%2"/>
      <w:lvlJc w:val="left"/>
      <w:pPr>
        <w:ind w:left="11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6D6303C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A2FDDE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7A38B2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186E9C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860E48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F2F042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B8DCDC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47B95544"/>
    <w:multiLevelType w:val="multilevel"/>
    <w:tmpl w:val="11FAF0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276" w:hanging="432"/>
      </w:pPr>
      <w:rPr>
        <w:b w:val="0"/>
        <w:i w:val="0"/>
      </w:rPr>
    </w:lvl>
    <w:lvl w:ilvl="2">
      <w:start w:val="1"/>
      <w:numFmt w:val="lowerLetter"/>
      <w:lvlText w:val="%3."/>
      <w:lvlJc w:val="left"/>
      <w:pPr>
        <w:ind w:left="2348" w:hanging="504"/>
      </w:pPr>
    </w:lvl>
    <w:lvl w:ilvl="3">
      <w:start w:val="1"/>
      <w:numFmt w:val="lowerLetter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90E4F55"/>
    <w:multiLevelType w:val="multilevel"/>
    <w:tmpl w:val="76784F9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190" w:hanging="504"/>
      </w:pPr>
      <w:rPr>
        <w:rFonts w:ascii="Calibri" w:hAnsi="Calibri" w:cs="Calibri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 w15:restartNumberingAfterBreak="0">
    <w:nsid w:val="4D4E768C"/>
    <w:multiLevelType w:val="multilevel"/>
    <w:tmpl w:val="533EC96A"/>
    <w:lvl w:ilvl="0">
      <w:start w:val="1"/>
      <w:numFmt w:val="upperRoman"/>
      <w:pStyle w:val="Nadpis"/>
      <w:lvlText w:val="%1."/>
      <w:lvlJc w:val="right"/>
      <w:pPr>
        <w:tabs>
          <w:tab w:val="num" w:pos="0"/>
        </w:tabs>
        <w:ind w:left="46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E920967"/>
    <w:multiLevelType w:val="multilevel"/>
    <w:tmpl w:val="D6B0B1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41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D10C70"/>
    <w:multiLevelType w:val="hybridMultilevel"/>
    <w:tmpl w:val="94D8CB58"/>
    <w:lvl w:ilvl="0" w:tplc="30546B08">
      <w:start w:val="1"/>
      <w:numFmt w:val="lowerLetter"/>
      <w:lvlText w:val="%1)"/>
      <w:lvlJc w:val="left"/>
      <w:pPr>
        <w:ind w:left="846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C2F3BD0"/>
    <w:multiLevelType w:val="multilevel"/>
    <w:tmpl w:val="6BF88ACC"/>
    <w:lvl w:ilvl="0">
      <w:start w:val="1"/>
      <w:numFmt w:val="upperRoman"/>
      <w:lvlText w:val="%1."/>
      <w:lvlJc w:val="left"/>
      <w:pPr>
        <w:ind w:left="1080" w:hanging="720"/>
      </w:pPr>
      <w:rPr>
        <w:rFonts w:ascii="Calibri" w:hAnsi="Calibri" w:cs="Arial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5D2B7508"/>
    <w:multiLevelType w:val="hybridMultilevel"/>
    <w:tmpl w:val="28A6DDCE"/>
    <w:lvl w:ilvl="0" w:tplc="942E0B70">
      <w:numFmt w:val="bullet"/>
      <w:lvlText w:val="-"/>
      <w:lvlJc w:val="left"/>
      <w:pPr>
        <w:ind w:left="1512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4" w15:restartNumberingAfterBreak="0">
    <w:nsid w:val="61292FA6"/>
    <w:multiLevelType w:val="multilevel"/>
    <w:tmpl w:val="C6AA1B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34E76AB"/>
    <w:multiLevelType w:val="multilevel"/>
    <w:tmpl w:val="C2BAD43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6" w15:restartNumberingAfterBreak="0">
    <w:nsid w:val="6628631C"/>
    <w:multiLevelType w:val="multilevel"/>
    <w:tmpl w:val="F8DA773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7" w15:restartNumberingAfterBreak="0">
    <w:nsid w:val="679D303F"/>
    <w:multiLevelType w:val="multilevel"/>
    <w:tmpl w:val="55A62C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6A6D1F03"/>
    <w:multiLevelType w:val="hybridMultilevel"/>
    <w:tmpl w:val="FE28CA96"/>
    <w:lvl w:ilvl="0" w:tplc="942E0B70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EB7F21"/>
    <w:multiLevelType w:val="multilevel"/>
    <w:tmpl w:val="131C56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0" w15:restartNumberingAfterBreak="0">
    <w:nsid w:val="7DA03AB8"/>
    <w:multiLevelType w:val="multilevel"/>
    <w:tmpl w:val="D562A58A"/>
    <w:lvl w:ilvl="0">
      <w:start w:val="5"/>
      <w:numFmt w:val="decimal"/>
      <w:lvlText w:val="%1."/>
      <w:lvlJc w:val="left"/>
      <w:pPr>
        <w:ind w:left="360" w:hanging="360"/>
      </w:pPr>
      <w:rPr>
        <w:rFonts w:cs="Calibri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Calibri"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Calibri" w:hint="default"/>
        <w:color w:val="auto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5"/>
  </w:num>
  <w:num w:numId="5">
    <w:abstractNumId w:val="1"/>
  </w:num>
  <w:num w:numId="6">
    <w:abstractNumId w:val="28"/>
  </w:num>
  <w:num w:numId="7">
    <w:abstractNumId w:val="0"/>
  </w:num>
  <w:num w:numId="8">
    <w:abstractNumId w:val="12"/>
  </w:num>
  <w:num w:numId="9">
    <w:abstractNumId w:val="29"/>
  </w:num>
  <w:num w:numId="10">
    <w:abstractNumId w:val="4"/>
  </w:num>
  <w:num w:numId="11">
    <w:abstractNumId w:val="22"/>
  </w:num>
  <w:num w:numId="12">
    <w:abstractNumId w:val="27"/>
  </w:num>
  <w:num w:numId="13">
    <w:abstractNumId w:val="14"/>
  </w:num>
  <w:num w:numId="14">
    <w:abstractNumId w:val="26"/>
  </w:num>
  <w:num w:numId="15">
    <w:abstractNumId w:val="25"/>
  </w:num>
  <w:num w:numId="16">
    <w:abstractNumId w:val="30"/>
  </w:num>
  <w:num w:numId="17">
    <w:abstractNumId w:val="24"/>
  </w:num>
  <w:num w:numId="18">
    <w:abstractNumId w:val="11"/>
  </w:num>
  <w:num w:numId="19">
    <w:abstractNumId w:val="6"/>
  </w:num>
  <w:num w:numId="20">
    <w:abstractNumId w:val="18"/>
  </w:num>
  <w:num w:numId="21">
    <w:abstractNumId w:val="19"/>
  </w:num>
  <w:num w:numId="22">
    <w:abstractNumId w:val="20"/>
  </w:num>
  <w:num w:numId="23">
    <w:abstractNumId w:val="21"/>
  </w:num>
  <w:num w:numId="24">
    <w:abstractNumId w:val="23"/>
  </w:num>
  <w:num w:numId="25">
    <w:abstractNumId w:val="13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."/>
        <w:lvlJc w:val="left"/>
        <w:pPr>
          <w:ind w:left="312" w:hanging="312"/>
        </w:pPr>
      </w:lvl>
    </w:lvlOverride>
    <w:lvlOverride w:ilvl="2">
      <w:lvl w:ilvl="2">
        <w:start w:val="1"/>
        <w:numFmt w:val="lowerLetter"/>
        <w:lvlText w:val="%3)"/>
        <w:lvlJc w:val="left"/>
        <w:pPr>
          <w:ind w:left="624" w:hanging="312"/>
        </w:p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cs="Times New Roman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cs="Times New Roman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cs="Times New Roman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cs="Times New Roman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cs="Times New Roman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cs="Times New Roman" w:hint="default"/>
          <w:color w:val="auto"/>
        </w:rPr>
      </w:lvl>
    </w:lvlOverride>
  </w:num>
  <w:num w:numId="26">
    <w:abstractNumId w:val="2"/>
  </w:num>
  <w:num w:numId="27">
    <w:abstractNumId w:val="9"/>
  </w:num>
  <w:num w:numId="28">
    <w:abstractNumId w:val="3"/>
  </w:num>
  <w:num w:numId="29">
    <w:abstractNumId w:val="15"/>
  </w:num>
  <w:num w:numId="30">
    <w:abstractNumId w:val="17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6FF"/>
    <w:rsid w:val="0000159B"/>
    <w:rsid w:val="00001783"/>
    <w:rsid w:val="00001CE1"/>
    <w:rsid w:val="000024CE"/>
    <w:rsid w:val="00003AE3"/>
    <w:rsid w:val="00003FB2"/>
    <w:rsid w:val="00004938"/>
    <w:rsid w:val="00005299"/>
    <w:rsid w:val="00005FBA"/>
    <w:rsid w:val="00006D4E"/>
    <w:rsid w:val="00010F01"/>
    <w:rsid w:val="00014889"/>
    <w:rsid w:val="00015154"/>
    <w:rsid w:val="00015443"/>
    <w:rsid w:val="00015CD7"/>
    <w:rsid w:val="00015E3F"/>
    <w:rsid w:val="0002161F"/>
    <w:rsid w:val="00023C9C"/>
    <w:rsid w:val="00024D4A"/>
    <w:rsid w:val="00025746"/>
    <w:rsid w:val="00026038"/>
    <w:rsid w:val="0002667F"/>
    <w:rsid w:val="00027DC2"/>
    <w:rsid w:val="00031117"/>
    <w:rsid w:val="00033029"/>
    <w:rsid w:val="000341B8"/>
    <w:rsid w:val="00041117"/>
    <w:rsid w:val="00041FA5"/>
    <w:rsid w:val="00042629"/>
    <w:rsid w:val="00044417"/>
    <w:rsid w:val="00050BBA"/>
    <w:rsid w:val="00051962"/>
    <w:rsid w:val="00051B7B"/>
    <w:rsid w:val="00051FA3"/>
    <w:rsid w:val="0005249B"/>
    <w:rsid w:val="0005399A"/>
    <w:rsid w:val="0005527E"/>
    <w:rsid w:val="00055381"/>
    <w:rsid w:val="00056390"/>
    <w:rsid w:val="00061131"/>
    <w:rsid w:val="00061887"/>
    <w:rsid w:val="0006256E"/>
    <w:rsid w:val="0006364F"/>
    <w:rsid w:val="0006370E"/>
    <w:rsid w:val="00063983"/>
    <w:rsid w:val="000664E9"/>
    <w:rsid w:val="00067542"/>
    <w:rsid w:val="00067CB4"/>
    <w:rsid w:val="00072416"/>
    <w:rsid w:val="000752AD"/>
    <w:rsid w:val="00075CFB"/>
    <w:rsid w:val="000764C8"/>
    <w:rsid w:val="00080159"/>
    <w:rsid w:val="000812B6"/>
    <w:rsid w:val="0008230A"/>
    <w:rsid w:val="000848F1"/>
    <w:rsid w:val="00085EF4"/>
    <w:rsid w:val="0008693D"/>
    <w:rsid w:val="00090CE1"/>
    <w:rsid w:val="00090FF8"/>
    <w:rsid w:val="000917D9"/>
    <w:rsid w:val="00091933"/>
    <w:rsid w:val="00095BE1"/>
    <w:rsid w:val="000961FC"/>
    <w:rsid w:val="000962EA"/>
    <w:rsid w:val="00097786"/>
    <w:rsid w:val="00097B94"/>
    <w:rsid w:val="00097C13"/>
    <w:rsid w:val="000A0C1C"/>
    <w:rsid w:val="000A34A0"/>
    <w:rsid w:val="000A5B2A"/>
    <w:rsid w:val="000A5E57"/>
    <w:rsid w:val="000A67D0"/>
    <w:rsid w:val="000B3027"/>
    <w:rsid w:val="000B38BF"/>
    <w:rsid w:val="000B4DF7"/>
    <w:rsid w:val="000B4FBE"/>
    <w:rsid w:val="000B57DB"/>
    <w:rsid w:val="000C0B8A"/>
    <w:rsid w:val="000C1243"/>
    <w:rsid w:val="000C1CEF"/>
    <w:rsid w:val="000C3A6D"/>
    <w:rsid w:val="000C758C"/>
    <w:rsid w:val="000D1277"/>
    <w:rsid w:val="000D2856"/>
    <w:rsid w:val="000D48A6"/>
    <w:rsid w:val="000D5838"/>
    <w:rsid w:val="000D5A65"/>
    <w:rsid w:val="000D6792"/>
    <w:rsid w:val="000D72BE"/>
    <w:rsid w:val="000D7A31"/>
    <w:rsid w:val="000E09FF"/>
    <w:rsid w:val="000E10D0"/>
    <w:rsid w:val="000E243C"/>
    <w:rsid w:val="000E44B3"/>
    <w:rsid w:val="000E49C7"/>
    <w:rsid w:val="000E4B53"/>
    <w:rsid w:val="000E4DF8"/>
    <w:rsid w:val="000E69AA"/>
    <w:rsid w:val="000E6B33"/>
    <w:rsid w:val="000E72B4"/>
    <w:rsid w:val="000F223B"/>
    <w:rsid w:val="000F4418"/>
    <w:rsid w:val="000F4B93"/>
    <w:rsid w:val="00100DBB"/>
    <w:rsid w:val="0010262D"/>
    <w:rsid w:val="001027DB"/>
    <w:rsid w:val="001038FC"/>
    <w:rsid w:val="00103A94"/>
    <w:rsid w:val="00103D9A"/>
    <w:rsid w:val="00104059"/>
    <w:rsid w:val="001046EB"/>
    <w:rsid w:val="00105725"/>
    <w:rsid w:val="001075F2"/>
    <w:rsid w:val="00107B6C"/>
    <w:rsid w:val="00111473"/>
    <w:rsid w:val="00111BDF"/>
    <w:rsid w:val="00112120"/>
    <w:rsid w:val="001127A6"/>
    <w:rsid w:val="001127B7"/>
    <w:rsid w:val="00113C24"/>
    <w:rsid w:val="00114091"/>
    <w:rsid w:val="00115CA2"/>
    <w:rsid w:val="00116E88"/>
    <w:rsid w:val="00116F99"/>
    <w:rsid w:val="001175EC"/>
    <w:rsid w:val="00121E47"/>
    <w:rsid w:val="0012386D"/>
    <w:rsid w:val="001276D0"/>
    <w:rsid w:val="00127CEE"/>
    <w:rsid w:val="00134A54"/>
    <w:rsid w:val="0013517E"/>
    <w:rsid w:val="00136B74"/>
    <w:rsid w:val="00140532"/>
    <w:rsid w:val="00140A7E"/>
    <w:rsid w:val="00140CD5"/>
    <w:rsid w:val="00141523"/>
    <w:rsid w:val="001415A0"/>
    <w:rsid w:val="00142451"/>
    <w:rsid w:val="0014309F"/>
    <w:rsid w:val="00143DA0"/>
    <w:rsid w:val="0014417A"/>
    <w:rsid w:val="0014467A"/>
    <w:rsid w:val="00144D7F"/>
    <w:rsid w:val="00147217"/>
    <w:rsid w:val="00151060"/>
    <w:rsid w:val="001531B8"/>
    <w:rsid w:val="001541DE"/>
    <w:rsid w:val="001543E5"/>
    <w:rsid w:val="0015467A"/>
    <w:rsid w:val="001548D6"/>
    <w:rsid w:val="00155BFD"/>
    <w:rsid w:val="001610AF"/>
    <w:rsid w:val="001615DA"/>
    <w:rsid w:val="00161781"/>
    <w:rsid w:val="00162603"/>
    <w:rsid w:val="00163DDD"/>
    <w:rsid w:val="001648A4"/>
    <w:rsid w:val="00165D23"/>
    <w:rsid w:val="001660EB"/>
    <w:rsid w:val="0017081F"/>
    <w:rsid w:val="00170838"/>
    <w:rsid w:val="00171FFD"/>
    <w:rsid w:val="00172278"/>
    <w:rsid w:val="001739A1"/>
    <w:rsid w:val="00175467"/>
    <w:rsid w:val="00176BC5"/>
    <w:rsid w:val="00180CE8"/>
    <w:rsid w:val="001811A4"/>
    <w:rsid w:val="00181BFF"/>
    <w:rsid w:val="00184E59"/>
    <w:rsid w:val="00185D31"/>
    <w:rsid w:val="0018659E"/>
    <w:rsid w:val="00186811"/>
    <w:rsid w:val="00186985"/>
    <w:rsid w:val="00186EBB"/>
    <w:rsid w:val="00187B67"/>
    <w:rsid w:val="00187C54"/>
    <w:rsid w:val="00190A79"/>
    <w:rsid w:val="00194CAD"/>
    <w:rsid w:val="00195C89"/>
    <w:rsid w:val="00196F55"/>
    <w:rsid w:val="001A0A35"/>
    <w:rsid w:val="001A0F9C"/>
    <w:rsid w:val="001A24C7"/>
    <w:rsid w:val="001A3B27"/>
    <w:rsid w:val="001A4A73"/>
    <w:rsid w:val="001A52DB"/>
    <w:rsid w:val="001A6419"/>
    <w:rsid w:val="001A65B7"/>
    <w:rsid w:val="001B04D1"/>
    <w:rsid w:val="001B3710"/>
    <w:rsid w:val="001B52A2"/>
    <w:rsid w:val="001B5A27"/>
    <w:rsid w:val="001B5BE9"/>
    <w:rsid w:val="001B6DBB"/>
    <w:rsid w:val="001C1126"/>
    <w:rsid w:val="001C11CE"/>
    <w:rsid w:val="001C1599"/>
    <w:rsid w:val="001C185A"/>
    <w:rsid w:val="001C1F36"/>
    <w:rsid w:val="001C4A4A"/>
    <w:rsid w:val="001C4B70"/>
    <w:rsid w:val="001C5250"/>
    <w:rsid w:val="001C56F3"/>
    <w:rsid w:val="001C6DFF"/>
    <w:rsid w:val="001C7AB6"/>
    <w:rsid w:val="001D01EC"/>
    <w:rsid w:val="001D0745"/>
    <w:rsid w:val="001D1F0E"/>
    <w:rsid w:val="001D1F26"/>
    <w:rsid w:val="001D4266"/>
    <w:rsid w:val="001D43C8"/>
    <w:rsid w:val="001D7829"/>
    <w:rsid w:val="001E0F8B"/>
    <w:rsid w:val="001E3AD1"/>
    <w:rsid w:val="001E4053"/>
    <w:rsid w:val="001E4264"/>
    <w:rsid w:val="001E5112"/>
    <w:rsid w:val="001E51A9"/>
    <w:rsid w:val="001E61EE"/>
    <w:rsid w:val="001E6B9F"/>
    <w:rsid w:val="001E6BA7"/>
    <w:rsid w:val="001E6CE2"/>
    <w:rsid w:val="001E7890"/>
    <w:rsid w:val="001F0578"/>
    <w:rsid w:val="001F0E16"/>
    <w:rsid w:val="001F1C00"/>
    <w:rsid w:val="001F209C"/>
    <w:rsid w:val="001F209D"/>
    <w:rsid w:val="001F3A48"/>
    <w:rsid w:val="001F44B9"/>
    <w:rsid w:val="001F4C05"/>
    <w:rsid w:val="001F57AA"/>
    <w:rsid w:val="001F61DE"/>
    <w:rsid w:val="00200AC6"/>
    <w:rsid w:val="00200F71"/>
    <w:rsid w:val="0020331D"/>
    <w:rsid w:val="002062FA"/>
    <w:rsid w:val="002066F8"/>
    <w:rsid w:val="00207570"/>
    <w:rsid w:val="00207CF3"/>
    <w:rsid w:val="00207DB3"/>
    <w:rsid w:val="0021305F"/>
    <w:rsid w:val="00214753"/>
    <w:rsid w:val="00214F57"/>
    <w:rsid w:val="00216CA0"/>
    <w:rsid w:val="00217126"/>
    <w:rsid w:val="00221822"/>
    <w:rsid w:val="00222BCB"/>
    <w:rsid w:val="00224406"/>
    <w:rsid w:val="00226576"/>
    <w:rsid w:val="002265D3"/>
    <w:rsid w:val="002272DA"/>
    <w:rsid w:val="002307CA"/>
    <w:rsid w:val="002310ED"/>
    <w:rsid w:val="00231107"/>
    <w:rsid w:val="00231230"/>
    <w:rsid w:val="0023126E"/>
    <w:rsid w:val="00233481"/>
    <w:rsid w:val="00235E60"/>
    <w:rsid w:val="00240108"/>
    <w:rsid w:val="0024045F"/>
    <w:rsid w:val="00240604"/>
    <w:rsid w:val="00240770"/>
    <w:rsid w:val="00240CBC"/>
    <w:rsid w:val="00242764"/>
    <w:rsid w:val="00242D2A"/>
    <w:rsid w:val="00243A9C"/>
    <w:rsid w:val="0024417A"/>
    <w:rsid w:val="00245DA8"/>
    <w:rsid w:val="00245E17"/>
    <w:rsid w:val="00246B07"/>
    <w:rsid w:val="00247FAD"/>
    <w:rsid w:val="002515DA"/>
    <w:rsid w:val="002519D2"/>
    <w:rsid w:val="002527F7"/>
    <w:rsid w:val="0025463B"/>
    <w:rsid w:val="00256B06"/>
    <w:rsid w:val="00257200"/>
    <w:rsid w:val="002604D8"/>
    <w:rsid w:val="00260DEB"/>
    <w:rsid w:val="0026157F"/>
    <w:rsid w:val="002615B1"/>
    <w:rsid w:val="0026194F"/>
    <w:rsid w:val="00261AE9"/>
    <w:rsid w:val="00262A63"/>
    <w:rsid w:val="00262FA5"/>
    <w:rsid w:val="002654D1"/>
    <w:rsid w:val="00265DBB"/>
    <w:rsid w:val="0026755F"/>
    <w:rsid w:val="00267801"/>
    <w:rsid w:val="00270148"/>
    <w:rsid w:val="0027183C"/>
    <w:rsid w:val="00271996"/>
    <w:rsid w:val="00272298"/>
    <w:rsid w:val="0027233D"/>
    <w:rsid w:val="0027303C"/>
    <w:rsid w:val="0027351A"/>
    <w:rsid w:val="0027515F"/>
    <w:rsid w:val="002772D3"/>
    <w:rsid w:val="00280933"/>
    <w:rsid w:val="0028120B"/>
    <w:rsid w:val="002821A0"/>
    <w:rsid w:val="00282B0C"/>
    <w:rsid w:val="00282C32"/>
    <w:rsid w:val="00283E99"/>
    <w:rsid w:val="00284E53"/>
    <w:rsid w:val="00286422"/>
    <w:rsid w:val="00286718"/>
    <w:rsid w:val="002868CE"/>
    <w:rsid w:val="002904E6"/>
    <w:rsid w:val="00292DAA"/>
    <w:rsid w:val="00293283"/>
    <w:rsid w:val="002954B7"/>
    <w:rsid w:val="00295B63"/>
    <w:rsid w:val="002967E8"/>
    <w:rsid w:val="002A3EA4"/>
    <w:rsid w:val="002A6B24"/>
    <w:rsid w:val="002B0822"/>
    <w:rsid w:val="002B0B55"/>
    <w:rsid w:val="002B1FFB"/>
    <w:rsid w:val="002B41AF"/>
    <w:rsid w:val="002C25DE"/>
    <w:rsid w:val="002C2C39"/>
    <w:rsid w:val="002C3EA7"/>
    <w:rsid w:val="002C41FD"/>
    <w:rsid w:val="002C5F0B"/>
    <w:rsid w:val="002D3953"/>
    <w:rsid w:val="002D4628"/>
    <w:rsid w:val="002D4762"/>
    <w:rsid w:val="002D59D8"/>
    <w:rsid w:val="002D62DC"/>
    <w:rsid w:val="002D6F59"/>
    <w:rsid w:val="002D714D"/>
    <w:rsid w:val="002E00AC"/>
    <w:rsid w:val="002E1737"/>
    <w:rsid w:val="002E1CD2"/>
    <w:rsid w:val="002E2043"/>
    <w:rsid w:val="002E3AED"/>
    <w:rsid w:val="002E4330"/>
    <w:rsid w:val="002E458D"/>
    <w:rsid w:val="002E77E1"/>
    <w:rsid w:val="002F03DD"/>
    <w:rsid w:val="002F131C"/>
    <w:rsid w:val="002F1B1A"/>
    <w:rsid w:val="002F267A"/>
    <w:rsid w:val="002F2B12"/>
    <w:rsid w:val="002F2BEA"/>
    <w:rsid w:val="002F555F"/>
    <w:rsid w:val="002F7A61"/>
    <w:rsid w:val="002F7E4F"/>
    <w:rsid w:val="003006BC"/>
    <w:rsid w:val="00303A5E"/>
    <w:rsid w:val="00305024"/>
    <w:rsid w:val="00306B6B"/>
    <w:rsid w:val="00306C10"/>
    <w:rsid w:val="00306F1A"/>
    <w:rsid w:val="0030794E"/>
    <w:rsid w:val="003115EB"/>
    <w:rsid w:val="003122C0"/>
    <w:rsid w:val="00312BE1"/>
    <w:rsid w:val="00313998"/>
    <w:rsid w:val="00315125"/>
    <w:rsid w:val="00315A65"/>
    <w:rsid w:val="00317066"/>
    <w:rsid w:val="00317CB5"/>
    <w:rsid w:val="003201D3"/>
    <w:rsid w:val="0032035B"/>
    <w:rsid w:val="0032097B"/>
    <w:rsid w:val="00321439"/>
    <w:rsid w:val="00321969"/>
    <w:rsid w:val="00322616"/>
    <w:rsid w:val="00322F47"/>
    <w:rsid w:val="003233C6"/>
    <w:rsid w:val="00323A31"/>
    <w:rsid w:val="003256AA"/>
    <w:rsid w:val="00326241"/>
    <w:rsid w:val="0032694D"/>
    <w:rsid w:val="00326BB5"/>
    <w:rsid w:val="00330127"/>
    <w:rsid w:val="00331488"/>
    <w:rsid w:val="003334BD"/>
    <w:rsid w:val="0033420D"/>
    <w:rsid w:val="00335D95"/>
    <w:rsid w:val="003364D6"/>
    <w:rsid w:val="003369DF"/>
    <w:rsid w:val="00336AD1"/>
    <w:rsid w:val="00336E10"/>
    <w:rsid w:val="0034010C"/>
    <w:rsid w:val="00343109"/>
    <w:rsid w:val="0034327A"/>
    <w:rsid w:val="00343B4E"/>
    <w:rsid w:val="00344D3B"/>
    <w:rsid w:val="00345D40"/>
    <w:rsid w:val="003468F6"/>
    <w:rsid w:val="00350432"/>
    <w:rsid w:val="00350BD5"/>
    <w:rsid w:val="00350DFC"/>
    <w:rsid w:val="003510D0"/>
    <w:rsid w:val="003518DE"/>
    <w:rsid w:val="00352977"/>
    <w:rsid w:val="003546B2"/>
    <w:rsid w:val="00356333"/>
    <w:rsid w:val="00360209"/>
    <w:rsid w:val="00360C49"/>
    <w:rsid w:val="003611CB"/>
    <w:rsid w:val="00362450"/>
    <w:rsid w:val="003645B3"/>
    <w:rsid w:val="003651B1"/>
    <w:rsid w:val="003652FD"/>
    <w:rsid w:val="0036546E"/>
    <w:rsid w:val="00367B2D"/>
    <w:rsid w:val="00370146"/>
    <w:rsid w:val="00370B5D"/>
    <w:rsid w:val="003733D9"/>
    <w:rsid w:val="00376A1A"/>
    <w:rsid w:val="00380CB7"/>
    <w:rsid w:val="0038185C"/>
    <w:rsid w:val="00382306"/>
    <w:rsid w:val="00382B1F"/>
    <w:rsid w:val="00382ED9"/>
    <w:rsid w:val="00384867"/>
    <w:rsid w:val="00385068"/>
    <w:rsid w:val="00385E39"/>
    <w:rsid w:val="00386803"/>
    <w:rsid w:val="00387D73"/>
    <w:rsid w:val="003A0189"/>
    <w:rsid w:val="003A02CA"/>
    <w:rsid w:val="003A05F7"/>
    <w:rsid w:val="003A3379"/>
    <w:rsid w:val="003A3977"/>
    <w:rsid w:val="003A3AFB"/>
    <w:rsid w:val="003A3E95"/>
    <w:rsid w:val="003A53F6"/>
    <w:rsid w:val="003A6754"/>
    <w:rsid w:val="003A794F"/>
    <w:rsid w:val="003A7FB7"/>
    <w:rsid w:val="003B08FB"/>
    <w:rsid w:val="003B1D34"/>
    <w:rsid w:val="003B44C9"/>
    <w:rsid w:val="003B484D"/>
    <w:rsid w:val="003B53BC"/>
    <w:rsid w:val="003B736C"/>
    <w:rsid w:val="003B7375"/>
    <w:rsid w:val="003C15B3"/>
    <w:rsid w:val="003C1C9E"/>
    <w:rsid w:val="003C39E4"/>
    <w:rsid w:val="003C3CA7"/>
    <w:rsid w:val="003C6CE7"/>
    <w:rsid w:val="003C7268"/>
    <w:rsid w:val="003C7ABE"/>
    <w:rsid w:val="003D09D5"/>
    <w:rsid w:val="003D37D9"/>
    <w:rsid w:val="003D45DF"/>
    <w:rsid w:val="003D50B5"/>
    <w:rsid w:val="003D7A98"/>
    <w:rsid w:val="003D7F93"/>
    <w:rsid w:val="003E074A"/>
    <w:rsid w:val="003E1779"/>
    <w:rsid w:val="003E1AFD"/>
    <w:rsid w:val="003E313E"/>
    <w:rsid w:val="003E34F3"/>
    <w:rsid w:val="003F164F"/>
    <w:rsid w:val="003F2CA6"/>
    <w:rsid w:val="003F4008"/>
    <w:rsid w:val="003F5A65"/>
    <w:rsid w:val="00400A30"/>
    <w:rsid w:val="00400D59"/>
    <w:rsid w:val="004014F8"/>
    <w:rsid w:val="00402138"/>
    <w:rsid w:val="004025F7"/>
    <w:rsid w:val="00402B14"/>
    <w:rsid w:val="0040418E"/>
    <w:rsid w:val="00405C88"/>
    <w:rsid w:val="00407129"/>
    <w:rsid w:val="00412025"/>
    <w:rsid w:val="00413F9E"/>
    <w:rsid w:val="004164FA"/>
    <w:rsid w:val="0041725E"/>
    <w:rsid w:val="00417744"/>
    <w:rsid w:val="00417B67"/>
    <w:rsid w:val="0042087E"/>
    <w:rsid w:val="00423CBA"/>
    <w:rsid w:val="004247D2"/>
    <w:rsid w:val="004248C0"/>
    <w:rsid w:val="004264FF"/>
    <w:rsid w:val="00426534"/>
    <w:rsid w:val="00427143"/>
    <w:rsid w:val="00427A1A"/>
    <w:rsid w:val="00430043"/>
    <w:rsid w:val="004302C1"/>
    <w:rsid w:val="00431CE9"/>
    <w:rsid w:val="00433B41"/>
    <w:rsid w:val="00434ACA"/>
    <w:rsid w:val="00435248"/>
    <w:rsid w:val="00435CD8"/>
    <w:rsid w:val="004367B8"/>
    <w:rsid w:val="00442FE1"/>
    <w:rsid w:val="0044349C"/>
    <w:rsid w:val="00443A7A"/>
    <w:rsid w:val="004516CC"/>
    <w:rsid w:val="00451881"/>
    <w:rsid w:val="00451B34"/>
    <w:rsid w:val="004534CC"/>
    <w:rsid w:val="004540AF"/>
    <w:rsid w:val="00456BE7"/>
    <w:rsid w:val="004572C9"/>
    <w:rsid w:val="00457704"/>
    <w:rsid w:val="00460639"/>
    <w:rsid w:val="0046101F"/>
    <w:rsid w:val="0046209E"/>
    <w:rsid w:val="004628D1"/>
    <w:rsid w:val="00463513"/>
    <w:rsid w:val="00463745"/>
    <w:rsid w:val="00465542"/>
    <w:rsid w:val="004656BC"/>
    <w:rsid w:val="00465CA1"/>
    <w:rsid w:val="004709EB"/>
    <w:rsid w:val="0047128B"/>
    <w:rsid w:val="00471A4F"/>
    <w:rsid w:val="00472026"/>
    <w:rsid w:val="0047203D"/>
    <w:rsid w:val="00472FCD"/>
    <w:rsid w:val="00473582"/>
    <w:rsid w:val="0047682A"/>
    <w:rsid w:val="00487891"/>
    <w:rsid w:val="00490742"/>
    <w:rsid w:val="00492AEE"/>
    <w:rsid w:val="00496BA6"/>
    <w:rsid w:val="00497ECC"/>
    <w:rsid w:val="004A0760"/>
    <w:rsid w:val="004A10DB"/>
    <w:rsid w:val="004A1BA2"/>
    <w:rsid w:val="004A2B0C"/>
    <w:rsid w:val="004A2B87"/>
    <w:rsid w:val="004A3551"/>
    <w:rsid w:val="004A3C22"/>
    <w:rsid w:val="004A5E4C"/>
    <w:rsid w:val="004A656F"/>
    <w:rsid w:val="004B1113"/>
    <w:rsid w:val="004B16CA"/>
    <w:rsid w:val="004B17E6"/>
    <w:rsid w:val="004B22FB"/>
    <w:rsid w:val="004B44D2"/>
    <w:rsid w:val="004B4500"/>
    <w:rsid w:val="004B5EF8"/>
    <w:rsid w:val="004B7A06"/>
    <w:rsid w:val="004C0C21"/>
    <w:rsid w:val="004C1B8B"/>
    <w:rsid w:val="004C2102"/>
    <w:rsid w:val="004C39DD"/>
    <w:rsid w:val="004C40EF"/>
    <w:rsid w:val="004C5EDB"/>
    <w:rsid w:val="004C6A97"/>
    <w:rsid w:val="004D2829"/>
    <w:rsid w:val="004D39E6"/>
    <w:rsid w:val="004D4286"/>
    <w:rsid w:val="004D4BCD"/>
    <w:rsid w:val="004D7030"/>
    <w:rsid w:val="004E023E"/>
    <w:rsid w:val="004E038E"/>
    <w:rsid w:val="004E1013"/>
    <w:rsid w:val="004E15F1"/>
    <w:rsid w:val="004E1A96"/>
    <w:rsid w:val="004E400E"/>
    <w:rsid w:val="004E574F"/>
    <w:rsid w:val="004E6833"/>
    <w:rsid w:val="004F02A5"/>
    <w:rsid w:val="004F0FED"/>
    <w:rsid w:val="004F137D"/>
    <w:rsid w:val="004F437C"/>
    <w:rsid w:val="004F448D"/>
    <w:rsid w:val="004F5672"/>
    <w:rsid w:val="004F68FA"/>
    <w:rsid w:val="005003C8"/>
    <w:rsid w:val="0050040F"/>
    <w:rsid w:val="005005C2"/>
    <w:rsid w:val="005008D0"/>
    <w:rsid w:val="00501B59"/>
    <w:rsid w:val="005067BF"/>
    <w:rsid w:val="00506D0D"/>
    <w:rsid w:val="00510123"/>
    <w:rsid w:val="005104EE"/>
    <w:rsid w:val="00511761"/>
    <w:rsid w:val="00513ACB"/>
    <w:rsid w:val="00514FBA"/>
    <w:rsid w:val="005153C1"/>
    <w:rsid w:val="00515555"/>
    <w:rsid w:val="0051590B"/>
    <w:rsid w:val="00516BB5"/>
    <w:rsid w:val="00516EE1"/>
    <w:rsid w:val="0051762B"/>
    <w:rsid w:val="005177FB"/>
    <w:rsid w:val="00517EF5"/>
    <w:rsid w:val="00521821"/>
    <w:rsid w:val="005245A8"/>
    <w:rsid w:val="0052487C"/>
    <w:rsid w:val="005266C6"/>
    <w:rsid w:val="00531ACD"/>
    <w:rsid w:val="0053337A"/>
    <w:rsid w:val="00534304"/>
    <w:rsid w:val="00534E87"/>
    <w:rsid w:val="0053589D"/>
    <w:rsid w:val="00535AA1"/>
    <w:rsid w:val="005370E4"/>
    <w:rsid w:val="005378D4"/>
    <w:rsid w:val="005401AB"/>
    <w:rsid w:val="0054039D"/>
    <w:rsid w:val="005428E7"/>
    <w:rsid w:val="00542E75"/>
    <w:rsid w:val="00542F95"/>
    <w:rsid w:val="00543279"/>
    <w:rsid w:val="0054360C"/>
    <w:rsid w:val="005438BE"/>
    <w:rsid w:val="00544312"/>
    <w:rsid w:val="005454AE"/>
    <w:rsid w:val="0054595E"/>
    <w:rsid w:val="005466A3"/>
    <w:rsid w:val="00546FBD"/>
    <w:rsid w:val="005475ED"/>
    <w:rsid w:val="005507BD"/>
    <w:rsid w:val="0055570C"/>
    <w:rsid w:val="00557A03"/>
    <w:rsid w:val="00560D11"/>
    <w:rsid w:val="005619D3"/>
    <w:rsid w:val="00562F5A"/>
    <w:rsid w:val="005638E1"/>
    <w:rsid w:val="005641CD"/>
    <w:rsid w:val="00565D94"/>
    <w:rsid w:val="005701E8"/>
    <w:rsid w:val="0057077F"/>
    <w:rsid w:val="00571713"/>
    <w:rsid w:val="00571A8B"/>
    <w:rsid w:val="00571BC3"/>
    <w:rsid w:val="00572675"/>
    <w:rsid w:val="00573DB9"/>
    <w:rsid w:val="00574FA4"/>
    <w:rsid w:val="00575C66"/>
    <w:rsid w:val="005768FF"/>
    <w:rsid w:val="005805B3"/>
    <w:rsid w:val="00581E1D"/>
    <w:rsid w:val="00581E9C"/>
    <w:rsid w:val="00582541"/>
    <w:rsid w:val="005841EA"/>
    <w:rsid w:val="00584883"/>
    <w:rsid w:val="00585A6D"/>
    <w:rsid w:val="00586D60"/>
    <w:rsid w:val="00591E65"/>
    <w:rsid w:val="0059445B"/>
    <w:rsid w:val="005948DA"/>
    <w:rsid w:val="00594DCD"/>
    <w:rsid w:val="00596183"/>
    <w:rsid w:val="005966AB"/>
    <w:rsid w:val="00596F7A"/>
    <w:rsid w:val="005A0606"/>
    <w:rsid w:val="005A083B"/>
    <w:rsid w:val="005A21DF"/>
    <w:rsid w:val="005A2203"/>
    <w:rsid w:val="005A33B8"/>
    <w:rsid w:val="005A3A03"/>
    <w:rsid w:val="005A3A4D"/>
    <w:rsid w:val="005A4CFF"/>
    <w:rsid w:val="005A6687"/>
    <w:rsid w:val="005A6C4B"/>
    <w:rsid w:val="005A78D3"/>
    <w:rsid w:val="005B0781"/>
    <w:rsid w:val="005B0E94"/>
    <w:rsid w:val="005B0EE1"/>
    <w:rsid w:val="005B11E3"/>
    <w:rsid w:val="005B4D5D"/>
    <w:rsid w:val="005B51A0"/>
    <w:rsid w:val="005B7567"/>
    <w:rsid w:val="005C2674"/>
    <w:rsid w:val="005C2904"/>
    <w:rsid w:val="005C2C01"/>
    <w:rsid w:val="005C38D9"/>
    <w:rsid w:val="005C3945"/>
    <w:rsid w:val="005C3DC0"/>
    <w:rsid w:val="005C3FF3"/>
    <w:rsid w:val="005C43CA"/>
    <w:rsid w:val="005C4AA8"/>
    <w:rsid w:val="005C4D9F"/>
    <w:rsid w:val="005C55FD"/>
    <w:rsid w:val="005C76C0"/>
    <w:rsid w:val="005C7887"/>
    <w:rsid w:val="005C797B"/>
    <w:rsid w:val="005C7F83"/>
    <w:rsid w:val="005D13FA"/>
    <w:rsid w:val="005D2436"/>
    <w:rsid w:val="005D27DA"/>
    <w:rsid w:val="005D2E76"/>
    <w:rsid w:val="005D3CF0"/>
    <w:rsid w:val="005D3F66"/>
    <w:rsid w:val="005D47A9"/>
    <w:rsid w:val="005D5184"/>
    <w:rsid w:val="005D79E7"/>
    <w:rsid w:val="005E01FC"/>
    <w:rsid w:val="005E1989"/>
    <w:rsid w:val="005E1DA2"/>
    <w:rsid w:val="005E2BED"/>
    <w:rsid w:val="005E61FE"/>
    <w:rsid w:val="005E6325"/>
    <w:rsid w:val="005E65AE"/>
    <w:rsid w:val="005F0384"/>
    <w:rsid w:val="005F11EE"/>
    <w:rsid w:val="005F4A38"/>
    <w:rsid w:val="005F76DC"/>
    <w:rsid w:val="005F7789"/>
    <w:rsid w:val="0060005E"/>
    <w:rsid w:val="00601A47"/>
    <w:rsid w:val="00601DE4"/>
    <w:rsid w:val="00602EB1"/>
    <w:rsid w:val="00603744"/>
    <w:rsid w:val="006043E6"/>
    <w:rsid w:val="00604480"/>
    <w:rsid w:val="006056C7"/>
    <w:rsid w:val="00610516"/>
    <w:rsid w:val="006114A3"/>
    <w:rsid w:val="00612B99"/>
    <w:rsid w:val="00612CAB"/>
    <w:rsid w:val="0061360C"/>
    <w:rsid w:val="006149D9"/>
    <w:rsid w:val="00614F2D"/>
    <w:rsid w:val="00615F7C"/>
    <w:rsid w:val="00617145"/>
    <w:rsid w:val="00617283"/>
    <w:rsid w:val="00621AB4"/>
    <w:rsid w:val="0062269C"/>
    <w:rsid w:val="0062424F"/>
    <w:rsid w:val="0062487F"/>
    <w:rsid w:val="006260A3"/>
    <w:rsid w:val="00627F56"/>
    <w:rsid w:val="006314BC"/>
    <w:rsid w:val="006315FC"/>
    <w:rsid w:val="006318FF"/>
    <w:rsid w:val="00631E26"/>
    <w:rsid w:val="00633C8D"/>
    <w:rsid w:val="006346C7"/>
    <w:rsid w:val="0063493B"/>
    <w:rsid w:val="00636560"/>
    <w:rsid w:val="00636855"/>
    <w:rsid w:val="00636E78"/>
    <w:rsid w:val="00640726"/>
    <w:rsid w:val="00640806"/>
    <w:rsid w:val="006428FB"/>
    <w:rsid w:val="00642C61"/>
    <w:rsid w:val="00643A3A"/>
    <w:rsid w:val="006455FA"/>
    <w:rsid w:val="0064604A"/>
    <w:rsid w:val="00646D22"/>
    <w:rsid w:val="006508F7"/>
    <w:rsid w:val="006513CA"/>
    <w:rsid w:val="00652678"/>
    <w:rsid w:val="00652733"/>
    <w:rsid w:val="00652D63"/>
    <w:rsid w:val="0065489D"/>
    <w:rsid w:val="00655136"/>
    <w:rsid w:val="00655B8D"/>
    <w:rsid w:val="00656A30"/>
    <w:rsid w:val="006641C8"/>
    <w:rsid w:val="00670CC8"/>
    <w:rsid w:val="00673BFB"/>
    <w:rsid w:val="00673D5F"/>
    <w:rsid w:val="0067548A"/>
    <w:rsid w:val="006773E4"/>
    <w:rsid w:val="006807CE"/>
    <w:rsid w:val="00680CF7"/>
    <w:rsid w:val="00680DBA"/>
    <w:rsid w:val="00683CDF"/>
    <w:rsid w:val="00684B31"/>
    <w:rsid w:val="00684DA7"/>
    <w:rsid w:val="00686575"/>
    <w:rsid w:val="00686B17"/>
    <w:rsid w:val="0068726A"/>
    <w:rsid w:val="006874EC"/>
    <w:rsid w:val="006900AB"/>
    <w:rsid w:val="00690C6F"/>
    <w:rsid w:val="0069167A"/>
    <w:rsid w:val="006917D6"/>
    <w:rsid w:val="0069286F"/>
    <w:rsid w:val="00692F68"/>
    <w:rsid w:val="00693A37"/>
    <w:rsid w:val="006944F6"/>
    <w:rsid w:val="00694894"/>
    <w:rsid w:val="00694B4D"/>
    <w:rsid w:val="00695BC1"/>
    <w:rsid w:val="00696FA6"/>
    <w:rsid w:val="00697E8B"/>
    <w:rsid w:val="00697EDF"/>
    <w:rsid w:val="006A16B3"/>
    <w:rsid w:val="006A23D3"/>
    <w:rsid w:val="006A3402"/>
    <w:rsid w:val="006A3CFC"/>
    <w:rsid w:val="006A3DB4"/>
    <w:rsid w:val="006A5E7A"/>
    <w:rsid w:val="006B0054"/>
    <w:rsid w:val="006B13CD"/>
    <w:rsid w:val="006B24C8"/>
    <w:rsid w:val="006B2A33"/>
    <w:rsid w:val="006B348E"/>
    <w:rsid w:val="006B49B6"/>
    <w:rsid w:val="006B5270"/>
    <w:rsid w:val="006B54F3"/>
    <w:rsid w:val="006B7501"/>
    <w:rsid w:val="006C508E"/>
    <w:rsid w:val="006C50EF"/>
    <w:rsid w:val="006C5175"/>
    <w:rsid w:val="006C7417"/>
    <w:rsid w:val="006C77FF"/>
    <w:rsid w:val="006D1934"/>
    <w:rsid w:val="006D1BE9"/>
    <w:rsid w:val="006D32A2"/>
    <w:rsid w:val="006D34EA"/>
    <w:rsid w:val="006D36A7"/>
    <w:rsid w:val="006D36EE"/>
    <w:rsid w:val="006D58AA"/>
    <w:rsid w:val="006D5B08"/>
    <w:rsid w:val="006D62C4"/>
    <w:rsid w:val="006D6981"/>
    <w:rsid w:val="006D743B"/>
    <w:rsid w:val="006E0198"/>
    <w:rsid w:val="006E0F57"/>
    <w:rsid w:val="006E1404"/>
    <w:rsid w:val="006E2D98"/>
    <w:rsid w:val="006E4306"/>
    <w:rsid w:val="006E5937"/>
    <w:rsid w:val="006E7C8B"/>
    <w:rsid w:val="006E7D70"/>
    <w:rsid w:val="006E7FEF"/>
    <w:rsid w:val="006F030A"/>
    <w:rsid w:val="006F123D"/>
    <w:rsid w:val="006F2094"/>
    <w:rsid w:val="006F29CD"/>
    <w:rsid w:val="006F3227"/>
    <w:rsid w:val="007003D5"/>
    <w:rsid w:val="007020A2"/>
    <w:rsid w:val="00703DC0"/>
    <w:rsid w:val="0070582B"/>
    <w:rsid w:val="0070636B"/>
    <w:rsid w:val="007068E4"/>
    <w:rsid w:val="00706CC5"/>
    <w:rsid w:val="007072DD"/>
    <w:rsid w:val="007077DA"/>
    <w:rsid w:val="007107AD"/>
    <w:rsid w:val="007113A4"/>
    <w:rsid w:val="00711A6F"/>
    <w:rsid w:val="00712381"/>
    <w:rsid w:val="00713C4A"/>
    <w:rsid w:val="0071498A"/>
    <w:rsid w:val="00715B1E"/>
    <w:rsid w:val="00716B77"/>
    <w:rsid w:val="0071701B"/>
    <w:rsid w:val="007179BC"/>
    <w:rsid w:val="00717FF4"/>
    <w:rsid w:val="0072022A"/>
    <w:rsid w:val="00720375"/>
    <w:rsid w:val="00720423"/>
    <w:rsid w:val="00720659"/>
    <w:rsid w:val="00720679"/>
    <w:rsid w:val="00722C9B"/>
    <w:rsid w:val="00723D6F"/>
    <w:rsid w:val="007244D7"/>
    <w:rsid w:val="00724CF4"/>
    <w:rsid w:val="0072524B"/>
    <w:rsid w:val="007255D1"/>
    <w:rsid w:val="00731A34"/>
    <w:rsid w:val="00733EFF"/>
    <w:rsid w:val="00736E48"/>
    <w:rsid w:val="007373E8"/>
    <w:rsid w:val="007375C0"/>
    <w:rsid w:val="00741EA5"/>
    <w:rsid w:val="0074336D"/>
    <w:rsid w:val="00745210"/>
    <w:rsid w:val="007455A8"/>
    <w:rsid w:val="00745F2D"/>
    <w:rsid w:val="0074622A"/>
    <w:rsid w:val="007462AB"/>
    <w:rsid w:val="00751A71"/>
    <w:rsid w:val="007553FE"/>
    <w:rsid w:val="00755889"/>
    <w:rsid w:val="00757862"/>
    <w:rsid w:val="00761152"/>
    <w:rsid w:val="0076129A"/>
    <w:rsid w:val="0076139B"/>
    <w:rsid w:val="00763352"/>
    <w:rsid w:val="00770705"/>
    <w:rsid w:val="0077176C"/>
    <w:rsid w:val="00771BDD"/>
    <w:rsid w:val="00771DD7"/>
    <w:rsid w:val="00773D8C"/>
    <w:rsid w:val="00780942"/>
    <w:rsid w:val="00781437"/>
    <w:rsid w:val="00781852"/>
    <w:rsid w:val="0078366B"/>
    <w:rsid w:val="00783CE0"/>
    <w:rsid w:val="00785A1C"/>
    <w:rsid w:val="00785A42"/>
    <w:rsid w:val="00785CAF"/>
    <w:rsid w:val="00786435"/>
    <w:rsid w:val="007866A6"/>
    <w:rsid w:val="00786794"/>
    <w:rsid w:val="007923D2"/>
    <w:rsid w:val="00793096"/>
    <w:rsid w:val="00793D51"/>
    <w:rsid w:val="00794372"/>
    <w:rsid w:val="007948BC"/>
    <w:rsid w:val="00795F94"/>
    <w:rsid w:val="00797003"/>
    <w:rsid w:val="007A0533"/>
    <w:rsid w:val="007A1589"/>
    <w:rsid w:val="007A2043"/>
    <w:rsid w:val="007A2711"/>
    <w:rsid w:val="007A4488"/>
    <w:rsid w:val="007A55FD"/>
    <w:rsid w:val="007A66DF"/>
    <w:rsid w:val="007B215E"/>
    <w:rsid w:val="007B315E"/>
    <w:rsid w:val="007B4392"/>
    <w:rsid w:val="007B4D22"/>
    <w:rsid w:val="007B599C"/>
    <w:rsid w:val="007B7109"/>
    <w:rsid w:val="007C11F6"/>
    <w:rsid w:val="007D0809"/>
    <w:rsid w:val="007D0C62"/>
    <w:rsid w:val="007D19FC"/>
    <w:rsid w:val="007D41A5"/>
    <w:rsid w:val="007D5EA6"/>
    <w:rsid w:val="007D6CD8"/>
    <w:rsid w:val="007E0100"/>
    <w:rsid w:val="007E0E9C"/>
    <w:rsid w:val="007E61A3"/>
    <w:rsid w:val="007E6655"/>
    <w:rsid w:val="007E7F06"/>
    <w:rsid w:val="007F27A8"/>
    <w:rsid w:val="007F35EE"/>
    <w:rsid w:val="007F40C1"/>
    <w:rsid w:val="007F46AD"/>
    <w:rsid w:val="008017D7"/>
    <w:rsid w:val="00801AED"/>
    <w:rsid w:val="0080356C"/>
    <w:rsid w:val="00805A74"/>
    <w:rsid w:val="008066F8"/>
    <w:rsid w:val="0080791C"/>
    <w:rsid w:val="008120E8"/>
    <w:rsid w:val="00812FE5"/>
    <w:rsid w:val="00814380"/>
    <w:rsid w:val="008147E1"/>
    <w:rsid w:val="008161E0"/>
    <w:rsid w:val="00821371"/>
    <w:rsid w:val="0082151E"/>
    <w:rsid w:val="00821D1B"/>
    <w:rsid w:val="0082375A"/>
    <w:rsid w:val="008247AA"/>
    <w:rsid w:val="0082590D"/>
    <w:rsid w:val="0082667C"/>
    <w:rsid w:val="00827A91"/>
    <w:rsid w:val="0083055B"/>
    <w:rsid w:val="00831567"/>
    <w:rsid w:val="00831B8E"/>
    <w:rsid w:val="0083369F"/>
    <w:rsid w:val="00833F4B"/>
    <w:rsid w:val="00834C7F"/>
    <w:rsid w:val="00834EB6"/>
    <w:rsid w:val="008354E2"/>
    <w:rsid w:val="00836134"/>
    <w:rsid w:val="0083723B"/>
    <w:rsid w:val="00840489"/>
    <w:rsid w:val="00841F72"/>
    <w:rsid w:val="00841F97"/>
    <w:rsid w:val="0084384F"/>
    <w:rsid w:val="00843930"/>
    <w:rsid w:val="00844874"/>
    <w:rsid w:val="00844C6C"/>
    <w:rsid w:val="00845C8D"/>
    <w:rsid w:val="00847E2B"/>
    <w:rsid w:val="008528A2"/>
    <w:rsid w:val="008538FB"/>
    <w:rsid w:val="008554F3"/>
    <w:rsid w:val="008557FD"/>
    <w:rsid w:val="0085594E"/>
    <w:rsid w:val="0085775C"/>
    <w:rsid w:val="00857DC7"/>
    <w:rsid w:val="00857F1F"/>
    <w:rsid w:val="008614CF"/>
    <w:rsid w:val="0086288E"/>
    <w:rsid w:val="00865151"/>
    <w:rsid w:val="0086544D"/>
    <w:rsid w:val="008671B2"/>
    <w:rsid w:val="00867247"/>
    <w:rsid w:val="0086773F"/>
    <w:rsid w:val="00872EF6"/>
    <w:rsid w:val="00876520"/>
    <w:rsid w:val="008776FA"/>
    <w:rsid w:val="00877EAE"/>
    <w:rsid w:val="0088146B"/>
    <w:rsid w:val="00882FCB"/>
    <w:rsid w:val="0088342A"/>
    <w:rsid w:val="00884E14"/>
    <w:rsid w:val="00885AAE"/>
    <w:rsid w:val="008861FD"/>
    <w:rsid w:val="00887494"/>
    <w:rsid w:val="008902B5"/>
    <w:rsid w:val="008925A3"/>
    <w:rsid w:val="00893899"/>
    <w:rsid w:val="00897B58"/>
    <w:rsid w:val="008A4F1E"/>
    <w:rsid w:val="008A7C3E"/>
    <w:rsid w:val="008B21EF"/>
    <w:rsid w:val="008B2AB7"/>
    <w:rsid w:val="008B2D8C"/>
    <w:rsid w:val="008B3F4B"/>
    <w:rsid w:val="008C19AD"/>
    <w:rsid w:val="008C19BF"/>
    <w:rsid w:val="008C1ADA"/>
    <w:rsid w:val="008C1D79"/>
    <w:rsid w:val="008C1ED3"/>
    <w:rsid w:val="008C2919"/>
    <w:rsid w:val="008C3957"/>
    <w:rsid w:val="008C461D"/>
    <w:rsid w:val="008C463C"/>
    <w:rsid w:val="008C52E5"/>
    <w:rsid w:val="008C5C2C"/>
    <w:rsid w:val="008C63F0"/>
    <w:rsid w:val="008C7D9F"/>
    <w:rsid w:val="008C7ECF"/>
    <w:rsid w:val="008D02CC"/>
    <w:rsid w:val="008D0F53"/>
    <w:rsid w:val="008D325F"/>
    <w:rsid w:val="008D3306"/>
    <w:rsid w:val="008D5880"/>
    <w:rsid w:val="008D5B72"/>
    <w:rsid w:val="008D6223"/>
    <w:rsid w:val="008D6CAA"/>
    <w:rsid w:val="008E00E8"/>
    <w:rsid w:val="008E2DB3"/>
    <w:rsid w:val="008E4497"/>
    <w:rsid w:val="008E7EEE"/>
    <w:rsid w:val="008F2D20"/>
    <w:rsid w:val="008F2FA2"/>
    <w:rsid w:val="008F3591"/>
    <w:rsid w:val="008F5D63"/>
    <w:rsid w:val="008F7A28"/>
    <w:rsid w:val="00901509"/>
    <w:rsid w:val="00902E6B"/>
    <w:rsid w:val="00903FEA"/>
    <w:rsid w:val="0091160E"/>
    <w:rsid w:val="00911B18"/>
    <w:rsid w:val="00912007"/>
    <w:rsid w:val="00913B5D"/>
    <w:rsid w:val="00915F64"/>
    <w:rsid w:val="0091780A"/>
    <w:rsid w:val="0092220E"/>
    <w:rsid w:val="009226F1"/>
    <w:rsid w:val="009236FF"/>
    <w:rsid w:val="00925006"/>
    <w:rsid w:val="009255BE"/>
    <w:rsid w:val="00925C2E"/>
    <w:rsid w:val="00926841"/>
    <w:rsid w:val="00927DE8"/>
    <w:rsid w:val="00930874"/>
    <w:rsid w:val="00930F0A"/>
    <w:rsid w:val="0093104D"/>
    <w:rsid w:val="00931363"/>
    <w:rsid w:val="00934AD6"/>
    <w:rsid w:val="00935103"/>
    <w:rsid w:val="0093654C"/>
    <w:rsid w:val="00936EC4"/>
    <w:rsid w:val="009374A0"/>
    <w:rsid w:val="00937F1A"/>
    <w:rsid w:val="00940137"/>
    <w:rsid w:val="0094015C"/>
    <w:rsid w:val="009425D2"/>
    <w:rsid w:val="00942880"/>
    <w:rsid w:val="00942D93"/>
    <w:rsid w:val="00945C43"/>
    <w:rsid w:val="0094738E"/>
    <w:rsid w:val="00947C48"/>
    <w:rsid w:val="00947EFF"/>
    <w:rsid w:val="0095090C"/>
    <w:rsid w:val="00950A01"/>
    <w:rsid w:val="00951020"/>
    <w:rsid w:val="009540CC"/>
    <w:rsid w:val="009628DC"/>
    <w:rsid w:val="00962B62"/>
    <w:rsid w:val="00965537"/>
    <w:rsid w:val="00966AA4"/>
    <w:rsid w:val="00966E60"/>
    <w:rsid w:val="00967CD3"/>
    <w:rsid w:val="00970071"/>
    <w:rsid w:val="0097146F"/>
    <w:rsid w:val="009743FC"/>
    <w:rsid w:val="009752E9"/>
    <w:rsid w:val="00976CC2"/>
    <w:rsid w:val="00976F1B"/>
    <w:rsid w:val="0098038F"/>
    <w:rsid w:val="009829D2"/>
    <w:rsid w:val="009860F2"/>
    <w:rsid w:val="00991FCA"/>
    <w:rsid w:val="00995462"/>
    <w:rsid w:val="00995D17"/>
    <w:rsid w:val="009974B3"/>
    <w:rsid w:val="009A0F8E"/>
    <w:rsid w:val="009A1D6E"/>
    <w:rsid w:val="009A295C"/>
    <w:rsid w:val="009A5AC3"/>
    <w:rsid w:val="009A5F81"/>
    <w:rsid w:val="009A6145"/>
    <w:rsid w:val="009A6169"/>
    <w:rsid w:val="009A66B3"/>
    <w:rsid w:val="009A6F24"/>
    <w:rsid w:val="009B00A7"/>
    <w:rsid w:val="009B12FD"/>
    <w:rsid w:val="009B182F"/>
    <w:rsid w:val="009B2E8C"/>
    <w:rsid w:val="009B3B00"/>
    <w:rsid w:val="009B7779"/>
    <w:rsid w:val="009B7E14"/>
    <w:rsid w:val="009C218D"/>
    <w:rsid w:val="009C49C4"/>
    <w:rsid w:val="009C798E"/>
    <w:rsid w:val="009D032D"/>
    <w:rsid w:val="009D1584"/>
    <w:rsid w:val="009D33D1"/>
    <w:rsid w:val="009D4508"/>
    <w:rsid w:val="009D59A8"/>
    <w:rsid w:val="009D6ADF"/>
    <w:rsid w:val="009E0F4F"/>
    <w:rsid w:val="009E1F49"/>
    <w:rsid w:val="009E23AD"/>
    <w:rsid w:val="009E2612"/>
    <w:rsid w:val="009E2FEC"/>
    <w:rsid w:val="009E303F"/>
    <w:rsid w:val="009E5CD9"/>
    <w:rsid w:val="009E5CF5"/>
    <w:rsid w:val="009E666F"/>
    <w:rsid w:val="009E684D"/>
    <w:rsid w:val="009E7E01"/>
    <w:rsid w:val="009F19BB"/>
    <w:rsid w:val="009F204A"/>
    <w:rsid w:val="009F2069"/>
    <w:rsid w:val="009F25AF"/>
    <w:rsid w:val="009F3719"/>
    <w:rsid w:val="009F3D3E"/>
    <w:rsid w:val="009F4D9D"/>
    <w:rsid w:val="009F5B9A"/>
    <w:rsid w:val="009F745C"/>
    <w:rsid w:val="00A01F34"/>
    <w:rsid w:val="00A04C28"/>
    <w:rsid w:val="00A051CF"/>
    <w:rsid w:val="00A052BD"/>
    <w:rsid w:val="00A075A7"/>
    <w:rsid w:val="00A120CC"/>
    <w:rsid w:val="00A12330"/>
    <w:rsid w:val="00A13D74"/>
    <w:rsid w:val="00A14DF2"/>
    <w:rsid w:val="00A14E1D"/>
    <w:rsid w:val="00A15820"/>
    <w:rsid w:val="00A1602F"/>
    <w:rsid w:val="00A16DFD"/>
    <w:rsid w:val="00A204B9"/>
    <w:rsid w:val="00A20827"/>
    <w:rsid w:val="00A22727"/>
    <w:rsid w:val="00A22F12"/>
    <w:rsid w:val="00A25A94"/>
    <w:rsid w:val="00A27D99"/>
    <w:rsid w:val="00A31412"/>
    <w:rsid w:val="00A32383"/>
    <w:rsid w:val="00A3262F"/>
    <w:rsid w:val="00A32ADC"/>
    <w:rsid w:val="00A330A1"/>
    <w:rsid w:val="00A33FFE"/>
    <w:rsid w:val="00A35423"/>
    <w:rsid w:val="00A35426"/>
    <w:rsid w:val="00A3594B"/>
    <w:rsid w:val="00A35D5D"/>
    <w:rsid w:val="00A36780"/>
    <w:rsid w:val="00A40328"/>
    <w:rsid w:val="00A40A05"/>
    <w:rsid w:val="00A40A7C"/>
    <w:rsid w:val="00A40CE6"/>
    <w:rsid w:val="00A40D61"/>
    <w:rsid w:val="00A429AC"/>
    <w:rsid w:val="00A43687"/>
    <w:rsid w:val="00A440F0"/>
    <w:rsid w:val="00A52886"/>
    <w:rsid w:val="00A52F99"/>
    <w:rsid w:val="00A53717"/>
    <w:rsid w:val="00A5390E"/>
    <w:rsid w:val="00A5438C"/>
    <w:rsid w:val="00A5481F"/>
    <w:rsid w:val="00A5569B"/>
    <w:rsid w:val="00A5780B"/>
    <w:rsid w:val="00A57D12"/>
    <w:rsid w:val="00A616C6"/>
    <w:rsid w:val="00A62A32"/>
    <w:rsid w:val="00A63D91"/>
    <w:rsid w:val="00A644E2"/>
    <w:rsid w:val="00A64C42"/>
    <w:rsid w:val="00A6758D"/>
    <w:rsid w:val="00A67F6E"/>
    <w:rsid w:val="00A713B0"/>
    <w:rsid w:val="00A71DBC"/>
    <w:rsid w:val="00A74647"/>
    <w:rsid w:val="00A74EBC"/>
    <w:rsid w:val="00A7696D"/>
    <w:rsid w:val="00A769E8"/>
    <w:rsid w:val="00A76AA1"/>
    <w:rsid w:val="00A76B60"/>
    <w:rsid w:val="00A7713C"/>
    <w:rsid w:val="00A77AD1"/>
    <w:rsid w:val="00A8019D"/>
    <w:rsid w:val="00A80267"/>
    <w:rsid w:val="00A8163E"/>
    <w:rsid w:val="00A81B0A"/>
    <w:rsid w:val="00A84E87"/>
    <w:rsid w:val="00A85A80"/>
    <w:rsid w:val="00A86202"/>
    <w:rsid w:val="00A946E7"/>
    <w:rsid w:val="00A947BB"/>
    <w:rsid w:val="00A95888"/>
    <w:rsid w:val="00A95B12"/>
    <w:rsid w:val="00A9614D"/>
    <w:rsid w:val="00A9615A"/>
    <w:rsid w:val="00A976BA"/>
    <w:rsid w:val="00AA0486"/>
    <w:rsid w:val="00AA4626"/>
    <w:rsid w:val="00AB1C44"/>
    <w:rsid w:val="00AB2240"/>
    <w:rsid w:val="00AB239C"/>
    <w:rsid w:val="00AB2556"/>
    <w:rsid w:val="00AB28DE"/>
    <w:rsid w:val="00AB3329"/>
    <w:rsid w:val="00AB3A91"/>
    <w:rsid w:val="00AB3BC4"/>
    <w:rsid w:val="00AB4A35"/>
    <w:rsid w:val="00AB5D82"/>
    <w:rsid w:val="00AB6283"/>
    <w:rsid w:val="00AB68CC"/>
    <w:rsid w:val="00AB76D3"/>
    <w:rsid w:val="00AC6B27"/>
    <w:rsid w:val="00AC7B96"/>
    <w:rsid w:val="00AD00EA"/>
    <w:rsid w:val="00AD0CB1"/>
    <w:rsid w:val="00AD12B7"/>
    <w:rsid w:val="00AD22E7"/>
    <w:rsid w:val="00AD25D0"/>
    <w:rsid w:val="00AD2768"/>
    <w:rsid w:val="00AD4039"/>
    <w:rsid w:val="00AD40EF"/>
    <w:rsid w:val="00AD4982"/>
    <w:rsid w:val="00AD4BE7"/>
    <w:rsid w:val="00AD5467"/>
    <w:rsid w:val="00AE1368"/>
    <w:rsid w:val="00AE494A"/>
    <w:rsid w:val="00AE54C6"/>
    <w:rsid w:val="00AE57C2"/>
    <w:rsid w:val="00AE5D95"/>
    <w:rsid w:val="00AE7083"/>
    <w:rsid w:val="00AF08AA"/>
    <w:rsid w:val="00AF122D"/>
    <w:rsid w:val="00AF2F5C"/>
    <w:rsid w:val="00AF582A"/>
    <w:rsid w:val="00AF7566"/>
    <w:rsid w:val="00B00D66"/>
    <w:rsid w:val="00B01498"/>
    <w:rsid w:val="00B01734"/>
    <w:rsid w:val="00B01E61"/>
    <w:rsid w:val="00B026A6"/>
    <w:rsid w:val="00B02FA8"/>
    <w:rsid w:val="00B03239"/>
    <w:rsid w:val="00B03A8A"/>
    <w:rsid w:val="00B115D0"/>
    <w:rsid w:val="00B143F0"/>
    <w:rsid w:val="00B14F83"/>
    <w:rsid w:val="00B16EB3"/>
    <w:rsid w:val="00B16ED7"/>
    <w:rsid w:val="00B2080B"/>
    <w:rsid w:val="00B21FBC"/>
    <w:rsid w:val="00B23E64"/>
    <w:rsid w:val="00B2449A"/>
    <w:rsid w:val="00B262DD"/>
    <w:rsid w:val="00B26AC4"/>
    <w:rsid w:val="00B2793E"/>
    <w:rsid w:val="00B30EB3"/>
    <w:rsid w:val="00B32BA4"/>
    <w:rsid w:val="00B33629"/>
    <w:rsid w:val="00B33D06"/>
    <w:rsid w:val="00B340D3"/>
    <w:rsid w:val="00B357DA"/>
    <w:rsid w:val="00B35FD9"/>
    <w:rsid w:val="00B36BD2"/>
    <w:rsid w:val="00B417E9"/>
    <w:rsid w:val="00B42EEA"/>
    <w:rsid w:val="00B446B7"/>
    <w:rsid w:val="00B44BF4"/>
    <w:rsid w:val="00B452F2"/>
    <w:rsid w:val="00B45364"/>
    <w:rsid w:val="00B45B4A"/>
    <w:rsid w:val="00B46E8C"/>
    <w:rsid w:val="00B52906"/>
    <w:rsid w:val="00B52D66"/>
    <w:rsid w:val="00B56C83"/>
    <w:rsid w:val="00B601E8"/>
    <w:rsid w:val="00B63028"/>
    <w:rsid w:val="00B64197"/>
    <w:rsid w:val="00B64F41"/>
    <w:rsid w:val="00B65759"/>
    <w:rsid w:val="00B66BE8"/>
    <w:rsid w:val="00B67934"/>
    <w:rsid w:val="00B723A7"/>
    <w:rsid w:val="00B72F0F"/>
    <w:rsid w:val="00B73199"/>
    <w:rsid w:val="00B73783"/>
    <w:rsid w:val="00B74B17"/>
    <w:rsid w:val="00B76C76"/>
    <w:rsid w:val="00B80062"/>
    <w:rsid w:val="00B803C7"/>
    <w:rsid w:val="00B82BFF"/>
    <w:rsid w:val="00B84A08"/>
    <w:rsid w:val="00B856D8"/>
    <w:rsid w:val="00B86545"/>
    <w:rsid w:val="00B86AFC"/>
    <w:rsid w:val="00B90F1F"/>
    <w:rsid w:val="00B91809"/>
    <w:rsid w:val="00B92714"/>
    <w:rsid w:val="00B9274F"/>
    <w:rsid w:val="00B944E2"/>
    <w:rsid w:val="00B9476B"/>
    <w:rsid w:val="00B951D4"/>
    <w:rsid w:val="00B970D9"/>
    <w:rsid w:val="00B97830"/>
    <w:rsid w:val="00B97936"/>
    <w:rsid w:val="00BA0344"/>
    <w:rsid w:val="00BA0F95"/>
    <w:rsid w:val="00BA1008"/>
    <w:rsid w:val="00BA1230"/>
    <w:rsid w:val="00BA1FDA"/>
    <w:rsid w:val="00BA2495"/>
    <w:rsid w:val="00BA3375"/>
    <w:rsid w:val="00BA4498"/>
    <w:rsid w:val="00BA51C3"/>
    <w:rsid w:val="00BA63C5"/>
    <w:rsid w:val="00BA7499"/>
    <w:rsid w:val="00BB002E"/>
    <w:rsid w:val="00BB185A"/>
    <w:rsid w:val="00BB2F53"/>
    <w:rsid w:val="00BB38D7"/>
    <w:rsid w:val="00BB4967"/>
    <w:rsid w:val="00BB4AF0"/>
    <w:rsid w:val="00BB5098"/>
    <w:rsid w:val="00BB53A8"/>
    <w:rsid w:val="00BB670F"/>
    <w:rsid w:val="00BB6812"/>
    <w:rsid w:val="00BB68D4"/>
    <w:rsid w:val="00BB7707"/>
    <w:rsid w:val="00BC386C"/>
    <w:rsid w:val="00BC3C3B"/>
    <w:rsid w:val="00BC3EB5"/>
    <w:rsid w:val="00BC5354"/>
    <w:rsid w:val="00BC552C"/>
    <w:rsid w:val="00BC558E"/>
    <w:rsid w:val="00BC57D2"/>
    <w:rsid w:val="00BC61F0"/>
    <w:rsid w:val="00BC64B6"/>
    <w:rsid w:val="00BC76C2"/>
    <w:rsid w:val="00BC7BA6"/>
    <w:rsid w:val="00BD075F"/>
    <w:rsid w:val="00BD3CE6"/>
    <w:rsid w:val="00BD4944"/>
    <w:rsid w:val="00BD54F8"/>
    <w:rsid w:val="00BD6014"/>
    <w:rsid w:val="00BD7E0D"/>
    <w:rsid w:val="00BE1BD8"/>
    <w:rsid w:val="00BE1DCD"/>
    <w:rsid w:val="00BE33C1"/>
    <w:rsid w:val="00BE3BAD"/>
    <w:rsid w:val="00BE3DC9"/>
    <w:rsid w:val="00BE5C37"/>
    <w:rsid w:val="00BE66CA"/>
    <w:rsid w:val="00BE68E5"/>
    <w:rsid w:val="00BF0517"/>
    <w:rsid w:val="00BF196D"/>
    <w:rsid w:val="00BF263E"/>
    <w:rsid w:val="00BF4EFB"/>
    <w:rsid w:val="00BF7323"/>
    <w:rsid w:val="00BF748C"/>
    <w:rsid w:val="00BF79EE"/>
    <w:rsid w:val="00C002E1"/>
    <w:rsid w:val="00C0042F"/>
    <w:rsid w:val="00C004E0"/>
    <w:rsid w:val="00C0230D"/>
    <w:rsid w:val="00C02FB9"/>
    <w:rsid w:val="00C03B78"/>
    <w:rsid w:val="00C0546D"/>
    <w:rsid w:val="00C05F10"/>
    <w:rsid w:val="00C074B9"/>
    <w:rsid w:val="00C101A7"/>
    <w:rsid w:val="00C12C0F"/>
    <w:rsid w:val="00C139C9"/>
    <w:rsid w:val="00C14165"/>
    <w:rsid w:val="00C141C8"/>
    <w:rsid w:val="00C23F26"/>
    <w:rsid w:val="00C24B06"/>
    <w:rsid w:val="00C30D8A"/>
    <w:rsid w:val="00C31D28"/>
    <w:rsid w:val="00C31F68"/>
    <w:rsid w:val="00C324E0"/>
    <w:rsid w:val="00C341B0"/>
    <w:rsid w:val="00C34884"/>
    <w:rsid w:val="00C3494D"/>
    <w:rsid w:val="00C349D8"/>
    <w:rsid w:val="00C351F5"/>
    <w:rsid w:val="00C50039"/>
    <w:rsid w:val="00C51A1D"/>
    <w:rsid w:val="00C51A72"/>
    <w:rsid w:val="00C52A63"/>
    <w:rsid w:val="00C52EB9"/>
    <w:rsid w:val="00C5308F"/>
    <w:rsid w:val="00C55C85"/>
    <w:rsid w:val="00C56A8E"/>
    <w:rsid w:val="00C56FA3"/>
    <w:rsid w:val="00C5794B"/>
    <w:rsid w:val="00C60AF8"/>
    <w:rsid w:val="00C60BB0"/>
    <w:rsid w:val="00C63055"/>
    <w:rsid w:val="00C63BC4"/>
    <w:rsid w:val="00C63D99"/>
    <w:rsid w:val="00C65391"/>
    <w:rsid w:val="00C66397"/>
    <w:rsid w:val="00C66608"/>
    <w:rsid w:val="00C668C6"/>
    <w:rsid w:val="00C67DA1"/>
    <w:rsid w:val="00C67F2A"/>
    <w:rsid w:val="00C71BD6"/>
    <w:rsid w:val="00C73339"/>
    <w:rsid w:val="00C73BB1"/>
    <w:rsid w:val="00C74A15"/>
    <w:rsid w:val="00C7525A"/>
    <w:rsid w:val="00C8061D"/>
    <w:rsid w:val="00C81354"/>
    <w:rsid w:val="00C819EF"/>
    <w:rsid w:val="00C81AE4"/>
    <w:rsid w:val="00C82286"/>
    <w:rsid w:val="00C82AFE"/>
    <w:rsid w:val="00C82CCE"/>
    <w:rsid w:val="00C83654"/>
    <w:rsid w:val="00C83CB7"/>
    <w:rsid w:val="00C855BC"/>
    <w:rsid w:val="00C90C59"/>
    <w:rsid w:val="00C9384C"/>
    <w:rsid w:val="00C95331"/>
    <w:rsid w:val="00C96336"/>
    <w:rsid w:val="00C96A81"/>
    <w:rsid w:val="00C97703"/>
    <w:rsid w:val="00C9782A"/>
    <w:rsid w:val="00CA07AC"/>
    <w:rsid w:val="00CA0A5F"/>
    <w:rsid w:val="00CA1F63"/>
    <w:rsid w:val="00CA3C58"/>
    <w:rsid w:val="00CA42F3"/>
    <w:rsid w:val="00CA6367"/>
    <w:rsid w:val="00CA678C"/>
    <w:rsid w:val="00CA6A71"/>
    <w:rsid w:val="00CA6EC8"/>
    <w:rsid w:val="00CA7151"/>
    <w:rsid w:val="00CA75E0"/>
    <w:rsid w:val="00CB4AD3"/>
    <w:rsid w:val="00CB60F9"/>
    <w:rsid w:val="00CC2450"/>
    <w:rsid w:val="00CC44AC"/>
    <w:rsid w:val="00CC492D"/>
    <w:rsid w:val="00CC4C90"/>
    <w:rsid w:val="00CC54F5"/>
    <w:rsid w:val="00CC5553"/>
    <w:rsid w:val="00CD0252"/>
    <w:rsid w:val="00CD197F"/>
    <w:rsid w:val="00CD19FD"/>
    <w:rsid w:val="00CD3578"/>
    <w:rsid w:val="00CD4FE2"/>
    <w:rsid w:val="00CD526B"/>
    <w:rsid w:val="00CD57A3"/>
    <w:rsid w:val="00CD5B40"/>
    <w:rsid w:val="00CD5ED5"/>
    <w:rsid w:val="00CE0FAD"/>
    <w:rsid w:val="00CE133A"/>
    <w:rsid w:val="00CE142C"/>
    <w:rsid w:val="00CE2C83"/>
    <w:rsid w:val="00CE5472"/>
    <w:rsid w:val="00CE7807"/>
    <w:rsid w:val="00CF1ED4"/>
    <w:rsid w:val="00CF4616"/>
    <w:rsid w:val="00CF711F"/>
    <w:rsid w:val="00D01488"/>
    <w:rsid w:val="00D01C99"/>
    <w:rsid w:val="00D02704"/>
    <w:rsid w:val="00D03065"/>
    <w:rsid w:val="00D0350D"/>
    <w:rsid w:val="00D0457B"/>
    <w:rsid w:val="00D04E21"/>
    <w:rsid w:val="00D05700"/>
    <w:rsid w:val="00D05D75"/>
    <w:rsid w:val="00D06F08"/>
    <w:rsid w:val="00D07891"/>
    <w:rsid w:val="00D07E47"/>
    <w:rsid w:val="00D10229"/>
    <w:rsid w:val="00D1151F"/>
    <w:rsid w:val="00D12802"/>
    <w:rsid w:val="00D13FB4"/>
    <w:rsid w:val="00D144DA"/>
    <w:rsid w:val="00D151E5"/>
    <w:rsid w:val="00D158AF"/>
    <w:rsid w:val="00D15D64"/>
    <w:rsid w:val="00D163DE"/>
    <w:rsid w:val="00D1698F"/>
    <w:rsid w:val="00D1743D"/>
    <w:rsid w:val="00D2034A"/>
    <w:rsid w:val="00D213B5"/>
    <w:rsid w:val="00D219A9"/>
    <w:rsid w:val="00D22339"/>
    <w:rsid w:val="00D229F8"/>
    <w:rsid w:val="00D233B7"/>
    <w:rsid w:val="00D239FB"/>
    <w:rsid w:val="00D23F64"/>
    <w:rsid w:val="00D24033"/>
    <w:rsid w:val="00D25A02"/>
    <w:rsid w:val="00D26148"/>
    <w:rsid w:val="00D26C94"/>
    <w:rsid w:val="00D273F9"/>
    <w:rsid w:val="00D278C7"/>
    <w:rsid w:val="00D316DA"/>
    <w:rsid w:val="00D32882"/>
    <w:rsid w:val="00D32D7A"/>
    <w:rsid w:val="00D33178"/>
    <w:rsid w:val="00D3541D"/>
    <w:rsid w:val="00D35468"/>
    <w:rsid w:val="00D3555E"/>
    <w:rsid w:val="00D37279"/>
    <w:rsid w:val="00D3788E"/>
    <w:rsid w:val="00D37C67"/>
    <w:rsid w:val="00D402D3"/>
    <w:rsid w:val="00D4286E"/>
    <w:rsid w:val="00D43E28"/>
    <w:rsid w:val="00D43EA9"/>
    <w:rsid w:val="00D4516D"/>
    <w:rsid w:val="00D4565F"/>
    <w:rsid w:val="00D45E6F"/>
    <w:rsid w:val="00D4670D"/>
    <w:rsid w:val="00D55BB6"/>
    <w:rsid w:val="00D57FC7"/>
    <w:rsid w:val="00D61364"/>
    <w:rsid w:val="00D65723"/>
    <w:rsid w:val="00D675CD"/>
    <w:rsid w:val="00D70309"/>
    <w:rsid w:val="00D70753"/>
    <w:rsid w:val="00D724F0"/>
    <w:rsid w:val="00D73CA1"/>
    <w:rsid w:val="00D7540D"/>
    <w:rsid w:val="00D759B1"/>
    <w:rsid w:val="00D76D74"/>
    <w:rsid w:val="00D8047C"/>
    <w:rsid w:val="00D81030"/>
    <w:rsid w:val="00D820B2"/>
    <w:rsid w:val="00D82590"/>
    <w:rsid w:val="00D82715"/>
    <w:rsid w:val="00D82718"/>
    <w:rsid w:val="00D828C3"/>
    <w:rsid w:val="00D82A97"/>
    <w:rsid w:val="00D8332B"/>
    <w:rsid w:val="00D83CB2"/>
    <w:rsid w:val="00D8405F"/>
    <w:rsid w:val="00D86035"/>
    <w:rsid w:val="00D866E0"/>
    <w:rsid w:val="00D86D64"/>
    <w:rsid w:val="00D875CB"/>
    <w:rsid w:val="00D87C69"/>
    <w:rsid w:val="00D90459"/>
    <w:rsid w:val="00D90FD3"/>
    <w:rsid w:val="00D92C72"/>
    <w:rsid w:val="00D94526"/>
    <w:rsid w:val="00D949AC"/>
    <w:rsid w:val="00D96382"/>
    <w:rsid w:val="00DA061E"/>
    <w:rsid w:val="00DA06C1"/>
    <w:rsid w:val="00DA3763"/>
    <w:rsid w:val="00DA3D77"/>
    <w:rsid w:val="00DA462F"/>
    <w:rsid w:val="00DA5034"/>
    <w:rsid w:val="00DA59D2"/>
    <w:rsid w:val="00DA5F2B"/>
    <w:rsid w:val="00DA64BC"/>
    <w:rsid w:val="00DA7474"/>
    <w:rsid w:val="00DA7A25"/>
    <w:rsid w:val="00DA7B38"/>
    <w:rsid w:val="00DA7E5B"/>
    <w:rsid w:val="00DB04B6"/>
    <w:rsid w:val="00DB430C"/>
    <w:rsid w:val="00DB5D24"/>
    <w:rsid w:val="00DC034F"/>
    <w:rsid w:val="00DC18FE"/>
    <w:rsid w:val="00DC33C4"/>
    <w:rsid w:val="00DC4DCF"/>
    <w:rsid w:val="00DC4F5D"/>
    <w:rsid w:val="00DC6948"/>
    <w:rsid w:val="00DC7489"/>
    <w:rsid w:val="00DC7EB1"/>
    <w:rsid w:val="00DD2D26"/>
    <w:rsid w:val="00DD3DFE"/>
    <w:rsid w:val="00DD3F63"/>
    <w:rsid w:val="00DD48B5"/>
    <w:rsid w:val="00DD4C7F"/>
    <w:rsid w:val="00DD584F"/>
    <w:rsid w:val="00DD708A"/>
    <w:rsid w:val="00DD71C4"/>
    <w:rsid w:val="00DD7458"/>
    <w:rsid w:val="00DD7EFF"/>
    <w:rsid w:val="00DE1D44"/>
    <w:rsid w:val="00DE3D67"/>
    <w:rsid w:val="00DE4002"/>
    <w:rsid w:val="00DE6867"/>
    <w:rsid w:val="00DE764B"/>
    <w:rsid w:val="00DF2E26"/>
    <w:rsid w:val="00DF2F8B"/>
    <w:rsid w:val="00DF543D"/>
    <w:rsid w:val="00E001EF"/>
    <w:rsid w:val="00E002D8"/>
    <w:rsid w:val="00E00C59"/>
    <w:rsid w:val="00E025B4"/>
    <w:rsid w:val="00E02E95"/>
    <w:rsid w:val="00E02FD9"/>
    <w:rsid w:val="00E04415"/>
    <w:rsid w:val="00E10F66"/>
    <w:rsid w:val="00E11E92"/>
    <w:rsid w:val="00E15349"/>
    <w:rsid w:val="00E15427"/>
    <w:rsid w:val="00E160F1"/>
    <w:rsid w:val="00E1701A"/>
    <w:rsid w:val="00E17EBC"/>
    <w:rsid w:val="00E21B51"/>
    <w:rsid w:val="00E241E2"/>
    <w:rsid w:val="00E245F2"/>
    <w:rsid w:val="00E267BC"/>
    <w:rsid w:val="00E277F0"/>
    <w:rsid w:val="00E3065D"/>
    <w:rsid w:val="00E32A67"/>
    <w:rsid w:val="00E35598"/>
    <w:rsid w:val="00E35CA6"/>
    <w:rsid w:val="00E41730"/>
    <w:rsid w:val="00E43307"/>
    <w:rsid w:val="00E446BF"/>
    <w:rsid w:val="00E456C3"/>
    <w:rsid w:val="00E46C91"/>
    <w:rsid w:val="00E505DA"/>
    <w:rsid w:val="00E527B9"/>
    <w:rsid w:val="00E52BDC"/>
    <w:rsid w:val="00E548D9"/>
    <w:rsid w:val="00E550D9"/>
    <w:rsid w:val="00E5534B"/>
    <w:rsid w:val="00E55DF6"/>
    <w:rsid w:val="00E565E8"/>
    <w:rsid w:val="00E56EA7"/>
    <w:rsid w:val="00E5764E"/>
    <w:rsid w:val="00E57698"/>
    <w:rsid w:val="00E57F52"/>
    <w:rsid w:val="00E60C5E"/>
    <w:rsid w:val="00E612CF"/>
    <w:rsid w:val="00E625F3"/>
    <w:rsid w:val="00E63037"/>
    <w:rsid w:val="00E6439E"/>
    <w:rsid w:val="00E64C04"/>
    <w:rsid w:val="00E66238"/>
    <w:rsid w:val="00E6751A"/>
    <w:rsid w:val="00E71871"/>
    <w:rsid w:val="00E72416"/>
    <w:rsid w:val="00E7472F"/>
    <w:rsid w:val="00E74E9E"/>
    <w:rsid w:val="00E74FB4"/>
    <w:rsid w:val="00E83ED8"/>
    <w:rsid w:val="00E8480A"/>
    <w:rsid w:val="00E86148"/>
    <w:rsid w:val="00E86335"/>
    <w:rsid w:val="00E8633C"/>
    <w:rsid w:val="00E8695A"/>
    <w:rsid w:val="00E8778D"/>
    <w:rsid w:val="00E87C99"/>
    <w:rsid w:val="00E90419"/>
    <w:rsid w:val="00E907B5"/>
    <w:rsid w:val="00E910C5"/>
    <w:rsid w:val="00E928E9"/>
    <w:rsid w:val="00E94814"/>
    <w:rsid w:val="00E96915"/>
    <w:rsid w:val="00E97CBB"/>
    <w:rsid w:val="00E97F25"/>
    <w:rsid w:val="00EA0550"/>
    <w:rsid w:val="00EA2B25"/>
    <w:rsid w:val="00EA2C56"/>
    <w:rsid w:val="00EA38A4"/>
    <w:rsid w:val="00EA3F38"/>
    <w:rsid w:val="00EA608F"/>
    <w:rsid w:val="00EA66CF"/>
    <w:rsid w:val="00EA68C6"/>
    <w:rsid w:val="00EA7C9C"/>
    <w:rsid w:val="00EB23EA"/>
    <w:rsid w:val="00EB3049"/>
    <w:rsid w:val="00EB3168"/>
    <w:rsid w:val="00EB5476"/>
    <w:rsid w:val="00EB5789"/>
    <w:rsid w:val="00EB5CB8"/>
    <w:rsid w:val="00EB5ECE"/>
    <w:rsid w:val="00EB768F"/>
    <w:rsid w:val="00EC0C6C"/>
    <w:rsid w:val="00EC117A"/>
    <w:rsid w:val="00EC429F"/>
    <w:rsid w:val="00EC4692"/>
    <w:rsid w:val="00EC4B35"/>
    <w:rsid w:val="00EC577E"/>
    <w:rsid w:val="00ED0B9E"/>
    <w:rsid w:val="00ED131C"/>
    <w:rsid w:val="00ED33BD"/>
    <w:rsid w:val="00ED343C"/>
    <w:rsid w:val="00ED509D"/>
    <w:rsid w:val="00ED5C9D"/>
    <w:rsid w:val="00ED62C7"/>
    <w:rsid w:val="00ED6529"/>
    <w:rsid w:val="00ED71CD"/>
    <w:rsid w:val="00EE0AD1"/>
    <w:rsid w:val="00EE1464"/>
    <w:rsid w:val="00EE27B4"/>
    <w:rsid w:val="00EE2B22"/>
    <w:rsid w:val="00EE2C71"/>
    <w:rsid w:val="00EE3AC0"/>
    <w:rsid w:val="00EE48C5"/>
    <w:rsid w:val="00EE51C7"/>
    <w:rsid w:val="00EF02AA"/>
    <w:rsid w:val="00EF6FE8"/>
    <w:rsid w:val="00EF738B"/>
    <w:rsid w:val="00F000D3"/>
    <w:rsid w:val="00F00A66"/>
    <w:rsid w:val="00F01FCD"/>
    <w:rsid w:val="00F0257A"/>
    <w:rsid w:val="00F037DE"/>
    <w:rsid w:val="00F05038"/>
    <w:rsid w:val="00F058CD"/>
    <w:rsid w:val="00F06257"/>
    <w:rsid w:val="00F06B69"/>
    <w:rsid w:val="00F0763C"/>
    <w:rsid w:val="00F10459"/>
    <w:rsid w:val="00F10C42"/>
    <w:rsid w:val="00F11285"/>
    <w:rsid w:val="00F1219A"/>
    <w:rsid w:val="00F12723"/>
    <w:rsid w:val="00F12FC2"/>
    <w:rsid w:val="00F1373E"/>
    <w:rsid w:val="00F14D61"/>
    <w:rsid w:val="00F1539F"/>
    <w:rsid w:val="00F20517"/>
    <w:rsid w:val="00F21B7B"/>
    <w:rsid w:val="00F2305D"/>
    <w:rsid w:val="00F2343A"/>
    <w:rsid w:val="00F2416C"/>
    <w:rsid w:val="00F246C8"/>
    <w:rsid w:val="00F249B4"/>
    <w:rsid w:val="00F24DAD"/>
    <w:rsid w:val="00F25262"/>
    <w:rsid w:val="00F25D4E"/>
    <w:rsid w:val="00F26918"/>
    <w:rsid w:val="00F26F8C"/>
    <w:rsid w:val="00F26FCE"/>
    <w:rsid w:val="00F35088"/>
    <w:rsid w:val="00F3530E"/>
    <w:rsid w:val="00F40065"/>
    <w:rsid w:val="00F4011E"/>
    <w:rsid w:val="00F40D81"/>
    <w:rsid w:val="00F41182"/>
    <w:rsid w:val="00F415ED"/>
    <w:rsid w:val="00F4250E"/>
    <w:rsid w:val="00F44B71"/>
    <w:rsid w:val="00F45C31"/>
    <w:rsid w:val="00F51022"/>
    <w:rsid w:val="00F51EEA"/>
    <w:rsid w:val="00F541DB"/>
    <w:rsid w:val="00F54825"/>
    <w:rsid w:val="00F54E20"/>
    <w:rsid w:val="00F54EAB"/>
    <w:rsid w:val="00F56BF3"/>
    <w:rsid w:val="00F577C1"/>
    <w:rsid w:val="00F60906"/>
    <w:rsid w:val="00F6208C"/>
    <w:rsid w:val="00F62BC4"/>
    <w:rsid w:val="00F63593"/>
    <w:rsid w:val="00F67F42"/>
    <w:rsid w:val="00F7280A"/>
    <w:rsid w:val="00F74FC5"/>
    <w:rsid w:val="00F757DE"/>
    <w:rsid w:val="00F76F1D"/>
    <w:rsid w:val="00F7798E"/>
    <w:rsid w:val="00F811F3"/>
    <w:rsid w:val="00F81221"/>
    <w:rsid w:val="00F82E0A"/>
    <w:rsid w:val="00F844C3"/>
    <w:rsid w:val="00F8574F"/>
    <w:rsid w:val="00F8666B"/>
    <w:rsid w:val="00F922AC"/>
    <w:rsid w:val="00F92E18"/>
    <w:rsid w:val="00F93B37"/>
    <w:rsid w:val="00F97B35"/>
    <w:rsid w:val="00FA07BF"/>
    <w:rsid w:val="00FA1B95"/>
    <w:rsid w:val="00FB1F0C"/>
    <w:rsid w:val="00FB20B5"/>
    <w:rsid w:val="00FB236F"/>
    <w:rsid w:val="00FB3D0E"/>
    <w:rsid w:val="00FB3F9B"/>
    <w:rsid w:val="00FB4D30"/>
    <w:rsid w:val="00FB4F50"/>
    <w:rsid w:val="00FB686F"/>
    <w:rsid w:val="00FB6DC8"/>
    <w:rsid w:val="00FC0413"/>
    <w:rsid w:val="00FC3392"/>
    <w:rsid w:val="00FC3537"/>
    <w:rsid w:val="00FC40BD"/>
    <w:rsid w:val="00FC40FA"/>
    <w:rsid w:val="00FC4875"/>
    <w:rsid w:val="00FC4EA8"/>
    <w:rsid w:val="00FC51B4"/>
    <w:rsid w:val="00FC60F4"/>
    <w:rsid w:val="00FC613E"/>
    <w:rsid w:val="00FC6F18"/>
    <w:rsid w:val="00FC758A"/>
    <w:rsid w:val="00FC7D20"/>
    <w:rsid w:val="00FD2CBF"/>
    <w:rsid w:val="00FD4BB2"/>
    <w:rsid w:val="00FD5B18"/>
    <w:rsid w:val="00FE03A7"/>
    <w:rsid w:val="00FE1B91"/>
    <w:rsid w:val="00FE1C0D"/>
    <w:rsid w:val="00FE219A"/>
    <w:rsid w:val="00FE2979"/>
    <w:rsid w:val="00FE3665"/>
    <w:rsid w:val="00FE3D36"/>
    <w:rsid w:val="00FF2C04"/>
    <w:rsid w:val="00FF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60EE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140CD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qFormat/>
    <w:rsid w:val="00140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140CD5"/>
  </w:style>
  <w:style w:type="paragraph" w:styleId="Zpat">
    <w:name w:val="footer"/>
    <w:basedOn w:val="Normln"/>
    <w:link w:val="ZpatChar"/>
    <w:uiPriority w:val="99"/>
    <w:unhideWhenUsed/>
    <w:rsid w:val="00140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0CD5"/>
  </w:style>
  <w:style w:type="character" w:customStyle="1" w:styleId="Nadpis1Char">
    <w:name w:val="Nadpis 1 Char"/>
    <w:basedOn w:val="Standardnpsmoodstavce"/>
    <w:link w:val="Nadpis1"/>
    <w:uiPriority w:val="99"/>
    <w:rsid w:val="00140CD5"/>
    <w:rPr>
      <w:rFonts w:ascii="Cambria" w:eastAsia="Times New Roman" w:hAnsi="Cambria" w:cs="Times New Roman"/>
      <w:b/>
      <w:bCs/>
      <w:kern w:val="32"/>
      <w:sz w:val="32"/>
      <w:szCs w:val="32"/>
      <w:lang w:val="x-none" w:eastAsia="cs-CZ"/>
    </w:rPr>
  </w:style>
  <w:style w:type="paragraph" w:styleId="Nzev">
    <w:name w:val="Title"/>
    <w:basedOn w:val="Normln"/>
    <w:link w:val="NzevChar"/>
    <w:uiPriority w:val="99"/>
    <w:qFormat/>
    <w:rsid w:val="00140CD5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cs-CZ"/>
    </w:rPr>
  </w:style>
  <w:style w:type="character" w:customStyle="1" w:styleId="NzevChar">
    <w:name w:val="Název Char"/>
    <w:basedOn w:val="Standardnpsmoodstavce"/>
    <w:link w:val="Nzev"/>
    <w:uiPriority w:val="99"/>
    <w:rsid w:val="00140CD5"/>
    <w:rPr>
      <w:rFonts w:ascii="Cambria" w:eastAsia="Times New Roman" w:hAnsi="Cambria" w:cs="Times New Roman"/>
      <w:b/>
      <w:bCs/>
      <w:kern w:val="28"/>
      <w:sz w:val="32"/>
      <w:szCs w:val="32"/>
      <w:lang w:val="x-none" w:eastAsia="cs-CZ"/>
    </w:rPr>
  </w:style>
  <w:style w:type="paragraph" w:styleId="Zkladntext">
    <w:name w:val="Body Text"/>
    <w:basedOn w:val="Normln"/>
    <w:link w:val="ZkladntextChar"/>
    <w:rsid w:val="00140CD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140CD5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styleId="Siln">
    <w:name w:val="Strong"/>
    <w:qFormat/>
    <w:rsid w:val="00140CD5"/>
    <w:rPr>
      <w:rFonts w:cs="Times New Roman"/>
      <w:b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rsid w:val="00140C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FormtovanvHTML">
    <w:name w:val="HTML Preformatted"/>
    <w:basedOn w:val="Normln"/>
    <w:link w:val="FormtovanvHTMLChar"/>
    <w:semiHidden/>
    <w:unhideWhenUsed/>
    <w:rsid w:val="00140C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ar-SA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140CD5"/>
    <w:rPr>
      <w:rFonts w:ascii="Courier New" w:eastAsia="Times New Roman" w:hAnsi="Courier New" w:cs="Times New Roman"/>
      <w:sz w:val="20"/>
      <w:szCs w:val="20"/>
      <w:lang w:val="x-none" w:eastAsia="ar-SA"/>
    </w:r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link w:val="Odstavecseseznamem"/>
    <w:uiPriority w:val="34"/>
    <w:rsid w:val="00140CD5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Odkaznakoment">
    <w:name w:val="annotation reference"/>
    <w:basedOn w:val="Standardnpsmoodstavce"/>
    <w:uiPriority w:val="99"/>
    <w:unhideWhenUsed/>
    <w:rsid w:val="000539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539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539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39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39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2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2383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A55FD"/>
    <w:rPr>
      <w:color w:val="0563C1" w:themeColor="hyperlink"/>
      <w:u w:val="single"/>
    </w:rPr>
  </w:style>
  <w:style w:type="paragraph" w:customStyle="1" w:styleId="Nadpis">
    <w:name w:val="Nadpis"/>
    <w:basedOn w:val="Normln"/>
    <w:next w:val="Zkladntext"/>
    <w:qFormat/>
    <w:rsid w:val="00140532"/>
    <w:pPr>
      <w:numPr>
        <w:numId w:val="21"/>
      </w:numPr>
      <w:suppressAutoHyphens/>
      <w:spacing w:after="0" w:line="240" w:lineRule="auto"/>
      <w:jc w:val="center"/>
    </w:pPr>
    <w:rPr>
      <w:rFonts w:ascii="Calibri" w:eastAsia="Calibri" w:hAnsi="Calibri" w:cs="Calibri"/>
      <w:sz w:val="20"/>
      <w:szCs w:val="20"/>
      <w:u w:val="single"/>
      <w:lang w:val="x-none" w:eastAsia="zh-CN"/>
    </w:rPr>
  </w:style>
  <w:style w:type="table" w:styleId="Mkatabulky">
    <w:name w:val="Table Grid"/>
    <w:basedOn w:val="Normlntabulka"/>
    <w:uiPriority w:val="39"/>
    <w:rsid w:val="00140532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8Num3z3">
    <w:name w:val="WW8Num3z3"/>
    <w:rsid w:val="00D233B7"/>
    <w:rPr>
      <w:rFonts w:ascii="Symbol" w:hAnsi="Symbol" w:cs="Symbol" w:hint="default"/>
    </w:rPr>
  </w:style>
  <w:style w:type="paragraph" w:customStyle="1" w:styleId="Odstavecodsazen">
    <w:name w:val="Odstavec odsazený"/>
    <w:basedOn w:val="Normln"/>
    <w:link w:val="OdstavecodsazenChar"/>
    <w:qFormat/>
    <w:rsid w:val="00D233B7"/>
    <w:pPr>
      <w:widowControl w:val="0"/>
      <w:tabs>
        <w:tab w:val="left" w:pos="1699"/>
      </w:tabs>
      <w:suppressAutoHyphens/>
      <w:spacing w:after="0" w:line="100" w:lineRule="atLeast"/>
      <w:ind w:left="1332" w:hanging="849"/>
      <w:jc w:val="both"/>
    </w:pPr>
    <w:rPr>
      <w:rFonts w:ascii="Times New Roman" w:eastAsia="Tahoma" w:hAnsi="Times New Roman" w:cs="Times New Roman"/>
      <w:sz w:val="24"/>
      <w:szCs w:val="24"/>
      <w:lang w:val="x-none"/>
    </w:rPr>
  </w:style>
  <w:style w:type="character" w:customStyle="1" w:styleId="OdstavecodsazenChar">
    <w:name w:val="Odstavec odsazený Char"/>
    <w:link w:val="Odstavecodsazen"/>
    <w:qFormat/>
    <w:rsid w:val="00D233B7"/>
    <w:rPr>
      <w:rFonts w:ascii="Times New Roman" w:eastAsia="Tahoma" w:hAnsi="Times New Roman" w:cs="Times New Roman"/>
      <w:sz w:val="24"/>
      <w:szCs w:val="24"/>
      <w:lang w:val="x-none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F62BC4"/>
    <w:pPr>
      <w:numPr>
        <w:ilvl w:val="1"/>
        <w:numId w:val="26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  <w:jc w:val="both"/>
    </w:pPr>
    <w:rPr>
      <w:rFonts w:ascii="Arial" w:eastAsia="Calibri" w:hAnsi="Arial" w:cs="Times New Roman"/>
      <w:sz w:val="20"/>
      <w:lang w:val="cs-CZ"/>
    </w:rPr>
  </w:style>
  <w:style w:type="paragraph" w:customStyle="1" w:styleId="ListLetter-ContractCzechRadio">
    <w:name w:val="List Letter - Contract (Czech Radio)"/>
    <w:basedOn w:val="Normln"/>
    <w:uiPriority w:val="15"/>
    <w:qFormat/>
    <w:rsid w:val="00F62BC4"/>
    <w:pPr>
      <w:numPr>
        <w:ilvl w:val="2"/>
        <w:numId w:val="26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  <w:jc w:val="both"/>
    </w:pPr>
    <w:rPr>
      <w:rFonts w:ascii="Arial" w:eastAsia="Calibri" w:hAnsi="Arial" w:cs="Times New Roman"/>
      <w:sz w:val="20"/>
      <w:lang w:val="cs-CZ"/>
    </w:rPr>
  </w:style>
  <w:style w:type="paragraph" w:customStyle="1" w:styleId="Heading-Number-ContractCzechRadio">
    <w:name w:val="Heading-Number - Contract (Czech Radio)"/>
    <w:basedOn w:val="Normln"/>
    <w:next w:val="ListNumber-ContractCzechRadio"/>
    <w:uiPriority w:val="11"/>
    <w:qFormat/>
    <w:rsid w:val="00F62BC4"/>
    <w:pPr>
      <w:keepNext/>
      <w:keepLines/>
      <w:numPr>
        <w:numId w:val="26"/>
      </w:numPr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after="250" w:line="250" w:lineRule="exact"/>
      <w:jc w:val="center"/>
      <w:outlineLvl w:val="0"/>
    </w:pPr>
    <w:rPr>
      <w:rFonts w:ascii="Arial" w:eastAsia="Times New Roman" w:hAnsi="Arial" w:cs="Times New Roman"/>
      <w:b/>
      <w:color w:val="000F37"/>
      <w:sz w:val="20"/>
      <w:szCs w:val="26"/>
      <w:lang w:val="cs-CZ"/>
    </w:rPr>
  </w:style>
  <w:style w:type="numbering" w:customStyle="1" w:styleId="List-Contract">
    <w:name w:val="List - Contract"/>
    <w:uiPriority w:val="99"/>
    <w:rsid w:val="00F62BC4"/>
    <w:pPr>
      <w:numPr>
        <w:numId w:val="26"/>
      </w:numPr>
    </w:pPr>
  </w:style>
  <w:style w:type="paragraph" w:styleId="Revize">
    <w:name w:val="Revision"/>
    <w:hidden/>
    <w:uiPriority w:val="99"/>
    <w:semiHidden/>
    <w:rsid w:val="000D5838"/>
    <w:pPr>
      <w:spacing w:after="0" w:line="240" w:lineRule="auto"/>
    </w:pPr>
  </w:style>
  <w:style w:type="paragraph" w:styleId="Bezmezer">
    <w:name w:val="No Spacing"/>
    <w:uiPriority w:val="1"/>
    <w:qFormat/>
    <w:rsid w:val="00F41182"/>
    <w:pPr>
      <w:spacing w:after="0" w:line="240" w:lineRule="auto"/>
    </w:pPr>
  </w:style>
  <w:style w:type="paragraph" w:customStyle="1" w:styleId="Zkladntext21">
    <w:name w:val="Základní text 21"/>
    <w:basedOn w:val="Normln"/>
    <w:uiPriority w:val="99"/>
    <w:rsid w:val="00335D95"/>
    <w:pPr>
      <w:suppressAutoHyphens/>
      <w:spacing w:after="0" w:line="240" w:lineRule="auto"/>
      <w:ind w:left="703" w:hanging="567"/>
      <w:jc w:val="both"/>
    </w:pPr>
    <w:rPr>
      <w:rFonts w:ascii="Calibri" w:eastAsia="Calibri" w:hAnsi="Calibri" w:cs="Calibri"/>
      <w:sz w:val="20"/>
      <w:szCs w:val="20"/>
      <w:lang w:val="cs-CZ" w:eastAsia="ar-SA"/>
    </w:rPr>
  </w:style>
  <w:style w:type="paragraph" w:customStyle="1" w:styleId="Default">
    <w:name w:val="Default"/>
    <w:rsid w:val="000637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307C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307C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307CA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7E0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8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npu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u.cz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0B17F-8BC1-4749-99D5-FC16CC51A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9186</Words>
  <Characters>54198</Characters>
  <Application>Microsoft Office Word</Application>
  <DocSecurity>0</DocSecurity>
  <Lines>451</Lines>
  <Paragraphs>126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2025-04-14T12:31:00Z</dcterms:created>
  <dcterms:modified xsi:type="dcterms:W3CDTF">2026-01-23T14:28:00Z</dcterms:modified>
</cp:coreProperties>
</file>