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524AD" w14:textId="77777777" w:rsidR="00BC1B51" w:rsidRDefault="00BC1B51" w:rsidP="00F574F1">
      <w:pPr>
        <w:tabs>
          <w:tab w:val="left" w:pos="4536"/>
          <w:tab w:val="right" w:pos="9072"/>
        </w:tabs>
        <w:spacing w:after="120" w:line="240" w:lineRule="auto"/>
        <w:rPr>
          <w:rFonts w:ascii="Arial" w:hAnsi="Arial" w:cs="Arial"/>
          <w:sz w:val="20"/>
          <w:szCs w:val="20"/>
        </w:rPr>
      </w:pPr>
    </w:p>
    <w:p w14:paraId="13E48B32" w14:textId="22174446" w:rsidR="00F5210F" w:rsidRPr="000F1F4D" w:rsidRDefault="00F5210F" w:rsidP="00F574F1">
      <w:pPr>
        <w:tabs>
          <w:tab w:val="left" w:pos="4536"/>
          <w:tab w:val="right" w:pos="9072"/>
        </w:tabs>
        <w:spacing w:after="120" w:line="240" w:lineRule="auto"/>
        <w:rPr>
          <w:rFonts w:ascii="Arial" w:hAnsi="Arial" w:cs="Arial"/>
          <w:sz w:val="20"/>
          <w:szCs w:val="20"/>
        </w:rPr>
      </w:pPr>
      <w:r w:rsidRPr="000F1F4D">
        <w:rPr>
          <w:rFonts w:ascii="Arial" w:hAnsi="Arial" w:cs="Arial"/>
          <w:sz w:val="20"/>
          <w:szCs w:val="20"/>
        </w:rPr>
        <w:tab/>
      </w:r>
      <w:r w:rsidR="0053642A" w:rsidRPr="000F1F4D">
        <w:rPr>
          <w:rFonts w:ascii="Arial" w:hAnsi="Arial" w:cs="Arial"/>
          <w:sz w:val="20"/>
          <w:szCs w:val="20"/>
        </w:rPr>
        <w:tab/>
      </w:r>
      <w:r w:rsidRPr="000F1F4D">
        <w:rPr>
          <w:rFonts w:ascii="Arial" w:hAnsi="Arial" w:cs="Arial"/>
          <w:sz w:val="20"/>
          <w:szCs w:val="20"/>
        </w:rPr>
        <w:t>Číslo smlouvy</w:t>
      </w:r>
      <w:r w:rsidR="00B463F3" w:rsidRPr="000F1F4D">
        <w:rPr>
          <w:rFonts w:ascii="Arial" w:hAnsi="Arial" w:cs="Arial"/>
          <w:sz w:val="20"/>
          <w:szCs w:val="20"/>
        </w:rPr>
        <w:t>:</w:t>
      </w:r>
      <w:r w:rsidR="00E37510" w:rsidRPr="000F1F4D">
        <w:rPr>
          <w:rFonts w:ascii="Arial" w:hAnsi="Arial" w:cs="Arial"/>
          <w:sz w:val="20"/>
          <w:szCs w:val="20"/>
        </w:rPr>
        <w:t xml:space="preserve"> </w:t>
      </w:r>
      <w:r w:rsidR="00F418FA">
        <w:rPr>
          <w:rFonts w:ascii="Arial" w:hAnsi="Arial" w:cs="Arial"/>
          <w:sz w:val="20"/>
          <w:szCs w:val="20"/>
        </w:rPr>
        <w:t>……………….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0F1F4D" w:rsidRPr="000F1F4D" w14:paraId="37B22D92" w14:textId="77777777">
        <w:trPr>
          <w:cantSplit/>
          <w:trHeight w:val="7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AA45" w14:textId="77777777" w:rsidR="00F5210F" w:rsidRPr="000F1F4D" w:rsidRDefault="00F5210F">
            <w:pPr>
              <w:pStyle w:val="Nadpis2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7DDD003D" w14:textId="1EA7C0FC" w:rsidR="00F5210F" w:rsidRPr="000F1F4D" w:rsidRDefault="003A78A3">
            <w:pPr>
              <w:pStyle w:val="Nadpis2"/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KUPNÍ SMLOUVA A </w:t>
            </w:r>
            <w:r w:rsidR="00F5210F" w:rsidRPr="000F1F4D">
              <w:rPr>
                <w:rFonts w:ascii="Arial" w:hAnsi="Arial" w:cs="Arial"/>
                <w:b/>
                <w:bCs/>
                <w:sz w:val="44"/>
                <w:szCs w:val="44"/>
              </w:rPr>
              <w:t>SMLOUVA</w:t>
            </w:r>
            <w:r w:rsidR="00992BFB" w:rsidRPr="000F1F4D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 </w:t>
            </w:r>
            <w:r w:rsidR="009013C8" w:rsidRPr="000F1F4D">
              <w:rPr>
                <w:rFonts w:ascii="Arial" w:hAnsi="Arial" w:cs="Arial"/>
                <w:b/>
                <w:bCs/>
                <w:sz w:val="44"/>
                <w:szCs w:val="44"/>
              </w:rPr>
              <w:t>O ÚPRAVĚ VZÁJEMNÝCH PRÁV A POVINNOSTÍ</w:t>
            </w:r>
          </w:p>
          <w:p w14:paraId="17F45A1B" w14:textId="77777777" w:rsidR="009013C8" w:rsidRPr="000F1F4D" w:rsidRDefault="009013C8" w:rsidP="009013C8">
            <w:pPr>
              <w:rPr>
                <w:rFonts w:ascii="Arial" w:hAnsi="Arial" w:cs="Arial"/>
                <w:lang w:eastAsia="cs-CZ"/>
              </w:rPr>
            </w:pPr>
          </w:p>
          <w:p w14:paraId="046EB2DE" w14:textId="063BC55E" w:rsidR="00F5210F" w:rsidRPr="000F1F4D" w:rsidRDefault="00F5210F" w:rsidP="00663707">
            <w:pPr>
              <w:jc w:val="center"/>
              <w:rPr>
                <w:rFonts w:ascii="Arial" w:hAnsi="Arial" w:cs="Arial"/>
              </w:rPr>
            </w:pPr>
            <w:r w:rsidRPr="000F1F4D">
              <w:rPr>
                <w:rFonts w:ascii="Arial" w:hAnsi="Arial" w:cs="Arial"/>
              </w:rPr>
              <w:t xml:space="preserve">uzavřená dle § </w:t>
            </w:r>
            <w:r w:rsidR="00992BFB" w:rsidRPr="000F1F4D">
              <w:rPr>
                <w:rFonts w:ascii="Arial" w:hAnsi="Arial" w:cs="Arial"/>
              </w:rPr>
              <w:t>1746 odst. 2</w:t>
            </w:r>
            <w:r w:rsidR="00663707" w:rsidRPr="000F1F4D">
              <w:rPr>
                <w:rFonts w:ascii="Arial" w:hAnsi="Arial" w:cs="Arial"/>
              </w:rPr>
              <w:t xml:space="preserve"> </w:t>
            </w:r>
            <w:r w:rsidRPr="000F1F4D">
              <w:rPr>
                <w:rFonts w:ascii="Arial" w:hAnsi="Arial" w:cs="Arial"/>
              </w:rPr>
              <w:t xml:space="preserve">zákona č. </w:t>
            </w:r>
            <w:r w:rsidR="00663707" w:rsidRPr="000F1F4D">
              <w:rPr>
                <w:rFonts w:ascii="Arial" w:hAnsi="Arial" w:cs="Arial"/>
              </w:rPr>
              <w:t>89/2012</w:t>
            </w:r>
            <w:r w:rsidRPr="000F1F4D">
              <w:rPr>
                <w:rFonts w:ascii="Arial" w:hAnsi="Arial" w:cs="Arial"/>
              </w:rPr>
              <w:t xml:space="preserve"> Sb., ob</w:t>
            </w:r>
            <w:r w:rsidR="00663707" w:rsidRPr="000F1F4D">
              <w:rPr>
                <w:rFonts w:ascii="Arial" w:hAnsi="Arial" w:cs="Arial"/>
              </w:rPr>
              <w:t xml:space="preserve">čanského </w:t>
            </w:r>
            <w:r w:rsidRPr="000F1F4D">
              <w:rPr>
                <w:rFonts w:ascii="Arial" w:hAnsi="Arial" w:cs="Arial"/>
              </w:rPr>
              <w:t>zákoník</w:t>
            </w:r>
            <w:r w:rsidR="00663707" w:rsidRPr="000F1F4D">
              <w:rPr>
                <w:rFonts w:ascii="Arial" w:hAnsi="Arial" w:cs="Arial"/>
              </w:rPr>
              <w:t>u</w:t>
            </w:r>
            <w:r w:rsidR="00992BFB" w:rsidRPr="000F1F4D">
              <w:rPr>
                <w:rFonts w:ascii="Arial" w:hAnsi="Arial" w:cs="Arial"/>
              </w:rPr>
              <w:t>, ve znění pozdějších předpisů (dále jen „</w:t>
            </w:r>
            <w:r w:rsidR="00992BFB" w:rsidRPr="00E429BE">
              <w:rPr>
                <w:rFonts w:ascii="Arial" w:hAnsi="Arial" w:cs="Arial"/>
                <w:b/>
                <w:bCs/>
              </w:rPr>
              <w:t>občanský zákoník</w:t>
            </w:r>
            <w:r w:rsidR="00992BFB" w:rsidRPr="000F1F4D">
              <w:rPr>
                <w:rFonts w:ascii="Arial" w:hAnsi="Arial" w:cs="Arial"/>
              </w:rPr>
              <w:t>“)</w:t>
            </w:r>
          </w:p>
          <w:p w14:paraId="225F28EF" w14:textId="48F247F9" w:rsidR="00F70289" w:rsidRPr="000F1F4D" w:rsidRDefault="00F70289" w:rsidP="006637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1F4D">
              <w:rPr>
                <w:rFonts w:ascii="Arial" w:hAnsi="Arial" w:cs="Arial"/>
              </w:rPr>
              <w:t>(dále jen jako „</w:t>
            </w:r>
            <w:r w:rsidRPr="00E429BE">
              <w:rPr>
                <w:rFonts w:ascii="Arial" w:hAnsi="Arial" w:cs="Arial"/>
                <w:b/>
                <w:bCs/>
              </w:rPr>
              <w:t>Smlouva</w:t>
            </w:r>
            <w:r w:rsidRPr="000F1F4D">
              <w:rPr>
                <w:rFonts w:ascii="Arial" w:hAnsi="Arial" w:cs="Arial"/>
              </w:rPr>
              <w:t>“)</w:t>
            </w:r>
          </w:p>
        </w:tc>
      </w:tr>
    </w:tbl>
    <w:p w14:paraId="498AFE39" w14:textId="57D39147" w:rsidR="00F5210F" w:rsidRPr="000F1F4D" w:rsidRDefault="00BE3CFC" w:rsidP="001F6E46">
      <w:pPr>
        <w:pStyle w:val="Odstavec1"/>
        <w:spacing w:before="480" w:after="360"/>
        <w:ind w:right="0" w:hanging="567"/>
        <w:rPr>
          <w:u w:val="single"/>
        </w:rPr>
      </w:pPr>
      <w:r w:rsidRPr="000F1F4D">
        <w:t>SMLUVNÍ STRANY</w:t>
      </w:r>
    </w:p>
    <w:p w14:paraId="7E15BB21" w14:textId="137E1B9A" w:rsidR="00F5210F" w:rsidRPr="000F1F4D" w:rsidRDefault="00377DCD" w:rsidP="007C1AC2">
      <w:pPr>
        <w:pStyle w:val="Odstavec11"/>
      </w:pPr>
      <w:r w:rsidRPr="00377DCD">
        <w:t>Název:</w:t>
      </w:r>
      <w:r w:rsidR="00F5210F" w:rsidRPr="000F1F4D">
        <w:tab/>
        <w:t>:</w:t>
      </w:r>
      <w:r w:rsidR="00F5210F" w:rsidRPr="000F1F4D">
        <w:tab/>
      </w:r>
      <w:r w:rsidR="008D584C" w:rsidRPr="008D584C">
        <w:t>Městská poliklinika s.r.o. Otrokovice</w:t>
      </w:r>
    </w:p>
    <w:p w14:paraId="12DACB21" w14:textId="1F9A6DBA" w:rsidR="00903E85" w:rsidRPr="000F1F4D" w:rsidRDefault="007C1AC2" w:rsidP="001D1BEA">
      <w:pPr>
        <w:pStyle w:val="Textvbloku"/>
        <w:tabs>
          <w:tab w:val="left" w:pos="3402"/>
          <w:tab w:val="left" w:pos="3686"/>
        </w:tabs>
        <w:ind w:left="567"/>
        <w:rPr>
          <w:rFonts w:ascii="Arial" w:hAnsi="Arial" w:cs="Arial"/>
          <w:sz w:val="20"/>
          <w:szCs w:val="20"/>
        </w:rPr>
      </w:pPr>
      <w:r w:rsidRPr="000F1F4D">
        <w:rPr>
          <w:rFonts w:ascii="Arial" w:hAnsi="Arial" w:cs="Arial"/>
          <w:sz w:val="20"/>
          <w:szCs w:val="20"/>
        </w:rPr>
        <w:t>Sídlo</w:t>
      </w:r>
      <w:r w:rsidRPr="000F1F4D">
        <w:rPr>
          <w:rFonts w:ascii="Arial" w:hAnsi="Arial" w:cs="Arial"/>
          <w:sz w:val="20"/>
          <w:szCs w:val="20"/>
        </w:rPr>
        <w:tab/>
        <w:t>:</w:t>
      </w:r>
      <w:r w:rsidRPr="000F1F4D">
        <w:rPr>
          <w:rFonts w:ascii="Arial" w:hAnsi="Arial" w:cs="Arial"/>
          <w:sz w:val="20"/>
          <w:szCs w:val="20"/>
        </w:rPr>
        <w:tab/>
      </w:r>
      <w:r w:rsidR="00776919">
        <w:rPr>
          <w:rFonts w:ascii="Arial" w:hAnsi="Arial" w:cs="Arial"/>
          <w:sz w:val="20"/>
          <w:szCs w:val="20"/>
        </w:rPr>
        <w:t xml:space="preserve">765 02 </w:t>
      </w:r>
      <w:r w:rsidR="00C13BDB" w:rsidRPr="00C13BDB">
        <w:rPr>
          <w:rFonts w:ascii="Arial" w:hAnsi="Arial" w:cs="Arial"/>
          <w:sz w:val="20"/>
          <w:szCs w:val="20"/>
        </w:rPr>
        <w:t>Otrokovice, tř. Osvobození 1388</w:t>
      </w:r>
      <w:r w:rsidR="00E54824" w:rsidRPr="000F1F4D">
        <w:rPr>
          <w:rFonts w:ascii="Arial" w:hAnsi="Arial" w:cs="Arial"/>
          <w:sz w:val="20"/>
          <w:szCs w:val="20"/>
        </w:rPr>
        <w:tab/>
      </w:r>
    </w:p>
    <w:p w14:paraId="63637BDF" w14:textId="5F640955" w:rsidR="00E13CB7" w:rsidRPr="000F1F4D" w:rsidRDefault="00903E85" w:rsidP="001D1BEA">
      <w:pPr>
        <w:pStyle w:val="Textvbloku"/>
        <w:tabs>
          <w:tab w:val="left" w:pos="3402"/>
          <w:tab w:val="left" w:pos="3686"/>
        </w:tabs>
        <w:ind w:left="567"/>
        <w:rPr>
          <w:rFonts w:ascii="Arial" w:hAnsi="Arial" w:cs="Arial"/>
          <w:sz w:val="20"/>
          <w:szCs w:val="20"/>
        </w:rPr>
      </w:pPr>
      <w:r w:rsidRPr="000F1F4D">
        <w:rPr>
          <w:rFonts w:ascii="Arial" w:hAnsi="Arial" w:cs="Arial"/>
          <w:sz w:val="20"/>
          <w:szCs w:val="20"/>
        </w:rPr>
        <w:t>IČO</w:t>
      </w:r>
      <w:r w:rsidRPr="000F1F4D">
        <w:rPr>
          <w:rFonts w:ascii="Arial" w:hAnsi="Arial" w:cs="Arial"/>
          <w:sz w:val="20"/>
          <w:szCs w:val="20"/>
        </w:rPr>
        <w:tab/>
        <w:t>:</w:t>
      </w:r>
      <w:r w:rsidR="00E13CB7" w:rsidRPr="000F1F4D">
        <w:rPr>
          <w:rFonts w:ascii="Arial" w:hAnsi="Arial" w:cs="Arial"/>
          <w:sz w:val="20"/>
          <w:szCs w:val="20"/>
        </w:rPr>
        <w:tab/>
      </w:r>
      <w:r w:rsidR="00C13BDB" w:rsidRPr="00C13BDB">
        <w:rPr>
          <w:rFonts w:ascii="Arial" w:hAnsi="Arial" w:cs="Arial"/>
          <w:sz w:val="20"/>
          <w:szCs w:val="20"/>
        </w:rPr>
        <w:t>60741490</w:t>
      </w:r>
    </w:p>
    <w:p w14:paraId="16115309" w14:textId="0610BBB4" w:rsidR="00C57784" w:rsidRPr="000F1F4D" w:rsidRDefault="008502CC" w:rsidP="00670F83">
      <w:pPr>
        <w:pStyle w:val="Textvbloku"/>
        <w:tabs>
          <w:tab w:val="left" w:pos="3402"/>
          <w:tab w:val="left" w:pos="3686"/>
        </w:tabs>
        <w:ind w:left="567" w:hanging="567"/>
        <w:rPr>
          <w:rFonts w:ascii="Arial" w:hAnsi="Arial" w:cs="Arial"/>
          <w:sz w:val="20"/>
          <w:szCs w:val="20"/>
        </w:rPr>
      </w:pPr>
      <w:r w:rsidRPr="000F1F4D">
        <w:rPr>
          <w:rFonts w:ascii="Arial" w:hAnsi="Arial" w:cs="Arial"/>
          <w:sz w:val="20"/>
          <w:szCs w:val="20"/>
        </w:rPr>
        <w:tab/>
      </w:r>
      <w:r w:rsidR="00F5210F" w:rsidRPr="000F1F4D">
        <w:rPr>
          <w:rFonts w:ascii="Arial" w:hAnsi="Arial" w:cs="Arial"/>
          <w:sz w:val="20"/>
          <w:szCs w:val="20"/>
        </w:rPr>
        <w:t>Statutární orgán</w:t>
      </w:r>
      <w:r w:rsidR="00F5210F" w:rsidRPr="000F1F4D">
        <w:rPr>
          <w:rFonts w:ascii="Arial" w:hAnsi="Arial" w:cs="Arial"/>
          <w:sz w:val="20"/>
          <w:szCs w:val="20"/>
        </w:rPr>
        <w:tab/>
        <w:t>:</w:t>
      </w:r>
      <w:r w:rsidR="00F5210F" w:rsidRPr="000F1F4D">
        <w:rPr>
          <w:rFonts w:ascii="Arial" w:hAnsi="Arial" w:cs="Arial"/>
          <w:sz w:val="20"/>
          <w:szCs w:val="20"/>
        </w:rPr>
        <w:tab/>
      </w:r>
      <w:r w:rsidR="00E57809" w:rsidRPr="00E57809">
        <w:rPr>
          <w:rFonts w:ascii="Arial" w:hAnsi="Arial" w:cs="Arial"/>
          <w:sz w:val="20"/>
          <w:szCs w:val="20"/>
        </w:rPr>
        <w:t>Ing. PAVEL JAVORA</w:t>
      </w:r>
      <w:r w:rsidR="00E57809">
        <w:rPr>
          <w:rFonts w:ascii="Arial" w:hAnsi="Arial" w:cs="Arial"/>
          <w:sz w:val="20"/>
          <w:szCs w:val="20"/>
        </w:rPr>
        <w:t>, jednatel</w:t>
      </w:r>
    </w:p>
    <w:p w14:paraId="127E9241" w14:textId="19835848" w:rsidR="00B92FC8" w:rsidRPr="000F1F4D" w:rsidRDefault="00F5210F" w:rsidP="00BD08D9">
      <w:pPr>
        <w:pStyle w:val="Textvbloku"/>
        <w:tabs>
          <w:tab w:val="left" w:pos="3402"/>
          <w:tab w:val="left" w:pos="3686"/>
        </w:tabs>
        <w:ind w:left="567" w:right="0"/>
        <w:jc w:val="left"/>
        <w:rPr>
          <w:rFonts w:ascii="Arial" w:hAnsi="Arial" w:cs="Arial"/>
          <w:sz w:val="20"/>
          <w:szCs w:val="20"/>
        </w:rPr>
      </w:pPr>
      <w:r w:rsidRPr="000F1F4D">
        <w:rPr>
          <w:rFonts w:ascii="Arial" w:hAnsi="Arial" w:cs="Arial"/>
          <w:sz w:val="20"/>
          <w:szCs w:val="20"/>
        </w:rPr>
        <w:t>Zapsán v obchodním rejstříku</w:t>
      </w:r>
      <w:r w:rsidRPr="000F1F4D">
        <w:rPr>
          <w:rFonts w:ascii="Arial" w:hAnsi="Arial" w:cs="Arial"/>
          <w:sz w:val="20"/>
          <w:szCs w:val="20"/>
        </w:rPr>
        <w:tab/>
        <w:t>:</w:t>
      </w:r>
      <w:r w:rsidR="00681716" w:rsidRPr="000F1F4D">
        <w:rPr>
          <w:rFonts w:ascii="Arial" w:hAnsi="Arial" w:cs="Arial"/>
          <w:sz w:val="20"/>
          <w:szCs w:val="20"/>
        </w:rPr>
        <w:tab/>
      </w:r>
      <w:r w:rsidR="004E3764" w:rsidRPr="000F1F4D">
        <w:rPr>
          <w:rFonts w:ascii="Arial" w:hAnsi="Arial" w:cs="Arial"/>
          <w:sz w:val="20"/>
          <w:szCs w:val="20"/>
        </w:rPr>
        <w:t>U Krajského soudu v</w:t>
      </w:r>
      <w:r w:rsidR="00E63CF7" w:rsidRPr="000F1F4D">
        <w:rPr>
          <w:rFonts w:ascii="Arial" w:hAnsi="Arial" w:cs="Arial"/>
          <w:sz w:val="20"/>
          <w:szCs w:val="20"/>
        </w:rPr>
        <w:t> </w:t>
      </w:r>
      <w:r w:rsidR="004E3764" w:rsidRPr="000F1F4D">
        <w:rPr>
          <w:rFonts w:ascii="Arial" w:hAnsi="Arial" w:cs="Arial"/>
          <w:sz w:val="20"/>
          <w:szCs w:val="20"/>
        </w:rPr>
        <w:t>Brně</w:t>
      </w:r>
      <w:r w:rsidR="00E63CF7" w:rsidRPr="000F1F4D">
        <w:rPr>
          <w:rFonts w:ascii="Arial" w:hAnsi="Arial" w:cs="Arial"/>
          <w:sz w:val="20"/>
          <w:szCs w:val="20"/>
        </w:rPr>
        <w:t xml:space="preserve">, </w:t>
      </w:r>
      <w:r w:rsidR="00CA3E98" w:rsidRPr="000F1F4D">
        <w:rPr>
          <w:rFonts w:ascii="Arial" w:hAnsi="Arial" w:cs="Arial"/>
          <w:sz w:val="20"/>
          <w:szCs w:val="20"/>
        </w:rPr>
        <w:t xml:space="preserve">oddíl </w:t>
      </w:r>
      <w:r w:rsidR="00B5593C">
        <w:rPr>
          <w:rFonts w:ascii="Arial" w:hAnsi="Arial" w:cs="Arial"/>
          <w:sz w:val="20"/>
          <w:szCs w:val="20"/>
        </w:rPr>
        <w:t>C</w:t>
      </w:r>
      <w:r w:rsidR="00CA3E98" w:rsidRPr="000F1F4D">
        <w:rPr>
          <w:rFonts w:ascii="Arial" w:hAnsi="Arial" w:cs="Arial"/>
          <w:sz w:val="20"/>
          <w:szCs w:val="20"/>
        </w:rPr>
        <w:t>, vložka</w:t>
      </w:r>
      <w:r w:rsidR="00B5593C" w:rsidRPr="00B5593C">
        <w:rPr>
          <w:rFonts w:ascii="Arial" w:hAnsi="Arial" w:cs="Arial"/>
          <w:sz w:val="20"/>
          <w:szCs w:val="20"/>
        </w:rPr>
        <w:t xml:space="preserve"> 18385</w:t>
      </w:r>
    </w:p>
    <w:p w14:paraId="67FD4874" w14:textId="37365276" w:rsidR="00F5210F" w:rsidRPr="000F1F4D" w:rsidRDefault="00F5210F" w:rsidP="001D1BEA">
      <w:pPr>
        <w:pStyle w:val="Textvbloku"/>
        <w:tabs>
          <w:tab w:val="left" w:pos="3402"/>
          <w:tab w:val="left" w:pos="3686"/>
        </w:tabs>
        <w:ind w:left="567" w:right="0"/>
        <w:jc w:val="left"/>
        <w:rPr>
          <w:rFonts w:ascii="Arial" w:hAnsi="Arial" w:cs="Arial"/>
          <w:sz w:val="20"/>
          <w:szCs w:val="20"/>
        </w:rPr>
      </w:pPr>
      <w:r w:rsidRPr="000F1F4D">
        <w:rPr>
          <w:rFonts w:ascii="Arial" w:hAnsi="Arial" w:cs="Arial"/>
          <w:sz w:val="20"/>
          <w:szCs w:val="20"/>
        </w:rPr>
        <w:t>Bankovní spojení</w:t>
      </w:r>
      <w:r w:rsidRPr="000F1F4D">
        <w:rPr>
          <w:rFonts w:ascii="Arial" w:hAnsi="Arial" w:cs="Arial"/>
          <w:sz w:val="20"/>
          <w:szCs w:val="20"/>
        </w:rPr>
        <w:tab/>
        <w:t>:</w:t>
      </w:r>
      <w:r w:rsidR="0030609B">
        <w:rPr>
          <w:rFonts w:ascii="Arial" w:hAnsi="Arial" w:cs="Arial"/>
          <w:sz w:val="20"/>
          <w:szCs w:val="20"/>
        </w:rPr>
        <w:tab/>
      </w:r>
      <w:r w:rsidR="0030609B" w:rsidRPr="00142EE3">
        <w:rPr>
          <w:rFonts w:ascii="Arial" w:hAnsi="Arial" w:cs="Arial"/>
          <w:sz w:val="20"/>
          <w:szCs w:val="20"/>
        </w:rPr>
        <w:t>Komerční banka, a.s</w:t>
      </w:r>
    </w:p>
    <w:p w14:paraId="6340704A" w14:textId="744977A9" w:rsidR="000B639D" w:rsidRPr="000F1F4D" w:rsidRDefault="00897924" w:rsidP="001D1BEA">
      <w:pPr>
        <w:pStyle w:val="Textvbloku"/>
        <w:tabs>
          <w:tab w:val="left" w:pos="3402"/>
          <w:tab w:val="left" w:pos="3686"/>
        </w:tabs>
        <w:ind w:left="567" w:right="0"/>
        <w:jc w:val="left"/>
        <w:rPr>
          <w:rFonts w:ascii="Arial" w:hAnsi="Arial" w:cs="Arial"/>
          <w:sz w:val="20"/>
          <w:szCs w:val="20"/>
        </w:rPr>
      </w:pPr>
      <w:r w:rsidRPr="000F1F4D">
        <w:rPr>
          <w:rFonts w:ascii="Arial" w:hAnsi="Arial" w:cs="Arial"/>
          <w:sz w:val="20"/>
          <w:szCs w:val="20"/>
        </w:rPr>
        <w:t>Číslo účtu</w:t>
      </w:r>
      <w:r w:rsidR="00205BC9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0F1F4D">
        <w:rPr>
          <w:rFonts w:ascii="Arial" w:hAnsi="Arial" w:cs="Arial"/>
          <w:sz w:val="20"/>
          <w:szCs w:val="20"/>
        </w:rPr>
        <w:tab/>
        <w:t>:</w:t>
      </w:r>
      <w:r w:rsidR="0030609B">
        <w:rPr>
          <w:rFonts w:ascii="Arial" w:hAnsi="Arial" w:cs="Arial"/>
          <w:sz w:val="20"/>
          <w:szCs w:val="20"/>
        </w:rPr>
        <w:tab/>
      </w:r>
      <w:r w:rsidR="0030609B" w:rsidRPr="00142EE3">
        <w:rPr>
          <w:rFonts w:ascii="Arial" w:hAnsi="Arial" w:cs="Arial"/>
          <w:sz w:val="20"/>
          <w:szCs w:val="20"/>
        </w:rPr>
        <w:t>6607640247/0100</w:t>
      </w:r>
    </w:p>
    <w:p w14:paraId="4E45E23C" w14:textId="1A3F61F5" w:rsidR="00F5210F" w:rsidRPr="000F1F4D" w:rsidRDefault="000B639D" w:rsidP="001D1BEA">
      <w:pPr>
        <w:pStyle w:val="Textvbloku"/>
        <w:tabs>
          <w:tab w:val="left" w:pos="3402"/>
          <w:tab w:val="left" w:pos="3686"/>
        </w:tabs>
        <w:ind w:left="567" w:right="0"/>
        <w:jc w:val="left"/>
        <w:rPr>
          <w:rFonts w:ascii="Arial" w:hAnsi="Arial" w:cs="Arial"/>
          <w:sz w:val="20"/>
          <w:szCs w:val="20"/>
        </w:rPr>
      </w:pPr>
      <w:r w:rsidRPr="000F1F4D">
        <w:rPr>
          <w:rFonts w:ascii="Arial" w:hAnsi="Arial" w:cs="Arial"/>
          <w:sz w:val="20"/>
          <w:szCs w:val="20"/>
        </w:rPr>
        <w:t>Tel.</w:t>
      </w:r>
      <w:r w:rsidR="00F5210F" w:rsidRPr="000F1F4D">
        <w:rPr>
          <w:rFonts w:ascii="Arial" w:hAnsi="Arial" w:cs="Arial"/>
          <w:sz w:val="20"/>
          <w:szCs w:val="20"/>
        </w:rPr>
        <w:t>:</w:t>
      </w:r>
      <w:r w:rsidR="00681716" w:rsidRPr="000F1F4D">
        <w:rPr>
          <w:rFonts w:ascii="Arial" w:hAnsi="Arial" w:cs="Arial"/>
          <w:sz w:val="20"/>
          <w:szCs w:val="20"/>
        </w:rPr>
        <w:tab/>
      </w:r>
      <w:r w:rsidR="00DE430A" w:rsidRPr="000F1F4D">
        <w:rPr>
          <w:rFonts w:ascii="Arial" w:hAnsi="Arial" w:cs="Arial"/>
          <w:sz w:val="20"/>
          <w:szCs w:val="20"/>
        </w:rPr>
        <w:t>:</w:t>
      </w:r>
      <w:r w:rsidR="00DE430A" w:rsidRPr="000F1F4D">
        <w:rPr>
          <w:rFonts w:ascii="Arial" w:hAnsi="Arial" w:cs="Arial"/>
          <w:sz w:val="20"/>
          <w:szCs w:val="20"/>
        </w:rPr>
        <w:tab/>
      </w:r>
      <w:r w:rsidR="0030609B" w:rsidRPr="00142EE3">
        <w:rPr>
          <w:rFonts w:ascii="Arial" w:eastAsia="Calibri" w:hAnsi="Arial" w:cs="Arial"/>
          <w:sz w:val="20"/>
          <w:szCs w:val="20"/>
        </w:rPr>
        <w:t>702290495</w:t>
      </w:r>
    </w:p>
    <w:p w14:paraId="3EF03E1B" w14:textId="07A9A0FA" w:rsidR="000A0C99" w:rsidRDefault="00F5210F" w:rsidP="006E00B7">
      <w:pPr>
        <w:tabs>
          <w:tab w:val="left" w:pos="3402"/>
          <w:tab w:val="left" w:pos="3686"/>
        </w:tabs>
        <w:spacing w:after="0" w:line="240" w:lineRule="auto"/>
        <w:ind w:left="567"/>
        <w:rPr>
          <w:rFonts w:ascii="Arial" w:hAnsi="Arial" w:cs="Arial"/>
          <w:sz w:val="20"/>
          <w:szCs w:val="20"/>
        </w:rPr>
      </w:pPr>
      <w:r w:rsidRPr="000F1F4D">
        <w:rPr>
          <w:rFonts w:ascii="Arial" w:hAnsi="Arial" w:cs="Arial"/>
          <w:sz w:val="20"/>
          <w:szCs w:val="20"/>
        </w:rPr>
        <w:t>E-mail</w:t>
      </w:r>
      <w:r w:rsidR="0030609B">
        <w:rPr>
          <w:rFonts w:ascii="Arial" w:hAnsi="Arial" w:cs="Arial"/>
          <w:sz w:val="20"/>
          <w:szCs w:val="20"/>
        </w:rPr>
        <w:tab/>
        <w:t>:</w:t>
      </w:r>
      <w:r w:rsidR="0030609B">
        <w:rPr>
          <w:rFonts w:ascii="Arial" w:hAnsi="Arial" w:cs="Arial"/>
          <w:sz w:val="20"/>
          <w:szCs w:val="20"/>
        </w:rPr>
        <w:tab/>
      </w:r>
      <w:r w:rsidR="0030609B" w:rsidRPr="00142EE3">
        <w:rPr>
          <w:rFonts w:ascii="Arial" w:hAnsi="Arial" w:cs="Arial"/>
          <w:sz w:val="20"/>
          <w:szCs w:val="20"/>
        </w:rPr>
        <w:t>javora@mpo.otrokovice.cz</w:t>
      </w:r>
    </w:p>
    <w:p w14:paraId="594F5CD8" w14:textId="7C3FB0D2" w:rsidR="00CF0BE9" w:rsidRPr="000F1F4D" w:rsidRDefault="000A0C99" w:rsidP="006E00B7">
      <w:pPr>
        <w:tabs>
          <w:tab w:val="left" w:pos="3402"/>
          <w:tab w:val="left" w:pos="3686"/>
        </w:tabs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ID datové schránky:</w:t>
      </w:r>
      <w:r w:rsidR="00F5210F" w:rsidRPr="000F1F4D">
        <w:rPr>
          <w:rFonts w:ascii="Arial" w:hAnsi="Arial" w:cs="Arial"/>
          <w:sz w:val="20"/>
          <w:szCs w:val="20"/>
        </w:rPr>
        <w:tab/>
        <w:t>:</w:t>
      </w:r>
      <w:r w:rsidR="00F5210F" w:rsidRPr="000F1F4D">
        <w:rPr>
          <w:rFonts w:ascii="Arial" w:hAnsi="Arial" w:cs="Arial"/>
          <w:sz w:val="20"/>
          <w:szCs w:val="20"/>
        </w:rPr>
        <w:tab/>
      </w:r>
      <w:proofErr w:type="spellStart"/>
      <w:r w:rsidR="0030609B">
        <w:rPr>
          <w:rFonts w:ascii="Arial" w:hAnsi="Arial" w:cs="Arial"/>
          <w:sz w:val="20"/>
          <w:szCs w:val="20"/>
        </w:rPr>
        <w:t>fbrrcwb</w:t>
      </w:r>
      <w:proofErr w:type="spellEnd"/>
    </w:p>
    <w:p w14:paraId="5A9FCCEC" w14:textId="72640846" w:rsidR="00F5210F" w:rsidRPr="000F1F4D" w:rsidRDefault="00F5210F" w:rsidP="001D1BEA">
      <w:pPr>
        <w:pStyle w:val="Textvbloku"/>
        <w:tabs>
          <w:tab w:val="left" w:pos="3402"/>
          <w:tab w:val="left" w:pos="3686"/>
          <w:tab w:val="left" w:pos="3969"/>
        </w:tabs>
        <w:ind w:left="567" w:right="0"/>
        <w:jc w:val="left"/>
        <w:rPr>
          <w:rFonts w:ascii="Arial" w:hAnsi="Arial" w:cs="Arial"/>
          <w:sz w:val="20"/>
          <w:szCs w:val="20"/>
        </w:rPr>
      </w:pPr>
      <w:r w:rsidRPr="000F1F4D">
        <w:rPr>
          <w:rFonts w:ascii="Arial" w:hAnsi="Arial" w:cs="Arial"/>
          <w:sz w:val="20"/>
          <w:szCs w:val="20"/>
        </w:rPr>
        <w:t xml:space="preserve">(dále jen </w:t>
      </w:r>
      <w:r w:rsidR="00CF0BE9" w:rsidRPr="000F1F4D">
        <w:rPr>
          <w:rFonts w:ascii="Arial" w:hAnsi="Arial" w:cs="Arial"/>
          <w:sz w:val="20"/>
          <w:szCs w:val="20"/>
        </w:rPr>
        <w:t xml:space="preserve">jako </w:t>
      </w:r>
      <w:r w:rsidRPr="000F1F4D">
        <w:rPr>
          <w:rFonts w:ascii="Arial" w:hAnsi="Arial" w:cs="Arial"/>
          <w:sz w:val="20"/>
          <w:szCs w:val="20"/>
        </w:rPr>
        <w:t>„</w:t>
      </w:r>
      <w:r w:rsidR="003E3DF9">
        <w:rPr>
          <w:rFonts w:ascii="Arial" w:hAnsi="Arial" w:cs="Arial"/>
          <w:b/>
          <w:bCs/>
          <w:sz w:val="20"/>
          <w:szCs w:val="20"/>
        </w:rPr>
        <w:t>Městská poliklinika</w:t>
      </w:r>
      <w:r w:rsidRPr="000F1F4D">
        <w:rPr>
          <w:rFonts w:ascii="Arial" w:hAnsi="Arial" w:cs="Arial"/>
          <w:sz w:val="20"/>
          <w:szCs w:val="20"/>
        </w:rPr>
        <w:t>“)</w:t>
      </w:r>
    </w:p>
    <w:p w14:paraId="7DB3A12C" w14:textId="77777777" w:rsidR="00FE4249" w:rsidRPr="000F1F4D" w:rsidRDefault="00FE4249" w:rsidP="004C6BBD">
      <w:pPr>
        <w:pStyle w:val="Odstavec11"/>
        <w:numPr>
          <w:ilvl w:val="0"/>
          <w:numId w:val="0"/>
        </w:numPr>
        <w:spacing w:before="0"/>
        <w:ind w:left="567"/>
      </w:pPr>
    </w:p>
    <w:p w14:paraId="72F476F4" w14:textId="77777777" w:rsidR="002D2B65" w:rsidRPr="000F1F4D" w:rsidRDefault="002D2B65">
      <w:pPr>
        <w:pStyle w:val="Odstavec11"/>
        <w:numPr>
          <w:ilvl w:val="0"/>
          <w:numId w:val="0"/>
        </w:numPr>
        <w:spacing w:before="0"/>
      </w:pPr>
    </w:p>
    <w:p w14:paraId="446F6ED2" w14:textId="311657A6" w:rsidR="00F5210F" w:rsidRPr="00000DF5" w:rsidRDefault="003E3DF9" w:rsidP="001D1BEA">
      <w:pPr>
        <w:pStyle w:val="Odstavec11"/>
      </w:pPr>
      <w:r w:rsidRPr="00000DF5">
        <w:t>Název</w:t>
      </w:r>
      <w:r w:rsidR="00F5210F" w:rsidRPr="00000DF5">
        <w:tab/>
        <w:t>:</w:t>
      </w:r>
      <w:r w:rsidR="00F5210F" w:rsidRPr="00000DF5">
        <w:tab/>
      </w:r>
      <w:r w:rsidR="00000DF5" w:rsidRPr="00000DF5">
        <w:t>Poradenské a krizové centrum, příspěvková organizace</w:t>
      </w:r>
    </w:p>
    <w:p w14:paraId="01FB45BC" w14:textId="499606CE" w:rsidR="00F5210F" w:rsidRPr="000F1F4D" w:rsidRDefault="00F5210F" w:rsidP="001D1BEA">
      <w:pPr>
        <w:pStyle w:val="Textvbloku"/>
        <w:tabs>
          <w:tab w:val="left" w:pos="3402"/>
          <w:tab w:val="left" w:pos="3686"/>
          <w:tab w:val="left" w:pos="3969"/>
        </w:tabs>
        <w:ind w:left="567" w:right="0"/>
        <w:jc w:val="left"/>
        <w:rPr>
          <w:rFonts w:ascii="Arial" w:hAnsi="Arial" w:cs="Arial"/>
          <w:sz w:val="20"/>
          <w:szCs w:val="20"/>
        </w:rPr>
      </w:pPr>
      <w:r w:rsidRPr="000F1F4D">
        <w:rPr>
          <w:rFonts w:ascii="Arial" w:hAnsi="Arial" w:cs="Arial"/>
          <w:sz w:val="20"/>
          <w:szCs w:val="20"/>
        </w:rPr>
        <w:t>Sídlo</w:t>
      </w:r>
      <w:r w:rsidRPr="000F1F4D">
        <w:rPr>
          <w:rFonts w:ascii="Arial" w:hAnsi="Arial" w:cs="Arial"/>
          <w:sz w:val="20"/>
          <w:szCs w:val="20"/>
        </w:rPr>
        <w:tab/>
        <w:t>:</w:t>
      </w:r>
      <w:r w:rsidRPr="000F1F4D">
        <w:rPr>
          <w:rFonts w:ascii="Arial" w:hAnsi="Arial" w:cs="Arial"/>
          <w:sz w:val="20"/>
          <w:szCs w:val="20"/>
        </w:rPr>
        <w:tab/>
      </w:r>
      <w:r w:rsidR="000C399B" w:rsidRPr="000C399B">
        <w:rPr>
          <w:rFonts w:ascii="Arial" w:hAnsi="Arial" w:cs="Arial"/>
          <w:sz w:val="20"/>
          <w:szCs w:val="20"/>
        </w:rPr>
        <w:t>U Náhonu 5208, 760 01 Zlín</w:t>
      </w:r>
    </w:p>
    <w:p w14:paraId="00A7DA90" w14:textId="3C6075F9" w:rsidR="004C6BBD" w:rsidRPr="000F1F4D" w:rsidRDefault="009F196E" w:rsidP="004D509D">
      <w:pPr>
        <w:pStyle w:val="Textvbloku"/>
        <w:tabs>
          <w:tab w:val="left" w:pos="2136"/>
          <w:tab w:val="left" w:pos="3402"/>
          <w:tab w:val="left" w:pos="3686"/>
          <w:tab w:val="left" w:pos="3969"/>
        </w:tabs>
        <w:ind w:left="567" w:right="0"/>
        <w:jc w:val="left"/>
        <w:rPr>
          <w:rFonts w:ascii="Arial" w:hAnsi="Arial" w:cs="Arial"/>
          <w:sz w:val="20"/>
          <w:szCs w:val="20"/>
        </w:rPr>
      </w:pPr>
      <w:r w:rsidRPr="000F1F4D">
        <w:rPr>
          <w:rFonts w:ascii="Arial" w:hAnsi="Arial" w:cs="Arial"/>
          <w:sz w:val="20"/>
          <w:szCs w:val="20"/>
        </w:rPr>
        <w:t>IČO</w:t>
      </w:r>
      <w:r w:rsidRPr="000F1F4D">
        <w:rPr>
          <w:rFonts w:ascii="Arial" w:hAnsi="Arial" w:cs="Arial"/>
          <w:sz w:val="20"/>
          <w:szCs w:val="20"/>
        </w:rPr>
        <w:tab/>
      </w:r>
      <w:r w:rsidRPr="000F1F4D">
        <w:rPr>
          <w:rFonts w:ascii="Arial" w:hAnsi="Arial" w:cs="Arial"/>
          <w:sz w:val="20"/>
          <w:szCs w:val="20"/>
        </w:rPr>
        <w:tab/>
        <w:t>:</w:t>
      </w:r>
      <w:r w:rsidRPr="000F1F4D">
        <w:rPr>
          <w:rFonts w:ascii="Arial" w:hAnsi="Arial" w:cs="Arial"/>
          <w:sz w:val="20"/>
          <w:szCs w:val="20"/>
        </w:rPr>
        <w:tab/>
      </w:r>
      <w:r w:rsidR="000B18AF" w:rsidRPr="000B18AF">
        <w:rPr>
          <w:rFonts w:ascii="Arial" w:hAnsi="Arial" w:cs="Arial"/>
          <w:sz w:val="20"/>
          <w:szCs w:val="20"/>
        </w:rPr>
        <w:t>00839281</w:t>
      </w:r>
    </w:p>
    <w:p w14:paraId="1FAEEFCD" w14:textId="2790FDC1" w:rsidR="00F5210F" w:rsidRPr="000F1F4D" w:rsidRDefault="00F5210F" w:rsidP="001D1BEA">
      <w:pPr>
        <w:pStyle w:val="Textvbloku"/>
        <w:tabs>
          <w:tab w:val="left" w:pos="3402"/>
          <w:tab w:val="left" w:pos="3686"/>
          <w:tab w:val="left" w:pos="3969"/>
        </w:tabs>
        <w:ind w:left="567" w:right="0"/>
        <w:jc w:val="left"/>
        <w:rPr>
          <w:rFonts w:ascii="Arial" w:hAnsi="Arial" w:cs="Arial"/>
          <w:sz w:val="20"/>
          <w:szCs w:val="20"/>
        </w:rPr>
      </w:pPr>
      <w:r w:rsidRPr="000F1F4D">
        <w:rPr>
          <w:rFonts w:ascii="Arial" w:hAnsi="Arial" w:cs="Arial"/>
          <w:sz w:val="20"/>
          <w:szCs w:val="20"/>
        </w:rPr>
        <w:t>Statutární orgán</w:t>
      </w:r>
      <w:r w:rsidRPr="000F1F4D">
        <w:rPr>
          <w:rFonts w:ascii="Arial" w:hAnsi="Arial" w:cs="Arial"/>
          <w:sz w:val="20"/>
          <w:szCs w:val="20"/>
        </w:rPr>
        <w:tab/>
        <w:t>:</w:t>
      </w:r>
      <w:r w:rsidRPr="000F1F4D">
        <w:rPr>
          <w:rFonts w:ascii="Arial" w:hAnsi="Arial" w:cs="Arial"/>
          <w:sz w:val="20"/>
          <w:szCs w:val="20"/>
        </w:rPr>
        <w:tab/>
      </w:r>
      <w:r w:rsidR="002E200A" w:rsidRPr="002E200A">
        <w:rPr>
          <w:rFonts w:ascii="Arial" w:hAnsi="Arial" w:cs="Arial"/>
          <w:sz w:val="20"/>
          <w:szCs w:val="20"/>
        </w:rPr>
        <w:t>Mgr. MAREK MIKLÁŠ</w:t>
      </w:r>
      <w:r w:rsidR="000A0C99">
        <w:rPr>
          <w:rFonts w:ascii="Arial" w:hAnsi="Arial" w:cs="Arial"/>
          <w:sz w:val="20"/>
          <w:szCs w:val="20"/>
        </w:rPr>
        <w:t>, MBA</w:t>
      </w:r>
      <w:r w:rsidR="002E200A">
        <w:rPr>
          <w:rFonts w:ascii="Arial" w:hAnsi="Arial" w:cs="Arial"/>
          <w:sz w:val="20"/>
          <w:szCs w:val="20"/>
        </w:rPr>
        <w:t>, ředitel</w:t>
      </w:r>
    </w:p>
    <w:p w14:paraId="0613AFC3" w14:textId="4FBFDE37" w:rsidR="002E200A" w:rsidRPr="000F1F4D" w:rsidRDefault="002E200A" w:rsidP="002E200A">
      <w:pPr>
        <w:pStyle w:val="Textvbloku"/>
        <w:tabs>
          <w:tab w:val="left" w:pos="3402"/>
          <w:tab w:val="left" w:pos="3686"/>
        </w:tabs>
        <w:ind w:left="567" w:right="0"/>
        <w:jc w:val="left"/>
        <w:rPr>
          <w:rFonts w:ascii="Arial" w:hAnsi="Arial" w:cs="Arial"/>
          <w:sz w:val="20"/>
          <w:szCs w:val="20"/>
        </w:rPr>
      </w:pPr>
      <w:r w:rsidRPr="000F1F4D">
        <w:rPr>
          <w:rFonts w:ascii="Arial" w:hAnsi="Arial" w:cs="Arial"/>
          <w:sz w:val="20"/>
          <w:szCs w:val="20"/>
        </w:rPr>
        <w:t>Bankovní spojení</w:t>
      </w:r>
      <w:r w:rsidRPr="000F1F4D">
        <w:rPr>
          <w:rFonts w:ascii="Arial" w:hAnsi="Arial" w:cs="Arial"/>
          <w:sz w:val="20"/>
          <w:szCs w:val="20"/>
        </w:rPr>
        <w:tab/>
        <w:t>:</w:t>
      </w:r>
      <w:r w:rsidR="0030609B">
        <w:rPr>
          <w:rFonts w:ascii="Arial" w:hAnsi="Arial" w:cs="Arial"/>
          <w:sz w:val="20"/>
          <w:szCs w:val="20"/>
        </w:rPr>
        <w:tab/>
      </w:r>
      <w:r w:rsidR="0030609B" w:rsidRPr="00C10A23">
        <w:rPr>
          <w:rFonts w:ascii="Arial" w:hAnsi="Arial" w:cs="Arial"/>
          <w:sz w:val="20"/>
          <w:szCs w:val="20"/>
        </w:rPr>
        <w:t>Komerční banka a.s.</w:t>
      </w:r>
    </w:p>
    <w:p w14:paraId="3C4A7786" w14:textId="6CF3232C" w:rsidR="002E200A" w:rsidRPr="000F1F4D" w:rsidRDefault="002E200A" w:rsidP="002E200A">
      <w:pPr>
        <w:pStyle w:val="Textvbloku"/>
        <w:tabs>
          <w:tab w:val="left" w:pos="3402"/>
          <w:tab w:val="left" w:pos="3686"/>
        </w:tabs>
        <w:ind w:left="567" w:right="0"/>
        <w:jc w:val="left"/>
        <w:rPr>
          <w:rFonts w:ascii="Arial" w:hAnsi="Arial" w:cs="Arial"/>
          <w:sz w:val="20"/>
          <w:szCs w:val="20"/>
        </w:rPr>
      </w:pPr>
      <w:r w:rsidRPr="000F1F4D">
        <w:rPr>
          <w:rFonts w:ascii="Arial" w:hAnsi="Arial" w:cs="Arial"/>
          <w:sz w:val="20"/>
          <w:szCs w:val="20"/>
        </w:rPr>
        <w:t>Číslo účtu</w:t>
      </w:r>
      <w:r w:rsidRPr="000F1F4D">
        <w:rPr>
          <w:rFonts w:ascii="Arial" w:hAnsi="Arial" w:cs="Arial"/>
          <w:sz w:val="20"/>
          <w:szCs w:val="20"/>
        </w:rPr>
        <w:tab/>
        <w:t>:</w:t>
      </w:r>
      <w:r w:rsidRPr="000F1F4D">
        <w:rPr>
          <w:rFonts w:ascii="Arial" w:hAnsi="Arial" w:cs="Arial"/>
          <w:sz w:val="20"/>
          <w:szCs w:val="20"/>
        </w:rPr>
        <w:tab/>
      </w:r>
      <w:r w:rsidR="0030609B" w:rsidRPr="00C10A23">
        <w:rPr>
          <w:rFonts w:ascii="Arial" w:hAnsi="Arial" w:cs="Arial"/>
          <w:sz w:val="20"/>
          <w:szCs w:val="20"/>
        </w:rPr>
        <w:t>24533661/0100</w:t>
      </w:r>
    </w:p>
    <w:p w14:paraId="0FD8258D" w14:textId="322AFF95" w:rsidR="002E200A" w:rsidRPr="000F1F4D" w:rsidRDefault="002E200A" w:rsidP="002E200A">
      <w:pPr>
        <w:pStyle w:val="Textvbloku"/>
        <w:tabs>
          <w:tab w:val="left" w:pos="3402"/>
          <w:tab w:val="left" w:pos="3686"/>
        </w:tabs>
        <w:ind w:left="567" w:right="0"/>
        <w:jc w:val="left"/>
        <w:rPr>
          <w:rFonts w:ascii="Arial" w:hAnsi="Arial" w:cs="Arial"/>
          <w:sz w:val="20"/>
          <w:szCs w:val="20"/>
        </w:rPr>
      </w:pPr>
      <w:r w:rsidRPr="000F1F4D">
        <w:rPr>
          <w:rFonts w:ascii="Arial" w:hAnsi="Arial" w:cs="Arial"/>
          <w:sz w:val="20"/>
          <w:szCs w:val="20"/>
        </w:rPr>
        <w:t>Tel.:</w:t>
      </w:r>
      <w:r w:rsidRPr="000F1F4D">
        <w:rPr>
          <w:rFonts w:ascii="Arial" w:hAnsi="Arial" w:cs="Arial"/>
          <w:sz w:val="20"/>
          <w:szCs w:val="20"/>
        </w:rPr>
        <w:tab/>
        <w:t>:</w:t>
      </w:r>
      <w:r w:rsidRPr="000F1F4D">
        <w:rPr>
          <w:rFonts w:ascii="Arial" w:hAnsi="Arial" w:cs="Arial"/>
          <w:sz w:val="20"/>
          <w:szCs w:val="20"/>
        </w:rPr>
        <w:tab/>
      </w:r>
      <w:r w:rsidR="0030609B">
        <w:rPr>
          <w:rFonts w:ascii="Arial" w:hAnsi="Arial" w:cs="Arial"/>
          <w:sz w:val="20"/>
          <w:szCs w:val="20"/>
        </w:rPr>
        <w:t>731168559</w:t>
      </w:r>
    </w:p>
    <w:p w14:paraId="0211B7A2" w14:textId="3EA174D5" w:rsidR="000A0C99" w:rsidRDefault="002E200A" w:rsidP="002E200A">
      <w:pPr>
        <w:tabs>
          <w:tab w:val="left" w:pos="3402"/>
          <w:tab w:val="left" w:pos="3686"/>
        </w:tabs>
        <w:spacing w:after="0" w:line="240" w:lineRule="auto"/>
        <w:ind w:left="567"/>
        <w:rPr>
          <w:rFonts w:ascii="Arial" w:hAnsi="Arial" w:cs="Arial"/>
          <w:sz w:val="20"/>
          <w:szCs w:val="20"/>
        </w:rPr>
      </w:pPr>
      <w:r w:rsidRPr="000F1F4D">
        <w:rPr>
          <w:rFonts w:ascii="Arial" w:hAnsi="Arial" w:cs="Arial"/>
          <w:sz w:val="20"/>
          <w:szCs w:val="20"/>
        </w:rPr>
        <w:t>E-mail</w:t>
      </w:r>
      <w:r w:rsidR="0030609B">
        <w:rPr>
          <w:rFonts w:ascii="Arial" w:hAnsi="Arial" w:cs="Arial"/>
          <w:sz w:val="20"/>
          <w:szCs w:val="20"/>
        </w:rPr>
        <w:tab/>
        <w:t>:</w:t>
      </w:r>
      <w:r w:rsidR="0030609B">
        <w:rPr>
          <w:rFonts w:ascii="Arial" w:hAnsi="Arial" w:cs="Arial"/>
          <w:sz w:val="20"/>
          <w:szCs w:val="20"/>
        </w:rPr>
        <w:tab/>
        <w:t>marek.miklas@pkcentrum.cz</w:t>
      </w:r>
    </w:p>
    <w:p w14:paraId="72254BD7" w14:textId="5C8301D6" w:rsidR="002E200A" w:rsidRPr="000F1F4D" w:rsidRDefault="000A0C99" w:rsidP="002E200A">
      <w:pPr>
        <w:tabs>
          <w:tab w:val="left" w:pos="3402"/>
          <w:tab w:val="left" w:pos="3686"/>
        </w:tabs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ID datové schránky:</w:t>
      </w:r>
      <w:r w:rsidR="002E200A" w:rsidRPr="000F1F4D">
        <w:rPr>
          <w:rFonts w:ascii="Arial" w:hAnsi="Arial" w:cs="Arial"/>
          <w:sz w:val="20"/>
          <w:szCs w:val="20"/>
        </w:rPr>
        <w:tab/>
        <w:t>:</w:t>
      </w:r>
      <w:r w:rsidR="002E200A" w:rsidRPr="000F1F4D">
        <w:rPr>
          <w:rFonts w:ascii="Arial" w:hAnsi="Arial" w:cs="Arial"/>
          <w:sz w:val="20"/>
          <w:szCs w:val="20"/>
        </w:rPr>
        <w:tab/>
      </w:r>
      <w:proofErr w:type="spellStart"/>
      <w:r w:rsidR="0030609B">
        <w:rPr>
          <w:rFonts w:ascii="Arial" w:hAnsi="Arial" w:cs="Arial"/>
          <w:sz w:val="20"/>
          <w:szCs w:val="20"/>
        </w:rPr>
        <w:t>atukhia</w:t>
      </w:r>
      <w:proofErr w:type="spellEnd"/>
    </w:p>
    <w:p w14:paraId="035E4A95" w14:textId="0244C2BF" w:rsidR="00BE3CFC" w:rsidRPr="000F1F4D" w:rsidRDefault="00BE3CFC" w:rsidP="00BE3CFC">
      <w:pPr>
        <w:pStyle w:val="Textvbloku"/>
        <w:tabs>
          <w:tab w:val="left" w:pos="3402"/>
          <w:tab w:val="left" w:pos="3686"/>
          <w:tab w:val="left" w:pos="3969"/>
        </w:tabs>
        <w:ind w:left="567" w:right="0"/>
        <w:jc w:val="left"/>
        <w:rPr>
          <w:rFonts w:ascii="Arial" w:hAnsi="Arial" w:cs="Arial"/>
          <w:sz w:val="20"/>
          <w:szCs w:val="20"/>
        </w:rPr>
      </w:pPr>
      <w:r w:rsidRPr="000F1F4D">
        <w:rPr>
          <w:rFonts w:ascii="Arial" w:hAnsi="Arial" w:cs="Arial"/>
          <w:sz w:val="20"/>
          <w:szCs w:val="20"/>
        </w:rPr>
        <w:t xml:space="preserve">(dále jen </w:t>
      </w:r>
      <w:r w:rsidR="00012057" w:rsidRPr="000F1F4D">
        <w:rPr>
          <w:rFonts w:ascii="Arial" w:hAnsi="Arial" w:cs="Arial"/>
          <w:sz w:val="20"/>
          <w:szCs w:val="20"/>
        </w:rPr>
        <w:t xml:space="preserve">jako </w:t>
      </w:r>
      <w:r w:rsidRPr="000F1F4D">
        <w:rPr>
          <w:rFonts w:ascii="Arial" w:hAnsi="Arial" w:cs="Arial"/>
          <w:sz w:val="20"/>
          <w:szCs w:val="20"/>
        </w:rPr>
        <w:t>„</w:t>
      </w:r>
      <w:r w:rsidR="00991A11">
        <w:rPr>
          <w:rFonts w:ascii="Arial" w:hAnsi="Arial" w:cs="Arial"/>
          <w:b/>
          <w:bCs/>
          <w:sz w:val="20"/>
          <w:szCs w:val="20"/>
        </w:rPr>
        <w:t>PKC</w:t>
      </w:r>
      <w:r w:rsidRPr="000F1F4D">
        <w:rPr>
          <w:rFonts w:ascii="Arial" w:hAnsi="Arial" w:cs="Arial"/>
          <w:sz w:val="20"/>
          <w:szCs w:val="20"/>
        </w:rPr>
        <w:t>“)</w:t>
      </w:r>
    </w:p>
    <w:p w14:paraId="6A73E808" w14:textId="77777777" w:rsidR="00BE3CFC" w:rsidRPr="000F1F4D" w:rsidRDefault="00BE3CFC" w:rsidP="00E80119">
      <w:pPr>
        <w:pStyle w:val="Odstavec11"/>
        <w:numPr>
          <w:ilvl w:val="0"/>
          <w:numId w:val="0"/>
        </w:numPr>
        <w:spacing w:before="0"/>
      </w:pPr>
    </w:p>
    <w:p w14:paraId="5B036999" w14:textId="28F6CF6C" w:rsidR="00A516CF" w:rsidRPr="000F1F4D" w:rsidRDefault="00E16DCB" w:rsidP="00A516CF">
      <w:pPr>
        <w:pStyle w:val="Odstavec11"/>
        <w:rPr>
          <w:b/>
          <w:bCs/>
        </w:rPr>
      </w:pPr>
      <w:r w:rsidRPr="00000DF5">
        <w:t>Název</w:t>
      </w:r>
      <w:r w:rsidR="00A516CF" w:rsidRPr="000F1F4D">
        <w:tab/>
        <w:t>:</w:t>
      </w:r>
      <w:r w:rsidR="00592C51" w:rsidRPr="000F1F4D">
        <w:t xml:space="preserve"> </w:t>
      </w:r>
      <w:r w:rsidR="00592C51" w:rsidRPr="000F1F4D">
        <w:tab/>
      </w:r>
      <w:proofErr w:type="spellStart"/>
      <w:r w:rsidR="00020D18" w:rsidRPr="00020D18">
        <w:t>MTplanING</w:t>
      </w:r>
      <w:proofErr w:type="spellEnd"/>
      <w:r w:rsidR="00020D18" w:rsidRPr="00020D18">
        <w:t xml:space="preserve"> s.r.o.</w:t>
      </w:r>
    </w:p>
    <w:p w14:paraId="3D759A38" w14:textId="14C3A495" w:rsidR="00C071D3" w:rsidRPr="000F1F4D" w:rsidRDefault="00A516CF" w:rsidP="00A516CF">
      <w:pPr>
        <w:pStyle w:val="Textvbloku"/>
        <w:tabs>
          <w:tab w:val="left" w:pos="3402"/>
          <w:tab w:val="left" w:pos="3686"/>
          <w:tab w:val="left" w:pos="3969"/>
        </w:tabs>
        <w:ind w:left="567" w:right="0"/>
        <w:jc w:val="left"/>
        <w:rPr>
          <w:rFonts w:ascii="Arial" w:hAnsi="Arial" w:cs="Arial"/>
          <w:sz w:val="20"/>
          <w:szCs w:val="20"/>
        </w:rPr>
      </w:pPr>
      <w:r w:rsidRPr="000F1F4D">
        <w:rPr>
          <w:rFonts w:ascii="Arial" w:hAnsi="Arial" w:cs="Arial"/>
          <w:sz w:val="20"/>
          <w:szCs w:val="20"/>
        </w:rPr>
        <w:t>Sídlo</w:t>
      </w:r>
      <w:r w:rsidRPr="000F1F4D">
        <w:rPr>
          <w:rFonts w:ascii="Arial" w:hAnsi="Arial" w:cs="Arial"/>
          <w:sz w:val="20"/>
          <w:szCs w:val="20"/>
        </w:rPr>
        <w:tab/>
        <w:t>:</w:t>
      </w:r>
      <w:r w:rsidRPr="000F1F4D">
        <w:rPr>
          <w:rFonts w:ascii="Arial" w:hAnsi="Arial" w:cs="Arial"/>
          <w:sz w:val="20"/>
          <w:szCs w:val="20"/>
        </w:rPr>
        <w:tab/>
      </w:r>
      <w:r w:rsidR="00020D18" w:rsidRPr="00020D18">
        <w:rPr>
          <w:rFonts w:ascii="Arial" w:hAnsi="Arial" w:cs="Arial"/>
          <w:sz w:val="20"/>
          <w:szCs w:val="20"/>
        </w:rPr>
        <w:t>č.p. 289, 763 61 Žlutava</w:t>
      </w:r>
    </w:p>
    <w:p w14:paraId="2CF6EEE5" w14:textId="7DD798B7" w:rsidR="00A516CF" w:rsidRPr="000F1F4D" w:rsidRDefault="00C071D3" w:rsidP="00A516CF">
      <w:pPr>
        <w:pStyle w:val="Textvbloku"/>
        <w:tabs>
          <w:tab w:val="left" w:pos="3402"/>
          <w:tab w:val="left" w:pos="3686"/>
          <w:tab w:val="left" w:pos="3969"/>
        </w:tabs>
        <w:ind w:left="567" w:right="0"/>
        <w:jc w:val="left"/>
        <w:rPr>
          <w:rFonts w:ascii="Arial" w:hAnsi="Arial" w:cs="Arial"/>
          <w:sz w:val="20"/>
          <w:szCs w:val="20"/>
        </w:rPr>
      </w:pPr>
      <w:r w:rsidRPr="000F1F4D">
        <w:rPr>
          <w:rFonts w:ascii="Arial" w:hAnsi="Arial" w:cs="Arial"/>
          <w:sz w:val="20"/>
          <w:szCs w:val="20"/>
        </w:rPr>
        <w:t>IČO</w:t>
      </w:r>
      <w:r w:rsidRPr="000F1F4D">
        <w:rPr>
          <w:rFonts w:ascii="Arial" w:hAnsi="Arial" w:cs="Arial"/>
          <w:sz w:val="20"/>
          <w:szCs w:val="20"/>
        </w:rPr>
        <w:tab/>
        <w:t>:</w:t>
      </w:r>
      <w:r w:rsidRPr="000F1F4D">
        <w:rPr>
          <w:rFonts w:ascii="Arial" w:hAnsi="Arial" w:cs="Arial"/>
          <w:sz w:val="20"/>
          <w:szCs w:val="20"/>
        </w:rPr>
        <w:tab/>
      </w:r>
      <w:r w:rsidR="0086108A" w:rsidRPr="0086108A">
        <w:rPr>
          <w:rFonts w:ascii="Arial" w:hAnsi="Arial" w:cs="Arial"/>
          <w:sz w:val="20"/>
          <w:szCs w:val="20"/>
        </w:rPr>
        <w:t>17336171</w:t>
      </w:r>
    </w:p>
    <w:p w14:paraId="27E79010" w14:textId="4D684E01" w:rsidR="00A516CF" w:rsidRPr="000F1F4D" w:rsidRDefault="00A516CF" w:rsidP="00A516CF">
      <w:pPr>
        <w:pStyle w:val="Textvbloku"/>
        <w:tabs>
          <w:tab w:val="left" w:pos="3402"/>
          <w:tab w:val="left" w:pos="3686"/>
          <w:tab w:val="left" w:pos="3969"/>
        </w:tabs>
        <w:ind w:left="567" w:right="0"/>
        <w:jc w:val="left"/>
        <w:rPr>
          <w:rFonts w:ascii="Arial" w:hAnsi="Arial" w:cs="Arial"/>
          <w:sz w:val="20"/>
          <w:szCs w:val="20"/>
        </w:rPr>
      </w:pPr>
      <w:r w:rsidRPr="000F1F4D">
        <w:rPr>
          <w:rFonts w:ascii="Arial" w:hAnsi="Arial" w:cs="Arial"/>
          <w:sz w:val="20"/>
          <w:szCs w:val="20"/>
        </w:rPr>
        <w:t>Statutární orgán</w:t>
      </w:r>
      <w:r w:rsidRPr="000F1F4D">
        <w:rPr>
          <w:rFonts w:ascii="Arial" w:hAnsi="Arial" w:cs="Arial"/>
          <w:sz w:val="20"/>
          <w:szCs w:val="20"/>
        </w:rPr>
        <w:tab/>
        <w:t>:</w:t>
      </w:r>
      <w:r w:rsidRPr="000F1F4D">
        <w:rPr>
          <w:rFonts w:ascii="Arial" w:hAnsi="Arial" w:cs="Arial"/>
          <w:sz w:val="20"/>
          <w:szCs w:val="20"/>
        </w:rPr>
        <w:tab/>
      </w:r>
      <w:r w:rsidR="0086108A" w:rsidRPr="0086108A">
        <w:rPr>
          <w:rFonts w:ascii="Arial" w:hAnsi="Arial" w:cs="Arial"/>
          <w:sz w:val="20"/>
          <w:szCs w:val="20"/>
        </w:rPr>
        <w:t>MARTIN TKADLEC</w:t>
      </w:r>
      <w:r w:rsidR="0086108A">
        <w:rPr>
          <w:rFonts w:ascii="Arial" w:hAnsi="Arial" w:cs="Arial"/>
          <w:sz w:val="20"/>
          <w:szCs w:val="20"/>
        </w:rPr>
        <w:t>, jednatel</w:t>
      </w:r>
      <w:r w:rsidR="00884704" w:rsidRPr="000F1F4D">
        <w:rPr>
          <w:rFonts w:ascii="Arial" w:hAnsi="Arial" w:cs="Arial"/>
          <w:sz w:val="20"/>
          <w:szCs w:val="20"/>
        </w:rPr>
        <w:t xml:space="preserve">: </w:t>
      </w:r>
    </w:p>
    <w:p w14:paraId="6439EF82" w14:textId="2F8AAA93" w:rsidR="0086108A" w:rsidRPr="000F1F4D" w:rsidRDefault="0086108A" w:rsidP="0086108A">
      <w:pPr>
        <w:pStyle w:val="Textvbloku"/>
        <w:tabs>
          <w:tab w:val="left" w:pos="3402"/>
          <w:tab w:val="left" w:pos="3686"/>
        </w:tabs>
        <w:ind w:left="567" w:right="0"/>
        <w:jc w:val="left"/>
        <w:rPr>
          <w:rFonts w:ascii="Arial" w:hAnsi="Arial" w:cs="Arial"/>
          <w:sz w:val="20"/>
          <w:szCs w:val="20"/>
        </w:rPr>
      </w:pPr>
      <w:r w:rsidRPr="000F1F4D">
        <w:rPr>
          <w:rFonts w:ascii="Arial" w:hAnsi="Arial" w:cs="Arial"/>
          <w:sz w:val="20"/>
          <w:szCs w:val="20"/>
        </w:rPr>
        <w:t>Tel.:</w:t>
      </w:r>
      <w:r w:rsidRPr="000F1F4D">
        <w:rPr>
          <w:rFonts w:ascii="Arial" w:hAnsi="Arial" w:cs="Arial"/>
          <w:sz w:val="20"/>
          <w:szCs w:val="20"/>
        </w:rPr>
        <w:tab/>
        <w:t>:</w:t>
      </w:r>
      <w:r w:rsidRPr="000F1F4D">
        <w:rPr>
          <w:rFonts w:ascii="Arial" w:hAnsi="Arial" w:cs="Arial"/>
          <w:sz w:val="20"/>
          <w:szCs w:val="20"/>
        </w:rPr>
        <w:tab/>
      </w:r>
      <w:r w:rsidR="00380A1C">
        <w:rPr>
          <w:rFonts w:ascii="Arial" w:hAnsi="Arial" w:cs="Arial"/>
          <w:sz w:val="20"/>
          <w:szCs w:val="20"/>
        </w:rPr>
        <w:t>608727694</w:t>
      </w:r>
    </w:p>
    <w:p w14:paraId="77A4E8AF" w14:textId="0A197807" w:rsidR="000A0C99" w:rsidRDefault="0086108A" w:rsidP="0086108A">
      <w:pPr>
        <w:tabs>
          <w:tab w:val="left" w:pos="3402"/>
          <w:tab w:val="left" w:pos="3686"/>
        </w:tabs>
        <w:spacing w:after="0" w:line="240" w:lineRule="auto"/>
        <w:ind w:left="567"/>
        <w:rPr>
          <w:rFonts w:ascii="Arial" w:hAnsi="Arial" w:cs="Arial"/>
          <w:sz w:val="20"/>
          <w:szCs w:val="20"/>
        </w:rPr>
      </w:pPr>
      <w:r w:rsidRPr="000F1F4D">
        <w:rPr>
          <w:rFonts w:ascii="Arial" w:hAnsi="Arial" w:cs="Arial"/>
          <w:sz w:val="20"/>
          <w:szCs w:val="20"/>
        </w:rPr>
        <w:t>E-mail</w:t>
      </w:r>
      <w:r w:rsidR="00B47B9E">
        <w:rPr>
          <w:rFonts w:ascii="Arial" w:hAnsi="Arial" w:cs="Arial"/>
          <w:sz w:val="20"/>
          <w:szCs w:val="20"/>
        </w:rPr>
        <w:tab/>
        <w:t>:</w:t>
      </w:r>
      <w:r w:rsidR="00B47B9E">
        <w:rPr>
          <w:rFonts w:ascii="Arial" w:hAnsi="Arial" w:cs="Arial"/>
          <w:sz w:val="20"/>
          <w:szCs w:val="20"/>
        </w:rPr>
        <w:tab/>
      </w:r>
      <w:r w:rsidR="00B47B9E" w:rsidRPr="00B47B9E">
        <w:rPr>
          <w:rFonts w:ascii="Arial" w:hAnsi="Arial" w:cs="Arial"/>
          <w:sz w:val="20"/>
          <w:szCs w:val="20"/>
        </w:rPr>
        <w:t>martin.tkadlec@dmc-design.cz</w:t>
      </w:r>
    </w:p>
    <w:p w14:paraId="1DA63495" w14:textId="65EE9224" w:rsidR="0086108A" w:rsidRPr="000F1F4D" w:rsidRDefault="000A0C99" w:rsidP="0086108A">
      <w:pPr>
        <w:tabs>
          <w:tab w:val="left" w:pos="3402"/>
          <w:tab w:val="left" w:pos="3686"/>
        </w:tabs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ID datové schránky:</w:t>
      </w:r>
      <w:r w:rsidR="0086108A" w:rsidRPr="000F1F4D">
        <w:rPr>
          <w:rFonts w:ascii="Arial" w:hAnsi="Arial" w:cs="Arial"/>
          <w:sz w:val="20"/>
          <w:szCs w:val="20"/>
        </w:rPr>
        <w:tab/>
        <w:t>:</w:t>
      </w:r>
      <w:r w:rsidR="0086108A" w:rsidRPr="000F1F4D">
        <w:rPr>
          <w:rFonts w:ascii="Arial" w:hAnsi="Arial" w:cs="Arial"/>
          <w:sz w:val="20"/>
          <w:szCs w:val="20"/>
        </w:rPr>
        <w:tab/>
      </w:r>
      <w:r w:rsidR="00AF3C61">
        <w:rPr>
          <w:rFonts w:ascii="Arial" w:hAnsi="Arial" w:cs="Arial"/>
          <w:sz w:val="20"/>
          <w:szCs w:val="20"/>
        </w:rPr>
        <w:t>atzjsw5</w:t>
      </w:r>
    </w:p>
    <w:p w14:paraId="56603349" w14:textId="26885329" w:rsidR="00A516CF" w:rsidRPr="000F1F4D" w:rsidRDefault="00A516CF" w:rsidP="00A516CF">
      <w:pPr>
        <w:pStyle w:val="Textvbloku"/>
        <w:tabs>
          <w:tab w:val="left" w:pos="3402"/>
          <w:tab w:val="left" w:pos="3686"/>
          <w:tab w:val="left" w:pos="3969"/>
        </w:tabs>
        <w:ind w:left="567" w:right="0"/>
        <w:jc w:val="left"/>
        <w:rPr>
          <w:rFonts w:ascii="Arial" w:hAnsi="Arial" w:cs="Arial"/>
          <w:sz w:val="20"/>
          <w:szCs w:val="20"/>
        </w:rPr>
      </w:pPr>
      <w:r w:rsidRPr="000F1F4D">
        <w:rPr>
          <w:rFonts w:ascii="Arial" w:hAnsi="Arial" w:cs="Arial"/>
          <w:sz w:val="20"/>
          <w:szCs w:val="20"/>
        </w:rPr>
        <w:t>(dále jen</w:t>
      </w:r>
      <w:r w:rsidR="00853C31" w:rsidRPr="000F1F4D">
        <w:rPr>
          <w:rFonts w:ascii="Arial" w:hAnsi="Arial" w:cs="Arial"/>
          <w:sz w:val="20"/>
          <w:szCs w:val="20"/>
        </w:rPr>
        <w:t xml:space="preserve"> jako</w:t>
      </w:r>
      <w:r w:rsidRPr="000F1F4D">
        <w:rPr>
          <w:rFonts w:ascii="Arial" w:hAnsi="Arial" w:cs="Arial"/>
          <w:sz w:val="20"/>
          <w:szCs w:val="20"/>
        </w:rPr>
        <w:t xml:space="preserve"> „</w:t>
      </w:r>
      <w:proofErr w:type="spellStart"/>
      <w:r w:rsidR="0086108A">
        <w:rPr>
          <w:rFonts w:ascii="Arial" w:hAnsi="Arial" w:cs="Arial"/>
          <w:b/>
          <w:bCs/>
          <w:sz w:val="20"/>
          <w:szCs w:val="20"/>
        </w:rPr>
        <w:t>MTplanING</w:t>
      </w:r>
      <w:proofErr w:type="spellEnd"/>
      <w:r w:rsidRPr="000F1F4D">
        <w:rPr>
          <w:rFonts w:ascii="Arial" w:hAnsi="Arial" w:cs="Arial"/>
          <w:sz w:val="20"/>
          <w:szCs w:val="20"/>
        </w:rPr>
        <w:t>“)</w:t>
      </w:r>
    </w:p>
    <w:p w14:paraId="340A007A" w14:textId="77777777" w:rsidR="00967316" w:rsidRPr="000F1F4D" w:rsidRDefault="00967316" w:rsidP="00A516CF">
      <w:pPr>
        <w:pStyle w:val="Textvbloku"/>
        <w:tabs>
          <w:tab w:val="left" w:pos="3402"/>
          <w:tab w:val="left" w:pos="3686"/>
          <w:tab w:val="left" w:pos="3969"/>
        </w:tabs>
        <w:ind w:left="567" w:right="0"/>
        <w:jc w:val="left"/>
        <w:rPr>
          <w:rFonts w:ascii="Arial" w:hAnsi="Arial" w:cs="Arial"/>
          <w:sz w:val="20"/>
          <w:szCs w:val="20"/>
        </w:rPr>
      </w:pPr>
    </w:p>
    <w:p w14:paraId="3BB49E16" w14:textId="0F0E5AA1" w:rsidR="00967316" w:rsidRPr="000F1F4D" w:rsidRDefault="00967316" w:rsidP="00A516CF">
      <w:pPr>
        <w:pStyle w:val="Textvbloku"/>
        <w:tabs>
          <w:tab w:val="left" w:pos="3402"/>
          <w:tab w:val="left" w:pos="3686"/>
          <w:tab w:val="left" w:pos="3969"/>
        </w:tabs>
        <w:ind w:left="567" w:right="0"/>
        <w:jc w:val="left"/>
        <w:rPr>
          <w:rFonts w:ascii="Arial" w:hAnsi="Arial" w:cs="Arial"/>
          <w:sz w:val="20"/>
          <w:szCs w:val="20"/>
        </w:rPr>
      </w:pPr>
      <w:r w:rsidRPr="000F1F4D">
        <w:rPr>
          <w:rFonts w:ascii="Arial" w:hAnsi="Arial" w:cs="Arial"/>
          <w:sz w:val="20"/>
          <w:szCs w:val="20"/>
        </w:rPr>
        <w:t>(Všechny strany společně též jako „</w:t>
      </w:r>
      <w:r w:rsidRPr="000F1F4D">
        <w:rPr>
          <w:rFonts w:ascii="Arial" w:hAnsi="Arial" w:cs="Arial"/>
          <w:b/>
          <w:bCs/>
          <w:sz w:val="20"/>
          <w:szCs w:val="20"/>
        </w:rPr>
        <w:t>Smluvní strany</w:t>
      </w:r>
      <w:r w:rsidRPr="000F1F4D">
        <w:rPr>
          <w:rFonts w:ascii="Arial" w:hAnsi="Arial" w:cs="Arial"/>
          <w:sz w:val="20"/>
          <w:szCs w:val="20"/>
        </w:rPr>
        <w:t>“</w:t>
      </w:r>
      <w:r w:rsidR="005A1061" w:rsidRPr="000F1F4D">
        <w:rPr>
          <w:rFonts w:ascii="Arial" w:hAnsi="Arial" w:cs="Arial"/>
          <w:sz w:val="20"/>
          <w:szCs w:val="20"/>
        </w:rPr>
        <w:t xml:space="preserve"> a každá zvlášť též jako „</w:t>
      </w:r>
      <w:r w:rsidR="005A1061" w:rsidRPr="000F1F4D">
        <w:rPr>
          <w:rFonts w:ascii="Arial" w:hAnsi="Arial" w:cs="Arial"/>
          <w:b/>
          <w:bCs/>
          <w:sz w:val="20"/>
          <w:szCs w:val="20"/>
        </w:rPr>
        <w:t>Smluvní strana</w:t>
      </w:r>
      <w:r w:rsidR="005A1061" w:rsidRPr="000F1F4D">
        <w:rPr>
          <w:rFonts w:ascii="Arial" w:hAnsi="Arial" w:cs="Arial"/>
          <w:sz w:val="20"/>
          <w:szCs w:val="20"/>
        </w:rPr>
        <w:t>“</w:t>
      </w:r>
      <w:r w:rsidRPr="000F1F4D">
        <w:rPr>
          <w:rFonts w:ascii="Arial" w:hAnsi="Arial" w:cs="Arial"/>
          <w:sz w:val="20"/>
          <w:szCs w:val="20"/>
        </w:rPr>
        <w:t xml:space="preserve">) </w:t>
      </w:r>
    </w:p>
    <w:p w14:paraId="439AAD52" w14:textId="77777777" w:rsidR="00A516CF" w:rsidRPr="000F1F4D" w:rsidRDefault="00A516CF" w:rsidP="00E80119">
      <w:pPr>
        <w:pStyle w:val="Odstavec11"/>
        <w:numPr>
          <w:ilvl w:val="0"/>
          <w:numId w:val="0"/>
        </w:numPr>
        <w:spacing w:before="0"/>
      </w:pPr>
    </w:p>
    <w:p w14:paraId="6C7E4271" w14:textId="73B8864D" w:rsidR="001F6E46" w:rsidRPr="000F1F4D" w:rsidRDefault="001F6E46" w:rsidP="001F6E46">
      <w:pPr>
        <w:pStyle w:val="Odstavec1"/>
      </w:pPr>
      <w:bookmarkStart w:id="0" w:name="_Hlk193713972"/>
      <w:r w:rsidRPr="000F1F4D">
        <w:t>KOUPĚ</w:t>
      </w:r>
      <w:r w:rsidR="00E14CB2">
        <w:t xml:space="preserve"> </w:t>
      </w:r>
    </w:p>
    <w:bookmarkEnd w:id="0"/>
    <w:p w14:paraId="73F27139" w14:textId="79AC7E74" w:rsidR="00BA7D5C" w:rsidRPr="000F1F4D" w:rsidRDefault="0076715B" w:rsidP="009C6132">
      <w:pPr>
        <w:pStyle w:val="Odstavec11"/>
      </w:pPr>
      <w:r>
        <w:t>Městská poliklinika</w:t>
      </w:r>
      <w:r w:rsidR="00364015" w:rsidRPr="000F1F4D">
        <w:t xml:space="preserve"> a </w:t>
      </w:r>
      <w:proofErr w:type="spellStart"/>
      <w:r w:rsidR="001F6E46">
        <w:t>MT</w:t>
      </w:r>
      <w:r w:rsidR="006540A4">
        <w:t>p</w:t>
      </w:r>
      <w:r w:rsidR="001F6E46">
        <w:t>lanING</w:t>
      </w:r>
      <w:proofErr w:type="spellEnd"/>
      <w:r w:rsidR="00364015" w:rsidRPr="000F1F4D">
        <w:t xml:space="preserve"> </w:t>
      </w:r>
      <w:r w:rsidR="003D043C">
        <w:t xml:space="preserve">spolu </w:t>
      </w:r>
      <w:r w:rsidR="00452B67" w:rsidRPr="000F1F4D">
        <w:t xml:space="preserve">dne </w:t>
      </w:r>
      <w:r w:rsidR="003D043C" w:rsidRPr="003D043C">
        <w:rPr>
          <w:b/>
          <w:bCs/>
        </w:rPr>
        <w:t>1.</w:t>
      </w:r>
      <w:r w:rsidR="00806328">
        <w:rPr>
          <w:b/>
          <w:bCs/>
        </w:rPr>
        <w:t xml:space="preserve"> </w:t>
      </w:r>
      <w:r w:rsidR="003D043C" w:rsidRPr="003D043C">
        <w:rPr>
          <w:b/>
          <w:bCs/>
        </w:rPr>
        <w:t>8.</w:t>
      </w:r>
      <w:r w:rsidR="00806328">
        <w:rPr>
          <w:b/>
          <w:bCs/>
        </w:rPr>
        <w:t xml:space="preserve"> </w:t>
      </w:r>
      <w:r w:rsidR="003D043C" w:rsidRPr="003D043C">
        <w:rPr>
          <w:b/>
          <w:bCs/>
        </w:rPr>
        <w:t>2025</w:t>
      </w:r>
      <w:r w:rsidR="00E239B0" w:rsidRPr="00FC6A88">
        <w:t xml:space="preserve"> </w:t>
      </w:r>
      <w:r w:rsidR="00E239B0" w:rsidRPr="000F1F4D">
        <w:t xml:space="preserve">uzavřeli </w:t>
      </w:r>
      <w:r w:rsidR="000A7ECD" w:rsidRPr="003D043C">
        <w:rPr>
          <w:b/>
          <w:bCs/>
        </w:rPr>
        <w:t>s</w:t>
      </w:r>
      <w:r w:rsidR="00E239B0" w:rsidRPr="003D043C">
        <w:rPr>
          <w:b/>
          <w:bCs/>
        </w:rPr>
        <w:t>mlouvu o dílo</w:t>
      </w:r>
      <w:r w:rsidR="003D043C" w:rsidRPr="003D043C">
        <w:t xml:space="preserve"> </w:t>
      </w:r>
      <w:r w:rsidR="003D043C" w:rsidRPr="003D043C">
        <w:rPr>
          <w:b/>
          <w:bCs/>
        </w:rPr>
        <w:t xml:space="preserve">na projektové práce pro zakázku: „Dokumentace pro povolení stavby „Stavební úpravy polikliniky v </w:t>
      </w:r>
      <w:proofErr w:type="gramStart"/>
      <w:r w:rsidR="003D043C" w:rsidRPr="003D043C">
        <w:rPr>
          <w:b/>
          <w:bCs/>
        </w:rPr>
        <w:t>Otrokovicích - Poradenské</w:t>
      </w:r>
      <w:proofErr w:type="gramEnd"/>
      <w:r w:rsidR="003D043C" w:rsidRPr="003D043C">
        <w:rPr>
          <w:b/>
          <w:bCs/>
        </w:rPr>
        <w:t xml:space="preserve"> a krizové centrum - Centrum duševního zdraví pro děti“ a dále výkon inženýrské činnosti</w:t>
      </w:r>
      <w:r w:rsidR="003D043C">
        <w:rPr>
          <w:b/>
          <w:bCs/>
        </w:rPr>
        <w:t xml:space="preserve"> </w:t>
      </w:r>
      <w:r w:rsidR="003D043C" w:rsidRPr="003D043C">
        <w:rPr>
          <w:b/>
          <w:bCs/>
        </w:rPr>
        <w:t xml:space="preserve">za účelem získání stavebního povolení na </w:t>
      </w:r>
      <w:r w:rsidR="00AB0751">
        <w:rPr>
          <w:b/>
          <w:bCs/>
        </w:rPr>
        <w:t>dále uvedenou</w:t>
      </w:r>
      <w:r w:rsidR="003D043C" w:rsidRPr="003D043C">
        <w:rPr>
          <w:b/>
          <w:bCs/>
        </w:rPr>
        <w:t xml:space="preserve"> akci</w:t>
      </w:r>
      <w:r w:rsidR="00E239B0" w:rsidRPr="000F1F4D">
        <w:t xml:space="preserve">, na </w:t>
      </w:r>
      <w:r w:rsidR="00A46570" w:rsidRPr="000F1F4D">
        <w:t>základě</w:t>
      </w:r>
      <w:r w:rsidR="000A0C99">
        <w:t>,</w:t>
      </w:r>
      <w:r w:rsidR="00E239B0" w:rsidRPr="000F1F4D">
        <w:t xml:space="preserve"> </w:t>
      </w:r>
      <w:r w:rsidR="006F15B4" w:rsidRPr="000F1F4D">
        <w:t>níž</w:t>
      </w:r>
      <w:r w:rsidR="00E239B0" w:rsidRPr="000F1F4D">
        <w:t xml:space="preserve"> se </w:t>
      </w:r>
      <w:proofErr w:type="spellStart"/>
      <w:r w:rsidR="006540A4">
        <w:t>MTplanING</w:t>
      </w:r>
      <w:proofErr w:type="spellEnd"/>
      <w:r w:rsidR="00190F96" w:rsidRPr="000F1F4D">
        <w:t xml:space="preserve"> coby zhotovitel</w:t>
      </w:r>
      <w:r w:rsidR="00E239B0" w:rsidRPr="000F1F4D">
        <w:t xml:space="preserve"> zavázal </w:t>
      </w:r>
      <w:r w:rsidR="009C5B5C" w:rsidRPr="000F1F4D">
        <w:t xml:space="preserve">provést pro </w:t>
      </w:r>
      <w:r w:rsidR="00D406CB">
        <w:t>Městskou polikliniku</w:t>
      </w:r>
      <w:r w:rsidR="006F15B4" w:rsidRPr="000F1F4D">
        <w:t xml:space="preserve"> coby objednatele </w:t>
      </w:r>
      <w:r w:rsidR="009C5B5C" w:rsidRPr="000F1F4D">
        <w:t xml:space="preserve">dílo </w:t>
      </w:r>
      <w:r w:rsidR="006F15B4" w:rsidRPr="000F1F4D">
        <w:t>spočívající</w:t>
      </w:r>
      <w:r w:rsidR="00A64784" w:rsidRPr="000F1F4D">
        <w:t xml:space="preserve"> v</w:t>
      </w:r>
      <w:r w:rsidR="006F15B4" w:rsidRPr="000F1F4D">
        <w:t>e</w:t>
      </w:r>
      <w:r w:rsidR="00A64784" w:rsidRPr="000F1F4D">
        <w:t xml:space="preserve">: </w:t>
      </w:r>
    </w:p>
    <w:p w14:paraId="43DD99B0" w14:textId="0C0A91C9" w:rsidR="00A64784" w:rsidRPr="000F1F4D" w:rsidRDefault="009F6BE4" w:rsidP="00BA7D5C">
      <w:pPr>
        <w:pStyle w:val="Odstavec111"/>
        <w:tabs>
          <w:tab w:val="clear" w:pos="1276"/>
          <w:tab w:val="left" w:pos="1418"/>
        </w:tabs>
        <w:ind w:left="1418" w:hanging="851"/>
      </w:pPr>
      <w:r>
        <w:t xml:space="preserve">zpracování </w:t>
      </w:r>
      <w:r w:rsidR="00A64784" w:rsidRPr="000F1F4D">
        <w:t>projektov</w:t>
      </w:r>
      <w:r w:rsidR="000302B2">
        <w:t>é</w:t>
      </w:r>
      <w:r w:rsidR="00A64784" w:rsidRPr="000F1F4D">
        <w:t xml:space="preserve"> dokumentac</w:t>
      </w:r>
      <w:r w:rsidR="000302B2">
        <w:t>e</w:t>
      </w:r>
      <w:r w:rsidR="00A64784" w:rsidRPr="000F1F4D">
        <w:t xml:space="preserve"> </w:t>
      </w:r>
      <w:r w:rsidR="004A6ED9">
        <w:t>povolení stavby</w:t>
      </w:r>
    </w:p>
    <w:p w14:paraId="275DDDC4" w14:textId="242D279C" w:rsidR="00A64784" w:rsidRPr="000F1F4D" w:rsidRDefault="00371C2A" w:rsidP="00BA7D5C">
      <w:pPr>
        <w:pStyle w:val="Odstavec111"/>
        <w:tabs>
          <w:tab w:val="clear" w:pos="1276"/>
          <w:tab w:val="left" w:pos="1418"/>
        </w:tabs>
        <w:ind w:left="1418" w:hanging="851"/>
      </w:pPr>
      <w:r>
        <w:t>inženýring</w:t>
      </w:r>
      <w:r w:rsidR="00743804">
        <w:t>u</w:t>
      </w:r>
    </w:p>
    <w:p w14:paraId="70DCF42B" w14:textId="316E04BD" w:rsidR="00E32387" w:rsidRPr="000F1F4D" w:rsidRDefault="00371C2A" w:rsidP="00BA7D5C">
      <w:pPr>
        <w:pStyle w:val="Odstavec111"/>
        <w:tabs>
          <w:tab w:val="clear" w:pos="1276"/>
          <w:tab w:val="left" w:pos="1418"/>
        </w:tabs>
        <w:ind w:left="1418" w:hanging="851"/>
      </w:pPr>
      <w:r>
        <w:t>a veškeré práce a služby s tímto související</w:t>
      </w:r>
    </w:p>
    <w:p w14:paraId="124A17DB" w14:textId="43866AEF" w:rsidR="00B73B01" w:rsidRDefault="00A64784" w:rsidP="00EC09B8">
      <w:pPr>
        <w:pStyle w:val="Odstavec11"/>
        <w:numPr>
          <w:ilvl w:val="0"/>
          <w:numId w:val="0"/>
        </w:numPr>
        <w:ind w:left="567"/>
      </w:pPr>
      <w:r w:rsidRPr="00B43410">
        <w:t xml:space="preserve">na </w:t>
      </w:r>
      <w:r w:rsidR="0068405B" w:rsidRPr="00B43410">
        <w:t xml:space="preserve">investiční </w:t>
      </w:r>
      <w:r w:rsidRPr="00B43410">
        <w:t xml:space="preserve">akci </w:t>
      </w:r>
      <w:r w:rsidR="0068405B" w:rsidRPr="00B43410">
        <w:t xml:space="preserve">s názvem </w:t>
      </w:r>
      <w:r w:rsidR="00EC09B8">
        <w:t>Stavební úpravy polikliniky v</w:t>
      </w:r>
      <w:r w:rsidR="00D31068">
        <w:t> </w:t>
      </w:r>
      <w:proofErr w:type="gramStart"/>
      <w:r w:rsidR="00EC09B8">
        <w:t>Otrokovicích</w:t>
      </w:r>
      <w:r w:rsidR="00D31068">
        <w:t xml:space="preserve"> </w:t>
      </w:r>
      <w:r w:rsidR="00EC09B8">
        <w:t>- Poradenské</w:t>
      </w:r>
      <w:proofErr w:type="gramEnd"/>
      <w:r w:rsidR="00EC09B8">
        <w:t xml:space="preserve"> a krizové centrum - Centrum duševního zdraví pro</w:t>
      </w:r>
      <w:r w:rsidR="008A3314">
        <w:t xml:space="preserve"> </w:t>
      </w:r>
      <w:r w:rsidR="00EC09B8">
        <w:t>děti</w:t>
      </w:r>
      <w:r w:rsidR="00EC09B8" w:rsidRPr="000F1F4D">
        <w:t xml:space="preserve"> </w:t>
      </w:r>
      <w:r w:rsidRPr="000F1F4D">
        <w:t>(dále jen „</w:t>
      </w:r>
      <w:r w:rsidR="000A5B1B" w:rsidRPr="00511DE5">
        <w:rPr>
          <w:b/>
          <w:bCs/>
        </w:rPr>
        <w:t>D</w:t>
      </w:r>
      <w:r w:rsidRPr="00511DE5">
        <w:rPr>
          <w:b/>
          <w:bCs/>
        </w:rPr>
        <w:t>ílo</w:t>
      </w:r>
      <w:r w:rsidRPr="000F1F4D">
        <w:t>“)</w:t>
      </w:r>
      <w:r w:rsidR="00727D07" w:rsidRPr="000F1F4D">
        <w:t xml:space="preserve"> </w:t>
      </w:r>
      <w:r w:rsidR="007D46E0" w:rsidRPr="000F1F4D">
        <w:t>a</w:t>
      </w:r>
      <w:r w:rsidR="004A2071" w:rsidRPr="000F1F4D">
        <w:t xml:space="preserve"> </w:t>
      </w:r>
      <w:r w:rsidR="008A3314">
        <w:t>Městská poliklinika</w:t>
      </w:r>
      <w:r w:rsidR="00E84BAF" w:rsidRPr="000F1F4D">
        <w:t xml:space="preserve"> se</w:t>
      </w:r>
      <w:r w:rsidR="00861282" w:rsidRPr="000F1F4D">
        <w:t xml:space="preserve"> za to</w:t>
      </w:r>
      <w:r w:rsidR="00E84BAF" w:rsidRPr="000F1F4D">
        <w:t xml:space="preserve"> zavázal</w:t>
      </w:r>
      <w:r w:rsidR="008A3314">
        <w:t>a</w:t>
      </w:r>
      <w:r w:rsidR="00E84BAF" w:rsidRPr="000F1F4D">
        <w:t xml:space="preserve"> </w:t>
      </w:r>
      <w:r w:rsidR="00861282" w:rsidRPr="000F1F4D">
        <w:t>zaplatit</w:t>
      </w:r>
      <w:r w:rsidR="00E84BAF" w:rsidRPr="000F1F4D">
        <w:t xml:space="preserve"> </w:t>
      </w:r>
      <w:proofErr w:type="spellStart"/>
      <w:r w:rsidR="008A3314">
        <w:t>MTplanING</w:t>
      </w:r>
      <w:proofErr w:type="spellEnd"/>
      <w:r w:rsidR="003E12C5" w:rsidRPr="000F1F4D">
        <w:t xml:space="preserve"> sjednanou cenu </w:t>
      </w:r>
      <w:r w:rsidR="000A5B1B" w:rsidRPr="000F1F4D">
        <w:t>D</w:t>
      </w:r>
      <w:r w:rsidR="003E12C5" w:rsidRPr="000F1F4D">
        <w:t>íla</w:t>
      </w:r>
      <w:r w:rsidR="00F16935" w:rsidRPr="000F1F4D">
        <w:t xml:space="preserve"> ve výši</w:t>
      </w:r>
      <w:r w:rsidR="00590629" w:rsidRPr="000F1F4D">
        <w:t xml:space="preserve"> </w:t>
      </w:r>
      <w:r w:rsidR="005225C3">
        <w:t>620 000</w:t>
      </w:r>
      <w:r w:rsidR="00A25103" w:rsidRPr="000F1F4D">
        <w:t>,-</w:t>
      </w:r>
      <w:r w:rsidR="00D96180" w:rsidRPr="000F1F4D">
        <w:t xml:space="preserve"> </w:t>
      </w:r>
      <w:r w:rsidR="00590629" w:rsidRPr="000F1F4D">
        <w:t>Kč bez DPH</w:t>
      </w:r>
      <w:r w:rsidR="0026029E" w:rsidRPr="000F1F4D">
        <w:t xml:space="preserve"> </w:t>
      </w:r>
      <w:r w:rsidR="005225C3" w:rsidRPr="005F6AD6">
        <w:t>(dále jen „</w:t>
      </w:r>
      <w:r w:rsidR="005225C3" w:rsidRPr="00511DE5">
        <w:rPr>
          <w:b/>
          <w:bCs/>
        </w:rPr>
        <w:t>smlouva o dílo</w:t>
      </w:r>
      <w:r w:rsidR="005225C3" w:rsidRPr="005F6AD6">
        <w:t>“)</w:t>
      </w:r>
      <w:r w:rsidR="00590629" w:rsidRPr="000F1F4D">
        <w:t xml:space="preserve">. </w:t>
      </w:r>
      <w:r w:rsidR="005225C3">
        <w:t xml:space="preserve">Městská poliklinika a </w:t>
      </w:r>
      <w:proofErr w:type="spellStart"/>
      <w:r w:rsidR="005225C3">
        <w:t>MTplanING</w:t>
      </w:r>
      <w:proofErr w:type="spellEnd"/>
      <w:r w:rsidR="001748C2" w:rsidRPr="000F1F4D">
        <w:t xml:space="preserve"> souhlasně prohlašují, že ze strany </w:t>
      </w:r>
      <w:r w:rsidR="005225C3">
        <w:t>Městské polikliniky</w:t>
      </w:r>
      <w:r w:rsidR="004A2071" w:rsidRPr="000F1F4D">
        <w:t xml:space="preserve"> </w:t>
      </w:r>
      <w:r w:rsidR="001748C2" w:rsidRPr="000F1F4D">
        <w:t xml:space="preserve">byla řádně uhrazena cena </w:t>
      </w:r>
      <w:r w:rsidR="000552F6" w:rsidRPr="000F1F4D">
        <w:t xml:space="preserve">za </w:t>
      </w:r>
      <w:r w:rsidR="000A5B1B" w:rsidRPr="000F1F4D">
        <w:t>D</w:t>
      </w:r>
      <w:r w:rsidR="000552F6" w:rsidRPr="000F1F4D">
        <w:t>ílo</w:t>
      </w:r>
      <w:r w:rsidR="009C3BE0" w:rsidRPr="000F1F4D">
        <w:t xml:space="preserve"> </w:t>
      </w:r>
      <w:r w:rsidR="001748C2" w:rsidRPr="000F1F4D">
        <w:t xml:space="preserve">dle </w:t>
      </w:r>
      <w:r w:rsidR="00D157E8">
        <w:t>s</w:t>
      </w:r>
      <w:r w:rsidR="001748C2" w:rsidRPr="000F1F4D">
        <w:t>mlouvy</w:t>
      </w:r>
      <w:r w:rsidR="007E656E" w:rsidRPr="000F1F4D">
        <w:t xml:space="preserve"> o dílo</w:t>
      </w:r>
      <w:r w:rsidR="00895AD0" w:rsidRPr="000F1F4D">
        <w:t xml:space="preserve"> a </w:t>
      </w:r>
      <w:r w:rsidR="00D157E8">
        <w:t>Městská poliklinika</w:t>
      </w:r>
      <w:r w:rsidR="00895AD0" w:rsidRPr="000F1F4D">
        <w:t xml:space="preserve"> se stal</w:t>
      </w:r>
      <w:r w:rsidR="00D157E8">
        <w:t>a</w:t>
      </w:r>
      <w:r w:rsidR="00895AD0" w:rsidRPr="000F1F4D">
        <w:t xml:space="preserve"> vlastníkem </w:t>
      </w:r>
      <w:r w:rsidR="00D157E8">
        <w:t>D</w:t>
      </w:r>
      <w:r w:rsidR="00895AD0" w:rsidRPr="000F1F4D">
        <w:t>íla</w:t>
      </w:r>
      <w:r w:rsidR="00D157E8">
        <w:t>.</w:t>
      </w:r>
    </w:p>
    <w:p w14:paraId="121939ED" w14:textId="4DF96F50" w:rsidR="001364C2" w:rsidRPr="000F1F4D" w:rsidRDefault="008A0D49" w:rsidP="00914D34">
      <w:pPr>
        <w:pStyle w:val="Odstavec11"/>
      </w:pPr>
      <w:r>
        <w:t>Městská poliklinika</w:t>
      </w:r>
      <w:r w:rsidRPr="000F1F4D">
        <w:t xml:space="preserve"> a </w:t>
      </w:r>
      <w:proofErr w:type="spellStart"/>
      <w:r>
        <w:t>MTplanING</w:t>
      </w:r>
      <w:proofErr w:type="spellEnd"/>
      <w:r w:rsidRPr="000F1F4D">
        <w:t xml:space="preserve"> </w:t>
      </w:r>
      <w:r>
        <w:t xml:space="preserve">spolu </w:t>
      </w:r>
      <w:r w:rsidRPr="000F1F4D">
        <w:t>dne</w:t>
      </w:r>
      <w:r w:rsidR="00562225">
        <w:t xml:space="preserve"> 6.</w:t>
      </w:r>
      <w:r w:rsidR="00806328">
        <w:t xml:space="preserve"> </w:t>
      </w:r>
      <w:r w:rsidR="00562225">
        <w:t>5.</w:t>
      </w:r>
      <w:r w:rsidR="00806328">
        <w:t xml:space="preserve"> </w:t>
      </w:r>
      <w:r w:rsidR="00562225">
        <w:t xml:space="preserve">2025 uzavřeli </w:t>
      </w:r>
      <w:r w:rsidR="001364C2">
        <w:t xml:space="preserve">objednávku, </w:t>
      </w:r>
      <w:r w:rsidR="001364C2" w:rsidRPr="000F1F4D">
        <w:t>na základě</w:t>
      </w:r>
      <w:r w:rsidR="000A0C99">
        <w:t>,</w:t>
      </w:r>
      <w:r w:rsidR="001364C2" w:rsidRPr="000F1F4D">
        <w:t xml:space="preserve"> níž se </w:t>
      </w:r>
      <w:proofErr w:type="spellStart"/>
      <w:r w:rsidR="001364C2">
        <w:t>MTplanING</w:t>
      </w:r>
      <w:proofErr w:type="spellEnd"/>
      <w:r w:rsidR="001364C2" w:rsidRPr="000F1F4D">
        <w:t xml:space="preserve"> coby </w:t>
      </w:r>
      <w:r w:rsidR="00945B10">
        <w:t>dodavatel</w:t>
      </w:r>
      <w:r w:rsidR="001364C2" w:rsidRPr="000F1F4D">
        <w:t xml:space="preserve"> zavázal provést pro </w:t>
      </w:r>
      <w:r w:rsidR="001364C2">
        <w:t>Městskou polikliniku</w:t>
      </w:r>
      <w:r w:rsidR="001364C2" w:rsidRPr="000F1F4D">
        <w:t xml:space="preserve"> coby objednatele dílo spočívající ve</w:t>
      </w:r>
      <w:r w:rsidR="00945B10">
        <w:t xml:space="preserve"> </w:t>
      </w:r>
      <w:r w:rsidR="000B1D4B">
        <w:t xml:space="preserve">zpracování </w:t>
      </w:r>
      <w:r w:rsidR="00945B10">
        <w:t>studi</w:t>
      </w:r>
      <w:r w:rsidR="000B1D4B">
        <w:t>e</w:t>
      </w:r>
      <w:r w:rsidR="00945B10">
        <w:t xml:space="preserve"> stavby na akci: Stavební úpravy budovy E polikliniky Otrokovice – Poradenské a krizové centrum – Centrum duševního zdraví pro děti</w:t>
      </w:r>
      <w:r w:rsidR="00914D34">
        <w:t xml:space="preserve"> </w:t>
      </w:r>
      <w:r w:rsidR="00B627E5">
        <w:t>(dále jen „</w:t>
      </w:r>
      <w:r w:rsidR="00B627E5" w:rsidRPr="00511DE5">
        <w:rPr>
          <w:b/>
          <w:bCs/>
        </w:rPr>
        <w:t>studie</w:t>
      </w:r>
      <w:r w:rsidR="00B627E5">
        <w:t xml:space="preserve">“) </w:t>
      </w:r>
      <w:r w:rsidR="00914D34" w:rsidRPr="000F1F4D">
        <w:t xml:space="preserve">a </w:t>
      </w:r>
      <w:r w:rsidR="00914D34">
        <w:t>Městská poliklinika</w:t>
      </w:r>
      <w:r w:rsidR="00914D34" w:rsidRPr="000F1F4D">
        <w:t xml:space="preserve"> se za to zavázal</w:t>
      </w:r>
      <w:r w:rsidR="00914D34">
        <w:t>a</w:t>
      </w:r>
      <w:r w:rsidR="00914D34" w:rsidRPr="000F1F4D">
        <w:t xml:space="preserve"> zaplatit </w:t>
      </w:r>
      <w:proofErr w:type="spellStart"/>
      <w:r w:rsidR="00914D34">
        <w:t>MTplanING</w:t>
      </w:r>
      <w:proofErr w:type="spellEnd"/>
      <w:r w:rsidR="00914D34" w:rsidRPr="000F1F4D">
        <w:t xml:space="preserve"> sjednanou cenu ve výši</w:t>
      </w:r>
      <w:r w:rsidR="00130F98">
        <w:t xml:space="preserve"> </w:t>
      </w:r>
      <w:r w:rsidR="00914D34">
        <w:t xml:space="preserve">92 000 Kč bez DPH </w:t>
      </w:r>
      <w:r w:rsidR="00130F98">
        <w:t>(dále</w:t>
      </w:r>
      <w:r w:rsidR="006D30EF">
        <w:t xml:space="preserve"> jen „</w:t>
      </w:r>
      <w:r w:rsidR="006D30EF" w:rsidRPr="00511DE5">
        <w:rPr>
          <w:b/>
          <w:bCs/>
        </w:rPr>
        <w:t>objednávka</w:t>
      </w:r>
      <w:r w:rsidR="006D30EF">
        <w:t>“).</w:t>
      </w:r>
      <w:r w:rsidR="00914D34" w:rsidRPr="00914D34">
        <w:t xml:space="preserve"> </w:t>
      </w:r>
      <w:r w:rsidR="00914D34">
        <w:t xml:space="preserve">Městská poliklinika a </w:t>
      </w:r>
      <w:proofErr w:type="spellStart"/>
      <w:r w:rsidR="00914D34">
        <w:t>MTplanING</w:t>
      </w:r>
      <w:proofErr w:type="spellEnd"/>
      <w:r w:rsidR="00914D34" w:rsidRPr="000F1F4D">
        <w:t xml:space="preserve"> souhlasně prohlašují, že ze strany </w:t>
      </w:r>
      <w:r w:rsidR="00914D34">
        <w:t>Městské polikliniky</w:t>
      </w:r>
      <w:r w:rsidR="00914D34" w:rsidRPr="000F1F4D">
        <w:t xml:space="preserve"> byla řádně uhrazena cena za </w:t>
      </w:r>
      <w:r w:rsidR="000B1D4B">
        <w:t xml:space="preserve">zpracování </w:t>
      </w:r>
      <w:r w:rsidR="00170D5D">
        <w:t>studi</w:t>
      </w:r>
      <w:r w:rsidR="000B1D4B">
        <w:t>e</w:t>
      </w:r>
      <w:r w:rsidR="00914D34" w:rsidRPr="000F1F4D">
        <w:t xml:space="preserve"> dle </w:t>
      </w:r>
      <w:r w:rsidR="00170D5D">
        <w:t>objednávky</w:t>
      </w:r>
      <w:r w:rsidR="00914D34" w:rsidRPr="000F1F4D">
        <w:t xml:space="preserve"> a </w:t>
      </w:r>
      <w:r w:rsidR="00914D34">
        <w:t>Městská poliklinika</w:t>
      </w:r>
      <w:r w:rsidR="00914D34" w:rsidRPr="000F1F4D">
        <w:t xml:space="preserve"> se stal</w:t>
      </w:r>
      <w:r w:rsidR="00914D34">
        <w:t>a</w:t>
      </w:r>
      <w:r w:rsidR="00914D34" w:rsidRPr="000F1F4D">
        <w:t xml:space="preserve"> vlastníkem </w:t>
      </w:r>
      <w:r w:rsidR="00170D5D">
        <w:t>studie</w:t>
      </w:r>
      <w:r w:rsidR="00914D34">
        <w:t>.</w:t>
      </w:r>
    </w:p>
    <w:p w14:paraId="58FF14BA" w14:textId="01C1576B" w:rsidR="00595264" w:rsidRDefault="00595264" w:rsidP="00595264">
      <w:pPr>
        <w:pStyle w:val="Odstavec11"/>
      </w:pPr>
      <w:r>
        <w:t xml:space="preserve">Touto Smlouvou se </w:t>
      </w:r>
      <w:r w:rsidR="008A0D49">
        <w:t>Městská poliklinika</w:t>
      </w:r>
      <w:r>
        <w:t xml:space="preserve"> coby prodávající zavazuje </w:t>
      </w:r>
      <w:r w:rsidR="008A0D49">
        <w:t>PKC</w:t>
      </w:r>
      <w:r>
        <w:t xml:space="preserve"> coby kupujícímu ode</w:t>
      </w:r>
      <w:r w:rsidR="007A6157">
        <w:t>v</w:t>
      </w:r>
      <w:r>
        <w:t>zdat:</w:t>
      </w:r>
    </w:p>
    <w:p w14:paraId="4CCAFAC9" w14:textId="22115FAC" w:rsidR="00595264" w:rsidRDefault="00A278AE" w:rsidP="006D30EF">
      <w:pPr>
        <w:pStyle w:val="Odstavec111"/>
      </w:pPr>
      <w:r>
        <w:t xml:space="preserve">Projektovou dokumentaci pro povolení stavby </w:t>
      </w:r>
      <w:r w:rsidR="006250D6">
        <w:t xml:space="preserve">zhotovenou </w:t>
      </w:r>
      <w:proofErr w:type="spellStart"/>
      <w:r w:rsidR="006250D6">
        <w:t>MTplanING</w:t>
      </w:r>
      <w:proofErr w:type="spellEnd"/>
      <w:r w:rsidR="006250D6">
        <w:t xml:space="preserve"> na základě smlouvy o dílo, a to</w:t>
      </w:r>
      <w:r w:rsidR="00F52CE0">
        <w:t xml:space="preserve"> </w:t>
      </w:r>
      <w:r w:rsidR="00B02906">
        <w:t xml:space="preserve">1x </w:t>
      </w:r>
      <w:r w:rsidR="00F52CE0">
        <w:t>v</w:t>
      </w:r>
      <w:r w:rsidR="002E4D87">
        <w:t xml:space="preserve"> elektronické podobě a </w:t>
      </w:r>
      <w:r w:rsidR="00B02906">
        <w:t xml:space="preserve">2x </w:t>
      </w:r>
      <w:r w:rsidR="002E4D87">
        <w:t xml:space="preserve">listinné podobě </w:t>
      </w:r>
    </w:p>
    <w:p w14:paraId="43C7A937" w14:textId="6C895A39" w:rsidR="006D30EF" w:rsidRDefault="000A2CBF" w:rsidP="006D30EF">
      <w:pPr>
        <w:pStyle w:val="Odstavec111"/>
      </w:pPr>
      <w:r>
        <w:t>Inženýrsk</w:t>
      </w:r>
      <w:r w:rsidR="00423A88">
        <w:t>ou činnost za účelem vydání rozhodnutí o</w:t>
      </w:r>
      <w:r w:rsidR="00FE69A6">
        <w:t xml:space="preserve"> povolení</w:t>
      </w:r>
      <w:r w:rsidR="00423A88">
        <w:t xml:space="preserve"> stavby</w:t>
      </w:r>
      <w:r w:rsidR="00FE69A6">
        <w:t xml:space="preserve"> v</w:t>
      </w:r>
      <w:r w:rsidR="006A685A">
        <w:t xml:space="preserve"> elektronickém</w:t>
      </w:r>
      <w:r w:rsidR="00FE69A6">
        <w:t xml:space="preserve"> formá</w:t>
      </w:r>
      <w:r>
        <w:t>tu</w:t>
      </w:r>
      <w:r w:rsidR="006A685A">
        <w:t xml:space="preserve"> .</w:t>
      </w:r>
      <w:proofErr w:type="spellStart"/>
      <w:r w:rsidR="006A685A">
        <w:t>pdf</w:t>
      </w:r>
      <w:proofErr w:type="spellEnd"/>
      <w:r w:rsidR="006250D6">
        <w:t>.</w:t>
      </w:r>
    </w:p>
    <w:p w14:paraId="43DA9C54" w14:textId="13CA9E04" w:rsidR="006250D6" w:rsidRDefault="00B65341" w:rsidP="006D30EF">
      <w:pPr>
        <w:pStyle w:val="Odstavec111"/>
      </w:pPr>
      <w:r>
        <w:t>Studii zhotoveno</w:t>
      </w:r>
      <w:r w:rsidR="00806328">
        <w:t xml:space="preserve">u </w:t>
      </w:r>
      <w:r>
        <w:t>na základě objednávky, a to</w:t>
      </w:r>
      <w:r w:rsidR="002E4D87">
        <w:t xml:space="preserve"> </w:t>
      </w:r>
      <w:r w:rsidR="008255FD">
        <w:t>v elektronické podobě</w:t>
      </w:r>
      <w:r w:rsidR="00CD2E72">
        <w:t>, ve formátu .</w:t>
      </w:r>
      <w:proofErr w:type="spellStart"/>
      <w:r w:rsidR="00CD2E72">
        <w:t>pdf</w:t>
      </w:r>
      <w:proofErr w:type="spellEnd"/>
      <w:r w:rsidR="008255FD">
        <w:t>.</w:t>
      </w:r>
    </w:p>
    <w:p w14:paraId="4FA4FE81" w14:textId="77777777" w:rsidR="00595264" w:rsidRDefault="00595264" w:rsidP="00B65341">
      <w:pPr>
        <w:pStyle w:val="Odstavec11"/>
        <w:numPr>
          <w:ilvl w:val="0"/>
          <w:numId w:val="0"/>
        </w:numPr>
        <w:ind w:left="567"/>
      </w:pPr>
      <w:r>
        <w:t>(dále souhrnně jen „</w:t>
      </w:r>
      <w:r w:rsidRPr="00511DE5">
        <w:rPr>
          <w:b/>
          <w:bCs/>
        </w:rPr>
        <w:t>Podklady</w:t>
      </w:r>
      <w:r>
        <w:t>“)</w:t>
      </w:r>
    </w:p>
    <w:p w14:paraId="07C4857D" w14:textId="3EFE81B9" w:rsidR="00595264" w:rsidRDefault="00595264" w:rsidP="00B65341">
      <w:pPr>
        <w:pStyle w:val="Odstavec11"/>
        <w:numPr>
          <w:ilvl w:val="0"/>
          <w:numId w:val="0"/>
        </w:numPr>
        <w:ind w:left="567"/>
      </w:pPr>
      <w:r>
        <w:t xml:space="preserve">a umožnit </w:t>
      </w:r>
      <w:r w:rsidR="00B65341">
        <w:t>PKC</w:t>
      </w:r>
      <w:r>
        <w:t xml:space="preserve"> nabýt vlastnické právo k Podkladům a </w:t>
      </w:r>
      <w:r w:rsidR="00B65341">
        <w:t>PKC</w:t>
      </w:r>
      <w:r>
        <w:t xml:space="preserve"> se coby kupující zavazuje Podklady převzít a zaplatit za ně </w:t>
      </w:r>
      <w:r w:rsidR="00086836">
        <w:t>Městské poliklinice</w:t>
      </w:r>
      <w:r>
        <w:t xml:space="preserve"> kupní cenu sjednanou dle této Smlouvy.</w:t>
      </w:r>
    </w:p>
    <w:p w14:paraId="1941D219" w14:textId="66809EC9" w:rsidR="00595264" w:rsidRDefault="00595264" w:rsidP="00595264">
      <w:pPr>
        <w:pStyle w:val="Odstavec11"/>
      </w:pPr>
      <w:r>
        <w:t xml:space="preserve">Podklady budou ze strany </w:t>
      </w:r>
      <w:r w:rsidR="00086836">
        <w:t>Městské polikliniky</w:t>
      </w:r>
      <w:r>
        <w:t xml:space="preserve"> předány </w:t>
      </w:r>
      <w:r w:rsidR="00086836">
        <w:t>PKC</w:t>
      </w:r>
      <w:r>
        <w:t xml:space="preserve"> do 5 pracovních dnů od nabytí účinnosti této Smlouvy, a to v místě sídla </w:t>
      </w:r>
      <w:r w:rsidR="00086836">
        <w:t>PKC, nedohodnou-li se Městská poliklinika a PKC jinak</w:t>
      </w:r>
      <w:r>
        <w:t>.</w:t>
      </w:r>
    </w:p>
    <w:p w14:paraId="67130E86" w14:textId="6D33F218" w:rsidR="00F5210F" w:rsidRPr="000F1F4D" w:rsidRDefault="003D418A" w:rsidP="00BE3CFC">
      <w:pPr>
        <w:pStyle w:val="Odstavec1"/>
        <w:spacing w:before="480" w:after="360"/>
        <w:ind w:right="0" w:hanging="567"/>
      </w:pPr>
      <w:r w:rsidRPr="000F1F4D">
        <w:t>LICENČNÍ UJEDNÁNÍ</w:t>
      </w:r>
    </w:p>
    <w:p w14:paraId="2813347E" w14:textId="38ECC9EC" w:rsidR="00763791" w:rsidRDefault="00763791" w:rsidP="00981241">
      <w:pPr>
        <w:pStyle w:val="Odstavec11"/>
      </w:pPr>
      <w:r>
        <w:t xml:space="preserve">Touto Smlouvou dále </w:t>
      </w:r>
      <w:r w:rsidR="00A951B1">
        <w:t>Městská poliklinika postupuje</w:t>
      </w:r>
      <w:r w:rsidR="00B31184">
        <w:t xml:space="preserve"> </w:t>
      </w:r>
      <w:r w:rsidR="00EC35D7">
        <w:t xml:space="preserve">ve prospěch PKC </w:t>
      </w:r>
      <w:r w:rsidR="00B31184">
        <w:t>licenci k Dílu specifikovan</w:t>
      </w:r>
      <w:r w:rsidR="00BD30B9">
        <w:t>ou</w:t>
      </w:r>
      <w:r w:rsidR="00B31184">
        <w:t xml:space="preserve"> v</w:t>
      </w:r>
      <w:r w:rsidR="00B24A58">
        <w:t>e smlouvě o dílo, a to v plném rozsahu (tedy v rozsahu ujednaném ve smlouvě o dílo).</w:t>
      </w:r>
      <w:r w:rsidR="00E21A07">
        <w:t xml:space="preserve"> </w:t>
      </w:r>
    </w:p>
    <w:p w14:paraId="0C2B0236" w14:textId="3A1514C6" w:rsidR="00981241" w:rsidRPr="000F1F4D" w:rsidRDefault="00EC35D7" w:rsidP="00981241">
      <w:pPr>
        <w:pStyle w:val="Odstavec11"/>
      </w:pPr>
      <w:r>
        <w:t xml:space="preserve">Touto Smlouvou dále Městská poliklinika postupuje </w:t>
      </w:r>
      <w:r w:rsidR="00935EDB">
        <w:t>ve prospěch PKC</w:t>
      </w:r>
      <w:r>
        <w:t xml:space="preserve"> studii </w:t>
      </w:r>
      <w:r w:rsidR="00935EDB">
        <w:t>specifikovan</w:t>
      </w:r>
      <w:r w:rsidR="00C339AA">
        <w:t>é</w:t>
      </w:r>
      <w:r w:rsidR="00935EDB">
        <w:t xml:space="preserve"> v objednávce, a to v plném rozsahu. </w:t>
      </w:r>
      <w:r>
        <w:t>Pro</w:t>
      </w:r>
      <w:r w:rsidR="006C4AA8" w:rsidRPr="000F1F4D">
        <w:t xml:space="preserve"> účely za</w:t>
      </w:r>
      <w:r w:rsidR="005E7398" w:rsidRPr="000F1F4D">
        <w:t>bránění vzniku pochybností</w:t>
      </w:r>
      <w:r w:rsidR="00CC0B74" w:rsidRPr="000F1F4D">
        <w:t xml:space="preserve"> </w:t>
      </w:r>
      <w:r w:rsidR="00E66F0C" w:rsidRPr="000F1F4D">
        <w:t>S</w:t>
      </w:r>
      <w:r w:rsidR="00CC0B74" w:rsidRPr="000F1F4D">
        <w:t xml:space="preserve">mluvní strany souhlasně prohlašují, že </w:t>
      </w:r>
      <w:r w:rsidR="00594146">
        <w:t>PKC</w:t>
      </w:r>
      <w:r w:rsidR="00640717" w:rsidRPr="000F1F4D">
        <w:t xml:space="preserve"> je oprávněn užít </w:t>
      </w:r>
      <w:r w:rsidR="00594146">
        <w:t>studii</w:t>
      </w:r>
      <w:r w:rsidR="000A5B1B" w:rsidRPr="000F1F4D">
        <w:t xml:space="preserve"> či kteroukoliv </w:t>
      </w:r>
      <w:r w:rsidR="00594146">
        <w:t>její</w:t>
      </w:r>
      <w:r w:rsidR="000A5B1B" w:rsidRPr="000F1F4D">
        <w:t xml:space="preserve"> část</w:t>
      </w:r>
      <w:r w:rsidR="00640717" w:rsidRPr="000F1F4D">
        <w:t xml:space="preserve"> jakýmkoli způsobem (včetně </w:t>
      </w:r>
      <w:r w:rsidR="009C2842">
        <w:t>jejího</w:t>
      </w:r>
      <w:r w:rsidR="000A5B1B" w:rsidRPr="000F1F4D">
        <w:t xml:space="preserve"> </w:t>
      </w:r>
      <w:r w:rsidR="00640717" w:rsidRPr="000F1F4D">
        <w:t xml:space="preserve">poskytnutí nebo postoupení na 3. osobu), tj. ke všem způsobům užití známým v době uzavření této </w:t>
      </w:r>
      <w:r w:rsidR="00E66F0C" w:rsidRPr="000F1F4D">
        <w:t>S</w:t>
      </w:r>
      <w:r w:rsidR="00640717" w:rsidRPr="000F1F4D">
        <w:t xml:space="preserve">mlouvy v rozsahu neomezeném, co se týká území a množství užití </w:t>
      </w:r>
      <w:r w:rsidR="00594146">
        <w:t>studie</w:t>
      </w:r>
      <w:r w:rsidR="00640717" w:rsidRPr="000F1F4D">
        <w:t xml:space="preserve">, a oprávnění upravit či jinak měnit </w:t>
      </w:r>
      <w:r w:rsidR="00594146">
        <w:t>studii</w:t>
      </w:r>
      <w:r w:rsidR="00350E0F" w:rsidRPr="000F1F4D">
        <w:t xml:space="preserve"> </w:t>
      </w:r>
      <w:r w:rsidR="00640717" w:rsidRPr="000F1F4D">
        <w:t xml:space="preserve">nebo </w:t>
      </w:r>
      <w:r w:rsidR="00594146">
        <w:t>studii</w:t>
      </w:r>
      <w:r w:rsidR="000A5B1B" w:rsidRPr="000F1F4D">
        <w:t xml:space="preserve"> </w:t>
      </w:r>
      <w:r w:rsidR="00640717" w:rsidRPr="000F1F4D">
        <w:t xml:space="preserve">spojit s jiným dílem. </w:t>
      </w:r>
      <w:r w:rsidR="00594146">
        <w:t>Tato l</w:t>
      </w:r>
      <w:r w:rsidR="00640717" w:rsidRPr="000F1F4D">
        <w:t xml:space="preserve">icence </w:t>
      </w:r>
      <w:r w:rsidR="00D77168" w:rsidRPr="000F1F4D">
        <w:t>je poskytována</w:t>
      </w:r>
      <w:r w:rsidR="00640717" w:rsidRPr="000F1F4D">
        <w:t xml:space="preserve"> na dobu trvání autorských majetkových práv. </w:t>
      </w:r>
      <w:r w:rsidR="00594146">
        <w:t>PKC</w:t>
      </w:r>
      <w:r w:rsidR="00640717" w:rsidRPr="000F1F4D">
        <w:t xml:space="preserve"> může svá oprávnění </w:t>
      </w:r>
      <w:r w:rsidR="00594146">
        <w:t>ke studii</w:t>
      </w:r>
      <w:r w:rsidR="007D2032" w:rsidRPr="000F1F4D">
        <w:t xml:space="preserve"> </w:t>
      </w:r>
      <w:r w:rsidR="00640717" w:rsidRPr="000F1F4D">
        <w:t xml:space="preserve">nebo její části postoupit či poskytnout třetí osobě a </w:t>
      </w:r>
      <w:proofErr w:type="spellStart"/>
      <w:r w:rsidR="003D55ED">
        <w:t>MTplanING</w:t>
      </w:r>
      <w:proofErr w:type="spellEnd"/>
      <w:r w:rsidR="00640717" w:rsidRPr="000F1F4D">
        <w:t xml:space="preserve"> </w:t>
      </w:r>
      <w:r w:rsidR="00A03F25" w:rsidRPr="000F1F4D">
        <w:t>s tímto výslovně souhlasí</w:t>
      </w:r>
      <w:r w:rsidR="00640717" w:rsidRPr="000F1F4D">
        <w:t>. Licence</w:t>
      </w:r>
      <w:r w:rsidR="00981241" w:rsidRPr="000F1F4D">
        <w:t xml:space="preserve"> </w:t>
      </w:r>
      <w:r w:rsidR="003D55ED">
        <w:t xml:space="preserve">ke studii je </w:t>
      </w:r>
      <w:r w:rsidR="00640717" w:rsidRPr="000F1F4D">
        <w:lastRenderedPageBreak/>
        <w:t xml:space="preserve">sjednána jako bezúplatná. </w:t>
      </w:r>
      <w:r w:rsidR="003D55ED">
        <w:t>PKC</w:t>
      </w:r>
      <w:r w:rsidR="00640717" w:rsidRPr="000F1F4D">
        <w:t xml:space="preserve"> není povinen </w:t>
      </w:r>
      <w:r w:rsidR="003D55ED">
        <w:t xml:space="preserve">tuto </w:t>
      </w:r>
      <w:r w:rsidR="00640717" w:rsidRPr="000F1F4D">
        <w:t xml:space="preserve">licenci využít. </w:t>
      </w:r>
      <w:proofErr w:type="spellStart"/>
      <w:r w:rsidR="006A3582">
        <w:t>MTplanING</w:t>
      </w:r>
      <w:proofErr w:type="spellEnd"/>
      <w:r w:rsidR="006A3582">
        <w:t xml:space="preserve"> souhlasí s pos</w:t>
      </w:r>
      <w:r w:rsidR="002F2283">
        <w:t>to</w:t>
      </w:r>
      <w:r w:rsidR="006A3582">
        <w:t xml:space="preserve">upením licence ke studii na </w:t>
      </w:r>
      <w:r w:rsidR="002F2283">
        <w:t>PKC.</w:t>
      </w:r>
    </w:p>
    <w:p w14:paraId="467E6138" w14:textId="34E885C3" w:rsidR="00E33E9F" w:rsidRPr="000F1F4D" w:rsidRDefault="00F5210F" w:rsidP="00E33E9F">
      <w:pPr>
        <w:pStyle w:val="Odstavec1"/>
        <w:spacing w:before="480" w:after="360"/>
        <w:ind w:right="0" w:hanging="567"/>
      </w:pPr>
      <w:r w:rsidRPr="000F1F4D">
        <w:t>CENA A PLATEBNÍ PODMÍNKY</w:t>
      </w:r>
    </w:p>
    <w:p w14:paraId="3856DDD9" w14:textId="33AF20E7" w:rsidR="00F5210F" w:rsidRPr="000F1F4D" w:rsidRDefault="006D771C" w:rsidP="001D1BEA">
      <w:pPr>
        <w:pStyle w:val="Odstavec11"/>
        <w:rPr>
          <w:b/>
          <w:bCs/>
          <w:sz w:val="18"/>
          <w:szCs w:val="18"/>
        </w:rPr>
      </w:pPr>
      <w:r>
        <w:t>PKC</w:t>
      </w:r>
      <w:r w:rsidR="00C36EF0" w:rsidRPr="000F1F4D">
        <w:t xml:space="preserve"> se zavazuje zaplatit </w:t>
      </w:r>
      <w:r>
        <w:t>Městské poliklinice</w:t>
      </w:r>
      <w:r w:rsidR="00180298" w:rsidRPr="000F1F4D">
        <w:t xml:space="preserve"> </w:t>
      </w:r>
      <w:r w:rsidR="007443BE" w:rsidRPr="000F1F4D">
        <w:t xml:space="preserve">za převod vlastnického práva </w:t>
      </w:r>
      <w:r w:rsidR="000A0C99">
        <w:t xml:space="preserve">k </w:t>
      </w:r>
      <w:r w:rsidR="004E657F" w:rsidRPr="000F1F4D">
        <w:t>Podkladům</w:t>
      </w:r>
      <w:r w:rsidR="009E1FB9" w:rsidRPr="000F1F4D">
        <w:t xml:space="preserve"> </w:t>
      </w:r>
      <w:r w:rsidR="00792C90" w:rsidRPr="000F1F4D">
        <w:t>souhrnnou</w:t>
      </w:r>
      <w:r w:rsidR="00C36EF0" w:rsidRPr="000F1F4D">
        <w:t xml:space="preserve"> </w:t>
      </w:r>
      <w:r w:rsidR="007443BE" w:rsidRPr="000F1F4D">
        <w:t xml:space="preserve">kupní </w:t>
      </w:r>
      <w:r w:rsidR="00C36EF0" w:rsidRPr="000F1F4D">
        <w:t xml:space="preserve">cenu </w:t>
      </w:r>
      <w:r w:rsidR="00D12726" w:rsidRPr="000F1F4D">
        <w:t>ve výši</w:t>
      </w:r>
      <w:r w:rsidR="00F5210F" w:rsidRPr="000F1F4D">
        <w:t>:</w:t>
      </w:r>
    </w:p>
    <w:p w14:paraId="6312F5E8" w14:textId="77777777" w:rsidR="00FE4249" w:rsidRPr="000F1F4D" w:rsidRDefault="00FE4249" w:rsidP="006E00B7">
      <w:pPr>
        <w:pStyle w:val="Odstavec11"/>
        <w:numPr>
          <w:ilvl w:val="0"/>
          <w:numId w:val="0"/>
        </w:numPr>
        <w:ind w:left="567"/>
        <w:rPr>
          <w:b/>
          <w:bCs/>
          <w:sz w:val="18"/>
          <w:szCs w:val="18"/>
        </w:rPr>
      </w:pPr>
    </w:p>
    <w:p w14:paraId="7789A6EB" w14:textId="5C783A6E" w:rsidR="00F5210F" w:rsidRPr="000F1F4D" w:rsidRDefault="00F5210F" w:rsidP="00E56285">
      <w:pPr>
        <w:tabs>
          <w:tab w:val="right" w:pos="4536"/>
          <w:tab w:val="left" w:pos="4678"/>
        </w:tabs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0F1F4D">
        <w:rPr>
          <w:rFonts w:ascii="Arial" w:hAnsi="Arial" w:cs="Arial"/>
          <w:b/>
          <w:bCs/>
          <w:sz w:val="20"/>
          <w:szCs w:val="20"/>
        </w:rPr>
        <w:tab/>
      </w:r>
      <w:r w:rsidR="00BB4527">
        <w:rPr>
          <w:rFonts w:ascii="Arial" w:hAnsi="Arial" w:cs="Arial"/>
          <w:b/>
          <w:bCs/>
          <w:sz w:val="20"/>
          <w:szCs w:val="20"/>
        </w:rPr>
        <w:t>712 000</w:t>
      </w:r>
      <w:r w:rsidRPr="000F1F4D">
        <w:rPr>
          <w:rFonts w:ascii="Arial" w:hAnsi="Arial" w:cs="Arial"/>
          <w:b/>
          <w:bCs/>
          <w:sz w:val="20"/>
          <w:szCs w:val="20"/>
        </w:rPr>
        <w:t>,-</w:t>
      </w:r>
      <w:r w:rsidRPr="000F1F4D">
        <w:rPr>
          <w:rFonts w:ascii="Arial" w:hAnsi="Arial" w:cs="Arial"/>
          <w:b/>
          <w:bCs/>
          <w:sz w:val="20"/>
          <w:szCs w:val="20"/>
        </w:rPr>
        <w:tab/>
        <w:t>Kč bez DPH</w:t>
      </w:r>
    </w:p>
    <w:p w14:paraId="76D58472" w14:textId="59623968" w:rsidR="00F5210F" w:rsidRPr="000F1F4D" w:rsidRDefault="00F5210F" w:rsidP="00E56285">
      <w:pPr>
        <w:tabs>
          <w:tab w:val="right" w:pos="4536"/>
          <w:tab w:val="left" w:pos="4678"/>
        </w:tabs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0F1F4D">
        <w:rPr>
          <w:rFonts w:ascii="Arial" w:hAnsi="Arial" w:cs="Arial"/>
          <w:b/>
          <w:bCs/>
          <w:sz w:val="20"/>
          <w:szCs w:val="20"/>
        </w:rPr>
        <w:tab/>
      </w:r>
      <w:r w:rsidR="009A0B39" w:rsidRPr="000F1F4D">
        <w:rPr>
          <w:rFonts w:ascii="Arial" w:hAnsi="Arial" w:cs="Arial"/>
          <w:b/>
          <w:bCs/>
          <w:sz w:val="20"/>
          <w:szCs w:val="20"/>
        </w:rPr>
        <w:t xml:space="preserve"> </w:t>
      </w:r>
      <w:r w:rsidR="00BB4527">
        <w:rPr>
          <w:rFonts w:ascii="Arial" w:hAnsi="Arial" w:cs="Arial"/>
          <w:b/>
          <w:bCs/>
          <w:sz w:val="20"/>
          <w:szCs w:val="20"/>
        </w:rPr>
        <w:t>149 520</w:t>
      </w:r>
      <w:r w:rsidRPr="000F1F4D">
        <w:rPr>
          <w:rFonts w:ascii="Arial" w:hAnsi="Arial" w:cs="Arial"/>
          <w:b/>
          <w:bCs/>
          <w:sz w:val="20"/>
          <w:szCs w:val="20"/>
        </w:rPr>
        <w:t xml:space="preserve">,- </w:t>
      </w:r>
      <w:r w:rsidRPr="000F1F4D">
        <w:rPr>
          <w:rFonts w:ascii="Arial" w:hAnsi="Arial" w:cs="Arial"/>
          <w:b/>
          <w:bCs/>
          <w:sz w:val="20"/>
          <w:szCs w:val="20"/>
        </w:rPr>
        <w:tab/>
        <w:t>Kč DPH</w:t>
      </w:r>
      <w:r w:rsidR="00B66589" w:rsidRPr="000F1F4D">
        <w:rPr>
          <w:rFonts w:ascii="Arial" w:hAnsi="Arial" w:cs="Arial"/>
          <w:b/>
          <w:bCs/>
          <w:sz w:val="20"/>
          <w:szCs w:val="20"/>
        </w:rPr>
        <w:t xml:space="preserve"> </w:t>
      </w:r>
      <w:r w:rsidR="00B66589" w:rsidRPr="000F1F4D">
        <w:rPr>
          <w:rFonts w:ascii="Arial" w:hAnsi="Arial" w:cs="Arial"/>
          <w:sz w:val="20"/>
          <w:szCs w:val="20"/>
        </w:rPr>
        <w:t>(dle aktuální sazby DPH)</w:t>
      </w:r>
    </w:p>
    <w:p w14:paraId="78470C03" w14:textId="690D65B8" w:rsidR="00F5210F" w:rsidRPr="000F1F4D" w:rsidRDefault="00F5210F" w:rsidP="00E56285">
      <w:pPr>
        <w:tabs>
          <w:tab w:val="right" w:pos="4536"/>
          <w:tab w:val="left" w:pos="4678"/>
        </w:tabs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0F1F4D">
        <w:rPr>
          <w:rFonts w:ascii="Arial" w:hAnsi="Arial" w:cs="Arial"/>
          <w:b/>
          <w:bCs/>
          <w:sz w:val="20"/>
          <w:szCs w:val="20"/>
        </w:rPr>
        <w:tab/>
      </w:r>
      <w:r w:rsidR="009A0B39" w:rsidRPr="000F1F4D">
        <w:rPr>
          <w:rFonts w:ascii="Arial" w:hAnsi="Arial" w:cs="Arial"/>
          <w:b/>
          <w:bCs/>
          <w:sz w:val="20"/>
          <w:szCs w:val="20"/>
        </w:rPr>
        <w:t xml:space="preserve"> </w:t>
      </w:r>
      <w:r w:rsidR="00BB4527">
        <w:rPr>
          <w:rFonts w:ascii="Arial" w:hAnsi="Arial" w:cs="Arial"/>
          <w:b/>
          <w:bCs/>
          <w:sz w:val="20"/>
          <w:szCs w:val="20"/>
        </w:rPr>
        <w:t>861 520</w:t>
      </w:r>
      <w:r w:rsidRPr="000F1F4D">
        <w:rPr>
          <w:rFonts w:ascii="Arial" w:hAnsi="Arial" w:cs="Arial"/>
          <w:b/>
          <w:bCs/>
          <w:sz w:val="20"/>
          <w:szCs w:val="20"/>
        </w:rPr>
        <w:t xml:space="preserve">,- </w:t>
      </w:r>
      <w:r w:rsidRPr="000F1F4D">
        <w:rPr>
          <w:rFonts w:ascii="Arial" w:hAnsi="Arial" w:cs="Arial"/>
          <w:b/>
          <w:bCs/>
          <w:sz w:val="20"/>
          <w:szCs w:val="20"/>
        </w:rPr>
        <w:tab/>
        <w:t>Kč včetně DPH</w:t>
      </w:r>
    </w:p>
    <w:p w14:paraId="58A4C001" w14:textId="5317D4BC" w:rsidR="00F5210F" w:rsidRPr="000F1F4D" w:rsidRDefault="00F5210F" w:rsidP="00E56285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0F1F4D">
        <w:rPr>
          <w:rFonts w:ascii="Arial" w:hAnsi="Arial" w:cs="Arial"/>
          <w:b/>
          <w:bCs/>
          <w:sz w:val="20"/>
          <w:szCs w:val="20"/>
        </w:rPr>
        <w:t>(slovy</w:t>
      </w:r>
      <w:r w:rsidR="003E205D" w:rsidRPr="000F1F4D">
        <w:rPr>
          <w:rFonts w:ascii="Arial" w:hAnsi="Arial" w:cs="Arial"/>
        </w:rPr>
        <w:t xml:space="preserve">: </w:t>
      </w:r>
      <w:r w:rsidR="005200A9">
        <w:rPr>
          <w:rFonts w:ascii="Arial" w:hAnsi="Arial" w:cs="Arial"/>
          <w:b/>
          <w:bCs/>
          <w:sz w:val="20"/>
          <w:szCs w:val="20"/>
        </w:rPr>
        <w:t>osm</w:t>
      </w:r>
      <w:r w:rsidR="00AC379D">
        <w:rPr>
          <w:rFonts w:ascii="Arial" w:hAnsi="Arial" w:cs="Arial"/>
          <w:b/>
          <w:bCs/>
          <w:sz w:val="20"/>
          <w:szCs w:val="20"/>
        </w:rPr>
        <w:t xml:space="preserve"> set</w:t>
      </w:r>
      <w:r w:rsidR="006D5000">
        <w:rPr>
          <w:rFonts w:ascii="Arial" w:hAnsi="Arial" w:cs="Arial"/>
          <w:b/>
          <w:bCs/>
          <w:sz w:val="20"/>
          <w:szCs w:val="20"/>
        </w:rPr>
        <w:t xml:space="preserve"> šedesát jedna tisíc pět set</w:t>
      </w:r>
      <w:r w:rsidR="00C44B20">
        <w:rPr>
          <w:rFonts w:ascii="Arial" w:hAnsi="Arial" w:cs="Arial"/>
          <w:b/>
          <w:bCs/>
          <w:sz w:val="20"/>
          <w:szCs w:val="20"/>
        </w:rPr>
        <w:t xml:space="preserve"> dvacet</w:t>
      </w:r>
      <w:r w:rsidR="003E205D" w:rsidRPr="000F1F4D">
        <w:rPr>
          <w:rFonts w:ascii="Arial" w:hAnsi="Arial" w:cs="Arial"/>
          <w:b/>
          <w:bCs/>
          <w:sz w:val="20"/>
          <w:szCs w:val="20"/>
        </w:rPr>
        <w:t xml:space="preserve"> </w:t>
      </w:r>
      <w:r w:rsidRPr="000F1F4D">
        <w:rPr>
          <w:rFonts w:ascii="Arial" w:hAnsi="Arial" w:cs="Arial"/>
          <w:b/>
          <w:bCs/>
          <w:sz w:val="20"/>
          <w:szCs w:val="20"/>
        </w:rPr>
        <w:t>korun</w:t>
      </w:r>
      <w:r w:rsidR="003E205D" w:rsidRPr="000F1F4D">
        <w:rPr>
          <w:rFonts w:ascii="Arial" w:hAnsi="Arial" w:cs="Arial"/>
          <w:b/>
          <w:bCs/>
          <w:sz w:val="20"/>
          <w:szCs w:val="20"/>
        </w:rPr>
        <w:t xml:space="preserve"> </w:t>
      </w:r>
      <w:r w:rsidRPr="000F1F4D">
        <w:rPr>
          <w:rFonts w:ascii="Arial" w:hAnsi="Arial" w:cs="Arial"/>
          <w:b/>
          <w:bCs/>
          <w:sz w:val="20"/>
          <w:szCs w:val="20"/>
        </w:rPr>
        <w:t>českých</w:t>
      </w:r>
      <w:r w:rsidR="000C2E3C" w:rsidRPr="000F1F4D">
        <w:rPr>
          <w:rFonts w:ascii="Arial" w:hAnsi="Arial" w:cs="Arial"/>
          <w:b/>
          <w:bCs/>
          <w:sz w:val="20"/>
          <w:szCs w:val="20"/>
        </w:rPr>
        <w:t xml:space="preserve"> </w:t>
      </w:r>
      <w:r w:rsidR="000C2E3C" w:rsidRPr="000F1F4D">
        <w:rPr>
          <w:rFonts w:ascii="Arial" w:hAnsi="Arial" w:cs="Arial"/>
          <w:sz w:val="20"/>
          <w:szCs w:val="20"/>
        </w:rPr>
        <w:t>(dále jen jako „</w:t>
      </w:r>
      <w:r w:rsidR="000C2E3C" w:rsidRPr="00B03FE4">
        <w:rPr>
          <w:rFonts w:ascii="Arial" w:hAnsi="Arial" w:cs="Arial"/>
          <w:b/>
          <w:bCs/>
          <w:sz w:val="20"/>
          <w:szCs w:val="20"/>
        </w:rPr>
        <w:t>Kupní cena</w:t>
      </w:r>
      <w:r w:rsidR="000C2E3C" w:rsidRPr="000F1F4D">
        <w:rPr>
          <w:rFonts w:ascii="Arial" w:hAnsi="Arial" w:cs="Arial"/>
          <w:sz w:val="20"/>
          <w:szCs w:val="20"/>
        </w:rPr>
        <w:t xml:space="preserve">“) </w:t>
      </w:r>
    </w:p>
    <w:p w14:paraId="4E844766" w14:textId="7D3C6E17" w:rsidR="00F5210F" w:rsidRPr="000F1F4D" w:rsidRDefault="000C2E3C" w:rsidP="00CC5AEB">
      <w:pPr>
        <w:pStyle w:val="Odstavec11"/>
      </w:pPr>
      <w:r w:rsidRPr="000F1F4D">
        <w:t xml:space="preserve">Kupní </w:t>
      </w:r>
      <w:r w:rsidR="00F5210F" w:rsidRPr="000F1F4D">
        <w:t>cena zahrnuje veškeré</w:t>
      </w:r>
      <w:r w:rsidR="009A0B39" w:rsidRPr="000F1F4D">
        <w:t xml:space="preserve"> </w:t>
      </w:r>
      <w:r w:rsidR="00F5210F" w:rsidRPr="000F1F4D">
        <w:t xml:space="preserve">náklady nezbytné k řádnému a včasnému plnění závazků z této </w:t>
      </w:r>
      <w:r w:rsidR="005979CE" w:rsidRPr="000F1F4D">
        <w:t>S</w:t>
      </w:r>
      <w:r w:rsidR="00F5210F" w:rsidRPr="000F1F4D">
        <w:t>mlouvy.</w:t>
      </w:r>
    </w:p>
    <w:p w14:paraId="47671F09" w14:textId="290693D0" w:rsidR="00BD08E8" w:rsidRPr="000F1F4D" w:rsidRDefault="00B46586" w:rsidP="003D5C85">
      <w:pPr>
        <w:pStyle w:val="Odstavec11"/>
      </w:pPr>
      <w:r w:rsidRPr="000F1F4D">
        <w:t xml:space="preserve">Kupní </w:t>
      </w:r>
      <w:r w:rsidR="00B04091" w:rsidRPr="000F1F4D">
        <w:t xml:space="preserve">cena </w:t>
      </w:r>
      <w:r w:rsidR="00F5210F" w:rsidRPr="000F1F4D">
        <w:t xml:space="preserve">bude uhrazena </w:t>
      </w:r>
      <w:r w:rsidR="000612A6">
        <w:t>ze strany PKC</w:t>
      </w:r>
      <w:r w:rsidR="00B04091" w:rsidRPr="000F1F4D">
        <w:t xml:space="preserve"> ve prospěch </w:t>
      </w:r>
      <w:r w:rsidR="000612A6">
        <w:t>Městské polikliniky</w:t>
      </w:r>
      <w:r w:rsidR="00F5210F" w:rsidRPr="000F1F4D">
        <w:t xml:space="preserve"> na základě faktury se splatností 30 dní</w:t>
      </w:r>
      <w:r w:rsidR="004737D6" w:rsidRPr="000F1F4D">
        <w:t xml:space="preserve"> od </w:t>
      </w:r>
      <w:r w:rsidR="00BD08E8" w:rsidRPr="000F1F4D">
        <w:t xml:space="preserve">data prokazatelného doručení faktury </w:t>
      </w:r>
      <w:r w:rsidR="008424EE" w:rsidRPr="000F1F4D">
        <w:t>na adresu</w:t>
      </w:r>
      <w:r w:rsidR="00BD08E8" w:rsidRPr="000F1F4D">
        <w:t xml:space="preserve"> </w:t>
      </w:r>
      <w:r w:rsidR="000612A6">
        <w:t>PKC</w:t>
      </w:r>
      <w:r w:rsidR="00BD08E8" w:rsidRPr="000F1F4D">
        <w:t>. V pochybnostech se má za to, že faktura byla doručena třetí den ode dne</w:t>
      </w:r>
      <w:r w:rsidR="00423F79" w:rsidRPr="000F1F4D">
        <w:t xml:space="preserve"> jejího</w:t>
      </w:r>
      <w:r w:rsidR="00BD08E8" w:rsidRPr="000F1F4D">
        <w:t xml:space="preserve"> prokazatelného odeslání.</w:t>
      </w:r>
    </w:p>
    <w:p w14:paraId="43B3F8C2" w14:textId="2A9CC2A0" w:rsidR="00F5210F" w:rsidRPr="000F1F4D" w:rsidRDefault="00F5210F" w:rsidP="00E06C22">
      <w:pPr>
        <w:pStyle w:val="Odstavec11"/>
        <w:tabs>
          <w:tab w:val="clear" w:pos="3402"/>
          <w:tab w:val="clear" w:pos="3686"/>
          <w:tab w:val="clear" w:pos="3969"/>
        </w:tabs>
      </w:pPr>
      <w:r w:rsidRPr="000F1F4D">
        <w:t xml:space="preserve">Fakturu zašle </w:t>
      </w:r>
      <w:r w:rsidR="000612A6">
        <w:t>Městská poliklinika</w:t>
      </w:r>
      <w:r w:rsidR="007628F2" w:rsidRPr="000F1F4D">
        <w:t xml:space="preserve"> </w:t>
      </w:r>
      <w:r w:rsidR="00BC5EC1" w:rsidRPr="000F1F4D">
        <w:t xml:space="preserve">nejpozději </w:t>
      </w:r>
      <w:r w:rsidRPr="000F1F4D">
        <w:t xml:space="preserve">do 5 </w:t>
      </w:r>
      <w:r w:rsidR="0040776C" w:rsidRPr="000F1F4D">
        <w:t xml:space="preserve">pracovních </w:t>
      </w:r>
      <w:r w:rsidRPr="000F1F4D">
        <w:t xml:space="preserve">dnů od </w:t>
      </w:r>
      <w:r w:rsidR="005200A9">
        <w:t xml:space="preserve">podpisu smlouvy </w:t>
      </w:r>
      <w:r w:rsidR="00B93234" w:rsidRPr="000F1F4D">
        <w:t xml:space="preserve">elektronicky na </w:t>
      </w:r>
      <w:r w:rsidR="00EA3E49" w:rsidRPr="000F1F4D">
        <w:t>e</w:t>
      </w:r>
      <w:r w:rsidR="000A0C99">
        <w:t>-</w:t>
      </w:r>
      <w:r w:rsidR="00EA3E49" w:rsidRPr="000F1F4D">
        <w:t xml:space="preserve">mailovou </w:t>
      </w:r>
      <w:r w:rsidR="00B93234" w:rsidRPr="000F1F4D">
        <w:t xml:space="preserve">adresu </w:t>
      </w:r>
      <w:r w:rsidR="000612A6">
        <w:t>PKC</w:t>
      </w:r>
      <w:r w:rsidR="00EA3E49" w:rsidRPr="000F1F4D">
        <w:t xml:space="preserve"> </w:t>
      </w:r>
      <w:hyperlink r:id="rId11" w:history="1">
        <w:r w:rsidR="00EA3E49" w:rsidRPr="000F1F4D">
          <w:rPr>
            <w:rStyle w:val="Hypertextovodkaz"/>
            <w:szCs w:val="22"/>
            <w:u w:val="none"/>
          </w:rPr>
          <w:t>uvedenou</w:t>
        </w:r>
      </w:hyperlink>
      <w:r w:rsidR="00EA3E49" w:rsidRPr="000F1F4D">
        <w:rPr>
          <w:rStyle w:val="Hypertextovodkaz"/>
          <w:szCs w:val="22"/>
          <w:u w:val="none"/>
        </w:rPr>
        <w:t xml:space="preserve"> v záhlaví této </w:t>
      </w:r>
      <w:r w:rsidR="00DD4BA7" w:rsidRPr="000F1F4D">
        <w:rPr>
          <w:rStyle w:val="Hypertextovodkaz"/>
          <w:szCs w:val="22"/>
          <w:u w:val="none"/>
        </w:rPr>
        <w:t>S</w:t>
      </w:r>
      <w:r w:rsidR="00EA3E49" w:rsidRPr="000F1F4D">
        <w:rPr>
          <w:rStyle w:val="Hypertextovodkaz"/>
          <w:szCs w:val="22"/>
          <w:u w:val="none"/>
        </w:rPr>
        <w:t>mlouv</w:t>
      </w:r>
      <w:r w:rsidR="0096529A" w:rsidRPr="000F1F4D">
        <w:rPr>
          <w:rStyle w:val="Hypertextovodkaz"/>
          <w:szCs w:val="22"/>
          <w:u w:val="none"/>
        </w:rPr>
        <w:t>y</w:t>
      </w:r>
      <w:r w:rsidRPr="000F1F4D">
        <w:t>.</w:t>
      </w:r>
      <w:r w:rsidR="009637B3" w:rsidRPr="000F1F4D">
        <w:t xml:space="preserve"> </w:t>
      </w:r>
    </w:p>
    <w:p w14:paraId="6A5B091C" w14:textId="3C218880" w:rsidR="00F5210F" w:rsidRPr="000F1F4D" w:rsidRDefault="00F5210F" w:rsidP="00BD08E8">
      <w:pPr>
        <w:pStyle w:val="Odstavec11"/>
        <w:tabs>
          <w:tab w:val="clear" w:pos="3402"/>
          <w:tab w:val="clear" w:pos="3686"/>
          <w:tab w:val="clear" w:pos="3969"/>
        </w:tabs>
      </w:pPr>
      <w:r w:rsidRPr="000F1F4D">
        <w:t>Faktura bude obsahovat náležitosti podle zákona č. 563/1991 Sb., o účetnictví</w:t>
      </w:r>
      <w:r w:rsidR="00A675D8" w:rsidRPr="000F1F4D">
        <w:t>,</w:t>
      </w:r>
      <w:r w:rsidR="003B3C74" w:rsidRPr="000F1F4D">
        <w:t xml:space="preserve"> </w:t>
      </w:r>
      <w:r w:rsidR="00DB2130" w:rsidRPr="000F1F4D">
        <w:t>ve znění</w:t>
      </w:r>
      <w:r w:rsidR="003B3C74" w:rsidRPr="000F1F4D">
        <w:t xml:space="preserve"> pozdějších </w:t>
      </w:r>
      <w:r w:rsidR="005C5E64" w:rsidRPr="000F1F4D">
        <w:t>předpisů</w:t>
      </w:r>
      <w:r w:rsidR="00A675D8" w:rsidRPr="000F1F4D">
        <w:t>,</w:t>
      </w:r>
      <w:r w:rsidRPr="000F1F4D">
        <w:t xml:space="preserve"> a zákona č</w:t>
      </w:r>
      <w:r w:rsidR="009F1831" w:rsidRPr="000F1F4D">
        <w:t>. </w:t>
      </w:r>
      <w:r w:rsidRPr="000F1F4D">
        <w:t>235/2004 Sb., o dani z přidané hodnoty, ve znění pozdějších předpisů.</w:t>
      </w:r>
    </w:p>
    <w:p w14:paraId="68843679" w14:textId="060A3C0C" w:rsidR="00F5210F" w:rsidRPr="000F1F4D" w:rsidRDefault="009637B3" w:rsidP="00E52506">
      <w:pPr>
        <w:pStyle w:val="Odstavec11"/>
        <w:tabs>
          <w:tab w:val="clear" w:pos="3402"/>
          <w:tab w:val="clear" w:pos="3686"/>
          <w:tab w:val="clear" w:pos="3969"/>
        </w:tabs>
      </w:pPr>
      <w:r w:rsidRPr="000F1F4D">
        <w:t>F</w:t>
      </w:r>
      <w:r w:rsidR="00F5210F" w:rsidRPr="000F1F4D">
        <w:t xml:space="preserve">akturu je </w:t>
      </w:r>
      <w:r w:rsidR="00AE32EF">
        <w:t>PKC</w:t>
      </w:r>
      <w:r w:rsidR="00F5210F" w:rsidRPr="000F1F4D">
        <w:t xml:space="preserve"> oprávněn vrátit </w:t>
      </w:r>
      <w:r w:rsidR="00AE32EF">
        <w:t>Městské poliklinice</w:t>
      </w:r>
      <w:r w:rsidR="00F5210F" w:rsidRPr="000F1F4D">
        <w:t xml:space="preserve">, jestliže neobsahuje náležitosti </w:t>
      </w:r>
      <w:r w:rsidRPr="000F1F4D">
        <w:t xml:space="preserve">dle této </w:t>
      </w:r>
      <w:r w:rsidR="0086769A" w:rsidRPr="000F1F4D">
        <w:t>S</w:t>
      </w:r>
      <w:r w:rsidRPr="000F1F4D">
        <w:t xml:space="preserve">mlouvy nebo je nesprávná či obsahuje chyby. </w:t>
      </w:r>
      <w:r w:rsidR="00F5210F" w:rsidRPr="000F1F4D">
        <w:t>Nová 30denní lhůta splatnosti pak začne běžet doručením opravené</w:t>
      </w:r>
      <w:r w:rsidR="00CD0B02" w:rsidRPr="000F1F4D">
        <w:t>, řádně vystavené</w:t>
      </w:r>
      <w:r w:rsidR="00F5210F" w:rsidRPr="000F1F4D">
        <w:t xml:space="preserve"> faktury</w:t>
      </w:r>
      <w:r w:rsidR="00842973" w:rsidRPr="000F1F4D">
        <w:t xml:space="preserve"> </w:t>
      </w:r>
      <w:r w:rsidR="00AE32EF">
        <w:t>PKC</w:t>
      </w:r>
      <w:r w:rsidR="00F5210F" w:rsidRPr="000F1F4D">
        <w:t>.</w:t>
      </w:r>
      <w:r w:rsidR="00500D1B" w:rsidRPr="000F1F4D">
        <w:t xml:space="preserve"> </w:t>
      </w:r>
    </w:p>
    <w:p w14:paraId="098E2E3F" w14:textId="6BA26E4C" w:rsidR="00BE3CFC" w:rsidRPr="000F1F4D" w:rsidRDefault="00E74FB7" w:rsidP="00BE3CFC">
      <w:pPr>
        <w:pStyle w:val="Odstavec11"/>
        <w:rPr>
          <w:b/>
        </w:rPr>
      </w:pPr>
      <w:r>
        <w:t>Městská poliklinika</w:t>
      </w:r>
      <w:r w:rsidRPr="000F1F4D">
        <w:t xml:space="preserve"> </w:t>
      </w:r>
      <w:r w:rsidR="00BE3CFC" w:rsidRPr="000F1F4D">
        <w:t>prohlašuje, že:</w:t>
      </w:r>
    </w:p>
    <w:p w14:paraId="2E90ECCC" w14:textId="609240FB" w:rsidR="00BE3CFC" w:rsidRPr="000F1F4D" w:rsidRDefault="00BE3CFC" w:rsidP="00BE3CFC">
      <w:pPr>
        <w:pStyle w:val="Odstavec111"/>
        <w:tabs>
          <w:tab w:val="clear" w:pos="1276"/>
          <w:tab w:val="left" w:pos="1418"/>
        </w:tabs>
        <w:ind w:left="1418" w:hanging="851"/>
        <w:rPr>
          <w:b/>
        </w:rPr>
      </w:pPr>
      <w:r w:rsidRPr="000F1F4D">
        <w:t xml:space="preserve">nemá v úmyslu nezaplatit daň z přidané hodnoty u zdanitelného plnění podle této </w:t>
      </w:r>
      <w:r w:rsidR="001B1F55" w:rsidRPr="000F1F4D">
        <w:t>S</w:t>
      </w:r>
      <w:r w:rsidRPr="000F1F4D">
        <w:t>mlouvy,</w:t>
      </w:r>
    </w:p>
    <w:p w14:paraId="08D913A6" w14:textId="65D3CB8D" w:rsidR="00BE3CFC" w:rsidRPr="000F1F4D" w:rsidRDefault="00BE3CFC" w:rsidP="00BE3CFC">
      <w:pPr>
        <w:pStyle w:val="Odstavec111"/>
        <w:tabs>
          <w:tab w:val="clear" w:pos="1276"/>
          <w:tab w:val="left" w:pos="1418"/>
        </w:tabs>
        <w:ind w:left="1418" w:hanging="851"/>
        <w:rPr>
          <w:b/>
        </w:rPr>
      </w:pPr>
      <w:r w:rsidRPr="000F1F4D">
        <w:t xml:space="preserve">mu nejsou známy skutečnosti, nasvědčující tomu, že se dostane do postavení, kdy nemůže daň zaplatit a ani se ke dni podpisu této </w:t>
      </w:r>
      <w:r w:rsidR="001B1F55" w:rsidRPr="000F1F4D">
        <w:t>S</w:t>
      </w:r>
      <w:r w:rsidRPr="000F1F4D">
        <w:t>mlouvy v takovém postavení nenachází,</w:t>
      </w:r>
    </w:p>
    <w:p w14:paraId="0AD36A00" w14:textId="77777777" w:rsidR="00BE3CFC" w:rsidRPr="000F1F4D" w:rsidRDefault="00BE3CFC" w:rsidP="00BE3CFC">
      <w:pPr>
        <w:pStyle w:val="Odstavec111"/>
        <w:tabs>
          <w:tab w:val="clear" w:pos="1276"/>
          <w:tab w:val="left" w:pos="1418"/>
        </w:tabs>
        <w:ind w:left="1418" w:hanging="851"/>
        <w:rPr>
          <w:b/>
        </w:rPr>
      </w:pPr>
      <w:r w:rsidRPr="000F1F4D">
        <w:t>nezkrátí daň nebo nevyláká daňovou výhodu,</w:t>
      </w:r>
    </w:p>
    <w:p w14:paraId="6B96394B" w14:textId="0934CF6B" w:rsidR="00BE3CFC" w:rsidRPr="000F1F4D" w:rsidRDefault="00BE3CFC" w:rsidP="00BE3CFC">
      <w:pPr>
        <w:pStyle w:val="Odstavec111"/>
        <w:tabs>
          <w:tab w:val="clear" w:pos="1276"/>
          <w:tab w:val="left" w:pos="1418"/>
        </w:tabs>
        <w:ind w:left="1418" w:hanging="851"/>
        <w:rPr>
          <w:b/>
        </w:rPr>
      </w:pPr>
      <w:r w:rsidRPr="000F1F4D">
        <w:t xml:space="preserve">úplata za plnění dle </w:t>
      </w:r>
      <w:r w:rsidR="00DB5D46" w:rsidRPr="000F1F4D">
        <w:t>S</w:t>
      </w:r>
      <w:r w:rsidRPr="000F1F4D">
        <w:t>mlouvy není odchylná od obvyklé ceny,</w:t>
      </w:r>
    </w:p>
    <w:p w14:paraId="7D20F465" w14:textId="4A0604A0" w:rsidR="00BE3CFC" w:rsidRPr="000F1F4D" w:rsidRDefault="00BE3CFC" w:rsidP="00BE3CFC">
      <w:pPr>
        <w:pStyle w:val="Odstavec111"/>
        <w:tabs>
          <w:tab w:val="clear" w:pos="1276"/>
          <w:tab w:val="left" w:pos="1418"/>
        </w:tabs>
        <w:ind w:left="1418" w:hanging="851"/>
        <w:rPr>
          <w:b/>
        </w:rPr>
      </w:pPr>
      <w:r w:rsidRPr="000F1F4D">
        <w:t xml:space="preserve">úplata za plnění dle </w:t>
      </w:r>
      <w:r w:rsidR="005D1C3C" w:rsidRPr="000F1F4D">
        <w:t>S</w:t>
      </w:r>
      <w:r w:rsidRPr="000F1F4D">
        <w:t>mlouvy nebude poskytnuta zcela nebo zčásti bezhotovostním převodem na účet vedený poskytovatelem platebních služeb mimo tuzemsko</w:t>
      </w:r>
    </w:p>
    <w:p w14:paraId="744CB429" w14:textId="77777777" w:rsidR="00BE3CFC" w:rsidRPr="000F1F4D" w:rsidRDefault="00BE3CFC" w:rsidP="00BE3CFC">
      <w:pPr>
        <w:pStyle w:val="Odstavec111"/>
        <w:tabs>
          <w:tab w:val="clear" w:pos="1276"/>
          <w:tab w:val="left" w:pos="1418"/>
        </w:tabs>
        <w:ind w:left="1418" w:hanging="851"/>
      </w:pPr>
      <w:r w:rsidRPr="000F1F4D">
        <w:t>nebude nespolehlivým plátcem,</w:t>
      </w:r>
    </w:p>
    <w:p w14:paraId="3DA87145" w14:textId="77777777" w:rsidR="00BE3CFC" w:rsidRPr="000F1F4D" w:rsidRDefault="00BE3CFC" w:rsidP="00BE3CFC">
      <w:pPr>
        <w:pStyle w:val="Odstavec111"/>
        <w:tabs>
          <w:tab w:val="clear" w:pos="1276"/>
          <w:tab w:val="left" w:pos="1418"/>
        </w:tabs>
        <w:ind w:left="1418" w:hanging="851"/>
      </w:pPr>
      <w:r w:rsidRPr="000F1F4D">
        <w:t>bude mít u správce daně registrován bankovní účet používaný pro ekonomickou činnost,</w:t>
      </w:r>
    </w:p>
    <w:p w14:paraId="020E3EF5" w14:textId="71705521" w:rsidR="00BE3CFC" w:rsidRPr="000F1F4D" w:rsidRDefault="00BE3CFC" w:rsidP="00BE3CFC">
      <w:pPr>
        <w:pStyle w:val="Odstavec111"/>
        <w:tabs>
          <w:tab w:val="clear" w:pos="1276"/>
          <w:tab w:val="left" w:pos="1418"/>
        </w:tabs>
        <w:ind w:left="1418" w:hanging="851"/>
      </w:pPr>
      <w:r w:rsidRPr="000F1F4D">
        <w:t xml:space="preserve">souhlasí s tím, že pokud ke dni uskutečnění zdanitelného plnění nebo k okamžiku poskytnutí úplaty na plnění, bude o </w:t>
      </w:r>
      <w:r w:rsidR="0028268D">
        <w:t>Městské poliklinice</w:t>
      </w:r>
      <w:r w:rsidR="0028268D" w:rsidRPr="000F1F4D">
        <w:t xml:space="preserve"> </w:t>
      </w:r>
      <w:r w:rsidRPr="000F1F4D">
        <w:t xml:space="preserve">zveřejněna správcem daně skutečnost, že </w:t>
      </w:r>
      <w:r w:rsidR="0028268D">
        <w:t>Městská poliklinika</w:t>
      </w:r>
      <w:r w:rsidR="0028268D" w:rsidRPr="000F1F4D">
        <w:t xml:space="preserve"> </w:t>
      </w:r>
      <w:r w:rsidRPr="000F1F4D">
        <w:t xml:space="preserve">je nespolehlivým plátcem, uhradí </w:t>
      </w:r>
      <w:r w:rsidR="0028268D">
        <w:t>PKC</w:t>
      </w:r>
      <w:r w:rsidR="00E065A9" w:rsidRPr="000F1F4D">
        <w:t xml:space="preserve"> </w:t>
      </w:r>
      <w:r w:rsidRPr="000F1F4D">
        <w:t>daň z přidané hodnoty z přijatého zdanitelného plnění příslušnému správci daně,</w:t>
      </w:r>
    </w:p>
    <w:p w14:paraId="3E52CCF8" w14:textId="13B21483" w:rsidR="00BE3CFC" w:rsidRPr="000F1F4D" w:rsidRDefault="00BE3CFC" w:rsidP="00BE3CFC">
      <w:pPr>
        <w:pStyle w:val="Odstavec111"/>
        <w:tabs>
          <w:tab w:val="clear" w:pos="1276"/>
          <w:tab w:val="left" w:pos="1418"/>
        </w:tabs>
        <w:ind w:left="1418" w:hanging="851"/>
      </w:pPr>
      <w:r w:rsidRPr="000F1F4D">
        <w:t xml:space="preserve">souhlasí s tím, že pokud ke dni uskutečnění zdanitelného plnění nebo k okamžiku poskytnutí úplaty na plnění, bude zjištěna nesrovnalost v registraci bankovního účtu </w:t>
      </w:r>
      <w:r w:rsidR="0028268D">
        <w:t>Městská poliklinika</w:t>
      </w:r>
      <w:r w:rsidR="0028268D" w:rsidRPr="000F1F4D">
        <w:t xml:space="preserve"> </w:t>
      </w:r>
      <w:r w:rsidRPr="000F1F4D">
        <w:t xml:space="preserve">určeného pro ekonomickou činnost správcem daně, uhradí </w:t>
      </w:r>
      <w:r w:rsidR="0028268D">
        <w:t>PKC</w:t>
      </w:r>
      <w:r w:rsidR="00E065A9" w:rsidRPr="000F1F4D">
        <w:t xml:space="preserve"> </w:t>
      </w:r>
      <w:r w:rsidRPr="000F1F4D">
        <w:t>daň z přidané hodnoty z přijatého zdanitelného plnění příslušnému správci daně.</w:t>
      </w:r>
    </w:p>
    <w:p w14:paraId="45B2B29B" w14:textId="77777777" w:rsidR="00A675D8" w:rsidRPr="000F1F4D" w:rsidRDefault="00A675D8" w:rsidP="00A675D8">
      <w:pPr>
        <w:pStyle w:val="Odstavec111"/>
        <w:numPr>
          <w:ilvl w:val="0"/>
          <w:numId w:val="0"/>
        </w:numPr>
        <w:tabs>
          <w:tab w:val="clear" w:pos="1276"/>
          <w:tab w:val="left" w:pos="1418"/>
        </w:tabs>
        <w:ind w:left="1418"/>
      </w:pPr>
    </w:p>
    <w:p w14:paraId="75B3D723" w14:textId="2D2FDA84" w:rsidR="00F5210F" w:rsidRPr="000F1F4D" w:rsidRDefault="00F5210F" w:rsidP="00BE3CFC">
      <w:pPr>
        <w:pStyle w:val="Odstavec1"/>
        <w:spacing w:before="480" w:after="360"/>
        <w:ind w:right="0" w:hanging="567"/>
      </w:pPr>
      <w:r w:rsidRPr="000F1F4D">
        <w:lastRenderedPageBreak/>
        <w:t>ZÁVĚREČNÁ USTANOVENÍ</w:t>
      </w:r>
    </w:p>
    <w:p w14:paraId="0E369D29" w14:textId="1AF8065B" w:rsidR="00333385" w:rsidRPr="000F1F4D" w:rsidRDefault="00333385" w:rsidP="00333385">
      <w:pPr>
        <w:pStyle w:val="Odstavec11"/>
      </w:pPr>
      <w:r w:rsidRPr="000F1F4D">
        <w:t xml:space="preserve">Smluvní strany prohlašují, že uzavírají tuto Smlouvu na základě své </w:t>
      </w:r>
      <w:r w:rsidR="00215499" w:rsidRPr="000F1F4D">
        <w:t xml:space="preserve">vážné a </w:t>
      </w:r>
      <w:r w:rsidRPr="000F1F4D">
        <w:t xml:space="preserve">svobodné vůle, </w:t>
      </w:r>
      <w:r w:rsidR="005F45F1" w:rsidRPr="000F1F4D">
        <w:t xml:space="preserve">nikoliv </w:t>
      </w:r>
      <w:r w:rsidRPr="000F1F4D">
        <w:t>v tísni ani za nápadně nevýhodných podmínek.</w:t>
      </w:r>
    </w:p>
    <w:p w14:paraId="4DB11CD1" w14:textId="469FCB3A" w:rsidR="00E10DB4" w:rsidRPr="000F1F4D" w:rsidRDefault="00E10DB4" w:rsidP="00E10DB4">
      <w:pPr>
        <w:pStyle w:val="Odstavec11"/>
      </w:pPr>
      <w:r w:rsidRPr="000F1F4D">
        <w:t xml:space="preserve">Tuto </w:t>
      </w:r>
      <w:r w:rsidR="00881962" w:rsidRPr="000F1F4D">
        <w:t>S</w:t>
      </w:r>
      <w:r w:rsidRPr="000F1F4D">
        <w:t xml:space="preserve">mlouvu lze měnit, doplnit nebo zrušit </w:t>
      </w:r>
      <w:r w:rsidRPr="000F1F4D">
        <w:rPr>
          <w:b/>
          <w:bCs/>
        </w:rPr>
        <w:t>pouze písemnými průběžně číslovanými smluvními dodatky</w:t>
      </w:r>
      <w:r w:rsidRPr="000F1F4D">
        <w:t xml:space="preserve">, jež musí být jako takové označeny a potvrzeny </w:t>
      </w:r>
      <w:r w:rsidR="00DF2640" w:rsidRPr="000F1F4D">
        <w:t>všemi</w:t>
      </w:r>
      <w:r w:rsidRPr="000F1F4D">
        <w:t xml:space="preserve"> </w:t>
      </w:r>
      <w:r w:rsidR="00881962" w:rsidRPr="000F1F4D">
        <w:t>S</w:t>
      </w:r>
      <w:r w:rsidRPr="000F1F4D">
        <w:t>ml</w:t>
      </w:r>
      <w:r w:rsidR="00881962" w:rsidRPr="000F1F4D">
        <w:t>uvními stranami</w:t>
      </w:r>
      <w:r w:rsidRPr="000F1F4D">
        <w:t xml:space="preserve">. Tyto dodatky podléhají témuž smluvnímu režimu jako tato </w:t>
      </w:r>
      <w:r w:rsidR="00B97861" w:rsidRPr="000F1F4D">
        <w:t>S</w:t>
      </w:r>
      <w:r w:rsidRPr="000F1F4D">
        <w:t>mlouva.</w:t>
      </w:r>
    </w:p>
    <w:p w14:paraId="3DF389B4" w14:textId="22C405F8" w:rsidR="00F5210F" w:rsidRPr="000F1F4D" w:rsidRDefault="00F5210F" w:rsidP="00F574F1">
      <w:pPr>
        <w:pStyle w:val="Odstavec11"/>
        <w:rPr>
          <w:bCs/>
        </w:rPr>
      </w:pPr>
      <w:r w:rsidRPr="000F1F4D">
        <w:rPr>
          <w:w w:val="0"/>
        </w:rPr>
        <w:t xml:space="preserve">Tato </w:t>
      </w:r>
      <w:r w:rsidR="00B97861" w:rsidRPr="000F1F4D">
        <w:rPr>
          <w:w w:val="0"/>
        </w:rPr>
        <w:t>S</w:t>
      </w:r>
      <w:r w:rsidRPr="000F1F4D">
        <w:rPr>
          <w:w w:val="0"/>
        </w:rPr>
        <w:t xml:space="preserve">mlouva </w:t>
      </w:r>
      <w:r w:rsidR="003A58B9" w:rsidRPr="000F1F4D">
        <w:rPr>
          <w:w w:val="0"/>
        </w:rPr>
        <w:t xml:space="preserve">nabývá platnosti </w:t>
      </w:r>
      <w:r w:rsidRPr="000F1F4D">
        <w:rPr>
          <w:w w:val="0"/>
        </w:rPr>
        <w:t xml:space="preserve">dnem podpisu statutárními orgány </w:t>
      </w:r>
      <w:r w:rsidR="004F7EC9" w:rsidRPr="000F1F4D">
        <w:rPr>
          <w:w w:val="0"/>
        </w:rPr>
        <w:t>S</w:t>
      </w:r>
      <w:r w:rsidRPr="000F1F4D">
        <w:rPr>
          <w:w w:val="0"/>
        </w:rPr>
        <w:t>mluvních stran, nebo osobami jimi zmocněnými</w:t>
      </w:r>
      <w:r w:rsidR="003A58B9" w:rsidRPr="000F1F4D">
        <w:rPr>
          <w:b/>
          <w:bCs/>
          <w:w w:val="0"/>
        </w:rPr>
        <w:t xml:space="preserve">, </w:t>
      </w:r>
      <w:r w:rsidR="003A58B9" w:rsidRPr="000F1F4D">
        <w:rPr>
          <w:bCs/>
          <w:w w:val="0"/>
        </w:rPr>
        <w:t>a účinnosti dnem zveřejnění v registru smluv</w:t>
      </w:r>
      <w:r w:rsidR="00205BC9">
        <w:rPr>
          <w:bCs/>
          <w:w w:val="0"/>
        </w:rPr>
        <w:t xml:space="preserve"> d</w:t>
      </w:r>
      <w:r w:rsidR="00205BC9" w:rsidRPr="49C0C7B4">
        <w:t>le § 6 zákona č. 340/2015 Sb., o zvláštních podmínkách účinnosti některých smluv, uveřejňování těchto smluv a o registru smluv (zákon o registru smluv), ve znění pozdějších předpisů</w:t>
      </w:r>
      <w:r w:rsidR="003A58B9" w:rsidRPr="000F1F4D">
        <w:rPr>
          <w:bCs/>
          <w:w w:val="0"/>
        </w:rPr>
        <w:t xml:space="preserve">. Zveřejnění provede </w:t>
      </w:r>
      <w:r w:rsidR="005D3A40">
        <w:rPr>
          <w:bCs/>
          <w:w w:val="0"/>
        </w:rPr>
        <w:t>PKC</w:t>
      </w:r>
      <w:r w:rsidR="006C631C" w:rsidRPr="000F1F4D">
        <w:rPr>
          <w:bCs/>
          <w:w w:val="0"/>
        </w:rPr>
        <w:t xml:space="preserve">; </w:t>
      </w:r>
      <w:r w:rsidR="005D3A40">
        <w:rPr>
          <w:bCs/>
          <w:w w:val="0"/>
        </w:rPr>
        <w:t>PKC</w:t>
      </w:r>
      <w:r w:rsidR="006C631C" w:rsidRPr="000F1F4D">
        <w:rPr>
          <w:bCs/>
          <w:w w:val="0"/>
        </w:rPr>
        <w:t xml:space="preserve"> se současně zavazuje vyrozumět </w:t>
      </w:r>
      <w:r w:rsidR="005D3A40">
        <w:rPr>
          <w:bCs/>
          <w:w w:val="0"/>
        </w:rPr>
        <w:t>Městskou polikliniku</w:t>
      </w:r>
      <w:r w:rsidR="006C631C" w:rsidRPr="000F1F4D">
        <w:rPr>
          <w:bCs/>
          <w:w w:val="0"/>
        </w:rPr>
        <w:t xml:space="preserve"> na e-mail uvedený v záhlaví této smlouvy o uveřejnění smlouvy v registru smluv, a to nejpozději den následující po uveřejnění smlouvy v registru smluv</w:t>
      </w:r>
      <w:r w:rsidR="005D3A40">
        <w:rPr>
          <w:bCs/>
          <w:w w:val="0"/>
        </w:rPr>
        <w:t>.</w:t>
      </w:r>
    </w:p>
    <w:p w14:paraId="43B98A43" w14:textId="1CB80DB9" w:rsidR="00B1550A" w:rsidRPr="000F1F4D" w:rsidRDefault="00B1550A" w:rsidP="00B1550A">
      <w:pPr>
        <w:pStyle w:val="Odstavec11"/>
      </w:pPr>
      <w:r w:rsidRPr="000F1F4D">
        <w:t xml:space="preserve">Nestanoví-li tato Smlouva jinak, řídí se právní vztahy z této </w:t>
      </w:r>
      <w:r w:rsidR="004434F9" w:rsidRPr="000F1F4D">
        <w:t>S</w:t>
      </w:r>
      <w:r w:rsidRPr="000F1F4D">
        <w:t xml:space="preserve">mlouvy příslušnými ustanoveními občanského zákoníku. </w:t>
      </w:r>
    </w:p>
    <w:p w14:paraId="42335D26" w14:textId="369326EB" w:rsidR="007115D4" w:rsidRPr="000F1F4D" w:rsidRDefault="007115D4" w:rsidP="007115D4">
      <w:pPr>
        <w:pStyle w:val="Odstavec11"/>
      </w:pPr>
      <w:r w:rsidRPr="000F1F4D">
        <w:t xml:space="preserve">Smluvní strany prohlašují, že žádná část </w:t>
      </w:r>
      <w:r w:rsidR="00DA483A" w:rsidRPr="000F1F4D">
        <w:t>S</w:t>
      </w:r>
      <w:r w:rsidRPr="000F1F4D">
        <w:t>mlouvy nenaplňuje znaky obchodního tajemství dle</w:t>
      </w:r>
      <w:r w:rsidR="00DB0A22" w:rsidRPr="000F1F4D">
        <w:t> </w:t>
      </w:r>
      <w:r w:rsidRPr="000F1F4D">
        <w:t>§</w:t>
      </w:r>
      <w:r w:rsidR="00DB0A22" w:rsidRPr="000F1F4D">
        <w:t> </w:t>
      </w:r>
      <w:r w:rsidRPr="000F1F4D">
        <w:t xml:space="preserve">504 občanského zákoníku. </w:t>
      </w:r>
    </w:p>
    <w:p w14:paraId="2398D415" w14:textId="41A17DB6" w:rsidR="005200B6" w:rsidRPr="000F1F4D" w:rsidRDefault="008218BF" w:rsidP="00CC04DB">
      <w:pPr>
        <w:pStyle w:val="Odstavec11"/>
      </w:pPr>
      <w:r w:rsidRPr="000F1F4D">
        <w:t xml:space="preserve">Případná neplatnost některého ustanovení této </w:t>
      </w:r>
      <w:r w:rsidR="00265103" w:rsidRPr="000F1F4D">
        <w:t>S</w:t>
      </w:r>
      <w:r w:rsidRPr="000F1F4D">
        <w:t xml:space="preserve">mlouvy nemá za následek neplatnost ostatních ustanovení. V případě, že kterékoliv ustanovení této </w:t>
      </w:r>
      <w:r w:rsidR="00265103" w:rsidRPr="000F1F4D">
        <w:t>S</w:t>
      </w:r>
      <w:r w:rsidRPr="000F1F4D">
        <w:t xml:space="preserve">mlouvy se stane neúčinným nebo neplatným, </w:t>
      </w:r>
      <w:r w:rsidR="00265103" w:rsidRPr="000F1F4D">
        <w:t>S</w:t>
      </w:r>
      <w:r w:rsidRPr="000F1F4D">
        <w:t>mluvní strany se zavazují</w:t>
      </w:r>
      <w:r w:rsidRPr="000F1F4D">
        <w:rPr>
          <w:sz w:val="18"/>
        </w:rPr>
        <w:t xml:space="preserve"> </w:t>
      </w:r>
      <w:r w:rsidRPr="000F1F4D">
        <w:t>bez zbytečného odkladu nahradit takové ustanovení novým, které svým obsahem a smyslem odpovídá nejlépe obsahu a smyslu ustanovení původního.</w:t>
      </w:r>
    </w:p>
    <w:p w14:paraId="42F694DC" w14:textId="6B6093E5" w:rsidR="00F5210F" w:rsidRPr="000F1F4D" w:rsidRDefault="004A5499" w:rsidP="00F574F1">
      <w:pPr>
        <w:pStyle w:val="Odstavec11"/>
        <w:rPr>
          <w:b/>
          <w:bCs/>
        </w:rPr>
      </w:pPr>
      <w:r w:rsidRPr="000F1F4D">
        <w:t>Smluvní</w:t>
      </w:r>
      <w:r w:rsidR="00F5210F" w:rsidRPr="000F1F4D">
        <w:t xml:space="preserve"> strany prohlašují, že došlo k dohodě o celém rozsahu této </w:t>
      </w:r>
      <w:r w:rsidR="00A31B28" w:rsidRPr="000F1F4D">
        <w:t>S</w:t>
      </w:r>
      <w:r w:rsidR="00F5210F" w:rsidRPr="000F1F4D">
        <w:t>mlouvy.</w:t>
      </w:r>
    </w:p>
    <w:p w14:paraId="059428B4" w14:textId="1C287C7F" w:rsidR="0032648F" w:rsidRPr="000F1F4D" w:rsidRDefault="0038150C" w:rsidP="00346877">
      <w:pPr>
        <w:pStyle w:val="Odstavec11"/>
        <w:rPr>
          <w:b/>
        </w:rPr>
      </w:pPr>
      <w:r w:rsidRPr="000F1F4D">
        <w:t>Smluvní strany</w:t>
      </w:r>
      <w:r w:rsidR="0032648F" w:rsidRPr="000F1F4D">
        <w:t xml:space="preserve"> potvrzují správnost svých údajů, které jsou uvedeny v čl. 1. této </w:t>
      </w:r>
      <w:r w:rsidR="008C2F14" w:rsidRPr="000F1F4D">
        <w:t>S</w:t>
      </w:r>
      <w:r w:rsidR="0032648F" w:rsidRPr="000F1F4D">
        <w:t xml:space="preserve">mlouvy. V případě, že dojde v průběhu smluvního vztahu ke změnám uvedených údajů, zavazují se </w:t>
      </w:r>
      <w:r w:rsidR="008C2F14" w:rsidRPr="000F1F4D">
        <w:t xml:space="preserve">Smluvní </w:t>
      </w:r>
      <w:r w:rsidR="0032648F" w:rsidRPr="000F1F4D">
        <w:t xml:space="preserve">strany písemně </w:t>
      </w:r>
      <w:r w:rsidR="002E3F6B">
        <w:t>(postačí e</w:t>
      </w:r>
      <w:r w:rsidR="003B0357">
        <w:t>-</w:t>
      </w:r>
      <w:r w:rsidR="002E3F6B">
        <w:t xml:space="preserve">mailem) </w:t>
      </w:r>
      <w:r w:rsidR="0032648F" w:rsidRPr="000F1F4D">
        <w:t xml:space="preserve">oznámit druhé straně bez zbytečného odkladu aktualizaci těchto údajů bez nutnosti uzavírat dodatek k této </w:t>
      </w:r>
      <w:r w:rsidR="008C2F14" w:rsidRPr="000F1F4D">
        <w:t>S</w:t>
      </w:r>
      <w:r w:rsidR="0032648F" w:rsidRPr="000F1F4D">
        <w:t xml:space="preserve">mlouvě, přičemž změnu postačuje oznámit prostřednictvím e-mailu </w:t>
      </w:r>
      <w:r w:rsidR="00D9420A">
        <w:t>uvedeného v záhlaví této smlouvy</w:t>
      </w:r>
      <w:r w:rsidR="0032648F" w:rsidRPr="000F1F4D">
        <w:t>.</w:t>
      </w:r>
    </w:p>
    <w:p w14:paraId="4168C252" w14:textId="52252CEE" w:rsidR="003F0C23" w:rsidRPr="000F1F4D" w:rsidRDefault="00CC04DB" w:rsidP="003F0C23">
      <w:pPr>
        <w:pStyle w:val="Odstavec11"/>
      </w:pPr>
      <w:r w:rsidRPr="000F1F4D">
        <w:t xml:space="preserve">V případě, že tato </w:t>
      </w:r>
      <w:r w:rsidR="008C2F14" w:rsidRPr="000F1F4D">
        <w:t>S</w:t>
      </w:r>
      <w:r w:rsidRPr="000F1F4D">
        <w:t xml:space="preserve">mlouva bude vyhotovena a podepsaná v analogové formě, bude </w:t>
      </w:r>
      <w:r w:rsidR="0038150C" w:rsidRPr="000F1F4D">
        <w:t>vyhotovena</w:t>
      </w:r>
      <w:r w:rsidRPr="000F1F4D">
        <w:t xml:space="preserve"> v</w:t>
      </w:r>
      <w:r w:rsidR="00FB63A8">
        <w:t>e 4</w:t>
      </w:r>
      <w:r w:rsidRPr="000F1F4D">
        <w:t xml:space="preserve"> stejnopisech, z</w:t>
      </w:r>
      <w:r w:rsidR="00FB63A8">
        <w:t> </w:t>
      </w:r>
      <w:r w:rsidRPr="000F1F4D">
        <w:t>nichž</w:t>
      </w:r>
      <w:r w:rsidR="00FB63A8">
        <w:t xml:space="preserve"> 1</w:t>
      </w:r>
      <w:r w:rsidRPr="000F1F4D">
        <w:t xml:space="preserve"> obdrží </w:t>
      </w:r>
      <w:r w:rsidR="002E3F6B">
        <w:t>Městská poliklinika</w:t>
      </w:r>
      <w:r w:rsidR="00B84B25" w:rsidRPr="000F1F4D">
        <w:t xml:space="preserve">, </w:t>
      </w:r>
      <w:r w:rsidR="00FB63A8">
        <w:t>2</w:t>
      </w:r>
      <w:r w:rsidR="00B84B25" w:rsidRPr="000F1F4D">
        <w:t xml:space="preserve"> obdrží</w:t>
      </w:r>
      <w:r w:rsidR="005A1061" w:rsidRPr="000F1F4D">
        <w:t xml:space="preserve"> </w:t>
      </w:r>
      <w:r w:rsidR="002E3F6B">
        <w:t>PKC</w:t>
      </w:r>
      <w:r w:rsidR="00B84B25" w:rsidRPr="000F1F4D">
        <w:t xml:space="preserve"> a </w:t>
      </w:r>
      <w:r w:rsidR="00FB63A8">
        <w:t>1</w:t>
      </w:r>
      <w:r w:rsidR="00B84B25" w:rsidRPr="000F1F4D">
        <w:t xml:space="preserve"> obdrží </w:t>
      </w:r>
      <w:proofErr w:type="spellStart"/>
      <w:r w:rsidR="002E3F6B">
        <w:t>MTplanING</w:t>
      </w:r>
      <w:proofErr w:type="spellEnd"/>
      <w:r w:rsidRPr="000F1F4D">
        <w:t xml:space="preserve">. V případě, že tato </w:t>
      </w:r>
      <w:r w:rsidR="008C2F14" w:rsidRPr="000F1F4D">
        <w:t>S</w:t>
      </w:r>
      <w:r w:rsidRPr="000F1F4D">
        <w:t xml:space="preserve">mlouva bude vyhotovena v elektronické/digitální podobě, každá </w:t>
      </w:r>
      <w:r w:rsidR="005A1061" w:rsidRPr="000F1F4D">
        <w:t>S</w:t>
      </w:r>
      <w:r w:rsidRPr="000F1F4D">
        <w:t xml:space="preserve">mluvní strana ji bude mít k dispozici, a to po jejím podepsání příslušnými podpisy </w:t>
      </w:r>
      <w:r w:rsidR="008C2F14" w:rsidRPr="000F1F4D">
        <w:t>všemi S</w:t>
      </w:r>
      <w:r w:rsidRPr="000F1F4D">
        <w:t>mluvními stranami</w:t>
      </w:r>
      <w:r w:rsidRPr="000F1F4D">
        <w:rPr>
          <w:szCs w:val="22"/>
        </w:rPr>
        <w:t>.</w:t>
      </w:r>
    </w:p>
    <w:p w14:paraId="609B939A" w14:textId="77777777" w:rsidR="003F0C23" w:rsidRPr="000F1F4D" w:rsidRDefault="003F0C23" w:rsidP="003F0C23">
      <w:pPr>
        <w:pStyle w:val="Odstavecseseznamem"/>
        <w:tabs>
          <w:tab w:val="left" w:pos="284"/>
          <w:tab w:val="left" w:pos="4820"/>
        </w:tabs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14:paraId="4B7A6B43" w14:textId="77777777" w:rsidR="003F0C23" w:rsidRPr="000F1F4D" w:rsidRDefault="003F0C23" w:rsidP="003F0C23">
      <w:pPr>
        <w:pStyle w:val="Odstavecseseznamem"/>
        <w:tabs>
          <w:tab w:val="left" w:pos="284"/>
          <w:tab w:val="left" w:pos="4820"/>
        </w:tabs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14:paraId="3271CDE5" w14:textId="108490BF" w:rsidR="003F0C23" w:rsidRPr="000F1F4D" w:rsidRDefault="003F0C23" w:rsidP="003F0C23">
      <w:pPr>
        <w:pStyle w:val="Odstavecseseznamem"/>
        <w:tabs>
          <w:tab w:val="left" w:pos="284"/>
          <w:tab w:val="left" w:pos="4820"/>
        </w:tabs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0F1F4D">
        <w:rPr>
          <w:rFonts w:ascii="Arial" w:hAnsi="Arial" w:cs="Arial"/>
          <w:sz w:val="20"/>
          <w:szCs w:val="20"/>
        </w:rPr>
        <w:tab/>
        <w:t>Ve</w:t>
      </w:r>
      <w:r w:rsidRPr="000F1F4D">
        <w:rPr>
          <w:rFonts w:ascii="Arial" w:hAnsi="Arial" w:cs="Arial"/>
          <w:sz w:val="20"/>
          <w:szCs w:val="20"/>
        </w:rPr>
        <w:tab/>
      </w:r>
      <w:r w:rsidR="005D7D06" w:rsidRPr="000F1F4D">
        <w:rPr>
          <w:rFonts w:ascii="Arial" w:hAnsi="Arial" w:cs="Arial"/>
          <w:sz w:val="20"/>
          <w:szCs w:val="20"/>
        </w:rPr>
        <w:tab/>
      </w:r>
      <w:r w:rsidRPr="000F1F4D">
        <w:rPr>
          <w:rFonts w:ascii="Arial" w:hAnsi="Arial" w:cs="Arial"/>
          <w:sz w:val="20"/>
          <w:szCs w:val="20"/>
        </w:rPr>
        <w:t>V</w:t>
      </w:r>
      <w:r w:rsidR="0029035D" w:rsidRPr="000F1F4D">
        <w:rPr>
          <w:rFonts w:ascii="Arial" w:hAnsi="Arial" w:cs="Arial"/>
          <w:sz w:val="20"/>
          <w:szCs w:val="20"/>
        </w:rPr>
        <w:t xml:space="preserve"> </w:t>
      </w:r>
    </w:p>
    <w:p w14:paraId="52F49AE3" w14:textId="77777777" w:rsidR="003F0C23" w:rsidRPr="000F1F4D" w:rsidRDefault="003F0C23" w:rsidP="003F0C23">
      <w:pPr>
        <w:pStyle w:val="Odstavecseseznamem"/>
        <w:spacing w:after="0" w:line="240" w:lineRule="auto"/>
        <w:ind w:left="567"/>
        <w:rPr>
          <w:rFonts w:ascii="Arial" w:hAnsi="Arial" w:cs="Arial"/>
          <w:bCs/>
          <w:sz w:val="20"/>
          <w:szCs w:val="20"/>
        </w:rPr>
      </w:pPr>
    </w:p>
    <w:p w14:paraId="0CE6E85C" w14:textId="6A6366F2" w:rsidR="003F0C23" w:rsidRPr="000F1F4D" w:rsidRDefault="003F0C23" w:rsidP="003F0C23">
      <w:pPr>
        <w:pStyle w:val="Odstavecseseznamem"/>
        <w:tabs>
          <w:tab w:val="left" w:pos="284"/>
          <w:tab w:val="left" w:pos="4820"/>
        </w:tabs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0F1F4D">
        <w:rPr>
          <w:rFonts w:ascii="Arial" w:hAnsi="Arial" w:cs="Arial"/>
          <w:sz w:val="20"/>
          <w:szCs w:val="20"/>
        </w:rPr>
        <w:tab/>
        <w:t xml:space="preserve">za </w:t>
      </w:r>
      <w:r w:rsidR="002E3F6B">
        <w:rPr>
          <w:rFonts w:ascii="Arial" w:hAnsi="Arial" w:cs="Arial"/>
          <w:sz w:val="20"/>
          <w:szCs w:val="20"/>
        </w:rPr>
        <w:t>Městskou polikliniku</w:t>
      </w:r>
      <w:r w:rsidRPr="000F1F4D">
        <w:rPr>
          <w:rFonts w:ascii="Arial" w:hAnsi="Arial" w:cs="Arial"/>
          <w:sz w:val="20"/>
          <w:szCs w:val="20"/>
        </w:rPr>
        <w:tab/>
      </w:r>
      <w:r w:rsidR="005D7D06" w:rsidRPr="000F1F4D">
        <w:rPr>
          <w:rFonts w:ascii="Arial" w:hAnsi="Arial" w:cs="Arial"/>
          <w:sz w:val="20"/>
          <w:szCs w:val="20"/>
        </w:rPr>
        <w:tab/>
      </w:r>
      <w:r w:rsidRPr="000F1F4D">
        <w:rPr>
          <w:rFonts w:ascii="Arial" w:hAnsi="Arial" w:cs="Arial"/>
          <w:sz w:val="20"/>
          <w:szCs w:val="20"/>
        </w:rPr>
        <w:t xml:space="preserve">za </w:t>
      </w:r>
      <w:r w:rsidR="002E3F6B">
        <w:rPr>
          <w:rFonts w:ascii="Arial" w:hAnsi="Arial" w:cs="Arial"/>
          <w:sz w:val="20"/>
          <w:szCs w:val="20"/>
        </w:rPr>
        <w:t>PKC</w:t>
      </w:r>
    </w:p>
    <w:p w14:paraId="5D2C08F2" w14:textId="77777777" w:rsidR="00FE4249" w:rsidRPr="000F1F4D" w:rsidRDefault="00FE4249" w:rsidP="003F0C23">
      <w:pPr>
        <w:pStyle w:val="Odstavecseseznamem"/>
        <w:tabs>
          <w:tab w:val="center" w:pos="1985"/>
          <w:tab w:val="center" w:pos="6521"/>
        </w:tabs>
        <w:spacing w:line="240" w:lineRule="auto"/>
        <w:ind w:left="0"/>
        <w:rPr>
          <w:rFonts w:ascii="Arial" w:hAnsi="Arial" w:cs="Arial"/>
          <w:b/>
          <w:bCs/>
          <w:sz w:val="20"/>
          <w:szCs w:val="20"/>
        </w:rPr>
      </w:pPr>
    </w:p>
    <w:p w14:paraId="00FEF950" w14:textId="77777777" w:rsidR="00FE4249" w:rsidRPr="000F1F4D" w:rsidRDefault="00FE4249" w:rsidP="003F0C23">
      <w:pPr>
        <w:pStyle w:val="Odstavecseseznamem"/>
        <w:tabs>
          <w:tab w:val="center" w:pos="1985"/>
          <w:tab w:val="center" w:pos="6521"/>
        </w:tabs>
        <w:spacing w:line="240" w:lineRule="auto"/>
        <w:ind w:left="0"/>
        <w:rPr>
          <w:rFonts w:ascii="Arial" w:hAnsi="Arial" w:cs="Arial"/>
          <w:b/>
          <w:bCs/>
          <w:sz w:val="20"/>
          <w:szCs w:val="20"/>
        </w:rPr>
      </w:pPr>
    </w:p>
    <w:p w14:paraId="5BC0D775" w14:textId="77777777" w:rsidR="00FE4249" w:rsidRPr="000F1F4D" w:rsidRDefault="00FE4249" w:rsidP="003F0C23">
      <w:pPr>
        <w:pStyle w:val="Odstavecseseznamem"/>
        <w:tabs>
          <w:tab w:val="center" w:pos="1985"/>
          <w:tab w:val="center" w:pos="6521"/>
        </w:tabs>
        <w:spacing w:line="240" w:lineRule="auto"/>
        <w:ind w:left="0"/>
        <w:rPr>
          <w:rFonts w:ascii="Arial" w:hAnsi="Arial" w:cs="Arial"/>
          <w:b/>
          <w:bCs/>
          <w:sz w:val="20"/>
          <w:szCs w:val="20"/>
        </w:rPr>
      </w:pPr>
    </w:p>
    <w:p w14:paraId="116CC87F" w14:textId="520D1A90" w:rsidR="003F0C23" w:rsidRPr="000F1F4D" w:rsidRDefault="003F0C23" w:rsidP="003F0C23">
      <w:pPr>
        <w:pStyle w:val="Odstavecseseznamem"/>
        <w:tabs>
          <w:tab w:val="center" w:pos="1985"/>
          <w:tab w:val="center" w:pos="6521"/>
        </w:tabs>
        <w:spacing w:line="24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0F1F4D">
        <w:rPr>
          <w:rFonts w:ascii="Arial" w:hAnsi="Arial" w:cs="Arial"/>
          <w:b/>
          <w:bCs/>
          <w:sz w:val="20"/>
          <w:szCs w:val="20"/>
        </w:rPr>
        <w:tab/>
      </w:r>
    </w:p>
    <w:p w14:paraId="15547706" w14:textId="4CFE58D8" w:rsidR="003F0C23" w:rsidRPr="000F1F4D" w:rsidRDefault="003F0C23" w:rsidP="003F0C23">
      <w:pPr>
        <w:pStyle w:val="Odstavecseseznamem"/>
        <w:tabs>
          <w:tab w:val="center" w:pos="1985"/>
          <w:tab w:val="center" w:pos="6521"/>
        </w:tabs>
        <w:spacing w:line="24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0F1F4D">
        <w:rPr>
          <w:rFonts w:ascii="Arial" w:hAnsi="Arial" w:cs="Arial"/>
          <w:b/>
          <w:bCs/>
          <w:sz w:val="20"/>
          <w:szCs w:val="20"/>
        </w:rPr>
        <w:t>..................................................</w:t>
      </w:r>
      <w:r w:rsidR="005D7D06" w:rsidRPr="000F1F4D">
        <w:rPr>
          <w:rFonts w:ascii="Arial" w:hAnsi="Arial" w:cs="Arial"/>
          <w:b/>
          <w:bCs/>
          <w:sz w:val="20"/>
          <w:szCs w:val="20"/>
        </w:rPr>
        <w:tab/>
      </w:r>
      <w:r w:rsidRPr="000F1F4D">
        <w:rPr>
          <w:rFonts w:ascii="Arial" w:hAnsi="Arial" w:cs="Arial"/>
          <w:b/>
          <w:bCs/>
          <w:sz w:val="20"/>
          <w:szCs w:val="20"/>
        </w:rPr>
        <w:t>..................................................</w:t>
      </w:r>
    </w:p>
    <w:p w14:paraId="630CC605" w14:textId="15CD99CD" w:rsidR="00F5210F" w:rsidRPr="000F1F4D" w:rsidRDefault="00F5210F" w:rsidP="00483A31">
      <w:pPr>
        <w:pStyle w:val="Odstavecseseznamem"/>
        <w:tabs>
          <w:tab w:val="center" w:pos="1985"/>
          <w:tab w:val="center" w:pos="6521"/>
        </w:tabs>
        <w:spacing w:after="0" w:line="240" w:lineRule="auto"/>
        <w:ind w:left="0" w:firstLine="709"/>
        <w:rPr>
          <w:rFonts w:ascii="Arial" w:hAnsi="Arial" w:cs="Arial"/>
          <w:sz w:val="20"/>
          <w:szCs w:val="20"/>
        </w:rPr>
      </w:pPr>
    </w:p>
    <w:p w14:paraId="2A06D5F6" w14:textId="77777777" w:rsidR="005D7D06" w:rsidRPr="000F1F4D" w:rsidRDefault="005D7D06" w:rsidP="00483A31">
      <w:pPr>
        <w:pStyle w:val="Odstavecseseznamem"/>
        <w:tabs>
          <w:tab w:val="center" w:pos="1985"/>
          <w:tab w:val="center" w:pos="6521"/>
        </w:tabs>
        <w:spacing w:after="0" w:line="240" w:lineRule="auto"/>
        <w:ind w:left="0" w:firstLine="709"/>
        <w:rPr>
          <w:rFonts w:ascii="Arial" w:hAnsi="Arial" w:cs="Arial"/>
          <w:sz w:val="20"/>
          <w:szCs w:val="20"/>
        </w:rPr>
      </w:pPr>
    </w:p>
    <w:p w14:paraId="73A66363" w14:textId="77777777" w:rsidR="000A40DF" w:rsidRPr="000F1F4D" w:rsidRDefault="000A40DF" w:rsidP="00483A31">
      <w:pPr>
        <w:pStyle w:val="Odstavecseseznamem"/>
        <w:tabs>
          <w:tab w:val="center" w:pos="1985"/>
          <w:tab w:val="center" w:pos="6521"/>
        </w:tabs>
        <w:spacing w:after="0" w:line="240" w:lineRule="auto"/>
        <w:ind w:left="0" w:firstLine="709"/>
        <w:rPr>
          <w:rFonts w:ascii="Arial" w:hAnsi="Arial" w:cs="Arial"/>
          <w:sz w:val="20"/>
          <w:szCs w:val="20"/>
        </w:rPr>
      </w:pPr>
    </w:p>
    <w:p w14:paraId="52B5DD62" w14:textId="77777777" w:rsidR="005D7D06" w:rsidRPr="000F1F4D" w:rsidRDefault="005D7D06" w:rsidP="00483A31">
      <w:pPr>
        <w:pStyle w:val="Odstavecseseznamem"/>
        <w:tabs>
          <w:tab w:val="center" w:pos="1985"/>
          <w:tab w:val="center" w:pos="6521"/>
        </w:tabs>
        <w:spacing w:after="0" w:line="240" w:lineRule="auto"/>
        <w:ind w:left="0" w:firstLine="709"/>
        <w:rPr>
          <w:rFonts w:ascii="Arial" w:hAnsi="Arial" w:cs="Arial"/>
          <w:sz w:val="20"/>
          <w:szCs w:val="20"/>
        </w:rPr>
      </w:pPr>
    </w:p>
    <w:p w14:paraId="3131E09A" w14:textId="4430BE99" w:rsidR="005D7D06" w:rsidRPr="000F1F4D" w:rsidRDefault="005D7D06" w:rsidP="005D7D06">
      <w:pPr>
        <w:pStyle w:val="Odstavecseseznamem"/>
        <w:tabs>
          <w:tab w:val="left" w:pos="284"/>
          <w:tab w:val="left" w:pos="4820"/>
        </w:tabs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0F1F4D">
        <w:rPr>
          <w:rFonts w:ascii="Arial" w:hAnsi="Arial" w:cs="Arial"/>
          <w:sz w:val="20"/>
          <w:szCs w:val="20"/>
        </w:rPr>
        <w:tab/>
        <w:t>V</w:t>
      </w:r>
      <w:r w:rsidR="00A13F19">
        <w:rPr>
          <w:rFonts w:ascii="Arial" w:hAnsi="Arial" w:cs="Arial"/>
          <w:sz w:val="20"/>
          <w:szCs w:val="20"/>
        </w:rPr>
        <w:t> </w:t>
      </w:r>
      <w:r w:rsidRPr="000F1F4D">
        <w:rPr>
          <w:rFonts w:ascii="Arial" w:hAnsi="Arial" w:cs="Arial"/>
          <w:sz w:val="20"/>
          <w:szCs w:val="20"/>
        </w:rPr>
        <w:tab/>
      </w:r>
      <w:r w:rsidRPr="000F1F4D">
        <w:rPr>
          <w:rFonts w:ascii="Arial" w:hAnsi="Arial" w:cs="Arial"/>
          <w:sz w:val="20"/>
          <w:szCs w:val="20"/>
        </w:rPr>
        <w:tab/>
      </w:r>
    </w:p>
    <w:p w14:paraId="61823668" w14:textId="77777777" w:rsidR="005D7D06" w:rsidRPr="000F1F4D" w:rsidRDefault="005D7D06" w:rsidP="005D7D06">
      <w:pPr>
        <w:pStyle w:val="Odstavecseseznamem"/>
        <w:spacing w:after="0" w:line="240" w:lineRule="auto"/>
        <w:ind w:left="567"/>
        <w:rPr>
          <w:rFonts w:ascii="Arial" w:hAnsi="Arial" w:cs="Arial"/>
          <w:bCs/>
          <w:sz w:val="20"/>
          <w:szCs w:val="20"/>
        </w:rPr>
      </w:pPr>
    </w:p>
    <w:p w14:paraId="5B6E120A" w14:textId="73D1734B" w:rsidR="005D7D06" w:rsidRPr="000F1F4D" w:rsidRDefault="005D7D06" w:rsidP="005D7D06">
      <w:pPr>
        <w:pStyle w:val="Odstavecseseznamem"/>
        <w:tabs>
          <w:tab w:val="left" w:pos="284"/>
          <w:tab w:val="left" w:pos="4820"/>
        </w:tabs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0F1F4D">
        <w:rPr>
          <w:rFonts w:ascii="Arial" w:hAnsi="Arial" w:cs="Arial"/>
          <w:sz w:val="20"/>
          <w:szCs w:val="20"/>
        </w:rPr>
        <w:lastRenderedPageBreak/>
        <w:tab/>
        <w:t xml:space="preserve">Za </w:t>
      </w:r>
      <w:proofErr w:type="spellStart"/>
      <w:r w:rsidR="002E3F6B">
        <w:rPr>
          <w:rFonts w:ascii="Arial" w:hAnsi="Arial" w:cs="Arial"/>
          <w:sz w:val="20"/>
          <w:szCs w:val="20"/>
        </w:rPr>
        <w:t>MTplanING</w:t>
      </w:r>
      <w:proofErr w:type="spellEnd"/>
      <w:r w:rsidRPr="000F1F4D">
        <w:rPr>
          <w:rFonts w:ascii="Arial" w:hAnsi="Arial" w:cs="Arial"/>
          <w:sz w:val="20"/>
          <w:szCs w:val="20"/>
        </w:rPr>
        <w:tab/>
      </w:r>
    </w:p>
    <w:p w14:paraId="1A43BD36" w14:textId="77777777" w:rsidR="00FE4249" w:rsidRPr="000F1F4D" w:rsidRDefault="00FE4249" w:rsidP="005D7D06">
      <w:pPr>
        <w:pStyle w:val="Odstavecseseznamem"/>
        <w:tabs>
          <w:tab w:val="center" w:pos="1985"/>
          <w:tab w:val="center" w:pos="6521"/>
        </w:tabs>
        <w:spacing w:line="240" w:lineRule="auto"/>
        <w:ind w:left="0"/>
        <w:rPr>
          <w:rFonts w:ascii="Arial" w:hAnsi="Arial" w:cs="Arial"/>
          <w:b/>
          <w:bCs/>
          <w:sz w:val="20"/>
          <w:szCs w:val="20"/>
        </w:rPr>
      </w:pPr>
    </w:p>
    <w:p w14:paraId="3D772B25" w14:textId="77777777" w:rsidR="00FE4249" w:rsidRPr="000F1F4D" w:rsidRDefault="00FE4249" w:rsidP="005D7D06">
      <w:pPr>
        <w:pStyle w:val="Odstavecseseznamem"/>
        <w:tabs>
          <w:tab w:val="center" w:pos="1985"/>
          <w:tab w:val="center" w:pos="6521"/>
        </w:tabs>
        <w:spacing w:line="240" w:lineRule="auto"/>
        <w:ind w:left="0"/>
        <w:rPr>
          <w:rFonts w:ascii="Arial" w:hAnsi="Arial" w:cs="Arial"/>
          <w:b/>
          <w:bCs/>
          <w:sz w:val="20"/>
          <w:szCs w:val="20"/>
        </w:rPr>
      </w:pPr>
    </w:p>
    <w:p w14:paraId="0E270944" w14:textId="7B1912C5" w:rsidR="005D7D06" w:rsidRPr="000F1F4D" w:rsidRDefault="005D7D06" w:rsidP="005D7D06">
      <w:pPr>
        <w:pStyle w:val="Odstavecseseznamem"/>
        <w:tabs>
          <w:tab w:val="center" w:pos="1985"/>
          <w:tab w:val="center" w:pos="6521"/>
        </w:tabs>
        <w:spacing w:line="24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0F1F4D">
        <w:rPr>
          <w:rFonts w:ascii="Arial" w:hAnsi="Arial" w:cs="Arial"/>
          <w:b/>
          <w:bCs/>
          <w:sz w:val="20"/>
          <w:szCs w:val="20"/>
        </w:rPr>
        <w:t>..................................................</w:t>
      </w:r>
      <w:r w:rsidRPr="000F1F4D">
        <w:rPr>
          <w:rFonts w:ascii="Arial" w:hAnsi="Arial" w:cs="Arial"/>
          <w:b/>
          <w:bCs/>
          <w:sz w:val="20"/>
          <w:szCs w:val="20"/>
        </w:rPr>
        <w:tab/>
      </w:r>
    </w:p>
    <w:p w14:paraId="7066C21E" w14:textId="4540F6A9" w:rsidR="005D7D06" w:rsidRPr="00E027B1" w:rsidRDefault="005D7D06" w:rsidP="00E027B1">
      <w:pPr>
        <w:pStyle w:val="Odstavecseseznamem"/>
        <w:tabs>
          <w:tab w:val="center" w:pos="1985"/>
          <w:tab w:val="center" w:pos="6521"/>
        </w:tabs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sectPr w:rsidR="005D7D06" w:rsidRPr="00E027B1" w:rsidSect="008711D2">
      <w:headerReference w:type="default" r:id="rId12"/>
      <w:footerReference w:type="default" r:id="rId13"/>
      <w:pgSz w:w="11906" w:h="16838"/>
      <w:pgMar w:top="1701" w:right="1417" w:bottom="1560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96A49" w14:textId="77777777" w:rsidR="007812BB" w:rsidRDefault="007812BB">
      <w:pPr>
        <w:spacing w:after="0" w:line="240" w:lineRule="auto"/>
      </w:pPr>
      <w:r>
        <w:separator/>
      </w:r>
    </w:p>
  </w:endnote>
  <w:endnote w:type="continuationSeparator" w:id="0">
    <w:p w14:paraId="63593F5E" w14:textId="77777777" w:rsidR="007812BB" w:rsidRDefault="00781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9C2C7" w14:textId="7A2026ED" w:rsidR="007D4879" w:rsidRDefault="007D4879" w:rsidP="00890039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C6A88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40666" w14:textId="77777777" w:rsidR="007812BB" w:rsidRDefault="007812BB">
      <w:pPr>
        <w:spacing w:after="0" w:line="240" w:lineRule="auto"/>
      </w:pPr>
      <w:r>
        <w:separator/>
      </w:r>
    </w:p>
  </w:footnote>
  <w:footnote w:type="continuationSeparator" w:id="0">
    <w:p w14:paraId="1FD6BBA9" w14:textId="77777777" w:rsidR="007812BB" w:rsidRDefault="007812BB">
      <w:pPr>
        <w:spacing w:after="0" w:line="240" w:lineRule="auto"/>
      </w:pPr>
      <w:r>
        <w:continuationSeparator/>
      </w:r>
    </w:p>
  </w:footnote>
  <w:footnote w:id="1">
    <w:p w14:paraId="198B003D" w14:textId="05CA8A7C" w:rsidR="00205BC9" w:rsidRDefault="00205BC9">
      <w:pPr>
        <w:pStyle w:val="Textpoznpodarou"/>
      </w:pPr>
      <w:r>
        <w:rPr>
          <w:rStyle w:val="Znakapoznpodarou"/>
        </w:rPr>
        <w:footnoteRef/>
      </w:r>
      <w:r>
        <w:t xml:space="preserve"> Bankovní účet se musí shodovat s účtem používaným pro ekonomickou činnost registrovaným u správce daně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B5F09" w14:textId="11CDCE48" w:rsidR="00D611B3" w:rsidRPr="00D611B3" w:rsidRDefault="00D611B3" w:rsidP="00D611B3">
    <w:pPr>
      <w:pStyle w:val="Zhlav"/>
      <w:jc w:val="right"/>
      <w:rPr>
        <w:rFonts w:ascii="Arial" w:hAnsi="Arial" w:cs="Arial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12FF"/>
    <w:multiLevelType w:val="hybridMultilevel"/>
    <w:tmpl w:val="E4006C54"/>
    <w:lvl w:ilvl="0" w:tplc="5F40AAB2">
      <w:start w:val="5"/>
      <w:numFmt w:val="bullet"/>
      <w:lvlText w:val="-"/>
      <w:lvlJc w:val="left"/>
      <w:pPr>
        <w:ind w:left="404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07" w:hanging="360"/>
      </w:pPr>
      <w:rPr>
        <w:rFonts w:ascii="Wingdings" w:hAnsi="Wingdings" w:hint="default"/>
      </w:rPr>
    </w:lvl>
  </w:abstractNum>
  <w:abstractNum w:abstractNumId="1" w15:restartNumberingAfterBreak="0">
    <w:nsid w:val="050372AF"/>
    <w:multiLevelType w:val="hybridMultilevel"/>
    <w:tmpl w:val="EE5E12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04164"/>
    <w:multiLevelType w:val="hybridMultilevel"/>
    <w:tmpl w:val="64348CC4"/>
    <w:lvl w:ilvl="0" w:tplc="9D4AB26C">
      <w:start w:val="5"/>
      <w:numFmt w:val="bullet"/>
      <w:lvlText w:val="-"/>
      <w:lvlJc w:val="left"/>
      <w:pPr>
        <w:ind w:left="4407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5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2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0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7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4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167" w:hanging="360"/>
      </w:pPr>
      <w:rPr>
        <w:rFonts w:ascii="Wingdings" w:hAnsi="Wingdings" w:hint="default"/>
      </w:rPr>
    </w:lvl>
  </w:abstractNum>
  <w:abstractNum w:abstractNumId="3" w15:restartNumberingAfterBreak="0">
    <w:nsid w:val="13AF5F4E"/>
    <w:multiLevelType w:val="hybridMultilevel"/>
    <w:tmpl w:val="B478E896"/>
    <w:lvl w:ilvl="0" w:tplc="0405000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F0949F5"/>
    <w:multiLevelType w:val="multilevel"/>
    <w:tmpl w:val="E22AF8CE"/>
    <w:lvl w:ilvl="0">
      <w:start w:val="18"/>
      <w:numFmt w:val="decimal"/>
      <w:lvlText w:val="%1."/>
      <w:lvlJc w:val="left"/>
      <w:pPr>
        <w:ind w:left="600" w:hanging="600"/>
      </w:pPr>
      <w:rPr>
        <w:rFonts w:eastAsia="Arial" w:hint="default"/>
      </w:rPr>
    </w:lvl>
    <w:lvl w:ilvl="1">
      <w:start w:val="5"/>
      <w:numFmt w:val="decimal"/>
      <w:lvlText w:val="%1.%2."/>
      <w:lvlJc w:val="left"/>
      <w:pPr>
        <w:ind w:left="600" w:hanging="600"/>
      </w:pPr>
      <w:rPr>
        <w:rFonts w:eastAsia="Arial" w:hint="default"/>
      </w:rPr>
    </w:lvl>
    <w:lvl w:ilvl="2">
      <w:start w:val="5"/>
      <w:numFmt w:val="decimal"/>
      <w:lvlText w:val="%1.%2.%3."/>
      <w:lvlJc w:val="left"/>
      <w:pPr>
        <w:ind w:left="228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</w:rPr>
    </w:lvl>
  </w:abstractNum>
  <w:abstractNum w:abstractNumId="5" w15:restartNumberingAfterBreak="0">
    <w:nsid w:val="31925955"/>
    <w:multiLevelType w:val="multilevel"/>
    <w:tmpl w:val="7610A308"/>
    <w:lvl w:ilvl="0">
      <w:start w:val="1"/>
      <w:numFmt w:val="decimal"/>
      <w:pStyle w:val="Nadpis1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2rove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3rove-kodstrann"/>
      <w:lvlText w:val="%1.%2.%3)"/>
      <w:lvlJc w:val="left"/>
      <w:pPr>
        <w:ind w:left="1304" w:hanging="737"/>
      </w:pPr>
      <w:rPr>
        <w:rFonts w:hint="default"/>
        <w:b w:val="0"/>
        <w:i/>
        <w:color w:val="95B3D7" w:themeColor="accent1" w:themeTint="99"/>
      </w:rPr>
    </w:lvl>
    <w:lvl w:ilvl="3">
      <w:start w:val="1"/>
      <w:numFmt w:val="lowerLetter"/>
      <w:lvlRestart w:val="2"/>
      <w:pStyle w:val="3rove-trval"/>
      <w:lvlText w:val="%1.%2.%4)"/>
      <w:lvlJc w:val="left"/>
      <w:pPr>
        <w:ind w:left="1304" w:hanging="73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6" w15:restartNumberingAfterBreak="0">
    <w:nsid w:val="325F2B2D"/>
    <w:multiLevelType w:val="multilevel"/>
    <w:tmpl w:val="9DDEE6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7" w15:restartNumberingAfterBreak="0">
    <w:nsid w:val="35802783"/>
    <w:multiLevelType w:val="multilevel"/>
    <w:tmpl w:val="011014A4"/>
    <w:lvl w:ilvl="0">
      <w:start w:val="9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5FB1C01"/>
    <w:multiLevelType w:val="hybridMultilevel"/>
    <w:tmpl w:val="FFD8CCD6"/>
    <w:lvl w:ilvl="0" w:tplc="0405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93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09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67B1B18"/>
    <w:multiLevelType w:val="multilevel"/>
    <w:tmpl w:val="DF3A3FD4"/>
    <w:lvl w:ilvl="0">
      <w:start w:val="1"/>
      <w:numFmt w:val="decimal"/>
      <w:pStyle w:val="KUsmlouva-1rove"/>
      <w:suff w:val="space"/>
      <w:lvlText w:val="%1."/>
      <w:lvlJc w:val="left"/>
      <w:pPr>
        <w:ind w:left="4613" w:hanging="360"/>
      </w:pPr>
      <w:rPr>
        <w:rFonts w:hint="default"/>
      </w:rPr>
    </w:lvl>
    <w:lvl w:ilvl="1">
      <w:start w:val="1"/>
      <w:numFmt w:val="decimal"/>
      <w:pStyle w:val="KUsmlouva-2rove"/>
      <w:lvlText w:val="%1.%2."/>
      <w:lvlJc w:val="left"/>
      <w:pPr>
        <w:ind w:left="1135" w:hanging="567"/>
      </w:pPr>
      <w:rPr>
        <w:rFonts w:hint="default"/>
        <w:b w:val="0"/>
        <w:i w:val="0"/>
      </w:rPr>
    </w:lvl>
    <w:lvl w:ilvl="2">
      <w:start w:val="1"/>
      <w:numFmt w:val="decimal"/>
      <w:pStyle w:val="KUsmlouva-3rove"/>
      <w:lvlText w:val="%1.%2.%3."/>
      <w:lvlJc w:val="left"/>
      <w:pPr>
        <w:ind w:left="3346" w:hanging="794"/>
      </w:pPr>
      <w:rPr>
        <w:rFonts w:hint="default"/>
        <w:b w:val="0"/>
        <w:i w:val="0"/>
      </w:rPr>
    </w:lvl>
    <w:lvl w:ilvl="3">
      <w:start w:val="1"/>
      <w:numFmt w:val="decimal"/>
      <w:pStyle w:val="KUsmlouva-4rove"/>
      <w:lvlText w:val="%1.%2.%3.%4"/>
      <w:lvlJc w:val="left"/>
      <w:pPr>
        <w:tabs>
          <w:tab w:val="num" w:pos="2666"/>
        </w:tabs>
        <w:ind w:left="2666" w:hanging="964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E537B69"/>
    <w:multiLevelType w:val="hybridMultilevel"/>
    <w:tmpl w:val="5C523598"/>
    <w:lvl w:ilvl="0" w:tplc="5B485F8A">
      <w:start w:val="1"/>
      <w:numFmt w:val="decimal"/>
      <w:pStyle w:val="CislovaniUkolu"/>
      <w:lvlText w:val="%1."/>
      <w:lvlJc w:val="left"/>
      <w:pPr>
        <w:tabs>
          <w:tab w:val="num" w:pos="3170"/>
        </w:tabs>
        <w:ind w:left="317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3890"/>
        </w:tabs>
        <w:ind w:left="389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4610"/>
        </w:tabs>
        <w:ind w:left="4610" w:hanging="180"/>
      </w:pPr>
    </w:lvl>
    <w:lvl w:ilvl="3" w:tplc="0405000F">
      <w:start w:val="1"/>
      <w:numFmt w:val="decimal"/>
      <w:lvlText w:val="%4."/>
      <w:lvlJc w:val="left"/>
      <w:pPr>
        <w:tabs>
          <w:tab w:val="num" w:pos="5330"/>
        </w:tabs>
        <w:ind w:left="533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6050"/>
        </w:tabs>
        <w:ind w:left="605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770"/>
        </w:tabs>
        <w:ind w:left="6770" w:hanging="180"/>
      </w:pPr>
    </w:lvl>
    <w:lvl w:ilvl="6" w:tplc="0405000F">
      <w:start w:val="1"/>
      <w:numFmt w:val="decimal"/>
      <w:lvlText w:val="%7."/>
      <w:lvlJc w:val="left"/>
      <w:pPr>
        <w:tabs>
          <w:tab w:val="num" w:pos="7490"/>
        </w:tabs>
        <w:ind w:left="749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8210"/>
        </w:tabs>
        <w:ind w:left="821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930"/>
        </w:tabs>
        <w:ind w:left="8930" w:hanging="180"/>
      </w:pPr>
    </w:lvl>
  </w:abstractNum>
  <w:abstractNum w:abstractNumId="11" w15:restartNumberingAfterBreak="0">
    <w:nsid w:val="4EC76730"/>
    <w:multiLevelType w:val="hybridMultilevel"/>
    <w:tmpl w:val="4BF43680"/>
    <w:lvl w:ilvl="0" w:tplc="9D4AB26C">
      <w:start w:val="5"/>
      <w:numFmt w:val="bullet"/>
      <w:lvlText w:val="-"/>
      <w:lvlJc w:val="left"/>
      <w:pPr>
        <w:ind w:left="497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69E2C0F"/>
    <w:multiLevelType w:val="hybridMultilevel"/>
    <w:tmpl w:val="A63E2B74"/>
    <w:lvl w:ilvl="0" w:tplc="AD087CA0">
      <w:start w:val="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C8C1DCD"/>
    <w:multiLevelType w:val="multilevel"/>
    <w:tmpl w:val="359054DE"/>
    <w:lvl w:ilvl="0">
      <w:start w:val="1"/>
      <w:numFmt w:val="bullet"/>
      <w:lvlText w:val=""/>
      <w:lvlJc w:val="left"/>
      <w:pPr>
        <w:ind w:left="567" w:hanging="279"/>
      </w:pPr>
      <w:rPr>
        <w:rFonts w:ascii="Symbol" w:hAnsi="Symbol" w:hint="default"/>
        <w:b/>
        <w:bCs/>
      </w:rPr>
    </w:lvl>
    <w:lvl w:ilvl="1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276"/>
        </w:tabs>
        <w:ind w:left="1276" w:hanging="709"/>
      </w:pPr>
      <w:rPr>
        <w:rFonts w:hint="default"/>
        <w:b w:val="0"/>
        <w:b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126"/>
        </w:tabs>
        <w:ind w:left="2126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CE044A4"/>
    <w:multiLevelType w:val="multilevel"/>
    <w:tmpl w:val="93C45A98"/>
    <w:lvl w:ilvl="0">
      <w:start w:val="1"/>
      <w:numFmt w:val="decimal"/>
      <w:lvlText w:val="%1."/>
      <w:lvlJc w:val="center"/>
      <w:pPr>
        <w:ind w:left="567" w:hanging="279"/>
      </w:pPr>
      <w:rPr>
        <w:rFonts w:hint="default"/>
        <w:b/>
        <w:bCs/>
      </w:rPr>
    </w:lvl>
    <w:lvl w:ilvl="1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276"/>
        </w:tabs>
        <w:ind w:left="1276" w:hanging="709"/>
      </w:pPr>
      <w:rPr>
        <w:rFonts w:hint="default"/>
        <w:b w:val="0"/>
        <w:b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126"/>
        </w:tabs>
        <w:ind w:left="2126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E193280"/>
    <w:multiLevelType w:val="multilevel"/>
    <w:tmpl w:val="0994B83E"/>
    <w:lvl w:ilvl="0">
      <w:start w:val="1"/>
      <w:numFmt w:val="decimal"/>
      <w:pStyle w:val="Odstavec1"/>
      <w:lvlText w:val="%1."/>
      <w:lvlJc w:val="center"/>
      <w:pPr>
        <w:ind w:left="567" w:hanging="279"/>
      </w:pPr>
      <w:rPr>
        <w:rFonts w:hint="default"/>
        <w:b/>
        <w:bCs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strike w:val="0"/>
        <w:sz w:val="20"/>
        <w:szCs w:val="20"/>
      </w:rPr>
    </w:lvl>
    <w:lvl w:ilvl="2">
      <w:start w:val="1"/>
      <w:numFmt w:val="decimal"/>
      <w:pStyle w:val="Odstavec111"/>
      <w:lvlText w:val="%1.%2.%3."/>
      <w:lvlJc w:val="left"/>
      <w:pPr>
        <w:tabs>
          <w:tab w:val="num" w:pos="2127"/>
        </w:tabs>
        <w:ind w:left="2127" w:hanging="709"/>
      </w:pPr>
      <w:rPr>
        <w:rFonts w:hint="default"/>
        <w:b w:val="0"/>
        <w:bCs w:val="0"/>
        <w:color w:val="auto"/>
      </w:rPr>
    </w:lvl>
    <w:lvl w:ilvl="3">
      <w:start w:val="1"/>
      <w:numFmt w:val="decimal"/>
      <w:pStyle w:val="Odstavec1111"/>
      <w:lvlText w:val="%1.%2.%3.%4"/>
      <w:lvlJc w:val="left"/>
      <w:pPr>
        <w:tabs>
          <w:tab w:val="num" w:pos="2126"/>
        </w:tabs>
        <w:ind w:left="2126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7CD6280"/>
    <w:multiLevelType w:val="multilevel"/>
    <w:tmpl w:val="A3E04A06"/>
    <w:lvl w:ilvl="0">
      <w:start w:val="1"/>
      <w:numFmt w:val="decimal"/>
      <w:lvlText w:val="%1."/>
      <w:lvlJc w:val="center"/>
      <w:pPr>
        <w:ind w:left="567" w:hanging="279"/>
      </w:pPr>
      <w:rPr>
        <w:rFonts w:hint="default"/>
        <w:b/>
        <w:bCs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126"/>
        </w:tabs>
        <w:ind w:left="2126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8BC459A"/>
    <w:multiLevelType w:val="multilevel"/>
    <w:tmpl w:val="34B6863C"/>
    <w:lvl w:ilvl="0">
      <w:start w:val="1"/>
      <w:numFmt w:val="decimal"/>
      <w:lvlText w:val="%1."/>
      <w:lvlJc w:val="center"/>
      <w:pPr>
        <w:ind w:left="567" w:hanging="279"/>
      </w:pPr>
      <w:rPr>
        <w:rFonts w:hint="default"/>
        <w:b/>
        <w:bCs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76"/>
        </w:tabs>
        <w:ind w:left="1276" w:hanging="709"/>
      </w:pPr>
      <w:rPr>
        <w:rFonts w:hint="default"/>
        <w:b w:val="0"/>
        <w:b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126"/>
        </w:tabs>
        <w:ind w:left="2126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9650885"/>
    <w:multiLevelType w:val="hybridMultilevel"/>
    <w:tmpl w:val="8534A70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 w16cid:durableId="626013234">
    <w:abstractNumId w:val="15"/>
  </w:num>
  <w:num w:numId="2" w16cid:durableId="125240436">
    <w:abstractNumId w:val="10"/>
  </w:num>
  <w:num w:numId="3" w16cid:durableId="1931429668">
    <w:abstractNumId w:val="18"/>
  </w:num>
  <w:num w:numId="4" w16cid:durableId="905725256">
    <w:abstractNumId w:val="8"/>
  </w:num>
  <w:num w:numId="5" w16cid:durableId="787042686">
    <w:abstractNumId w:val="15"/>
  </w:num>
  <w:num w:numId="6" w16cid:durableId="288167957">
    <w:abstractNumId w:val="15"/>
  </w:num>
  <w:num w:numId="7" w16cid:durableId="1507986453">
    <w:abstractNumId w:val="15"/>
  </w:num>
  <w:num w:numId="8" w16cid:durableId="4120914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0810671">
    <w:abstractNumId w:val="15"/>
  </w:num>
  <w:num w:numId="10" w16cid:durableId="461465772">
    <w:abstractNumId w:val="15"/>
  </w:num>
  <w:num w:numId="11" w16cid:durableId="722292307">
    <w:abstractNumId w:val="15"/>
  </w:num>
  <w:num w:numId="12" w16cid:durableId="3740879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74233623">
    <w:abstractNumId w:val="12"/>
  </w:num>
  <w:num w:numId="14" w16cid:durableId="309405017">
    <w:abstractNumId w:val="1"/>
  </w:num>
  <w:num w:numId="15" w16cid:durableId="862784433">
    <w:abstractNumId w:val="15"/>
  </w:num>
  <w:num w:numId="16" w16cid:durableId="702822596">
    <w:abstractNumId w:val="15"/>
  </w:num>
  <w:num w:numId="17" w16cid:durableId="821967525">
    <w:abstractNumId w:val="15"/>
  </w:num>
  <w:num w:numId="18" w16cid:durableId="783620651">
    <w:abstractNumId w:val="15"/>
  </w:num>
  <w:num w:numId="19" w16cid:durableId="1687095689">
    <w:abstractNumId w:val="15"/>
  </w:num>
  <w:num w:numId="20" w16cid:durableId="1373724415">
    <w:abstractNumId w:val="15"/>
  </w:num>
  <w:num w:numId="21" w16cid:durableId="209340139">
    <w:abstractNumId w:val="6"/>
  </w:num>
  <w:num w:numId="22" w16cid:durableId="1041710149">
    <w:abstractNumId w:val="4"/>
  </w:num>
  <w:num w:numId="23" w16cid:durableId="1794707211">
    <w:abstractNumId w:val="7"/>
  </w:num>
  <w:num w:numId="24" w16cid:durableId="743794869">
    <w:abstractNumId w:val="9"/>
  </w:num>
  <w:num w:numId="25" w16cid:durableId="1152717238">
    <w:abstractNumId w:val="0"/>
  </w:num>
  <w:num w:numId="26" w16cid:durableId="1778596055">
    <w:abstractNumId w:val="2"/>
  </w:num>
  <w:num w:numId="27" w16cid:durableId="820660294">
    <w:abstractNumId w:val="5"/>
  </w:num>
  <w:num w:numId="28" w16cid:durableId="32465381">
    <w:abstractNumId w:val="15"/>
  </w:num>
  <w:num w:numId="29" w16cid:durableId="2024278406">
    <w:abstractNumId w:val="15"/>
  </w:num>
  <w:num w:numId="30" w16cid:durableId="1569803803">
    <w:abstractNumId w:val="15"/>
  </w:num>
  <w:num w:numId="31" w16cid:durableId="1695155943">
    <w:abstractNumId w:val="11"/>
  </w:num>
  <w:num w:numId="32" w16cid:durableId="300624291">
    <w:abstractNumId w:val="14"/>
  </w:num>
  <w:num w:numId="33" w16cid:durableId="698314949">
    <w:abstractNumId w:val="17"/>
  </w:num>
  <w:num w:numId="34" w16cid:durableId="267350818">
    <w:abstractNumId w:val="13"/>
  </w:num>
  <w:num w:numId="35" w16cid:durableId="559754582">
    <w:abstractNumId w:val="16"/>
  </w:num>
  <w:num w:numId="36" w16cid:durableId="1915972196">
    <w:abstractNumId w:val="3"/>
  </w:num>
  <w:num w:numId="37" w16cid:durableId="781073701">
    <w:abstractNumId w:val="15"/>
  </w:num>
  <w:num w:numId="38" w16cid:durableId="1098410174">
    <w:abstractNumId w:val="15"/>
  </w:num>
  <w:num w:numId="39" w16cid:durableId="2059746233">
    <w:abstractNumId w:val="15"/>
  </w:num>
  <w:num w:numId="40" w16cid:durableId="237634767">
    <w:abstractNumId w:val="15"/>
  </w:num>
  <w:num w:numId="41" w16cid:durableId="1002972151">
    <w:abstractNumId w:val="15"/>
  </w:num>
  <w:num w:numId="42" w16cid:durableId="398096331">
    <w:abstractNumId w:val="15"/>
  </w:num>
  <w:num w:numId="43" w16cid:durableId="1998338956">
    <w:abstractNumId w:val="15"/>
  </w:num>
  <w:num w:numId="44" w16cid:durableId="1127042605">
    <w:abstractNumId w:val="15"/>
  </w:num>
  <w:num w:numId="45" w16cid:durableId="91397728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843979302">
    <w:abstractNumId w:val="15"/>
  </w:num>
  <w:num w:numId="47" w16cid:durableId="422461459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autoHyphenation/>
  <w:hyphenationZone w:val="142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26A"/>
    <w:rsid w:val="00000DF5"/>
    <w:rsid w:val="00004361"/>
    <w:rsid w:val="00007F86"/>
    <w:rsid w:val="000102F5"/>
    <w:rsid w:val="00012057"/>
    <w:rsid w:val="00013FA3"/>
    <w:rsid w:val="000149C5"/>
    <w:rsid w:val="000150D1"/>
    <w:rsid w:val="00020D18"/>
    <w:rsid w:val="00021A30"/>
    <w:rsid w:val="000223CB"/>
    <w:rsid w:val="000249D6"/>
    <w:rsid w:val="000302B2"/>
    <w:rsid w:val="00036EB6"/>
    <w:rsid w:val="00037313"/>
    <w:rsid w:val="00040A96"/>
    <w:rsid w:val="00041BCC"/>
    <w:rsid w:val="00042146"/>
    <w:rsid w:val="00042458"/>
    <w:rsid w:val="00042A71"/>
    <w:rsid w:val="00042A8F"/>
    <w:rsid w:val="00043334"/>
    <w:rsid w:val="0004340F"/>
    <w:rsid w:val="0004426A"/>
    <w:rsid w:val="0004577F"/>
    <w:rsid w:val="00050B5F"/>
    <w:rsid w:val="00050F8B"/>
    <w:rsid w:val="00051C53"/>
    <w:rsid w:val="00051F72"/>
    <w:rsid w:val="000552F6"/>
    <w:rsid w:val="00055580"/>
    <w:rsid w:val="000557E1"/>
    <w:rsid w:val="000569A9"/>
    <w:rsid w:val="000612A6"/>
    <w:rsid w:val="00061678"/>
    <w:rsid w:val="000709B1"/>
    <w:rsid w:val="00070A3A"/>
    <w:rsid w:val="00073955"/>
    <w:rsid w:val="00082341"/>
    <w:rsid w:val="00085B98"/>
    <w:rsid w:val="00086836"/>
    <w:rsid w:val="00086C36"/>
    <w:rsid w:val="00087812"/>
    <w:rsid w:val="00087A40"/>
    <w:rsid w:val="00087BD5"/>
    <w:rsid w:val="00092B2D"/>
    <w:rsid w:val="00094445"/>
    <w:rsid w:val="000949FD"/>
    <w:rsid w:val="00094D6A"/>
    <w:rsid w:val="00096D09"/>
    <w:rsid w:val="00096F72"/>
    <w:rsid w:val="00097C7D"/>
    <w:rsid w:val="000A0C99"/>
    <w:rsid w:val="000A2809"/>
    <w:rsid w:val="000A2CBF"/>
    <w:rsid w:val="000A40DF"/>
    <w:rsid w:val="000A56AD"/>
    <w:rsid w:val="000A5B1B"/>
    <w:rsid w:val="000A761F"/>
    <w:rsid w:val="000A7ECD"/>
    <w:rsid w:val="000B18AF"/>
    <w:rsid w:val="000B1B74"/>
    <w:rsid w:val="000B1D4B"/>
    <w:rsid w:val="000B639D"/>
    <w:rsid w:val="000C155A"/>
    <w:rsid w:val="000C2E3C"/>
    <w:rsid w:val="000C399B"/>
    <w:rsid w:val="000C5163"/>
    <w:rsid w:val="000D0412"/>
    <w:rsid w:val="000D0AB0"/>
    <w:rsid w:val="000D11B6"/>
    <w:rsid w:val="000D5C50"/>
    <w:rsid w:val="000E1CED"/>
    <w:rsid w:val="000E1EEB"/>
    <w:rsid w:val="000E2B0E"/>
    <w:rsid w:val="000E530A"/>
    <w:rsid w:val="000F090E"/>
    <w:rsid w:val="000F1F4D"/>
    <w:rsid w:val="000F21E0"/>
    <w:rsid w:val="000F6182"/>
    <w:rsid w:val="000F6FA4"/>
    <w:rsid w:val="00100789"/>
    <w:rsid w:val="00102AFD"/>
    <w:rsid w:val="00104A0F"/>
    <w:rsid w:val="0011102A"/>
    <w:rsid w:val="0011275A"/>
    <w:rsid w:val="00121BA8"/>
    <w:rsid w:val="00124751"/>
    <w:rsid w:val="001250AB"/>
    <w:rsid w:val="00125437"/>
    <w:rsid w:val="00127AD4"/>
    <w:rsid w:val="00130F98"/>
    <w:rsid w:val="0013106E"/>
    <w:rsid w:val="001318D7"/>
    <w:rsid w:val="00132DB6"/>
    <w:rsid w:val="001358CB"/>
    <w:rsid w:val="001364C2"/>
    <w:rsid w:val="00140A1B"/>
    <w:rsid w:val="00142BC7"/>
    <w:rsid w:val="00154400"/>
    <w:rsid w:val="00154CA1"/>
    <w:rsid w:val="00155C66"/>
    <w:rsid w:val="001615FB"/>
    <w:rsid w:val="00165FFA"/>
    <w:rsid w:val="00167BDC"/>
    <w:rsid w:val="00170D5D"/>
    <w:rsid w:val="00170FCE"/>
    <w:rsid w:val="00172267"/>
    <w:rsid w:val="001732AE"/>
    <w:rsid w:val="0017454A"/>
    <w:rsid w:val="001748C2"/>
    <w:rsid w:val="00174C67"/>
    <w:rsid w:val="001767DC"/>
    <w:rsid w:val="00180298"/>
    <w:rsid w:val="001847D6"/>
    <w:rsid w:val="00190F96"/>
    <w:rsid w:val="00193B0F"/>
    <w:rsid w:val="00194852"/>
    <w:rsid w:val="00196D3C"/>
    <w:rsid w:val="001A30EA"/>
    <w:rsid w:val="001A46E8"/>
    <w:rsid w:val="001A51D2"/>
    <w:rsid w:val="001A6CFC"/>
    <w:rsid w:val="001B1DCC"/>
    <w:rsid w:val="001B1F55"/>
    <w:rsid w:val="001B42BF"/>
    <w:rsid w:val="001B79AA"/>
    <w:rsid w:val="001C0037"/>
    <w:rsid w:val="001C53C5"/>
    <w:rsid w:val="001D07CF"/>
    <w:rsid w:val="001D0B15"/>
    <w:rsid w:val="001D1BEA"/>
    <w:rsid w:val="001D432B"/>
    <w:rsid w:val="001D5E65"/>
    <w:rsid w:val="001E0279"/>
    <w:rsid w:val="001E1AB8"/>
    <w:rsid w:val="001E1B61"/>
    <w:rsid w:val="001E2FD2"/>
    <w:rsid w:val="001E505C"/>
    <w:rsid w:val="001E65F9"/>
    <w:rsid w:val="001F0CD9"/>
    <w:rsid w:val="001F4AE5"/>
    <w:rsid w:val="001F4D5E"/>
    <w:rsid w:val="001F534C"/>
    <w:rsid w:val="001F5819"/>
    <w:rsid w:val="001F6E46"/>
    <w:rsid w:val="001F74B2"/>
    <w:rsid w:val="0020091B"/>
    <w:rsid w:val="00202172"/>
    <w:rsid w:val="002058AA"/>
    <w:rsid w:val="00205BC9"/>
    <w:rsid w:val="002121E4"/>
    <w:rsid w:val="00212375"/>
    <w:rsid w:val="00215499"/>
    <w:rsid w:val="00216B28"/>
    <w:rsid w:val="00216FDD"/>
    <w:rsid w:val="0021756B"/>
    <w:rsid w:val="00217AF3"/>
    <w:rsid w:val="00220465"/>
    <w:rsid w:val="00220DB8"/>
    <w:rsid w:val="00222640"/>
    <w:rsid w:val="0022365D"/>
    <w:rsid w:val="00225CBA"/>
    <w:rsid w:val="002303F7"/>
    <w:rsid w:val="00230569"/>
    <w:rsid w:val="0023504F"/>
    <w:rsid w:val="00240778"/>
    <w:rsid w:val="00245E6F"/>
    <w:rsid w:val="0024692D"/>
    <w:rsid w:val="00247632"/>
    <w:rsid w:val="00250637"/>
    <w:rsid w:val="002531A3"/>
    <w:rsid w:val="002556DE"/>
    <w:rsid w:val="0026029E"/>
    <w:rsid w:val="00261338"/>
    <w:rsid w:val="00261855"/>
    <w:rsid w:val="00262ACE"/>
    <w:rsid w:val="00265103"/>
    <w:rsid w:val="00265678"/>
    <w:rsid w:val="002670A5"/>
    <w:rsid w:val="00274CB1"/>
    <w:rsid w:val="00276E72"/>
    <w:rsid w:val="0027714E"/>
    <w:rsid w:val="0028083A"/>
    <w:rsid w:val="0028178C"/>
    <w:rsid w:val="002817A6"/>
    <w:rsid w:val="0028268D"/>
    <w:rsid w:val="002870BE"/>
    <w:rsid w:val="0029035D"/>
    <w:rsid w:val="0029318A"/>
    <w:rsid w:val="0029364B"/>
    <w:rsid w:val="00293FFC"/>
    <w:rsid w:val="0029429A"/>
    <w:rsid w:val="0029523E"/>
    <w:rsid w:val="0029542D"/>
    <w:rsid w:val="002A3CC5"/>
    <w:rsid w:val="002A6660"/>
    <w:rsid w:val="002B0031"/>
    <w:rsid w:val="002B14CB"/>
    <w:rsid w:val="002B1A3B"/>
    <w:rsid w:val="002B4D4C"/>
    <w:rsid w:val="002C027F"/>
    <w:rsid w:val="002C2BB4"/>
    <w:rsid w:val="002C4939"/>
    <w:rsid w:val="002D001E"/>
    <w:rsid w:val="002D1340"/>
    <w:rsid w:val="002D1DB3"/>
    <w:rsid w:val="002D2B65"/>
    <w:rsid w:val="002D2B87"/>
    <w:rsid w:val="002D3325"/>
    <w:rsid w:val="002D38BC"/>
    <w:rsid w:val="002E0435"/>
    <w:rsid w:val="002E200A"/>
    <w:rsid w:val="002E3F6B"/>
    <w:rsid w:val="002E4D87"/>
    <w:rsid w:val="002E4DA9"/>
    <w:rsid w:val="002F029B"/>
    <w:rsid w:val="002F0AEE"/>
    <w:rsid w:val="002F0B16"/>
    <w:rsid w:val="002F0DC1"/>
    <w:rsid w:val="002F1BFB"/>
    <w:rsid w:val="002F1DC3"/>
    <w:rsid w:val="002F2283"/>
    <w:rsid w:val="002F2580"/>
    <w:rsid w:val="002F376F"/>
    <w:rsid w:val="002F4068"/>
    <w:rsid w:val="002F6F52"/>
    <w:rsid w:val="002F7196"/>
    <w:rsid w:val="00300387"/>
    <w:rsid w:val="00301294"/>
    <w:rsid w:val="003031BB"/>
    <w:rsid w:val="003035B3"/>
    <w:rsid w:val="003043D9"/>
    <w:rsid w:val="00305C5A"/>
    <w:rsid w:val="0030609B"/>
    <w:rsid w:val="00310689"/>
    <w:rsid w:val="00310F06"/>
    <w:rsid w:val="00313958"/>
    <w:rsid w:val="003139C4"/>
    <w:rsid w:val="003146AE"/>
    <w:rsid w:val="003174F4"/>
    <w:rsid w:val="003177E8"/>
    <w:rsid w:val="0032594C"/>
    <w:rsid w:val="0032648F"/>
    <w:rsid w:val="00332356"/>
    <w:rsid w:val="003329C3"/>
    <w:rsid w:val="00333385"/>
    <w:rsid w:val="00333A1A"/>
    <w:rsid w:val="00335E51"/>
    <w:rsid w:val="00336496"/>
    <w:rsid w:val="00337390"/>
    <w:rsid w:val="00342BA1"/>
    <w:rsid w:val="003443BD"/>
    <w:rsid w:val="00344719"/>
    <w:rsid w:val="00346877"/>
    <w:rsid w:val="00350E0F"/>
    <w:rsid w:val="0035275D"/>
    <w:rsid w:val="00353213"/>
    <w:rsid w:val="003541BD"/>
    <w:rsid w:val="00355066"/>
    <w:rsid w:val="003604A9"/>
    <w:rsid w:val="00360FB2"/>
    <w:rsid w:val="00364015"/>
    <w:rsid w:val="00364877"/>
    <w:rsid w:val="0036515F"/>
    <w:rsid w:val="00370730"/>
    <w:rsid w:val="00371A6D"/>
    <w:rsid w:val="00371C2A"/>
    <w:rsid w:val="003720E4"/>
    <w:rsid w:val="00372473"/>
    <w:rsid w:val="00372B22"/>
    <w:rsid w:val="00373287"/>
    <w:rsid w:val="00375891"/>
    <w:rsid w:val="00377DCD"/>
    <w:rsid w:val="00380A1C"/>
    <w:rsid w:val="00380DE8"/>
    <w:rsid w:val="0038150C"/>
    <w:rsid w:val="00381E5A"/>
    <w:rsid w:val="00382933"/>
    <w:rsid w:val="00386B0E"/>
    <w:rsid w:val="00387145"/>
    <w:rsid w:val="003872A9"/>
    <w:rsid w:val="00395730"/>
    <w:rsid w:val="003A1BA2"/>
    <w:rsid w:val="003A58B9"/>
    <w:rsid w:val="003A6542"/>
    <w:rsid w:val="003A70D7"/>
    <w:rsid w:val="003A75E3"/>
    <w:rsid w:val="003A78A3"/>
    <w:rsid w:val="003B0357"/>
    <w:rsid w:val="003B15BF"/>
    <w:rsid w:val="003B1FE2"/>
    <w:rsid w:val="003B3C74"/>
    <w:rsid w:val="003B5C1E"/>
    <w:rsid w:val="003C2227"/>
    <w:rsid w:val="003C3DB6"/>
    <w:rsid w:val="003C7144"/>
    <w:rsid w:val="003C7963"/>
    <w:rsid w:val="003D0399"/>
    <w:rsid w:val="003D043C"/>
    <w:rsid w:val="003D2331"/>
    <w:rsid w:val="003D3737"/>
    <w:rsid w:val="003D418A"/>
    <w:rsid w:val="003D55ED"/>
    <w:rsid w:val="003D5780"/>
    <w:rsid w:val="003D5C85"/>
    <w:rsid w:val="003E0DD6"/>
    <w:rsid w:val="003E12C5"/>
    <w:rsid w:val="003E205D"/>
    <w:rsid w:val="003E2C49"/>
    <w:rsid w:val="003E3DF9"/>
    <w:rsid w:val="003E6F16"/>
    <w:rsid w:val="003F0C23"/>
    <w:rsid w:val="003F24E2"/>
    <w:rsid w:val="003F358F"/>
    <w:rsid w:val="003F59E4"/>
    <w:rsid w:val="003F7ED1"/>
    <w:rsid w:val="00400193"/>
    <w:rsid w:val="0040043D"/>
    <w:rsid w:val="00402A96"/>
    <w:rsid w:val="0040460A"/>
    <w:rsid w:val="00404631"/>
    <w:rsid w:val="00405173"/>
    <w:rsid w:val="00407075"/>
    <w:rsid w:val="0040776C"/>
    <w:rsid w:val="0040777C"/>
    <w:rsid w:val="004105D5"/>
    <w:rsid w:val="0041117A"/>
    <w:rsid w:val="0041704D"/>
    <w:rsid w:val="00417688"/>
    <w:rsid w:val="00417DAD"/>
    <w:rsid w:val="00421930"/>
    <w:rsid w:val="0042344E"/>
    <w:rsid w:val="00423A88"/>
    <w:rsid w:val="00423F79"/>
    <w:rsid w:val="004264D0"/>
    <w:rsid w:val="00431438"/>
    <w:rsid w:val="00434D80"/>
    <w:rsid w:val="0043654E"/>
    <w:rsid w:val="00441DB3"/>
    <w:rsid w:val="004434F9"/>
    <w:rsid w:val="00443E85"/>
    <w:rsid w:val="0044594A"/>
    <w:rsid w:val="004525D2"/>
    <w:rsid w:val="00452B67"/>
    <w:rsid w:val="00452BE6"/>
    <w:rsid w:val="004602DF"/>
    <w:rsid w:val="00462BC3"/>
    <w:rsid w:val="00464305"/>
    <w:rsid w:val="00464BE9"/>
    <w:rsid w:val="00470886"/>
    <w:rsid w:val="004737D6"/>
    <w:rsid w:val="00477D63"/>
    <w:rsid w:val="00480990"/>
    <w:rsid w:val="00482054"/>
    <w:rsid w:val="00483A31"/>
    <w:rsid w:val="004844FC"/>
    <w:rsid w:val="004849F0"/>
    <w:rsid w:val="00485514"/>
    <w:rsid w:val="00486746"/>
    <w:rsid w:val="00490E8C"/>
    <w:rsid w:val="00491BD1"/>
    <w:rsid w:val="004936CB"/>
    <w:rsid w:val="004955D1"/>
    <w:rsid w:val="00497965"/>
    <w:rsid w:val="004A2071"/>
    <w:rsid w:val="004A5499"/>
    <w:rsid w:val="004A6ED9"/>
    <w:rsid w:val="004A70A6"/>
    <w:rsid w:val="004A743D"/>
    <w:rsid w:val="004C1185"/>
    <w:rsid w:val="004C1911"/>
    <w:rsid w:val="004C1C5F"/>
    <w:rsid w:val="004C6BBD"/>
    <w:rsid w:val="004D15BD"/>
    <w:rsid w:val="004D17E3"/>
    <w:rsid w:val="004D1D15"/>
    <w:rsid w:val="004D4B4E"/>
    <w:rsid w:val="004D509D"/>
    <w:rsid w:val="004D5C60"/>
    <w:rsid w:val="004D65E5"/>
    <w:rsid w:val="004D7BE4"/>
    <w:rsid w:val="004E21A3"/>
    <w:rsid w:val="004E325B"/>
    <w:rsid w:val="004E36F2"/>
    <w:rsid w:val="004E3764"/>
    <w:rsid w:val="004E3FE4"/>
    <w:rsid w:val="004E657F"/>
    <w:rsid w:val="004E6E04"/>
    <w:rsid w:val="004F1948"/>
    <w:rsid w:val="004F3D33"/>
    <w:rsid w:val="004F5BA7"/>
    <w:rsid w:val="004F6134"/>
    <w:rsid w:val="004F6A4B"/>
    <w:rsid w:val="004F7EC9"/>
    <w:rsid w:val="00500D1B"/>
    <w:rsid w:val="00501C7F"/>
    <w:rsid w:val="005020F2"/>
    <w:rsid w:val="005025E9"/>
    <w:rsid w:val="00504239"/>
    <w:rsid w:val="0050557E"/>
    <w:rsid w:val="005055C0"/>
    <w:rsid w:val="00511DE5"/>
    <w:rsid w:val="005124C5"/>
    <w:rsid w:val="00513974"/>
    <w:rsid w:val="00515330"/>
    <w:rsid w:val="0051542B"/>
    <w:rsid w:val="00515CD8"/>
    <w:rsid w:val="005200A9"/>
    <w:rsid w:val="005200B6"/>
    <w:rsid w:val="005201BC"/>
    <w:rsid w:val="00520AC6"/>
    <w:rsid w:val="00521887"/>
    <w:rsid w:val="005225C3"/>
    <w:rsid w:val="0053010F"/>
    <w:rsid w:val="00530A6B"/>
    <w:rsid w:val="00530D18"/>
    <w:rsid w:val="00535BC1"/>
    <w:rsid w:val="0053642A"/>
    <w:rsid w:val="00536B4B"/>
    <w:rsid w:val="005373DE"/>
    <w:rsid w:val="0054074C"/>
    <w:rsid w:val="005435F9"/>
    <w:rsid w:val="00546167"/>
    <w:rsid w:val="00546BD1"/>
    <w:rsid w:val="005516EE"/>
    <w:rsid w:val="00552636"/>
    <w:rsid w:val="00552CB4"/>
    <w:rsid w:val="00553697"/>
    <w:rsid w:val="00554826"/>
    <w:rsid w:val="005554FC"/>
    <w:rsid w:val="005555E6"/>
    <w:rsid w:val="00555E63"/>
    <w:rsid w:val="00556A43"/>
    <w:rsid w:val="00561772"/>
    <w:rsid w:val="00562225"/>
    <w:rsid w:val="005625A4"/>
    <w:rsid w:val="00563216"/>
    <w:rsid w:val="005669A3"/>
    <w:rsid w:val="00570CBF"/>
    <w:rsid w:val="00574C52"/>
    <w:rsid w:val="00575651"/>
    <w:rsid w:val="005771DE"/>
    <w:rsid w:val="00580438"/>
    <w:rsid w:val="00580F51"/>
    <w:rsid w:val="00583107"/>
    <w:rsid w:val="0058707C"/>
    <w:rsid w:val="00587A53"/>
    <w:rsid w:val="00590629"/>
    <w:rsid w:val="00590941"/>
    <w:rsid w:val="00592C51"/>
    <w:rsid w:val="00594146"/>
    <w:rsid w:val="00594DEC"/>
    <w:rsid w:val="00595264"/>
    <w:rsid w:val="005979CE"/>
    <w:rsid w:val="005A1061"/>
    <w:rsid w:val="005A570D"/>
    <w:rsid w:val="005A64FE"/>
    <w:rsid w:val="005A6796"/>
    <w:rsid w:val="005A764A"/>
    <w:rsid w:val="005A7C80"/>
    <w:rsid w:val="005B0862"/>
    <w:rsid w:val="005B1CD7"/>
    <w:rsid w:val="005B1E36"/>
    <w:rsid w:val="005B6EFB"/>
    <w:rsid w:val="005C0304"/>
    <w:rsid w:val="005C1688"/>
    <w:rsid w:val="005C1C08"/>
    <w:rsid w:val="005C2219"/>
    <w:rsid w:val="005C2660"/>
    <w:rsid w:val="005C2A73"/>
    <w:rsid w:val="005C5E64"/>
    <w:rsid w:val="005C6065"/>
    <w:rsid w:val="005C6DB2"/>
    <w:rsid w:val="005C7CF6"/>
    <w:rsid w:val="005D0344"/>
    <w:rsid w:val="005D03A0"/>
    <w:rsid w:val="005D1C3C"/>
    <w:rsid w:val="005D32C0"/>
    <w:rsid w:val="005D3A40"/>
    <w:rsid w:val="005D4554"/>
    <w:rsid w:val="005D5CE5"/>
    <w:rsid w:val="005D7D06"/>
    <w:rsid w:val="005E121B"/>
    <w:rsid w:val="005E7398"/>
    <w:rsid w:val="005F2B44"/>
    <w:rsid w:val="005F36F5"/>
    <w:rsid w:val="005F3A4E"/>
    <w:rsid w:val="005F45F1"/>
    <w:rsid w:val="005F6AD6"/>
    <w:rsid w:val="005F7CF0"/>
    <w:rsid w:val="00600399"/>
    <w:rsid w:val="0060257B"/>
    <w:rsid w:val="00602AF6"/>
    <w:rsid w:val="00611381"/>
    <w:rsid w:val="006160A0"/>
    <w:rsid w:val="0062323E"/>
    <w:rsid w:val="006250D6"/>
    <w:rsid w:val="00631DD5"/>
    <w:rsid w:val="00637AC1"/>
    <w:rsid w:val="00640717"/>
    <w:rsid w:val="00642374"/>
    <w:rsid w:val="00642DDD"/>
    <w:rsid w:val="00645D27"/>
    <w:rsid w:val="00651DC7"/>
    <w:rsid w:val="006540A4"/>
    <w:rsid w:val="0065542D"/>
    <w:rsid w:val="00655473"/>
    <w:rsid w:val="006555CB"/>
    <w:rsid w:val="00656090"/>
    <w:rsid w:val="006602D6"/>
    <w:rsid w:val="0066322F"/>
    <w:rsid w:val="00663707"/>
    <w:rsid w:val="00670F83"/>
    <w:rsid w:val="0067196D"/>
    <w:rsid w:val="00673A8E"/>
    <w:rsid w:val="00673AD7"/>
    <w:rsid w:val="006756CA"/>
    <w:rsid w:val="00676BEE"/>
    <w:rsid w:val="00681716"/>
    <w:rsid w:val="0068405B"/>
    <w:rsid w:val="00686E99"/>
    <w:rsid w:val="00687A2B"/>
    <w:rsid w:val="0069056F"/>
    <w:rsid w:val="00690681"/>
    <w:rsid w:val="0069163A"/>
    <w:rsid w:val="00692867"/>
    <w:rsid w:val="00693C0C"/>
    <w:rsid w:val="00694909"/>
    <w:rsid w:val="0069507B"/>
    <w:rsid w:val="006A3582"/>
    <w:rsid w:val="006A49BE"/>
    <w:rsid w:val="006A685A"/>
    <w:rsid w:val="006B30E5"/>
    <w:rsid w:val="006B33F4"/>
    <w:rsid w:val="006B3FEE"/>
    <w:rsid w:val="006B742A"/>
    <w:rsid w:val="006B7BAF"/>
    <w:rsid w:val="006C4361"/>
    <w:rsid w:val="006C4AA8"/>
    <w:rsid w:val="006C631C"/>
    <w:rsid w:val="006C701A"/>
    <w:rsid w:val="006D0BD6"/>
    <w:rsid w:val="006D2A03"/>
    <w:rsid w:val="006D30EF"/>
    <w:rsid w:val="006D3183"/>
    <w:rsid w:val="006D4961"/>
    <w:rsid w:val="006D5000"/>
    <w:rsid w:val="006D5869"/>
    <w:rsid w:val="006D771C"/>
    <w:rsid w:val="006E00B7"/>
    <w:rsid w:val="006F15B4"/>
    <w:rsid w:val="006F4486"/>
    <w:rsid w:val="007003AF"/>
    <w:rsid w:val="00701C24"/>
    <w:rsid w:val="00701F06"/>
    <w:rsid w:val="00702A96"/>
    <w:rsid w:val="00704187"/>
    <w:rsid w:val="00710829"/>
    <w:rsid w:val="007115D4"/>
    <w:rsid w:val="007212DC"/>
    <w:rsid w:val="007214E4"/>
    <w:rsid w:val="007235FC"/>
    <w:rsid w:val="007241AE"/>
    <w:rsid w:val="00724304"/>
    <w:rsid w:val="00726ECB"/>
    <w:rsid w:val="00727D07"/>
    <w:rsid w:val="00732353"/>
    <w:rsid w:val="00733107"/>
    <w:rsid w:val="00734C58"/>
    <w:rsid w:val="007356B5"/>
    <w:rsid w:val="007375AB"/>
    <w:rsid w:val="00741901"/>
    <w:rsid w:val="00743804"/>
    <w:rsid w:val="00743CDB"/>
    <w:rsid w:val="007443BE"/>
    <w:rsid w:val="007447F8"/>
    <w:rsid w:val="00744B47"/>
    <w:rsid w:val="00747388"/>
    <w:rsid w:val="00752D5C"/>
    <w:rsid w:val="0075338D"/>
    <w:rsid w:val="00754CB2"/>
    <w:rsid w:val="00756CE5"/>
    <w:rsid w:val="0075766B"/>
    <w:rsid w:val="007576F4"/>
    <w:rsid w:val="00760447"/>
    <w:rsid w:val="00761416"/>
    <w:rsid w:val="00761F9D"/>
    <w:rsid w:val="007628F2"/>
    <w:rsid w:val="00763791"/>
    <w:rsid w:val="007641EA"/>
    <w:rsid w:val="0076715B"/>
    <w:rsid w:val="00776919"/>
    <w:rsid w:val="007812BB"/>
    <w:rsid w:val="0078371A"/>
    <w:rsid w:val="007851DF"/>
    <w:rsid w:val="00785AFA"/>
    <w:rsid w:val="00791FDD"/>
    <w:rsid w:val="00792C90"/>
    <w:rsid w:val="00793087"/>
    <w:rsid w:val="0079315B"/>
    <w:rsid w:val="007951F9"/>
    <w:rsid w:val="00797D6E"/>
    <w:rsid w:val="007A4828"/>
    <w:rsid w:val="007A4E14"/>
    <w:rsid w:val="007A6157"/>
    <w:rsid w:val="007B1E45"/>
    <w:rsid w:val="007B41E3"/>
    <w:rsid w:val="007B4F85"/>
    <w:rsid w:val="007B58E8"/>
    <w:rsid w:val="007B7F5B"/>
    <w:rsid w:val="007C1AC2"/>
    <w:rsid w:val="007C2617"/>
    <w:rsid w:val="007C2C47"/>
    <w:rsid w:val="007C5E29"/>
    <w:rsid w:val="007C7CA3"/>
    <w:rsid w:val="007D04FE"/>
    <w:rsid w:val="007D2032"/>
    <w:rsid w:val="007D28C1"/>
    <w:rsid w:val="007D4069"/>
    <w:rsid w:val="007D46E0"/>
    <w:rsid w:val="007D4879"/>
    <w:rsid w:val="007D5752"/>
    <w:rsid w:val="007E170D"/>
    <w:rsid w:val="007E2640"/>
    <w:rsid w:val="007E656E"/>
    <w:rsid w:val="007F129C"/>
    <w:rsid w:val="007F13E5"/>
    <w:rsid w:val="007F1DC8"/>
    <w:rsid w:val="007F281D"/>
    <w:rsid w:val="007F3B46"/>
    <w:rsid w:val="007F4BFC"/>
    <w:rsid w:val="007F6303"/>
    <w:rsid w:val="0080420F"/>
    <w:rsid w:val="00806328"/>
    <w:rsid w:val="008069C0"/>
    <w:rsid w:val="00807B2C"/>
    <w:rsid w:val="00810750"/>
    <w:rsid w:val="00812927"/>
    <w:rsid w:val="00815CF9"/>
    <w:rsid w:val="00817340"/>
    <w:rsid w:val="008218BF"/>
    <w:rsid w:val="00824701"/>
    <w:rsid w:val="008247F1"/>
    <w:rsid w:val="00824866"/>
    <w:rsid w:val="0082546D"/>
    <w:rsid w:val="008255AB"/>
    <w:rsid w:val="008255FD"/>
    <w:rsid w:val="0082729C"/>
    <w:rsid w:val="008334E7"/>
    <w:rsid w:val="00833B58"/>
    <w:rsid w:val="0083587A"/>
    <w:rsid w:val="00836EE7"/>
    <w:rsid w:val="008421E6"/>
    <w:rsid w:val="008424EE"/>
    <w:rsid w:val="00842973"/>
    <w:rsid w:val="00845A40"/>
    <w:rsid w:val="00846B17"/>
    <w:rsid w:val="00846F0C"/>
    <w:rsid w:val="00847838"/>
    <w:rsid w:val="008502CC"/>
    <w:rsid w:val="00851451"/>
    <w:rsid w:val="008519A5"/>
    <w:rsid w:val="00852765"/>
    <w:rsid w:val="008528FB"/>
    <w:rsid w:val="00853C31"/>
    <w:rsid w:val="008555E5"/>
    <w:rsid w:val="0085690B"/>
    <w:rsid w:val="00860C21"/>
    <w:rsid w:val="00860F14"/>
    <w:rsid w:val="00860F8C"/>
    <w:rsid w:val="0086108A"/>
    <w:rsid w:val="00861282"/>
    <w:rsid w:val="00863502"/>
    <w:rsid w:val="00864605"/>
    <w:rsid w:val="0086620A"/>
    <w:rsid w:val="008667D7"/>
    <w:rsid w:val="0086769A"/>
    <w:rsid w:val="00870CDC"/>
    <w:rsid w:val="008711D2"/>
    <w:rsid w:val="00871D1B"/>
    <w:rsid w:val="00872A94"/>
    <w:rsid w:val="00873AAC"/>
    <w:rsid w:val="0087520C"/>
    <w:rsid w:val="008754C5"/>
    <w:rsid w:val="00876447"/>
    <w:rsid w:val="00876F00"/>
    <w:rsid w:val="008772FC"/>
    <w:rsid w:val="0088107A"/>
    <w:rsid w:val="00881962"/>
    <w:rsid w:val="00882737"/>
    <w:rsid w:val="00882B63"/>
    <w:rsid w:val="00884704"/>
    <w:rsid w:val="00885B95"/>
    <w:rsid w:val="00890039"/>
    <w:rsid w:val="008900CD"/>
    <w:rsid w:val="0089105D"/>
    <w:rsid w:val="0089215C"/>
    <w:rsid w:val="00894BB0"/>
    <w:rsid w:val="00895AD0"/>
    <w:rsid w:val="00896A5E"/>
    <w:rsid w:val="00896DAD"/>
    <w:rsid w:val="00897586"/>
    <w:rsid w:val="00897924"/>
    <w:rsid w:val="008A0D49"/>
    <w:rsid w:val="008A3314"/>
    <w:rsid w:val="008A4D05"/>
    <w:rsid w:val="008A5AB6"/>
    <w:rsid w:val="008A7D0D"/>
    <w:rsid w:val="008A7F76"/>
    <w:rsid w:val="008B27E9"/>
    <w:rsid w:val="008C2561"/>
    <w:rsid w:val="008C2F14"/>
    <w:rsid w:val="008C54EF"/>
    <w:rsid w:val="008C63EC"/>
    <w:rsid w:val="008C69C6"/>
    <w:rsid w:val="008C7020"/>
    <w:rsid w:val="008C7504"/>
    <w:rsid w:val="008C7848"/>
    <w:rsid w:val="008C7B4C"/>
    <w:rsid w:val="008D584C"/>
    <w:rsid w:val="008D5B00"/>
    <w:rsid w:val="008D66DA"/>
    <w:rsid w:val="008E0295"/>
    <w:rsid w:val="008E11AD"/>
    <w:rsid w:val="008E4541"/>
    <w:rsid w:val="008E4717"/>
    <w:rsid w:val="008E4C0A"/>
    <w:rsid w:val="008E5AF9"/>
    <w:rsid w:val="008E6F27"/>
    <w:rsid w:val="008F0C34"/>
    <w:rsid w:val="008F1E5E"/>
    <w:rsid w:val="008F33C4"/>
    <w:rsid w:val="008F393C"/>
    <w:rsid w:val="008F5F91"/>
    <w:rsid w:val="008F6E41"/>
    <w:rsid w:val="009013C8"/>
    <w:rsid w:val="009016F0"/>
    <w:rsid w:val="00903E85"/>
    <w:rsid w:val="0091006A"/>
    <w:rsid w:val="0091356D"/>
    <w:rsid w:val="00914D34"/>
    <w:rsid w:val="00916652"/>
    <w:rsid w:val="00920E56"/>
    <w:rsid w:val="0092304C"/>
    <w:rsid w:val="00926A6B"/>
    <w:rsid w:val="00930D63"/>
    <w:rsid w:val="00931DF2"/>
    <w:rsid w:val="00935EDB"/>
    <w:rsid w:val="009408F3"/>
    <w:rsid w:val="00945888"/>
    <w:rsid w:val="009459E9"/>
    <w:rsid w:val="00945B10"/>
    <w:rsid w:val="009472F9"/>
    <w:rsid w:val="0095248D"/>
    <w:rsid w:val="00952D47"/>
    <w:rsid w:val="00953FF9"/>
    <w:rsid w:val="00957E8F"/>
    <w:rsid w:val="0096185A"/>
    <w:rsid w:val="009637B3"/>
    <w:rsid w:val="0096529A"/>
    <w:rsid w:val="00966ED9"/>
    <w:rsid w:val="00967316"/>
    <w:rsid w:val="009727B3"/>
    <w:rsid w:val="009756B5"/>
    <w:rsid w:val="00981241"/>
    <w:rsid w:val="00982379"/>
    <w:rsid w:val="0098487F"/>
    <w:rsid w:val="009907E7"/>
    <w:rsid w:val="00991535"/>
    <w:rsid w:val="00991A11"/>
    <w:rsid w:val="00991EED"/>
    <w:rsid w:val="009922D3"/>
    <w:rsid w:val="00992BFB"/>
    <w:rsid w:val="009A0B39"/>
    <w:rsid w:val="009A1A66"/>
    <w:rsid w:val="009A4A26"/>
    <w:rsid w:val="009A7618"/>
    <w:rsid w:val="009B0FE9"/>
    <w:rsid w:val="009B4732"/>
    <w:rsid w:val="009B653B"/>
    <w:rsid w:val="009B7E7A"/>
    <w:rsid w:val="009C18EF"/>
    <w:rsid w:val="009C2842"/>
    <w:rsid w:val="009C2BB3"/>
    <w:rsid w:val="009C315D"/>
    <w:rsid w:val="009C3BE0"/>
    <w:rsid w:val="009C5B5C"/>
    <w:rsid w:val="009C6C64"/>
    <w:rsid w:val="009D340A"/>
    <w:rsid w:val="009D777F"/>
    <w:rsid w:val="009D7C1E"/>
    <w:rsid w:val="009E0DE1"/>
    <w:rsid w:val="009E1BF6"/>
    <w:rsid w:val="009E1FB9"/>
    <w:rsid w:val="009E28D1"/>
    <w:rsid w:val="009F1485"/>
    <w:rsid w:val="009F1831"/>
    <w:rsid w:val="009F196E"/>
    <w:rsid w:val="009F39AF"/>
    <w:rsid w:val="009F6BE4"/>
    <w:rsid w:val="00A00DAE"/>
    <w:rsid w:val="00A029D0"/>
    <w:rsid w:val="00A02E56"/>
    <w:rsid w:val="00A03482"/>
    <w:rsid w:val="00A03F25"/>
    <w:rsid w:val="00A05C6F"/>
    <w:rsid w:val="00A12BE4"/>
    <w:rsid w:val="00A13E82"/>
    <w:rsid w:val="00A13F19"/>
    <w:rsid w:val="00A14B8E"/>
    <w:rsid w:val="00A15A67"/>
    <w:rsid w:val="00A15CC6"/>
    <w:rsid w:val="00A1611B"/>
    <w:rsid w:val="00A22742"/>
    <w:rsid w:val="00A22845"/>
    <w:rsid w:val="00A23A16"/>
    <w:rsid w:val="00A2491E"/>
    <w:rsid w:val="00A25103"/>
    <w:rsid w:val="00A25884"/>
    <w:rsid w:val="00A2654C"/>
    <w:rsid w:val="00A275B1"/>
    <w:rsid w:val="00A278AE"/>
    <w:rsid w:val="00A31B28"/>
    <w:rsid w:val="00A321DE"/>
    <w:rsid w:val="00A3525A"/>
    <w:rsid w:val="00A3625E"/>
    <w:rsid w:val="00A46570"/>
    <w:rsid w:val="00A516CF"/>
    <w:rsid w:val="00A535C9"/>
    <w:rsid w:val="00A548BE"/>
    <w:rsid w:val="00A56966"/>
    <w:rsid w:val="00A56FE8"/>
    <w:rsid w:val="00A6156D"/>
    <w:rsid w:val="00A64784"/>
    <w:rsid w:val="00A65345"/>
    <w:rsid w:val="00A675D8"/>
    <w:rsid w:val="00A70196"/>
    <w:rsid w:val="00A748EB"/>
    <w:rsid w:val="00A81782"/>
    <w:rsid w:val="00A81F34"/>
    <w:rsid w:val="00A83FC0"/>
    <w:rsid w:val="00A841D6"/>
    <w:rsid w:val="00A8524B"/>
    <w:rsid w:val="00A865F8"/>
    <w:rsid w:val="00A87D43"/>
    <w:rsid w:val="00A951B1"/>
    <w:rsid w:val="00A966D9"/>
    <w:rsid w:val="00AA09D8"/>
    <w:rsid w:val="00AB0751"/>
    <w:rsid w:val="00AB1740"/>
    <w:rsid w:val="00AB1F4D"/>
    <w:rsid w:val="00AB3BAC"/>
    <w:rsid w:val="00AB704D"/>
    <w:rsid w:val="00AB7F57"/>
    <w:rsid w:val="00AC379D"/>
    <w:rsid w:val="00AC46C5"/>
    <w:rsid w:val="00AC48E7"/>
    <w:rsid w:val="00AC4F94"/>
    <w:rsid w:val="00AC7340"/>
    <w:rsid w:val="00AD1C28"/>
    <w:rsid w:val="00AD6352"/>
    <w:rsid w:val="00AE21A6"/>
    <w:rsid w:val="00AE32EF"/>
    <w:rsid w:val="00AE6696"/>
    <w:rsid w:val="00AF3C61"/>
    <w:rsid w:val="00AF58D9"/>
    <w:rsid w:val="00B02906"/>
    <w:rsid w:val="00B0297F"/>
    <w:rsid w:val="00B03FE4"/>
    <w:rsid w:val="00B04091"/>
    <w:rsid w:val="00B0546D"/>
    <w:rsid w:val="00B05CAC"/>
    <w:rsid w:val="00B1333A"/>
    <w:rsid w:val="00B1550A"/>
    <w:rsid w:val="00B15671"/>
    <w:rsid w:val="00B157AD"/>
    <w:rsid w:val="00B168AF"/>
    <w:rsid w:val="00B17CCC"/>
    <w:rsid w:val="00B24A58"/>
    <w:rsid w:val="00B3077E"/>
    <w:rsid w:val="00B31184"/>
    <w:rsid w:val="00B3324F"/>
    <w:rsid w:val="00B42970"/>
    <w:rsid w:val="00B43410"/>
    <w:rsid w:val="00B4448A"/>
    <w:rsid w:val="00B463F3"/>
    <w:rsid w:val="00B46586"/>
    <w:rsid w:val="00B4758C"/>
    <w:rsid w:val="00B47B9E"/>
    <w:rsid w:val="00B50972"/>
    <w:rsid w:val="00B52CDA"/>
    <w:rsid w:val="00B5593C"/>
    <w:rsid w:val="00B570D6"/>
    <w:rsid w:val="00B617DC"/>
    <w:rsid w:val="00B627E5"/>
    <w:rsid w:val="00B62A77"/>
    <w:rsid w:val="00B62CEC"/>
    <w:rsid w:val="00B63C77"/>
    <w:rsid w:val="00B65341"/>
    <w:rsid w:val="00B654F6"/>
    <w:rsid w:val="00B65F3C"/>
    <w:rsid w:val="00B66589"/>
    <w:rsid w:val="00B6745B"/>
    <w:rsid w:val="00B70A40"/>
    <w:rsid w:val="00B73B01"/>
    <w:rsid w:val="00B7427D"/>
    <w:rsid w:val="00B74A82"/>
    <w:rsid w:val="00B74D62"/>
    <w:rsid w:val="00B74E75"/>
    <w:rsid w:val="00B74EA0"/>
    <w:rsid w:val="00B76EB2"/>
    <w:rsid w:val="00B80012"/>
    <w:rsid w:val="00B80F7C"/>
    <w:rsid w:val="00B84B25"/>
    <w:rsid w:val="00B85EBE"/>
    <w:rsid w:val="00B92866"/>
    <w:rsid w:val="00B92FC8"/>
    <w:rsid w:val="00B93234"/>
    <w:rsid w:val="00B967F3"/>
    <w:rsid w:val="00B97084"/>
    <w:rsid w:val="00B97861"/>
    <w:rsid w:val="00BA6378"/>
    <w:rsid w:val="00BA6819"/>
    <w:rsid w:val="00BA6E5E"/>
    <w:rsid w:val="00BA7D5C"/>
    <w:rsid w:val="00BB00C8"/>
    <w:rsid w:val="00BB0376"/>
    <w:rsid w:val="00BB4527"/>
    <w:rsid w:val="00BC13D6"/>
    <w:rsid w:val="00BC1B51"/>
    <w:rsid w:val="00BC3A0E"/>
    <w:rsid w:val="00BC454E"/>
    <w:rsid w:val="00BC5DBD"/>
    <w:rsid w:val="00BC5EC1"/>
    <w:rsid w:val="00BC6169"/>
    <w:rsid w:val="00BD08D9"/>
    <w:rsid w:val="00BD08E8"/>
    <w:rsid w:val="00BD09F3"/>
    <w:rsid w:val="00BD1307"/>
    <w:rsid w:val="00BD2253"/>
    <w:rsid w:val="00BD30B9"/>
    <w:rsid w:val="00BE3CFC"/>
    <w:rsid w:val="00BE4B32"/>
    <w:rsid w:val="00BE7008"/>
    <w:rsid w:val="00BF2674"/>
    <w:rsid w:val="00BF4114"/>
    <w:rsid w:val="00BF528B"/>
    <w:rsid w:val="00BF688D"/>
    <w:rsid w:val="00C0459B"/>
    <w:rsid w:val="00C0711D"/>
    <w:rsid w:val="00C071D3"/>
    <w:rsid w:val="00C0798A"/>
    <w:rsid w:val="00C115D4"/>
    <w:rsid w:val="00C1178C"/>
    <w:rsid w:val="00C1255F"/>
    <w:rsid w:val="00C13BD0"/>
    <w:rsid w:val="00C13BDB"/>
    <w:rsid w:val="00C173E4"/>
    <w:rsid w:val="00C175EC"/>
    <w:rsid w:val="00C21D0D"/>
    <w:rsid w:val="00C23C82"/>
    <w:rsid w:val="00C27E83"/>
    <w:rsid w:val="00C30BF3"/>
    <w:rsid w:val="00C31A40"/>
    <w:rsid w:val="00C31DDC"/>
    <w:rsid w:val="00C339AA"/>
    <w:rsid w:val="00C339B7"/>
    <w:rsid w:val="00C33FAB"/>
    <w:rsid w:val="00C36EF0"/>
    <w:rsid w:val="00C37192"/>
    <w:rsid w:val="00C409BA"/>
    <w:rsid w:val="00C41EB0"/>
    <w:rsid w:val="00C4253B"/>
    <w:rsid w:val="00C43A87"/>
    <w:rsid w:val="00C43C41"/>
    <w:rsid w:val="00C44B20"/>
    <w:rsid w:val="00C47D4F"/>
    <w:rsid w:val="00C51C17"/>
    <w:rsid w:val="00C533C5"/>
    <w:rsid w:val="00C56363"/>
    <w:rsid w:val="00C57784"/>
    <w:rsid w:val="00C604D3"/>
    <w:rsid w:val="00C61BF6"/>
    <w:rsid w:val="00C63621"/>
    <w:rsid w:val="00C64C63"/>
    <w:rsid w:val="00C6720B"/>
    <w:rsid w:val="00C7100C"/>
    <w:rsid w:val="00C73DD3"/>
    <w:rsid w:val="00C802A2"/>
    <w:rsid w:val="00C82C8A"/>
    <w:rsid w:val="00C84D76"/>
    <w:rsid w:val="00C86C10"/>
    <w:rsid w:val="00C86F41"/>
    <w:rsid w:val="00C93685"/>
    <w:rsid w:val="00C94EED"/>
    <w:rsid w:val="00C9642D"/>
    <w:rsid w:val="00C96902"/>
    <w:rsid w:val="00CA3E98"/>
    <w:rsid w:val="00CA572B"/>
    <w:rsid w:val="00CA7135"/>
    <w:rsid w:val="00CA7487"/>
    <w:rsid w:val="00CB4FC4"/>
    <w:rsid w:val="00CB57EE"/>
    <w:rsid w:val="00CB5E96"/>
    <w:rsid w:val="00CB688D"/>
    <w:rsid w:val="00CB7125"/>
    <w:rsid w:val="00CC042D"/>
    <w:rsid w:val="00CC04DB"/>
    <w:rsid w:val="00CC0B74"/>
    <w:rsid w:val="00CC1BB9"/>
    <w:rsid w:val="00CC2817"/>
    <w:rsid w:val="00CC3A63"/>
    <w:rsid w:val="00CC5AEB"/>
    <w:rsid w:val="00CC676D"/>
    <w:rsid w:val="00CD0B02"/>
    <w:rsid w:val="00CD2E72"/>
    <w:rsid w:val="00CE002F"/>
    <w:rsid w:val="00CE0785"/>
    <w:rsid w:val="00CE1AD9"/>
    <w:rsid w:val="00CF0BE9"/>
    <w:rsid w:val="00CF25AA"/>
    <w:rsid w:val="00CF2EC9"/>
    <w:rsid w:val="00CF7002"/>
    <w:rsid w:val="00CF79D5"/>
    <w:rsid w:val="00D0105B"/>
    <w:rsid w:val="00D031B4"/>
    <w:rsid w:val="00D11DCC"/>
    <w:rsid w:val="00D12353"/>
    <w:rsid w:val="00D12499"/>
    <w:rsid w:val="00D1266E"/>
    <w:rsid w:val="00D12726"/>
    <w:rsid w:val="00D13B7C"/>
    <w:rsid w:val="00D13B87"/>
    <w:rsid w:val="00D157E8"/>
    <w:rsid w:val="00D258AE"/>
    <w:rsid w:val="00D26771"/>
    <w:rsid w:val="00D31068"/>
    <w:rsid w:val="00D378D1"/>
    <w:rsid w:val="00D406CB"/>
    <w:rsid w:val="00D44BC6"/>
    <w:rsid w:val="00D4684B"/>
    <w:rsid w:val="00D50363"/>
    <w:rsid w:val="00D558ED"/>
    <w:rsid w:val="00D560FE"/>
    <w:rsid w:val="00D611B3"/>
    <w:rsid w:val="00D61612"/>
    <w:rsid w:val="00D7039C"/>
    <w:rsid w:val="00D70681"/>
    <w:rsid w:val="00D7138D"/>
    <w:rsid w:val="00D7200E"/>
    <w:rsid w:val="00D7240C"/>
    <w:rsid w:val="00D7299F"/>
    <w:rsid w:val="00D77168"/>
    <w:rsid w:val="00D80D02"/>
    <w:rsid w:val="00D847A7"/>
    <w:rsid w:val="00D87D9E"/>
    <w:rsid w:val="00D90C81"/>
    <w:rsid w:val="00D91DED"/>
    <w:rsid w:val="00D9420A"/>
    <w:rsid w:val="00D96180"/>
    <w:rsid w:val="00DA1FCB"/>
    <w:rsid w:val="00DA2634"/>
    <w:rsid w:val="00DA28FC"/>
    <w:rsid w:val="00DA2E4E"/>
    <w:rsid w:val="00DA4081"/>
    <w:rsid w:val="00DA483A"/>
    <w:rsid w:val="00DA69AE"/>
    <w:rsid w:val="00DA7C82"/>
    <w:rsid w:val="00DB04F6"/>
    <w:rsid w:val="00DB0A22"/>
    <w:rsid w:val="00DB2130"/>
    <w:rsid w:val="00DB288C"/>
    <w:rsid w:val="00DB574D"/>
    <w:rsid w:val="00DB5D46"/>
    <w:rsid w:val="00DC196D"/>
    <w:rsid w:val="00DC2B9A"/>
    <w:rsid w:val="00DC3A60"/>
    <w:rsid w:val="00DC4704"/>
    <w:rsid w:val="00DC70FD"/>
    <w:rsid w:val="00DD258B"/>
    <w:rsid w:val="00DD451E"/>
    <w:rsid w:val="00DD48A7"/>
    <w:rsid w:val="00DD4BA7"/>
    <w:rsid w:val="00DE430A"/>
    <w:rsid w:val="00DE58F4"/>
    <w:rsid w:val="00DE65DE"/>
    <w:rsid w:val="00DE7115"/>
    <w:rsid w:val="00DE7A20"/>
    <w:rsid w:val="00DF2640"/>
    <w:rsid w:val="00DF443B"/>
    <w:rsid w:val="00E00047"/>
    <w:rsid w:val="00E01BE4"/>
    <w:rsid w:val="00E02746"/>
    <w:rsid w:val="00E027B1"/>
    <w:rsid w:val="00E02D07"/>
    <w:rsid w:val="00E03A63"/>
    <w:rsid w:val="00E04D85"/>
    <w:rsid w:val="00E065A9"/>
    <w:rsid w:val="00E06C22"/>
    <w:rsid w:val="00E10DB4"/>
    <w:rsid w:val="00E13031"/>
    <w:rsid w:val="00E13CB7"/>
    <w:rsid w:val="00E1454F"/>
    <w:rsid w:val="00E14CB2"/>
    <w:rsid w:val="00E151CC"/>
    <w:rsid w:val="00E15958"/>
    <w:rsid w:val="00E167A4"/>
    <w:rsid w:val="00E16C82"/>
    <w:rsid w:val="00E16DCB"/>
    <w:rsid w:val="00E21371"/>
    <w:rsid w:val="00E21A07"/>
    <w:rsid w:val="00E22F5C"/>
    <w:rsid w:val="00E239B0"/>
    <w:rsid w:val="00E302D4"/>
    <w:rsid w:val="00E31CD6"/>
    <w:rsid w:val="00E32387"/>
    <w:rsid w:val="00E33E9F"/>
    <w:rsid w:val="00E36F89"/>
    <w:rsid w:val="00E37510"/>
    <w:rsid w:val="00E429BE"/>
    <w:rsid w:val="00E42C21"/>
    <w:rsid w:val="00E4581C"/>
    <w:rsid w:val="00E4715C"/>
    <w:rsid w:val="00E5082E"/>
    <w:rsid w:val="00E52506"/>
    <w:rsid w:val="00E54824"/>
    <w:rsid w:val="00E56285"/>
    <w:rsid w:val="00E57809"/>
    <w:rsid w:val="00E57EC0"/>
    <w:rsid w:val="00E6144F"/>
    <w:rsid w:val="00E63CF7"/>
    <w:rsid w:val="00E647D0"/>
    <w:rsid w:val="00E66F0C"/>
    <w:rsid w:val="00E709D1"/>
    <w:rsid w:val="00E737C2"/>
    <w:rsid w:val="00E73F27"/>
    <w:rsid w:val="00E74059"/>
    <w:rsid w:val="00E74EE6"/>
    <w:rsid w:val="00E74FB7"/>
    <w:rsid w:val="00E80119"/>
    <w:rsid w:val="00E83EE3"/>
    <w:rsid w:val="00E84BAF"/>
    <w:rsid w:val="00E87E94"/>
    <w:rsid w:val="00E90115"/>
    <w:rsid w:val="00E9419B"/>
    <w:rsid w:val="00E96C58"/>
    <w:rsid w:val="00EA3D11"/>
    <w:rsid w:val="00EA3E49"/>
    <w:rsid w:val="00EA4750"/>
    <w:rsid w:val="00EA4FB9"/>
    <w:rsid w:val="00EA6086"/>
    <w:rsid w:val="00EA7AFF"/>
    <w:rsid w:val="00EB0D6C"/>
    <w:rsid w:val="00EB4A5F"/>
    <w:rsid w:val="00EC09B8"/>
    <w:rsid w:val="00EC35D7"/>
    <w:rsid w:val="00EC3D4B"/>
    <w:rsid w:val="00EC7368"/>
    <w:rsid w:val="00ED20D8"/>
    <w:rsid w:val="00ED3BF3"/>
    <w:rsid w:val="00ED4515"/>
    <w:rsid w:val="00ED5407"/>
    <w:rsid w:val="00ED6A48"/>
    <w:rsid w:val="00ED6CB8"/>
    <w:rsid w:val="00EE2BE4"/>
    <w:rsid w:val="00EE3A73"/>
    <w:rsid w:val="00EE4E8B"/>
    <w:rsid w:val="00EF03CA"/>
    <w:rsid w:val="00EF167E"/>
    <w:rsid w:val="00EF1EF0"/>
    <w:rsid w:val="00EF311F"/>
    <w:rsid w:val="00F01237"/>
    <w:rsid w:val="00F0448D"/>
    <w:rsid w:val="00F04C49"/>
    <w:rsid w:val="00F0652C"/>
    <w:rsid w:val="00F07A04"/>
    <w:rsid w:val="00F07C26"/>
    <w:rsid w:val="00F10D7B"/>
    <w:rsid w:val="00F12AA2"/>
    <w:rsid w:val="00F1548A"/>
    <w:rsid w:val="00F16935"/>
    <w:rsid w:val="00F172F9"/>
    <w:rsid w:val="00F2212D"/>
    <w:rsid w:val="00F26E2E"/>
    <w:rsid w:val="00F30305"/>
    <w:rsid w:val="00F32BBF"/>
    <w:rsid w:val="00F35C69"/>
    <w:rsid w:val="00F35DD9"/>
    <w:rsid w:val="00F36390"/>
    <w:rsid w:val="00F37410"/>
    <w:rsid w:val="00F378E8"/>
    <w:rsid w:val="00F418FA"/>
    <w:rsid w:val="00F42A79"/>
    <w:rsid w:val="00F43960"/>
    <w:rsid w:val="00F43E1A"/>
    <w:rsid w:val="00F44B36"/>
    <w:rsid w:val="00F451C2"/>
    <w:rsid w:val="00F472F0"/>
    <w:rsid w:val="00F47FE4"/>
    <w:rsid w:val="00F51308"/>
    <w:rsid w:val="00F5210F"/>
    <w:rsid w:val="00F52CE0"/>
    <w:rsid w:val="00F5514C"/>
    <w:rsid w:val="00F554BA"/>
    <w:rsid w:val="00F56BF8"/>
    <w:rsid w:val="00F5712B"/>
    <w:rsid w:val="00F574F1"/>
    <w:rsid w:val="00F70289"/>
    <w:rsid w:val="00F732C0"/>
    <w:rsid w:val="00F7414E"/>
    <w:rsid w:val="00F749AA"/>
    <w:rsid w:val="00F7667B"/>
    <w:rsid w:val="00F84AC5"/>
    <w:rsid w:val="00F908A7"/>
    <w:rsid w:val="00F90E5B"/>
    <w:rsid w:val="00F91C92"/>
    <w:rsid w:val="00F935EB"/>
    <w:rsid w:val="00F947CE"/>
    <w:rsid w:val="00F959F6"/>
    <w:rsid w:val="00F97130"/>
    <w:rsid w:val="00FA27DD"/>
    <w:rsid w:val="00FA4FE3"/>
    <w:rsid w:val="00FB16FE"/>
    <w:rsid w:val="00FB21FE"/>
    <w:rsid w:val="00FB5DE4"/>
    <w:rsid w:val="00FB63A8"/>
    <w:rsid w:val="00FB6F27"/>
    <w:rsid w:val="00FC02B3"/>
    <w:rsid w:val="00FC1E50"/>
    <w:rsid w:val="00FC6A88"/>
    <w:rsid w:val="00FD00BD"/>
    <w:rsid w:val="00FD1A91"/>
    <w:rsid w:val="00FD5B37"/>
    <w:rsid w:val="00FE4249"/>
    <w:rsid w:val="00FE69A6"/>
    <w:rsid w:val="00FE70B9"/>
    <w:rsid w:val="00FF3FF8"/>
    <w:rsid w:val="00FF4229"/>
    <w:rsid w:val="00FF47F6"/>
    <w:rsid w:val="00FF4CA6"/>
    <w:rsid w:val="00FF5B80"/>
    <w:rsid w:val="00FF653E"/>
    <w:rsid w:val="00FF6995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8B5FC2"/>
  <w15:docId w15:val="{EE4EC821-F925-47AB-A1D8-3403EADE8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5F3C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aliases w:val="1. úroveň"/>
    <w:basedOn w:val="Normln"/>
    <w:next w:val="2rove"/>
    <w:link w:val="Nadpis1Char"/>
    <w:qFormat/>
    <w:locked/>
    <w:rsid w:val="00B1550A"/>
    <w:pPr>
      <w:keepNext/>
      <w:numPr>
        <w:numId w:val="27"/>
      </w:numPr>
      <w:spacing w:before="360" w:after="160" w:line="259" w:lineRule="auto"/>
      <w:jc w:val="center"/>
      <w:outlineLvl w:val="0"/>
    </w:pPr>
    <w:rPr>
      <w:rFonts w:ascii="Arial" w:eastAsiaTheme="minorHAnsi" w:hAnsi="Arial" w:cstheme="minorBidi"/>
      <w:b/>
      <w:sz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B65F3C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B65F3C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B65F3C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locked/>
    <w:rsid w:val="00B65F3C"/>
    <w:rPr>
      <w:rFonts w:ascii="Times New Roman" w:hAnsi="Times New Roman" w:cs="Times New Roman"/>
      <w:sz w:val="24"/>
      <w:szCs w:val="24"/>
    </w:rPr>
  </w:style>
  <w:style w:type="character" w:customStyle="1" w:styleId="Nadpis4Char">
    <w:name w:val="Nadpis 4 Char"/>
    <w:link w:val="Nadpis4"/>
    <w:uiPriority w:val="99"/>
    <w:locked/>
    <w:rsid w:val="00B65F3C"/>
    <w:rPr>
      <w:rFonts w:ascii="Times New Roman" w:hAnsi="Times New Roman" w:cs="Times New Roman"/>
      <w:b/>
      <w:bCs/>
      <w:sz w:val="40"/>
      <w:szCs w:val="40"/>
    </w:rPr>
  </w:style>
  <w:style w:type="character" w:customStyle="1" w:styleId="Nadpis5Char">
    <w:name w:val="Nadpis 5 Char"/>
    <w:link w:val="Nadpis5"/>
    <w:uiPriority w:val="99"/>
    <w:semiHidden/>
    <w:locked/>
    <w:rsid w:val="00B65F3C"/>
    <w:rPr>
      <w:rFonts w:ascii="Calibri" w:hAnsi="Calibri" w:cs="Calibri"/>
      <w:b/>
      <w:bCs/>
      <w:i/>
      <w:iCs/>
      <w:sz w:val="26"/>
      <w:szCs w:val="26"/>
      <w:lang w:eastAsia="en-US"/>
    </w:rPr>
  </w:style>
  <w:style w:type="paragraph" w:styleId="Zhlav">
    <w:name w:val="header"/>
    <w:basedOn w:val="Normln"/>
    <w:link w:val="ZhlavChar"/>
    <w:uiPriority w:val="99"/>
    <w:rsid w:val="00B65F3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B65F3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B65F3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B65F3C"/>
    <w:rPr>
      <w:sz w:val="22"/>
      <w:szCs w:val="22"/>
      <w:lang w:eastAsia="en-US"/>
    </w:rPr>
  </w:style>
  <w:style w:type="paragraph" w:styleId="Textvbloku">
    <w:name w:val="Block Text"/>
    <w:basedOn w:val="Normln"/>
    <w:uiPriority w:val="99"/>
    <w:rsid w:val="00B65F3C"/>
    <w:pPr>
      <w:widowControl w:val="0"/>
      <w:spacing w:after="0" w:line="240" w:lineRule="auto"/>
      <w:ind w:right="-92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B65F3C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locked/>
    <w:rsid w:val="00B65F3C"/>
    <w:rPr>
      <w:rFonts w:ascii="Times New Roman" w:hAnsi="Times New Roman" w:cs="Times New Roman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semiHidden/>
    <w:rsid w:val="00B65F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uiPriority w:val="99"/>
    <w:semiHidden/>
    <w:locked/>
    <w:rsid w:val="00B65F3C"/>
    <w:rPr>
      <w:rFonts w:ascii="Times New Roman" w:hAnsi="Times New Roman" w:cs="Times New Roman"/>
    </w:rPr>
  </w:style>
  <w:style w:type="character" w:styleId="Odkaznakoment">
    <w:name w:val="annotation reference"/>
    <w:uiPriority w:val="99"/>
    <w:semiHidden/>
    <w:rsid w:val="00B65F3C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B65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65F3C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aliases w:val="Nad,List Paragraph,Odstavec cíl se seznamem,Odstavec se seznamem5,Odstavec_muj,Odstavec se seznamem a odrážkou,1 úroveň Odstavec se seznamem,List Paragraph (Czech Tourism)"/>
    <w:basedOn w:val="Normln"/>
    <w:link w:val="OdstavecseseznamemChar"/>
    <w:uiPriority w:val="34"/>
    <w:qFormat/>
    <w:rsid w:val="00B65F3C"/>
    <w:pPr>
      <w:ind w:left="708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B65F3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B65F3C"/>
    <w:rPr>
      <w:sz w:val="16"/>
      <w:szCs w:val="16"/>
      <w:lang w:eastAsia="en-US"/>
    </w:rPr>
  </w:style>
  <w:style w:type="paragraph" w:customStyle="1" w:styleId="BodyTextIndent21">
    <w:name w:val="Body Text Indent 21"/>
    <w:basedOn w:val="Normln"/>
    <w:uiPriority w:val="99"/>
    <w:rsid w:val="00B65F3C"/>
    <w:pPr>
      <w:widowControl w:val="0"/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B65F3C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B65F3C"/>
    <w:rPr>
      <w:sz w:val="22"/>
      <w:szCs w:val="22"/>
      <w:lang w:eastAsia="en-US"/>
    </w:rPr>
  </w:style>
  <w:style w:type="paragraph" w:customStyle="1" w:styleId="CislovaniUkolu">
    <w:name w:val="CislovaniUkolu"/>
    <w:basedOn w:val="Zpat"/>
    <w:autoRedefine/>
    <w:uiPriority w:val="99"/>
    <w:rsid w:val="00B65F3C"/>
    <w:pPr>
      <w:numPr>
        <w:numId w:val="2"/>
      </w:numPr>
      <w:tabs>
        <w:tab w:val="clear" w:pos="3170"/>
        <w:tab w:val="clear" w:pos="4536"/>
        <w:tab w:val="clear" w:pos="9072"/>
        <w:tab w:val="left" w:pos="2410"/>
        <w:tab w:val="num" w:pos="2786"/>
      </w:tabs>
      <w:spacing w:after="120" w:line="240" w:lineRule="auto"/>
      <w:ind w:left="2784" w:hanging="357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B65F3C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locked/>
    <w:rsid w:val="00B65F3C"/>
    <w:rPr>
      <w:sz w:val="22"/>
      <w:szCs w:val="22"/>
      <w:lang w:eastAsia="en-US"/>
    </w:rPr>
  </w:style>
  <w:style w:type="character" w:customStyle="1" w:styleId="platne1">
    <w:name w:val="platne1"/>
    <w:basedOn w:val="Standardnpsmoodstavce"/>
    <w:uiPriority w:val="99"/>
    <w:rsid w:val="00B65F3C"/>
  </w:style>
  <w:style w:type="character" w:styleId="Siln">
    <w:name w:val="Strong"/>
    <w:uiPriority w:val="99"/>
    <w:qFormat/>
    <w:rsid w:val="00B65F3C"/>
    <w:rPr>
      <w:b/>
      <w:bCs/>
    </w:rPr>
  </w:style>
  <w:style w:type="paragraph" w:styleId="Zkladntextodsazen2">
    <w:name w:val="Body Text Indent 2"/>
    <w:basedOn w:val="Normln"/>
    <w:link w:val="Zkladntextodsazen2Char"/>
    <w:uiPriority w:val="99"/>
    <w:rsid w:val="00C84D7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C9642D"/>
    <w:rPr>
      <w:lang w:eastAsia="en-US"/>
    </w:rPr>
  </w:style>
  <w:style w:type="paragraph" w:customStyle="1" w:styleId="Odstavec1">
    <w:name w:val="Odstavec 1"/>
    <w:basedOn w:val="Textvbloku"/>
    <w:uiPriority w:val="99"/>
    <w:rsid w:val="00F574F1"/>
    <w:pPr>
      <w:keepNext/>
      <w:widowControl/>
      <w:numPr>
        <w:numId w:val="1"/>
      </w:numPr>
      <w:spacing w:before="360" w:after="240"/>
      <w:ind w:right="-9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Odstavec11">
    <w:name w:val="Odstavec 1.1"/>
    <w:basedOn w:val="Textvbloku"/>
    <w:uiPriority w:val="99"/>
    <w:rsid w:val="001D1BEA"/>
    <w:pPr>
      <w:numPr>
        <w:ilvl w:val="1"/>
        <w:numId w:val="1"/>
      </w:numPr>
      <w:tabs>
        <w:tab w:val="left" w:pos="3402"/>
        <w:tab w:val="left" w:pos="3686"/>
        <w:tab w:val="left" w:pos="3969"/>
      </w:tabs>
      <w:spacing w:before="120"/>
      <w:ind w:right="0"/>
    </w:pPr>
    <w:rPr>
      <w:rFonts w:ascii="Arial" w:hAnsi="Arial" w:cs="Arial"/>
      <w:sz w:val="20"/>
      <w:szCs w:val="20"/>
    </w:rPr>
  </w:style>
  <w:style w:type="character" w:styleId="Hypertextovodkaz">
    <w:name w:val="Hyperlink"/>
    <w:uiPriority w:val="99"/>
    <w:rsid w:val="001D1BEA"/>
    <w:rPr>
      <w:color w:val="auto"/>
      <w:u w:val="single"/>
    </w:rPr>
  </w:style>
  <w:style w:type="paragraph" w:customStyle="1" w:styleId="Odstavec111">
    <w:name w:val="Odstavec 1.1.1"/>
    <w:basedOn w:val="Odstavec11"/>
    <w:uiPriority w:val="99"/>
    <w:rsid w:val="00F574F1"/>
    <w:pPr>
      <w:numPr>
        <w:ilvl w:val="2"/>
      </w:numPr>
      <w:tabs>
        <w:tab w:val="clear" w:pos="2127"/>
        <w:tab w:val="clear" w:pos="3402"/>
        <w:tab w:val="clear" w:pos="3686"/>
        <w:tab w:val="clear" w:pos="3969"/>
        <w:tab w:val="left" w:pos="1276"/>
      </w:tabs>
      <w:spacing w:before="0"/>
      <w:ind w:left="1276"/>
    </w:pPr>
  </w:style>
  <w:style w:type="paragraph" w:customStyle="1" w:styleId="Odstavec1111">
    <w:name w:val="Odstavec 1.1.1.1"/>
    <w:basedOn w:val="Normln"/>
    <w:uiPriority w:val="99"/>
    <w:rsid w:val="00F574F1"/>
    <w:pPr>
      <w:widowControl w:val="0"/>
      <w:numPr>
        <w:ilvl w:val="3"/>
        <w:numId w:val="1"/>
      </w:numPr>
      <w:tabs>
        <w:tab w:val="left" w:pos="1418"/>
      </w:tabs>
      <w:spacing w:after="0" w:line="240" w:lineRule="auto"/>
      <w:jc w:val="both"/>
    </w:pPr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3707"/>
    <w:pPr>
      <w:spacing w:after="200" w:line="276" w:lineRule="auto"/>
    </w:pPr>
    <w:rPr>
      <w:rFonts w:ascii="Calibri" w:eastAsia="Calibri" w:hAnsi="Calibri" w:cs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663707"/>
    <w:rPr>
      <w:rFonts w:ascii="Times New Roman" w:hAnsi="Times New Roman" w:cs="Calibri"/>
      <w:b/>
      <w:bCs/>
      <w:sz w:val="20"/>
      <w:szCs w:val="20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se seznamem a odrážkou Char,1 úroveň Odstavec se seznamem Char,List Paragraph (Czech Tourism) Char"/>
    <w:link w:val="Odstavecseseznamem"/>
    <w:uiPriority w:val="34"/>
    <w:rsid w:val="008D5B00"/>
    <w:rPr>
      <w:rFonts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DB288C"/>
    <w:rPr>
      <w:rFonts w:cs="Calibri"/>
      <w:sz w:val="22"/>
      <w:szCs w:val="22"/>
      <w:lang w:eastAsia="en-US"/>
    </w:rPr>
  </w:style>
  <w:style w:type="paragraph" w:customStyle="1" w:styleId="KUsmlouva-1rove">
    <w:name w:val="KU smlouva - 1. úroveň"/>
    <w:basedOn w:val="Odstavecseseznamem"/>
    <w:qFormat/>
    <w:rsid w:val="0032648F"/>
    <w:pPr>
      <w:keepNext/>
      <w:numPr>
        <w:numId w:val="24"/>
      </w:numPr>
      <w:spacing w:before="360" w:after="120" w:line="240" w:lineRule="auto"/>
      <w:contextualSpacing/>
      <w:jc w:val="center"/>
      <w:outlineLvl w:val="0"/>
    </w:pPr>
    <w:rPr>
      <w:rFonts w:ascii="Arial" w:eastAsia="Times New Roman" w:hAnsi="Arial" w:cs="Times New Roman"/>
      <w:b/>
      <w:caps/>
      <w:sz w:val="20"/>
      <w:szCs w:val="20"/>
      <w:lang w:eastAsia="cs-CZ"/>
    </w:rPr>
  </w:style>
  <w:style w:type="paragraph" w:customStyle="1" w:styleId="KUsmlouva-2rove">
    <w:name w:val="KU smlouva - 2. úroveň"/>
    <w:basedOn w:val="Odstavecseseznamem"/>
    <w:qFormat/>
    <w:rsid w:val="0032648F"/>
    <w:pPr>
      <w:numPr>
        <w:ilvl w:val="1"/>
        <w:numId w:val="24"/>
      </w:numPr>
      <w:spacing w:before="120" w:after="120" w:line="240" w:lineRule="auto"/>
      <w:jc w:val="both"/>
      <w:outlineLvl w:val="1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KUsmlouva-3rove">
    <w:name w:val="KU smlouva - 3. úroveň"/>
    <w:basedOn w:val="Normln"/>
    <w:qFormat/>
    <w:rsid w:val="0032648F"/>
    <w:pPr>
      <w:numPr>
        <w:ilvl w:val="2"/>
        <w:numId w:val="24"/>
      </w:numPr>
      <w:spacing w:after="6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KUsmlouva-4rove">
    <w:name w:val="KU smlouva - 4. úroveň"/>
    <w:basedOn w:val="Normln"/>
    <w:qFormat/>
    <w:rsid w:val="0032648F"/>
    <w:pPr>
      <w:numPr>
        <w:ilvl w:val="3"/>
        <w:numId w:val="24"/>
      </w:numPr>
      <w:spacing w:after="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Default">
    <w:name w:val="Default"/>
    <w:rsid w:val="00DC2B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un">
    <w:name w:val="Tučně"/>
    <w:basedOn w:val="Standardnpsmoodstavce"/>
    <w:uiPriority w:val="1"/>
    <w:qFormat/>
    <w:rsid w:val="003A6542"/>
    <w:rPr>
      <w:b/>
    </w:rPr>
  </w:style>
  <w:style w:type="character" w:customStyle="1" w:styleId="Nadpis1Char">
    <w:name w:val="Nadpis 1 Char"/>
    <w:aliases w:val="1. úroveň Char"/>
    <w:basedOn w:val="Standardnpsmoodstavce"/>
    <w:link w:val="Nadpis1"/>
    <w:rsid w:val="00B1550A"/>
    <w:rPr>
      <w:rFonts w:ascii="Arial" w:eastAsiaTheme="minorHAnsi" w:hAnsi="Arial" w:cstheme="minorBidi"/>
      <w:b/>
      <w:szCs w:val="22"/>
      <w:lang w:eastAsia="en-US"/>
    </w:rPr>
  </w:style>
  <w:style w:type="paragraph" w:customStyle="1" w:styleId="2rove">
    <w:name w:val="2. úroveň"/>
    <w:basedOn w:val="Normln"/>
    <w:uiPriority w:val="1"/>
    <w:qFormat/>
    <w:rsid w:val="00B1550A"/>
    <w:pPr>
      <w:numPr>
        <w:ilvl w:val="1"/>
        <w:numId w:val="27"/>
      </w:numPr>
      <w:spacing w:before="60" w:after="60" w:line="240" w:lineRule="auto"/>
      <w:jc w:val="both"/>
      <w:outlineLvl w:val="1"/>
    </w:pPr>
    <w:rPr>
      <w:rFonts w:ascii="Arial" w:eastAsiaTheme="minorHAnsi" w:hAnsi="Arial" w:cstheme="minorBidi"/>
      <w:sz w:val="20"/>
    </w:rPr>
  </w:style>
  <w:style w:type="paragraph" w:customStyle="1" w:styleId="3rove-kodstrann">
    <w:name w:val="3. úroveň - k odstranění"/>
    <w:basedOn w:val="2rove"/>
    <w:uiPriority w:val="2"/>
    <w:qFormat/>
    <w:rsid w:val="00B1550A"/>
    <w:pPr>
      <w:numPr>
        <w:ilvl w:val="2"/>
      </w:numPr>
      <w:spacing w:before="0"/>
      <w:outlineLvl w:val="2"/>
    </w:pPr>
  </w:style>
  <w:style w:type="paragraph" w:customStyle="1" w:styleId="3rove-trval">
    <w:name w:val="3. úroveň - trvalá"/>
    <w:basedOn w:val="3rove-kodstrann"/>
    <w:uiPriority w:val="3"/>
    <w:qFormat/>
    <w:rsid w:val="00B1550A"/>
    <w:pPr>
      <w:numPr>
        <w:ilvl w:val="3"/>
      </w:numPr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459E9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5BC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5BC9"/>
    <w:rPr>
      <w:rFonts w:cs="Calibr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205B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3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ace@zlinskykraj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18576ef-d3da-4af7-b167-76a1f936bc1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E78C02A1B5D741AE59968C5147867D" ma:contentTypeVersion="13" ma:contentTypeDescription="Vytvoří nový dokument" ma:contentTypeScope="" ma:versionID="033785883fcd4ce2117c6c3bd1c4fa98">
  <xsd:schema xmlns:xsd="http://www.w3.org/2001/XMLSchema" xmlns:xs="http://www.w3.org/2001/XMLSchema" xmlns:p="http://schemas.microsoft.com/office/2006/metadata/properties" xmlns:ns3="618576ef-d3da-4af7-b167-76a1f936bc1c" xmlns:ns4="b732d139-f9d1-48c9-bd1d-fbbaf636b883" targetNamespace="http://schemas.microsoft.com/office/2006/metadata/properties" ma:root="true" ma:fieldsID="daa4d4d4f07827e1338a3db53e630281" ns3:_="" ns4:_="">
    <xsd:import namespace="618576ef-d3da-4af7-b167-76a1f936bc1c"/>
    <xsd:import namespace="b732d139-f9d1-48c9-bd1d-fbbaf636b8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576ef-d3da-4af7-b167-76a1f936bc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2d139-f9d1-48c9-bd1d-fbbaf636b88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3C9130-73B4-4284-A384-1E6DD2F958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A97A18-A18D-41B6-BD3D-CF57AA2A25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6F44BE-44AE-4638-8943-B1B5994216B0}">
  <ds:schemaRefs>
    <ds:schemaRef ds:uri="http://schemas.microsoft.com/office/2006/metadata/properties"/>
    <ds:schemaRef ds:uri="http://schemas.microsoft.com/office/infopath/2007/PartnerControls"/>
    <ds:schemaRef ds:uri="618576ef-d3da-4af7-b167-76a1f936bc1c"/>
  </ds:schemaRefs>
</ds:datastoreItem>
</file>

<file path=customXml/itemProps4.xml><?xml version="1.0" encoding="utf-8"?>
<ds:datastoreItem xmlns:ds="http://schemas.openxmlformats.org/officeDocument/2006/customXml" ds:itemID="{19FF8D54-CB3D-4423-BA59-ED41C6DAB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8576ef-d3da-4af7-b167-76a1f936bc1c"/>
    <ds:schemaRef ds:uri="b732d139-f9d1-48c9-bd1d-fbbaf636b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5</Pages>
  <Words>1491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10271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haramijova</dc:creator>
  <cp:lastModifiedBy>Marek</cp:lastModifiedBy>
  <cp:revision>57</cp:revision>
  <cp:lastPrinted>2024-01-10T07:25:00Z</cp:lastPrinted>
  <dcterms:created xsi:type="dcterms:W3CDTF">2025-12-18T09:50:00Z</dcterms:created>
  <dcterms:modified xsi:type="dcterms:W3CDTF">2026-01-23T14:13:00Z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0x01010057E78C02A1B5D741AE59968C5147867D</vt:lpwstr>
  </property>
  <property fmtid="{D5CDD505-2E9C-101B-9397-08002B2CF9AE}" pid="3" name="GrammarlyDocumentId">
    <vt:lpwstr>b8eadd10-ffb5-4e48-8ed0-2cacd2ac467a</vt:lpwstr>
  </property>
</Properties>
</file>