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C9" w:rsidRPr="00BE01C9" w:rsidRDefault="009A7178" w:rsidP="009A7178">
      <w:pPr>
        <w:pStyle w:val="Nadpis1"/>
        <w:jc w:val="left"/>
      </w:pPr>
      <w:r>
        <w:rPr>
          <w:caps/>
        </w:rPr>
        <w:t xml:space="preserve">                                             </w:t>
      </w:r>
      <w:r w:rsidR="001221BF">
        <w:rPr>
          <w:caps/>
        </w:rPr>
        <w:t>Smlouva  o  dílo</w:t>
      </w:r>
      <w:r w:rsidR="001221BF">
        <w:t xml:space="preserve">  </w:t>
      </w:r>
    </w:p>
    <w:p w:rsidR="001221BF" w:rsidRPr="00627127" w:rsidRDefault="00627127" w:rsidP="00627127">
      <w:pPr>
        <w:pStyle w:val="Zkladntext"/>
        <w:jc w:val="center"/>
        <w:rPr>
          <w:b/>
          <w:bCs/>
          <w:caps/>
          <w:sz w:val="28"/>
          <w:szCs w:val="28"/>
        </w:rPr>
      </w:pPr>
      <w:r w:rsidRPr="00627127">
        <w:rPr>
          <w:b/>
          <w:sz w:val="28"/>
          <w:szCs w:val="28"/>
        </w:rPr>
        <w:t>č. 1/D/2017</w:t>
      </w:r>
    </w:p>
    <w:p w:rsidR="001221BF" w:rsidRDefault="001221BF" w:rsidP="001221BF">
      <w:pPr>
        <w:pStyle w:val="slolnkuSmlouvy"/>
      </w:pPr>
      <w:r>
        <w:t>I.</w:t>
      </w:r>
    </w:p>
    <w:p w:rsidR="001221BF" w:rsidRDefault="001221BF" w:rsidP="009A7178">
      <w:pPr>
        <w:pStyle w:val="Nadpis4"/>
        <w:tabs>
          <w:tab w:val="clear" w:pos="567"/>
          <w:tab w:val="left" w:pos="0"/>
        </w:tabs>
        <w:ind w:firstLine="0"/>
        <w:jc w:val="center"/>
        <w:rPr>
          <w:b/>
          <w:i w:val="0"/>
        </w:rPr>
      </w:pPr>
      <w:r w:rsidRPr="0013206E">
        <w:rPr>
          <w:b/>
          <w:i w:val="0"/>
        </w:rPr>
        <w:t>Smluvní strany</w:t>
      </w:r>
    </w:p>
    <w:p w:rsidR="009A7178" w:rsidRPr="009A7178" w:rsidRDefault="009A7178" w:rsidP="009A7178"/>
    <w:p w:rsidR="001221BF" w:rsidRDefault="001221BF" w:rsidP="001221BF">
      <w:pPr>
        <w:pStyle w:val="Zkladntext"/>
        <w:widowControl w:val="0"/>
        <w:numPr>
          <w:ilvl w:val="0"/>
          <w:numId w:val="3"/>
        </w:numPr>
        <w:tabs>
          <w:tab w:val="clear" w:pos="540"/>
          <w:tab w:val="clear" w:pos="720"/>
          <w:tab w:val="clear" w:pos="1260"/>
          <w:tab w:val="clear" w:pos="1980"/>
          <w:tab w:val="clear" w:pos="3960"/>
          <w:tab w:val="left" w:pos="0"/>
          <w:tab w:val="num" w:pos="360"/>
        </w:tabs>
        <w:autoSpaceDE w:val="0"/>
        <w:autoSpaceDN w:val="0"/>
        <w:spacing w:before="120"/>
        <w:ind w:left="360"/>
        <w:rPr>
          <w:b/>
          <w:bCs/>
        </w:rPr>
      </w:pPr>
      <w:r>
        <w:rPr>
          <w:b/>
          <w:bCs/>
        </w:rPr>
        <w:t>Střední zahradnická škola, Ostrava, příspěvková organizace</w:t>
      </w:r>
    </w:p>
    <w:p w:rsidR="001221BF" w:rsidRDefault="001221BF" w:rsidP="001221BF">
      <w:pPr>
        <w:numPr>
          <w:ilvl w:val="12"/>
          <w:numId w:val="0"/>
        </w:numPr>
        <w:tabs>
          <w:tab w:val="left" w:pos="2160"/>
        </w:tabs>
        <w:ind w:left="360"/>
        <w:jc w:val="both"/>
      </w:pPr>
      <w:r>
        <w:t xml:space="preserve">se sídlem: </w:t>
      </w:r>
      <w:r>
        <w:tab/>
        <w:t>Žákovská 288/20, Ostrava – Hulváky, 709 00</w:t>
      </w:r>
    </w:p>
    <w:p w:rsidR="001221BF" w:rsidRDefault="001221BF" w:rsidP="00627127">
      <w:pPr>
        <w:numPr>
          <w:ilvl w:val="12"/>
          <w:numId w:val="0"/>
        </w:numPr>
        <w:tabs>
          <w:tab w:val="left" w:pos="180"/>
          <w:tab w:val="left" w:pos="2977"/>
        </w:tabs>
        <w:ind w:left="2160" w:hanging="1800"/>
        <w:jc w:val="both"/>
        <w:rPr>
          <w:i/>
          <w:iCs/>
          <w:color w:val="FF0000"/>
        </w:rPr>
      </w:pPr>
      <w:r>
        <w:t>zastoupe</w:t>
      </w:r>
      <w:r w:rsidR="00627127">
        <w:t xml:space="preserve">na:      </w:t>
      </w:r>
      <w:r w:rsidR="00627127">
        <w:tab/>
        <w:t>PaedDr.Alenou Hlavinovou, ředitelka školy</w:t>
      </w:r>
    </w:p>
    <w:p w:rsidR="001221BF" w:rsidRDefault="001221BF" w:rsidP="001221BF">
      <w:pPr>
        <w:numPr>
          <w:ilvl w:val="12"/>
          <w:numId w:val="0"/>
        </w:numPr>
        <w:ind w:left="360"/>
        <w:jc w:val="both"/>
      </w:pPr>
      <w:r>
        <w:t>IČ:</w:t>
      </w:r>
      <w:r>
        <w:tab/>
      </w:r>
      <w:r>
        <w:tab/>
        <w:t xml:space="preserve">             00602027</w:t>
      </w:r>
    </w:p>
    <w:p w:rsidR="001221BF" w:rsidRDefault="001221BF" w:rsidP="001221BF">
      <w:pPr>
        <w:numPr>
          <w:ilvl w:val="12"/>
          <w:numId w:val="0"/>
        </w:numPr>
        <w:ind w:left="360"/>
        <w:jc w:val="both"/>
      </w:pPr>
      <w:r>
        <w:t>DIČ:                      CZ 00602027</w:t>
      </w:r>
    </w:p>
    <w:p w:rsidR="001221BF" w:rsidRDefault="001221BF" w:rsidP="001221BF">
      <w:pPr>
        <w:numPr>
          <w:ilvl w:val="12"/>
          <w:numId w:val="0"/>
        </w:numPr>
        <w:tabs>
          <w:tab w:val="left" w:pos="2160"/>
        </w:tabs>
        <w:ind w:left="360"/>
        <w:jc w:val="both"/>
      </w:pPr>
      <w:r>
        <w:t xml:space="preserve">Bankovní spojení: Komerční banka </w:t>
      </w:r>
    </w:p>
    <w:p w:rsidR="001221BF" w:rsidRDefault="001221BF" w:rsidP="001221BF">
      <w:pPr>
        <w:numPr>
          <w:ilvl w:val="12"/>
          <w:numId w:val="0"/>
        </w:numPr>
        <w:ind w:left="360"/>
        <w:jc w:val="both"/>
      </w:pPr>
      <w:r>
        <w:t xml:space="preserve">Číslo účtu: </w:t>
      </w:r>
      <w:r>
        <w:tab/>
        <w:t xml:space="preserve"> </w:t>
      </w:r>
    </w:p>
    <w:p w:rsidR="001221BF" w:rsidRPr="006C58FF" w:rsidRDefault="001221BF" w:rsidP="001221BF">
      <w:pPr>
        <w:pStyle w:val="Zkladntext"/>
        <w:numPr>
          <w:ilvl w:val="12"/>
          <w:numId w:val="0"/>
        </w:numPr>
        <w:spacing w:before="120"/>
        <w:ind w:left="357"/>
        <w:rPr>
          <w:i/>
          <w:iCs/>
        </w:rPr>
      </w:pPr>
      <w:r w:rsidRPr="006C58FF">
        <w:rPr>
          <w:i/>
          <w:iCs/>
        </w:rPr>
        <w:t>(dále jen „</w:t>
      </w:r>
      <w:r>
        <w:rPr>
          <w:i/>
          <w:iCs/>
        </w:rPr>
        <w:t>objednatel</w:t>
      </w:r>
      <w:r w:rsidRPr="006C58FF">
        <w:rPr>
          <w:i/>
          <w:iCs/>
        </w:rPr>
        <w:t>“)</w:t>
      </w:r>
    </w:p>
    <w:p w:rsidR="001221BF" w:rsidRDefault="001221BF" w:rsidP="001221BF">
      <w:pPr>
        <w:pStyle w:val="Zpat"/>
        <w:tabs>
          <w:tab w:val="clear" w:pos="4536"/>
          <w:tab w:val="clear" w:pos="9072"/>
          <w:tab w:val="left" w:pos="2835"/>
        </w:tabs>
      </w:pPr>
    </w:p>
    <w:p w:rsidR="001221BF" w:rsidRDefault="001221BF" w:rsidP="001221BF">
      <w:pPr>
        <w:pStyle w:val="Zpat"/>
        <w:tabs>
          <w:tab w:val="clear" w:pos="4536"/>
          <w:tab w:val="clear" w:pos="9072"/>
          <w:tab w:val="left" w:pos="2835"/>
        </w:tabs>
        <w:ind w:left="360"/>
      </w:pPr>
      <w:r>
        <w:t>a</w:t>
      </w:r>
    </w:p>
    <w:p w:rsidR="001221BF" w:rsidRDefault="001221BF" w:rsidP="001221BF">
      <w:pPr>
        <w:pStyle w:val="Zpat"/>
        <w:tabs>
          <w:tab w:val="clear" w:pos="4536"/>
          <w:tab w:val="clear" w:pos="9072"/>
          <w:tab w:val="left" w:pos="2835"/>
        </w:tabs>
      </w:pPr>
    </w:p>
    <w:p w:rsidR="001221BF" w:rsidRDefault="001221BF" w:rsidP="001221BF">
      <w:pPr>
        <w:spacing w:after="60"/>
        <w:jc w:val="both"/>
      </w:pPr>
      <w:r>
        <w:rPr>
          <w:b/>
        </w:rPr>
        <w:t>2.   Obchodní</w:t>
      </w:r>
      <w:r>
        <w:t xml:space="preserve"> </w:t>
      </w:r>
      <w:r>
        <w:rPr>
          <w:b/>
          <w:bCs/>
        </w:rPr>
        <w:t>firma</w:t>
      </w:r>
      <w:r w:rsidR="00627127">
        <w:rPr>
          <w:b/>
          <w:bCs/>
        </w:rPr>
        <w:t xml:space="preserve"> Bohemiaseed s.r.o.</w:t>
      </w:r>
    </w:p>
    <w:p w:rsidR="001221BF" w:rsidRDefault="001221BF" w:rsidP="001221BF">
      <w:pPr>
        <w:numPr>
          <w:ilvl w:val="12"/>
          <w:numId w:val="0"/>
        </w:numPr>
        <w:tabs>
          <w:tab w:val="left" w:pos="426"/>
          <w:tab w:val="left" w:pos="2977"/>
        </w:tabs>
        <w:ind w:left="360"/>
        <w:jc w:val="both"/>
      </w:pPr>
      <w:r>
        <w:t>Se sídlem:</w:t>
      </w:r>
      <w:r w:rsidR="00627127">
        <w:t xml:space="preserve">            Jankovcova 18, Praha 7, 170 00</w:t>
      </w:r>
    </w:p>
    <w:p w:rsidR="001221BF" w:rsidRDefault="001221BF" w:rsidP="001221BF">
      <w:pPr>
        <w:numPr>
          <w:ilvl w:val="12"/>
          <w:numId w:val="0"/>
        </w:numPr>
        <w:tabs>
          <w:tab w:val="left" w:pos="426"/>
          <w:tab w:val="left" w:pos="2977"/>
        </w:tabs>
        <w:ind w:left="360"/>
        <w:jc w:val="both"/>
      </w:pPr>
      <w:r>
        <w:t>Zastoupena:</w:t>
      </w:r>
      <w:r w:rsidR="00627127">
        <w:t xml:space="preserve">         ing.Petrem Roubíčkem, jednatelem</w:t>
      </w:r>
      <w:r w:rsidR="00627127">
        <w:tab/>
      </w:r>
    </w:p>
    <w:p w:rsidR="001221BF" w:rsidRDefault="001221BF" w:rsidP="001221BF">
      <w:pPr>
        <w:numPr>
          <w:ilvl w:val="12"/>
          <w:numId w:val="0"/>
        </w:numPr>
        <w:tabs>
          <w:tab w:val="left" w:pos="426"/>
          <w:tab w:val="left" w:pos="2977"/>
        </w:tabs>
        <w:ind w:left="360"/>
        <w:jc w:val="both"/>
      </w:pPr>
      <w:r>
        <w:t>IČ:</w:t>
      </w:r>
      <w:r w:rsidR="00627127">
        <w:t xml:space="preserve">                        45275807</w:t>
      </w:r>
    </w:p>
    <w:p w:rsidR="001221BF" w:rsidRDefault="001221BF" w:rsidP="001221BF">
      <w:pPr>
        <w:numPr>
          <w:ilvl w:val="12"/>
          <w:numId w:val="0"/>
        </w:numPr>
        <w:tabs>
          <w:tab w:val="left" w:pos="426"/>
          <w:tab w:val="left" w:pos="2977"/>
        </w:tabs>
        <w:ind w:left="360"/>
        <w:jc w:val="both"/>
      </w:pPr>
      <w:r>
        <w:t>DIČ:</w:t>
      </w:r>
      <w:r w:rsidR="00627127">
        <w:t xml:space="preserve">                     CZ45275807</w:t>
      </w:r>
    </w:p>
    <w:p w:rsidR="001221BF" w:rsidRDefault="001221BF" w:rsidP="001221BF">
      <w:pPr>
        <w:numPr>
          <w:ilvl w:val="12"/>
          <w:numId w:val="0"/>
        </w:numPr>
        <w:tabs>
          <w:tab w:val="left" w:pos="426"/>
          <w:tab w:val="left" w:pos="2977"/>
        </w:tabs>
        <w:ind w:left="360"/>
        <w:jc w:val="both"/>
      </w:pPr>
      <w:r>
        <w:t>Bankovní spojení:</w:t>
      </w:r>
      <w:r w:rsidR="00627127">
        <w:t>KB Praha 7</w:t>
      </w:r>
    </w:p>
    <w:p w:rsidR="001221BF" w:rsidRDefault="001221BF" w:rsidP="001221BF">
      <w:pPr>
        <w:numPr>
          <w:ilvl w:val="12"/>
          <w:numId w:val="0"/>
        </w:numPr>
        <w:tabs>
          <w:tab w:val="left" w:pos="426"/>
          <w:tab w:val="left" w:pos="2977"/>
        </w:tabs>
        <w:ind w:left="360"/>
        <w:jc w:val="both"/>
      </w:pPr>
      <w:r>
        <w:t>Číslo účtu:</w:t>
      </w:r>
      <w:r w:rsidR="00627127">
        <w:t xml:space="preserve">            </w:t>
      </w:r>
    </w:p>
    <w:p w:rsidR="00627127" w:rsidRDefault="001221BF" w:rsidP="00627127">
      <w:pPr>
        <w:numPr>
          <w:ilvl w:val="12"/>
          <w:numId w:val="0"/>
        </w:numPr>
        <w:tabs>
          <w:tab w:val="left" w:pos="426"/>
          <w:tab w:val="left" w:pos="2977"/>
        </w:tabs>
        <w:spacing w:after="120"/>
        <w:ind w:left="357"/>
        <w:jc w:val="both"/>
      </w:pPr>
      <w:r>
        <w:t>Zapsána v o</w:t>
      </w:r>
      <w:r w:rsidR="00627127">
        <w:t>bchodním rejstříku vedeném Městským soudem v Praze, oddíl C, vložka 9509. Osoba oprávněná jedn</w:t>
      </w:r>
      <w:r w:rsidR="00A7637A">
        <w:t>at</w:t>
      </w:r>
      <w:r w:rsidR="00627127">
        <w:t xml:space="preserve"> ve věcech technických a realizace stavby: Ing.Zdeněk Nachlinger</w:t>
      </w:r>
    </w:p>
    <w:p w:rsidR="001221BF" w:rsidRPr="006C58FF" w:rsidRDefault="001221BF" w:rsidP="00627127">
      <w:pPr>
        <w:numPr>
          <w:ilvl w:val="12"/>
          <w:numId w:val="0"/>
        </w:numPr>
        <w:tabs>
          <w:tab w:val="left" w:pos="426"/>
          <w:tab w:val="left" w:pos="2977"/>
        </w:tabs>
        <w:spacing w:after="120"/>
        <w:ind w:left="357"/>
        <w:jc w:val="both"/>
        <w:rPr>
          <w:i/>
        </w:rPr>
      </w:pPr>
      <w:r w:rsidRPr="006C58FF">
        <w:rPr>
          <w:i/>
        </w:rPr>
        <w:t>(dále jen „</w:t>
      </w:r>
      <w:r>
        <w:rPr>
          <w:i/>
        </w:rPr>
        <w:t>zhotovitel</w:t>
      </w:r>
      <w:r w:rsidRPr="006C58FF">
        <w:rPr>
          <w:i/>
        </w:rPr>
        <w:t xml:space="preserve">“) </w:t>
      </w:r>
    </w:p>
    <w:p w:rsidR="00627127" w:rsidRDefault="001221BF" w:rsidP="009A7178">
      <w:pPr>
        <w:pStyle w:val="Zkladntext"/>
        <w:numPr>
          <w:ilvl w:val="12"/>
          <w:numId w:val="0"/>
        </w:numPr>
        <w:ind w:left="357"/>
        <w:rPr>
          <w:i/>
        </w:rPr>
      </w:pPr>
      <w:r w:rsidRPr="006C58FF">
        <w:rPr>
          <w:i/>
        </w:rPr>
        <w:t xml:space="preserve"> </w:t>
      </w:r>
    </w:p>
    <w:p w:rsidR="001221BF" w:rsidRPr="00627127" w:rsidRDefault="001221BF" w:rsidP="00627127">
      <w:pPr>
        <w:pStyle w:val="Zkladntext"/>
        <w:numPr>
          <w:ilvl w:val="12"/>
          <w:numId w:val="0"/>
        </w:numPr>
        <w:ind w:left="357"/>
        <w:jc w:val="center"/>
        <w:rPr>
          <w:b/>
          <w:i/>
        </w:rPr>
      </w:pPr>
      <w:r w:rsidRPr="00627127">
        <w:rPr>
          <w:b/>
        </w:rPr>
        <w:t>II.</w:t>
      </w:r>
    </w:p>
    <w:p w:rsidR="001221BF" w:rsidRDefault="001221BF" w:rsidP="001221BF">
      <w:pPr>
        <w:pStyle w:val="NzevlnkuSmlouvy"/>
        <w:spacing w:after="240"/>
      </w:pPr>
      <w:r>
        <w:t>Základní ustanovení</w:t>
      </w:r>
    </w:p>
    <w:p w:rsidR="001221BF" w:rsidRPr="00647326" w:rsidRDefault="001221BF" w:rsidP="00AF7A77">
      <w:pPr>
        <w:pStyle w:val="OdstavecSmlouvy"/>
        <w:numPr>
          <w:ilvl w:val="0"/>
          <w:numId w:val="11"/>
        </w:numPr>
        <w:rPr>
          <w:b/>
          <w:caps/>
          <w:szCs w:val="24"/>
        </w:rPr>
      </w:pPr>
      <w:r>
        <w:t xml:space="preserve">Tato smlouva je uzavřena dle </w:t>
      </w:r>
      <w:r w:rsidRPr="00D85599">
        <w:t xml:space="preserve">§ </w:t>
      </w:r>
      <w:smartTag w:uri="urn:schemas-microsoft-com:office:smarttags" w:element="metricconverter">
        <w:smartTagPr>
          <w:attr w:name="ProductID" w:val="2586 a"/>
        </w:smartTagPr>
        <w:r>
          <w:t>2586</w:t>
        </w:r>
        <w:r w:rsidRPr="00D85599">
          <w:t xml:space="preserve"> a</w:t>
        </w:r>
      </w:smartTag>
      <w:r w:rsidRPr="00D85599">
        <w:t xml:space="preserve"> násl.</w:t>
      </w:r>
      <w:r>
        <w:t xml:space="preserve"> </w:t>
      </w:r>
      <w:r w:rsidRPr="00D85599">
        <w:t>zákon</w:t>
      </w:r>
      <w:r>
        <w:t>a</w:t>
      </w:r>
      <w:r w:rsidRPr="00D85599">
        <w:t xml:space="preserve"> č. 89/2012</w:t>
      </w:r>
      <w:r>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1221BF" w:rsidRPr="00A31EF6" w:rsidRDefault="001221BF" w:rsidP="00AF7A77">
      <w:pPr>
        <w:pStyle w:val="OdstavecSmlouvy"/>
        <w:numPr>
          <w:ilvl w:val="0"/>
          <w:numId w:val="11"/>
        </w:numPr>
      </w:pPr>
      <w:r>
        <w:t xml:space="preserve">Smluvní strany prohlašují, že údaje uvedené v čl. I této smlouvy jsou v souladu s právní skutečností v době uzavření smlouvy. Smluvní strany se zavazují, že změny dotčených údajů </w:t>
      </w:r>
      <w:r w:rsidRPr="00A31EF6">
        <w:t>oznámí bez prodlení písemně druhé smluvní straně. Při změně identifikačních údajů smluvních stran včetně změny účtu není nutné uzavírat ke smlouvě dodatek.</w:t>
      </w:r>
    </w:p>
    <w:p w:rsidR="001221BF" w:rsidRPr="00A31EF6" w:rsidRDefault="00627127" w:rsidP="00AF7A77">
      <w:pPr>
        <w:pStyle w:val="OdstavecSmlouvy"/>
        <w:numPr>
          <w:ilvl w:val="0"/>
          <w:numId w:val="11"/>
        </w:numPr>
        <w:spacing w:before="120"/>
      </w:pPr>
      <w:r>
        <w:t xml:space="preserve">Zhotovitel </w:t>
      </w:r>
      <w:r w:rsidR="001221BF" w:rsidRPr="00A31EF6">
        <w:t>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r w:rsidR="001221BF" w:rsidRPr="00A31EF6">
        <w:rPr>
          <w:color w:val="0000FF"/>
        </w:rPr>
        <w:t xml:space="preserve"> </w:t>
      </w:r>
    </w:p>
    <w:p w:rsidR="001221BF" w:rsidRDefault="001221BF" w:rsidP="00AF7A77">
      <w:pPr>
        <w:pStyle w:val="OdstavecSmlouvy"/>
        <w:numPr>
          <w:ilvl w:val="0"/>
          <w:numId w:val="11"/>
        </w:numPr>
        <w:spacing w:before="120"/>
        <w:ind w:left="357" w:hanging="357"/>
      </w:pPr>
      <w:r>
        <w:t>Smluvní strany prohlašují, že osoby podepisující tuto smlouvu jsou k tomuto jednání oprávněny.</w:t>
      </w:r>
    </w:p>
    <w:p w:rsidR="001221BF" w:rsidRDefault="001221BF" w:rsidP="00AF7A77">
      <w:pPr>
        <w:pStyle w:val="OdstavecSmlouvy"/>
        <w:numPr>
          <w:ilvl w:val="0"/>
          <w:numId w:val="11"/>
        </w:numPr>
      </w:pPr>
      <w:r w:rsidRPr="00722A5A">
        <w:lastRenderedPageBreak/>
        <w:t>Zhotovitel prohlašuje, že je odborně způsobilý k zajištění předmětu plnění podle této smlouvy.</w:t>
      </w:r>
    </w:p>
    <w:p w:rsidR="001221BF" w:rsidRPr="009A7178" w:rsidRDefault="00627127" w:rsidP="009A7178">
      <w:pPr>
        <w:pStyle w:val="OdstavecSmlouvy"/>
        <w:numPr>
          <w:ilvl w:val="0"/>
          <w:numId w:val="11"/>
        </w:numPr>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1221BF" w:rsidRDefault="001221BF" w:rsidP="001221BF">
      <w:pPr>
        <w:tabs>
          <w:tab w:val="left" w:pos="1980"/>
          <w:tab w:val="left" w:pos="7380"/>
        </w:tabs>
        <w:jc w:val="center"/>
        <w:rPr>
          <w:b/>
        </w:rPr>
      </w:pPr>
    </w:p>
    <w:p w:rsidR="001221BF" w:rsidRDefault="001221BF" w:rsidP="001221BF">
      <w:pPr>
        <w:tabs>
          <w:tab w:val="left" w:pos="1980"/>
          <w:tab w:val="left" w:pos="7380"/>
        </w:tabs>
        <w:jc w:val="center"/>
        <w:rPr>
          <w:b/>
        </w:rPr>
      </w:pPr>
      <w:r>
        <w:rPr>
          <w:b/>
        </w:rPr>
        <w:t>III.</w:t>
      </w:r>
    </w:p>
    <w:p w:rsidR="001221BF" w:rsidRDefault="001221BF" w:rsidP="001221BF">
      <w:pPr>
        <w:pStyle w:val="Nadpis2"/>
        <w:tabs>
          <w:tab w:val="clear" w:pos="540"/>
          <w:tab w:val="clear" w:pos="1260"/>
          <w:tab w:val="clear" w:pos="3960"/>
          <w:tab w:val="left" w:pos="7380"/>
        </w:tabs>
        <w:spacing w:before="120" w:after="240"/>
        <w:rPr>
          <w:bCs w:val="0"/>
        </w:rPr>
      </w:pPr>
      <w:r>
        <w:rPr>
          <w:bCs w:val="0"/>
        </w:rPr>
        <w:t>Předmět smlouvy</w:t>
      </w:r>
    </w:p>
    <w:p w:rsidR="001221BF" w:rsidRPr="00232A69" w:rsidRDefault="001221BF" w:rsidP="00AF7A77">
      <w:pPr>
        <w:numPr>
          <w:ilvl w:val="0"/>
          <w:numId w:val="10"/>
        </w:numPr>
        <w:tabs>
          <w:tab w:val="left" w:pos="426"/>
        </w:tabs>
        <w:spacing w:after="120"/>
        <w:jc w:val="both"/>
      </w:pPr>
      <w:r>
        <w:t xml:space="preserve">Zhotovitel se zavazuje provést </w:t>
      </w:r>
      <w:r w:rsidR="00627127">
        <w:t xml:space="preserve">pro objednatele </w:t>
      </w:r>
      <w:r w:rsidR="00103F39">
        <w:t xml:space="preserve">na svůj náklad a nebezpečí „Dodávku a </w:t>
      </w:r>
      <w:r w:rsidR="00205E90">
        <w:t>m</w:t>
      </w:r>
      <w:r w:rsidR="00103F39">
        <w:t>ontáž energetické clony do skleníku LUR II č.7“</w:t>
      </w:r>
      <w:r w:rsidRPr="00232A69">
        <w:t xml:space="preserve">(dále jen „dílo“). </w:t>
      </w:r>
    </w:p>
    <w:p w:rsidR="001221BF" w:rsidRDefault="001221BF" w:rsidP="00AF7A77">
      <w:pPr>
        <w:numPr>
          <w:ilvl w:val="0"/>
          <w:numId w:val="10"/>
        </w:numPr>
        <w:tabs>
          <w:tab w:val="left" w:pos="426"/>
        </w:tabs>
        <w:spacing w:after="120"/>
        <w:jc w:val="both"/>
      </w:pPr>
      <w:r>
        <w:t xml:space="preserve">Objednatel </w:t>
      </w:r>
      <w:r w:rsidR="00170940">
        <w:t>se zavazuje provést dílo v souladu s technickými a právními předpisy platnými v České republice v době provádění díla. Pro provedení díla jsou závazné všechny platné normy ČSN.</w:t>
      </w:r>
    </w:p>
    <w:p w:rsidR="00170940" w:rsidRDefault="00170940" w:rsidP="00AF7A77">
      <w:pPr>
        <w:numPr>
          <w:ilvl w:val="0"/>
          <w:numId w:val="10"/>
        </w:numPr>
        <w:tabs>
          <w:tab w:val="left" w:pos="426"/>
        </w:tabs>
        <w:spacing w:after="120"/>
        <w:jc w:val="both"/>
      </w:pPr>
      <w:r>
        <w:t>Objednatel se zavazuje dokončené dílo bez vad a nedodělků bránících jeho řádnému užívání převzít a zaplatiti za ně zhotoviteli za dohodnutých podmínek cenu dle čl.V této smlouvy. Vadami a nedodělky nebránícími řádnému užívání díla se rozumí pouze drobné ojedinělé nedodělky, které ani samy o sobě ani ve spojení s jinými nebrání užívání předmětu díla funkčně nebo esteticky, ani užívání předmětu díla podstatným způsobem neomezují.</w:t>
      </w:r>
    </w:p>
    <w:p w:rsidR="001221BF" w:rsidRPr="009A7178" w:rsidRDefault="00170940" w:rsidP="00205E90">
      <w:pPr>
        <w:numPr>
          <w:ilvl w:val="0"/>
          <w:numId w:val="10"/>
        </w:numPr>
        <w:tabs>
          <w:tab w:val="left" w:pos="426"/>
        </w:tabs>
        <w:spacing w:after="120"/>
        <w:jc w:val="both"/>
      </w:pPr>
      <w:r>
        <w:t>Smluvní strany prohlašují, že předměte</w:t>
      </w:r>
      <w:r w:rsidR="00205E90">
        <w:t>m</w:t>
      </w:r>
      <w:r>
        <w:t xml:space="preserve"> plnění podle smlouvy není plněním nemožným a že smlouvu uzavírají na staveništi a že práce mohou  být dokončeny způsobem a v termínech stanovených touto smlouvou.</w:t>
      </w:r>
    </w:p>
    <w:p w:rsidR="001221BF" w:rsidRDefault="001221BF" w:rsidP="001221BF">
      <w:pPr>
        <w:keepNext/>
        <w:spacing w:after="120"/>
        <w:jc w:val="center"/>
        <w:rPr>
          <w:b/>
        </w:rPr>
      </w:pPr>
      <w:r>
        <w:rPr>
          <w:b/>
        </w:rPr>
        <w:t>IV.</w:t>
      </w:r>
    </w:p>
    <w:p w:rsidR="00170940" w:rsidRDefault="00170940" w:rsidP="001221BF">
      <w:pPr>
        <w:keepNext/>
        <w:spacing w:after="120"/>
        <w:jc w:val="center"/>
        <w:rPr>
          <w:b/>
        </w:rPr>
      </w:pPr>
      <w:r>
        <w:rPr>
          <w:b/>
        </w:rPr>
        <w:t>Doba a místo plnění</w:t>
      </w:r>
    </w:p>
    <w:p w:rsidR="00170940" w:rsidRDefault="00170940" w:rsidP="00170940">
      <w:pPr>
        <w:tabs>
          <w:tab w:val="left" w:pos="360"/>
          <w:tab w:val="left" w:pos="1980"/>
          <w:tab w:val="left" w:pos="7380"/>
        </w:tabs>
        <w:jc w:val="center"/>
        <w:rPr>
          <w:b/>
        </w:rPr>
      </w:pPr>
    </w:p>
    <w:p w:rsidR="00170940" w:rsidRDefault="00170940" w:rsidP="00AF7A77">
      <w:pPr>
        <w:numPr>
          <w:ilvl w:val="0"/>
          <w:numId w:val="12"/>
        </w:numPr>
        <w:tabs>
          <w:tab w:val="left" w:pos="540"/>
          <w:tab w:val="left" w:pos="1980"/>
          <w:tab w:val="left" w:pos="7380"/>
        </w:tabs>
        <w:spacing w:after="120"/>
        <w:jc w:val="both"/>
      </w:pPr>
      <w:r>
        <w:t>Zhotovitel se zav</w:t>
      </w:r>
      <w:r w:rsidR="009A7178">
        <w:t>azuje provést dílo ve lhůtě do 24</w:t>
      </w:r>
      <w:r>
        <w:t>.9.2017 a nejpozději po</w:t>
      </w:r>
      <w:r w:rsidR="00A7637A">
        <w:t xml:space="preserve">slední den </w:t>
      </w:r>
      <w:r>
        <w:t>l</w:t>
      </w:r>
      <w:r w:rsidR="00A7637A">
        <w:t>h</w:t>
      </w:r>
      <w:r>
        <w:t>ůty dokončené dílo předat objednateli.</w:t>
      </w:r>
    </w:p>
    <w:p w:rsidR="00170940" w:rsidRPr="003F159B" w:rsidRDefault="00170940" w:rsidP="00AF7A77">
      <w:pPr>
        <w:numPr>
          <w:ilvl w:val="0"/>
          <w:numId w:val="12"/>
        </w:numPr>
        <w:tabs>
          <w:tab w:val="left" w:pos="540"/>
          <w:tab w:val="left" w:pos="1980"/>
          <w:tab w:val="left" w:pos="7380"/>
        </w:tabs>
        <w:spacing w:after="120"/>
        <w:jc w:val="both"/>
        <w:rPr>
          <w:color w:val="FF0000"/>
        </w:rPr>
      </w:pPr>
      <w:r>
        <w:t>Místem plnění je skleník typ LUR II č.7 Střední zahradnické školy, Ostrava, příspěvková organizace, na ul. U Hrůbků 115, Ostrava – Nová Ves.</w:t>
      </w:r>
    </w:p>
    <w:p w:rsidR="00205E90" w:rsidRPr="00205E90" w:rsidRDefault="00170940" w:rsidP="009A7178">
      <w:pPr>
        <w:numPr>
          <w:ilvl w:val="0"/>
          <w:numId w:val="12"/>
        </w:numPr>
        <w:tabs>
          <w:tab w:val="left" w:pos="540"/>
          <w:tab w:val="left" w:pos="1980"/>
          <w:tab w:val="left" w:pos="7380"/>
        </w:tabs>
        <w:spacing w:after="120"/>
        <w:jc w:val="both"/>
      </w:pPr>
      <w:r>
        <w:t>V případě omezení postupu prací vlivem nepříznivých klimatických podmínek bude jednáno o možnosti posunutí termínu realizace díla.</w:t>
      </w:r>
    </w:p>
    <w:p w:rsidR="00170940" w:rsidRDefault="00B3189D" w:rsidP="00B3189D">
      <w:pPr>
        <w:tabs>
          <w:tab w:val="left" w:pos="540"/>
          <w:tab w:val="left" w:pos="1260"/>
          <w:tab w:val="left" w:pos="1980"/>
          <w:tab w:val="left" w:pos="3960"/>
        </w:tabs>
        <w:jc w:val="center"/>
        <w:rPr>
          <w:b/>
        </w:rPr>
      </w:pPr>
      <w:r>
        <w:rPr>
          <w:b/>
        </w:rPr>
        <w:t>V.</w:t>
      </w:r>
    </w:p>
    <w:p w:rsidR="001221BF" w:rsidRDefault="001221BF" w:rsidP="001221BF">
      <w:pPr>
        <w:pStyle w:val="Nadpis2"/>
        <w:tabs>
          <w:tab w:val="clear" w:pos="540"/>
          <w:tab w:val="clear" w:pos="1260"/>
          <w:tab w:val="clear" w:pos="1980"/>
          <w:tab w:val="clear" w:pos="3960"/>
        </w:tabs>
      </w:pPr>
      <w:r>
        <w:t>Cena za dílo</w:t>
      </w:r>
    </w:p>
    <w:p w:rsidR="00B3189D" w:rsidRPr="00B3189D" w:rsidRDefault="00B3189D" w:rsidP="00B3189D"/>
    <w:p w:rsidR="001221BF" w:rsidRPr="00B3189D" w:rsidRDefault="00170940" w:rsidP="00AF7A77">
      <w:pPr>
        <w:pStyle w:val="Smlouva-slo"/>
        <w:numPr>
          <w:ilvl w:val="0"/>
          <w:numId w:val="14"/>
        </w:numPr>
        <w:spacing w:line="240" w:lineRule="auto"/>
      </w:pPr>
      <w:r>
        <w:t>Cena za</w:t>
      </w:r>
      <w:r w:rsidR="00B3189D">
        <w:t xml:space="preserve"> provedené</w:t>
      </w:r>
      <w:r>
        <w:t xml:space="preserve"> dílo</w:t>
      </w:r>
      <w:r w:rsidR="00B3189D">
        <w:t xml:space="preserve"> je stanovena dohodou smluvním stran a</w:t>
      </w:r>
      <w:r>
        <w:t xml:space="preserve"> činí bez  DPH 231 778,-  Kč (slovy: Dvěstětřice</w:t>
      </w:r>
      <w:r w:rsidR="00B3189D">
        <w:t>tjednatisícsedmsetsedmdesátosmkorunčeských), DPH ve výši  21 %  je 48 673</w:t>
      </w:r>
      <w:r w:rsidR="001221BF">
        <w:t xml:space="preserve">,-  Kč </w:t>
      </w:r>
      <w:r w:rsidR="001221BF" w:rsidRPr="0005715E">
        <w:t xml:space="preserve">a </w:t>
      </w:r>
      <w:r w:rsidR="00B3189D" w:rsidRPr="00B3189D">
        <w:rPr>
          <w:bCs/>
        </w:rPr>
        <w:t>cena včetně DPH  činí 280 451</w:t>
      </w:r>
      <w:r w:rsidR="001221BF" w:rsidRPr="00B3189D">
        <w:rPr>
          <w:bCs/>
        </w:rPr>
        <w:t>,- Kč</w:t>
      </w:r>
      <w:r w:rsidR="00B3189D">
        <w:t xml:space="preserve"> (slovy: Dvěstěosmdesáttisícčtyřistapadesátjednakorun</w:t>
      </w:r>
      <w:r w:rsidR="001221BF">
        <w:t xml:space="preserve">českých). </w:t>
      </w:r>
      <w:r w:rsidR="00B3189D">
        <w:t>Souhrný rozpočet je přílohou č.1 této smlouvy.</w:t>
      </w:r>
    </w:p>
    <w:p w:rsidR="001221BF" w:rsidRDefault="001221BF" w:rsidP="00AF7A77">
      <w:pPr>
        <w:numPr>
          <w:ilvl w:val="0"/>
          <w:numId w:val="15"/>
        </w:numPr>
        <w:tabs>
          <w:tab w:val="left" w:pos="540"/>
          <w:tab w:val="left" w:pos="1980"/>
          <w:tab w:val="left" w:pos="7380"/>
        </w:tabs>
        <w:spacing w:after="120"/>
        <w:jc w:val="both"/>
      </w:pPr>
      <w:r>
        <w:t xml:space="preserve">Cena za dílo podle odst. 1 tohoto článku smlouvy zahrnuje veškeré náklady zhotovitele spojené se splněním jeho závazku z této smlouvy, tj. cenu díla včetně dopravného, práce technika apod. Cena za dílo je stanovena jako nejvýše přípustná a není ji možno překročit. </w:t>
      </w:r>
    </w:p>
    <w:p w:rsidR="00512849" w:rsidRDefault="001221BF" w:rsidP="00AF7A77">
      <w:pPr>
        <w:numPr>
          <w:ilvl w:val="0"/>
          <w:numId w:val="15"/>
        </w:numPr>
        <w:tabs>
          <w:tab w:val="left" w:pos="540"/>
          <w:tab w:val="left" w:pos="1980"/>
          <w:tab w:val="left" w:pos="7380"/>
        </w:tabs>
        <w:jc w:val="both"/>
      </w:pPr>
      <w:r>
        <w:lastRenderedPageBreak/>
        <w:t xml:space="preserve">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w:t>
      </w:r>
    </w:p>
    <w:p w:rsidR="00205E90" w:rsidRPr="00205E90" w:rsidRDefault="00205E90" w:rsidP="00205E90">
      <w:pPr>
        <w:tabs>
          <w:tab w:val="left" w:pos="357"/>
          <w:tab w:val="left" w:pos="540"/>
          <w:tab w:val="left" w:pos="1980"/>
          <w:tab w:val="left" w:pos="7380"/>
        </w:tabs>
        <w:ind w:left="340"/>
        <w:jc w:val="both"/>
      </w:pPr>
    </w:p>
    <w:p w:rsidR="00512849" w:rsidRDefault="00512849">
      <w:pPr>
        <w:tabs>
          <w:tab w:val="left" w:pos="357"/>
          <w:tab w:val="left" w:pos="540"/>
          <w:tab w:val="left" w:pos="1980"/>
          <w:tab w:val="left" w:pos="7380"/>
        </w:tabs>
        <w:jc w:val="center"/>
        <w:rPr>
          <w:b/>
        </w:rPr>
      </w:pPr>
      <w:r>
        <w:rPr>
          <w:b/>
        </w:rPr>
        <w:t>V</w:t>
      </w:r>
      <w:r w:rsidR="00592FA4">
        <w:rPr>
          <w:b/>
        </w:rPr>
        <w:t>I</w:t>
      </w:r>
      <w:r>
        <w:rPr>
          <w:b/>
        </w:rPr>
        <w:t>.</w:t>
      </w:r>
    </w:p>
    <w:p w:rsidR="00512849" w:rsidRDefault="00512849">
      <w:pPr>
        <w:pStyle w:val="Nadpis2"/>
        <w:spacing w:before="120"/>
        <w:rPr>
          <w:bCs w:val="0"/>
        </w:rPr>
      </w:pPr>
      <w:r>
        <w:rPr>
          <w:bCs w:val="0"/>
        </w:rPr>
        <w:t>Práva a povinnosti smluvních stran</w:t>
      </w:r>
    </w:p>
    <w:p w:rsidR="00512849" w:rsidRDefault="00512849">
      <w:pPr>
        <w:tabs>
          <w:tab w:val="left" w:pos="357"/>
          <w:tab w:val="left" w:pos="540"/>
          <w:tab w:val="left" w:pos="1980"/>
          <w:tab w:val="left" w:pos="7380"/>
        </w:tabs>
        <w:jc w:val="center"/>
        <w:rPr>
          <w:b/>
        </w:rPr>
      </w:pPr>
    </w:p>
    <w:p w:rsidR="00512849" w:rsidRDefault="00512849" w:rsidP="00AF7A77">
      <w:pPr>
        <w:pStyle w:val="Zkladntextodsazen"/>
        <w:numPr>
          <w:ilvl w:val="0"/>
          <w:numId w:val="16"/>
        </w:numPr>
        <w:tabs>
          <w:tab w:val="clear" w:pos="357"/>
          <w:tab w:val="clear" w:pos="720"/>
          <w:tab w:val="num" w:pos="360"/>
        </w:tabs>
        <w:spacing w:after="120"/>
        <w:ind w:left="360"/>
      </w:pPr>
      <w:r>
        <w:t xml:space="preserve">Není-li stanoveno touto smlouvou výslovně jinak, řídí se vzájemná práva a povinnosti smluvních stran ustanoveními § </w:t>
      </w:r>
      <w:smartTag w:uri="urn:schemas-microsoft-com:office:smarttags" w:element="metricconverter">
        <w:smartTagPr>
          <w:attr w:name="ProductID" w:val="2586 a"/>
        </w:smartTagPr>
        <w:r w:rsidR="00D62FD9">
          <w:t>2586</w:t>
        </w:r>
        <w:r>
          <w:t xml:space="preserve"> a</w:t>
        </w:r>
      </w:smartTag>
      <w:r>
        <w:t xml:space="preserve"> následujícími </w:t>
      </w:r>
      <w:r w:rsidR="00D62FD9">
        <w:t xml:space="preserve">občanského </w:t>
      </w:r>
      <w:r w:rsidR="00592FA4">
        <w:t>zákoníku</w:t>
      </w:r>
      <w:r>
        <w:t>.</w:t>
      </w:r>
    </w:p>
    <w:p w:rsidR="00512849" w:rsidRDefault="00512849" w:rsidP="00AF7A77">
      <w:pPr>
        <w:pStyle w:val="Zkladntextodsazen"/>
        <w:numPr>
          <w:ilvl w:val="0"/>
          <w:numId w:val="16"/>
        </w:numPr>
        <w:tabs>
          <w:tab w:val="clear" w:pos="357"/>
          <w:tab w:val="clear" w:pos="720"/>
          <w:tab w:val="num" w:pos="360"/>
        </w:tabs>
        <w:spacing w:after="120"/>
        <w:ind w:left="360"/>
      </w:pPr>
      <w:r>
        <w:t>Zhotovitel je zejména povinen:</w:t>
      </w:r>
    </w:p>
    <w:p w:rsidR="00C122E6" w:rsidRDefault="00512849" w:rsidP="00E409BB">
      <w:pPr>
        <w:pStyle w:val="Zkladntext"/>
        <w:numPr>
          <w:ilvl w:val="0"/>
          <w:numId w:val="1"/>
        </w:numPr>
        <w:tabs>
          <w:tab w:val="clear" w:pos="540"/>
          <w:tab w:val="clear" w:pos="645"/>
          <w:tab w:val="left" w:pos="284"/>
          <w:tab w:val="num" w:pos="720"/>
        </w:tabs>
        <w:spacing w:after="60"/>
        <w:ind w:left="720"/>
      </w:pPr>
      <w:r>
        <w:t>Provést dílo řádně a včas za použití materiálu a postupů odpovídajících právním předpisům a technickým normám ČR. Smluvní strany se dohodly na I. jakosti díla.</w:t>
      </w:r>
      <w:r w:rsidR="00C122E6">
        <w:t xml:space="preserve"> Dílo musí odpovídat</w:t>
      </w:r>
      <w:r w:rsidR="0049454D">
        <w:t xml:space="preserve"> </w:t>
      </w:r>
      <w:r w:rsidR="00C122E6" w:rsidRPr="00CA379A">
        <w:t xml:space="preserve">příslušným právním předpisům, normám nebo jiné dokumentaci vztahující se k provedení díla </w:t>
      </w:r>
      <w:r w:rsidR="00C122E6">
        <w:t xml:space="preserve">a </w:t>
      </w:r>
      <w:r w:rsidR="00C122E6" w:rsidRPr="00CA379A">
        <w:t>umožň</w:t>
      </w:r>
      <w:r w:rsidR="00C122E6">
        <w:t>ovat</w:t>
      </w:r>
      <w:r w:rsidR="00C122E6" w:rsidRPr="00CA379A">
        <w:t xml:space="preserve"> užívání, k němuž bylo určeno a zhotoveno</w:t>
      </w:r>
      <w:r w:rsidR="00C122E6">
        <w:t>.</w:t>
      </w:r>
    </w:p>
    <w:p w:rsidR="00512849" w:rsidRDefault="00512849" w:rsidP="00E409BB">
      <w:pPr>
        <w:pStyle w:val="Zkladntext"/>
        <w:numPr>
          <w:ilvl w:val="0"/>
          <w:numId w:val="1"/>
        </w:numPr>
        <w:tabs>
          <w:tab w:val="clear" w:pos="540"/>
          <w:tab w:val="clear" w:pos="645"/>
          <w:tab w:val="left" w:pos="284"/>
          <w:tab w:val="num" w:pos="720"/>
        </w:tabs>
        <w:spacing w:after="60"/>
        <w:ind w:left="720"/>
      </w:pPr>
      <w:r>
        <w:t xml:space="preserve">Řídit se při provádění díla pokyny objednatele. </w:t>
      </w:r>
    </w:p>
    <w:p w:rsidR="009871A6" w:rsidRDefault="009871A6" w:rsidP="00E409BB">
      <w:pPr>
        <w:pStyle w:val="Zkladntext"/>
        <w:numPr>
          <w:ilvl w:val="0"/>
          <w:numId w:val="1"/>
        </w:numPr>
        <w:tabs>
          <w:tab w:val="clear" w:pos="540"/>
          <w:tab w:val="clear" w:pos="645"/>
          <w:tab w:val="left" w:pos="284"/>
          <w:tab w:val="num" w:pos="720"/>
        </w:tabs>
        <w:spacing w:after="60"/>
        <w:ind w:left="720"/>
      </w:pPr>
      <w:r>
        <w:t>Umožnit objednateli kontrolu provádění díla.</w:t>
      </w:r>
      <w:r w:rsidR="00916F59">
        <w:t xml:space="preserve"> Pokud objednatel zjistí, že zhotovitel neprovádí dílo řádně či jinak porušuje svou povinnost, </w:t>
      </w:r>
      <w:r w:rsidR="001F718A">
        <w:t xml:space="preserve">poskytne zhotoviteli lhůtu k nápravě; neučiní-li tak zhotovitel ve stanovené lhůtě, je objednatel oprávněn </w:t>
      </w:r>
      <w:r w:rsidR="001F718A">
        <w:br/>
        <w:t>od smlouvy odstoupit.</w:t>
      </w:r>
    </w:p>
    <w:p w:rsidR="00512849" w:rsidRDefault="00512849" w:rsidP="00E352C3">
      <w:pPr>
        <w:pStyle w:val="Zkladntext"/>
        <w:numPr>
          <w:ilvl w:val="0"/>
          <w:numId w:val="1"/>
        </w:numPr>
        <w:tabs>
          <w:tab w:val="clear" w:pos="540"/>
          <w:tab w:val="clear" w:pos="645"/>
          <w:tab w:val="left" w:pos="284"/>
          <w:tab w:val="num" w:pos="720"/>
        </w:tabs>
        <w:spacing w:after="60"/>
        <w:ind w:left="720"/>
      </w:pPr>
      <w:r>
        <w:t>Odstranit zjištěné vady a nedodělky na své náklady.</w:t>
      </w:r>
    </w:p>
    <w:p w:rsidR="00FB34F8" w:rsidRDefault="00E352C3" w:rsidP="00E352C3">
      <w:pPr>
        <w:pStyle w:val="Zkladntext"/>
        <w:numPr>
          <w:ilvl w:val="0"/>
          <w:numId w:val="1"/>
        </w:numPr>
        <w:tabs>
          <w:tab w:val="clear" w:pos="540"/>
          <w:tab w:val="clear" w:pos="645"/>
          <w:tab w:val="left" w:pos="284"/>
          <w:tab w:val="num" w:pos="720"/>
        </w:tabs>
        <w:spacing w:after="60"/>
        <w:ind w:left="720"/>
      </w:pPr>
      <w:r w:rsidRPr="00E352C3">
        <w:t xml:space="preserve">Dbát při provádění díla dle této smlouvy na ochranu životního prostředí </w:t>
      </w:r>
      <w:r w:rsidRPr="00E352C3">
        <w:br/>
        <w:t xml:space="preserve">a  dodržovat platné technické, bezpečnostní, zdravotní, hygienické a jiné předpisy, včetně předpisů týkajících </w:t>
      </w:r>
      <w:r>
        <w:t>se ochrany životního prostředí.</w:t>
      </w:r>
    </w:p>
    <w:p w:rsidR="00512849" w:rsidRDefault="00512849" w:rsidP="00AF7A77">
      <w:pPr>
        <w:pStyle w:val="Zkladntextodsazen"/>
        <w:numPr>
          <w:ilvl w:val="0"/>
          <w:numId w:val="16"/>
        </w:numPr>
        <w:tabs>
          <w:tab w:val="clear" w:pos="357"/>
          <w:tab w:val="clear" w:pos="720"/>
          <w:tab w:val="num" w:pos="360"/>
        </w:tabs>
        <w:spacing w:before="120" w:after="120"/>
        <w:ind w:left="357" w:hanging="357"/>
      </w:pPr>
      <w:r>
        <w:t>Objednatel je povinen:</w:t>
      </w:r>
    </w:p>
    <w:p w:rsidR="007D1869" w:rsidRPr="009A7178" w:rsidRDefault="00512849" w:rsidP="009A7178">
      <w:pPr>
        <w:pStyle w:val="Zkladntext"/>
        <w:numPr>
          <w:ilvl w:val="0"/>
          <w:numId w:val="2"/>
        </w:numPr>
        <w:tabs>
          <w:tab w:val="clear" w:pos="645"/>
          <w:tab w:val="clear" w:pos="1260"/>
          <w:tab w:val="left" w:pos="284"/>
          <w:tab w:val="num" w:pos="720"/>
          <w:tab w:val="left" w:pos="1080"/>
        </w:tabs>
        <w:spacing w:after="120"/>
        <w:ind w:left="641" w:hanging="284"/>
        <w:jc w:val="left"/>
      </w:pPr>
      <w:r>
        <w:t>Poskytnout zhotoviteli součinnost nutnou k provedení díla.</w:t>
      </w:r>
    </w:p>
    <w:p w:rsidR="007D1869" w:rsidRPr="00C42F10" w:rsidRDefault="007D1869" w:rsidP="007D1869">
      <w:pPr>
        <w:pStyle w:val="Smlouva2"/>
        <w:widowControl/>
        <w:spacing w:after="120"/>
        <w:rPr>
          <w:szCs w:val="24"/>
        </w:rPr>
      </w:pPr>
      <w:r w:rsidRPr="00C42F10">
        <w:rPr>
          <w:szCs w:val="24"/>
        </w:rPr>
        <w:t>VII.</w:t>
      </w:r>
    </w:p>
    <w:p w:rsidR="007D1869" w:rsidRDefault="007D1869" w:rsidP="007D1869">
      <w:pPr>
        <w:pStyle w:val="Smlouva2"/>
        <w:widowControl/>
        <w:rPr>
          <w:szCs w:val="24"/>
        </w:rPr>
      </w:pPr>
      <w:r w:rsidRPr="00C42F10">
        <w:rPr>
          <w:szCs w:val="24"/>
        </w:rPr>
        <w:t>Předání díla, v</w:t>
      </w:r>
      <w:r>
        <w:rPr>
          <w:szCs w:val="24"/>
        </w:rPr>
        <w:t xml:space="preserve">lastnické právo k předmětu díla a nebezpečí škody </w:t>
      </w:r>
    </w:p>
    <w:p w:rsidR="007D1869" w:rsidRDefault="007D1869" w:rsidP="007D1869">
      <w:pPr>
        <w:pStyle w:val="Zkladntext"/>
        <w:tabs>
          <w:tab w:val="left" w:pos="357"/>
        </w:tabs>
        <w:jc w:val="center"/>
        <w:rPr>
          <w:b/>
        </w:rPr>
      </w:pPr>
    </w:p>
    <w:p w:rsidR="007D1869" w:rsidRDefault="007D1869" w:rsidP="00AF7A77">
      <w:pPr>
        <w:numPr>
          <w:ilvl w:val="0"/>
          <w:numId w:val="7"/>
        </w:numPr>
        <w:tabs>
          <w:tab w:val="left" w:pos="-1418"/>
        </w:tabs>
        <w:ind w:left="357" w:hanging="357"/>
        <w:jc w:val="both"/>
      </w:pPr>
      <w:r>
        <w:t>Objednatel se zavazuje dílo převzít v případě, že bude předáno bez vad a nedodělků. O předání a převzetí díla zhotovitel sepíše zápis o předání a převzetí díla, ve kterém objednatel prohlásí, zda dílo přejímá či nikoli.</w:t>
      </w:r>
    </w:p>
    <w:p w:rsidR="007D1869" w:rsidRDefault="007D1869" w:rsidP="00AF7A77">
      <w:pPr>
        <w:numPr>
          <w:ilvl w:val="0"/>
          <w:numId w:val="7"/>
        </w:numPr>
        <w:tabs>
          <w:tab w:val="left" w:pos="-1418"/>
        </w:tabs>
        <w:spacing w:before="120" w:after="60"/>
        <w:jc w:val="both"/>
      </w:pPr>
      <w:r>
        <w:t>Zápis o předání a převzetí díla bude obsahovat:</w:t>
      </w:r>
    </w:p>
    <w:p w:rsidR="007D1869" w:rsidRDefault="007D1869" w:rsidP="00AF7A77">
      <w:pPr>
        <w:pStyle w:val="Smlouva-eslo"/>
        <w:widowControl/>
        <w:numPr>
          <w:ilvl w:val="0"/>
          <w:numId w:val="8"/>
        </w:numPr>
        <w:tabs>
          <w:tab w:val="left" w:pos="-709"/>
          <w:tab w:val="left" w:pos="360"/>
          <w:tab w:val="left" w:pos="720"/>
        </w:tabs>
        <w:spacing w:before="0" w:after="60" w:line="240" w:lineRule="auto"/>
        <w:ind w:hanging="113"/>
      </w:pPr>
      <w:r>
        <w:t>označení předmětu díla,</w:t>
      </w:r>
    </w:p>
    <w:p w:rsidR="007D1869" w:rsidRDefault="007D1869" w:rsidP="00AF7A77">
      <w:pPr>
        <w:pStyle w:val="Smlouva-eslo"/>
        <w:widowControl/>
        <w:numPr>
          <w:ilvl w:val="0"/>
          <w:numId w:val="8"/>
        </w:numPr>
        <w:tabs>
          <w:tab w:val="left" w:pos="-709"/>
          <w:tab w:val="left" w:pos="360"/>
          <w:tab w:val="left" w:pos="720"/>
        </w:tabs>
        <w:spacing w:before="0" w:after="60" w:line="240" w:lineRule="auto"/>
        <w:ind w:hanging="113"/>
      </w:pPr>
      <w:r>
        <w:t>označení objednatele a zhotovitele,</w:t>
      </w:r>
    </w:p>
    <w:p w:rsidR="007D1869" w:rsidRDefault="007D1869" w:rsidP="00AF7A77">
      <w:pPr>
        <w:pStyle w:val="Smlouva-eslo"/>
        <w:widowControl/>
        <w:numPr>
          <w:ilvl w:val="0"/>
          <w:numId w:val="8"/>
        </w:numPr>
        <w:tabs>
          <w:tab w:val="left" w:pos="-709"/>
          <w:tab w:val="left" w:pos="360"/>
          <w:tab w:val="left" w:pos="720"/>
        </w:tabs>
        <w:spacing w:before="0" w:after="60" w:line="240" w:lineRule="auto"/>
        <w:ind w:hanging="113"/>
      </w:pPr>
      <w:r>
        <w:t>číslo smlouvy o dílo a datum jejího uzavření,</w:t>
      </w:r>
    </w:p>
    <w:p w:rsidR="007D1869" w:rsidRDefault="007D1869" w:rsidP="00AF7A77">
      <w:pPr>
        <w:pStyle w:val="Smlouva-eslo"/>
        <w:widowControl/>
        <w:numPr>
          <w:ilvl w:val="0"/>
          <w:numId w:val="8"/>
        </w:numPr>
        <w:tabs>
          <w:tab w:val="left" w:pos="-709"/>
          <w:tab w:val="left" w:pos="360"/>
          <w:tab w:val="left" w:pos="720"/>
        </w:tabs>
        <w:spacing w:before="0" w:after="60" w:line="240" w:lineRule="auto"/>
        <w:ind w:hanging="113"/>
      </w:pPr>
      <w:r>
        <w:t>datum zahájení a dokončení prací na díle,</w:t>
      </w:r>
    </w:p>
    <w:p w:rsidR="007D1869" w:rsidRDefault="007D1869" w:rsidP="00AF7A77">
      <w:pPr>
        <w:pStyle w:val="Smlouva-eslo"/>
        <w:widowControl/>
        <w:numPr>
          <w:ilvl w:val="0"/>
          <w:numId w:val="8"/>
        </w:numPr>
        <w:tabs>
          <w:tab w:val="left" w:pos="-709"/>
          <w:tab w:val="left" w:pos="360"/>
          <w:tab w:val="left" w:pos="720"/>
        </w:tabs>
        <w:spacing w:before="0" w:after="60" w:line="240" w:lineRule="auto"/>
        <w:ind w:hanging="113"/>
      </w:pPr>
      <w:r>
        <w:t>prohlášení objednatele, že dílo přejímá (nepřejímá),</w:t>
      </w:r>
    </w:p>
    <w:p w:rsidR="007D1869" w:rsidRDefault="007D1869" w:rsidP="00AF7A77">
      <w:pPr>
        <w:pStyle w:val="Smlouva-eslo"/>
        <w:widowControl/>
        <w:numPr>
          <w:ilvl w:val="0"/>
          <w:numId w:val="8"/>
        </w:numPr>
        <w:tabs>
          <w:tab w:val="left" w:pos="-709"/>
          <w:tab w:val="left" w:pos="360"/>
          <w:tab w:val="left" w:pos="720"/>
        </w:tabs>
        <w:spacing w:before="0" w:after="60" w:line="240" w:lineRule="auto"/>
        <w:ind w:hanging="113"/>
      </w:pPr>
      <w:r>
        <w:t>datum a místo sepsání  zápisu,</w:t>
      </w:r>
    </w:p>
    <w:p w:rsidR="007D1869" w:rsidRDefault="007D1869" w:rsidP="00AF7A77">
      <w:pPr>
        <w:pStyle w:val="Smlouva-eslo"/>
        <w:widowControl/>
        <w:numPr>
          <w:ilvl w:val="0"/>
          <w:numId w:val="8"/>
        </w:numPr>
        <w:tabs>
          <w:tab w:val="left" w:pos="-709"/>
          <w:tab w:val="left" w:pos="360"/>
          <w:tab w:val="left" w:pos="720"/>
        </w:tabs>
        <w:spacing w:before="0" w:line="240" w:lineRule="auto"/>
        <w:ind w:hanging="113"/>
      </w:pPr>
      <w:r>
        <w:t>jména a podpisy zástupců objednatele a zhotovitele.</w:t>
      </w:r>
    </w:p>
    <w:p w:rsidR="007D1869" w:rsidRDefault="007D1869" w:rsidP="00AF7A77">
      <w:pPr>
        <w:numPr>
          <w:ilvl w:val="0"/>
          <w:numId w:val="7"/>
        </w:numPr>
        <w:tabs>
          <w:tab w:val="clear" w:pos="360"/>
          <w:tab w:val="left" w:pos="-1418"/>
          <w:tab w:val="num" w:pos="180"/>
        </w:tabs>
        <w:spacing w:before="120"/>
        <w:jc w:val="both"/>
      </w:pPr>
      <w:r>
        <w:t xml:space="preserve">  Zhotovitel a objednatel jsou oprávněni uvést v zápisu o předání a převzetí díla cokoliv, co budou považovat za nutné.</w:t>
      </w:r>
    </w:p>
    <w:p w:rsidR="007D1869" w:rsidRPr="00CA379A" w:rsidRDefault="007D1869" w:rsidP="00AF7A77">
      <w:pPr>
        <w:numPr>
          <w:ilvl w:val="0"/>
          <w:numId w:val="7"/>
        </w:numPr>
        <w:tabs>
          <w:tab w:val="left" w:pos="-1418"/>
        </w:tabs>
        <w:spacing w:before="120"/>
        <w:jc w:val="both"/>
      </w:pPr>
      <w:r w:rsidRPr="009F36E0">
        <w:lastRenderedPageBreak/>
        <w:t xml:space="preserve">Vlastnické právo k věci, která je předmětem díla a nebezpečí škody na ní přechází </w:t>
      </w:r>
      <w:r>
        <w:br/>
      </w:r>
      <w:r w:rsidRPr="009F36E0">
        <w:t>na objednatele dnem převzetí díla objednatelem</w:t>
      </w:r>
      <w:r w:rsidRPr="00CA379A">
        <w:t xml:space="preserve">. </w:t>
      </w:r>
    </w:p>
    <w:p w:rsidR="002213D1" w:rsidRDefault="002213D1" w:rsidP="002213D1">
      <w:pPr>
        <w:tabs>
          <w:tab w:val="left" w:pos="-1418"/>
        </w:tabs>
        <w:spacing w:before="120"/>
        <w:jc w:val="both"/>
      </w:pPr>
    </w:p>
    <w:p w:rsidR="00512849" w:rsidRDefault="00722A5A">
      <w:pPr>
        <w:pStyle w:val="Zkladntext"/>
        <w:tabs>
          <w:tab w:val="left" w:pos="357"/>
        </w:tabs>
        <w:jc w:val="center"/>
        <w:rPr>
          <w:b/>
        </w:rPr>
      </w:pPr>
      <w:r>
        <w:rPr>
          <w:b/>
        </w:rPr>
        <w:t>VI</w:t>
      </w:r>
      <w:r w:rsidR="00512849">
        <w:rPr>
          <w:b/>
        </w:rPr>
        <w:t>I</w:t>
      </w:r>
      <w:r w:rsidR="007D1869">
        <w:rPr>
          <w:b/>
        </w:rPr>
        <w:t>I</w:t>
      </w:r>
      <w:r w:rsidR="00512849">
        <w:rPr>
          <w:b/>
        </w:rPr>
        <w:t>.</w:t>
      </w:r>
    </w:p>
    <w:p w:rsidR="00512849" w:rsidRDefault="00512849">
      <w:pPr>
        <w:pStyle w:val="Zkladntext"/>
        <w:tabs>
          <w:tab w:val="left" w:pos="357"/>
        </w:tabs>
        <w:spacing w:before="120"/>
        <w:jc w:val="center"/>
        <w:rPr>
          <w:b/>
        </w:rPr>
      </w:pPr>
      <w:r>
        <w:rPr>
          <w:b/>
        </w:rPr>
        <w:t>Platební a fakturační podmínky</w:t>
      </w:r>
    </w:p>
    <w:p w:rsidR="00512849" w:rsidRDefault="00512849">
      <w:pPr>
        <w:pStyle w:val="Zkladntext"/>
        <w:tabs>
          <w:tab w:val="left" w:pos="357"/>
        </w:tabs>
        <w:jc w:val="center"/>
        <w:rPr>
          <w:b/>
        </w:rPr>
      </w:pPr>
    </w:p>
    <w:p w:rsidR="00512849" w:rsidRDefault="00512849" w:rsidP="00E409BB">
      <w:pPr>
        <w:pStyle w:val="Zkladntext"/>
        <w:numPr>
          <w:ilvl w:val="0"/>
          <w:numId w:val="4"/>
        </w:numPr>
        <w:tabs>
          <w:tab w:val="left" w:pos="0"/>
        </w:tabs>
        <w:spacing w:after="120"/>
      </w:pPr>
      <w:r>
        <w:t xml:space="preserve">Úhrada ceny za dílo bude provedena jednorázově po </w:t>
      </w:r>
      <w:r w:rsidR="00710F1B">
        <w:t>provedení díla (viz čl. V odst. 3 této smlouvy)</w:t>
      </w:r>
      <w:r>
        <w:t>. Zálohové platby nebudou poskytovány.</w:t>
      </w:r>
    </w:p>
    <w:p w:rsidR="00512849" w:rsidRDefault="00394E6D" w:rsidP="00394E6D">
      <w:pPr>
        <w:pStyle w:val="Zkladntext"/>
        <w:numPr>
          <w:ilvl w:val="0"/>
          <w:numId w:val="4"/>
        </w:numPr>
        <w:tabs>
          <w:tab w:val="left" w:pos="0"/>
        </w:tabs>
        <w:spacing w:after="120"/>
      </w:pPr>
      <w:r w:rsidRPr="00014A79">
        <w:rPr>
          <w:b/>
        </w:rPr>
        <w:t xml:space="preserve">Je-li </w:t>
      </w:r>
      <w:r w:rsidR="00014A79">
        <w:rPr>
          <w:b/>
        </w:rPr>
        <w:t>zhotovitel</w:t>
      </w:r>
      <w:r w:rsidRPr="00014A79">
        <w:rPr>
          <w:b/>
        </w:rPr>
        <w:t xml:space="preserve"> plátcem DPH</w:t>
      </w:r>
      <w:r w:rsidRPr="00014A79">
        <w:t xml:space="preserve">, podkladem </w:t>
      </w:r>
      <w:r w:rsidR="002213D1" w:rsidRPr="00014A79">
        <w:t>pro úhradu ceny za dílo bud</w:t>
      </w:r>
      <w:r w:rsidR="00C92C62" w:rsidRPr="00014A79">
        <w:t>e faktura, která</w:t>
      </w:r>
      <w:r w:rsidR="002213D1" w:rsidRPr="00014A79">
        <w:t xml:space="preserve"> bud</w:t>
      </w:r>
      <w:r w:rsidR="00C92C62" w:rsidRPr="00014A79">
        <w:t>e</w:t>
      </w:r>
      <w:r w:rsidR="002213D1" w:rsidRPr="00014A79">
        <w:t xml:space="preserve"> mít náležitosti daňového dokladu </w:t>
      </w:r>
      <w:r w:rsidR="00067FE5" w:rsidRPr="00014A79">
        <w:t xml:space="preserve">dle </w:t>
      </w:r>
      <w:r w:rsidR="002213D1" w:rsidRPr="00014A79">
        <w:t xml:space="preserve">zákona </w:t>
      </w:r>
      <w:r w:rsidR="00C72F4D" w:rsidRPr="00014A79">
        <w:t>o DPH</w:t>
      </w:r>
      <w:r w:rsidR="002213D1" w:rsidRPr="00014A79">
        <w:t xml:space="preserve"> </w:t>
      </w:r>
      <w:r w:rsidR="00F032F8" w:rsidRPr="00014A79">
        <w:t>a náležitosti stanovené</w:t>
      </w:r>
      <w:r w:rsidR="004A1106" w:rsidRPr="00014A79">
        <w:t xml:space="preserve"> dalšími </w:t>
      </w:r>
      <w:r w:rsidR="00F032F8" w:rsidRPr="00014A79">
        <w:t>obecně závaznými právními předpisy</w:t>
      </w:r>
      <w:r w:rsidR="00EC5A14" w:rsidRPr="00014A79">
        <w:t xml:space="preserve">. </w:t>
      </w:r>
      <w:r w:rsidR="00EC5A14" w:rsidRPr="00014A79">
        <w:rPr>
          <w:b/>
        </w:rPr>
        <w:t xml:space="preserve">Není-li </w:t>
      </w:r>
      <w:r w:rsidR="00014A79">
        <w:rPr>
          <w:b/>
        </w:rPr>
        <w:t>zhotovitel</w:t>
      </w:r>
      <w:r w:rsidR="00014A79" w:rsidRPr="00014A79">
        <w:rPr>
          <w:b/>
        </w:rPr>
        <w:t xml:space="preserve"> </w:t>
      </w:r>
      <w:r w:rsidR="00EC5A14" w:rsidRPr="00014A79">
        <w:rPr>
          <w:b/>
        </w:rPr>
        <w:t>plátcem DPH</w:t>
      </w:r>
      <w:r w:rsidR="00EC5A14" w:rsidRPr="00014A79">
        <w:t xml:space="preserve">, podkladem </w:t>
      </w:r>
      <w:r w:rsidR="00014A79">
        <w:br/>
      </w:r>
      <w:r w:rsidR="00EC5A14" w:rsidRPr="00014A79">
        <w:t xml:space="preserve">pro úhradu ceny </w:t>
      </w:r>
      <w:r w:rsidR="00B11C82" w:rsidRPr="00014A79">
        <w:t xml:space="preserve">za dílo </w:t>
      </w:r>
      <w:r w:rsidR="00EC5A14" w:rsidRPr="00014A79">
        <w:t xml:space="preserve">bude faktura, která bude mít náležitosti </w:t>
      </w:r>
      <w:r w:rsidR="00EC5A14" w:rsidRPr="00014A79">
        <w:rPr>
          <w:spacing w:val="-6"/>
        </w:rPr>
        <w:t xml:space="preserve">účetního dokladu </w:t>
      </w:r>
      <w:r w:rsidR="00B11C82">
        <w:rPr>
          <w:spacing w:val="-6"/>
        </w:rPr>
        <w:br/>
      </w:r>
      <w:r w:rsidR="00EC5A14" w:rsidRPr="00014A79">
        <w:rPr>
          <w:spacing w:val="-6"/>
        </w:rPr>
        <w:t>dle zákona</w:t>
      </w:r>
      <w:r w:rsidR="00EC5A14">
        <w:rPr>
          <w:spacing w:val="-6"/>
        </w:rPr>
        <w:t xml:space="preserve"> č. 563/1991 Sb., o účetnictví,</w:t>
      </w:r>
      <w:r w:rsidR="00EC5A14">
        <w:t xml:space="preserve"> ve znění pozdějších předpisů a náležitosti stanovené dalšími obecně závaznými právními předpisy. Faktura musí dále obsahovat</w:t>
      </w:r>
      <w:r w:rsidR="002213D1" w:rsidRPr="00CA379A">
        <w:t>:</w:t>
      </w:r>
    </w:p>
    <w:p w:rsidR="00077DBE" w:rsidRPr="0059703C" w:rsidRDefault="00077DBE" w:rsidP="00AF7A77">
      <w:pPr>
        <w:widowControl w:val="0"/>
        <w:numPr>
          <w:ilvl w:val="2"/>
          <w:numId w:val="13"/>
        </w:numPr>
        <w:tabs>
          <w:tab w:val="left" w:pos="426"/>
          <w:tab w:val="left" w:pos="709"/>
        </w:tabs>
        <w:snapToGrid w:val="0"/>
        <w:spacing w:after="60"/>
        <w:jc w:val="both"/>
        <w:rPr>
          <w:szCs w:val="20"/>
        </w:rPr>
      </w:pPr>
      <w:r w:rsidRPr="00CA379A">
        <w:t>číslo smlouvy objednatele, IČ objednatele,</w:t>
      </w:r>
    </w:p>
    <w:p w:rsidR="00077DBE" w:rsidRPr="00CA379A" w:rsidRDefault="00077DBE" w:rsidP="00AF7A77">
      <w:pPr>
        <w:widowControl w:val="0"/>
        <w:numPr>
          <w:ilvl w:val="2"/>
          <w:numId w:val="13"/>
        </w:numPr>
        <w:tabs>
          <w:tab w:val="left" w:pos="426"/>
          <w:tab w:val="left" w:pos="709"/>
        </w:tabs>
        <w:snapToGrid w:val="0"/>
        <w:spacing w:after="60"/>
        <w:jc w:val="both"/>
      </w:pPr>
      <w:r w:rsidRPr="00CA379A">
        <w:t>předmět smlouvy, tj. t</w:t>
      </w:r>
      <w:r>
        <w:t>ext „</w:t>
      </w:r>
      <w:r w:rsidR="00B24EF1">
        <w:t xml:space="preserve"> Dodávka a montáž energetické clony do skleníku LUR II č.7“</w:t>
      </w:r>
      <w:r w:rsidRPr="00CA379A">
        <w:t>“,</w:t>
      </w:r>
    </w:p>
    <w:p w:rsidR="00077DBE" w:rsidRPr="00CA379A" w:rsidRDefault="00077DBE" w:rsidP="00AF7A77">
      <w:pPr>
        <w:widowControl w:val="0"/>
        <w:numPr>
          <w:ilvl w:val="2"/>
          <w:numId w:val="13"/>
        </w:numPr>
        <w:tabs>
          <w:tab w:val="left" w:pos="426"/>
          <w:tab w:val="left" w:pos="709"/>
        </w:tabs>
        <w:snapToGrid w:val="0"/>
        <w:spacing w:after="60"/>
        <w:jc w:val="both"/>
        <w:rPr>
          <w:szCs w:val="20"/>
        </w:rPr>
      </w:pPr>
      <w:r w:rsidRPr="00CA379A">
        <w:t xml:space="preserve">označení banky a číslo účtu, na který musí být zaplaceno (pokud je číslo účtu odlišné od čísla uvedeného v čl. I odst. 2, je zhotovitel povinen o této skutečnosti v souladu s čl. II odst. </w:t>
      </w:r>
      <w:r>
        <w:t xml:space="preserve">3 </w:t>
      </w:r>
      <w:r w:rsidRPr="00CA379A">
        <w:t>této smlouvy informovat objednatele),</w:t>
      </w:r>
    </w:p>
    <w:p w:rsidR="00077DBE" w:rsidRPr="00CA379A" w:rsidRDefault="00077DBE" w:rsidP="00AF7A77">
      <w:pPr>
        <w:widowControl w:val="0"/>
        <w:numPr>
          <w:ilvl w:val="2"/>
          <w:numId w:val="13"/>
        </w:numPr>
        <w:tabs>
          <w:tab w:val="left" w:pos="426"/>
          <w:tab w:val="left" w:pos="709"/>
        </w:tabs>
        <w:snapToGrid w:val="0"/>
        <w:spacing w:after="60"/>
        <w:jc w:val="both"/>
        <w:rPr>
          <w:szCs w:val="20"/>
        </w:rPr>
      </w:pPr>
      <w:r w:rsidRPr="00CA379A">
        <w:t>lhůtu splatnosti faktury,</w:t>
      </w:r>
    </w:p>
    <w:p w:rsidR="00077DBE" w:rsidRPr="00CA379A" w:rsidRDefault="00077DBE" w:rsidP="00AF7A77">
      <w:pPr>
        <w:widowControl w:val="0"/>
        <w:numPr>
          <w:ilvl w:val="2"/>
          <w:numId w:val="13"/>
        </w:numPr>
        <w:tabs>
          <w:tab w:val="left" w:pos="426"/>
          <w:tab w:val="left" w:pos="709"/>
        </w:tabs>
        <w:snapToGrid w:val="0"/>
        <w:spacing w:after="60"/>
        <w:jc w:val="both"/>
        <w:rPr>
          <w:szCs w:val="20"/>
        </w:rPr>
      </w:pPr>
      <w:r w:rsidRPr="00CA379A">
        <w:t>označení osoby, která fakturu vyhotovila, včetně jejího podpisu a kontaktního telefonu,</w:t>
      </w:r>
    </w:p>
    <w:p w:rsidR="00077DBE" w:rsidRDefault="00077DBE" w:rsidP="00AF7A77">
      <w:pPr>
        <w:widowControl w:val="0"/>
        <w:numPr>
          <w:ilvl w:val="2"/>
          <w:numId w:val="13"/>
        </w:numPr>
        <w:tabs>
          <w:tab w:val="left" w:pos="426"/>
          <w:tab w:val="left" w:pos="709"/>
        </w:tabs>
        <w:snapToGrid w:val="0"/>
        <w:spacing w:after="120"/>
        <w:jc w:val="both"/>
      </w:pPr>
      <w:r>
        <w:t xml:space="preserve">číslo zápisu o předání a převzetí díla a datum jeho podpisu. Zápis o předání </w:t>
      </w:r>
      <w:r>
        <w:br/>
        <w:t>a převzetí díla bude přílohou faktury.</w:t>
      </w:r>
    </w:p>
    <w:p w:rsidR="00077DBE" w:rsidRPr="00CE5B5E" w:rsidRDefault="00077DBE" w:rsidP="00077DBE">
      <w:pPr>
        <w:pStyle w:val="Zkladntext"/>
        <w:numPr>
          <w:ilvl w:val="0"/>
          <w:numId w:val="4"/>
        </w:numPr>
        <w:tabs>
          <w:tab w:val="left" w:pos="0"/>
        </w:tabs>
        <w:spacing w:before="120" w:after="120"/>
      </w:pPr>
      <w:r>
        <w:t>Povinnost zaplatit cenu za dílo je splněna dnem odepsání příslušné částky z účtu objednatele.</w:t>
      </w:r>
    </w:p>
    <w:p w:rsidR="00077DBE" w:rsidRPr="00077DBE" w:rsidRDefault="00077DBE" w:rsidP="00077DBE">
      <w:pPr>
        <w:pStyle w:val="Zkladntext"/>
        <w:numPr>
          <w:ilvl w:val="0"/>
          <w:numId w:val="4"/>
        </w:numPr>
        <w:tabs>
          <w:tab w:val="left" w:pos="0"/>
        </w:tabs>
        <w:spacing w:before="120" w:after="120"/>
      </w:pPr>
      <w:r w:rsidRPr="00CE5B5E">
        <w:t>Lhůta splatnosti faktury činí 30 kalendářních dnů ode</w:t>
      </w:r>
      <w:r w:rsidR="00CE5B5E" w:rsidRPr="00CE5B5E">
        <w:t xml:space="preserve"> dne jejího doručení</w:t>
      </w:r>
      <w:r w:rsidRPr="00077DBE">
        <w:rPr>
          <w:i/>
        </w:rPr>
        <w:t xml:space="preserve"> </w:t>
      </w:r>
      <w:r w:rsidRPr="00077DBE">
        <w:t>objednateli. Doručení faktu</w:t>
      </w:r>
      <w:smartTag w:uri="urn:schemas-microsoft-com:office:smarttags" w:element="PersonName">
        <w:r w:rsidRPr="00077DBE">
          <w:t>ry</w:t>
        </w:r>
      </w:smartTag>
      <w:r w:rsidRPr="00077DBE">
        <w:t xml:space="preserve"> se provede osobně oproti podpisu zmocněné osoby objednatele nebo doručenkou prostřednictvím provozovatele poštovních služeb.</w:t>
      </w:r>
    </w:p>
    <w:p w:rsidR="00077DBE" w:rsidRDefault="00077DBE" w:rsidP="00077DBE">
      <w:pPr>
        <w:pStyle w:val="Zkladntext"/>
        <w:numPr>
          <w:ilvl w:val="0"/>
          <w:numId w:val="4"/>
        </w:numPr>
        <w:tabs>
          <w:tab w:val="left" w:pos="0"/>
        </w:tabs>
        <w:spacing w:after="120"/>
      </w:pPr>
      <w:r>
        <w:t xml:space="preserve">Nebude-li faktura obsahovat některou povinnou nebo dohodnutou náležitost nebo bude chybně vyúčtována cena </w:t>
      </w:r>
      <w:r w:rsidRPr="00F032F8">
        <w:t>nebo DPH</w:t>
      </w:r>
      <w:r>
        <w:t>,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077DBE" w:rsidRPr="00205E90" w:rsidRDefault="00CE5B5E" w:rsidP="00205E90">
      <w:pPr>
        <w:pStyle w:val="Zkladntext"/>
        <w:numPr>
          <w:ilvl w:val="0"/>
          <w:numId w:val="4"/>
        </w:numPr>
        <w:tabs>
          <w:tab w:val="left" w:pos="0"/>
        </w:tabs>
        <w:spacing w:after="120"/>
      </w:pPr>
      <w:r>
        <w:t>Plněním dle této smlouvy je plněním odpovídajícím číselnému kódu klasifikace produkce CZ-CPA 41-43. DPH je v režimu přenesení daňové povinnosti na příjemce dle § 92e zákona č.235/2004 Sb., o dani z přidané hodnoty v platném znění (dále jen ZDPH), tj. daňové doklady budou zhotovitelem vystaveny podle § 92a odst. 2. ZDPH a výši daně je povinen doplnit a přiznat objednatel.</w:t>
      </w:r>
    </w:p>
    <w:p w:rsidR="00077DBE" w:rsidRDefault="00077DBE" w:rsidP="00077DBE">
      <w:pPr>
        <w:keepNext/>
        <w:widowControl w:val="0"/>
        <w:tabs>
          <w:tab w:val="left" w:pos="540"/>
          <w:tab w:val="left" w:pos="1260"/>
          <w:tab w:val="left" w:pos="1980"/>
          <w:tab w:val="left" w:pos="3960"/>
        </w:tabs>
        <w:jc w:val="center"/>
        <w:rPr>
          <w:b/>
        </w:rPr>
      </w:pPr>
      <w:r>
        <w:rPr>
          <w:b/>
        </w:rPr>
        <w:t>IX.</w:t>
      </w:r>
    </w:p>
    <w:p w:rsidR="00077DBE" w:rsidRPr="00077DBE" w:rsidRDefault="00077DBE" w:rsidP="00077DBE">
      <w:pPr>
        <w:pStyle w:val="Nadpis2"/>
        <w:spacing w:before="120"/>
      </w:pPr>
      <w:r w:rsidRPr="00077DBE">
        <w:t xml:space="preserve">Práva z vadného plnění, záruka za jakost </w:t>
      </w:r>
    </w:p>
    <w:p w:rsidR="00077DBE" w:rsidRPr="00077DBE" w:rsidRDefault="00077DBE" w:rsidP="00077DBE">
      <w:pPr>
        <w:pStyle w:val="Smlouva-eslo"/>
        <w:widowControl/>
        <w:tabs>
          <w:tab w:val="left" w:pos="540"/>
          <w:tab w:val="left" w:pos="1260"/>
          <w:tab w:val="left" w:pos="1980"/>
          <w:tab w:val="left" w:pos="3960"/>
        </w:tabs>
        <w:spacing w:before="0" w:line="240" w:lineRule="auto"/>
        <w:rPr>
          <w:szCs w:val="24"/>
        </w:rPr>
      </w:pPr>
    </w:p>
    <w:p w:rsidR="00077DBE" w:rsidRPr="00077DBE" w:rsidRDefault="00077DBE" w:rsidP="00AF7A77">
      <w:pPr>
        <w:numPr>
          <w:ilvl w:val="0"/>
          <w:numId w:val="9"/>
        </w:numPr>
        <w:tabs>
          <w:tab w:val="left" w:pos="-1418"/>
        </w:tabs>
        <w:jc w:val="both"/>
      </w:pPr>
      <w:r w:rsidRPr="00077DBE">
        <w:t>Dílo má vadu, jestliže neodpovídá požadavkům uvedeným v  této smlouvě.</w:t>
      </w:r>
    </w:p>
    <w:p w:rsidR="00077DBE" w:rsidRPr="00077DBE" w:rsidRDefault="00077DBE" w:rsidP="00AF7A77">
      <w:pPr>
        <w:numPr>
          <w:ilvl w:val="0"/>
          <w:numId w:val="9"/>
        </w:numPr>
        <w:spacing w:before="120"/>
        <w:jc w:val="both"/>
      </w:pPr>
      <w:r w:rsidRPr="00077DBE">
        <w:lastRenderedPageBreak/>
        <w:t xml:space="preserve">Objednatel má právo z vadného plnění z vad, které má dílo při převzetí objednatelem, byť se vada projeví až později. Objednatel má právo z vadného plnění také z vad vzniklých </w:t>
      </w:r>
      <w:r w:rsidRPr="00077DBE">
        <w:br/>
        <w:t>po převzetí díla objednatelem, pokud je zhotovitel způsobil porušením své povinnosti.  Projeví-li se vada v průběhu 6 měsíců od převzetí díla objednatelem, má se zato, že dílo bylo vadné již při převzetí.</w:t>
      </w:r>
    </w:p>
    <w:p w:rsidR="00077DBE" w:rsidRPr="00077DBE" w:rsidRDefault="00077DBE" w:rsidP="00AF7A77">
      <w:pPr>
        <w:numPr>
          <w:ilvl w:val="0"/>
          <w:numId w:val="9"/>
        </w:numPr>
        <w:tabs>
          <w:tab w:val="left" w:pos="-1418"/>
        </w:tabs>
        <w:spacing w:before="120"/>
        <w:jc w:val="both"/>
      </w:pPr>
      <w:r w:rsidRPr="00077DBE">
        <w:t xml:space="preserve">Zhotovitel poskytuje objednateli na provedené dílo záruku za jakost (dále jen „záruka“) ve smyslu § </w:t>
      </w:r>
      <w:smartTag w:uri="urn:schemas-microsoft-com:office:smarttags" w:element="metricconverter">
        <w:smartTagPr>
          <w:attr w:name="ProductID" w:val="2619 a"/>
        </w:smartTagPr>
        <w:r w:rsidRPr="00077DBE">
          <w:t>2619 a</w:t>
        </w:r>
      </w:smartTag>
      <w:r w:rsidRPr="00077DBE">
        <w:t xml:space="preserve"> § </w:t>
      </w:r>
      <w:smartTag w:uri="urn:schemas-microsoft-com:office:smarttags" w:element="metricconverter">
        <w:smartTagPr>
          <w:attr w:name="ProductID" w:val="2113 a"/>
        </w:smartTagPr>
        <w:r w:rsidRPr="00077DBE">
          <w:t>2113 a</w:t>
        </w:r>
      </w:smartTag>
      <w:r w:rsidRPr="00077DBE">
        <w:t xml:space="preserve"> násl. občan</w:t>
      </w:r>
      <w:r w:rsidR="00CE5B5E">
        <w:t xml:space="preserve">ského zákoníku, a to v délce 60 </w:t>
      </w:r>
      <w:r w:rsidRPr="00077DBE">
        <w:t xml:space="preserve">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077DBE">
          <w:t>4 a</w:t>
        </w:r>
      </w:smartTag>
      <w:r w:rsidRPr="00077DBE">
        <w:t xml:space="preserve"> násl. tohoto článku smlouvy.</w:t>
      </w:r>
    </w:p>
    <w:p w:rsidR="00077DBE" w:rsidRPr="00077DBE" w:rsidRDefault="00077DBE" w:rsidP="00AF7A77">
      <w:pPr>
        <w:numPr>
          <w:ilvl w:val="0"/>
          <w:numId w:val="9"/>
        </w:numPr>
        <w:spacing w:before="120"/>
        <w:jc w:val="both"/>
      </w:pPr>
      <w:r w:rsidRPr="00077DBE">
        <w:t xml:space="preserve">Vady díla dle odst. 2 tohoto článku a vady, které se projeví po záruční dobu, budou zhotovitelem odstraněny bezplatně. </w:t>
      </w:r>
    </w:p>
    <w:p w:rsidR="00077DBE" w:rsidRDefault="00077DBE" w:rsidP="00AF7A77">
      <w:pPr>
        <w:numPr>
          <w:ilvl w:val="0"/>
          <w:numId w:val="9"/>
        </w:numPr>
        <w:tabs>
          <w:tab w:val="left" w:pos="-1418"/>
        </w:tabs>
        <w:spacing w:before="120"/>
        <w:jc w:val="both"/>
      </w:pPr>
      <w:r w:rsidRPr="00077DBE">
        <w:t xml:space="preserve">Veškeré vady díla je objednatel povinen uplatnit u zhotovitele bez zbytečného </w:t>
      </w:r>
      <w:r>
        <w:t>odkladu poté, kdy vadu zjistil, a to formou písemného oznámení (popř. faxem nebo e-mailem), obsahujícím co nejpodrobnější specifikaci zjištěné vady. Objednatel bude vady díla oznamovat na:</w:t>
      </w:r>
    </w:p>
    <w:p w:rsidR="00077DBE" w:rsidRDefault="00077DBE" w:rsidP="00077DBE">
      <w:pPr>
        <w:pStyle w:val="Zkladntextodsazen2"/>
        <w:numPr>
          <w:ilvl w:val="1"/>
          <w:numId w:val="6"/>
        </w:numPr>
        <w:tabs>
          <w:tab w:val="left" w:pos="0"/>
          <w:tab w:val="num" w:pos="900"/>
          <w:tab w:val="num" w:pos="1260"/>
        </w:tabs>
        <w:ind w:left="1260" w:hanging="360"/>
      </w:pPr>
      <w:r>
        <w:t>e</w:t>
      </w:r>
      <w:r w:rsidR="009A4163">
        <w:t xml:space="preserve">-mail: </w:t>
      </w:r>
    </w:p>
    <w:p w:rsidR="00077DBE" w:rsidRDefault="009A4163" w:rsidP="009A4163">
      <w:pPr>
        <w:pStyle w:val="Zkladntextodsazen2"/>
        <w:numPr>
          <w:ilvl w:val="1"/>
          <w:numId w:val="6"/>
        </w:numPr>
        <w:tabs>
          <w:tab w:val="left" w:pos="0"/>
          <w:tab w:val="num" w:pos="900"/>
          <w:tab w:val="num" w:pos="1260"/>
        </w:tabs>
        <w:ind w:left="1260" w:hanging="360"/>
      </w:pPr>
      <w:r>
        <w:t>adresu</w:t>
      </w:r>
      <w:r w:rsidR="00CD28E4">
        <w:t>:</w:t>
      </w:r>
      <w:bookmarkStart w:id="0" w:name="_GoBack"/>
      <w:bookmarkEnd w:id="0"/>
    </w:p>
    <w:p w:rsidR="00077DBE" w:rsidRPr="00077DBE" w:rsidRDefault="00077DBE" w:rsidP="00AF7A77">
      <w:pPr>
        <w:numPr>
          <w:ilvl w:val="0"/>
          <w:numId w:val="9"/>
        </w:numPr>
        <w:spacing w:before="120" w:after="60"/>
        <w:jc w:val="both"/>
        <w:rPr>
          <w:i/>
          <w:iCs/>
        </w:rPr>
      </w:pPr>
      <w:r w:rsidRPr="00077DBE">
        <w:t>Objedna</w:t>
      </w:r>
      <w:r w:rsidR="009A4163">
        <w:t xml:space="preserve">tel má právo na odstranění vady </w:t>
      </w:r>
      <w:r w:rsidRPr="00077DBE">
        <w:t xml:space="preserve">opravou; je-li vadné plnění podstatným porušením smlouvy, má také právo od smlouvy odstoupit. Právo volby  plnění má objednatel. </w:t>
      </w:r>
    </w:p>
    <w:p w:rsidR="00077DBE" w:rsidRDefault="009A4163" w:rsidP="00AF7A77">
      <w:pPr>
        <w:pStyle w:val="Smlouva-eslo"/>
        <w:widowControl/>
        <w:numPr>
          <w:ilvl w:val="0"/>
          <w:numId w:val="9"/>
        </w:numPr>
        <w:tabs>
          <w:tab w:val="left" w:pos="-1418"/>
        </w:tabs>
        <w:spacing w:line="240" w:lineRule="auto"/>
      </w:pPr>
      <w:r>
        <w:t>Zhotovitel započne s odstraněním vady nejpozději do 7 dnů od doručení oznámení o vadě, pokud se smluvní strany nedohodnou písemně jinak. V případě havárie započne s odstraněním vady neodkladně nejpozději do 24 hodin od doručení oznámení o vadě. Nezapočne-li zhotovitel s odstraněním vady neodkladně, nejpozději do 24 hodin od doručení oznámení o vadě. Nezapočne-li zhotovitel s odstraněním vady ve stanovené lhůtě, je objednatel oprávněn zajistit odstranění vady na náklady zhotovitel u jiné odborné osoby. Vada bude odstraněna nejpozději do 7 dnů ode dne doručení oznámení o vadě, v případě havárie nejpozději do 24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077DBE" w:rsidRDefault="00077DBE" w:rsidP="00AF7A77">
      <w:pPr>
        <w:pStyle w:val="Smlouva-eslo"/>
        <w:widowControl/>
        <w:numPr>
          <w:ilvl w:val="0"/>
          <w:numId w:val="9"/>
        </w:numPr>
        <w:tabs>
          <w:tab w:val="left" w:pos="-1418"/>
        </w:tabs>
        <w:spacing w:line="240" w:lineRule="auto"/>
        <w:rPr>
          <w:b/>
        </w:rPr>
      </w:pPr>
      <w:r>
        <w:t xml:space="preserve">Provedenou opravu </w:t>
      </w:r>
      <w:r w:rsidR="009A4163">
        <w:t>vady díla zhotovitel objednateli předá písemně. Na provedenou opravu poskytne zhotovitel záruku za jakost v délce shodné se smluvní zárukou za celé dílo.</w:t>
      </w:r>
    </w:p>
    <w:p w:rsidR="00077DBE" w:rsidRDefault="00077DBE" w:rsidP="00205E90">
      <w:pPr>
        <w:pStyle w:val="Zkladntext"/>
        <w:keepNext/>
        <w:tabs>
          <w:tab w:val="left" w:pos="357"/>
        </w:tabs>
        <w:rPr>
          <w:b/>
        </w:rPr>
      </w:pPr>
    </w:p>
    <w:p w:rsidR="00077DBE" w:rsidRDefault="00077DBE" w:rsidP="00077DBE">
      <w:pPr>
        <w:pStyle w:val="Zkladntext"/>
        <w:keepNext/>
        <w:tabs>
          <w:tab w:val="left" w:pos="357"/>
        </w:tabs>
        <w:jc w:val="center"/>
        <w:rPr>
          <w:b/>
        </w:rPr>
      </w:pPr>
      <w:r>
        <w:rPr>
          <w:b/>
        </w:rPr>
        <w:t>X.</w:t>
      </w:r>
    </w:p>
    <w:p w:rsidR="00077DBE" w:rsidRDefault="00077DBE" w:rsidP="00077DBE">
      <w:pPr>
        <w:pStyle w:val="Zkladntext"/>
        <w:tabs>
          <w:tab w:val="left" w:pos="357"/>
        </w:tabs>
        <w:spacing w:before="120"/>
        <w:jc w:val="center"/>
        <w:rPr>
          <w:b/>
        </w:rPr>
      </w:pPr>
      <w:r>
        <w:rPr>
          <w:b/>
        </w:rPr>
        <w:t>Sankce</w:t>
      </w:r>
    </w:p>
    <w:p w:rsidR="00077DBE" w:rsidRDefault="00077DBE" w:rsidP="00077DBE">
      <w:pPr>
        <w:pStyle w:val="Zkladntext"/>
        <w:tabs>
          <w:tab w:val="left" w:pos="357"/>
        </w:tabs>
        <w:jc w:val="center"/>
        <w:rPr>
          <w:b/>
        </w:rPr>
      </w:pPr>
    </w:p>
    <w:p w:rsidR="00077DBE" w:rsidRDefault="00077DBE" w:rsidP="00077DBE">
      <w:pPr>
        <w:pStyle w:val="Zkladntext"/>
        <w:numPr>
          <w:ilvl w:val="1"/>
          <w:numId w:val="5"/>
        </w:numPr>
        <w:tabs>
          <w:tab w:val="clear" w:pos="540"/>
          <w:tab w:val="clear" w:pos="2149"/>
          <w:tab w:val="num" w:pos="360"/>
        </w:tabs>
        <w:spacing w:after="120"/>
        <w:ind w:left="357" w:hanging="357"/>
      </w:pPr>
      <w:r>
        <w:t xml:space="preserve">V případě, že zhotovitel neprovede dílo včas, je povinen zaplatit objednateli smluvní pokutu ve výši </w:t>
      </w:r>
      <w:r>
        <w:rPr>
          <w:iCs/>
        </w:rPr>
        <w:t xml:space="preserve">1 </w:t>
      </w:r>
      <w:r w:rsidRPr="008E630A">
        <w:rPr>
          <w:iCs/>
        </w:rPr>
        <w:t xml:space="preserve">% z ceny za dílo </w:t>
      </w:r>
      <w:r w:rsidRPr="00312CC7">
        <w:rPr>
          <w:iCs/>
        </w:rPr>
        <w:t>bez DPH</w:t>
      </w:r>
      <w:r>
        <w:rPr>
          <w:iCs/>
        </w:rPr>
        <w:t xml:space="preserve"> dle čl. IV odst. 1</w:t>
      </w:r>
      <w:r w:rsidRPr="008E630A">
        <w:rPr>
          <w:iCs/>
        </w:rPr>
        <w:t xml:space="preserve"> této smlouvy</w:t>
      </w:r>
      <w:r w:rsidRPr="008E630A">
        <w:t>, a to za každý započatý den prodlení.</w:t>
      </w:r>
    </w:p>
    <w:p w:rsidR="00077DBE" w:rsidRDefault="00077DBE" w:rsidP="00077DBE">
      <w:pPr>
        <w:pStyle w:val="Zkladntext"/>
        <w:numPr>
          <w:ilvl w:val="1"/>
          <w:numId w:val="5"/>
        </w:numPr>
        <w:tabs>
          <w:tab w:val="clear" w:pos="540"/>
          <w:tab w:val="clear" w:pos="2149"/>
          <w:tab w:val="num" w:pos="360"/>
        </w:tabs>
        <w:spacing w:after="120"/>
        <w:ind w:left="357" w:hanging="357"/>
      </w:pPr>
      <w:r>
        <w:t xml:space="preserve">Pokud zhotovitel neodstraní vadu díla ve lhůtě uvedené v čl. IX odst. 7 této smlouvy, je povinen zaplatit objednateli smluvní pokutu ve výši </w:t>
      </w:r>
      <w:r>
        <w:rPr>
          <w:i/>
          <w:iCs/>
        </w:rPr>
        <w:t xml:space="preserve">1 </w:t>
      </w:r>
      <w:r w:rsidRPr="003B14F8">
        <w:rPr>
          <w:iCs/>
        </w:rPr>
        <w:t xml:space="preserve">%  z ceny za dílo </w:t>
      </w:r>
      <w:r w:rsidRPr="00312CC7">
        <w:rPr>
          <w:iCs/>
        </w:rPr>
        <w:t>bez DPH</w:t>
      </w:r>
      <w:r>
        <w:rPr>
          <w:iCs/>
        </w:rPr>
        <w:t xml:space="preserve"> </w:t>
      </w:r>
      <w:r w:rsidRPr="000F472B">
        <w:rPr>
          <w:iCs/>
        </w:rPr>
        <w:t>dle čl. IV odst. 1 této smlouvy</w:t>
      </w:r>
      <w:r>
        <w:t xml:space="preserve">, a to za každý započatý den prodlení. </w:t>
      </w:r>
    </w:p>
    <w:p w:rsidR="00077DBE" w:rsidRDefault="00077DBE" w:rsidP="00077DBE">
      <w:pPr>
        <w:pStyle w:val="Zkladntext"/>
        <w:numPr>
          <w:ilvl w:val="1"/>
          <w:numId w:val="5"/>
        </w:numPr>
        <w:tabs>
          <w:tab w:val="clear" w:pos="540"/>
          <w:tab w:val="clear" w:pos="2149"/>
          <w:tab w:val="num" w:pos="360"/>
        </w:tabs>
        <w:spacing w:after="120"/>
        <w:ind w:left="357" w:hanging="357"/>
      </w:pPr>
      <w:r>
        <w:lastRenderedPageBreak/>
        <w:t>Pro případ prodlení se zaplacením ceny za dílo sjednávají smluvní strany úrok z prodlení ve výši stanovené občanskoprávními předpisy.</w:t>
      </w:r>
    </w:p>
    <w:p w:rsidR="00904FE4" w:rsidRPr="009A7178" w:rsidRDefault="00077DBE" w:rsidP="009A7178">
      <w:pPr>
        <w:pStyle w:val="Zkladntext"/>
        <w:numPr>
          <w:ilvl w:val="1"/>
          <w:numId w:val="5"/>
        </w:numPr>
        <w:tabs>
          <w:tab w:val="clear" w:pos="540"/>
          <w:tab w:val="clear" w:pos="2149"/>
          <w:tab w:val="num" w:pos="360"/>
        </w:tabs>
        <w:spacing w:after="120"/>
        <w:ind w:left="357" w:hanging="357"/>
      </w:pPr>
      <w:r>
        <w:t>Smluvní pokuty se nezapočítávají na náhradu případně vzniklé škody, kterou lze vymáhat samostatně vedle smluvní pokuty, a to v plné výši.</w:t>
      </w:r>
    </w:p>
    <w:p w:rsidR="00077DBE" w:rsidRDefault="00077DBE" w:rsidP="00077DBE">
      <w:pPr>
        <w:pStyle w:val="Zkladntext"/>
        <w:tabs>
          <w:tab w:val="left" w:pos="357"/>
        </w:tabs>
        <w:jc w:val="center"/>
        <w:rPr>
          <w:b/>
        </w:rPr>
      </w:pPr>
      <w:r>
        <w:rPr>
          <w:b/>
        </w:rPr>
        <w:t>XI.</w:t>
      </w:r>
    </w:p>
    <w:p w:rsidR="00077DBE" w:rsidRDefault="006979C9" w:rsidP="00077DBE">
      <w:pPr>
        <w:pStyle w:val="Zkladntext"/>
        <w:tabs>
          <w:tab w:val="left" w:pos="357"/>
        </w:tabs>
        <w:spacing w:before="120"/>
        <w:jc w:val="center"/>
        <w:rPr>
          <w:b/>
        </w:rPr>
      </w:pPr>
      <w:r>
        <w:rPr>
          <w:b/>
        </w:rPr>
        <w:t>Provádění díla</w:t>
      </w:r>
    </w:p>
    <w:p w:rsidR="00DE228B" w:rsidRPr="00205E90" w:rsidRDefault="00DE228B" w:rsidP="00AF7A77">
      <w:pPr>
        <w:pStyle w:val="Smlouva-slo"/>
        <w:numPr>
          <w:ilvl w:val="0"/>
          <w:numId w:val="18"/>
        </w:numPr>
        <w:tabs>
          <w:tab w:val="clear" w:pos="360"/>
        </w:tabs>
        <w:spacing w:line="240" w:lineRule="auto"/>
        <w:ind w:left="357" w:hanging="357"/>
        <w:rPr>
          <w:snapToGrid/>
          <w:szCs w:val="24"/>
        </w:rPr>
      </w:pPr>
      <w:r w:rsidRPr="00205E90">
        <w:rPr>
          <w:snapToGrid/>
          <w:szCs w:val="24"/>
        </w:rPr>
        <w:t>Zhotovitel je povinen:</w:t>
      </w:r>
    </w:p>
    <w:p w:rsidR="00DE228B" w:rsidRPr="00205E90" w:rsidRDefault="00DE228B" w:rsidP="00AF7A77">
      <w:pPr>
        <w:pStyle w:val="Smlouva-slo"/>
        <w:numPr>
          <w:ilvl w:val="1"/>
          <w:numId w:val="18"/>
        </w:numPr>
        <w:tabs>
          <w:tab w:val="clear" w:pos="737"/>
          <w:tab w:val="left" w:pos="714"/>
        </w:tabs>
        <w:spacing w:before="60" w:line="240" w:lineRule="auto"/>
        <w:ind w:left="714" w:hanging="357"/>
        <w:rPr>
          <w:snapToGrid/>
          <w:szCs w:val="24"/>
        </w:rPr>
      </w:pPr>
      <w:r w:rsidRPr="00205E90">
        <w:rPr>
          <w:snapToGrid/>
          <w:szCs w:val="24"/>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DE228B" w:rsidRPr="00205E90" w:rsidRDefault="00DE228B" w:rsidP="00AF7A77">
      <w:pPr>
        <w:pStyle w:val="Smlouva-slo"/>
        <w:numPr>
          <w:ilvl w:val="1"/>
          <w:numId w:val="18"/>
        </w:numPr>
        <w:tabs>
          <w:tab w:val="clear" w:pos="737"/>
          <w:tab w:val="left" w:pos="714"/>
        </w:tabs>
        <w:spacing w:before="60" w:line="240" w:lineRule="auto"/>
        <w:ind w:left="714" w:hanging="357"/>
        <w:rPr>
          <w:snapToGrid/>
          <w:szCs w:val="24"/>
        </w:rPr>
      </w:pPr>
      <w:r w:rsidRPr="00205E90">
        <w:rPr>
          <w:snapToGrid/>
          <w:szCs w:val="24"/>
        </w:rPr>
        <w:t>dodržovat při provádění díla ujednání této smlouvy, řídit se podklady a pokyny objednatele a poskytnout mu požadovanou dokumentaci a informace,</w:t>
      </w:r>
    </w:p>
    <w:p w:rsidR="00DE228B" w:rsidRPr="00205E90" w:rsidRDefault="00DE228B" w:rsidP="00AF7A77">
      <w:pPr>
        <w:pStyle w:val="Smlouva-slo"/>
        <w:numPr>
          <w:ilvl w:val="1"/>
          <w:numId w:val="18"/>
        </w:numPr>
        <w:tabs>
          <w:tab w:val="clear" w:pos="737"/>
          <w:tab w:val="left" w:pos="714"/>
        </w:tabs>
        <w:spacing w:before="60" w:line="240" w:lineRule="auto"/>
        <w:ind w:left="714" w:hanging="357"/>
        <w:rPr>
          <w:snapToGrid/>
          <w:szCs w:val="24"/>
        </w:rPr>
      </w:pPr>
      <w:r w:rsidRPr="00205E90">
        <w:rPr>
          <w:snapToGrid/>
          <w:szCs w:val="24"/>
        </w:rPr>
        <w:t>účastnit se na základě pozvánky objednatele všech jednání týkajících se předmětného díla,</w:t>
      </w:r>
    </w:p>
    <w:p w:rsidR="00DE228B" w:rsidRPr="00205E90" w:rsidRDefault="00DE228B" w:rsidP="00AF7A77">
      <w:pPr>
        <w:pStyle w:val="Smlouva-slo"/>
        <w:numPr>
          <w:ilvl w:val="1"/>
          <w:numId w:val="18"/>
        </w:numPr>
        <w:tabs>
          <w:tab w:val="clear" w:pos="737"/>
          <w:tab w:val="left" w:pos="714"/>
        </w:tabs>
        <w:spacing w:before="60" w:line="240" w:lineRule="auto"/>
        <w:ind w:left="714" w:hanging="357"/>
        <w:rPr>
          <w:snapToGrid/>
          <w:szCs w:val="24"/>
        </w:rPr>
      </w:pPr>
      <w:r w:rsidRPr="00205E90">
        <w:rPr>
          <w:snapToGrid/>
          <w:szCs w:val="24"/>
        </w:rPr>
        <w:t>dbát při provádění díla na ochranu životního prostředí a dodržovat platné technické, bezpečnostní, zdravotní, hygienické a jiné předpisy, včetně předpisů týkajících se ochrany životního prostředí,</w:t>
      </w:r>
    </w:p>
    <w:p w:rsidR="00DE228B" w:rsidRPr="00205E90" w:rsidRDefault="00DE228B" w:rsidP="00AF7A77">
      <w:pPr>
        <w:pStyle w:val="Smlouva-slo"/>
        <w:numPr>
          <w:ilvl w:val="1"/>
          <w:numId w:val="18"/>
        </w:numPr>
        <w:tabs>
          <w:tab w:val="clear" w:pos="737"/>
          <w:tab w:val="left" w:pos="714"/>
        </w:tabs>
        <w:spacing w:before="60" w:line="240" w:lineRule="auto"/>
        <w:ind w:left="714" w:hanging="357"/>
        <w:rPr>
          <w:snapToGrid/>
          <w:szCs w:val="24"/>
        </w:rPr>
      </w:pPr>
      <w:r w:rsidRPr="00205E90">
        <w:rPr>
          <w:snapToGrid/>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DE228B" w:rsidRPr="00205E90" w:rsidRDefault="00DE228B" w:rsidP="00AF7A77">
      <w:pPr>
        <w:pStyle w:val="Smlouva-slo"/>
        <w:numPr>
          <w:ilvl w:val="0"/>
          <w:numId w:val="18"/>
        </w:numPr>
        <w:spacing w:line="240" w:lineRule="auto"/>
        <w:rPr>
          <w:snapToGrid/>
          <w:szCs w:val="24"/>
        </w:rPr>
      </w:pPr>
      <w:r w:rsidRPr="00205E90">
        <w:rPr>
          <w:snapToGrid/>
          <w:szCs w:val="24"/>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zaslány elektronickou poštou na adresu objednatele: </w:t>
      </w:r>
      <w:hyperlink r:id="rId8" w:history="1">
        <w:r w:rsidRPr="00205E90">
          <w:rPr>
            <w:snapToGrid/>
            <w:szCs w:val="24"/>
          </w:rPr>
          <w:t>szas.ostrava@gmail.com</w:t>
        </w:r>
      </w:hyperlink>
      <w:r w:rsidRPr="00205E90">
        <w:rPr>
          <w:snapToGrid/>
          <w:szCs w:val="24"/>
        </w:rPr>
        <w:t xml:space="preserve"> a následně písemně. Zhotovitel je povinen informovat objednatele zejména:</w:t>
      </w:r>
    </w:p>
    <w:p w:rsidR="00DE228B" w:rsidRPr="00205E90" w:rsidRDefault="00DE228B" w:rsidP="00AF7A77">
      <w:pPr>
        <w:pStyle w:val="Smlouva-slo"/>
        <w:numPr>
          <w:ilvl w:val="0"/>
          <w:numId w:val="22"/>
        </w:numPr>
        <w:tabs>
          <w:tab w:val="clear" w:pos="397"/>
          <w:tab w:val="left" w:pos="714"/>
        </w:tabs>
        <w:spacing w:before="60" w:line="240" w:lineRule="auto"/>
        <w:ind w:left="714" w:hanging="357"/>
        <w:rPr>
          <w:snapToGrid/>
          <w:szCs w:val="24"/>
        </w:rPr>
      </w:pPr>
      <w:r w:rsidRPr="00205E90">
        <w:rPr>
          <w:snapToGrid/>
          <w:szCs w:val="24"/>
        </w:rPr>
        <w:t>zjistí</w:t>
      </w:r>
      <w:r w:rsidRPr="00205E90">
        <w:rPr>
          <w:snapToGrid/>
          <w:szCs w:val="24"/>
        </w:rPr>
        <w:noBreakHyphen/>
        <w:t>li při provádění díla skryté překážky bránící řádnému provedení díla. Zhotovitel je povinen navrhnout objednateli další postup,</w:t>
      </w:r>
    </w:p>
    <w:p w:rsidR="00DE228B" w:rsidRPr="00205E90" w:rsidRDefault="00DE228B" w:rsidP="00AF7A77">
      <w:pPr>
        <w:pStyle w:val="Smlouva-slo"/>
        <w:numPr>
          <w:ilvl w:val="0"/>
          <w:numId w:val="22"/>
        </w:numPr>
        <w:tabs>
          <w:tab w:val="clear" w:pos="397"/>
          <w:tab w:val="left" w:pos="720"/>
        </w:tabs>
        <w:spacing w:before="60" w:line="240" w:lineRule="auto"/>
        <w:ind w:left="714" w:hanging="357"/>
        <w:rPr>
          <w:snapToGrid/>
          <w:szCs w:val="24"/>
        </w:rPr>
      </w:pPr>
      <w:r w:rsidRPr="00205E90">
        <w:rPr>
          <w:snapToGrid/>
          <w:szCs w:val="24"/>
        </w:rPr>
        <w:t>o případné nevhodnosti realizace vyžadovaných prací,</w:t>
      </w:r>
    </w:p>
    <w:p w:rsidR="00DE228B" w:rsidRPr="00205E90" w:rsidRDefault="00DE228B" w:rsidP="00AF7A77">
      <w:pPr>
        <w:pStyle w:val="Smlouva-slo"/>
        <w:numPr>
          <w:ilvl w:val="0"/>
          <w:numId w:val="18"/>
        </w:numPr>
        <w:tabs>
          <w:tab w:val="clear" w:pos="360"/>
        </w:tabs>
        <w:spacing w:line="240" w:lineRule="auto"/>
        <w:ind w:left="357" w:hanging="357"/>
        <w:rPr>
          <w:snapToGrid/>
          <w:szCs w:val="24"/>
        </w:rPr>
      </w:pPr>
      <w:r w:rsidRPr="00205E90">
        <w:rPr>
          <w:snapToGrid/>
          <w:szCs w:val="24"/>
        </w:rPr>
        <w:t>Zhotovitel se zavazuje realizovat práce vyžadující zvláštní způsobilost nebo povolení podle příslušných předpisů osobami, které tuto podmínku splňují.</w:t>
      </w:r>
    </w:p>
    <w:p w:rsidR="00904FE4" w:rsidRPr="009A7178" w:rsidRDefault="00DE228B" w:rsidP="009A7178">
      <w:pPr>
        <w:pStyle w:val="Smlouva-slo"/>
        <w:numPr>
          <w:ilvl w:val="0"/>
          <w:numId w:val="18"/>
        </w:numPr>
        <w:tabs>
          <w:tab w:val="clear" w:pos="360"/>
        </w:tabs>
        <w:spacing w:line="240" w:lineRule="auto"/>
        <w:ind w:left="357" w:hanging="357"/>
        <w:rPr>
          <w:snapToGrid/>
          <w:szCs w:val="24"/>
        </w:rPr>
      </w:pPr>
      <w:r w:rsidRPr="00205E90">
        <w:rPr>
          <w:snapToGrid/>
          <w:szCs w:val="24"/>
        </w:rPr>
        <w:t>Zhotovitel je srozuměn s tím, že uhradí jakoukoliv opravu nebo výměnu plynoucí ze zhotovitelem zaviněného poškození inženýrské sítě. Zhotovitel si je rovněž vědom toho, že nese veškerá rizika a náhrady škod z toho plynoucí.</w:t>
      </w:r>
    </w:p>
    <w:p w:rsidR="00DE228B" w:rsidRPr="00904FE4" w:rsidRDefault="00DE228B" w:rsidP="00DE228B">
      <w:pPr>
        <w:spacing w:before="360"/>
        <w:jc w:val="center"/>
        <w:rPr>
          <w:b/>
        </w:rPr>
      </w:pPr>
      <w:r>
        <w:rPr>
          <w:rFonts w:ascii="Tahoma" w:hAnsi="Tahoma" w:cs="Tahoma"/>
          <w:b/>
          <w:sz w:val="22"/>
          <w:szCs w:val="22"/>
        </w:rPr>
        <w:t>XII</w:t>
      </w:r>
      <w:r w:rsidRPr="004F5D2D">
        <w:rPr>
          <w:rFonts w:ascii="Tahoma" w:hAnsi="Tahoma" w:cs="Tahoma"/>
          <w:b/>
          <w:sz w:val="22"/>
          <w:szCs w:val="22"/>
        </w:rPr>
        <w:t>.</w:t>
      </w:r>
      <w:r>
        <w:rPr>
          <w:rFonts w:ascii="Tahoma" w:hAnsi="Tahoma" w:cs="Tahoma"/>
          <w:b/>
          <w:sz w:val="22"/>
          <w:szCs w:val="22"/>
        </w:rPr>
        <w:br/>
      </w:r>
      <w:r w:rsidRPr="00904FE4">
        <w:rPr>
          <w:b/>
        </w:rPr>
        <w:t>Nebezpečí škody</w:t>
      </w:r>
    </w:p>
    <w:p w:rsidR="00DE228B" w:rsidRPr="00205E90" w:rsidRDefault="00DE228B" w:rsidP="00AF7A77">
      <w:pPr>
        <w:pStyle w:val="Smlouva-slo"/>
        <w:numPr>
          <w:ilvl w:val="0"/>
          <w:numId w:val="23"/>
        </w:numPr>
        <w:spacing w:line="240" w:lineRule="auto"/>
        <w:rPr>
          <w:snapToGrid/>
          <w:szCs w:val="24"/>
        </w:rPr>
      </w:pPr>
      <w:r w:rsidRPr="00205E90">
        <w:rPr>
          <w:snapToGrid/>
          <w:szCs w:val="24"/>
        </w:rPr>
        <w:t>Nebezpečí škody na zhotovovaném díle nese zhotovitel v plném rozsahu až do dne převzetí díla objednatelem.</w:t>
      </w:r>
    </w:p>
    <w:p w:rsidR="00DE228B" w:rsidRPr="00205E90" w:rsidRDefault="00DE228B" w:rsidP="00AF7A77">
      <w:pPr>
        <w:pStyle w:val="Smlouva-slo"/>
        <w:numPr>
          <w:ilvl w:val="0"/>
          <w:numId w:val="23"/>
        </w:numPr>
        <w:tabs>
          <w:tab w:val="clear" w:pos="360"/>
        </w:tabs>
        <w:spacing w:line="240" w:lineRule="auto"/>
        <w:ind w:left="357" w:hanging="357"/>
        <w:rPr>
          <w:snapToGrid/>
          <w:szCs w:val="24"/>
        </w:rPr>
      </w:pPr>
      <w:r w:rsidRPr="00205E90">
        <w:rPr>
          <w:snapToGrid/>
          <w:szCs w:val="24"/>
        </w:rPr>
        <w:t>Zhotovitel nese odpovědnost původce odpadů, zavazuje se nezpůsobovat únik ropných, toxických či jiných škodlivých látek na stavbě.</w:t>
      </w:r>
    </w:p>
    <w:p w:rsidR="00DE228B" w:rsidRPr="00205E90" w:rsidRDefault="00DE228B" w:rsidP="00AF7A77">
      <w:pPr>
        <w:pStyle w:val="Smlouva-slo"/>
        <w:numPr>
          <w:ilvl w:val="0"/>
          <w:numId w:val="23"/>
        </w:numPr>
        <w:tabs>
          <w:tab w:val="clear" w:pos="360"/>
        </w:tabs>
        <w:spacing w:line="240" w:lineRule="auto"/>
        <w:ind w:left="357" w:hanging="357"/>
        <w:rPr>
          <w:snapToGrid/>
          <w:szCs w:val="24"/>
        </w:rPr>
      </w:pPr>
      <w:r w:rsidRPr="00205E90">
        <w:rPr>
          <w:snapToGrid/>
          <w:szCs w:val="24"/>
        </w:rPr>
        <w:t>Zhotovitel je povinen učinit veškerá opatření potřebná k odvrácení škody nebo k jejímu zmírnění.</w:t>
      </w:r>
    </w:p>
    <w:p w:rsidR="00DE228B" w:rsidRPr="00205E90" w:rsidRDefault="00DE228B" w:rsidP="00AF7A77">
      <w:pPr>
        <w:pStyle w:val="Smlouva-slo"/>
        <w:numPr>
          <w:ilvl w:val="0"/>
          <w:numId w:val="23"/>
        </w:numPr>
        <w:tabs>
          <w:tab w:val="clear" w:pos="360"/>
        </w:tabs>
        <w:spacing w:line="240" w:lineRule="auto"/>
        <w:ind w:left="357" w:hanging="357"/>
        <w:rPr>
          <w:snapToGrid/>
          <w:szCs w:val="24"/>
        </w:rPr>
      </w:pPr>
      <w:r w:rsidRPr="00205E90">
        <w:rPr>
          <w:snapToGrid/>
          <w:szCs w:val="24"/>
        </w:rPr>
        <w:lastRenderedPageBreak/>
        <w:t>Zhotovitel je povinen nahradit objednateli v plné výši škodu, která vznikla při realizaci a užívání díla v souvislosti nebo jako důsledek porušení povinností a závazků zhotovitele dle této smlouvy.</w:t>
      </w:r>
    </w:p>
    <w:p w:rsidR="00DE228B" w:rsidRPr="00904FE4" w:rsidRDefault="00DE228B" w:rsidP="00DE228B">
      <w:pPr>
        <w:spacing w:before="360"/>
        <w:jc w:val="center"/>
        <w:rPr>
          <w:b/>
          <w:sz w:val="22"/>
          <w:szCs w:val="22"/>
        </w:rPr>
      </w:pPr>
      <w:r w:rsidRPr="00904FE4">
        <w:rPr>
          <w:b/>
          <w:sz w:val="22"/>
          <w:szCs w:val="22"/>
        </w:rPr>
        <w:t>XII.</w:t>
      </w:r>
      <w:r w:rsidRPr="00904FE4">
        <w:rPr>
          <w:b/>
          <w:sz w:val="22"/>
          <w:szCs w:val="22"/>
        </w:rPr>
        <w:br/>
      </w:r>
      <w:r w:rsidRPr="00904FE4">
        <w:rPr>
          <w:b/>
        </w:rPr>
        <w:t>Zánik smlouvy</w:t>
      </w:r>
    </w:p>
    <w:p w:rsidR="00DE228B" w:rsidRPr="00904FE4" w:rsidRDefault="00DE228B" w:rsidP="00AF7A77">
      <w:pPr>
        <w:pStyle w:val="Smlouva-slo"/>
        <w:numPr>
          <w:ilvl w:val="0"/>
          <w:numId w:val="19"/>
        </w:numPr>
        <w:tabs>
          <w:tab w:val="clear" w:pos="360"/>
        </w:tabs>
        <w:spacing w:line="240" w:lineRule="auto"/>
        <w:ind w:left="357" w:hanging="357"/>
        <w:rPr>
          <w:szCs w:val="24"/>
        </w:rPr>
      </w:pPr>
      <w:r w:rsidRPr="00904FE4">
        <w:rPr>
          <w:szCs w:val="24"/>
        </w:rPr>
        <w:t>Smluvní strany mohou ukončit smluvní vztah písemnou dohodou.</w:t>
      </w:r>
    </w:p>
    <w:p w:rsidR="00DE228B" w:rsidRPr="00904FE4" w:rsidRDefault="00DE228B" w:rsidP="00AF7A77">
      <w:pPr>
        <w:pStyle w:val="Smlouva-slo"/>
        <w:numPr>
          <w:ilvl w:val="0"/>
          <w:numId w:val="19"/>
        </w:numPr>
        <w:tabs>
          <w:tab w:val="clear" w:pos="360"/>
        </w:tabs>
        <w:spacing w:line="240" w:lineRule="auto"/>
        <w:ind w:left="357" w:hanging="357"/>
        <w:rPr>
          <w:szCs w:val="24"/>
        </w:rPr>
      </w:pPr>
      <w:r w:rsidRPr="00904FE4">
        <w:rPr>
          <w:szCs w:val="24"/>
        </w:rPr>
        <w:t>Smluvní strany jsou oprávněny odstoupit od smlouvy v případě jejího podstatného porušení druhou smluvní stranou, přičemž podstatným porušením smlouvy se rozumí zejména:</w:t>
      </w:r>
    </w:p>
    <w:p w:rsidR="00DE228B" w:rsidRPr="00904FE4" w:rsidRDefault="00DE228B" w:rsidP="00AF7A77">
      <w:pPr>
        <w:pStyle w:val="Smlouva-slo"/>
        <w:numPr>
          <w:ilvl w:val="0"/>
          <w:numId w:val="21"/>
        </w:numPr>
        <w:tabs>
          <w:tab w:val="clear" w:pos="737"/>
          <w:tab w:val="left" w:pos="714"/>
        </w:tabs>
        <w:spacing w:before="60" w:line="240" w:lineRule="auto"/>
        <w:ind w:left="714" w:hanging="357"/>
        <w:rPr>
          <w:szCs w:val="24"/>
        </w:rPr>
      </w:pPr>
      <w:r w:rsidRPr="00904FE4">
        <w:rPr>
          <w:szCs w:val="24"/>
        </w:rPr>
        <w:t>neprovedení díla v době plnění dle čl. IV odst. 1 této smlouvy,</w:t>
      </w:r>
    </w:p>
    <w:p w:rsidR="00DE228B" w:rsidRPr="00904FE4" w:rsidRDefault="00DE228B" w:rsidP="00AF7A77">
      <w:pPr>
        <w:pStyle w:val="Smlouva-slo"/>
        <w:numPr>
          <w:ilvl w:val="0"/>
          <w:numId w:val="21"/>
        </w:numPr>
        <w:tabs>
          <w:tab w:val="clear" w:pos="737"/>
          <w:tab w:val="left" w:pos="714"/>
        </w:tabs>
        <w:spacing w:before="60" w:line="240" w:lineRule="auto"/>
        <w:ind w:left="714" w:hanging="357"/>
        <w:rPr>
          <w:szCs w:val="24"/>
        </w:rPr>
      </w:pPr>
      <w:r w:rsidRPr="00904FE4">
        <w:rPr>
          <w:szCs w:val="24"/>
        </w:rPr>
        <w:t>nepředání kopie pojistné smlouvy na požadované pojištění dle této smlouvy do 10 dnů od nabytí účinnosti smlouvy objednateli,</w:t>
      </w:r>
    </w:p>
    <w:p w:rsidR="00DE228B" w:rsidRPr="00904FE4" w:rsidRDefault="00DE228B" w:rsidP="00AF7A77">
      <w:pPr>
        <w:pStyle w:val="Smlouva-slo"/>
        <w:numPr>
          <w:ilvl w:val="0"/>
          <w:numId w:val="21"/>
        </w:numPr>
        <w:tabs>
          <w:tab w:val="clear" w:pos="737"/>
          <w:tab w:val="left" w:pos="714"/>
        </w:tabs>
        <w:spacing w:before="60" w:line="240" w:lineRule="auto"/>
        <w:ind w:left="714" w:hanging="357"/>
        <w:rPr>
          <w:szCs w:val="24"/>
        </w:rPr>
      </w:pPr>
      <w:r w:rsidRPr="00904FE4">
        <w:rPr>
          <w:szCs w:val="24"/>
        </w:rPr>
        <w:t>nedodržení smluvních ujednání o záruce za jakost,</w:t>
      </w:r>
    </w:p>
    <w:p w:rsidR="00DE228B" w:rsidRPr="00904FE4" w:rsidRDefault="00DE228B" w:rsidP="00AF7A77">
      <w:pPr>
        <w:pStyle w:val="Smlouva-slo"/>
        <w:numPr>
          <w:ilvl w:val="0"/>
          <w:numId w:val="21"/>
        </w:numPr>
        <w:tabs>
          <w:tab w:val="clear" w:pos="737"/>
          <w:tab w:val="left" w:pos="714"/>
        </w:tabs>
        <w:spacing w:before="60" w:line="240" w:lineRule="auto"/>
        <w:ind w:left="714" w:hanging="357"/>
        <w:rPr>
          <w:szCs w:val="24"/>
        </w:rPr>
      </w:pPr>
      <w:r w:rsidRPr="00904FE4">
        <w:rPr>
          <w:szCs w:val="24"/>
        </w:rPr>
        <w:t>neuhrazení ceny za dílo objednatelem po druhé výzvě zhotovitele k uhrazení dlužné částky, přičemž druhá výzva nesmí následovat dříve než 30 dnů po doručení první výzvy,</w:t>
      </w:r>
    </w:p>
    <w:p w:rsidR="00DE228B" w:rsidRPr="00904FE4" w:rsidRDefault="00DE228B" w:rsidP="00AF7A77">
      <w:pPr>
        <w:pStyle w:val="Smlouva-slo"/>
        <w:numPr>
          <w:ilvl w:val="0"/>
          <w:numId w:val="19"/>
        </w:numPr>
        <w:tabs>
          <w:tab w:val="clear" w:pos="360"/>
        </w:tabs>
        <w:spacing w:line="240" w:lineRule="auto"/>
        <w:ind w:left="357" w:hanging="357"/>
        <w:rPr>
          <w:szCs w:val="24"/>
        </w:rPr>
      </w:pPr>
      <w:r w:rsidRPr="00904FE4">
        <w:rPr>
          <w:szCs w:val="24"/>
        </w:rPr>
        <w:t>Objednatel je dále oprávněn od této smlouvy odstoupit v těchto případech:</w:t>
      </w:r>
    </w:p>
    <w:p w:rsidR="00DE228B" w:rsidRPr="00904FE4" w:rsidRDefault="00DE228B" w:rsidP="00AF7A77">
      <w:pPr>
        <w:numPr>
          <w:ilvl w:val="0"/>
          <w:numId w:val="17"/>
        </w:numPr>
        <w:tabs>
          <w:tab w:val="clear" w:pos="1545"/>
          <w:tab w:val="num" w:pos="714"/>
        </w:tabs>
        <w:spacing w:before="60"/>
        <w:ind w:left="714" w:hanging="357"/>
        <w:jc w:val="both"/>
        <w:rPr>
          <w:color w:val="000000"/>
        </w:rPr>
      </w:pPr>
      <w:r w:rsidRPr="00904FE4">
        <w:rPr>
          <w:color w:val="000000"/>
        </w:rPr>
        <w:t>dojde</w:t>
      </w:r>
      <w:r w:rsidRPr="00904FE4">
        <w:rPr>
          <w:color w:val="000000"/>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DE228B" w:rsidRPr="00904FE4" w:rsidRDefault="00DE228B" w:rsidP="00AF7A77">
      <w:pPr>
        <w:numPr>
          <w:ilvl w:val="0"/>
          <w:numId w:val="17"/>
        </w:numPr>
        <w:tabs>
          <w:tab w:val="clear" w:pos="1545"/>
          <w:tab w:val="num" w:pos="720"/>
        </w:tabs>
        <w:spacing w:before="60"/>
        <w:ind w:left="714" w:hanging="357"/>
        <w:jc w:val="both"/>
        <w:rPr>
          <w:color w:val="000000"/>
        </w:rPr>
      </w:pPr>
      <w:r w:rsidRPr="00904FE4">
        <w:rPr>
          <w:color w:val="000000"/>
        </w:rPr>
        <w:t>bylo</w:t>
      </w:r>
      <w:r w:rsidRPr="00904FE4">
        <w:rPr>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DE228B" w:rsidRPr="00904FE4" w:rsidRDefault="00DE228B" w:rsidP="00AF7A77">
      <w:pPr>
        <w:numPr>
          <w:ilvl w:val="0"/>
          <w:numId w:val="17"/>
        </w:numPr>
        <w:tabs>
          <w:tab w:val="clear" w:pos="1545"/>
          <w:tab w:val="num" w:pos="720"/>
        </w:tabs>
        <w:spacing w:before="60"/>
        <w:ind w:left="714" w:hanging="357"/>
        <w:jc w:val="both"/>
        <w:rPr>
          <w:color w:val="000000"/>
        </w:rPr>
      </w:pPr>
      <w:r w:rsidRPr="00904FE4">
        <w:rPr>
          <w:color w:val="000000"/>
        </w:rPr>
        <w:t>podá</w:t>
      </w:r>
      <w:r w:rsidRPr="00904FE4">
        <w:rPr>
          <w:color w:val="000000"/>
        </w:rPr>
        <w:noBreakHyphen/>
        <w:t>li zhotovitel sám na sebe insolvenční návrh.</w:t>
      </w:r>
    </w:p>
    <w:p w:rsidR="00DE228B" w:rsidRPr="00904FE4" w:rsidRDefault="00DE228B" w:rsidP="00AF7A77">
      <w:pPr>
        <w:pStyle w:val="Smlouva-slo"/>
        <w:numPr>
          <w:ilvl w:val="0"/>
          <w:numId w:val="19"/>
        </w:numPr>
        <w:tabs>
          <w:tab w:val="clear" w:pos="360"/>
        </w:tabs>
        <w:spacing w:line="240" w:lineRule="auto"/>
        <w:ind w:left="357" w:hanging="357"/>
        <w:rPr>
          <w:color w:val="000000"/>
          <w:szCs w:val="24"/>
        </w:rPr>
      </w:pPr>
      <w:r w:rsidRPr="00904FE4">
        <w:rPr>
          <w:szCs w:val="24"/>
        </w:rPr>
        <w:t>Odstoupením</w:t>
      </w:r>
      <w:r w:rsidRPr="00904FE4">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DE228B" w:rsidRPr="00AA3365" w:rsidRDefault="00DE228B" w:rsidP="00AF7A77">
      <w:pPr>
        <w:pStyle w:val="Smlouva-slo"/>
        <w:numPr>
          <w:ilvl w:val="0"/>
          <w:numId w:val="19"/>
        </w:numPr>
        <w:tabs>
          <w:tab w:val="clear" w:pos="360"/>
        </w:tabs>
        <w:spacing w:line="240" w:lineRule="auto"/>
        <w:ind w:left="357" w:hanging="357"/>
        <w:rPr>
          <w:rFonts w:ascii="Tahoma" w:hAnsi="Tahoma" w:cs="Tahoma"/>
          <w:sz w:val="22"/>
          <w:szCs w:val="22"/>
        </w:rPr>
      </w:pPr>
      <w:r w:rsidRPr="00904FE4">
        <w:rPr>
          <w:szCs w:val="24"/>
        </w:rPr>
        <w:t>Pro účely této smlouvy se pod pojmem „bez zbytečného odkladu“  rozumí „nejpozději</w:t>
      </w:r>
      <w:r w:rsidRPr="00AA3365">
        <w:rPr>
          <w:rFonts w:ascii="Tahoma" w:hAnsi="Tahoma" w:cs="Tahoma"/>
          <w:sz w:val="22"/>
          <w:szCs w:val="22"/>
        </w:rPr>
        <w:t xml:space="preserve"> </w:t>
      </w:r>
      <w:r w:rsidRPr="00904FE4">
        <w:rPr>
          <w:szCs w:val="24"/>
        </w:rPr>
        <w:t>do 14 dnů“.</w:t>
      </w:r>
    </w:p>
    <w:p w:rsidR="00DE228B" w:rsidRPr="00904FE4" w:rsidRDefault="00DE228B" w:rsidP="00DE228B">
      <w:pPr>
        <w:spacing w:before="360"/>
        <w:jc w:val="center"/>
        <w:rPr>
          <w:b/>
        </w:rPr>
      </w:pPr>
      <w:r w:rsidRPr="00904FE4">
        <w:rPr>
          <w:b/>
        </w:rPr>
        <w:t>XVII.</w:t>
      </w:r>
      <w:r w:rsidRPr="00904FE4">
        <w:rPr>
          <w:b/>
        </w:rPr>
        <w:br/>
        <w:t>Závěrečná ujednání</w:t>
      </w:r>
    </w:p>
    <w:p w:rsidR="00DE228B" w:rsidRPr="00904FE4" w:rsidRDefault="00DE228B" w:rsidP="00AF7A77">
      <w:pPr>
        <w:pStyle w:val="Smlouva-slo"/>
        <w:numPr>
          <w:ilvl w:val="0"/>
          <w:numId w:val="20"/>
        </w:numPr>
        <w:tabs>
          <w:tab w:val="clear" w:pos="360"/>
        </w:tabs>
        <w:spacing w:line="240" w:lineRule="auto"/>
        <w:rPr>
          <w:szCs w:val="24"/>
        </w:rPr>
      </w:pPr>
      <w:r w:rsidRPr="00904FE4">
        <w:rPr>
          <w:szCs w:val="24"/>
        </w:rPr>
        <w:t>Tato smlouva nabývá platnosti dnem podpisu oběma smluvními stranami a účinnosti dnem, kdy vyjádření souhlasu s obsahem návrhu smlouvy dojde druhé smluvní straně.</w:t>
      </w:r>
    </w:p>
    <w:p w:rsidR="00DE228B" w:rsidRPr="00904FE4" w:rsidRDefault="00DE228B" w:rsidP="00AF7A77">
      <w:pPr>
        <w:pStyle w:val="Smlouva-slo"/>
        <w:numPr>
          <w:ilvl w:val="0"/>
          <w:numId w:val="20"/>
        </w:numPr>
        <w:tabs>
          <w:tab w:val="clear" w:pos="360"/>
        </w:tabs>
        <w:spacing w:line="240" w:lineRule="auto"/>
        <w:rPr>
          <w:szCs w:val="24"/>
        </w:rPr>
      </w:pPr>
      <w:r w:rsidRPr="00904FE4">
        <w:rPr>
          <w:szCs w:val="24"/>
        </w:rPr>
        <w:t>Doplňování nebo změnu této smlouvy lze provádět jen se souhlasem obou smluvních stran, a to pouze formou písemných, postupně číslovaných a takto označených dodatků.</w:t>
      </w:r>
    </w:p>
    <w:p w:rsidR="00DE228B" w:rsidRPr="00904FE4" w:rsidRDefault="00205E90" w:rsidP="00AF7A77">
      <w:pPr>
        <w:pStyle w:val="Smlouva-slo"/>
        <w:numPr>
          <w:ilvl w:val="0"/>
          <w:numId w:val="20"/>
        </w:numPr>
        <w:tabs>
          <w:tab w:val="clear" w:pos="360"/>
        </w:tabs>
        <w:spacing w:line="240" w:lineRule="auto"/>
        <w:rPr>
          <w:szCs w:val="24"/>
        </w:rPr>
      </w:pPr>
      <w:r w:rsidRPr="00904FE4">
        <w:rPr>
          <w:szCs w:val="24"/>
        </w:rPr>
        <w:t xml:space="preserve">Smluvní strany </w:t>
      </w:r>
      <w:r w:rsidR="00DE228B" w:rsidRPr="00904FE4">
        <w:rPr>
          <w:szCs w:val="24"/>
        </w:rPr>
        <w:t xml:space="preserve">prohlašují, že </w:t>
      </w:r>
      <w:r w:rsidRPr="00904FE4">
        <w:rPr>
          <w:szCs w:val="24"/>
        </w:rPr>
        <w:t>osoby podepisující tuto smlouvu jsou k tomuto úkonu oprávněny.</w:t>
      </w:r>
    </w:p>
    <w:p w:rsidR="00205E90" w:rsidRPr="00904FE4" w:rsidRDefault="00205E90" w:rsidP="00AF7A77">
      <w:pPr>
        <w:pStyle w:val="Smlouva-slo"/>
        <w:numPr>
          <w:ilvl w:val="0"/>
          <w:numId w:val="20"/>
        </w:numPr>
        <w:tabs>
          <w:tab w:val="clear" w:pos="360"/>
        </w:tabs>
        <w:spacing w:line="240" w:lineRule="auto"/>
        <w:rPr>
          <w:szCs w:val="24"/>
        </w:rPr>
      </w:pPr>
      <w:r w:rsidRPr="00904FE4">
        <w:rPr>
          <w:szCs w:val="24"/>
        </w:rPr>
        <w:t>Zhotovitel nemůže bez souhlasu objednatele postoupit svá práva a povinnosti plynoucí ze smlouvy třetí straně.</w:t>
      </w:r>
    </w:p>
    <w:p w:rsidR="00DE228B" w:rsidRPr="00904FE4" w:rsidRDefault="00DE228B" w:rsidP="00AF7A77">
      <w:pPr>
        <w:pStyle w:val="Smlouva-slo"/>
        <w:numPr>
          <w:ilvl w:val="0"/>
          <w:numId w:val="20"/>
        </w:numPr>
        <w:spacing w:line="240" w:lineRule="auto"/>
        <w:rPr>
          <w:szCs w:val="24"/>
        </w:rPr>
      </w:pPr>
      <w:r w:rsidRPr="00904FE4">
        <w:rPr>
          <w:szCs w:val="24"/>
        </w:rPr>
        <w:t xml:space="preserve">Smluvní strany se dohodly, že pokud se na tuto smlouvu vztahuje povinnost uveřejnění v </w:t>
      </w:r>
      <w:r w:rsidRPr="00904FE4">
        <w:rPr>
          <w:szCs w:val="24"/>
        </w:rPr>
        <w:lastRenderedPageBreak/>
        <w:t>registru smluv ve smyslu zákona č. 340/2015 Sb., o zvláštních podmínkách účinnosti některých smluv, uveřejňování těchto smluv a o registru smluv (zákon o registru smluv), provede uveřejnění v souladu se zákonem objednatel.</w:t>
      </w:r>
    </w:p>
    <w:p w:rsidR="00205E90" w:rsidRPr="00904FE4" w:rsidRDefault="00205E90" w:rsidP="00AF7A77">
      <w:pPr>
        <w:pStyle w:val="Smlouva-slo"/>
        <w:numPr>
          <w:ilvl w:val="0"/>
          <w:numId w:val="20"/>
        </w:numPr>
        <w:spacing w:line="240" w:lineRule="auto"/>
        <w:rPr>
          <w:szCs w:val="24"/>
        </w:rPr>
      </w:pPr>
      <w:r w:rsidRPr="00904FE4">
        <w:rPr>
          <w:szCs w:val="24"/>
        </w:rPr>
        <w:t>Smlouva je vyhotovena ve třech stejnopisech s platností originálu, podepsaných oprávněnými zástupci smluvních stran, přičemž objednatel obdrží dvě a zhotovitel jedno její vyhotovení.</w:t>
      </w:r>
    </w:p>
    <w:p w:rsidR="00DE228B" w:rsidRPr="00904FE4" w:rsidRDefault="00DE228B" w:rsidP="00AF7A77">
      <w:pPr>
        <w:pStyle w:val="Smlouva-slo"/>
        <w:keepNext/>
        <w:numPr>
          <w:ilvl w:val="0"/>
          <w:numId w:val="20"/>
        </w:numPr>
        <w:tabs>
          <w:tab w:val="clear" w:pos="360"/>
        </w:tabs>
        <w:spacing w:line="240" w:lineRule="auto"/>
        <w:rPr>
          <w:szCs w:val="24"/>
        </w:rPr>
      </w:pPr>
      <w:r w:rsidRPr="00904FE4">
        <w:rPr>
          <w:szCs w:val="24"/>
        </w:rPr>
        <w:t>Ned</w:t>
      </w:r>
      <w:r w:rsidR="00205E90" w:rsidRPr="00904FE4">
        <w:rPr>
          <w:szCs w:val="24"/>
        </w:rPr>
        <w:t>ílnou součástí smlouvy jsou</w:t>
      </w:r>
      <w:r w:rsidRPr="00904FE4">
        <w:rPr>
          <w:szCs w:val="24"/>
        </w:rPr>
        <w:t xml:space="preserve"> přílohy:</w:t>
      </w:r>
    </w:p>
    <w:p w:rsidR="00DE228B" w:rsidRPr="00904FE4" w:rsidRDefault="00DE228B" w:rsidP="00DE228B">
      <w:pPr>
        <w:pStyle w:val="Smlouva-slo"/>
        <w:keepNext/>
        <w:tabs>
          <w:tab w:val="left" w:pos="1701"/>
        </w:tabs>
        <w:spacing w:line="240" w:lineRule="auto"/>
        <w:ind w:left="357"/>
        <w:rPr>
          <w:szCs w:val="24"/>
        </w:rPr>
      </w:pPr>
      <w:r w:rsidRPr="00904FE4">
        <w:rPr>
          <w:bCs/>
          <w:szCs w:val="24"/>
        </w:rPr>
        <w:t>Příloha č. 1:</w:t>
      </w:r>
      <w:r w:rsidRPr="00904FE4">
        <w:rPr>
          <w:bCs/>
          <w:szCs w:val="24"/>
        </w:rPr>
        <w:tab/>
      </w:r>
      <w:r w:rsidR="00205E90" w:rsidRPr="00904FE4">
        <w:rPr>
          <w:szCs w:val="24"/>
        </w:rPr>
        <w:t>Souhrnný rozpočet</w:t>
      </w:r>
    </w:p>
    <w:p w:rsidR="006979C9" w:rsidRPr="00904FE4" w:rsidRDefault="006979C9" w:rsidP="00077DBE">
      <w:pPr>
        <w:pStyle w:val="Zkladntext"/>
        <w:tabs>
          <w:tab w:val="left" w:pos="357"/>
        </w:tabs>
        <w:spacing w:before="120"/>
        <w:jc w:val="center"/>
        <w:rPr>
          <w:b/>
        </w:rPr>
      </w:pPr>
    </w:p>
    <w:p w:rsidR="00512849" w:rsidRPr="00904FE4" w:rsidRDefault="00512849" w:rsidP="00205E90">
      <w:pPr>
        <w:tabs>
          <w:tab w:val="left" w:pos="0"/>
          <w:tab w:val="left" w:pos="360"/>
        </w:tabs>
        <w:jc w:val="both"/>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144E55" w:rsidRPr="00904FE4">
        <w:tc>
          <w:tcPr>
            <w:tcW w:w="3420" w:type="dxa"/>
          </w:tcPr>
          <w:p w:rsidR="00144E55" w:rsidRPr="00904FE4" w:rsidRDefault="00144E55" w:rsidP="007A246A">
            <w:pPr>
              <w:pStyle w:val="Zhlav"/>
              <w:tabs>
                <w:tab w:val="clear" w:pos="4536"/>
                <w:tab w:val="clear" w:pos="9072"/>
              </w:tabs>
              <w:spacing w:before="240"/>
            </w:pPr>
            <w:r w:rsidRPr="00904FE4">
              <w:t xml:space="preserve">V Ostravě dne: </w:t>
            </w:r>
            <w:r w:rsidR="009A7178">
              <w:t>28.8.2017</w:t>
            </w:r>
          </w:p>
        </w:tc>
        <w:tc>
          <w:tcPr>
            <w:tcW w:w="1749" w:type="dxa"/>
          </w:tcPr>
          <w:p w:rsidR="00144E55" w:rsidRPr="00904FE4" w:rsidRDefault="00144E55" w:rsidP="007A246A"/>
        </w:tc>
        <w:tc>
          <w:tcPr>
            <w:tcW w:w="3543" w:type="dxa"/>
          </w:tcPr>
          <w:p w:rsidR="00144E55" w:rsidRPr="00904FE4" w:rsidRDefault="00144E55" w:rsidP="007A246A">
            <w:pPr>
              <w:pStyle w:val="Zhlav"/>
              <w:tabs>
                <w:tab w:val="clear" w:pos="4536"/>
                <w:tab w:val="clear" w:pos="9072"/>
              </w:tabs>
              <w:spacing w:before="240"/>
            </w:pPr>
            <w:r w:rsidRPr="00904FE4">
              <w:t xml:space="preserve">V </w:t>
            </w:r>
            <w:r w:rsidR="00205E90" w:rsidRPr="00904FE4">
              <w:t>Praze</w:t>
            </w:r>
            <w:r w:rsidRPr="00904FE4">
              <w:t xml:space="preserve"> dne:</w:t>
            </w:r>
            <w:r w:rsidR="009A7178">
              <w:t xml:space="preserve"> 24.8.2017</w:t>
            </w:r>
          </w:p>
        </w:tc>
      </w:tr>
      <w:tr w:rsidR="00144E55" w:rsidRPr="0055589E">
        <w:trPr>
          <w:cantSplit/>
          <w:trHeight w:val="1640"/>
        </w:trPr>
        <w:tc>
          <w:tcPr>
            <w:tcW w:w="3420" w:type="dxa"/>
            <w:tcBorders>
              <w:bottom w:val="single" w:sz="4" w:space="0" w:color="auto"/>
            </w:tcBorders>
            <w:vAlign w:val="center"/>
          </w:tcPr>
          <w:p w:rsidR="00144E55" w:rsidRPr="0055589E" w:rsidRDefault="00144E55" w:rsidP="007A246A"/>
        </w:tc>
        <w:tc>
          <w:tcPr>
            <w:tcW w:w="1749" w:type="dxa"/>
            <w:vAlign w:val="center"/>
          </w:tcPr>
          <w:p w:rsidR="00144E55" w:rsidRPr="0055589E" w:rsidRDefault="00144E55" w:rsidP="007A246A">
            <w:pPr>
              <w:jc w:val="center"/>
            </w:pPr>
          </w:p>
        </w:tc>
        <w:tc>
          <w:tcPr>
            <w:tcW w:w="3543" w:type="dxa"/>
            <w:tcBorders>
              <w:bottom w:val="single" w:sz="4" w:space="0" w:color="auto"/>
            </w:tcBorders>
            <w:vAlign w:val="center"/>
          </w:tcPr>
          <w:p w:rsidR="00144E55" w:rsidRPr="0055589E" w:rsidRDefault="00144E55" w:rsidP="007A246A">
            <w:pPr>
              <w:jc w:val="center"/>
            </w:pPr>
          </w:p>
        </w:tc>
      </w:tr>
      <w:tr w:rsidR="00144E55" w:rsidRPr="0055589E" w:rsidTr="008551F7">
        <w:trPr>
          <w:trHeight w:val="1681"/>
        </w:trPr>
        <w:tc>
          <w:tcPr>
            <w:tcW w:w="3420" w:type="dxa"/>
            <w:tcBorders>
              <w:top w:val="single" w:sz="4" w:space="0" w:color="auto"/>
            </w:tcBorders>
          </w:tcPr>
          <w:p w:rsidR="00144E55" w:rsidRDefault="00144E55" w:rsidP="007A246A">
            <w:pPr>
              <w:jc w:val="center"/>
            </w:pPr>
            <w:r w:rsidRPr="0055589E">
              <w:t xml:space="preserve">za </w:t>
            </w:r>
            <w:r>
              <w:t>objednatele</w:t>
            </w:r>
          </w:p>
          <w:p w:rsidR="00205E90" w:rsidRPr="0055589E" w:rsidRDefault="00205E90" w:rsidP="007A246A">
            <w:pPr>
              <w:jc w:val="center"/>
            </w:pPr>
            <w:r>
              <w:t>PaedDr.Alena Hlavinová</w:t>
            </w:r>
          </w:p>
          <w:p w:rsidR="00144E55" w:rsidRPr="00205E90" w:rsidRDefault="00205E90" w:rsidP="007A246A">
            <w:pPr>
              <w:jc w:val="center"/>
              <w:rPr>
                <w:color w:val="FF0000"/>
              </w:rPr>
            </w:pPr>
            <w:r>
              <w:t>ř</w:t>
            </w:r>
            <w:r w:rsidRPr="00205E90">
              <w:t>editelka školy</w:t>
            </w:r>
          </w:p>
        </w:tc>
        <w:tc>
          <w:tcPr>
            <w:tcW w:w="1749" w:type="dxa"/>
            <w:vAlign w:val="center"/>
          </w:tcPr>
          <w:p w:rsidR="00144E55" w:rsidRPr="0055589E" w:rsidRDefault="00144E55" w:rsidP="007A246A">
            <w:pPr>
              <w:jc w:val="center"/>
            </w:pPr>
          </w:p>
        </w:tc>
        <w:tc>
          <w:tcPr>
            <w:tcW w:w="3543" w:type="dxa"/>
            <w:tcBorders>
              <w:top w:val="single" w:sz="4" w:space="0" w:color="auto"/>
            </w:tcBorders>
          </w:tcPr>
          <w:p w:rsidR="00144E55" w:rsidRPr="0055589E" w:rsidRDefault="00144E55" w:rsidP="007A246A">
            <w:pPr>
              <w:jc w:val="center"/>
            </w:pPr>
            <w:r w:rsidRPr="0055589E">
              <w:t xml:space="preserve">za </w:t>
            </w:r>
            <w:r>
              <w:t>zhotovitele</w:t>
            </w:r>
          </w:p>
          <w:p w:rsidR="00144E55" w:rsidRDefault="00205E90" w:rsidP="007A246A">
            <w:pPr>
              <w:pStyle w:val="Zhlav"/>
              <w:tabs>
                <w:tab w:val="clear" w:pos="4536"/>
                <w:tab w:val="clear" w:pos="9072"/>
                <w:tab w:val="center" w:pos="1985"/>
                <w:tab w:val="center" w:pos="6804"/>
              </w:tabs>
              <w:jc w:val="center"/>
            </w:pPr>
            <w:r>
              <w:t>ing.Petr Roubíček</w:t>
            </w:r>
          </w:p>
          <w:p w:rsidR="00205E90" w:rsidRPr="0055589E" w:rsidRDefault="00205E90" w:rsidP="007A246A">
            <w:pPr>
              <w:pStyle w:val="Zhlav"/>
              <w:tabs>
                <w:tab w:val="clear" w:pos="4536"/>
                <w:tab w:val="clear" w:pos="9072"/>
                <w:tab w:val="center" w:pos="1985"/>
                <w:tab w:val="center" w:pos="6804"/>
              </w:tabs>
              <w:jc w:val="center"/>
            </w:pPr>
            <w:r>
              <w:t>jednatel</w:t>
            </w:r>
          </w:p>
        </w:tc>
      </w:tr>
    </w:tbl>
    <w:p w:rsidR="00512849" w:rsidRDefault="00512849">
      <w:pPr>
        <w:tabs>
          <w:tab w:val="left" w:pos="567"/>
          <w:tab w:val="left" w:pos="1701"/>
        </w:tabs>
      </w:pPr>
    </w:p>
    <w:p w:rsidR="00512849" w:rsidRDefault="00512849">
      <w:pPr>
        <w:tabs>
          <w:tab w:val="left" w:pos="567"/>
          <w:tab w:val="left" w:pos="1701"/>
        </w:tabs>
      </w:pPr>
    </w:p>
    <w:p w:rsidR="00512849" w:rsidRDefault="00512849">
      <w:pPr>
        <w:tabs>
          <w:tab w:val="left" w:pos="567"/>
          <w:tab w:val="left" w:pos="1701"/>
        </w:tabs>
      </w:pPr>
    </w:p>
    <w:p w:rsidR="00FB108C" w:rsidRDefault="00FB108C">
      <w:pPr>
        <w:tabs>
          <w:tab w:val="left" w:pos="567"/>
          <w:tab w:val="left" w:pos="1701"/>
        </w:tabs>
      </w:pPr>
    </w:p>
    <w:p w:rsidR="00FB108C" w:rsidRDefault="00FB108C">
      <w:pPr>
        <w:tabs>
          <w:tab w:val="left" w:pos="567"/>
          <w:tab w:val="left" w:pos="1701"/>
        </w:tabs>
      </w:pPr>
    </w:p>
    <w:sectPr w:rsidR="00FB108C" w:rsidSect="00F17B65">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85" w:rsidRDefault="00DC5885">
      <w:r>
        <w:separator/>
      </w:r>
    </w:p>
  </w:endnote>
  <w:endnote w:type="continuationSeparator" w:id="0">
    <w:p w:rsidR="00DC5885" w:rsidRDefault="00DC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D0" w:rsidRDefault="00F17B65">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D0" w:rsidRDefault="00F17B65">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CD28E4">
      <w:rPr>
        <w:rStyle w:val="slostrnky"/>
        <w:noProof/>
        <w:sz w:val="20"/>
      </w:rPr>
      <w:t>8</w:t>
    </w:r>
    <w:r>
      <w:rPr>
        <w:rStyle w:val="slostrnky"/>
        <w:sz w:val="20"/>
      </w:rPr>
      <w:fldChar w:fldCharType="end"/>
    </w:r>
  </w:p>
  <w:p w:rsidR="00080AD0" w:rsidRDefault="00080A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85" w:rsidRDefault="00DC5885">
      <w:r>
        <w:separator/>
      </w:r>
    </w:p>
  </w:footnote>
  <w:footnote w:type="continuationSeparator" w:id="0">
    <w:p w:rsidR="00DC5885" w:rsidRDefault="00DC5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45D95084"/>
    <w:multiLevelType w:val="hybridMultilevel"/>
    <w:tmpl w:val="073241C2"/>
    <w:lvl w:ilvl="0" w:tplc="028057BA">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6"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18"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804FD1"/>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C179CF"/>
    <w:multiLevelType w:val="hybridMultilevel"/>
    <w:tmpl w:val="F906F58E"/>
    <w:lvl w:ilvl="0" w:tplc="B57CD924">
      <w:start w:val="1"/>
      <w:numFmt w:val="decimal"/>
      <w:lvlText w:val="%1."/>
      <w:lvlJc w:val="left"/>
      <w:pPr>
        <w:tabs>
          <w:tab w:val="num" w:pos="360"/>
        </w:tabs>
        <w:ind w:left="283" w:hanging="283"/>
      </w:pPr>
      <w:rPr>
        <w:b w:val="0"/>
        <w:i w:val="0"/>
      </w:rPr>
    </w:lvl>
    <w:lvl w:ilvl="1" w:tplc="DB841468">
      <w:start w:val="1"/>
      <w:numFmt w:val="lowerLetter"/>
      <w:lvlText w:val="%2)"/>
      <w:lvlJc w:val="left"/>
      <w:pPr>
        <w:tabs>
          <w:tab w:val="num" w:pos="1440"/>
        </w:tabs>
        <w:ind w:left="1440" w:hanging="360"/>
      </w:pPr>
    </w:lvl>
    <w:lvl w:ilvl="2" w:tplc="5C163D1C">
      <w:start w:val="3"/>
      <w:numFmt w:val="bullet"/>
      <w:lvlText w:val="-"/>
      <w:lvlJc w:val="left"/>
      <w:pPr>
        <w:tabs>
          <w:tab w:val="num" w:pos="2340"/>
        </w:tabs>
        <w:ind w:left="2340" w:hanging="360"/>
      </w:pPr>
      <w:rPr>
        <w:rFonts w:ascii="Times New Roman" w:eastAsia="Times New Roman" w:hAnsi="Times New Roman" w:cs="Times New Roman" w:hint="default"/>
      </w:rPr>
    </w:lvl>
    <w:lvl w:ilvl="3" w:tplc="DC38ECE0" w:tentative="1">
      <w:start w:val="1"/>
      <w:numFmt w:val="decimal"/>
      <w:lvlText w:val="%4."/>
      <w:lvlJc w:val="left"/>
      <w:pPr>
        <w:tabs>
          <w:tab w:val="num" w:pos="2880"/>
        </w:tabs>
        <w:ind w:left="2880" w:hanging="360"/>
      </w:pPr>
    </w:lvl>
    <w:lvl w:ilvl="4" w:tplc="D6C00D78" w:tentative="1">
      <w:start w:val="1"/>
      <w:numFmt w:val="lowerLetter"/>
      <w:lvlText w:val="%5."/>
      <w:lvlJc w:val="left"/>
      <w:pPr>
        <w:tabs>
          <w:tab w:val="num" w:pos="3600"/>
        </w:tabs>
        <w:ind w:left="3600" w:hanging="360"/>
      </w:pPr>
    </w:lvl>
    <w:lvl w:ilvl="5" w:tplc="05665E50" w:tentative="1">
      <w:start w:val="1"/>
      <w:numFmt w:val="lowerRoman"/>
      <w:lvlText w:val="%6."/>
      <w:lvlJc w:val="right"/>
      <w:pPr>
        <w:tabs>
          <w:tab w:val="num" w:pos="4320"/>
        </w:tabs>
        <w:ind w:left="4320" w:hanging="180"/>
      </w:pPr>
    </w:lvl>
    <w:lvl w:ilvl="6" w:tplc="99C82602" w:tentative="1">
      <w:start w:val="1"/>
      <w:numFmt w:val="decimal"/>
      <w:lvlText w:val="%7."/>
      <w:lvlJc w:val="left"/>
      <w:pPr>
        <w:tabs>
          <w:tab w:val="num" w:pos="5040"/>
        </w:tabs>
        <w:ind w:left="5040" w:hanging="360"/>
      </w:pPr>
    </w:lvl>
    <w:lvl w:ilvl="7" w:tplc="79E481CE" w:tentative="1">
      <w:start w:val="1"/>
      <w:numFmt w:val="lowerLetter"/>
      <w:lvlText w:val="%8."/>
      <w:lvlJc w:val="left"/>
      <w:pPr>
        <w:tabs>
          <w:tab w:val="num" w:pos="5760"/>
        </w:tabs>
        <w:ind w:left="5760" w:hanging="360"/>
      </w:pPr>
    </w:lvl>
    <w:lvl w:ilvl="8" w:tplc="5ED458A0" w:tentative="1">
      <w:start w:val="1"/>
      <w:numFmt w:val="lowerRoman"/>
      <w:lvlText w:val="%9."/>
      <w:lvlJc w:val="right"/>
      <w:pPr>
        <w:tabs>
          <w:tab w:val="num" w:pos="6480"/>
        </w:tabs>
        <w:ind w:left="6480" w:hanging="180"/>
      </w:pPr>
    </w:lvl>
  </w:abstractNum>
  <w:abstractNum w:abstractNumId="22"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22"/>
  </w:num>
  <w:num w:numId="4">
    <w:abstractNumId w:val="5"/>
  </w:num>
  <w:num w:numId="5">
    <w:abstractNumId w:val="14"/>
  </w:num>
  <w:num w:numId="6">
    <w:abstractNumId w:val="7"/>
  </w:num>
  <w:num w:numId="7">
    <w:abstractNumId w:val="21"/>
  </w:num>
  <w:num w:numId="8">
    <w:abstractNumId w:val="15"/>
  </w:num>
  <w:num w:numId="9">
    <w:abstractNumId w:val="17"/>
  </w:num>
  <w:num w:numId="10">
    <w:abstractNumId w:val="0"/>
  </w:num>
  <w:num w:numId="11">
    <w:abstractNumId w:val="9"/>
  </w:num>
  <w:num w:numId="12">
    <w:abstractNumId w:val="12"/>
  </w:num>
  <w:num w:numId="13">
    <w:abstractNumId w:val="13"/>
  </w:num>
  <w:num w:numId="14">
    <w:abstractNumId w:val="6"/>
  </w:num>
  <w:num w:numId="15">
    <w:abstractNumId w:val="18"/>
  </w:num>
  <w:num w:numId="16">
    <w:abstractNumId w:val="16"/>
  </w:num>
  <w:num w:numId="17">
    <w:abstractNumId w:val="8"/>
  </w:num>
  <w:num w:numId="18">
    <w:abstractNumId w:val="4"/>
  </w:num>
  <w:num w:numId="19">
    <w:abstractNumId w:val="2"/>
  </w:num>
  <w:num w:numId="20">
    <w:abstractNumId w:val="3"/>
  </w:num>
  <w:num w:numId="21">
    <w:abstractNumId w:val="19"/>
  </w:num>
  <w:num w:numId="22">
    <w:abstractNumId w:val="1"/>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28"/>
    <w:rsid w:val="000119F9"/>
    <w:rsid w:val="00013F52"/>
    <w:rsid w:val="00014A79"/>
    <w:rsid w:val="00016C56"/>
    <w:rsid w:val="0001726A"/>
    <w:rsid w:val="00027370"/>
    <w:rsid w:val="0003348E"/>
    <w:rsid w:val="00037E46"/>
    <w:rsid w:val="0005715E"/>
    <w:rsid w:val="000605B5"/>
    <w:rsid w:val="00065430"/>
    <w:rsid w:val="000671E5"/>
    <w:rsid w:val="00067FE5"/>
    <w:rsid w:val="00073707"/>
    <w:rsid w:val="00077DBE"/>
    <w:rsid w:val="00080AD0"/>
    <w:rsid w:val="000A7B56"/>
    <w:rsid w:val="000B3B0F"/>
    <w:rsid w:val="000B71CB"/>
    <w:rsid w:val="000E051D"/>
    <w:rsid w:val="000F472B"/>
    <w:rsid w:val="000F5345"/>
    <w:rsid w:val="00103F39"/>
    <w:rsid w:val="001137CC"/>
    <w:rsid w:val="001221BF"/>
    <w:rsid w:val="0013206E"/>
    <w:rsid w:val="0013376B"/>
    <w:rsid w:val="00137678"/>
    <w:rsid w:val="00140B6E"/>
    <w:rsid w:val="001414FE"/>
    <w:rsid w:val="00144E55"/>
    <w:rsid w:val="001451CF"/>
    <w:rsid w:val="001514D8"/>
    <w:rsid w:val="0015533B"/>
    <w:rsid w:val="00156A1E"/>
    <w:rsid w:val="001609A0"/>
    <w:rsid w:val="001648A5"/>
    <w:rsid w:val="00164F77"/>
    <w:rsid w:val="00170940"/>
    <w:rsid w:val="00183A0E"/>
    <w:rsid w:val="00197EF1"/>
    <w:rsid w:val="001A3635"/>
    <w:rsid w:val="001A7B88"/>
    <w:rsid w:val="001C6BA1"/>
    <w:rsid w:val="001E05E9"/>
    <w:rsid w:val="001E210A"/>
    <w:rsid w:val="001F35E1"/>
    <w:rsid w:val="001F718A"/>
    <w:rsid w:val="00205E90"/>
    <w:rsid w:val="002213D1"/>
    <w:rsid w:val="00232A69"/>
    <w:rsid w:val="00235368"/>
    <w:rsid w:val="00237C46"/>
    <w:rsid w:val="002415E4"/>
    <w:rsid w:val="0025642B"/>
    <w:rsid w:val="00262403"/>
    <w:rsid w:val="00267714"/>
    <w:rsid w:val="00272F8A"/>
    <w:rsid w:val="002748C5"/>
    <w:rsid w:val="002925C3"/>
    <w:rsid w:val="002A47FC"/>
    <w:rsid w:val="002C27BF"/>
    <w:rsid w:val="002D3A9E"/>
    <w:rsid w:val="002E547D"/>
    <w:rsid w:val="002F5AA2"/>
    <w:rsid w:val="0030607F"/>
    <w:rsid w:val="00311C41"/>
    <w:rsid w:val="00312432"/>
    <w:rsid w:val="00312CC7"/>
    <w:rsid w:val="00314391"/>
    <w:rsid w:val="00316BD7"/>
    <w:rsid w:val="0033650F"/>
    <w:rsid w:val="0034139E"/>
    <w:rsid w:val="003420B9"/>
    <w:rsid w:val="003443C6"/>
    <w:rsid w:val="003731AD"/>
    <w:rsid w:val="00394E6D"/>
    <w:rsid w:val="003A36C9"/>
    <w:rsid w:val="003B14F8"/>
    <w:rsid w:val="003B3C88"/>
    <w:rsid w:val="003B5D42"/>
    <w:rsid w:val="003E1313"/>
    <w:rsid w:val="003E27E6"/>
    <w:rsid w:val="003E342D"/>
    <w:rsid w:val="003F159B"/>
    <w:rsid w:val="00413DBA"/>
    <w:rsid w:val="00415509"/>
    <w:rsid w:val="004227F2"/>
    <w:rsid w:val="00426E68"/>
    <w:rsid w:val="004347C7"/>
    <w:rsid w:val="00451D7D"/>
    <w:rsid w:val="0046406C"/>
    <w:rsid w:val="00465007"/>
    <w:rsid w:val="00491B2E"/>
    <w:rsid w:val="0049454D"/>
    <w:rsid w:val="004A0F65"/>
    <w:rsid w:val="004A1106"/>
    <w:rsid w:val="004A3A63"/>
    <w:rsid w:val="004B6A0B"/>
    <w:rsid w:val="004D1E46"/>
    <w:rsid w:val="004D4175"/>
    <w:rsid w:val="004D7328"/>
    <w:rsid w:val="004E308C"/>
    <w:rsid w:val="0050125F"/>
    <w:rsid w:val="00511F45"/>
    <w:rsid w:val="00512849"/>
    <w:rsid w:val="00533AB9"/>
    <w:rsid w:val="005564F5"/>
    <w:rsid w:val="00556844"/>
    <w:rsid w:val="0057307D"/>
    <w:rsid w:val="00592FA4"/>
    <w:rsid w:val="00596220"/>
    <w:rsid w:val="0059703C"/>
    <w:rsid w:val="00597653"/>
    <w:rsid w:val="005A32D6"/>
    <w:rsid w:val="005C0C8E"/>
    <w:rsid w:val="005D6A67"/>
    <w:rsid w:val="005F3F0C"/>
    <w:rsid w:val="005F72D7"/>
    <w:rsid w:val="00616A02"/>
    <w:rsid w:val="00617B23"/>
    <w:rsid w:val="00620189"/>
    <w:rsid w:val="00621F49"/>
    <w:rsid w:val="00623AB1"/>
    <w:rsid w:val="00627127"/>
    <w:rsid w:val="006359AA"/>
    <w:rsid w:val="00656ADC"/>
    <w:rsid w:val="0068592C"/>
    <w:rsid w:val="00697169"/>
    <w:rsid w:val="006979C9"/>
    <w:rsid w:val="006A0CC0"/>
    <w:rsid w:val="006A1F93"/>
    <w:rsid w:val="006A7D11"/>
    <w:rsid w:val="006B1B9F"/>
    <w:rsid w:val="006B34C1"/>
    <w:rsid w:val="006B4442"/>
    <w:rsid w:val="006B56DB"/>
    <w:rsid w:val="006C0C0E"/>
    <w:rsid w:val="006D429A"/>
    <w:rsid w:val="006F3309"/>
    <w:rsid w:val="00710F1B"/>
    <w:rsid w:val="007152FB"/>
    <w:rsid w:val="00717E8C"/>
    <w:rsid w:val="00722A5A"/>
    <w:rsid w:val="00732B21"/>
    <w:rsid w:val="00736649"/>
    <w:rsid w:val="00772F7A"/>
    <w:rsid w:val="00773116"/>
    <w:rsid w:val="00787615"/>
    <w:rsid w:val="00796026"/>
    <w:rsid w:val="007A246A"/>
    <w:rsid w:val="007A47FA"/>
    <w:rsid w:val="007D1869"/>
    <w:rsid w:val="0081164D"/>
    <w:rsid w:val="008209AB"/>
    <w:rsid w:val="00821593"/>
    <w:rsid w:val="008310A8"/>
    <w:rsid w:val="008551F7"/>
    <w:rsid w:val="00861022"/>
    <w:rsid w:val="00873D14"/>
    <w:rsid w:val="008B450A"/>
    <w:rsid w:val="008B7FF6"/>
    <w:rsid w:val="008C5E66"/>
    <w:rsid w:val="008E4E36"/>
    <w:rsid w:val="008E630A"/>
    <w:rsid w:val="008E6B99"/>
    <w:rsid w:val="008F08CB"/>
    <w:rsid w:val="008F0D1D"/>
    <w:rsid w:val="00904FE4"/>
    <w:rsid w:val="00916A15"/>
    <w:rsid w:val="00916F59"/>
    <w:rsid w:val="00921A5E"/>
    <w:rsid w:val="00922196"/>
    <w:rsid w:val="00925B6D"/>
    <w:rsid w:val="009351FA"/>
    <w:rsid w:val="00942779"/>
    <w:rsid w:val="00953838"/>
    <w:rsid w:val="00961E69"/>
    <w:rsid w:val="00967B63"/>
    <w:rsid w:val="0097659B"/>
    <w:rsid w:val="0098668B"/>
    <w:rsid w:val="009871A6"/>
    <w:rsid w:val="009A0046"/>
    <w:rsid w:val="009A4163"/>
    <w:rsid w:val="009A7178"/>
    <w:rsid w:val="009B67A0"/>
    <w:rsid w:val="009B6994"/>
    <w:rsid w:val="009D0750"/>
    <w:rsid w:val="009D5FAF"/>
    <w:rsid w:val="009F36E0"/>
    <w:rsid w:val="009F5C2B"/>
    <w:rsid w:val="00A11804"/>
    <w:rsid w:val="00A2628A"/>
    <w:rsid w:val="00A31EF6"/>
    <w:rsid w:val="00A40959"/>
    <w:rsid w:val="00A47174"/>
    <w:rsid w:val="00A60544"/>
    <w:rsid w:val="00A72F18"/>
    <w:rsid w:val="00A7469E"/>
    <w:rsid w:val="00A7637A"/>
    <w:rsid w:val="00A83632"/>
    <w:rsid w:val="00A90928"/>
    <w:rsid w:val="00AD372C"/>
    <w:rsid w:val="00AF1AD8"/>
    <w:rsid w:val="00AF345B"/>
    <w:rsid w:val="00AF5134"/>
    <w:rsid w:val="00AF7A77"/>
    <w:rsid w:val="00B04029"/>
    <w:rsid w:val="00B11C82"/>
    <w:rsid w:val="00B23C58"/>
    <w:rsid w:val="00B24EF1"/>
    <w:rsid w:val="00B26C8B"/>
    <w:rsid w:val="00B3189D"/>
    <w:rsid w:val="00B334F9"/>
    <w:rsid w:val="00B5549F"/>
    <w:rsid w:val="00B62A8A"/>
    <w:rsid w:val="00B63D40"/>
    <w:rsid w:val="00B86B1D"/>
    <w:rsid w:val="00BA352C"/>
    <w:rsid w:val="00BA5EB8"/>
    <w:rsid w:val="00BB073C"/>
    <w:rsid w:val="00BC77D0"/>
    <w:rsid w:val="00BD1A71"/>
    <w:rsid w:val="00BD455E"/>
    <w:rsid w:val="00BD4568"/>
    <w:rsid w:val="00BD4C5A"/>
    <w:rsid w:val="00BD77EC"/>
    <w:rsid w:val="00BE01C9"/>
    <w:rsid w:val="00BE10E0"/>
    <w:rsid w:val="00BE182D"/>
    <w:rsid w:val="00BF0F7F"/>
    <w:rsid w:val="00BF6E87"/>
    <w:rsid w:val="00C03ADB"/>
    <w:rsid w:val="00C122E6"/>
    <w:rsid w:val="00C374DF"/>
    <w:rsid w:val="00C42F10"/>
    <w:rsid w:val="00C72F4D"/>
    <w:rsid w:val="00C763C2"/>
    <w:rsid w:val="00C92C62"/>
    <w:rsid w:val="00CB421A"/>
    <w:rsid w:val="00CD28E4"/>
    <w:rsid w:val="00CD4AE4"/>
    <w:rsid w:val="00CE5B5E"/>
    <w:rsid w:val="00D033E1"/>
    <w:rsid w:val="00D34380"/>
    <w:rsid w:val="00D37ADF"/>
    <w:rsid w:val="00D40F3F"/>
    <w:rsid w:val="00D411AB"/>
    <w:rsid w:val="00D51647"/>
    <w:rsid w:val="00D577E7"/>
    <w:rsid w:val="00D61B33"/>
    <w:rsid w:val="00D62FD9"/>
    <w:rsid w:val="00D71463"/>
    <w:rsid w:val="00D80E88"/>
    <w:rsid w:val="00D96D30"/>
    <w:rsid w:val="00DA3335"/>
    <w:rsid w:val="00DC22C0"/>
    <w:rsid w:val="00DC5885"/>
    <w:rsid w:val="00DE228B"/>
    <w:rsid w:val="00DE7655"/>
    <w:rsid w:val="00E005DC"/>
    <w:rsid w:val="00E022BF"/>
    <w:rsid w:val="00E041D2"/>
    <w:rsid w:val="00E352C3"/>
    <w:rsid w:val="00E409BB"/>
    <w:rsid w:val="00E40E0B"/>
    <w:rsid w:val="00E45009"/>
    <w:rsid w:val="00E513CD"/>
    <w:rsid w:val="00E736EC"/>
    <w:rsid w:val="00E82F30"/>
    <w:rsid w:val="00EA4528"/>
    <w:rsid w:val="00EB015C"/>
    <w:rsid w:val="00EC2F9D"/>
    <w:rsid w:val="00EC5A14"/>
    <w:rsid w:val="00F032F8"/>
    <w:rsid w:val="00F17B65"/>
    <w:rsid w:val="00F253C5"/>
    <w:rsid w:val="00F4053B"/>
    <w:rsid w:val="00F513A2"/>
    <w:rsid w:val="00F72536"/>
    <w:rsid w:val="00F752AC"/>
    <w:rsid w:val="00F84DD9"/>
    <w:rsid w:val="00F876CC"/>
    <w:rsid w:val="00F91CAD"/>
    <w:rsid w:val="00F93A30"/>
    <w:rsid w:val="00FB108C"/>
    <w:rsid w:val="00FB2957"/>
    <w:rsid w:val="00FB34F8"/>
    <w:rsid w:val="00FD7BD1"/>
    <w:rsid w:val="00FE0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6080742"/>
  <w15:docId w15:val="{E6421B03-230C-47D0-A7BC-C6FFACD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character" w:customStyle="1" w:styleId="sx">
    <w:name w:val="sx"/>
    <w:basedOn w:val="Standardnpsmoodstavce"/>
    <w:rsid w:val="00D37ADF"/>
  </w:style>
  <w:style w:type="character" w:customStyle="1" w:styleId="sxj">
    <w:name w:val="sxj"/>
    <w:basedOn w:val="Standardnpsmoodstavce"/>
    <w:rsid w:val="00D37ADF"/>
  </w:style>
  <w:style w:type="character" w:customStyle="1" w:styleId="sxc">
    <w:name w:val="sxc"/>
    <w:basedOn w:val="Standardnpsmoodstavce"/>
    <w:rsid w:val="00D37ADF"/>
  </w:style>
  <w:style w:type="paragraph" w:customStyle="1" w:styleId="CharCharChar0">
    <w:name w:val="Char Char Char"/>
    <w:basedOn w:val="Normln"/>
    <w:rsid w:val="0050125F"/>
    <w:pPr>
      <w:spacing w:after="160" w:line="240" w:lineRule="exact"/>
    </w:pPr>
    <w:rPr>
      <w:rFonts w:ascii="Verdana" w:hAnsi="Verdana" w:cs="Verdana"/>
      <w:sz w:val="20"/>
      <w:szCs w:val="20"/>
      <w:lang w:val="en-US" w:eastAsia="en-US"/>
    </w:rPr>
  </w:style>
  <w:style w:type="paragraph" w:styleId="Odstavecseseznamem">
    <w:name w:val="List Paragraph"/>
    <w:basedOn w:val="Normln"/>
    <w:uiPriority w:val="34"/>
    <w:qFormat/>
    <w:rsid w:val="00B3189D"/>
    <w:pPr>
      <w:ind w:left="720"/>
      <w:contextualSpacing/>
    </w:pPr>
  </w:style>
  <w:style w:type="character" w:styleId="Hypertextovodkaz">
    <w:name w:val="Hyperlink"/>
    <w:basedOn w:val="Standardnpsmoodstavce"/>
    <w:uiPriority w:val="99"/>
    <w:unhideWhenUsed/>
    <w:rsid w:val="009A4163"/>
    <w:rPr>
      <w:color w:val="0000FF" w:themeColor="hyperlink"/>
      <w:u w:val="single"/>
    </w:rPr>
  </w:style>
  <w:style w:type="paragraph" w:customStyle="1" w:styleId="CharCharChar1">
    <w:name w:val="Char Char Char"/>
    <w:basedOn w:val="Normln"/>
    <w:rsid w:val="00DE228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s.ostrav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16A\AppData\Local\Temp\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664A-1FC5-4E67-9F2D-1D7AE714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17</TotalTime>
  <Pages>8</Pages>
  <Words>2664</Words>
  <Characters>15724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K116A</dc:creator>
  <cp:lastModifiedBy>K116A</cp:lastModifiedBy>
  <cp:revision>3</cp:revision>
  <cp:lastPrinted>2016-06-28T09:55:00Z</cp:lastPrinted>
  <dcterms:created xsi:type="dcterms:W3CDTF">2017-09-15T13:02:00Z</dcterms:created>
  <dcterms:modified xsi:type="dcterms:W3CDTF">2017-09-15T13:18:00Z</dcterms:modified>
</cp:coreProperties>
</file>