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45AB" w14:textId="77777777" w:rsidR="00BF288B" w:rsidRDefault="00000000">
      <w:pPr>
        <w:pStyle w:val="Heading210"/>
        <w:keepNext/>
        <w:keepLines/>
      </w:pPr>
      <w:bookmarkStart w:id="0" w:name="bookmark2"/>
      <w:r>
        <w:rPr>
          <w:rStyle w:val="Heading21"/>
          <w:b/>
          <w:bCs/>
        </w:rPr>
        <w:t>SMLOUVA NA DODÁVKU LÉČIVÝCH PŘÍPRAVKŮ</w:t>
      </w:r>
      <w:bookmarkEnd w:id="0"/>
    </w:p>
    <w:p w14:paraId="094B977A" w14:textId="77777777" w:rsidR="00BF288B" w:rsidRDefault="00BF288B">
      <w:pPr>
        <w:pStyle w:val="Bodytext10"/>
        <w:numPr>
          <w:ilvl w:val="0"/>
          <w:numId w:val="1"/>
        </w:numPr>
        <w:spacing w:after="0" w:line="240" w:lineRule="auto"/>
        <w:jc w:val="center"/>
        <w:rPr>
          <w:sz w:val="22"/>
          <w:szCs w:val="22"/>
        </w:rPr>
      </w:pPr>
    </w:p>
    <w:p w14:paraId="33FEDB71" w14:textId="77777777" w:rsidR="00BF288B" w:rsidRDefault="00000000">
      <w:pPr>
        <w:pStyle w:val="Bodytext10"/>
        <w:spacing w:after="220" w:line="240" w:lineRule="auto"/>
        <w:jc w:val="center"/>
        <w:rPr>
          <w:sz w:val="22"/>
          <w:szCs w:val="22"/>
        </w:rPr>
      </w:pPr>
      <w:r>
        <w:rPr>
          <w:rStyle w:val="Bodytext1"/>
          <w:b/>
          <w:bCs/>
          <w:sz w:val="22"/>
          <w:szCs w:val="22"/>
        </w:rPr>
        <w:t>Smluvní strany</w:t>
      </w:r>
    </w:p>
    <w:p w14:paraId="533559C3" w14:textId="77777777" w:rsidR="00BF288B" w:rsidRDefault="00000000">
      <w:pPr>
        <w:pStyle w:val="Heading310"/>
        <w:keepNext/>
        <w:keepLines/>
        <w:numPr>
          <w:ilvl w:val="0"/>
          <w:numId w:val="2"/>
        </w:numPr>
        <w:tabs>
          <w:tab w:val="left" w:pos="366"/>
        </w:tabs>
        <w:spacing w:after="60"/>
        <w:jc w:val="left"/>
      </w:pPr>
      <w:bookmarkStart w:id="1" w:name="bookmark4"/>
      <w:r>
        <w:rPr>
          <w:rStyle w:val="Heading31"/>
          <w:b/>
          <w:bCs/>
        </w:rPr>
        <w:t>Nemocnice Havířov, příspěvková organizace</w:t>
      </w:r>
      <w:bookmarkEnd w:id="1"/>
    </w:p>
    <w:p w14:paraId="53B0CC2D" w14:textId="77777777" w:rsidR="00BB01D8" w:rsidRDefault="00000000">
      <w:pPr>
        <w:pStyle w:val="Bodytext10"/>
        <w:spacing w:after="0"/>
        <w:ind w:left="400"/>
        <w:rPr>
          <w:rStyle w:val="Bodytext1"/>
        </w:rPr>
      </w:pPr>
      <w:r>
        <w:rPr>
          <w:rStyle w:val="Bodytext1"/>
        </w:rPr>
        <w:t xml:space="preserve">se sídlem: Dělnická 1132/24, Havířov, PSČ 736 01, </w:t>
      </w:r>
    </w:p>
    <w:p w14:paraId="76CC05A5" w14:textId="77777777" w:rsidR="00BB01D8" w:rsidRDefault="00000000">
      <w:pPr>
        <w:pStyle w:val="Bodytext10"/>
        <w:spacing w:after="0"/>
        <w:ind w:left="400"/>
        <w:rPr>
          <w:rStyle w:val="Bodytext1"/>
        </w:rPr>
      </w:pPr>
      <w:r>
        <w:rPr>
          <w:rStyle w:val="Bodytext1"/>
        </w:rPr>
        <w:t xml:space="preserve">zastoupena: ředitelem </w:t>
      </w:r>
    </w:p>
    <w:p w14:paraId="40C17444" w14:textId="4C1FB0BC" w:rsidR="00BF288B" w:rsidRDefault="00000000">
      <w:pPr>
        <w:pStyle w:val="Bodytext10"/>
        <w:spacing w:after="0"/>
        <w:ind w:left="400"/>
      </w:pPr>
      <w:r>
        <w:rPr>
          <w:rStyle w:val="Bodytext1"/>
        </w:rPr>
        <w:t>IČO: 00844896</w:t>
      </w:r>
    </w:p>
    <w:p w14:paraId="58963A28" w14:textId="77777777" w:rsidR="00BF288B" w:rsidRDefault="00000000">
      <w:pPr>
        <w:pStyle w:val="Bodytext10"/>
        <w:spacing w:after="0"/>
        <w:ind w:left="400"/>
      </w:pPr>
      <w:r>
        <w:rPr>
          <w:rStyle w:val="Bodytext1"/>
        </w:rPr>
        <w:t>DIČ: CZ00844896</w:t>
      </w:r>
    </w:p>
    <w:p w14:paraId="1641E820" w14:textId="0C01739F" w:rsidR="00BF288B" w:rsidRDefault="00000000">
      <w:pPr>
        <w:pStyle w:val="Bodytext10"/>
        <w:spacing w:after="0"/>
        <w:ind w:left="400"/>
      </w:pPr>
      <w:r>
        <w:rPr>
          <w:rStyle w:val="Bodytext1"/>
        </w:rPr>
        <w:t xml:space="preserve">bankovní spojení: </w:t>
      </w:r>
    </w:p>
    <w:p w14:paraId="7972D40F" w14:textId="2EBD44CC" w:rsidR="00BF288B" w:rsidRDefault="00000000">
      <w:pPr>
        <w:pStyle w:val="Bodytext10"/>
        <w:spacing w:after="0"/>
        <w:ind w:left="400"/>
      </w:pPr>
      <w:r>
        <w:rPr>
          <w:rStyle w:val="Bodytext1"/>
        </w:rPr>
        <w:t xml:space="preserve">číslo účtu: </w:t>
      </w:r>
    </w:p>
    <w:p w14:paraId="453E4BBE" w14:textId="77777777" w:rsidR="00BF288B" w:rsidRDefault="00000000">
      <w:pPr>
        <w:pStyle w:val="Bodytext10"/>
        <w:spacing w:after="0"/>
        <w:ind w:left="400"/>
      </w:pPr>
      <w:r>
        <w:rPr>
          <w:rStyle w:val="Bodytext1"/>
        </w:rPr>
        <w:t>datová schránka: rifk6my</w:t>
      </w:r>
    </w:p>
    <w:p w14:paraId="01ECA174" w14:textId="2E051C21" w:rsidR="00BF288B" w:rsidRDefault="00000000">
      <w:pPr>
        <w:pStyle w:val="Bodytext10"/>
        <w:ind w:left="40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6DFA820E" w14:textId="77777777" w:rsidR="00BF288B" w:rsidRDefault="00000000">
      <w:pPr>
        <w:pStyle w:val="Bodytext10"/>
        <w:spacing w:after="460"/>
        <w:ind w:firstLine="320"/>
      </w:pPr>
      <w:r>
        <w:rPr>
          <w:rStyle w:val="Bodytext1"/>
        </w:rPr>
        <w:t>(dále jen „kupující")</w:t>
      </w:r>
    </w:p>
    <w:p w14:paraId="3E5C45A7" w14:textId="77777777" w:rsidR="00BF288B" w:rsidRDefault="00000000">
      <w:pPr>
        <w:pStyle w:val="Heading310"/>
        <w:keepNext/>
        <w:keepLines/>
        <w:numPr>
          <w:ilvl w:val="0"/>
          <w:numId w:val="2"/>
        </w:numPr>
        <w:tabs>
          <w:tab w:val="left" w:pos="373"/>
        </w:tabs>
        <w:spacing w:after="60"/>
        <w:jc w:val="left"/>
      </w:pPr>
      <w:bookmarkStart w:id="2" w:name="bookmark6"/>
      <w:proofErr w:type="spellStart"/>
      <w:r>
        <w:rPr>
          <w:rStyle w:val="Heading31"/>
          <w:b/>
          <w:bCs/>
        </w:rPr>
        <w:t>Fresenius</w:t>
      </w:r>
      <w:proofErr w:type="spellEnd"/>
      <w:r>
        <w:rPr>
          <w:rStyle w:val="Heading31"/>
          <w:b/>
          <w:bCs/>
        </w:rPr>
        <w:t xml:space="preserve"> </w:t>
      </w:r>
      <w:proofErr w:type="spellStart"/>
      <w:r>
        <w:rPr>
          <w:rStyle w:val="Heading31"/>
          <w:b/>
          <w:bCs/>
        </w:rPr>
        <w:t>Kabi</w:t>
      </w:r>
      <w:proofErr w:type="spellEnd"/>
      <w:r>
        <w:rPr>
          <w:rStyle w:val="Heading31"/>
          <w:b/>
          <w:bCs/>
        </w:rPr>
        <w:t xml:space="preserve"> s.r.o.</w:t>
      </w:r>
      <w:bookmarkEnd w:id="2"/>
    </w:p>
    <w:p w14:paraId="74E8FE18" w14:textId="77777777" w:rsidR="00BF288B" w:rsidRDefault="00000000">
      <w:pPr>
        <w:pStyle w:val="Bodytext10"/>
        <w:spacing w:after="0" w:line="266" w:lineRule="auto"/>
        <w:ind w:firstLine="320"/>
      </w:pPr>
      <w:r>
        <w:rPr>
          <w:rStyle w:val="Bodytext1"/>
        </w:rPr>
        <w:t>se sídlem: Na Strži 1702/65, 140 00 Praha 4</w:t>
      </w:r>
    </w:p>
    <w:p w14:paraId="2968C42C" w14:textId="5DB6F13E" w:rsidR="00BF288B" w:rsidRDefault="00000000">
      <w:pPr>
        <w:pStyle w:val="Bodytext10"/>
        <w:spacing w:after="0" w:line="266" w:lineRule="auto"/>
        <w:ind w:firstLine="320"/>
      </w:pPr>
      <w:r>
        <w:rPr>
          <w:rStyle w:val="Bodytext1"/>
        </w:rPr>
        <w:t>zastoupena: jednatelem</w:t>
      </w:r>
    </w:p>
    <w:p w14:paraId="333AA3BA" w14:textId="77777777" w:rsidR="00BF288B" w:rsidRDefault="00000000">
      <w:pPr>
        <w:pStyle w:val="Bodytext10"/>
        <w:spacing w:after="0" w:line="266" w:lineRule="auto"/>
        <w:ind w:firstLine="320"/>
      </w:pPr>
      <w:r>
        <w:rPr>
          <w:rStyle w:val="Bodytext1"/>
        </w:rPr>
        <w:t>IČO: 25135228</w:t>
      </w:r>
    </w:p>
    <w:p w14:paraId="6BA7E4F1" w14:textId="77777777" w:rsidR="00BF288B" w:rsidRDefault="00000000">
      <w:pPr>
        <w:pStyle w:val="Bodytext10"/>
        <w:spacing w:after="0" w:line="266" w:lineRule="auto"/>
        <w:ind w:firstLine="320"/>
      </w:pPr>
      <w:r>
        <w:rPr>
          <w:rStyle w:val="Bodytext1"/>
        </w:rPr>
        <w:t>DIČ: CZ25135228</w:t>
      </w:r>
    </w:p>
    <w:p w14:paraId="2306F19B" w14:textId="4E51B901" w:rsidR="00BF288B" w:rsidRDefault="00000000">
      <w:pPr>
        <w:pStyle w:val="Bodytext10"/>
        <w:spacing w:after="0" w:line="266" w:lineRule="auto"/>
        <w:ind w:firstLine="320"/>
      </w:pPr>
      <w:r>
        <w:rPr>
          <w:rStyle w:val="Bodytext1"/>
        </w:rPr>
        <w:t xml:space="preserve">bankovní spojení: </w:t>
      </w:r>
    </w:p>
    <w:p w14:paraId="5C6F8B1E" w14:textId="30334144" w:rsidR="00BF288B" w:rsidRDefault="00000000">
      <w:pPr>
        <w:pStyle w:val="Bodytext10"/>
        <w:spacing w:after="0" w:line="266" w:lineRule="auto"/>
        <w:ind w:firstLine="320"/>
      </w:pPr>
      <w:r>
        <w:rPr>
          <w:rStyle w:val="Bodytext1"/>
        </w:rPr>
        <w:t xml:space="preserve">číslo účtu: </w:t>
      </w:r>
    </w:p>
    <w:p w14:paraId="3E38E680" w14:textId="77777777" w:rsidR="00BF288B" w:rsidRDefault="00000000">
      <w:pPr>
        <w:pStyle w:val="Bodytext10"/>
        <w:spacing w:after="0" w:line="266" w:lineRule="auto"/>
        <w:ind w:firstLine="320"/>
      </w:pPr>
      <w:r>
        <w:rPr>
          <w:rStyle w:val="Bodytext1"/>
        </w:rPr>
        <w:t>datová schránka: 32p67ze</w:t>
      </w:r>
    </w:p>
    <w:p w14:paraId="27EF85DB" w14:textId="77777777" w:rsidR="00BF288B" w:rsidRDefault="00000000">
      <w:pPr>
        <w:pStyle w:val="Bodytext10"/>
        <w:spacing w:after="220" w:line="266" w:lineRule="auto"/>
        <w:ind w:left="320" w:firstLine="20"/>
      </w:pPr>
      <w:r>
        <w:rPr>
          <w:rStyle w:val="Bodytext1"/>
        </w:rPr>
        <w:t xml:space="preserve">Zapsána v obchodním rejstříku vedeném Městským soudem v Praze, </w:t>
      </w:r>
      <w:proofErr w:type="spellStart"/>
      <w:r>
        <w:rPr>
          <w:rStyle w:val="Bodytext1"/>
        </w:rPr>
        <w:t>sp</w:t>
      </w:r>
      <w:proofErr w:type="spellEnd"/>
      <w:r>
        <w:rPr>
          <w:rStyle w:val="Bodytext1"/>
        </w:rPr>
        <w:t xml:space="preserve">. zn. C 52618 Kontaktní osoby ve věci dodávek: Zákaznický servis, telefon: +420 225 270 570 (v urgentních případech), e-mail: </w:t>
      </w:r>
      <w:hyperlink r:id="rId7" w:history="1">
        <w:r>
          <w:rPr>
            <w:rStyle w:val="Bodytext1"/>
            <w:color w:val="2664A0"/>
            <w:u w:val="single"/>
            <w:lang w:val="en-US" w:eastAsia="en-US" w:bidi="en-US"/>
          </w:rPr>
          <w:t>czech-info@fresenius-kabi.com</w:t>
        </w:r>
      </w:hyperlink>
    </w:p>
    <w:p w14:paraId="2AEEF5BB" w14:textId="77777777" w:rsidR="00BF288B" w:rsidRDefault="00000000">
      <w:pPr>
        <w:pStyle w:val="Bodytext10"/>
        <w:spacing w:after="220"/>
        <w:ind w:firstLine="400"/>
      </w:pPr>
      <w:r>
        <w:rPr>
          <w:rStyle w:val="Bodytext1"/>
        </w:rPr>
        <w:t>(dále jen „prodávající")</w:t>
      </w:r>
    </w:p>
    <w:p w14:paraId="2C55D23D" w14:textId="77777777" w:rsidR="00BF288B" w:rsidRDefault="00BF288B">
      <w:pPr>
        <w:pStyle w:val="Bodytext10"/>
        <w:numPr>
          <w:ilvl w:val="0"/>
          <w:numId w:val="1"/>
        </w:numPr>
        <w:spacing w:after="0" w:line="240" w:lineRule="auto"/>
        <w:jc w:val="center"/>
        <w:rPr>
          <w:sz w:val="22"/>
          <w:szCs w:val="22"/>
        </w:rPr>
      </w:pPr>
    </w:p>
    <w:p w14:paraId="736F36B0" w14:textId="77777777" w:rsidR="00BF288B" w:rsidRDefault="00000000">
      <w:pPr>
        <w:pStyle w:val="Heading310"/>
        <w:keepNext/>
        <w:keepLines/>
      </w:pPr>
      <w:bookmarkStart w:id="3" w:name="bookmark8"/>
      <w:r>
        <w:rPr>
          <w:rStyle w:val="Heading31"/>
          <w:b/>
          <w:bCs/>
        </w:rPr>
        <w:t>Základní ustanovení</w:t>
      </w:r>
      <w:bookmarkEnd w:id="3"/>
    </w:p>
    <w:p w14:paraId="0C91F78D" w14:textId="77777777" w:rsidR="00BF288B" w:rsidRDefault="00000000">
      <w:pPr>
        <w:pStyle w:val="Bodytext10"/>
        <w:numPr>
          <w:ilvl w:val="0"/>
          <w:numId w:val="3"/>
        </w:numPr>
        <w:tabs>
          <w:tab w:val="left" w:pos="337"/>
        </w:tabs>
        <w:spacing w:line="266" w:lineRule="auto"/>
        <w:ind w:left="320" w:hanging="32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56D28834" w14:textId="77777777" w:rsidR="00BF288B" w:rsidRDefault="00000000">
      <w:pPr>
        <w:pStyle w:val="Bodytext10"/>
        <w:numPr>
          <w:ilvl w:val="0"/>
          <w:numId w:val="3"/>
        </w:numPr>
        <w:tabs>
          <w:tab w:val="left" w:pos="344"/>
        </w:tabs>
        <w:spacing w:after="1900"/>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65C024A1" w14:textId="77777777" w:rsidR="00BF288B" w:rsidRDefault="00000000">
      <w:pPr>
        <w:pStyle w:val="Bodytext10"/>
        <w:spacing w:after="220" w:line="240" w:lineRule="auto"/>
      </w:pPr>
      <w:r>
        <w:rPr>
          <w:rStyle w:val="Bodytext1"/>
        </w:rPr>
        <w:t>Nákup léčivých přípravků V/2025</w:t>
      </w:r>
    </w:p>
    <w:p w14:paraId="174A2A5A" w14:textId="77777777" w:rsidR="00BF288B" w:rsidRDefault="00000000">
      <w:pPr>
        <w:pStyle w:val="Bodytext10"/>
        <w:numPr>
          <w:ilvl w:val="0"/>
          <w:numId w:val="3"/>
        </w:numPr>
        <w:tabs>
          <w:tab w:val="left" w:pos="327"/>
        </w:tabs>
        <w:spacing w:line="266" w:lineRule="auto"/>
        <w:ind w:left="340" w:hanging="340"/>
        <w:jc w:val="both"/>
      </w:pPr>
      <w:r>
        <w:rPr>
          <w:rStyle w:val="Bodytext1"/>
        </w:rPr>
        <w:t xml:space="preserve">Je-li prodávající plátcem DPH, prohlašuje, že bankovní účet uvedený v čl. I odst. 2 této smlouvy je bankovním účtem zveřejněným ve smyslu zákona č. 235/2004 Sb., o dani z přidané hodnoty, ve znění </w:t>
      </w:r>
      <w:r>
        <w:rPr>
          <w:rStyle w:val="Bodytext1"/>
        </w:rPr>
        <w:lastRenderedPageBreak/>
        <w:t>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3478DD3" w14:textId="77777777" w:rsidR="00BF288B" w:rsidRDefault="00000000">
      <w:pPr>
        <w:pStyle w:val="Bodytext10"/>
        <w:numPr>
          <w:ilvl w:val="0"/>
          <w:numId w:val="3"/>
        </w:numPr>
        <w:tabs>
          <w:tab w:val="left" w:pos="327"/>
        </w:tabs>
        <w:spacing w:line="271" w:lineRule="auto"/>
        <w:ind w:left="340" w:hanging="340"/>
        <w:jc w:val="both"/>
      </w:pPr>
      <w:r>
        <w:rPr>
          <w:rStyle w:val="Bodytext1"/>
        </w:rPr>
        <w:t>Smluvní strany prohlašují, že osoby podepisující tuto smlouvu jsou k tomuto jednání oprávněny.</w:t>
      </w:r>
    </w:p>
    <w:p w14:paraId="3B1883F0" w14:textId="77777777" w:rsidR="00BF288B" w:rsidRDefault="00000000">
      <w:pPr>
        <w:pStyle w:val="Bodytext10"/>
        <w:numPr>
          <w:ilvl w:val="0"/>
          <w:numId w:val="3"/>
        </w:numPr>
        <w:tabs>
          <w:tab w:val="left" w:pos="327"/>
        </w:tabs>
        <w:spacing w:line="276" w:lineRule="auto"/>
        <w:ind w:left="340" w:hanging="340"/>
        <w:jc w:val="both"/>
      </w:pPr>
      <w:r>
        <w:rPr>
          <w:rStyle w:val="Bodytext1"/>
        </w:rPr>
        <w:t>Prodávající prohlašuje, že je odborně způsobilý k zajištění předmětu plnění podle této smlouvy.</w:t>
      </w:r>
    </w:p>
    <w:p w14:paraId="368A4F14" w14:textId="77777777" w:rsidR="00BF288B" w:rsidRDefault="00000000">
      <w:pPr>
        <w:pStyle w:val="Bodytext10"/>
        <w:numPr>
          <w:ilvl w:val="0"/>
          <w:numId w:val="3"/>
        </w:numPr>
        <w:tabs>
          <w:tab w:val="left" w:pos="327"/>
        </w:tabs>
        <w:spacing w:after="220" w:line="266" w:lineRule="auto"/>
        <w:ind w:left="340" w:hanging="34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3087147" w14:textId="77777777" w:rsidR="00BF288B" w:rsidRDefault="00BF288B">
      <w:pPr>
        <w:pStyle w:val="Bodytext10"/>
        <w:numPr>
          <w:ilvl w:val="0"/>
          <w:numId w:val="1"/>
        </w:numPr>
        <w:spacing w:after="0" w:line="240" w:lineRule="auto"/>
        <w:jc w:val="center"/>
        <w:rPr>
          <w:sz w:val="22"/>
          <w:szCs w:val="22"/>
        </w:rPr>
      </w:pPr>
    </w:p>
    <w:p w14:paraId="25EEA7C8" w14:textId="77777777" w:rsidR="00BF288B" w:rsidRDefault="00000000">
      <w:pPr>
        <w:pStyle w:val="Heading310"/>
        <w:keepNext/>
        <w:keepLines/>
      </w:pPr>
      <w:bookmarkStart w:id="4" w:name="bookmark10"/>
      <w:r>
        <w:rPr>
          <w:rStyle w:val="Heading31"/>
          <w:b/>
          <w:bCs/>
        </w:rPr>
        <w:t>Předmět smlouvy</w:t>
      </w:r>
      <w:bookmarkEnd w:id="4"/>
    </w:p>
    <w:p w14:paraId="4FA76837" w14:textId="77777777" w:rsidR="00BF288B" w:rsidRDefault="00000000">
      <w:pPr>
        <w:pStyle w:val="Bodytext10"/>
        <w:numPr>
          <w:ilvl w:val="0"/>
          <w:numId w:val="4"/>
        </w:numPr>
        <w:tabs>
          <w:tab w:val="left" w:pos="327"/>
        </w:tabs>
        <w:spacing w:line="266" w:lineRule="auto"/>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6455E789" w14:textId="77777777" w:rsidR="00BF288B" w:rsidRDefault="00000000">
      <w:pPr>
        <w:pStyle w:val="Bodytext10"/>
        <w:numPr>
          <w:ilvl w:val="0"/>
          <w:numId w:val="4"/>
        </w:numPr>
        <w:tabs>
          <w:tab w:val="left" w:pos="327"/>
        </w:tabs>
        <w:spacing w:after="220" w:line="266" w:lineRule="auto"/>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4EA05FA4" w14:textId="77777777" w:rsidR="00BF288B" w:rsidRDefault="00BF288B">
      <w:pPr>
        <w:pStyle w:val="Bodytext10"/>
        <w:numPr>
          <w:ilvl w:val="0"/>
          <w:numId w:val="1"/>
        </w:numPr>
        <w:spacing w:after="0" w:line="240" w:lineRule="auto"/>
        <w:jc w:val="center"/>
        <w:rPr>
          <w:sz w:val="22"/>
          <w:szCs w:val="22"/>
        </w:rPr>
      </w:pPr>
    </w:p>
    <w:p w14:paraId="7981ED7E" w14:textId="77777777" w:rsidR="00BF288B" w:rsidRDefault="00000000">
      <w:pPr>
        <w:pStyle w:val="Heading310"/>
        <w:keepNext/>
        <w:keepLines/>
      </w:pPr>
      <w:bookmarkStart w:id="5" w:name="bookmark12"/>
      <w:r>
        <w:rPr>
          <w:rStyle w:val="Heading31"/>
          <w:b/>
          <w:bCs/>
        </w:rPr>
        <w:t>Kupní cena</w:t>
      </w:r>
      <w:bookmarkEnd w:id="5"/>
    </w:p>
    <w:p w14:paraId="0880EF97" w14:textId="77777777" w:rsidR="00BF288B" w:rsidRDefault="00000000">
      <w:pPr>
        <w:pStyle w:val="Bodytext10"/>
        <w:numPr>
          <w:ilvl w:val="0"/>
          <w:numId w:val="5"/>
        </w:numPr>
        <w:tabs>
          <w:tab w:val="left" w:pos="327"/>
        </w:tabs>
        <w:spacing w:line="271" w:lineRule="auto"/>
        <w:ind w:left="340" w:hanging="340"/>
        <w:jc w:val="both"/>
      </w:pPr>
      <w:r>
        <w:rPr>
          <w:rStyle w:val="Bodytext1"/>
        </w:rPr>
        <w:t>Kupní cena za léčivé přípravky (jednotková kupní cena za měrnou jednotku) je uvedená v příloze č. 1 této smlouvy.</w:t>
      </w:r>
    </w:p>
    <w:p w14:paraId="55742E39" w14:textId="77777777" w:rsidR="00BF288B" w:rsidRDefault="00000000">
      <w:pPr>
        <w:pStyle w:val="Bodytext10"/>
        <w:numPr>
          <w:ilvl w:val="0"/>
          <w:numId w:val="5"/>
        </w:numPr>
        <w:tabs>
          <w:tab w:val="left" w:pos="327"/>
        </w:tabs>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651E2DA7" w14:textId="77777777" w:rsidR="00BF288B" w:rsidRDefault="00000000">
      <w:pPr>
        <w:pStyle w:val="Bodytext10"/>
        <w:numPr>
          <w:ilvl w:val="0"/>
          <w:numId w:val="5"/>
        </w:numPr>
        <w:tabs>
          <w:tab w:val="left" w:pos="327"/>
        </w:tabs>
        <w:spacing w:after="220" w:line="266" w:lineRule="auto"/>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51CA3D8D" w14:textId="77777777" w:rsidR="00BF288B" w:rsidRDefault="00BF288B">
      <w:pPr>
        <w:pStyle w:val="Heading310"/>
        <w:keepNext/>
        <w:keepLines/>
        <w:numPr>
          <w:ilvl w:val="0"/>
          <w:numId w:val="1"/>
        </w:numPr>
        <w:spacing w:after="0"/>
      </w:pPr>
      <w:bookmarkStart w:id="6" w:name="bookmark14"/>
      <w:bookmarkEnd w:id="6"/>
    </w:p>
    <w:p w14:paraId="56A83AEA" w14:textId="77777777" w:rsidR="00BF288B" w:rsidRDefault="00000000">
      <w:pPr>
        <w:pStyle w:val="Heading310"/>
        <w:keepNext/>
        <w:keepLines/>
      </w:pPr>
      <w:r>
        <w:rPr>
          <w:rStyle w:val="Heading31"/>
          <w:b/>
          <w:bCs/>
        </w:rPr>
        <w:t>Místo a doba plnění</w:t>
      </w:r>
    </w:p>
    <w:p w14:paraId="0EE9040B" w14:textId="77777777" w:rsidR="00BF288B" w:rsidRDefault="00000000">
      <w:pPr>
        <w:pStyle w:val="Bodytext10"/>
        <w:numPr>
          <w:ilvl w:val="0"/>
          <w:numId w:val="6"/>
        </w:numPr>
        <w:tabs>
          <w:tab w:val="left" w:pos="327"/>
        </w:tabs>
        <w:spacing w:after="580" w:line="240" w:lineRule="auto"/>
        <w:jc w:val="both"/>
      </w:pPr>
      <w:r>
        <w:rPr>
          <w:rStyle w:val="Bodytext1"/>
        </w:rPr>
        <w:t>Prodávající je povinen dodávat léčivé přípravky do místa plnění, kterým je lékárna</w:t>
      </w:r>
    </w:p>
    <w:p w14:paraId="1C4CD617" w14:textId="77777777" w:rsidR="00BF288B" w:rsidRDefault="00000000">
      <w:pPr>
        <w:pStyle w:val="Bodytext10"/>
        <w:spacing w:line="240" w:lineRule="auto"/>
        <w:jc w:val="both"/>
        <w:sectPr w:rsidR="00BF288B">
          <w:headerReference w:type="even" r:id="rId8"/>
          <w:headerReference w:type="default" r:id="rId9"/>
          <w:footerReference w:type="even" r:id="rId10"/>
          <w:footerReference w:type="default" r:id="rId11"/>
          <w:pgSz w:w="11900" w:h="16840"/>
          <w:pgMar w:top="1466" w:right="1016" w:bottom="1160" w:left="1279" w:header="0" w:footer="3" w:gutter="0"/>
          <w:pgNumType w:start="1"/>
          <w:cols w:space="720"/>
          <w:noEndnote/>
          <w:docGrid w:linePitch="360"/>
        </w:sectPr>
      </w:pPr>
      <w:r>
        <w:rPr>
          <w:rStyle w:val="Bodytext1"/>
        </w:rPr>
        <w:t xml:space="preserve">Nákup léčivých přípravků V/2025 </w:t>
      </w:r>
    </w:p>
    <w:p w14:paraId="4ABDFDC2" w14:textId="77777777" w:rsidR="00BF288B" w:rsidRDefault="00000000">
      <w:pPr>
        <w:pStyle w:val="Bodytext10"/>
        <w:spacing w:line="240" w:lineRule="auto"/>
        <w:jc w:val="both"/>
      </w:pPr>
      <w:r>
        <w:rPr>
          <w:rStyle w:val="Bodytext1"/>
        </w:rPr>
        <w:t>kupujícího na adrese: Nemocniční lékárna Havířov, Dělnická 1132/24, Havířov, PSČ 736 01, pokud se smluvní strany nedohodnou v konkrétním případě jinak.</w:t>
      </w:r>
    </w:p>
    <w:p w14:paraId="75BCC74D" w14:textId="77777777" w:rsidR="00BF288B" w:rsidRDefault="00000000">
      <w:pPr>
        <w:pStyle w:val="Bodytext10"/>
        <w:numPr>
          <w:ilvl w:val="0"/>
          <w:numId w:val="6"/>
        </w:numPr>
        <w:tabs>
          <w:tab w:val="left" w:pos="336"/>
        </w:tabs>
        <w:spacing w:line="266" w:lineRule="auto"/>
        <w:ind w:left="320" w:hanging="32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6636CE48" w14:textId="77777777" w:rsidR="00BF288B" w:rsidRDefault="00000000">
      <w:pPr>
        <w:pStyle w:val="Bodytext10"/>
        <w:numPr>
          <w:ilvl w:val="0"/>
          <w:numId w:val="6"/>
        </w:numPr>
        <w:tabs>
          <w:tab w:val="left" w:pos="336"/>
        </w:tabs>
        <w:spacing w:after="200" w:line="266" w:lineRule="auto"/>
        <w:jc w:val="both"/>
      </w:pPr>
      <w:r>
        <w:rPr>
          <w:rStyle w:val="Bodytext1"/>
        </w:rPr>
        <w:t>Doba plnění této smlouvy bude trvat po celou dobu její platnosti dle čl. XIII této smlouvy.</w:t>
      </w:r>
    </w:p>
    <w:p w14:paraId="5F947CFE" w14:textId="77777777" w:rsidR="00BF288B" w:rsidRDefault="00BF288B">
      <w:pPr>
        <w:pStyle w:val="Bodytext10"/>
        <w:numPr>
          <w:ilvl w:val="0"/>
          <w:numId w:val="1"/>
        </w:numPr>
        <w:spacing w:after="40" w:line="240" w:lineRule="auto"/>
        <w:jc w:val="center"/>
        <w:rPr>
          <w:sz w:val="22"/>
          <w:szCs w:val="22"/>
        </w:rPr>
      </w:pPr>
    </w:p>
    <w:p w14:paraId="5E8BF822" w14:textId="77777777" w:rsidR="00BF288B" w:rsidRDefault="00000000">
      <w:pPr>
        <w:pStyle w:val="Heading310"/>
        <w:keepNext/>
        <w:keepLines/>
        <w:spacing w:after="240"/>
      </w:pPr>
      <w:bookmarkStart w:id="7" w:name="bookmark17"/>
      <w:r>
        <w:rPr>
          <w:rStyle w:val="Heading31"/>
          <w:b/>
          <w:bCs/>
        </w:rPr>
        <w:lastRenderedPageBreak/>
        <w:t>Povinnosti prodávajícího a kupujícího</w:t>
      </w:r>
      <w:bookmarkEnd w:id="7"/>
    </w:p>
    <w:p w14:paraId="3ABB24B7" w14:textId="77777777" w:rsidR="00BF288B" w:rsidRDefault="00000000">
      <w:pPr>
        <w:pStyle w:val="Bodytext10"/>
        <w:numPr>
          <w:ilvl w:val="0"/>
          <w:numId w:val="7"/>
        </w:numPr>
        <w:tabs>
          <w:tab w:val="left" w:pos="336"/>
        </w:tabs>
        <w:spacing w:line="266" w:lineRule="auto"/>
        <w:jc w:val="both"/>
      </w:pPr>
      <w:r>
        <w:rPr>
          <w:rStyle w:val="Bodytext1"/>
        </w:rPr>
        <w:t>Prodávající je povinen:</w:t>
      </w:r>
    </w:p>
    <w:p w14:paraId="387C5DB1" w14:textId="77777777" w:rsidR="00BF288B" w:rsidRDefault="00000000">
      <w:pPr>
        <w:pStyle w:val="Bodytext10"/>
        <w:numPr>
          <w:ilvl w:val="0"/>
          <w:numId w:val="8"/>
        </w:numPr>
        <w:tabs>
          <w:tab w:val="left" w:pos="678"/>
        </w:tabs>
        <w:spacing w:after="40" w:line="266" w:lineRule="auto"/>
        <w:ind w:firstLine="320"/>
        <w:jc w:val="both"/>
      </w:pPr>
      <w:r>
        <w:rPr>
          <w:rStyle w:val="Bodytext1"/>
        </w:rPr>
        <w:t>Dodat léčivé přípravky řádně a včas dle požadavku kupujícího.</w:t>
      </w:r>
    </w:p>
    <w:p w14:paraId="162327A5" w14:textId="77777777" w:rsidR="00BF288B" w:rsidRDefault="00000000">
      <w:pPr>
        <w:pStyle w:val="Bodytext10"/>
        <w:numPr>
          <w:ilvl w:val="0"/>
          <w:numId w:val="8"/>
        </w:numPr>
        <w:tabs>
          <w:tab w:val="left" w:pos="678"/>
        </w:tabs>
        <w:spacing w:after="40" w:line="266" w:lineRule="auto"/>
        <w:ind w:firstLine="320"/>
        <w:jc w:val="both"/>
      </w:pPr>
      <w:r>
        <w:rPr>
          <w:rStyle w:val="Bodytext1"/>
        </w:rPr>
        <w:t>Dodat kupujícímu léčivé přípravky v množství a kvalitě dle požadavku kupujícího.</w:t>
      </w:r>
    </w:p>
    <w:p w14:paraId="5DB49E56" w14:textId="77777777" w:rsidR="00BF288B" w:rsidRDefault="00000000">
      <w:pPr>
        <w:pStyle w:val="Bodytext10"/>
        <w:numPr>
          <w:ilvl w:val="0"/>
          <w:numId w:val="8"/>
        </w:numPr>
        <w:tabs>
          <w:tab w:val="left" w:pos="693"/>
        </w:tabs>
        <w:spacing w:after="40" w:line="271" w:lineRule="auto"/>
        <w:ind w:left="680" w:hanging="340"/>
        <w:jc w:val="both"/>
      </w:pPr>
      <w:r>
        <w:rPr>
          <w:rStyle w:val="Bodytext1"/>
        </w:rPr>
        <w:t>Dodat léčivé přípravky odpovídající platným právním předpisům, předpisům jejich výrobce a požadavkům kupujícího.</w:t>
      </w:r>
    </w:p>
    <w:p w14:paraId="752B2853" w14:textId="77777777" w:rsidR="00BF288B" w:rsidRDefault="00000000">
      <w:pPr>
        <w:pStyle w:val="Bodytext10"/>
        <w:numPr>
          <w:ilvl w:val="0"/>
          <w:numId w:val="8"/>
        </w:numPr>
        <w:tabs>
          <w:tab w:val="left" w:pos="693"/>
        </w:tabs>
        <w:spacing w:after="40"/>
        <w:ind w:left="680" w:hanging="34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13B6E540" w14:textId="77777777" w:rsidR="00BF288B" w:rsidRDefault="00000000">
      <w:pPr>
        <w:pStyle w:val="Bodytext10"/>
        <w:spacing w:after="40" w:line="266" w:lineRule="auto"/>
        <w:ind w:left="680" w:firstLine="2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6A858DB5" w14:textId="77777777" w:rsidR="00BF288B" w:rsidRDefault="00000000">
      <w:pPr>
        <w:pStyle w:val="Bodytext10"/>
        <w:numPr>
          <w:ilvl w:val="0"/>
          <w:numId w:val="8"/>
        </w:numPr>
        <w:tabs>
          <w:tab w:val="left" w:pos="693"/>
        </w:tabs>
        <w:spacing w:line="271" w:lineRule="auto"/>
        <w:ind w:left="320" w:firstLine="20"/>
        <w:jc w:val="both"/>
      </w:pPr>
      <w:r>
        <w:rPr>
          <w:rStyle w:val="Bodytext1"/>
        </w:rPr>
        <w:t>případě porušení povinností uvedených v tomto odstavci smlouvy, vznikají kupujícímu nároky z odpovědnosti za vady dle ustanovení § 2099 a násl. občanského zákoníku.</w:t>
      </w:r>
    </w:p>
    <w:p w14:paraId="209A4135" w14:textId="77777777" w:rsidR="00BF288B" w:rsidRDefault="00000000">
      <w:pPr>
        <w:pStyle w:val="Bodytext10"/>
        <w:numPr>
          <w:ilvl w:val="0"/>
          <w:numId w:val="7"/>
        </w:numPr>
        <w:tabs>
          <w:tab w:val="left" w:pos="336"/>
        </w:tabs>
        <w:spacing w:line="266" w:lineRule="auto"/>
        <w:jc w:val="both"/>
      </w:pPr>
      <w:r>
        <w:rPr>
          <w:rStyle w:val="Bodytext1"/>
        </w:rPr>
        <w:t>Kupující je povinen:</w:t>
      </w:r>
    </w:p>
    <w:p w14:paraId="58C449AC" w14:textId="77777777" w:rsidR="00BF288B" w:rsidRDefault="00000000">
      <w:pPr>
        <w:pStyle w:val="Bodytext10"/>
        <w:numPr>
          <w:ilvl w:val="0"/>
          <w:numId w:val="9"/>
        </w:numPr>
        <w:tabs>
          <w:tab w:val="left" w:pos="678"/>
        </w:tabs>
        <w:spacing w:after="40" w:line="266" w:lineRule="auto"/>
        <w:ind w:firstLine="320"/>
        <w:jc w:val="both"/>
      </w:pPr>
      <w:r>
        <w:rPr>
          <w:rStyle w:val="Bodytext1"/>
        </w:rPr>
        <w:t>Poskytnout prodávajícímu potřebnou součinnost při plnění jeho závazku.</w:t>
      </w:r>
    </w:p>
    <w:p w14:paraId="7D4B26E5" w14:textId="77777777" w:rsidR="00BF288B" w:rsidRDefault="00000000">
      <w:pPr>
        <w:pStyle w:val="Bodytext10"/>
        <w:numPr>
          <w:ilvl w:val="0"/>
          <w:numId w:val="9"/>
        </w:numPr>
        <w:tabs>
          <w:tab w:val="left" w:pos="693"/>
        </w:tabs>
        <w:spacing w:line="264" w:lineRule="auto"/>
        <w:ind w:left="680" w:hanging="340"/>
        <w:jc w:val="both"/>
      </w:pPr>
      <w:r>
        <w:rPr>
          <w:rStyle w:val="Bodytext1"/>
        </w:rPr>
        <w:t>Pokud nabídnuté léčivé přípravky nemají zjevné vady a splňují požadavky stanovené touto smlouvou, léčivé přípravky převzít.</w:t>
      </w:r>
    </w:p>
    <w:p w14:paraId="4720101C" w14:textId="77777777" w:rsidR="00BF288B" w:rsidRDefault="00000000">
      <w:pPr>
        <w:pStyle w:val="Bodytext10"/>
        <w:numPr>
          <w:ilvl w:val="0"/>
          <w:numId w:val="7"/>
        </w:numPr>
        <w:tabs>
          <w:tab w:val="left" w:pos="336"/>
        </w:tabs>
        <w:spacing w:after="200" w:line="266" w:lineRule="auto"/>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3416D1D2" w14:textId="77777777" w:rsidR="00BF288B" w:rsidRDefault="00BF288B">
      <w:pPr>
        <w:pStyle w:val="Bodytext10"/>
        <w:numPr>
          <w:ilvl w:val="0"/>
          <w:numId w:val="1"/>
        </w:numPr>
        <w:spacing w:after="0" w:line="240" w:lineRule="auto"/>
        <w:jc w:val="center"/>
        <w:rPr>
          <w:sz w:val="22"/>
          <w:szCs w:val="22"/>
        </w:rPr>
      </w:pPr>
    </w:p>
    <w:p w14:paraId="6A7C4259" w14:textId="77777777" w:rsidR="00BF288B" w:rsidRDefault="00000000">
      <w:pPr>
        <w:pStyle w:val="Bodytext10"/>
        <w:spacing w:after="240" w:line="240" w:lineRule="auto"/>
        <w:jc w:val="center"/>
        <w:rPr>
          <w:sz w:val="22"/>
          <w:szCs w:val="22"/>
        </w:rPr>
      </w:pPr>
      <w:r>
        <w:rPr>
          <w:rStyle w:val="Bodytext1"/>
          <w:b/>
          <w:bCs/>
          <w:sz w:val="22"/>
          <w:szCs w:val="22"/>
        </w:rPr>
        <w:t>Požadavek kupujícího na dodání léčivých přípravků</w:t>
      </w:r>
    </w:p>
    <w:p w14:paraId="3C0A411A" w14:textId="77777777" w:rsidR="00BF288B" w:rsidRDefault="00000000">
      <w:pPr>
        <w:pStyle w:val="Bodytext10"/>
        <w:numPr>
          <w:ilvl w:val="0"/>
          <w:numId w:val="10"/>
        </w:numPr>
        <w:tabs>
          <w:tab w:val="left" w:pos="336"/>
        </w:tabs>
        <w:spacing w:line="266" w:lineRule="auto"/>
        <w:ind w:left="320" w:hanging="320"/>
        <w:jc w:val="both"/>
      </w:pPr>
      <w:r>
        <w:rPr>
          <w:rStyle w:val="Bodytext1"/>
        </w:rP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70704414" w14:textId="77777777" w:rsidR="00BF288B" w:rsidRDefault="00000000">
      <w:pPr>
        <w:pStyle w:val="Bodytext10"/>
        <w:spacing w:after="480" w:line="271" w:lineRule="auto"/>
        <w:ind w:left="340" w:firstLine="20"/>
        <w:jc w:val="both"/>
      </w:pPr>
      <w:r>
        <w:rPr>
          <w:rStyle w:val="Bodytext1"/>
        </w:rPr>
        <w:t>V případě, kdy kupující uplatní požadavek mimo provozní dobu, má se za to, že je uplatněn v následujícím pracovním dni.</w:t>
      </w:r>
    </w:p>
    <w:p w14:paraId="1DF0B7F7" w14:textId="77777777" w:rsidR="00BF288B" w:rsidRDefault="00000000">
      <w:pPr>
        <w:pStyle w:val="Bodytext10"/>
        <w:numPr>
          <w:ilvl w:val="0"/>
          <w:numId w:val="10"/>
        </w:numPr>
        <w:tabs>
          <w:tab w:val="left" w:pos="351"/>
        </w:tabs>
        <w:spacing w:after="40" w:line="271" w:lineRule="auto"/>
        <w:jc w:val="both"/>
      </w:pPr>
      <w:r>
        <w:rPr>
          <w:rStyle w:val="Bodytext1"/>
        </w:rPr>
        <w:t>Kupující v požadavku specifikuje alespoň:</w:t>
      </w:r>
    </w:p>
    <w:p w14:paraId="36CE4C95" w14:textId="77777777" w:rsidR="00BF288B" w:rsidRDefault="00000000">
      <w:pPr>
        <w:pStyle w:val="Bodytext10"/>
        <w:numPr>
          <w:ilvl w:val="0"/>
          <w:numId w:val="11"/>
        </w:numPr>
        <w:tabs>
          <w:tab w:val="left" w:pos="706"/>
        </w:tabs>
        <w:spacing w:after="40" w:line="271" w:lineRule="auto"/>
        <w:ind w:firstLine="340"/>
        <w:jc w:val="both"/>
      </w:pPr>
      <w:r>
        <w:rPr>
          <w:rStyle w:val="Bodytext1"/>
        </w:rPr>
        <w:t>Druh požadovaných léčivých přípravků.</w:t>
      </w:r>
    </w:p>
    <w:p w14:paraId="235CBF68" w14:textId="77777777" w:rsidR="00BF288B" w:rsidRDefault="00000000">
      <w:pPr>
        <w:pStyle w:val="Bodytext10"/>
        <w:numPr>
          <w:ilvl w:val="0"/>
          <w:numId w:val="11"/>
        </w:numPr>
        <w:tabs>
          <w:tab w:val="left" w:pos="706"/>
        </w:tabs>
        <w:spacing w:after="40" w:line="271" w:lineRule="auto"/>
        <w:ind w:firstLine="340"/>
        <w:jc w:val="both"/>
      </w:pPr>
      <w:r>
        <w:rPr>
          <w:rStyle w:val="Bodytext1"/>
        </w:rPr>
        <w:t>Množství požadovaných léčivých přípravků.</w:t>
      </w:r>
    </w:p>
    <w:p w14:paraId="3827B300" w14:textId="77777777" w:rsidR="00BF288B" w:rsidRDefault="00000000">
      <w:pPr>
        <w:pStyle w:val="Bodytext10"/>
        <w:numPr>
          <w:ilvl w:val="0"/>
          <w:numId w:val="11"/>
        </w:numPr>
        <w:tabs>
          <w:tab w:val="left" w:pos="726"/>
        </w:tabs>
        <w:spacing w:line="276" w:lineRule="auto"/>
        <w:ind w:left="700" w:hanging="340"/>
        <w:jc w:val="both"/>
      </w:pPr>
      <w:r>
        <w:rPr>
          <w:rStyle w:val="Bodytext1"/>
        </w:rPr>
        <w:t>Místo dodání léčivých přípravků, pokud je odlišné od místa plnění dle čl. V odst. 1 této smlouvy.</w:t>
      </w:r>
    </w:p>
    <w:p w14:paraId="660AE602" w14:textId="77777777" w:rsidR="00BF288B" w:rsidRDefault="00000000">
      <w:pPr>
        <w:pStyle w:val="Bodytext10"/>
        <w:numPr>
          <w:ilvl w:val="0"/>
          <w:numId w:val="10"/>
        </w:numPr>
        <w:tabs>
          <w:tab w:val="left" w:pos="344"/>
        </w:tabs>
        <w:spacing w:after="180" w:line="271" w:lineRule="auto"/>
        <w:jc w:val="both"/>
      </w:pPr>
      <w:r>
        <w:rPr>
          <w:rStyle w:val="Bodytext1"/>
        </w:rPr>
        <w:t>Prodávající je povinen informovat kupujícího o obdržení požadavku a jeho zpracování.</w:t>
      </w:r>
    </w:p>
    <w:p w14:paraId="4B26C0DA" w14:textId="77777777" w:rsidR="00BF288B" w:rsidRDefault="00BF288B">
      <w:pPr>
        <w:pStyle w:val="Bodytext10"/>
        <w:numPr>
          <w:ilvl w:val="0"/>
          <w:numId w:val="1"/>
        </w:numPr>
        <w:spacing w:after="0" w:line="240" w:lineRule="auto"/>
        <w:jc w:val="center"/>
        <w:rPr>
          <w:sz w:val="22"/>
          <w:szCs w:val="22"/>
        </w:rPr>
      </w:pPr>
    </w:p>
    <w:p w14:paraId="28C15B24" w14:textId="77777777" w:rsidR="00BF288B" w:rsidRDefault="00000000">
      <w:pPr>
        <w:pStyle w:val="Bodytext10"/>
        <w:spacing w:after="240" w:line="240" w:lineRule="auto"/>
        <w:ind w:firstLine="820"/>
        <w:jc w:val="both"/>
        <w:rPr>
          <w:sz w:val="22"/>
          <w:szCs w:val="22"/>
        </w:rPr>
      </w:pPr>
      <w:r>
        <w:rPr>
          <w:rStyle w:val="Bodytext1"/>
          <w:b/>
          <w:bCs/>
          <w:sz w:val="22"/>
          <w:szCs w:val="22"/>
        </w:rPr>
        <w:t>Převod vlastnického práva a nebezpečí škody na léčivých přípravcích</w:t>
      </w:r>
    </w:p>
    <w:p w14:paraId="1CD235CB" w14:textId="77777777" w:rsidR="00BF288B" w:rsidRDefault="00000000">
      <w:pPr>
        <w:pStyle w:val="Bodytext10"/>
        <w:spacing w:after="180" w:line="271" w:lineRule="auto"/>
        <w:jc w:val="both"/>
      </w:pPr>
      <w:r>
        <w:rPr>
          <w:rStyle w:val="Bodytext1"/>
        </w:rPr>
        <w:lastRenderedPageBreak/>
        <w:t xml:space="preserve">Kupující nabývá vlastnické právo k léčivým přípravkům jejich převzetím kupujícím v místě plnění; </w:t>
      </w:r>
      <w:proofErr w:type="spellStart"/>
      <w:r>
        <w:rPr>
          <w:rStyle w:val="Bodytext1"/>
        </w:rPr>
        <w:t>vtémže</w:t>
      </w:r>
      <w:proofErr w:type="spellEnd"/>
      <w:r>
        <w:rPr>
          <w:rStyle w:val="Bodytext1"/>
        </w:rPr>
        <w:t xml:space="preserve"> okamžiku přechází na kupujícího nebezpečí škody na léčivých přípravcích.</w:t>
      </w:r>
    </w:p>
    <w:p w14:paraId="47666BB0" w14:textId="77777777" w:rsidR="00BF288B" w:rsidRDefault="00BF288B">
      <w:pPr>
        <w:pStyle w:val="Bodytext10"/>
        <w:numPr>
          <w:ilvl w:val="0"/>
          <w:numId w:val="1"/>
        </w:numPr>
        <w:spacing w:after="40" w:line="240" w:lineRule="auto"/>
        <w:jc w:val="center"/>
        <w:rPr>
          <w:sz w:val="22"/>
          <w:szCs w:val="22"/>
        </w:rPr>
      </w:pPr>
    </w:p>
    <w:p w14:paraId="3F3E0898" w14:textId="77777777" w:rsidR="00BF288B" w:rsidRDefault="00000000">
      <w:pPr>
        <w:pStyle w:val="Heading310"/>
        <w:keepNext/>
        <w:keepLines/>
        <w:spacing w:after="240"/>
      </w:pPr>
      <w:bookmarkStart w:id="8" w:name="bookmark19"/>
      <w:r>
        <w:rPr>
          <w:rStyle w:val="Heading31"/>
          <w:b/>
          <w:bCs/>
        </w:rPr>
        <w:t>Předání a převzetí léčivých přípravků</w:t>
      </w:r>
      <w:bookmarkEnd w:id="8"/>
    </w:p>
    <w:p w14:paraId="49DC77E6" w14:textId="77777777" w:rsidR="00BF288B" w:rsidRDefault="00000000">
      <w:pPr>
        <w:pStyle w:val="Bodytext10"/>
        <w:numPr>
          <w:ilvl w:val="0"/>
          <w:numId w:val="12"/>
        </w:numPr>
        <w:tabs>
          <w:tab w:val="left" w:pos="337"/>
        </w:tabs>
        <w:spacing w:line="271" w:lineRule="auto"/>
        <w:ind w:left="340" w:hanging="340"/>
        <w:jc w:val="both"/>
      </w:pPr>
      <w:r>
        <w:rPr>
          <w:rStyle w:val="Bodytext1"/>
        </w:rPr>
        <w:t>Léčivé přípravky se považují za odevzdané kupujícímu jejich převzetím kupujícím v místě plnění dle této smlouvy.</w:t>
      </w:r>
    </w:p>
    <w:p w14:paraId="29F093BD" w14:textId="77777777" w:rsidR="00BF288B" w:rsidRDefault="00000000">
      <w:pPr>
        <w:pStyle w:val="Bodytext10"/>
        <w:numPr>
          <w:ilvl w:val="0"/>
          <w:numId w:val="12"/>
        </w:numPr>
        <w:tabs>
          <w:tab w:val="left" w:pos="358"/>
        </w:tabs>
        <w:spacing w:after="40" w:line="271" w:lineRule="auto"/>
        <w:jc w:val="both"/>
      </w:pPr>
      <w:r>
        <w:rPr>
          <w:rStyle w:val="Bodytext1"/>
        </w:rPr>
        <w:t>Kupující při převzetí léčivých přípravků provede kontrolu:</w:t>
      </w:r>
    </w:p>
    <w:p w14:paraId="0D6083B1" w14:textId="77777777" w:rsidR="00BF288B" w:rsidRDefault="00000000">
      <w:pPr>
        <w:pStyle w:val="Bodytext10"/>
        <w:numPr>
          <w:ilvl w:val="0"/>
          <w:numId w:val="13"/>
        </w:numPr>
        <w:tabs>
          <w:tab w:val="left" w:pos="713"/>
        </w:tabs>
        <w:spacing w:after="40" w:line="271" w:lineRule="auto"/>
        <w:ind w:firstLine="340"/>
        <w:jc w:val="both"/>
      </w:pPr>
      <w:r>
        <w:rPr>
          <w:rStyle w:val="Bodytext1"/>
        </w:rPr>
        <w:t>počtu dodaných transportních obalů léčivých přípravků,</w:t>
      </w:r>
    </w:p>
    <w:p w14:paraId="4AA8E276" w14:textId="77777777" w:rsidR="00BF288B" w:rsidRDefault="00000000">
      <w:pPr>
        <w:pStyle w:val="Bodytext10"/>
        <w:numPr>
          <w:ilvl w:val="0"/>
          <w:numId w:val="13"/>
        </w:numPr>
        <w:tabs>
          <w:tab w:val="left" w:pos="733"/>
        </w:tabs>
        <w:spacing w:after="40" w:line="271" w:lineRule="auto"/>
        <w:ind w:left="700" w:hanging="340"/>
        <w:jc w:val="both"/>
      </w:pPr>
      <w:r>
        <w:rPr>
          <w:rStyle w:val="Bodytext1"/>
        </w:rPr>
        <w:t>zda nedošlo k poškození či porušení transportních obalů léčivých přípravků při přepravě (příp. k poškození léčivých přípravků samotných),</w:t>
      </w:r>
    </w:p>
    <w:p w14:paraId="4C049572" w14:textId="77777777" w:rsidR="00BF288B" w:rsidRDefault="00000000">
      <w:pPr>
        <w:pStyle w:val="Bodytext10"/>
        <w:numPr>
          <w:ilvl w:val="0"/>
          <w:numId w:val="13"/>
        </w:numPr>
        <w:tabs>
          <w:tab w:val="left" w:pos="698"/>
        </w:tabs>
        <w:spacing w:line="271" w:lineRule="auto"/>
        <w:ind w:firstLine="340"/>
        <w:jc w:val="both"/>
      </w:pPr>
      <w:r>
        <w:rPr>
          <w:rStyle w:val="Bodytext1"/>
        </w:rPr>
        <w:t>dodaný druh a množství léčivých přípravků a datum jejich expirace.</w:t>
      </w:r>
    </w:p>
    <w:p w14:paraId="66E60250" w14:textId="77777777" w:rsidR="00BF288B" w:rsidRDefault="00000000">
      <w:pPr>
        <w:pStyle w:val="Bodytext10"/>
        <w:numPr>
          <w:ilvl w:val="0"/>
          <w:numId w:val="12"/>
        </w:numPr>
        <w:tabs>
          <w:tab w:val="left" w:pos="351"/>
        </w:tabs>
        <w:spacing w:line="271" w:lineRule="auto"/>
        <w:ind w:left="340" w:hanging="340"/>
        <w:jc w:val="both"/>
      </w:pPr>
      <w:r>
        <w:rPr>
          <w:rStyle w:val="Bodytext1"/>
        </w:rPr>
        <w:t>Prodávající je povinen dodat léčivé přípravky, tak aby při jejich předání kupujícímu zbývala alespoň 6měsíční expirační doba.</w:t>
      </w:r>
    </w:p>
    <w:p w14:paraId="20F3B758" w14:textId="77777777" w:rsidR="00BF288B" w:rsidRDefault="00000000">
      <w:pPr>
        <w:pStyle w:val="Bodytext10"/>
        <w:numPr>
          <w:ilvl w:val="0"/>
          <w:numId w:val="12"/>
        </w:numPr>
        <w:tabs>
          <w:tab w:val="left" w:pos="351"/>
        </w:tabs>
        <w:spacing w:line="266" w:lineRule="auto"/>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40CD5D3F" w14:textId="77777777" w:rsidR="00BF288B" w:rsidRDefault="00000000">
      <w:pPr>
        <w:pStyle w:val="Bodytext10"/>
        <w:numPr>
          <w:ilvl w:val="0"/>
          <w:numId w:val="12"/>
        </w:numPr>
        <w:tabs>
          <w:tab w:val="left" w:pos="344"/>
        </w:tabs>
        <w:spacing w:line="271" w:lineRule="auto"/>
        <w:ind w:left="340" w:hanging="340"/>
        <w:jc w:val="both"/>
      </w:pPr>
      <w:r>
        <w:rPr>
          <w:rStyle w:val="Bodytext1"/>
        </w:rPr>
        <w:t>O předání a převzetí léčivých přípravků prodávající vyhotoví dodací list, který za kupujícího podepíše k tomu pověřený zástupce.</w:t>
      </w:r>
    </w:p>
    <w:p w14:paraId="217F0F28" w14:textId="77777777" w:rsidR="00BF288B" w:rsidRDefault="00000000">
      <w:pPr>
        <w:pStyle w:val="Bodytext10"/>
        <w:numPr>
          <w:ilvl w:val="0"/>
          <w:numId w:val="12"/>
        </w:numPr>
        <w:tabs>
          <w:tab w:val="left" w:pos="344"/>
        </w:tabs>
        <w:spacing w:after="40" w:line="271" w:lineRule="auto"/>
        <w:jc w:val="both"/>
      </w:pPr>
      <w:r>
        <w:rPr>
          <w:rStyle w:val="Bodytext1"/>
        </w:rPr>
        <w:t>Prodávající je povinen na dodacím listu uvést:</w:t>
      </w:r>
    </w:p>
    <w:p w14:paraId="22754022" w14:textId="77777777" w:rsidR="00BF288B" w:rsidRDefault="00000000">
      <w:pPr>
        <w:pStyle w:val="Bodytext10"/>
        <w:numPr>
          <w:ilvl w:val="0"/>
          <w:numId w:val="14"/>
        </w:numPr>
        <w:tabs>
          <w:tab w:val="left" w:pos="713"/>
        </w:tabs>
        <w:spacing w:after="40" w:line="271" w:lineRule="auto"/>
        <w:ind w:firstLine="340"/>
        <w:jc w:val="both"/>
      </w:pPr>
      <w:r>
        <w:rPr>
          <w:rStyle w:val="Bodytext1"/>
        </w:rPr>
        <w:t>název, sídlo a IČO prodávajícího i kupujícího,</w:t>
      </w:r>
    </w:p>
    <w:p w14:paraId="072A2096" w14:textId="77777777" w:rsidR="00BF288B" w:rsidRDefault="00000000">
      <w:pPr>
        <w:pStyle w:val="Bodytext10"/>
        <w:numPr>
          <w:ilvl w:val="0"/>
          <w:numId w:val="14"/>
        </w:numPr>
        <w:tabs>
          <w:tab w:val="left" w:pos="713"/>
        </w:tabs>
        <w:spacing w:after="40" w:line="271" w:lineRule="auto"/>
        <w:ind w:firstLine="340"/>
        <w:jc w:val="both"/>
      </w:pPr>
      <w:r>
        <w:rPr>
          <w:rStyle w:val="Bodytext1"/>
        </w:rPr>
        <w:t>druh léčivých přípravků,</w:t>
      </w:r>
    </w:p>
    <w:p w14:paraId="7630D1DC" w14:textId="77777777" w:rsidR="00BF288B" w:rsidRDefault="00000000">
      <w:pPr>
        <w:pStyle w:val="Bodytext10"/>
        <w:numPr>
          <w:ilvl w:val="0"/>
          <w:numId w:val="14"/>
        </w:numPr>
        <w:tabs>
          <w:tab w:val="left" w:pos="698"/>
        </w:tabs>
        <w:spacing w:after="420" w:line="271" w:lineRule="auto"/>
        <w:ind w:firstLine="340"/>
        <w:jc w:val="both"/>
      </w:pPr>
      <w:r>
        <w:rPr>
          <w:rStyle w:val="Bodytext1"/>
        </w:rPr>
        <w:t>množství léčivých přípravků,</w:t>
      </w:r>
    </w:p>
    <w:p w14:paraId="49EFEE0A" w14:textId="77777777" w:rsidR="00BF288B" w:rsidRDefault="00000000">
      <w:pPr>
        <w:pStyle w:val="Bodytext10"/>
        <w:spacing w:line="240" w:lineRule="auto"/>
        <w:jc w:val="both"/>
      </w:pPr>
      <w:r>
        <w:rPr>
          <w:rStyle w:val="Bodytext1"/>
        </w:rPr>
        <w:t>Nákup léčivých přípravků V/2025</w:t>
      </w:r>
    </w:p>
    <w:p w14:paraId="148BDF0F" w14:textId="77777777" w:rsidR="00BF288B" w:rsidRDefault="00000000">
      <w:pPr>
        <w:pStyle w:val="Bodytext10"/>
        <w:numPr>
          <w:ilvl w:val="0"/>
          <w:numId w:val="14"/>
        </w:numPr>
        <w:tabs>
          <w:tab w:val="left" w:pos="675"/>
        </w:tabs>
        <w:spacing w:after="40"/>
        <w:ind w:firstLine="320"/>
        <w:jc w:val="both"/>
      </w:pPr>
      <w:r>
        <w:rPr>
          <w:rStyle w:val="Bodytext1"/>
        </w:rPr>
        <w:t>datum dodání léčivých přípravků,</w:t>
      </w:r>
    </w:p>
    <w:p w14:paraId="54F90BBA" w14:textId="77777777" w:rsidR="00BF288B" w:rsidRDefault="00000000">
      <w:pPr>
        <w:pStyle w:val="Bodytext10"/>
        <w:numPr>
          <w:ilvl w:val="0"/>
          <w:numId w:val="14"/>
        </w:numPr>
        <w:tabs>
          <w:tab w:val="left" w:pos="675"/>
        </w:tabs>
        <w:spacing w:after="40"/>
        <w:ind w:firstLine="320"/>
        <w:jc w:val="both"/>
      </w:pPr>
      <w:r>
        <w:rPr>
          <w:rStyle w:val="Bodytext1"/>
        </w:rPr>
        <w:t>jednotkové ceny dodaných léčivých přípravků bez DPH i včetně DPH,</w:t>
      </w:r>
    </w:p>
    <w:p w14:paraId="7143D122" w14:textId="77777777" w:rsidR="00BF288B" w:rsidRDefault="00000000">
      <w:pPr>
        <w:pStyle w:val="Bodytext10"/>
        <w:numPr>
          <w:ilvl w:val="0"/>
          <w:numId w:val="14"/>
        </w:numPr>
        <w:tabs>
          <w:tab w:val="left" w:pos="632"/>
        </w:tabs>
        <w:spacing w:after="40"/>
        <w:ind w:firstLine="320"/>
        <w:jc w:val="both"/>
      </w:pPr>
      <w:r>
        <w:rPr>
          <w:rStyle w:val="Bodytext1"/>
        </w:rPr>
        <w:t>údaje o šarži a expiraci léčivých přípravků,</w:t>
      </w:r>
    </w:p>
    <w:p w14:paraId="51BAFB23" w14:textId="77777777" w:rsidR="00BF288B" w:rsidRDefault="00000000">
      <w:pPr>
        <w:pStyle w:val="Bodytext10"/>
        <w:numPr>
          <w:ilvl w:val="0"/>
          <w:numId w:val="14"/>
        </w:numPr>
        <w:tabs>
          <w:tab w:val="left" w:pos="702"/>
        </w:tabs>
        <w:spacing w:after="40" w:line="276" w:lineRule="auto"/>
        <w:ind w:left="700" w:hanging="360"/>
        <w:jc w:val="both"/>
      </w:pPr>
      <w:r>
        <w:rPr>
          <w:rStyle w:val="Bodytext1"/>
        </w:rPr>
        <w:t>údaje o kódech Státního ústavu pro kontrolu léčiv a úhradě léčivých přípravků zdravotními pojišťovnami,</w:t>
      </w:r>
    </w:p>
    <w:p w14:paraId="0D415C3D" w14:textId="77777777" w:rsidR="00BF288B" w:rsidRDefault="00000000">
      <w:pPr>
        <w:pStyle w:val="Bodytext10"/>
        <w:numPr>
          <w:ilvl w:val="0"/>
          <w:numId w:val="14"/>
        </w:numPr>
        <w:tabs>
          <w:tab w:val="left" w:pos="668"/>
        </w:tabs>
        <w:spacing w:after="40"/>
        <w:ind w:firstLine="320"/>
        <w:jc w:val="both"/>
      </w:pPr>
      <w:r>
        <w:rPr>
          <w:rStyle w:val="Bodytext1"/>
        </w:rPr>
        <w:t>jméno a podpis předávající osoby za prodávajícího,</w:t>
      </w:r>
    </w:p>
    <w:p w14:paraId="1F7C4091" w14:textId="77777777" w:rsidR="00BF288B" w:rsidRDefault="00000000">
      <w:pPr>
        <w:pStyle w:val="Bodytext10"/>
        <w:numPr>
          <w:ilvl w:val="0"/>
          <w:numId w:val="14"/>
        </w:numPr>
        <w:tabs>
          <w:tab w:val="left" w:pos="631"/>
        </w:tabs>
        <w:spacing w:after="40"/>
        <w:ind w:firstLine="320"/>
        <w:jc w:val="both"/>
      </w:pPr>
      <w:r>
        <w:rPr>
          <w:rStyle w:val="Bodytext1"/>
        </w:rPr>
        <w:t>jméno a podpis přejímající osoby za kupujícího.</w:t>
      </w:r>
    </w:p>
    <w:p w14:paraId="7CC5BB30" w14:textId="77777777" w:rsidR="00BF288B" w:rsidRDefault="00000000">
      <w:pPr>
        <w:pStyle w:val="Bodytext10"/>
        <w:spacing w:after="200"/>
        <w:ind w:left="320" w:firstLine="2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48AB0956" w14:textId="77777777" w:rsidR="00BF288B" w:rsidRDefault="00BF288B">
      <w:pPr>
        <w:pStyle w:val="Heading310"/>
        <w:keepNext/>
        <w:keepLines/>
        <w:numPr>
          <w:ilvl w:val="0"/>
          <w:numId w:val="1"/>
        </w:numPr>
        <w:spacing w:after="40"/>
      </w:pPr>
      <w:bookmarkStart w:id="9" w:name="bookmark21"/>
      <w:bookmarkEnd w:id="9"/>
    </w:p>
    <w:p w14:paraId="64920D78" w14:textId="77777777" w:rsidR="00BF288B" w:rsidRDefault="00000000">
      <w:pPr>
        <w:pStyle w:val="Heading310"/>
        <w:keepNext/>
        <w:keepLines/>
        <w:spacing w:after="200"/>
      </w:pPr>
      <w:r>
        <w:rPr>
          <w:rStyle w:val="Heading31"/>
          <w:b/>
          <w:bCs/>
        </w:rPr>
        <w:t>Platební podmínky</w:t>
      </w:r>
    </w:p>
    <w:p w14:paraId="521B9DA4" w14:textId="77777777" w:rsidR="00BF288B" w:rsidRDefault="00000000">
      <w:pPr>
        <w:pStyle w:val="Bodytext10"/>
        <w:numPr>
          <w:ilvl w:val="0"/>
          <w:numId w:val="15"/>
        </w:numPr>
        <w:tabs>
          <w:tab w:val="left" w:pos="346"/>
        </w:tabs>
        <w:ind w:left="320" w:hanging="32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087B8FBF" w14:textId="77777777" w:rsidR="00BF288B" w:rsidRDefault="00000000">
      <w:pPr>
        <w:pStyle w:val="Bodytext10"/>
        <w:numPr>
          <w:ilvl w:val="0"/>
          <w:numId w:val="15"/>
        </w:numPr>
        <w:tabs>
          <w:tab w:val="left" w:pos="346"/>
        </w:tabs>
        <w:spacing w:after="40" w:line="271" w:lineRule="auto"/>
        <w:ind w:left="320" w:hanging="320"/>
        <w:jc w:val="both"/>
      </w:pPr>
      <w:r>
        <w:rPr>
          <w:rStyle w:val="Bodytext1"/>
        </w:rPr>
        <w:t xml:space="preserve">Podkladem pro úhradu kupní ceny bude faktura, která bude mít náležitosti daňového dokladu dle zákona </w:t>
      </w:r>
      <w:r>
        <w:rPr>
          <w:rStyle w:val="Bodytext1"/>
        </w:rPr>
        <w:lastRenderedPageBreak/>
        <w:t>o DPH a náležitosti stanovené dalšími obecně závaznými právními předpisy. Faktura musí dále obsahovat:</w:t>
      </w:r>
    </w:p>
    <w:p w14:paraId="07464CD6" w14:textId="77777777" w:rsidR="00BF288B" w:rsidRDefault="00000000">
      <w:pPr>
        <w:pStyle w:val="Bodytext10"/>
        <w:numPr>
          <w:ilvl w:val="0"/>
          <w:numId w:val="16"/>
        </w:numPr>
        <w:tabs>
          <w:tab w:val="left" w:pos="868"/>
        </w:tabs>
        <w:spacing w:after="40"/>
        <w:ind w:firstLine="520"/>
        <w:jc w:val="both"/>
      </w:pPr>
      <w:r>
        <w:rPr>
          <w:rStyle w:val="Bodytext1"/>
        </w:rPr>
        <w:t>číslo smlouvy kupujícího, IČO kupujícího,</w:t>
      </w:r>
    </w:p>
    <w:p w14:paraId="2EFE54EE" w14:textId="77777777" w:rsidR="00BF288B" w:rsidRDefault="00000000">
      <w:pPr>
        <w:pStyle w:val="Bodytext10"/>
        <w:numPr>
          <w:ilvl w:val="0"/>
          <w:numId w:val="16"/>
        </w:numPr>
        <w:tabs>
          <w:tab w:val="left" w:pos="868"/>
        </w:tabs>
        <w:spacing w:after="40"/>
        <w:ind w:firstLine="520"/>
        <w:jc w:val="both"/>
      </w:pPr>
      <w:r>
        <w:rPr>
          <w:rStyle w:val="Bodytext1"/>
        </w:rPr>
        <w:t>číslo a datum vystavení faktury,</w:t>
      </w:r>
    </w:p>
    <w:p w14:paraId="6E0D0839" w14:textId="77777777" w:rsidR="00BF288B" w:rsidRDefault="00000000">
      <w:pPr>
        <w:pStyle w:val="Bodytext10"/>
        <w:numPr>
          <w:ilvl w:val="0"/>
          <w:numId w:val="16"/>
        </w:numPr>
        <w:tabs>
          <w:tab w:val="left" w:pos="866"/>
        </w:tabs>
        <w:spacing w:after="40"/>
        <w:ind w:firstLine="520"/>
        <w:jc w:val="both"/>
      </w:pPr>
      <w:r>
        <w:rPr>
          <w:rStyle w:val="Bodytext1"/>
        </w:rPr>
        <w:t>označení kalendářních týdnů, za které je faktura vystavována,</w:t>
      </w:r>
    </w:p>
    <w:p w14:paraId="050163C7" w14:textId="77777777" w:rsidR="00BF288B" w:rsidRDefault="00000000">
      <w:pPr>
        <w:pStyle w:val="Bodytext10"/>
        <w:numPr>
          <w:ilvl w:val="0"/>
          <w:numId w:val="16"/>
        </w:numPr>
        <w:tabs>
          <w:tab w:val="left" w:pos="951"/>
        </w:tabs>
        <w:spacing w:after="40" w:line="266" w:lineRule="auto"/>
        <w:ind w:left="880" w:hanging="36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215D8084" w14:textId="77777777" w:rsidR="00BF288B" w:rsidRDefault="00000000">
      <w:pPr>
        <w:pStyle w:val="Bodytext10"/>
        <w:numPr>
          <w:ilvl w:val="0"/>
          <w:numId w:val="16"/>
        </w:numPr>
        <w:tabs>
          <w:tab w:val="left" w:pos="951"/>
        </w:tabs>
        <w:spacing w:after="40" w:line="276" w:lineRule="auto"/>
        <w:ind w:left="880" w:hanging="360"/>
        <w:jc w:val="both"/>
      </w:pPr>
      <w:r>
        <w:rPr>
          <w:rStyle w:val="Bodytext1"/>
        </w:rPr>
        <w:t>čísla dodacích listů, na jejichž základě byly v příslušných kalendářních týdnech převzaty léčivé přípravky,</w:t>
      </w:r>
    </w:p>
    <w:p w14:paraId="1B181CC6" w14:textId="77777777" w:rsidR="00BF288B" w:rsidRDefault="00000000">
      <w:pPr>
        <w:pStyle w:val="Bodytext10"/>
        <w:numPr>
          <w:ilvl w:val="0"/>
          <w:numId w:val="16"/>
        </w:numPr>
        <w:tabs>
          <w:tab w:val="left" w:pos="866"/>
        </w:tabs>
        <w:ind w:firstLine="520"/>
        <w:jc w:val="both"/>
      </w:pPr>
      <w:r>
        <w:rPr>
          <w:rStyle w:val="Bodytext1"/>
        </w:rPr>
        <w:t>lhůtu splatnosti faktury.</w:t>
      </w:r>
    </w:p>
    <w:p w14:paraId="0714A316" w14:textId="77777777" w:rsidR="00BF288B" w:rsidRDefault="00000000">
      <w:pPr>
        <w:pStyle w:val="Bodytext10"/>
        <w:numPr>
          <w:ilvl w:val="0"/>
          <w:numId w:val="15"/>
        </w:numPr>
        <w:tabs>
          <w:tab w:val="left" w:pos="346"/>
        </w:tabs>
        <w:spacing w:line="266" w:lineRule="auto"/>
        <w:ind w:left="320" w:hanging="320"/>
        <w:jc w:val="both"/>
      </w:pPr>
      <w:r>
        <w:rPr>
          <w:rStyle w:val="Bodytext1"/>
        </w:rPr>
        <w:t xml:space="preserve">Lhůta splatnosti faktury činí 60 kalendářních dnů ode dne jejího doručení kupujícímu. Doručení faktury se provede na e-mailovou adresu kupujícího: </w:t>
      </w:r>
      <w:hyperlink r:id="rId12" w:history="1">
        <w:r>
          <w:rPr>
            <w:rStyle w:val="Bodytext1"/>
            <w:color w:val="2664A0"/>
            <w:u w:val="single"/>
            <w:lang w:val="en-US" w:eastAsia="en-US" w:bidi="en-US"/>
          </w:rPr>
          <w:t>lekarna@nemhav.cz</w:t>
        </w:r>
      </w:hyperlink>
      <w:r>
        <w:rPr>
          <w:rStyle w:val="Bodytext1"/>
          <w:color w:val="2664A0"/>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3DC13D96" w14:textId="77777777" w:rsidR="00BF288B" w:rsidRDefault="00000000">
      <w:pPr>
        <w:pStyle w:val="Bodytext10"/>
        <w:numPr>
          <w:ilvl w:val="0"/>
          <w:numId w:val="15"/>
        </w:numPr>
        <w:tabs>
          <w:tab w:val="left" w:pos="346"/>
        </w:tabs>
        <w:jc w:val="both"/>
      </w:pPr>
      <w:r>
        <w:rPr>
          <w:rStyle w:val="Bodytext1"/>
        </w:rPr>
        <w:t>Povinnost zaplatit kupní cenu je splněna dnem odepsání příslušné částky z účtu kupujícího.</w:t>
      </w:r>
    </w:p>
    <w:p w14:paraId="39647EFB" w14:textId="77777777" w:rsidR="00BF288B" w:rsidRDefault="00000000">
      <w:pPr>
        <w:pStyle w:val="Bodytext10"/>
        <w:numPr>
          <w:ilvl w:val="0"/>
          <w:numId w:val="15"/>
        </w:numPr>
        <w:tabs>
          <w:tab w:val="left" w:pos="346"/>
        </w:tabs>
        <w:spacing w:after="200"/>
        <w:ind w:left="320" w:hanging="32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5F6834B4" w14:textId="77777777" w:rsidR="00BF288B" w:rsidRDefault="00BF288B">
      <w:pPr>
        <w:pStyle w:val="Heading310"/>
        <w:keepNext/>
        <w:keepLines/>
        <w:numPr>
          <w:ilvl w:val="0"/>
          <w:numId w:val="1"/>
        </w:numPr>
        <w:spacing w:after="40"/>
        <w:sectPr w:rsidR="00BF288B">
          <w:headerReference w:type="even" r:id="rId13"/>
          <w:headerReference w:type="default" r:id="rId14"/>
          <w:footerReference w:type="even" r:id="rId15"/>
          <w:footerReference w:type="default" r:id="rId16"/>
          <w:type w:val="continuous"/>
          <w:pgSz w:w="11900" w:h="16840"/>
          <w:pgMar w:top="1466" w:right="1016" w:bottom="1160" w:left="1279" w:header="0" w:footer="3" w:gutter="0"/>
          <w:cols w:space="720"/>
          <w:noEndnote/>
          <w:docGrid w:linePitch="360"/>
        </w:sectPr>
      </w:pPr>
      <w:bookmarkStart w:id="10" w:name="bookmark24"/>
      <w:bookmarkEnd w:id="10"/>
    </w:p>
    <w:p w14:paraId="3BBACF35" w14:textId="77777777" w:rsidR="00BF288B" w:rsidRDefault="00000000">
      <w:pPr>
        <w:pStyle w:val="Heading310"/>
        <w:keepNext/>
        <w:keepLines/>
        <w:spacing w:after="240"/>
      </w:pPr>
      <w:bookmarkStart w:id="11" w:name="bookmark26"/>
      <w:r>
        <w:rPr>
          <w:rStyle w:val="Heading31"/>
          <w:b/>
          <w:bCs/>
        </w:rPr>
        <w:t>Sankce</w:t>
      </w:r>
      <w:bookmarkEnd w:id="11"/>
    </w:p>
    <w:p w14:paraId="08ABFABA" w14:textId="77777777" w:rsidR="00BF288B" w:rsidRDefault="00000000">
      <w:pPr>
        <w:pStyle w:val="Bodytext10"/>
        <w:numPr>
          <w:ilvl w:val="0"/>
          <w:numId w:val="17"/>
        </w:numPr>
        <w:tabs>
          <w:tab w:val="left" w:pos="331"/>
        </w:tabs>
        <w:spacing w:line="266" w:lineRule="auto"/>
        <w:ind w:left="300" w:hanging="30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48BE5636" w14:textId="77777777" w:rsidR="00BF288B" w:rsidRDefault="00000000">
      <w:pPr>
        <w:pStyle w:val="Bodytext10"/>
        <w:numPr>
          <w:ilvl w:val="0"/>
          <w:numId w:val="17"/>
        </w:numPr>
        <w:tabs>
          <w:tab w:val="left" w:pos="331"/>
        </w:tabs>
        <w:spacing w:line="271" w:lineRule="auto"/>
        <w:ind w:left="300" w:hanging="300"/>
        <w:jc w:val="both"/>
      </w:pPr>
      <w:r>
        <w:rPr>
          <w:rStyle w:val="Bodytext1"/>
        </w:rPr>
        <w:t>Pro případ prodlení se zaplacením kupní ceny sjednávají smluvní strany úrok z prodlení ve výši stanovené občanskoprávními předpisy.</w:t>
      </w:r>
    </w:p>
    <w:p w14:paraId="48FE28A3" w14:textId="77777777" w:rsidR="00BF288B" w:rsidRDefault="00000000">
      <w:pPr>
        <w:pStyle w:val="Bodytext10"/>
        <w:numPr>
          <w:ilvl w:val="0"/>
          <w:numId w:val="17"/>
        </w:numPr>
        <w:tabs>
          <w:tab w:val="left" w:pos="331"/>
        </w:tabs>
        <w:spacing w:after="240" w:line="264" w:lineRule="auto"/>
        <w:ind w:left="300" w:hanging="300"/>
        <w:jc w:val="both"/>
      </w:pPr>
      <w:r>
        <w:rPr>
          <w:rStyle w:val="Bodytext1"/>
        </w:rPr>
        <w:t>Smluvní pokuty se nezapočítávají na náhradu případně vzniklé škody, kterou lze vymáhat samostatně vedle smluvní pokuty, a to v plné výši.</w:t>
      </w:r>
    </w:p>
    <w:p w14:paraId="5969D8F1" w14:textId="77777777" w:rsidR="00BF288B" w:rsidRDefault="00BF288B">
      <w:pPr>
        <w:pStyle w:val="Bodytext10"/>
        <w:numPr>
          <w:ilvl w:val="0"/>
          <w:numId w:val="1"/>
        </w:numPr>
        <w:spacing w:after="0" w:line="240" w:lineRule="auto"/>
        <w:jc w:val="center"/>
        <w:rPr>
          <w:sz w:val="22"/>
          <w:szCs w:val="22"/>
        </w:rPr>
      </w:pPr>
    </w:p>
    <w:p w14:paraId="4CB48CB0" w14:textId="77777777" w:rsidR="00BF288B" w:rsidRDefault="00000000">
      <w:pPr>
        <w:pStyle w:val="Heading310"/>
        <w:keepNext/>
        <w:keepLines/>
        <w:spacing w:after="240"/>
      </w:pPr>
      <w:bookmarkStart w:id="12" w:name="bookmark28"/>
      <w:r>
        <w:rPr>
          <w:rStyle w:val="Heading31"/>
          <w:b/>
          <w:bCs/>
        </w:rPr>
        <w:t>Sankce vůči Rusku a Bělorusku</w:t>
      </w:r>
      <w:bookmarkEnd w:id="12"/>
    </w:p>
    <w:p w14:paraId="45860E6F" w14:textId="77777777" w:rsidR="00BF288B" w:rsidRDefault="00000000">
      <w:pPr>
        <w:pStyle w:val="Bodytext10"/>
        <w:numPr>
          <w:ilvl w:val="0"/>
          <w:numId w:val="18"/>
        </w:numPr>
        <w:tabs>
          <w:tab w:val="left" w:pos="331"/>
        </w:tabs>
        <w:spacing w:line="266" w:lineRule="auto"/>
        <w:ind w:left="300" w:hanging="30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2E491A4" w14:textId="77777777" w:rsidR="00BF288B" w:rsidRDefault="00000000">
      <w:pPr>
        <w:pStyle w:val="Bodytext10"/>
        <w:numPr>
          <w:ilvl w:val="0"/>
          <w:numId w:val="18"/>
        </w:numPr>
        <w:tabs>
          <w:tab w:val="left" w:pos="331"/>
        </w:tabs>
        <w:spacing w:after="40"/>
        <w:ind w:left="300" w:hanging="30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55B407D5" w14:textId="77777777" w:rsidR="00BF288B" w:rsidRDefault="00000000">
      <w:pPr>
        <w:pStyle w:val="Bodytext10"/>
        <w:numPr>
          <w:ilvl w:val="0"/>
          <w:numId w:val="19"/>
        </w:numPr>
        <w:tabs>
          <w:tab w:val="left" w:pos="625"/>
        </w:tabs>
        <w:spacing w:after="40"/>
        <w:ind w:left="300" w:firstLine="40"/>
        <w:jc w:val="both"/>
      </w:pPr>
      <w:r>
        <w:rPr>
          <w:rStyle w:val="Bodytext1"/>
        </w:rPr>
        <w:t>ruským státním příslušníkem, fyzickou nebo právnickou osobou se sídlem v Rusku,</w:t>
      </w:r>
    </w:p>
    <w:p w14:paraId="769D6C9D" w14:textId="77777777" w:rsidR="00BF288B" w:rsidRDefault="00000000">
      <w:pPr>
        <w:pStyle w:val="Bodytext10"/>
        <w:numPr>
          <w:ilvl w:val="0"/>
          <w:numId w:val="19"/>
        </w:numPr>
        <w:tabs>
          <w:tab w:val="left" w:pos="665"/>
        </w:tabs>
        <w:spacing w:after="40" w:line="293" w:lineRule="auto"/>
        <w:ind w:left="300" w:firstLine="40"/>
        <w:jc w:val="both"/>
      </w:pPr>
      <w:r>
        <w:rPr>
          <w:rStyle w:val="Bodytext1"/>
        </w:rPr>
        <w:t>právnickou osobou, která je z více než 50 % přímo či nepřímo vlastněna některou z osob dle předešlé odrážky, nebo</w:t>
      </w:r>
    </w:p>
    <w:p w14:paraId="105CB501" w14:textId="77777777" w:rsidR="00BF288B" w:rsidRDefault="00000000">
      <w:pPr>
        <w:pStyle w:val="Bodytext10"/>
        <w:numPr>
          <w:ilvl w:val="0"/>
          <w:numId w:val="19"/>
        </w:numPr>
        <w:tabs>
          <w:tab w:val="left" w:pos="665"/>
        </w:tabs>
        <w:spacing w:line="286" w:lineRule="auto"/>
        <w:ind w:left="300" w:firstLine="40"/>
        <w:jc w:val="both"/>
      </w:pPr>
      <w:r>
        <w:rPr>
          <w:rStyle w:val="Bodytext1"/>
        </w:rPr>
        <w:t xml:space="preserve">fyzickou nebo právnickou osobou, která jedná jménem nebo na pokyn některé z osob uvedených v </w:t>
      </w:r>
      <w:r>
        <w:rPr>
          <w:rStyle w:val="Bodytext1"/>
        </w:rPr>
        <w:lastRenderedPageBreak/>
        <w:t>předešlých odrážkách.</w:t>
      </w:r>
    </w:p>
    <w:p w14:paraId="4F98A57A" w14:textId="77777777" w:rsidR="00BF288B" w:rsidRDefault="00000000">
      <w:pPr>
        <w:pStyle w:val="Bodytext10"/>
        <w:spacing w:line="271" w:lineRule="auto"/>
        <w:ind w:left="30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2E11296A" w14:textId="77777777" w:rsidR="00BF288B" w:rsidRDefault="00000000">
      <w:pPr>
        <w:pStyle w:val="Bodytext10"/>
        <w:numPr>
          <w:ilvl w:val="0"/>
          <w:numId w:val="18"/>
        </w:numPr>
        <w:tabs>
          <w:tab w:val="left" w:pos="331"/>
        </w:tabs>
        <w:spacing w:line="271" w:lineRule="auto"/>
        <w:ind w:left="300" w:hanging="300"/>
        <w:jc w:val="both"/>
      </w:pPr>
      <w:r>
        <w:rPr>
          <w:rStyle w:val="Bodytext1"/>
        </w:rPr>
        <w:t>Bude-li kterékoliv z nařízení v budoucnu doplněno či nahrazeno jinou legislativou obdobného významu, uvedená povinnost se uplatní obdobně.</w:t>
      </w:r>
    </w:p>
    <w:p w14:paraId="636E9728" w14:textId="77777777" w:rsidR="00BF288B" w:rsidRDefault="00000000">
      <w:pPr>
        <w:pStyle w:val="Bodytext10"/>
        <w:numPr>
          <w:ilvl w:val="0"/>
          <w:numId w:val="18"/>
        </w:numPr>
        <w:tabs>
          <w:tab w:val="left" w:pos="331"/>
        </w:tabs>
        <w:spacing w:line="266" w:lineRule="auto"/>
        <w:ind w:left="300" w:hanging="30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24A9B698" w14:textId="77777777" w:rsidR="00BF288B" w:rsidRDefault="00000000">
      <w:pPr>
        <w:pStyle w:val="Bodytext10"/>
        <w:numPr>
          <w:ilvl w:val="0"/>
          <w:numId w:val="18"/>
        </w:numPr>
        <w:tabs>
          <w:tab w:val="left" w:pos="331"/>
        </w:tabs>
        <w:ind w:left="300" w:hanging="30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1DCEAFA0" w14:textId="77777777" w:rsidR="00BF288B" w:rsidRDefault="00000000">
      <w:pPr>
        <w:pStyle w:val="Bodytext10"/>
        <w:numPr>
          <w:ilvl w:val="0"/>
          <w:numId w:val="18"/>
        </w:numPr>
        <w:tabs>
          <w:tab w:val="left" w:pos="331"/>
        </w:tabs>
        <w:spacing w:line="264" w:lineRule="auto"/>
        <w:ind w:left="300" w:hanging="300"/>
        <w:jc w:val="both"/>
      </w:pPr>
      <w:r>
        <w:rPr>
          <w:rStyle w:val="Bodytext1"/>
        </w:rPr>
        <w:t>Dojde-li k porušení pravidel dle odst. 1 a/nebo 2 tohoto článku smlouvy, je prodávající povinen zaplatit kupujícímu smluvní pokutu ve výši 250.000 Kč, a to za každý jednotlivý</w:t>
      </w:r>
    </w:p>
    <w:p w14:paraId="1D344EC4" w14:textId="77777777" w:rsidR="00BF288B" w:rsidRDefault="00000000">
      <w:pPr>
        <w:pStyle w:val="Bodytext10"/>
        <w:spacing w:after="240" w:line="240" w:lineRule="auto"/>
        <w:ind w:firstLine="320"/>
      </w:pPr>
      <w:r>
        <w:rPr>
          <w:rStyle w:val="Bodytext1"/>
        </w:rPr>
        <w:t>případ porušení.</w:t>
      </w:r>
    </w:p>
    <w:p w14:paraId="7ABE6D2C" w14:textId="77777777" w:rsidR="00BF288B" w:rsidRDefault="00000000">
      <w:pPr>
        <w:pStyle w:val="Bodytext10"/>
        <w:spacing w:after="0" w:line="240" w:lineRule="auto"/>
        <w:ind w:left="4220"/>
        <w:rPr>
          <w:sz w:val="22"/>
          <w:szCs w:val="22"/>
        </w:rPr>
      </w:pPr>
      <w:r>
        <w:rPr>
          <w:rStyle w:val="Bodytext1"/>
          <w:b/>
          <w:bCs/>
          <w:sz w:val="22"/>
          <w:szCs w:val="22"/>
        </w:rPr>
        <w:t>XIII.</w:t>
      </w:r>
    </w:p>
    <w:p w14:paraId="766F251F" w14:textId="77777777" w:rsidR="00BF288B" w:rsidRDefault="00000000">
      <w:pPr>
        <w:pStyle w:val="Heading310"/>
        <w:keepNext/>
        <w:keepLines/>
        <w:spacing w:after="240"/>
      </w:pPr>
      <w:bookmarkStart w:id="13" w:name="bookmark30"/>
      <w:r>
        <w:rPr>
          <w:rStyle w:val="Heading31"/>
          <w:b/>
          <w:bCs/>
        </w:rPr>
        <w:t>Doba trvání smlouvy a zánik smlouvy</w:t>
      </w:r>
      <w:bookmarkEnd w:id="13"/>
    </w:p>
    <w:p w14:paraId="20F00515" w14:textId="77777777" w:rsidR="00BF288B" w:rsidRDefault="00000000">
      <w:pPr>
        <w:pStyle w:val="Bodytext10"/>
        <w:numPr>
          <w:ilvl w:val="0"/>
          <w:numId w:val="20"/>
        </w:numPr>
        <w:tabs>
          <w:tab w:val="left" w:pos="324"/>
        </w:tabs>
        <w:spacing w:line="271" w:lineRule="auto"/>
        <w:ind w:left="320" w:hanging="320"/>
      </w:pPr>
      <w:r>
        <w:rPr>
          <w:rStyle w:val="Bodytext1"/>
        </w:rPr>
        <w:t>Tato smlouva je uzavřena na dobu určitou, a to na jeden rok ode dne nabytí účinnosti této smlouvy.</w:t>
      </w:r>
    </w:p>
    <w:p w14:paraId="32FFC2FB" w14:textId="77777777" w:rsidR="00BF288B" w:rsidRDefault="00000000">
      <w:pPr>
        <w:pStyle w:val="Bodytext10"/>
        <w:numPr>
          <w:ilvl w:val="0"/>
          <w:numId w:val="20"/>
        </w:numPr>
        <w:tabs>
          <w:tab w:val="left" w:pos="324"/>
        </w:tabs>
        <w:spacing w:after="40"/>
      </w:pPr>
      <w:r>
        <w:rPr>
          <w:rStyle w:val="Bodytext1"/>
        </w:rPr>
        <w:t>Tato smlouva zaniká:</w:t>
      </w:r>
    </w:p>
    <w:p w14:paraId="18E7F48C" w14:textId="77777777" w:rsidR="00BF288B" w:rsidRDefault="00000000">
      <w:pPr>
        <w:pStyle w:val="Bodytext10"/>
        <w:numPr>
          <w:ilvl w:val="0"/>
          <w:numId w:val="21"/>
        </w:numPr>
        <w:tabs>
          <w:tab w:val="left" w:pos="706"/>
        </w:tabs>
        <w:spacing w:after="40"/>
        <w:ind w:firstLine="320"/>
      </w:pPr>
      <w:r>
        <w:rPr>
          <w:rStyle w:val="Bodytext1"/>
        </w:rPr>
        <w:t>písemnou dohodou smluvních stran, uplynutím sjednané doby,</w:t>
      </w:r>
    </w:p>
    <w:p w14:paraId="159D5EC7" w14:textId="77777777" w:rsidR="00BF288B" w:rsidRDefault="00000000">
      <w:pPr>
        <w:pStyle w:val="Bodytext10"/>
        <w:numPr>
          <w:ilvl w:val="0"/>
          <w:numId w:val="21"/>
        </w:numPr>
        <w:tabs>
          <w:tab w:val="left" w:pos="698"/>
        </w:tabs>
        <w:spacing w:after="40" w:line="271" w:lineRule="auto"/>
        <w:ind w:left="680" w:hanging="340"/>
      </w:pPr>
      <w:r>
        <w:rPr>
          <w:rStyle w:val="Bodytext1"/>
        </w:rPr>
        <w:t>jednostranným odstoupením od smlouvy pro její podstatné porušení druhou smluvní stranou, s tím, že podstatným porušením smlouvy se rozumí zejména:</w:t>
      </w:r>
    </w:p>
    <w:p w14:paraId="5149A972" w14:textId="77777777" w:rsidR="00BF288B" w:rsidRDefault="00000000">
      <w:pPr>
        <w:pStyle w:val="Bodytext10"/>
        <w:numPr>
          <w:ilvl w:val="0"/>
          <w:numId w:val="22"/>
        </w:numPr>
        <w:tabs>
          <w:tab w:val="left" w:pos="1026"/>
        </w:tabs>
        <w:spacing w:after="40" w:line="271" w:lineRule="auto"/>
        <w:ind w:left="1060" w:hanging="360"/>
        <w:jc w:val="both"/>
      </w:pPr>
      <w:r>
        <w:rPr>
          <w:rStyle w:val="Bodytext1"/>
        </w:rPr>
        <w:t>opakované (minimálně 3x) nedodání léčivých přípravků kupujícímu řádně anebo ve stanovené době plnění,</w:t>
      </w:r>
    </w:p>
    <w:p w14:paraId="11F65A40" w14:textId="77777777" w:rsidR="00BF288B" w:rsidRDefault="00000000">
      <w:pPr>
        <w:pStyle w:val="Bodytext10"/>
        <w:numPr>
          <w:ilvl w:val="0"/>
          <w:numId w:val="22"/>
        </w:numPr>
        <w:tabs>
          <w:tab w:val="left" w:pos="1026"/>
        </w:tabs>
        <w:spacing w:after="40" w:line="271" w:lineRule="auto"/>
        <w:ind w:left="1060" w:hanging="360"/>
        <w:jc w:val="both"/>
      </w:pPr>
      <w:r>
        <w:rPr>
          <w:rStyle w:val="Bodytext1"/>
        </w:rPr>
        <w:t>pokud mají léčivé přípravky vady, které je činí neupotřebitelnými nebo nemá vlastnosti, které si kupující vymínil nebo o kterých ho prodávající ujistil,</w:t>
      </w:r>
    </w:p>
    <w:p w14:paraId="32F108F1" w14:textId="77777777" w:rsidR="00BF288B" w:rsidRDefault="00000000">
      <w:pPr>
        <w:pStyle w:val="Bodytext10"/>
        <w:numPr>
          <w:ilvl w:val="0"/>
          <w:numId w:val="22"/>
        </w:numPr>
        <w:tabs>
          <w:tab w:val="left" w:pos="1026"/>
        </w:tabs>
        <w:spacing w:after="40" w:line="266" w:lineRule="auto"/>
        <w:ind w:left="106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63F0C829" w14:textId="77777777" w:rsidR="00BF288B" w:rsidRDefault="00000000">
      <w:pPr>
        <w:pStyle w:val="Bodytext10"/>
        <w:numPr>
          <w:ilvl w:val="0"/>
          <w:numId w:val="21"/>
        </w:numPr>
        <w:tabs>
          <w:tab w:val="left" w:pos="698"/>
        </w:tabs>
        <w:spacing w:line="266" w:lineRule="auto"/>
        <w:ind w:left="680" w:hanging="34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73BB918" w14:textId="77777777" w:rsidR="00BF288B" w:rsidRDefault="00000000">
      <w:pPr>
        <w:pStyle w:val="Bodytext10"/>
        <w:ind w:left="68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39388C49" w14:textId="77777777" w:rsidR="00BF288B" w:rsidRDefault="00000000">
      <w:pPr>
        <w:pStyle w:val="Bodytext10"/>
        <w:numPr>
          <w:ilvl w:val="0"/>
          <w:numId w:val="20"/>
        </w:numPr>
        <w:tabs>
          <w:tab w:val="left" w:pos="335"/>
        </w:tabs>
        <w:spacing w:after="40"/>
      </w:pPr>
      <w:r>
        <w:rPr>
          <w:rStyle w:val="Bodytext1"/>
        </w:rPr>
        <w:t>Kupující je dále oprávněn od této smlouvy odstoupit v těchto případech:</w:t>
      </w:r>
    </w:p>
    <w:p w14:paraId="496A99B2" w14:textId="77777777" w:rsidR="00BF288B" w:rsidRDefault="00000000">
      <w:pPr>
        <w:pStyle w:val="Bodytext10"/>
        <w:numPr>
          <w:ilvl w:val="0"/>
          <w:numId w:val="23"/>
        </w:numPr>
        <w:tabs>
          <w:tab w:val="left" w:pos="698"/>
        </w:tabs>
        <w:spacing w:after="40" w:line="305" w:lineRule="auto"/>
        <w:ind w:left="680" w:hanging="34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9971EF4" w14:textId="77777777" w:rsidR="00BF288B" w:rsidRDefault="00000000">
      <w:pPr>
        <w:pStyle w:val="Bodytext10"/>
        <w:numPr>
          <w:ilvl w:val="0"/>
          <w:numId w:val="23"/>
        </w:numPr>
        <w:tabs>
          <w:tab w:val="left" w:pos="706"/>
        </w:tabs>
        <w:ind w:firstLine="320"/>
      </w:pPr>
      <w:r>
        <w:rPr>
          <w:rStyle w:val="Bodytext1"/>
        </w:rPr>
        <w:t>podá-li prodávající sám na sebe insolvenční návrh.</w:t>
      </w:r>
    </w:p>
    <w:p w14:paraId="558B2F96" w14:textId="77777777" w:rsidR="00BF288B" w:rsidRDefault="00000000">
      <w:pPr>
        <w:pStyle w:val="Bodytext10"/>
        <w:numPr>
          <w:ilvl w:val="0"/>
          <w:numId w:val="20"/>
        </w:numPr>
        <w:tabs>
          <w:tab w:val="left" w:pos="335"/>
        </w:tabs>
        <w:spacing w:line="271"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57AD6921" w14:textId="77777777" w:rsidR="00BF288B" w:rsidRDefault="00000000">
      <w:pPr>
        <w:pStyle w:val="Bodytext10"/>
        <w:numPr>
          <w:ilvl w:val="0"/>
          <w:numId w:val="20"/>
        </w:numPr>
        <w:tabs>
          <w:tab w:val="left" w:pos="328"/>
        </w:tabs>
        <w:spacing w:after="240" w:line="266" w:lineRule="auto"/>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32A6F673" w14:textId="77777777" w:rsidR="00BF288B" w:rsidRDefault="00000000">
      <w:pPr>
        <w:pStyle w:val="Bodytext10"/>
        <w:spacing w:after="0" w:line="240" w:lineRule="auto"/>
        <w:ind w:left="4220"/>
        <w:rPr>
          <w:sz w:val="22"/>
          <w:szCs w:val="22"/>
        </w:rPr>
      </w:pPr>
      <w:r>
        <w:rPr>
          <w:rStyle w:val="Bodytext1"/>
          <w:b/>
          <w:bCs/>
          <w:sz w:val="22"/>
          <w:szCs w:val="22"/>
        </w:rPr>
        <w:lastRenderedPageBreak/>
        <w:t>XIV.</w:t>
      </w:r>
    </w:p>
    <w:p w14:paraId="4A495CFD" w14:textId="77777777" w:rsidR="00BF288B" w:rsidRDefault="00000000">
      <w:pPr>
        <w:pStyle w:val="Heading310"/>
        <w:keepNext/>
        <w:keepLines/>
        <w:spacing w:after="240"/>
        <w:ind w:left="3260"/>
        <w:jc w:val="left"/>
      </w:pPr>
      <w:bookmarkStart w:id="14" w:name="bookmark32"/>
      <w:r>
        <w:rPr>
          <w:rStyle w:val="Heading31"/>
          <w:b/>
          <w:bCs/>
        </w:rPr>
        <w:t>Závěrečná ustanovení</w:t>
      </w:r>
      <w:bookmarkEnd w:id="14"/>
    </w:p>
    <w:p w14:paraId="7B812D20" w14:textId="77777777" w:rsidR="00BF288B" w:rsidRDefault="00000000">
      <w:pPr>
        <w:pStyle w:val="Bodytext10"/>
        <w:numPr>
          <w:ilvl w:val="0"/>
          <w:numId w:val="24"/>
        </w:numPr>
        <w:tabs>
          <w:tab w:val="left" w:pos="324"/>
        </w:tabs>
        <w:spacing w:line="266" w:lineRule="auto"/>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25AD0EF3" w14:textId="77777777" w:rsidR="00BF288B" w:rsidRDefault="00000000">
      <w:pPr>
        <w:pStyle w:val="Bodytext10"/>
        <w:numPr>
          <w:ilvl w:val="0"/>
          <w:numId w:val="24"/>
        </w:numPr>
        <w:tabs>
          <w:tab w:val="left" w:pos="335"/>
        </w:tabs>
        <w:spacing w:line="266" w:lineRule="auto"/>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r>
        <w:br w:type="page"/>
      </w:r>
    </w:p>
    <w:p w14:paraId="7B235086" w14:textId="77777777" w:rsidR="00BF288B" w:rsidRDefault="00000000">
      <w:pPr>
        <w:pStyle w:val="Bodytext10"/>
        <w:numPr>
          <w:ilvl w:val="0"/>
          <w:numId w:val="24"/>
        </w:numPr>
        <w:tabs>
          <w:tab w:val="left" w:pos="326"/>
        </w:tabs>
        <w:spacing w:line="271" w:lineRule="auto"/>
        <w:ind w:left="340" w:hanging="340"/>
        <w:jc w:val="both"/>
      </w:pPr>
      <w:r>
        <w:rPr>
          <w:rStyle w:val="Bodytext1"/>
        </w:rPr>
        <w:lastRenderedPageBreak/>
        <w:t>Doplňování nebo změnu této smlouvy lze provádět jen se souhlasem obou smluvních stran, a to pouze formou písemných, vzestupně číslovaných a takto označených dodatků.</w:t>
      </w:r>
    </w:p>
    <w:p w14:paraId="14D51321" w14:textId="77777777" w:rsidR="00BF288B" w:rsidRDefault="00000000">
      <w:pPr>
        <w:pStyle w:val="Bodytext10"/>
        <w:numPr>
          <w:ilvl w:val="0"/>
          <w:numId w:val="24"/>
        </w:numPr>
        <w:tabs>
          <w:tab w:val="left" w:pos="334"/>
        </w:tabs>
        <w:spacing w:line="286" w:lineRule="auto"/>
        <w:ind w:left="340" w:hanging="340"/>
        <w:jc w:val="both"/>
      </w:pPr>
      <w:r>
        <w:rPr>
          <w:rStyle w:val="Bodytext1"/>
        </w:rPr>
        <w:t>Smluvní strany prohlašují, že osoby podepisující tuto smlouvu jsou k tomuto úkonu oprávněny.</w:t>
      </w:r>
    </w:p>
    <w:p w14:paraId="4D4B8293" w14:textId="77777777" w:rsidR="00BF288B" w:rsidRDefault="00000000">
      <w:pPr>
        <w:pStyle w:val="Bodytext10"/>
        <w:numPr>
          <w:ilvl w:val="0"/>
          <w:numId w:val="24"/>
        </w:numPr>
        <w:tabs>
          <w:tab w:val="left" w:pos="334"/>
        </w:tabs>
        <w:spacing w:line="271" w:lineRule="auto"/>
        <w:ind w:left="340" w:hanging="340"/>
        <w:jc w:val="both"/>
      </w:pPr>
      <w:r>
        <w:rPr>
          <w:rStyle w:val="Bodytext1"/>
        </w:rPr>
        <w:t>Prodávající nemůže bez souhlasu kupujícího postoupit svá práva a povinnosti plynoucí ze smlouvy třetí straně, ani provést jednostranný zápočet.</w:t>
      </w:r>
    </w:p>
    <w:p w14:paraId="64DD13F9" w14:textId="77777777" w:rsidR="00BF288B" w:rsidRDefault="00000000">
      <w:pPr>
        <w:pStyle w:val="Bodytext10"/>
        <w:numPr>
          <w:ilvl w:val="0"/>
          <w:numId w:val="24"/>
        </w:numPr>
        <w:tabs>
          <w:tab w:val="left" w:pos="326"/>
        </w:tabs>
        <w:spacing w:line="271" w:lineRule="auto"/>
        <w:ind w:left="340" w:hanging="340"/>
        <w:jc w:val="both"/>
      </w:pPr>
      <w:r>
        <w:rPr>
          <w:rStyle w:val="Bodytext1"/>
        </w:rPr>
        <w:t>Je-li tato smlouva uzavřena v listinné podobě, je vyhotovena ve 3 stejnopisech s platností originálu, z nichž kupující obdrží 2 a prodávající 1 vyhotovení. Je-li tato smlouva uzavřena elektronicky, obdrží obě smluvní strany její elektronický originál opatřený elektronickými podpisy.</w:t>
      </w:r>
    </w:p>
    <w:p w14:paraId="105417BE" w14:textId="77777777" w:rsidR="00BF288B" w:rsidRDefault="00000000">
      <w:pPr>
        <w:pStyle w:val="Bodytext10"/>
        <w:numPr>
          <w:ilvl w:val="0"/>
          <w:numId w:val="24"/>
        </w:numPr>
        <w:tabs>
          <w:tab w:val="left" w:pos="341"/>
        </w:tabs>
        <w:spacing w:line="271" w:lineRule="auto"/>
        <w:ind w:left="340" w:hanging="340"/>
      </w:pPr>
      <w:r>
        <w:rPr>
          <w:rStyle w:val="Bodytext1"/>
        </w:rPr>
        <w:t>Smluvní strany se dohodly, že uveřejnění této smlouvy v registru smluv v souladu se zákonem o registru smluv, provede kupující.</w:t>
      </w:r>
    </w:p>
    <w:p w14:paraId="051F972A" w14:textId="77777777" w:rsidR="00BF288B" w:rsidRDefault="00000000">
      <w:pPr>
        <w:pStyle w:val="Bodytext10"/>
        <w:numPr>
          <w:ilvl w:val="0"/>
          <w:numId w:val="24"/>
        </w:numPr>
        <w:tabs>
          <w:tab w:val="left" w:pos="334"/>
        </w:tabs>
        <w:spacing w:line="271" w:lineRule="auto"/>
      </w:pPr>
      <w:r>
        <w:rPr>
          <w:rStyle w:val="Bodytext1"/>
        </w:rPr>
        <w:t>Nedílnou součástí této smlouvy jsou následující přílohy:</w:t>
      </w:r>
    </w:p>
    <w:p w14:paraId="27F6D025" w14:textId="77777777" w:rsidR="00BF288B" w:rsidRDefault="00000000">
      <w:pPr>
        <w:pStyle w:val="Bodytext10"/>
        <w:spacing w:after="0" w:line="271" w:lineRule="auto"/>
        <w:ind w:firstLine="340"/>
      </w:pPr>
      <w:r>
        <w:rPr>
          <w:rStyle w:val="Bodytext1"/>
        </w:rPr>
        <w:t>Příloha č. 1: Specifikace léčivých přípravků, jednotkové ceny</w:t>
      </w:r>
    </w:p>
    <w:p w14:paraId="429BE386" w14:textId="1C2E7D74" w:rsidR="00BF288B" w:rsidRDefault="00000000">
      <w:pPr>
        <w:spacing w:line="1" w:lineRule="exact"/>
        <w:sectPr w:rsidR="00BF288B">
          <w:headerReference w:type="even" r:id="rId17"/>
          <w:headerReference w:type="default" r:id="rId18"/>
          <w:footerReference w:type="even" r:id="rId19"/>
          <w:footerReference w:type="default" r:id="rId20"/>
          <w:type w:val="continuous"/>
          <w:pgSz w:w="11900" w:h="16840"/>
          <w:pgMar w:top="1466" w:right="1016" w:bottom="1160" w:left="1279" w:header="0" w:footer="3" w:gutter="0"/>
          <w:cols w:space="720"/>
          <w:noEndnote/>
          <w:docGrid w:linePitch="360"/>
        </w:sectPr>
      </w:pPr>
      <w:r>
        <w:rPr>
          <w:noProof/>
        </w:rPr>
        <mc:AlternateContent>
          <mc:Choice Requires="wps">
            <w:drawing>
              <wp:anchor distT="127000" distB="1696085" distL="0" distR="0" simplePos="0" relativeHeight="125829380" behindDoc="0" locked="0" layoutInCell="1" allowOverlap="1" wp14:anchorId="2E7C3F29" wp14:editId="25985643">
                <wp:simplePos x="0" y="0"/>
                <wp:positionH relativeFrom="page">
                  <wp:posOffset>4236720</wp:posOffset>
                </wp:positionH>
                <wp:positionV relativeFrom="paragraph">
                  <wp:posOffset>127000</wp:posOffset>
                </wp:positionV>
                <wp:extent cx="1001395" cy="16002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001395" cy="160020"/>
                        </a:xfrm>
                        <a:prstGeom prst="rect">
                          <a:avLst/>
                        </a:prstGeom>
                        <a:noFill/>
                      </wps:spPr>
                      <wps:txbx>
                        <w:txbxContent>
                          <w:p w14:paraId="7E6A780D" w14:textId="77777777" w:rsidR="00BF288B" w:rsidRDefault="00000000">
                            <w:pPr>
                              <w:pStyle w:val="Bodytext10"/>
                              <w:tabs>
                                <w:tab w:val="left" w:leader="dot" w:pos="1051"/>
                              </w:tabs>
                              <w:spacing w:after="0" w:line="240" w:lineRule="auto"/>
                            </w:pPr>
                            <w:r>
                              <w:rPr>
                                <w:rStyle w:val="Bodytext1"/>
                              </w:rPr>
                              <w:t>V</w:t>
                            </w:r>
                            <w:r>
                              <w:rPr>
                                <w:rStyle w:val="Bodytext1"/>
                              </w:rPr>
                              <w:tab/>
                              <w:t>dne:</w:t>
                            </w:r>
                          </w:p>
                        </w:txbxContent>
                      </wps:txbx>
                      <wps:bodyPr wrap="none" lIns="0" tIns="0" rIns="0" bIns="0"/>
                    </wps:wsp>
                  </a:graphicData>
                </a:graphic>
              </wp:anchor>
            </w:drawing>
          </mc:Choice>
          <mc:Fallback>
            <w:pict>
              <v:shapetype w14:anchorId="2E7C3F29" id="_x0000_t202" coordsize="21600,21600" o:spt="202" path="m,l,21600r21600,l21600,xe">
                <v:stroke joinstyle="miter"/>
                <v:path gradientshapeok="t" o:connecttype="rect"/>
              </v:shapetype>
              <v:shape id="Shape 33" o:spid="_x0000_s1026" type="#_x0000_t202" style="position:absolute;margin-left:333.6pt;margin-top:10pt;width:78.85pt;height:12.6pt;z-index:125829380;visibility:visible;mso-wrap-style:none;mso-wrap-distance-left:0;mso-wrap-distance-top:10pt;mso-wrap-distance-right:0;mso-wrap-distance-bottom:13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" filled="f" stroked="f">
                <v:textbox inset="0,0,0,0">
                  <w:txbxContent>
                    <w:p w14:paraId="7E6A780D" w14:textId="77777777" w:rsidR="00BF288B" w:rsidRDefault="00000000">
                      <w:pPr>
                        <w:pStyle w:val="Bodytext10"/>
                        <w:tabs>
                          <w:tab w:val="left" w:leader="dot" w:pos="1051"/>
                        </w:tabs>
                        <w:spacing w:after="0" w:line="240" w:lineRule="auto"/>
                      </w:pPr>
                      <w:r>
                        <w:rPr>
                          <w:rStyle w:val="Bodytext1"/>
                        </w:rPr>
                        <w:t>V</w:t>
                      </w:r>
                      <w:r>
                        <w:rPr>
                          <w:rStyle w:val="Bodytext1"/>
                        </w:rPr>
                        <w:tab/>
                        <w:t>dne:</w:t>
                      </w:r>
                    </w:p>
                  </w:txbxContent>
                </v:textbox>
                <w10:wrap type="topAndBottom" anchorx="page"/>
              </v:shape>
            </w:pict>
          </mc:Fallback>
        </mc:AlternateContent>
      </w:r>
    </w:p>
    <w:p w14:paraId="71745B7A" w14:textId="77777777" w:rsidR="00BF288B" w:rsidRDefault="00BF288B">
      <w:pPr>
        <w:spacing w:line="240" w:lineRule="exact"/>
        <w:rPr>
          <w:sz w:val="19"/>
          <w:szCs w:val="19"/>
        </w:rPr>
      </w:pPr>
    </w:p>
    <w:p w14:paraId="17E64252" w14:textId="77777777" w:rsidR="00BF288B" w:rsidRDefault="00BF288B">
      <w:pPr>
        <w:spacing w:line="240" w:lineRule="exact"/>
        <w:rPr>
          <w:sz w:val="19"/>
          <w:szCs w:val="19"/>
        </w:rPr>
      </w:pPr>
    </w:p>
    <w:p w14:paraId="778B05F3" w14:textId="77777777" w:rsidR="00BF288B" w:rsidRDefault="00BF288B">
      <w:pPr>
        <w:spacing w:line="240" w:lineRule="exact"/>
        <w:rPr>
          <w:sz w:val="19"/>
          <w:szCs w:val="19"/>
        </w:rPr>
      </w:pPr>
    </w:p>
    <w:p w14:paraId="2B702407" w14:textId="77777777" w:rsidR="00BF288B" w:rsidRDefault="00BF288B">
      <w:pPr>
        <w:spacing w:line="240" w:lineRule="exact"/>
        <w:rPr>
          <w:sz w:val="19"/>
          <w:szCs w:val="19"/>
        </w:rPr>
      </w:pPr>
    </w:p>
    <w:p w14:paraId="0822F7FD" w14:textId="77777777" w:rsidR="00BF288B" w:rsidRDefault="00BF288B">
      <w:pPr>
        <w:spacing w:line="240" w:lineRule="exact"/>
        <w:rPr>
          <w:sz w:val="19"/>
          <w:szCs w:val="19"/>
        </w:rPr>
      </w:pPr>
    </w:p>
    <w:p w14:paraId="4090576A" w14:textId="77777777" w:rsidR="00BF288B" w:rsidRDefault="00BF288B">
      <w:pPr>
        <w:spacing w:line="240" w:lineRule="exact"/>
        <w:rPr>
          <w:sz w:val="19"/>
          <w:szCs w:val="19"/>
        </w:rPr>
      </w:pPr>
    </w:p>
    <w:p w14:paraId="7C764151" w14:textId="77777777" w:rsidR="00BF288B" w:rsidRDefault="00BF288B">
      <w:pPr>
        <w:spacing w:line="240" w:lineRule="exact"/>
        <w:rPr>
          <w:sz w:val="19"/>
          <w:szCs w:val="19"/>
        </w:rPr>
      </w:pPr>
    </w:p>
    <w:p w14:paraId="5FB4A906" w14:textId="77777777" w:rsidR="00BF288B" w:rsidRDefault="00BF288B">
      <w:pPr>
        <w:spacing w:line="240" w:lineRule="exact"/>
        <w:rPr>
          <w:sz w:val="19"/>
          <w:szCs w:val="19"/>
        </w:rPr>
      </w:pPr>
    </w:p>
    <w:p w14:paraId="30C53AE6" w14:textId="77777777" w:rsidR="00BF288B" w:rsidRDefault="00BF288B">
      <w:pPr>
        <w:spacing w:line="240" w:lineRule="exact"/>
        <w:rPr>
          <w:sz w:val="19"/>
          <w:szCs w:val="19"/>
        </w:rPr>
      </w:pPr>
    </w:p>
    <w:p w14:paraId="19715CBA" w14:textId="77777777" w:rsidR="00BF288B" w:rsidRDefault="00BF288B">
      <w:pPr>
        <w:spacing w:before="9" w:after="9" w:line="240" w:lineRule="exact"/>
        <w:rPr>
          <w:sz w:val="19"/>
          <w:szCs w:val="19"/>
        </w:rPr>
      </w:pPr>
    </w:p>
    <w:p w14:paraId="2CFF16E0" w14:textId="77777777" w:rsidR="00BF288B" w:rsidRDefault="00BF288B">
      <w:pPr>
        <w:spacing w:line="1" w:lineRule="exact"/>
        <w:sectPr w:rsidR="00BF288B">
          <w:type w:val="continuous"/>
          <w:pgSz w:w="11900" w:h="16840"/>
          <w:pgMar w:top="1681" w:right="0" w:bottom="4014" w:left="0" w:header="0" w:footer="3" w:gutter="0"/>
          <w:cols w:space="720"/>
          <w:noEndnote/>
          <w:docGrid w:linePitch="360"/>
        </w:sectPr>
      </w:pPr>
    </w:p>
    <w:p w14:paraId="386BE2FC" w14:textId="3E8F82E3" w:rsidR="00BF288B" w:rsidRDefault="00000000">
      <w:pPr>
        <w:pStyle w:val="Bodytext30"/>
      </w:pPr>
      <w:r>
        <w:lastRenderedPageBreak/>
        <w:br w:type="page"/>
      </w:r>
    </w:p>
    <w:p w14:paraId="1DEFBF1B" w14:textId="77777777" w:rsidR="00BF288B"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763"/>
        <w:gridCol w:w="3355"/>
        <w:gridCol w:w="979"/>
        <w:gridCol w:w="1318"/>
        <w:gridCol w:w="1418"/>
      </w:tblGrid>
      <w:tr w:rsidR="00BF288B" w14:paraId="0B4CA8D0" w14:textId="77777777">
        <w:tblPrEx>
          <w:tblCellMar>
            <w:top w:w="0" w:type="dxa"/>
            <w:bottom w:w="0" w:type="dxa"/>
          </w:tblCellMar>
        </w:tblPrEx>
        <w:trPr>
          <w:trHeight w:hRule="exact" w:val="1274"/>
          <w:jc w:val="center"/>
        </w:trPr>
        <w:tc>
          <w:tcPr>
            <w:tcW w:w="1066" w:type="dxa"/>
            <w:tcBorders>
              <w:top w:val="single" w:sz="4" w:space="0" w:color="auto"/>
              <w:left w:val="single" w:sz="4" w:space="0" w:color="auto"/>
            </w:tcBorders>
            <w:vAlign w:val="center"/>
          </w:tcPr>
          <w:p w14:paraId="11833552" w14:textId="77777777" w:rsidR="00BF288B" w:rsidRDefault="00000000">
            <w:pPr>
              <w:pStyle w:val="Other10"/>
              <w:spacing w:after="0" w:line="240" w:lineRule="auto"/>
              <w:jc w:val="center"/>
            </w:pPr>
            <w:r>
              <w:rPr>
                <w:rStyle w:val="Other1"/>
                <w:b/>
                <w:bCs/>
              </w:rPr>
              <w:t>Pořadové číslo z VZ</w:t>
            </w:r>
          </w:p>
        </w:tc>
        <w:tc>
          <w:tcPr>
            <w:tcW w:w="763" w:type="dxa"/>
            <w:tcBorders>
              <w:top w:val="single" w:sz="4" w:space="0" w:color="auto"/>
              <w:left w:val="single" w:sz="4" w:space="0" w:color="auto"/>
            </w:tcBorders>
            <w:vAlign w:val="center"/>
          </w:tcPr>
          <w:p w14:paraId="71A13B57" w14:textId="77777777" w:rsidR="00BF288B" w:rsidRDefault="00000000">
            <w:pPr>
              <w:pStyle w:val="Other10"/>
              <w:spacing w:after="0" w:line="240" w:lineRule="auto"/>
            </w:pPr>
            <w:r>
              <w:rPr>
                <w:rStyle w:val="Other1"/>
                <w:b/>
                <w:bCs/>
              </w:rPr>
              <w:t>SÚKL</w:t>
            </w:r>
          </w:p>
        </w:tc>
        <w:tc>
          <w:tcPr>
            <w:tcW w:w="3355" w:type="dxa"/>
            <w:tcBorders>
              <w:top w:val="single" w:sz="4" w:space="0" w:color="auto"/>
              <w:left w:val="single" w:sz="4" w:space="0" w:color="auto"/>
            </w:tcBorders>
            <w:vAlign w:val="center"/>
          </w:tcPr>
          <w:p w14:paraId="516E6D6B" w14:textId="77777777" w:rsidR="00BF288B" w:rsidRDefault="00000000">
            <w:pPr>
              <w:pStyle w:val="Other10"/>
              <w:spacing w:after="0" w:line="240" w:lineRule="auto"/>
              <w:jc w:val="center"/>
            </w:pPr>
            <w:r>
              <w:rPr>
                <w:rStyle w:val="Other1"/>
                <w:b/>
                <w:bCs/>
              </w:rPr>
              <w:t>Nabízený léčivý přípravek</w:t>
            </w:r>
          </w:p>
        </w:tc>
        <w:tc>
          <w:tcPr>
            <w:tcW w:w="979" w:type="dxa"/>
            <w:tcBorders>
              <w:top w:val="single" w:sz="4" w:space="0" w:color="auto"/>
              <w:left w:val="single" w:sz="4" w:space="0" w:color="auto"/>
            </w:tcBorders>
            <w:vAlign w:val="center"/>
          </w:tcPr>
          <w:p w14:paraId="1468829B" w14:textId="77777777" w:rsidR="00BF288B" w:rsidRDefault="00000000">
            <w:pPr>
              <w:pStyle w:val="Other10"/>
              <w:spacing w:after="0" w:line="240" w:lineRule="auto"/>
              <w:jc w:val="center"/>
            </w:pPr>
            <w:r>
              <w:rPr>
                <w:rStyle w:val="Other1"/>
                <w:b/>
                <w:bCs/>
              </w:rPr>
              <w:t>Měrná jednotka</w:t>
            </w:r>
          </w:p>
        </w:tc>
        <w:tc>
          <w:tcPr>
            <w:tcW w:w="1318" w:type="dxa"/>
            <w:tcBorders>
              <w:top w:val="single" w:sz="4" w:space="0" w:color="auto"/>
              <w:left w:val="single" w:sz="4" w:space="0" w:color="auto"/>
            </w:tcBorders>
            <w:vAlign w:val="bottom"/>
          </w:tcPr>
          <w:p w14:paraId="08673AE5" w14:textId="77777777" w:rsidR="00BF288B" w:rsidRDefault="00000000">
            <w:pPr>
              <w:pStyle w:val="Other10"/>
              <w:spacing w:after="0" w:line="240" w:lineRule="auto"/>
              <w:jc w:val="center"/>
            </w:pPr>
            <w:r>
              <w:rPr>
                <w:rStyle w:val="Other1"/>
                <w:b/>
                <w:bCs/>
              </w:rPr>
              <w:t>Nabídková cena za měrnou jednotku v Kč bez DPH</w:t>
            </w:r>
          </w:p>
        </w:tc>
        <w:tc>
          <w:tcPr>
            <w:tcW w:w="1418" w:type="dxa"/>
            <w:tcBorders>
              <w:top w:val="single" w:sz="4" w:space="0" w:color="auto"/>
              <w:left w:val="single" w:sz="4" w:space="0" w:color="auto"/>
              <w:right w:val="single" w:sz="4" w:space="0" w:color="auto"/>
            </w:tcBorders>
            <w:vAlign w:val="bottom"/>
          </w:tcPr>
          <w:p w14:paraId="7B4B1AB6" w14:textId="77777777" w:rsidR="00BF288B" w:rsidRDefault="00000000">
            <w:pPr>
              <w:pStyle w:val="Other10"/>
              <w:spacing w:after="0" w:line="240" w:lineRule="auto"/>
              <w:jc w:val="center"/>
            </w:pPr>
            <w:r>
              <w:rPr>
                <w:rStyle w:val="Other1"/>
                <w:b/>
                <w:bCs/>
              </w:rPr>
              <w:t>Nákupní cena léčivého přípravku v Kč bez DPH</w:t>
            </w:r>
          </w:p>
        </w:tc>
      </w:tr>
      <w:tr w:rsidR="00BF288B" w14:paraId="0D6FC70E" w14:textId="77777777">
        <w:tblPrEx>
          <w:tblCellMar>
            <w:top w:w="0" w:type="dxa"/>
            <w:bottom w:w="0" w:type="dxa"/>
          </w:tblCellMar>
        </w:tblPrEx>
        <w:trPr>
          <w:trHeight w:hRule="exact" w:val="482"/>
          <w:jc w:val="center"/>
        </w:trPr>
        <w:tc>
          <w:tcPr>
            <w:tcW w:w="1066" w:type="dxa"/>
            <w:tcBorders>
              <w:top w:val="single" w:sz="4" w:space="0" w:color="auto"/>
              <w:left w:val="single" w:sz="4" w:space="0" w:color="auto"/>
            </w:tcBorders>
            <w:vAlign w:val="bottom"/>
          </w:tcPr>
          <w:p w14:paraId="16F4EE3C" w14:textId="77777777" w:rsidR="00BF288B" w:rsidRDefault="00000000">
            <w:pPr>
              <w:pStyle w:val="Other10"/>
              <w:spacing w:after="0" w:line="240" w:lineRule="auto"/>
              <w:jc w:val="center"/>
              <w:rPr>
                <w:sz w:val="17"/>
                <w:szCs w:val="17"/>
              </w:rPr>
            </w:pPr>
            <w:r>
              <w:rPr>
                <w:rStyle w:val="Other1"/>
                <w:sz w:val="17"/>
                <w:szCs w:val="17"/>
              </w:rPr>
              <w:t>9.</w:t>
            </w:r>
          </w:p>
        </w:tc>
        <w:tc>
          <w:tcPr>
            <w:tcW w:w="763" w:type="dxa"/>
            <w:tcBorders>
              <w:top w:val="single" w:sz="4" w:space="0" w:color="auto"/>
              <w:left w:val="single" w:sz="4" w:space="0" w:color="auto"/>
            </w:tcBorders>
            <w:vAlign w:val="bottom"/>
          </w:tcPr>
          <w:p w14:paraId="4D642FE4" w14:textId="77777777" w:rsidR="00BF288B" w:rsidRDefault="00000000">
            <w:pPr>
              <w:pStyle w:val="Other10"/>
              <w:spacing w:after="0" w:line="240" w:lineRule="auto"/>
              <w:rPr>
                <w:sz w:val="17"/>
                <w:szCs w:val="17"/>
              </w:rPr>
            </w:pPr>
            <w:r>
              <w:rPr>
                <w:rStyle w:val="Other1"/>
                <w:sz w:val="17"/>
                <w:szCs w:val="17"/>
              </w:rPr>
              <w:t>216704</w:t>
            </w:r>
          </w:p>
        </w:tc>
        <w:tc>
          <w:tcPr>
            <w:tcW w:w="3355" w:type="dxa"/>
            <w:tcBorders>
              <w:top w:val="single" w:sz="4" w:space="0" w:color="auto"/>
              <w:left w:val="single" w:sz="4" w:space="0" w:color="auto"/>
            </w:tcBorders>
          </w:tcPr>
          <w:p w14:paraId="178E0B3B" w14:textId="77777777" w:rsidR="00BF288B" w:rsidRDefault="00000000">
            <w:pPr>
              <w:pStyle w:val="Other10"/>
              <w:spacing w:after="0" w:line="283" w:lineRule="auto"/>
              <w:rPr>
                <w:sz w:val="17"/>
                <w:szCs w:val="17"/>
              </w:rPr>
            </w:pPr>
            <w:r>
              <w:rPr>
                <w:rStyle w:val="Other1"/>
                <w:sz w:val="17"/>
                <w:szCs w:val="17"/>
              </w:rPr>
              <w:t>LINEZOLID KABI 2MG/ML INF SOL 10X300ML</w:t>
            </w:r>
          </w:p>
        </w:tc>
        <w:tc>
          <w:tcPr>
            <w:tcW w:w="979" w:type="dxa"/>
            <w:tcBorders>
              <w:top w:val="single" w:sz="4" w:space="0" w:color="auto"/>
              <w:left w:val="single" w:sz="4" w:space="0" w:color="auto"/>
            </w:tcBorders>
            <w:vAlign w:val="bottom"/>
          </w:tcPr>
          <w:p w14:paraId="3F51A243" w14:textId="77777777" w:rsidR="00BF288B" w:rsidRDefault="00000000">
            <w:pPr>
              <w:pStyle w:val="Other10"/>
              <w:spacing w:after="0" w:line="240" w:lineRule="auto"/>
              <w:ind w:firstLine="320"/>
              <w:rPr>
                <w:sz w:val="17"/>
                <w:szCs w:val="17"/>
              </w:rPr>
            </w:pPr>
            <w:r>
              <w:rPr>
                <w:rStyle w:val="Other1"/>
                <w:sz w:val="17"/>
                <w:szCs w:val="17"/>
              </w:rPr>
              <w:t xml:space="preserve">1 </w:t>
            </w:r>
            <w:proofErr w:type="spellStart"/>
            <w:r>
              <w:rPr>
                <w:rStyle w:val="Other1"/>
                <w:sz w:val="17"/>
                <w:szCs w:val="17"/>
              </w:rPr>
              <w:t>lag</w:t>
            </w:r>
            <w:proofErr w:type="spellEnd"/>
          </w:p>
        </w:tc>
        <w:tc>
          <w:tcPr>
            <w:tcW w:w="1318" w:type="dxa"/>
            <w:tcBorders>
              <w:top w:val="single" w:sz="4" w:space="0" w:color="auto"/>
              <w:left w:val="single" w:sz="4" w:space="0" w:color="auto"/>
            </w:tcBorders>
            <w:vAlign w:val="bottom"/>
          </w:tcPr>
          <w:p w14:paraId="39CAB749" w14:textId="008930B3" w:rsidR="00BF288B" w:rsidRDefault="00BF288B">
            <w:pPr>
              <w:pStyle w:val="Other10"/>
              <w:spacing w:after="0" w:line="240" w:lineRule="auto"/>
              <w:jc w:val="right"/>
              <w:rPr>
                <w:sz w:val="17"/>
                <w:szCs w:val="17"/>
              </w:rPr>
            </w:pPr>
          </w:p>
        </w:tc>
        <w:tc>
          <w:tcPr>
            <w:tcW w:w="1418" w:type="dxa"/>
            <w:tcBorders>
              <w:top w:val="single" w:sz="4" w:space="0" w:color="auto"/>
              <w:left w:val="single" w:sz="4" w:space="0" w:color="auto"/>
              <w:right w:val="single" w:sz="4" w:space="0" w:color="auto"/>
            </w:tcBorders>
            <w:vAlign w:val="bottom"/>
          </w:tcPr>
          <w:p w14:paraId="30E64848" w14:textId="229D1DB3" w:rsidR="00BF288B" w:rsidRDefault="00BF288B">
            <w:pPr>
              <w:pStyle w:val="Other10"/>
              <w:spacing w:after="0" w:line="240" w:lineRule="auto"/>
              <w:jc w:val="right"/>
              <w:rPr>
                <w:sz w:val="17"/>
                <w:szCs w:val="17"/>
              </w:rPr>
            </w:pPr>
          </w:p>
        </w:tc>
      </w:tr>
      <w:tr w:rsidR="00BF288B" w14:paraId="70850565" w14:textId="77777777">
        <w:tblPrEx>
          <w:tblCellMar>
            <w:top w:w="0" w:type="dxa"/>
            <w:bottom w:w="0" w:type="dxa"/>
          </w:tblCellMar>
        </w:tblPrEx>
        <w:trPr>
          <w:trHeight w:hRule="exact" w:val="338"/>
          <w:jc w:val="center"/>
        </w:trPr>
        <w:tc>
          <w:tcPr>
            <w:tcW w:w="1066" w:type="dxa"/>
            <w:tcBorders>
              <w:top w:val="single" w:sz="4" w:space="0" w:color="auto"/>
              <w:left w:val="single" w:sz="4" w:space="0" w:color="auto"/>
              <w:bottom w:val="single" w:sz="4" w:space="0" w:color="auto"/>
            </w:tcBorders>
            <w:vAlign w:val="bottom"/>
          </w:tcPr>
          <w:p w14:paraId="14340FD9" w14:textId="77777777" w:rsidR="00BF288B" w:rsidRDefault="00000000">
            <w:pPr>
              <w:pStyle w:val="Other10"/>
              <w:spacing w:after="0" w:line="240" w:lineRule="auto"/>
              <w:jc w:val="center"/>
              <w:rPr>
                <w:sz w:val="17"/>
                <w:szCs w:val="17"/>
              </w:rPr>
            </w:pPr>
            <w:r>
              <w:rPr>
                <w:rStyle w:val="Other1"/>
                <w:sz w:val="17"/>
                <w:szCs w:val="17"/>
              </w:rPr>
              <w:t>23.</w:t>
            </w:r>
          </w:p>
        </w:tc>
        <w:tc>
          <w:tcPr>
            <w:tcW w:w="763" w:type="dxa"/>
            <w:tcBorders>
              <w:top w:val="single" w:sz="4" w:space="0" w:color="auto"/>
              <w:left w:val="single" w:sz="4" w:space="0" w:color="auto"/>
              <w:bottom w:val="single" w:sz="4" w:space="0" w:color="auto"/>
            </w:tcBorders>
            <w:vAlign w:val="bottom"/>
          </w:tcPr>
          <w:p w14:paraId="2C50AE4E" w14:textId="77777777" w:rsidR="00BF288B" w:rsidRDefault="00000000">
            <w:pPr>
              <w:pStyle w:val="Other10"/>
              <w:spacing w:after="0" w:line="240" w:lineRule="auto"/>
              <w:rPr>
                <w:sz w:val="17"/>
                <w:szCs w:val="17"/>
              </w:rPr>
            </w:pPr>
            <w:r>
              <w:rPr>
                <w:rStyle w:val="Other1"/>
                <w:sz w:val="17"/>
                <w:szCs w:val="17"/>
              </w:rPr>
              <w:t>268089</w:t>
            </w:r>
          </w:p>
        </w:tc>
        <w:tc>
          <w:tcPr>
            <w:tcW w:w="3355" w:type="dxa"/>
            <w:tcBorders>
              <w:top w:val="single" w:sz="4" w:space="0" w:color="auto"/>
              <w:left w:val="single" w:sz="4" w:space="0" w:color="auto"/>
              <w:bottom w:val="single" w:sz="4" w:space="0" w:color="auto"/>
            </w:tcBorders>
            <w:vAlign w:val="bottom"/>
          </w:tcPr>
          <w:p w14:paraId="2E3BC233" w14:textId="77777777" w:rsidR="00BF288B" w:rsidRDefault="00000000">
            <w:pPr>
              <w:pStyle w:val="Other10"/>
              <w:spacing w:after="0" w:line="240" w:lineRule="auto"/>
              <w:rPr>
                <w:sz w:val="17"/>
                <w:szCs w:val="17"/>
              </w:rPr>
            </w:pPr>
            <w:r>
              <w:rPr>
                <w:rStyle w:val="Other1"/>
                <w:sz w:val="17"/>
                <w:szCs w:val="17"/>
              </w:rPr>
              <w:t>SUGAMMADEX FRESENIUS KABI</w:t>
            </w:r>
          </w:p>
        </w:tc>
        <w:tc>
          <w:tcPr>
            <w:tcW w:w="979" w:type="dxa"/>
            <w:tcBorders>
              <w:top w:val="single" w:sz="4" w:space="0" w:color="auto"/>
              <w:left w:val="single" w:sz="4" w:space="0" w:color="auto"/>
              <w:bottom w:val="single" w:sz="4" w:space="0" w:color="auto"/>
            </w:tcBorders>
            <w:vAlign w:val="bottom"/>
          </w:tcPr>
          <w:p w14:paraId="4595EC87" w14:textId="77777777" w:rsidR="00BF288B" w:rsidRDefault="00000000">
            <w:pPr>
              <w:pStyle w:val="Other10"/>
              <w:spacing w:after="0" w:line="240" w:lineRule="auto"/>
              <w:jc w:val="center"/>
              <w:rPr>
                <w:sz w:val="17"/>
                <w:szCs w:val="17"/>
              </w:rPr>
            </w:pPr>
            <w:r>
              <w:rPr>
                <w:rStyle w:val="Other1"/>
                <w:sz w:val="17"/>
                <w:szCs w:val="17"/>
              </w:rPr>
              <w:t xml:space="preserve">1 </w:t>
            </w:r>
            <w:proofErr w:type="spellStart"/>
            <w:r>
              <w:rPr>
                <w:rStyle w:val="Other1"/>
                <w:sz w:val="17"/>
                <w:szCs w:val="17"/>
              </w:rPr>
              <w:t>lag</w:t>
            </w:r>
            <w:proofErr w:type="spellEnd"/>
          </w:p>
        </w:tc>
        <w:tc>
          <w:tcPr>
            <w:tcW w:w="1318" w:type="dxa"/>
            <w:tcBorders>
              <w:top w:val="single" w:sz="4" w:space="0" w:color="auto"/>
              <w:left w:val="single" w:sz="4" w:space="0" w:color="auto"/>
              <w:bottom w:val="single" w:sz="4" w:space="0" w:color="auto"/>
            </w:tcBorders>
            <w:vAlign w:val="bottom"/>
          </w:tcPr>
          <w:p w14:paraId="239FD441" w14:textId="5BFC33B9" w:rsidR="00BF288B" w:rsidRDefault="00BF288B">
            <w:pPr>
              <w:pStyle w:val="Other10"/>
              <w:spacing w:after="0" w:line="240" w:lineRule="auto"/>
              <w:jc w:val="right"/>
              <w:rPr>
                <w:sz w:val="17"/>
                <w:szCs w:val="17"/>
              </w:rPr>
            </w:pPr>
          </w:p>
        </w:tc>
        <w:tc>
          <w:tcPr>
            <w:tcW w:w="1418" w:type="dxa"/>
            <w:tcBorders>
              <w:top w:val="single" w:sz="4" w:space="0" w:color="auto"/>
              <w:left w:val="single" w:sz="4" w:space="0" w:color="auto"/>
              <w:bottom w:val="single" w:sz="4" w:space="0" w:color="auto"/>
              <w:right w:val="single" w:sz="4" w:space="0" w:color="auto"/>
            </w:tcBorders>
            <w:vAlign w:val="bottom"/>
          </w:tcPr>
          <w:p w14:paraId="459E99F4" w14:textId="2A1E003F" w:rsidR="00BF288B" w:rsidRDefault="00BF288B">
            <w:pPr>
              <w:pStyle w:val="Other10"/>
              <w:spacing w:after="0" w:line="240" w:lineRule="auto"/>
              <w:jc w:val="right"/>
              <w:rPr>
                <w:sz w:val="17"/>
                <w:szCs w:val="17"/>
              </w:rPr>
            </w:pPr>
          </w:p>
        </w:tc>
      </w:tr>
    </w:tbl>
    <w:p w14:paraId="3A2CF924" w14:textId="77777777" w:rsidR="00996366" w:rsidRDefault="00996366"/>
    <w:sectPr w:rsidR="00996366">
      <w:pgSz w:w="11900" w:h="16840"/>
      <w:pgMar w:top="1681" w:right="1036" w:bottom="4014" w:left="19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A15A" w14:textId="77777777" w:rsidR="00996366" w:rsidRDefault="00996366">
      <w:r>
        <w:separator/>
      </w:r>
    </w:p>
  </w:endnote>
  <w:endnote w:type="continuationSeparator" w:id="0">
    <w:p w14:paraId="1E8ED606" w14:textId="77777777" w:rsidR="00996366" w:rsidRDefault="0099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D2D2" w14:textId="77777777" w:rsidR="00BF288B" w:rsidRDefault="00000000">
    <w:pPr>
      <w:spacing w:line="1" w:lineRule="exact"/>
    </w:pPr>
    <w:r>
      <w:rPr>
        <w:noProof/>
      </w:rPr>
      <mc:AlternateContent>
        <mc:Choice Requires="wps">
          <w:drawing>
            <wp:anchor distT="0" distB="0" distL="0" distR="0" simplePos="0" relativeHeight="62914696" behindDoc="1" locked="0" layoutInCell="1" allowOverlap="1" wp14:anchorId="5F05CF5E" wp14:editId="7CF129F4">
              <wp:simplePos x="0" y="0"/>
              <wp:positionH relativeFrom="page">
                <wp:posOffset>464820</wp:posOffset>
              </wp:positionH>
              <wp:positionV relativeFrom="page">
                <wp:posOffset>10074910</wp:posOffset>
              </wp:positionV>
              <wp:extent cx="1294130"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1DFB799F"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type w14:anchorId="5F05CF5E" id="_x0000_t202" coordsize="21600,21600" o:spt="202" path="m,l,21600r21600,l21600,xe">
              <v:stroke joinstyle="miter"/>
              <v:path gradientshapeok="t" o:connecttype="rect"/>
            </v:shapetype>
            <v:shape id="Shape 7" o:spid="_x0000_s1029" type="#_x0000_t202" style="position:absolute;margin-left:36.6pt;margin-top:793.3pt;width:101.9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" filled="f" stroked="f">
              <v:textbox style="mso-fit-shape-to-text:t" inset="0,0,0,0">
                <w:txbxContent>
                  <w:p w14:paraId="1DFB799F"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04DE" w14:textId="77777777" w:rsidR="00BF288B" w:rsidRDefault="00000000">
    <w:pPr>
      <w:spacing w:line="1" w:lineRule="exact"/>
    </w:pPr>
    <w:r>
      <w:rPr>
        <w:noProof/>
      </w:rPr>
      <mc:AlternateContent>
        <mc:Choice Requires="wps">
          <w:drawing>
            <wp:anchor distT="0" distB="0" distL="0" distR="0" simplePos="0" relativeHeight="62914692" behindDoc="1" locked="0" layoutInCell="1" allowOverlap="1" wp14:anchorId="4AE3698E" wp14:editId="1155466E">
              <wp:simplePos x="0" y="0"/>
              <wp:positionH relativeFrom="page">
                <wp:posOffset>464820</wp:posOffset>
              </wp:positionH>
              <wp:positionV relativeFrom="page">
                <wp:posOffset>10074910</wp:posOffset>
              </wp:positionV>
              <wp:extent cx="129413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03857872"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type w14:anchorId="4AE3698E" id="_x0000_t202" coordsize="21600,21600" o:spt="202" path="m,l,21600r21600,l21600,xe">
              <v:stroke joinstyle="miter"/>
              <v:path gradientshapeok="t" o:connecttype="rect"/>
            </v:shapetype>
            <v:shape id="Shape 3" o:spid="_x0000_s1030" type="#_x0000_t202" style="position:absolute;margin-left:36.6pt;margin-top:793.3pt;width:101.9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" filled="f" stroked="f">
              <v:textbox style="mso-fit-shape-to-text:t" inset="0,0,0,0">
                <w:txbxContent>
                  <w:p w14:paraId="03857872"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63B9" w14:textId="77777777" w:rsidR="00BF288B" w:rsidRDefault="00000000">
    <w:pPr>
      <w:spacing w:line="1" w:lineRule="exact"/>
    </w:pPr>
    <w:r>
      <w:rPr>
        <w:noProof/>
      </w:rPr>
      <mc:AlternateContent>
        <mc:Choice Requires="wps">
          <w:drawing>
            <wp:anchor distT="0" distB="0" distL="0" distR="0" simplePos="0" relativeHeight="62914706" behindDoc="1" locked="0" layoutInCell="1" allowOverlap="1" wp14:anchorId="141C33FE" wp14:editId="190358C3">
              <wp:simplePos x="0" y="0"/>
              <wp:positionH relativeFrom="page">
                <wp:posOffset>464820</wp:posOffset>
              </wp:positionH>
              <wp:positionV relativeFrom="page">
                <wp:posOffset>10074910</wp:posOffset>
              </wp:positionV>
              <wp:extent cx="129413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6FDE3C68"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type w14:anchorId="141C33FE" id="_x0000_t202" coordsize="21600,21600" o:spt="202" path="m,l,21600r21600,l21600,xe">
              <v:stroke joinstyle="miter"/>
              <v:path gradientshapeok="t" o:connecttype="rect"/>
            </v:shapetype>
            <v:shape id="Shape 17" o:spid="_x0000_s1033" type="#_x0000_t202" style="position:absolute;margin-left:36.6pt;margin-top:793.3pt;width:101.9pt;height:7.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" filled="f" stroked="f">
              <v:textbox style="mso-fit-shape-to-text:t" inset="0,0,0,0">
                <w:txbxContent>
                  <w:p w14:paraId="6FDE3C68"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2AD2" w14:textId="77777777" w:rsidR="00BF288B" w:rsidRDefault="00000000">
    <w:pPr>
      <w:spacing w:line="1" w:lineRule="exact"/>
    </w:pPr>
    <w:r>
      <w:rPr>
        <w:noProof/>
      </w:rPr>
      <mc:AlternateContent>
        <mc:Choice Requires="wps">
          <w:drawing>
            <wp:anchor distT="0" distB="0" distL="0" distR="0" simplePos="0" relativeHeight="62914700" behindDoc="1" locked="0" layoutInCell="1" allowOverlap="1" wp14:anchorId="3071013D" wp14:editId="7A49572D">
              <wp:simplePos x="0" y="0"/>
              <wp:positionH relativeFrom="page">
                <wp:posOffset>1234440</wp:posOffset>
              </wp:positionH>
              <wp:positionV relativeFrom="page">
                <wp:posOffset>9999980</wp:posOffset>
              </wp:positionV>
              <wp:extent cx="5518150" cy="141605"/>
              <wp:effectExtent l="0" t="0" r="0" b="0"/>
              <wp:wrapNone/>
              <wp:docPr id="11" name="Shape 11"/>
              <wp:cNvGraphicFramePr/>
              <a:graphic xmlns:a="http://schemas.openxmlformats.org/drawingml/2006/main">
                <a:graphicData uri="http://schemas.microsoft.com/office/word/2010/wordprocessingShape">
                  <wps:wsp>
                    <wps:cNvSpPr txBox="1"/>
                    <wps:spPr>
                      <a:xfrm>
                        <a:off x="0" y="0"/>
                        <a:ext cx="5518150" cy="141605"/>
                      </a:xfrm>
                      <a:prstGeom prst="rect">
                        <a:avLst/>
                      </a:prstGeom>
                      <a:noFill/>
                    </wps:spPr>
                    <wps:txbx>
                      <w:txbxContent>
                        <w:p w14:paraId="0157E380"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3071013D" id="_x0000_t202" coordsize="21600,21600" o:spt="202" path="m,l,21600r21600,l21600,xe">
              <v:stroke joinstyle="miter"/>
              <v:path gradientshapeok="t" o:connecttype="rect"/>
            </v:shapetype>
            <v:shape id="Shape 11" o:spid="_x0000_s1034" type="#_x0000_t202" style="position:absolute;margin-left:97.2pt;margin-top:787.4pt;width:434.5pt;height:11.1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" filled="f" stroked="f">
              <v:textbox style="mso-fit-shape-to-text:t" inset="0,0,0,0">
                <w:txbxContent>
                  <w:p w14:paraId="0157E380"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AA24744" wp14:editId="6E94E786">
              <wp:simplePos x="0" y="0"/>
              <wp:positionH relativeFrom="page">
                <wp:posOffset>617220</wp:posOffset>
              </wp:positionH>
              <wp:positionV relativeFrom="page">
                <wp:posOffset>10278745</wp:posOffset>
              </wp:positionV>
              <wp:extent cx="129857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298575" cy="100330"/>
                      </a:xfrm>
                      <a:prstGeom prst="rect">
                        <a:avLst/>
                      </a:prstGeom>
                      <a:noFill/>
                    </wps:spPr>
                    <wps:txbx>
                      <w:txbxContent>
                        <w:p w14:paraId="007D0CB6"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6AA24744" id="Shape 13" o:spid="_x0000_s1035" type="#_x0000_t202" style="position:absolute;margin-left:48.6pt;margin-top:809.35pt;width:102.2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" filled="f" stroked="f">
              <v:textbox style="mso-fit-shape-to-text:t" inset="0,0,0,0">
                <w:txbxContent>
                  <w:p w14:paraId="007D0CB6"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FBDB" w14:textId="77777777" w:rsidR="00BF288B" w:rsidRDefault="00000000">
    <w:pPr>
      <w:spacing w:line="1" w:lineRule="exact"/>
    </w:pPr>
    <w:r>
      <w:rPr>
        <w:noProof/>
      </w:rPr>
      <mc:AlternateContent>
        <mc:Choice Requires="wps">
          <w:drawing>
            <wp:anchor distT="0" distB="0" distL="0" distR="0" simplePos="0" relativeHeight="62914716" behindDoc="1" locked="0" layoutInCell="1" allowOverlap="1" wp14:anchorId="5FEED461" wp14:editId="68567A68">
              <wp:simplePos x="0" y="0"/>
              <wp:positionH relativeFrom="page">
                <wp:posOffset>1234440</wp:posOffset>
              </wp:positionH>
              <wp:positionV relativeFrom="page">
                <wp:posOffset>9999980</wp:posOffset>
              </wp:positionV>
              <wp:extent cx="5518150" cy="141605"/>
              <wp:effectExtent l="0" t="0" r="0" b="0"/>
              <wp:wrapNone/>
              <wp:docPr id="27" name="Shape 27"/>
              <wp:cNvGraphicFramePr/>
              <a:graphic xmlns:a="http://schemas.openxmlformats.org/drawingml/2006/main">
                <a:graphicData uri="http://schemas.microsoft.com/office/word/2010/wordprocessingShape">
                  <wps:wsp>
                    <wps:cNvSpPr txBox="1"/>
                    <wps:spPr>
                      <a:xfrm>
                        <a:off x="0" y="0"/>
                        <a:ext cx="5518150" cy="141605"/>
                      </a:xfrm>
                      <a:prstGeom prst="rect">
                        <a:avLst/>
                      </a:prstGeom>
                      <a:noFill/>
                    </wps:spPr>
                    <wps:txbx>
                      <w:txbxContent>
                        <w:p w14:paraId="1787DF7D"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5FEED461" id="_x0000_t202" coordsize="21600,21600" o:spt="202" path="m,l,21600r21600,l21600,xe">
              <v:stroke joinstyle="miter"/>
              <v:path gradientshapeok="t" o:connecttype="rect"/>
            </v:shapetype>
            <v:shape id="Shape 27" o:spid="_x0000_s1038" type="#_x0000_t202" style="position:absolute;margin-left:97.2pt;margin-top:787.4pt;width:434.5pt;height:11.15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" filled="f" stroked="f">
              <v:textbox style="mso-fit-shape-to-text:t" inset="0,0,0,0">
                <w:txbxContent>
                  <w:p w14:paraId="1787DF7D"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58A2DA92" wp14:editId="7AA7F75D">
              <wp:simplePos x="0" y="0"/>
              <wp:positionH relativeFrom="page">
                <wp:posOffset>617220</wp:posOffset>
              </wp:positionH>
              <wp:positionV relativeFrom="page">
                <wp:posOffset>10278745</wp:posOffset>
              </wp:positionV>
              <wp:extent cx="1298575"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1298575" cy="100330"/>
                      </a:xfrm>
                      <a:prstGeom prst="rect">
                        <a:avLst/>
                      </a:prstGeom>
                      <a:noFill/>
                    </wps:spPr>
                    <wps:txbx>
                      <w:txbxContent>
                        <w:p w14:paraId="4975AC30"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58A2DA92" id="Shape 29" o:spid="_x0000_s1039" type="#_x0000_t202" style="position:absolute;margin-left:48.6pt;margin-top:809.35pt;width:102.25pt;height:7.9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" filled="f" stroked="f">
              <v:textbox style="mso-fit-shape-to-text:t" inset="0,0,0,0">
                <w:txbxContent>
                  <w:p w14:paraId="4975AC30"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2444" w14:textId="77777777" w:rsidR="00BF288B" w:rsidRDefault="00000000">
    <w:pPr>
      <w:spacing w:line="1" w:lineRule="exact"/>
    </w:pPr>
    <w:r>
      <w:rPr>
        <w:noProof/>
      </w:rPr>
      <mc:AlternateContent>
        <mc:Choice Requires="wps">
          <w:drawing>
            <wp:anchor distT="0" distB="0" distL="0" distR="0" simplePos="0" relativeHeight="62914710" behindDoc="1" locked="0" layoutInCell="1" allowOverlap="1" wp14:anchorId="18C9B34F" wp14:editId="0CF08F61">
              <wp:simplePos x="0" y="0"/>
              <wp:positionH relativeFrom="page">
                <wp:posOffset>1234440</wp:posOffset>
              </wp:positionH>
              <wp:positionV relativeFrom="page">
                <wp:posOffset>9999980</wp:posOffset>
              </wp:positionV>
              <wp:extent cx="5518150" cy="141605"/>
              <wp:effectExtent l="0" t="0" r="0" b="0"/>
              <wp:wrapNone/>
              <wp:docPr id="21" name="Shape 21"/>
              <wp:cNvGraphicFramePr/>
              <a:graphic xmlns:a="http://schemas.openxmlformats.org/drawingml/2006/main">
                <a:graphicData uri="http://schemas.microsoft.com/office/word/2010/wordprocessingShape">
                  <wps:wsp>
                    <wps:cNvSpPr txBox="1"/>
                    <wps:spPr>
                      <a:xfrm>
                        <a:off x="0" y="0"/>
                        <a:ext cx="5518150" cy="141605"/>
                      </a:xfrm>
                      <a:prstGeom prst="rect">
                        <a:avLst/>
                      </a:prstGeom>
                      <a:noFill/>
                    </wps:spPr>
                    <wps:txbx>
                      <w:txbxContent>
                        <w:p w14:paraId="0612C39E"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18C9B34F" id="_x0000_t202" coordsize="21600,21600" o:spt="202" path="m,l,21600r21600,l21600,xe">
              <v:stroke joinstyle="miter"/>
              <v:path gradientshapeok="t" o:connecttype="rect"/>
            </v:shapetype>
            <v:shape id="Shape 21" o:spid="_x0000_s1040" type="#_x0000_t202" style="position:absolute;margin-left:97.2pt;margin-top:787.4pt;width:434.5pt;height:11.1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" filled="f" stroked="f">
              <v:textbox style="mso-fit-shape-to-text:t" inset="0,0,0,0">
                <w:txbxContent>
                  <w:p w14:paraId="0612C39E" w14:textId="77777777" w:rsidR="00BF288B" w:rsidRDefault="00000000">
                    <w:pPr>
                      <w:pStyle w:val="Headerorfooter20"/>
                      <w:tabs>
                        <w:tab w:val="right" w:pos="8690"/>
                      </w:tabs>
                    </w:pPr>
                    <w:r>
                      <w:rPr>
                        <w:rStyle w:val="Headerorfooter2"/>
                        <w:rFonts w:ascii="Arial" w:eastAsia="Arial" w:hAnsi="Arial" w:cs="Arial"/>
                      </w:rPr>
                      <w:t>Nákup léčivých přípravků V/2025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03B94021" wp14:editId="74DDD4D4">
              <wp:simplePos x="0" y="0"/>
              <wp:positionH relativeFrom="page">
                <wp:posOffset>617220</wp:posOffset>
              </wp:positionH>
              <wp:positionV relativeFrom="page">
                <wp:posOffset>10278745</wp:posOffset>
              </wp:positionV>
              <wp:extent cx="1298575"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1298575" cy="100330"/>
                      </a:xfrm>
                      <a:prstGeom prst="rect">
                        <a:avLst/>
                      </a:prstGeom>
                      <a:noFill/>
                    </wps:spPr>
                    <wps:txbx>
                      <w:txbxContent>
                        <w:p w14:paraId="7C0C1EE0"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w14:anchorId="03B94021" id="Shape 23" o:spid="_x0000_s1041" type="#_x0000_t202" style="position:absolute;margin-left:48.6pt;margin-top:809.35pt;width:102.25pt;height:7.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" filled="f" stroked="f">
              <v:textbox style="mso-fit-shape-to-text:t" inset="0,0,0,0">
                <w:txbxContent>
                  <w:p w14:paraId="7C0C1EE0" w14:textId="77777777" w:rsidR="00BF288B" w:rsidRDefault="00000000">
                    <w:pPr>
                      <w:pStyle w:val="Headerorfooter20"/>
                      <w:rPr>
                        <w:sz w:val="14"/>
                        <w:szCs w:val="14"/>
                      </w:rPr>
                    </w:pPr>
                    <w:r>
                      <w:rPr>
                        <w:rStyle w:val="Headerorfooter2"/>
                        <w:rFonts w:ascii="Arial" w:eastAsia="Arial" w:hAnsi="Arial" w:cs="Arial"/>
                        <w:sz w:val="14"/>
                        <w:szCs w:val="14"/>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7880" w14:textId="77777777" w:rsidR="00996366" w:rsidRDefault="00996366"/>
  </w:footnote>
  <w:footnote w:type="continuationSeparator" w:id="0">
    <w:p w14:paraId="67D4F0D1" w14:textId="77777777" w:rsidR="00996366" w:rsidRDefault="00996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A1B" w14:textId="77777777" w:rsidR="00BF288B" w:rsidRDefault="00000000">
    <w:pPr>
      <w:spacing w:line="1" w:lineRule="exact"/>
    </w:pPr>
    <w:r>
      <w:rPr>
        <w:noProof/>
      </w:rPr>
      <mc:AlternateContent>
        <mc:Choice Requires="wps">
          <w:drawing>
            <wp:anchor distT="0" distB="0" distL="0" distR="0" simplePos="0" relativeHeight="62914694" behindDoc="1" locked="0" layoutInCell="1" allowOverlap="1" wp14:anchorId="2A3D88D1" wp14:editId="15B67C77">
              <wp:simplePos x="0" y="0"/>
              <wp:positionH relativeFrom="page">
                <wp:posOffset>4913630</wp:posOffset>
              </wp:positionH>
              <wp:positionV relativeFrom="page">
                <wp:posOffset>537845</wp:posOffset>
              </wp:positionV>
              <wp:extent cx="1732915" cy="141605"/>
              <wp:effectExtent l="0" t="0" r="0" b="0"/>
              <wp:wrapNone/>
              <wp:docPr id="5" name="Shape 5"/>
              <wp:cNvGraphicFramePr/>
              <a:graphic xmlns:a="http://schemas.openxmlformats.org/drawingml/2006/main">
                <a:graphicData uri="http://schemas.microsoft.com/office/word/2010/wordprocessingShape">
                  <wps:wsp>
                    <wps:cNvSpPr txBox="1"/>
                    <wps:spPr>
                      <a:xfrm>
                        <a:off x="0" y="0"/>
                        <a:ext cx="1732915" cy="141605"/>
                      </a:xfrm>
                      <a:prstGeom prst="rect">
                        <a:avLst/>
                      </a:prstGeom>
                      <a:noFill/>
                    </wps:spPr>
                    <wps:txbx>
                      <w:txbxContent>
                        <w:p w14:paraId="386121FD"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2A3D88D1" id="_x0000_t202" coordsize="21600,21600" o:spt="202" path="m,l,21600r21600,l21600,xe">
              <v:stroke joinstyle="miter"/>
              <v:path gradientshapeok="t" o:connecttype="rect"/>
            </v:shapetype>
            <v:shape id="Shape 5" o:spid="_x0000_s1027" type="#_x0000_t202" style="position:absolute;margin-left:386.9pt;margin-top:42.35pt;width:136.45pt;height:11.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" filled="f" stroked="f">
              <v:textbox style="mso-fit-shape-to-text:t" inset="0,0,0,0">
                <w:txbxContent>
                  <w:p w14:paraId="386121FD"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A0C4" w14:textId="77777777" w:rsidR="00BF288B" w:rsidRDefault="00000000">
    <w:pPr>
      <w:spacing w:line="1" w:lineRule="exact"/>
    </w:pPr>
    <w:r>
      <w:rPr>
        <w:noProof/>
      </w:rPr>
      <mc:AlternateContent>
        <mc:Choice Requires="wps">
          <w:drawing>
            <wp:anchor distT="0" distB="0" distL="0" distR="0" simplePos="0" relativeHeight="62914690" behindDoc="1" locked="0" layoutInCell="1" allowOverlap="1" wp14:anchorId="14D1A019" wp14:editId="48F7A1C5">
              <wp:simplePos x="0" y="0"/>
              <wp:positionH relativeFrom="page">
                <wp:posOffset>4913630</wp:posOffset>
              </wp:positionH>
              <wp:positionV relativeFrom="page">
                <wp:posOffset>537845</wp:posOffset>
              </wp:positionV>
              <wp:extent cx="1732915" cy="141605"/>
              <wp:effectExtent l="0" t="0" r="0" b="0"/>
              <wp:wrapNone/>
              <wp:docPr id="1" name="Shape 1"/>
              <wp:cNvGraphicFramePr/>
              <a:graphic xmlns:a="http://schemas.openxmlformats.org/drawingml/2006/main">
                <a:graphicData uri="http://schemas.microsoft.com/office/word/2010/wordprocessingShape">
                  <wps:wsp>
                    <wps:cNvSpPr txBox="1"/>
                    <wps:spPr>
                      <a:xfrm>
                        <a:off x="0" y="0"/>
                        <a:ext cx="1732915" cy="141605"/>
                      </a:xfrm>
                      <a:prstGeom prst="rect">
                        <a:avLst/>
                      </a:prstGeom>
                      <a:noFill/>
                    </wps:spPr>
                    <wps:txbx>
                      <w:txbxContent>
                        <w:p w14:paraId="7E5800DE"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14D1A019" id="_x0000_t202" coordsize="21600,21600" o:spt="202" path="m,l,21600r21600,l21600,xe">
              <v:stroke joinstyle="miter"/>
              <v:path gradientshapeok="t" o:connecttype="rect"/>
            </v:shapetype>
            <v:shape id="Shape 1" o:spid="_x0000_s1028" type="#_x0000_t202" style="position:absolute;margin-left:386.9pt;margin-top:42.35pt;width:136.45pt;height:1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" filled="f" stroked="f">
              <v:textbox style="mso-fit-shape-to-text:t" inset="0,0,0,0">
                <w:txbxContent>
                  <w:p w14:paraId="7E5800DE"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AEFD" w14:textId="77777777" w:rsidR="00BF288B" w:rsidRDefault="00000000">
    <w:pPr>
      <w:spacing w:line="1" w:lineRule="exact"/>
    </w:pPr>
    <w:r>
      <w:rPr>
        <w:noProof/>
      </w:rPr>
      <mc:AlternateContent>
        <mc:Choice Requires="wps">
          <w:drawing>
            <wp:anchor distT="0" distB="0" distL="0" distR="0" simplePos="0" relativeHeight="62914704" behindDoc="1" locked="0" layoutInCell="1" allowOverlap="1" wp14:anchorId="0F7B9546" wp14:editId="131A5175">
              <wp:simplePos x="0" y="0"/>
              <wp:positionH relativeFrom="page">
                <wp:posOffset>4913630</wp:posOffset>
              </wp:positionH>
              <wp:positionV relativeFrom="page">
                <wp:posOffset>537845</wp:posOffset>
              </wp:positionV>
              <wp:extent cx="1732915" cy="141605"/>
              <wp:effectExtent l="0" t="0" r="0" b="0"/>
              <wp:wrapNone/>
              <wp:docPr id="15" name="Shape 15"/>
              <wp:cNvGraphicFramePr/>
              <a:graphic xmlns:a="http://schemas.openxmlformats.org/drawingml/2006/main">
                <a:graphicData uri="http://schemas.microsoft.com/office/word/2010/wordprocessingShape">
                  <wps:wsp>
                    <wps:cNvSpPr txBox="1"/>
                    <wps:spPr>
                      <a:xfrm>
                        <a:off x="0" y="0"/>
                        <a:ext cx="1732915" cy="141605"/>
                      </a:xfrm>
                      <a:prstGeom prst="rect">
                        <a:avLst/>
                      </a:prstGeom>
                      <a:noFill/>
                    </wps:spPr>
                    <wps:txbx>
                      <w:txbxContent>
                        <w:p w14:paraId="0ED073A9"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0F7B9546" id="_x0000_t202" coordsize="21600,21600" o:spt="202" path="m,l,21600r21600,l21600,xe">
              <v:stroke joinstyle="miter"/>
              <v:path gradientshapeok="t" o:connecttype="rect"/>
            </v:shapetype>
            <v:shape id="Shape 15" o:spid="_x0000_s1031" type="#_x0000_t202" style="position:absolute;margin-left:386.9pt;margin-top:42.35pt;width:136.45pt;height:11.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" filled="f" stroked="f">
              <v:textbox style="mso-fit-shape-to-text:t" inset="0,0,0,0">
                <w:txbxContent>
                  <w:p w14:paraId="0ED073A9"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DEE7" w14:textId="77777777" w:rsidR="00BF288B" w:rsidRDefault="00000000">
    <w:pPr>
      <w:spacing w:line="1" w:lineRule="exact"/>
    </w:pPr>
    <w:r>
      <w:rPr>
        <w:noProof/>
      </w:rPr>
      <mc:AlternateContent>
        <mc:Choice Requires="wps">
          <w:drawing>
            <wp:anchor distT="0" distB="0" distL="0" distR="0" simplePos="0" relativeHeight="62914698" behindDoc="1" locked="0" layoutInCell="1" allowOverlap="1" wp14:anchorId="73B3C3BA" wp14:editId="5268A8AF">
              <wp:simplePos x="0" y="0"/>
              <wp:positionH relativeFrom="page">
                <wp:posOffset>5074920</wp:posOffset>
              </wp:positionH>
              <wp:positionV relativeFrom="page">
                <wp:posOffset>660400</wp:posOffset>
              </wp:positionV>
              <wp:extent cx="1728470" cy="141605"/>
              <wp:effectExtent l="0" t="0" r="0" b="0"/>
              <wp:wrapNone/>
              <wp:docPr id="9" name="Shape 9"/>
              <wp:cNvGraphicFramePr/>
              <a:graphic xmlns:a="http://schemas.openxmlformats.org/drawingml/2006/main">
                <a:graphicData uri="http://schemas.microsoft.com/office/word/2010/wordprocessingShape">
                  <wps:wsp>
                    <wps:cNvSpPr txBox="1"/>
                    <wps:spPr>
                      <a:xfrm>
                        <a:off x="0" y="0"/>
                        <a:ext cx="1728470" cy="141605"/>
                      </a:xfrm>
                      <a:prstGeom prst="rect">
                        <a:avLst/>
                      </a:prstGeom>
                      <a:noFill/>
                    </wps:spPr>
                    <wps:txbx>
                      <w:txbxContent>
                        <w:p w14:paraId="61DAB767"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73B3C3BA" id="_x0000_t202" coordsize="21600,21600" o:spt="202" path="m,l,21600r21600,l21600,xe">
              <v:stroke joinstyle="miter"/>
              <v:path gradientshapeok="t" o:connecttype="rect"/>
            </v:shapetype>
            <v:shape id="Shape 9" o:spid="_x0000_s1032" type="#_x0000_t202" style="position:absolute;margin-left:399.6pt;margin-top:52pt;width:136.1pt;height:1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" filled="f" stroked="f">
              <v:textbox style="mso-fit-shape-to-text:t" inset="0,0,0,0">
                <w:txbxContent>
                  <w:p w14:paraId="61DAB767"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AF16" w14:textId="77777777" w:rsidR="00BF288B" w:rsidRDefault="00000000">
    <w:pPr>
      <w:spacing w:line="1" w:lineRule="exact"/>
    </w:pPr>
    <w:r>
      <w:rPr>
        <w:noProof/>
      </w:rPr>
      <mc:AlternateContent>
        <mc:Choice Requires="wps">
          <w:drawing>
            <wp:anchor distT="0" distB="0" distL="0" distR="0" simplePos="0" relativeHeight="62914714" behindDoc="1" locked="0" layoutInCell="1" allowOverlap="1" wp14:anchorId="6182E821" wp14:editId="76101BEB">
              <wp:simplePos x="0" y="0"/>
              <wp:positionH relativeFrom="page">
                <wp:posOffset>5074920</wp:posOffset>
              </wp:positionH>
              <wp:positionV relativeFrom="page">
                <wp:posOffset>660400</wp:posOffset>
              </wp:positionV>
              <wp:extent cx="1728470" cy="141605"/>
              <wp:effectExtent l="0" t="0" r="0" b="0"/>
              <wp:wrapNone/>
              <wp:docPr id="25" name="Shape 25"/>
              <wp:cNvGraphicFramePr/>
              <a:graphic xmlns:a="http://schemas.openxmlformats.org/drawingml/2006/main">
                <a:graphicData uri="http://schemas.microsoft.com/office/word/2010/wordprocessingShape">
                  <wps:wsp>
                    <wps:cNvSpPr txBox="1"/>
                    <wps:spPr>
                      <a:xfrm>
                        <a:off x="0" y="0"/>
                        <a:ext cx="1728470" cy="141605"/>
                      </a:xfrm>
                      <a:prstGeom prst="rect">
                        <a:avLst/>
                      </a:prstGeom>
                      <a:noFill/>
                    </wps:spPr>
                    <wps:txbx>
                      <w:txbxContent>
                        <w:p w14:paraId="1ECFD3FE"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6182E821" id="_x0000_t202" coordsize="21600,21600" o:spt="202" path="m,l,21600r21600,l21600,xe">
              <v:stroke joinstyle="miter"/>
              <v:path gradientshapeok="t" o:connecttype="rect"/>
            </v:shapetype>
            <v:shape id="Shape 25" o:spid="_x0000_s1036" type="#_x0000_t202" style="position:absolute;margin-left:399.6pt;margin-top:52pt;width:136.1pt;height:11.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" filled="f" stroked="f">
              <v:textbox style="mso-fit-shape-to-text:t" inset="0,0,0,0">
                <w:txbxContent>
                  <w:p w14:paraId="1ECFD3FE"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6EC5" w14:textId="77777777" w:rsidR="00BF288B" w:rsidRDefault="00000000">
    <w:pPr>
      <w:spacing w:line="1" w:lineRule="exact"/>
    </w:pPr>
    <w:r>
      <w:rPr>
        <w:noProof/>
      </w:rPr>
      <mc:AlternateContent>
        <mc:Choice Requires="wps">
          <w:drawing>
            <wp:anchor distT="0" distB="0" distL="0" distR="0" simplePos="0" relativeHeight="62914708" behindDoc="1" locked="0" layoutInCell="1" allowOverlap="1" wp14:anchorId="630BEFB8" wp14:editId="5BF84EAB">
              <wp:simplePos x="0" y="0"/>
              <wp:positionH relativeFrom="page">
                <wp:posOffset>5074920</wp:posOffset>
              </wp:positionH>
              <wp:positionV relativeFrom="page">
                <wp:posOffset>660400</wp:posOffset>
              </wp:positionV>
              <wp:extent cx="1728470" cy="141605"/>
              <wp:effectExtent l="0" t="0" r="0" b="0"/>
              <wp:wrapNone/>
              <wp:docPr id="19" name="Shape 19"/>
              <wp:cNvGraphicFramePr/>
              <a:graphic xmlns:a="http://schemas.openxmlformats.org/drawingml/2006/main">
                <a:graphicData uri="http://schemas.microsoft.com/office/word/2010/wordprocessingShape">
                  <wps:wsp>
                    <wps:cNvSpPr txBox="1"/>
                    <wps:spPr>
                      <a:xfrm>
                        <a:off x="0" y="0"/>
                        <a:ext cx="1728470" cy="141605"/>
                      </a:xfrm>
                      <a:prstGeom prst="rect">
                        <a:avLst/>
                      </a:prstGeom>
                      <a:noFill/>
                    </wps:spPr>
                    <wps:txbx>
                      <w:txbxContent>
                        <w:p w14:paraId="5C0EEE3A" w14:textId="77777777" w:rsidR="00BF288B" w:rsidRDefault="00000000">
                          <w:pPr>
                            <w:pStyle w:val="Headerorfooter20"/>
                          </w:pPr>
                          <w:r>
                            <w:rPr>
                              <w:rStyle w:val="Headerorfooter2"/>
                              <w:rFonts w:ascii="Arial" w:eastAsia="Arial" w:hAnsi="Arial" w:cs="Arial"/>
                            </w:rPr>
                            <w:t>Veřejná zakázka č. 169/2025</w:t>
                          </w:r>
                        </w:p>
                      </w:txbxContent>
                    </wps:txbx>
                    <wps:bodyPr wrap="none" lIns="0" tIns="0" rIns="0" bIns="0">
                      <a:spAutoFit/>
                    </wps:bodyPr>
                  </wps:wsp>
                </a:graphicData>
              </a:graphic>
            </wp:anchor>
          </w:drawing>
        </mc:Choice>
        <mc:Fallback>
          <w:pict>
            <v:shapetype w14:anchorId="630BEFB8" id="_x0000_t202" coordsize="21600,21600" o:spt="202" path="m,l,21600r21600,l21600,xe">
              <v:stroke joinstyle="miter"/>
              <v:path gradientshapeok="t" o:connecttype="rect"/>
            </v:shapetype>
            <v:shape id="Shape 19" o:spid="_x0000_s1037" type="#_x0000_t202" style="position:absolute;margin-left:399.6pt;margin-top:52pt;width:136.1pt;height:1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" filled="f" stroked="f">
              <v:textbox style="mso-fit-shape-to-text:t" inset="0,0,0,0">
                <w:txbxContent>
                  <w:p w14:paraId="5C0EEE3A" w14:textId="77777777" w:rsidR="00BF288B" w:rsidRDefault="00000000">
                    <w:pPr>
                      <w:pStyle w:val="Headerorfooter20"/>
                    </w:pPr>
                    <w:r>
                      <w:rPr>
                        <w:rStyle w:val="Headerorfooter2"/>
                        <w:rFonts w:ascii="Arial" w:eastAsia="Arial" w:hAnsi="Arial" w:cs="Arial"/>
                      </w:rPr>
                      <w:t>Veřejná zakázka č. 169/2025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A7D"/>
    <w:multiLevelType w:val="multilevel"/>
    <w:tmpl w:val="2C2E37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94BC6"/>
    <w:multiLevelType w:val="multilevel"/>
    <w:tmpl w:val="7C4A82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77696"/>
    <w:multiLevelType w:val="multilevel"/>
    <w:tmpl w:val="6C1024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44B77"/>
    <w:multiLevelType w:val="multilevel"/>
    <w:tmpl w:val="BEF8E7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40687"/>
    <w:multiLevelType w:val="multilevel"/>
    <w:tmpl w:val="485A24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655B2"/>
    <w:multiLevelType w:val="multilevel"/>
    <w:tmpl w:val="8A8696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64322"/>
    <w:multiLevelType w:val="multilevel"/>
    <w:tmpl w:val="42E6E8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341DB2"/>
    <w:multiLevelType w:val="multilevel"/>
    <w:tmpl w:val="E6A4E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CF6939"/>
    <w:multiLevelType w:val="multilevel"/>
    <w:tmpl w:val="F21229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DC65F4"/>
    <w:multiLevelType w:val="multilevel"/>
    <w:tmpl w:val="F75296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2272CB"/>
    <w:multiLevelType w:val="multilevel"/>
    <w:tmpl w:val="5AB897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7E2847"/>
    <w:multiLevelType w:val="multilevel"/>
    <w:tmpl w:val="E9F888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CF3116"/>
    <w:multiLevelType w:val="multilevel"/>
    <w:tmpl w:val="49F48292"/>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94090F"/>
    <w:multiLevelType w:val="multilevel"/>
    <w:tmpl w:val="8946B4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FB284D"/>
    <w:multiLevelType w:val="multilevel"/>
    <w:tmpl w:val="93B279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A753CF"/>
    <w:multiLevelType w:val="multilevel"/>
    <w:tmpl w:val="06DEE3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F56065"/>
    <w:multiLevelType w:val="multilevel"/>
    <w:tmpl w:val="9DCE594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861AFC"/>
    <w:multiLevelType w:val="multilevel"/>
    <w:tmpl w:val="EF704A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8C68D7"/>
    <w:multiLevelType w:val="multilevel"/>
    <w:tmpl w:val="8CB8E8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FB5D80"/>
    <w:multiLevelType w:val="multilevel"/>
    <w:tmpl w:val="943AF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816295"/>
    <w:multiLevelType w:val="multilevel"/>
    <w:tmpl w:val="99C45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586D0D"/>
    <w:multiLevelType w:val="multilevel"/>
    <w:tmpl w:val="A8EE2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332210"/>
    <w:multiLevelType w:val="multilevel"/>
    <w:tmpl w:val="DAC428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EF036C"/>
    <w:multiLevelType w:val="multilevel"/>
    <w:tmpl w:val="E3CA49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2392813">
    <w:abstractNumId w:val="12"/>
  </w:num>
  <w:num w:numId="2" w16cid:durableId="1024134530">
    <w:abstractNumId w:val="16"/>
  </w:num>
  <w:num w:numId="3" w16cid:durableId="693774872">
    <w:abstractNumId w:val="6"/>
  </w:num>
  <w:num w:numId="4" w16cid:durableId="28459286">
    <w:abstractNumId w:val="3"/>
  </w:num>
  <w:num w:numId="5" w16cid:durableId="167717625">
    <w:abstractNumId w:val="7"/>
  </w:num>
  <w:num w:numId="6" w16cid:durableId="363286178">
    <w:abstractNumId w:val="21"/>
  </w:num>
  <w:num w:numId="7" w16cid:durableId="1816019630">
    <w:abstractNumId w:val="19"/>
  </w:num>
  <w:num w:numId="8" w16cid:durableId="679936874">
    <w:abstractNumId w:val="0"/>
  </w:num>
  <w:num w:numId="9" w16cid:durableId="344750935">
    <w:abstractNumId w:val="5"/>
  </w:num>
  <w:num w:numId="10" w16cid:durableId="1281298150">
    <w:abstractNumId w:val="20"/>
  </w:num>
  <w:num w:numId="11" w16cid:durableId="1847405970">
    <w:abstractNumId w:val="13"/>
  </w:num>
  <w:num w:numId="12" w16cid:durableId="1006247176">
    <w:abstractNumId w:val="8"/>
  </w:num>
  <w:num w:numId="13" w16cid:durableId="66079163">
    <w:abstractNumId w:val="1"/>
  </w:num>
  <w:num w:numId="14" w16cid:durableId="1002701838">
    <w:abstractNumId w:val="11"/>
  </w:num>
  <w:num w:numId="15" w16cid:durableId="1762487374">
    <w:abstractNumId w:val="15"/>
  </w:num>
  <w:num w:numId="16" w16cid:durableId="1962566693">
    <w:abstractNumId w:val="17"/>
  </w:num>
  <w:num w:numId="17" w16cid:durableId="1270116172">
    <w:abstractNumId w:val="4"/>
  </w:num>
  <w:num w:numId="18" w16cid:durableId="565069109">
    <w:abstractNumId w:val="18"/>
  </w:num>
  <w:num w:numId="19" w16cid:durableId="776562286">
    <w:abstractNumId w:val="2"/>
  </w:num>
  <w:num w:numId="20" w16cid:durableId="335117758">
    <w:abstractNumId w:val="9"/>
  </w:num>
  <w:num w:numId="21" w16cid:durableId="1236935231">
    <w:abstractNumId w:val="14"/>
  </w:num>
  <w:num w:numId="22" w16cid:durableId="445782273">
    <w:abstractNumId w:val="23"/>
  </w:num>
  <w:num w:numId="23" w16cid:durableId="470753305">
    <w:abstractNumId w:val="22"/>
  </w:num>
  <w:num w:numId="24" w16cid:durableId="984971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8B"/>
    <w:rsid w:val="00996366"/>
    <w:rsid w:val="00BB01D8"/>
    <w:rsid w:val="00BF288B"/>
    <w:rsid w:val="00D1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CCB5"/>
  <w15:docId w15:val="{2D6CA8EC-5CE7-4035-B5FE-436AEEA0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32"/>
      <w:szCs w:val="32"/>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69" w:lineRule="auto"/>
    </w:pPr>
    <w:rPr>
      <w:rFonts w:ascii="Arial" w:eastAsia="Arial" w:hAnsi="Arial" w:cs="Arial"/>
      <w:sz w:val="20"/>
      <w:szCs w:val="20"/>
    </w:rPr>
  </w:style>
  <w:style w:type="paragraph" w:customStyle="1" w:styleId="Heading110">
    <w:name w:val="Heading #1|1"/>
    <w:basedOn w:val="Normln"/>
    <w:link w:val="Heading11"/>
    <w:pPr>
      <w:outlineLvl w:val="0"/>
    </w:pPr>
    <w:rPr>
      <w:rFonts w:ascii="Arial" w:eastAsia="Arial" w:hAnsi="Arial" w:cs="Arial"/>
      <w:sz w:val="28"/>
      <w:szCs w:val="28"/>
    </w:rPr>
  </w:style>
  <w:style w:type="paragraph" w:customStyle="1" w:styleId="Bodytext20">
    <w:name w:val="Body text|2"/>
    <w:basedOn w:val="Normln"/>
    <w:link w:val="Bodytext2"/>
    <w:pPr>
      <w:spacing w:line="230" w:lineRule="auto"/>
    </w:pPr>
    <w:rPr>
      <w:rFonts w:ascii="Arial" w:eastAsia="Arial" w:hAnsi="Arial" w:cs="Arial"/>
      <w:sz w:val="17"/>
      <w:szCs w:val="17"/>
    </w:rPr>
  </w:style>
  <w:style w:type="paragraph" w:customStyle="1" w:styleId="Bodytext50">
    <w:name w:val="Body text|5"/>
    <w:basedOn w:val="Normln"/>
    <w:link w:val="Bodytext5"/>
    <w:rPr>
      <w:rFonts w:ascii="Arial" w:eastAsia="Arial" w:hAnsi="Arial" w:cs="Arial"/>
      <w:sz w:val="32"/>
      <w:szCs w:val="32"/>
    </w:rPr>
  </w:style>
  <w:style w:type="paragraph" w:customStyle="1" w:styleId="Heading210">
    <w:name w:val="Heading #2|1"/>
    <w:basedOn w:val="Normln"/>
    <w:link w:val="Heading21"/>
    <w:pPr>
      <w:spacing w:after="220"/>
      <w:jc w:val="center"/>
      <w:outlineLvl w:val="1"/>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20"/>
      <w:jc w:val="center"/>
      <w:outlineLvl w:val="2"/>
    </w:pPr>
    <w:rPr>
      <w:rFonts w:ascii="Arial" w:eastAsia="Arial" w:hAnsi="Arial" w:cs="Arial"/>
      <w:b/>
      <w:bCs/>
      <w:sz w:val="22"/>
      <w:szCs w:val="22"/>
    </w:rPr>
  </w:style>
  <w:style w:type="paragraph" w:customStyle="1" w:styleId="Bodytext40">
    <w:name w:val="Body text|4"/>
    <w:basedOn w:val="Normln"/>
    <w:link w:val="Bodytext4"/>
    <w:pPr>
      <w:spacing w:after="20"/>
    </w:pPr>
    <w:rPr>
      <w:rFonts w:ascii="Arial" w:eastAsia="Arial" w:hAnsi="Arial" w:cs="Arial"/>
      <w:sz w:val="28"/>
      <w:szCs w:val="28"/>
    </w:rPr>
  </w:style>
  <w:style w:type="paragraph" w:customStyle="1" w:styleId="Bodytext30">
    <w:name w:val="Body text|3"/>
    <w:basedOn w:val="Normln"/>
    <w:link w:val="Bodytext3"/>
    <w:pPr>
      <w:ind w:firstLine="480"/>
    </w:pPr>
    <w:rPr>
      <w:rFonts w:ascii="Arial" w:eastAsia="Arial" w:hAnsi="Arial" w:cs="Arial"/>
      <w:sz w:val="14"/>
      <w:szCs w:val="14"/>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9"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zech-info@fresenius-kabi.com" TargetMode="External"/><Relationship Id="rId12" Type="http://schemas.openxmlformats.org/officeDocument/2006/relationships/hyperlink" Target="mailto:lekarna@nemhav.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2981</Words>
  <Characters>17234</Characters>
  <Application>Microsoft Office Word</Application>
  <DocSecurity>0</DocSecurity>
  <Lines>337</Lines>
  <Paragraphs>202</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2026-01-23T12:37:00Z</dcterms:created>
  <dcterms:modified xsi:type="dcterms:W3CDTF">2026-01-23T12:37:00Z</dcterms:modified>
</cp:coreProperties>
</file>