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D5C012" w14:textId="77777777" w:rsidR="005708BE" w:rsidRDefault="005708BE" w:rsidP="005708B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0" w:after="0" w:line="240" w:lineRule="auto"/>
        <w:ind w:left="0" w:hanging="142"/>
        <w:jc w:val="center"/>
        <w:rPr>
          <w:rFonts w:cs="Tahoma"/>
          <w:bCs/>
          <w:snapToGrid w:val="0"/>
          <w:color w:val="000000"/>
          <w:sz w:val="20"/>
          <w:szCs w:val="20"/>
        </w:rPr>
      </w:pPr>
      <w:r>
        <w:rPr>
          <w:rFonts w:cs="Tahoma"/>
          <w:b/>
          <w:bCs/>
          <w:snapToGrid w:val="0"/>
          <w:color w:val="000000"/>
          <w:sz w:val="24"/>
          <w:szCs w:val="20"/>
        </w:rPr>
        <w:t xml:space="preserve">DODATEK č.1 </w:t>
      </w:r>
      <w:r>
        <w:rPr>
          <w:rFonts w:cs="Tahoma"/>
          <w:bCs/>
          <w:snapToGrid w:val="0"/>
          <w:color w:val="000000"/>
          <w:sz w:val="20"/>
          <w:szCs w:val="20"/>
        </w:rPr>
        <w:t>(dále jen „</w:t>
      </w:r>
      <w:r>
        <w:rPr>
          <w:rFonts w:cs="Tahoma"/>
          <w:b/>
          <w:bCs/>
          <w:i/>
          <w:snapToGrid w:val="0"/>
          <w:color w:val="000000"/>
          <w:sz w:val="20"/>
          <w:szCs w:val="20"/>
        </w:rPr>
        <w:t>dodatek</w:t>
      </w:r>
      <w:r>
        <w:rPr>
          <w:rFonts w:cs="Tahoma"/>
          <w:bCs/>
          <w:snapToGrid w:val="0"/>
          <w:color w:val="000000"/>
          <w:sz w:val="20"/>
          <w:szCs w:val="20"/>
        </w:rPr>
        <w:t>“)</w:t>
      </w:r>
    </w:p>
    <w:p w14:paraId="45C488F6" w14:textId="77777777" w:rsidR="005708BE" w:rsidRDefault="005708BE" w:rsidP="005708B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0" w:after="0" w:line="240" w:lineRule="auto"/>
        <w:ind w:left="0" w:hanging="142"/>
        <w:jc w:val="center"/>
        <w:rPr>
          <w:rFonts w:cs="Tahoma"/>
          <w:bCs/>
          <w:snapToGrid w:val="0"/>
          <w:color w:val="000000"/>
          <w:sz w:val="20"/>
          <w:szCs w:val="20"/>
        </w:rPr>
      </w:pPr>
      <w:r>
        <w:rPr>
          <w:rFonts w:cs="Tahoma"/>
          <w:bCs/>
          <w:snapToGrid w:val="0"/>
          <w:color w:val="000000"/>
          <w:sz w:val="20"/>
          <w:szCs w:val="20"/>
        </w:rPr>
        <w:t>uzavřený dle § 2586 a následujícího zákona č. 89/2012 Sb., občanský zákoník, v platném znění (dále jen „</w:t>
      </w:r>
      <w:r>
        <w:rPr>
          <w:rFonts w:cs="Tahoma"/>
          <w:b/>
          <w:bCs/>
          <w:i/>
          <w:snapToGrid w:val="0"/>
          <w:color w:val="000000"/>
          <w:sz w:val="20"/>
          <w:szCs w:val="20"/>
        </w:rPr>
        <w:t>OZ</w:t>
      </w:r>
      <w:r>
        <w:rPr>
          <w:rFonts w:cs="Tahoma"/>
          <w:bCs/>
          <w:snapToGrid w:val="0"/>
          <w:color w:val="000000"/>
          <w:sz w:val="20"/>
          <w:szCs w:val="20"/>
        </w:rPr>
        <w:t>“)</w:t>
      </w:r>
    </w:p>
    <w:p w14:paraId="00777A8D" w14:textId="77777777" w:rsidR="0038661D" w:rsidRPr="00E31C3D" w:rsidRDefault="0038661D" w:rsidP="0038661D">
      <w:pPr>
        <w:pStyle w:val="Nadpis2"/>
        <w:spacing w:before="0" w:after="0" w:line="240" w:lineRule="auto"/>
        <w:rPr>
          <w:snapToGrid w:val="0"/>
          <w:sz w:val="8"/>
          <w:szCs w:val="8"/>
        </w:rPr>
      </w:pPr>
    </w:p>
    <w:p w14:paraId="02A5141F" w14:textId="2B127DB1" w:rsidR="0038661D" w:rsidRPr="00E31C3D" w:rsidRDefault="0038661D" w:rsidP="0038661D">
      <w:pPr>
        <w:pStyle w:val="Nadpis2"/>
        <w:spacing w:before="0" w:after="0" w:line="240" w:lineRule="auto"/>
        <w:ind w:firstLine="709"/>
        <w:rPr>
          <w:snapToGrid w:val="0"/>
          <w:sz w:val="20"/>
          <w:szCs w:val="20"/>
          <w:lang w:val="cs-CZ"/>
        </w:rPr>
      </w:pPr>
      <w:r w:rsidRPr="00E31C3D">
        <w:rPr>
          <w:snapToGrid w:val="0"/>
          <w:sz w:val="20"/>
          <w:szCs w:val="20"/>
        </w:rPr>
        <w:t xml:space="preserve">číslo smlouvy </w:t>
      </w:r>
      <w:r w:rsidRPr="00E31C3D">
        <w:rPr>
          <w:snapToGrid w:val="0"/>
          <w:sz w:val="20"/>
          <w:szCs w:val="20"/>
          <w:lang w:val="cs-CZ"/>
        </w:rPr>
        <w:t>pronajímatele</w:t>
      </w:r>
      <w:r w:rsidRPr="00E31C3D">
        <w:rPr>
          <w:snapToGrid w:val="0"/>
          <w:sz w:val="20"/>
          <w:szCs w:val="20"/>
        </w:rPr>
        <w:t>:</w:t>
      </w:r>
      <w:r w:rsidR="005708BE">
        <w:rPr>
          <w:snapToGrid w:val="0"/>
          <w:sz w:val="20"/>
          <w:szCs w:val="20"/>
          <w:lang w:val="cs-CZ"/>
        </w:rPr>
        <w:t xml:space="preserve"> </w:t>
      </w:r>
      <w:r w:rsidR="005708BE" w:rsidRPr="000E6511">
        <w:rPr>
          <w:rFonts w:cs="Tahoma"/>
          <w:snapToGrid w:val="0"/>
          <w:sz w:val="20"/>
          <w:szCs w:val="20"/>
          <w:lang w:val="cs-CZ"/>
        </w:rPr>
        <w:t>6/01/007/24</w:t>
      </w:r>
      <w:r w:rsidRPr="00E31C3D">
        <w:rPr>
          <w:snapToGrid w:val="0"/>
          <w:sz w:val="20"/>
          <w:szCs w:val="20"/>
        </w:rPr>
        <w:tab/>
      </w:r>
    </w:p>
    <w:p w14:paraId="120192C7" w14:textId="77777777" w:rsidR="0038661D" w:rsidRDefault="0038661D" w:rsidP="00670603">
      <w:pPr>
        <w:pStyle w:val="Nadpis2"/>
        <w:spacing w:before="0" w:line="240" w:lineRule="auto"/>
        <w:ind w:firstLine="709"/>
        <w:rPr>
          <w:snapToGrid w:val="0"/>
          <w:sz w:val="20"/>
          <w:szCs w:val="20"/>
        </w:rPr>
      </w:pPr>
      <w:r w:rsidRPr="00E31C3D">
        <w:rPr>
          <w:snapToGrid w:val="0"/>
          <w:sz w:val="20"/>
          <w:szCs w:val="20"/>
        </w:rPr>
        <w:t xml:space="preserve">číslo smlouvy </w:t>
      </w:r>
      <w:r w:rsidRPr="00E31C3D">
        <w:rPr>
          <w:snapToGrid w:val="0"/>
          <w:sz w:val="20"/>
          <w:szCs w:val="20"/>
          <w:lang w:val="cs-CZ"/>
        </w:rPr>
        <w:t>nájemce</w:t>
      </w:r>
      <w:r w:rsidRPr="00E31C3D">
        <w:rPr>
          <w:snapToGrid w:val="0"/>
          <w:sz w:val="20"/>
          <w:szCs w:val="20"/>
        </w:rPr>
        <w:t xml:space="preserve">: </w:t>
      </w:r>
      <w:r w:rsidRPr="00E31C3D">
        <w:rPr>
          <w:snapToGrid w:val="0"/>
          <w:sz w:val="20"/>
          <w:szCs w:val="20"/>
        </w:rPr>
        <w:tab/>
      </w: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01"/>
      </w:tblGrid>
      <w:tr w:rsidR="0038661D" w:rsidRPr="00E31C3D" w14:paraId="02F747F6" w14:textId="77777777" w:rsidTr="00D34D96">
        <w:trPr>
          <w:trHeight w:val="284"/>
          <w:jc w:val="center"/>
        </w:trPr>
        <w:tc>
          <w:tcPr>
            <w:tcW w:w="10201" w:type="dxa"/>
            <w:shd w:val="clear" w:color="auto" w:fill="auto"/>
            <w:vAlign w:val="center"/>
          </w:tcPr>
          <w:p w14:paraId="61688D08" w14:textId="77777777" w:rsidR="0038661D" w:rsidRPr="00E31C3D" w:rsidRDefault="0038661D" w:rsidP="006630B8">
            <w:pPr>
              <w:pStyle w:val="Nadpis2"/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 w:rsidRPr="00E31C3D">
              <w:rPr>
                <w:b/>
                <w:sz w:val="20"/>
                <w:szCs w:val="20"/>
              </w:rPr>
              <w:t>Smluvní strany</w:t>
            </w:r>
          </w:p>
        </w:tc>
      </w:tr>
    </w:tbl>
    <w:p w14:paraId="63904E47" w14:textId="77777777" w:rsidR="0038661D" w:rsidRPr="00E31C3D" w:rsidRDefault="0038661D" w:rsidP="0038661D">
      <w:pPr>
        <w:pStyle w:val="Nadpis2"/>
        <w:spacing w:before="0" w:after="0" w:line="240" w:lineRule="auto"/>
        <w:rPr>
          <w:sz w:val="8"/>
          <w:szCs w:val="8"/>
        </w:rPr>
      </w:pPr>
    </w:p>
    <w:p w14:paraId="3217F68D" w14:textId="77777777" w:rsidR="0038661D" w:rsidRPr="00E31C3D" w:rsidRDefault="0038661D" w:rsidP="0038661D">
      <w:pPr>
        <w:pStyle w:val="Nadpis2"/>
        <w:spacing w:before="0" w:line="240" w:lineRule="auto"/>
        <w:rPr>
          <w:sz w:val="20"/>
          <w:szCs w:val="20"/>
        </w:rPr>
      </w:pPr>
      <w:r w:rsidRPr="00E31C3D">
        <w:rPr>
          <w:sz w:val="20"/>
          <w:szCs w:val="20"/>
          <w:lang w:val="cs-CZ"/>
        </w:rPr>
        <w:tab/>
      </w:r>
      <w:r w:rsidRPr="00E31C3D">
        <w:rPr>
          <w:sz w:val="20"/>
          <w:szCs w:val="20"/>
          <w:u w:val="single"/>
          <w:lang w:val="cs-CZ"/>
        </w:rPr>
        <w:t>Pronajímatel</w:t>
      </w:r>
      <w:r w:rsidRPr="00E31C3D">
        <w:rPr>
          <w:sz w:val="20"/>
          <w:szCs w:val="20"/>
          <w:u w:val="single"/>
        </w:rPr>
        <w:t>:</w:t>
      </w:r>
      <w:r w:rsidRPr="00E31C3D">
        <w:rPr>
          <w:sz w:val="20"/>
          <w:szCs w:val="20"/>
        </w:rPr>
        <w:t xml:space="preserve">  </w:t>
      </w:r>
    </w:p>
    <w:p w14:paraId="5C5A5A42" w14:textId="77777777" w:rsidR="0038661D" w:rsidRPr="00E31C3D" w:rsidRDefault="0038661D" w:rsidP="0038661D">
      <w:pPr>
        <w:pStyle w:val="Nadpis2"/>
        <w:spacing w:before="0" w:after="0" w:line="240" w:lineRule="auto"/>
        <w:ind w:firstLine="709"/>
        <w:rPr>
          <w:rFonts w:cs="Tahoma"/>
          <w:b/>
          <w:noProof/>
          <w:sz w:val="20"/>
          <w:szCs w:val="20"/>
          <w:lang w:eastAsia="cs-CZ"/>
        </w:rPr>
      </w:pPr>
      <w:r w:rsidRPr="00E31C3D">
        <w:rPr>
          <w:b/>
          <w:sz w:val="20"/>
          <w:szCs w:val="20"/>
        </w:rPr>
        <w:t>Údržba silnic Karlovarského kraje, a.s.</w:t>
      </w:r>
    </w:p>
    <w:p w14:paraId="11458A6B" w14:textId="77777777" w:rsidR="0038661D" w:rsidRPr="00E31C3D" w:rsidRDefault="0038661D" w:rsidP="0038661D">
      <w:pPr>
        <w:pStyle w:val="Nadpis2"/>
        <w:spacing w:before="0" w:after="0" w:line="240" w:lineRule="auto"/>
        <w:ind w:firstLine="709"/>
        <w:rPr>
          <w:rFonts w:cs="Tahoma"/>
          <w:sz w:val="20"/>
          <w:szCs w:val="20"/>
          <w:lang w:eastAsia="cs-CZ"/>
        </w:rPr>
      </w:pPr>
      <w:r w:rsidRPr="00E31C3D">
        <w:rPr>
          <w:rFonts w:cs="Tahoma"/>
          <w:sz w:val="20"/>
          <w:szCs w:val="20"/>
          <w:lang w:eastAsia="cs-CZ"/>
        </w:rPr>
        <w:t xml:space="preserve">se sídlem:  </w:t>
      </w:r>
      <w:r w:rsidRPr="00E31C3D">
        <w:rPr>
          <w:rFonts w:cs="Tahoma"/>
          <w:sz w:val="20"/>
          <w:szCs w:val="20"/>
          <w:lang w:eastAsia="cs-CZ"/>
        </w:rPr>
        <w:tab/>
      </w:r>
      <w:r w:rsidRPr="00E31C3D">
        <w:rPr>
          <w:rFonts w:cs="Tahoma"/>
          <w:sz w:val="20"/>
          <w:szCs w:val="20"/>
          <w:lang w:eastAsia="cs-CZ"/>
        </w:rPr>
        <w:tab/>
      </w:r>
      <w:r w:rsidRPr="00E31C3D">
        <w:rPr>
          <w:sz w:val="20"/>
          <w:szCs w:val="20"/>
        </w:rPr>
        <w:t>Na Vlečce 177, Otovice, PSČ 360 01</w:t>
      </w:r>
    </w:p>
    <w:p w14:paraId="33DBE8B0" w14:textId="77777777" w:rsidR="0038661D" w:rsidRPr="00E31C3D" w:rsidRDefault="0038661D" w:rsidP="0038661D">
      <w:pPr>
        <w:pStyle w:val="Nadpis2"/>
        <w:spacing w:before="0" w:after="0" w:line="240" w:lineRule="auto"/>
        <w:ind w:firstLine="709"/>
        <w:rPr>
          <w:rFonts w:cs="Tahoma"/>
          <w:sz w:val="20"/>
          <w:szCs w:val="20"/>
        </w:rPr>
      </w:pPr>
      <w:r w:rsidRPr="00E31C3D">
        <w:rPr>
          <w:rFonts w:cs="Tahoma"/>
          <w:sz w:val="20"/>
          <w:szCs w:val="20"/>
        </w:rPr>
        <w:t xml:space="preserve">IČO: </w:t>
      </w:r>
      <w:r w:rsidRPr="00E31C3D">
        <w:rPr>
          <w:rFonts w:cs="Tahoma"/>
          <w:sz w:val="20"/>
          <w:szCs w:val="20"/>
        </w:rPr>
        <w:tab/>
      </w:r>
      <w:r w:rsidRPr="00E31C3D">
        <w:rPr>
          <w:rFonts w:cs="Tahoma"/>
          <w:sz w:val="20"/>
          <w:szCs w:val="20"/>
        </w:rPr>
        <w:tab/>
      </w:r>
      <w:r w:rsidRPr="00E31C3D">
        <w:rPr>
          <w:rFonts w:cs="Tahoma"/>
          <w:sz w:val="20"/>
          <w:szCs w:val="20"/>
        </w:rPr>
        <w:tab/>
      </w:r>
      <w:r w:rsidRPr="00E31C3D">
        <w:rPr>
          <w:sz w:val="20"/>
          <w:szCs w:val="20"/>
        </w:rPr>
        <w:t>26402068</w:t>
      </w:r>
    </w:p>
    <w:p w14:paraId="167A7C29" w14:textId="77777777" w:rsidR="0038661D" w:rsidRPr="00E31C3D" w:rsidRDefault="0038661D" w:rsidP="0038661D">
      <w:pPr>
        <w:pStyle w:val="Nadpis2"/>
        <w:spacing w:before="0" w:after="0" w:line="240" w:lineRule="auto"/>
        <w:ind w:firstLine="709"/>
        <w:rPr>
          <w:sz w:val="20"/>
          <w:szCs w:val="20"/>
        </w:rPr>
      </w:pPr>
      <w:r w:rsidRPr="00E31C3D">
        <w:rPr>
          <w:rFonts w:cs="Tahoma"/>
          <w:sz w:val="20"/>
          <w:szCs w:val="20"/>
        </w:rPr>
        <w:t>DIČ:</w:t>
      </w:r>
      <w:r w:rsidRPr="00E31C3D">
        <w:rPr>
          <w:rFonts w:cs="Tahoma"/>
          <w:sz w:val="20"/>
          <w:szCs w:val="20"/>
        </w:rPr>
        <w:tab/>
      </w:r>
      <w:r w:rsidRPr="00E31C3D">
        <w:rPr>
          <w:rFonts w:cs="Tahoma"/>
          <w:sz w:val="20"/>
          <w:szCs w:val="20"/>
        </w:rPr>
        <w:tab/>
      </w:r>
      <w:r w:rsidRPr="00E31C3D">
        <w:rPr>
          <w:rFonts w:cs="Tahoma"/>
          <w:sz w:val="20"/>
          <w:szCs w:val="20"/>
        </w:rPr>
        <w:tab/>
        <w:t>CZ</w:t>
      </w:r>
      <w:r w:rsidRPr="00E31C3D">
        <w:rPr>
          <w:sz w:val="20"/>
          <w:szCs w:val="20"/>
        </w:rPr>
        <w:t>26402068</w:t>
      </w:r>
    </w:p>
    <w:p w14:paraId="73F9EAA9" w14:textId="77777777" w:rsidR="0038661D" w:rsidRPr="00E31C3D" w:rsidRDefault="0038661D" w:rsidP="0038661D">
      <w:pPr>
        <w:pStyle w:val="Nadpis2"/>
        <w:spacing w:before="0" w:after="0" w:line="240" w:lineRule="auto"/>
        <w:ind w:firstLine="709"/>
        <w:rPr>
          <w:rFonts w:cs="Tahoma"/>
          <w:sz w:val="20"/>
          <w:szCs w:val="20"/>
        </w:rPr>
      </w:pPr>
      <w:r w:rsidRPr="00E31C3D">
        <w:rPr>
          <w:rFonts w:cs="Tahoma"/>
          <w:sz w:val="20"/>
          <w:szCs w:val="20"/>
        </w:rPr>
        <w:t xml:space="preserve">Bankovní spojení: </w:t>
      </w:r>
      <w:r w:rsidRPr="00E31C3D">
        <w:rPr>
          <w:rFonts w:cs="Tahoma"/>
          <w:sz w:val="20"/>
          <w:szCs w:val="20"/>
        </w:rPr>
        <w:tab/>
        <w:t>KB, a.s. Karlovy Vary, č.ú. 35-6289030207/0100</w:t>
      </w:r>
    </w:p>
    <w:p w14:paraId="55AC5752" w14:textId="3B4C0A4C" w:rsidR="0038661D" w:rsidRPr="00E31C3D" w:rsidRDefault="0038661D" w:rsidP="0038661D">
      <w:pPr>
        <w:pStyle w:val="Nadpis2"/>
        <w:spacing w:before="0" w:after="0" w:line="240" w:lineRule="auto"/>
        <w:ind w:firstLine="709"/>
        <w:rPr>
          <w:rFonts w:cs="Tahoma"/>
          <w:sz w:val="20"/>
          <w:szCs w:val="20"/>
        </w:rPr>
      </w:pPr>
      <w:r w:rsidRPr="00E31C3D">
        <w:rPr>
          <w:rFonts w:cs="Tahoma"/>
          <w:sz w:val="20"/>
          <w:szCs w:val="20"/>
          <w:lang w:val="cs-CZ"/>
        </w:rPr>
        <w:t>Z</w:t>
      </w:r>
      <w:r w:rsidRPr="00E31C3D">
        <w:rPr>
          <w:rFonts w:cs="Tahoma"/>
          <w:sz w:val="20"/>
          <w:szCs w:val="20"/>
        </w:rPr>
        <w:t>astoupena:</w:t>
      </w:r>
      <w:r w:rsidRPr="00E31C3D">
        <w:rPr>
          <w:rFonts w:cs="Tahoma"/>
          <w:sz w:val="20"/>
          <w:szCs w:val="20"/>
        </w:rPr>
        <w:tab/>
      </w:r>
      <w:r w:rsidRPr="00E31C3D">
        <w:rPr>
          <w:rFonts w:cs="Tahoma"/>
          <w:sz w:val="20"/>
          <w:szCs w:val="20"/>
        </w:rPr>
        <w:tab/>
      </w:r>
      <w:r w:rsidR="000E6511">
        <w:rPr>
          <w:rFonts w:cs="Tahoma"/>
          <w:sz w:val="20"/>
          <w:szCs w:val="20"/>
          <w:lang w:val="cs-CZ"/>
        </w:rPr>
        <w:t xml:space="preserve">Ing. Karlem Jakobcem, </w:t>
      </w:r>
      <w:r w:rsidRPr="00E31C3D">
        <w:rPr>
          <w:rFonts w:cs="Tahoma"/>
          <w:sz w:val="20"/>
          <w:szCs w:val="20"/>
        </w:rPr>
        <w:t xml:space="preserve">předsedou představenstva </w:t>
      </w:r>
    </w:p>
    <w:p w14:paraId="4F9EBD6E" w14:textId="6160477A" w:rsidR="0038661D" w:rsidRPr="00E31C3D" w:rsidRDefault="0038661D" w:rsidP="0038661D">
      <w:pPr>
        <w:pStyle w:val="Nadpis2"/>
        <w:spacing w:before="0" w:after="0" w:line="240" w:lineRule="auto"/>
        <w:rPr>
          <w:rFonts w:cs="Tahoma"/>
          <w:sz w:val="20"/>
          <w:szCs w:val="20"/>
        </w:rPr>
      </w:pPr>
      <w:r w:rsidRPr="00E31C3D">
        <w:rPr>
          <w:rFonts w:cs="Tahoma"/>
          <w:sz w:val="20"/>
          <w:szCs w:val="20"/>
        </w:rPr>
        <w:t xml:space="preserve">                       </w:t>
      </w:r>
      <w:r w:rsidRPr="00E31C3D">
        <w:rPr>
          <w:rFonts w:cs="Tahoma"/>
          <w:sz w:val="20"/>
          <w:szCs w:val="20"/>
        </w:rPr>
        <w:tab/>
        <w:t xml:space="preserve">       </w:t>
      </w:r>
      <w:r w:rsidRPr="00E31C3D">
        <w:rPr>
          <w:rFonts w:cs="Tahoma"/>
          <w:sz w:val="20"/>
          <w:szCs w:val="20"/>
        </w:rPr>
        <w:tab/>
      </w:r>
      <w:r w:rsidRPr="00E31C3D">
        <w:rPr>
          <w:rFonts w:cs="Tahoma"/>
          <w:sz w:val="20"/>
          <w:szCs w:val="20"/>
        </w:rPr>
        <w:tab/>
      </w:r>
      <w:r w:rsidR="000E6511" w:rsidRPr="00E31C3D">
        <w:rPr>
          <w:rFonts w:cs="Tahoma"/>
          <w:sz w:val="20"/>
          <w:szCs w:val="20"/>
        </w:rPr>
        <w:t xml:space="preserve">Ing. Martinem Leichterem, MBA, </w:t>
      </w:r>
      <w:r w:rsidR="000E6511">
        <w:rPr>
          <w:rFonts w:cs="Tahoma"/>
          <w:sz w:val="20"/>
          <w:szCs w:val="20"/>
          <w:lang w:val="cs-CZ"/>
        </w:rPr>
        <w:t>místopředsedou</w:t>
      </w:r>
      <w:r w:rsidRPr="00E31C3D">
        <w:rPr>
          <w:rFonts w:cs="Tahoma"/>
          <w:sz w:val="20"/>
          <w:szCs w:val="20"/>
        </w:rPr>
        <w:t xml:space="preserve"> představenstva           </w:t>
      </w:r>
    </w:p>
    <w:p w14:paraId="17D5FA3B" w14:textId="77777777" w:rsidR="0038661D" w:rsidRPr="00E31C3D" w:rsidRDefault="0038661D" w:rsidP="0038661D">
      <w:pPr>
        <w:pStyle w:val="Nadpis2"/>
        <w:spacing w:before="0" w:after="0" w:line="240" w:lineRule="auto"/>
        <w:ind w:firstLine="709"/>
        <w:rPr>
          <w:rFonts w:cs="Tahoma"/>
          <w:sz w:val="20"/>
          <w:szCs w:val="20"/>
        </w:rPr>
      </w:pPr>
      <w:r w:rsidRPr="00E31C3D">
        <w:rPr>
          <w:rFonts w:cs="Tahoma"/>
          <w:sz w:val="20"/>
          <w:szCs w:val="20"/>
        </w:rPr>
        <w:t>zapsaná v obchodním rejstříku vedeném Krajským soudem v Plzni oddíl B, vložka 1197</w:t>
      </w:r>
    </w:p>
    <w:p w14:paraId="06ED780A" w14:textId="4443C127" w:rsidR="0038661D" w:rsidRPr="00E31C3D" w:rsidRDefault="0038661D" w:rsidP="0038661D">
      <w:pPr>
        <w:pStyle w:val="Nadpis2"/>
        <w:spacing w:before="0" w:after="0" w:line="240" w:lineRule="auto"/>
        <w:ind w:firstLine="709"/>
        <w:rPr>
          <w:rFonts w:cs="Tahoma"/>
          <w:sz w:val="20"/>
          <w:szCs w:val="20"/>
        </w:rPr>
      </w:pPr>
      <w:r w:rsidRPr="00E31C3D">
        <w:rPr>
          <w:rFonts w:cs="Tahoma"/>
          <w:sz w:val="20"/>
          <w:szCs w:val="20"/>
        </w:rPr>
        <w:t xml:space="preserve">Kontaktní osoba: </w:t>
      </w:r>
      <w:r w:rsidRPr="00E31C3D">
        <w:rPr>
          <w:rFonts w:cs="Tahoma"/>
          <w:sz w:val="20"/>
          <w:szCs w:val="20"/>
        </w:rPr>
        <w:tab/>
      </w:r>
      <w:r w:rsidR="00BD4BC8">
        <w:rPr>
          <w:rFonts w:cs="Tahoma"/>
          <w:sz w:val="20"/>
          <w:szCs w:val="20"/>
          <w:lang w:val="cs-CZ"/>
        </w:rPr>
        <w:t>x</w:t>
      </w:r>
      <w:r w:rsidRPr="00E31C3D">
        <w:rPr>
          <w:rFonts w:cs="Tahoma"/>
          <w:sz w:val="20"/>
          <w:szCs w:val="20"/>
        </w:rPr>
        <w:t xml:space="preserve"> </w:t>
      </w:r>
    </w:p>
    <w:p w14:paraId="5F22B980" w14:textId="06DA796F" w:rsidR="0038661D" w:rsidRPr="00BD4BC8" w:rsidRDefault="00BD4BC8" w:rsidP="0038661D">
      <w:pPr>
        <w:pStyle w:val="Nadpis2"/>
        <w:spacing w:before="0" w:after="0" w:line="240" w:lineRule="auto"/>
        <w:ind w:left="2127" w:firstLine="709"/>
        <w:rPr>
          <w:rFonts w:cs="Tahoma"/>
          <w:sz w:val="20"/>
          <w:szCs w:val="20"/>
          <w:lang w:val="cs-CZ"/>
        </w:rPr>
      </w:pPr>
      <w:r>
        <w:rPr>
          <w:rFonts w:cs="Tahoma"/>
          <w:sz w:val="20"/>
          <w:szCs w:val="20"/>
          <w:lang w:val="cs-CZ"/>
        </w:rPr>
        <w:t>x</w:t>
      </w:r>
    </w:p>
    <w:p w14:paraId="5233413C" w14:textId="77777777" w:rsidR="0038661D" w:rsidRPr="00004D7C" w:rsidRDefault="0038661D" w:rsidP="00004D7C">
      <w:pPr>
        <w:pStyle w:val="Nadpis2"/>
        <w:spacing w:before="0" w:after="0" w:line="240" w:lineRule="auto"/>
        <w:ind w:left="2127" w:hanging="1418"/>
        <w:rPr>
          <w:rFonts w:cs="Tahoma"/>
          <w:sz w:val="20"/>
          <w:szCs w:val="20"/>
        </w:rPr>
      </w:pPr>
      <w:r w:rsidRPr="00E31C3D">
        <w:rPr>
          <w:rFonts w:cs="Tahoma"/>
          <w:sz w:val="20"/>
          <w:szCs w:val="20"/>
          <w:lang w:val="cs-CZ"/>
        </w:rPr>
        <w:t>(dále jen „</w:t>
      </w:r>
      <w:r w:rsidRPr="00E31C3D">
        <w:rPr>
          <w:rFonts w:cs="Tahoma"/>
          <w:b/>
          <w:sz w:val="20"/>
          <w:szCs w:val="20"/>
          <w:lang w:val="cs-CZ"/>
        </w:rPr>
        <w:t>pronajímatel</w:t>
      </w:r>
      <w:r w:rsidRPr="00E31C3D">
        <w:rPr>
          <w:rFonts w:cs="Tahoma"/>
          <w:sz w:val="20"/>
          <w:szCs w:val="20"/>
          <w:lang w:val="cs-CZ"/>
        </w:rPr>
        <w:t>“)</w:t>
      </w:r>
      <w:r w:rsidRPr="00E31C3D">
        <w:rPr>
          <w:rFonts w:cs="Tahoma"/>
          <w:sz w:val="20"/>
          <w:szCs w:val="20"/>
        </w:rPr>
        <w:t xml:space="preserve">                              </w:t>
      </w:r>
    </w:p>
    <w:p w14:paraId="135A7D8E" w14:textId="77777777" w:rsidR="0038661D" w:rsidRPr="00E31C3D" w:rsidRDefault="0038661D" w:rsidP="0038661D">
      <w:pPr>
        <w:pStyle w:val="Nadpis2"/>
        <w:spacing w:before="0" w:after="0" w:line="240" w:lineRule="auto"/>
        <w:rPr>
          <w:sz w:val="8"/>
          <w:szCs w:val="8"/>
        </w:rPr>
      </w:pPr>
    </w:p>
    <w:p w14:paraId="118F7380" w14:textId="77777777" w:rsidR="0038661D" w:rsidRPr="005A6775" w:rsidRDefault="0038661D" w:rsidP="005A6775">
      <w:pPr>
        <w:pStyle w:val="Nadpis2"/>
        <w:spacing w:before="0" w:after="0" w:line="240" w:lineRule="auto"/>
        <w:ind w:firstLine="709"/>
        <w:jc w:val="center"/>
        <w:rPr>
          <w:b/>
          <w:snapToGrid w:val="0"/>
          <w:sz w:val="20"/>
          <w:szCs w:val="20"/>
          <w:lang w:val="cs-CZ"/>
        </w:rPr>
      </w:pPr>
      <w:r w:rsidRPr="005A6775">
        <w:rPr>
          <w:b/>
          <w:snapToGrid w:val="0"/>
          <w:sz w:val="20"/>
          <w:szCs w:val="20"/>
          <w:lang w:val="cs-CZ"/>
        </w:rPr>
        <w:t>a</w:t>
      </w:r>
    </w:p>
    <w:p w14:paraId="474EB0D8" w14:textId="77777777" w:rsidR="0038661D" w:rsidRPr="00E31C3D" w:rsidRDefault="0038661D" w:rsidP="0038661D">
      <w:pPr>
        <w:pStyle w:val="Nadpis2"/>
        <w:spacing w:before="0" w:after="0" w:line="240" w:lineRule="auto"/>
        <w:rPr>
          <w:snapToGrid w:val="0"/>
          <w:sz w:val="8"/>
          <w:szCs w:val="8"/>
        </w:rPr>
      </w:pPr>
    </w:p>
    <w:p w14:paraId="30E322EA" w14:textId="77777777" w:rsidR="0038661D" w:rsidRPr="00E31C3D" w:rsidRDefault="0038661D" w:rsidP="0038661D">
      <w:pPr>
        <w:pStyle w:val="Nadpis2"/>
        <w:spacing w:before="0" w:line="240" w:lineRule="auto"/>
        <w:rPr>
          <w:sz w:val="20"/>
          <w:szCs w:val="20"/>
        </w:rPr>
      </w:pPr>
      <w:r w:rsidRPr="00E31C3D">
        <w:tab/>
      </w:r>
      <w:bookmarkStart w:id="0" w:name="_Hlk157408583"/>
      <w:r w:rsidRPr="00E31C3D">
        <w:rPr>
          <w:sz w:val="20"/>
          <w:szCs w:val="20"/>
          <w:u w:val="single"/>
          <w:lang w:val="cs-CZ"/>
        </w:rPr>
        <w:t>Nájemce</w:t>
      </w:r>
      <w:r w:rsidRPr="00E31C3D">
        <w:rPr>
          <w:sz w:val="20"/>
          <w:szCs w:val="20"/>
          <w:u w:val="single"/>
        </w:rPr>
        <w:t>:</w:t>
      </w:r>
      <w:r w:rsidRPr="00E31C3D">
        <w:rPr>
          <w:sz w:val="20"/>
          <w:szCs w:val="20"/>
        </w:rPr>
        <w:t xml:space="preserve">   </w:t>
      </w:r>
    </w:p>
    <w:p w14:paraId="14BF39AF" w14:textId="77777777" w:rsidR="00A85884" w:rsidRPr="00A85884" w:rsidRDefault="00A85884" w:rsidP="00A85884">
      <w:pPr>
        <w:spacing w:before="0" w:after="0" w:line="240" w:lineRule="auto"/>
        <w:ind w:left="0" w:firstLine="709"/>
        <w:outlineLvl w:val="1"/>
        <w:rPr>
          <w:rFonts w:cs="Tahoma"/>
          <w:bCs/>
          <w:iCs/>
          <w:sz w:val="20"/>
          <w:szCs w:val="20"/>
          <w:lang w:eastAsia="x-none"/>
        </w:rPr>
      </w:pPr>
      <w:r w:rsidRPr="00A85884">
        <w:rPr>
          <w:rFonts w:cs="Times New Roman"/>
          <w:b/>
          <w:bCs/>
          <w:iCs/>
          <w:sz w:val="20"/>
          <w:szCs w:val="20"/>
          <w:lang w:eastAsia="x-none"/>
        </w:rPr>
        <w:t>Dopravní podnik Karlovy Vary, a.s.</w:t>
      </w:r>
    </w:p>
    <w:p w14:paraId="0714BDC7" w14:textId="77777777" w:rsidR="00A85884" w:rsidRPr="00A85884" w:rsidRDefault="00A85884" w:rsidP="00A85884">
      <w:pPr>
        <w:spacing w:before="0" w:after="0" w:line="240" w:lineRule="auto"/>
        <w:ind w:left="0" w:firstLine="709"/>
        <w:jc w:val="left"/>
        <w:outlineLvl w:val="1"/>
        <w:rPr>
          <w:rFonts w:cs="Tahoma"/>
          <w:bCs/>
          <w:iCs/>
          <w:sz w:val="20"/>
          <w:szCs w:val="20"/>
          <w:lang w:val="x-none"/>
        </w:rPr>
      </w:pPr>
      <w:r w:rsidRPr="00A85884">
        <w:rPr>
          <w:rFonts w:cs="Tahoma"/>
          <w:bCs/>
          <w:iCs/>
          <w:sz w:val="20"/>
          <w:szCs w:val="20"/>
          <w:lang w:val="x-none"/>
        </w:rPr>
        <w:t xml:space="preserve">se sídlem:  </w:t>
      </w:r>
      <w:r w:rsidRPr="00A85884">
        <w:rPr>
          <w:rFonts w:cs="Tahoma"/>
          <w:bCs/>
          <w:iCs/>
          <w:sz w:val="20"/>
          <w:szCs w:val="20"/>
          <w:lang w:val="x-none"/>
        </w:rPr>
        <w:tab/>
      </w:r>
      <w:r w:rsidRPr="00A85884">
        <w:rPr>
          <w:rFonts w:cs="Tahoma"/>
          <w:bCs/>
          <w:iCs/>
          <w:sz w:val="20"/>
          <w:szCs w:val="20"/>
          <w:lang w:val="x-none"/>
        </w:rPr>
        <w:tab/>
        <w:t>Sportovní 656/1, Drahovice, Karlovy Vary</w:t>
      </w:r>
      <w:r w:rsidRPr="00A85884">
        <w:rPr>
          <w:rFonts w:cs="Tahoma"/>
          <w:bCs/>
          <w:iCs/>
          <w:sz w:val="20"/>
          <w:szCs w:val="20"/>
        </w:rPr>
        <w:t xml:space="preserve">, PSČ </w:t>
      </w:r>
      <w:r w:rsidRPr="00A85884">
        <w:rPr>
          <w:rFonts w:cs="Tahoma"/>
          <w:bCs/>
          <w:iCs/>
          <w:sz w:val="20"/>
          <w:szCs w:val="20"/>
          <w:lang w:val="x-none"/>
        </w:rPr>
        <w:t xml:space="preserve">360 01 </w:t>
      </w:r>
    </w:p>
    <w:p w14:paraId="41C12E8B" w14:textId="77777777" w:rsidR="00A85884" w:rsidRPr="00A85884" w:rsidRDefault="00A85884" w:rsidP="00A85884">
      <w:pPr>
        <w:spacing w:before="0" w:after="0" w:line="240" w:lineRule="auto"/>
        <w:ind w:left="0" w:firstLine="709"/>
        <w:outlineLvl w:val="1"/>
        <w:rPr>
          <w:rFonts w:cs="Tahoma"/>
          <w:bCs/>
          <w:iCs/>
          <w:sz w:val="20"/>
          <w:szCs w:val="20"/>
          <w:lang w:val="x-none" w:eastAsia="x-none"/>
        </w:rPr>
      </w:pPr>
      <w:r w:rsidRPr="00A85884">
        <w:rPr>
          <w:rFonts w:cs="Tahoma"/>
          <w:bCs/>
          <w:iCs/>
          <w:sz w:val="20"/>
          <w:szCs w:val="20"/>
          <w:lang w:val="x-none" w:eastAsia="x-none"/>
        </w:rPr>
        <w:t xml:space="preserve">IČO: </w:t>
      </w:r>
      <w:r w:rsidRPr="00A85884">
        <w:rPr>
          <w:rFonts w:cs="Tahoma"/>
          <w:bCs/>
          <w:iCs/>
          <w:sz w:val="20"/>
          <w:szCs w:val="20"/>
          <w:lang w:val="x-none" w:eastAsia="x-none"/>
        </w:rPr>
        <w:tab/>
      </w:r>
      <w:r w:rsidRPr="00A85884">
        <w:rPr>
          <w:rFonts w:cs="Tahoma"/>
          <w:bCs/>
          <w:iCs/>
          <w:sz w:val="20"/>
          <w:szCs w:val="20"/>
          <w:lang w:val="x-none" w:eastAsia="x-none"/>
        </w:rPr>
        <w:tab/>
      </w:r>
      <w:r w:rsidRPr="00A85884">
        <w:rPr>
          <w:rFonts w:cs="Tahoma"/>
          <w:bCs/>
          <w:iCs/>
          <w:sz w:val="20"/>
          <w:szCs w:val="20"/>
          <w:lang w:val="x-none" w:eastAsia="x-none"/>
        </w:rPr>
        <w:tab/>
        <w:t>48364282</w:t>
      </w:r>
    </w:p>
    <w:p w14:paraId="2B236DA1" w14:textId="77777777" w:rsidR="00A85884" w:rsidRPr="00A85884" w:rsidRDefault="00A85884" w:rsidP="00A85884">
      <w:pPr>
        <w:spacing w:before="0" w:after="0" w:line="240" w:lineRule="auto"/>
        <w:ind w:left="0" w:firstLine="709"/>
        <w:outlineLvl w:val="1"/>
        <w:rPr>
          <w:rFonts w:cs="Times New Roman"/>
          <w:bCs/>
          <w:iCs/>
          <w:sz w:val="20"/>
          <w:szCs w:val="20"/>
          <w:lang w:val="x-none" w:eastAsia="x-none"/>
        </w:rPr>
      </w:pPr>
      <w:r w:rsidRPr="00A85884">
        <w:rPr>
          <w:rFonts w:cs="Tahoma"/>
          <w:bCs/>
          <w:iCs/>
          <w:sz w:val="20"/>
          <w:szCs w:val="20"/>
          <w:lang w:val="x-none" w:eastAsia="x-none"/>
        </w:rPr>
        <w:t>DIČ:</w:t>
      </w:r>
      <w:r w:rsidRPr="00A85884">
        <w:rPr>
          <w:rFonts w:cs="Tahoma"/>
          <w:bCs/>
          <w:iCs/>
          <w:sz w:val="20"/>
          <w:szCs w:val="20"/>
          <w:lang w:val="x-none" w:eastAsia="x-none"/>
        </w:rPr>
        <w:tab/>
      </w:r>
      <w:r w:rsidRPr="00A85884">
        <w:rPr>
          <w:rFonts w:cs="Tahoma"/>
          <w:bCs/>
          <w:iCs/>
          <w:sz w:val="20"/>
          <w:szCs w:val="20"/>
          <w:lang w:val="x-none" w:eastAsia="x-none"/>
        </w:rPr>
        <w:tab/>
      </w:r>
      <w:r w:rsidRPr="00A85884">
        <w:rPr>
          <w:rFonts w:cs="Tahoma"/>
          <w:bCs/>
          <w:iCs/>
          <w:sz w:val="20"/>
          <w:szCs w:val="20"/>
          <w:lang w:val="x-none" w:eastAsia="x-none"/>
        </w:rPr>
        <w:tab/>
        <w:t>CZ48364282</w:t>
      </w:r>
      <w:r w:rsidRPr="00A85884">
        <w:rPr>
          <w:rFonts w:cs="Tahoma"/>
          <w:bCs/>
          <w:iCs/>
          <w:sz w:val="20"/>
          <w:szCs w:val="20"/>
          <w:lang w:val="x-none" w:eastAsia="x-none"/>
        </w:rPr>
        <w:tab/>
      </w:r>
      <w:r w:rsidRPr="00A85884">
        <w:rPr>
          <w:rFonts w:cs="Tahoma"/>
          <w:bCs/>
          <w:iCs/>
          <w:sz w:val="20"/>
          <w:szCs w:val="20"/>
          <w:lang w:val="x-none" w:eastAsia="x-none"/>
        </w:rPr>
        <w:tab/>
      </w:r>
      <w:r w:rsidRPr="00A85884">
        <w:rPr>
          <w:rFonts w:cs="Tahoma"/>
          <w:bCs/>
          <w:iCs/>
          <w:sz w:val="20"/>
          <w:szCs w:val="20"/>
          <w:lang w:val="x-none" w:eastAsia="x-none"/>
        </w:rPr>
        <w:tab/>
      </w:r>
      <w:r w:rsidRPr="00A85884">
        <w:rPr>
          <w:rFonts w:cs="Times New Roman"/>
          <w:iCs/>
          <w:sz w:val="20"/>
          <w:szCs w:val="20"/>
          <w:lang w:eastAsia="x-none"/>
        </w:rPr>
        <w:t xml:space="preserve"> </w:t>
      </w:r>
      <w:r w:rsidRPr="00A85884">
        <w:rPr>
          <w:rFonts w:cs="Tahoma"/>
          <w:bCs/>
          <w:iCs/>
          <w:sz w:val="20"/>
          <w:szCs w:val="20"/>
          <w:lang w:val="x-none" w:eastAsia="x-none"/>
        </w:rPr>
        <w:t xml:space="preserve"> </w:t>
      </w:r>
    </w:p>
    <w:p w14:paraId="093178E2" w14:textId="77777777" w:rsidR="00A85884" w:rsidRPr="00A85884" w:rsidRDefault="00A85884" w:rsidP="00A85884">
      <w:pPr>
        <w:spacing w:before="0" w:after="0" w:line="240" w:lineRule="auto"/>
        <w:ind w:left="0" w:firstLine="709"/>
        <w:outlineLvl w:val="1"/>
        <w:rPr>
          <w:rFonts w:cs="Times New Roman"/>
          <w:bCs/>
          <w:iCs/>
          <w:sz w:val="20"/>
          <w:szCs w:val="20"/>
          <w:lang w:eastAsia="x-none"/>
        </w:rPr>
      </w:pPr>
      <w:r w:rsidRPr="00A85884">
        <w:rPr>
          <w:rFonts w:cs="Times New Roman"/>
          <w:bCs/>
          <w:iCs/>
          <w:sz w:val="20"/>
          <w:szCs w:val="20"/>
          <w:lang w:val="x-none" w:eastAsia="x-none"/>
        </w:rPr>
        <w:t xml:space="preserve">Bankovní spojení: </w:t>
      </w:r>
      <w:r w:rsidRPr="00A85884">
        <w:rPr>
          <w:rFonts w:cs="Times New Roman"/>
          <w:bCs/>
          <w:iCs/>
          <w:sz w:val="20"/>
          <w:szCs w:val="20"/>
          <w:lang w:val="x-none" w:eastAsia="x-none"/>
        </w:rPr>
        <w:tab/>
        <w:t>25802341/0100</w:t>
      </w:r>
      <w:r w:rsidRPr="00A85884">
        <w:rPr>
          <w:rFonts w:cs="Times New Roman"/>
          <w:bCs/>
          <w:iCs/>
          <w:sz w:val="20"/>
          <w:szCs w:val="20"/>
          <w:lang w:eastAsia="x-none"/>
        </w:rPr>
        <w:t xml:space="preserve"> </w:t>
      </w:r>
    </w:p>
    <w:p w14:paraId="02514DF8" w14:textId="77777777" w:rsidR="00BD4BC8" w:rsidRDefault="00A85884" w:rsidP="00A85884">
      <w:pPr>
        <w:spacing w:before="0" w:after="0" w:line="240" w:lineRule="auto"/>
        <w:ind w:left="0" w:firstLine="709"/>
        <w:outlineLvl w:val="1"/>
        <w:rPr>
          <w:rFonts w:cs="Tahoma"/>
          <w:bCs/>
          <w:iCs/>
          <w:sz w:val="20"/>
          <w:szCs w:val="20"/>
          <w:lang w:val="x-none" w:eastAsia="x-none"/>
        </w:rPr>
      </w:pPr>
      <w:r w:rsidRPr="00A85884">
        <w:rPr>
          <w:rFonts w:cs="Tahoma"/>
          <w:bCs/>
          <w:iCs/>
          <w:sz w:val="20"/>
          <w:szCs w:val="20"/>
          <w:lang w:eastAsia="x-none"/>
        </w:rPr>
        <w:t>Z</w:t>
      </w:r>
      <w:r w:rsidRPr="00A85884">
        <w:rPr>
          <w:rFonts w:cs="Tahoma"/>
          <w:bCs/>
          <w:iCs/>
          <w:sz w:val="20"/>
          <w:szCs w:val="20"/>
          <w:lang w:val="x-none" w:eastAsia="x-none"/>
        </w:rPr>
        <w:t>astoupena:</w:t>
      </w:r>
      <w:r w:rsidRPr="00A85884">
        <w:rPr>
          <w:rFonts w:cs="Tahoma"/>
          <w:bCs/>
          <w:iCs/>
          <w:sz w:val="20"/>
          <w:szCs w:val="20"/>
          <w:lang w:val="x-none" w:eastAsia="x-none"/>
        </w:rPr>
        <w:tab/>
      </w:r>
      <w:r w:rsidRPr="00A85884">
        <w:rPr>
          <w:rFonts w:cs="Tahoma"/>
          <w:bCs/>
          <w:iCs/>
          <w:sz w:val="20"/>
          <w:szCs w:val="20"/>
          <w:lang w:val="x-none" w:eastAsia="x-none"/>
        </w:rPr>
        <w:tab/>
        <w:t xml:space="preserve">Ing. Lukášem </w:t>
      </w:r>
      <w:proofErr w:type="spellStart"/>
      <w:r w:rsidRPr="00A85884">
        <w:rPr>
          <w:rFonts w:cs="Tahoma"/>
          <w:bCs/>
          <w:iCs/>
          <w:sz w:val="20"/>
          <w:szCs w:val="20"/>
          <w:lang w:val="x-none" w:eastAsia="x-none"/>
        </w:rPr>
        <w:t>Siřínkem</w:t>
      </w:r>
      <w:proofErr w:type="spellEnd"/>
      <w:r w:rsidRPr="00A85884">
        <w:rPr>
          <w:rFonts w:cs="Tahoma"/>
          <w:bCs/>
          <w:iCs/>
          <w:sz w:val="20"/>
          <w:szCs w:val="20"/>
          <w:lang w:val="x-none" w:eastAsia="x-none"/>
        </w:rPr>
        <w:t>, místopředsedou představenstva</w:t>
      </w:r>
    </w:p>
    <w:p w14:paraId="49F71CD7" w14:textId="07EB36D1" w:rsidR="00A85884" w:rsidRPr="00A85884" w:rsidRDefault="00BD4BC8" w:rsidP="00A85884">
      <w:pPr>
        <w:spacing w:before="0" w:after="0" w:line="240" w:lineRule="auto"/>
        <w:ind w:left="0" w:firstLine="709"/>
        <w:outlineLvl w:val="1"/>
        <w:rPr>
          <w:rFonts w:cs="Tahoma"/>
          <w:bCs/>
          <w:iCs/>
          <w:sz w:val="20"/>
          <w:szCs w:val="20"/>
          <w:lang w:val="x-none" w:eastAsia="x-none"/>
        </w:rPr>
      </w:pPr>
      <w:r>
        <w:rPr>
          <w:rFonts w:cs="Tahoma"/>
          <w:bCs/>
          <w:iCs/>
          <w:sz w:val="20"/>
          <w:szCs w:val="20"/>
          <w:lang w:val="x-none" w:eastAsia="x-none"/>
        </w:rPr>
        <w:tab/>
      </w:r>
      <w:r>
        <w:rPr>
          <w:rFonts w:cs="Tahoma"/>
          <w:bCs/>
          <w:iCs/>
          <w:sz w:val="20"/>
          <w:szCs w:val="20"/>
          <w:lang w:val="x-none" w:eastAsia="x-none"/>
        </w:rPr>
        <w:tab/>
      </w:r>
      <w:r>
        <w:rPr>
          <w:rFonts w:cs="Tahoma"/>
          <w:bCs/>
          <w:iCs/>
          <w:sz w:val="20"/>
          <w:szCs w:val="20"/>
          <w:lang w:val="x-none" w:eastAsia="x-none"/>
        </w:rPr>
        <w:tab/>
      </w:r>
      <w:r>
        <w:rPr>
          <w:rFonts w:cs="Tahoma"/>
          <w:bCs/>
          <w:iCs/>
          <w:sz w:val="20"/>
          <w:szCs w:val="20"/>
          <w:lang w:eastAsia="x-none"/>
        </w:rPr>
        <w:t>Jiřím Vaněčkem, MBA,</w:t>
      </w:r>
      <w:bookmarkStart w:id="1" w:name="_GoBack"/>
      <w:bookmarkEnd w:id="1"/>
      <w:r>
        <w:rPr>
          <w:rFonts w:cs="Tahoma"/>
          <w:bCs/>
          <w:iCs/>
          <w:sz w:val="20"/>
          <w:szCs w:val="20"/>
          <w:lang w:eastAsia="x-none"/>
        </w:rPr>
        <w:t xml:space="preserve"> předsedou představenstva</w:t>
      </w:r>
      <w:r w:rsidR="00A85884" w:rsidRPr="00A85884">
        <w:rPr>
          <w:rFonts w:cs="Tahoma"/>
          <w:bCs/>
          <w:iCs/>
          <w:sz w:val="20"/>
          <w:szCs w:val="20"/>
          <w:lang w:val="x-none" w:eastAsia="x-none"/>
        </w:rPr>
        <w:t xml:space="preserve">          </w:t>
      </w:r>
    </w:p>
    <w:p w14:paraId="281A3A6D" w14:textId="7579D7B4" w:rsidR="00A85884" w:rsidRPr="00A85884" w:rsidRDefault="00A85884" w:rsidP="00A85884">
      <w:pPr>
        <w:spacing w:before="0" w:after="0" w:line="240" w:lineRule="auto"/>
        <w:ind w:left="0" w:firstLine="709"/>
        <w:jc w:val="left"/>
        <w:outlineLvl w:val="1"/>
        <w:rPr>
          <w:rFonts w:cs="Tahoma"/>
          <w:bCs/>
          <w:iCs/>
          <w:sz w:val="20"/>
          <w:szCs w:val="20"/>
          <w:lang w:eastAsia="x-none"/>
        </w:rPr>
      </w:pPr>
      <w:r w:rsidRPr="00A85884">
        <w:rPr>
          <w:rFonts w:cs="Tahoma"/>
          <w:bCs/>
          <w:iCs/>
          <w:sz w:val="20"/>
          <w:szCs w:val="20"/>
          <w:lang w:val="x-none" w:eastAsia="x-none"/>
        </w:rPr>
        <w:t>Kontakt</w:t>
      </w:r>
      <w:r w:rsidRPr="00A85884">
        <w:rPr>
          <w:rFonts w:cs="Tahoma"/>
          <w:bCs/>
          <w:iCs/>
          <w:sz w:val="20"/>
          <w:szCs w:val="20"/>
          <w:lang w:eastAsia="x-none"/>
        </w:rPr>
        <w:t>ní osoba</w:t>
      </w:r>
      <w:r w:rsidRPr="00A85884">
        <w:rPr>
          <w:rFonts w:cs="Tahoma"/>
          <w:bCs/>
          <w:iCs/>
          <w:sz w:val="20"/>
          <w:szCs w:val="20"/>
          <w:lang w:val="x-none" w:eastAsia="x-none"/>
        </w:rPr>
        <w:t xml:space="preserve">:   </w:t>
      </w:r>
      <w:r w:rsidRPr="00A85884">
        <w:rPr>
          <w:rFonts w:cs="Tahoma"/>
          <w:bCs/>
          <w:iCs/>
          <w:sz w:val="20"/>
          <w:szCs w:val="20"/>
          <w:lang w:eastAsia="x-none"/>
        </w:rPr>
        <w:t xml:space="preserve">  </w:t>
      </w:r>
      <w:r w:rsidRPr="00A85884">
        <w:rPr>
          <w:rFonts w:cs="Tahoma"/>
          <w:bCs/>
          <w:iCs/>
          <w:sz w:val="20"/>
          <w:szCs w:val="20"/>
          <w:lang w:eastAsia="x-none"/>
        </w:rPr>
        <w:tab/>
      </w:r>
      <w:r w:rsidR="00BD4BC8">
        <w:rPr>
          <w:rFonts w:cs="Tahoma"/>
          <w:bCs/>
          <w:iCs/>
          <w:sz w:val="20"/>
          <w:szCs w:val="20"/>
          <w:lang w:eastAsia="x-none"/>
        </w:rPr>
        <w:t>x</w:t>
      </w:r>
    </w:p>
    <w:p w14:paraId="114024AB" w14:textId="54217AD7" w:rsidR="00A85884" w:rsidRPr="00A85884" w:rsidRDefault="00BD4BC8" w:rsidP="00A85884">
      <w:pPr>
        <w:spacing w:before="0" w:after="0" w:line="240" w:lineRule="auto"/>
        <w:ind w:left="2127" w:firstLine="709"/>
        <w:jc w:val="left"/>
        <w:outlineLvl w:val="1"/>
        <w:rPr>
          <w:rFonts w:cs="Tahoma"/>
          <w:bCs/>
          <w:iCs/>
          <w:sz w:val="20"/>
          <w:szCs w:val="20"/>
          <w:lang w:eastAsia="x-none"/>
        </w:rPr>
      </w:pPr>
      <w:r>
        <w:rPr>
          <w:rFonts w:cs="Tahoma"/>
          <w:bCs/>
          <w:iCs/>
          <w:sz w:val="20"/>
          <w:szCs w:val="20"/>
          <w:lang w:eastAsia="x-none"/>
        </w:rPr>
        <w:t>x</w:t>
      </w:r>
    </w:p>
    <w:p w14:paraId="64CB6905" w14:textId="77777777" w:rsidR="00A85884" w:rsidRPr="00A85884" w:rsidRDefault="00A85884" w:rsidP="00A85884">
      <w:pPr>
        <w:spacing w:before="0" w:after="0" w:line="240" w:lineRule="auto"/>
        <w:ind w:left="0" w:firstLine="709"/>
        <w:outlineLvl w:val="1"/>
        <w:rPr>
          <w:rFonts w:cs="Tahoma"/>
          <w:bCs/>
          <w:iCs/>
          <w:sz w:val="20"/>
          <w:szCs w:val="20"/>
          <w:lang w:eastAsia="x-none"/>
        </w:rPr>
      </w:pPr>
      <w:r w:rsidRPr="00A85884">
        <w:rPr>
          <w:rFonts w:cs="Tahoma"/>
          <w:bCs/>
          <w:iCs/>
          <w:sz w:val="20"/>
          <w:szCs w:val="20"/>
          <w:lang w:eastAsia="x-none"/>
        </w:rPr>
        <w:t>(dále jen „</w:t>
      </w:r>
      <w:r w:rsidRPr="00A85884">
        <w:rPr>
          <w:rFonts w:cs="Tahoma"/>
          <w:b/>
          <w:bCs/>
          <w:iCs/>
          <w:sz w:val="20"/>
          <w:szCs w:val="20"/>
          <w:lang w:eastAsia="x-none"/>
        </w:rPr>
        <w:t>nájemce</w:t>
      </w:r>
      <w:r w:rsidRPr="00A85884">
        <w:rPr>
          <w:rFonts w:cs="Tahoma"/>
          <w:bCs/>
          <w:iCs/>
          <w:sz w:val="20"/>
          <w:szCs w:val="20"/>
          <w:lang w:eastAsia="x-none"/>
        </w:rPr>
        <w:t xml:space="preserve">“)   </w:t>
      </w:r>
    </w:p>
    <w:p w14:paraId="6A88C7CB" w14:textId="77777777" w:rsidR="00A85884" w:rsidRDefault="00A85884" w:rsidP="005A6775">
      <w:pPr>
        <w:spacing w:before="0" w:after="0"/>
        <w:rPr>
          <w:sz w:val="20"/>
          <w:lang w:eastAsia="x-none"/>
        </w:rPr>
      </w:pPr>
    </w:p>
    <w:p w14:paraId="7A4E1E20" w14:textId="77777777" w:rsidR="00504767" w:rsidRDefault="0038661D" w:rsidP="005A6775">
      <w:pPr>
        <w:spacing w:before="0" w:after="0"/>
        <w:rPr>
          <w:sz w:val="20"/>
          <w:lang w:eastAsia="x-none"/>
        </w:rPr>
      </w:pPr>
      <w:r w:rsidRPr="000F7040">
        <w:rPr>
          <w:sz w:val="20"/>
          <w:lang w:eastAsia="x-none"/>
        </w:rPr>
        <w:t>(</w:t>
      </w:r>
      <w:r>
        <w:rPr>
          <w:sz w:val="20"/>
          <w:lang w:eastAsia="x-none"/>
        </w:rPr>
        <w:t>pronajímatel</w:t>
      </w:r>
      <w:r w:rsidRPr="000F7040">
        <w:rPr>
          <w:sz w:val="20"/>
          <w:lang w:eastAsia="x-none"/>
        </w:rPr>
        <w:t xml:space="preserve"> a </w:t>
      </w:r>
      <w:r>
        <w:rPr>
          <w:sz w:val="20"/>
          <w:lang w:eastAsia="x-none"/>
        </w:rPr>
        <w:t>nájemce</w:t>
      </w:r>
      <w:r w:rsidRPr="000F7040">
        <w:rPr>
          <w:sz w:val="20"/>
          <w:lang w:eastAsia="x-none"/>
        </w:rPr>
        <w:t xml:space="preserve"> dále společně též jako „</w:t>
      </w:r>
      <w:r w:rsidRPr="000F7040">
        <w:rPr>
          <w:b/>
          <w:sz w:val="20"/>
          <w:lang w:eastAsia="x-none"/>
        </w:rPr>
        <w:t>smluvní strany</w:t>
      </w:r>
      <w:r w:rsidRPr="000F7040">
        <w:rPr>
          <w:sz w:val="20"/>
          <w:lang w:eastAsia="x-none"/>
        </w:rPr>
        <w:t>“ nebo každý samostatně též jako „</w:t>
      </w:r>
      <w:r w:rsidRPr="000F7040">
        <w:rPr>
          <w:b/>
          <w:sz w:val="20"/>
          <w:lang w:eastAsia="x-none"/>
        </w:rPr>
        <w:t>smluvní strana</w:t>
      </w:r>
      <w:r w:rsidRPr="000F7040">
        <w:rPr>
          <w:sz w:val="20"/>
          <w:lang w:eastAsia="x-none"/>
        </w:rPr>
        <w:t>“)</w:t>
      </w:r>
    </w:p>
    <w:p w14:paraId="2A10060A" w14:textId="77777777" w:rsidR="00504767" w:rsidRDefault="00504767" w:rsidP="005A6775">
      <w:pPr>
        <w:spacing w:before="0" w:after="0"/>
        <w:rPr>
          <w:rFonts w:cs="Tahoma"/>
          <w:sz w:val="20"/>
          <w:szCs w:val="20"/>
        </w:rPr>
      </w:pPr>
    </w:p>
    <w:bookmarkEnd w:id="0"/>
    <w:p w14:paraId="3103C7F0" w14:textId="30F9B12F" w:rsidR="00A11B15" w:rsidRPr="005A6775" w:rsidRDefault="00016536" w:rsidP="005A6775">
      <w:pPr>
        <w:pStyle w:val="Nadpis2"/>
        <w:spacing w:before="0" w:after="0" w:line="360" w:lineRule="auto"/>
        <w:jc w:val="center"/>
        <w:rPr>
          <w:rFonts w:cs="Tahoma"/>
          <w:b/>
          <w:snapToGrid w:val="0"/>
          <w:sz w:val="24"/>
          <w:szCs w:val="20"/>
          <w:u w:val="single"/>
          <w:lang w:val="cs-CZ"/>
        </w:rPr>
      </w:pPr>
      <w:r w:rsidRPr="00016536">
        <w:rPr>
          <w:rFonts w:cs="Tahoma"/>
          <w:b/>
          <w:snapToGrid w:val="0"/>
          <w:sz w:val="24"/>
          <w:szCs w:val="20"/>
          <w:u w:val="single"/>
          <w:lang w:val="cs-CZ"/>
        </w:rPr>
        <w:t>ČLÁNEK I – ZMĚNA SMLOUVY</w:t>
      </w:r>
    </w:p>
    <w:p w14:paraId="04DABD72" w14:textId="79B611CF" w:rsidR="0038661D" w:rsidRPr="005A6775" w:rsidRDefault="00A11B15" w:rsidP="00A11B15">
      <w:pPr>
        <w:pStyle w:val="Nadpis2"/>
        <w:numPr>
          <w:ilvl w:val="0"/>
          <w:numId w:val="23"/>
        </w:numPr>
        <w:spacing w:before="0" w:after="0" w:line="240" w:lineRule="auto"/>
        <w:rPr>
          <w:rFonts w:cs="Tahoma"/>
          <w:i/>
          <w:snapToGrid w:val="0"/>
          <w:szCs w:val="20"/>
          <w:lang w:val="cs-CZ"/>
        </w:rPr>
      </w:pPr>
      <w:r w:rsidRPr="005A6775">
        <w:rPr>
          <w:rFonts w:cs="Tahoma"/>
          <w:i/>
          <w:snapToGrid w:val="0"/>
          <w:szCs w:val="20"/>
          <w:lang w:val="cs-CZ"/>
        </w:rPr>
        <w:t>Smluvní strany se dohodly na změně smlouvy o nájmu uzavřené dne 29.07.2024 (dále jen „</w:t>
      </w:r>
      <w:r w:rsidRPr="005A6775">
        <w:rPr>
          <w:rFonts w:cs="Tahoma"/>
          <w:b/>
          <w:i/>
          <w:snapToGrid w:val="0"/>
          <w:szCs w:val="20"/>
          <w:lang w:val="cs-CZ"/>
        </w:rPr>
        <w:t>smlouva</w:t>
      </w:r>
      <w:r w:rsidRPr="005A6775">
        <w:rPr>
          <w:rFonts w:cs="Tahoma"/>
          <w:i/>
          <w:snapToGrid w:val="0"/>
          <w:szCs w:val="20"/>
          <w:lang w:val="cs-CZ"/>
        </w:rPr>
        <w:t>“), v rozsahu uvedeném v tomto dodatku.</w:t>
      </w:r>
    </w:p>
    <w:p w14:paraId="492D6763" w14:textId="77777777" w:rsidR="00A11B15" w:rsidRPr="005A6775" w:rsidRDefault="00A11B15" w:rsidP="005A6775">
      <w:pPr>
        <w:spacing w:before="0" w:after="0"/>
      </w:pPr>
    </w:p>
    <w:p w14:paraId="777ED4EC" w14:textId="3C7F97C5" w:rsidR="00A11B15" w:rsidRPr="005A6775" w:rsidRDefault="00016536" w:rsidP="005A6775">
      <w:pPr>
        <w:spacing w:before="0" w:line="360" w:lineRule="auto"/>
        <w:ind w:left="0"/>
        <w:jc w:val="center"/>
        <w:rPr>
          <w:b/>
          <w:noProof/>
          <w:sz w:val="24"/>
          <w:szCs w:val="20"/>
          <w:u w:val="single"/>
        </w:rPr>
      </w:pPr>
      <w:r w:rsidRPr="00016536">
        <w:rPr>
          <w:b/>
          <w:noProof/>
          <w:sz w:val="24"/>
          <w:szCs w:val="20"/>
          <w:u w:val="single"/>
        </w:rPr>
        <w:t>ČLÁNEK II – ZMĚNA PŘEDMĚTU NÁJMU</w:t>
      </w:r>
    </w:p>
    <w:p w14:paraId="084EE767" w14:textId="5E8076EC" w:rsidR="00A11B15" w:rsidRPr="005A6775" w:rsidRDefault="00A11B15" w:rsidP="005A6775">
      <w:pPr>
        <w:pStyle w:val="Odstavecseseznamem"/>
        <w:numPr>
          <w:ilvl w:val="0"/>
          <w:numId w:val="22"/>
        </w:numPr>
        <w:spacing w:before="0" w:line="276" w:lineRule="auto"/>
        <w:rPr>
          <w:b/>
          <w:i/>
          <w:noProof/>
          <w:sz w:val="20"/>
          <w:szCs w:val="20"/>
        </w:rPr>
      </w:pPr>
      <w:r w:rsidRPr="005A6775">
        <w:rPr>
          <w:b/>
          <w:i/>
          <w:noProof/>
          <w:sz w:val="20"/>
          <w:szCs w:val="20"/>
        </w:rPr>
        <w:t>V článku II Předmět nájmu, odstavec 3 se v celém rozsahu ruší a nahrazuje novým zněním takto:</w:t>
      </w:r>
    </w:p>
    <w:p w14:paraId="015F3546" w14:textId="067CB2C5" w:rsidR="00A11B15" w:rsidRPr="00016536" w:rsidRDefault="00A11B15" w:rsidP="00A11B15">
      <w:pPr>
        <w:pStyle w:val="Odstavecseseznamem"/>
        <w:spacing w:before="0" w:line="276" w:lineRule="auto"/>
        <w:rPr>
          <w:noProof/>
          <w:sz w:val="20"/>
          <w:szCs w:val="20"/>
        </w:rPr>
      </w:pPr>
      <w:r w:rsidRPr="005A6775">
        <w:rPr>
          <w:noProof/>
          <w:sz w:val="20"/>
          <w:szCs w:val="20"/>
        </w:rPr>
        <w:t>„Předmětem nájmu je dále část pozemku p. č. 4024/33 (na snímku z katastrální mapy – viz příloha – je označena písmenem E), která je zpevněná asfaltem a je přilehlá k budově na pozemku p. č. 4024/56 o celkové ploše 574 m² (předmět nájmu specifikovaný v bodech II. 1. až II. 3. této smlouvy, dále jen „předmět nájmu“).“</w:t>
      </w:r>
    </w:p>
    <w:p w14:paraId="78E2DC85" w14:textId="77777777" w:rsidR="00016536" w:rsidRPr="005A6775" w:rsidRDefault="00016536" w:rsidP="00361D11">
      <w:pPr>
        <w:pStyle w:val="Odstavecseseznamem"/>
        <w:spacing w:before="0" w:after="0" w:line="240" w:lineRule="auto"/>
        <w:rPr>
          <w:noProof/>
          <w:sz w:val="20"/>
          <w:szCs w:val="20"/>
        </w:rPr>
      </w:pPr>
    </w:p>
    <w:p w14:paraId="533FA12A" w14:textId="6DC0A071" w:rsidR="00A11B15" w:rsidRPr="005A6775" w:rsidRDefault="00A11B15" w:rsidP="00361D11">
      <w:pPr>
        <w:pStyle w:val="Odstavecseseznamem"/>
        <w:numPr>
          <w:ilvl w:val="0"/>
          <w:numId w:val="22"/>
        </w:numPr>
        <w:spacing w:before="0" w:after="0" w:line="276" w:lineRule="auto"/>
        <w:rPr>
          <w:b/>
          <w:i/>
          <w:noProof/>
          <w:sz w:val="20"/>
          <w:szCs w:val="20"/>
        </w:rPr>
      </w:pPr>
      <w:r w:rsidRPr="005A6775">
        <w:rPr>
          <w:b/>
          <w:i/>
          <w:noProof/>
          <w:sz w:val="20"/>
          <w:szCs w:val="20"/>
        </w:rPr>
        <w:t xml:space="preserve">Ostatní ustanovení článku II </w:t>
      </w:r>
      <w:r w:rsidR="00016536" w:rsidRPr="005A6775">
        <w:rPr>
          <w:b/>
          <w:i/>
          <w:noProof/>
          <w:sz w:val="20"/>
          <w:szCs w:val="20"/>
        </w:rPr>
        <w:t>s</w:t>
      </w:r>
      <w:r w:rsidRPr="005A6775">
        <w:rPr>
          <w:b/>
          <w:i/>
          <w:noProof/>
          <w:sz w:val="20"/>
          <w:szCs w:val="20"/>
        </w:rPr>
        <w:t>mlouvy zůstávají beze změny.</w:t>
      </w:r>
    </w:p>
    <w:p w14:paraId="6ADBE30F" w14:textId="77777777" w:rsidR="00A11B15" w:rsidRPr="005A6775" w:rsidRDefault="00A11B15" w:rsidP="00361D11">
      <w:pPr>
        <w:spacing w:before="0" w:after="0" w:line="240" w:lineRule="auto"/>
        <w:rPr>
          <w:b/>
          <w:noProof/>
          <w:sz w:val="20"/>
          <w:szCs w:val="20"/>
          <w:u w:val="single"/>
        </w:rPr>
      </w:pPr>
    </w:p>
    <w:p w14:paraId="4F442FD0" w14:textId="592C4115" w:rsidR="00A11B15" w:rsidRPr="005A6775" w:rsidRDefault="00016536" w:rsidP="005A6775">
      <w:pPr>
        <w:spacing w:before="0" w:after="0" w:line="360" w:lineRule="auto"/>
        <w:ind w:left="705" w:hanging="705"/>
        <w:jc w:val="center"/>
        <w:rPr>
          <w:b/>
          <w:sz w:val="24"/>
          <w:u w:val="single"/>
          <w:lang w:eastAsia="x-none"/>
        </w:rPr>
      </w:pPr>
      <w:r w:rsidRPr="005A6775">
        <w:rPr>
          <w:b/>
          <w:sz w:val="24"/>
          <w:u w:val="single"/>
          <w:lang w:eastAsia="x-none"/>
        </w:rPr>
        <w:t>ČLÁNEK III – ZMĚNA NÁJEMNÉHO</w:t>
      </w:r>
    </w:p>
    <w:p w14:paraId="491D43A6" w14:textId="1EDD7A0F" w:rsidR="00016536" w:rsidRDefault="00016536" w:rsidP="005A6775">
      <w:pPr>
        <w:pStyle w:val="Odstavecseseznamem"/>
        <w:numPr>
          <w:ilvl w:val="0"/>
          <w:numId w:val="24"/>
        </w:numPr>
        <w:spacing w:before="0" w:after="0"/>
        <w:rPr>
          <w:b/>
          <w:i/>
          <w:sz w:val="20"/>
          <w:szCs w:val="20"/>
          <w:lang w:eastAsia="x-none"/>
        </w:rPr>
      </w:pPr>
      <w:r w:rsidRPr="005A6775">
        <w:rPr>
          <w:b/>
          <w:i/>
          <w:sz w:val="20"/>
          <w:szCs w:val="20"/>
        </w:rPr>
        <w:t xml:space="preserve">V článku V </w:t>
      </w:r>
      <w:r w:rsidRPr="005A6775">
        <w:rPr>
          <w:rStyle w:val="Siln"/>
          <w:rFonts w:eastAsiaTheme="majorEastAsia"/>
          <w:i/>
          <w:sz w:val="20"/>
          <w:szCs w:val="20"/>
        </w:rPr>
        <w:t>Nájemné a platby na provozní výdaje</w:t>
      </w:r>
      <w:r w:rsidRPr="005A6775">
        <w:rPr>
          <w:b/>
          <w:i/>
          <w:sz w:val="20"/>
          <w:szCs w:val="20"/>
        </w:rPr>
        <w:t xml:space="preserve">, odstavec 1 se </w:t>
      </w:r>
      <w:r w:rsidRPr="005A6775">
        <w:rPr>
          <w:rStyle w:val="Siln"/>
          <w:rFonts w:eastAsiaTheme="majorEastAsia"/>
          <w:i/>
          <w:sz w:val="20"/>
          <w:szCs w:val="20"/>
        </w:rPr>
        <w:t>v celém rozsahu ruší a nahrazuje</w:t>
      </w:r>
      <w:r w:rsidRPr="005A6775">
        <w:rPr>
          <w:b/>
          <w:i/>
          <w:sz w:val="20"/>
          <w:szCs w:val="20"/>
        </w:rPr>
        <w:t xml:space="preserve"> novým zněním takto:</w:t>
      </w:r>
    </w:p>
    <w:p w14:paraId="31A05CE7" w14:textId="77777777" w:rsidR="00361D11" w:rsidRPr="005A6775" w:rsidRDefault="00361D11" w:rsidP="00361D11">
      <w:pPr>
        <w:pStyle w:val="Odstavecseseznamem"/>
        <w:spacing w:before="0" w:after="0" w:line="240" w:lineRule="auto"/>
        <w:rPr>
          <w:b/>
          <w:i/>
          <w:sz w:val="20"/>
          <w:szCs w:val="20"/>
          <w:lang w:eastAsia="x-none"/>
        </w:rPr>
      </w:pPr>
    </w:p>
    <w:p w14:paraId="4FE81DAF" w14:textId="63CDF11D" w:rsidR="00016536" w:rsidRPr="00B8455E" w:rsidRDefault="00016536" w:rsidP="005A6775">
      <w:pPr>
        <w:pStyle w:val="Zkladntext"/>
        <w:spacing w:after="60"/>
        <w:ind w:left="709"/>
        <w:rPr>
          <w:rFonts w:asciiTheme="minorHAnsi" w:hAnsiTheme="minorHAnsi" w:cstheme="minorHAnsi"/>
          <w:sz w:val="20"/>
          <w:szCs w:val="20"/>
        </w:rPr>
      </w:pPr>
      <w:r w:rsidRPr="00B8455E">
        <w:rPr>
          <w:rFonts w:asciiTheme="minorHAnsi" w:hAnsiTheme="minorHAnsi" w:cstheme="minorHAnsi"/>
          <w:sz w:val="20"/>
          <w:szCs w:val="20"/>
        </w:rPr>
        <w:t xml:space="preserve">Výše měsíčního nájemného za předmět nájmu popsaný činí </w:t>
      </w:r>
      <w:r w:rsidRPr="00B8455E">
        <w:rPr>
          <w:rFonts w:asciiTheme="minorHAnsi" w:hAnsiTheme="minorHAnsi" w:cstheme="minorHAnsi"/>
          <w:b/>
          <w:sz w:val="20"/>
          <w:szCs w:val="20"/>
        </w:rPr>
        <w:t xml:space="preserve">= </w:t>
      </w:r>
      <w:r w:rsidRPr="00785E87">
        <w:rPr>
          <w:rFonts w:asciiTheme="minorHAnsi" w:hAnsiTheme="minorHAnsi" w:cstheme="minorHAnsi"/>
          <w:b/>
          <w:sz w:val="20"/>
          <w:szCs w:val="20"/>
        </w:rPr>
        <w:t>11</w:t>
      </w:r>
      <w:r>
        <w:rPr>
          <w:rFonts w:asciiTheme="minorHAnsi" w:hAnsiTheme="minorHAnsi" w:cstheme="minorHAnsi"/>
          <w:b/>
          <w:sz w:val="20"/>
          <w:szCs w:val="20"/>
        </w:rPr>
        <w:t>1</w:t>
      </w:r>
      <w:r w:rsidRPr="00785E87">
        <w:rPr>
          <w:rFonts w:asciiTheme="minorHAnsi" w:hAnsiTheme="minorHAnsi" w:cstheme="minorHAnsi"/>
          <w:b/>
          <w:sz w:val="20"/>
          <w:szCs w:val="20"/>
        </w:rPr>
        <w:t>.</w:t>
      </w:r>
      <w:r>
        <w:rPr>
          <w:rFonts w:asciiTheme="minorHAnsi" w:hAnsiTheme="minorHAnsi" w:cstheme="minorHAnsi"/>
          <w:b/>
          <w:sz w:val="20"/>
          <w:szCs w:val="20"/>
        </w:rPr>
        <w:t>560,50</w:t>
      </w:r>
      <w:r w:rsidRPr="00785E87">
        <w:rPr>
          <w:rFonts w:asciiTheme="minorHAnsi" w:hAnsiTheme="minorHAnsi" w:cstheme="minorHAnsi"/>
          <w:b/>
          <w:sz w:val="20"/>
          <w:szCs w:val="20"/>
        </w:rPr>
        <w:t xml:space="preserve"> - Kč (slovy</w:t>
      </w:r>
      <w:r w:rsidRPr="00314A04">
        <w:t xml:space="preserve"> </w:t>
      </w:r>
      <w:r w:rsidRPr="00314A04">
        <w:rPr>
          <w:rFonts w:asciiTheme="minorHAnsi" w:hAnsiTheme="minorHAnsi" w:cstheme="minorHAnsi"/>
          <w:b/>
          <w:sz w:val="20"/>
          <w:szCs w:val="20"/>
        </w:rPr>
        <w:t>jedno sto jedenáct tisíc pět set šedesát korun českých padesát haléřů</w:t>
      </w:r>
      <w:r w:rsidRPr="00785E87">
        <w:rPr>
          <w:rFonts w:asciiTheme="minorHAnsi" w:hAnsiTheme="minorHAnsi" w:cstheme="minorHAnsi"/>
          <w:b/>
          <w:sz w:val="20"/>
          <w:szCs w:val="20"/>
        </w:rPr>
        <w:t>)</w:t>
      </w:r>
      <w:r w:rsidRPr="00B8455E">
        <w:rPr>
          <w:rFonts w:asciiTheme="minorHAnsi" w:hAnsiTheme="minorHAnsi" w:cstheme="minorHAnsi"/>
          <w:sz w:val="20"/>
          <w:szCs w:val="20"/>
        </w:rPr>
        <w:t xml:space="preserve"> + příslušné DPH. </w:t>
      </w:r>
    </w:p>
    <w:p w14:paraId="16C7A914" w14:textId="7AA95898" w:rsidR="00016536" w:rsidRPr="00D1650D" w:rsidRDefault="00016536" w:rsidP="00016536">
      <w:pPr>
        <w:pStyle w:val="Zkladntext"/>
        <w:spacing w:after="60"/>
        <w:ind w:firstLine="708"/>
        <w:jc w:val="left"/>
        <w:rPr>
          <w:rFonts w:asciiTheme="minorHAnsi" w:hAnsiTheme="minorHAnsi" w:cstheme="minorHAnsi"/>
          <w:sz w:val="20"/>
          <w:szCs w:val="20"/>
          <w:u w:val="single"/>
        </w:rPr>
      </w:pPr>
      <w:r w:rsidRPr="00D1650D">
        <w:rPr>
          <w:rFonts w:asciiTheme="minorHAnsi" w:hAnsiTheme="minorHAnsi" w:cstheme="minorHAnsi"/>
          <w:sz w:val="20"/>
          <w:szCs w:val="20"/>
          <w:u w:val="single"/>
        </w:rPr>
        <w:t xml:space="preserve">Rozpis </w:t>
      </w:r>
      <w:proofErr w:type="gramStart"/>
      <w:r w:rsidR="00361D11" w:rsidRPr="00D1650D">
        <w:rPr>
          <w:rFonts w:asciiTheme="minorHAnsi" w:hAnsiTheme="minorHAnsi" w:cstheme="minorHAnsi"/>
          <w:sz w:val="20"/>
          <w:szCs w:val="20"/>
          <w:u w:val="single"/>
        </w:rPr>
        <w:t xml:space="preserve">nájemného:  </w:t>
      </w:r>
      <w:r w:rsidRPr="00D1650D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proofErr w:type="gramEnd"/>
      <w:r w:rsidRPr="00D1650D">
        <w:rPr>
          <w:rFonts w:asciiTheme="minorHAnsi" w:hAnsiTheme="minorHAnsi" w:cstheme="minorHAnsi"/>
          <w:sz w:val="20"/>
          <w:szCs w:val="20"/>
          <w:u w:val="single"/>
        </w:rPr>
        <w:t xml:space="preserve">                          </w:t>
      </w:r>
      <w:r w:rsidRPr="00D1650D">
        <w:rPr>
          <w:rFonts w:asciiTheme="minorHAnsi" w:hAnsiTheme="minorHAnsi" w:cstheme="minorHAnsi"/>
          <w:sz w:val="20"/>
          <w:szCs w:val="20"/>
          <w:u w:val="single"/>
        </w:rPr>
        <w:tab/>
      </w:r>
      <w:r>
        <w:rPr>
          <w:rFonts w:asciiTheme="minorHAnsi" w:hAnsiTheme="minorHAnsi" w:cstheme="minorHAnsi"/>
          <w:sz w:val="20"/>
          <w:szCs w:val="20"/>
          <w:u w:val="single"/>
        </w:rPr>
        <w:t>____________________</w:t>
      </w:r>
      <w:r w:rsidRPr="00D1650D">
        <w:rPr>
          <w:rFonts w:asciiTheme="minorHAnsi" w:hAnsiTheme="minorHAnsi" w:cstheme="minorHAnsi"/>
          <w:sz w:val="20"/>
          <w:szCs w:val="20"/>
          <w:u w:val="single"/>
        </w:rPr>
        <w:t>celkem za měsíc:</w:t>
      </w:r>
    </w:p>
    <w:p w14:paraId="04AE2A54" w14:textId="77777777" w:rsidR="00016536" w:rsidRPr="007944A3" w:rsidRDefault="00016536" w:rsidP="00016536">
      <w:pPr>
        <w:pStyle w:val="Zkladntext"/>
        <w:ind w:firstLine="708"/>
        <w:jc w:val="left"/>
        <w:rPr>
          <w:rFonts w:asciiTheme="minorHAnsi" w:hAnsiTheme="minorHAnsi" w:cstheme="minorHAnsi"/>
          <w:sz w:val="20"/>
          <w:szCs w:val="20"/>
        </w:rPr>
      </w:pPr>
      <w:r w:rsidRPr="007944A3">
        <w:rPr>
          <w:rFonts w:asciiTheme="minorHAnsi" w:hAnsiTheme="minorHAnsi" w:cstheme="minorHAnsi"/>
          <w:sz w:val="20"/>
          <w:szCs w:val="20"/>
        </w:rPr>
        <w:t>a) nebytové prostory v hale - 720 m²</w:t>
      </w:r>
      <w:proofErr w:type="gramStart"/>
      <w:r w:rsidRPr="007944A3">
        <w:rPr>
          <w:rFonts w:asciiTheme="minorHAnsi" w:hAnsiTheme="minorHAnsi" w:cstheme="minorHAnsi"/>
          <w:sz w:val="20"/>
          <w:szCs w:val="20"/>
        </w:rPr>
        <w:tab/>
        <w:t xml:space="preserve">( </w:t>
      </w:r>
      <w:r>
        <w:rPr>
          <w:rFonts w:asciiTheme="minorHAnsi" w:hAnsiTheme="minorHAnsi" w:cstheme="minorHAnsi"/>
          <w:sz w:val="20"/>
          <w:szCs w:val="20"/>
        </w:rPr>
        <w:t>136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,35 </w:t>
      </w:r>
      <w:r w:rsidRPr="007944A3">
        <w:rPr>
          <w:rFonts w:asciiTheme="minorHAnsi" w:hAnsiTheme="minorHAnsi" w:cstheme="minorHAnsi"/>
          <w:sz w:val="20"/>
          <w:szCs w:val="20"/>
        </w:rPr>
        <w:t>- Kč / m²)</w:t>
      </w:r>
      <w:r w:rsidRPr="007944A3">
        <w:rPr>
          <w:rFonts w:asciiTheme="minorHAnsi" w:hAnsiTheme="minorHAnsi" w:cstheme="minorHAnsi"/>
          <w:sz w:val="20"/>
          <w:szCs w:val="20"/>
        </w:rPr>
        <w:tab/>
        <w:t xml:space="preserve">= </w:t>
      </w:r>
      <w:r w:rsidRPr="00314A04">
        <w:rPr>
          <w:rFonts w:asciiTheme="minorHAnsi" w:hAnsiTheme="minorHAnsi" w:cstheme="minorHAnsi"/>
          <w:sz w:val="20"/>
          <w:szCs w:val="20"/>
        </w:rPr>
        <w:t>98 168,83</w:t>
      </w:r>
      <w:r w:rsidRPr="007944A3">
        <w:rPr>
          <w:rFonts w:asciiTheme="minorHAnsi" w:hAnsiTheme="minorHAnsi" w:cstheme="minorHAnsi"/>
          <w:sz w:val="20"/>
          <w:szCs w:val="20"/>
        </w:rPr>
        <w:t>- Kč</w:t>
      </w:r>
    </w:p>
    <w:p w14:paraId="289A85A0" w14:textId="77777777" w:rsidR="00016536" w:rsidRPr="007944A3" w:rsidRDefault="00016536" w:rsidP="00016536">
      <w:pPr>
        <w:pStyle w:val="Zkladntext"/>
        <w:ind w:firstLine="708"/>
        <w:jc w:val="left"/>
        <w:rPr>
          <w:rFonts w:asciiTheme="minorHAnsi" w:hAnsiTheme="minorHAnsi" w:cstheme="minorHAnsi"/>
          <w:sz w:val="20"/>
          <w:szCs w:val="20"/>
        </w:rPr>
      </w:pPr>
      <w:r w:rsidRPr="007944A3">
        <w:rPr>
          <w:rFonts w:asciiTheme="minorHAnsi" w:hAnsiTheme="minorHAnsi" w:cstheme="minorHAnsi"/>
          <w:sz w:val="20"/>
          <w:szCs w:val="20"/>
        </w:rPr>
        <w:t xml:space="preserve">b) plocha (označená jako E) - </w:t>
      </w:r>
      <w:r>
        <w:rPr>
          <w:rFonts w:asciiTheme="minorHAnsi" w:hAnsiTheme="minorHAnsi" w:cstheme="minorHAnsi"/>
          <w:sz w:val="20"/>
          <w:szCs w:val="20"/>
        </w:rPr>
        <w:t>574</w:t>
      </w:r>
      <w:r w:rsidRPr="007944A3">
        <w:rPr>
          <w:rFonts w:asciiTheme="minorHAnsi" w:hAnsiTheme="minorHAnsi" w:cstheme="minorHAnsi"/>
          <w:sz w:val="20"/>
          <w:szCs w:val="20"/>
        </w:rPr>
        <w:t xml:space="preserve"> m² </w:t>
      </w:r>
      <w:proofErr w:type="gramStart"/>
      <w:r w:rsidRPr="007944A3">
        <w:rPr>
          <w:rFonts w:asciiTheme="minorHAnsi" w:hAnsiTheme="minorHAnsi" w:cstheme="minorHAnsi"/>
          <w:sz w:val="20"/>
          <w:szCs w:val="20"/>
        </w:rPr>
        <w:tab/>
        <w:t xml:space="preserve">( </w:t>
      </w:r>
      <w:r>
        <w:rPr>
          <w:rFonts w:asciiTheme="minorHAnsi" w:hAnsiTheme="minorHAnsi" w:cstheme="minorHAnsi"/>
          <w:sz w:val="20"/>
          <w:szCs w:val="20"/>
        </w:rPr>
        <w:t>19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,15 </w:t>
      </w:r>
      <w:r w:rsidRPr="007944A3">
        <w:rPr>
          <w:rFonts w:asciiTheme="minorHAnsi" w:hAnsiTheme="minorHAnsi" w:cstheme="minorHAnsi"/>
          <w:sz w:val="20"/>
          <w:szCs w:val="20"/>
        </w:rPr>
        <w:t>- Kč / m²)</w:t>
      </w:r>
      <w:r w:rsidRPr="007944A3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7944A3">
        <w:rPr>
          <w:rFonts w:asciiTheme="minorHAnsi" w:hAnsiTheme="minorHAnsi" w:cstheme="minorHAnsi"/>
          <w:sz w:val="20"/>
          <w:szCs w:val="20"/>
        </w:rPr>
        <w:t xml:space="preserve">= </w:t>
      </w:r>
      <w:r>
        <w:rPr>
          <w:rFonts w:asciiTheme="minorHAnsi" w:hAnsiTheme="minorHAnsi" w:cstheme="minorHAnsi"/>
          <w:sz w:val="20"/>
          <w:szCs w:val="20"/>
        </w:rPr>
        <w:t>10.991,41 -</w:t>
      </w:r>
      <w:r w:rsidRPr="007944A3">
        <w:rPr>
          <w:rFonts w:asciiTheme="minorHAnsi" w:hAnsiTheme="minorHAnsi" w:cstheme="minorHAnsi"/>
          <w:sz w:val="20"/>
          <w:szCs w:val="20"/>
        </w:rPr>
        <w:t xml:space="preserve"> Kč</w:t>
      </w:r>
    </w:p>
    <w:p w14:paraId="7932174C" w14:textId="64BE9089" w:rsidR="00016536" w:rsidRDefault="00016536" w:rsidP="00016536">
      <w:pPr>
        <w:pStyle w:val="Zkladntext"/>
        <w:spacing w:after="240"/>
        <w:ind w:firstLine="708"/>
        <w:jc w:val="left"/>
        <w:rPr>
          <w:rFonts w:asciiTheme="minorHAnsi" w:hAnsiTheme="minorHAnsi" w:cstheme="minorHAnsi"/>
          <w:sz w:val="20"/>
          <w:szCs w:val="20"/>
        </w:rPr>
      </w:pPr>
      <w:r w:rsidRPr="007944A3">
        <w:rPr>
          <w:rFonts w:asciiTheme="minorHAnsi" w:hAnsiTheme="minorHAnsi" w:cstheme="minorHAnsi"/>
          <w:sz w:val="20"/>
          <w:szCs w:val="20"/>
        </w:rPr>
        <w:t>c) 4x garáž (4 x 19,9m2)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7944A3">
        <w:rPr>
          <w:rFonts w:asciiTheme="minorHAnsi" w:hAnsiTheme="minorHAnsi" w:cstheme="minorHAnsi"/>
          <w:sz w:val="20"/>
          <w:szCs w:val="20"/>
        </w:rPr>
        <w:t>- 79,60 m²</w:t>
      </w:r>
      <w:r w:rsidRPr="007944A3">
        <w:rPr>
          <w:rFonts w:asciiTheme="minorHAnsi" w:hAnsiTheme="minorHAnsi" w:cstheme="minorHAnsi"/>
          <w:sz w:val="20"/>
          <w:szCs w:val="20"/>
        </w:rPr>
        <w:tab/>
      </w:r>
      <w:proofErr w:type="gramStart"/>
      <w:r>
        <w:rPr>
          <w:rFonts w:asciiTheme="minorHAnsi" w:hAnsiTheme="minorHAnsi" w:cstheme="minorHAnsi"/>
          <w:sz w:val="20"/>
          <w:szCs w:val="20"/>
        </w:rPr>
        <w:tab/>
      </w:r>
      <w:r w:rsidRPr="007944A3">
        <w:rPr>
          <w:rFonts w:asciiTheme="minorHAnsi" w:hAnsiTheme="minorHAnsi" w:cstheme="minorHAnsi"/>
          <w:sz w:val="20"/>
          <w:szCs w:val="20"/>
        </w:rPr>
        <w:t xml:space="preserve">( </w:t>
      </w:r>
      <w:r>
        <w:rPr>
          <w:rFonts w:asciiTheme="minorHAnsi" w:hAnsiTheme="minorHAnsi" w:cstheme="minorHAnsi"/>
          <w:sz w:val="20"/>
          <w:szCs w:val="20"/>
        </w:rPr>
        <w:t>600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,06 </w:t>
      </w:r>
      <w:r w:rsidRPr="007944A3">
        <w:rPr>
          <w:rFonts w:asciiTheme="minorHAnsi" w:hAnsiTheme="minorHAnsi" w:cstheme="minorHAnsi"/>
          <w:sz w:val="20"/>
          <w:szCs w:val="20"/>
        </w:rPr>
        <w:t>- Kč / garáž)</w:t>
      </w:r>
      <w:r w:rsidRPr="007944A3">
        <w:rPr>
          <w:rFonts w:asciiTheme="minorHAnsi" w:hAnsiTheme="minorHAnsi" w:cstheme="minorHAnsi"/>
          <w:sz w:val="20"/>
          <w:szCs w:val="20"/>
        </w:rPr>
        <w:tab/>
        <w:t>=</w:t>
      </w:r>
      <w:r>
        <w:rPr>
          <w:rFonts w:asciiTheme="minorHAnsi" w:hAnsiTheme="minorHAnsi" w:cstheme="minorHAnsi"/>
          <w:sz w:val="20"/>
          <w:szCs w:val="20"/>
        </w:rPr>
        <w:t xml:space="preserve"> 2.400,26 –</w:t>
      </w:r>
      <w:r w:rsidRPr="007944A3">
        <w:rPr>
          <w:rFonts w:asciiTheme="minorHAnsi" w:hAnsiTheme="minorHAnsi" w:cstheme="minorHAnsi"/>
          <w:sz w:val="20"/>
          <w:szCs w:val="20"/>
        </w:rPr>
        <w:t xml:space="preserve"> Kč</w:t>
      </w:r>
    </w:p>
    <w:p w14:paraId="7DBBBA72" w14:textId="25ECB016" w:rsidR="00361D11" w:rsidRDefault="00361D11" w:rsidP="00016536">
      <w:pPr>
        <w:pStyle w:val="Zkladntext"/>
        <w:spacing w:after="240"/>
        <w:ind w:firstLine="708"/>
        <w:jc w:val="left"/>
        <w:rPr>
          <w:rFonts w:asciiTheme="minorHAnsi" w:hAnsiTheme="minorHAnsi" w:cstheme="minorHAnsi"/>
          <w:sz w:val="20"/>
          <w:szCs w:val="20"/>
        </w:rPr>
      </w:pPr>
    </w:p>
    <w:p w14:paraId="1E92AA0B" w14:textId="74268A05" w:rsidR="00016536" w:rsidRPr="005A6775" w:rsidRDefault="00361D11" w:rsidP="00361D11">
      <w:pPr>
        <w:pStyle w:val="Zkladntext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 xml:space="preserve">       </w:t>
      </w:r>
      <w:r w:rsidR="00016536" w:rsidRPr="005A6775">
        <w:rPr>
          <w:rFonts w:asciiTheme="minorHAnsi" w:hAnsiTheme="minorHAnsi" w:cstheme="minorHAnsi"/>
          <w:b/>
          <w:sz w:val="20"/>
          <w:szCs w:val="20"/>
        </w:rPr>
        <w:t>2.</w:t>
      </w:r>
      <w:r w:rsidR="00016536" w:rsidRPr="005A6775">
        <w:rPr>
          <w:rFonts w:asciiTheme="minorHAnsi" w:hAnsiTheme="minorHAnsi" w:cstheme="minorHAnsi"/>
          <w:b/>
          <w:i/>
          <w:sz w:val="20"/>
          <w:szCs w:val="20"/>
        </w:rPr>
        <w:t xml:space="preserve">    V článku V odstavec 4 se mění poslední věta takto:</w:t>
      </w:r>
      <w:r w:rsidR="00016536" w:rsidRPr="005A677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EDBD0E5" w14:textId="418FB83A" w:rsidR="00016536" w:rsidRDefault="00016536" w:rsidP="00361D11">
      <w:pPr>
        <w:pStyle w:val="Zkladntext"/>
        <w:ind w:firstLine="426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</w:t>
      </w:r>
      <w:r w:rsidRPr="00016536">
        <w:rPr>
          <w:rFonts w:asciiTheme="minorHAnsi" w:hAnsiTheme="minorHAnsi" w:cstheme="minorHAnsi"/>
          <w:sz w:val="20"/>
          <w:szCs w:val="20"/>
        </w:rPr>
        <w:t>„První úprava může být provedena po 01. 01. 2027.“</w:t>
      </w:r>
    </w:p>
    <w:p w14:paraId="419B5C3E" w14:textId="77777777" w:rsidR="00361D11" w:rsidRDefault="00361D11" w:rsidP="00361D11">
      <w:pPr>
        <w:pStyle w:val="Zkladntext"/>
        <w:ind w:firstLine="426"/>
        <w:jc w:val="left"/>
        <w:rPr>
          <w:rFonts w:asciiTheme="minorHAnsi" w:hAnsiTheme="minorHAnsi" w:cstheme="minorHAnsi"/>
          <w:sz w:val="20"/>
          <w:szCs w:val="20"/>
        </w:rPr>
      </w:pPr>
    </w:p>
    <w:p w14:paraId="5D153F7E" w14:textId="4FFF501B" w:rsidR="004B7D4B" w:rsidRDefault="004B7D4B" w:rsidP="00361D11">
      <w:pPr>
        <w:pStyle w:val="Zkladntext"/>
        <w:numPr>
          <w:ilvl w:val="0"/>
          <w:numId w:val="25"/>
        </w:numPr>
        <w:jc w:val="left"/>
        <w:rPr>
          <w:rFonts w:asciiTheme="minorHAnsi" w:hAnsiTheme="minorHAnsi" w:cstheme="minorHAnsi"/>
          <w:b/>
          <w:i/>
          <w:sz w:val="20"/>
          <w:szCs w:val="20"/>
        </w:rPr>
      </w:pPr>
      <w:r w:rsidRPr="005A6775">
        <w:rPr>
          <w:rFonts w:asciiTheme="minorHAnsi" w:hAnsiTheme="minorHAnsi" w:cstheme="minorHAnsi"/>
          <w:b/>
          <w:i/>
          <w:sz w:val="20"/>
          <w:szCs w:val="20"/>
        </w:rPr>
        <w:t>Ostatní části článku V zůstávají beze změny.</w:t>
      </w:r>
    </w:p>
    <w:p w14:paraId="10B0FC73" w14:textId="77777777" w:rsidR="00361D11" w:rsidRPr="005A6775" w:rsidRDefault="00361D11" w:rsidP="00361D11">
      <w:pPr>
        <w:pStyle w:val="Zkladntext"/>
        <w:ind w:left="720"/>
        <w:jc w:val="left"/>
        <w:rPr>
          <w:rFonts w:asciiTheme="minorHAnsi" w:hAnsiTheme="minorHAnsi" w:cstheme="minorHAnsi"/>
          <w:b/>
          <w:i/>
          <w:sz w:val="20"/>
          <w:szCs w:val="20"/>
        </w:rPr>
      </w:pPr>
    </w:p>
    <w:p w14:paraId="1C168026" w14:textId="4F5DF76A" w:rsidR="00016536" w:rsidRPr="005A6775" w:rsidRDefault="004B7D4B">
      <w:pPr>
        <w:spacing w:before="0" w:after="0"/>
        <w:ind w:left="705" w:hanging="705"/>
        <w:jc w:val="center"/>
        <w:rPr>
          <w:b/>
          <w:u w:val="single"/>
          <w:lang w:eastAsia="x-none"/>
        </w:rPr>
      </w:pPr>
      <w:r w:rsidRPr="005A6775">
        <w:rPr>
          <w:b/>
          <w:sz w:val="24"/>
          <w:u w:val="single"/>
        </w:rPr>
        <w:t>ČLÁNEK IV – SPOLEČNÁ A ZÁVĚREČNÁ USTANOVENÍ</w:t>
      </w:r>
    </w:p>
    <w:p w14:paraId="285B0789" w14:textId="473CD827" w:rsidR="00016536" w:rsidRPr="00361D11" w:rsidRDefault="00016536" w:rsidP="00361D11">
      <w:pPr>
        <w:spacing w:before="0" w:after="0" w:line="240" w:lineRule="auto"/>
        <w:ind w:left="705" w:hanging="705"/>
        <w:jc w:val="center"/>
        <w:rPr>
          <w:b/>
          <w:sz w:val="20"/>
          <w:szCs w:val="20"/>
          <w:lang w:eastAsia="x-none"/>
        </w:rPr>
      </w:pPr>
    </w:p>
    <w:p w14:paraId="7D6F00A4" w14:textId="32583120" w:rsidR="0061236B" w:rsidRPr="00361D11" w:rsidRDefault="004B7D4B" w:rsidP="004B7D4B">
      <w:pPr>
        <w:pStyle w:val="Nadpis2"/>
        <w:numPr>
          <w:ilvl w:val="0"/>
          <w:numId w:val="26"/>
        </w:numPr>
        <w:spacing w:before="0" w:after="0" w:line="240" w:lineRule="auto"/>
        <w:rPr>
          <w:sz w:val="20"/>
          <w:szCs w:val="20"/>
        </w:rPr>
      </w:pPr>
      <w:r w:rsidRPr="00361D11">
        <w:rPr>
          <w:sz w:val="20"/>
          <w:szCs w:val="20"/>
        </w:rPr>
        <w:t xml:space="preserve">Ostatní ujednání </w:t>
      </w:r>
      <w:r w:rsidR="00251AAC" w:rsidRPr="00361D11">
        <w:rPr>
          <w:sz w:val="20"/>
          <w:szCs w:val="20"/>
        </w:rPr>
        <w:t>smlouvy</w:t>
      </w:r>
      <w:r w:rsidRPr="00361D11">
        <w:rPr>
          <w:sz w:val="20"/>
          <w:szCs w:val="20"/>
        </w:rPr>
        <w:t xml:space="preserve"> zůstávají beze změny.</w:t>
      </w:r>
    </w:p>
    <w:p w14:paraId="532E6CB1" w14:textId="2A537D8F" w:rsidR="004B7D4B" w:rsidRPr="00361D11" w:rsidRDefault="004B7D4B" w:rsidP="004B7D4B">
      <w:pPr>
        <w:pStyle w:val="Odstavecseseznamem"/>
        <w:numPr>
          <w:ilvl w:val="0"/>
          <w:numId w:val="26"/>
        </w:numPr>
        <w:ind w:left="709" w:hanging="349"/>
        <w:rPr>
          <w:sz w:val="20"/>
          <w:szCs w:val="20"/>
          <w:lang w:eastAsia="x-none"/>
        </w:rPr>
      </w:pPr>
      <w:r w:rsidRPr="00361D11">
        <w:rPr>
          <w:sz w:val="20"/>
          <w:szCs w:val="20"/>
          <w:lang w:eastAsia="x-none"/>
        </w:rPr>
        <w:t xml:space="preserve">Dodatek nabývá platnosti dnem </w:t>
      </w:r>
      <w:r w:rsidR="00961AB1">
        <w:rPr>
          <w:sz w:val="20"/>
          <w:szCs w:val="20"/>
          <w:lang w:eastAsia="x-none"/>
        </w:rPr>
        <w:t>01.02.2026</w:t>
      </w:r>
      <w:r w:rsidRPr="00361D11">
        <w:rPr>
          <w:sz w:val="20"/>
          <w:szCs w:val="20"/>
          <w:lang w:eastAsia="x-none"/>
        </w:rPr>
        <w:t xml:space="preserve"> a účinnosti dnem jejího zveřejnění v registru smluv dle zákona č. 340/2015 Sb., o registru smluv, ve znění pozdějších předpisů. Dodatek bude do registru smluv uveřejněn objednatelem, a to nejdéle do třiceti (30) dnů od uzavření tohoto dodatku</w:t>
      </w:r>
      <w:r w:rsidR="002D43FE" w:rsidRPr="00361D11">
        <w:rPr>
          <w:sz w:val="20"/>
          <w:szCs w:val="20"/>
          <w:lang w:eastAsia="x-none"/>
        </w:rPr>
        <w:t>.</w:t>
      </w:r>
    </w:p>
    <w:p w14:paraId="2B2E68A0" w14:textId="436570C5" w:rsidR="002D43FE" w:rsidRPr="00361D11" w:rsidRDefault="002D43FE" w:rsidP="004B7D4B">
      <w:pPr>
        <w:pStyle w:val="Odstavecseseznamem"/>
        <w:numPr>
          <w:ilvl w:val="0"/>
          <w:numId w:val="26"/>
        </w:numPr>
        <w:ind w:left="709" w:hanging="349"/>
        <w:rPr>
          <w:sz w:val="20"/>
          <w:szCs w:val="20"/>
          <w:lang w:eastAsia="x-none"/>
        </w:rPr>
      </w:pPr>
      <w:r w:rsidRPr="00361D11">
        <w:rPr>
          <w:sz w:val="20"/>
          <w:szCs w:val="20"/>
          <w:lang w:eastAsia="x-none"/>
        </w:rPr>
        <w:t>Smluvní strany výslovně souhlasí, že tento dodatek může být bez jakéhokoliv omezení zveřejněn v registru smluv ve smyslu zákona č. 340/2015 Sb., o registru smluv, a to včetně všech případných příloh. Smluvní strany prohlašují, že skutečnosti uvedené v tomto dodatku nepovažují za obchodní tajemství ve smyslu příslušných ustanovení právních předpisů a udělují svolení k jejich užití a zveřejnění bez stanovení jakýchkoliv dalších podmínek.</w:t>
      </w:r>
    </w:p>
    <w:p w14:paraId="25A3FF86" w14:textId="769BD22D" w:rsidR="002D43FE" w:rsidRPr="00361D11" w:rsidRDefault="002D43FE" w:rsidP="004B7D4B">
      <w:pPr>
        <w:pStyle w:val="Odstavecseseznamem"/>
        <w:numPr>
          <w:ilvl w:val="0"/>
          <w:numId w:val="26"/>
        </w:numPr>
        <w:ind w:left="709" w:hanging="349"/>
        <w:rPr>
          <w:sz w:val="20"/>
          <w:szCs w:val="20"/>
          <w:lang w:eastAsia="x-none"/>
        </w:rPr>
      </w:pPr>
      <w:r w:rsidRPr="00361D11">
        <w:rPr>
          <w:sz w:val="20"/>
          <w:szCs w:val="20"/>
          <w:lang w:eastAsia="x-none"/>
        </w:rPr>
        <w:t>Smluvní strany uzavírají tento dodatek v souladu se zákonem č. 110/2019 Sb., o zpracování osobních údajů a podle Nařízení Evropského parlamentu a Rady (EU) 2016/679 ze dne 27. dubna 2016 o ochraně fyzických osob v souvislosti se zpracováním osobních údajů a o volném pohybu těchto údajů a o zrušení směrnice 95/46/ES (obecné nařízení o ochraně osobních údajů.</w:t>
      </w:r>
    </w:p>
    <w:p w14:paraId="52DAF5E4" w14:textId="16E7E2EF" w:rsidR="002D43FE" w:rsidRPr="00361D11" w:rsidRDefault="002D43FE" w:rsidP="004B7D4B">
      <w:pPr>
        <w:pStyle w:val="Odstavecseseznamem"/>
        <w:numPr>
          <w:ilvl w:val="0"/>
          <w:numId w:val="26"/>
        </w:numPr>
        <w:ind w:left="709" w:hanging="349"/>
        <w:rPr>
          <w:sz w:val="20"/>
          <w:szCs w:val="20"/>
          <w:lang w:eastAsia="x-none"/>
        </w:rPr>
      </w:pPr>
      <w:r w:rsidRPr="00361D11">
        <w:rPr>
          <w:sz w:val="20"/>
          <w:szCs w:val="20"/>
          <w:lang w:eastAsia="x-none"/>
        </w:rPr>
        <w:t>Vztahy neupravené dodatkem se řídí příslušnými ustanoveními smlouvy a občanského zákoníku ve znění pozdějších předpisů a předpisy souvisejícími.</w:t>
      </w:r>
    </w:p>
    <w:p w14:paraId="58F9A26B" w14:textId="07AE9631" w:rsidR="002D43FE" w:rsidRPr="00361D11" w:rsidRDefault="002D43FE" w:rsidP="004B7D4B">
      <w:pPr>
        <w:pStyle w:val="Odstavecseseznamem"/>
        <w:numPr>
          <w:ilvl w:val="0"/>
          <w:numId w:val="26"/>
        </w:numPr>
        <w:ind w:left="709" w:hanging="349"/>
        <w:rPr>
          <w:sz w:val="20"/>
          <w:szCs w:val="20"/>
          <w:lang w:eastAsia="x-none"/>
        </w:rPr>
      </w:pPr>
      <w:r w:rsidRPr="00361D11">
        <w:rPr>
          <w:sz w:val="20"/>
          <w:szCs w:val="20"/>
          <w:lang w:eastAsia="x-none"/>
        </w:rPr>
        <w:t>Obě smluvní strany potvrzují autentičnost tohoto dodatku a prohlašují, že si dodatek přečetly, s jeho obsahem souhlasí, že byl sepsán na základě pravdivých údajů, z jejich pravé a svobodné vůle a nebyl uzavřen v tísni ani za jinak jednostranně nevýhodných podmínek, což stvrzují svým podpisem, resp. podpisem svého oprávněného zástupce.</w:t>
      </w:r>
    </w:p>
    <w:p w14:paraId="4FC48E39" w14:textId="02FBF68E" w:rsidR="002D43FE" w:rsidRPr="00361D11" w:rsidRDefault="002D43FE" w:rsidP="005A6775">
      <w:pPr>
        <w:pStyle w:val="Odstavecseseznamem"/>
        <w:numPr>
          <w:ilvl w:val="0"/>
          <w:numId w:val="26"/>
        </w:numPr>
        <w:ind w:left="709" w:hanging="349"/>
        <w:rPr>
          <w:sz w:val="20"/>
          <w:szCs w:val="20"/>
        </w:rPr>
      </w:pPr>
      <w:r w:rsidRPr="00361D11">
        <w:rPr>
          <w:sz w:val="20"/>
          <w:szCs w:val="20"/>
          <w:lang w:eastAsia="x-none"/>
        </w:rPr>
        <w:t>Dodatek je vyhotoven ve 2 vyhotoveních s platností originálu, přičemž každá strana ze smluvních stran obdrží jedno vyhotovení.</w:t>
      </w:r>
    </w:p>
    <w:p w14:paraId="6E535895" w14:textId="77AA537E" w:rsidR="0061236B" w:rsidRPr="00361D11" w:rsidRDefault="0061236B" w:rsidP="0061236B">
      <w:pPr>
        <w:pStyle w:val="Nadpis2"/>
        <w:spacing w:before="0" w:after="0" w:line="240" w:lineRule="auto"/>
        <w:rPr>
          <w:noProof/>
          <w:sz w:val="8"/>
          <w:szCs w:val="8"/>
          <w:lang w:val="cs-CZ"/>
        </w:rPr>
      </w:pPr>
    </w:p>
    <w:p w14:paraId="2F28DBA5" w14:textId="77777777" w:rsidR="0061236B" w:rsidRPr="0061236B" w:rsidRDefault="0061236B" w:rsidP="0061236B">
      <w:pPr>
        <w:spacing w:before="0" w:after="0"/>
        <w:ind w:left="0"/>
        <w:rPr>
          <w:sz w:val="8"/>
          <w:szCs w:val="8"/>
          <w:lang w:val="x-none" w:eastAsia="x-none"/>
        </w:rPr>
      </w:pPr>
    </w:p>
    <w:p w14:paraId="1DC5AE1A" w14:textId="77777777" w:rsidR="0061236B" w:rsidRPr="0061236B" w:rsidRDefault="0061236B" w:rsidP="0061236B">
      <w:pPr>
        <w:spacing w:before="0" w:after="0"/>
        <w:ind w:left="0"/>
        <w:rPr>
          <w:sz w:val="8"/>
          <w:szCs w:val="8"/>
          <w:lang w:val="x-none" w:eastAsia="x-none"/>
        </w:rPr>
      </w:pPr>
    </w:p>
    <w:p w14:paraId="1A517C1F" w14:textId="77777777" w:rsidR="000025CC" w:rsidRDefault="000025CC" w:rsidP="0061236B">
      <w:pPr>
        <w:spacing w:before="0" w:after="0"/>
        <w:ind w:left="0"/>
        <w:rPr>
          <w:rFonts w:asciiTheme="minorHAnsi" w:hAnsiTheme="minorHAnsi" w:cstheme="minorHAnsi"/>
        </w:rPr>
      </w:pPr>
    </w:p>
    <w:p w14:paraId="79D3FB73" w14:textId="02366D24" w:rsidR="00CC6F00" w:rsidRDefault="00CC6F00" w:rsidP="00CC6F00">
      <w:pPr>
        <w:pStyle w:val="Nadpis2"/>
        <w:spacing w:before="0" w:after="0" w:line="240" w:lineRule="auto"/>
        <w:rPr>
          <w:rFonts w:cs="Arial"/>
          <w:snapToGrid w:val="0"/>
          <w:sz w:val="20"/>
          <w:szCs w:val="20"/>
        </w:rPr>
      </w:pPr>
      <w:r>
        <w:rPr>
          <w:rFonts w:cs="Arial"/>
          <w:snapToGrid w:val="0"/>
          <w:sz w:val="20"/>
          <w:szCs w:val="20"/>
        </w:rPr>
        <w:t xml:space="preserve">Za </w:t>
      </w:r>
      <w:r>
        <w:rPr>
          <w:rFonts w:cs="Arial"/>
          <w:snapToGrid w:val="0"/>
          <w:sz w:val="20"/>
          <w:szCs w:val="20"/>
          <w:lang w:val="cs-CZ"/>
        </w:rPr>
        <w:t>pronajímatele</w:t>
      </w:r>
      <w:r>
        <w:rPr>
          <w:rFonts w:cs="Arial"/>
          <w:snapToGrid w:val="0"/>
          <w:sz w:val="20"/>
          <w:szCs w:val="20"/>
        </w:rPr>
        <w:t>:</w:t>
      </w:r>
      <w:r>
        <w:rPr>
          <w:rFonts w:cs="Arial"/>
          <w:snapToGrid w:val="0"/>
          <w:sz w:val="20"/>
          <w:szCs w:val="20"/>
        </w:rPr>
        <w:tab/>
      </w:r>
      <w:r>
        <w:rPr>
          <w:rFonts w:cs="Arial"/>
          <w:snapToGrid w:val="0"/>
          <w:sz w:val="20"/>
          <w:szCs w:val="20"/>
        </w:rPr>
        <w:tab/>
        <w:t xml:space="preserve">              </w:t>
      </w:r>
      <w:r>
        <w:rPr>
          <w:rFonts w:cs="Arial"/>
          <w:snapToGrid w:val="0"/>
          <w:sz w:val="20"/>
          <w:szCs w:val="20"/>
        </w:rPr>
        <w:tab/>
      </w:r>
      <w:r>
        <w:rPr>
          <w:rFonts w:cs="Arial"/>
          <w:snapToGrid w:val="0"/>
          <w:sz w:val="20"/>
          <w:szCs w:val="20"/>
        </w:rPr>
        <w:tab/>
      </w:r>
      <w:r>
        <w:rPr>
          <w:rFonts w:cs="Arial"/>
          <w:snapToGrid w:val="0"/>
          <w:sz w:val="20"/>
          <w:szCs w:val="20"/>
        </w:rPr>
        <w:tab/>
      </w:r>
      <w:r w:rsidR="0061236B">
        <w:rPr>
          <w:rFonts w:cs="Arial"/>
          <w:snapToGrid w:val="0"/>
          <w:sz w:val="20"/>
          <w:szCs w:val="20"/>
        </w:rPr>
        <w:tab/>
      </w:r>
      <w:r>
        <w:rPr>
          <w:rFonts w:cs="Arial"/>
          <w:snapToGrid w:val="0"/>
          <w:sz w:val="20"/>
          <w:szCs w:val="20"/>
        </w:rPr>
        <w:t xml:space="preserve">Za </w:t>
      </w:r>
      <w:r>
        <w:rPr>
          <w:rFonts w:cs="Arial"/>
          <w:snapToGrid w:val="0"/>
          <w:sz w:val="20"/>
          <w:szCs w:val="20"/>
          <w:lang w:val="cs-CZ"/>
        </w:rPr>
        <w:t>nájemce</w:t>
      </w:r>
      <w:r>
        <w:rPr>
          <w:rFonts w:cs="Arial"/>
          <w:snapToGrid w:val="0"/>
          <w:sz w:val="20"/>
          <w:szCs w:val="20"/>
        </w:rPr>
        <w:t>:</w:t>
      </w:r>
    </w:p>
    <w:p w14:paraId="546275EB" w14:textId="77777777" w:rsidR="00CC6F00" w:rsidRDefault="00CC6F00" w:rsidP="00CC6F00">
      <w:pPr>
        <w:pStyle w:val="Nadpis2"/>
        <w:spacing w:before="0" w:after="0" w:line="240" w:lineRule="auto"/>
        <w:rPr>
          <w:snapToGrid w:val="0"/>
          <w:sz w:val="20"/>
          <w:szCs w:val="20"/>
        </w:rPr>
      </w:pPr>
    </w:p>
    <w:p w14:paraId="60529E0C" w14:textId="7D05C2A3" w:rsidR="008E3CCA" w:rsidRDefault="00CC6F00" w:rsidP="00CC6F00">
      <w:pPr>
        <w:pStyle w:val="Nadpis2"/>
        <w:spacing w:before="0" w:after="0" w:line="240" w:lineRule="auto"/>
        <w:rPr>
          <w:rFonts w:cs="Arial"/>
          <w:snapToGrid w:val="0"/>
          <w:sz w:val="20"/>
          <w:szCs w:val="20"/>
        </w:rPr>
      </w:pPr>
      <w:r>
        <w:rPr>
          <w:rFonts w:cs="Arial"/>
          <w:snapToGrid w:val="0"/>
          <w:sz w:val="20"/>
          <w:szCs w:val="20"/>
        </w:rPr>
        <w:t>V Otovicích dne</w:t>
      </w:r>
      <w:r>
        <w:rPr>
          <w:rFonts w:cs="Arial"/>
          <w:snapToGrid w:val="0"/>
          <w:sz w:val="20"/>
          <w:szCs w:val="20"/>
        </w:rPr>
        <w:tab/>
      </w:r>
      <w:r w:rsidR="008E3CCA">
        <w:rPr>
          <w:rFonts w:cs="Arial"/>
          <w:snapToGrid w:val="0"/>
          <w:sz w:val="20"/>
          <w:szCs w:val="20"/>
        </w:rPr>
        <w:tab/>
      </w:r>
      <w:r w:rsidR="008E3CCA">
        <w:rPr>
          <w:rFonts w:cs="Arial"/>
          <w:snapToGrid w:val="0"/>
          <w:sz w:val="20"/>
          <w:szCs w:val="20"/>
        </w:rPr>
        <w:tab/>
      </w:r>
      <w:r w:rsidR="008E3CCA">
        <w:rPr>
          <w:rFonts w:cs="Arial"/>
          <w:snapToGrid w:val="0"/>
          <w:sz w:val="20"/>
          <w:szCs w:val="20"/>
        </w:rPr>
        <w:tab/>
      </w:r>
      <w:r w:rsidR="008E3CCA">
        <w:rPr>
          <w:rFonts w:cs="Arial"/>
          <w:snapToGrid w:val="0"/>
          <w:sz w:val="20"/>
          <w:szCs w:val="20"/>
        </w:rPr>
        <w:tab/>
      </w:r>
      <w:r w:rsidR="008E3CCA">
        <w:rPr>
          <w:rFonts w:cs="Arial"/>
          <w:snapToGrid w:val="0"/>
          <w:sz w:val="20"/>
          <w:szCs w:val="20"/>
        </w:rPr>
        <w:tab/>
      </w:r>
      <w:r w:rsidR="0061236B">
        <w:rPr>
          <w:rFonts w:cs="Arial"/>
          <w:snapToGrid w:val="0"/>
          <w:sz w:val="20"/>
          <w:szCs w:val="20"/>
        </w:rPr>
        <w:tab/>
      </w:r>
      <w:r w:rsidR="008E3CCA">
        <w:rPr>
          <w:rFonts w:cs="Arial"/>
          <w:snapToGrid w:val="0"/>
          <w:sz w:val="20"/>
          <w:szCs w:val="20"/>
        </w:rPr>
        <w:t>V </w:t>
      </w:r>
      <w:r w:rsidR="008E3CCA">
        <w:rPr>
          <w:rFonts w:cs="Arial"/>
          <w:snapToGrid w:val="0"/>
          <w:sz w:val="20"/>
          <w:szCs w:val="20"/>
          <w:lang w:val="cs-CZ"/>
        </w:rPr>
        <w:t>Karlových Varech</w:t>
      </w:r>
      <w:r w:rsidR="008E3CCA">
        <w:rPr>
          <w:rFonts w:cs="Arial"/>
          <w:snapToGrid w:val="0"/>
          <w:sz w:val="20"/>
          <w:szCs w:val="20"/>
        </w:rPr>
        <w:t xml:space="preserve"> dne</w:t>
      </w:r>
      <w:r>
        <w:rPr>
          <w:rFonts w:cs="Arial"/>
          <w:snapToGrid w:val="0"/>
          <w:sz w:val="20"/>
          <w:szCs w:val="20"/>
        </w:rPr>
        <w:tab/>
      </w:r>
    </w:p>
    <w:p w14:paraId="5C861EDB" w14:textId="77777777" w:rsidR="008E3CCA" w:rsidRDefault="008E3CCA" w:rsidP="00CC6F00">
      <w:pPr>
        <w:pStyle w:val="Nadpis2"/>
        <w:spacing w:before="0" w:after="0" w:line="240" w:lineRule="auto"/>
        <w:rPr>
          <w:rFonts w:cs="Arial"/>
          <w:snapToGrid w:val="0"/>
          <w:sz w:val="20"/>
          <w:szCs w:val="20"/>
        </w:rPr>
      </w:pPr>
    </w:p>
    <w:p w14:paraId="205A9200" w14:textId="77777777" w:rsidR="00CC6F00" w:rsidRDefault="00CC6F00" w:rsidP="00CC6F00">
      <w:pPr>
        <w:pStyle w:val="Nadpis2"/>
        <w:spacing w:before="0" w:after="0" w:line="240" w:lineRule="auto"/>
        <w:rPr>
          <w:rFonts w:cs="Arial"/>
          <w:snapToGrid w:val="0"/>
          <w:sz w:val="20"/>
          <w:szCs w:val="20"/>
        </w:rPr>
      </w:pPr>
      <w:r>
        <w:rPr>
          <w:rFonts w:cs="Arial"/>
          <w:snapToGrid w:val="0"/>
          <w:sz w:val="20"/>
          <w:szCs w:val="20"/>
        </w:rPr>
        <w:tab/>
      </w:r>
      <w:r>
        <w:rPr>
          <w:rFonts w:cs="Arial"/>
          <w:snapToGrid w:val="0"/>
          <w:sz w:val="20"/>
          <w:szCs w:val="20"/>
        </w:rPr>
        <w:tab/>
      </w:r>
      <w:r>
        <w:rPr>
          <w:rFonts w:cs="Arial"/>
          <w:snapToGrid w:val="0"/>
          <w:sz w:val="20"/>
          <w:szCs w:val="20"/>
        </w:rPr>
        <w:tab/>
      </w:r>
      <w:r>
        <w:rPr>
          <w:rFonts w:cs="Arial"/>
          <w:snapToGrid w:val="0"/>
          <w:sz w:val="20"/>
          <w:szCs w:val="20"/>
        </w:rPr>
        <w:tab/>
        <w:t xml:space="preserve"> </w:t>
      </w:r>
    </w:p>
    <w:p w14:paraId="4D9FC6B1" w14:textId="72239D05" w:rsidR="00CC6F00" w:rsidRDefault="00CC6F00" w:rsidP="00CC6F00">
      <w:pPr>
        <w:pStyle w:val="Nadpis2"/>
        <w:spacing w:before="0" w:after="0" w:line="240" w:lineRule="auto"/>
        <w:rPr>
          <w:rFonts w:cs="Arial"/>
          <w:snapToGrid w:val="0"/>
          <w:sz w:val="20"/>
          <w:szCs w:val="20"/>
        </w:rPr>
      </w:pPr>
      <w:r>
        <w:rPr>
          <w:rFonts w:cs="Arial"/>
          <w:snapToGrid w:val="0"/>
          <w:sz w:val="20"/>
          <w:szCs w:val="20"/>
        </w:rPr>
        <w:t>___________________________</w:t>
      </w:r>
      <w:r>
        <w:rPr>
          <w:rFonts w:cs="Arial"/>
          <w:snapToGrid w:val="0"/>
          <w:sz w:val="20"/>
          <w:szCs w:val="20"/>
          <w:lang w:val="cs-CZ"/>
        </w:rPr>
        <w:t>____</w:t>
      </w:r>
      <w:r w:rsidR="00945D37">
        <w:rPr>
          <w:rFonts w:cs="Arial"/>
          <w:snapToGrid w:val="0"/>
          <w:sz w:val="20"/>
          <w:szCs w:val="20"/>
          <w:lang w:val="cs-CZ"/>
        </w:rPr>
        <w:t>__________</w:t>
      </w:r>
      <w:r>
        <w:rPr>
          <w:rFonts w:cs="Arial"/>
          <w:snapToGrid w:val="0"/>
          <w:sz w:val="20"/>
          <w:szCs w:val="20"/>
          <w:lang w:val="cs-CZ"/>
        </w:rPr>
        <w:t>_________</w:t>
      </w:r>
      <w:r>
        <w:rPr>
          <w:rFonts w:cs="Arial"/>
          <w:snapToGrid w:val="0"/>
          <w:sz w:val="20"/>
          <w:szCs w:val="20"/>
        </w:rPr>
        <w:t xml:space="preserve">          </w:t>
      </w:r>
      <w:r>
        <w:rPr>
          <w:rFonts w:cs="Arial"/>
          <w:snapToGrid w:val="0"/>
          <w:sz w:val="20"/>
          <w:szCs w:val="20"/>
        </w:rPr>
        <w:tab/>
        <w:t>____________________________</w:t>
      </w:r>
      <w:r>
        <w:rPr>
          <w:rFonts w:cs="Arial"/>
          <w:snapToGrid w:val="0"/>
          <w:sz w:val="20"/>
          <w:szCs w:val="20"/>
          <w:lang w:val="cs-CZ"/>
        </w:rPr>
        <w:t>_________</w:t>
      </w:r>
      <w:r>
        <w:rPr>
          <w:rFonts w:cs="Arial"/>
          <w:snapToGrid w:val="0"/>
          <w:sz w:val="20"/>
          <w:szCs w:val="20"/>
        </w:rPr>
        <w:t xml:space="preserve">                      </w:t>
      </w:r>
    </w:p>
    <w:p w14:paraId="05965317" w14:textId="02F4BE55" w:rsidR="00CC6F00" w:rsidRDefault="0061236B" w:rsidP="00CC6F00">
      <w:pPr>
        <w:pStyle w:val="Nadpis2"/>
        <w:spacing w:before="0" w:after="0" w:line="240" w:lineRule="auto"/>
        <w:rPr>
          <w:rFonts w:cs="Arial"/>
          <w:b/>
          <w:snapToGrid w:val="0"/>
          <w:sz w:val="20"/>
          <w:szCs w:val="20"/>
          <w:lang w:val="cs-CZ"/>
        </w:rPr>
      </w:pPr>
      <w:r>
        <w:rPr>
          <w:rFonts w:cs="Arial"/>
          <w:b/>
          <w:snapToGrid w:val="0"/>
          <w:sz w:val="20"/>
          <w:szCs w:val="20"/>
          <w:lang w:val="cs-CZ"/>
        </w:rPr>
        <w:t xml:space="preserve">Ing. Karel Jakobec         </w:t>
      </w:r>
      <w:r>
        <w:rPr>
          <w:rFonts w:cs="Arial"/>
          <w:b/>
          <w:snapToGrid w:val="0"/>
          <w:sz w:val="20"/>
          <w:szCs w:val="20"/>
          <w:lang w:val="cs-CZ"/>
        </w:rPr>
        <w:tab/>
      </w:r>
      <w:r>
        <w:rPr>
          <w:rFonts w:cs="Arial"/>
          <w:b/>
          <w:snapToGrid w:val="0"/>
          <w:sz w:val="20"/>
          <w:szCs w:val="20"/>
          <w:lang w:val="cs-CZ"/>
        </w:rPr>
        <w:tab/>
      </w:r>
      <w:r w:rsidR="00CC6F00">
        <w:rPr>
          <w:rFonts w:cs="Arial"/>
          <w:b/>
          <w:snapToGrid w:val="0"/>
          <w:sz w:val="20"/>
          <w:szCs w:val="20"/>
        </w:rPr>
        <w:t>Ing. Martin Leichter,</w:t>
      </w:r>
      <w:r w:rsidR="00CC6F00">
        <w:rPr>
          <w:rFonts w:cs="Arial"/>
          <w:b/>
          <w:snapToGrid w:val="0"/>
          <w:sz w:val="20"/>
          <w:szCs w:val="20"/>
          <w:lang w:val="cs-CZ"/>
        </w:rPr>
        <w:t xml:space="preserve"> MBA      </w:t>
      </w:r>
      <w:r w:rsidR="00CC6F00">
        <w:rPr>
          <w:rFonts w:cs="Arial"/>
          <w:b/>
          <w:snapToGrid w:val="0"/>
          <w:sz w:val="20"/>
          <w:szCs w:val="20"/>
          <w:lang w:val="cs-CZ"/>
        </w:rPr>
        <w:tab/>
      </w:r>
      <w:r w:rsidR="008E3CCA" w:rsidRPr="008E3CCA">
        <w:rPr>
          <w:rFonts w:cs="Arial"/>
          <w:b/>
          <w:snapToGrid w:val="0"/>
          <w:sz w:val="20"/>
          <w:szCs w:val="20"/>
          <w:lang w:val="cs-CZ"/>
        </w:rPr>
        <w:t xml:space="preserve">                           </w:t>
      </w:r>
      <w:r w:rsidR="008E3CCA" w:rsidRPr="008E3CCA">
        <w:rPr>
          <w:rFonts w:cs="Tahoma"/>
          <w:b/>
          <w:sz w:val="20"/>
          <w:szCs w:val="20"/>
        </w:rPr>
        <w:t>Ing. Lukáš Siří</w:t>
      </w:r>
      <w:r w:rsidR="008E3CCA" w:rsidRPr="008E3CCA">
        <w:rPr>
          <w:rFonts w:cs="Tahoma"/>
          <w:b/>
          <w:sz w:val="20"/>
          <w:szCs w:val="20"/>
          <w:lang w:val="cs-CZ"/>
        </w:rPr>
        <w:t>nek</w:t>
      </w:r>
      <w:r w:rsidR="008E3CCA" w:rsidRPr="00A85884">
        <w:rPr>
          <w:rFonts w:cs="Tahoma"/>
          <w:sz w:val="20"/>
          <w:szCs w:val="20"/>
        </w:rPr>
        <w:t xml:space="preserve"> </w:t>
      </w:r>
    </w:p>
    <w:p w14:paraId="72FE4436" w14:textId="11E71CFC" w:rsidR="00CC6F00" w:rsidRDefault="0061236B" w:rsidP="00D6356F">
      <w:pPr>
        <w:pStyle w:val="Nadpis2"/>
        <w:spacing w:before="0" w:after="0" w:line="240" w:lineRule="auto"/>
        <w:rPr>
          <w:rFonts w:cs="Tahoma"/>
          <w:sz w:val="20"/>
          <w:szCs w:val="20"/>
        </w:rPr>
      </w:pPr>
      <w:r>
        <w:rPr>
          <w:rFonts w:cs="Arial"/>
          <w:snapToGrid w:val="0"/>
          <w:sz w:val="20"/>
          <w:szCs w:val="20"/>
        </w:rPr>
        <w:t>předseda představenstva</w:t>
      </w:r>
      <w:r>
        <w:rPr>
          <w:rFonts w:cs="Arial"/>
          <w:snapToGrid w:val="0"/>
          <w:sz w:val="20"/>
          <w:szCs w:val="20"/>
          <w:lang w:val="cs-CZ"/>
        </w:rPr>
        <w:t xml:space="preserve">     </w:t>
      </w:r>
      <w:r w:rsidR="00945D37">
        <w:rPr>
          <w:rFonts w:cs="Arial"/>
          <w:snapToGrid w:val="0"/>
          <w:sz w:val="20"/>
          <w:szCs w:val="20"/>
          <w:lang w:val="cs-CZ"/>
        </w:rPr>
        <w:t xml:space="preserve">   </w:t>
      </w:r>
      <w:r>
        <w:rPr>
          <w:rFonts w:cs="Arial"/>
          <w:snapToGrid w:val="0"/>
          <w:sz w:val="20"/>
          <w:szCs w:val="20"/>
          <w:lang w:val="cs-CZ"/>
        </w:rPr>
        <w:t xml:space="preserve"> místopředseda </w:t>
      </w:r>
      <w:r w:rsidRPr="00A85884">
        <w:rPr>
          <w:rFonts w:cs="Tahoma"/>
          <w:sz w:val="20"/>
          <w:szCs w:val="20"/>
        </w:rPr>
        <w:t>představenstva</w:t>
      </w:r>
      <w:r w:rsidR="00CC6F00">
        <w:rPr>
          <w:rFonts w:cs="Arial"/>
          <w:snapToGrid w:val="0"/>
          <w:sz w:val="20"/>
          <w:szCs w:val="20"/>
        </w:rPr>
        <w:tab/>
        <w:t xml:space="preserve">      </w:t>
      </w:r>
      <w:r w:rsidR="00945D37">
        <w:rPr>
          <w:rFonts w:cs="Arial"/>
          <w:snapToGrid w:val="0"/>
          <w:sz w:val="20"/>
          <w:szCs w:val="20"/>
          <w:lang w:val="cs-CZ"/>
        </w:rPr>
        <w:t xml:space="preserve">        </w:t>
      </w:r>
      <w:r w:rsidR="008E3CCA" w:rsidRPr="00A85884">
        <w:rPr>
          <w:rFonts w:cs="Tahoma"/>
          <w:sz w:val="20"/>
          <w:szCs w:val="20"/>
        </w:rPr>
        <w:t>místopředsed</w:t>
      </w:r>
      <w:r w:rsidR="008E3CCA">
        <w:rPr>
          <w:rFonts w:cs="Tahoma"/>
          <w:sz w:val="20"/>
          <w:szCs w:val="20"/>
          <w:lang w:val="cs-CZ"/>
        </w:rPr>
        <w:t>a</w:t>
      </w:r>
      <w:r w:rsidR="008E3CCA" w:rsidRPr="00A85884">
        <w:rPr>
          <w:rFonts w:cs="Tahoma"/>
          <w:sz w:val="20"/>
          <w:szCs w:val="20"/>
        </w:rPr>
        <w:t xml:space="preserve"> představenstva           </w:t>
      </w:r>
    </w:p>
    <w:p w14:paraId="20288E77" w14:textId="77777777" w:rsidR="004A6B4E" w:rsidRDefault="004A6B4E" w:rsidP="00945D37">
      <w:pPr>
        <w:ind w:left="0"/>
        <w:rPr>
          <w:lang w:val="x-none" w:eastAsia="x-none"/>
        </w:rPr>
      </w:pPr>
    </w:p>
    <w:p w14:paraId="51765753" w14:textId="017E0215" w:rsidR="00B216DC" w:rsidRDefault="00B216DC" w:rsidP="00B216DC">
      <w:pPr>
        <w:rPr>
          <w:lang w:val="x-none" w:eastAsia="x-none"/>
        </w:rPr>
      </w:pPr>
    </w:p>
    <w:p w14:paraId="5A2281B8" w14:textId="78D7627B" w:rsidR="002D43FE" w:rsidRDefault="002D43FE" w:rsidP="00B216DC">
      <w:pPr>
        <w:rPr>
          <w:lang w:val="x-none" w:eastAsia="x-none"/>
        </w:rPr>
      </w:pPr>
    </w:p>
    <w:p w14:paraId="79EA10E6" w14:textId="23975073" w:rsidR="002D43FE" w:rsidRDefault="002D43FE" w:rsidP="00B216DC">
      <w:pPr>
        <w:rPr>
          <w:lang w:val="x-none" w:eastAsia="x-none"/>
        </w:rPr>
      </w:pPr>
    </w:p>
    <w:p w14:paraId="7EF62038" w14:textId="433EF962" w:rsidR="002D43FE" w:rsidRDefault="002D43FE" w:rsidP="00B216DC">
      <w:pPr>
        <w:rPr>
          <w:lang w:val="x-none" w:eastAsia="x-none"/>
        </w:rPr>
      </w:pPr>
    </w:p>
    <w:p w14:paraId="61F1F3F3" w14:textId="1A2898D5" w:rsidR="002D43FE" w:rsidRDefault="002D43FE" w:rsidP="00B216DC">
      <w:pPr>
        <w:rPr>
          <w:lang w:val="x-none" w:eastAsia="x-none"/>
        </w:rPr>
      </w:pPr>
    </w:p>
    <w:p w14:paraId="227BD7E8" w14:textId="04169F6D" w:rsidR="002D43FE" w:rsidRDefault="002D43FE" w:rsidP="00B216DC">
      <w:pPr>
        <w:rPr>
          <w:lang w:val="x-none" w:eastAsia="x-none"/>
        </w:rPr>
      </w:pPr>
    </w:p>
    <w:p w14:paraId="72EEB84A" w14:textId="4B20E8B7" w:rsidR="002D43FE" w:rsidRDefault="002D43FE" w:rsidP="00B216DC">
      <w:pPr>
        <w:rPr>
          <w:lang w:val="x-none" w:eastAsia="x-none"/>
        </w:rPr>
      </w:pPr>
    </w:p>
    <w:p w14:paraId="488C9BCE" w14:textId="55421A2E" w:rsidR="002D43FE" w:rsidRDefault="002D43FE" w:rsidP="00B216DC">
      <w:pPr>
        <w:rPr>
          <w:lang w:val="x-none" w:eastAsia="x-none"/>
        </w:rPr>
      </w:pPr>
    </w:p>
    <w:p w14:paraId="63F34993" w14:textId="075A77B4" w:rsidR="002D43FE" w:rsidRDefault="002D43FE" w:rsidP="00B216DC">
      <w:pPr>
        <w:rPr>
          <w:lang w:val="x-none" w:eastAsia="x-none"/>
        </w:rPr>
      </w:pPr>
    </w:p>
    <w:p w14:paraId="34AEEC10" w14:textId="35A2FA14" w:rsidR="002D43FE" w:rsidRDefault="002D43FE" w:rsidP="00B216DC">
      <w:pPr>
        <w:rPr>
          <w:lang w:val="x-none" w:eastAsia="x-none"/>
        </w:rPr>
      </w:pPr>
    </w:p>
    <w:p w14:paraId="4860AA0E" w14:textId="0EE2FD31" w:rsidR="002D43FE" w:rsidRDefault="002D43FE" w:rsidP="00B216DC">
      <w:pPr>
        <w:rPr>
          <w:lang w:val="x-none" w:eastAsia="x-none"/>
        </w:rPr>
      </w:pPr>
    </w:p>
    <w:p w14:paraId="35180523" w14:textId="7589DC5D" w:rsidR="00361D11" w:rsidRDefault="00361D11" w:rsidP="00B216DC">
      <w:pPr>
        <w:rPr>
          <w:lang w:val="x-none" w:eastAsia="x-none"/>
        </w:rPr>
      </w:pPr>
    </w:p>
    <w:p w14:paraId="44D7D505" w14:textId="2713F6C3" w:rsidR="00361D11" w:rsidRDefault="00361D11" w:rsidP="00B216DC">
      <w:pPr>
        <w:rPr>
          <w:lang w:val="x-none" w:eastAsia="x-none"/>
        </w:rPr>
      </w:pPr>
    </w:p>
    <w:p w14:paraId="43EE576E" w14:textId="77777777" w:rsidR="00361D11" w:rsidRDefault="00361D11" w:rsidP="00B216DC">
      <w:pPr>
        <w:rPr>
          <w:lang w:val="x-none" w:eastAsia="x-none"/>
        </w:rPr>
      </w:pPr>
    </w:p>
    <w:p w14:paraId="3059099B" w14:textId="77777777" w:rsidR="002D43FE" w:rsidRDefault="002D43FE" w:rsidP="00B216DC">
      <w:pPr>
        <w:rPr>
          <w:lang w:val="x-none" w:eastAsia="x-none"/>
        </w:rPr>
      </w:pPr>
    </w:p>
    <w:p w14:paraId="4EEE24B3" w14:textId="77777777" w:rsidR="004A6B4E" w:rsidRDefault="004A6B4E" w:rsidP="004A6B4E">
      <w:pPr>
        <w:spacing w:before="0" w:line="240" w:lineRule="auto"/>
        <w:ind w:left="0"/>
        <w:rPr>
          <w:b/>
          <w:noProof/>
          <w:sz w:val="20"/>
          <w:szCs w:val="20"/>
          <w:u w:val="single"/>
        </w:rPr>
      </w:pPr>
      <w:r>
        <w:rPr>
          <w:b/>
          <w:noProof/>
          <w:sz w:val="20"/>
          <w:szCs w:val="20"/>
          <w:u w:val="single"/>
        </w:rPr>
        <w:lastRenderedPageBreak/>
        <w:t>Původní znění:</w:t>
      </w:r>
    </w:p>
    <w:p w14:paraId="0382613F" w14:textId="77777777" w:rsidR="004A6B4E" w:rsidRDefault="004A6B4E" w:rsidP="00B216DC">
      <w:pPr>
        <w:ind w:left="0"/>
        <w:rPr>
          <w:sz w:val="20"/>
          <w:szCs w:val="20"/>
          <w:lang w:eastAsia="x-none"/>
        </w:rPr>
      </w:pPr>
    </w:p>
    <w:p w14:paraId="28253F46" w14:textId="2102CD15" w:rsidR="00B216DC" w:rsidRDefault="00B216DC" w:rsidP="00B216DC">
      <w:pPr>
        <w:ind w:left="0"/>
        <w:rPr>
          <w:sz w:val="20"/>
          <w:szCs w:val="20"/>
          <w:lang w:eastAsia="x-none"/>
        </w:rPr>
      </w:pPr>
      <w:r>
        <w:rPr>
          <w:sz w:val="20"/>
          <w:szCs w:val="20"/>
          <w:lang w:eastAsia="x-none"/>
        </w:rPr>
        <w:t>Příloha:</w:t>
      </w:r>
    </w:p>
    <w:p w14:paraId="6196D186" w14:textId="71F0F464" w:rsidR="00B216DC" w:rsidRDefault="00B216DC" w:rsidP="00B216DC">
      <w:pPr>
        <w:ind w:left="0"/>
        <w:rPr>
          <w:sz w:val="20"/>
          <w:szCs w:val="20"/>
          <w:lang w:eastAsia="x-none"/>
        </w:rPr>
      </w:pPr>
    </w:p>
    <w:p w14:paraId="65009C0F" w14:textId="77777777" w:rsidR="00B216DC" w:rsidRDefault="00B216DC" w:rsidP="00B216DC">
      <w:pPr>
        <w:jc w:val="center"/>
        <w:rPr>
          <w:rFonts w:asciiTheme="minorHAnsi" w:hAnsiTheme="minorHAnsi" w:cstheme="minorBidi"/>
        </w:rPr>
      </w:pPr>
    </w:p>
    <w:p w14:paraId="636FCE6D" w14:textId="3448E3F9" w:rsidR="00B216DC" w:rsidRDefault="00B216DC" w:rsidP="00B216DC">
      <w:pPr>
        <w:jc w:val="center"/>
      </w:pPr>
      <w:r>
        <w:rPr>
          <w:noProof/>
        </w:rPr>
        <w:drawing>
          <wp:inline distT="0" distB="0" distL="0" distR="0" wp14:anchorId="41509226" wp14:editId="4E9B3B90">
            <wp:extent cx="5762625" cy="3067050"/>
            <wp:effectExtent l="0" t="0" r="952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4F29C7" w14:textId="77777777" w:rsidR="00B216DC" w:rsidRDefault="00B216DC" w:rsidP="00B216DC"/>
    <w:p w14:paraId="1F028CA3" w14:textId="77777777" w:rsidR="00B216DC" w:rsidRDefault="00B216DC" w:rsidP="00B216DC"/>
    <w:p w14:paraId="3FDA1EC9" w14:textId="6A4FBCCC" w:rsidR="00B216DC" w:rsidRDefault="00B216DC" w:rsidP="00B216DC">
      <w:pPr>
        <w:jc w:val="center"/>
      </w:pPr>
      <w:r>
        <w:rPr>
          <w:noProof/>
        </w:rPr>
        <w:drawing>
          <wp:inline distT="0" distB="0" distL="0" distR="0" wp14:anchorId="4B039F3C" wp14:editId="44759B18">
            <wp:extent cx="5029200" cy="46482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464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0AC25E" w14:textId="6574AC85" w:rsidR="00945D37" w:rsidRDefault="00945D37" w:rsidP="00B216DC">
      <w:pPr>
        <w:jc w:val="center"/>
      </w:pPr>
    </w:p>
    <w:p w14:paraId="480B4668" w14:textId="77777777" w:rsidR="00945D37" w:rsidRDefault="00945D37" w:rsidP="00B216DC">
      <w:pPr>
        <w:jc w:val="center"/>
      </w:pPr>
    </w:p>
    <w:p w14:paraId="3595E078" w14:textId="51D13788" w:rsidR="00945D37" w:rsidRDefault="00945D37" w:rsidP="00B216DC">
      <w:pPr>
        <w:jc w:val="center"/>
      </w:pPr>
    </w:p>
    <w:p w14:paraId="4B1C58FA" w14:textId="1C725F4B" w:rsidR="00945D37" w:rsidRDefault="00945D37" w:rsidP="00945D37">
      <w:pPr>
        <w:spacing w:before="0" w:line="240" w:lineRule="auto"/>
        <w:ind w:left="0"/>
        <w:rPr>
          <w:b/>
          <w:noProof/>
          <w:sz w:val="20"/>
          <w:szCs w:val="20"/>
          <w:u w:val="single"/>
        </w:rPr>
      </w:pPr>
      <w:r>
        <w:rPr>
          <w:b/>
          <w:noProof/>
          <w:sz w:val="20"/>
          <w:szCs w:val="20"/>
          <w:u w:val="single"/>
        </w:rPr>
        <w:lastRenderedPageBreak/>
        <w:t>Nové znění:</w:t>
      </w:r>
    </w:p>
    <w:p w14:paraId="198E4B6F" w14:textId="77777777" w:rsidR="00945D37" w:rsidRDefault="00945D37" w:rsidP="00945D37">
      <w:pPr>
        <w:ind w:left="0"/>
        <w:rPr>
          <w:sz w:val="20"/>
          <w:szCs w:val="20"/>
          <w:lang w:eastAsia="x-none"/>
        </w:rPr>
      </w:pPr>
    </w:p>
    <w:p w14:paraId="1F9825A7" w14:textId="448269EE" w:rsidR="00945D37" w:rsidRDefault="00945D37" w:rsidP="008416DF">
      <w:pPr>
        <w:ind w:left="0"/>
        <w:rPr>
          <w:b/>
          <w:noProof/>
          <w:sz w:val="20"/>
          <w:szCs w:val="20"/>
          <w:u w:val="single"/>
        </w:rPr>
      </w:pPr>
      <w:r>
        <w:rPr>
          <w:sz w:val="20"/>
          <w:szCs w:val="20"/>
          <w:lang w:eastAsia="x-none"/>
        </w:rPr>
        <w:t>Příloha:</w:t>
      </w:r>
    </w:p>
    <w:p w14:paraId="6E2FDA03" w14:textId="77777777" w:rsidR="00945D37" w:rsidRDefault="00945D37" w:rsidP="00945D37">
      <w:pPr>
        <w:spacing w:before="0" w:line="240" w:lineRule="auto"/>
        <w:ind w:left="0"/>
        <w:rPr>
          <w:b/>
          <w:noProof/>
          <w:sz w:val="20"/>
          <w:szCs w:val="20"/>
          <w:u w:val="single"/>
        </w:rPr>
      </w:pPr>
    </w:p>
    <w:p w14:paraId="19BF79C7" w14:textId="77777777" w:rsidR="00945D37" w:rsidRDefault="00945D37" w:rsidP="00945D37">
      <w:pPr>
        <w:spacing w:before="0" w:line="240" w:lineRule="auto"/>
        <w:ind w:left="0"/>
        <w:rPr>
          <w:b/>
          <w:noProof/>
          <w:sz w:val="20"/>
          <w:szCs w:val="20"/>
          <w:u w:val="single"/>
        </w:rPr>
      </w:pPr>
    </w:p>
    <w:p w14:paraId="624C3160" w14:textId="51EE6840" w:rsidR="00945D37" w:rsidRDefault="002B242A" w:rsidP="008416DF">
      <w:pPr>
        <w:ind w:left="426"/>
      </w:pPr>
      <w:r>
        <w:rPr>
          <w:noProof/>
        </w:rPr>
        <w:drawing>
          <wp:inline distT="0" distB="0" distL="0" distR="0" wp14:anchorId="42224620" wp14:editId="30ADED6E">
            <wp:extent cx="6181725" cy="3353435"/>
            <wp:effectExtent l="0" t="0" r="9525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OKOLOV-ÚSKK_DPKV-smlouva o nájmu-plánek-2026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1725" cy="3353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694468" w14:textId="77777777" w:rsidR="00945D37" w:rsidRDefault="00945D37" w:rsidP="00945D37"/>
    <w:p w14:paraId="43DCA40D" w14:textId="2BDCC141" w:rsidR="00B216DC" w:rsidRPr="00B216DC" w:rsidRDefault="00945D37" w:rsidP="00B216DC">
      <w:pPr>
        <w:ind w:left="0"/>
        <w:jc w:val="center"/>
        <w:rPr>
          <w:sz w:val="20"/>
          <w:szCs w:val="20"/>
          <w:lang w:eastAsia="x-none"/>
        </w:rPr>
      </w:pPr>
      <w:r>
        <w:rPr>
          <w:noProof/>
        </w:rPr>
        <w:drawing>
          <wp:inline distT="0" distB="0" distL="0" distR="0" wp14:anchorId="380634B9" wp14:editId="46564B2C">
            <wp:extent cx="5527040" cy="4929216"/>
            <wp:effectExtent l="0" t="0" r="0" b="508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169" cy="5000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216DC" w:rsidRPr="00B216DC" w:rsidSect="00D34D96">
      <w:pgSz w:w="11906" w:h="16838"/>
      <w:pgMar w:top="851" w:right="794" w:bottom="284" w:left="119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8E1EC3E" w16cex:dateUtc="2024-05-29T08:00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F2E87"/>
    <w:multiLevelType w:val="hybridMultilevel"/>
    <w:tmpl w:val="4476AE4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E8264C"/>
    <w:multiLevelType w:val="hybridMultilevel"/>
    <w:tmpl w:val="58EA70E2"/>
    <w:lvl w:ilvl="0" w:tplc="598009E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 w15:restartNumberingAfterBreak="0">
    <w:nsid w:val="1B5B2A1D"/>
    <w:multiLevelType w:val="hybridMultilevel"/>
    <w:tmpl w:val="3CB20A5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0FB66AE"/>
    <w:multiLevelType w:val="hybridMultilevel"/>
    <w:tmpl w:val="A2A4DE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32205"/>
    <w:multiLevelType w:val="hybridMultilevel"/>
    <w:tmpl w:val="822A2462"/>
    <w:lvl w:ilvl="0" w:tplc="0464ECC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 w:themeColor="text1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1B0610"/>
    <w:multiLevelType w:val="hybridMultilevel"/>
    <w:tmpl w:val="18DAEC68"/>
    <w:lvl w:ilvl="0" w:tplc="68C84AD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7D7404"/>
    <w:multiLevelType w:val="hybridMultilevel"/>
    <w:tmpl w:val="136A36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EA46746"/>
    <w:multiLevelType w:val="hybridMultilevel"/>
    <w:tmpl w:val="F0D0F676"/>
    <w:lvl w:ilvl="0" w:tplc="A9DCD6A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B3125E"/>
    <w:multiLevelType w:val="hybridMultilevel"/>
    <w:tmpl w:val="2D00C9C0"/>
    <w:lvl w:ilvl="0" w:tplc="7D8011A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706F46"/>
    <w:multiLevelType w:val="hybridMultilevel"/>
    <w:tmpl w:val="4BDEDF5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6AD2238"/>
    <w:multiLevelType w:val="hybridMultilevel"/>
    <w:tmpl w:val="DDCECB84"/>
    <w:lvl w:ilvl="0" w:tplc="E6169F0A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0044EB"/>
    <w:multiLevelType w:val="hybridMultilevel"/>
    <w:tmpl w:val="362EE0C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C28333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C4B14D7"/>
    <w:multiLevelType w:val="hybridMultilevel"/>
    <w:tmpl w:val="CCE286AE"/>
    <w:lvl w:ilvl="0" w:tplc="B7001696">
      <w:start w:val="1"/>
      <w:numFmt w:val="lowerLetter"/>
      <w:lvlText w:val="%1)"/>
      <w:lvlJc w:val="left"/>
      <w:pPr>
        <w:ind w:left="106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7" w:hanging="360"/>
      </w:pPr>
    </w:lvl>
    <w:lvl w:ilvl="2" w:tplc="0405001B" w:tentative="1">
      <w:start w:val="1"/>
      <w:numFmt w:val="lowerRoman"/>
      <w:lvlText w:val="%3."/>
      <w:lvlJc w:val="right"/>
      <w:pPr>
        <w:ind w:left="2507" w:hanging="180"/>
      </w:pPr>
    </w:lvl>
    <w:lvl w:ilvl="3" w:tplc="0405000F" w:tentative="1">
      <w:start w:val="1"/>
      <w:numFmt w:val="decimal"/>
      <w:lvlText w:val="%4."/>
      <w:lvlJc w:val="left"/>
      <w:pPr>
        <w:ind w:left="3227" w:hanging="360"/>
      </w:pPr>
    </w:lvl>
    <w:lvl w:ilvl="4" w:tplc="04050019" w:tentative="1">
      <w:start w:val="1"/>
      <w:numFmt w:val="lowerLetter"/>
      <w:lvlText w:val="%5."/>
      <w:lvlJc w:val="left"/>
      <w:pPr>
        <w:ind w:left="3947" w:hanging="360"/>
      </w:pPr>
    </w:lvl>
    <w:lvl w:ilvl="5" w:tplc="0405001B" w:tentative="1">
      <w:start w:val="1"/>
      <w:numFmt w:val="lowerRoman"/>
      <w:lvlText w:val="%6."/>
      <w:lvlJc w:val="right"/>
      <w:pPr>
        <w:ind w:left="4667" w:hanging="180"/>
      </w:pPr>
    </w:lvl>
    <w:lvl w:ilvl="6" w:tplc="0405000F" w:tentative="1">
      <w:start w:val="1"/>
      <w:numFmt w:val="decimal"/>
      <w:lvlText w:val="%7."/>
      <w:lvlJc w:val="left"/>
      <w:pPr>
        <w:ind w:left="5387" w:hanging="360"/>
      </w:pPr>
    </w:lvl>
    <w:lvl w:ilvl="7" w:tplc="04050019" w:tentative="1">
      <w:start w:val="1"/>
      <w:numFmt w:val="lowerLetter"/>
      <w:lvlText w:val="%8."/>
      <w:lvlJc w:val="left"/>
      <w:pPr>
        <w:ind w:left="6107" w:hanging="360"/>
      </w:pPr>
    </w:lvl>
    <w:lvl w:ilvl="8" w:tplc="0405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13" w15:restartNumberingAfterBreak="0">
    <w:nsid w:val="53E131E5"/>
    <w:multiLevelType w:val="hybridMultilevel"/>
    <w:tmpl w:val="F0467022"/>
    <w:lvl w:ilvl="0" w:tplc="207C85A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58F21443"/>
    <w:multiLevelType w:val="hybridMultilevel"/>
    <w:tmpl w:val="1E4ED890"/>
    <w:lvl w:ilvl="0" w:tplc="0405000F">
      <w:start w:val="1"/>
      <w:numFmt w:val="decimal"/>
      <w:lvlText w:val="%1."/>
      <w:lvlJc w:val="left"/>
      <w:pPr>
        <w:tabs>
          <w:tab w:val="num" w:pos="2424"/>
        </w:tabs>
        <w:ind w:left="24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144"/>
        </w:tabs>
        <w:ind w:left="314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864"/>
        </w:tabs>
        <w:ind w:left="386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584"/>
        </w:tabs>
        <w:ind w:left="458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304"/>
        </w:tabs>
        <w:ind w:left="530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024"/>
        </w:tabs>
        <w:ind w:left="602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744"/>
        </w:tabs>
        <w:ind w:left="674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464"/>
        </w:tabs>
        <w:ind w:left="746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184"/>
        </w:tabs>
        <w:ind w:left="8184" w:hanging="180"/>
      </w:pPr>
    </w:lvl>
  </w:abstractNum>
  <w:abstractNum w:abstractNumId="15" w15:restartNumberingAfterBreak="0">
    <w:nsid w:val="5F465C87"/>
    <w:multiLevelType w:val="hybridMultilevel"/>
    <w:tmpl w:val="1D106ACE"/>
    <w:lvl w:ilvl="0" w:tplc="EE26C91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1A214A"/>
    <w:multiLevelType w:val="hybridMultilevel"/>
    <w:tmpl w:val="B442DCD4"/>
    <w:lvl w:ilvl="0" w:tplc="37123592">
      <w:start w:val="1"/>
      <w:numFmt w:val="decimal"/>
      <w:lvlText w:val="%1."/>
      <w:lvlJc w:val="left"/>
      <w:pPr>
        <w:ind w:left="360" w:firstLine="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717373"/>
    <w:multiLevelType w:val="hybridMultilevel"/>
    <w:tmpl w:val="5DA4E5D6"/>
    <w:lvl w:ilvl="0" w:tplc="B8D413B4">
      <w:start w:val="1"/>
      <w:numFmt w:val="decimal"/>
      <w:lvlText w:val="%1."/>
      <w:lvlJc w:val="left"/>
      <w:pPr>
        <w:tabs>
          <w:tab w:val="num" w:pos="4184"/>
        </w:tabs>
        <w:ind w:left="418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18" w15:restartNumberingAfterBreak="0">
    <w:nsid w:val="6A1E458E"/>
    <w:multiLevelType w:val="hybridMultilevel"/>
    <w:tmpl w:val="1122C4BA"/>
    <w:lvl w:ilvl="0" w:tplc="0405000F">
      <w:start w:val="1"/>
      <w:numFmt w:val="decimal"/>
      <w:lvlText w:val="%1.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9A82FE2C">
      <w:start w:val="1"/>
      <w:numFmt w:val="lowerLetter"/>
      <w:lvlText w:val="%2)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5700"/>
        </w:tabs>
        <w:ind w:left="5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6420"/>
        </w:tabs>
        <w:ind w:left="6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7140"/>
        </w:tabs>
        <w:ind w:left="7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7860"/>
        </w:tabs>
        <w:ind w:left="7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8580"/>
        </w:tabs>
        <w:ind w:left="8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9300"/>
        </w:tabs>
        <w:ind w:left="9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0020"/>
        </w:tabs>
        <w:ind w:left="10020" w:hanging="180"/>
      </w:pPr>
    </w:lvl>
  </w:abstractNum>
  <w:abstractNum w:abstractNumId="19" w15:restartNumberingAfterBreak="0">
    <w:nsid w:val="6FDA5A2F"/>
    <w:multiLevelType w:val="hybridMultilevel"/>
    <w:tmpl w:val="D4FC4C88"/>
    <w:lvl w:ilvl="0" w:tplc="8322362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0B05B0B"/>
    <w:multiLevelType w:val="hybridMultilevel"/>
    <w:tmpl w:val="8B70BEB8"/>
    <w:lvl w:ilvl="0" w:tplc="11CC3754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95326B"/>
    <w:multiLevelType w:val="hybridMultilevel"/>
    <w:tmpl w:val="B178E5C2"/>
    <w:lvl w:ilvl="0" w:tplc="21CCD23A">
      <w:start w:val="1"/>
      <w:numFmt w:val="decimal"/>
      <w:lvlText w:val="%1."/>
      <w:lvlJc w:val="left"/>
      <w:pPr>
        <w:ind w:left="566" w:hanging="705"/>
      </w:pPr>
      <w:rPr>
        <w:rFonts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941" w:hanging="360"/>
      </w:pPr>
    </w:lvl>
    <w:lvl w:ilvl="2" w:tplc="0405001B" w:tentative="1">
      <w:start w:val="1"/>
      <w:numFmt w:val="lowerRoman"/>
      <w:lvlText w:val="%3."/>
      <w:lvlJc w:val="right"/>
      <w:pPr>
        <w:ind w:left="1661" w:hanging="180"/>
      </w:pPr>
    </w:lvl>
    <w:lvl w:ilvl="3" w:tplc="0405000F" w:tentative="1">
      <w:start w:val="1"/>
      <w:numFmt w:val="decimal"/>
      <w:lvlText w:val="%4."/>
      <w:lvlJc w:val="left"/>
      <w:pPr>
        <w:ind w:left="2381" w:hanging="360"/>
      </w:pPr>
    </w:lvl>
    <w:lvl w:ilvl="4" w:tplc="04050019" w:tentative="1">
      <w:start w:val="1"/>
      <w:numFmt w:val="lowerLetter"/>
      <w:lvlText w:val="%5."/>
      <w:lvlJc w:val="left"/>
      <w:pPr>
        <w:ind w:left="3101" w:hanging="360"/>
      </w:pPr>
    </w:lvl>
    <w:lvl w:ilvl="5" w:tplc="0405001B" w:tentative="1">
      <w:start w:val="1"/>
      <w:numFmt w:val="lowerRoman"/>
      <w:lvlText w:val="%6."/>
      <w:lvlJc w:val="right"/>
      <w:pPr>
        <w:ind w:left="3821" w:hanging="180"/>
      </w:pPr>
    </w:lvl>
    <w:lvl w:ilvl="6" w:tplc="0405000F" w:tentative="1">
      <w:start w:val="1"/>
      <w:numFmt w:val="decimal"/>
      <w:lvlText w:val="%7."/>
      <w:lvlJc w:val="left"/>
      <w:pPr>
        <w:ind w:left="4541" w:hanging="360"/>
      </w:pPr>
    </w:lvl>
    <w:lvl w:ilvl="7" w:tplc="04050019" w:tentative="1">
      <w:start w:val="1"/>
      <w:numFmt w:val="lowerLetter"/>
      <w:lvlText w:val="%8."/>
      <w:lvlJc w:val="left"/>
      <w:pPr>
        <w:ind w:left="5261" w:hanging="360"/>
      </w:pPr>
    </w:lvl>
    <w:lvl w:ilvl="8" w:tplc="0405001B" w:tentative="1">
      <w:start w:val="1"/>
      <w:numFmt w:val="lowerRoman"/>
      <w:lvlText w:val="%9."/>
      <w:lvlJc w:val="right"/>
      <w:pPr>
        <w:ind w:left="5981" w:hanging="180"/>
      </w:pPr>
    </w:lvl>
  </w:abstractNum>
  <w:abstractNum w:abstractNumId="22" w15:restartNumberingAfterBreak="0">
    <w:nsid w:val="76EE609C"/>
    <w:multiLevelType w:val="hybridMultilevel"/>
    <w:tmpl w:val="22882D44"/>
    <w:lvl w:ilvl="0" w:tplc="B92AF330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3" w15:restartNumberingAfterBreak="0">
    <w:nsid w:val="782864DE"/>
    <w:multiLevelType w:val="hybridMultilevel"/>
    <w:tmpl w:val="88FC9EF6"/>
    <w:lvl w:ilvl="0" w:tplc="0405000F">
      <w:start w:val="1"/>
      <w:numFmt w:val="decimal"/>
      <w:lvlText w:val="%1."/>
      <w:lvlJc w:val="left"/>
      <w:pPr>
        <w:tabs>
          <w:tab w:val="num" w:pos="1998"/>
        </w:tabs>
        <w:ind w:left="199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718"/>
        </w:tabs>
        <w:ind w:left="271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438"/>
        </w:tabs>
        <w:ind w:left="343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158"/>
        </w:tabs>
        <w:ind w:left="415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878"/>
        </w:tabs>
        <w:ind w:left="487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598"/>
        </w:tabs>
        <w:ind w:left="559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318"/>
        </w:tabs>
        <w:ind w:left="631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038"/>
        </w:tabs>
        <w:ind w:left="703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758"/>
        </w:tabs>
        <w:ind w:left="7758" w:hanging="180"/>
      </w:pPr>
    </w:lvl>
  </w:abstractNum>
  <w:abstractNum w:abstractNumId="24" w15:restartNumberingAfterBreak="0">
    <w:nsid w:val="7E9C76DA"/>
    <w:multiLevelType w:val="hybridMultilevel"/>
    <w:tmpl w:val="D87CCB68"/>
    <w:lvl w:ilvl="0" w:tplc="040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5" w15:restartNumberingAfterBreak="0">
    <w:nsid w:val="7FCD1D38"/>
    <w:multiLevelType w:val="hybridMultilevel"/>
    <w:tmpl w:val="CD0CE0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8"/>
  </w:num>
  <w:num w:numId="3">
    <w:abstractNumId w:val="14"/>
  </w:num>
  <w:num w:numId="4">
    <w:abstractNumId w:val="24"/>
  </w:num>
  <w:num w:numId="5">
    <w:abstractNumId w:val="0"/>
  </w:num>
  <w:num w:numId="6">
    <w:abstractNumId w:val="17"/>
  </w:num>
  <w:num w:numId="7">
    <w:abstractNumId w:val="1"/>
  </w:num>
  <w:num w:numId="8">
    <w:abstractNumId w:val="6"/>
  </w:num>
  <w:num w:numId="9">
    <w:abstractNumId w:val="25"/>
  </w:num>
  <w:num w:numId="10">
    <w:abstractNumId w:val="9"/>
  </w:num>
  <w:num w:numId="11">
    <w:abstractNumId w:val="2"/>
  </w:num>
  <w:num w:numId="12">
    <w:abstractNumId w:val="11"/>
  </w:num>
  <w:num w:numId="13">
    <w:abstractNumId w:val="4"/>
  </w:num>
  <w:num w:numId="14">
    <w:abstractNumId w:val="19"/>
  </w:num>
  <w:num w:numId="15">
    <w:abstractNumId w:val="5"/>
  </w:num>
  <w:num w:numId="16">
    <w:abstractNumId w:val="22"/>
  </w:num>
  <w:num w:numId="17">
    <w:abstractNumId w:val="13"/>
  </w:num>
  <w:num w:numId="18">
    <w:abstractNumId w:val="12"/>
  </w:num>
  <w:num w:numId="19">
    <w:abstractNumId w:val="3"/>
  </w:num>
  <w:num w:numId="20">
    <w:abstractNumId w:val="10"/>
  </w:num>
  <w:num w:numId="21">
    <w:abstractNumId w:val="21"/>
  </w:num>
  <w:num w:numId="22">
    <w:abstractNumId w:val="7"/>
  </w:num>
  <w:num w:numId="23">
    <w:abstractNumId w:val="15"/>
  </w:num>
  <w:num w:numId="24">
    <w:abstractNumId w:val="8"/>
  </w:num>
  <w:num w:numId="25">
    <w:abstractNumId w:val="20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61D"/>
    <w:rsid w:val="000025CC"/>
    <w:rsid w:val="00003FFC"/>
    <w:rsid w:val="00004D7C"/>
    <w:rsid w:val="00006EEB"/>
    <w:rsid w:val="00014C00"/>
    <w:rsid w:val="00016536"/>
    <w:rsid w:val="000202CF"/>
    <w:rsid w:val="00036232"/>
    <w:rsid w:val="00041C2F"/>
    <w:rsid w:val="00066863"/>
    <w:rsid w:val="00071116"/>
    <w:rsid w:val="00093462"/>
    <w:rsid w:val="000A1157"/>
    <w:rsid w:val="000A6BE0"/>
    <w:rsid w:val="000B50D5"/>
    <w:rsid w:val="000C3B9B"/>
    <w:rsid w:val="000D378C"/>
    <w:rsid w:val="000E6511"/>
    <w:rsid w:val="000F7E2C"/>
    <w:rsid w:val="0010712F"/>
    <w:rsid w:val="00117ABE"/>
    <w:rsid w:val="00120CFF"/>
    <w:rsid w:val="0014504F"/>
    <w:rsid w:val="001459AB"/>
    <w:rsid w:val="00146F0A"/>
    <w:rsid w:val="00154380"/>
    <w:rsid w:val="001E4123"/>
    <w:rsid w:val="001E58C7"/>
    <w:rsid w:val="00201B6D"/>
    <w:rsid w:val="00221A1D"/>
    <w:rsid w:val="00235658"/>
    <w:rsid w:val="00236482"/>
    <w:rsid w:val="00251AAC"/>
    <w:rsid w:val="002542D3"/>
    <w:rsid w:val="00254DE9"/>
    <w:rsid w:val="00262FE2"/>
    <w:rsid w:val="00265183"/>
    <w:rsid w:val="0026518D"/>
    <w:rsid w:val="002B242A"/>
    <w:rsid w:val="002B3A4F"/>
    <w:rsid w:val="002B58EE"/>
    <w:rsid w:val="002C3BEE"/>
    <w:rsid w:val="002D43FE"/>
    <w:rsid w:val="002D7263"/>
    <w:rsid w:val="00301517"/>
    <w:rsid w:val="00310119"/>
    <w:rsid w:val="00314A04"/>
    <w:rsid w:val="00315364"/>
    <w:rsid w:val="00315CB6"/>
    <w:rsid w:val="00337519"/>
    <w:rsid w:val="00341AE8"/>
    <w:rsid w:val="00350CBF"/>
    <w:rsid w:val="00361D11"/>
    <w:rsid w:val="0038661D"/>
    <w:rsid w:val="003A3586"/>
    <w:rsid w:val="003E79A3"/>
    <w:rsid w:val="00403D5D"/>
    <w:rsid w:val="004057B0"/>
    <w:rsid w:val="00421C57"/>
    <w:rsid w:val="004325B1"/>
    <w:rsid w:val="00441956"/>
    <w:rsid w:val="00482FA8"/>
    <w:rsid w:val="0048616E"/>
    <w:rsid w:val="00492B4A"/>
    <w:rsid w:val="004A6B4E"/>
    <w:rsid w:val="004B7D4B"/>
    <w:rsid w:val="004E421C"/>
    <w:rsid w:val="004E6EEA"/>
    <w:rsid w:val="004F3508"/>
    <w:rsid w:val="004F7146"/>
    <w:rsid w:val="00504767"/>
    <w:rsid w:val="00520F9F"/>
    <w:rsid w:val="00522A84"/>
    <w:rsid w:val="005346C5"/>
    <w:rsid w:val="005708BE"/>
    <w:rsid w:val="0057121C"/>
    <w:rsid w:val="00594727"/>
    <w:rsid w:val="005A6775"/>
    <w:rsid w:val="005B0B70"/>
    <w:rsid w:val="005B2E66"/>
    <w:rsid w:val="005B33F7"/>
    <w:rsid w:val="005C12CC"/>
    <w:rsid w:val="005C1A77"/>
    <w:rsid w:val="005D3E95"/>
    <w:rsid w:val="005D78FF"/>
    <w:rsid w:val="005E3743"/>
    <w:rsid w:val="005E7F55"/>
    <w:rsid w:val="005F0515"/>
    <w:rsid w:val="005F31FF"/>
    <w:rsid w:val="00601E80"/>
    <w:rsid w:val="00610130"/>
    <w:rsid w:val="00610AEE"/>
    <w:rsid w:val="0061236B"/>
    <w:rsid w:val="00615082"/>
    <w:rsid w:val="00615BE9"/>
    <w:rsid w:val="00626E46"/>
    <w:rsid w:val="00627874"/>
    <w:rsid w:val="00627EDA"/>
    <w:rsid w:val="00634C2F"/>
    <w:rsid w:val="00636074"/>
    <w:rsid w:val="0063684C"/>
    <w:rsid w:val="006630B8"/>
    <w:rsid w:val="00670603"/>
    <w:rsid w:val="0068167B"/>
    <w:rsid w:val="00685D58"/>
    <w:rsid w:val="00697E0F"/>
    <w:rsid w:val="006A66D4"/>
    <w:rsid w:val="006D389B"/>
    <w:rsid w:val="006E3C03"/>
    <w:rsid w:val="006F4F8D"/>
    <w:rsid w:val="006F6266"/>
    <w:rsid w:val="007141D8"/>
    <w:rsid w:val="00720F32"/>
    <w:rsid w:val="007311CE"/>
    <w:rsid w:val="0073294B"/>
    <w:rsid w:val="00746814"/>
    <w:rsid w:val="00754A32"/>
    <w:rsid w:val="007633BB"/>
    <w:rsid w:val="00765EF1"/>
    <w:rsid w:val="00770197"/>
    <w:rsid w:val="00777DE3"/>
    <w:rsid w:val="00785E87"/>
    <w:rsid w:val="007944A3"/>
    <w:rsid w:val="007A5E6E"/>
    <w:rsid w:val="007D35D9"/>
    <w:rsid w:val="008416DF"/>
    <w:rsid w:val="00866727"/>
    <w:rsid w:val="00881478"/>
    <w:rsid w:val="00896ED8"/>
    <w:rsid w:val="008C21A1"/>
    <w:rsid w:val="008E3CCA"/>
    <w:rsid w:val="009255C8"/>
    <w:rsid w:val="00945D37"/>
    <w:rsid w:val="009461AB"/>
    <w:rsid w:val="00961AB1"/>
    <w:rsid w:val="00986517"/>
    <w:rsid w:val="009F4246"/>
    <w:rsid w:val="00A02FBB"/>
    <w:rsid w:val="00A11B15"/>
    <w:rsid w:val="00A16FF9"/>
    <w:rsid w:val="00A3694D"/>
    <w:rsid w:val="00A43D42"/>
    <w:rsid w:val="00A64D97"/>
    <w:rsid w:val="00A71D11"/>
    <w:rsid w:val="00A8246F"/>
    <w:rsid w:val="00A83623"/>
    <w:rsid w:val="00A85884"/>
    <w:rsid w:val="00A858E8"/>
    <w:rsid w:val="00AA7972"/>
    <w:rsid w:val="00AC0930"/>
    <w:rsid w:val="00AD3D5B"/>
    <w:rsid w:val="00AE17BD"/>
    <w:rsid w:val="00B149BB"/>
    <w:rsid w:val="00B16FC8"/>
    <w:rsid w:val="00B216DC"/>
    <w:rsid w:val="00B225D3"/>
    <w:rsid w:val="00B30011"/>
    <w:rsid w:val="00B5507C"/>
    <w:rsid w:val="00B8455E"/>
    <w:rsid w:val="00B90F78"/>
    <w:rsid w:val="00BA15F4"/>
    <w:rsid w:val="00BB207C"/>
    <w:rsid w:val="00BB21AA"/>
    <w:rsid w:val="00BB21AD"/>
    <w:rsid w:val="00BB5B50"/>
    <w:rsid w:val="00BD4BC8"/>
    <w:rsid w:val="00BE1F6F"/>
    <w:rsid w:val="00BF2858"/>
    <w:rsid w:val="00BF67D7"/>
    <w:rsid w:val="00C1224E"/>
    <w:rsid w:val="00C138E7"/>
    <w:rsid w:val="00C21D14"/>
    <w:rsid w:val="00C47290"/>
    <w:rsid w:val="00C50EA9"/>
    <w:rsid w:val="00C717BC"/>
    <w:rsid w:val="00C766D5"/>
    <w:rsid w:val="00C80AE2"/>
    <w:rsid w:val="00CA0323"/>
    <w:rsid w:val="00CB037E"/>
    <w:rsid w:val="00CC1FE3"/>
    <w:rsid w:val="00CC6F00"/>
    <w:rsid w:val="00CD1AAE"/>
    <w:rsid w:val="00D0390F"/>
    <w:rsid w:val="00D1650D"/>
    <w:rsid w:val="00D21A2F"/>
    <w:rsid w:val="00D34D96"/>
    <w:rsid w:val="00D37E8E"/>
    <w:rsid w:val="00D41B6D"/>
    <w:rsid w:val="00D4712E"/>
    <w:rsid w:val="00D477F4"/>
    <w:rsid w:val="00D53031"/>
    <w:rsid w:val="00D53296"/>
    <w:rsid w:val="00D6356F"/>
    <w:rsid w:val="00D84DD3"/>
    <w:rsid w:val="00DA21FB"/>
    <w:rsid w:val="00DA51F9"/>
    <w:rsid w:val="00DC081E"/>
    <w:rsid w:val="00DD4ECF"/>
    <w:rsid w:val="00E0023E"/>
    <w:rsid w:val="00E045CD"/>
    <w:rsid w:val="00E2701B"/>
    <w:rsid w:val="00E302BB"/>
    <w:rsid w:val="00E356EB"/>
    <w:rsid w:val="00E5194A"/>
    <w:rsid w:val="00E60A96"/>
    <w:rsid w:val="00E63D6A"/>
    <w:rsid w:val="00E66ACC"/>
    <w:rsid w:val="00E920F4"/>
    <w:rsid w:val="00EA3271"/>
    <w:rsid w:val="00EC41A8"/>
    <w:rsid w:val="00EE6EEA"/>
    <w:rsid w:val="00EF44DB"/>
    <w:rsid w:val="00EF711D"/>
    <w:rsid w:val="00F24FCA"/>
    <w:rsid w:val="00F33D5C"/>
    <w:rsid w:val="00F616B3"/>
    <w:rsid w:val="00F836A5"/>
    <w:rsid w:val="00F86C11"/>
    <w:rsid w:val="00F924EA"/>
    <w:rsid w:val="00FF2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4FC51"/>
  <w15:chartTrackingRefBased/>
  <w15:docId w15:val="{BCC56AFF-5845-47AA-84B0-89FD9F667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45D37"/>
    <w:pPr>
      <w:widowControl w:val="0"/>
      <w:spacing w:before="60" w:after="60" w:line="264" w:lineRule="auto"/>
      <w:ind w:left="709"/>
      <w:jc w:val="both"/>
    </w:pPr>
    <w:rPr>
      <w:rFonts w:ascii="Calibri" w:eastAsia="Times New Roman" w:hAnsi="Calibri" w:cs="Calibri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866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adpis1"/>
    <w:next w:val="Normln"/>
    <w:link w:val="Nadpis2Char"/>
    <w:qFormat/>
    <w:rsid w:val="0038661D"/>
    <w:pPr>
      <w:keepNext w:val="0"/>
      <w:keepLines w:val="0"/>
      <w:spacing w:after="60"/>
      <w:ind w:left="0"/>
      <w:outlineLvl w:val="1"/>
    </w:pPr>
    <w:rPr>
      <w:rFonts w:ascii="Calibri" w:eastAsia="Times New Roman" w:hAnsi="Calibri" w:cs="Times New Roman"/>
      <w:bCs/>
      <w:iCs/>
      <w:color w:val="auto"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38661D"/>
    <w:rPr>
      <w:rFonts w:ascii="Calibri" w:eastAsia="Times New Roman" w:hAnsi="Calibri" w:cs="Times New Roman"/>
      <w:bCs/>
      <w:iCs/>
      <w:lang w:val="x-none" w:eastAsia="x-none"/>
    </w:rPr>
  </w:style>
  <w:style w:type="character" w:customStyle="1" w:styleId="Nadpis1Char">
    <w:name w:val="Nadpis 1 Char"/>
    <w:basedOn w:val="Standardnpsmoodstavce"/>
    <w:link w:val="Nadpis1"/>
    <w:uiPriority w:val="9"/>
    <w:rsid w:val="0038661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Zkladntext">
    <w:name w:val="Body Text"/>
    <w:basedOn w:val="Normln"/>
    <w:link w:val="ZkladntextChar"/>
    <w:semiHidden/>
    <w:rsid w:val="0038661D"/>
    <w:pPr>
      <w:widowControl/>
      <w:suppressAutoHyphens/>
      <w:spacing w:before="0" w:after="0" w:line="240" w:lineRule="auto"/>
      <w:ind w:left="0"/>
    </w:pPr>
    <w:rPr>
      <w:rFonts w:ascii="Times New Roman" w:hAnsi="Times New Roman" w:cs="Times New Roman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38661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aliases w:val="Odstavec cíl se seznamem,Odstavec se seznamem1"/>
    <w:basedOn w:val="Normln"/>
    <w:link w:val="OdstavecseseznamemChar"/>
    <w:uiPriority w:val="99"/>
    <w:qFormat/>
    <w:rsid w:val="00720F32"/>
    <w:pPr>
      <w:ind w:left="720"/>
      <w:contextualSpacing/>
    </w:pPr>
  </w:style>
  <w:style w:type="character" w:styleId="Hypertextovodkaz">
    <w:name w:val="Hyperlink"/>
    <w:semiHidden/>
    <w:rsid w:val="009F4246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96ED8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Odstavec cíl se seznamem Char,Odstavec se seznamem1 Char"/>
    <w:link w:val="Odstavecseseznamem"/>
    <w:uiPriority w:val="99"/>
    <w:locked/>
    <w:rsid w:val="00315364"/>
    <w:rPr>
      <w:rFonts w:ascii="Calibri" w:eastAsia="Times New Roman" w:hAnsi="Calibri" w:cs="Calibri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5EF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5EF1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A8246F"/>
    <w:pPr>
      <w:spacing w:after="0" w:line="240" w:lineRule="auto"/>
    </w:pPr>
    <w:rPr>
      <w:rFonts w:ascii="Calibri" w:eastAsia="Times New Roman" w:hAnsi="Calibri" w:cs="Calibri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1011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1011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10119"/>
    <w:rPr>
      <w:rFonts w:ascii="Calibri" w:eastAsia="Times New Roman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1011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10119"/>
    <w:rPr>
      <w:rFonts w:ascii="Calibri" w:eastAsia="Times New Roman" w:hAnsi="Calibri" w:cs="Calibri"/>
      <w:b/>
      <w:bCs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0165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8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341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0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C9812-AFDB-4851-A4D4-66A8B9494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727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uskk</Company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Krček Petr, Bc.</dc:creator>
  <cp:keywords/>
  <dc:description/>
  <cp:lastModifiedBy>Hespodariková Martina</cp:lastModifiedBy>
  <cp:revision>3</cp:revision>
  <cp:lastPrinted>2024-05-17T05:30:00Z</cp:lastPrinted>
  <dcterms:created xsi:type="dcterms:W3CDTF">2026-01-23T10:12:00Z</dcterms:created>
  <dcterms:modified xsi:type="dcterms:W3CDTF">2026-01-23T10:13:00Z</dcterms:modified>
</cp:coreProperties>
</file>