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1471" w14:textId="5522B033" w:rsidR="007C7BA0" w:rsidRPr="00DD79B0" w:rsidRDefault="007C7BA0" w:rsidP="007C7BA0">
      <w:pPr>
        <w:pStyle w:val="Nzev"/>
        <w:rPr>
          <w:b w:val="0"/>
          <w:bCs w:val="0"/>
          <w:color w:val="FF0000"/>
          <w:sz w:val="28"/>
        </w:rPr>
      </w:pPr>
      <w:r>
        <w:rPr>
          <w:sz w:val="28"/>
        </w:rPr>
        <w:t xml:space="preserve">DODATEK č. </w:t>
      </w:r>
      <w:r w:rsidR="00883D6F">
        <w:rPr>
          <w:sz w:val="28"/>
        </w:rPr>
        <w:t>3</w:t>
      </w:r>
      <w:r w:rsidR="005F4955">
        <w:rPr>
          <w:sz w:val="28"/>
        </w:rPr>
        <w:t>7</w:t>
      </w:r>
    </w:p>
    <w:p w14:paraId="5E5C14FB" w14:textId="77777777" w:rsidR="007C7BA0" w:rsidRDefault="007C7BA0" w:rsidP="007C7BA0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25 o dodávce a odběru tepla a teplé užitkové vody ze dne 29.4.2002</w:t>
      </w:r>
    </w:p>
    <w:p w14:paraId="0D9DCA89" w14:textId="77777777" w:rsidR="007C7BA0" w:rsidRDefault="007C7BA0" w:rsidP="007C7BA0">
      <w:pPr>
        <w:widowControl w:val="0"/>
        <w:outlineLvl w:val="0"/>
        <w:rPr>
          <w:b/>
          <w:snapToGrid w:val="0"/>
          <w:sz w:val="22"/>
        </w:rPr>
      </w:pPr>
    </w:p>
    <w:p w14:paraId="796FAC14" w14:textId="77777777" w:rsidR="007C7BA0" w:rsidRDefault="007C7BA0" w:rsidP="007C7BA0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4C2971F4" w14:textId="77777777" w:rsidR="007C7BA0" w:rsidRDefault="007C7BA0" w:rsidP="007C7BA0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6D056CB0" w14:textId="77777777" w:rsidR="007C7BA0" w:rsidRDefault="007C7BA0" w:rsidP="007C7BA0">
      <w:pPr>
        <w:widowControl w:val="0"/>
        <w:jc w:val="both"/>
        <w:rPr>
          <w:snapToGrid w:val="0"/>
          <w:sz w:val="22"/>
          <w:u w:val="single"/>
        </w:rPr>
      </w:pPr>
    </w:p>
    <w:p w14:paraId="04278DFB" w14:textId="77777777" w:rsidR="007C7BA0" w:rsidRDefault="007C7BA0" w:rsidP="007C7BA0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C0777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7C7E9B57" w14:textId="2C8DB5AE" w:rsidR="009C0777" w:rsidRPr="00630927" w:rsidRDefault="007C7BA0" w:rsidP="00630927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630927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201A4B8C" w14:textId="77777777" w:rsidR="007C7BA0" w:rsidRDefault="007C7BA0" w:rsidP="007C7BA0">
      <w:pPr>
        <w:pStyle w:val="Nadpis1"/>
        <w:rPr>
          <w:vanish/>
        </w:rPr>
      </w:pPr>
    </w:p>
    <w:p w14:paraId="2BD105EA" w14:textId="77777777" w:rsidR="007C7BA0" w:rsidRDefault="007C7BA0" w:rsidP="007C7BA0">
      <w:pPr>
        <w:rPr>
          <w:vanish/>
          <w:sz w:val="22"/>
        </w:rPr>
      </w:pPr>
    </w:p>
    <w:p w14:paraId="0CDCA380" w14:textId="77777777" w:rsidR="007C7BA0" w:rsidRDefault="007C7BA0" w:rsidP="007C7BA0">
      <w:pPr>
        <w:rPr>
          <w:vanish/>
          <w:sz w:val="22"/>
        </w:rPr>
      </w:pPr>
    </w:p>
    <w:p w14:paraId="07790F8A" w14:textId="77777777" w:rsidR="007C7BA0" w:rsidRDefault="007C7BA0" w:rsidP="007C7BA0">
      <w:pPr>
        <w:rPr>
          <w:vanish/>
          <w:sz w:val="22"/>
        </w:rPr>
      </w:pPr>
    </w:p>
    <w:p w14:paraId="4A55D0C9" w14:textId="77777777" w:rsidR="007C7BA0" w:rsidRDefault="007C7BA0" w:rsidP="007C7BA0">
      <w:pPr>
        <w:rPr>
          <w:vanish/>
          <w:sz w:val="22"/>
        </w:rPr>
      </w:pPr>
    </w:p>
    <w:p w14:paraId="59379CF0" w14:textId="77777777" w:rsidR="007C7BA0" w:rsidRDefault="007C7BA0" w:rsidP="007C7BA0">
      <w:pPr>
        <w:widowControl w:val="0"/>
        <w:jc w:val="both"/>
        <w:rPr>
          <w:snapToGrid w:val="0"/>
          <w:sz w:val="22"/>
        </w:rPr>
      </w:pPr>
    </w:p>
    <w:p w14:paraId="458C8EEF" w14:textId="1E5CD2C6" w:rsidR="00CC0B99" w:rsidRDefault="00CC0B99" w:rsidP="00CC0B9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F72F9">
        <w:rPr>
          <w:b/>
          <w:snapToGrid w:val="0"/>
          <w:sz w:val="22"/>
        </w:rPr>
        <w:t>Ing. Vladimírem Průšou, jednatelem společnosti</w:t>
      </w:r>
    </w:p>
    <w:p w14:paraId="3C54484E" w14:textId="77777777" w:rsidR="007C7BA0" w:rsidRDefault="007C7BA0" w:rsidP="007C7BA0">
      <w:pPr>
        <w:widowControl w:val="0"/>
        <w:jc w:val="both"/>
        <w:rPr>
          <w:snapToGrid w:val="0"/>
          <w:sz w:val="22"/>
        </w:rPr>
      </w:pPr>
    </w:p>
    <w:p w14:paraId="0866BE3E" w14:textId="77777777" w:rsidR="007C7BA0" w:rsidRDefault="007C7BA0" w:rsidP="007C7BA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689D0532" w14:textId="77777777" w:rsidR="007C7BA0" w:rsidRDefault="007C7BA0" w:rsidP="007C7BA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ADD439A" w14:textId="77777777" w:rsidR="007C7BA0" w:rsidRDefault="007C7BA0" w:rsidP="007C7BA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45774F20" w14:textId="77777777"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0D2352EC" w14:textId="6A0EC859" w:rsidR="007C7BA0" w:rsidRDefault="007C7BA0" w:rsidP="007C7BA0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1F30E87A" w14:textId="5428F70A"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2534166" w14:textId="2FA52E60"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3F00BEEC" w14:textId="429A2C60"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1AA9278C" w14:textId="77777777" w:rsidR="007C7BA0" w:rsidRDefault="007C7BA0" w:rsidP="007C7BA0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665EE818" w14:textId="77777777" w:rsidR="007C7BA0" w:rsidRDefault="007C7BA0" w:rsidP="007C7BA0">
      <w:pPr>
        <w:widowControl w:val="0"/>
        <w:jc w:val="both"/>
        <w:rPr>
          <w:b/>
          <w:snapToGrid w:val="0"/>
          <w:sz w:val="22"/>
        </w:rPr>
      </w:pPr>
    </w:p>
    <w:p w14:paraId="61FAD06F" w14:textId="77777777" w:rsidR="007C7BA0" w:rsidRDefault="007C7BA0" w:rsidP="007C7BA0">
      <w:pPr>
        <w:pStyle w:val="Zkladntext2"/>
        <w:rPr>
          <w:b/>
          <w:bCs/>
        </w:rPr>
      </w:pPr>
      <w:r>
        <w:rPr>
          <w:u w:val="single"/>
        </w:rPr>
        <w:t>1.2. Kupující</w:t>
      </w:r>
      <w:r>
        <w:t xml:space="preserve">                 </w:t>
      </w:r>
      <w:r>
        <w:rPr>
          <w:b/>
          <w:bCs/>
        </w:rPr>
        <w:t xml:space="preserve">B.D. Krokova,  </w:t>
      </w:r>
      <w:r w:rsidR="005F0C98">
        <w:rPr>
          <w:b/>
          <w:bCs/>
        </w:rPr>
        <w:t xml:space="preserve">bytové </w:t>
      </w:r>
      <w:r>
        <w:rPr>
          <w:b/>
          <w:bCs/>
        </w:rPr>
        <w:t>družstvo</w:t>
      </w:r>
    </w:p>
    <w:p w14:paraId="6E1B2BDB" w14:textId="77777777" w:rsidR="007C7BA0" w:rsidRDefault="007C7BA0" w:rsidP="007C7BA0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Krokova </w:t>
      </w:r>
      <w:r w:rsidR="008D6210">
        <w:rPr>
          <w:b/>
        </w:rPr>
        <w:t>2668/</w:t>
      </w:r>
      <w:r>
        <w:rPr>
          <w:b/>
        </w:rPr>
        <w:t>26</w:t>
      </w:r>
      <w:r w:rsidR="005F0C98">
        <w:rPr>
          <w:b/>
        </w:rPr>
        <w:t>,</w:t>
      </w:r>
      <w:r>
        <w:rPr>
          <w:b/>
        </w:rPr>
        <w:t xml:space="preserve"> 796 01</w:t>
      </w:r>
      <w:r w:rsidR="008D6210">
        <w:rPr>
          <w:b/>
        </w:rPr>
        <w:t xml:space="preserve"> Prostějov</w:t>
      </w:r>
    </w:p>
    <w:p w14:paraId="236E623A" w14:textId="77777777" w:rsidR="008D6210" w:rsidRDefault="008D6210" w:rsidP="007C7BA0">
      <w:pPr>
        <w:widowControl w:val="0"/>
        <w:jc w:val="both"/>
        <w:rPr>
          <w:snapToGrid w:val="0"/>
          <w:sz w:val="22"/>
        </w:rPr>
      </w:pPr>
    </w:p>
    <w:p w14:paraId="5CBB13AD" w14:textId="77777777" w:rsidR="007C7BA0" w:rsidRDefault="007C7BA0" w:rsidP="007C7BA0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  </w:t>
      </w:r>
      <w:r w:rsidR="00C82DA7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 </w:t>
      </w:r>
      <w:r w:rsidR="00307920">
        <w:rPr>
          <w:b/>
          <w:bCs/>
          <w:snapToGrid w:val="0"/>
          <w:sz w:val="22"/>
        </w:rPr>
        <w:t>Kateřinou Roztomilou, předsedkyní</w:t>
      </w:r>
      <w:r>
        <w:rPr>
          <w:b/>
          <w:bCs/>
          <w:snapToGrid w:val="0"/>
          <w:sz w:val="22"/>
        </w:rPr>
        <w:t xml:space="preserve"> představenstva</w:t>
      </w:r>
      <w:r>
        <w:rPr>
          <w:snapToGrid w:val="0"/>
          <w:sz w:val="22"/>
        </w:rPr>
        <w:t xml:space="preserve"> </w:t>
      </w:r>
    </w:p>
    <w:p w14:paraId="0FEEAE11" w14:textId="77777777" w:rsidR="007C7BA0" w:rsidRDefault="007C7BA0" w:rsidP="007C7BA0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                                     </w:t>
      </w:r>
      <w:r w:rsidR="00307920">
        <w:rPr>
          <w:b/>
          <w:snapToGrid w:val="0"/>
          <w:sz w:val="22"/>
        </w:rPr>
        <w:t>Lubošem Novým</w:t>
      </w:r>
      <w:r>
        <w:rPr>
          <w:b/>
          <w:snapToGrid w:val="0"/>
          <w:sz w:val="22"/>
        </w:rPr>
        <w:t>, místopředsedou představenstva</w:t>
      </w:r>
    </w:p>
    <w:p w14:paraId="529869F6" w14:textId="77777777" w:rsidR="007C7BA0" w:rsidRDefault="007C7BA0" w:rsidP="007C7BA0">
      <w:pPr>
        <w:widowControl w:val="0"/>
        <w:jc w:val="both"/>
        <w:rPr>
          <w:snapToGrid w:val="0"/>
          <w:sz w:val="22"/>
        </w:rPr>
      </w:pPr>
    </w:p>
    <w:p w14:paraId="3C25ED84" w14:textId="77777777" w:rsidR="007C7BA0" w:rsidRPr="003065E0" w:rsidRDefault="007C7BA0" w:rsidP="007C7BA0">
      <w:pPr>
        <w:widowControl w:val="0"/>
        <w:jc w:val="both"/>
        <w:rPr>
          <w:snapToGrid w:val="0"/>
          <w:sz w:val="20"/>
          <w:szCs w:val="22"/>
        </w:rPr>
      </w:pPr>
      <w:r w:rsidRPr="003065E0">
        <w:rPr>
          <w:snapToGrid w:val="0"/>
          <w:sz w:val="20"/>
          <w:szCs w:val="22"/>
        </w:rPr>
        <w:t>registrován kde/pod: v obchodním rejstříku Krajského soudu v Brně, oddíl Dr., vložka 2860</w:t>
      </w:r>
    </w:p>
    <w:p w14:paraId="1615B10E" w14:textId="6EF0E7FF"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IČ:                         </w:t>
      </w:r>
      <w:r>
        <w:rPr>
          <w:snapToGrid w:val="0"/>
          <w:sz w:val="22"/>
        </w:rPr>
        <w:tab/>
        <w:t xml:space="preserve">25325876 </w:t>
      </w:r>
    </w:p>
    <w:p w14:paraId="5936203B" w14:textId="4A85FE94" w:rsidR="007C7BA0" w:rsidRPr="00DD79B0" w:rsidRDefault="007C7BA0" w:rsidP="007C7BA0">
      <w:pPr>
        <w:widowControl w:val="0"/>
        <w:jc w:val="both"/>
        <w:rPr>
          <w:snapToGrid w:val="0"/>
          <w:color w:val="FF0000"/>
          <w:sz w:val="22"/>
        </w:rPr>
      </w:pPr>
      <w:r>
        <w:rPr>
          <w:snapToGrid w:val="0"/>
          <w:sz w:val="22"/>
        </w:rPr>
        <w:t xml:space="preserve">bankovní spojení:          </w:t>
      </w:r>
      <w:r w:rsidR="00DD79B0" w:rsidRPr="00785C72">
        <w:rPr>
          <w:snapToGrid w:val="0"/>
          <w:sz w:val="22"/>
        </w:rPr>
        <w:t>Moneta Money Bank</w:t>
      </w:r>
    </w:p>
    <w:p w14:paraId="0C7F4F7A" w14:textId="5D1A4FCE" w:rsidR="007C7BA0" w:rsidRPr="00DD79B0" w:rsidRDefault="007C7BA0" w:rsidP="007C7BA0">
      <w:pPr>
        <w:widowControl w:val="0"/>
        <w:jc w:val="both"/>
        <w:rPr>
          <w:b/>
          <w:snapToGrid w:val="0"/>
          <w:color w:val="FF0000"/>
          <w:sz w:val="22"/>
        </w:rPr>
      </w:pPr>
      <w:r>
        <w:rPr>
          <w:snapToGrid w:val="0"/>
          <w:sz w:val="22"/>
        </w:rPr>
        <w:t xml:space="preserve">číslo účtu:                    </w:t>
      </w:r>
      <w:r>
        <w:rPr>
          <w:snapToGrid w:val="0"/>
          <w:sz w:val="22"/>
        </w:rPr>
        <w:tab/>
      </w:r>
      <w:r w:rsidR="00DD79B0" w:rsidRPr="00785C72">
        <w:t>254722556/0600</w:t>
      </w:r>
    </w:p>
    <w:p w14:paraId="0B18BF35" w14:textId="77777777" w:rsidR="007C7BA0" w:rsidRDefault="007C7BA0" w:rsidP="007C7BA0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14:paraId="6B38D731" w14:textId="77777777" w:rsidR="003065E0" w:rsidRDefault="003065E0" w:rsidP="007C7BA0">
      <w:pPr>
        <w:pStyle w:val="Nadpis1"/>
        <w:jc w:val="center"/>
        <w:rPr>
          <w:szCs w:val="24"/>
        </w:rPr>
      </w:pPr>
    </w:p>
    <w:p w14:paraId="4F6C1D75" w14:textId="7F43E86F" w:rsidR="007C7BA0" w:rsidRPr="007C7BA0" w:rsidRDefault="007C7BA0" w:rsidP="007C7BA0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14:paraId="01B2FD1B" w14:textId="77777777" w:rsidR="007C7BA0" w:rsidRPr="00220CBA" w:rsidRDefault="007C7BA0" w:rsidP="007C7BA0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4AA4A1FD" w14:textId="77777777" w:rsidR="007C7BA0" w:rsidRPr="00F342C4" w:rsidRDefault="007C7BA0" w:rsidP="007C7BA0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28E7550F" w14:textId="77777777" w:rsidR="007C7BA0" w:rsidRPr="00220CBA" w:rsidRDefault="007C7BA0" w:rsidP="007C7BA0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4DB6EB61" w14:textId="77777777" w:rsidR="00C82DA7" w:rsidRPr="00BA2586" w:rsidRDefault="00C82DA7" w:rsidP="00C82DA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7D70B449" w14:textId="77777777" w:rsidR="00C82DA7" w:rsidRPr="00BA2586" w:rsidRDefault="00C82DA7" w:rsidP="00C82DA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0112DC63" w14:textId="77777777" w:rsidR="00715FCE" w:rsidRDefault="00715FCE" w:rsidP="00715FCE">
      <w:pPr>
        <w:widowControl w:val="0"/>
        <w:jc w:val="both"/>
        <w:rPr>
          <w:snapToGrid w:val="0"/>
          <w:sz w:val="22"/>
        </w:rPr>
      </w:pPr>
      <w:bookmarkStart w:id="1" w:name="_Hlk216249401"/>
      <w:bookmarkStart w:id="2" w:name="_Hlk183513030"/>
      <w:bookmarkStart w:id="3" w:name="_Hlk153195633"/>
      <w:bookmarkStart w:id="4" w:name="_Hlk183524809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B9D827B" w14:textId="77777777" w:rsidR="00715FCE" w:rsidRPr="002A77EC" w:rsidRDefault="00715FCE" w:rsidP="00715FC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74A376B7" w14:textId="77777777" w:rsidR="00715FCE" w:rsidRPr="002A77EC" w:rsidRDefault="00715FCE" w:rsidP="00715FC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3E0E4DC1" w14:textId="77777777" w:rsidR="00715FCE" w:rsidRPr="002A77EC" w:rsidRDefault="00715FCE" w:rsidP="00715FC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45C9C7F2" w14:textId="77777777" w:rsidR="00715FCE" w:rsidRPr="002A77EC" w:rsidRDefault="00715FCE" w:rsidP="00715FC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690858CB" w14:textId="77777777" w:rsidR="00715FCE" w:rsidRPr="002A77EC" w:rsidRDefault="00715FCE" w:rsidP="00715FC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0434156" w14:textId="77777777" w:rsidR="00715FCE" w:rsidRPr="002A77EC" w:rsidRDefault="00715FCE" w:rsidP="00715FCE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2F2E2EB3" w14:textId="77777777" w:rsidR="00715FCE" w:rsidRPr="002A77EC" w:rsidRDefault="00715FCE" w:rsidP="00715FC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1"/>
    </w:p>
    <w:bookmarkEnd w:id="2"/>
    <w:p w14:paraId="7C0BFE9A" w14:textId="77777777" w:rsidR="003065E0" w:rsidRPr="00FC38E7" w:rsidRDefault="003065E0" w:rsidP="003065E0">
      <w:pPr>
        <w:jc w:val="center"/>
        <w:rPr>
          <w:b/>
          <w:bCs/>
          <w:sz w:val="22"/>
          <w:szCs w:val="22"/>
        </w:rPr>
      </w:pPr>
      <w:r w:rsidRPr="00FC38E7">
        <w:rPr>
          <w:b/>
          <w:bCs/>
          <w:sz w:val="22"/>
          <w:szCs w:val="22"/>
        </w:rPr>
        <w:lastRenderedPageBreak/>
        <w:t>Čl. 4</w:t>
      </w:r>
    </w:p>
    <w:p w14:paraId="733360BE" w14:textId="77777777" w:rsidR="003065E0" w:rsidRPr="00EB3ADA" w:rsidRDefault="003065E0" w:rsidP="003065E0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1513411A" w14:textId="0A0CF71D" w:rsidR="003065E0" w:rsidRPr="002A77EC" w:rsidRDefault="003065E0" w:rsidP="003065E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3"/>
      <w:bookmarkEnd w:id="4"/>
      <w:r w:rsidR="006B6221">
        <w:rPr>
          <w:sz w:val="22"/>
          <w:szCs w:val="22"/>
        </w:rPr>
        <w:t>6</w:t>
      </w:r>
    </w:p>
    <w:p w14:paraId="61AA7A2A" w14:textId="43E4D039" w:rsidR="005F0C98" w:rsidRPr="00220CBA" w:rsidRDefault="005F0C98" w:rsidP="005F0C98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A82B2C">
        <w:rPr>
          <w:snapToGrid w:val="0"/>
          <w:sz w:val="22"/>
          <w:szCs w:val="22"/>
        </w:rPr>
        <w:t>2</w:t>
      </w:r>
      <w:r w:rsidR="00630927">
        <w:rPr>
          <w:snapToGrid w:val="0"/>
          <w:sz w:val="22"/>
          <w:szCs w:val="22"/>
        </w:rPr>
        <w:t>6</w:t>
      </w:r>
      <w:r w:rsidR="006B6221">
        <w:rPr>
          <w:snapToGrid w:val="0"/>
          <w:sz w:val="22"/>
          <w:szCs w:val="22"/>
        </w:rPr>
        <w:t>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641D9152" w14:textId="77777777" w:rsidR="005F0C98" w:rsidRDefault="005F0C98" w:rsidP="005F0C98">
      <w:pPr>
        <w:rPr>
          <w:sz w:val="22"/>
          <w:szCs w:val="22"/>
        </w:rPr>
      </w:pPr>
    </w:p>
    <w:p w14:paraId="5D5CDE7D" w14:textId="77777777" w:rsidR="005F0C98" w:rsidRDefault="005F0C98" w:rsidP="005F0C98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14:paraId="4ED04A3C" w14:textId="77777777" w:rsidR="007C7BA0" w:rsidRDefault="007C7BA0" w:rsidP="007C7BA0">
      <w:pPr>
        <w:rPr>
          <w:sz w:val="22"/>
          <w:szCs w:val="22"/>
        </w:rPr>
      </w:pPr>
    </w:p>
    <w:bookmarkStart w:id="5" w:name="_MON_1479133633"/>
    <w:bookmarkStart w:id="6" w:name="_MON_1289988425"/>
    <w:bookmarkStart w:id="7" w:name="_MON_1320480256"/>
    <w:bookmarkStart w:id="8" w:name="_MON_1320480289"/>
    <w:bookmarkStart w:id="9" w:name="_MON_1353743303"/>
    <w:bookmarkStart w:id="10" w:name="_MON_1383752359"/>
    <w:bookmarkEnd w:id="5"/>
    <w:bookmarkEnd w:id="6"/>
    <w:bookmarkEnd w:id="7"/>
    <w:bookmarkEnd w:id="8"/>
    <w:bookmarkEnd w:id="9"/>
    <w:bookmarkEnd w:id="10"/>
    <w:bookmarkStart w:id="11" w:name="_MON_1416995764"/>
    <w:bookmarkEnd w:id="11"/>
    <w:p w14:paraId="27BCBE0F" w14:textId="5988963D" w:rsidR="007C7BA0" w:rsidRPr="00220CBA" w:rsidRDefault="006B6221" w:rsidP="007C7BA0">
      <w:pPr>
        <w:jc w:val="center"/>
        <w:rPr>
          <w:sz w:val="22"/>
          <w:szCs w:val="22"/>
        </w:rPr>
      </w:pPr>
      <w:r w:rsidRPr="00026101">
        <w:rPr>
          <w:sz w:val="22"/>
          <w:szCs w:val="22"/>
        </w:rPr>
        <w:object w:dxaOrig="3813" w:dyaOrig="4376" w14:anchorId="1E590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19pt" o:ole="">
            <v:imagedata r:id="rId6" o:title=""/>
          </v:shape>
          <o:OLEObject Type="Embed" ProgID="Excel.Sheet.8" ShapeID="_x0000_i1025" DrawAspect="Content" ObjectID="_1826866290" r:id="rId7"/>
        </w:object>
      </w:r>
      <w:r w:rsidR="00A82B2C">
        <w:rPr>
          <w:sz w:val="22"/>
          <w:szCs w:val="22"/>
        </w:rPr>
        <w:t xml:space="preserve"> </w:t>
      </w:r>
    </w:p>
    <w:p w14:paraId="0ED40C43" w14:textId="77777777" w:rsidR="007C7BA0" w:rsidRDefault="007C7BA0" w:rsidP="007C7BA0">
      <w:pPr>
        <w:rPr>
          <w:b/>
          <w:bCs/>
          <w:snapToGrid w:val="0"/>
          <w:sz w:val="22"/>
          <w:szCs w:val="22"/>
        </w:rPr>
      </w:pPr>
    </w:p>
    <w:p w14:paraId="77E70C66" w14:textId="77777777" w:rsidR="007C7BA0" w:rsidRPr="007C7BA0" w:rsidRDefault="007C7BA0" w:rsidP="007C7BA0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75D3AFBE" w14:textId="77777777" w:rsidR="007C7BA0" w:rsidRPr="00220CBA" w:rsidRDefault="007C7BA0" w:rsidP="007C7BA0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550A149E" w14:textId="77777777" w:rsidR="007C7BA0" w:rsidRPr="007C7BA0" w:rsidRDefault="007C7BA0" w:rsidP="007C7BA0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7EC5D054" w14:textId="77777777" w:rsidR="007C7BA0" w:rsidRPr="007C7BA0" w:rsidRDefault="007C7BA0" w:rsidP="007C7BA0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522A3713" w14:textId="77777777" w:rsidR="00715FCE" w:rsidRPr="00C5426B" w:rsidRDefault="00715FCE" w:rsidP="00715FCE">
      <w:pPr>
        <w:widowControl w:val="0"/>
        <w:rPr>
          <w:sz w:val="22"/>
          <w:szCs w:val="22"/>
        </w:rPr>
      </w:pPr>
      <w:bookmarkStart w:id="12" w:name="_Hlk152923650"/>
      <w:bookmarkStart w:id="13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388FC7F8" w14:textId="77777777" w:rsidR="00715FCE" w:rsidRPr="00C5426B" w:rsidRDefault="00715FCE" w:rsidP="00715FCE">
      <w:pPr>
        <w:jc w:val="both"/>
        <w:rPr>
          <w:sz w:val="22"/>
          <w:szCs w:val="22"/>
        </w:rPr>
      </w:pPr>
    </w:p>
    <w:p w14:paraId="7EF7366D" w14:textId="77777777" w:rsidR="00715FCE" w:rsidRPr="00C5426B" w:rsidRDefault="00715FCE" w:rsidP="00715FCE">
      <w:pPr>
        <w:jc w:val="both"/>
        <w:rPr>
          <w:sz w:val="22"/>
          <w:szCs w:val="22"/>
        </w:rPr>
      </w:pPr>
    </w:p>
    <w:p w14:paraId="6CF002C9" w14:textId="77777777" w:rsidR="00715FCE" w:rsidRDefault="00715FCE" w:rsidP="00715FCE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2"/>
      <w:r>
        <w:rPr>
          <w:sz w:val="22"/>
          <w:szCs w:val="22"/>
        </w:rPr>
        <w:t>12.12.2025</w:t>
      </w:r>
      <w:bookmarkEnd w:id="13"/>
    </w:p>
    <w:p w14:paraId="5DF24E85" w14:textId="77777777" w:rsidR="007C7BA0" w:rsidRDefault="007C7BA0" w:rsidP="007C7BA0">
      <w:pPr>
        <w:widowControl w:val="0"/>
        <w:jc w:val="center"/>
        <w:rPr>
          <w:b/>
          <w:bCs/>
          <w:snapToGrid w:val="0"/>
          <w:sz w:val="22"/>
        </w:rPr>
      </w:pPr>
    </w:p>
    <w:p w14:paraId="33BB2A72" w14:textId="77777777" w:rsidR="007C7BA0" w:rsidRDefault="007C7BA0" w:rsidP="007C7BA0"/>
    <w:p w14:paraId="2E5820FF" w14:textId="77777777" w:rsidR="007C7BA0" w:rsidRDefault="007C7BA0" w:rsidP="007C7BA0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05F6985A" w14:textId="77777777" w:rsidR="007C7BA0" w:rsidRDefault="007C7BA0" w:rsidP="007C7BA0">
      <w:pPr>
        <w:widowControl w:val="0"/>
        <w:jc w:val="both"/>
        <w:rPr>
          <w:snapToGrid w:val="0"/>
          <w:sz w:val="22"/>
        </w:rPr>
      </w:pPr>
    </w:p>
    <w:p w14:paraId="603F73A2" w14:textId="77777777" w:rsidR="007C7BA0" w:rsidRDefault="0030792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Kateřina Roztomilá</w:t>
      </w:r>
      <w:r w:rsidR="007C7BA0"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2F72F9">
        <w:rPr>
          <w:snapToGrid w:val="0"/>
          <w:sz w:val="22"/>
        </w:rPr>
        <w:t>Ing. Vladimír Průša</w:t>
      </w:r>
    </w:p>
    <w:p w14:paraId="7D43FDDE" w14:textId="77777777"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307920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představenstva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F72F9">
        <w:rPr>
          <w:snapToGrid w:val="0"/>
          <w:sz w:val="22"/>
        </w:rPr>
        <w:t>jednatel společnosti</w:t>
      </w:r>
    </w:p>
    <w:p w14:paraId="346F1CB1" w14:textId="77777777" w:rsidR="007C7BA0" w:rsidRDefault="007C7BA0" w:rsidP="007C7BA0">
      <w:pPr>
        <w:widowControl w:val="0"/>
        <w:jc w:val="both"/>
        <w:rPr>
          <w:snapToGrid w:val="0"/>
          <w:sz w:val="22"/>
        </w:rPr>
      </w:pPr>
    </w:p>
    <w:p w14:paraId="25AC93A2" w14:textId="77777777" w:rsidR="007C7BA0" w:rsidRDefault="007C7BA0" w:rsidP="007C7BA0">
      <w:pPr>
        <w:widowControl w:val="0"/>
        <w:jc w:val="both"/>
        <w:rPr>
          <w:snapToGrid w:val="0"/>
          <w:sz w:val="22"/>
        </w:rPr>
      </w:pPr>
    </w:p>
    <w:p w14:paraId="68A885D1" w14:textId="77777777" w:rsidR="007C7BA0" w:rsidRDefault="00307920" w:rsidP="007C7BA0">
      <w:pPr>
        <w:rPr>
          <w:sz w:val="22"/>
        </w:rPr>
      </w:pPr>
      <w:r>
        <w:rPr>
          <w:sz w:val="22"/>
        </w:rPr>
        <w:t>Luboš Nový</w:t>
      </w:r>
    </w:p>
    <w:p w14:paraId="24228635" w14:textId="77777777" w:rsidR="007C7BA0" w:rsidRDefault="007C7BA0" w:rsidP="007C7BA0">
      <w:pPr>
        <w:rPr>
          <w:sz w:val="22"/>
        </w:rPr>
      </w:pPr>
      <w:r>
        <w:rPr>
          <w:sz w:val="22"/>
        </w:rPr>
        <w:t>místopředseda představenstva</w:t>
      </w:r>
    </w:p>
    <w:p w14:paraId="5B836C94" w14:textId="77777777" w:rsidR="007C7BA0" w:rsidRDefault="007C7BA0" w:rsidP="007C7BA0"/>
    <w:p w14:paraId="5BE954FD" w14:textId="77777777" w:rsidR="007C7BA0" w:rsidRDefault="007C7BA0" w:rsidP="007C7BA0"/>
    <w:p w14:paraId="216E44FB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5200" w14:textId="77777777" w:rsidR="00175F08" w:rsidRDefault="00175F08">
      <w:r>
        <w:separator/>
      </w:r>
    </w:p>
  </w:endnote>
  <w:endnote w:type="continuationSeparator" w:id="0">
    <w:p w14:paraId="720CCFD5" w14:textId="77777777" w:rsidR="00175F08" w:rsidRDefault="0017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715D" w14:textId="77777777" w:rsidR="002A3E3B" w:rsidRPr="00026101" w:rsidRDefault="002A3E3B" w:rsidP="007C7BA0">
    <w:pPr>
      <w:pStyle w:val="Zpat"/>
      <w:jc w:val="center"/>
      <w:rPr>
        <w:sz w:val="20"/>
        <w:szCs w:val="20"/>
      </w:rPr>
    </w:pPr>
    <w:r w:rsidRPr="00026101">
      <w:rPr>
        <w:sz w:val="20"/>
        <w:szCs w:val="20"/>
      </w:rPr>
      <w:t xml:space="preserve">Strana </w:t>
    </w:r>
    <w:r w:rsidRPr="00026101">
      <w:rPr>
        <w:sz w:val="20"/>
        <w:szCs w:val="20"/>
      </w:rPr>
      <w:fldChar w:fldCharType="begin"/>
    </w:r>
    <w:r w:rsidRPr="00026101">
      <w:rPr>
        <w:sz w:val="20"/>
        <w:szCs w:val="20"/>
      </w:rPr>
      <w:instrText xml:space="preserve"> PAGE </w:instrText>
    </w:r>
    <w:r w:rsidRPr="00026101">
      <w:rPr>
        <w:sz w:val="20"/>
        <w:szCs w:val="20"/>
      </w:rPr>
      <w:fldChar w:fldCharType="separate"/>
    </w:r>
    <w:r w:rsidR="00535204">
      <w:rPr>
        <w:noProof/>
        <w:sz w:val="20"/>
        <w:szCs w:val="20"/>
      </w:rPr>
      <w:t>2</w:t>
    </w:r>
    <w:r w:rsidRPr="00026101">
      <w:rPr>
        <w:sz w:val="20"/>
        <w:szCs w:val="20"/>
      </w:rPr>
      <w:fldChar w:fldCharType="end"/>
    </w:r>
    <w:r w:rsidRPr="00026101">
      <w:rPr>
        <w:sz w:val="20"/>
        <w:szCs w:val="20"/>
      </w:rPr>
      <w:t xml:space="preserve"> (celkem </w:t>
    </w:r>
    <w:r w:rsidRPr="00026101">
      <w:rPr>
        <w:sz w:val="20"/>
        <w:szCs w:val="20"/>
      </w:rPr>
      <w:fldChar w:fldCharType="begin"/>
    </w:r>
    <w:r w:rsidRPr="00026101">
      <w:rPr>
        <w:sz w:val="20"/>
        <w:szCs w:val="20"/>
      </w:rPr>
      <w:instrText xml:space="preserve"> NUMPAGES </w:instrText>
    </w:r>
    <w:r w:rsidRPr="00026101">
      <w:rPr>
        <w:sz w:val="20"/>
        <w:szCs w:val="20"/>
      </w:rPr>
      <w:fldChar w:fldCharType="separate"/>
    </w:r>
    <w:r w:rsidR="00535204">
      <w:rPr>
        <w:noProof/>
        <w:sz w:val="20"/>
        <w:szCs w:val="20"/>
      </w:rPr>
      <w:t>2</w:t>
    </w:r>
    <w:r w:rsidRPr="00026101">
      <w:rPr>
        <w:sz w:val="20"/>
        <w:szCs w:val="20"/>
      </w:rPr>
      <w:fldChar w:fldCharType="end"/>
    </w:r>
    <w:r w:rsidRPr="0002610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0AD9" w14:textId="77777777" w:rsidR="00175F08" w:rsidRDefault="00175F08">
      <w:r>
        <w:separator/>
      </w:r>
    </w:p>
  </w:footnote>
  <w:footnote w:type="continuationSeparator" w:id="0">
    <w:p w14:paraId="5ADDB637" w14:textId="77777777" w:rsidR="00175F08" w:rsidRDefault="00175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A0"/>
    <w:rsid w:val="000B2948"/>
    <w:rsid w:val="000C4E9A"/>
    <w:rsid w:val="001012EC"/>
    <w:rsid w:val="00145A83"/>
    <w:rsid w:val="00175F08"/>
    <w:rsid w:val="00194BCA"/>
    <w:rsid w:val="001A3EE5"/>
    <w:rsid w:val="002A3E3B"/>
    <w:rsid w:val="002E5A5C"/>
    <w:rsid w:val="002F72F9"/>
    <w:rsid w:val="003065E0"/>
    <w:rsid w:val="00307920"/>
    <w:rsid w:val="00337B2E"/>
    <w:rsid w:val="003436D1"/>
    <w:rsid w:val="00391416"/>
    <w:rsid w:val="003C2577"/>
    <w:rsid w:val="003E4B6D"/>
    <w:rsid w:val="003F3F30"/>
    <w:rsid w:val="0040106C"/>
    <w:rsid w:val="00437345"/>
    <w:rsid w:val="004541E0"/>
    <w:rsid w:val="004B571F"/>
    <w:rsid w:val="004F3AC7"/>
    <w:rsid w:val="00535204"/>
    <w:rsid w:val="0053540F"/>
    <w:rsid w:val="005E4C17"/>
    <w:rsid w:val="005E5131"/>
    <w:rsid w:val="005F0C98"/>
    <w:rsid w:val="005F4955"/>
    <w:rsid w:val="00630927"/>
    <w:rsid w:val="00685BCC"/>
    <w:rsid w:val="006918B0"/>
    <w:rsid w:val="006A460B"/>
    <w:rsid w:val="006B6221"/>
    <w:rsid w:val="006F2014"/>
    <w:rsid w:val="00713F1E"/>
    <w:rsid w:val="00715FCE"/>
    <w:rsid w:val="00785C72"/>
    <w:rsid w:val="007C7BA0"/>
    <w:rsid w:val="00845DA6"/>
    <w:rsid w:val="0088347A"/>
    <w:rsid w:val="00883D6F"/>
    <w:rsid w:val="008D6210"/>
    <w:rsid w:val="009417DB"/>
    <w:rsid w:val="0096646B"/>
    <w:rsid w:val="009729C1"/>
    <w:rsid w:val="00977988"/>
    <w:rsid w:val="00983208"/>
    <w:rsid w:val="009B0BF6"/>
    <w:rsid w:val="009C0777"/>
    <w:rsid w:val="009D4653"/>
    <w:rsid w:val="00A627CD"/>
    <w:rsid w:val="00A82B2C"/>
    <w:rsid w:val="00B45B9A"/>
    <w:rsid w:val="00BC2546"/>
    <w:rsid w:val="00BF3518"/>
    <w:rsid w:val="00C82DA7"/>
    <w:rsid w:val="00CC0B99"/>
    <w:rsid w:val="00CC4C75"/>
    <w:rsid w:val="00D268C4"/>
    <w:rsid w:val="00D44AD7"/>
    <w:rsid w:val="00D65300"/>
    <w:rsid w:val="00D764A4"/>
    <w:rsid w:val="00D94856"/>
    <w:rsid w:val="00DB2E4B"/>
    <w:rsid w:val="00DC1BF1"/>
    <w:rsid w:val="00DD0493"/>
    <w:rsid w:val="00DD30BE"/>
    <w:rsid w:val="00DD79B0"/>
    <w:rsid w:val="00E122F8"/>
    <w:rsid w:val="00E14557"/>
    <w:rsid w:val="00EB1313"/>
    <w:rsid w:val="00ED3440"/>
    <w:rsid w:val="00F1696E"/>
    <w:rsid w:val="00F22DC1"/>
    <w:rsid w:val="00F3158F"/>
    <w:rsid w:val="00F44E6C"/>
    <w:rsid w:val="00FA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C8C42B"/>
  <w15:chartTrackingRefBased/>
  <w15:docId w15:val="{D07AABEB-62ED-4124-9EFD-CE1D5F75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7BA0"/>
    <w:rPr>
      <w:sz w:val="24"/>
      <w:szCs w:val="24"/>
    </w:rPr>
  </w:style>
  <w:style w:type="paragraph" w:styleId="Nadpis1">
    <w:name w:val="heading 1"/>
    <w:basedOn w:val="Normln"/>
    <w:next w:val="Normln"/>
    <w:qFormat/>
    <w:rsid w:val="007C7BA0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7C7BA0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C7BA0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7C7BA0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7C7BA0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9C07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5</cp:revision>
  <cp:lastPrinted>2022-11-23T14:59:00Z</cp:lastPrinted>
  <dcterms:created xsi:type="dcterms:W3CDTF">2025-12-05T13:55:00Z</dcterms:created>
  <dcterms:modified xsi:type="dcterms:W3CDTF">2025-12-10T09:04:00Z</dcterms:modified>
</cp:coreProperties>
</file>