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9"/>
        <w:gridCol w:w="3120"/>
        <w:gridCol w:w="2741"/>
      </w:tblGrid>
      <w:tr>
        <w:trPr>
          <w:trHeight w:val="66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080" w:h="3610" w:vSpace="206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080" w:h="3610" w:vSpace="206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4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dne: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  <w:tab/>
              <w:t>POH/01178/2026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09.01.2026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26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Hladík Jaroslav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Kukaňova 2506</w:t>
            </w:r>
          </w:p>
          <w:p>
            <w:pPr>
              <w:pStyle w:val="Style2"/>
              <w:keepNext w:val="0"/>
              <w:keepLines w:val="0"/>
              <w:framePr w:w="7080" w:h="3610" w:vSpace="206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03 Chomutov</w:t>
            </w:r>
          </w:p>
        </w:tc>
      </w:tr>
    </w:tbl>
    <w:p>
      <w:pPr>
        <w:framePr w:w="7080" w:h="3610" w:vSpace="206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6456" w:h="302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91" w:bottom="2906" w:header="249" w:footer="2478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6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203056/151/2026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31.03.2026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s DPH:</w:t>
        <w:tab/>
        <w:t>85 440,00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36130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pokácení 12 ks stromů (topol kanadský) na p.p. č 400/51 k.ú. Vikletice VD Nechranice kemp Piraňa včetně uvedení místa kácení do původního stavu. Využitelná dřevní hmota bude odkoupena za cenu 10.440,- Kč bez DPH (17,4 plm á 600,- Kč bez DPH) formou zápočtu. Nevyužitelná dřevní hmota bude seštěpkována. Práce budou provedeny v rozsahu dle Vaší cenové nabídky ze dne 1.12.2025.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lze zaslat elektronicky na e-mailovou adresu: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91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