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6954F3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1/2026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6954F3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5. 1. 2026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7B3BDB" w:rsidTr="007B3BDB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BDB" w:rsidRDefault="006954F3">
            <w:pP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DIMENSIO s.r.o.</w:t>
            </w:r>
          </w:p>
          <w:p w:rsidR="007B3BDB" w:rsidRDefault="006954F3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Komenského 1060</w:t>
            </w:r>
          </w:p>
        </w:tc>
      </w:tr>
      <w:tr w:rsidR="007B3BDB" w:rsidTr="007B3BDB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BDB" w:rsidRDefault="006954F3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666 02 Předklášteří</w:t>
            </w:r>
          </w:p>
        </w:tc>
      </w:tr>
      <w:tr w:rsidR="007B3BDB" w:rsidTr="007B3BDB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7B3BDB" w:rsidTr="007B3BDB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7B3BDB" w:rsidTr="007B3BDB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6954F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IČ: 25510002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7B3BDB" w:rsidRPr="006954F3" w:rsidRDefault="006954F3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  <w:t>Školení programu Rhinoceros - 8 osob pro SŠNO Bystřice pod Hostýnem</w:t>
            </w: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7B3BDB" w:rsidRDefault="006954F3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Cena bez DPH: 50 000</w:t>
            </w:r>
            <w:r w:rsidR="007B3BDB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7B3BDB" w:rsidTr="007B3BD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7B3BDB" w:rsidRDefault="007B3BDB"/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7B3BDB" w:rsidTr="007B3BDB">
        <w:trPr>
          <w:trHeight w:val="1011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B3BDB" w:rsidRDefault="007B3BDB" w:rsidP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7B3BDB" w:rsidRDefault="007B3BDB"/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pStyle w:val="Bezmezer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Bc. Olga Pastyříková</w:t>
            </w:r>
          </w:p>
          <w:p w:rsidR="007B3BDB" w:rsidRDefault="007B3BDB">
            <w:pPr>
              <w:pStyle w:val="Bezmezer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ředitelka školy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B3BDB" w:rsidRDefault="007B3BDB">
            <w:pPr>
              <w:pStyle w:val="Bezmezer"/>
              <w:spacing w:line="254" w:lineRule="auto"/>
              <w:rPr>
                <w:sz w:val="20"/>
                <w:szCs w:val="20"/>
              </w:rPr>
            </w:pP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7B3BDB" w:rsidRDefault="007B3BDB" w:rsidP="007B3BDB"/>
    <w:p w:rsidR="00B11E37" w:rsidRDefault="00B11E37"/>
    <w:sectPr w:rsidR="00B11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DB"/>
    <w:rsid w:val="006954F3"/>
    <w:rsid w:val="007B3BDB"/>
    <w:rsid w:val="00B1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D4C5"/>
  <w15:chartTrackingRefBased/>
  <w15:docId w15:val="{1776E408-A356-46BA-9CA5-1FE394B5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BDB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3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610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Gabriela Holčáková</cp:lastModifiedBy>
  <cp:revision>4</cp:revision>
  <dcterms:created xsi:type="dcterms:W3CDTF">2025-11-20T08:38:00Z</dcterms:created>
  <dcterms:modified xsi:type="dcterms:W3CDTF">2026-01-21T08:00:00Z</dcterms:modified>
</cp:coreProperties>
</file>