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0" w:tblpY="1"/>
        <w:tblW w:w="5949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1"/>
        <w:gridCol w:w="3262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7" wp14:anchorId="536B103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55900" cy="1009015"/>
                      <wp:effectExtent l="0" t="0" r="0" b="1270"/>
                      <wp:wrapNone/>
                      <wp:docPr id="1" name="Text Box 10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80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 2" path="m0,0l-2147483645,0l-2147483645,-2147483646l0,-2147483646xe" stroked="f" o:allowincell="t" style="position:absolute;margin-left:80.1pt;margin-top:13.85pt;width:216.95pt;height:79.4pt;mso-wrap-style:square;v-text-anchor:top" wp14:anchorId="536B1036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9" wp14:anchorId="07CCB24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55265" cy="1009015"/>
                      <wp:effectExtent l="0" t="0" r="0" b="1270"/>
                      <wp:wrapNone/>
                      <wp:docPr id="2" name="Text Box 1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 2" path="m0,0l-2147483645,0l-2147483645,-2147483646l0,-2147483646xe" stroked="f" o:allowincell="t" style="position:absolute;margin-left:-4.5pt;margin-top:-0.85pt;width:216.9pt;height:79.4pt;mso-wrap-style:square;v-text-anchor:top" wp14:anchorId="07CCB24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11" wp14:anchorId="64D45297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55265" cy="1009015"/>
                      <wp:effectExtent l="0" t="0" r="0" b="1270"/>
                      <wp:wrapNone/>
                      <wp:docPr id="3" name="Text Box 2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lékarna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    Havlíčkův Brod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 2" path="m0,0l-2147483645,0l-2147483645,-2147483646l0,-2147483646xe" stroked="f" o:allowincell="t" style="position:absolute;margin-left:-53.95pt;margin-top:13.75pt;width:216.9pt;height:79.4pt;mso-wrap-style:square;v-text-anchor:top" wp14:anchorId="64D45297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lékarna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    Havlíčkův Brod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635" distL="0" distR="0" simplePos="0" locked="0" layoutInCell="1" allowOverlap="1" relativeHeight="13" wp14:anchorId="5539E8C4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55265" cy="1009015"/>
                      <wp:effectExtent l="0" t="0" r="0" b="1270"/>
                      <wp:wrapNone/>
                      <wp:docPr id="4" name="Text Box 5_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Obsahrmce"/>
                                    <w:widowControl w:val="false"/>
                                    <w:spacing w:lineRule="exact" w:line="306" w:before="0" w:after="0"/>
                                    <w:ind w:hanging="1416" w:left="1416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ambria" w:hAnsi="Cambria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</w:t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user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Obsahrmc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tIns="108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 2" path="m0,0l-2147483645,0l-2147483645,-2147483646l0,-2147483646xe" stroked="f" o:allowincell="t" style="position:absolute;margin-left:-54.55pt;margin-top:14.9pt;width:216.9pt;height:79.4pt;mso-wrap-style:square;v-text-anchor:top" wp14:anchorId="5539E8C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ind w:hanging="1416" w:left="1416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</w:t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</w:p>
    <w:tbl>
      <w:tblPr>
        <w:tblpPr w:vertAnchor="text" w:horzAnchor="page" w:leftFromText="141" w:rightFromText="141" w:tblpX="7075" w:tblpY="-6"/>
        <w:tblW w:w="44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eastAsia="Times New Roman" w:cs="Times New Roman"/>
                <w:sz w:val="20"/>
                <w:szCs w:val="20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2026-01-06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hana.dolejsi@onhb.cz</w:t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kompletní dokument, tj. stránky 1 až 3.</w:t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 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  <w:r>
        <w:rPr>
          <w:rFonts w:ascii="Cambria" w:hAnsi="Cambria"/>
          <w:lang w:val="cs-CZ"/>
        </w:rPr>
        <w:br/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PROSÍM VŽDY VYBRAT DODACÍ ADRESU Z VÝŠE UVEDENÝCH ČÍSEL.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szCs w:val="22"/>
          <w:lang w:val="cs-CZ" w:eastAsia="de-DE" w:bidi="ar-SA"/>
        </w:rPr>
      </w:r>
      <w:r>
        <w:br w:type="page"/>
      </w:r>
    </w:p>
    <w:tbl>
      <w:tblPr>
        <w:tblW w:w="10710" w:type="dxa"/>
        <w:jc w:val="left"/>
        <w:tblInd w:w="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9"/>
        <w:gridCol w:w="4950"/>
        <w:gridCol w:w="2415"/>
        <w:gridCol w:w="2265"/>
      </w:tblGrid>
      <w:tr>
        <w:trPr>
          <w:tblHeader w:val="true"/>
          <w:trHeight w:val="769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  20 kusu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anaer   20 kusu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</w:p>
        </w:tc>
      </w:tr>
      <w:tr>
        <w:trPr>
          <w:trHeight w:val="171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AMOXICILLIN AC 256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AZITHROMYCIN AZ 256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412257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BENZYLPENICIL PG 32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412265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CEFTRIAXONE TX 32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CLARITHROMYCIN CH 256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DOXYCYCLINE DC 256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METRONIDAZOLE MZ 256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OXACILLIN OX 256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412432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VANCOMYCIN VA 256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FOSFOMYCIN FO WW S30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423442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Ciprofloxacin 0,002-32 (1ks po 30 testech)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Levofloxacin 0,002-32 (1ks po 30 testech)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412393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Daptomycin 0,016-256 (1ks po 30 testech)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 3 422083  BIOMERIEUX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E-TEST Vancomycin ob.č. 412 488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Amikacin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412219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Gentamicin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412368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Meropenem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Piperacilin/tazobaktam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421166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>
          <w:trHeight w:val="212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Minerální olej na APICO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70100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>
          <w:trHeight w:val="345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E-test Astreonam/Avibactam (1ks po 30 testech)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424460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>
          <w:trHeight w:val="240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ETEST </w:t>
            </w: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Daptomycin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412 324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ETEST </w:t>
            </w: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Ampicilin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412253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>
          <w:trHeight w:val="227" w:hRule="atLeast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Cefuroxim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412305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hanging="357" w:left="414" w:right="57"/>
              <w:jc w:val="center"/>
              <w:textAlignment w:val="baseline"/>
              <w:rPr>
                <w:rFonts w:ascii="Cambria" w:hAnsi="Cambria" w:eastAsia="Times New Roman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>
          <w:rFonts w:ascii="Cambria" w:hAnsi="Cambria"/>
          <w:sz w:val="2"/>
          <w:szCs w:val="2"/>
          <w:lang w:val="cs-CZ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hanging="0" w:left="1134" w:right="284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5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1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Header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hanging="0" w:left="1134" w:right="284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6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1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 xml:space="preserve"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/>
      <w:jc w:val="center"/>
      <w:textAlignment w:val="baseline"/>
      <w:rPr>
        <w:rFonts w:ascii="Cambria" w:hAnsi="Cambria" w:eastAsia="Times New Roman" w:cs="Arial"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Header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0f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val="pl-PL" w:eastAsia="zh-TW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e46de"/>
    <w:rPr/>
  </w:style>
  <w:style w:type="character" w:styleId="ZpatChar" w:customStyle="1">
    <w:name w:val="Zápatí Char"/>
    <w:basedOn w:val="DefaultParagraphFont"/>
    <w:uiPriority w:val="99"/>
    <w:qFormat/>
    <w:rsid w:val="00de46de"/>
    <w:rPr/>
  </w:style>
  <w:style w:type="character" w:styleId="Hyperlink" w:customStyle="1">
    <w:name w:val="Hyperlink"/>
    <w:uiPriority w:val="99"/>
    <w:unhideWhenUsed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" w:customStyle="1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" w:customStyle="1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LibreOffice/25.2.7.2$Windows_X86_64 LibreOffice_project/5cbfd1ab6520636bb5f7b99185aa69bd7456825d</Application>
  <AppVersion>15.0000</AppVersion>
  <Pages>4</Pages>
  <Words>588</Words>
  <Characters>3217</Characters>
  <CharactersWithSpaces>3596</CharactersWithSpaces>
  <Paragraphs>245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2023-03-01T08:10:00Z</dcterms:created>
  <dc:creator>SIWICKI Witold</dc:creator>
  <dc:description/>
  <dc:language>cs-CZ</dc:language>
  <cp:lastModifiedBy/>
  <dcterms:modified xsi:type="dcterms:W3CDTF">2026-01-20T11:13:45Z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