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7E10" w14:textId="6BBDE3E1" w:rsidR="00066D69" w:rsidRDefault="00066D69" w:rsidP="00DB69A9">
      <w:pPr>
        <w:pStyle w:val="Nzev"/>
        <w:spacing w:after="120"/>
        <w:rPr>
          <w:rFonts w:ascii="Tahoma" w:hAnsi="Tahoma" w:cs="Tahoma"/>
          <w:szCs w:val="28"/>
        </w:rPr>
      </w:pPr>
      <w:r w:rsidRPr="00343967">
        <w:rPr>
          <w:rFonts w:ascii="Tahoma" w:hAnsi="Tahoma" w:cs="Tahoma"/>
          <w:szCs w:val="28"/>
        </w:rPr>
        <w:t>Kupní smlouva</w:t>
      </w:r>
      <w:r w:rsidR="00F13F44">
        <w:rPr>
          <w:rFonts w:ascii="Tahoma" w:hAnsi="Tahoma" w:cs="Tahoma"/>
          <w:szCs w:val="28"/>
        </w:rPr>
        <w:t xml:space="preserve"> </w:t>
      </w:r>
      <w:r w:rsidR="001C092A" w:rsidRPr="001C092A">
        <w:rPr>
          <w:rFonts w:ascii="Tahoma" w:hAnsi="Tahoma" w:cs="Tahoma"/>
          <w:caps w:val="0"/>
          <w:szCs w:val="28"/>
        </w:rPr>
        <w:t>č</w:t>
      </w:r>
      <w:r w:rsidR="00F13F44" w:rsidRPr="001C092A">
        <w:rPr>
          <w:rFonts w:ascii="Tahoma" w:hAnsi="Tahoma" w:cs="Tahoma"/>
          <w:szCs w:val="28"/>
        </w:rPr>
        <w:t xml:space="preserve">. </w:t>
      </w:r>
      <w:r w:rsidR="009027BE">
        <w:rPr>
          <w:rFonts w:ascii="Tahoma" w:hAnsi="Tahoma" w:cs="Tahoma"/>
          <w:szCs w:val="28"/>
        </w:rPr>
        <w:t>1</w:t>
      </w:r>
      <w:r w:rsidR="00F13F44" w:rsidRPr="001C092A">
        <w:rPr>
          <w:rFonts w:ascii="Tahoma" w:hAnsi="Tahoma" w:cs="Tahoma"/>
          <w:szCs w:val="28"/>
        </w:rPr>
        <w:t>/202</w:t>
      </w:r>
      <w:r w:rsidR="009027BE">
        <w:rPr>
          <w:rFonts w:ascii="Tahoma" w:hAnsi="Tahoma" w:cs="Tahoma"/>
          <w:szCs w:val="28"/>
        </w:rPr>
        <w:t>6</w:t>
      </w:r>
    </w:p>
    <w:p w14:paraId="5F2C3702" w14:textId="2065E195" w:rsidR="00FE5065" w:rsidRDefault="009027BE" w:rsidP="00343967">
      <w:pPr>
        <w:pStyle w:val="slolnkuSmlouvy"/>
        <w:spacing w:before="360"/>
        <w:rPr>
          <w:rFonts w:ascii="Tahoma" w:hAnsi="Tahoma" w:cs="Tahoma"/>
          <w:bCs/>
          <w:caps/>
          <w:sz w:val="28"/>
          <w:szCs w:val="28"/>
        </w:rPr>
      </w:pPr>
      <w:r w:rsidRPr="00755ABB">
        <w:rPr>
          <w:rFonts w:ascii="Arial" w:hAnsi="Arial" w:cs="Arial"/>
          <w:bCs/>
          <w:sz w:val="32"/>
          <w:szCs w:val="32"/>
        </w:rPr>
        <w:t>DODÁVKA TUNELOVÉHO MYCÍHO STROJE</w:t>
      </w:r>
      <w:r>
        <w:rPr>
          <w:rFonts w:ascii="Arial" w:hAnsi="Arial" w:cs="Arial"/>
          <w:bCs/>
          <w:sz w:val="32"/>
          <w:szCs w:val="32"/>
        </w:rPr>
        <w:t>.</w:t>
      </w:r>
      <w:r w:rsidRPr="00FE5065">
        <w:rPr>
          <w:rFonts w:ascii="Tahoma" w:hAnsi="Tahoma" w:cs="Tahoma"/>
          <w:bCs/>
          <w:sz w:val="28"/>
          <w:szCs w:val="28"/>
        </w:rPr>
        <w:t xml:space="preserve"> </w:t>
      </w:r>
    </w:p>
    <w:p w14:paraId="42A7B95F" w14:textId="02750ACE"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377F479B" w14:textId="7D58262F" w:rsidR="00066D69" w:rsidRPr="004F6871" w:rsidRDefault="004F6871" w:rsidP="004F6871">
      <w:pPr>
        <w:pStyle w:val="Zkladntext"/>
        <w:numPr>
          <w:ilvl w:val="0"/>
          <w:numId w:val="1"/>
        </w:numPr>
        <w:tabs>
          <w:tab w:val="clear" w:pos="720"/>
          <w:tab w:val="clear" w:pos="1418"/>
        </w:tabs>
        <w:spacing w:after="60"/>
        <w:ind w:left="357" w:hanging="357"/>
        <w:rPr>
          <w:rFonts w:ascii="Tahoma" w:hAnsi="Tahoma" w:cs="Tahoma"/>
          <w:b/>
          <w:bCs/>
          <w:sz w:val="22"/>
          <w:szCs w:val="22"/>
        </w:rPr>
      </w:pPr>
      <w:r w:rsidRPr="004F6871">
        <w:rPr>
          <w:rFonts w:ascii="Tahoma" w:hAnsi="Tahoma" w:cs="Tahoma"/>
          <w:b/>
          <w:bCs/>
          <w:sz w:val="22"/>
          <w:szCs w:val="22"/>
        </w:rPr>
        <w:t>Gymnázium a Obchodní akademie, Orlová, p. o., příspěvková organizace</w:t>
      </w:r>
    </w:p>
    <w:p w14:paraId="28EAD3D6" w14:textId="4C8BA935" w:rsidR="00066D69" w:rsidRPr="004F6871" w:rsidRDefault="00066D69" w:rsidP="008561BD">
      <w:pPr>
        <w:numPr>
          <w:ilvl w:val="12"/>
          <w:numId w:val="0"/>
        </w:numPr>
        <w:tabs>
          <w:tab w:val="left" w:pos="3119"/>
        </w:tabs>
        <w:ind w:left="357"/>
        <w:jc w:val="both"/>
        <w:rPr>
          <w:rFonts w:ascii="Tahoma" w:hAnsi="Tahoma" w:cs="Tahoma"/>
          <w:sz w:val="22"/>
          <w:szCs w:val="22"/>
        </w:rPr>
      </w:pPr>
      <w:r w:rsidRPr="004F6871">
        <w:rPr>
          <w:rFonts w:ascii="Tahoma" w:hAnsi="Tahoma" w:cs="Tahoma"/>
          <w:sz w:val="22"/>
          <w:szCs w:val="22"/>
        </w:rPr>
        <w:t>se sídlem:</w:t>
      </w:r>
      <w:r w:rsidR="004F6871" w:rsidRPr="004F6871">
        <w:rPr>
          <w:rFonts w:ascii="Tahoma" w:hAnsi="Tahoma" w:cs="Tahoma"/>
          <w:sz w:val="22"/>
          <w:szCs w:val="22"/>
        </w:rPr>
        <w:tab/>
        <w:t>Masarykova třída 1313, Lutyně, 735 14 Orlová</w:t>
      </w:r>
      <w:r w:rsidRPr="004F6871">
        <w:rPr>
          <w:rFonts w:ascii="Tahoma" w:hAnsi="Tahoma" w:cs="Tahoma"/>
          <w:sz w:val="22"/>
          <w:szCs w:val="22"/>
        </w:rPr>
        <w:tab/>
      </w:r>
    </w:p>
    <w:p w14:paraId="53CD7A01" w14:textId="553BAF17" w:rsidR="00343967" w:rsidRPr="004F6871" w:rsidRDefault="00066D69" w:rsidP="008561BD">
      <w:pPr>
        <w:numPr>
          <w:ilvl w:val="12"/>
          <w:numId w:val="0"/>
        </w:numPr>
        <w:tabs>
          <w:tab w:val="left" w:pos="3119"/>
        </w:tabs>
        <w:ind w:left="357"/>
        <w:jc w:val="both"/>
        <w:rPr>
          <w:rFonts w:ascii="Tahoma" w:hAnsi="Tahoma" w:cs="Tahoma"/>
          <w:sz w:val="22"/>
          <w:szCs w:val="22"/>
        </w:rPr>
      </w:pPr>
      <w:r w:rsidRPr="004F6871">
        <w:rPr>
          <w:rFonts w:ascii="Tahoma" w:hAnsi="Tahoma" w:cs="Tahoma"/>
          <w:sz w:val="22"/>
          <w:szCs w:val="22"/>
        </w:rPr>
        <w:t>zastoupen</w:t>
      </w:r>
      <w:r w:rsidR="00B76E24" w:rsidRPr="004F6871">
        <w:rPr>
          <w:rFonts w:ascii="Tahoma" w:hAnsi="Tahoma" w:cs="Tahoma"/>
          <w:sz w:val="22"/>
          <w:szCs w:val="22"/>
        </w:rPr>
        <w:t>a</w:t>
      </w:r>
      <w:r w:rsidRPr="004F6871">
        <w:rPr>
          <w:rFonts w:ascii="Tahoma" w:hAnsi="Tahoma" w:cs="Tahoma"/>
          <w:sz w:val="22"/>
          <w:szCs w:val="22"/>
        </w:rPr>
        <w:t>:</w:t>
      </w:r>
      <w:r w:rsidR="00343967" w:rsidRPr="004F6871">
        <w:rPr>
          <w:rFonts w:ascii="Tahoma" w:hAnsi="Tahoma" w:cs="Tahoma"/>
          <w:sz w:val="22"/>
          <w:szCs w:val="22"/>
        </w:rPr>
        <w:tab/>
      </w:r>
      <w:r w:rsidR="004F6871" w:rsidRPr="004F6871">
        <w:rPr>
          <w:rFonts w:ascii="Tahoma" w:hAnsi="Tahoma" w:cs="Tahoma"/>
          <w:sz w:val="22"/>
          <w:szCs w:val="22"/>
        </w:rPr>
        <w:t>Mgr. Pavel Kubínek, ředitel</w:t>
      </w:r>
    </w:p>
    <w:p w14:paraId="0CCE5A39" w14:textId="77777777" w:rsidR="00343967" w:rsidRPr="004F6871" w:rsidRDefault="00343967" w:rsidP="00343967">
      <w:pPr>
        <w:numPr>
          <w:ilvl w:val="12"/>
          <w:numId w:val="0"/>
        </w:numPr>
        <w:tabs>
          <w:tab w:val="left" w:pos="2552"/>
        </w:tabs>
        <w:ind w:left="357"/>
        <w:jc w:val="both"/>
        <w:rPr>
          <w:rFonts w:ascii="Tahoma" w:hAnsi="Tahoma" w:cs="Tahoma"/>
          <w:sz w:val="22"/>
          <w:szCs w:val="22"/>
        </w:rPr>
      </w:pPr>
    </w:p>
    <w:p w14:paraId="6367F8B9" w14:textId="564E7AE6" w:rsidR="00066D69" w:rsidRPr="004F6871" w:rsidRDefault="00066D69" w:rsidP="008561BD">
      <w:pPr>
        <w:numPr>
          <w:ilvl w:val="12"/>
          <w:numId w:val="0"/>
        </w:numPr>
        <w:tabs>
          <w:tab w:val="left" w:pos="3119"/>
        </w:tabs>
        <w:ind w:left="357"/>
        <w:jc w:val="both"/>
        <w:rPr>
          <w:rFonts w:ascii="Tahoma" w:hAnsi="Tahoma" w:cs="Tahoma"/>
          <w:sz w:val="22"/>
          <w:szCs w:val="22"/>
        </w:rPr>
      </w:pPr>
      <w:r w:rsidRPr="004F6871">
        <w:rPr>
          <w:rFonts w:ascii="Tahoma" w:hAnsi="Tahoma" w:cs="Tahoma"/>
          <w:sz w:val="22"/>
          <w:szCs w:val="22"/>
        </w:rPr>
        <w:t>IČ</w:t>
      </w:r>
      <w:r w:rsidR="00BD5FB9" w:rsidRPr="004F6871">
        <w:rPr>
          <w:rFonts w:ascii="Tahoma" w:hAnsi="Tahoma" w:cs="Tahoma"/>
          <w:sz w:val="22"/>
          <w:szCs w:val="22"/>
        </w:rPr>
        <w:t>O</w:t>
      </w:r>
      <w:r w:rsidRPr="004F6871">
        <w:rPr>
          <w:rFonts w:ascii="Tahoma" w:hAnsi="Tahoma" w:cs="Tahoma"/>
          <w:sz w:val="22"/>
          <w:szCs w:val="22"/>
        </w:rPr>
        <w:t>:</w:t>
      </w:r>
      <w:r w:rsidRPr="004F6871">
        <w:rPr>
          <w:rFonts w:ascii="Tahoma" w:hAnsi="Tahoma" w:cs="Tahoma"/>
          <w:sz w:val="22"/>
          <w:szCs w:val="22"/>
        </w:rPr>
        <w:tab/>
      </w:r>
      <w:r w:rsidR="004F6871" w:rsidRPr="004F6871">
        <w:rPr>
          <w:rFonts w:ascii="Tahoma" w:hAnsi="Tahoma" w:cs="Tahoma"/>
          <w:sz w:val="22"/>
          <w:szCs w:val="22"/>
        </w:rPr>
        <w:t>62331540</w:t>
      </w:r>
    </w:p>
    <w:p w14:paraId="26BDBE01" w14:textId="0E3CA3C7" w:rsidR="00066D69" w:rsidRPr="004F6871" w:rsidRDefault="00066D69" w:rsidP="008561BD">
      <w:pPr>
        <w:numPr>
          <w:ilvl w:val="12"/>
          <w:numId w:val="0"/>
        </w:numPr>
        <w:tabs>
          <w:tab w:val="left" w:pos="3119"/>
        </w:tabs>
        <w:ind w:left="357"/>
        <w:jc w:val="both"/>
        <w:rPr>
          <w:rFonts w:ascii="Tahoma" w:hAnsi="Tahoma" w:cs="Tahoma"/>
          <w:sz w:val="22"/>
          <w:szCs w:val="22"/>
        </w:rPr>
      </w:pPr>
      <w:r w:rsidRPr="004F6871">
        <w:rPr>
          <w:rFonts w:ascii="Tahoma" w:hAnsi="Tahoma" w:cs="Tahoma"/>
          <w:sz w:val="22"/>
          <w:szCs w:val="22"/>
        </w:rPr>
        <w:t>DIČ:</w:t>
      </w:r>
      <w:r w:rsidR="00343967" w:rsidRPr="004F6871">
        <w:rPr>
          <w:rFonts w:ascii="Tahoma" w:hAnsi="Tahoma" w:cs="Tahoma"/>
          <w:sz w:val="22"/>
          <w:szCs w:val="22"/>
        </w:rPr>
        <w:tab/>
      </w:r>
      <w:r w:rsidR="004F6871" w:rsidRPr="004F6871">
        <w:rPr>
          <w:rFonts w:ascii="Tahoma" w:hAnsi="Tahoma" w:cs="Tahoma"/>
          <w:sz w:val="22"/>
          <w:szCs w:val="22"/>
        </w:rPr>
        <w:t>CZ62331540</w:t>
      </w:r>
    </w:p>
    <w:p w14:paraId="582EFC50" w14:textId="43FCF37F" w:rsidR="00066D69" w:rsidRPr="004F6871" w:rsidRDefault="00343967" w:rsidP="008561BD">
      <w:pPr>
        <w:numPr>
          <w:ilvl w:val="12"/>
          <w:numId w:val="0"/>
        </w:numPr>
        <w:tabs>
          <w:tab w:val="left" w:pos="3119"/>
        </w:tabs>
        <w:ind w:left="357"/>
        <w:jc w:val="both"/>
        <w:rPr>
          <w:rFonts w:ascii="Tahoma" w:hAnsi="Tahoma" w:cs="Tahoma"/>
          <w:sz w:val="22"/>
          <w:szCs w:val="22"/>
        </w:rPr>
      </w:pPr>
      <w:r w:rsidRPr="004F6871">
        <w:rPr>
          <w:rFonts w:ascii="Tahoma" w:hAnsi="Tahoma" w:cs="Tahoma"/>
          <w:sz w:val="22"/>
          <w:szCs w:val="22"/>
        </w:rPr>
        <w:t>b</w:t>
      </w:r>
      <w:r w:rsidR="00066D69" w:rsidRPr="004F6871">
        <w:rPr>
          <w:rFonts w:ascii="Tahoma" w:hAnsi="Tahoma" w:cs="Tahoma"/>
          <w:sz w:val="22"/>
          <w:szCs w:val="22"/>
        </w:rPr>
        <w:t>ankovn</w:t>
      </w:r>
      <w:r w:rsidRPr="004F6871">
        <w:rPr>
          <w:rFonts w:ascii="Tahoma" w:hAnsi="Tahoma" w:cs="Tahoma"/>
          <w:sz w:val="22"/>
          <w:szCs w:val="22"/>
        </w:rPr>
        <w:t>í spojení:</w:t>
      </w:r>
      <w:r w:rsidRPr="004F6871">
        <w:rPr>
          <w:rFonts w:ascii="Tahoma" w:hAnsi="Tahoma" w:cs="Tahoma"/>
          <w:sz w:val="22"/>
          <w:szCs w:val="22"/>
        </w:rPr>
        <w:tab/>
      </w:r>
      <w:r w:rsidR="004F6871" w:rsidRPr="004F6871">
        <w:rPr>
          <w:rFonts w:ascii="Tahoma" w:hAnsi="Tahoma" w:cs="Tahoma"/>
          <w:sz w:val="22"/>
          <w:szCs w:val="22"/>
        </w:rPr>
        <w:t>ČSOB Orlová</w:t>
      </w:r>
    </w:p>
    <w:p w14:paraId="1D925BA3" w14:textId="0A4B4C89" w:rsidR="00066D69" w:rsidRPr="00343967" w:rsidRDefault="00343967" w:rsidP="008561BD">
      <w:pPr>
        <w:numPr>
          <w:ilvl w:val="12"/>
          <w:numId w:val="0"/>
        </w:numPr>
        <w:tabs>
          <w:tab w:val="left" w:pos="3119"/>
        </w:tabs>
        <w:ind w:left="357"/>
        <w:jc w:val="both"/>
        <w:rPr>
          <w:rFonts w:ascii="Tahoma" w:hAnsi="Tahoma" w:cs="Tahoma"/>
          <w:sz w:val="22"/>
          <w:szCs w:val="22"/>
        </w:rPr>
      </w:pPr>
      <w:r w:rsidRPr="004F6871">
        <w:rPr>
          <w:rFonts w:ascii="Tahoma" w:hAnsi="Tahoma" w:cs="Tahoma"/>
          <w:sz w:val="22"/>
          <w:szCs w:val="22"/>
        </w:rPr>
        <w:t>č</w:t>
      </w:r>
      <w:r w:rsidR="00066D69" w:rsidRPr="004F6871">
        <w:rPr>
          <w:rFonts w:ascii="Tahoma" w:hAnsi="Tahoma" w:cs="Tahoma"/>
          <w:sz w:val="22"/>
          <w:szCs w:val="22"/>
        </w:rPr>
        <w:t>íslo účtu:</w:t>
      </w:r>
      <w:r w:rsidRPr="004F6871">
        <w:rPr>
          <w:rFonts w:ascii="Tahoma" w:hAnsi="Tahoma" w:cs="Tahoma"/>
          <w:sz w:val="22"/>
          <w:szCs w:val="22"/>
        </w:rPr>
        <w:tab/>
      </w:r>
      <w:r w:rsidR="004F6871" w:rsidRPr="004F6871">
        <w:rPr>
          <w:rFonts w:ascii="Tahoma" w:hAnsi="Tahoma" w:cs="Tahoma"/>
          <w:sz w:val="22"/>
          <w:szCs w:val="22"/>
        </w:rPr>
        <w:t>160986761/0300</w:t>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4D461235" w:rsidR="006C58FF" w:rsidRPr="00A20780" w:rsidRDefault="00EC16DA"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A20780">
        <w:rPr>
          <w:rFonts w:ascii="Tahoma" w:hAnsi="Tahoma" w:cs="Tahoma"/>
          <w:b/>
          <w:bCs/>
          <w:sz w:val="22"/>
          <w:szCs w:val="22"/>
        </w:rPr>
        <w:t>MONTYCON gastro, s.r.o.</w:t>
      </w:r>
    </w:p>
    <w:p w14:paraId="52A091D2" w14:textId="45346C0A"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55610E">
        <w:rPr>
          <w:rFonts w:ascii="Tahoma" w:hAnsi="Tahoma" w:cs="Tahoma"/>
          <w:sz w:val="22"/>
          <w:szCs w:val="22"/>
        </w:rPr>
        <w:t xml:space="preserve">Rudná 907/37, Ostrava – Zábřeh, 700 30 </w:t>
      </w:r>
    </w:p>
    <w:p w14:paraId="75070DD0" w14:textId="3BE2416F"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55610E">
        <w:rPr>
          <w:rFonts w:ascii="Tahoma" w:hAnsi="Tahoma" w:cs="Tahoma"/>
          <w:sz w:val="22"/>
          <w:szCs w:val="22"/>
        </w:rPr>
        <w:t>Ing. Petrem Lošákem, jednatelem</w:t>
      </w:r>
    </w:p>
    <w:p w14:paraId="2AA9CD50" w14:textId="3332B144"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55610E">
        <w:rPr>
          <w:rFonts w:ascii="Tahoma" w:hAnsi="Tahoma" w:cs="Tahoma"/>
          <w:sz w:val="22"/>
          <w:szCs w:val="22"/>
        </w:rPr>
        <w:t>25861174</w:t>
      </w:r>
      <w:r w:rsidR="008561BD">
        <w:rPr>
          <w:rFonts w:ascii="Tahoma" w:hAnsi="Tahoma" w:cs="Tahoma"/>
          <w:sz w:val="22"/>
          <w:szCs w:val="22"/>
        </w:rPr>
        <w:tab/>
      </w:r>
    </w:p>
    <w:p w14:paraId="4F364D81" w14:textId="2F070849"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55610E">
        <w:rPr>
          <w:rFonts w:ascii="Tahoma" w:hAnsi="Tahoma" w:cs="Tahoma"/>
          <w:sz w:val="22"/>
          <w:szCs w:val="22"/>
        </w:rPr>
        <w:t>CZ25861174</w:t>
      </w:r>
      <w:r w:rsidR="008561BD">
        <w:rPr>
          <w:rFonts w:ascii="Tahoma" w:hAnsi="Tahoma" w:cs="Tahoma"/>
          <w:sz w:val="22"/>
          <w:szCs w:val="22"/>
        </w:rPr>
        <w:tab/>
      </w:r>
    </w:p>
    <w:p w14:paraId="714826BA" w14:textId="0FB76992"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EC16DA">
        <w:rPr>
          <w:rFonts w:ascii="Tahoma" w:hAnsi="Tahoma" w:cs="Tahoma"/>
          <w:sz w:val="22"/>
          <w:szCs w:val="22"/>
        </w:rPr>
        <w:t>MONETA Money Bank</w:t>
      </w:r>
      <w:r w:rsidR="008561BD">
        <w:rPr>
          <w:rFonts w:ascii="Tahoma" w:hAnsi="Tahoma" w:cs="Tahoma"/>
          <w:sz w:val="22"/>
          <w:szCs w:val="22"/>
        </w:rPr>
        <w:tab/>
      </w:r>
    </w:p>
    <w:p w14:paraId="780297BE" w14:textId="3BA574AD"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EC16DA" w:rsidRPr="00EC16DA">
        <w:rPr>
          <w:rFonts w:ascii="Tahoma" w:hAnsi="Tahoma" w:cs="Tahoma"/>
          <w:sz w:val="22"/>
          <w:szCs w:val="22"/>
        </w:rPr>
        <w:t xml:space="preserve"> </w:t>
      </w:r>
      <w:r w:rsidR="00EC16DA">
        <w:rPr>
          <w:rFonts w:ascii="Tahoma" w:hAnsi="Tahoma" w:cs="Tahoma"/>
          <w:sz w:val="22"/>
          <w:szCs w:val="22"/>
        </w:rPr>
        <w:t>155200189/0600</w:t>
      </w:r>
    </w:p>
    <w:p w14:paraId="16843CB3" w14:textId="748953DC"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55610E">
        <w:rPr>
          <w:rFonts w:ascii="Tahoma" w:hAnsi="Tahoma" w:cs="Tahoma"/>
          <w:iCs/>
          <w:sz w:val="22"/>
          <w:szCs w:val="22"/>
        </w:rPr>
        <w:t>Krajským</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0055610E">
        <w:rPr>
          <w:rFonts w:ascii="Tahoma" w:hAnsi="Tahoma" w:cs="Tahoma"/>
          <w:iCs/>
          <w:sz w:val="22"/>
          <w:szCs w:val="22"/>
        </w:rPr>
        <w:t>Ostravě</w:t>
      </w:r>
      <w:r w:rsidRPr="00343967">
        <w:rPr>
          <w:rFonts w:ascii="Tahoma" w:hAnsi="Tahoma" w:cs="Tahoma"/>
          <w:iCs/>
          <w:sz w:val="22"/>
          <w:szCs w:val="22"/>
        </w:rPr>
        <w:t>, oddíl</w:t>
      </w:r>
      <w:r w:rsidR="00343967">
        <w:rPr>
          <w:rFonts w:ascii="Tahoma" w:hAnsi="Tahoma" w:cs="Tahoma"/>
          <w:iCs/>
          <w:sz w:val="22"/>
          <w:szCs w:val="22"/>
        </w:rPr>
        <w:t> </w:t>
      </w:r>
      <w:r w:rsidR="0055610E">
        <w:rPr>
          <w:rFonts w:ascii="Tahoma" w:hAnsi="Tahoma" w:cs="Tahoma"/>
          <w:iCs/>
          <w:sz w:val="22"/>
          <w:szCs w:val="22"/>
        </w:rPr>
        <w:t>C,</w:t>
      </w:r>
      <w:r w:rsidRPr="00343967">
        <w:rPr>
          <w:rFonts w:ascii="Tahoma" w:hAnsi="Tahoma" w:cs="Tahoma"/>
          <w:iCs/>
          <w:sz w:val="22"/>
          <w:szCs w:val="22"/>
        </w:rPr>
        <w:t xml:space="preserve"> vložka</w:t>
      </w:r>
      <w:r w:rsidR="00343967">
        <w:rPr>
          <w:rFonts w:ascii="Tahoma" w:hAnsi="Tahoma" w:cs="Tahoma"/>
          <w:iCs/>
          <w:sz w:val="22"/>
          <w:szCs w:val="22"/>
        </w:rPr>
        <w:t> </w:t>
      </w:r>
      <w:r w:rsidR="0055610E">
        <w:rPr>
          <w:rFonts w:ascii="Tahoma" w:hAnsi="Tahoma" w:cs="Tahoma"/>
          <w:iCs/>
          <w:sz w:val="22"/>
          <w:szCs w:val="22"/>
        </w:rPr>
        <w:t>22944</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4F6871"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Cs/>
          <w:sz w:val="22"/>
          <w:szCs w:val="22"/>
        </w:rPr>
      </w:pPr>
      <w:r w:rsidRPr="004F6871">
        <w:rPr>
          <w:rFonts w:ascii="Tahoma" w:hAnsi="Tahoma" w:cs="Tahoma"/>
          <w:iCs/>
          <w:sz w:val="22"/>
          <w:szCs w:val="22"/>
        </w:rPr>
        <w:t>Prodávající</w:t>
      </w:r>
      <w:r w:rsidR="00EC015B" w:rsidRPr="004F6871">
        <w:rPr>
          <w:rFonts w:ascii="Tahoma" w:hAnsi="Tahoma" w:cs="Tahoma"/>
          <w:iCs/>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4F6871">
        <w:rPr>
          <w:rFonts w:ascii="Tahoma" w:hAnsi="Tahoma" w:cs="Tahoma"/>
          <w:iCs/>
          <w:sz w:val="22"/>
          <w:szCs w:val="22"/>
        </w:rPr>
        <w:t>Prodávající</w:t>
      </w:r>
      <w:r w:rsidR="00EC015B" w:rsidRPr="004F6871">
        <w:rPr>
          <w:rFonts w:ascii="Tahoma" w:hAnsi="Tahoma" w:cs="Tahoma"/>
          <w:iCs/>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17227933"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B97AD1">
        <w:rPr>
          <w:rFonts w:ascii="Tahoma" w:hAnsi="Tahoma" w:cs="Tahoma"/>
          <w:b/>
          <w:bCs/>
          <w:sz w:val="22"/>
          <w:szCs w:val="22"/>
        </w:rPr>
        <w:t>tunelový mycí stroj</w:t>
      </w:r>
      <w:r w:rsidR="004463EF">
        <w:rPr>
          <w:rFonts w:ascii="Tahoma" w:hAnsi="Tahoma" w:cs="Tahoma"/>
          <w:b/>
          <w:bCs/>
          <w:sz w:val="22"/>
          <w:szCs w:val="22"/>
        </w:rPr>
        <w:t xml:space="preserve"> s automatickým posunem košů</w:t>
      </w:r>
      <w:r w:rsidR="00887D3A" w:rsidRPr="004F6871">
        <w:rPr>
          <w:rFonts w:ascii="Tahoma" w:hAnsi="Tahoma" w:cs="Tahoma"/>
          <w:b/>
          <w:bCs/>
          <w:sz w:val="22"/>
          <w:szCs w:val="22"/>
        </w:rPr>
        <w:t xml:space="preserve"> </w:t>
      </w:r>
      <w:r w:rsidR="004F6871" w:rsidRPr="004F6871">
        <w:rPr>
          <w:rFonts w:ascii="Tahoma" w:hAnsi="Tahoma" w:cs="Tahoma"/>
          <w:b/>
          <w:bCs/>
          <w:sz w:val="22"/>
          <w:szCs w:val="22"/>
        </w:rPr>
        <w:t>dle technické specifikace</w:t>
      </w:r>
      <w:r w:rsidR="001C092A">
        <w:rPr>
          <w:rFonts w:ascii="Tahoma" w:hAnsi="Tahoma" w:cs="Tahoma"/>
          <w:b/>
          <w:bCs/>
          <w:sz w:val="22"/>
          <w:szCs w:val="22"/>
        </w:rPr>
        <w:t>,</w:t>
      </w:r>
      <w:r w:rsidR="004F6871" w:rsidRPr="004F6871">
        <w:rPr>
          <w:rFonts w:ascii="Tahoma" w:hAnsi="Tahoma" w:cs="Tahoma"/>
          <w:b/>
          <w:bCs/>
          <w:sz w:val="22"/>
          <w:szCs w:val="22"/>
        </w:rPr>
        <w:t xml:space="preserve"> </w:t>
      </w:r>
      <w:r w:rsidR="004F6871" w:rsidRPr="001C092A">
        <w:rPr>
          <w:rFonts w:ascii="Tahoma" w:hAnsi="Tahoma" w:cs="Tahoma"/>
          <w:b/>
          <w:bCs/>
          <w:sz w:val="22"/>
          <w:szCs w:val="22"/>
        </w:rPr>
        <w:t>kter</w:t>
      </w:r>
      <w:r w:rsidR="001C092A" w:rsidRPr="001C092A">
        <w:rPr>
          <w:rFonts w:ascii="Tahoma" w:hAnsi="Tahoma" w:cs="Tahoma"/>
          <w:b/>
          <w:bCs/>
          <w:sz w:val="22"/>
          <w:szCs w:val="22"/>
        </w:rPr>
        <w:t>á</w:t>
      </w:r>
      <w:r w:rsidR="004F6871" w:rsidRPr="001C092A">
        <w:rPr>
          <w:rFonts w:ascii="Tahoma" w:hAnsi="Tahoma" w:cs="Tahoma"/>
          <w:b/>
          <w:bCs/>
          <w:sz w:val="22"/>
          <w:szCs w:val="22"/>
        </w:rPr>
        <w:t xml:space="preserve"> je příloh</w:t>
      </w:r>
      <w:r w:rsidR="001C092A" w:rsidRPr="001C092A">
        <w:rPr>
          <w:rFonts w:ascii="Tahoma" w:hAnsi="Tahoma" w:cs="Tahoma"/>
          <w:b/>
          <w:bCs/>
          <w:sz w:val="22"/>
          <w:szCs w:val="22"/>
        </w:rPr>
        <w:t>o</w:t>
      </w:r>
      <w:r w:rsidR="004F6871" w:rsidRPr="001C092A">
        <w:rPr>
          <w:rFonts w:ascii="Tahoma" w:hAnsi="Tahoma" w:cs="Tahoma"/>
          <w:b/>
          <w:bCs/>
          <w:sz w:val="22"/>
          <w:szCs w:val="22"/>
        </w:rPr>
        <w:t xml:space="preserve">u </w:t>
      </w:r>
      <w:r w:rsidR="004F6871">
        <w:rPr>
          <w:rFonts w:ascii="Tahoma" w:hAnsi="Tahoma" w:cs="Tahoma"/>
          <w:b/>
          <w:bCs/>
          <w:sz w:val="22"/>
          <w:szCs w:val="22"/>
        </w:rPr>
        <w:t>kupní smlouvy</w:t>
      </w:r>
      <w:r w:rsidRPr="00343967">
        <w:rPr>
          <w:rFonts w:ascii="Tahoma" w:hAnsi="Tahoma" w:cs="Tahoma"/>
          <w:sz w:val="22"/>
          <w:szCs w:val="22"/>
        </w:rPr>
        <w:t xml:space="preserve"> podle odst. 2 tohoto článku smlouvy, a to včetně </w:t>
      </w:r>
      <w:r w:rsidR="008478B6">
        <w:rPr>
          <w:rFonts w:ascii="Tahoma" w:hAnsi="Tahoma" w:cs="Tahoma"/>
          <w:sz w:val="22"/>
          <w:szCs w:val="22"/>
        </w:rPr>
        <w:t xml:space="preserve">instalace a </w:t>
      </w:r>
      <w:r w:rsidRPr="00343967">
        <w:rPr>
          <w:rFonts w:ascii="Tahoma" w:hAnsi="Tahoma" w:cs="Tahoma"/>
          <w:sz w:val="22"/>
          <w:szCs w:val="22"/>
        </w:rPr>
        <w:t>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25309284"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Zbožím podle odst. 1 tohoto článku smlouvy se rozumí </w:t>
      </w:r>
      <w:r w:rsidR="00D60CE6" w:rsidRPr="0000706B">
        <w:rPr>
          <w:rFonts w:ascii="Tahoma" w:hAnsi="Tahoma" w:cs="Tahoma"/>
          <w:b/>
          <w:bCs/>
          <w:sz w:val="22"/>
          <w:szCs w:val="22"/>
        </w:rPr>
        <w:t xml:space="preserve">dodávka </w:t>
      </w:r>
      <w:r w:rsidR="00725315" w:rsidRPr="0000706B">
        <w:rPr>
          <w:rFonts w:ascii="Tahoma" w:hAnsi="Tahoma" w:cs="Tahoma"/>
          <w:b/>
          <w:bCs/>
          <w:sz w:val="22"/>
          <w:szCs w:val="22"/>
        </w:rPr>
        <w:t>tunelov</w:t>
      </w:r>
      <w:r w:rsidR="00D60CE6" w:rsidRPr="0000706B">
        <w:rPr>
          <w:rFonts w:ascii="Tahoma" w:hAnsi="Tahoma" w:cs="Tahoma"/>
          <w:b/>
          <w:bCs/>
          <w:sz w:val="22"/>
          <w:szCs w:val="22"/>
        </w:rPr>
        <w:t>ého</w:t>
      </w:r>
      <w:r w:rsidR="00725315" w:rsidRPr="0000706B">
        <w:rPr>
          <w:rFonts w:ascii="Tahoma" w:hAnsi="Tahoma" w:cs="Tahoma"/>
          <w:b/>
          <w:bCs/>
          <w:sz w:val="22"/>
          <w:szCs w:val="22"/>
        </w:rPr>
        <w:t xml:space="preserve"> mycí</w:t>
      </w:r>
      <w:r w:rsidR="00D60CE6" w:rsidRPr="0000706B">
        <w:rPr>
          <w:rFonts w:ascii="Tahoma" w:hAnsi="Tahoma" w:cs="Tahoma"/>
          <w:b/>
          <w:bCs/>
          <w:sz w:val="22"/>
          <w:szCs w:val="22"/>
        </w:rPr>
        <w:t>ho</w:t>
      </w:r>
      <w:r w:rsidR="00725315" w:rsidRPr="0000706B">
        <w:rPr>
          <w:rFonts w:ascii="Tahoma" w:hAnsi="Tahoma" w:cs="Tahoma"/>
          <w:b/>
          <w:bCs/>
          <w:sz w:val="22"/>
          <w:szCs w:val="22"/>
        </w:rPr>
        <w:t xml:space="preserve"> stroj</w:t>
      </w:r>
      <w:r w:rsidR="00B76C9E" w:rsidRPr="0000706B">
        <w:rPr>
          <w:rFonts w:ascii="Tahoma" w:hAnsi="Tahoma" w:cs="Tahoma"/>
          <w:b/>
          <w:bCs/>
          <w:sz w:val="22"/>
          <w:szCs w:val="22"/>
        </w:rPr>
        <w:t>e</w:t>
      </w:r>
      <w:r w:rsidR="00FE2EF4" w:rsidRPr="0000706B">
        <w:rPr>
          <w:rFonts w:ascii="Tahoma" w:hAnsi="Tahoma" w:cs="Tahoma"/>
          <w:b/>
          <w:bCs/>
          <w:sz w:val="22"/>
          <w:szCs w:val="22"/>
        </w:rPr>
        <w:t xml:space="preserve"> s instalací</w:t>
      </w:r>
      <w:r w:rsidR="00887D3A" w:rsidRPr="0000706B">
        <w:rPr>
          <w:rFonts w:ascii="Tahoma" w:hAnsi="Tahoma" w:cs="Tahoma"/>
          <w:b/>
          <w:bCs/>
          <w:sz w:val="22"/>
          <w:szCs w:val="22"/>
        </w:rPr>
        <w:t xml:space="preserve"> </w:t>
      </w:r>
      <w:r w:rsidR="004F6871" w:rsidRPr="004F6871">
        <w:rPr>
          <w:rFonts w:ascii="Tahoma" w:hAnsi="Tahoma" w:cs="Tahoma"/>
          <w:b/>
          <w:bCs/>
          <w:sz w:val="22"/>
          <w:szCs w:val="22"/>
        </w:rPr>
        <w:t>dle technické specifikace</w:t>
      </w:r>
      <w:r w:rsidR="004F6871">
        <w:rPr>
          <w:rFonts w:ascii="Tahoma" w:hAnsi="Tahoma" w:cs="Tahoma"/>
          <w:sz w:val="22"/>
          <w:szCs w:val="22"/>
        </w:rPr>
        <w:t>,</w:t>
      </w:r>
      <w:r w:rsidR="004F6871" w:rsidRPr="004F6871">
        <w:rPr>
          <w:rFonts w:ascii="Tahoma" w:hAnsi="Tahoma" w:cs="Tahoma"/>
          <w:sz w:val="22"/>
          <w:szCs w:val="22"/>
        </w:rPr>
        <w:t xml:space="preserve"> </w:t>
      </w:r>
      <w:r w:rsidR="004F6871" w:rsidRPr="001C092A">
        <w:rPr>
          <w:rFonts w:ascii="Tahoma" w:hAnsi="Tahoma" w:cs="Tahoma"/>
          <w:b/>
          <w:sz w:val="22"/>
          <w:szCs w:val="22"/>
        </w:rPr>
        <w:t>kter</w:t>
      </w:r>
      <w:r w:rsidR="001C092A" w:rsidRPr="001C092A">
        <w:rPr>
          <w:rFonts w:ascii="Tahoma" w:hAnsi="Tahoma" w:cs="Tahoma"/>
          <w:b/>
          <w:sz w:val="22"/>
          <w:szCs w:val="22"/>
        </w:rPr>
        <w:t>á</w:t>
      </w:r>
      <w:r w:rsidR="004F6871" w:rsidRPr="001C092A">
        <w:rPr>
          <w:rFonts w:ascii="Tahoma" w:hAnsi="Tahoma" w:cs="Tahoma"/>
          <w:b/>
          <w:sz w:val="22"/>
          <w:szCs w:val="22"/>
        </w:rPr>
        <w:t xml:space="preserve"> je příloh</w:t>
      </w:r>
      <w:r w:rsidR="001C092A" w:rsidRPr="001C092A">
        <w:rPr>
          <w:rFonts w:ascii="Tahoma" w:hAnsi="Tahoma" w:cs="Tahoma"/>
          <w:b/>
          <w:sz w:val="22"/>
          <w:szCs w:val="22"/>
        </w:rPr>
        <w:t>o</w:t>
      </w:r>
      <w:r w:rsidR="004F6871" w:rsidRPr="001C092A">
        <w:rPr>
          <w:rFonts w:ascii="Tahoma" w:hAnsi="Tahoma" w:cs="Tahoma"/>
          <w:b/>
          <w:sz w:val="22"/>
          <w:szCs w:val="22"/>
        </w:rPr>
        <w:t>u</w:t>
      </w:r>
      <w:r w:rsidR="004F6871" w:rsidRPr="001C092A">
        <w:rPr>
          <w:rFonts w:ascii="Tahoma" w:hAnsi="Tahoma" w:cs="Tahoma"/>
          <w:sz w:val="22"/>
          <w:szCs w:val="22"/>
        </w:rPr>
        <w:t xml:space="preserve"> </w:t>
      </w:r>
      <w:r w:rsidR="004F6871" w:rsidRPr="004F6871">
        <w:rPr>
          <w:rFonts w:ascii="Tahoma" w:hAnsi="Tahoma" w:cs="Tahoma"/>
          <w:sz w:val="22"/>
          <w:szCs w:val="22"/>
        </w:rPr>
        <w:t>kupní smlouvy</w:t>
      </w:r>
      <w:r w:rsidR="00BE537E" w:rsidRPr="00343967">
        <w:rPr>
          <w:rFonts w:ascii="Tahoma" w:hAnsi="Tahoma" w:cs="Tahoma"/>
          <w:i/>
          <w:color w:val="FF00FF"/>
          <w:sz w:val="22"/>
          <w:szCs w:val="22"/>
        </w:rPr>
        <w:t>.</w:t>
      </w:r>
      <w:r w:rsidR="008B293F" w:rsidRPr="00343967">
        <w:rPr>
          <w:rFonts w:ascii="Tahoma" w:hAnsi="Tahoma" w:cs="Tahoma"/>
          <w:i/>
          <w:color w:val="FF00FF"/>
          <w:sz w:val="22"/>
          <w:szCs w:val="22"/>
        </w:rPr>
        <w:t xml:space="preserve"> </w:t>
      </w:r>
      <w:r w:rsidRPr="00343967">
        <w:rPr>
          <w:rFonts w:ascii="Tahoma" w:hAnsi="Tahoma" w:cs="Tahoma"/>
          <w:sz w:val="22"/>
          <w:szCs w:val="22"/>
        </w:rPr>
        <w:t>Dodávané zboží musí být nové a</w:t>
      </w:r>
      <w:r w:rsidR="008561BD">
        <w:rPr>
          <w:rFonts w:ascii="Tahoma" w:hAnsi="Tahoma" w:cs="Tahoma"/>
          <w:sz w:val="22"/>
          <w:szCs w:val="22"/>
        </w:rPr>
        <w:t> </w:t>
      </w:r>
      <w:r w:rsidRPr="00343967">
        <w:rPr>
          <w:rFonts w:ascii="Tahoma" w:hAnsi="Tahoma" w:cs="Tahoma"/>
          <w:sz w:val="22"/>
          <w:szCs w:val="22"/>
        </w:rPr>
        <w:t>nepoužívané.</w:t>
      </w:r>
    </w:p>
    <w:p w14:paraId="2AD48D14" w14:textId="79FBD726" w:rsidR="00466780" w:rsidRPr="004F6871" w:rsidRDefault="005540F9" w:rsidP="008561BD">
      <w:pPr>
        <w:pStyle w:val="Zkladntext"/>
        <w:numPr>
          <w:ilvl w:val="0"/>
          <w:numId w:val="14"/>
        </w:numPr>
        <w:tabs>
          <w:tab w:val="clear" w:pos="360"/>
          <w:tab w:val="clear" w:pos="1418"/>
        </w:tabs>
        <w:rPr>
          <w:rFonts w:ascii="Tahoma" w:hAnsi="Tahoma" w:cs="Tahoma"/>
          <w:iCs/>
          <w:sz w:val="22"/>
          <w:szCs w:val="22"/>
        </w:rPr>
      </w:pPr>
      <w:r w:rsidRPr="004F6871">
        <w:rPr>
          <w:rFonts w:ascii="Tahoma" w:hAnsi="Tahoma" w:cs="Tahoma"/>
          <w:iCs/>
          <w:sz w:val="22"/>
          <w:szCs w:val="22"/>
        </w:rPr>
        <w:t xml:space="preserve">Prodávající je povinen v rámci plnění svého závazku z této smlouvy provést </w:t>
      </w:r>
      <w:r w:rsidR="00AC58F7" w:rsidRPr="004F6871">
        <w:rPr>
          <w:rFonts w:ascii="Tahoma" w:hAnsi="Tahoma" w:cs="Tahoma"/>
          <w:iCs/>
          <w:sz w:val="22"/>
          <w:szCs w:val="22"/>
        </w:rPr>
        <w:t xml:space="preserve">seznámení zaměstnanců kupujícího/uživatele </w:t>
      </w:r>
      <w:r w:rsidR="00731933" w:rsidRPr="004F6871">
        <w:rPr>
          <w:rFonts w:ascii="Tahoma" w:hAnsi="Tahoma" w:cs="Tahoma"/>
          <w:iCs/>
          <w:sz w:val="22"/>
          <w:szCs w:val="22"/>
        </w:rPr>
        <w:t xml:space="preserve">s </w:t>
      </w:r>
      <w:r w:rsidRPr="004F6871">
        <w:rPr>
          <w:rFonts w:ascii="Tahoma" w:hAnsi="Tahoma" w:cs="Tahoma"/>
          <w:iCs/>
          <w:sz w:val="22"/>
          <w:szCs w:val="22"/>
        </w:rPr>
        <w:t>obsluh</w:t>
      </w:r>
      <w:r w:rsidR="00AC58F7" w:rsidRPr="004F6871">
        <w:rPr>
          <w:rFonts w:ascii="Tahoma" w:hAnsi="Tahoma" w:cs="Tahoma"/>
          <w:iCs/>
          <w:sz w:val="22"/>
          <w:szCs w:val="22"/>
        </w:rPr>
        <w:t>ou zboží</w:t>
      </w:r>
      <w:r w:rsidR="008561BD" w:rsidRPr="004F6871">
        <w:rPr>
          <w:rFonts w:ascii="Tahoma" w:hAnsi="Tahoma" w:cs="Tahoma"/>
          <w:iCs/>
          <w:sz w:val="22"/>
          <w:szCs w:val="22"/>
        </w:rPr>
        <w:t>.</w:t>
      </w:r>
    </w:p>
    <w:p w14:paraId="3734F02A" w14:textId="6FE28A42" w:rsidR="00066D69"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 </w:t>
      </w:r>
      <w:r w:rsidR="00273E1B">
        <w:rPr>
          <w:rFonts w:ascii="Tahoma" w:hAnsi="Tahoma" w:cs="Tahoma"/>
          <w:sz w:val="22"/>
          <w:szCs w:val="22"/>
        </w:rPr>
        <w:t xml:space="preserve">výměna </w:t>
      </w:r>
      <w:r w:rsidR="00675ECE">
        <w:rPr>
          <w:rFonts w:ascii="Tahoma" w:hAnsi="Tahoma" w:cs="Tahoma"/>
          <w:sz w:val="22"/>
          <w:szCs w:val="22"/>
        </w:rPr>
        <w:t>starého tunelového mycího stroje za nový</w:t>
      </w:r>
      <w:r w:rsidR="004F6871">
        <w:rPr>
          <w:rFonts w:ascii="Tahoma" w:hAnsi="Tahoma" w:cs="Tahoma"/>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76FAF0E2"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BE6951">
        <w:rPr>
          <w:rFonts w:ascii="Tahoma" w:hAnsi="Tahoma" w:cs="Tahoma"/>
          <w:sz w:val="22"/>
          <w:szCs w:val="22"/>
        </w:rPr>
        <w:t xml:space="preserve">1 343 147,00 </w:t>
      </w:r>
      <w:r>
        <w:rPr>
          <w:rFonts w:ascii="Tahoma" w:hAnsi="Tahoma" w:cs="Tahoma"/>
          <w:sz w:val="22"/>
          <w:szCs w:val="22"/>
        </w:rPr>
        <w:t>Kč</w:t>
      </w:r>
    </w:p>
    <w:p w14:paraId="4F06B6EA" w14:textId="6DD3F215"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r>
      <w:r w:rsidR="00BE6951">
        <w:rPr>
          <w:rFonts w:ascii="Tahoma" w:hAnsi="Tahoma" w:cs="Tahoma"/>
          <w:sz w:val="22"/>
          <w:szCs w:val="22"/>
        </w:rPr>
        <w:t xml:space="preserve"> 282 060,87</w:t>
      </w:r>
      <w:r>
        <w:rPr>
          <w:rFonts w:ascii="Tahoma" w:hAnsi="Tahoma" w:cs="Tahoma"/>
          <w:sz w:val="22"/>
          <w:szCs w:val="22"/>
        </w:rPr>
        <w:t> Kč</w:t>
      </w:r>
    </w:p>
    <w:p w14:paraId="4FA40074" w14:textId="7C7FCC52" w:rsidR="001E7435" w:rsidRDefault="001E7435" w:rsidP="001C092A">
      <w:pPr>
        <w:pStyle w:val="Zkladntextodsazen2"/>
        <w:tabs>
          <w:tab w:val="right" w:pos="4395"/>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BE6951">
        <w:rPr>
          <w:rFonts w:ascii="Tahoma" w:hAnsi="Tahoma" w:cs="Tahoma"/>
          <w:sz w:val="22"/>
          <w:szCs w:val="22"/>
        </w:rPr>
        <w:t>1 625 207,87</w:t>
      </w:r>
      <w:r>
        <w:rPr>
          <w:rFonts w:ascii="Tahoma" w:hAnsi="Tahoma" w:cs="Tahoma"/>
          <w:sz w:val="22"/>
          <w:szCs w:val="22"/>
        </w:rPr>
        <w:t> </w:t>
      </w:r>
      <w:r>
        <w:rPr>
          <w:rFonts w:ascii="Tahoma" w:hAnsi="Tahoma" w:cs="Tahoma"/>
          <w:b/>
          <w:sz w:val="22"/>
          <w:szCs w:val="22"/>
        </w:rPr>
        <w:t>Kč </w:t>
      </w:r>
    </w:p>
    <w:p w14:paraId="61B24CFD" w14:textId="1E754683" w:rsidR="00931340" w:rsidRPr="004F6871" w:rsidRDefault="00931340" w:rsidP="00BA7EAD">
      <w:pPr>
        <w:spacing w:before="120"/>
        <w:ind w:left="357"/>
        <w:jc w:val="both"/>
        <w:rPr>
          <w:rFonts w:ascii="Tahoma" w:hAnsi="Tahoma" w:cs="Tahoma"/>
          <w:iCs/>
          <w:sz w:val="22"/>
          <w:szCs w:val="22"/>
        </w:rPr>
      </w:pPr>
      <w:r w:rsidRPr="004F6871">
        <w:rPr>
          <w:rFonts w:ascii="Tahoma" w:hAnsi="Tahoma" w:cs="Tahoma"/>
          <w:iCs/>
          <w:sz w:val="22"/>
          <w:szCs w:val="22"/>
        </w:rPr>
        <w:t xml:space="preserve">Podrobný rozpis </w:t>
      </w:r>
      <w:r w:rsidR="00827B5F" w:rsidRPr="004F6871">
        <w:rPr>
          <w:rFonts w:ascii="Tahoma" w:hAnsi="Tahoma" w:cs="Tahoma"/>
          <w:iCs/>
          <w:sz w:val="22"/>
          <w:szCs w:val="22"/>
        </w:rPr>
        <w:t xml:space="preserve">kupní </w:t>
      </w:r>
      <w:r w:rsidRPr="004F6871">
        <w:rPr>
          <w:rFonts w:ascii="Tahoma" w:hAnsi="Tahoma" w:cs="Tahoma"/>
          <w:iCs/>
          <w:sz w:val="22"/>
          <w:szCs w:val="22"/>
        </w:rPr>
        <w:t>ceny je uveden v</w:t>
      </w:r>
      <w:r w:rsidR="00BA7EAD" w:rsidRPr="004F6871">
        <w:rPr>
          <w:rFonts w:ascii="Tahoma" w:hAnsi="Tahoma" w:cs="Tahoma"/>
          <w:iCs/>
          <w:sz w:val="22"/>
          <w:szCs w:val="22"/>
        </w:rPr>
        <w:t> </w:t>
      </w:r>
      <w:r w:rsidRPr="004F6871">
        <w:rPr>
          <w:rFonts w:ascii="Tahoma" w:hAnsi="Tahoma" w:cs="Tahoma"/>
          <w:iCs/>
          <w:sz w:val="22"/>
          <w:szCs w:val="22"/>
        </w:rPr>
        <w:t>příloze</w:t>
      </w:r>
      <w:r w:rsidR="00BA7EAD" w:rsidRPr="004F6871">
        <w:rPr>
          <w:rFonts w:ascii="Tahoma" w:hAnsi="Tahoma" w:cs="Tahoma"/>
          <w:iCs/>
          <w:sz w:val="22"/>
          <w:szCs w:val="22"/>
        </w:rPr>
        <w:t xml:space="preserve"> </w:t>
      </w:r>
      <w:r w:rsidRPr="004F6871">
        <w:rPr>
          <w:rFonts w:ascii="Tahoma" w:hAnsi="Tahoma" w:cs="Tahoma"/>
          <w:iCs/>
          <w:sz w:val="22"/>
          <w:szCs w:val="22"/>
        </w:rPr>
        <w:t>č.</w:t>
      </w:r>
      <w:r w:rsidR="00BA7EAD" w:rsidRPr="004F6871">
        <w:rPr>
          <w:rFonts w:ascii="Tahoma" w:hAnsi="Tahoma" w:cs="Tahoma"/>
          <w:iCs/>
          <w:sz w:val="22"/>
          <w:szCs w:val="22"/>
        </w:rPr>
        <w:t> </w:t>
      </w:r>
      <w:r w:rsidR="004F6871" w:rsidRPr="004F6871">
        <w:rPr>
          <w:rFonts w:ascii="Tahoma" w:hAnsi="Tahoma" w:cs="Tahoma"/>
          <w:iCs/>
          <w:sz w:val="22"/>
          <w:szCs w:val="22"/>
        </w:rPr>
        <w:t>1</w:t>
      </w:r>
      <w:r w:rsidRPr="004F6871">
        <w:rPr>
          <w:rFonts w:ascii="Tahoma" w:hAnsi="Tahoma" w:cs="Tahoma"/>
          <w:iCs/>
          <w:sz w:val="22"/>
          <w:szCs w:val="22"/>
        </w:rPr>
        <w:t xml:space="preserve"> této smlouvy.</w:t>
      </w:r>
    </w:p>
    <w:p w14:paraId="57C436E5" w14:textId="02A24EEE"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w:t>
      </w:r>
      <w:r w:rsidRPr="004F6871">
        <w:rPr>
          <w:rFonts w:ascii="Tahoma" w:hAnsi="Tahoma" w:cs="Tahoma"/>
          <w:sz w:val="22"/>
          <w:szCs w:val="22"/>
        </w:rPr>
        <w:t>jeho závazk</w:t>
      </w:r>
      <w:r w:rsidR="00BA7EAD" w:rsidRPr="004F6871">
        <w:rPr>
          <w:rFonts w:ascii="Tahoma" w:hAnsi="Tahoma" w:cs="Tahoma"/>
          <w:sz w:val="22"/>
          <w:szCs w:val="22"/>
        </w:rPr>
        <w:t>ů vyplývajících</w:t>
      </w:r>
      <w:r w:rsidRPr="004F6871">
        <w:rPr>
          <w:rFonts w:ascii="Tahoma" w:hAnsi="Tahoma" w:cs="Tahoma"/>
          <w:sz w:val="22"/>
          <w:szCs w:val="22"/>
        </w:rPr>
        <w:t xml:space="preserve"> z této smlouvy, tj. cenu zboží včetně dopravného, dokumentace</w:t>
      </w:r>
      <w:r w:rsidR="00103E8A" w:rsidRPr="004F6871">
        <w:rPr>
          <w:rFonts w:ascii="Tahoma" w:hAnsi="Tahoma" w:cs="Tahoma"/>
          <w:sz w:val="22"/>
          <w:szCs w:val="22"/>
        </w:rPr>
        <w:t>, instalace/montáže zboží</w:t>
      </w:r>
      <w:r w:rsidR="004F6871" w:rsidRPr="004F6871">
        <w:rPr>
          <w:rFonts w:ascii="Tahoma" w:hAnsi="Tahoma" w:cs="Tahoma"/>
          <w:sz w:val="22"/>
          <w:szCs w:val="22"/>
        </w:rPr>
        <w:t xml:space="preserve"> </w:t>
      </w:r>
      <w:r w:rsidRPr="004F6871">
        <w:rPr>
          <w:rFonts w:ascii="Tahoma" w:hAnsi="Tahoma" w:cs="Tahoma"/>
          <w:sz w:val="22"/>
          <w:szCs w:val="22"/>
        </w:rPr>
        <w:t>a</w:t>
      </w:r>
      <w:r w:rsidR="00BA7EAD" w:rsidRPr="004F6871">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lastRenderedPageBreak/>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4F6871" w:rsidRDefault="00066D69" w:rsidP="00BA7EAD">
      <w:pPr>
        <w:pStyle w:val="Zkladntext"/>
        <w:numPr>
          <w:ilvl w:val="0"/>
          <w:numId w:val="17"/>
        </w:numPr>
        <w:tabs>
          <w:tab w:val="clear" w:pos="360"/>
          <w:tab w:val="clear" w:pos="1418"/>
        </w:tabs>
        <w:rPr>
          <w:rFonts w:ascii="Tahoma" w:hAnsi="Tahoma" w:cs="Tahoma"/>
          <w:sz w:val="22"/>
          <w:szCs w:val="22"/>
        </w:rPr>
      </w:pPr>
      <w:r w:rsidRPr="004F6871">
        <w:rPr>
          <w:rFonts w:ascii="Tahoma" w:hAnsi="Tahoma" w:cs="Tahoma"/>
          <w:sz w:val="22"/>
          <w:szCs w:val="22"/>
        </w:rPr>
        <w:t xml:space="preserve">Prodávající je povinen </w:t>
      </w:r>
      <w:r w:rsidR="008F0621" w:rsidRPr="004F6871">
        <w:rPr>
          <w:rFonts w:ascii="Tahoma" w:hAnsi="Tahoma" w:cs="Tahoma"/>
          <w:sz w:val="22"/>
          <w:szCs w:val="22"/>
        </w:rPr>
        <w:t>odevzdat</w:t>
      </w:r>
      <w:r w:rsidRPr="004F6871">
        <w:rPr>
          <w:rFonts w:ascii="Tahoma" w:hAnsi="Tahoma" w:cs="Tahoma"/>
          <w:sz w:val="22"/>
          <w:szCs w:val="22"/>
        </w:rPr>
        <w:t xml:space="preserve"> zboží </w:t>
      </w:r>
      <w:r w:rsidR="008F0621" w:rsidRPr="004F6871">
        <w:rPr>
          <w:rFonts w:ascii="Tahoma" w:hAnsi="Tahoma" w:cs="Tahoma"/>
          <w:sz w:val="22"/>
          <w:szCs w:val="22"/>
        </w:rPr>
        <w:t>v</w:t>
      </w:r>
      <w:r w:rsidRPr="004F6871">
        <w:rPr>
          <w:rFonts w:ascii="Tahoma" w:hAnsi="Tahoma" w:cs="Tahoma"/>
          <w:sz w:val="22"/>
          <w:szCs w:val="22"/>
        </w:rPr>
        <w:t xml:space="preserve"> míst</w:t>
      </w:r>
      <w:r w:rsidR="008F0621" w:rsidRPr="004F6871">
        <w:rPr>
          <w:rFonts w:ascii="Tahoma" w:hAnsi="Tahoma" w:cs="Tahoma"/>
          <w:sz w:val="22"/>
          <w:szCs w:val="22"/>
        </w:rPr>
        <w:t>ě</w:t>
      </w:r>
      <w:r w:rsidRPr="004F6871">
        <w:rPr>
          <w:rFonts w:ascii="Tahoma" w:hAnsi="Tahoma" w:cs="Tahoma"/>
          <w:sz w:val="22"/>
          <w:szCs w:val="22"/>
        </w:rPr>
        <w:t xml:space="preserve"> plnění, kterým je</w:t>
      </w:r>
      <w:r w:rsidR="00C21325" w:rsidRPr="004F6871">
        <w:rPr>
          <w:rFonts w:ascii="Tahoma" w:hAnsi="Tahoma" w:cs="Tahoma"/>
          <w:sz w:val="22"/>
          <w:szCs w:val="22"/>
        </w:rPr>
        <w:t xml:space="preserve"> </w:t>
      </w:r>
      <w:r w:rsidR="00E86115" w:rsidRPr="004F6871">
        <w:rPr>
          <w:rFonts w:ascii="Tahoma" w:hAnsi="Tahoma" w:cs="Tahoma"/>
          <w:sz w:val="22"/>
          <w:szCs w:val="22"/>
        </w:rPr>
        <w:t>sídlo kupujícího.</w:t>
      </w:r>
    </w:p>
    <w:p w14:paraId="70DDE98C" w14:textId="644DE34A" w:rsidR="00587A33" w:rsidRPr="004F6871" w:rsidRDefault="00587A33" w:rsidP="0082354A">
      <w:pPr>
        <w:pStyle w:val="Zkladntext"/>
        <w:numPr>
          <w:ilvl w:val="0"/>
          <w:numId w:val="17"/>
        </w:numPr>
        <w:tabs>
          <w:tab w:val="clear" w:pos="1418"/>
          <w:tab w:val="left" w:pos="0"/>
        </w:tabs>
        <w:rPr>
          <w:rFonts w:ascii="Tahoma" w:hAnsi="Tahoma" w:cs="Tahoma"/>
          <w:sz w:val="22"/>
          <w:szCs w:val="22"/>
        </w:rPr>
      </w:pPr>
      <w:r w:rsidRPr="004F6871">
        <w:rPr>
          <w:rFonts w:ascii="Tahoma" w:hAnsi="Tahoma" w:cs="Tahoma"/>
          <w:sz w:val="22"/>
          <w:szCs w:val="22"/>
        </w:rPr>
        <w:t xml:space="preserve">Prodávající se zavazuje </w:t>
      </w:r>
      <w:r w:rsidR="00BB55ED" w:rsidRPr="004F6871">
        <w:rPr>
          <w:rFonts w:ascii="Tahoma" w:hAnsi="Tahoma" w:cs="Tahoma"/>
          <w:sz w:val="22"/>
          <w:szCs w:val="22"/>
        </w:rPr>
        <w:t xml:space="preserve">odevzdat kupujícímu </w:t>
      </w:r>
      <w:r w:rsidRPr="004F6871">
        <w:rPr>
          <w:rFonts w:ascii="Tahoma" w:hAnsi="Tahoma" w:cs="Tahoma"/>
          <w:sz w:val="22"/>
          <w:szCs w:val="22"/>
        </w:rPr>
        <w:t xml:space="preserve">zboží nejpozději do </w:t>
      </w:r>
      <w:r w:rsidR="00BF7BC6">
        <w:rPr>
          <w:rFonts w:ascii="Tahoma" w:hAnsi="Tahoma" w:cs="Tahoma"/>
          <w:sz w:val="22"/>
          <w:szCs w:val="22"/>
        </w:rPr>
        <w:t>9</w:t>
      </w:r>
      <w:r w:rsidR="00AC58F3">
        <w:rPr>
          <w:rFonts w:ascii="Tahoma" w:hAnsi="Tahoma" w:cs="Tahoma"/>
          <w:sz w:val="22"/>
          <w:szCs w:val="22"/>
        </w:rPr>
        <w:t>0</w:t>
      </w:r>
      <w:r w:rsidR="004F6871" w:rsidRPr="00A90FFA">
        <w:rPr>
          <w:rFonts w:ascii="Tahoma" w:hAnsi="Tahoma" w:cs="Tahoma"/>
          <w:sz w:val="22"/>
          <w:szCs w:val="22"/>
        </w:rPr>
        <w:t>-ti</w:t>
      </w:r>
      <w:r w:rsidR="004F6871" w:rsidRPr="004F6871">
        <w:rPr>
          <w:rFonts w:ascii="Tahoma" w:hAnsi="Tahoma" w:cs="Tahoma"/>
          <w:sz w:val="22"/>
          <w:szCs w:val="22"/>
        </w:rPr>
        <w:t xml:space="preserve"> </w:t>
      </w:r>
      <w:r w:rsidR="00EC2F17" w:rsidRPr="004F6871">
        <w:rPr>
          <w:rFonts w:ascii="Tahoma" w:hAnsi="Tahoma" w:cs="Tahoma"/>
          <w:sz w:val="22"/>
          <w:szCs w:val="22"/>
        </w:rPr>
        <w:t>dnů od</w:t>
      </w:r>
      <w:r w:rsidR="00C53BA0" w:rsidRPr="004F6871">
        <w:rPr>
          <w:rFonts w:ascii="Tahoma" w:hAnsi="Tahoma" w:cs="Tahoma"/>
          <w:sz w:val="22"/>
          <w:szCs w:val="22"/>
        </w:rPr>
        <w:t> </w:t>
      </w:r>
      <w:r w:rsidR="00EC2F17" w:rsidRPr="004F6871">
        <w:rPr>
          <w:rFonts w:ascii="Tahoma" w:hAnsi="Tahoma" w:cs="Tahoma"/>
          <w:sz w:val="22"/>
          <w:szCs w:val="22"/>
        </w:rPr>
        <w:t>nabytí účinnosti této smlouvy.</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lastRenderedPageBreak/>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3F415332" w14:textId="77777777" w:rsidR="00066D69" w:rsidRPr="004F6871" w:rsidRDefault="00066D69" w:rsidP="0040045B">
      <w:pPr>
        <w:numPr>
          <w:ilvl w:val="0"/>
          <w:numId w:val="11"/>
        </w:numPr>
        <w:tabs>
          <w:tab w:val="clear" w:pos="1146"/>
          <w:tab w:val="left" w:pos="851"/>
        </w:tabs>
        <w:spacing w:before="60"/>
        <w:ind w:left="850" w:hanging="425"/>
        <w:rPr>
          <w:rFonts w:ascii="Tahoma" w:hAnsi="Tahoma" w:cs="Tahoma"/>
          <w:iCs/>
          <w:sz w:val="22"/>
          <w:szCs w:val="22"/>
        </w:rPr>
      </w:pPr>
      <w:r w:rsidRPr="004F6871">
        <w:rPr>
          <w:rFonts w:ascii="Tahoma" w:hAnsi="Tahoma" w:cs="Tahoma"/>
          <w:iCs/>
          <w:sz w:val="22"/>
          <w:szCs w:val="22"/>
        </w:rPr>
        <w:t>neporušenosti obalů zboží,</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23076A0A"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r w:rsidR="00FE5065" w:rsidRPr="00FE5065">
        <w:rPr>
          <w:rFonts w:ascii="Tahoma" w:hAnsi="Tahoma" w:cs="Tahoma"/>
          <w:iCs/>
          <w:sz w:val="22"/>
          <w:szCs w:val="22"/>
        </w:rPr>
        <w:t>VZ 00</w:t>
      </w:r>
      <w:r w:rsidR="00F83572">
        <w:rPr>
          <w:rFonts w:ascii="Tahoma" w:hAnsi="Tahoma" w:cs="Tahoma"/>
          <w:iCs/>
          <w:sz w:val="22"/>
          <w:szCs w:val="22"/>
        </w:rPr>
        <w:t>1</w:t>
      </w:r>
      <w:r w:rsidR="00FE5065" w:rsidRPr="00FE5065">
        <w:rPr>
          <w:rFonts w:ascii="Tahoma" w:hAnsi="Tahoma" w:cs="Tahoma"/>
          <w:iCs/>
          <w:sz w:val="22"/>
          <w:szCs w:val="22"/>
        </w:rPr>
        <w:t>/202</w:t>
      </w:r>
      <w:r w:rsidR="00BF7BC6">
        <w:rPr>
          <w:rFonts w:ascii="Tahoma" w:hAnsi="Tahoma" w:cs="Tahoma"/>
          <w:iCs/>
          <w:sz w:val="22"/>
          <w:szCs w:val="22"/>
        </w:rPr>
        <w:t>6</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38A24CD3"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tj. text</w:t>
      </w:r>
      <w:r w:rsidR="006D4A0B" w:rsidRPr="006E312E">
        <w:rPr>
          <w:rFonts w:ascii="Tahoma" w:hAnsi="Tahoma" w:cs="Tahoma"/>
          <w:sz w:val="22"/>
          <w:szCs w:val="22"/>
        </w:rPr>
        <w:t>: „</w:t>
      </w:r>
      <w:r w:rsidR="00DD2C0B" w:rsidRPr="00DD2C0B">
        <w:rPr>
          <w:rFonts w:ascii="Tahoma" w:hAnsi="Tahoma" w:cs="Tahoma"/>
          <w:b/>
          <w:bCs/>
          <w:sz w:val="22"/>
          <w:szCs w:val="22"/>
        </w:rPr>
        <w:t>Dodávka tunelového mycího stroje</w:t>
      </w:r>
      <w:r w:rsidR="00F83572">
        <w:rPr>
          <w:rFonts w:ascii="Tahoma" w:hAnsi="Tahoma" w:cs="Tahoma"/>
          <w:b/>
          <w:bCs/>
          <w:sz w:val="22"/>
          <w:szCs w:val="22"/>
        </w:rPr>
        <w:t>.</w:t>
      </w:r>
      <w:r w:rsidR="00FE5065">
        <w:rPr>
          <w:rFonts w:ascii="Tahoma" w:hAnsi="Tahoma" w:cs="Tahoma"/>
          <w:b/>
          <w:bCs/>
          <w:sz w:val="22"/>
          <w:szCs w:val="22"/>
        </w:rPr>
        <w:t>“</w:t>
      </w:r>
      <w:r w:rsidR="00FE5065">
        <w:rPr>
          <w:rFonts w:ascii="Tahoma" w:hAnsi="Tahoma" w:cs="Tahoma"/>
          <w:sz w:val="22"/>
          <w:szCs w:val="22"/>
        </w:rPr>
        <w:t xml:space="preserve"> </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294F91">
        <w:rPr>
          <w:rFonts w:ascii="Tahoma" w:hAnsi="Tahoma" w:cs="Tahoma"/>
          <w:iCs/>
          <w:sz w:val="22"/>
          <w:szCs w:val="22"/>
        </w:rPr>
        <w:t>30</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w:t>
      </w:r>
      <w:r w:rsidRPr="0024681B">
        <w:rPr>
          <w:rFonts w:ascii="Tahoma" w:hAnsi="Tahoma" w:cs="Tahoma"/>
          <w:sz w:val="22"/>
          <w:szCs w:val="22"/>
        </w:rPr>
        <w:lastRenderedPageBreak/>
        <w:t>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94F91"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 xml:space="preserve">uskutečnění zdanitelného plnění </w:t>
      </w:r>
      <w:r w:rsidRPr="00294F91">
        <w:rPr>
          <w:rFonts w:ascii="Tahoma" w:hAnsi="Tahoma" w:cs="Tahoma"/>
          <w:sz w:val="22"/>
          <w:szCs w:val="22"/>
        </w:rPr>
        <w:t>zveřejněn v aplikaci „Registr DPH“ jako nespolehlivý plátce, nebo</w:t>
      </w:r>
    </w:p>
    <w:p w14:paraId="277CDD8A" w14:textId="77777777" w:rsidR="002E23FB" w:rsidRPr="00294F91"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94F91">
        <w:rPr>
          <w:rFonts w:ascii="Tahoma" w:hAnsi="Tahoma" w:cs="Tahoma"/>
          <w:sz w:val="22"/>
          <w:szCs w:val="22"/>
        </w:rPr>
        <w:t xml:space="preserve">prodávající bude ke dni </w:t>
      </w:r>
      <w:r w:rsidR="00BD5FB9" w:rsidRPr="00294F91">
        <w:rPr>
          <w:rFonts w:ascii="Tahoma" w:hAnsi="Tahoma" w:cs="Tahoma"/>
          <w:sz w:val="22"/>
          <w:szCs w:val="22"/>
        </w:rPr>
        <w:t xml:space="preserve">poskytnutí úplaty nebo ke dni </w:t>
      </w:r>
      <w:r w:rsidRPr="00294F91">
        <w:rPr>
          <w:rFonts w:ascii="Tahoma" w:hAnsi="Tahoma" w:cs="Tahoma"/>
          <w:sz w:val="22"/>
          <w:szCs w:val="22"/>
        </w:rPr>
        <w:t>uskutečnění zdanitelného plnění v insolvenčním řízení</w:t>
      </w:r>
      <w:r w:rsidR="002E23FB" w:rsidRPr="00294F91">
        <w:rPr>
          <w:rFonts w:ascii="Tahoma" w:hAnsi="Tahoma" w:cs="Tahoma"/>
          <w:sz w:val="22"/>
          <w:szCs w:val="22"/>
        </w:rPr>
        <w:t>, nebo</w:t>
      </w:r>
    </w:p>
    <w:p w14:paraId="7C4BCA73" w14:textId="77777777" w:rsidR="00206335" w:rsidRPr="00294F91"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294F91">
        <w:rPr>
          <w:rFonts w:ascii="Tahoma" w:hAnsi="Tahoma" w:cs="Tahoma"/>
          <w:sz w:val="22"/>
          <w:szCs w:val="22"/>
        </w:rPr>
        <w:t>bankovní účet prodá</w:t>
      </w:r>
      <w:r w:rsidR="00D425CA" w:rsidRPr="00294F91">
        <w:rPr>
          <w:rFonts w:ascii="Tahoma" w:hAnsi="Tahoma" w:cs="Tahoma"/>
          <w:sz w:val="22"/>
          <w:szCs w:val="22"/>
        </w:rPr>
        <w:t>vajícího určený k úhradě plnění uvedený na faktuře</w:t>
      </w:r>
      <w:r w:rsidRPr="00294F91">
        <w:rPr>
          <w:rFonts w:ascii="Tahoma" w:hAnsi="Tahoma" w:cs="Tahoma"/>
          <w:sz w:val="22"/>
          <w:szCs w:val="22"/>
        </w:rPr>
        <w:t xml:space="preserve"> nebude správcem daně zveřejněn v aplikaci „Registr DPH“</w:t>
      </w:r>
      <w:r w:rsidR="00BD5FB9" w:rsidRPr="00294F91">
        <w:rPr>
          <w:rFonts w:ascii="Tahoma" w:hAnsi="Tahoma" w:cs="Tahoma"/>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56797040"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991DA6">
        <w:rPr>
          <w:rFonts w:ascii="Tahoma" w:hAnsi="Tahoma" w:cs="Tahoma"/>
          <w:sz w:val="22"/>
          <w:szCs w:val="22"/>
        </w:rPr>
        <w:t>24</w:t>
      </w:r>
      <w:r w:rsidRPr="00343967">
        <w:rPr>
          <w:rFonts w:ascii="Tahoma" w:hAnsi="Tahoma" w:cs="Tahoma"/>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2D476070" w14:textId="77777777" w:rsidR="006E312E" w:rsidRDefault="006E312E">
      <w:pPr>
        <w:rPr>
          <w:rFonts w:ascii="Tahoma" w:hAnsi="Tahoma" w:cs="Tahoma"/>
          <w:sz w:val="22"/>
          <w:szCs w:val="22"/>
        </w:rPr>
      </w:pPr>
      <w:r>
        <w:rPr>
          <w:rFonts w:ascii="Tahoma" w:hAnsi="Tahoma" w:cs="Tahoma"/>
          <w:sz w:val="22"/>
          <w:szCs w:val="22"/>
        </w:rPr>
        <w:br w:type="page"/>
      </w:r>
    </w:p>
    <w:p w14:paraId="1B0FBBC6" w14:textId="7EDE3294"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poté, kdy vadu zjistil, a to formou písemného oznámení (popř. e-mailem), obsahujícím co nejpodrobnější specifikaci zjištěné vady. Kupující bude vady zboží oznamovat na:</w:t>
      </w:r>
    </w:p>
    <w:p w14:paraId="26DB283F" w14:textId="143A39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hyperlink r:id="rId8" w:history="1">
        <w:r w:rsidR="0055610E" w:rsidRPr="00240EB1">
          <w:rPr>
            <w:rStyle w:val="Hypertextovodkaz"/>
            <w:rFonts w:ascii="Tahoma" w:hAnsi="Tahoma" w:cs="Tahoma"/>
            <w:color w:val="auto"/>
            <w:sz w:val="22"/>
            <w:szCs w:val="22"/>
          </w:rPr>
          <w:t>sikora@montycon.cz</w:t>
        </w:r>
      </w:hyperlink>
      <w:r w:rsidR="0055610E" w:rsidRPr="00240EB1">
        <w:rPr>
          <w:rFonts w:ascii="Tahoma" w:hAnsi="Tahoma" w:cs="Tahoma"/>
          <w:sz w:val="22"/>
          <w:szCs w:val="22"/>
        </w:rPr>
        <w:t xml:space="preserve">, </w:t>
      </w:r>
      <w:hyperlink r:id="rId9" w:history="1">
        <w:r w:rsidR="0055610E" w:rsidRPr="00240EB1">
          <w:rPr>
            <w:rStyle w:val="Hypertextovodkaz"/>
            <w:rFonts w:ascii="Tahoma" w:hAnsi="Tahoma" w:cs="Tahoma"/>
            <w:color w:val="auto"/>
            <w:sz w:val="22"/>
            <w:szCs w:val="22"/>
          </w:rPr>
          <w:t>info@montycon.cz</w:t>
        </w:r>
      </w:hyperlink>
      <w:r w:rsidR="0055610E">
        <w:rPr>
          <w:rFonts w:ascii="Tahoma" w:hAnsi="Tahoma" w:cs="Tahoma"/>
          <w:sz w:val="22"/>
          <w:szCs w:val="22"/>
        </w:rPr>
        <w:t xml:space="preserve"> </w:t>
      </w:r>
    </w:p>
    <w:p w14:paraId="1DF4C3BE" w14:textId="77777777" w:rsidR="00EC16DA"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EC16DA">
        <w:rPr>
          <w:rFonts w:ascii="Tahoma" w:hAnsi="Tahoma" w:cs="Tahoma"/>
          <w:sz w:val="22"/>
          <w:szCs w:val="22"/>
        </w:rPr>
        <w:t>MONTYCON gastro, s.r.o.,</w:t>
      </w:r>
    </w:p>
    <w:p w14:paraId="40A3BA99" w14:textId="35089A48" w:rsidR="00066D69" w:rsidRPr="00343967" w:rsidRDefault="00EC16DA" w:rsidP="00EC16DA">
      <w:pPr>
        <w:pStyle w:val="Zkladntextodsazen2"/>
        <w:tabs>
          <w:tab w:val="left" w:pos="1247"/>
          <w:tab w:val="left" w:pos="3969"/>
        </w:tabs>
        <w:spacing w:before="120" w:after="60"/>
        <w:rPr>
          <w:rFonts w:ascii="Tahoma" w:hAnsi="Tahoma" w:cs="Tahoma"/>
          <w:sz w:val="22"/>
          <w:szCs w:val="22"/>
        </w:rPr>
      </w:pP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55610E">
        <w:rPr>
          <w:rFonts w:ascii="Tahoma" w:hAnsi="Tahoma" w:cs="Tahoma"/>
          <w:sz w:val="22"/>
          <w:szCs w:val="22"/>
        </w:rPr>
        <w:t>Rudná 907/37, Ostrava – Zábřeh, 700 30</w:t>
      </w:r>
    </w:p>
    <w:p w14:paraId="643A64E2" w14:textId="5870069F"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0055610E" w:rsidRPr="0055610E">
        <w:rPr>
          <w:rFonts w:ascii="Tahoma" w:hAnsi="Tahoma" w:cs="Tahoma"/>
          <w:sz w:val="22"/>
          <w:szCs w:val="22"/>
        </w:rPr>
        <w:t>4s7ncpw</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42F19F46"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provedeno </w:t>
      </w:r>
      <w:r w:rsidR="006E312E" w:rsidRPr="00F608B2">
        <w:rPr>
          <w:rFonts w:ascii="Tahoma" w:hAnsi="Tahoma" w:cs="Tahoma"/>
          <w:sz w:val="22"/>
          <w:szCs w:val="22"/>
        </w:rPr>
        <w:t>do 3</w:t>
      </w:r>
      <w:r w:rsidR="00F83572" w:rsidRPr="00F608B2">
        <w:rPr>
          <w:rFonts w:ascii="Tahoma" w:hAnsi="Tahoma" w:cs="Tahoma"/>
          <w:sz w:val="22"/>
          <w:szCs w:val="22"/>
        </w:rPr>
        <w:t>0</w:t>
      </w:r>
      <w:r w:rsidRPr="00F608B2">
        <w:rPr>
          <w:rFonts w:ascii="Tahoma" w:hAnsi="Tahoma" w:cs="Tahoma"/>
          <w:sz w:val="22"/>
          <w:szCs w:val="22"/>
        </w:rPr>
        <w:t xml:space="preserve"> </w:t>
      </w:r>
      <w:r w:rsidR="001D1DEB" w:rsidRPr="00F608B2">
        <w:rPr>
          <w:rFonts w:ascii="Tahoma" w:hAnsi="Tahoma" w:cs="Tahoma"/>
          <w:sz w:val="22"/>
          <w:szCs w:val="22"/>
        </w:rPr>
        <w:t>dnů</w:t>
      </w:r>
      <w:r w:rsidR="008F4E65" w:rsidRPr="006E312E">
        <w:rPr>
          <w:rFonts w:ascii="Tahoma" w:hAnsi="Tahoma" w:cs="Tahoma"/>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r w:rsidRPr="00294F91">
        <w:rPr>
          <w:rFonts w:ascii="Tahoma" w:hAnsi="Tahoma" w:cs="Tahoma"/>
          <w:sz w:val="22"/>
          <w:szCs w:val="22"/>
        </w:rPr>
        <w:t>Pokud prodávající vadu neodstraní ve stanovené lhůtě, je povinen kupujícímu poskytnout zdarma ná</w:t>
      </w:r>
      <w:r w:rsidR="008F4E65" w:rsidRPr="00294F91">
        <w:rPr>
          <w:rFonts w:ascii="Tahoma" w:hAnsi="Tahoma" w:cs="Tahoma"/>
          <w:sz w:val="22"/>
          <w:szCs w:val="22"/>
        </w:rPr>
        <w:t>hradní zboží o </w:t>
      </w:r>
      <w:r w:rsidRPr="00294F91">
        <w:rPr>
          <w:rFonts w:ascii="Tahoma" w:hAnsi="Tahoma" w:cs="Tahoma"/>
          <w:sz w:val="22"/>
          <w:szCs w:val="22"/>
        </w:rPr>
        <w:t>stejných nebo vyš</w:t>
      </w:r>
      <w:r w:rsidR="008F4E65" w:rsidRPr="00294F91">
        <w:rPr>
          <w:rFonts w:ascii="Tahoma" w:hAnsi="Tahoma" w:cs="Tahoma"/>
          <w:sz w:val="22"/>
          <w:szCs w:val="22"/>
        </w:rPr>
        <w:t>ších technických parametrech, a </w:t>
      </w:r>
      <w:r w:rsidRPr="00294F91">
        <w:rPr>
          <w:rFonts w:ascii="Tahoma" w:hAnsi="Tahoma" w:cs="Tahoma"/>
          <w:sz w:val="22"/>
          <w:szCs w:val="22"/>
        </w:rPr>
        <w:t>to až do</w:t>
      </w:r>
      <w:r w:rsidR="008F4E65" w:rsidRPr="00294F91">
        <w:rPr>
          <w:rFonts w:ascii="Tahoma" w:hAnsi="Tahoma" w:cs="Tahoma"/>
          <w:sz w:val="22"/>
          <w:szCs w:val="22"/>
        </w:rPr>
        <w:t> </w:t>
      </w:r>
      <w:r w:rsidRPr="00294F91">
        <w:rPr>
          <w:rFonts w:ascii="Tahoma" w:hAnsi="Tahoma" w:cs="Tahoma"/>
          <w:sz w:val="22"/>
          <w:szCs w:val="22"/>
        </w:rPr>
        <w:t>doby předání opraveného zboží kupujícímu.</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113ADA93"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294F91">
        <w:rPr>
          <w:rFonts w:ascii="Tahoma" w:hAnsi="Tahoma" w:cs="Tahoma"/>
          <w:iCs/>
          <w:sz w:val="22"/>
          <w:szCs w:val="22"/>
        </w:rPr>
        <w:t>0,05</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3C6A084A" w:rsidR="00066D69" w:rsidRPr="00294F91"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294F91">
        <w:rPr>
          <w:rFonts w:ascii="Tahoma" w:hAnsi="Tahoma" w:cs="Tahoma"/>
          <w:sz w:val="22"/>
          <w:szCs w:val="22"/>
        </w:rPr>
        <w:t>Pokud prodávající neodstraní vadu zboží ve</w:t>
      </w:r>
      <w:r w:rsidR="008F4E65" w:rsidRPr="00294F91">
        <w:rPr>
          <w:rFonts w:ascii="Tahoma" w:hAnsi="Tahoma" w:cs="Tahoma"/>
          <w:sz w:val="22"/>
          <w:szCs w:val="22"/>
        </w:rPr>
        <w:t> </w:t>
      </w:r>
      <w:r w:rsidRPr="00294F91">
        <w:rPr>
          <w:rFonts w:ascii="Tahoma" w:hAnsi="Tahoma" w:cs="Tahoma"/>
          <w:sz w:val="22"/>
          <w:szCs w:val="22"/>
        </w:rPr>
        <w:t>lhůtě uvedené v čl.</w:t>
      </w:r>
      <w:r w:rsidR="008F4E65" w:rsidRPr="00294F91">
        <w:rPr>
          <w:rFonts w:ascii="Tahoma" w:hAnsi="Tahoma" w:cs="Tahoma"/>
          <w:sz w:val="22"/>
          <w:szCs w:val="22"/>
        </w:rPr>
        <w:t> </w:t>
      </w:r>
      <w:r w:rsidRPr="00294F91">
        <w:rPr>
          <w:rFonts w:ascii="Tahoma" w:hAnsi="Tahoma" w:cs="Tahoma"/>
          <w:sz w:val="22"/>
          <w:szCs w:val="22"/>
        </w:rPr>
        <w:t>X odst.</w:t>
      </w:r>
      <w:r w:rsidR="008F4E65" w:rsidRPr="00294F91">
        <w:rPr>
          <w:rFonts w:ascii="Tahoma" w:hAnsi="Tahoma" w:cs="Tahoma"/>
          <w:sz w:val="22"/>
          <w:szCs w:val="22"/>
        </w:rPr>
        <w:t> </w:t>
      </w:r>
      <w:r w:rsidR="009B309C" w:rsidRPr="00294F91">
        <w:rPr>
          <w:rFonts w:ascii="Tahoma" w:hAnsi="Tahoma" w:cs="Tahoma"/>
          <w:sz w:val="22"/>
          <w:szCs w:val="22"/>
        </w:rPr>
        <w:t>10</w:t>
      </w:r>
      <w:r w:rsidRPr="00294F91">
        <w:rPr>
          <w:rFonts w:ascii="Tahoma" w:hAnsi="Tahoma" w:cs="Tahoma"/>
          <w:sz w:val="22"/>
          <w:szCs w:val="22"/>
        </w:rPr>
        <w:t xml:space="preserve"> </w:t>
      </w:r>
      <w:r w:rsidR="00913C5D" w:rsidRPr="00294F91">
        <w:rPr>
          <w:rFonts w:ascii="Tahoma" w:hAnsi="Tahoma" w:cs="Tahoma"/>
          <w:sz w:val="22"/>
          <w:szCs w:val="22"/>
        </w:rPr>
        <w:t xml:space="preserve">této </w:t>
      </w:r>
      <w:r w:rsidRPr="00294F91">
        <w:rPr>
          <w:rFonts w:ascii="Tahoma" w:hAnsi="Tahoma" w:cs="Tahoma"/>
          <w:sz w:val="22"/>
          <w:szCs w:val="22"/>
        </w:rPr>
        <w:t>smlouvy a</w:t>
      </w:r>
      <w:r w:rsidR="008F4E65" w:rsidRPr="00294F91">
        <w:rPr>
          <w:rFonts w:ascii="Tahoma" w:hAnsi="Tahoma" w:cs="Tahoma"/>
          <w:sz w:val="22"/>
          <w:szCs w:val="22"/>
        </w:rPr>
        <w:t> </w:t>
      </w:r>
      <w:r w:rsidRPr="00294F91">
        <w:rPr>
          <w:rFonts w:ascii="Tahoma" w:hAnsi="Tahoma" w:cs="Tahoma"/>
          <w:sz w:val="22"/>
          <w:szCs w:val="22"/>
        </w:rPr>
        <w:t>zár</w:t>
      </w:r>
      <w:r w:rsidR="008F4E65" w:rsidRPr="00294F91">
        <w:rPr>
          <w:rFonts w:ascii="Tahoma" w:hAnsi="Tahoma" w:cs="Tahoma"/>
          <w:sz w:val="22"/>
          <w:szCs w:val="22"/>
        </w:rPr>
        <w:t>oveň v této lhůtě kupujícímu za </w:t>
      </w:r>
      <w:r w:rsidRPr="00294F91">
        <w:rPr>
          <w:rFonts w:ascii="Tahoma" w:hAnsi="Tahoma" w:cs="Tahoma"/>
          <w:sz w:val="22"/>
          <w:szCs w:val="22"/>
        </w:rPr>
        <w:t>vadné zboží neposkytne zdarma náhradní zboží</w:t>
      </w:r>
      <w:r w:rsidR="008F4E65" w:rsidRPr="00294F91">
        <w:rPr>
          <w:rFonts w:ascii="Tahoma" w:hAnsi="Tahoma" w:cs="Tahoma"/>
          <w:sz w:val="22"/>
          <w:szCs w:val="22"/>
        </w:rPr>
        <w:t xml:space="preserve"> </w:t>
      </w:r>
      <w:r w:rsidRPr="00294F91">
        <w:rPr>
          <w:rFonts w:ascii="Tahoma" w:hAnsi="Tahoma" w:cs="Tahoma"/>
          <w:sz w:val="22"/>
          <w:szCs w:val="22"/>
        </w:rPr>
        <w:t>o</w:t>
      </w:r>
      <w:r w:rsidR="008F4E65" w:rsidRPr="00294F91">
        <w:rPr>
          <w:rFonts w:ascii="Tahoma" w:hAnsi="Tahoma" w:cs="Tahoma"/>
          <w:sz w:val="22"/>
          <w:szCs w:val="22"/>
        </w:rPr>
        <w:t> </w:t>
      </w:r>
      <w:r w:rsidRPr="00294F91">
        <w:rPr>
          <w:rFonts w:ascii="Tahoma" w:hAnsi="Tahoma" w:cs="Tahoma"/>
          <w:sz w:val="22"/>
          <w:szCs w:val="22"/>
        </w:rPr>
        <w:t>stejných nebo vyšších technických parametrech</w:t>
      </w:r>
      <w:r w:rsidR="008F4E65" w:rsidRPr="00294F91">
        <w:rPr>
          <w:rFonts w:ascii="Tahoma" w:hAnsi="Tahoma" w:cs="Tahoma"/>
          <w:sz w:val="22"/>
          <w:szCs w:val="22"/>
        </w:rPr>
        <w:t xml:space="preserve">, </w:t>
      </w:r>
      <w:r w:rsidRPr="00294F91">
        <w:rPr>
          <w:rFonts w:ascii="Tahoma" w:hAnsi="Tahoma" w:cs="Tahoma"/>
          <w:sz w:val="22"/>
          <w:szCs w:val="22"/>
        </w:rPr>
        <w:t xml:space="preserve">je povinen zaplatit kupujícímu smluvní pokutu ve výši </w:t>
      </w:r>
      <w:r w:rsidR="00294F91" w:rsidRPr="00294F91">
        <w:rPr>
          <w:rFonts w:ascii="Tahoma" w:hAnsi="Tahoma" w:cs="Tahoma"/>
          <w:sz w:val="22"/>
          <w:szCs w:val="22"/>
        </w:rPr>
        <w:t>0,05</w:t>
      </w:r>
      <w:r w:rsidR="008F4E65" w:rsidRPr="00294F91">
        <w:rPr>
          <w:rFonts w:ascii="Tahoma" w:hAnsi="Tahoma" w:cs="Tahoma"/>
          <w:sz w:val="22"/>
          <w:szCs w:val="22"/>
        </w:rPr>
        <w:t> </w:t>
      </w:r>
      <w:r w:rsidRPr="00294F91">
        <w:rPr>
          <w:rFonts w:ascii="Tahoma" w:hAnsi="Tahoma" w:cs="Tahoma"/>
          <w:sz w:val="22"/>
          <w:szCs w:val="22"/>
        </w:rPr>
        <w:t>% z</w:t>
      </w:r>
      <w:r w:rsidR="008F4E65" w:rsidRPr="00294F91">
        <w:rPr>
          <w:rFonts w:ascii="Tahoma" w:hAnsi="Tahoma" w:cs="Tahoma"/>
          <w:sz w:val="22"/>
          <w:szCs w:val="22"/>
        </w:rPr>
        <w:t> </w:t>
      </w:r>
      <w:r w:rsidRPr="00294F91">
        <w:rPr>
          <w:rFonts w:ascii="Tahoma" w:hAnsi="Tahoma" w:cs="Tahoma"/>
          <w:sz w:val="22"/>
          <w:szCs w:val="22"/>
        </w:rPr>
        <w:t xml:space="preserve">kupní ceny </w:t>
      </w:r>
      <w:r w:rsidR="002B0CD7" w:rsidRPr="00294F91">
        <w:rPr>
          <w:rFonts w:ascii="Tahoma" w:hAnsi="Tahoma" w:cs="Tahoma"/>
          <w:sz w:val="22"/>
          <w:szCs w:val="22"/>
        </w:rPr>
        <w:t xml:space="preserve">bez DPH </w:t>
      </w:r>
      <w:r w:rsidRPr="00294F91">
        <w:rPr>
          <w:rFonts w:ascii="Tahoma" w:hAnsi="Tahoma" w:cs="Tahoma"/>
          <w:sz w:val="22"/>
          <w:szCs w:val="22"/>
        </w:rPr>
        <w:t>podle čl.</w:t>
      </w:r>
      <w:r w:rsidR="008F4E65" w:rsidRPr="00294F91">
        <w:rPr>
          <w:rFonts w:ascii="Tahoma" w:hAnsi="Tahoma" w:cs="Tahoma"/>
          <w:sz w:val="22"/>
          <w:szCs w:val="22"/>
        </w:rPr>
        <w:t> </w:t>
      </w:r>
      <w:r w:rsidR="003337D2" w:rsidRPr="00294F91">
        <w:rPr>
          <w:rFonts w:ascii="Tahoma" w:hAnsi="Tahoma" w:cs="Tahoma"/>
          <w:sz w:val="22"/>
          <w:szCs w:val="22"/>
        </w:rPr>
        <w:t>IV</w:t>
      </w:r>
      <w:r w:rsidR="008F4E65" w:rsidRPr="00294F91">
        <w:rPr>
          <w:rFonts w:ascii="Tahoma" w:hAnsi="Tahoma" w:cs="Tahoma"/>
          <w:sz w:val="22"/>
          <w:szCs w:val="22"/>
        </w:rPr>
        <w:t xml:space="preserve"> odst. 1 této smlouvy, a </w:t>
      </w:r>
      <w:r w:rsidRPr="00294F91">
        <w:rPr>
          <w:rFonts w:ascii="Tahoma" w:hAnsi="Tahoma" w:cs="Tahoma"/>
          <w:sz w:val="22"/>
          <w:szCs w:val="22"/>
        </w:rPr>
        <w:t>to za</w:t>
      </w:r>
      <w:r w:rsidR="008F4E65" w:rsidRPr="00294F91">
        <w:rPr>
          <w:rFonts w:ascii="Tahoma" w:hAnsi="Tahoma" w:cs="Tahoma"/>
          <w:sz w:val="22"/>
          <w:szCs w:val="22"/>
        </w:rPr>
        <w:t> </w:t>
      </w:r>
      <w:r w:rsidRPr="00294F91">
        <w:rPr>
          <w:rFonts w:ascii="Tahoma" w:hAnsi="Tahoma" w:cs="Tahoma"/>
          <w:sz w:val="22"/>
          <w:szCs w:val="22"/>
        </w:rPr>
        <w:t>každý započatý den prodlení až do</w:t>
      </w:r>
      <w:r w:rsidR="008F4E65" w:rsidRPr="00294F91">
        <w:rPr>
          <w:rFonts w:ascii="Tahoma" w:hAnsi="Tahoma" w:cs="Tahoma"/>
          <w:sz w:val="22"/>
          <w:szCs w:val="22"/>
        </w:rPr>
        <w:t> </w:t>
      </w:r>
      <w:r w:rsidRPr="00294F91">
        <w:rPr>
          <w:rFonts w:ascii="Tahoma" w:hAnsi="Tahoma" w:cs="Tahoma"/>
          <w:sz w:val="22"/>
          <w:szCs w:val="22"/>
        </w:rPr>
        <w:t>odstranění vady</w:t>
      </w:r>
      <w:r w:rsidR="002A7324" w:rsidRPr="00294F91">
        <w:rPr>
          <w:rFonts w:ascii="Tahoma" w:hAnsi="Tahoma" w:cs="Tahoma"/>
          <w:sz w:val="22"/>
          <w:szCs w:val="22"/>
        </w:rPr>
        <w:t>,</w:t>
      </w:r>
      <w:r w:rsidRPr="00294F91">
        <w:rPr>
          <w:rFonts w:ascii="Tahoma" w:hAnsi="Tahoma" w:cs="Tahoma"/>
          <w:sz w:val="22"/>
          <w:szCs w:val="22"/>
        </w:rPr>
        <w:t xml:space="preserve"> nebo </w:t>
      </w:r>
      <w:r w:rsidR="00323E78" w:rsidRPr="00294F91">
        <w:rPr>
          <w:rFonts w:ascii="Tahoma" w:hAnsi="Tahoma" w:cs="Tahoma"/>
          <w:sz w:val="22"/>
          <w:szCs w:val="22"/>
        </w:rPr>
        <w:t>do</w:t>
      </w:r>
      <w:r w:rsidR="008F4E65" w:rsidRPr="00294F91">
        <w:rPr>
          <w:rFonts w:ascii="Tahoma" w:hAnsi="Tahoma" w:cs="Tahoma"/>
          <w:sz w:val="22"/>
          <w:szCs w:val="22"/>
        </w:rPr>
        <w:t> </w:t>
      </w:r>
      <w:r w:rsidRPr="00294F91">
        <w:rPr>
          <w:rFonts w:ascii="Tahoma" w:hAnsi="Tahoma" w:cs="Tahoma"/>
          <w:sz w:val="22"/>
          <w:szCs w:val="22"/>
        </w:rPr>
        <w:t>poskytnutí náhradního zboží o stejných nebo vyšších technických parametrech.</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154443C2" w14:textId="6DDC2E02" w:rsidR="00AF525A" w:rsidRPr="005F178F" w:rsidRDefault="00AF525A" w:rsidP="00AF525A">
      <w:pPr>
        <w:pStyle w:val="paragraph"/>
        <w:numPr>
          <w:ilvl w:val="0"/>
          <w:numId w:val="4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platby poskytované </w:t>
      </w:r>
      <w:r>
        <w:rPr>
          <w:rStyle w:val="normaltextrun"/>
          <w:rFonts w:ascii="Tahoma" w:hAnsi="Tahoma" w:cs="Tahoma"/>
          <w:sz w:val="22"/>
          <w:szCs w:val="22"/>
        </w:rPr>
        <w:t>kupujícím</w:t>
      </w:r>
      <w:r w:rsidRPr="005F178F">
        <w:rPr>
          <w:rStyle w:val="normaltextrun"/>
          <w:rFonts w:ascii="Tahoma" w:hAnsi="Tahoma" w:cs="Tahoma"/>
          <w:sz w:val="22"/>
          <w:szCs w:val="22"/>
        </w:rPr>
        <w:t xml:space="preserve"> dle této smlouvy nebudou přímo nebo nepřímo ani jen zčásti zpřístupněny osobám, vůči kterým platí tzv. individuální </w:t>
      </w:r>
      <w:r w:rsidRPr="005F178F">
        <w:rPr>
          <w:rStyle w:val="normaltextrun"/>
          <w:rFonts w:ascii="Tahoma" w:hAnsi="Tahoma" w:cs="Tahoma"/>
          <w:sz w:val="22"/>
          <w:szCs w:val="22"/>
        </w:rPr>
        <w:lastRenderedPageBreak/>
        <w:t>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5F178F">
        <w:rPr>
          <w:rStyle w:val="eop"/>
          <w:rFonts w:ascii="Tahoma" w:hAnsi="Tahoma" w:cs="Tahoma"/>
          <w:sz w:val="22"/>
          <w:szCs w:val="22"/>
        </w:rPr>
        <w:t> </w:t>
      </w:r>
    </w:p>
    <w:p w14:paraId="57E4C172" w14:textId="19B14B12" w:rsidR="00AF525A" w:rsidRPr="002A56E1" w:rsidRDefault="00AF525A" w:rsidP="002A56E1">
      <w:pPr>
        <w:pStyle w:val="paragraph"/>
        <w:numPr>
          <w:ilvl w:val="0"/>
          <w:numId w:val="41"/>
        </w:numPr>
        <w:tabs>
          <w:tab w:val="clear" w:pos="720"/>
        </w:tabs>
        <w:spacing w:before="120" w:beforeAutospacing="0" w:after="0" w:afterAutospacing="0"/>
        <w:ind w:left="425" w:hanging="425"/>
        <w:jc w:val="both"/>
        <w:textAlignment w:val="baseline"/>
        <w:rPr>
          <w:rStyle w:val="normaltextrun"/>
        </w:rPr>
      </w:pPr>
      <w:r w:rsidRPr="005F178F">
        <w:rPr>
          <w:rStyle w:val="normaltextrun"/>
          <w:rFonts w:ascii="Tahoma" w:hAnsi="Tahoma" w:cs="Tahoma"/>
          <w:sz w:val="22"/>
          <w:szCs w:val="22"/>
        </w:rPr>
        <w:t>Bude-li kterékoliv z nařízení v budoucnu doplněno či nahrazeno jinou legislativou obdobného významu, uvedená povinnost se uplatní obdobně.</w:t>
      </w:r>
    </w:p>
    <w:p w14:paraId="7DDE1667" w14:textId="57BCFF92" w:rsidR="00AF525A" w:rsidRPr="002A56E1" w:rsidRDefault="00B06076" w:rsidP="002A56E1">
      <w:pPr>
        <w:pStyle w:val="paragraph"/>
        <w:numPr>
          <w:ilvl w:val="0"/>
          <w:numId w:val="41"/>
        </w:numPr>
        <w:tabs>
          <w:tab w:val="clear" w:pos="720"/>
        </w:tabs>
        <w:spacing w:before="120" w:beforeAutospacing="0" w:after="0" w:afterAutospacing="0"/>
        <w:ind w:left="425" w:hanging="425"/>
        <w:jc w:val="both"/>
        <w:textAlignment w:val="baseline"/>
        <w:rPr>
          <w:rStyle w:val="normaltextrun"/>
        </w:rPr>
      </w:pPr>
      <w:r>
        <w:rPr>
          <w:rStyle w:val="normaltextrun"/>
          <w:rFonts w:ascii="Tahoma" w:hAnsi="Tahoma" w:cs="Tahoma"/>
          <w:sz w:val="22"/>
          <w:szCs w:val="22"/>
        </w:rPr>
        <w:t>Prodávající</w:t>
      </w:r>
      <w:r w:rsidR="00AF525A" w:rsidRPr="005F178F">
        <w:rPr>
          <w:rStyle w:val="normaltextrun"/>
          <w:rFonts w:ascii="Tahoma" w:hAnsi="Tahoma" w:cs="Tahoma"/>
          <w:sz w:val="22"/>
          <w:szCs w:val="22"/>
        </w:rPr>
        <w:t xml:space="preserve"> je povinen </w:t>
      </w:r>
      <w:r>
        <w:rPr>
          <w:rStyle w:val="normaltextrun"/>
          <w:rFonts w:ascii="Tahoma" w:hAnsi="Tahoma" w:cs="Tahoma"/>
          <w:sz w:val="22"/>
          <w:szCs w:val="22"/>
        </w:rPr>
        <w:t>kupujícího</w:t>
      </w:r>
      <w:r w:rsidR="00AF525A" w:rsidRPr="005F178F">
        <w:rPr>
          <w:rStyle w:val="normaltextrun"/>
          <w:rFonts w:ascii="Tahoma" w:hAnsi="Tahoma" w:cs="Tahoma"/>
          <w:sz w:val="22"/>
          <w:szCs w:val="22"/>
        </w:rPr>
        <w:t xml:space="preserve"> bezodkladně informovat o jakýchkoliv skutečnostech, které mají vliv na odpovědnost </w:t>
      </w:r>
      <w:r>
        <w:rPr>
          <w:rStyle w:val="normaltextrun"/>
          <w:rFonts w:ascii="Tahoma" w:hAnsi="Tahoma" w:cs="Tahoma"/>
          <w:sz w:val="22"/>
          <w:szCs w:val="22"/>
        </w:rPr>
        <w:t>prodávajícího</w:t>
      </w:r>
      <w:r w:rsidR="00AF525A" w:rsidRPr="005F178F">
        <w:rPr>
          <w:rStyle w:val="normaltextrun"/>
          <w:rFonts w:ascii="Tahoma" w:hAnsi="Tahoma" w:cs="Tahoma"/>
          <w:sz w:val="22"/>
          <w:szCs w:val="22"/>
        </w:rPr>
        <w:t xml:space="preserve"> dle odst. 1 tohoto článku smlouvy. </w:t>
      </w:r>
      <w:r>
        <w:rPr>
          <w:rStyle w:val="normaltextrun"/>
          <w:rFonts w:ascii="Tahoma" w:hAnsi="Tahoma" w:cs="Tahoma"/>
          <w:sz w:val="22"/>
          <w:szCs w:val="22"/>
        </w:rPr>
        <w:t>Prodávající</w:t>
      </w:r>
      <w:r w:rsidR="00AF525A" w:rsidRPr="005F178F">
        <w:rPr>
          <w:rStyle w:val="normaltextrun"/>
          <w:rFonts w:ascii="Tahoma" w:hAnsi="Tahoma" w:cs="Tahoma"/>
          <w:sz w:val="22"/>
          <w:szCs w:val="22"/>
        </w:rPr>
        <w:t xml:space="preserve"> je současně povinen kdykoliv poskytnout </w:t>
      </w:r>
      <w:r>
        <w:rPr>
          <w:rStyle w:val="normaltextrun"/>
          <w:rFonts w:ascii="Tahoma" w:hAnsi="Tahoma" w:cs="Tahoma"/>
          <w:sz w:val="22"/>
          <w:szCs w:val="22"/>
        </w:rPr>
        <w:t>kupujícímu</w:t>
      </w:r>
      <w:r w:rsidR="00AF525A" w:rsidRPr="005F178F">
        <w:rPr>
          <w:rStyle w:val="normaltextrun"/>
          <w:rFonts w:ascii="Tahoma" w:hAnsi="Tahoma" w:cs="Tahoma"/>
          <w:sz w:val="22"/>
          <w:szCs w:val="22"/>
        </w:rPr>
        <w:t xml:space="preserve"> bezodkladnou součinnost pro případné ověření pravdivosti těchto informací.</w:t>
      </w:r>
    </w:p>
    <w:p w14:paraId="4C0E69CC" w14:textId="08A56380" w:rsidR="00AF525A" w:rsidRPr="002A56E1" w:rsidRDefault="00AF525A" w:rsidP="002A56E1">
      <w:pPr>
        <w:pStyle w:val="paragraph"/>
        <w:numPr>
          <w:ilvl w:val="0"/>
          <w:numId w:val="41"/>
        </w:numPr>
        <w:tabs>
          <w:tab w:val="clear" w:pos="720"/>
        </w:tabs>
        <w:spacing w:before="120" w:beforeAutospacing="0" w:after="0" w:afterAutospacing="0"/>
        <w:ind w:left="425" w:hanging="425"/>
        <w:jc w:val="both"/>
        <w:textAlignment w:val="baseline"/>
        <w:rPr>
          <w:rStyle w:val="normaltextrun"/>
        </w:rPr>
      </w:pPr>
      <w:r w:rsidRPr="005F178F">
        <w:rPr>
          <w:rStyle w:val="normaltextrun"/>
          <w:rFonts w:ascii="Tahoma" w:hAnsi="Tahoma" w:cs="Tahoma"/>
          <w:sz w:val="22"/>
          <w:szCs w:val="22"/>
        </w:rPr>
        <w:t xml:space="preserve">Dojde-li k porušení pravidel dle odst. 1 tohoto článku smlouvy, je </w:t>
      </w:r>
      <w:r w:rsidR="00B06076">
        <w:rPr>
          <w:rStyle w:val="normaltextrun"/>
          <w:rFonts w:ascii="Tahoma" w:hAnsi="Tahoma" w:cs="Tahoma"/>
          <w:sz w:val="22"/>
          <w:szCs w:val="22"/>
        </w:rPr>
        <w:t>kupující</w:t>
      </w:r>
      <w:r w:rsidRPr="005F178F">
        <w:rPr>
          <w:rStyle w:val="normaltextrun"/>
          <w:rFonts w:ascii="Tahoma" w:hAnsi="Tahoma" w:cs="Tahoma"/>
          <w:sz w:val="22"/>
          <w:szCs w:val="22"/>
        </w:rPr>
        <w:t xml:space="preserve"> oprávněn odstoupit od této smlouvy; odstoupení se však nedotýká povinností </w:t>
      </w:r>
      <w:r w:rsidR="00B06076">
        <w:rPr>
          <w:rStyle w:val="normaltextrun"/>
          <w:rFonts w:ascii="Tahoma" w:hAnsi="Tahoma" w:cs="Tahoma"/>
          <w:sz w:val="22"/>
          <w:szCs w:val="22"/>
        </w:rPr>
        <w:t>prodávajícího</w:t>
      </w:r>
      <w:r w:rsidRPr="005F178F">
        <w:rPr>
          <w:rStyle w:val="normaltextrun"/>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5FFDA507" w14:textId="4BE6E8B6" w:rsidR="00AF525A" w:rsidRPr="002A56E1" w:rsidRDefault="00AF525A" w:rsidP="002A56E1">
      <w:pPr>
        <w:pStyle w:val="paragraph"/>
        <w:numPr>
          <w:ilvl w:val="0"/>
          <w:numId w:val="41"/>
        </w:numPr>
        <w:tabs>
          <w:tab w:val="clear" w:pos="720"/>
        </w:tabs>
        <w:spacing w:before="120" w:beforeAutospacing="0" w:after="0" w:afterAutospacing="0"/>
        <w:ind w:left="425" w:hanging="425"/>
        <w:jc w:val="both"/>
        <w:textAlignment w:val="baseline"/>
        <w:rPr>
          <w:rStyle w:val="normaltextrun"/>
        </w:rPr>
      </w:pPr>
      <w:r w:rsidRPr="005F178F">
        <w:rPr>
          <w:rStyle w:val="normaltextrun"/>
          <w:rFonts w:ascii="Tahoma" w:hAnsi="Tahoma" w:cs="Tahoma"/>
          <w:sz w:val="22"/>
          <w:szCs w:val="22"/>
        </w:rPr>
        <w:t xml:space="preserve">Dojde-li k porušení pravidel dle odst. 1 této smlouvy, je </w:t>
      </w:r>
      <w:r w:rsidR="00B06076">
        <w:rPr>
          <w:rStyle w:val="normaltextrun"/>
          <w:rFonts w:ascii="Tahoma" w:hAnsi="Tahoma" w:cs="Tahoma"/>
          <w:sz w:val="22"/>
          <w:szCs w:val="22"/>
        </w:rPr>
        <w:t>prodávající</w:t>
      </w:r>
      <w:r w:rsidRPr="005F178F">
        <w:rPr>
          <w:rStyle w:val="normaltextrun"/>
          <w:rFonts w:ascii="Tahoma" w:hAnsi="Tahoma" w:cs="Tahoma"/>
          <w:sz w:val="22"/>
          <w:szCs w:val="22"/>
        </w:rPr>
        <w:t xml:space="preserve"> povinen zaplatit </w:t>
      </w:r>
      <w:r w:rsidR="00B06076">
        <w:rPr>
          <w:rStyle w:val="normaltextrun"/>
          <w:rFonts w:ascii="Tahoma" w:hAnsi="Tahoma" w:cs="Tahoma"/>
          <w:sz w:val="22"/>
          <w:szCs w:val="22"/>
        </w:rPr>
        <w:t>kupujícímu</w:t>
      </w:r>
      <w:r w:rsidRPr="005F178F">
        <w:rPr>
          <w:rStyle w:val="normaltextrun"/>
          <w:rFonts w:ascii="Tahoma" w:hAnsi="Tahoma" w:cs="Tahoma"/>
          <w:sz w:val="22"/>
          <w:szCs w:val="22"/>
        </w:rPr>
        <w:t xml:space="preserve"> smluvní pokutu ve výši </w:t>
      </w:r>
      <w:r>
        <w:rPr>
          <w:rStyle w:val="normaltextrun"/>
          <w:rFonts w:ascii="Tahoma" w:hAnsi="Tahoma" w:cs="Tahoma"/>
          <w:sz w:val="22"/>
          <w:szCs w:val="22"/>
        </w:rPr>
        <w:t>10</w:t>
      </w:r>
      <w:r w:rsidRPr="005F178F">
        <w:rPr>
          <w:rStyle w:val="normaltextrun"/>
          <w:rFonts w:ascii="Tahoma" w:hAnsi="Tahoma" w:cs="Tahoma"/>
          <w:sz w:val="22"/>
          <w:szCs w:val="22"/>
        </w:rPr>
        <w:t>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lastRenderedPageBreak/>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03DC88C9"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6E312E">
        <w:rPr>
          <w:rFonts w:ascii="Tahoma" w:hAnsi="Tahoma" w:cs="Tahoma"/>
          <w:sz w:val="22"/>
          <w:szCs w:val="22"/>
        </w:rPr>
        <w:t>3</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6E312E">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6E312E">
        <w:rPr>
          <w:rFonts w:ascii="Tahoma" w:hAnsi="Tahoma" w:cs="Tahoma"/>
          <w:sz w:val="22"/>
          <w:szCs w:val="22"/>
        </w:rPr>
        <w:t>1</w:t>
      </w:r>
      <w:r w:rsidR="00437729" w:rsidRPr="00343967">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0FF79543"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Pr>
          <w:rFonts w:ascii="Tahoma" w:hAnsi="Tahoma" w:cs="Tahoma"/>
          <w:sz w:val="22"/>
          <w:szCs w:val="22"/>
        </w:rPr>
        <w:t>kupujícího</w:t>
      </w:r>
      <w:r w:rsidRPr="20E3AF27">
        <w:rPr>
          <w:rFonts w:ascii="Tahoma" w:hAnsi="Tahoma" w:cs="Tahoma"/>
          <w:sz w:val="22"/>
          <w:szCs w:val="22"/>
        </w:rPr>
        <w:t xml:space="preserve"> </w:t>
      </w:r>
      <w:hyperlink r:id="rId10" w:history="1">
        <w:r w:rsidR="00294F91" w:rsidRPr="00240EB1">
          <w:rPr>
            <w:rStyle w:val="Hypertextovodkaz"/>
            <w:color w:val="auto"/>
          </w:rPr>
          <w:t>https</w:t>
        </w:r>
        <w:r w:rsidR="00294F91" w:rsidRPr="00240EB1">
          <w:rPr>
            <w:rStyle w:val="Hypertextovodkaz"/>
            <w:rFonts w:ascii="Tahoma" w:hAnsi="Tahoma" w:cs="Tahoma"/>
            <w:color w:val="auto"/>
            <w:sz w:val="22"/>
            <w:szCs w:val="22"/>
          </w:rPr>
          <w:t>://www.goa-orlova.cz/</w:t>
        </w:r>
      </w:hyperlink>
      <w:r w:rsidRPr="00240EB1">
        <w:rPr>
          <w:rFonts w:ascii="Tahoma" w:hAnsi="Tahoma" w:cs="Tahoma"/>
          <w:sz w:val="22"/>
          <w:szCs w:val="22"/>
        </w:rPr>
        <w:t>.</w:t>
      </w:r>
    </w:p>
    <w:p w14:paraId="1FA481C8" w14:textId="1B1503DB" w:rsidR="00986D0E" w:rsidRPr="00294F91" w:rsidRDefault="00066D69" w:rsidP="00986D0E">
      <w:pPr>
        <w:numPr>
          <w:ilvl w:val="0"/>
          <w:numId w:val="12"/>
        </w:numPr>
        <w:tabs>
          <w:tab w:val="clear" w:pos="720"/>
        </w:tabs>
        <w:spacing w:before="120"/>
        <w:ind w:left="357" w:hanging="357"/>
        <w:jc w:val="both"/>
        <w:rPr>
          <w:rFonts w:ascii="Tahoma" w:hAnsi="Tahoma" w:cs="Tahoma"/>
          <w:iCs/>
          <w:sz w:val="22"/>
          <w:szCs w:val="22"/>
        </w:rPr>
      </w:pPr>
      <w:r w:rsidRPr="00294F91">
        <w:rPr>
          <w:rFonts w:ascii="Tahoma" w:hAnsi="Tahoma" w:cs="Tahoma"/>
          <w:iCs/>
          <w:sz w:val="22"/>
          <w:szCs w:val="22"/>
        </w:rPr>
        <w:t xml:space="preserve">Nedílnou součástí této smlouvy </w:t>
      </w:r>
      <w:r w:rsidR="00CC27BA">
        <w:rPr>
          <w:rFonts w:ascii="Tahoma" w:hAnsi="Tahoma" w:cs="Tahoma"/>
          <w:iCs/>
          <w:sz w:val="22"/>
          <w:szCs w:val="22"/>
        </w:rPr>
        <w:t>je</w:t>
      </w:r>
      <w:r w:rsidRPr="00294F91">
        <w:rPr>
          <w:rFonts w:ascii="Tahoma" w:hAnsi="Tahoma" w:cs="Tahoma"/>
          <w:iCs/>
          <w:sz w:val="22"/>
          <w:szCs w:val="22"/>
        </w:rPr>
        <w:t xml:space="preserve"> následující příloh</w:t>
      </w:r>
      <w:r w:rsidR="00CC27BA">
        <w:rPr>
          <w:rFonts w:ascii="Tahoma" w:hAnsi="Tahoma" w:cs="Tahoma"/>
          <w:iCs/>
          <w:sz w:val="22"/>
          <w:szCs w:val="22"/>
        </w:rPr>
        <w:t>a</w:t>
      </w:r>
      <w:r w:rsidRPr="00294F91">
        <w:rPr>
          <w:rFonts w:ascii="Tahoma" w:hAnsi="Tahoma" w:cs="Tahoma"/>
          <w:iCs/>
          <w:sz w:val="22"/>
          <w:szCs w:val="22"/>
        </w:rPr>
        <w:t>:</w:t>
      </w:r>
    </w:p>
    <w:p w14:paraId="0513883D" w14:textId="19406FD2" w:rsidR="00066D69" w:rsidRPr="00294F91" w:rsidRDefault="00066D69" w:rsidP="00986D0E">
      <w:pPr>
        <w:spacing w:before="120"/>
        <w:ind w:left="357"/>
        <w:jc w:val="both"/>
        <w:rPr>
          <w:rFonts w:ascii="Tahoma" w:hAnsi="Tahoma" w:cs="Tahoma"/>
          <w:iCs/>
          <w:sz w:val="22"/>
          <w:szCs w:val="22"/>
        </w:rPr>
      </w:pPr>
      <w:r w:rsidRPr="00294F91">
        <w:rPr>
          <w:rFonts w:ascii="Tahoma" w:hAnsi="Tahoma" w:cs="Tahoma"/>
          <w:iCs/>
          <w:sz w:val="22"/>
          <w:szCs w:val="22"/>
        </w:rPr>
        <w:t xml:space="preserve">Příloha č. 1: </w:t>
      </w:r>
      <w:r w:rsidR="00294F91" w:rsidRPr="00294F91">
        <w:rPr>
          <w:rFonts w:ascii="Tahoma" w:hAnsi="Tahoma" w:cs="Tahoma"/>
          <w:iCs/>
          <w:sz w:val="22"/>
          <w:szCs w:val="22"/>
        </w:rPr>
        <w:t xml:space="preserve">Technická specifikace </w:t>
      </w:r>
    </w:p>
    <w:p w14:paraId="595E3093" w14:textId="321A6A80" w:rsidR="00066D69" w:rsidRDefault="00066D69" w:rsidP="00986D0E">
      <w:pPr>
        <w:spacing w:before="120"/>
        <w:ind w:left="357"/>
        <w:jc w:val="both"/>
        <w:rPr>
          <w:rFonts w:ascii="Tahoma" w:hAnsi="Tahoma" w:cs="Tahoma"/>
          <w:iCs/>
          <w:sz w:val="22"/>
          <w:szCs w:val="22"/>
        </w:rPr>
      </w:pPr>
    </w:p>
    <w:p w14:paraId="3A747A9B" w14:textId="21905870" w:rsidR="003155D9" w:rsidRDefault="003155D9" w:rsidP="00986D0E">
      <w:pPr>
        <w:spacing w:before="120"/>
        <w:ind w:left="357"/>
        <w:jc w:val="both"/>
        <w:rPr>
          <w:rFonts w:ascii="Tahoma" w:hAnsi="Tahoma" w:cs="Tahoma"/>
          <w:iCs/>
          <w:sz w:val="22"/>
          <w:szCs w:val="22"/>
        </w:rPr>
      </w:pPr>
    </w:p>
    <w:p w14:paraId="399D8925" w14:textId="77777777" w:rsidR="003155D9" w:rsidRPr="00294F91" w:rsidRDefault="003155D9" w:rsidP="00986D0E">
      <w:pPr>
        <w:spacing w:before="120"/>
        <w:ind w:left="357"/>
        <w:jc w:val="both"/>
        <w:rPr>
          <w:rFonts w:ascii="Tahoma" w:hAnsi="Tahoma" w:cs="Tahoma"/>
          <w:iCs/>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29"/>
        <w:gridCol w:w="3517"/>
      </w:tblGrid>
      <w:tr w:rsidR="00294F91" w:rsidRPr="00294F91" w14:paraId="5B77BE9A" w14:textId="77777777">
        <w:tc>
          <w:tcPr>
            <w:tcW w:w="3420" w:type="dxa"/>
          </w:tcPr>
          <w:p w14:paraId="0D7A5BE2" w14:textId="43B9C887" w:rsidR="00F11DAD" w:rsidRPr="00294F91" w:rsidRDefault="00F11DAD" w:rsidP="00986D0E">
            <w:pPr>
              <w:pStyle w:val="Zhlav"/>
              <w:tabs>
                <w:tab w:val="clear" w:pos="4536"/>
                <w:tab w:val="clear" w:pos="9072"/>
              </w:tabs>
              <w:spacing w:before="240"/>
              <w:rPr>
                <w:rFonts w:ascii="Tahoma" w:hAnsi="Tahoma" w:cs="Tahoma"/>
                <w:sz w:val="22"/>
                <w:szCs w:val="22"/>
              </w:rPr>
            </w:pPr>
            <w:r w:rsidRPr="00294F91">
              <w:rPr>
                <w:rFonts w:ascii="Tahoma" w:hAnsi="Tahoma" w:cs="Tahoma"/>
                <w:sz w:val="22"/>
                <w:szCs w:val="22"/>
              </w:rPr>
              <w:t>V </w:t>
            </w:r>
            <w:r w:rsidR="00294F91" w:rsidRPr="00294F91">
              <w:rPr>
                <w:rFonts w:ascii="Tahoma" w:hAnsi="Tahoma" w:cs="Tahoma"/>
                <w:sz w:val="22"/>
                <w:szCs w:val="22"/>
              </w:rPr>
              <w:t>Orlové</w:t>
            </w:r>
            <w:r w:rsidRPr="00294F91">
              <w:rPr>
                <w:rFonts w:ascii="Tahoma" w:hAnsi="Tahoma" w:cs="Tahoma"/>
                <w:sz w:val="22"/>
                <w:szCs w:val="22"/>
              </w:rPr>
              <w:t xml:space="preserve"> dne</w:t>
            </w:r>
            <w:r w:rsidR="00986D0E" w:rsidRPr="00294F91">
              <w:rPr>
                <w:rFonts w:ascii="Tahoma" w:hAnsi="Tahoma" w:cs="Tahoma"/>
                <w:sz w:val="22"/>
                <w:szCs w:val="22"/>
              </w:rPr>
              <w:t> </w:t>
            </w:r>
            <w:r w:rsidR="00A20780">
              <w:rPr>
                <w:rFonts w:ascii="Tahoma" w:hAnsi="Tahoma" w:cs="Tahoma"/>
                <w:sz w:val="22"/>
                <w:szCs w:val="22"/>
              </w:rPr>
              <w:t>20</w:t>
            </w:r>
            <w:r w:rsidR="0055610E">
              <w:rPr>
                <w:rFonts w:ascii="Tahoma" w:hAnsi="Tahoma" w:cs="Tahoma"/>
                <w:sz w:val="22"/>
                <w:szCs w:val="22"/>
              </w:rPr>
              <w:t>.</w:t>
            </w:r>
            <w:r w:rsidR="00A20780">
              <w:rPr>
                <w:rFonts w:ascii="Tahoma" w:hAnsi="Tahoma" w:cs="Tahoma"/>
                <w:sz w:val="22"/>
                <w:szCs w:val="22"/>
              </w:rPr>
              <w:t xml:space="preserve"> </w:t>
            </w:r>
            <w:r w:rsidR="0055610E">
              <w:rPr>
                <w:rFonts w:ascii="Tahoma" w:hAnsi="Tahoma" w:cs="Tahoma"/>
                <w:sz w:val="22"/>
                <w:szCs w:val="22"/>
              </w:rPr>
              <w:t>1.</w:t>
            </w:r>
            <w:r w:rsidR="00240EB1">
              <w:rPr>
                <w:rFonts w:ascii="Tahoma" w:hAnsi="Tahoma" w:cs="Tahoma"/>
                <w:sz w:val="22"/>
                <w:szCs w:val="22"/>
              </w:rPr>
              <w:t xml:space="preserve"> </w:t>
            </w:r>
            <w:r w:rsidR="0055610E">
              <w:rPr>
                <w:rFonts w:ascii="Tahoma" w:hAnsi="Tahoma" w:cs="Tahoma"/>
                <w:sz w:val="22"/>
                <w:szCs w:val="22"/>
              </w:rPr>
              <w:t>2026</w:t>
            </w:r>
          </w:p>
        </w:tc>
        <w:tc>
          <w:tcPr>
            <w:tcW w:w="1749" w:type="dxa"/>
          </w:tcPr>
          <w:p w14:paraId="2A23B6D5" w14:textId="77777777" w:rsidR="00F11DAD" w:rsidRPr="00294F91" w:rsidRDefault="00F11DAD" w:rsidP="000770A3">
            <w:pPr>
              <w:rPr>
                <w:rFonts w:ascii="Tahoma" w:hAnsi="Tahoma" w:cs="Tahoma"/>
                <w:sz w:val="22"/>
                <w:szCs w:val="22"/>
              </w:rPr>
            </w:pPr>
          </w:p>
        </w:tc>
        <w:tc>
          <w:tcPr>
            <w:tcW w:w="3543" w:type="dxa"/>
          </w:tcPr>
          <w:p w14:paraId="3729D907" w14:textId="2093A175" w:rsidR="00F11DAD" w:rsidRPr="00294F91" w:rsidRDefault="00F11DAD" w:rsidP="00986D0E">
            <w:pPr>
              <w:pStyle w:val="Zhlav"/>
              <w:tabs>
                <w:tab w:val="clear" w:pos="4536"/>
                <w:tab w:val="clear" w:pos="9072"/>
              </w:tabs>
              <w:spacing w:before="240"/>
              <w:rPr>
                <w:rFonts w:ascii="Tahoma" w:hAnsi="Tahoma" w:cs="Tahoma"/>
                <w:sz w:val="22"/>
                <w:szCs w:val="22"/>
              </w:rPr>
            </w:pPr>
            <w:r w:rsidRPr="00294F91">
              <w:rPr>
                <w:rFonts w:ascii="Tahoma" w:hAnsi="Tahoma" w:cs="Tahoma"/>
                <w:sz w:val="22"/>
                <w:szCs w:val="22"/>
              </w:rPr>
              <w:t>V</w:t>
            </w:r>
            <w:r w:rsidR="00986D0E" w:rsidRPr="00294F91">
              <w:rPr>
                <w:rFonts w:ascii="Tahoma" w:hAnsi="Tahoma" w:cs="Tahoma"/>
                <w:sz w:val="22"/>
                <w:szCs w:val="22"/>
              </w:rPr>
              <w:t> </w:t>
            </w:r>
            <w:r w:rsidR="0055610E">
              <w:rPr>
                <w:rFonts w:ascii="Tahoma" w:hAnsi="Tahoma" w:cs="Tahoma"/>
                <w:sz w:val="22"/>
                <w:szCs w:val="22"/>
              </w:rPr>
              <w:t>Ostravě</w:t>
            </w:r>
            <w:r w:rsidRPr="00294F91">
              <w:rPr>
                <w:rFonts w:ascii="Tahoma" w:hAnsi="Tahoma" w:cs="Tahoma"/>
                <w:sz w:val="22"/>
                <w:szCs w:val="22"/>
              </w:rPr>
              <w:t xml:space="preserve"> dne</w:t>
            </w:r>
            <w:r w:rsidR="00986D0E" w:rsidRPr="00294F91">
              <w:rPr>
                <w:rFonts w:ascii="Tahoma" w:hAnsi="Tahoma" w:cs="Tahoma"/>
                <w:sz w:val="22"/>
                <w:szCs w:val="22"/>
              </w:rPr>
              <w:t> </w:t>
            </w:r>
            <w:r w:rsidR="00A20780">
              <w:rPr>
                <w:rFonts w:ascii="Tahoma" w:hAnsi="Tahoma" w:cs="Tahoma"/>
                <w:sz w:val="22"/>
                <w:szCs w:val="22"/>
              </w:rPr>
              <w:t>20</w:t>
            </w:r>
            <w:r w:rsidR="0055610E">
              <w:rPr>
                <w:rFonts w:ascii="Tahoma" w:hAnsi="Tahoma" w:cs="Tahoma"/>
                <w:sz w:val="22"/>
                <w:szCs w:val="22"/>
              </w:rPr>
              <w:t>.</w:t>
            </w:r>
            <w:r w:rsidR="00A20780">
              <w:rPr>
                <w:rFonts w:ascii="Tahoma" w:hAnsi="Tahoma" w:cs="Tahoma"/>
                <w:sz w:val="22"/>
                <w:szCs w:val="22"/>
              </w:rPr>
              <w:t xml:space="preserve"> </w:t>
            </w:r>
            <w:r w:rsidR="0055610E">
              <w:rPr>
                <w:rFonts w:ascii="Tahoma" w:hAnsi="Tahoma" w:cs="Tahoma"/>
                <w:sz w:val="22"/>
                <w:szCs w:val="22"/>
              </w:rPr>
              <w:t>1.</w:t>
            </w:r>
            <w:r w:rsidR="00A20780">
              <w:rPr>
                <w:rFonts w:ascii="Tahoma" w:hAnsi="Tahoma" w:cs="Tahoma"/>
                <w:sz w:val="22"/>
                <w:szCs w:val="22"/>
              </w:rPr>
              <w:t xml:space="preserve"> </w:t>
            </w:r>
            <w:r w:rsidR="0055610E">
              <w:rPr>
                <w:rFonts w:ascii="Tahoma" w:hAnsi="Tahoma" w:cs="Tahoma"/>
                <w:sz w:val="22"/>
                <w:szCs w:val="22"/>
              </w:rPr>
              <w:t>2026</w:t>
            </w:r>
          </w:p>
        </w:tc>
      </w:tr>
      <w:tr w:rsidR="00F11DAD" w:rsidRPr="00343967" w14:paraId="63BCE492" w14:textId="77777777" w:rsidTr="00294F91">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rsidTr="00294F91">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10C51AE9" w14:textId="77777777" w:rsidR="00294F91" w:rsidRDefault="00294F91" w:rsidP="000770A3">
            <w:pPr>
              <w:jc w:val="center"/>
              <w:rPr>
                <w:rFonts w:ascii="Tahoma" w:hAnsi="Tahoma" w:cs="Tahoma"/>
                <w:sz w:val="22"/>
                <w:szCs w:val="22"/>
              </w:rPr>
            </w:pPr>
            <w:r w:rsidRPr="00294F91">
              <w:rPr>
                <w:rFonts w:ascii="Tahoma" w:hAnsi="Tahoma" w:cs="Tahoma"/>
                <w:sz w:val="22"/>
                <w:szCs w:val="22"/>
              </w:rPr>
              <w:t>Mgr. Pavel Kubínek</w:t>
            </w:r>
          </w:p>
          <w:p w14:paraId="73784F7B" w14:textId="68825F3F" w:rsidR="00294F91" w:rsidRDefault="00294F91" w:rsidP="000770A3">
            <w:pPr>
              <w:jc w:val="center"/>
              <w:rPr>
                <w:rFonts w:ascii="Tahoma" w:hAnsi="Tahoma" w:cs="Tahoma"/>
                <w:sz w:val="22"/>
                <w:szCs w:val="22"/>
              </w:rPr>
            </w:pPr>
            <w:r w:rsidRPr="00294F91">
              <w:rPr>
                <w:rFonts w:ascii="Tahoma" w:hAnsi="Tahoma" w:cs="Tahoma"/>
                <w:sz w:val="22"/>
                <w:szCs w:val="22"/>
              </w:rPr>
              <w:t>ředitel</w:t>
            </w:r>
            <w:r>
              <w:rPr>
                <w:rFonts w:ascii="Tahoma" w:hAnsi="Tahoma" w:cs="Tahoma"/>
                <w:sz w:val="22"/>
                <w:szCs w:val="22"/>
              </w:rPr>
              <w:t>, Gymnázium Orlová</w:t>
            </w:r>
          </w:p>
          <w:p w14:paraId="012A3B76" w14:textId="77777777" w:rsidR="00F11DAD" w:rsidRPr="00343967" w:rsidRDefault="00F11DAD" w:rsidP="00294F91">
            <w:pPr>
              <w:ind w:left="844" w:hanging="844"/>
              <w:jc w:val="both"/>
              <w:rPr>
                <w:rFonts w:ascii="Tahoma" w:hAnsi="Tahoma" w:cs="Tahoma"/>
                <w:i/>
                <w:color w:val="FF0000"/>
                <w:sz w:val="22"/>
                <w:szCs w:val="22"/>
              </w:rPr>
            </w:pPr>
          </w:p>
        </w:tc>
        <w:tc>
          <w:tcPr>
            <w:tcW w:w="1749" w:type="dxa"/>
            <w:tcBorders>
              <w:left w:val="nil"/>
            </w:tcBorders>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7729F46C" w:rsidR="00F11DAD" w:rsidRPr="00125CED" w:rsidRDefault="0055610E" w:rsidP="00125CED">
            <w:pPr>
              <w:jc w:val="center"/>
              <w:rPr>
                <w:rFonts w:ascii="Tahoma" w:hAnsi="Tahoma" w:cs="Tahoma"/>
                <w:i/>
                <w:color w:val="FF0000"/>
                <w:sz w:val="22"/>
                <w:szCs w:val="22"/>
              </w:rPr>
            </w:pPr>
            <w:r w:rsidRPr="00A20780">
              <w:rPr>
                <w:rFonts w:ascii="Tahoma" w:hAnsi="Tahoma" w:cs="Tahoma"/>
                <w:i/>
                <w:sz w:val="22"/>
                <w:szCs w:val="22"/>
              </w:rPr>
              <w:t>Ing. Petr Lošák, jednatel</w:t>
            </w:r>
          </w:p>
        </w:tc>
      </w:tr>
    </w:tbl>
    <w:p w14:paraId="766BC06D" w14:textId="5819ADD2" w:rsidR="00066D69" w:rsidRPr="00CF3EBB" w:rsidRDefault="00066D69" w:rsidP="00294F91">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912A" w14:textId="77777777" w:rsidR="00451134" w:rsidRDefault="00451134">
      <w:r>
        <w:separator/>
      </w:r>
    </w:p>
  </w:endnote>
  <w:endnote w:type="continuationSeparator" w:id="0">
    <w:p w14:paraId="1474944A" w14:textId="77777777" w:rsidR="00451134" w:rsidRDefault="0045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51E4D9E8"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F6871">
      <w:rPr>
        <w:rStyle w:val="slostrnky"/>
        <w:noProof/>
      </w:rPr>
      <w:t>2</w: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658B" w14:textId="77777777" w:rsidR="00451134" w:rsidRDefault="00451134">
      <w:r>
        <w:separator/>
      </w:r>
    </w:p>
  </w:footnote>
  <w:footnote w:type="continuationSeparator" w:id="0">
    <w:p w14:paraId="2E7186A9" w14:textId="77777777" w:rsidR="00451134" w:rsidRDefault="0045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E364" w14:textId="4A22884A" w:rsidR="004F6871" w:rsidRDefault="004F6871">
    <w:pPr>
      <w:pStyle w:val="Zhlav"/>
    </w:pPr>
  </w:p>
  <w:p w14:paraId="0D61F13B" w14:textId="77777777" w:rsidR="004F6871" w:rsidRDefault="004F68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3E31307A"/>
    <w:multiLevelType w:val="multilevel"/>
    <w:tmpl w:val="0E9E206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F0A1989"/>
    <w:multiLevelType w:val="multilevel"/>
    <w:tmpl w:val="3E42FA0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2"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387760"/>
    <w:multiLevelType w:val="multilevel"/>
    <w:tmpl w:val="8DFC6A2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2"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3251F3"/>
    <w:multiLevelType w:val="multilevel"/>
    <w:tmpl w:val="BFA6E05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69794403">
    <w:abstractNumId w:val="43"/>
  </w:num>
  <w:num w:numId="2" w16cid:durableId="1611620790">
    <w:abstractNumId w:val="21"/>
  </w:num>
  <w:num w:numId="3" w16cid:durableId="814952462">
    <w:abstractNumId w:val="9"/>
  </w:num>
  <w:num w:numId="4" w16cid:durableId="1723210448">
    <w:abstractNumId w:val="38"/>
  </w:num>
  <w:num w:numId="5" w16cid:durableId="608048267">
    <w:abstractNumId w:val="1"/>
  </w:num>
  <w:num w:numId="6" w16cid:durableId="1190290754">
    <w:abstractNumId w:val="11"/>
  </w:num>
  <w:num w:numId="7" w16cid:durableId="1351025035">
    <w:abstractNumId w:val="30"/>
  </w:num>
  <w:num w:numId="8" w16cid:durableId="1055272539">
    <w:abstractNumId w:val="8"/>
  </w:num>
  <w:num w:numId="9" w16cid:durableId="1984579151">
    <w:abstractNumId w:val="32"/>
  </w:num>
  <w:num w:numId="10" w16cid:durableId="446631064">
    <w:abstractNumId w:val="2"/>
  </w:num>
  <w:num w:numId="11" w16cid:durableId="1884438518">
    <w:abstractNumId w:val="17"/>
  </w:num>
  <w:num w:numId="12" w16cid:durableId="886455727">
    <w:abstractNumId w:val="25"/>
  </w:num>
  <w:num w:numId="13" w16cid:durableId="19016307">
    <w:abstractNumId w:val="5"/>
  </w:num>
  <w:num w:numId="14" w16cid:durableId="420878640">
    <w:abstractNumId w:val="34"/>
  </w:num>
  <w:num w:numId="15" w16cid:durableId="1884906720">
    <w:abstractNumId w:val="45"/>
  </w:num>
  <w:num w:numId="16" w16cid:durableId="332880324">
    <w:abstractNumId w:val="13"/>
  </w:num>
  <w:num w:numId="17" w16cid:durableId="598874983">
    <w:abstractNumId w:val="37"/>
  </w:num>
  <w:num w:numId="18" w16cid:durableId="838077873">
    <w:abstractNumId w:val="41"/>
  </w:num>
  <w:num w:numId="19" w16cid:durableId="237404065">
    <w:abstractNumId w:val="35"/>
  </w:num>
  <w:num w:numId="20" w16cid:durableId="1775518269">
    <w:abstractNumId w:val="3"/>
  </w:num>
  <w:num w:numId="21" w16cid:durableId="21787840">
    <w:abstractNumId w:val="39"/>
  </w:num>
  <w:num w:numId="22" w16cid:durableId="332145011">
    <w:abstractNumId w:val="10"/>
  </w:num>
  <w:num w:numId="23" w16cid:durableId="1404525108">
    <w:abstractNumId w:val="29"/>
  </w:num>
  <w:num w:numId="24" w16cid:durableId="1768384089">
    <w:abstractNumId w:val="12"/>
  </w:num>
  <w:num w:numId="25" w16cid:durableId="547377146">
    <w:abstractNumId w:val="15"/>
  </w:num>
  <w:num w:numId="26" w16cid:durableId="1625305746">
    <w:abstractNumId w:val="33"/>
  </w:num>
  <w:num w:numId="27" w16cid:durableId="551574560">
    <w:abstractNumId w:val="24"/>
  </w:num>
  <w:num w:numId="28" w16cid:durableId="119597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74466">
    <w:abstractNumId w:val="16"/>
  </w:num>
  <w:num w:numId="30" w16cid:durableId="70082793">
    <w:abstractNumId w:val="6"/>
  </w:num>
  <w:num w:numId="31" w16cid:durableId="633414386">
    <w:abstractNumId w:val="25"/>
    <w:lvlOverride w:ilvl="0">
      <w:startOverride w:val="1"/>
    </w:lvlOverride>
  </w:num>
  <w:num w:numId="32" w16cid:durableId="535311364">
    <w:abstractNumId w:val="0"/>
  </w:num>
  <w:num w:numId="33" w16cid:durableId="137570938">
    <w:abstractNumId w:val="19"/>
  </w:num>
  <w:num w:numId="34" w16cid:durableId="1235117235">
    <w:abstractNumId w:val="20"/>
  </w:num>
  <w:num w:numId="35" w16cid:durableId="1430731867">
    <w:abstractNumId w:val="31"/>
  </w:num>
  <w:num w:numId="36" w16cid:durableId="881987101">
    <w:abstractNumId w:val="28"/>
  </w:num>
  <w:num w:numId="37" w16cid:durableId="1073620923">
    <w:abstractNumId w:val="14"/>
  </w:num>
  <w:num w:numId="38" w16cid:durableId="1971549456">
    <w:abstractNumId w:val="23"/>
  </w:num>
  <w:num w:numId="39" w16cid:durableId="1321958129">
    <w:abstractNumId w:val="7"/>
  </w:num>
  <w:num w:numId="40" w16cid:durableId="1790276286">
    <w:abstractNumId w:val="42"/>
  </w:num>
  <w:num w:numId="41" w16cid:durableId="249510429">
    <w:abstractNumId w:val="18"/>
  </w:num>
  <w:num w:numId="42" w16cid:durableId="331027677">
    <w:abstractNumId w:val="4"/>
  </w:num>
  <w:num w:numId="43" w16cid:durableId="738483309">
    <w:abstractNumId w:val="22"/>
  </w:num>
  <w:num w:numId="44" w16cid:durableId="147326754">
    <w:abstractNumId w:val="40"/>
  </w:num>
  <w:num w:numId="45" w16cid:durableId="1126971269">
    <w:abstractNumId w:val="44"/>
  </w:num>
  <w:num w:numId="46" w16cid:durableId="418185219">
    <w:abstractNumId w:val="36"/>
  </w:num>
  <w:num w:numId="47" w16cid:durableId="487478182">
    <w:abstractNumId w:val="27"/>
  </w:num>
  <w:num w:numId="48" w16cid:durableId="146534619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0706B"/>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B494A"/>
    <w:rsid w:val="000D5AE8"/>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3068"/>
    <w:rsid w:val="001B43E3"/>
    <w:rsid w:val="001C092A"/>
    <w:rsid w:val="001C0F62"/>
    <w:rsid w:val="001C64C4"/>
    <w:rsid w:val="001C71B1"/>
    <w:rsid w:val="001D1DEB"/>
    <w:rsid w:val="001D2C7F"/>
    <w:rsid w:val="001D3EB9"/>
    <w:rsid w:val="001E2DA3"/>
    <w:rsid w:val="001E5ADC"/>
    <w:rsid w:val="001E5EB9"/>
    <w:rsid w:val="001E7435"/>
    <w:rsid w:val="00200706"/>
    <w:rsid w:val="002056DB"/>
    <w:rsid w:val="00206335"/>
    <w:rsid w:val="0021222C"/>
    <w:rsid w:val="002142F9"/>
    <w:rsid w:val="00215ED6"/>
    <w:rsid w:val="00220C29"/>
    <w:rsid w:val="00224BD8"/>
    <w:rsid w:val="0023024F"/>
    <w:rsid w:val="00231B0A"/>
    <w:rsid w:val="00240EB1"/>
    <w:rsid w:val="00242869"/>
    <w:rsid w:val="00242A6F"/>
    <w:rsid w:val="0024681B"/>
    <w:rsid w:val="002565C7"/>
    <w:rsid w:val="00265D84"/>
    <w:rsid w:val="00273E1B"/>
    <w:rsid w:val="00281D7A"/>
    <w:rsid w:val="002839BB"/>
    <w:rsid w:val="00294F91"/>
    <w:rsid w:val="002A3A16"/>
    <w:rsid w:val="002A56E1"/>
    <w:rsid w:val="002A7324"/>
    <w:rsid w:val="002B0CD7"/>
    <w:rsid w:val="002C2A58"/>
    <w:rsid w:val="002D0AEE"/>
    <w:rsid w:val="002E23FB"/>
    <w:rsid w:val="002F44B7"/>
    <w:rsid w:val="00301A6B"/>
    <w:rsid w:val="00302D54"/>
    <w:rsid w:val="003033EB"/>
    <w:rsid w:val="00312C61"/>
    <w:rsid w:val="003135D9"/>
    <w:rsid w:val="003155D9"/>
    <w:rsid w:val="00322538"/>
    <w:rsid w:val="00323E78"/>
    <w:rsid w:val="00324E19"/>
    <w:rsid w:val="003337D2"/>
    <w:rsid w:val="0033720C"/>
    <w:rsid w:val="00343967"/>
    <w:rsid w:val="0034498A"/>
    <w:rsid w:val="003670F8"/>
    <w:rsid w:val="00373E01"/>
    <w:rsid w:val="0038747B"/>
    <w:rsid w:val="00390A2D"/>
    <w:rsid w:val="00392100"/>
    <w:rsid w:val="00392D02"/>
    <w:rsid w:val="00396BAF"/>
    <w:rsid w:val="003A083C"/>
    <w:rsid w:val="003A45A9"/>
    <w:rsid w:val="003B39A9"/>
    <w:rsid w:val="003C3AEF"/>
    <w:rsid w:val="003D0846"/>
    <w:rsid w:val="003D10A2"/>
    <w:rsid w:val="003D4C8F"/>
    <w:rsid w:val="003D5EC4"/>
    <w:rsid w:val="003E6E3D"/>
    <w:rsid w:val="003F13B7"/>
    <w:rsid w:val="0040045B"/>
    <w:rsid w:val="004013CA"/>
    <w:rsid w:val="00414C09"/>
    <w:rsid w:val="00427FA8"/>
    <w:rsid w:val="00437729"/>
    <w:rsid w:val="004463EF"/>
    <w:rsid w:val="00451134"/>
    <w:rsid w:val="00452C00"/>
    <w:rsid w:val="004546DC"/>
    <w:rsid w:val="0046039E"/>
    <w:rsid w:val="00462524"/>
    <w:rsid w:val="00464E8E"/>
    <w:rsid w:val="00466780"/>
    <w:rsid w:val="00474BE2"/>
    <w:rsid w:val="00480D97"/>
    <w:rsid w:val="00483BC4"/>
    <w:rsid w:val="00496C43"/>
    <w:rsid w:val="004A0278"/>
    <w:rsid w:val="004A4C62"/>
    <w:rsid w:val="004A5D34"/>
    <w:rsid w:val="004B1C50"/>
    <w:rsid w:val="004B505D"/>
    <w:rsid w:val="004B69E4"/>
    <w:rsid w:val="004D2024"/>
    <w:rsid w:val="004E70FE"/>
    <w:rsid w:val="004E7BF2"/>
    <w:rsid w:val="004F4581"/>
    <w:rsid w:val="004F6871"/>
    <w:rsid w:val="00501BB4"/>
    <w:rsid w:val="00502205"/>
    <w:rsid w:val="00503425"/>
    <w:rsid w:val="00514378"/>
    <w:rsid w:val="00527222"/>
    <w:rsid w:val="0053094A"/>
    <w:rsid w:val="00532C1F"/>
    <w:rsid w:val="00534F65"/>
    <w:rsid w:val="00540945"/>
    <w:rsid w:val="00542288"/>
    <w:rsid w:val="005471D6"/>
    <w:rsid w:val="0055279E"/>
    <w:rsid w:val="005540F9"/>
    <w:rsid w:val="0055610E"/>
    <w:rsid w:val="00581103"/>
    <w:rsid w:val="005843FB"/>
    <w:rsid w:val="00587A33"/>
    <w:rsid w:val="005A33CC"/>
    <w:rsid w:val="005B0B40"/>
    <w:rsid w:val="005B16CA"/>
    <w:rsid w:val="005C01DF"/>
    <w:rsid w:val="005C7268"/>
    <w:rsid w:val="005D00CE"/>
    <w:rsid w:val="005E4D1E"/>
    <w:rsid w:val="005E5EC1"/>
    <w:rsid w:val="005F08F3"/>
    <w:rsid w:val="005F4709"/>
    <w:rsid w:val="005F704C"/>
    <w:rsid w:val="00604590"/>
    <w:rsid w:val="00611C52"/>
    <w:rsid w:val="00622AE9"/>
    <w:rsid w:val="00644C25"/>
    <w:rsid w:val="00647326"/>
    <w:rsid w:val="006543D2"/>
    <w:rsid w:val="00661426"/>
    <w:rsid w:val="0066356F"/>
    <w:rsid w:val="00675ECE"/>
    <w:rsid w:val="006829CB"/>
    <w:rsid w:val="006842FD"/>
    <w:rsid w:val="006874A3"/>
    <w:rsid w:val="006976FB"/>
    <w:rsid w:val="006A0106"/>
    <w:rsid w:val="006A7D69"/>
    <w:rsid w:val="006B1C71"/>
    <w:rsid w:val="006B2470"/>
    <w:rsid w:val="006B503D"/>
    <w:rsid w:val="006B6798"/>
    <w:rsid w:val="006C58FF"/>
    <w:rsid w:val="006D4A0B"/>
    <w:rsid w:val="006D6755"/>
    <w:rsid w:val="006E0A9C"/>
    <w:rsid w:val="006E312E"/>
    <w:rsid w:val="006E594A"/>
    <w:rsid w:val="006F2DAE"/>
    <w:rsid w:val="006F64FA"/>
    <w:rsid w:val="0070333A"/>
    <w:rsid w:val="007107F4"/>
    <w:rsid w:val="00712D7B"/>
    <w:rsid w:val="00717161"/>
    <w:rsid w:val="0072442F"/>
    <w:rsid w:val="00725315"/>
    <w:rsid w:val="00726A43"/>
    <w:rsid w:val="00731933"/>
    <w:rsid w:val="00736BCF"/>
    <w:rsid w:val="0073772C"/>
    <w:rsid w:val="007415BD"/>
    <w:rsid w:val="00742C32"/>
    <w:rsid w:val="00744941"/>
    <w:rsid w:val="00782E7C"/>
    <w:rsid w:val="007914E4"/>
    <w:rsid w:val="007928C2"/>
    <w:rsid w:val="00792B24"/>
    <w:rsid w:val="0079309A"/>
    <w:rsid w:val="007A05EA"/>
    <w:rsid w:val="007A1B6B"/>
    <w:rsid w:val="007A2B50"/>
    <w:rsid w:val="007B27DC"/>
    <w:rsid w:val="007B3EDA"/>
    <w:rsid w:val="007B48A5"/>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8B6"/>
    <w:rsid w:val="00847C6C"/>
    <w:rsid w:val="00853973"/>
    <w:rsid w:val="008561BD"/>
    <w:rsid w:val="00856415"/>
    <w:rsid w:val="00861CA8"/>
    <w:rsid w:val="00865E9E"/>
    <w:rsid w:val="00875CF4"/>
    <w:rsid w:val="008778D1"/>
    <w:rsid w:val="008841DA"/>
    <w:rsid w:val="00885EC0"/>
    <w:rsid w:val="00885F3A"/>
    <w:rsid w:val="008863D2"/>
    <w:rsid w:val="00886DC7"/>
    <w:rsid w:val="00887D3A"/>
    <w:rsid w:val="008A1F80"/>
    <w:rsid w:val="008A6183"/>
    <w:rsid w:val="008B293F"/>
    <w:rsid w:val="008B421D"/>
    <w:rsid w:val="008B43A1"/>
    <w:rsid w:val="008C5452"/>
    <w:rsid w:val="008D27E0"/>
    <w:rsid w:val="008D5BDB"/>
    <w:rsid w:val="008F0621"/>
    <w:rsid w:val="008F4E65"/>
    <w:rsid w:val="008F715E"/>
    <w:rsid w:val="009000E8"/>
    <w:rsid w:val="009027BE"/>
    <w:rsid w:val="00910BD0"/>
    <w:rsid w:val="00913C5D"/>
    <w:rsid w:val="00915A7A"/>
    <w:rsid w:val="00931340"/>
    <w:rsid w:val="009343A6"/>
    <w:rsid w:val="00936C6F"/>
    <w:rsid w:val="00961B39"/>
    <w:rsid w:val="00963C96"/>
    <w:rsid w:val="009676DB"/>
    <w:rsid w:val="0097461E"/>
    <w:rsid w:val="00986D0E"/>
    <w:rsid w:val="00987C14"/>
    <w:rsid w:val="00991DA6"/>
    <w:rsid w:val="009A0F1B"/>
    <w:rsid w:val="009A11FC"/>
    <w:rsid w:val="009B309C"/>
    <w:rsid w:val="009B6546"/>
    <w:rsid w:val="009C25FE"/>
    <w:rsid w:val="009D5FD1"/>
    <w:rsid w:val="009D5FE0"/>
    <w:rsid w:val="009D7FEE"/>
    <w:rsid w:val="009E01A3"/>
    <w:rsid w:val="009E3491"/>
    <w:rsid w:val="009E7D31"/>
    <w:rsid w:val="00A06AD7"/>
    <w:rsid w:val="00A106DB"/>
    <w:rsid w:val="00A10F81"/>
    <w:rsid w:val="00A13C4C"/>
    <w:rsid w:val="00A15D7E"/>
    <w:rsid w:val="00A202A0"/>
    <w:rsid w:val="00A20780"/>
    <w:rsid w:val="00A20AF9"/>
    <w:rsid w:val="00A22C93"/>
    <w:rsid w:val="00A350FA"/>
    <w:rsid w:val="00A35581"/>
    <w:rsid w:val="00A458B5"/>
    <w:rsid w:val="00A50351"/>
    <w:rsid w:val="00A51111"/>
    <w:rsid w:val="00A54DA7"/>
    <w:rsid w:val="00A6081B"/>
    <w:rsid w:val="00A620D5"/>
    <w:rsid w:val="00A67DB2"/>
    <w:rsid w:val="00A82562"/>
    <w:rsid w:val="00A83AE6"/>
    <w:rsid w:val="00A83B35"/>
    <w:rsid w:val="00A90FFA"/>
    <w:rsid w:val="00A92C9A"/>
    <w:rsid w:val="00A945F1"/>
    <w:rsid w:val="00A95090"/>
    <w:rsid w:val="00AC373D"/>
    <w:rsid w:val="00AC58F3"/>
    <w:rsid w:val="00AC58F7"/>
    <w:rsid w:val="00AC6712"/>
    <w:rsid w:val="00AC7FA9"/>
    <w:rsid w:val="00AD28BA"/>
    <w:rsid w:val="00AE0057"/>
    <w:rsid w:val="00AF525A"/>
    <w:rsid w:val="00AF5D57"/>
    <w:rsid w:val="00AF7C55"/>
    <w:rsid w:val="00B00430"/>
    <w:rsid w:val="00B03466"/>
    <w:rsid w:val="00B036DC"/>
    <w:rsid w:val="00B03DEC"/>
    <w:rsid w:val="00B06076"/>
    <w:rsid w:val="00B123F2"/>
    <w:rsid w:val="00B15C02"/>
    <w:rsid w:val="00B21751"/>
    <w:rsid w:val="00B221BF"/>
    <w:rsid w:val="00B23026"/>
    <w:rsid w:val="00B2739B"/>
    <w:rsid w:val="00B343D4"/>
    <w:rsid w:val="00B37000"/>
    <w:rsid w:val="00B54AD2"/>
    <w:rsid w:val="00B56CC9"/>
    <w:rsid w:val="00B60673"/>
    <w:rsid w:val="00B63C03"/>
    <w:rsid w:val="00B7455C"/>
    <w:rsid w:val="00B75ABE"/>
    <w:rsid w:val="00B76C9E"/>
    <w:rsid w:val="00B76E24"/>
    <w:rsid w:val="00B92290"/>
    <w:rsid w:val="00B96110"/>
    <w:rsid w:val="00B9701C"/>
    <w:rsid w:val="00B97AD1"/>
    <w:rsid w:val="00BA15B2"/>
    <w:rsid w:val="00BA29D9"/>
    <w:rsid w:val="00BA5A70"/>
    <w:rsid w:val="00BA7EAD"/>
    <w:rsid w:val="00BB2D14"/>
    <w:rsid w:val="00BB55ED"/>
    <w:rsid w:val="00BC1D98"/>
    <w:rsid w:val="00BC6CD1"/>
    <w:rsid w:val="00BD1653"/>
    <w:rsid w:val="00BD1B1C"/>
    <w:rsid w:val="00BD5FB9"/>
    <w:rsid w:val="00BD6864"/>
    <w:rsid w:val="00BE537E"/>
    <w:rsid w:val="00BE6951"/>
    <w:rsid w:val="00BF3850"/>
    <w:rsid w:val="00BF7BC6"/>
    <w:rsid w:val="00C035EC"/>
    <w:rsid w:val="00C137BC"/>
    <w:rsid w:val="00C13EAE"/>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27BA"/>
    <w:rsid w:val="00CC683A"/>
    <w:rsid w:val="00CE4D87"/>
    <w:rsid w:val="00CF3EBB"/>
    <w:rsid w:val="00D00447"/>
    <w:rsid w:val="00D04C0B"/>
    <w:rsid w:val="00D12D6F"/>
    <w:rsid w:val="00D12FD3"/>
    <w:rsid w:val="00D20CA5"/>
    <w:rsid w:val="00D27AA4"/>
    <w:rsid w:val="00D36239"/>
    <w:rsid w:val="00D425CA"/>
    <w:rsid w:val="00D46DC9"/>
    <w:rsid w:val="00D47735"/>
    <w:rsid w:val="00D52CAE"/>
    <w:rsid w:val="00D60CE6"/>
    <w:rsid w:val="00D639B7"/>
    <w:rsid w:val="00D63D63"/>
    <w:rsid w:val="00D67973"/>
    <w:rsid w:val="00D74A10"/>
    <w:rsid w:val="00D832A1"/>
    <w:rsid w:val="00D84B78"/>
    <w:rsid w:val="00D85599"/>
    <w:rsid w:val="00D9266E"/>
    <w:rsid w:val="00D960B0"/>
    <w:rsid w:val="00DB10D6"/>
    <w:rsid w:val="00DB3D19"/>
    <w:rsid w:val="00DB69A9"/>
    <w:rsid w:val="00DD2C0B"/>
    <w:rsid w:val="00DD7310"/>
    <w:rsid w:val="00DE417C"/>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16DA"/>
    <w:rsid w:val="00EC2F17"/>
    <w:rsid w:val="00EC466D"/>
    <w:rsid w:val="00ED2C57"/>
    <w:rsid w:val="00ED4184"/>
    <w:rsid w:val="00ED5F94"/>
    <w:rsid w:val="00ED6653"/>
    <w:rsid w:val="00ED6F2A"/>
    <w:rsid w:val="00EF4EBC"/>
    <w:rsid w:val="00F11DAD"/>
    <w:rsid w:val="00F13F44"/>
    <w:rsid w:val="00F176D2"/>
    <w:rsid w:val="00F27629"/>
    <w:rsid w:val="00F2797C"/>
    <w:rsid w:val="00F327C3"/>
    <w:rsid w:val="00F3404A"/>
    <w:rsid w:val="00F4778F"/>
    <w:rsid w:val="00F55EDB"/>
    <w:rsid w:val="00F608B2"/>
    <w:rsid w:val="00F609E4"/>
    <w:rsid w:val="00F61AB7"/>
    <w:rsid w:val="00F83572"/>
    <w:rsid w:val="00F93B1A"/>
    <w:rsid w:val="00FB4CBA"/>
    <w:rsid w:val="00FC1FE9"/>
    <w:rsid w:val="00FC472D"/>
    <w:rsid w:val="00FC4FDC"/>
    <w:rsid w:val="00FC6010"/>
    <w:rsid w:val="00FC7FFA"/>
    <w:rsid w:val="00FD61D4"/>
    <w:rsid w:val="00FE2EF4"/>
    <w:rsid w:val="00FE5065"/>
    <w:rsid w:val="00FE6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0867CA5E-07F2-4953-884C-00D4F13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customStyle="1" w:styleId="ZhlavChar">
    <w:name w:val="Záhlaví Char"/>
    <w:basedOn w:val="Standardnpsmoodstavce"/>
    <w:link w:val="Zhlav"/>
    <w:uiPriority w:val="99"/>
    <w:rsid w:val="004F6871"/>
    <w:rPr>
      <w:sz w:val="24"/>
      <w:szCs w:val="24"/>
    </w:rPr>
  </w:style>
  <w:style w:type="character" w:styleId="Nevyeenzmnka">
    <w:name w:val="Unresolved Mention"/>
    <w:basedOn w:val="Standardnpsmoodstavce"/>
    <w:uiPriority w:val="99"/>
    <w:semiHidden/>
    <w:unhideWhenUsed/>
    <w:rsid w:val="0029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kora@montycon.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a-orlova.cz/" TargetMode="External"/><Relationship Id="rId4" Type="http://schemas.openxmlformats.org/officeDocument/2006/relationships/settings" Target="settings.xml"/><Relationship Id="rId9" Type="http://schemas.openxmlformats.org/officeDocument/2006/relationships/hyperlink" Target="mailto:info@montycon.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ACA8-85AB-4DB7-AAED-8000368D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2874</Words>
  <Characters>16961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Turková Veronika</cp:lastModifiedBy>
  <cp:revision>18</cp:revision>
  <cp:lastPrinted>2026-01-16T11:55:00Z</cp:lastPrinted>
  <dcterms:created xsi:type="dcterms:W3CDTF">2024-03-05T13:29:00Z</dcterms:created>
  <dcterms:modified xsi:type="dcterms:W3CDTF">2026-01-20T07:44:00Z</dcterms:modified>
</cp:coreProperties>
</file>