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1B56" w14:textId="1642C44F" w:rsidR="001E4D92" w:rsidRPr="00FA4057" w:rsidRDefault="001E4D92">
      <w:pPr>
        <w:jc w:val="center"/>
        <w:rPr>
          <w:rFonts w:ascii="Cambria" w:hAnsi="Cambria" w:cs="Tahoma"/>
          <w:b/>
          <w:bCs/>
          <w:sz w:val="36"/>
          <w:szCs w:val="36"/>
        </w:rPr>
      </w:pPr>
      <w:r w:rsidRPr="00FA4057">
        <w:rPr>
          <w:rFonts w:ascii="Cambria" w:hAnsi="Cambria" w:cs="Tahoma"/>
          <w:b/>
          <w:bCs/>
          <w:sz w:val="36"/>
          <w:szCs w:val="36"/>
        </w:rPr>
        <w:t>Příkazní smlouva</w:t>
      </w:r>
      <w:r w:rsidR="00617B48" w:rsidRPr="00FA4057">
        <w:rPr>
          <w:rFonts w:ascii="Cambria" w:hAnsi="Cambria" w:cs="Tahoma"/>
          <w:b/>
          <w:bCs/>
          <w:sz w:val="36"/>
          <w:szCs w:val="36"/>
        </w:rPr>
        <w:t xml:space="preserve"> č.</w:t>
      </w:r>
      <w:r w:rsidR="00FA5876">
        <w:rPr>
          <w:rFonts w:ascii="Cambria" w:hAnsi="Cambria" w:cs="Tahoma"/>
          <w:b/>
          <w:bCs/>
          <w:sz w:val="36"/>
          <w:szCs w:val="36"/>
        </w:rPr>
        <w:t xml:space="preserve"> </w:t>
      </w:r>
      <w:r w:rsidR="00FA5876" w:rsidRPr="00FA5876">
        <w:rPr>
          <w:rFonts w:ascii="Cambria" w:hAnsi="Cambria" w:cs="Tahoma"/>
          <w:b/>
          <w:bCs/>
          <w:sz w:val="36"/>
          <w:szCs w:val="36"/>
        </w:rPr>
        <w:t>UKFFS/0015/2026</w:t>
      </w:r>
    </w:p>
    <w:p w14:paraId="11F38CD5" w14:textId="0592F28D" w:rsidR="001E4D92" w:rsidRPr="006D2388" w:rsidRDefault="001E4D92" w:rsidP="001E4D92">
      <w:pPr>
        <w:jc w:val="center"/>
        <w:rPr>
          <w:rFonts w:ascii="Cambria" w:hAnsi="Cambria" w:cs="Tahoma"/>
        </w:rPr>
      </w:pPr>
      <w:r w:rsidRPr="006D2388">
        <w:rPr>
          <w:rFonts w:ascii="Cambria" w:hAnsi="Cambria" w:cs="Tahoma"/>
        </w:rPr>
        <w:t>uzavřená dle ustanovení § 2430 a násl. zákona č. 89/2012 Sb., občansk</w:t>
      </w:r>
      <w:r w:rsidR="00617B48">
        <w:rPr>
          <w:rFonts w:ascii="Cambria" w:hAnsi="Cambria" w:cs="Tahoma"/>
        </w:rPr>
        <w:t>ý</w:t>
      </w:r>
      <w:r w:rsidRPr="006D2388">
        <w:rPr>
          <w:rFonts w:ascii="Cambria" w:hAnsi="Cambria" w:cs="Tahoma"/>
        </w:rPr>
        <w:t xml:space="preserve"> zákoník</w:t>
      </w:r>
      <w:r w:rsidR="00617B48">
        <w:rPr>
          <w:rFonts w:ascii="Cambria" w:hAnsi="Cambria" w:cs="Tahoma"/>
        </w:rPr>
        <w:t>, ve znění pozdějších předpisů, (dále jen „OZ“)</w:t>
      </w:r>
    </w:p>
    <w:p w14:paraId="476E9202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77E42D44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0CEE88B0" w14:textId="66D40C1F" w:rsidR="001E4D92" w:rsidRPr="006D2388" w:rsidRDefault="00617B48" w:rsidP="001E4D92">
      <w:pPr>
        <w:pStyle w:val="Nadpis2"/>
        <w:numPr>
          <w:ilvl w:val="1"/>
          <w:numId w:val="29"/>
        </w:numPr>
        <w:tabs>
          <w:tab w:val="left" w:pos="0"/>
        </w:tabs>
        <w:rPr>
          <w:rFonts w:ascii="Cambria" w:hAnsi="Cambria" w:cs="Tahoma"/>
          <w:b w:val="0"/>
          <w:bCs w:val="0"/>
          <w:sz w:val="24"/>
          <w:szCs w:val="24"/>
        </w:rPr>
      </w:pPr>
      <w:r w:rsidRPr="006D2388">
        <w:rPr>
          <w:rFonts w:ascii="Cambria" w:hAnsi="Cambria" w:cs="Tahoma"/>
          <w:b w:val="0"/>
          <w:bCs w:val="0"/>
          <w:sz w:val="24"/>
          <w:szCs w:val="24"/>
        </w:rPr>
        <w:t>mezi smluvními stranami, kterými jsou</w:t>
      </w:r>
    </w:p>
    <w:p w14:paraId="35FE6D41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7CB21B9E" w14:textId="77777777" w:rsidR="001E4D92" w:rsidRPr="006D2388" w:rsidRDefault="001E4D92" w:rsidP="001E4D92">
      <w:pPr>
        <w:jc w:val="both"/>
        <w:rPr>
          <w:rFonts w:ascii="Cambria" w:hAnsi="Cambria" w:cs="Tahoma"/>
          <w:b/>
          <w:sz w:val="20"/>
          <w:szCs w:val="20"/>
        </w:rPr>
      </w:pPr>
    </w:p>
    <w:p w14:paraId="57DA87C4" w14:textId="0508A8F1" w:rsidR="001E4D92" w:rsidRPr="006D2388" w:rsidRDefault="001E4D92" w:rsidP="001E4D92">
      <w:pPr>
        <w:jc w:val="both"/>
        <w:rPr>
          <w:rFonts w:ascii="Cambria" w:hAnsi="Cambria" w:cs="Tahoma"/>
        </w:rPr>
      </w:pPr>
      <w:r w:rsidRPr="00FA4057">
        <w:rPr>
          <w:rFonts w:ascii="Cambria" w:hAnsi="Cambria" w:cs="Tahoma"/>
          <w:b/>
          <w:bCs/>
        </w:rPr>
        <w:t>Univerzita Karlova, Filozofická fakulta</w:t>
      </w:r>
    </w:p>
    <w:p w14:paraId="75973E58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se sídlem: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>náměstí Jana Palacha 2, 116 38 Praha 1</w:t>
      </w:r>
    </w:p>
    <w:p w14:paraId="463FB57F" w14:textId="3BDE1615" w:rsidR="001E4D92" w:rsidRPr="006D2388" w:rsidRDefault="001E4D92" w:rsidP="34761EC7">
      <w:pPr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zastoupena: </w:t>
      </w:r>
      <w:r>
        <w:tab/>
      </w:r>
      <w:r>
        <w:tab/>
      </w:r>
      <w:r w:rsidR="00896F8D">
        <w:rPr>
          <w:rFonts w:ascii="Cambria" w:eastAsia="Cambria" w:hAnsi="Cambria" w:cs="Cambria"/>
        </w:rPr>
        <w:t xml:space="preserve">Ing. Lukášem </w:t>
      </w:r>
      <w:proofErr w:type="spellStart"/>
      <w:r w:rsidR="00896F8D">
        <w:rPr>
          <w:rFonts w:ascii="Cambria" w:eastAsia="Cambria" w:hAnsi="Cambria" w:cs="Cambria"/>
        </w:rPr>
        <w:t>Teklým</w:t>
      </w:r>
      <w:proofErr w:type="spellEnd"/>
      <w:r w:rsidR="00896F8D">
        <w:rPr>
          <w:rFonts w:ascii="Cambria" w:eastAsia="Cambria" w:hAnsi="Cambria" w:cs="Cambria"/>
        </w:rPr>
        <w:t>, tajemníkem</w:t>
      </w:r>
    </w:p>
    <w:p w14:paraId="1522A8F9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IČ: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>00216208</w:t>
      </w:r>
    </w:p>
    <w:p w14:paraId="6DB91825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DIČ: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>CZ00216208</w:t>
      </w:r>
    </w:p>
    <w:p w14:paraId="0B8322A6" w14:textId="39845933" w:rsidR="007C6BDA" w:rsidRPr="00FA4057" w:rsidRDefault="001E4D92">
      <w:pPr>
        <w:autoSpaceDE w:val="0"/>
        <w:autoSpaceDN w:val="0"/>
        <w:adjustRightInd w:val="0"/>
        <w:rPr>
          <w:rFonts w:ascii="Cambria" w:hAnsi="Cambria" w:cs="Tahoma"/>
        </w:rPr>
      </w:pPr>
      <w:r w:rsidRPr="006D2388">
        <w:rPr>
          <w:rFonts w:ascii="Cambria" w:hAnsi="Cambria" w:cs="Tahoma"/>
        </w:rPr>
        <w:t>bankovní spojení:</w:t>
      </w:r>
      <w:r w:rsidRPr="006D2388">
        <w:rPr>
          <w:rFonts w:ascii="Cambria" w:hAnsi="Cambria" w:cs="Tahoma"/>
        </w:rPr>
        <w:tab/>
      </w:r>
      <w:r w:rsidR="007C6BDA" w:rsidRPr="00FA4057">
        <w:rPr>
          <w:rFonts w:ascii="Cambria" w:hAnsi="Cambria" w:cs="Tahoma"/>
        </w:rPr>
        <w:t>Komerční banka, a.s.</w:t>
      </w:r>
      <w:r w:rsidR="00D60200" w:rsidRPr="00FA4057">
        <w:rPr>
          <w:rFonts w:ascii="Cambria" w:hAnsi="Cambria" w:cs="Tahoma"/>
        </w:rPr>
        <w:t>,</w:t>
      </w:r>
      <w:r w:rsidR="007C6BDA" w:rsidRPr="00FA4057">
        <w:rPr>
          <w:rFonts w:ascii="Cambria" w:hAnsi="Cambria" w:cs="Tahoma"/>
        </w:rPr>
        <w:t xml:space="preserve"> Praha 1</w:t>
      </w:r>
    </w:p>
    <w:p w14:paraId="4A889570" w14:textId="6B7BAA02" w:rsidR="007C6BDA" w:rsidRPr="00FA4057" w:rsidRDefault="001E4D92">
      <w:pPr>
        <w:autoSpaceDE w:val="0"/>
        <w:autoSpaceDN w:val="0"/>
        <w:adjustRightInd w:val="0"/>
        <w:rPr>
          <w:rFonts w:ascii="Cambria" w:hAnsi="Cambria" w:cs="Tahoma"/>
        </w:rPr>
      </w:pPr>
      <w:r w:rsidRPr="006D2388">
        <w:rPr>
          <w:rFonts w:ascii="Cambria" w:hAnsi="Cambria" w:cs="Tahoma"/>
        </w:rPr>
        <w:t>č.</w:t>
      </w:r>
      <w:r w:rsidR="002104A5" w:rsidRPr="006D2388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ú.:</w:t>
      </w:r>
      <w:r w:rsidRPr="006D2388">
        <w:rPr>
          <w:rFonts w:ascii="Cambria" w:hAnsi="Cambria" w:cs="Tahoma"/>
        </w:rPr>
        <w:tab/>
      </w:r>
      <w:r w:rsidR="007C6BDA" w:rsidRPr="006D2388">
        <w:rPr>
          <w:rFonts w:ascii="Cambria" w:hAnsi="Cambria" w:cs="Tahoma"/>
        </w:rPr>
        <w:tab/>
      </w:r>
      <w:r w:rsidR="007C6BDA" w:rsidRPr="006D2388">
        <w:rPr>
          <w:rFonts w:ascii="Cambria" w:hAnsi="Cambria" w:cs="Tahoma"/>
        </w:rPr>
        <w:tab/>
      </w:r>
      <w:r w:rsidR="007C6BDA" w:rsidRPr="00FA4057">
        <w:rPr>
          <w:rFonts w:ascii="Cambria" w:hAnsi="Cambria" w:cs="Tahoma"/>
        </w:rPr>
        <w:t>85631011/0100</w:t>
      </w:r>
    </w:p>
    <w:p w14:paraId="6333AAF7" w14:textId="37BCEA5A" w:rsidR="00F97C12" w:rsidRPr="00417A47" w:rsidRDefault="001E4D92" w:rsidP="00417A47">
      <w:pPr>
        <w:rPr>
          <w:rFonts w:ascii="Cambria" w:hAnsi="Cambria"/>
        </w:rPr>
      </w:pPr>
      <w:r w:rsidRPr="00417A47">
        <w:rPr>
          <w:rFonts w:ascii="Cambria" w:hAnsi="Cambria"/>
        </w:rPr>
        <w:t xml:space="preserve">osoba pověřená realizací této smlouvy: </w:t>
      </w:r>
      <w:r w:rsidR="00FA06E0">
        <w:rPr>
          <w:rFonts w:ascii="Cambria" w:hAnsi="Cambria"/>
        </w:rPr>
        <w:t>X</w:t>
      </w:r>
      <w:r w:rsidR="00896F8D">
        <w:rPr>
          <w:rFonts w:ascii="Cambria" w:hAnsi="Cambria"/>
        </w:rPr>
        <w:t>,</w:t>
      </w:r>
      <w:r w:rsidR="00417A47" w:rsidRPr="00417A47">
        <w:rPr>
          <w:rFonts w:ascii="Cambria" w:hAnsi="Cambria"/>
        </w:rPr>
        <w:t xml:space="preserve"> vedoucí OSBI; </w:t>
      </w:r>
      <w:r w:rsidR="00FA06E0">
        <w:rPr>
          <w:rFonts w:ascii="Cambria" w:hAnsi="Cambria"/>
        </w:rPr>
        <w:t>X</w:t>
      </w:r>
      <w:r w:rsidR="00417A47">
        <w:rPr>
          <w:rFonts w:ascii="Cambria" w:hAnsi="Cambria"/>
        </w:rPr>
        <w:t xml:space="preserve">; </w:t>
      </w:r>
      <w:r w:rsidR="00FA06E0">
        <w:rPr>
          <w:rFonts w:ascii="Cambria" w:hAnsi="Cambria"/>
        </w:rPr>
        <w:br/>
      </w:r>
      <w:r w:rsidR="00417A47" w:rsidRPr="00417A47">
        <w:rPr>
          <w:rFonts w:ascii="Cambria" w:hAnsi="Cambria"/>
        </w:rPr>
        <w:t xml:space="preserve">tel.: </w:t>
      </w:r>
      <w:r w:rsidR="00FA06E0">
        <w:rPr>
          <w:rFonts w:ascii="Cambria" w:hAnsi="Cambria"/>
        </w:rPr>
        <w:t>X</w:t>
      </w:r>
    </w:p>
    <w:p w14:paraId="51180F7C" w14:textId="43B9067E" w:rsidR="00E70C9A" w:rsidRPr="006D2388" w:rsidRDefault="00E70C9A" w:rsidP="006776D9">
      <w:pPr>
        <w:rPr>
          <w:rFonts w:ascii="Cambria" w:hAnsi="Cambria" w:cs="Tahoma"/>
          <w:color w:val="FF0000"/>
          <w:shd w:val="clear" w:color="auto" w:fill="FFFF00"/>
        </w:rPr>
      </w:pPr>
    </w:p>
    <w:p w14:paraId="65A1AA89" w14:textId="21B0FB13" w:rsidR="6CAB79F7" w:rsidRDefault="6CAB79F7" w:rsidP="6CAB79F7">
      <w:pPr>
        <w:tabs>
          <w:tab w:val="left" w:pos="2268"/>
        </w:tabs>
        <w:rPr>
          <w:rFonts w:ascii="Cambria" w:hAnsi="Cambria" w:cs="Tahoma"/>
          <w:color w:val="FF0000"/>
        </w:rPr>
      </w:pPr>
    </w:p>
    <w:p w14:paraId="2C46A0BA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  <w:r w:rsidRPr="006D2388">
        <w:rPr>
          <w:rFonts w:ascii="Cambria" w:hAnsi="Cambria" w:cs="Tahoma"/>
        </w:rPr>
        <w:t>na straně jedné (dále jen „</w:t>
      </w:r>
      <w:r w:rsidRPr="006D2388">
        <w:rPr>
          <w:rFonts w:ascii="Cambria" w:hAnsi="Cambria" w:cs="Tahoma"/>
          <w:b/>
          <w:bCs/>
        </w:rPr>
        <w:t>příkazce</w:t>
      </w:r>
      <w:r w:rsidRPr="00FA4057">
        <w:rPr>
          <w:rFonts w:ascii="Cambria" w:hAnsi="Cambria" w:cs="Tahoma"/>
        </w:rPr>
        <w:t>“)</w:t>
      </w:r>
    </w:p>
    <w:p w14:paraId="2C90D91C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</w:p>
    <w:p w14:paraId="78EFDCF5" w14:textId="77777777" w:rsidR="003007E9" w:rsidRDefault="001E4D92">
      <w:pPr>
        <w:tabs>
          <w:tab w:val="left" w:pos="3810"/>
        </w:tabs>
        <w:jc w:val="both"/>
        <w:rPr>
          <w:rFonts w:ascii="Cambria" w:hAnsi="Cambria" w:cs="Tahoma"/>
        </w:rPr>
      </w:pPr>
      <w:r w:rsidRPr="00FA4057">
        <w:rPr>
          <w:rFonts w:ascii="Cambria" w:hAnsi="Cambria" w:cs="Tahoma"/>
        </w:rPr>
        <w:t>a</w:t>
      </w:r>
    </w:p>
    <w:p w14:paraId="4BE5E355" w14:textId="6980454F" w:rsidR="001E4D92" w:rsidRPr="00FA4057" w:rsidRDefault="00E65A87">
      <w:pPr>
        <w:tabs>
          <w:tab w:val="left" w:pos="3810"/>
        </w:tabs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  <w:bCs/>
        </w:rPr>
        <w:tab/>
      </w:r>
    </w:p>
    <w:p w14:paraId="4D4F1DC1" w14:textId="53867D43" w:rsidR="001E4D92" w:rsidRPr="006D2388" w:rsidRDefault="003007E9" w:rsidP="001E4D92">
      <w:pPr>
        <w:jc w:val="both"/>
        <w:rPr>
          <w:rFonts w:ascii="Cambria" w:hAnsi="Cambria" w:cs="Tahoma"/>
          <w:b/>
          <w:bCs/>
        </w:rPr>
      </w:pPr>
      <w:r>
        <w:rPr>
          <w:rFonts w:ascii="Cambria" w:hAnsi="Cambria" w:cs="Tahoma"/>
          <w:b/>
          <w:bCs/>
        </w:rPr>
        <w:t>JUJA, s.r.o.</w:t>
      </w:r>
    </w:p>
    <w:p w14:paraId="692BAEF1" w14:textId="60D0DEE5" w:rsidR="001E4D92" w:rsidRPr="003007E9" w:rsidRDefault="001E4D92" w:rsidP="001E4D92">
      <w:pPr>
        <w:tabs>
          <w:tab w:val="left" w:pos="2268"/>
        </w:tabs>
        <w:spacing w:line="240" w:lineRule="atLeast"/>
        <w:rPr>
          <w:rFonts w:ascii="Cambria" w:hAnsi="Cambria" w:cs="Tahoma"/>
        </w:rPr>
      </w:pPr>
      <w:r w:rsidRPr="003007E9">
        <w:rPr>
          <w:rFonts w:ascii="Cambria" w:hAnsi="Cambria" w:cs="Tahoma"/>
        </w:rPr>
        <w:t>se sídlem:</w:t>
      </w:r>
      <w:r w:rsidRPr="003007E9">
        <w:rPr>
          <w:rFonts w:ascii="Cambria" w:hAnsi="Cambria" w:cs="Tahoma"/>
        </w:rPr>
        <w:tab/>
      </w:r>
      <w:r w:rsidR="00F97C12" w:rsidRPr="003007E9">
        <w:rPr>
          <w:rFonts w:ascii="Cambria" w:hAnsi="Cambria" w:cs="Tahoma"/>
        </w:rPr>
        <w:t>K.</w:t>
      </w:r>
      <w:r w:rsidR="008B315B" w:rsidRPr="003007E9">
        <w:rPr>
          <w:rFonts w:ascii="Cambria" w:hAnsi="Cambria" w:cs="Tahoma"/>
        </w:rPr>
        <w:t xml:space="preserve"> </w:t>
      </w:r>
      <w:r w:rsidR="00F97C12" w:rsidRPr="003007E9">
        <w:rPr>
          <w:rFonts w:ascii="Cambria" w:hAnsi="Cambria" w:cs="Tahoma"/>
        </w:rPr>
        <w:t>Světlé 3632, Chomutov</w:t>
      </w:r>
    </w:p>
    <w:p w14:paraId="4BE34BA9" w14:textId="0DEE91E1" w:rsidR="001E4D92" w:rsidRPr="003007E9" w:rsidRDefault="001E4D92" w:rsidP="001E4D92">
      <w:pPr>
        <w:tabs>
          <w:tab w:val="left" w:pos="1134"/>
          <w:tab w:val="left" w:pos="2268"/>
        </w:tabs>
        <w:spacing w:line="240" w:lineRule="atLeast"/>
        <w:rPr>
          <w:rFonts w:ascii="Cambria" w:hAnsi="Cambria" w:cs="Tahoma"/>
          <w:shd w:val="clear" w:color="auto" w:fill="FFFF00"/>
        </w:rPr>
      </w:pPr>
      <w:r w:rsidRPr="003007E9">
        <w:rPr>
          <w:rFonts w:ascii="Cambria" w:hAnsi="Cambria" w:cs="Tahoma"/>
        </w:rPr>
        <w:t>zapsaná v obchodním rejstříku, vedeném</w:t>
      </w:r>
      <w:r w:rsidR="003007E9">
        <w:rPr>
          <w:rFonts w:ascii="Cambria" w:hAnsi="Cambria" w:cs="Tahoma"/>
        </w:rPr>
        <w:t xml:space="preserve"> Krajským</w:t>
      </w:r>
      <w:r w:rsidRPr="003007E9">
        <w:rPr>
          <w:rFonts w:ascii="Cambria" w:hAnsi="Cambria" w:cs="Tahoma"/>
        </w:rPr>
        <w:t xml:space="preserve"> soudem v</w:t>
      </w:r>
      <w:r w:rsidR="00F97C12" w:rsidRPr="003007E9">
        <w:rPr>
          <w:rFonts w:ascii="Cambria" w:hAnsi="Cambria" w:cs="Tahoma"/>
        </w:rPr>
        <w:t> Ústí nad Labem,</w:t>
      </w:r>
      <w:r w:rsidRPr="003007E9">
        <w:rPr>
          <w:rFonts w:ascii="Cambria" w:hAnsi="Cambria" w:cs="Tahoma"/>
        </w:rPr>
        <w:t xml:space="preserve"> oddíl</w:t>
      </w:r>
      <w:r w:rsidR="003007E9">
        <w:rPr>
          <w:rFonts w:ascii="Cambria" w:hAnsi="Cambria" w:cs="Tahoma"/>
        </w:rPr>
        <w:t xml:space="preserve"> C</w:t>
      </w:r>
      <w:r w:rsidRPr="003007E9">
        <w:rPr>
          <w:rFonts w:ascii="Cambria" w:hAnsi="Cambria" w:cs="Tahoma"/>
        </w:rPr>
        <w:t>, vložka</w:t>
      </w:r>
      <w:r w:rsidR="003007E9">
        <w:rPr>
          <w:rFonts w:ascii="Cambria" w:hAnsi="Cambria" w:cs="Tahoma"/>
        </w:rPr>
        <w:t xml:space="preserve"> 14375</w:t>
      </w:r>
    </w:p>
    <w:p w14:paraId="69DA72C0" w14:textId="5C2BC5E6" w:rsidR="001E4D92" w:rsidRPr="003007E9" w:rsidRDefault="001E4D92" w:rsidP="001E4D92">
      <w:pPr>
        <w:tabs>
          <w:tab w:val="left" w:pos="2268"/>
        </w:tabs>
        <w:rPr>
          <w:rFonts w:ascii="Cambria" w:hAnsi="Cambria" w:cs="Tahoma"/>
          <w:shd w:val="clear" w:color="auto" w:fill="FFFF00"/>
        </w:rPr>
      </w:pPr>
      <w:r w:rsidRPr="003007E9">
        <w:rPr>
          <w:rFonts w:ascii="Cambria" w:hAnsi="Cambria" w:cs="Tahoma"/>
        </w:rPr>
        <w:t>zastoupena:</w:t>
      </w:r>
      <w:r w:rsidR="003007E9">
        <w:rPr>
          <w:rFonts w:ascii="Cambria" w:hAnsi="Cambria" w:cs="Tahoma"/>
        </w:rPr>
        <w:tab/>
        <w:t>Ing. Jiřím Šmídem, jednatelem</w:t>
      </w:r>
    </w:p>
    <w:p w14:paraId="7C712037" w14:textId="511FD04C" w:rsidR="001E4D92" w:rsidRPr="003007E9" w:rsidRDefault="001E4D92" w:rsidP="001E4D92">
      <w:pPr>
        <w:tabs>
          <w:tab w:val="left" w:pos="2268"/>
        </w:tabs>
        <w:rPr>
          <w:rFonts w:ascii="Cambria" w:hAnsi="Cambria" w:cs="Tahoma"/>
        </w:rPr>
      </w:pPr>
      <w:r w:rsidRPr="003007E9">
        <w:rPr>
          <w:rFonts w:ascii="Cambria" w:hAnsi="Cambria" w:cs="Tahoma"/>
        </w:rPr>
        <w:t>IČ</w:t>
      </w:r>
      <w:r w:rsidR="00F97C12" w:rsidRPr="003007E9">
        <w:rPr>
          <w:rFonts w:ascii="Cambria" w:hAnsi="Cambria" w:cs="Tahoma"/>
        </w:rPr>
        <w:t>O</w:t>
      </w:r>
      <w:r w:rsidRPr="003007E9">
        <w:rPr>
          <w:rFonts w:ascii="Cambria" w:hAnsi="Cambria" w:cs="Tahoma"/>
        </w:rPr>
        <w:t>:</w:t>
      </w:r>
      <w:r w:rsidRPr="003007E9">
        <w:rPr>
          <w:rFonts w:ascii="Cambria" w:hAnsi="Cambria" w:cs="Tahoma"/>
        </w:rPr>
        <w:tab/>
      </w:r>
      <w:r w:rsidR="00F97C12" w:rsidRPr="003007E9">
        <w:rPr>
          <w:rFonts w:ascii="Cambria" w:hAnsi="Cambria" w:cs="Tahoma"/>
        </w:rPr>
        <w:t>25041487</w:t>
      </w:r>
      <w:r w:rsidRPr="003007E9">
        <w:rPr>
          <w:rFonts w:ascii="Cambria" w:hAnsi="Cambria" w:cs="Tahoma"/>
        </w:rPr>
        <w:tab/>
      </w:r>
    </w:p>
    <w:p w14:paraId="1AEDD079" w14:textId="4C86D850" w:rsidR="001E4D92" w:rsidRPr="003007E9" w:rsidRDefault="001E4D92" w:rsidP="001E4D92">
      <w:pPr>
        <w:tabs>
          <w:tab w:val="left" w:pos="2268"/>
        </w:tabs>
        <w:rPr>
          <w:rFonts w:ascii="Cambria" w:hAnsi="Cambria" w:cs="Tahoma"/>
        </w:rPr>
      </w:pPr>
      <w:r w:rsidRPr="003007E9">
        <w:rPr>
          <w:rFonts w:ascii="Cambria" w:hAnsi="Cambria" w:cs="Tahoma"/>
        </w:rPr>
        <w:t>DIČ:</w:t>
      </w:r>
      <w:r w:rsidRPr="003007E9">
        <w:rPr>
          <w:rFonts w:ascii="Cambria" w:hAnsi="Cambria" w:cs="Tahoma"/>
        </w:rPr>
        <w:tab/>
      </w:r>
      <w:r w:rsidR="00F97C12" w:rsidRPr="003007E9">
        <w:rPr>
          <w:rFonts w:ascii="Cambria" w:hAnsi="Cambria" w:cs="Tahoma"/>
        </w:rPr>
        <w:t>CZ25041487</w:t>
      </w:r>
    </w:p>
    <w:p w14:paraId="30637A6A" w14:textId="2D9ADC4E" w:rsidR="001E4D92" w:rsidRPr="003007E9" w:rsidRDefault="001E4D92" w:rsidP="001E4D92">
      <w:pPr>
        <w:tabs>
          <w:tab w:val="left" w:pos="2268"/>
        </w:tabs>
        <w:rPr>
          <w:rFonts w:ascii="Cambria" w:hAnsi="Cambria" w:cs="Tahoma"/>
          <w:shd w:val="clear" w:color="auto" w:fill="FFFF00"/>
        </w:rPr>
      </w:pPr>
      <w:r w:rsidRPr="003007E9">
        <w:rPr>
          <w:rFonts w:ascii="Cambria" w:hAnsi="Cambria" w:cs="Tahoma"/>
        </w:rPr>
        <w:t>bankovní spojení:</w:t>
      </w:r>
      <w:r w:rsidR="003007E9">
        <w:rPr>
          <w:rFonts w:ascii="Cambria" w:hAnsi="Cambria" w:cs="Tahoma"/>
        </w:rPr>
        <w:tab/>
      </w:r>
      <w:r w:rsidR="00FA06E0">
        <w:rPr>
          <w:rFonts w:ascii="Cambria" w:hAnsi="Cambria" w:cs="Tahoma"/>
        </w:rPr>
        <w:t>X</w:t>
      </w:r>
    </w:p>
    <w:p w14:paraId="735C00C8" w14:textId="5E8DAD3E" w:rsidR="001E4D92" w:rsidRPr="003007E9" w:rsidRDefault="001E4D92" w:rsidP="005C5C3B">
      <w:pPr>
        <w:tabs>
          <w:tab w:val="left" w:pos="2268"/>
        </w:tabs>
        <w:rPr>
          <w:rFonts w:ascii="Cambria" w:hAnsi="Cambria" w:cs="Tahoma"/>
        </w:rPr>
      </w:pPr>
      <w:r w:rsidRPr="003007E9">
        <w:rPr>
          <w:rFonts w:ascii="Cambria" w:hAnsi="Cambria" w:cs="Tahoma"/>
        </w:rPr>
        <w:t>č.</w:t>
      </w:r>
      <w:r w:rsidR="002104A5" w:rsidRPr="003007E9">
        <w:rPr>
          <w:rFonts w:ascii="Cambria" w:hAnsi="Cambria" w:cs="Tahoma"/>
        </w:rPr>
        <w:t xml:space="preserve"> </w:t>
      </w:r>
      <w:r w:rsidRPr="003007E9">
        <w:rPr>
          <w:rFonts w:ascii="Cambria" w:hAnsi="Cambria" w:cs="Tahoma"/>
        </w:rPr>
        <w:t>ú.:</w:t>
      </w:r>
      <w:r w:rsidRPr="003007E9">
        <w:rPr>
          <w:rFonts w:ascii="Cambria" w:hAnsi="Cambria" w:cs="Tahoma"/>
        </w:rPr>
        <w:tab/>
      </w:r>
      <w:r w:rsidR="00FA06E0">
        <w:rPr>
          <w:rFonts w:ascii="Cambria" w:hAnsi="Cambria" w:cs="Tahoma"/>
        </w:rPr>
        <w:t>X</w:t>
      </w:r>
      <w:r w:rsidR="00F97C12" w:rsidRPr="003007E9">
        <w:rPr>
          <w:rFonts w:ascii="Cambria" w:hAnsi="Cambria" w:cs="Tahoma"/>
        </w:rPr>
        <w:t xml:space="preserve"> </w:t>
      </w:r>
    </w:p>
    <w:p w14:paraId="2B96F56A" w14:textId="2D7F775A" w:rsidR="005C5C3B" w:rsidRPr="006776D9" w:rsidRDefault="005C5C3B" w:rsidP="005C5C3B">
      <w:pPr>
        <w:tabs>
          <w:tab w:val="left" w:pos="2268"/>
        </w:tabs>
        <w:spacing w:after="240"/>
        <w:rPr>
          <w:rFonts w:ascii="Cambria" w:hAnsi="Cambria" w:cs="Tahoma"/>
        </w:rPr>
      </w:pPr>
      <w:r w:rsidRPr="003007E9">
        <w:rPr>
          <w:rFonts w:ascii="Cambria" w:hAnsi="Cambria" w:cs="Tahoma"/>
        </w:rPr>
        <w:t>osoba pověřená realizací této smlouvy:</w:t>
      </w:r>
      <w:r w:rsidR="003007E9">
        <w:rPr>
          <w:rFonts w:ascii="Cambria" w:hAnsi="Cambria" w:cs="Tahoma"/>
        </w:rPr>
        <w:t xml:space="preserve"> Ing. Jiří Šmíd,</w:t>
      </w:r>
      <w:r w:rsidRPr="003007E9">
        <w:rPr>
          <w:rFonts w:ascii="Cambria" w:hAnsi="Cambria" w:cs="Tahoma"/>
        </w:rPr>
        <w:t xml:space="preserve"> tel.: </w:t>
      </w:r>
      <w:r w:rsidR="00FA06E0">
        <w:rPr>
          <w:rFonts w:ascii="Cambria" w:hAnsi="Cambria" w:cs="Tahoma"/>
        </w:rPr>
        <w:t>X</w:t>
      </w:r>
      <w:r w:rsidRPr="003007E9">
        <w:rPr>
          <w:rFonts w:ascii="Cambria" w:hAnsi="Cambria" w:cs="Tahoma"/>
        </w:rPr>
        <w:t xml:space="preserve">, e-mail: </w:t>
      </w:r>
      <w:r w:rsidR="00FA06E0">
        <w:rPr>
          <w:rFonts w:ascii="Cambria" w:hAnsi="Cambria" w:cs="Tahoma"/>
        </w:rPr>
        <w:br/>
      </w:r>
      <w:r w:rsidR="00FA06E0" w:rsidRPr="00FA06E0">
        <w:rPr>
          <w:rFonts w:ascii="Cambria" w:hAnsi="Cambria" w:cs="Tahoma"/>
        </w:rPr>
        <w:t>X</w:t>
      </w:r>
    </w:p>
    <w:p w14:paraId="5951A79E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na straně druhé (dále jen „</w:t>
      </w:r>
      <w:r w:rsidRPr="006D2388">
        <w:rPr>
          <w:rFonts w:ascii="Cambria" w:hAnsi="Cambria" w:cs="Tahoma"/>
          <w:b/>
          <w:bCs/>
        </w:rPr>
        <w:t>příkazník</w:t>
      </w:r>
      <w:r w:rsidRPr="00FA4057">
        <w:rPr>
          <w:rFonts w:ascii="Cambria" w:hAnsi="Cambria" w:cs="Tahoma"/>
        </w:rPr>
        <w:t>“)</w:t>
      </w:r>
    </w:p>
    <w:p w14:paraId="2C983683" w14:textId="77777777" w:rsidR="001E4D92" w:rsidRPr="006D2388" w:rsidRDefault="001E4D92" w:rsidP="001E4D92">
      <w:pPr>
        <w:jc w:val="both"/>
        <w:rPr>
          <w:rFonts w:ascii="Cambria" w:hAnsi="Cambria" w:cs="Tahoma"/>
        </w:rPr>
      </w:pPr>
    </w:p>
    <w:p w14:paraId="666FF875" w14:textId="7B103AA2" w:rsidR="001E4D92" w:rsidRPr="006D2388" w:rsidRDefault="000716CD" w:rsidP="001E4D92">
      <w:pPr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a které </w:t>
      </w:r>
      <w:r w:rsidR="001E4D92" w:rsidRPr="006D2388">
        <w:rPr>
          <w:rFonts w:ascii="Cambria" w:hAnsi="Cambria" w:cs="Tahoma"/>
        </w:rPr>
        <w:t>se dohodly na uzavření této příkazní smlouvy (dále jen "</w:t>
      </w:r>
      <w:r w:rsidR="001E4D92" w:rsidRPr="00FA4057">
        <w:rPr>
          <w:rFonts w:ascii="Cambria" w:hAnsi="Cambria" w:cs="Tahoma"/>
          <w:b/>
          <w:bCs/>
        </w:rPr>
        <w:t>smlouva</w:t>
      </w:r>
      <w:r w:rsidR="001E4D92" w:rsidRPr="006D2388">
        <w:rPr>
          <w:rFonts w:ascii="Cambria" w:hAnsi="Cambria" w:cs="Tahoma"/>
        </w:rPr>
        <w:t>")</w:t>
      </w:r>
      <w:r w:rsidR="002515E4" w:rsidRPr="006D2388">
        <w:rPr>
          <w:rFonts w:ascii="Cambria" w:hAnsi="Cambria" w:cs="Tahoma"/>
        </w:rPr>
        <w:t>:</w:t>
      </w:r>
    </w:p>
    <w:p w14:paraId="709B9B89" w14:textId="77777777" w:rsidR="001E4D92" w:rsidRPr="006D2388" w:rsidRDefault="001E4D92" w:rsidP="001E4D92">
      <w:pPr>
        <w:jc w:val="center"/>
        <w:rPr>
          <w:rFonts w:ascii="Cambria" w:hAnsi="Cambria" w:cs="Tahoma"/>
          <w:b/>
        </w:rPr>
      </w:pPr>
    </w:p>
    <w:p w14:paraId="17760C5B" w14:textId="77777777" w:rsidR="00423C71" w:rsidRPr="00FA4057" w:rsidRDefault="00423C71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I.</w:t>
      </w:r>
    </w:p>
    <w:p w14:paraId="23598C10" w14:textId="26C4B084" w:rsidR="00C50C79" w:rsidRPr="00FA4057" w:rsidRDefault="00C50C79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Úvodní ustanovení</w:t>
      </w:r>
    </w:p>
    <w:p w14:paraId="21323CF4" w14:textId="4568ABF9" w:rsidR="00841F78" w:rsidRPr="008C5927" w:rsidRDefault="00841F78" w:rsidP="005649AC">
      <w:pPr>
        <w:pStyle w:val="Zkladntextodsazen"/>
        <w:numPr>
          <w:ilvl w:val="0"/>
          <w:numId w:val="87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8C5927">
        <w:rPr>
          <w:rFonts w:ascii="Cambria" w:hAnsi="Cambria" w:cs="Tahoma"/>
          <w:sz w:val="24"/>
          <w:szCs w:val="24"/>
        </w:rPr>
        <w:t xml:space="preserve">Příkazce je příjemcem dotace </w:t>
      </w:r>
      <w:r w:rsidR="00617B48" w:rsidRPr="008C5927">
        <w:rPr>
          <w:rFonts w:ascii="Cambria" w:hAnsi="Cambria" w:cs="Tahoma"/>
          <w:sz w:val="24"/>
          <w:szCs w:val="24"/>
        </w:rPr>
        <w:t xml:space="preserve">v rámci </w:t>
      </w:r>
      <w:r w:rsidR="00A84295" w:rsidRPr="008C5927">
        <w:rPr>
          <w:rFonts w:ascii="Cambria" w:hAnsi="Cambria" w:cs="Tahoma"/>
          <w:sz w:val="24"/>
          <w:szCs w:val="24"/>
        </w:rPr>
        <w:t>projekt</w:t>
      </w:r>
      <w:r w:rsidR="00617B48" w:rsidRPr="008C5927">
        <w:rPr>
          <w:rFonts w:ascii="Cambria" w:hAnsi="Cambria" w:cs="Tahoma"/>
          <w:sz w:val="24"/>
          <w:szCs w:val="24"/>
        </w:rPr>
        <w:t>u</w:t>
      </w:r>
      <w:r w:rsidR="00A84295" w:rsidRPr="008C5927">
        <w:rPr>
          <w:rFonts w:ascii="Cambria" w:hAnsi="Cambria" w:cs="Tahoma"/>
          <w:sz w:val="24"/>
          <w:szCs w:val="24"/>
        </w:rPr>
        <w:t xml:space="preserve"> </w:t>
      </w:r>
      <w:r w:rsidR="002B3FD9" w:rsidRPr="008C5927">
        <w:rPr>
          <w:rFonts w:ascii="Cambria" w:hAnsi="Cambria" w:cs="Tahoma"/>
          <w:sz w:val="24"/>
          <w:szCs w:val="24"/>
        </w:rPr>
        <w:t>“</w:t>
      </w:r>
      <w:r w:rsidR="603D5825" w:rsidRPr="008C5927">
        <w:rPr>
          <w:rFonts w:ascii="Cambria" w:eastAsia="Cambria" w:hAnsi="Cambria" w:cs="Cambria"/>
          <w:sz w:val="24"/>
          <w:szCs w:val="24"/>
        </w:rPr>
        <w:t>Rozvoj infrastrukturního zázemí doktorských studijních programů na Univerzitě Karlově</w:t>
      </w:r>
      <w:r w:rsidR="002B3FD9" w:rsidRPr="008C5927">
        <w:rPr>
          <w:rFonts w:ascii="Cambria" w:eastAsia="Cambria" w:hAnsi="Cambria" w:cs="Cambria"/>
          <w:sz w:val="24"/>
          <w:szCs w:val="24"/>
        </w:rPr>
        <w:t>”, reg</w:t>
      </w:r>
      <w:r w:rsidR="00A84295" w:rsidRPr="008C5927">
        <w:rPr>
          <w:rFonts w:ascii="Cambria" w:eastAsia="Cambria" w:hAnsi="Cambria" w:cs="Cambria"/>
          <w:sz w:val="24"/>
          <w:szCs w:val="24"/>
        </w:rPr>
        <w:t xml:space="preserve">istrační číslo projektu </w:t>
      </w:r>
      <w:r w:rsidR="17B864C7" w:rsidRPr="008C5927">
        <w:rPr>
          <w:rFonts w:ascii="Cambria" w:eastAsia="Cambria" w:hAnsi="Cambria" w:cs="Cambria"/>
          <w:sz w:val="24"/>
          <w:szCs w:val="24"/>
        </w:rPr>
        <w:t>CZ.02.01.01/00/22_012/0005514</w:t>
      </w:r>
      <w:r w:rsidR="00617B48" w:rsidRPr="008C5927">
        <w:rPr>
          <w:rFonts w:ascii="Cambria" w:eastAsia="Cambria" w:hAnsi="Cambria" w:cs="Cambria"/>
          <w:sz w:val="24"/>
          <w:szCs w:val="24"/>
        </w:rPr>
        <w:t xml:space="preserve"> </w:t>
      </w:r>
      <w:r w:rsidR="00A84295" w:rsidRPr="008C5927">
        <w:rPr>
          <w:rFonts w:ascii="Cambria" w:eastAsia="Cambria" w:hAnsi="Cambria" w:cs="Cambria"/>
          <w:sz w:val="24"/>
          <w:szCs w:val="24"/>
        </w:rPr>
        <w:t xml:space="preserve">z Operačního programu </w:t>
      </w:r>
      <w:r w:rsidR="571588C2" w:rsidRPr="008C5927">
        <w:rPr>
          <w:rFonts w:ascii="Cambria" w:eastAsia="Cambria" w:hAnsi="Cambria" w:cs="Cambria"/>
          <w:sz w:val="24"/>
          <w:szCs w:val="24"/>
        </w:rPr>
        <w:t>Jan Amos Komenský</w:t>
      </w:r>
      <w:r w:rsidR="00A84295" w:rsidRPr="008C5927">
        <w:rPr>
          <w:rFonts w:ascii="Cambria" w:hAnsi="Cambria" w:cs="Tahoma"/>
          <w:sz w:val="24"/>
          <w:szCs w:val="24"/>
        </w:rPr>
        <w:t xml:space="preserve"> (dále jen „OP </w:t>
      </w:r>
      <w:r w:rsidR="4B70ED6D" w:rsidRPr="008C5927">
        <w:rPr>
          <w:rFonts w:ascii="Cambria" w:hAnsi="Cambria" w:cs="Tahoma"/>
          <w:sz w:val="24"/>
          <w:szCs w:val="24"/>
        </w:rPr>
        <w:t>JAK</w:t>
      </w:r>
      <w:r w:rsidR="00A84295" w:rsidRPr="008C5927">
        <w:rPr>
          <w:rFonts w:ascii="Cambria" w:hAnsi="Cambria" w:cs="Tahoma"/>
          <w:sz w:val="24"/>
          <w:szCs w:val="24"/>
        </w:rPr>
        <w:t xml:space="preserve">“) u Ministerstva školství, mládeže a tělovýchovy České republiky </w:t>
      </w:r>
      <w:r w:rsidR="00617B48" w:rsidRPr="008C5927">
        <w:rPr>
          <w:rFonts w:ascii="Cambria" w:hAnsi="Cambria" w:cs="Tahoma"/>
          <w:sz w:val="24"/>
          <w:szCs w:val="24"/>
        </w:rPr>
        <w:t>(dále jen „MŠMT</w:t>
      </w:r>
      <w:r w:rsidR="00A84295" w:rsidRPr="008C5927">
        <w:rPr>
          <w:rFonts w:ascii="Cambria" w:hAnsi="Cambria" w:cs="Tahoma"/>
          <w:sz w:val="24"/>
          <w:szCs w:val="24"/>
        </w:rPr>
        <w:t>), které je Ř</w:t>
      </w:r>
      <w:r w:rsidR="008C5927">
        <w:rPr>
          <w:rFonts w:ascii="Cambria" w:hAnsi="Cambria" w:cs="Tahoma"/>
          <w:sz w:val="24"/>
          <w:szCs w:val="24"/>
        </w:rPr>
        <w:t>í</w:t>
      </w:r>
      <w:r w:rsidR="00A84295" w:rsidRPr="008C5927">
        <w:rPr>
          <w:rFonts w:ascii="Cambria" w:hAnsi="Cambria" w:cs="Tahoma"/>
          <w:sz w:val="24"/>
          <w:szCs w:val="24"/>
        </w:rPr>
        <w:t xml:space="preserve">dicím orgánem OP </w:t>
      </w:r>
      <w:r w:rsidR="161C9466" w:rsidRPr="008C5927">
        <w:rPr>
          <w:rFonts w:ascii="Cambria" w:hAnsi="Cambria" w:cs="Tahoma"/>
          <w:sz w:val="24"/>
          <w:szCs w:val="24"/>
        </w:rPr>
        <w:t>JAK</w:t>
      </w:r>
      <w:r w:rsidR="00A84295" w:rsidRPr="008C5927">
        <w:rPr>
          <w:rFonts w:ascii="Cambria" w:hAnsi="Cambria" w:cs="Tahoma"/>
          <w:sz w:val="24"/>
          <w:szCs w:val="24"/>
        </w:rPr>
        <w:t xml:space="preserve"> (dále jen „ŘO OP </w:t>
      </w:r>
      <w:r w:rsidR="77C31629" w:rsidRPr="008C5927">
        <w:rPr>
          <w:rFonts w:ascii="Cambria" w:hAnsi="Cambria" w:cs="Tahoma"/>
          <w:sz w:val="24"/>
          <w:szCs w:val="24"/>
        </w:rPr>
        <w:t>JAK</w:t>
      </w:r>
      <w:r w:rsidR="00A84295" w:rsidRPr="008C5927">
        <w:rPr>
          <w:rFonts w:ascii="Cambria" w:hAnsi="Cambria" w:cs="Tahoma"/>
          <w:sz w:val="24"/>
          <w:szCs w:val="24"/>
        </w:rPr>
        <w:t xml:space="preserve">“). </w:t>
      </w:r>
      <w:r w:rsidRPr="008C5927">
        <w:rPr>
          <w:rFonts w:ascii="Cambria" w:hAnsi="Cambria" w:cs="Tahoma"/>
          <w:sz w:val="24"/>
          <w:szCs w:val="24"/>
        </w:rPr>
        <w:t>Příkazník bere tuto skutečnost a z ní plynoucí konsekvence pro naplňování smlouvy na vědomí.</w:t>
      </w:r>
    </w:p>
    <w:p w14:paraId="1F593189" w14:textId="553A6337" w:rsidR="00841F78" w:rsidRPr="00BD0631" w:rsidRDefault="00841F78" w:rsidP="005649AC">
      <w:pPr>
        <w:pStyle w:val="Zkladntextodsazen"/>
        <w:numPr>
          <w:ilvl w:val="0"/>
          <w:numId w:val="87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color w:val="000000" w:themeColor="text1"/>
          <w:sz w:val="24"/>
          <w:szCs w:val="24"/>
        </w:rPr>
      </w:pPr>
      <w:r w:rsidRPr="00BD0631">
        <w:rPr>
          <w:rFonts w:ascii="Cambria" w:hAnsi="Cambria" w:cs="Tahoma"/>
          <w:color w:val="000000" w:themeColor="text1"/>
          <w:sz w:val="24"/>
          <w:szCs w:val="24"/>
        </w:rPr>
        <w:lastRenderedPageBreak/>
        <w:t>Příkazce pro</w:t>
      </w:r>
      <w:r w:rsidR="00BF67AF" w:rsidRPr="00BD0631">
        <w:rPr>
          <w:rFonts w:ascii="Cambria" w:hAnsi="Cambria" w:cs="Tahoma"/>
          <w:color w:val="000000" w:themeColor="text1"/>
          <w:sz w:val="24"/>
          <w:szCs w:val="24"/>
        </w:rPr>
        <w:t>vedl v souladu se zákonem č. 134/201</w:t>
      </w:r>
      <w:r w:rsidRPr="00BD0631">
        <w:rPr>
          <w:rFonts w:ascii="Cambria" w:hAnsi="Cambria" w:cs="Tahoma"/>
          <w:color w:val="000000" w:themeColor="text1"/>
          <w:sz w:val="24"/>
          <w:szCs w:val="24"/>
        </w:rPr>
        <w:t xml:space="preserve">6 Sb., o </w:t>
      </w:r>
      <w:r w:rsidR="00BF67AF" w:rsidRPr="00BD0631">
        <w:rPr>
          <w:rFonts w:ascii="Cambria" w:hAnsi="Cambria" w:cs="Tahoma"/>
          <w:color w:val="000000" w:themeColor="text1"/>
          <w:sz w:val="24"/>
          <w:szCs w:val="24"/>
        </w:rPr>
        <w:t>zadávání veřejných zakázek</w:t>
      </w:r>
      <w:r w:rsidRPr="00BD0631">
        <w:rPr>
          <w:rFonts w:ascii="Cambria" w:hAnsi="Cambria" w:cs="Tahoma"/>
          <w:color w:val="000000" w:themeColor="text1"/>
          <w:sz w:val="24"/>
          <w:szCs w:val="24"/>
        </w:rPr>
        <w:t>, ve znění pozdějších předpisů (dále jen „</w:t>
      </w:r>
      <w:r w:rsidR="00BF67AF" w:rsidRPr="00BD0631">
        <w:rPr>
          <w:rFonts w:ascii="Cambria" w:hAnsi="Cambria" w:cs="Tahoma"/>
          <w:color w:val="000000" w:themeColor="text1"/>
          <w:sz w:val="24"/>
          <w:szCs w:val="24"/>
        </w:rPr>
        <w:t>Z</w:t>
      </w:r>
      <w:r w:rsidRPr="00BD0631">
        <w:rPr>
          <w:rFonts w:ascii="Cambria" w:hAnsi="Cambria" w:cs="Tahoma"/>
          <w:color w:val="000000" w:themeColor="text1"/>
          <w:sz w:val="24"/>
          <w:szCs w:val="24"/>
        </w:rPr>
        <w:t xml:space="preserve">ZVZ") </w:t>
      </w:r>
      <w:r w:rsidR="00F071F6">
        <w:rPr>
          <w:rFonts w:ascii="Cambria" w:hAnsi="Cambria" w:cs="Tahoma"/>
          <w:color w:val="000000" w:themeColor="text1"/>
          <w:sz w:val="24"/>
          <w:szCs w:val="24"/>
        </w:rPr>
        <w:t>výběrové</w:t>
      </w:r>
      <w:r w:rsidRPr="00BD0631">
        <w:rPr>
          <w:rFonts w:ascii="Cambria" w:hAnsi="Cambria" w:cs="Tahoma"/>
          <w:color w:val="000000" w:themeColor="text1"/>
          <w:sz w:val="24"/>
          <w:szCs w:val="24"/>
        </w:rPr>
        <w:t xml:space="preserve"> řízení na veřejnou zakázku</w:t>
      </w:r>
      <w:r w:rsidR="00A84295" w:rsidRPr="00BD0631">
        <w:rPr>
          <w:rFonts w:ascii="Cambria" w:hAnsi="Cambria" w:cs="Tahoma"/>
          <w:color w:val="000000" w:themeColor="text1"/>
          <w:sz w:val="24"/>
          <w:szCs w:val="24"/>
        </w:rPr>
        <w:t xml:space="preserve"> </w:t>
      </w:r>
      <w:r w:rsidRPr="00BD0631">
        <w:rPr>
          <w:rFonts w:ascii="Cambria" w:hAnsi="Cambria" w:cs="Tahoma"/>
          <w:color w:val="000000" w:themeColor="text1"/>
          <w:sz w:val="24"/>
          <w:szCs w:val="24"/>
        </w:rPr>
        <w:t xml:space="preserve">zadávanou </w:t>
      </w:r>
      <w:r w:rsidR="000716CD" w:rsidRPr="00BD0631">
        <w:rPr>
          <w:rFonts w:ascii="Cambria" w:hAnsi="Cambria" w:cs="Tahoma"/>
          <w:color w:val="000000" w:themeColor="text1"/>
          <w:sz w:val="24"/>
          <w:szCs w:val="24"/>
        </w:rPr>
        <w:t>jako zakázk</w:t>
      </w:r>
      <w:r w:rsidR="00914B23">
        <w:rPr>
          <w:rFonts w:ascii="Cambria" w:hAnsi="Cambria" w:cs="Tahoma"/>
          <w:color w:val="000000" w:themeColor="text1"/>
          <w:sz w:val="24"/>
          <w:szCs w:val="24"/>
        </w:rPr>
        <w:t>u</w:t>
      </w:r>
      <w:r w:rsidR="000716CD" w:rsidRPr="00BD0631">
        <w:rPr>
          <w:rFonts w:ascii="Cambria" w:hAnsi="Cambria" w:cs="Tahoma"/>
          <w:color w:val="000000" w:themeColor="text1"/>
          <w:sz w:val="24"/>
          <w:szCs w:val="24"/>
        </w:rPr>
        <w:t xml:space="preserve"> malého rozsahu dle § </w:t>
      </w:r>
      <w:r w:rsidR="00A84295" w:rsidRPr="00BD0631">
        <w:rPr>
          <w:rFonts w:ascii="Cambria" w:hAnsi="Cambria" w:cs="Tahoma"/>
          <w:color w:val="000000" w:themeColor="text1"/>
          <w:sz w:val="24"/>
          <w:szCs w:val="24"/>
        </w:rPr>
        <w:t>3</w:t>
      </w:r>
      <w:r w:rsidR="000716CD" w:rsidRPr="00BD0631">
        <w:rPr>
          <w:rFonts w:ascii="Cambria" w:hAnsi="Cambria" w:cs="Tahoma"/>
          <w:color w:val="000000" w:themeColor="text1"/>
          <w:sz w:val="24"/>
          <w:szCs w:val="24"/>
        </w:rPr>
        <w:t>1</w:t>
      </w:r>
      <w:r w:rsidR="00A84295" w:rsidRPr="00BD0631">
        <w:rPr>
          <w:rFonts w:ascii="Cambria" w:hAnsi="Cambria" w:cs="Tahoma"/>
          <w:color w:val="000000" w:themeColor="text1"/>
          <w:sz w:val="24"/>
          <w:szCs w:val="24"/>
        </w:rPr>
        <w:t xml:space="preserve"> ZZVZ </w:t>
      </w:r>
      <w:r w:rsidRPr="00BD0631">
        <w:rPr>
          <w:rFonts w:ascii="Cambria" w:hAnsi="Cambria" w:cs="Tahoma"/>
          <w:color w:val="000000" w:themeColor="text1"/>
          <w:sz w:val="24"/>
          <w:szCs w:val="24"/>
        </w:rPr>
        <w:t>za účelem uzavření smlouvy.</w:t>
      </w:r>
    </w:p>
    <w:p w14:paraId="5CA436BA" w14:textId="60B275C8" w:rsidR="00C50C79" w:rsidRPr="008C5927" w:rsidRDefault="00C50C79" w:rsidP="005649AC">
      <w:pPr>
        <w:pStyle w:val="Zkladntextodsazen"/>
        <w:numPr>
          <w:ilvl w:val="0"/>
          <w:numId w:val="87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8C5927">
        <w:rPr>
          <w:rFonts w:ascii="Cambria" w:hAnsi="Cambria" w:cs="Tahoma"/>
          <w:sz w:val="24"/>
          <w:szCs w:val="24"/>
        </w:rPr>
        <w:t xml:space="preserve">Nabídka příkazníka byla v souladu se </w:t>
      </w:r>
      <w:r w:rsidR="00BF67AF" w:rsidRPr="008C5927">
        <w:rPr>
          <w:rFonts w:ascii="Cambria" w:hAnsi="Cambria" w:cs="Tahoma"/>
          <w:sz w:val="24"/>
          <w:szCs w:val="24"/>
        </w:rPr>
        <w:t>Z</w:t>
      </w:r>
      <w:r w:rsidRPr="008C5927">
        <w:rPr>
          <w:rFonts w:ascii="Cambria" w:hAnsi="Cambria" w:cs="Tahoma"/>
          <w:sz w:val="24"/>
          <w:szCs w:val="24"/>
        </w:rPr>
        <w:t>ZVZ vybrána jako nejvhodnější.</w:t>
      </w:r>
    </w:p>
    <w:p w14:paraId="1CAABA5A" w14:textId="77777777" w:rsidR="001E4D92" w:rsidRPr="00FA4057" w:rsidRDefault="001E4D92" w:rsidP="005649AC">
      <w:pPr>
        <w:spacing w:line="276" w:lineRule="auto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II.</w:t>
      </w:r>
    </w:p>
    <w:p w14:paraId="5CBBD19B" w14:textId="77777777" w:rsidR="001E4D92" w:rsidRPr="00FA4057" w:rsidRDefault="001E4D92" w:rsidP="005649AC">
      <w:pPr>
        <w:spacing w:after="240" w:line="276" w:lineRule="auto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Předmět smlouvy</w:t>
      </w:r>
    </w:p>
    <w:p w14:paraId="0A946A57" w14:textId="32F885CC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6CAB79F7">
        <w:rPr>
          <w:rFonts w:ascii="Cambria" w:hAnsi="Cambria" w:cs="Tahoma"/>
          <w:sz w:val="24"/>
          <w:szCs w:val="24"/>
        </w:rPr>
        <w:t xml:space="preserve">Touto smlouvou se </w:t>
      </w:r>
      <w:r w:rsidR="003F3079">
        <w:rPr>
          <w:rFonts w:ascii="Cambria" w:hAnsi="Cambria" w:cs="Tahoma"/>
          <w:sz w:val="24"/>
          <w:szCs w:val="24"/>
        </w:rPr>
        <w:t>p</w:t>
      </w:r>
      <w:r w:rsidRPr="6CAB79F7">
        <w:rPr>
          <w:rFonts w:ascii="Cambria" w:hAnsi="Cambria" w:cs="Tahoma"/>
          <w:sz w:val="24"/>
          <w:szCs w:val="24"/>
        </w:rPr>
        <w:t xml:space="preserve">říkazník zavazuje pro </w:t>
      </w:r>
      <w:r w:rsidR="003F3079">
        <w:rPr>
          <w:rFonts w:ascii="Cambria" w:hAnsi="Cambria" w:cs="Tahoma"/>
          <w:sz w:val="24"/>
          <w:szCs w:val="24"/>
        </w:rPr>
        <w:t>p</w:t>
      </w:r>
      <w:r w:rsidRPr="6CAB79F7">
        <w:rPr>
          <w:rFonts w:ascii="Cambria" w:hAnsi="Cambria" w:cs="Tahoma"/>
          <w:sz w:val="24"/>
          <w:szCs w:val="24"/>
        </w:rPr>
        <w:t xml:space="preserve">říkazce obstarat výkon </w:t>
      </w:r>
      <w:r w:rsidR="004F673A">
        <w:rPr>
          <w:rFonts w:ascii="Cambria" w:hAnsi="Cambria" w:cs="Tahoma"/>
          <w:sz w:val="24"/>
          <w:szCs w:val="24"/>
        </w:rPr>
        <w:t xml:space="preserve">všech nezbytných a obvyklých činností </w:t>
      </w:r>
      <w:r w:rsidRPr="6CAB79F7">
        <w:rPr>
          <w:rFonts w:ascii="Cambria" w:hAnsi="Cambria" w:cs="Tahoma"/>
          <w:sz w:val="24"/>
          <w:szCs w:val="24"/>
        </w:rPr>
        <w:t xml:space="preserve">technického dozoru stavebníka (dále jen „TDS“) ve smyslu ustanovení § </w:t>
      </w:r>
      <w:r w:rsidR="00086C91">
        <w:rPr>
          <w:rFonts w:ascii="Cambria" w:hAnsi="Cambria" w:cs="Tahoma"/>
          <w:sz w:val="24"/>
          <w:szCs w:val="24"/>
        </w:rPr>
        <w:t xml:space="preserve">161 </w:t>
      </w:r>
      <w:r w:rsidRPr="6CAB79F7">
        <w:rPr>
          <w:rFonts w:ascii="Cambria" w:hAnsi="Cambria" w:cs="Tahoma"/>
          <w:sz w:val="24"/>
          <w:szCs w:val="24"/>
        </w:rPr>
        <w:t xml:space="preserve">zákona č. </w:t>
      </w:r>
      <w:r w:rsidR="00086C91">
        <w:rPr>
          <w:rFonts w:ascii="Cambria" w:hAnsi="Cambria" w:cs="Tahoma"/>
          <w:sz w:val="24"/>
          <w:szCs w:val="24"/>
        </w:rPr>
        <w:t>2</w:t>
      </w:r>
      <w:r w:rsidRPr="6CAB79F7">
        <w:rPr>
          <w:rFonts w:ascii="Cambria" w:hAnsi="Cambria" w:cs="Tahoma"/>
          <w:sz w:val="24"/>
          <w:szCs w:val="24"/>
        </w:rPr>
        <w:t>83/20</w:t>
      </w:r>
      <w:r w:rsidR="00086C91">
        <w:rPr>
          <w:rFonts w:ascii="Cambria" w:hAnsi="Cambria" w:cs="Tahoma"/>
          <w:sz w:val="24"/>
          <w:szCs w:val="24"/>
        </w:rPr>
        <w:t>21</w:t>
      </w:r>
      <w:r w:rsidRPr="6CAB79F7">
        <w:rPr>
          <w:rFonts w:ascii="Cambria" w:hAnsi="Cambria" w:cs="Tahoma"/>
          <w:sz w:val="24"/>
          <w:szCs w:val="24"/>
        </w:rPr>
        <w:t xml:space="preserve"> Sb., stavební zákon, v</w:t>
      </w:r>
      <w:r w:rsidR="004F673A">
        <w:rPr>
          <w:rFonts w:ascii="Cambria" w:hAnsi="Cambria" w:cs="Tahoma"/>
          <w:sz w:val="24"/>
          <w:szCs w:val="24"/>
        </w:rPr>
        <w:t xml:space="preserve">e </w:t>
      </w:r>
      <w:r w:rsidRPr="6CAB79F7">
        <w:rPr>
          <w:rFonts w:ascii="Cambria" w:hAnsi="Cambria" w:cs="Tahoma"/>
          <w:sz w:val="24"/>
          <w:szCs w:val="24"/>
        </w:rPr>
        <w:t>znění</w:t>
      </w:r>
      <w:r w:rsidR="004F673A">
        <w:rPr>
          <w:rFonts w:ascii="Cambria" w:hAnsi="Cambria" w:cs="Tahoma"/>
          <w:sz w:val="24"/>
          <w:szCs w:val="24"/>
        </w:rPr>
        <w:t xml:space="preserve"> pozdějších předpisů</w:t>
      </w:r>
      <w:r w:rsidRPr="6CAB79F7">
        <w:rPr>
          <w:rFonts w:ascii="Cambria" w:hAnsi="Cambria" w:cs="Tahoma"/>
          <w:sz w:val="24"/>
          <w:szCs w:val="24"/>
        </w:rPr>
        <w:t>, a to v rozsahu platných obecně závazných právních předpisů a doporučení profesních komor (ČKAIT, ČKA), resp. v rozsahu obvyklém pro jejich výkon specifikovaném v článku II.</w:t>
      </w:r>
      <w:r w:rsidR="00086C91">
        <w:rPr>
          <w:rFonts w:ascii="Cambria" w:hAnsi="Cambria" w:cs="Tahoma"/>
          <w:sz w:val="24"/>
          <w:szCs w:val="24"/>
        </w:rPr>
        <w:t xml:space="preserve"> odst. 4</w:t>
      </w:r>
      <w:r w:rsidRPr="6CAB79F7">
        <w:rPr>
          <w:rFonts w:ascii="Cambria" w:hAnsi="Cambria" w:cs="Tahoma"/>
          <w:sz w:val="24"/>
          <w:szCs w:val="24"/>
        </w:rPr>
        <w:t xml:space="preserve"> této smlouvy, při </w:t>
      </w:r>
      <w:r w:rsidR="00841F78" w:rsidRPr="6CAB79F7">
        <w:rPr>
          <w:rFonts w:ascii="Cambria" w:hAnsi="Cambria" w:cs="Tahoma"/>
          <w:sz w:val="24"/>
          <w:szCs w:val="24"/>
        </w:rPr>
        <w:t>realizaci stavby podle uveden</w:t>
      </w:r>
      <w:r w:rsidR="006D2388" w:rsidRPr="6CAB79F7">
        <w:rPr>
          <w:rFonts w:ascii="Cambria" w:hAnsi="Cambria" w:cs="Tahoma"/>
          <w:sz w:val="24"/>
          <w:szCs w:val="24"/>
        </w:rPr>
        <w:t xml:space="preserve">é </w:t>
      </w:r>
      <w:r w:rsidR="00841F78" w:rsidRPr="6CAB79F7">
        <w:rPr>
          <w:rFonts w:ascii="Cambria" w:hAnsi="Cambria" w:cs="Tahoma"/>
          <w:sz w:val="24"/>
          <w:szCs w:val="24"/>
        </w:rPr>
        <w:t>projektové d</w:t>
      </w:r>
      <w:r w:rsidR="00BF67AF" w:rsidRPr="6CAB79F7">
        <w:rPr>
          <w:rFonts w:ascii="Cambria" w:hAnsi="Cambria" w:cs="Tahoma"/>
          <w:sz w:val="24"/>
          <w:szCs w:val="24"/>
        </w:rPr>
        <w:t>okumentace</w:t>
      </w:r>
      <w:r w:rsidR="00841F78" w:rsidRPr="6CAB79F7">
        <w:rPr>
          <w:rFonts w:ascii="Cambria" w:hAnsi="Cambria" w:cs="Tahoma"/>
          <w:sz w:val="24"/>
          <w:szCs w:val="24"/>
        </w:rPr>
        <w:t xml:space="preserve">. </w:t>
      </w:r>
      <w:r w:rsidR="006D2388" w:rsidRPr="6CAB79F7">
        <w:rPr>
          <w:rFonts w:ascii="Cambria" w:hAnsi="Cambria" w:cs="Tahoma"/>
          <w:sz w:val="24"/>
          <w:szCs w:val="24"/>
        </w:rPr>
        <w:t>Projektová dokumentace</w:t>
      </w:r>
      <w:r w:rsidR="00841F78" w:rsidRPr="6CAB79F7">
        <w:rPr>
          <w:rFonts w:ascii="Cambria" w:hAnsi="Cambria" w:cs="Tahoma"/>
          <w:sz w:val="24"/>
          <w:szCs w:val="24"/>
        </w:rPr>
        <w:t xml:space="preserve"> tvoří přílohu č. 1 této smlouvy</w:t>
      </w:r>
      <w:r w:rsidR="002B3FD9" w:rsidRPr="6CAB79F7">
        <w:rPr>
          <w:rFonts w:ascii="Cambria" w:hAnsi="Cambria" w:cs="Tahoma"/>
          <w:sz w:val="24"/>
          <w:szCs w:val="24"/>
        </w:rPr>
        <w:t>.</w:t>
      </w:r>
      <w:r w:rsidRPr="6CAB79F7">
        <w:rPr>
          <w:rFonts w:ascii="Cambria" w:hAnsi="Cambria" w:cs="Tahoma"/>
          <w:sz w:val="24"/>
          <w:szCs w:val="24"/>
        </w:rPr>
        <w:t xml:space="preserve"> Příkazce se zavazuje mu za to zaplatit odměnu.</w:t>
      </w:r>
    </w:p>
    <w:p w14:paraId="7AC049A5" w14:textId="242DBED8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6D2388">
        <w:rPr>
          <w:rFonts w:ascii="Cambria" w:hAnsi="Cambria" w:cs="Tahoma"/>
          <w:sz w:val="24"/>
          <w:szCs w:val="24"/>
        </w:rPr>
        <w:t xml:space="preserve">Výkon TDS obstará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 xml:space="preserve">říkazník jménem a na účet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>říkazce dle jeho pokynů.</w:t>
      </w:r>
      <w:r w:rsidR="001B366D" w:rsidRPr="006D2388">
        <w:rPr>
          <w:rFonts w:ascii="Cambria" w:hAnsi="Cambria" w:cs="Tahoma"/>
          <w:sz w:val="24"/>
          <w:szCs w:val="24"/>
        </w:rPr>
        <w:t xml:space="preserve"> Výkonem TDS se rozumí činnost zajišťující kontrolu provádění stavební akce příkazce (v</w:t>
      </w:r>
      <w:r w:rsidR="007B696D">
        <w:rPr>
          <w:rFonts w:ascii="Cambria" w:hAnsi="Cambria" w:cs="Tahoma"/>
          <w:sz w:val="24"/>
          <w:szCs w:val="24"/>
        </w:rPr>
        <w:t> </w:t>
      </w:r>
      <w:r w:rsidR="001B366D" w:rsidRPr="006D2388">
        <w:rPr>
          <w:rFonts w:ascii="Cambria" w:hAnsi="Cambria" w:cs="Tahoma"/>
          <w:sz w:val="24"/>
          <w:szCs w:val="24"/>
        </w:rPr>
        <w:t>souladu se stavebním povolením, schválenou dokumentací, právními předpisy a</w:t>
      </w:r>
      <w:r w:rsidR="007B696D">
        <w:rPr>
          <w:rFonts w:ascii="Cambria" w:hAnsi="Cambria" w:cs="Tahoma"/>
          <w:sz w:val="24"/>
          <w:szCs w:val="24"/>
        </w:rPr>
        <w:t> </w:t>
      </w:r>
      <w:r w:rsidR="001B366D" w:rsidRPr="006D2388">
        <w:rPr>
          <w:rFonts w:ascii="Cambria" w:hAnsi="Cambria" w:cs="Tahoma"/>
          <w:sz w:val="24"/>
          <w:szCs w:val="24"/>
        </w:rPr>
        <w:t xml:space="preserve">technickými normami) a dohled nad plněním smluvních závazků zhotovitele stavby. Prostřednictvím TDS naplňuje příkazce své oprávnění kontrolovat postup provádění stavby. </w:t>
      </w:r>
    </w:p>
    <w:p w14:paraId="3DD62811" w14:textId="05B5FB5B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6D2388">
        <w:rPr>
          <w:rFonts w:ascii="Cambria" w:hAnsi="Cambria" w:cs="Tahoma"/>
          <w:sz w:val="24"/>
          <w:szCs w:val="24"/>
        </w:rPr>
        <w:t xml:space="preserve">Příkazce podpisem této smlouvy uděluje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 xml:space="preserve">říkazníkovi písemnou plnou moc ke všem právním úkonům potřebným k provedení výkonu TDS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>říkazníkem v rozsahu a za podmínek dohodnutých smlouvou. Příkazník plnou moc v plném rozsahu přijímá.</w:t>
      </w:r>
    </w:p>
    <w:p w14:paraId="75BDC82E" w14:textId="1A496776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6CAB79F7">
        <w:rPr>
          <w:rFonts w:ascii="Cambria" w:hAnsi="Cambria" w:cs="Tahoma"/>
          <w:sz w:val="24"/>
          <w:szCs w:val="24"/>
        </w:rPr>
        <w:t xml:space="preserve">Činnost TDS spojená s prováděním stavby </w:t>
      </w:r>
      <w:r w:rsidR="002C7F83" w:rsidRPr="6CAB79F7">
        <w:rPr>
          <w:rFonts w:ascii="Cambria" w:hAnsi="Cambria" w:cs="Tahoma"/>
          <w:sz w:val="24"/>
          <w:szCs w:val="24"/>
        </w:rPr>
        <w:t xml:space="preserve">podle projektové dokumentace v rozsahu obvyklém dle profesních standardů, a to v celkovém rozsahu </w:t>
      </w:r>
      <w:r w:rsidR="004B5D30" w:rsidRPr="6CAB79F7">
        <w:rPr>
          <w:rFonts w:ascii="Cambria" w:hAnsi="Cambria" w:cs="Tahoma"/>
          <w:sz w:val="24"/>
          <w:szCs w:val="24"/>
        </w:rPr>
        <w:t xml:space="preserve">pro </w:t>
      </w:r>
      <w:r w:rsidR="00433B44">
        <w:rPr>
          <w:rFonts w:ascii="Cambria" w:hAnsi="Cambria" w:cs="Tahoma"/>
          <w:sz w:val="24"/>
          <w:szCs w:val="24"/>
        </w:rPr>
        <w:t>IV.</w:t>
      </w:r>
      <w:r w:rsidR="004B5D30" w:rsidRPr="6CAB79F7">
        <w:rPr>
          <w:rFonts w:ascii="Cambria" w:hAnsi="Cambria" w:cs="Tahoma"/>
          <w:sz w:val="24"/>
          <w:szCs w:val="24"/>
        </w:rPr>
        <w:t xml:space="preserve"> etap</w:t>
      </w:r>
      <w:r w:rsidR="00433B44">
        <w:rPr>
          <w:rFonts w:ascii="Cambria" w:hAnsi="Cambria" w:cs="Tahoma"/>
          <w:sz w:val="24"/>
          <w:szCs w:val="24"/>
        </w:rPr>
        <w:t>u</w:t>
      </w:r>
      <w:r w:rsidR="004B5D30" w:rsidRPr="6CAB79F7">
        <w:rPr>
          <w:rFonts w:ascii="Cambria" w:hAnsi="Cambria" w:cs="Tahoma"/>
          <w:sz w:val="24"/>
          <w:szCs w:val="24"/>
        </w:rPr>
        <w:t xml:space="preserve"> dle </w:t>
      </w:r>
      <w:r w:rsidR="000716CD" w:rsidRPr="6CAB79F7">
        <w:rPr>
          <w:rFonts w:ascii="Cambria" w:hAnsi="Cambria" w:cs="Tahoma"/>
          <w:sz w:val="24"/>
          <w:szCs w:val="24"/>
        </w:rPr>
        <w:t>projektové dokumentace</w:t>
      </w:r>
      <w:r w:rsidR="2A923BE5" w:rsidRPr="6CAB79F7">
        <w:rPr>
          <w:rFonts w:ascii="Cambria" w:hAnsi="Cambria" w:cs="Tahoma"/>
          <w:sz w:val="24"/>
          <w:szCs w:val="24"/>
        </w:rPr>
        <w:t xml:space="preserve">, </w:t>
      </w:r>
      <w:r w:rsidRPr="6CAB79F7">
        <w:rPr>
          <w:rFonts w:ascii="Cambria" w:hAnsi="Cambria" w:cs="Tahoma"/>
          <w:sz w:val="24"/>
          <w:szCs w:val="24"/>
        </w:rPr>
        <w:t xml:space="preserve">zahrnuje zejména, nikoli však výlučně: </w:t>
      </w:r>
    </w:p>
    <w:p w14:paraId="2EC7ECF8" w14:textId="5E9691DF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Účast na předání staveniště zhotoviteli stavby vč. zabezpečení zápisu do stavebního deníku a vyhotovení protokolu. </w:t>
      </w:r>
    </w:p>
    <w:p w14:paraId="6D34E8DC" w14:textId="67C2D8E0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Kontrola řádného vedení stavebního deníku včetně příslušných zápisů do nich. </w:t>
      </w:r>
    </w:p>
    <w:p w14:paraId="55790126" w14:textId="0D12E613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Organizování a řízení pravidelných a mimořádných kontrolních dnů stavby v</w:t>
      </w:r>
      <w:r w:rsidR="00160A5F">
        <w:rPr>
          <w:rFonts w:ascii="Cambria" w:eastAsia="Cambria" w:hAnsi="Cambria"/>
        </w:rPr>
        <w:t> </w:t>
      </w:r>
      <w:r w:rsidRPr="008C5927">
        <w:rPr>
          <w:rFonts w:ascii="Cambria" w:eastAsia="Cambria" w:hAnsi="Cambria"/>
        </w:rPr>
        <w:t>termínech nezbytných pro řádné provádění kontroly stavby, minimálně však 1x týdně, zajištění veškerých relevantních podkladů pro řádný průběh kontrolních dnů, z každého kontrolního dne pořízení zápisu, rozesílání zápisů všem účastníkům, archivace zápisů a kontrola plnění úkolů účastníků ze zápisů vyplývajících.  </w:t>
      </w:r>
    </w:p>
    <w:p w14:paraId="08752202" w14:textId="6E437432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Kontrola dodržování podmínek smlouvy o dílo uzavřené se zhotovitelem stavby</w:t>
      </w:r>
      <w:r w:rsidR="008C5927" w:rsidRPr="008C5927">
        <w:rPr>
          <w:rFonts w:ascii="Cambria" w:eastAsia="Cambria" w:hAnsi="Cambria"/>
        </w:rPr>
        <w:t>.</w:t>
      </w:r>
    </w:p>
    <w:p w14:paraId="22423AD1" w14:textId="20ED5923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Plnění dalších úkolů vyplývajících z uzavřené smlouvy o dílo se zhotovitelem stavby. </w:t>
      </w:r>
    </w:p>
    <w:p w14:paraId="2E873D9C" w14:textId="6528E0EE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lastRenderedPageBreak/>
        <w:t>Kontrola řádného uskladnění materiálů, strojů a konstrukcí</w:t>
      </w:r>
      <w:r w:rsidR="008C5927" w:rsidRPr="008C5927">
        <w:rPr>
          <w:rFonts w:ascii="Cambria" w:eastAsia="Cambria" w:hAnsi="Cambria"/>
        </w:rPr>
        <w:t>.</w:t>
      </w:r>
    </w:p>
    <w:p w14:paraId="03EED96E" w14:textId="417BC322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Kontrola dodržování harmonogramu výstavby a stanovených uzlových bodů (milníků) dle smlouvy o dílo se zhotovitelem stavby včetně včasného zpracování návrhu nápravných opatření. </w:t>
      </w:r>
    </w:p>
    <w:p w14:paraId="070B5A51" w14:textId="61F70C23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Pravidelné předávání informací o průběhu výstavby odpovědnému pracovníku zadavatele. </w:t>
      </w:r>
    </w:p>
    <w:p w14:paraId="12EB1689" w14:textId="714A5498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Bezodkladné informování zadavatele o všech závažných okolnostech týkajících se výstavby.</w:t>
      </w:r>
    </w:p>
    <w:p w14:paraId="700E9214" w14:textId="6B7458F3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Organizace a kontrola řádného provádění předepsaných a dohodnutých zkoušek materiálů, konstrukcí a prací zhotovitelem stavby včetně vyžadování dokladů prokazujících kvalitu prováděných prací a dodávek (certifikáty, atesty, protokoly apod.), příprava a účast při komplexních zkouškách a revizích dokončených dodávek. </w:t>
      </w:r>
    </w:p>
    <w:p w14:paraId="143F55A8" w14:textId="3246BBC0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kvality těch částí stavby a dodávek, které budou v dalším postupu zakryté nebo se stanou nepřístupnými včetně pořizování podrobné digitální fotodokumentace.  </w:t>
      </w:r>
    </w:p>
    <w:p w14:paraId="283EFF09" w14:textId="609FE613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Zodpovědnost za dodržení schválené projektové dokumentace (kvalita, rozsah).</w:t>
      </w:r>
    </w:p>
    <w:p w14:paraId="5F5C1DB5" w14:textId="173170B1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Účast na jednáních v průběhu zpracování případných změn projektu.  </w:t>
      </w:r>
    </w:p>
    <w:p w14:paraId="7C85EB8E" w14:textId="0A64F74A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Projednávání případných dodatků a změn projektové dokumentace nebo smlouvy o dílo se zhotovitelem stavby.  </w:t>
      </w:r>
    </w:p>
    <w:p w14:paraId="5042DDD4" w14:textId="0165B1FA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doplňování projektové dokumentace o zakreslování veškerých schválených změn, k nimž v průběhu realizace stavby došlo a kontrola dokumentace dokončených částí stavby (výkresy skutečného provedení stavby).  </w:t>
      </w:r>
    </w:p>
    <w:p w14:paraId="770D3390" w14:textId="077E6D85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Spolupráce s autorským dozorem stavby při zajišťování souladu prováděcí (výrobní) dokumentace vypracované zhotovitelem stavby a jím následně realizovaných prací a dodávek s projektem. </w:t>
      </w:r>
    </w:p>
    <w:p w14:paraId="4753507E" w14:textId="782145DE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Upozorňování zhotovitele stavby na zjištěné nedostatky v prováděných pracích, požadování zjednání nápravy a v případě ohrožení zdraví nebo majetku navrhování zadavateli nařízení zastavení prací zhotoviteli stavby. </w:t>
      </w:r>
    </w:p>
    <w:p w14:paraId="0DED1399" w14:textId="44191004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Organizace a účast na dílčích přejímkách díla a závěrečné přejímce díla.  </w:t>
      </w:r>
    </w:p>
    <w:p w14:paraId="5AF22E7D" w14:textId="02A5A152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způsobilosti převzetí dílčích plnění od zhotovitele stavby.  </w:t>
      </w:r>
    </w:p>
    <w:p w14:paraId="2AF9E767" w14:textId="783B8A19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způsobilosti stavby k závěrečnému předání a převzetí. </w:t>
      </w:r>
    </w:p>
    <w:p w14:paraId="3723ABB6" w14:textId="061F99D4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Vyhotovení protokolu o dílčím a závěrečném předání a převzetí díla. </w:t>
      </w:r>
    </w:p>
    <w:p w14:paraId="34BFC097" w14:textId="1070A802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Kontrolování a potvrzování věcné a cenové správnosti objemů provedených prací, potvrzování protokolů skutečně provedených prací, jejich souladu s rozpočtem stavby (s položkami oceněného výkazu výměr) a smlouvou o dílo se zhotovitelem stavby.  </w:t>
      </w:r>
    </w:p>
    <w:p w14:paraId="0EF85877" w14:textId="246DCD8B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Příprava, resp. kontrola úplnosti a správnosti dokladů, které je povinen zhotovitel stavby předložit k odevzdání a převzetí dokončené stavby nebo jejích částí. </w:t>
      </w:r>
    </w:p>
    <w:p w14:paraId="4A70EB83" w14:textId="437D69B8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Shromažďování a kompletace všech dokladů, revizních zpráv, atestů zařízení, komplexních zkoušek a dalších dokladů stanovených v právních předpisech, oborových normách, které jsou nutné pro převzetí stavby.  </w:t>
      </w:r>
    </w:p>
    <w:p w14:paraId="2DD65F9E" w14:textId="3615BC19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kvality a dodržování termínů odstraňování vad a nedodělků zjištěných při přejímkách. </w:t>
      </w:r>
    </w:p>
    <w:p w14:paraId="57714CDD" w14:textId="6F115E88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vyklizení staveniště a závěrečného úklidu místa provedení díla vč. úklidu stavby zhotovitelem, uvedení pozemků a komunikací případně dotčených výstavbou do původního stavu. </w:t>
      </w:r>
    </w:p>
    <w:p w14:paraId="6BBC92F9" w14:textId="7993146B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lastRenderedPageBreak/>
        <w:t>Zajišťování odborné podpory zadavateli. </w:t>
      </w:r>
    </w:p>
    <w:p w14:paraId="19F1C293" w14:textId="14D6D271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Style w:val="normaltextrun"/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kvality odstranění závad vyplývajících z předání díla.</w:t>
      </w:r>
    </w:p>
    <w:p w14:paraId="020223B2" w14:textId="3EA98B1E" w:rsidR="003B32CF" w:rsidRPr="008C5927" w:rsidRDefault="003B32CF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Fonts w:ascii="Cambria" w:eastAsia="Cambria" w:hAnsi="Cambria" w:cs="Cambria"/>
        </w:rPr>
        <w:t xml:space="preserve">Vykonávání další, smlouvou nespecifikované, ale s předmětem smlouvy související a k řádnému provedení díla nezbytné, činnosti, a to dle pokynů a s vědomím příkazce. </w:t>
      </w:r>
    </w:p>
    <w:p w14:paraId="25D53532" w14:textId="39EFFF19" w:rsidR="00423C71" w:rsidRPr="006D2388" w:rsidRDefault="00423C71" w:rsidP="008C5927">
      <w:pPr>
        <w:pStyle w:val="Odstavecseseznamem"/>
        <w:ind w:left="1428"/>
      </w:pPr>
    </w:p>
    <w:p w14:paraId="4B396821" w14:textId="77777777" w:rsidR="00210733" w:rsidRPr="00FA4057" w:rsidRDefault="00210733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III.</w:t>
      </w:r>
    </w:p>
    <w:p w14:paraId="11D71039" w14:textId="745C96D2" w:rsidR="00896E21" w:rsidRPr="00FA4057" w:rsidRDefault="00896E21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Místo plnění, termíny plnění</w:t>
      </w:r>
    </w:p>
    <w:p w14:paraId="1F12F884" w14:textId="77777777" w:rsidR="00210733" w:rsidRPr="006D2388" w:rsidRDefault="00210733" w:rsidP="00210733">
      <w:pPr>
        <w:jc w:val="center"/>
        <w:rPr>
          <w:rFonts w:ascii="Cambria" w:hAnsi="Cambria" w:cs="Tahoma"/>
          <w:b/>
        </w:rPr>
      </w:pPr>
    </w:p>
    <w:p w14:paraId="35D4AE1B" w14:textId="77777777" w:rsidR="00210733" w:rsidRPr="006D2388" w:rsidRDefault="00210733" w:rsidP="00210733">
      <w:pPr>
        <w:jc w:val="center"/>
        <w:rPr>
          <w:rFonts w:ascii="Cambria" w:hAnsi="Cambria" w:cs="Tahoma"/>
          <w:b/>
        </w:rPr>
      </w:pPr>
    </w:p>
    <w:p w14:paraId="02961BE6" w14:textId="3DD090DB" w:rsidR="00896E21" w:rsidRDefault="00896E21" w:rsidP="003F3079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3F3079">
        <w:rPr>
          <w:rFonts w:ascii="Cambria" w:hAnsi="Cambria" w:cs="Tahoma"/>
        </w:rPr>
        <w:t xml:space="preserve">Místem plnění a realizace výkonu TDS je sídlo </w:t>
      </w:r>
      <w:r w:rsidR="003F3079" w:rsidRPr="003F3079">
        <w:rPr>
          <w:rFonts w:ascii="Cambria" w:hAnsi="Cambria" w:cs="Tahoma"/>
        </w:rPr>
        <w:t>p</w:t>
      </w:r>
      <w:r w:rsidRPr="003F3079">
        <w:rPr>
          <w:rFonts w:ascii="Cambria" w:hAnsi="Cambria" w:cs="Tahoma"/>
        </w:rPr>
        <w:t>říkazce.</w:t>
      </w:r>
    </w:p>
    <w:p w14:paraId="0551F243" w14:textId="77777777" w:rsidR="003F3079" w:rsidRDefault="003F3079" w:rsidP="003F3079">
      <w:pPr>
        <w:pStyle w:val="Odstavecseseznamem"/>
        <w:spacing w:after="120" w:line="276" w:lineRule="auto"/>
        <w:ind w:left="426"/>
        <w:jc w:val="both"/>
        <w:rPr>
          <w:rFonts w:ascii="Cambria" w:hAnsi="Cambria" w:cs="Tahoma"/>
        </w:rPr>
      </w:pPr>
    </w:p>
    <w:p w14:paraId="76497217" w14:textId="67DF613B" w:rsidR="00841F78" w:rsidRDefault="00841F78" w:rsidP="003F3079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/>
        </w:rPr>
      </w:pPr>
      <w:r w:rsidRPr="24DCD460">
        <w:rPr>
          <w:rFonts w:ascii="Cambria" w:hAnsi="Cambria"/>
        </w:rPr>
        <w:t xml:space="preserve">Příkazník je povinen zahájit práce spojené s výkonem jeho funkce na základě výzvy </w:t>
      </w:r>
      <w:r w:rsidR="003F3079" w:rsidRPr="24DCD460">
        <w:rPr>
          <w:rFonts w:ascii="Cambria" w:hAnsi="Cambria"/>
        </w:rPr>
        <w:t>p</w:t>
      </w:r>
      <w:r w:rsidRPr="24DCD460">
        <w:rPr>
          <w:rFonts w:ascii="Cambria" w:hAnsi="Cambria"/>
        </w:rPr>
        <w:t xml:space="preserve">říkazce do pěti dnů od doručení písemné výzvy, v souladu se začátkem stavebních prací. Předpokládaný začátek stavebních prací je </w:t>
      </w:r>
      <w:r w:rsidR="004E49C6">
        <w:rPr>
          <w:rFonts w:ascii="Cambria" w:hAnsi="Cambria"/>
        </w:rPr>
        <w:t>1</w:t>
      </w:r>
      <w:r w:rsidR="76ED5D15" w:rsidRPr="24DCD460">
        <w:rPr>
          <w:rFonts w:ascii="Cambria" w:hAnsi="Cambria"/>
        </w:rPr>
        <w:t>.</w:t>
      </w:r>
      <w:r w:rsidR="004E49C6">
        <w:rPr>
          <w:rFonts w:ascii="Cambria" w:hAnsi="Cambria"/>
        </w:rPr>
        <w:t>6</w:t>
      </w:r>
      <w:r w:rsidR="76ED5D15" w:rsidRPr="24DCD460">
        <w:rPr>
          <w:rFonts w:ascii="Cambria" w:hAnsi="Cambria"/>
        </w:rPr>
        <w:t>.202</w:t>
      </w:r>
      <w:r w:rsidR="004E49C6">
        <w:rPr>
          <w:rFonts w:ascii="Cambria" w:hAnsi="Cambria"/>
        </w:rPr>
        <w:t>6</w:t>
      </w:r>
      <w:r w:rsidRPr="24DCD460">
        <w:rPr>
          <w:rFonts w:ascii="Cambria" w:hAnsi="Cambria"/>
        </w:rPr>
        <w:t>.</w:t>
      </w:r>
    </w:p>
    <w:p w14:paraId="67E29BDA" w14:textId="77777777" w:rsidR="003F3079" w:rsidRPr="003F3079" w:rsidRDefault="003F3079" w:rsidP="003F3079">
      <w:pPr>
        <w:pStyle w:val="Odstavecseseznamem"/>
        <w:rPr>
          <w:rFonts w:ascii="Cambria" w:hAnsi="Cambria"/>
        </w:rPr>
      </w:pPr>
    </w:p>
    <w:p w14:paraId="7AAAE685" w14:textId="6D8D337A" w:rsidR="00841F78" w:rsidRDefault="00841F78" w:rsidP="003F3079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/>
        </w:rPr>
      </w:pPr>
      <w:r w:rsidRPr="003F3079">
        <w:rPr>
          <w:rFonts w:ascii="Cambria" w:hAnsi="Cambria"/>
        </w:rPr>
        <w:t xml:space="preserve">Výkon činností </w:t>
      </w:r>
      <w:r w:rsidR="003F3079" w:rsidRPr="003F3079">
        <w:rPr>
          <w:rFonts w:ascii="Cambria" w:hAnsi="Cambria"/>
        </w:rPr>
        <w:t>p</w:t>
      </w:r>
      <w:r w:rsidRPr="003F3079">
        <w:rPr>
          <w:rFonts w:ascii="Cambria" w:hAnsi="Cambria"/>
        </w:rPr>
        <w:t>říkazníka dle této smlouvy končí předáním a převzetím dokončené stavby bez vad a nedodělků a závěrečným vyúčtováním stavby.  Předpokládané ukončení stavebních prací je</w:t>
      </w:r>
      <w:r w:rsidR="00802C4B" w:rsidRPr="003F3079">
        <w:rPr>
          <w:rFonts w:ascii="Cambria" w:hAnsi="Cambria"/>
        </w:rPr>
        <w:t xml:space="preserve"> </w:t>
      </w:r>
      <w:r w:rsidR="0155DB33" w:rsidRPr="003F3079">
        <w:rPr>
          <w:rFonts w:ascii="Cambria" w:hAnsi="Cambria"/>
        </w:rPr>
        <w:t>30.9.2026</w:t>
      </w:r>
      <w:r w:rsidR="00802C4B" w:rsidRPr="003F3079">
        <w:rPr>
          <w:rFonts w:ascii="Cambria" w:hAnsi="Cambria"/>
        </w:rPr>
        <w:t>.</w:t>
      </w:r>
    </w:p>
    <w:p w14:paraId="699B1A75" w14:textId="77777777" w:rsidR="003F3079" w:rsidRPr="003F3079" w:rsidRDefault="003F3079" w:rsidP="003F3079">
      <w:pPr>
        <w:pStyle w:val="Odstavecseseznamem"/>
        <w:rPr>
          <w:rFonts w:ascii="Cambria" w:hAnsi="Cambria"/>
        </w:rPr>
      </w:pPr>
    </w:p>
    <w:p w14:paraId="2257390B" w14:textId="0432EE9A" w:rsidR="00896E21" w:rsidRDefault="00896E21" w:rsidP="003F3079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3F3079">
        <w:rPr>
          <w:rFonts w:ascii="Cambria" w:hAnsi="Cambria" w:cs="Tahoma"/>
        </w:rPr>
        <w:t>Příkazník se zavazuje ukončení své činnosti přizpůsobit průběhu stavebních prací a</w:t>
      </w:r>
      <w:r w:rsidR="00670AC1">
        <w:rPr>
          <w:rFonts w:ascii="Cambria" w:hAnsi="Cambria" w:cs="Tahoma"/>
        </w:rPr>
        <w:t> </w:t>
      </w:r>
      <w:r w:rsidRPr="003F3079">
        <w:rPr>
          <w:rFonts w:ascii="Cambria" w:hAnsi="Cambria" w:cs="Tahoma"/>
        </w:rPr>
        <w:t>případnému oddálení termínu ukončení stavebních prací.</w:t>
      </w:r>
      <w:r w:rsidR="009C0829" w:rsidRPr="003F3079">
        <w:rPr>
          <w:rFonts w:ascii="Cambria" w:hAnsi="Cambria" w:cs="Tahoma"/>
        </w:rPr>
        <w:t xml:space="preserve"> </w:t>
      </w:r>
      <w:r w:rsidR="5A237336" w:rsidRPr="003F3079">
        <w:rPr>
          <w:rFonts w:ascii="Cambria" w:hAnsi="Cambria" w:cs="Tahoma"/>
        </w:rPr>
        <w:t xml:space="preserve">Předpokládaný </w:t>
      </w:r>
      <w:r w:rsidR="009C0829" w:rsidRPr="003F3079">
        <w:rPr>
          <w:rFonts w:ascii="Cambria" w:hAnsi="Cambria" w:cs="Tahoma"/>
        </w:rPr>
        <w:t xml:space="preserve">Harmonogram stavebních prací je uveden v příloze č. </w:t>
      </w:r>
      <w:r w:rsidR="00670AC1">
        <w:rPr>
          <w:rFonts w:ascii="Cambria" w:hAnsi="Cambria" w:cs="Tahoma"/>
        </w:rPr>
        <w:t>2</w:t>
      </w:r>
      <w:r w:rsidR="009C0829" w:rsidRPr="003F3079">
        <w:rPr>
          <w:rFonts w:ascii="Cambria" w:hAnsi="Cambria" w:cs="Tahoma"/>
        </w:rPr>
        <w:t>.</w:t>
      </w:r>
    </w:p>
    <w:p w14:paraId="463467E6" w14:textId="77777777" w:rsidR="003F3079" w:rsidRPr="003F3079" w:rsidRDefault="003F3079" w:rsidP="003F3079">
      <w:pPr>
        <w:pStyle w:val="Odstavecseseznamem"/>
        <w:rPr>
          <w:rFonts w:ascii="Cambria" w:hAnsi="Cambria" w:cs="Tahoma"/>
        </w:rPr>
      </w:pPr>
    </w:p>
    <w:p w14:paraId="29C701F9" w14:textId="7778620C" w:rsidR="003B32CF" w:rsidRPr="003F3079" w:rsidRDefault="003B32CF" w:rsidP="003F3079">
      <w:pPr>
        <w:pStyle w:val="Odstavecseseznamem"/>
        <w:numPr>
          <w:ilvl w:val="0"/>
          <w:numId w:val="92"/>
        </w:numPr>
        <w:spacing w:line="276" w:lineRule="auto"/>
        <w:ind w:left="426" w:hanging="426"/>
        <w:jc w:val="both"/>
        <w:rPr>
          <w:rFonts w:ascii="Cambria" w:hAnsi="Cambria" w:cs="Tahoma"/>
        </w:rPr>
      </w:pPr>
      <w:r w:rsidRPr="003F3079">
        <w:rPr>
          <w:rFonts w:ascii="Cambria" w:hAnsi="Cambria" w:cs="Tahoma"/>
        </w:rPr>
        <w:t>Ukončení výkonu činnosti dle této smlouvy nastává dnem</w:t>
      </w:r>
      <w:r w:rsidR="00181999">
        <w:rPr>
          <w:rFonts w:ascii="Cambria" w:hAnsi="Cambria" w:cs="Tahoma"/>
        </w:rPr>
        <w:t xml:space="preserve"> </w:t>
      </w:r>
      <w:r w:rsidRPr="003F3079">
        <w:rPr>
          <w:rFonts w:ascii="Cambria" w:hAnsi="Cambria" w:cs="Tahoma"/>
        </w:rPr>
        <w:t>odstranění všech vad a</w:t>
      </w:r>
      <w:r w:rsidR="00181999">
        <w:rPr>
          <w:rFonts w:ascii="Cambria" w:hAnsi="Cambria" w:cs="Tahoma"/>
        </w:rPr>
        <w:t> </w:t>
      </w:r>
      <w:r w:rsidRPr="003F3079">
        <w:rPr>
          <w:rFonts w:ascii="Cambria" w:hAnsi="Cambria" w:cs="Tahoma"/>
        </w:rPr>
        <w:t>nedodělků zjištěných při přejímacím řízení</w:t>
      </w:r>
      <w:r w:rsidR="00181999">
        <w:rPr>
          <w:rFonts w:ascii="Cambria" w:hAnsi="Cambria" w:cs="Tahoma"/>
        </w:rPr>
        <w:t xml:space="preserve"> </w:t>
      </w:r>
      <w:r w:rsidRPr="003F3079">
        <w:rPr>
          <w:rFonts w:ascii="Cambria" w:hAnsi="Cambria" w:cs="Tahoma"/>
        </w:rPr>
        <w:t>anebo uvedených v předávacím protokolu o předání díla, pokud se tyto vady vyskytnou, resp. do vypracování závěrečné zprávy příkazníka (a jejího písemného akceptování ze strany příkazce), podle toho, která z těchto skutečností nastane později.</w:t>
      </w:r>
    </w:p>
    <w:p w14:paraId="424623B2" w14:textId="17D44AD8" w:rsidR="003F3079" w:rsidRDefault="003F3079" w:rsidP="00FB2F82">
      <w:pPr>
        <w:ind w:left="116"/>
        <w:jc w:val="center"/>
        <w:rPr>
          <w:rFonts w:ascii="Cambria" w:hAnsi="Cambria" w:cs="Tahoma"/>
          <w:b/>
        </w:rPr>
      </w:pPr>
    </w:p>
    <w:p w14:paraId="4647F884" w14:textId="77777777" w:rsidR="003F3079" w:rsidRPr="006D2388" w:rsidRDefault="003F3079" w:rsidP="00FB2F82">
      <w:pPr>
        <w:ind w:left="116"/>
        <w:jc w:val="center"/>
        <w:rPr>
          <w:rFonts w:ascii="Cambria" w:hAnsi="Cambria" w:cs="Tahoma"/>
          <w:b/>
        </w:rPr>
      </w:pPr>
    </w:p>
    <w:p w14:paraId="6EDFD52D" w14:textId="41502CB1" w:rsidR="00E65190" w:rsidRPr="00FA4057" w:rsidRDefault="00E65190">
      <w:pPr>
        <w:ind w:left="116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</w:t>
      </w:r>
      <w:r w:rsidR="00423C71" w:rsidRPr="00FA4057">
        <w:rPr>
          <w:rFonts w:ascii="Cambria" w:hAnsi="Cambria" w:cs="Tahoma"/>
          <w:b/>
          <w:bCs/>
        </w:rPr>
        <w:t>V</w:t>
      </w:r>
      <w:r w:rsidRPr="00FA4057">
        <w:rPr>
          <w:rFonts w:ascii="Cambria" w:hAnsi="Cambria" w:cs="Tahoma"/>
          <w:b/>
          <w:bCs/>
        </w:rPr>
        <w:t>.</w:t>
      </w:r>
    </w:p>
    <w:p w14:paraId="1C020374" w14:textId="77777777" w:rsidR="00573342" w:rsidRPr="00FA4057" w:rsidRDefault="00573342" w:rsidP="00FA4057">
      <w:pPr>
        <w:spacing w:after="240"/>
        <w:ind w:left="116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Práva a povinnosti příkazníka</w:t>
      </w:r>
    </w:p>
    <w:p w14:paraId="23A3D434" w14:textId="611C168A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 prohlašuje, že je plně právně a odborně způsobilý k realizaci předmětu plnění dle této smlouvy.</w:t>
      </w:r>
    </w:p>
    <w:p w14:paraId="1CCC0270" w14:textId="77777777" w:rsidR="007A4D2A" w:rsidRPr="006D2388" w:rsidRDefault="007A4D2A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59B2D06A" w14:textId="60566D87" w:rsidR="000C71F0" w:rsidRPr="006D2388" w:rsidRDefault="00190E5A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Příkazník bude přikázanou činnost provádět dle harmonogramu, který </w:t>
      </w:r>
      <w:r w:rsidR="001762A8" w:rsidRPr="6CAB79F7">
        <w:rPr>
          <w:rFonts w:ascii="Cambria" w:hAnsi="Cambria" w:cs="Tahoma"/>
        </w:rPr>
        <w:t>je součástí</w:t>
      </w:r>
      <w:r w:rsidRPr="6CAB79F7">
        <w:rPr>
          <w:rFonts w:ascii="Cambria" w:hAnsi="Cambria" w:cs="Tahoma"/>
        </w:rPr>
        <w:t xml:space="preserve"> příloh</w:t>
      </w:r>
      <w:r w:rsidR="001762A8" w:rsidRPr="6CAB79F7">
        <w:rPr>
          <w:rFonts w:ascii="Cambria" w:hAnsi="Cambria" w:cs="Tahoma"/>
        </w:rPr>
        <w:t>y</w:t>
      </w:r>
      <w:r w:rsidRPr="6CAB79F7">
        <w:rPr>
          <w:rFonts w:ascii="Cambria" w:hAnsi="Cambria" w:cs="Tahoma"/>
        </w:rPr>
        <w:t xml:space="preserve"> č. </w:t>
      </w:r>
      <w:r w:rsidR="0048407D">
        <w:rPr>
          <w:rFonts w:ascii="Cambria" w:hAnsi="Cambria" w:cs="Tahoma"/>
        </w:rPr>
        <w:t>2</w:t>
      </w:r>
      <w:r w:rsidRPr="6CAB79F7">
        <w:rPr>
          <w:rFonts w:ascii="Cambria" w:hAnsi="Cambria" w:cs="Tahoma"/>
        </w:rPr>
        <w:t xml:space="preserve"> smlouvy.</w:t>
      </w:r>
    </w:p>
    <w:p w14:paraId="1D6014E3" w14:textId="491DB928" w:rsidR="00190E5A" w:rsidRPr="006D2388" w:rsidRDefault="00190E5A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144B4665" w14:textId="6EB4C7F4" w:rsidR="000F5EA9" w:rsidRPr="006D2388" w:rsidRDefault="000F5EA9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provádět přikázanou činnost osobně, </w:t>
      </w:r>
      <w:r w:rsidR="00802C4B">
        <w:rPr>
          <w:rFonts w:ascii="Cambria" w:hAnsi="Cambria" w:cs="Tahoma"/>
        </w:rPr>
        <w:t>popřípadě prostřednictvím poddodavatele</w:t>
      </w:r>
      <w:r w:rsidR="0048407D">
        <w:rPr>
          <w:rFonts w:ascii="Cambria" w:hAnsi="Cambria" w:cs="Tahoma"/>
        </w:rPr>
        <w:t xml:space="preserve"> </w:t>
      </w:r>
      <w:r w:rsidR="00802C4B">
        <w:rPr>
          <w:rFonts w:ascii="Cambria" w:hAnsi="Cambria" w:cs="Tahoma"/>
        </w:rPr>
        <w:t>předem písemně odsouhlaseného příkazcem</w:t>
      </w:r>
      <w:r w:rsidRPr="006D2388">
        <w:rPr>
          <w:rFonts w:ascii="Cambria" w:hAnsi="Cambria" w:cs="Tahoma"/>
        </w:rPr>
        <w:t>. Příkazník je povinen provádět přikázanou činnost poctivě a pečlivě podle svých schopností, je přitom povinen použít každého prostředku, kterého vyžaduje povaha přikázané činnosti, jakož i takového, který se shoduje s vůlí příkazce.</w:t>
      </w:r>
    </w:p>
    <w:p w14:paraId="59864FF0" w14:textId="77777777" w:rsidR="007A4D2A" w:rsidRPr="006D2388" w:rsidRDefault="007A4D2A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30EFF5EA" w14:textId="6F7DD2B7" w:rsidR="000F5EA9" w:rsidRPr="006D2388" w:rsidRDefault="00573342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 je povinen informovat příkazce o průběhu sv</w:t>
      </w:r>
      <w:r w:rsidR="00045EC8" w:rsidRPr="006D2388">
        <w:rPr>
          <w:rFonts w:ascii="Cambria" w:hAnsi="Cambria" w:cs="Tahoma"/>
        </w:rPr>
        <w:t>é činnosti</w:t>
      </w:r>
      <w:r w:rsidR="00644536">
        <w:rPr>
          <w:rFonts w:ascii="Cambria" w:hAnsi="Cambria" w:cs="Tahoma"/>
        </w:rPr>
        <w:t>,</w:t>
      </w:r>
      <w:r w:rsidR="00045EC8" w:rsidRPr="006D2388">
        <w:rPr>
          <w:rFonts w:ascii="Cambria" w:hAnsi="Cambria" w:cs="Tahoma"/>
        </w:rPr>
        <w:t xml:space="preserve"> seznamovat ho se všemi výstupy výkonu činnosti </w:t>
      </w:r>
      <w:r w:rsidRPr="006D2388">
        <w:rPr>
          <w:rFonts w:ascii="Cambria" w:hAnsi="Cambria" w:cs="Tahoma"/>
        </w:rPr>
        <w:t xml:space="preserve">prostřednictvím </w:t>
      </w:r>
      <w:r w:rsidR="00644536">
        <w:rPr>
          <w:rFonts w:ascii="Cambria" w:hAnsi="Cambria" w:cs="Tahoma"/>
        </w:rPr>
        <w:t>zápisů ve stavebním deníku a zápisu z kontrolního dne</w:t>
      </w:r>
      <w:r w:rsidR="001B2BEF" w:rsidRPr="006D2388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i bez vyžádání</w:t>
      </w:r>
      <w:r w:rsidR="008F7C92" w:rsidRPr="006D2388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příkazce a dál</w:t>
      </w:r>
      <w:r w:rsidR="00C95543" w:rsidRPr="006D2388">
        <w:rPr>
          <w:rFonts w:ascii="Cambria" w:hAnsi="Cambria" w:cs="Tahoma"/>
        </w:rPr>
        <w:t>e kdykoli na vyžádání příkazce, nebo formou schůzek s příkazcem, které budou probíhat dle potřeby a o kterých pořídí příkazník zápis obsahující údaje o zúčastněných, času a místu konání, podstatných informacích a návrzích, které byly na schůzce vzneseny, o výsledku jejich projednání a o podmínkách či ujednáních, které byly zúčastněnými stranami usneseny.</w:t>
      </w:r>
    </w:p>
    <w:p w14:paraId="3337419D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1598FB9E" w14:textId="2867DBC5" w:rsidR="00045EC8" w:rsidRPr="006D2388" w:rsidRDefault="00045EC8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bere na vědomí, že akce, která tvoří předmět </w:t>
      </w:r>
      <w:r w:rsidR="00C50C79" w:rsidRPr="006D2388">
        <w:rPr>
          <w:rFonts w:ascii="Cambria" w:hAnsi="Cambria" w:cs="Tahoma"/>
        </w:rPr>
        <w:t>výkonu TDS</w:t>
      </w:r>
      <w:r w:rsidRPr="006D2388">
        <w:rPr>
          <w:rFonts w:ascii="Cambria" w:hAnsi="Cambria" w:cs="Tahoma"/>
        </w:rPr>
        <w:t xml:space="preserve">, byla schválena </w:t>
      </w:r>
      <w:r w:rsidRPr="00EB478A">
        <w:rPr>
          <w:rFonts w:ascii="Cambria" w:hAnsi="Cambria" w:cs="Tahoma"/>
        </w:rPr>
        <w:t>jako</w:t>
      </w:r>
      <w:r w:rsidR="00EB478A" w:rsidRPr="00EB478A">
        <w:rPr>
          <w:rFonts w:ascii="Cambria" w:hAnsi="Cambria" w:cs="Tahoma"/>
        </w:rPr>
        <w:t xml:space="preserve"> dotační projekt </w:t>
      </w:r>
      <w:r w:rsidRPr="006D2388">
        <w:rPr>
          <w:rFonts w:ascii="Cambria" w:hAnsi="Cambria" w:cs="Tahoma"/>
        </w:rPr>
        <w:t>realizovaný z prostředků</w:t>
      </w:r>
      <w:r w:rsidR="008245CC">
        <w:rPr>
          <w:rFonts w:ascii="Cambria" w:hAnsi="Cambria" w:cs="Tahoma"/>
        </w:rPr>
        <w:t xml:space="preserve"> </w:t>
      </w:r>
      <w:r w:rsidR="5219A2DA">
        <w:rPr>
          <w:rFonts w:ascii="Cambria" w:hAnsi="Cambria" w:cs="Tahoma"/>
        </w:rPr>
        <w:t>Evropského fondu pro regioná</w:t>
      </w:r>
      <w:r w:rsidR="75322363">
        <w:rPr>
          <w:rFonts w:ascii="Cambria" w:hAnsi="Cambria" w:cs="Tahoma"/>
        </w:rPr>
        <w:t xml:space="preserve">lní rozvoj a </w:t>
      </w:r>
      <w:r w:rsidR="1738691A">
        <w:rPr>
          <w:rFonts w:ascii="Cambria" w:hAnsi="Cambria" w:cs="Tahoma"/>
        </w:rPr>
        <w:t>prostředků ze státního rozpočtu</w:t>
      </w:r>
      <w:r w:rsidRPr="006D2388">
        <w:rPr>
          <w:rFonts w:ascii="Cambria" w:hAnsi="Cambria" w:cs="Tahoma"/>
        </w:rPr>
        <w:t>. Příprava</w:t>
      </w:r>
      <w:r w:rsidR="00C50C79" w:rsidRPr="006D2388">
        <w:rPr>
          <w:rFonts w:ascii="Cambria" w:hAnsi="Cambria" w:cs="Tahoma"/>
        </w:rPr>
        <w:t xml:space="preserve">, </w:t>
      </w:r>
      <w:r w:rsidRPr="006D2388">
        <w:rPr>
          <w:rFonts w:ascii="Cambria" w:hAnsi="Cambria" w:cs="Tahoma"/>
        </w:rPr>
        <w:t>průběh</w:t>
      </w:r>
      <w:r w:rsidR="00C50C79" w:rsidRPr="006D2388">
        <w:rPr>
          <w:rFonts w:ascii="Cambria" w:hAnsi="Cambria" w:cs="Tahoma"/>
        </w:rPr>
        <w:t xml:space="preserve"> a dokončení akce</w:t>
      </w:r>
      <w:r w:rsidRPr="006D2388">
        <w:rPr>
          <w:rFonts w:ascii="Cambria" w:hAnsi="Cambria" w:cs="Tahoma"/>
        </w:rPr>
        <w:t xml:space="preserve"> musí korespondovat s nastavenými podmínkami </w:t>
      </w:r>
      <w:r w:rsidR="006D2388">
        <w:rPr>
          <w:rFonts w:ascii="Cambria" w:hAnsi="Cambria" w:cs="Tahoma"/>
        </w:rPr>
        <w:t xml:space="preserve">projektové dokumentace </w:t>
      </w:r>
      <w:r w:rsidRPr="006D2388">
        <w:rPr>
          <w:rFonts w:ascii="Cambria" w:hAnsi="Cambria" w:cs="Tahoma"/>
        </w:rPr>
        <w:t>jak z hlediska funkční náplně, harmonogramu a objemu čerpání finančních prostředků v čase, tak s</w:t>
      </w:r>
      <w:r w:rsidR="0048407D">
        <w:rPr>
          <w:rFonts w:ascii="Cambria" w:hAnsi="Cambria" w:cs="Tahoma"/>
        </w:rPr>
        <w:t> </w:t>
      </w:r>
      <w:r w:rsidRPr="006D2388">
        <w:rPr>
          <w:rFonts w:ascii="Cambria" w:hAnsi="Cambria" w:cs="Tahoma"/>
        </w:rPr>
        <w:t xml:space="preserve">obecnými podmínkami </w:t>
      </w:r>
      <w:r w:rsidR="00D33BEB" w:rsidRPr="006D2388">
        <w:rPr>
          <w:rFonts w:ascii="Cambria" w:hAnsi="Cambria" w:cs="Tahoma"/>
        </w:rPr>
        <w:t>poskytovatele dotace</w:t>
      </w:r>
      <w:r w:rsidRPr="006D2388">
        <w:rPr>
          <w:rFonts w:ascii="Cambria" w:hAnsi="Cambria" w:cs="Tahoma"/>
        </w:rPr>
        <w:t xml:space="preserve"> k předmětnému dotačnímu programu.</w:t>
      </w:r>
      <w:r w:rsidR="00CC3159" w:rsidRPr="006D2388">
        <w:rPr>
          <w:rFonts w:ascii="Cambria" w:hAnsi="Cambria" w:cs="Tahoma"/>
        </w:rPr>
        <w:t xml:space="preserve"> </w:t>
      </w:r>
    </w:p>
    <w:p w14:paraId="5254E403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78166038" w14:textId="25C1FB37" w:rsidR="008245CC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postupovat s odbornou péčí při plnění předmětu této smlouvy v zájmu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říkazce.</w:t>
      </w:r>
    </w:p>
    <w:p w14:paraId="5E1D5C73" w14:textId="77777777" w:rsidR="000C71F0" w:rsidRPr="006D2388" w:rsidRDefault="000C71F0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5873CDBD" w14:textId="0C95F752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uskutečňovat předmětnou činnost podle pokynů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a</w:t>
      </w:r>
      <w:r w:rsidR="0048407D">
        <w:rPr>
          <w:rFonts w:ascii="Cambria" w:hAnsi="Cambria" w:cs="Tahoma"/>
        </w:rPr>
        <w:t> </w:t>
      </w:r>
      <w:r w:rsidRPr="006D2388">
        <w:rPr>
          <w:rFonts w:ascii="Cambria" w:hAnsi="Cambria" w:cs="Tahoma"/>
        </w:rPr>
        <w:t xml:space="preserve">v souladu s jeho zájmy. Příkazník je povinen písemně upozornit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na to, že</w:t>
      </w:r>
      <w:r w:rsidR="0048407D">
        <w:rPr>
          <w:rFonts w:ascii="Cambria" w:hAnsi="Cambria" w:cs="Tahoma"/>
        </w:rPr>
        <w:t> </w:t>
      </w:r>
      <w:r w:rsidRPr="006D2388">
        <w:rPr>
          <w:rFonts w:ascii="Cambria" w:hAnsi="Cambria" w:cs="Tahoma"/>
        </w:rPr>
        <w:t>jeho pokyny nebo nové pokyny odporují platným právním předpisům, a to bezodkladně, nejpozději však do 2 dnů poté, co danou skutečnost zjistí.</w:t>
      </w:r>
    </w:p>
    <w:p w14:paraId="30B12F9D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6DA8BC5A" w14:textId="601CC60A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se zavazuje písemně oznámit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říkazci všechny okolnosti, které zjistil při výkonu své činnosti a jež mohou mít vliv na změnu pokynů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říkazce; nedojde-li ke změně pokynů na základě sdělení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říkazce, postupuje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říkazník podle původních pokynů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a to tak, aby bylo možno řádně a včas realizovat plnění dle této smlouvy a dosáhnout účelu této smlouvy.</w:t>
      </w:r>
    </w:p>
    <w:p w14:paraId="4557AE8F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7D4EA9B9" w14:textId="03FC88D5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zachovávat mlčenlivost o všech údajích, které jsou obsaženy v projektových a technických podkladech, nebo o jiných skutečnostech, se kterými přišel při plnění předmětu této smlouvy do styku. Tyto údaje tvoří obchodní tajemství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ve smyslu ustanovení § 504 OZ.</w:t>
      </w:r>
    </w:p>
    <w:p w14:paraId="423F92B2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4DD2271A" w14:textId="77777777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a služeb z veřejných výdajů nebo z veřejné finanční podpory.</w:t>
      </w:r>
    </w:p>
    <w:p w14:paraId="3D80E42A" w14:textId="77777777" w:rsidR="000C71F0" w:rsidRPr="006D2388" w:rsidRDefault="000C71F0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1232E4E5" w14:textId="77777777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Příkazníkovi nepřísluší odsouhlasit jakékoli technické změny, které by vyvolaly zvýšení nebo snížení ceny díla (stavby), snížení jeho kvality nebo posunutí jakéhokoliv termínu plnění.</w:t>
      </w:r>
    </w:p>
    <w:p w14:paraId="685C2899" w14:textId="77777777" w:rsidR="00AE6953" w:rsidRPr="006D2388" w:rsidRDefault="00AE6953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1D83E7B1" w14:textId="703DCA65" w:rsidR="00AE6953" w:rsidRDefault="00AE6953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>Příkazník je povinen po celou dobu poskytování plnění dle této smlouvy disponovat pojištěním vztahujícím se na škodu z provozní činnosti</w:t>
      </w:r>
      <w:r w:rsidR="00EB52F7">
        <w:rPr>
          <w:rFonts w:ascii="Cambria" w:hAnsi="Cambria" w:cs="Tahoma"/>
        </w:rPr>
        <w:t>,</w:t>
      </w:r>
      <w:r w:rsidRPr="6CAB79F7">
        <w:rPr>
          <w:rFonts w:ascii="Cambria" w:hAnsi="Cambria" w:cs="Tahoma"/>
        </w:rPr>
        <w:t xml:space="preserve"> a to alesp</w:t>
      </w:r>
      <w:r w:rsidR="008245CC" w:rsidRPr="6CAB79F7">
        <w:rPr>
          <w:rFonts w:ascii="Cambria" w:hAnsi="Cambria" w:cs="Tahoma"/>
        </w:rPr>
        <w:t xml:space="preserve">oň ve výši pojistného limitu </w:t>
      </w:r>
      <w:r w:rsidR="00F237A1">
        <w:rPr>
          <w:rFonts w:ascii="Cambria" w:hAnsi="Cambria" w:cs="Tahoma"/>
        </w:rPr>
        <w:t>2 0</w:t>
      </w:r>
      <w:r w:rsidRPr="003F3079">
        <w:rPr>
          <w:rFonts w:ascii="Cambria" w:hAnsi="Cambria" w:cs="Tahoma"/>
        </w:rPr>
        <w:t>00 000 Kč.</w:t>
      </w:r>
      <w:r w:rsidRPr="6CAB79F7">
        <w:rPr>
          <w:rFonts w:ascii="Cambria" w:hAnsi="Cambria" w:cs="Tahoma"/>
        </w:rPr>
        <w:t xml:space="preserve"> Příkazník je povinen předložit příkazci kopii uzavřené pojistné smlouvy nejpozději ke dni podpisu této smlouvy a dále kdykoliv v průběhu poskytování plnění dle této smlouvy. Pojistná smlouva musí obsahovat ujednání, že poškozenému vzniká nárok na plnění proti pojistiteli.   </w:t>
      </w:r>
    </w:p>
    <w:p w14:paraId="1A34A38C" w14:textId="77777777" w:rsidR="004F673A" w:rsidRPr="008C5927" w:rsidRDefault="004F673A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7763012D" w14:textId="03F52845" w:rsidR="004F673A" w:rsidRPr="008C5927" w:rsidRDefault="003B32CF" w:rsidP="003F3079">
      <w:pPr>
        <w:pStyle w:val="Odstavecseseznamem"/>
        <w:numPr>
          <w:ilvl w:val="0"/>
          <w:numId w:val="91"/>
        </w:numPr>
        <w:spacing w:line="276" w:lineRule="auto"/>
        <w:ind w:left="426" w:hanging="426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je povinen 1 x za kalendářní měsíc, vždy do 10. kalendářního dne v měsíci, předat </w:t>
      </w:r>
      <w:r>
        <w:rPr>
          <w:rFonts w:ascii="Cambria" w:hAnsi="Cambria" w:cs="Tahoma"/>
        </w:rPr>
        <w:t>příkazci</w:t>
      </w:r>
      <w:r w:rsidR="004F673A" w:rsidRPr="004F673A">
        <w:rPr>
          <w:rFonts w:ascii="Cambria" w:hAnsi="Cambria" w:cs="Tahoma"/>
        </w:rPr>
        <w:t xml:space="preserve"> písemnou zprávu se zhodnocením prací provedených na stavbě za uplynulý kalendářní měsíc a činnosti </w:t>
      </w:r>
      <w:r>
        <w:rPr>
          <w:rFonts w:ascii="Cambria" w:hAnsi="Cambria" w:cs="Tahoma"/>
        </w:rPr>
        <w:t>příkazníka</w:t>
      </w:r>
      <w:r w:rsidR="004F673A" w:rsidRPr="004F673A">
        <w:rPr>
          <w:rFonts w:ascii="Cambria" w:hAnsi="Cambria" w:cs="Tahoma"/>
        </w:rPr>
        <w:t xml:space="preserve"> v elektronické podobě (dále jen „zpráva“). </w:t>
      </w: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je povinen ve zprávě upozornit na případná rizika, která mohou nastat při realizaci stavby.</w:t>
      </w:r>
      <w:r w:rsidR="004851F3">
        <w:rPr>
          <w:rFonts w:ascii="Cambria" w:hAnsi="Cambria" w:cs="Tahoma"/>
        </w:rPr>
        <w:t xml:space="preserve"> P</w:t>
      </w:r>
      <w:r>
        <w:rPr>
          <w:rFonts w:ascii="Cambria" w:hAnsi="Cambria" w:cs="Tahoma"/>
        </w:rPr>
        <w:t>říkazník</w:t>
      </w:r>
      <w:r w:rsidR="004851F3">
        <w:rPr>
          <w:rFonts w:ascii="Cambria" w:hAnsi="Cambria" w:cs="Tahoma"/>
        </w:rPr>
        <w:t xml:space="preserve"> je</w:t>
      </w:r>
      <w:r w:rsidR="004F673A" w:rsidRPr="004F673A">
        <w:rPr>
          <w:rFonts w:ascii="Cambria" w:hAnsi="Cambria" w:cs="Tahoma"/>
        </w:rPr>
        <w:t xml:space="preserve"> povinen předat </w:t>
      </w:r>
      <w:r>
        <w:rPr>
          <w:rFonts w:ascii="Cambria" w:hAnsi="Cambria" w:cs="Tahoma"/>
        </w:rPr>
        <w:t>příkazci</w:t>
      </w:r>
      <w:r w:rsidR="004F673A" w:rsidRPr="004F673A">
        <w:rPr>
          <w:rFonts w:ascii="Cambria" w:hAnsi="Cambria" w:cs="Tahoma"/>
        </w:rPr>
        <w:t xml:space="preserve"> výkaz hodin pracovních činností. Každá zpráva bude obsahovat prohlášení, ze kterého bude zřejmé, v jakém stavu je plnění závazků zhotovitele stavby vzhledem k schválenému harmonogramu, v případě zpoždění prací bude prohlášení obsahovat specifikaci opožděných prací včetně zdůvodnění zpoždění a přijatá opatření k odstranění zpoždění oproti stanovenému termínu, kdy bude toto zpoždění odstraněno nebo návrh úpravy harmonogramu. V případě zpoždění oproti schválenému harmonogramu je </w:t>
      </w: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povinen písemně vyzvat zhotovitele stavby neprodleně k návrhu</w:t>
      </w:r>
      <w:r w:rsidR="004F673A" w:rsidRPr="004F673A">
        <w:rPr>
          <w:rFonts w:ascii="Calibri" w:hAnsi="Calibri"/>
          <w:sz w:val="22"/>
          <w:szCs w:val="22"/>
        </w:rPr>
        <w:t xml:space="preserve"> </w:t>
      </w:r>
      <w:r w:rsidR="004F673A" w:rsidRPr="004F673A">
        <w:rPr>
          <w:rFonts w:ascii="Cambria" w:hAnsi="Cambria" w:cs="Tahoma"/>
        </w:rPr>
        <w:t xml:space="preserve">opatření na odstranění zpoždění a dohlíží následně na jejich realizaci. Poslední, závěrečnou zprávu, vypracuje </w:t>
      </w: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na závěr své činnosti, provede v ní zhodnocení průběhu celé akce</w:t>
      </w:r>
      <w:r w:rsidR="004851F3">
        <w:rPr>
          <w:rFonts w:ascii="Cambria" w:hAnsi="Cambria" w:cs="Tahoma"/>
        </w:rPr>
        <w:t xml:space="preserve"> (IV. etapa)</w:t>
      </w:r>
      <w:r w:rsidR="004F673A" w:rsidRPr="004F673A">
        <w:rPr>
          <w:rFonts w:ascii="Cambria" w:hAnsi="Cambria" w:cs="Tahoma"/>
        </w:rPr>
        <w:t xml:space="preserve"> a je nezbytnou podmínkou k proplacení poslední faktury. </w:t>
      </w:r>
    </w:p>
    <w:p w14:paraId="179D9355" w14:textId="77777777" w:rsidR="00190E5A" w:rsidRPr="006D2388" w:rsidRDefault="00190E5A" w:rsidP="000C71F0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27A22BC2" w14:textId="0E025885" w:rsidR="00A240A7" w:rsidRPr="00FA4057" w:rsidRDefault="00A240A7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V.</w:t>
      </w:r>
    </w:p>
    <w:p w14:paraId="137570F2" w14:textId="77777777" w:rsidR="00573342" w:rsidRPr="00FA4057" w:rsidRDefault="0057334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Práva a povinnosti příkazce</w:t>
      </w:r>
    </w:p>
    <w:p w14:paraId="1D70DABA" w14:textId="77777777" w:rsidR="000C71F0" w:rsidRPr="006D2388" w:rsidRDefault="000C71F0" w:rsidP="00A240A7">
      <w:pPr>
        <w:jc w:val="center"/>
        <w:rPr>
          <w:rFonts w:ascii="Cambria" w:hAnsi="Cambria" w:cs="Tahoma"/>
          <w:b/>
        </w:rPr>
      </w:pPr>
    </w:p>
    <w:p w14:paraId="1B7AA19F" w14:textId="60AE95C4" w:rsidR="00144779" w:rsidRPr="006D2388" w:rsidRDefault="00573342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Příkazce se zavazuje srozumitelnou formou předávat příkazníkovi své pokyny</w:t>
      </w:r>
      <w:r w:rsidR="00144779" w:rsidRPr="006D2388">
        <w:rPr>
          <w:rFonts w:ascii="Cambria" w:hAnsi="Cambria" w:cs="Tahoma"/>
        </w:rPr>
        <w:t>.</w:t>
      </w:r>
    </w:p>
    <w:p w14:paraId="0D83CC2B" w14:textId="77777777" w:rsidR="000C71F0" w:rsidRPr="006D2388" w:rsidRDefault="000C71F0" w:rsidP="000C71F0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4A9722F5" w14:textId="6F169277" w:rsidR="00144779" w:rsidRPr="006D2388" w:rsidRDefault="00144779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se zavazuje poskytnout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říkazníkovi veškeré podklady potřebné pro plnění jeho povinností dle smlouvy. </w:t>
      </w:r>
      <w:r w:rsidR="0001601B" w:rsidRPr="006D2388">
        <w:rPr>
          <w:rFonts w:ascii="Cambria" w:hAnsi="Cambria" w:cs="Tahoma"/>
        </w:rPr>
        <w:t>Příkazce poskytne nezbytné údaje a pokyny včas, tj. s</w:t>
      </w:r>
      <w:r w:rsidR="0068640A">
        <w:rPr>
          <w:rFonts w:ascii="Cambria" w:hAnsi="Cambria" w:cs="Tahoma"/>
        </w:rPr>
        <w:t> </w:t>
      </w:r>
      <w:r w:rsidR="0001601B" w:rsidRPr="006D2388">
        <w:rPr>
          <w:rFonts w:ascii="Cambria" w:hAnsi="Cambria" w:cs="Tahoma"/>
        </w:rPr>
        <w:t xml:space="preserve">takovým předstihem, aby mohl </w:t>
      </w:r>
      <w:r w:rsidR="003F3079">
        <w:rPr>
          <w:rFonts w:ascii="Cambria" w:hAnsi="Cambria" w:cs="Tahoma"/>
        </w:rPr>
        <w:t>P</w:t>
      </w:r>
      <w:r w:rsidR="0001601B" w:rsidRPr="006D2388">
        <w:rPr>
          <w:rFonts w:ascii="Cambria" w:hAnsi="Cambria" w:cs="Tahoma"/>
        </w:rPr>
        <w:t xml:space="preserve">říkazník svoji činnost řádně vykonávat v celém rozsahu a v celém průběhu </w:t>
      </w:r>
      <w:r w:rsidR="003017C2" w:rsidRPr="006D2388">
        <w:rPr>
          <w:rFonts w:ascii="Cambria" w:hAnsi="Cambria" w:cs="Tahoma"/>
        </w:rPr>
        <w:t xml:space="preserve">plnění předmětu této smlouvy </w:t>
      </w:r>
      <w:r w:rsidR="0001601B" w:rsidRPr="006D2388">
        <w:rPr>
          <w:rFonts w:ascii="Cambria" w:hAnsi="Cambria" w:cs="Tahoma"/>
        </w:rPr>
        <w:t>počínaje je</w:t>
      </w:r>
      <w:r w:rsidR="003017C2" w:rsidRPr="006D2388">
        <w:rPr>
          <w:rFonts w:ascii="Cambria" w:hAnsi="Cambria" w:cs="Tahoma"/>
        </w:rPr>
        <w:t>ho</w:t>
      </w:r>
      <w:r w:rsidR="000C71F0" w:rsidRPr="006D2388">
        <w:rPr>
          <w:rFonts w:ascii="Cambria" w:hAnsi="Cambria" w:cs="Tahoma"/>
        </w:rPr>
        <w:t xml:space="preserve"> přípravou.</w:t>
      </w:r>
    </w:p>
    <w:p w14:paraId="6A5FED8C" w14:textId="77777777" w:rsidR="000C71F0" w:rsidRPr="006D2388" w:rsidRDefault="000C71F0" w:rsidP="000C71F0">
      <w:pPr>
        <w:pStyle w:val="Odstavecseseznamem"/>
        <w:rPr>
          <w:rFonts w:ascii="Cambria" w:hAnsi="Cambria" w:cs="Tahoma"/>
        </w:rPr>
      </w:pPr>
    </w:p>
    <w:p w14:paraId="4254C712" w14:textId="4473B51B" w:rsidR="003017C2" w:rsidRPr="006D2388" w:rsidRDefault="003017C2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je povinen poskytovat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říkazníkovi během plnění předmětu této smlouvy přiměřenou další součinnost.</w:t>
      </w:r>
    </w:p>
    <w:p w14:paraId="278D9E82" w14:textId="77777777" w:rsidR="000C71F0" w:rsidRPr="006D2388" w:rsidRDefault="000C71F0" w:rsidP="000C71F0">
      <w:pPr>
        <w:pStyle w:val="Odstavecseseznamem"/>
        <w:rPr>
          <w:rFonts w:ascii="Cambria" w:hAnsi="Cambria" w:cs="Tahoma"/>
        </w:rPr>
      </w:pPr>
    </w:p>
    <w:p w14:paraId="21B20065" w14:textId="25DB6158" w:rsidR="003017C2" w:rsidRPr="006D2388" w:rsidRDefault="003017C2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zajistí včas provedení právních a jiných úkonů souvisejících s předmětem plnění, u nichž je nezastupitelným účastníkem, nebo jsou nad rámec pověření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říkazníka.</w:t>
      </w:r>
    </w:p>
    <w:p w14:paraId="0D3C1A2D" w14:textId="1C723D7F" w:rsidR="000C71F0" w:rsidRPr="006D2388" w:rsidRDefault="00760F09" w:rsidP="00760F09">
      <w:pPr>
        <w:pStyle w:val="Odstavecseseznamem"/>
        <w:tabs>
          <w:tab w:val="left" w:pos="7770"/>
        </w:tabs>
        <w:rPr>
          <w:rFonts w:ascii="Cambria" w:hAnsi="Cambria" w:cs="Tahoma"/>
        </w:rPr>
      </w:pPr>
      <w:r w:rsidRPr="006D2388">
        <w:rPr>
          <w:rFonts w:ascii="Cambria" w:hAnsi="Cambria" w:cs="Tahoma"/>
        </w:rPr>
        <w:tab/>
      </w:r>
    </w:p>
    <w:p w14:paraId="638BBA51" w14:textId="699A650E" w:rsidR="0001601B" w:rsidRDefault="0001601B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lastRenderedPageBreak/>
        <w:t xml:space="preserve">Zjistí-li příkazník nebo dozví-li se nějakým jiným způsobem o vadách nebo nedostatcích plnění předmětu smlouvy, uvědomí o zjištěné skutečnosti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říkazníka bez zbytečného prodlení.</w:t>
      </w:r>
    </w:p>
    <w:p w14:paraId="6F0B35DC" w14:textId="77777777" w:rsidR="00F071F6" w:rsidRPr="00F071F6" w:rsidRDefault="00F071F6" w:rsidP="00F071F6">
      <w:pPr>
        <w:pStyle w:val="Odstavecseseznamem"/>
        <w:rPr>
          <w:rFonts w:ascii="Cambria" w:hAnsi="Cambria" w:cs="Tahoma"/>
        </w:rPr>
      </w:pPr>
    </w:p>
    <w:p w14:paraId="3F1B4F67" w14:textId="7833B17B" w:rsidR="00144779" w:rsidRPr="00FA4057" w:rsidRDefault="00190E5A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</w:t>
      </w:r>
      <w:r w:rsidR="00E364D7" w:rsidRPr="00FA4057">
        <w:rPr>
          <w:rFonts w:ascii="Cambria" w:hAnsi="Cambria" w:cs="Tahoma"/>
          <w:b/>
          <w:bCs/>
        </w:rPr>
        <w:t>I</w:t>
      </w:r>
      <w:r w:rsidR="000E7FDC" w:rsidRPr="00FA4057">
        <w:rPr>
          <w:rFonts w:ascii="Cambria" w:hAnsi="Cambria" w:cs="Tahoma"/>
          <w:b/>
          <w:bCs/>
        </w:rPr>
        <w:t>.</w:t>
      </w:r>
    </w:p>
    <w:p w14:paraId="15C208FF" w14:textId="77777777" w:rsidR="00573342" w:rsidRPr="00FA4057" w:rsidRDefault="0057334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Odměna příkazníka a platební podmínky</w:t>
      </w:r>
    </w:p>
    <w:p w14:paraId="06CEA627" w14:textId="77777777" w:rsidR="00446907" w:rsidRPr="006D2388" w:rsidRDefault="00446907" w:rsidP="000E7FDC">
      <w:pPr>
        <w:jc w:val="center"/>
        <w:rPr>
          <w:rFonts w:ascii="Cambria" w:eastAsiaTheme="minorHAnsi" w:hAnsi="Cambria" w:cs="Tahoma"/>
          <w:b/>
          <w:bCs/>
          <w:lang w:eastAsia="en-US"/>
        </w:rPr>
      </w:pPr>
    </w:p>
    <w:p w14:paraId="4456D505" w14:textId="38C4B8DB" w:rsidR="00446907" w:rsidRPr="006D2388" w:rsidRDefault="00446907" w:rsidP="003F307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Za výkon TDS dle čl. II. odst. 1 této smlouvy náleží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říkazníkovi </w:t>
      </w:r>
      <w:r w:rsidR="00656244">
        <w:rPr>
          <w:rFonts w:ascii="Cambria" w:hAnsi="Cambria" w:cs="Tahoma"/>
        </w:rPr>
        <w:t xml:space="preserve">celková </w:t>
      </w:r>
      <w:r w:rsidRPr="006D2388">
        <w:rPr>
          <w:rFonts w:ascii="Cambria" w:hAnsi="Cambria" w:cs="Tahoma"/>
        </w:rPr>
        <w:t>odměna ve výši:</w:t>
      </w:r>
    </w:p>
    <w:p w14:paraId="5236F02A" w14:textId="6D3D71B3" w:rsidR="00446907" w:rsidRPr="006776D9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  <w:b/>
          <w:bCs/>
        </w:rPr>
      </w:pPr>
      <w:r w:rsidRPr="006776D9">
        <w:rPr>
          <w:rFonts w:ascii="Cambria" w:hAnsi="Cambria" w:cs="Tahoma"/>
          <w:b/>
          <w:bCs/>
        </w:rPr>
        <w:t xml:space="preserve">Cena bez DPH v Kč: </w:t>
      </w:r>
      <w:r w:rsidRPr="006776D9">
        <w:rPr>
          <w:b/>
          <w:bCs/>
        </w:rPr>
        <w:tab/>
      </w:r>
      <w:r w:rsidRPr="006776D9">
        <w:rPr>
          <w:b/>
          <w:bCs/>
        </w:rPr>
        <w:tab/>
      </w:r>
      <w:r w:rsidR="00C945B0" w:rsidRPr="006776D9">
        <w:rPr>
          <w:rFonts w:ascii="Cambria" w:hAnsi="Cambria" w:cs="Tahoma"/>
          <w:b/>
          <w:bCs/>
        </w:rPr>
        <w:t>120.000,- Kč</w:t>
      </w:r>
    </w:p>
    <w:p w14:paraId="20A862D0" w14:textId="6222F78D" w:rsidR="00446907" w:rsidRPr="006776D9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  <w:b/>
          <w:bCs/>
        </w:rPr>
      </w:pPr>
      <w:r w:rsidRPr="006776D9">
        <w:rPr>
          <w:rFonts w:ascii="Cambria" w:hAnsi="Cambria" w:cs="Tahoma"/>
          <w:b/>
          <w:bCs/>
        </w:rPr>
        <w:t>DPH v</w:t>
      </w:r>
      <w:r w:rsidR="00C945B0" w:rsidRPr="006776D9">
        <w:rPr>
          <w:rFonts w:ascii="Cambria" w:hAnsi="Cambria" w:cs="Tahoma"/>
          <w:b/>
          <w:bCs/>
        </w:rPr>
        <w:t> </w:t>
      </w:r>
      <w:r w:rsidR="61786A46" w:rsidRPr="006776D9">
        <w:rPr>
          <w:rFonts w:ascii="Cambria" w:hAnsi="Cambria" w:cs="Tahoma"/>
          <w:b/>
          <w:bCs/>
        </w:rPr>
        <w:t>%</w:t>
      </w:r>
      <w:r w:rsidR="00C945B0" w:rsidRPr="006776D9">
        <w:rPr>
          <w:rFonts w:ascii="Cambria" w:hAnsi="Cambria" w:cs="Tahoma"/>
          <w:b/>
          <w:bCs/>
        </w:rPr>
        <w:t>:</w:t>
      </w:r>
      <w:r w:rsidR="00C945B0" w:rsidRPr="006776D9">
        <w:rPr>
          <w:rFonts w:ascii="Cambria" w:hAnsi="Cambria" w:cs="Tahoma"/>
          <w:b/>
          <w:bCs/>
        </w:rPr>
        <w:tab/>
      </w:r>
      <w:r w:rsidR="00C945B0" w:rsidRPr="006776D9">
        <w:rPr>
          <w:rFonts w:ascii="Cambria" w:hAnsi="Cambria" w:cs="Tahoma"/>
          <w:b/>
          <w:bCs/>
        </w:rPr>
        <w:tab/>
      </w:r>
      <w:r w:rsidR="00C945B0" w:rsidRPr="006776D9">
        <w:rPr>
          <w:rFonts w:ascii="Cambria" w:hAnsi="Cambria" w:cs="Tahoma"/>
          <w:b/>
          <w:bCs/>
        </w:rPr>
        <w:tab/>
      </w:r>
      <w:r w:rsidR="00C945B0" w:rsidRPr="006776D9">
        <w:rPr>
          <w:rFonts w:ascii="Cambria" w:hAnsi="Cambria" w:cs="Tahoma"/>
          <w:b/>
          <w:bCs/>
        </w:rPr>
        <w:tab/>
        <w:t xml:space="preserve">21 </w:t>
      </w:r>
    </w:p>
    <w:p w14:paraId="76E37A16" w14:textId="2B807291" w:rsidR="00446907" w:rsidRPr="006776D9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  <w:b/>
          <w:bCs/>
        </w:rPr>
      </w:pPr>
      <w:r w:rsidRPr="006776D9">
        <w:rPr>
          <w:rFonts w:ascii="Cambria" w:hAnsi="Cambria" w:cs="Tahoma"/>
          <w:b/>
          <w:bCs/>
        </w:rPr>
        <w:t>DPH v</w:t>
      </w:r>
      <w:r w:rsidR="00C945B0" w:rsidRPr="006776D9">
        <w:rPr>
          <w:rFonts w:ascii="Cambria" w:hAnsi="Cambria" w:cs="Tahoma"/>
          <w:b/>
          <w:bCs/>
        </w:rPr>
        <w:t xml:space="preserve"> </w:t>
      </w:r>
      <w:r w:rsidR="61786A46" w:rsidRPr="006776D9">
        <w:rPr>
          <w:rFonts w:ascii="Cambria" w:hAnsi="Cambria" w:cs="Tahoma"/>
          <w:b/>
          <w:bCs/>
        </w:rPr>
        <w:t>Kč:</w:t>
      </w:r>
      <w:r w:rsidRPr="006776D9">
        <w:rPr>
          <w:rFonts w:ascii="Cambria" w:hAnsi="Cambria" w:cs="Tahoma"/>
          <w:b/>
          <w:bCs/>
        </w:rPr>
        <w:tab/>
      </w:r>
      <w:r w:rsidR="00C945B0" w:rsidRPr="006776D9">
        <w:rPr>
          <w:rFonts w:ascii="Cambria" w:hAnsi="Cambria" w:cs="Tahoma"/>
          <w:b/>
          <w:bCs/>
        </w:rPr>
        <w:tab/>
      </w:r>
      <w:r w:rsidR="00C945B0" w:rsidRPr="006776D9">
        <w:rPr>
          <w:rFonts w:ascii="Cambria" w:hAnsi="Cambria" w:cs="Tahoma"/>
          <w:b/>
          <w:bCs/>
        </w:rPr>
        <w:tab/>
      </w:r>
      <w:r w:rsidR="00C945B0" w:rsidRPr="006776D9">
        <w:rPr>
          <w:rFonts w:ascii="Cambria" w:hAnsi="Cambria" w:cs="Tahoma"/>
          <w:b/>
          <w:bCs/>
        </w:rPr>
        <w:tab/>
        <w:t>25.200,- Kč</w:t>
      </w:r>
    </w:p>
    <w:p w14:paraId="0FCF847F" w14:textId="79B7FDEA" w:rsidR="00446907" w:rsidRPr="006D2388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6776D9">
        <w:rPr>
          <w:rFonts w:ascii="Cambria" w:hAnsi="Cambria" w:cs="Tahoma"/>
          <w:b/>
          <w:bCs/>
        </w:rPr>
        <w:t xml:space="preserve">Cena včetně DPH v Kč: </w:t>
      </w:r>
      <w:r w:rsidRPr="006776D9">
        <w:rPr>
          <w:rFonts w:ascii="Cambria" w:hAnsi="Cambria" w:cs="Tahoma"/>
          <w:b/>
          <w:bCs/>
        </w:rPr>
        <w:tab/>
      </w:r>
      <w:r w:rsidRPr="006776D9">
        <w:rPr>
          <w:rFonts w:ascii="Cambria" w:hAnsi="Cambria" w:cs="Tahoma"/>
          <w:b/>
          <w:bCs/>
        </w:rPr>
        <w:tab/>
      </w:r>
      <w:r w:rsidR="00C945B0" w:rsidRPr="006776D9">
        <w:rPr>
          <w:rFonts w:ascii="Cambria" w:hAnsi="Cambria" w:cs="Tahoma"/>
          <w:b/>
          <w:bCs/>
        </w:rPr>
        <w:t>145.200,- Kč</w:t>
      </w:r>
    </w:p>
    <w:p w14:paraId="4898CBA2" w14:textId="77777777" w:rsidR="00446907" w:rsidRPr="00F1788C" w:rsidRDefault="00446907" w:rsidP="00F1788C">
      <w:pPr>
        <w:pStyle w:val="Odstavecseseznamem"/>
        <w:spacing w:after="120" w:line="276" w:lineRule="auto"/>
        <w:ind w:left="284"/>
        <w:jc w:val="both"/>
      </w:pPr>
    </w:p>
    <w:p w14:paraId="55A3E809" w14:textId="2D7A6D45" w:rsidR="00446907" w:rsidRPr="006D2388" w:rsidRDefault="00573342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Odměna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říkazníka zahrnuje náhradu všech jeho nákladů vynaloženýc</w:t>
      </w:r>
      <w:r w:rsidR="00FE31CB" w:rsidRPr="006D2388">
        <w:rPr>
          <w:rFonts w:ascii="Cambria" w:hAnsi="Cambria" w:cs="Tahoma"/>
        </w:rPr>
        <w:t>h při provádění příkazu.</w:t>
      </w:r>
      <w:r w:rsidR="00446907" w:rsidRPr="006D2388">
        <w:rPr>
          <w:rFonts w:ascii="Cambria" w:hAnsi="Cambria" w:cs="Tahoma"/>
        </w:rPr>
        <w:t xml:space="preserve"> </w:t>
      </w:r>
    </w:p>
    <w:p w14:paraId="0CD95BD5" w14:textId="77777777" w:rsidR="00A53652" w:rsidRPr="006D2388" w:rsidRDefault="00A53652" w:rsidP="00A53652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347C530D" w14:textId="0C097558" w:rsidR="00446907" w:rsidRPr="006D2388" w:rsidRDefault="00446907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Sjednaná odměna je cenou konečnou a nejvýše přípustnou a může být změněna pouze za níže uvedených podmínek.</w:t>
      </w:r>
    </w:p>
    <w:p w14:paraId="0DB9FBB7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5546847D" w14:textId="69256453" w:rsidR="310853C3" w:rsidRPr="003F3079" w:rsidRDefault="00446907" w:rsidP="003F307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eastAsiaTheme="minorEastAsia" w:hAnsi="Cambria" w:cs="Tahoma"/>
          <w:i/>
          <w:iCs/>
          <w:lang w:eastAsia="en-US"/>
        </w:rPr>
      </w:pPr>
      <w:r w:rsidRPr="006D2388">
        <w:rPr>
          <w:rFonts w:ascii="Cambria" w:hAnsi="Cambria" w:cs="Tahoma"/>
        </w:rPr>
        <w:t>Změna sjednané ceny je možná pouze a jen, pokud po podpisu této smlouvy a před</w:t>
      </w:r>
      <w:r w:rsidRPr="00FA4057">
        <w:rPr>
          <w:rFonts w:ascii="Cambria" w:eastAsiaTheme="minorEastAsia" w:hAnsi="Cambria" w:cs="Tahoma"/>
          <w:lang w:eastAsia="en-US"/>
        </w:rPr>
        <w:t xml:space="preserve"> termínem dokončení dojde ke změnám sazeb DPH.</w:t>
      </w:r>
    </w:p>
    <w:p w14:paraId="7CD1C3A0" w14:textId="77777777" w:rsidR="003F3079" w:rsidRPr="003F3079" w:rsidRDefault="003F3079" w:rsidP="003F3079">
      <w:pPr>
        <w:pStyle w:val="Odstavecseseznamem"/>
        <w:rPr>
          <w:rFonts w:ascii="Cambria" w:eastAsiaTheme="minorEastAsia" w:hAnsi="Cambria" w:cs="Tahoma"/>
          <w:i/>
          <w:iCs/>
          <w:lang w:eastAsia="en-US"/>
        </w:rPr>
      </w:pPr>
    </w:p>
    <w:p w14:paraId="1BE62512" w14:textId="37F4EEDD" w:rsidR="18C85868" w:rsidRPr="003F3079" w:rsidRDefault="18C85868" w:rsidP="6CAB79F7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eastAsia="Cambria" w:hAnsi="Cambria" w:cs="Cambria"/>
        </w:rPr>
      </w:pPr>
      <w:r w:rsidRPr="003F3079">
        <w:rPr>
          <w:rFonts w:ascii="Cambria" w:eastAsia="Cambria" w:hAnsi="Cambria" w:cs="Cambria"/>
        </w:rPr>
        <w:t>Příkazník je oprávněn za vykonaná jednotlivá plnění předmětu smlouvy vystavovat dílčí daňové</w:t>
      </w:r>
      <w:r w:rsidR="003F3079">
        <w:rPr>
          <w:rFonts w:ascii="Cambria" w:eastAsia="Cambria" w:hAnsi="Cambria" w:cs="Cambria"/>
        </w:rPr>
        <w:t xml:space="preserve"> </w:t>
      </w:r>
      <w:r w:rsidR="003F3079" w:rsidRPr="003F3079">
        <w:rPr>
          <w:rFonts w:ascii="Cambria" w:eastAsia="Cambria" w:hAnsi="Cambria" w:cs="Cambria"/>
        </w:rPr>
        <w:t>doklady,</w:t>
      </w:r>
      <w:r w:rsidRPr="003F3079">
        <w:rPr>
          <w:rFonts w:ascii="Cambria" w:eastAsia="Cambria" w:hAnsi="Cambria" w:cs="Cambria"/>
        </w:rPr>
        <w:t xml:space="preserve"> a to jednou měsíčně</w:t>
      </w:r>
      <w:r w:rsidR="00160A5F">
        <w:rPr>
          <w:rFonts w:ascii="Cambria" w:eastAsia="Cambria" w:hAnsi="Cambria" w:cs="Cambria"/>
        </w:rPr>
        <w:t xml:space="preserve"> ve výši 30.000</w:t>
      </w:r>
      <w:r w:rsidR="00584712">
        <w:rPr>
          <w:rFonts w:ascii="Cambria" w:eastAsia="Cambria" w:hAnsi="Cambria" w:cs="Cambria"/>
        </w:rPr>
        <w:t>,-</w:t>
      </w:r>
      <w:r w:rsidR="00160A5F">
        <w:rPr>
          <w:rFonts w:ascii="Cambria" w:eastAsia="Cambria" w:hAnsi="Cambria" w:cs="Cambria"/>
        </w:rPr>
        <w:t xml:space="preserve"> Kč bez DPH</w:t>
      </w:r>
      <w:r w:rsidR="00561182">
        <w:rPr>
          <w:rFonts w:ascii="Cambria" w:eastAsia="Cambria" w:hAnsi="Cambria" w:cs="Cambria"/>
        </w:rPr>
        <w:t>.</w:t>
      </w:r>
      <w:r w:rsidR="00E55BBE">
        <w:rPr>
          <w:rFonts w:ascii="Cambria" w:eastAsia="Cambria" w:hAnsi="Cambria" w:cs="Cambria"/>
        </w:rPr>
        <w:t xml:space="preserve"> Příkazník doručí fakturu elektronicky ve formátu pdf na email: </w:t>
      </w:r>
      <w:r w:rsidR="00FA06E0">
        <w:rPr>
          <w:rFonts w:ascii="Cambria" w:eastAsia="Cambria" w:hAnsi="Cambria" w:cs="Cambria"/>
        </w:rPr>
        <w:t>X</w:t>
      </w:r>
      <w:r w:rsidR="00E55BBE">
        <w:rPr>
          <w:rFonts w:ascii="Cambria" w:eastAsia="Cambria" w:hAnsi="Cambria" w:cs="Cambria"/>
        </w:rPr>
        <w:t xml:space="preserve"> nejpozději do 5. dne následujícího kalendářního měsíce.</w:t>
      </w:r>
      <w:r w:rsidRPr="003F3079">
        <w:rPr>
          <w:rFonts w:ascii="Cambria" w:eastAsia="Cambria" w:hAnsi="Cambria" w:cs="Cambria"/>
        </w:rPr>
        <w:t xml:space="preserve"> </w:t>
      </w:r>
    </w:p>
    <w:p w14:paraId="28DD6662" w14:textId="77777777" w:rsidR="00A53652" w:rsidRPr="003F3079" w:rsidRDefault="00A53652" w:rsidP="008C5927">
      <w:pPr>
        <w:pStyle w:val="Odstavecseseznamem"/>
        <w:ind w:left="708"/>
        <w:rPr>
          <w:rFonts w:ascii="Cambria" w:hAnsi="Cambria" w:cs="Tahoma"/>
        </w:rPr>
      </w:pPr>
    </w:p>
    <w:p w14:paraId="5430FCA8" w14:textId="11EA6F57" w:rsidR="00423C71" w:rsidRPr="006D2388" w:rsidRDefault="00423C71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Splatnost daňového dokladu činí 30 dnů ode dne jejího prokazatelného doručení </w:t>
      </w:r>
      <w:r w:rsidR="005243B6">
        <w:rPr>
          <w:rFonts w:ascii="Cambria" w:hAnsi="Cambria" w:cs="Tahoma"/>
        </w:rPr>
        <w:t>příkazci</w:t>
      </w:r>
      <w:r w:rsidRPr="6CAB79F7">
        <w:rPr>
          <w:rFonts w:ascii="Cambria" w:hAnsi="Cambria" w:cs="Tahoma"/>
        </w:rPr>
        <w:t xml:space="preserve">. Faktura je považována za včas uhrazenou, dojde-li nejpozději poslední den její splatnosti k odepsání příslušné částky z účtu </w:t>
      </w:r>
      <w:r w:rsidR="005243B6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>. Stejný termín splatnosti platí pro smluvní strany i při úhradě jiných plateb (úroků z prodlení, smluvních pokut, náhrady škody aj.).</w:t>
      </w:r>
    </w:p>
    <w:p w14:paraId="291A7B5C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678F0DB9" w14:textId="37CF26C9" w:rsidR="00423C71" w:rsidRPr="006D2388" w:rsidRDefault="00423C71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>Daňový doklad musí kromě náležitostí stanovených zákonem č. 235/2004 Sb., o dani z</w:t>
      </w:r>
      <w:r w:rsidR="008B7A96">
        <w:rPr>
          <w:rFonts w:ascii="Cambria" w:hAnsi="Cambria" w:cs="Tahoma"/>
        </w:rPr>
        <w:t> </w:t>
      </w:r>
      <w:r w:rsidRPr="6CAB79F7">
        <w:rPr>
          <w:rFonts w:ascii="Cambria" w:hAnsi="Cambria" w:cs="Tahoma"/>
        </w:rPr>
        <w:t xml:space="preserve">přidané hodnoty, ve znění pozdějších předpisů (dále jen „zákon o DPH“), obsahovat náležitosti obchodní listiny dle ustanovení § 435 občanského zákoníku. Kromě toho musí daňový doklad obsahovat číslo smlouvy a den jejího uzavření, </w:t>
      </w:r>
      <w:r w:rsidRPr="006776D9">
        <w:rPr>
          <w:rFonts w:ascii="Cambria" w:hAnsi="Cambria" w:cs="Tahoma"/>
          <w:b/>
          <w:bCs/>
        </w:rPr>
        <w:t xml:space="preserve">název a reg. č. </w:t>
      </w:r>
      <w:r w:rsidR="00747BCD" w:rsidRPr="006776D9">
        <w:rPr>
          <w:rFonts w:ascii="Cambria" w:hAnsi="Cambria" w:cs="Tahoma"/>
          <w:b/>
          <w:bCs/>
        </w:rPr>
        <w:t xml:space="preserve">projektu </w:t>
      </w:r>
      <w:r w:rsidR="008B7A96" w:rsidRPr="006776D9">
        <w:rPr>
          <w:rFonts w:ascii="Cambria" w:hAnsi="Cambria" w:cs="Tahoma"/>
          <w:b/>
          <w:bCs/>
        </w:rPr>
        <w:t>(“</w:t>
      </w:r>
      <w:r w:rsidR="008B7A96" w:rsidRPr="006776D9">
        <w:rPr>
          <w:rFonts w:ascii="Cambria" w:eastAsia="Cambria" w:hAnsi="Cambria" w:cs="Cambria"/>
          <w:b/>
          <w:bCs/>
        </w:rPr>
        <w:t xml:space="preserve">Rozvoj infrastrukturního zázemí doktorských studijních programů na Univerzitě Karlově”, </w:t>
      </w:r>
      <w:r w:rsidR="008B7A96" w:rsidRPr="008B7A96">
        <w:rPr>
          <w:rFonts w:ascii="Cambria" w:eastAsia="Cambria" w:hAnsi="Cambria" w:cs="Cambria"/>
        </w:rPr>
        <w:t>registrační číslo projektu</w:t>
      </w:r>
      <w:r w:rsidR="008B7A96" w:rsidRPr="006776D9">
        <w:rPr>
          <w:rFonts w:ascii="Cambria" w:eastAsia="Cambria" w:hAnsi="Cambria" w:cs="Cambria"/>
          <w:b/>
          <w:bCs/>
        </w:rPr>
        <w:t xml:space="preserve"> CZ.02.01.01/00/22_012/0005514)</w:t>
      </w:r>
      <w:r w:rsidRPr="006776D9">
        <w:rPr>
          <w:rFonts w:ascii="Cambria" w:hAnsi="Cambria" w:cs="Tahoma"/>
          <w:b/>
          <w:bCs/>
        </w:rPr>
        <w:t>.</w:t>
      </w:r>
      <w:r w:rsidRPr="6CAB79F7">
        <w:rPr>
          <w:rFonts w:ascii="Cambria" w:hAnsi="Cambria" w:cs="Tahoma"/>
        </w:rPr>
        <w:t xml:space="preserve"> V případě, že daňový doklad nebude mít odpovídající náležitosti, je </w:t>
      </w:r>
      <w:r w:rsidR="005B00B9" w:rsidRPr="6CAB79F7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 xml:space="preserve"> oprávněn zaslat jej ve lhůtě splatnosti zpět </w:t>
      </w:r>
      <w:r w:rsidR="005B00B9" w:rsidRPr="6CAB79F7">
        <w:rPr>
          <w:rFonts w:ascii="Cambria" w:hAnsi="Cambria" w:cs="Tahoma"/>
        </w:rPr>
        <w:t>příkazníkovi</w:t>
      </w:r>
      <w:r w:rsidRPr="6CAB79F7">
        <w:rPr>
          <w:rFonts w:ascii="Cambria" w:hAnsi="Cambria" w:cs="Tahoma"/>
        </w:rPr>
        <w:t xml:space="preserve"> k doplnění, aniž se tak dostane do prodlení se splatností; lhůta splatnosti počíná běžet znovu ode dne opětovného doručení náleži</w:t>
      </w:r>
      <w:r w:rsidR="00634A71" w:rsidRPr="6CAB79F7">
        <w:rPr>
          <w:rFonts w:ascii="Cambria" w:hAnsi="Cambria" w:cs="Tahoma"/>
        </w:rPr>
        <w:t>tě doplněné či opravené faktury.</w:t>
      </w:r>
    </w:p>
    <w:p w14:paraId="2B860FC6" w14:textId="77777777" w:rsidR="00634A71" w:rsidRPr="006D2388" w:rsidRDefault="00634A71" w:rsidP="00634A71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760E55EF" w14:textId="39BE3B59" w:rsidR="00423C71" w:rsidRPr="006D2388" w:rsidRDefault="00423C71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V případě, že se </w:t>
      </w:r>
      <w:r w:rsidR="00CE19EC" w:rsidRPr="6CAB79F7">
        <w:rPr>
          <w:rFonts w:ascii="Cambria" w:hAnsi="Cambria" w:cs="Tahoma"/>
        </w:rPr>
        <w:t>příkazník</w:t>
      </w:r>
      <w:r w:rsidRPr="6CAB79F7">
        <w:rPr>
          <w:rFonts w:ascii="Cambria" w:hAnsi="Cambria" w:cs="Tahoma"/>
        </w:rPr>
        <w:t xml:space="preserve"> stane nespolehlivým plátcem ve smyslu ustanovení § 106a zákona o DPH, je povinen o tom neprodleně písemně informovat </w:t>
      </w:r>
      <w:r w:rsidR="005243B6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 xml:space="preserve">. Bude-li </w:t>
      </w:r>
      <w:r w:rsidR="005243B6">
        <w:rPr>
          <w:rFonts w:ascii="Cambria" w:hAnsi="Cambria" w:cs="Tahoma"/>
        </w:rPr>
        <w:t>příkazník</w:t>
      </w:r>
      <w:r w:rsidR="005243B6" w:rsidRPr="6CAB79F7">
        <w:rPr>
          <w:rFonts w:ascii="Cambria" w:hAnsi="Cambria" w:cs="Tahoma"/>
        </w:rPr>
        <w:t xml:space="preserve"> </w:t>
      </w:r>
      <w:r w:rsidRPr="6CAB79F7">
        <w:rPr>
          <w:rFonts w:ascii="Cambria" w:hAnsi="Cambria" w:cs="Tahoma"/>
        </w:rPr>
        <w:t xml:space="preserve">ke dni uskutečnění zdanitelného plnění veden jako nespolehlivý plátce, bude část ceny odpovídající dani z přidané hodnoty uhrazena přímo na účet správce daně v souladu s ustanovením § 109a zákona o DPH. O tuto částku bude ponížena celková cena a </w:t>
      </w:r>
      <w:r w:rsidR="005B00B9" w:rsidRPr="6CAB79F7">
        <w:rPr>
          <w:rFonts w:ascii="Cambria" w:hAnsi="Cambria" w:cs="Tahoma"/>
        </w:rPr>
        <w:t>příkazník</w:t>
      </w:r>
      <w:r w:rsidRPr="6CAB79F7">
        <w:rPr>
          <w:rFonts w:ascii="Cambria" w:hAnsi="Cambria" w:cs="Tahoma"/>
        </w:rPr>
        <w:t xml:space="preserve"> obdrží cenu za dílo bez DPH. V případě, že se </w:t>
      </w:r>
      <w:r w:rsidR="005B00B9" w:rsidRPr="6CAB79F7">
        <w:rPr>
          <w:rFonts w:ascii="Cambria" w:hAnsi="Cambria" w:cs="Tahoma"/>
        </w:rPr>
        <w:t>příkazník</w:t>
      </w:r>
      <w:r w:rsidRPr="6CAB79F7">
        <w:rPr>
          <w:rFonts w:ascii="Cambria" w:hAnsi="Cambria" w:cs="Tahoma"/>
        </w:rPr>
        <w:t xml:space="preserve"> stane nespolehlivým plátcem ve smyslu tohoto odstavce, má </w:t>
      </w:r>
      <w:r w:rsidR="005B00B9" w:rsidRPr="6CAB79F7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 xml:space="preserve"> současně právo od smlouvy odstoupit.</w:t>
      </w:r>
    </w:p>
    <w:p w14:paraId="4E2D1601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5AA5725B" w14:textId="3EDEF013" w:rsidR="00F071F6" w:rsidRPr="00F071F6" w:rsidRDefault="00CE19EC" w:rsidP="00F071F6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>Příkazce</w:t>
      </w:r>
      <w:r w:rsidR="00423C71" w:rsidRPr="6CAB79F7">
        <w:rPr>
          <w:rFonts w:ascii="Cambria" w:hAnsi="Cambria" w:cs="Tahoma"/>
        </w:rPr>
        <w:t xml:space="preserve"> je oprávněn jednostranně započítat jakoukoliv smluvní pokutu dle čl. </w:t>
      </w:r>
      <w:r w:rsidR="0037056E" w:rsidRPr="6CAB79F7">
        <w:rPr>
          <w:rFonts w:ascii="Cambria" w:hAnsi="Cambria" w:cs="Tahoma"/>
        </w:rPr>
        <w:t xml:space="preserve">VII. </w:t>
      </w:r>
      <w:r w:rsidR="00423C71" w:rsidRPr="6CAB79F7">
        <w:rPr>
          <w:rFonts w:ascii="Cambria" w:hAnsi="Cambria" w:cs="Tahoma"/>
        </w:rPr>
        <w:t xml:space="preserve">smlouvy proti splatné faktuře </w:t>
      </w:r>
      <w:r w:rsidR="005B00B9" w:rsidRPr="6CAB79F7">
        <w:rPr>
          <w:rFonts w:ascii="Cambria" w:hAnsi="Cambria" w:cs="Tahoma"/>
        </w:rPr>
        <w:t>příkazníka</w:t>
      </w:r>
      <w:r w:rsidR="00423C71" w:rsidRPr="6CAB79F7">
        <w:rPr>
          <w:rFonts w:ascii="Cambria" w:hAnsi="Cambria" w:cs="Tahoma"/>
        </w:rPr>
        <w:t>.</w:t>
      </w:r>
    </w:p>
    <w:p w14:paraId="4A38B34C" w14:textId="77777777" w:rsidR="00D23F83" w:rsidRPr="006D2388" w:rsidRDefault="00D23F83" w:rsidP="00D23F83">
      <w:pPr>
        <w:rPr>
          <w:rFonts w:ascii="Cambria" w:hAnsi="Cambria" w:cs="Tahoma"/>
          <w:lang w:eastAsia="en-US"/>
        </w:rPr>
      </w:pPr>
    </w:p>
    <w:p w14:paraId="6E03E602" w14:textId="77777777" w:rsidR="00190E5A" w:rsidRPr="006D2388" w:rsidRDefault="00190E5A" w:rsidP="00FE31CB">
      <w:pPr>
        <w:jc w:val="center"/>
        <w:rPr>
          <w:rFonts w:ascii="Cambria" w:hAnsi="Cambria" w:cs="Tahoma"/>
          <w:b/>
        </w:rPr>
      </w:pPr>
    </w:p>
    <w:p w14:paraId="66F5AFFF" w14:textId="722CC6D3" w:rsidR="00FE31CB" w:rsidRPr="00FA4057" w:rsidRDefault="00190E5A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</w:t>
      </w:r>
      <w:r w:rsidR="00FE31CB" w:rsidRPr="00FA4057">
        <w:rPr>
          <w:rFonts w:ascii="Cambria" w:hAnsi="Cambria" w:cs="Tahoma"/>
          <w:b/>
          <w:bCs/>
        </w:rPr>
        <w:t>I</w:t>
      </w:r>
      <w:r w:rsidR="00E364D7" w:rsidRPr="00FA4057">
        <w:rPr>
          <w:rFonts w:ascii="Cambria" w:hAnsi="Cambria" w:cs="Tahoma"/>
          <w:b/>
          <w:bCs/>
        </w:rPr>
        <w:t>I</w:t>
      </w:r>
      <w:r w:rsidR="00FE31CB" w:rsidRPr="00FA4057">
        <w:rPr>
          <w:rFonts w:ascii="Cambria" w:hAnsi="Cambria" w:cs="Tahoma"/>
          <w:b/>
          <w:bCs/>
        </w:rPr>
        <w:t>.</w:t>
      </w:r>
    </w:p>
    <w:p w14:paraId="7A6DA7F8" w14:textId="77777777" w:rsidR="00FE31CB" w:rsidRPr="00FA4057" w:rsidRDefault="00FE31CB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Odpovědnost za škodu a smluvní pokuta</w:t>
      </w:r>
    </w:p>
    <w:p w14:paraId="07C749CC" w14:textId="77777777" w:rsidR="00760F09" w:rsidRPr="006D2388" w:rsidRDefault="00760F09" w:rsidP="00FE31CB">
      <w:pPr>
        <w:jc w:val="center"/>
        <w:rPr>
          <w:rFonts w:ascii="Cambria" w:hAnsi="Cambria" w:cs="Tahoma"/>
          <w:b/>
        </w:rPr>
      </w:pPr>
    </w:p>
    <w:p w14:paraId="5BD1C93B" w14:textId="6356E2D8" w:rsidR="00140971" w:rsidRPr="006D2388" w:rsidRDefault="00140971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odpovídá za škodu způsobenou porušením smluvních povinností, a to zejména nedovoleným jednáním </w:t>
      </w:r>
      <w:r w:rsidR="00917AA5" w:rsidRPr="006D2388">
        <w:rPr>
          <w:rFonts w:ascii="Cambria" w:hAnsi="Cambria" w:cs="Tahoma"/>
        </w:rPr>
        <w:t xml:space="preserve">svým nebo </w:t>
      </w:r>
      <w:r w:rsidRPr="006D2388">
        <w:rPr>
          <w:rFonts w:ascii="Cambria" w:hAnsi="Cambria" w:cs="Tahoma"/>
        </w:rPr>
        <w:t xml:space="preserve">svých </w:t>
      </w:r>
      <w:r w:rsidR="00747BCD">
        <w:rPr>
          <w:rFonts w:ascii="Cambria" w:hAnsi="Cambria" w:cs="Tahoma"/>
        </w:rPr>
        <w:t>zástupců</w:t>
      </w:r>
      <w:r w:rsidRPr="006D2388">
        <w:rPr>
          <w:rFonts w:ascii="Cambria" w:hAnsi="Cambria" w:cs="Tahoma"/>
        </w:rPr>
        <w:t>, prodlením ve výkonu činnosti, či neprovedením výkonu činnosti. Za okolnosti vylučující odpovědnost se považuje překážka, jež nastala nezávisle na vůli příkazníka a brání mu ve splnění jeho povinností, jestliže nelze rozumně předpokládat, že by příkazník tuto překážku nebo její následky odvrátil nebo překonal, a dále, že by v době uzavření smlouvy tuto překážku předvídal</w:t>
      </w:r>
      <w:r w:rsidR="00917AA5" w:rsidRPr="006D2388">
        <w:rPr>
          <w:rFonts w:ascii="Cambria" w:hAnsi="Cambria" w:cs="Tahoma"/>
        </w:rPr>
        <w:t>, a zároveň na existenci této překážky příkazce upozornil neprodleně poté, co se o ní dozvěděl</w:t>
      </w:r>
      <w:r w:rsidRPr="006D2388">
        <w:rPr>
          <w:rFonts w:ascii="Cambria" w:hAnsi="Cambria" w:cs="Tahoma"/>
        </w:rPr>
        <w:t>.</w:t>
      </w:r>
      <w:r w:rsidR="00497A07" w:rsidRPr="006D2388">
        <w:rPr>
          <w:rFonts w:ascii="Cambria" w:hAnsi="Cambria" w:cs="Tahoma"/>
        </w:rPr>
        <w:t xml:space="preserve"> Za škodu je mj. považováno i odejmutí dotace nebo její části z důvodu porušení právních předpisů nebo pravidel pro poskytnutí této dotace, případně porušení smluvních podmínek, které by mělo za následek ztrátu možnosti čerpat finanční prostředky z dotace.</w:t>
      </w:r>
    </w:p>
    <w:p w14:paraId="43EB38D8" w14:textId="77777777" w:rsidR="00634A71" w:rsidRPr="006D2388" w:rsidRDefault="00634A71" w:rsidP="006D2388">
      <w:pPr>
        <w:rPr>
          <w:rFonts w:ascii="Cambria" w:hAnsi="Cambria"/>
        </w:rPr>
      </w:pPr>
    </w:p>
    <w:p w14:paraId="0254B5CC" w14:textId="0CF4BCBB" w:rsidR="00C143D8" w:rsidRPr="006D2388" w:rsidRDefault="00C143D8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V případě prodlení příkazce s placením </w:t>
      </w:r>
      <w:r w:rsidR="00A910B8" w:rsidRPr="006D2388">
        <w:rPr>
          <w:rFonts w:ascii="Cambria" w:hAnsi="Cambria" w:cs="Tahoma"/>
        </w:rPr>
        <w:t>odměny</w:t>
      </w:r>
      <w:r w:rsidRPr="006D2388">
        <w:rPr>
          <w:rFonts w:ascii="Cambria" w:hAnsi="Cambria" w:cs="Tahoma"/>
        </w:rPr>
        <w:t xml:space="preserve"> podle smlouvy vzniká příkazníkovi nárok na úrok z prodlení ve výši 0,</w:t>
      </w:r>
      <w:r w:rsidR="00437E98" w:rsidRPr="006D2388">
        <w:rPr>
          <w:rFonts w:ascii="Cambria" w:hAnsi="Cambria" w:cs="Tahoma"/>
        </w:rPr>
        <w:t>5</w:t>
      </w:r>
      <w:r w:rsidRPr="006D2388">
        <w:rPr>
          <w:rFonts w:ascii="Cambria" w:hAnsi="Cambria" w:cs="Tahoma"/>
        </w:rPr>
        <w:t xml:space="preserve"> % z dlužné částky za každý den prodlení.</w:t>
      </w:r>
    </w:p>
    <w:p w14:paraId="6837C723" w14:textId="77777777" w:rsidR="00634A71" w:rsidRPr="006D2388" w:rsidRDefault="00634A71" w:rsidP="00634A71">
      <w:pPr>
        <w:pStyle w:val="Odstavecseseznamem"/>
        <w:rPr>
          <w:rFonts w:ascii="Cambria" w:hAnsi="Cambria" w:cs="Tahoma"/>
        </w:rPr>
      </w:pPr>
    </w:p>
    <w:p w14:paraId="0F0DA28A" w14:textId="210FB6E7" w:rsidR="00C143D8" w:rsidRPr="006D2388" w:rsidRDefault="00C143D8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V případě porušení závazku stanoveného čl. </w:t>
      </w:r>
      <w:r w:rsidR="006D2388">
        <w:rPr>
          <w:rFonts w:ascii="Cambria" w:hAnsi="Cambria" w:cs="Tahoma"/>
        </w:rPr>
        <w:t>I</w:t>
      </w:r>
      <w:r w:rsidRPr="006D2388">
        <w:rPr>
          <w:rFonts w:ascii="Cambria" w:hAnsi="Cambria" w:cs="Tahoma"/>
        </w:rPr>
        <w:t xml:space="preserve">V. odst. </w:t>
      </w:r>
      <w:r w:rsidR="006D2388">
        <w:rPr>
          <w:rFonts w:ascii="Cambria" w:hAnsi="Cambria" w:cs="Tahoma"/>
        </w:rPr>
        <w:t>1</w:t>
      </w:r>
      <w:r w:rsidR="003B32CF">
        <w:rPr>
          <w:rFonts w:ascii="Cambria" w:hAnsi="Cambria" w:cs="Tahoma"/>
        </w:rPr>
        <w:t>2</w:t>
      </w:r>
      <w:r w:rsidRPr="006D2388">
        <w:rPr>
          <w:rFonts w:ascii="Cambria" w:hAnsi="Cambria" w:cs="Tahoma"/>
        </w:rPr>
        <w:t xml:space="preserve">. </w:t>
      </w:r>
      <w:r w:rsidR="000806FC" w:rsidRPr="006D2388">
        <w:rPr>
          <w:rFonts w:ascii="Cambria" w:hAnsi="Cambria" w:cs="Tahoma"/>
        </w:rPr>
        <w:t xml:space="preserve">smlouvy </w:t>
      </w:r>
      <w:r w:rsidRPr="006D2388">
        <w:rPr>
          <w:rFonts w:ascii="Cambria" w:hAnsi="Cambria" w:cs="Tahoma"/>
        </w:rPr>
        <w:t xml:space="preserve">je příkazce oprávněn požadovat smluvní pokutu ve výši </w:t>
      </w:r>
      <w:r w:rsidR="00437E98" w:rsidRPr="006D2388">
        <w:rPr>
          <w:rFonts w:ascii="Cambria" w:hAnsi="Cambria" w:cs="Tahoma"/>
        </w:rPr>
        <w:t>5</w:t>
      </w:r>
      <w:r w:rsidR="00EB52F7">
        <w:rPr>
          <w:rFonts w:ascii="Cambria" w:hAnsi="Cambria" w:cs="Tahoma"/>
        </w:rPr>
        <w:t>0</w:t>
      </w:r>
      <w:r w:rsidRPr="006D2388">
        <w:rPr>
          <w:rFonts w:ascii="Cambria" w:hAnsi="Cambria" w:cs="Tahoma"/>
        </w:rPr>
        <w:t xml:space="preserve"> 000 Kč (slovy: p</w:t>
      </w:r>
      <w:r w:rsidR="00EB52F7">
        <w:rPr>
          <w:rFonts w:ascii="Cambria" w:hAnsi="Cambria" w:cs="Tahoma"/>
        </w:rPr>
        <w:t>adesát</w:t>
      </w:r>
      <w:r w:rsidRPr="006D2388">
        <w:rPr>
          <w:rFonts w:ascii="Cambria" w:hAnsi="Cambria" w:cs="Tahoma"/>
        </w:rPr>
        <w:t xml:space="preserve"> tisíc korun českých). Úhradou smluvní pokuty není dotčen nárok příkazce na náhradu škody způsobené porušením této povinnosti v plné výši.</w:t>
      </w:r>
    </w:p>
    <w:p w14:paraId="0307BB48" w14:textId="77777777" w:rsidR="00AE6953" w:rsidRPr="006D2388" w:rsidRDefault="00AE6953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1EE3E4A" w14:textId="3981B14E" w:rsidR="00AE6953" w:rsidRPr="006D2388" w:rsidRDefault="00AE6953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V případě, že příkazník poruší některou povinnost dle čl. II</w:t>
      </w:r>
      <w:r w:rsidR="00EB52F7">
        <w:rPr>
          <w:rFonts w:ascii="Cambria" w:hAnsi="Cambria" w:cs="Tahoma"/>
        </w:rPr>
        <w:t>.</w:t>
      </w:r>
      <w:r w:rsidRPr="006D2388">
        <w:rPr>
          <w:rFonts w:ascii="Cambria" w:hAnsi="Cambria" w:cs="Tahoma"/>
        </w:rPr>
        <w:t xml:space="preserve"> nebo čl. IV. této smlouvy</w:t>
      </w:r>
      <w:r w:rsidR="006D2388">
        <w:rPr>
          <w:rFonts w:ascii="Cambria" w:hAnsi="Cambria" w:cs="Tahoma"/>
        </w:rPr>
        <w:t xml:space="preserve"> (vyjma čl. IV. odst. 1</w:t>
      </w:r>
      <w:r w:rsidR="003B32CF">
        <w:rPr>
          <w:rFonts w:ascii="Cambria" w:hAnsi="Cambria" w:cs="Tahoma"/>
        </w:rPr>
        <w:t>2</w:t>
      </w:r>
      <w:r w:rsidR="0077219C">
        <w:rPr>
          <w:rFonts w:ascii="Cambria" w:hAnsi="Cambria" w:cs="Tahoma"/>
        </w:rPr>
        <w:t>.</w:t>
      </w:r>
      <w:r w:rsidR="006D2388">
        <w:rPr>
          <w:rFonts w:ascii="Cambria" w:hAnsi="Cambria" w:cs="Tahoma"/>
        </w:rPr>
        <w:t xml:space="preserve"> smlouvy)</w:t>
      </w:r>
      <w:r w:rsidRPr="006D2388">
        <w:rPr>
          <w:rFonts w:ascii="Cambria" w:hAnsi="Cambria" w:cs="Tahoma"/>
        </w:rPr>
        <w:t>, je povinen zaplatit příkazci smluvní pokutu ve výši</w:t>
      </w:r>
      <w:r w:rsidR="006D2388" w:rsidRPr="006D2388">
        <w:rPr>
          <w:rFonts w:ascii="Cambria" w:hAnsi="Cambria" w:cs="Tahoma"/>
        </w:rPr>
        <w:t xml:space="preserve"> 2</w:t>
      </w:r>
      <w:r w:rsidRPr="006D2388">
        <w:rPr>
          <w:rFonts w:ascii="Cambria" w:hAnsi="Cambria" w:cs="Tahoma"/>
        </w:rPr>
        <w:t xml:space="preserve"> 000 Kč (slovy: </w:t>
      </w:r>
      <w:r w:rsidR="006D2388">
        <w:rPr>
          <w:rFonts w:ascii="Cambria" w:hAnsi="Cambria" w:cs="Tahoma"/>
        </w:rPr>
        <w:t>dva</w:t>
      </w:r>
      <w:r w:rsidRPr="006D2388">
        <w:rPr>
          <w:rFonts w:ascii="Cambria" w:hAnsi="Cambria" w:cs="Tahoma"/>
        </w:rPr>
        <w:t xml:space="preserve"> tisíc</w:t>
      </w:r>
      <w:r w:rsidR="006D2388">
        <w:rPr>
          <w:rFonts w:ascii="Cambria" w:hAnsi="Cambria" w:cs="Tahoma"/>
        </w:rPr>
        <w:t>e</w:t>
      </w:r>
      <w:r w:rsidRPr="006D2388">
        <w:rPr>
          <w:rFonts w:ascii="Cambria" w:hAnsi="Cambria" w:cs="Tahoma"/>
        </w:rPr>
        <w:t xml:space="preserve"> korun českých) za každé jednotlivé porušení vymezené povinnosti.</w:t>
      </w:r>
    </w:p>
    <w:p w14:paraId="2443A1D5" w14:textId="77777777" w:rsidR="00634A71" w:rsidRPr="006D2388" w:rsidRDefault="00634A71" w:rsidP="00634A71">
      <w:pPr>
        <w:pStyle w:val="Odstavecseseznamem"/>
        <w:rPr>
          <w:rFonts w:ascii="Cambria" w:hAnsi="Cambria" w:cs="Tahoma"/>
        </w:rPr>
      </w:pPr>
    </w:p>
    <w:p w14:paraId="4E6633BE" w14:textId="4F37A716" w:rsidR="000E7FDC" w:rsidRPr="006D2388" w:rsidRDefault="00A910B8" w:rsidP="00AE6953">
      <w:pPr>
        <w:pStyle w:val="Odstavecseseznamem"/>
        <w:numPr>
          <w:ilvl w:val="0"/>
          <w:numId w:val="74"/>
        </w:numPr>
        <w:tabs>
          <w:tab w:val="left" w:pos="476"/>
        </w:tabs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lastRenderedPageBreak/>
        <w:t>V případě, že je příkazník povinen nahradit příkazci vzniklou škodu nebo zaplatit smluvní pokutu, je příkazce oprávněn započíst tuto náhradu škody nebo smluvní pokutu proti odměně sjednané v čl. V</w:t>
      </w:r>
      <w:r w:rsidR="00FE5613" w:rsidRPr="006D2388">
        <w:rPr>
          <w:rFonts w:ascii="Cambria" w:hAnsi="Cambria" w:cs="Tahoma"/>
        </w:rPr>
        <w:t>I</w:t>
      </w:r>
      <w:r w:rsidRPr="006D2388">
        <w:rPr>
          <w:rFonts w:ascii="Cambria" w:hAnsi="Cambria" w:cs="Tahoma"/>
        </w:rPr>
        <w:t>. odst. 1</w:t>
      </w:r>
      <w:r w:rsidR="000806FC" w:rsidRPr="006D2388">
        <w:rPr>
          <w:rFonts w:ascii="Cambria" w:hAnsi="Cambria" w:cs="Tahoma"/>
        </w:rPr>
        <w:t>.</w:t>
      </w:r>
      <w:r w:rsidRPr="006D2388">
        <w:rPr>
          <w:rFonts w:ascii="Cambria" w:hAnsi="Cambria" w:cs="Tahoma"/>
        </w:rPr>
        <w:t xml:space="preserve"> smlouvy.</w:t>
      </w:r>
    </w:p>
    <w:p w14:paraId="373A906A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2511CEE3" w14:textId="77777777" w:rsidR="00FE5613" w:rsidRPr="006D2388" w:rsidRDefault="00FE5613" w:rsidP="00FE5613">
      <w:pPr>
        <w:pStyle w:val="Odstavecseseznamem"/>
        <w:tabs>
          <w:tab w:val="left" w:pos="476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Cambria" w:hAnsi="Cambria" w:cs="Tahoma"/>
        </w:rPr>
      </w:pPr>
    </w:p>
    <w:p w14:paraId="41DBD72A" w14:textId="25E24D8C" w:rsidR="008F71A2" w:rsidRPr="00FA4057" w:rsidRDefault="00634A71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VIII</w:t>
      </w:r>
      <w:r w:rsidR="008F71A2" w:rsidRPr="00FA4057">
        <w:rPr>
          <w:rFonts w:ascii="Cambria" w:hAnsi="Cambria" w:cs="Tahoma"/>
          <w:b/>
          <w:bCs/>
        </w:rPr>
        <w:t>.</w:t>
      </w:r>
    </w:p>
    <w:p w14:paraId="29DA499D" w14:textId="77777777" w:rsidR="00573342" w:rsidRPr="00FA4057" w:rsidRDefault="008F71A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Trvání smluvního vztahu a jeho ukončení</w:t>
      </w:r>
    </w:p>
    <w:p w14:paraId="2A60EBEB" w14:textId="77777777" w:rsidR="00634A71" w:rsidRPr="006D2388" w:rsidRDefault="00634A71" w:rsidP="008F71A2">
      <w:pPr>
        <w:jc w:val="center"/>
        <w:rPr>
          <w:rFonts w:ascii="Cambria" w:hAnsi="Cambria" w:cs="Tahoma"/>
          <w:b/>
        </w:rPr>
      </w:pPr>
    </w:p>
    <w:p w14:paraId="4D1743EE" w14:textId="72E87323" w:rsidR="00D83A0D" w:rsidRPr="006D2388" w:rsidRDefault="008F71A2" w:rsidP="00634A71">
      <w:pPr>
        <w:pStyle w:val="Odstavecseseznamem"/>
        <w:numPr>
          <w:ilvl w:val="0"/>
          <w:numId w:val="75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Sml</w:t>
      </w:r>
      <w:r w:rsidR="00D83A0D" w:rsidRPr="006D2388">
        <w:rPr>
          <w:rFonts w:ascii="Cambria" w:hAnsi="Cambria" w:cs="Tahoma"/>
        </w:rPr>
        <w:t xml:space="preserve">uvní strany berou na vědomí a souhlasí s tím, že </w:t>
      </w:r>
      <w:r w:rsidR="00FB7F1A">
        <w:rPr>
          <w:rFonts w:ascii="Cambria" w:hAnsi="Cambria" w:cs="Tahoma"/>
        </w:rPr>
        <w:t>příkazce</w:t>
      </w:r>
      <w:r w:rsidR="00D83A0D" w:rsidRPr="006D2388">
        <w:rPr>
          <w:rFonts w:ascii="Cambria" w:hAnsi="Cambria" w:cs="Tahoma"/>
        </w:rPr>
        <w:t xml:space="preserve"> uveřejní smlouvu v</w:t>
      </w:r>
      <w:r w:rsidR="007C446E">
        <w:rPr>
          <w:rFonts w:ascii="Cambria" w:hAnsi="Cambria" w:cs="Tahoma"/>
        </w:rPr>
        <w:t> </w:t>
      </w:r>
      <w:r w:rsidR="00D83A0D" w:rsidRPr="006D2388">
        <w:rPr>
          <w:rFonts w:ascii="Cambria" w:hAnsi="Cambria" w:cs="Tahoma"/>
        </w:rPr>
        <w:t>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416ADEA8" w14:textId="77777777" w:rsidR="00D83A0D" w:rsidRPr="006D2388" w:rsidRDefault="00D83A0D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652EC0D9" w14:textId="66AE256F" w:rsidR="00D83A0D" w:rsidRPr="006D2388" w:rsidRDefault="00D83A0D" w:rsidP="006D2388">
      <w:pPr>
        <w:pStyle w:val="Odstavecseseznamem"/>
        <w:numPr>
          <w:ilvl w:val="0"/>
          <w:numId w:val="82"/>
        </w:numPr>
        <w:spacing w:before="60"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</w:t>
      </w:r>
      <w:r w:rsidR="00FB7F1A">
        <w:rPr>
          <w:rFonts w:ascii="Cambria" w:hAnsi="Cambria" w:cs="Tahoma"/>
        </w:rPr>
        <w:t>Příkazce</w:t>
      </w:r>
      <w:r w:rsidRPr="006D2388">
        <w:rPr>
          <w:rFonts w:ascii="Cambria" w:hAnsi="Cambria" w:cs="Tahoma"/>
        </w:rPr>
        <w:t xml:space="preserve"> je nicméně oprávněn v případě potřeby ze smlouvy před jejím zveřejněním odstranit informace, které se podle zákona o registru smluv neuveřejňují nebo uveřejňovat nemusejí. V 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3646E055" w14:textId="1D39BDE1" w:rsidR="008F71A2" w:rsidRPr="006D2388" w:rsidRDefault="008F71A2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1755F5E8" w14:textId="04AE90EB" w:rsidR="00D83A0D" w:rsidRPr="006D2388" w:rsidRDefault="00D83A0D" w:rsidP="006D2388">
      <w:pPr>
        <w:pStyle w:val="Odstavecseseznamem"/>
        <w:numPr>
          <w:ilvl w:val="0"/>
          <w:numId w:val="84"/>
        </w:numPr>
        <w:spacing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Smluvní strany se dohodly, že tato smlouva se uzavírá dnem podpisu druhou ze smluvních stran a nabývá účinnosti dnem uveřejnění v registru smluv podle zákona o registru smluv. Smluvní strany berou výslovně na vědomí a souhlasí s tím, že plnění smlouvy může nastat až po nabytí její účinnosti. </w:t>
      </w:r>
      <w:r w:rsidR="00FB7F1A">
        <w:rPr>
          <w:rFonts w:ascii="Cambria" w:hAnsi="Cambria" w:cs="Tahoma"/>
        </w:rPr>
        <w:t>Příkazce</w:t>
      </w:r>
      <w:r w:rsidRPr="006D2388">
        <w:rPr>
          <w:rFonts w:ascii="Cambria" w:hAnsi="Cambria" w:cs="Tahoma"/>
        </w:rPr>
        <w:t xml:space="preserve"> se zavazuje informovat druhou smluvní stranu o provedení registrace smlouvy zasláním kopie potvrzení správce registru smluv na e-mailovou adresu uvedenou v záhlaví této smlouvy.</w:t>
      </w:r>
    </w:p>
    <w:p w14:paraId="1875BEF7" w14:textId="77777777" w:rsidR="00FE5613" w:rsidRPr="006D2388" w:rsidRDefault="00FE5613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7DED1E9D" w14:textId="59A5EA38" w:rsidR="00D83A0D" w:rsidRPr="006D2388" w:rsidRDefault="00C95543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Smlouva se uzavírá na dobu určitou do vyhotovení posledního úkonu podle čl. II. smlouvy.</w:t>
      </w:r>
    </w:p>
    <w:p w14:paraId="5F92EA99" w14:textId="77777777" w:rsidR="00A53652" w:rsidRPr="006D2388" w:rsidRDefault="00A53652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4CFACDD7" w14:textId="5A9600E5" w:rsidR="00573342" w:rsidRPr="006D2388" w:rsidRDefault="00573342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Každá ze smluvních stran je oprávněna </w:t>
      </w:r>
      <w:r w:rsidR="008F71A2" w:rsidRPr="006D2388">
        <w:rPr>
          <w:rFonts w:ascii="Cambria" w:hAnsi="Cambria" w:cs="Tahoma"/>
        </w:rPr>
        <w:t>s</w:t>
      </w:r>
      <w:r w:rsidRPr="006D2388">
        <w:rPr>
          <w:rFonts w:ascii="Cambria" w:hAnsi="Cambria" w:cs="Tahoma"/>
        </w:rPr>
        <w:t xml:space="preserve">mlouvu písemně vypovědět, </w:t>
      </w:r>
      <w:r w:rsidR="00E869F6" w:rsidRPr="006D2388">
        <w:rPr>
          <w:rFonts w:ascii="Cambria" w:hAnsi="Cambria" w:cs="Tahoma"/>
        </w:rPr>
        <w:t>avšak s</w:t>
      </w:r>
      <w:r w:rsidR="007C446E">
        <w:rPr>
          <w:rFonts w:ascii="Cambria" w:hAnsi="Cambria" w:cs="Tahoma"/>
        </w:rPr>
        <w:t> </w:t>
      </w:r>
      <w:r w:rsidR="00E869F6" w:rsidRPr="006D2388">
        <w:rPr>
          <w:rFonts w:ascii="Cambria" w:hAnsi="Cambria" w:cs="Tahoma"/>
        </w:rPr>
        <w:t>přihlédnutím k povaze pověření nikoli tak, aby tím bylo poškozeno nebo ohroženo dosažení cíle a účelu sml</w:t>
      </w:r>
      <w:r w:rsidR="001D3DE8" w:rsidRPr="006D2388">
        <w:rPr>
          <w:rFonts w:ascii="Cambria" w:hAnsi="Cambria" w:cs="Tahoma"/>
        </w:rPr>
        <w:t>ouvy</w:t>
      </w:r>
      <w:r w:rsidRPr="006D2388">
        <w:rPr>
          <w:rFonts w:ascii="Cambria" w:hAnsi="Cambria" w:cs="Tahoma"/>
        </w:rPr>
        <w:t xml:space="preserve">. Výpovědní lhůta činí </w:t>
      </w:r>
      <w:r w:rsidR="00497A07" w:rsidRPr="006D2388">
        <w:rPr>
          <w:rFonts w:ascii="Cambria" w:hAnsi="Cambria" w:cs="Tahoma"/>
        </w:rPr>
        <w:t>1 měsíc</w:t>
      </w:r>
      <w:r w:rsidRPr="006D2388">
        <w:rPr>
          <w:rFonts w:ascii="Cambria" w:hAnsi="Cambria" w:cs="Tahoma"/>
        </w:rPr>
        <w:t xml:space="preserve"> a počíná běžet od prvního dne</w:t>
      </w:r>
      <w:r w:rsidR="008F71A2" w:rsidRPr="006D2388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měsíce následujícího po doručen</w:t>
      </w:r>
      <w:r w:rsidR="00FE5613" w:rsidRPr="006D2388">
        <w:rPr>
          <w:rFonts w:ascii="Cambria" w:hAnsi="Cambria" w:cs="Tahoma"/>
        </w:rPr>
        <w:t>í výpovědi druhé smluvní straně.</w:t>
      </w:r>
    </w:p>
    <w:p w14:paraId="419BE533" w14:textId="77777777" w:rsidR="00FE5613" w:rsidRPr="006D2388" w:rsidRDefault="00FE5613" w:rsidP="00D83A0D">
      <w:pPr>
        <w:pStyle w:val="Odstavecseseznamem"/>
        <w:spacing w:after="120" w:line="276" w:lineRule="auto"/>
        <w:ind w:left="284" w:hanging="284"/>
        <w:jc w:val="both"/>
        <w:rPr>
          <w:rFonts w:ascii="Cambria" w:hAnsi="Cambria" w:cs="Tahoma"/>
        </w:rPr>
      </w:pPr>
    </w:p>
    <w:p w14:paraId="3B4FF480" w14:textId="073142B1" w:rsidR="00E869F6" w:rsidRPr="006D2388" w:rsidRDefault="00E869F6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je oprávněn od smlouvy odstoupit v případě podstatného porušení smluvních povinností příkazníkem. Odstoupení pro podstatné porušení smluvních povinností musí vždy předcházet písemné upozornění na možnost výpovědi. V případě, že i po takovém písemném upozornění trvá závadný stav, může příkazce od smlouvy bez </w:t>
      </w:r>
      <w:r w:rsidRPr="006D2388">
        <w:rPr>
          <w:rFonts w:ascii="Cambria" w:hAnsi="Cambria" w:cs="Tahoma"/>
        </w:rPr>
        <w:lastRenderedPageBreak/>
        <w:t xml:space="preserve">dalšího odstoupit, musí tak však učinit písemně. Účinky odstoupení nastávají okamžikem doručení písemného projevu </w:t>
      </w:r>
      <w:r w:rsidR="00FE5613" w:rsidRPr="006D2388">
        <w:rPr>
          <w:rFonts w:ascii="Cambria" w:hAnsi="Cambria" w:cs="Tahoma"/>
        </w:rPr>
        <w:t>vůle o odstoupení příkazníkovi.</w:t>
      </w:r>
    </w:p>
    <w:p w14:paraId="07D82911" w14:textId="77777777" w:rsidR="00FE5613" w:rsidRPr="006D2388" w:rsidRDefault="00FE5613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69B8D4AC" w14:textId="02B31539" w:rsidR="00E869F6" w:rsidRPr="006D2388" w:rsidRDefault="00E869F6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Za podstatné porušení smluvních povinností se považuje nedovolené jednání příkazníka nebo jeho zaměstnanc</w:t>
      </w:r>
      <w:r w:rsidR="001D3DE8" w:rsidRPr="006D2388">
        <w:rPr>
          <w:rFonts w:ascii="Cambria" w:hAnsi="Cambria" w:cs="Tahoma"/>
        </w:rPr>
        <w:t>ů, prodlení</w:t>
      </w:r>
      <w:r w:rsidRPr="006D2388">
        <w:rPr>
          <w:rFonts w:ascii="Cambria" w:hAnsi="Cambria" w:cs="Tahoma"/>
        </w:rPr>
        <w:t xml:space="preserve"> ve výkonu činnosti,</w:t>
      </w:r>
      <w:r w:rsidR="001D3DE8" w:rsidRPr="006D2388">
        <w:rPr>
          <w:rFonts w:ascii="Cambria" w:hAnsi="Cambria" w:cs="Tahoma"/>
        </w:rPr>
        <w:t xml:space="preserve"> či neprovedení</w:t>
      </w:r>
      <w:r w:rsidRPr="006D2388">
        <w:rPr>
          <w:rFonts w:ascii="Cambria" w:hAnsi="Cambria" w:cs="Tahoma"/>
        </w:rPr>
        <w:t xml:space="preserve"> výkonu činnosti.</w:t>
      </w:r>
    </w:p>
    <w:p w14:paraId="0B653DBB" w14:textId="77777777" w:rsidR="00FE5613" w:rsidRPr="006D2388" w:rsidRDefault="00FE5613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4C292C79" w14:textId="4BDDC8EA" w:rsidR="00FA4365" w:rsidRPr="006D2388" w:rsidRDefault="00C95543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V případě, že dojde k výpovědi smlouvy příkazníkem je tento povinen v průběhu výpovědní lhůty učinit veškerá nezbytná opatření k ochraně zájmů příkazce a výslovně ho upozornit na všechny okolnosti, které by mohly jeho zájmy poškodit.</w:t>
      </w:r>
      <w:r w:rsidR="00A53652" w:rsidRPr="006D2388">
        <w:rPr>
          <w:rFonts w:ascii="Cambria" w:hAnsi="Cambria" w:cs="Tahoma"/>
        </w:rPr>
        <w:t xml:space="preserve"> </w:t>
      </w:r>
      <w:r w:rsidR="00FA4365" w:rsidRPr="006D2388">
        <w:rPr>
          <w:rFonts w:ascii="Cambria" w:hAnsi="Cambria" w:cs="Tahoma"/>
        </w:rPr>
        <w:t xml:space="preserve">Příkazník se zavazuje nejpozději do 1 týdne od ukončení smlouvy vrátit příkazci veškeré podklady, které od příkazce obdržel v souvislosti s plněním dle smlouvy. </w:t>
      </w:r>
    </w:p>
    <w:p w14:paraId="773B7B74" w14:textId="1766B762" w:rsidR="001B2BEF" w:rsidRPr="006D2388" w:rsidRDefault="001B2BEF" w:rsidP="001B2BEF">
      <w:pPr>
        <w:rPr>
          <w:rFonts w:ascii="Cambria" w:hAnsi="Cambria" w:cs="Tahoma"/>
          <w:b/>
        </w:rPr>
      </w:pPr>
    </w:p>
    <w:p w14:paraId="45B35D63" w14:textId="336ECAE0" w:rsidR="001B2BEF" w:rsidRPr="00FA4057" w:rsidRDefault="00FE5613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</w:t>
      </w:r>
      <w:r w:rsidR="00E364D7" w:rsidRPr="00FA4057">
        <w:rPr>
          <w:rFonts w:ascii="Cambria" w:hAnsi="Cambria" w:cs="Tahoma"/>
          <w:b/>
          <w:bCs/>
        </w:rPr>
        <w:t>X</w:t>
      </w:r>
      <w:r w:rsidR="001B2BEF" w:rsidRPr="00FA4057">
        <w:rPr>
          <w:rFonts w:ascii="Cambria" w:hAnsi="Cambria" w:cs="Tahoma"/>
          <w:b/>
          <w:bCs/>
        </w:rPr>
        <w:t>.</w:t>
      </w:r>
    </w:p>
    <w:p w14:paraId="70B84BA7" w14:textId="0D127031" w:rsidR="00573342" w:rsidRPr="00FA4057" w:rsidRDefault="0057334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Závěrečná ustanovení</w:t>
      </w:r>
    </w:p>
    <w:p w14:paraId="42DFA4FD" w14:textId="77777777" w:rsidR="00FE5613" w:rsidRPr="006D2388" w:rsidRDefault="00FE5613" w:rsidP="001B2BEF">
      <w:pPr>
        <w:jc w:val="center"/>
        <w:rPr>
          <w:rFonts w:ascii="Cambria" w:hAnsi="Cambria" w:cs="Tahoma"/>
          <w:b/>
        </w:rPr>
      </w:pPr>
    </w:p>
    <w:p w14:paraId="1DAFFEE8" w14:textId="34FA108F" w:rsidR="00573342" w:rsidRPr="006D2388" w:rsidRDefault="000419E0" w:rsidP="00FE56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</w:t>
      </w:r>
      <w:r w:rsidR="00573342" w:rsidRPr="006D2388">
        <w:rPr>
          <w:rFonts w:ascii="Cambria" w:hAnsi="Cambria" w:cs="Tahoma"/>
        </w:rPr>
        <w:t>mlouva, jakož i práva a</w:t>
      </w:r>
      <w:r w:rsidRPr="006D2388">
        <w:rPr>
          <w:rFonts w:ascii="Cambria" w:hAnsi="Cambria" w:cs="Tahoma"/>
        </w:rPr>
        <w:t xml:space="preserve"> povinnosti vzniklé na základě</w:t>
      </w:r>
      <w:r w:rsidR="00573342" w:rsidRPr="006D2388">
        <w:rPr>
          <w:rFonts w:ascii="Cambria" w:hAnsi="Cambria" w:cs="Tahoma"/>
        </w:rPr>
        <w:t xml:space="preserve"> smlouvy nebo v</w:t>
      </w:r>
      <w:r w:rsidRPr="006D2388">
        <w:rPr>
          <w:rFonts w:ascii="Cambria" w:hAnsi="Cambria" w:cs="Tahoma"/>
        </w:rPr>
        <w:t> </w:t>
      </w:r>
      <w:r w:rsidR="00573342" w:rsidRPr="006D2388">
        <w:rPr>
          <w:rFonts w:ascii="Cambria" w:hAnsi="Cambria" w:cs="Tahoma"/>
        </w:rPr>
        <w:t>souvislosti</w:t>
      </w:r>
      <w:r w:rsidRPr="006D2388">
        <w:rPr>
          <w:rFonts w:ascii="Cambria" w:hAnsi="Cambria" w:cs="Tahoma"/>
        </w:rPr>
        <w:t xml:space="preserve"> </w:t>
      </w:r>
      <w:r w:rsidR="00573342" w:rsidRPr="006D2388">
        <w:rPr>
          <w:rFonts w:ascii="Cambria" w:hAnsi="Cambria" w:cs="Tahoma"/>
        </w:rPr>
        <w:t>s ní, se řídí českým práv</w:t>
      </w:r>
      <w:r w:rsidR="00497A07" w:rsidRPr="006D2388">
        <w:rPr>
          <w:rFonts w:ascii="Cambria" w:hAnsi="Cambria" w:cs="Tahoma"/>
        </w:rPr>
        <w:t xml:space="preserve">em, zejména </w:t>
      </w:r>
      <w:r w:rsidR="00E77BCA" w:rsidRPr="006D2388">
        <w:rPr>
          <w:rFonts w:ascii="Cambria" w:hAnsi="Cambria" w:cs="Tahoma"/>
        </w:rPr>
        <w:t>zákonem č. 89/2012 Sb., občanský zákoník, ve znění pozdějších předpisů</w:t>
      </w:r>
      <w:r w:rsidR="00497A07" w:rsidRPr="006D2388">
        <w:rPr>
          <w:rFonts w:ascii="Cambria" w:hAnsi="Cambria" w:cs="Tahoma"/>
        </w:rPr>
        <w:t>, zákonem</w:t>
      </w:r>
      <w:r w:rsidR="00E77BCA" w:rsidRPr="006D2388">
        <w:rPr>
          <w:rFonts w:ascii="Cambria" w:hAnsi="Cambria" w:cs="Tahoma"/>
        </w:rPr>
        <w:t xml:space="preserve"> č. 360/1992 Sb.,</w:t>
      </w:r>
      <w:r w:rsidR="00497A07" w:rsidRPr="006D2388">
        <w:rPr>
          <w:rFonts w:ascii="Cambria" w:hAnsi="Cambria" w:cs="Tahoma"/>
        </w:rPr>
        <w:t xml:space="preserve"> o výkonu povolání autorizovaných architektů a o výkonu povolání autorizovaných inženýrů a techniků činných ve výstavbě, ve znění pozdějších předpisů</w:t>
      </w:r>
      <w:r w:rsidR="00C13CC8" w:rsidRPr="006D2388">
        <w:rPr>
          <w:rFonts w:ascii="Cambria" w:hAnsi="Cambria" w:cs="Tahoma"/>
        </w:rPr>
        <w:t>.</w:t>
      </w:r>
    </w:p>
    <w:p w14:paraId="18C963BE" w14:textId="77777777" w:rsidR="00FE5613" w:rsidRPr="006D2388" w:rsidRDefault="00FE5613" w:rsidP="00FE5613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4EE7ADA" w14:textId="019C12CC" w:rsidR="00497A07" w:rsidRPr="006D2388" w:rsidRDefault="00E77BCA" w:rsidP="00FE56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Pokud jakýkoli závazek vyplývající ze smlouvy, avšak netvořící její podstatnou náležitost, je nebo se stane neplatným nebo neúčinným, je plně oddělitelným od ostatních ustanovení smlouvy, a taková neplatnost nebo neúčinnost nebude mít žádný vliv na platnost a účinnost jakýchkoli ostatních ustanovení </w:t>
      </w:r>
      <w:r w:rsidR="0079186D" w:rsidRPr="006D2388">
        <w:rPr>
          <w:rFonts w:ascii="Cambria" w:hAnsi="Cambria" w:cs="Tahoma"/>
        </w:rPr>
        <w:t>smlouvy</w:t>
      </w:r>
      <w:r w:rsidR="00497A07" w:rsidRPr="006D2388">
        <w:rPr>
          <w:rFonts w:ascii="Cambria" w:hAnsi="Cambria" w:cs="Tahoma"/>
        </w:rPr>
        <w:t xml:space="preserve">. Na místo neplatného nebo neúčinného ujednání se smluvní strany zavazují nahradit tato ustanovení takovým obsahem, který umožní, </w:t>
      </w:r>
      <w:r w:rsidR="00FE5613" w:rsidRPr="006D2388">
        <w:rPr>
          <w:rFonts w:ascii="Cambria" w:hAnsi="Cambria" w:cs="Tahoma"/>
        </w:rPr>
        <w:t>aby účelu smlouvy bylo dosaženo.</w:t>
      </w:r>
    </w:p>
    <w:p w14:paraId="5B89D8FD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46B82DCC" w14:textId="63CF3102" w:rsidR="00573342" w:rsidRPr="006D2388" w:rsidRDefault="000419E0" w:rsidP="00FE56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</w:t>
      </w:r>
      <w:r w:rsidR="00573342" w:rsidRPr="006D2388">
        <w:rPr>
          <w:rFonts w:ascii="Cambria" w:hAnsi="Cambria" w:cs="Tahoma"/>
        </w:rPr>
        <w:t>mlouvu je možné měnit pouze písemnou dohodou smlu</w:t>
      </w:r>
      <w:r w:rsidRPr="006D2388">
        <w:rPr>
          <w:rFonts w:ascii="Cambria" w:hAnsi="Cambria" w:cs="Tahoma"/>
        </w:rPr>
        <w:t>vních stran formou vzestupně číslovaných dodatků ke smlouvě.</w:t>
      </w:r>
    </w:p>
    <w:p w14:paraId="22FF1C73" w14:textId="77777777" w:rsidR="003B32CF" w:rsidRPr="008C5927" w:rsidRDefault="003B32CF" w:rsidP="006776D9"/>
    <w:p w14:paraId="35C59A5B" w14:textId="43C86D85" w:rsidR="003B32CF" w:rsidRPr="008C5927" w:rsidRDefault="003B32CF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Příkazník</w:t>
      </w:r>
      <w:r w:rsidRPr="003D5743">
        <w:rPr>
          <w:rFonts w:ascii="Cambria" w:hAnsi="Cambria" w:cs="Tahoma"/>
        </w:rPr>
        <w:t xml:space="preserve"> je povinen uchovávat veškerou dokumentaci související s realizací této smlouvy včetně účetních dokladů nejméně po dobu 10 let od termínu ukončení </w:t>
      </w:r>
      <w:r w:rsidR="00492CDD">
        <w:rPr>
          <w:rFonts w:ascii="Cambria" w:hAnsi="Cambria" w:cs="Tahoma"/>
        </w:rPr>
        <w:t>doby udržitelnosti</w:t>
      </w:r>
      <w:r w:rsidRPr="003D5743">
        <w:rPr>
          <w:rFonts w:ascii="Cambria" w:hAnsi="Cambria" w:cs="Tahoma"/>
        </w:rPr>
        <w:t xml:space="preserve"> projektu</w:t>
      </w:r>
      <w:r w:rsidR="00492CDD">
        <w:rPr>
          <w:rFonts w:ascii="Cambria" w:hAnsi="Cambria" w:cs="Tahoma"/>
        </w:rPr>
        <w:t xml:space="preserve">, který byl poskytovatelem </w:t>
      </w:r>
      <w:r w:rsidR="008F7AE7">
        <w:rPr>
          <w:rFonts w:ascii="Cambria" w:hAnsi="Cambria" w:cs="Tahoma"/>
        </w:rPr>
        <w:t xml:space="preserve">dotace </w:t>
      </w:r>
      <w:r w:rsidR="00492CDD">
        <w:rPr>
          <w:rFonts w:ascii="Cambria" w:hAnsi="Cambria" w:cs="Tahoma"/>
        </w:rPr>
        <w:t>stanoven na 31.12.2031</w:t>
      </w:r>
      <w:r>
        <w:rPr>
          <w:rFonts w:ascii="Cambria" w:hAnsi="Cambria" w:cs="Tahoma"/>
        </w:rPr>
        <w:t>.</w:t>
      </w:r>
    </w:p>
    <w:p w14:paraId="29D0C292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22C1B2BE" w14:textId="130AA9F8" w:rsidR="00573342" w:rsidRPr="008C5927" w:rsidRDefault="00B97E7D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>
        <w:rPr>
          <w:rFonts w:ascii="Cambria" w:hAnsi="Cambria" w:cs="Tahoma"/>
          <w:lang w:val="es-ES"/>
        </w:rPr>
        <w:t>S</w:t>
      </w:r>
      <w:r w:rsidR="00283322" w:rsidRPr="00283322">
        <w:rPr>
          <w:rFonts w:ascii="Cambria" w:hAnsi="Cambria" w:cs="Tahoma"/>
          <w:lang w:val="es-ES"/>
        </w:rPr>
        <w:t xml:space="preserve">mlouva </w:t>
      </w:r>
      <w:r>
        <w:rPr>
          <w:rFonts w:ascii="Cambria" w:hAnsi="Cambria" w:cs="Tahoma"/>
          <w:lang w:val="es-ES"/>
        </w:rPr>
        <w:t xml:space="preserve">se uzavírá </w:t>
      </w:r>
      <w:r w:rsidR="00283322" w:rsidRPr="00283322">
        <w:rPr>
          <w:rFonts w:ascii="Cambria" w:hAnsi="Cambria" w:cs="Tahoma"/>
          <w:lang w:val="es-ES"/>
        </w:rPr>
        <w:t xml:space="preserve">v listinné podobě, vyhotovují se </w:t>
      </w:r>
      <w:r>
        <w:rPr>
          <w:rFonts w:ascii="Cambria" w:hAnsi="Cambria" w:cs="Tahoma"/>
          <w:lang w:val="es-ES"/>
        </w:rPr>
        <w:t>dvě</w:t>
      </w:r>
      <w:r w:rsidRPr="00283322">
        <w:rPr>
          <w:rFonts w:ascii="Cambria" w:hAnsi="Cambria" w:cs="Tahoma"/>
          <w:lang w:val="es-ES"/>
        </w:rPr>
        <w:t xml:space="preserve"> </w:t>
      </w:r>
      <w:r w:rsidR="00283322" w:rsidRPr="00283322">
        <w:rPr>
          <w:rFonts w:ascii="Cambria" w:hAnsi="Cambria" w:cs="Tahoma"/>
          <w:lang w:val="es-ES"/>
        </w:rPr>
        <w:t xml:space="preserve">vyhotovení s platností originálu, z nichž každá smluvní strana obdrží po </w:t>
      </w:r>
      <w:r>
        <w:rPr>
          <w:rFonts w:ascii="Cambria" w:hAnsi="Cambria" w:cs="Tahoma"/>
          <w:lang w:val="es-ES"/>
        </w:rPr>
        <w:t>jednom</w:t>
      </w:r>
      <w:r w:rsidR="00283322" w:rsidRPr="00283322">
        <w:rPr>
          <w:rFonts w:ascii="Cambria" w:hAnsi="Cambria" w:cs="Tahoma"/>
          <w:lang w:val="es-ES"/>
        </w:rPr>
        <w:t>. </w:t>
      </w:r>
    </w:p>
    <w:p w14:paraId="503DEDD4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4BD8D42A" w14:textId="4C4F0A24" w:rsidR="0079186D" w:rsidRPr="00FA4057" w:rsidRDefault="00573342" w:rsidP="00FA4057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eastAsiaTheme="minorEastAsia" w:hAnsi="Cambria" w:cs="Tahoma"/>
          <w:lang w:eastAsia="en-US"/>
        </w:rPr>
      </w:pPr>
      <w:r w:rsidRPr="006D2388">
        <w:rPr>
          <w:rFonts w:ascii="Cambria" w:hAnsi="Cambria" w:cs="Tahoma"/>
        </w:rPr>
        <w:t>Účastníci smlouvy si její obsah přečetli, prohlašují, že jsou s ním srozuměni a na důkaz</w:t>
      </w:r>
      <w:r w:rsidR="000419E0" w:rsidRPr="006D2388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toho připojují své podpisy.</w:t>
      </w:r>
    </w:p>
    <w:p w14:paraId="3659F204" w14:textId="77777777" w:rsidR="00475C84" w:rsidRDefault="00475C84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</w:p>
    <w:p w14:paraId="585036F5" w14:textId="024F46C0" w:rsidR="0079186D" w:rsidRPr="00FA4057" w:rsidRDefault="0079186D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lastRenderedPageBreak/>
        <w:t>Přílohy:</w:t>
      </w:r>
    </w:p>
    <w:p w14:paraId="7DD4757C" w14:textId="45FBEC46" w:rsidR="00841F78" w:rsidRDefault="00841F78" w:rsidP="00841F78">
      <w:pPr>
        <w:numPr>
          <w:ilvl w:val="0"/>
          <w:numId w:val="51"/>
        </w:num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</w:rPr>
      </w:pPr>
      <w:r w:rsidRPr="34761EC7">
        <w:rPr>
          <w:rFonts w:ascii="Cambria" w:hAnsi="Cambria" w:cs="Tahoma"/>
        </w:rPr>
        <w:t>Příloha č. 1 – Projektová dokumentace</w:t>
      </w:r>
    </w:p>
    <w:p w14:paraId="17DEA02F" w14:textId="69AF0D89" w:rsidR="009C0829" w:rsidRPr="00475C84" w:rsidRDefault="00841F78" w:rsidP="00475C84">
      <w:pPr>
        <w:numPr>
          <w:ilvl w:val="0"/>
          <w:numId w:val="51"/>
        </w:num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>Příloha č. 2 –</w:t>
      </w:r>
      <w:r w:rsidR="006D2388" w:rsidRPr="6CAB79F7">
        <w:rPr>
          <w:rFonts w:ascii="Cambria" w:hAnsi="Cambria" w:cs="Tahoma"/>
        </w:rPr>
        <w:t xml:space="preserve"> </w:t>
      </w:r>
      <w:r w:rsidR="009C0829" w:rsidRPr="00475C84">
        <w:rPr>
          <w:rFonts w:ascii="Cambria" w:hAnsi="Cambria" w:cs="Tahoma"/>
        </w:rPr>
        <w:t xml:space="preserve">Harmonogram </w:t>
      </w:r>
      <w:r w:rsidR="38E15D13" w:rsidRPr="00475C84">
        <w:rPr>
          <w:rFonts w:ascii="Cambria" w:hAnsi="Cambria" w:cs="Tahoma"/>
        </w:rPr>
        <w:t xml:space="preserve">stavebních </w:t>
      </w:r>
      <w:r w:rsidR="009C0829" w:rsidRPr="00475C84">
        <w:rPr>
          <w:rFonts w:ascii="Cambria" w:hAnsi="Cambria" w:cs="Tahoma"/>
        </w:rPr>
        <w:t>prací</w:t>
      </w:r>
    </w:p>
    <w:p w14:paraId="3E57D6E9" w14:textId="77777777" w:rsidR="00841F78" w:rsidRPr="006D2388" w:rsidRDefault="00841F78" w:rsidP="00841F78">
      <w:pPr>
        <w:tabs>
          <w:tab w:val="left" w:pos="1065"/>
        </w:tabs>
        <w:overflowPunct w:val="0"/>
        <w:autoSpaceDE w:val="0"/>
        <w:autoSpaceDN w:val="0"/>
        <w:adjustRightInd w:val="0"/>
        <w:rPr>
          <w:rFonts w:ascii="Cambria" w:hAnsi="Cambria" w:cs="Tahoma"/>
        </w:rPr>
      </w:pPr>
    </w:p>
    <w:p w14:paraId="4ADC6B2E" w14:textId="7BA73C19" w:rsidR="00841F78" w:rsidRPr="006D2388" w:rsidRDefault="00841F78" w:rsidP="6CAB79F7">
      <w:pPr>
        <w:tabs>
          <w:tab w:val="left" w:pos="1065"/>
        </w:tabs>
        <w:overflowPunct w:val="0"/>
        <w:autoSpaceDE w:val="0"/>
        <w:autoSpaceDN w:val="0"/>
        <w:adjustRightInd w:val="0"/>
        <w:ind w:left="705"/>
        <w:rPr>
          <w:rFonts w:ascii="Cambria" w:hAnsi="Cambria" w:cs="Tahoma"/>
        </w:rPr>
      </w:pPr>
      <w:r w:rsidRPr="678A6A22" w:rsidDel="00841F78">
        <w:rPr>
          <w:rFonts w:ascii="Cambria" w:hAnsi="Cambria" w:cs="Tahoma"/>
        </w:rPr>
        <w:t>Příloh</w:t>
      </w:r>
      <w:r w:rsidRPr="678A6A22" w:rsidDel="00C13CC8">
        <w:rPr>
          <w:rFonts w:ascii="Cambria" w:hAnsi="Cambria" w:cs="Tahoma"/>
        </w:rPr>
        <w:t>a</w:t>
      </w:r>
      <w:r w:rsidRPr="678A6A22" w:rsidDel="00841F78">
        <w:rPr>
          <w:rFonts w:ascii="Cambria" w:hAnsi="Cambria" w:cs="Tahoma"/>
        </w:rPr>
        <w:t xml:space="preserve"> č. 1</w:t>
      </w:r>
      <w:r w:rsidRPr="678A6A22" w:rsidDel="00C13CC8">
        <w:rPr>
          <w:rFonts w:ascii="Cambria" w:hAnsi="Cambria" w:cs="Tahoma"/>
        </w:rPr>
        <w:t xml:space="preserve"> </w:t>
      </w:r>
      <w:r w:rsidRPr="678A6A22" w:rsidDel="00841F78">
        <w:rPr>
          <w:rFonts w:ascii="Cambria" w:hAnsi="Cambria" w:cs="Tahoma"/>
        </w:rPr>
        <w:t>j</w:t>
      </w:r>
      <w:r w:rsidRPr="678A6A22" w:rsidDel="00C13CC8">
        <w:rPr>
          <w:rFonts w:ascii="Cambria" w:hAnsi="Cambria" w:cs="Tahoma"/>
        </w:rPr>
        <w:t>e</w:t>
      </w:r>
      <w:r w:rsidRPr="678A6A22" w:rsidDel="00841F78">
        <w:rPr>
          <w:rFonts w:ascii="Cambria" w:hAnsi="Cambria" w:cs="Tahoma"/>
        </w:rPr>
        <w:t xml:space="preserve"> součástí smlouvy v digitální podobě (na CD), příloha č. </w:t>
      </w:r>
      <w:r w:rsidRPr="678A6A22" w:rsidDel="00C13CC8">
        <w:rPr>
          <w:rFonts w:ascii="Cambria" w:hAnsi="Cambria" w:cs="Tahoma"/>
        </w:rPr>
        <w:t>2</w:t>
      </w:r>
      <w:r w:rsidRPr="678A6A22" w:rsidDel="00841F78">
        <w:rPr>
          <w:rFonts w:ascii="Cambria" w:hAnsi="Cambria" w:cs="Tahoma"/>
        </w:rPr>
        <w:t xml:space="preserve"> je součástí smlouvy v tištěné podobě.</w:t>
      </w:r>
    </w:p>
    <w:p w14:paraId="74151029" w14:textId="5FFCBC66" w:rsidR="001762A8" w:rsidRPr="006D2388" w:rsidRDefault="001762A8" w:rsidP="00841F78">
      <w:pPr>
        <w:tabs>
          <w:tab w:val="left" w:pos="1065"/>
        </w:tabs>
        <w:overflowPunct w:val="0"/>
        <w:autoSpaceDE w:val="0"/>
        <w:autoSpaceDN w:val="0"/>
        <w:adjustRightInd w:val="0"/>
        <w:ind w:left="720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 </w:t>
      </w:r>
    </w:p>
    <w:p w14:paraId="18593DD5" w14:textId="77777777" w:rsidR="0079186D" w:rsidRPr="006D2388" w:rsidRDefault="0079186D" w:rsidP="00190E5A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HAnsi" w:hAnsi="Cambria" w:cs="Tahoma"/>
          <w:sz w:val="24"/>
          <w:szCs w:val="24"/>
          <w:lang w:eastAsia="en-US"/>
        </w:rPr>
      </w:pPr>
    </w:p>
    <w:p w14:paraId="5ED71133" w14:textId="4921F6E9" w:rsidR="00190E5A" w:rsidRPr="00FA4057" w:rsidRDefault="00190E5A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V Praze </w:t>
      </w:r>
      <w:r w:rsidR="61786A46" w:rsidRPr="00FA4057">
        <w:rPr>
          <w:rFonts w:ascii="Cambria" w:eastAsiaTheme="minorEastAsia" w:hAnsi="Cambria" w:cs="Tahoma"/>
          <w:sz w:val="24"/>
          <w:szCs w:val="24"/>
          <w:lang w:eastAsia="en-US"/>
        </w:rPr>
        <w:t>dne</w:t>
      </w:r>
      <w:r w:rsidR="00FA5876">
        <w:rPr>
          <w:rFonts w:ascii="Cambria" w:eastAsiaTheme="minorEastAsia" w:hAnsi="Cambria" w:cs="Tahoma"/>
          <w:sz w:val="24"/>
          <w:szCs w:val="24"/>
          <w:lang w:eastAsia="en-US"/>
        </w:rPr>
        <w:t xml:space="preserve"> 9. 1. 2026</w:t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V </w:t>
      </w:r>
      <w:r w:rsidR="005C3644" w:rsidRPr="006776D9">
        <w:rPr>
          <w:rFonts w:ascii="Cambria" w:eastAsiaTheme="minorEastAsia" w:hAnsi="Cambria" w:cs="Tahoma"/>
          <w:sz w:val="24"/>
          <w:szCs w:val="24"/>
          <w:lang w:eastAsia="en-US"/>
        </w:rPr>
        <w:t>Chomutově</w:t>
      </w: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 dne</w:t>
      </w:r>
      <w:r w:rsidR="00FA06E0">
        <w:rPr>
          <w:rFonts w:ascii="Cambria" w:eastAsiaTheme="minorEastAsia" w:hAnsi="Cambria" w:cs="Tahoma"/>
          <w:sz w:val="24"/>
          <w:szCs w:val="24"/>
          <w:lang w:eastAsia="en-US"/>
        </w:rPr>
        <w:t xml:space="preserve"> 19. 1. 2026</w:t>
      </w:r>
    </w:p>
    <w:p w14:paraId="498B9058" w14:textId="24413EE5" w:rsidR="00190E5A" w:rsidRPr="00FA4057" w:rsidRDefault="00190E5A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Za </w:t>
      </w:r>
      <w:r w:rsidR="61786A46" w:rsidRPr="00FA4057">
        <w:rPr>
          <w:rFonts w:ascii="Cambria" w:eastAsiaTheme="minorEastAsia" w:hAnsi="Cambria" w:cs="Tahoma"/>
          <w:sz w:val="24"/>
          <w:szCs w:val="24"/>
          <w:lang w:eastAsia="en-US"/>
        </w:rPr>
        <w:t>příkazce:</w:t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>Za příkazníka:</w:t>
      </w:r>
    </w:p>
    <w:p w14:paraId="08906F3D" w14:textId="77777777" w:rsidR="00190E5A" w:rsidRPr="006D2388" w:rsidRDefault="00190E5A" w:rsidP="00190E5A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HAnsi" w:hAnsi="Cambria" w:cs="Tahoma"/>
          <w:sz w:val="24"/>
          <w:szCs w:val="24"/>
          <w:lang w:eastAsia="en-US"/>
        </w:rPr>
      </w:pPr>
    </w:p>
    <w:p w14:paraId="3F103470" w14:textId="3835C5AB" w:rsidR="00190E5A" w:rsidRPr="00FA4057" w:rsidRDefault="0057372B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>………………………………………………</w:t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190E5A" w:rsidRPr="00FA4057">
        <w:rPr>
          <w:rFonts w:ascii="Cambria" w:eastAsiaTheme="minorEastAsia" w:hAnsi="Cambria" w:cs="Tahoma"/>
          <w:sz w:val="24"/>
          <w:szCs w:val="24"/>
          <w:lang w:eastAsia="en-US"/>
        </w:rPr>
        <w:t>………………………………………………</w:t>
      </w:r>
    </w:p>
    <w:p w14:paraId="0B291C44" w14:textId="2E7D4ACF" w:rsidR="005C3644" w:rsidRDefault="005C3644" w:rsidP="006776D9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Ing. Lukáš Teklý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  <w:t>Ing. Jiří Šmíd</w:t>
      </w:r>
    </w:p>
    <w:p w14:paraId="5B168F5F" w14:textId="00D412FF" w:rsidR="00190E5A" w:rsidRDefault="005C3644" w:rsidP="006776D9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tajemník</w:t>
      </w:r>
      <w:r w:rsidR="00190E5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76D9">
        <w:rPr>
          <w:rFonts w:ascii="Cambria" w:eastAsia="Cambria" w:hAnsi="Cambria" w:cs="Cambria"/>
          <w:color w:val="000000" w:themeColor="text1"/>
          <w:sz w:val="24"/>
          <w:szCs w:val="24"/>
        </w:rPr>
        <w:t>JUJA, s.r.o.</w:t>
      </w:r>
    </w:p>
    <w:p w14:paraId="690A3691" w14:textId="77777777" w:rsidR="0015244D" w:rsidRDefault="0015244D" w:rsidP="006776D9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6D8349F" w14:textId="77777777" w:rsidR="0015244D" w:rsidRDefault="0015244D" w:rsidP="006776D9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651AFB4" w14:textId="77777777" w:rsidR="0015244D" w:rsidRDefault="0015244D" w:rsidP="006776D9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02209FE" w14:textId="77777777" w:rsidR="0015244D" w:rsidRDefault="0015244D" w:rsidP="0015244D">
      <w:p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  <w:sz w:val="20"/>
          <w:szCs w:val="20"/>
        </w:rPr>
      </w:pPr>
    </w:p>
    <w:p w14:paraId="778BA3B0" w14:textId="77777777" w:rsidR="0015244D" w:rsidRDefault="0015244D" w:rsidP="0015244D">
      <w:p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  <w:sz w:val="20"/>
          <w:szCs w:val="20"/>
        </w:rPr>
      </w:pPr>
    </w:p>
    <w:p w14:paraId="6112F7D4" w14:textId="77777777" w:rsidR="0015244D" w:rsidRDefault="0015244D" w:rsidP="0015244D">
      <w:p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  <w:sz w:val="20"/>
          <w:szCs w:val="20"/>
        </w:rPr>
      </w:pPr>
    </w:p>
    <w:p w14:paraId="1B4C95C7" w14:textId="77777777" w:rsidR="0015244D" w:rsidRDefault="0015244D" w:rsidP="0015244D">
      <w:p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  <w:sz w:val="20"/>
          <w:szCs w:val="20"/>
        </w:rPr>
      </w:pPr>
    </w:p>
    <w:p w14:paraId="4D5A490D" w14:textId="2FBA5B48" w:rsidR="0015244D" w:rsidRPr="0015244D" w:rsidRDefault="0015244D" w:rsidP="0015244D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5244D">
        <w:rPr>
          <w:rFonts w:ascii="Cambria" w:eastAsia="Cambria" w:hAnsi="Cambria" w:cs="Cambria"/>
          <w:color w:val="000000" w:themeColor="text1"/>
          <w:sz w:val="24"/>
          <w:szCs w:val="24"/>
        </w:rPr>
        <w:t>Příloha č. 1 Projektová dokumentace na základě § 3 odst. 2 písm. b) zákona č. 340/2015 Sb., o registru smluv není uveřejněna. </w:t>
      </w:r>
    </w:p>
    <w:p w14:paraId="415DFA5B" w14:textId="77777777" w:rsidR="0015244D" w:rsidRPr="00FA4057" w:rsidRDefault="0015244D" w:rsidP="006776D9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/>
        <w:rPr>
          <w:rFonts w:ascii="Cambria" w:eastAsiaTheme="minorEastAsia" w:hAnsi="Cambria" w:cs="Tahoma"/>
          <w:sz w:val="24"/>
          <w:szCs w:val="24"/>
          <w:highlight w:val="yellow"/>
          <w:lang w:eastAsia="en-US"/>
        </w:rPr>
      </w:pPr>
    </w:p>
    <w:sectPr w:rsidR="0015244D" w:rsidRPr="00FA4057" w:rsidSect="00FA4057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A47E" w14:textId="77777777" w:rsidR="00397047" w:rsidRDefault="00397047" w:rsidP="002515E4">
      <w:r>
        <w:separator/>
      </w:r>
    </w:p>
  </w:endnote>
  <w:endnote w:type="continuationSeparator" w:id="0">
    <w:p w14:paraId="44D44E09" w14:textId="77777777" w:rsidR="00397047" w:rsidRDefault="00397047" w:rsidP="002515E4">
      <w:r>
        <w:continuationSeparator/>
      </w:r>
    </w:p>
  </w:endnote>
  <w:endnote w:type="continuationNotice" w:id="1">
    <w:p w14:paraId="049FCE05" w14:textId="77777777" w:rsidR="00397047" w:rsidRDefault="00397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8902" w14:textId="1F300FD6" w:rsidR="0037056E" w:rsidRPr="002515E4" w:rsidRDefault="0037056E" w:rsidP="002515E4">
    <w:pPr>
      <w:pStyle w:val="Zpat"/>
      <w:jc w:val="center"/>
      <w:rPr>
        <w:rFonts w:ascii="Tahoma" w:hAnsi="Tahoma" w:cs="Tahoma"/>
        <w:sz w:val="20"/>
        <w:szCs w:val="20"/>
      </w:rPr>
    </w:pPr>
    <w:r w:rsidRPr="002515E4">
      <w:rPr>
        <w:rFonts w:ascii="Tahoma" w:hAnsi="Tahoma" w:cs="Tahoma"/>
        <w:sz w:val="20"/>
        <w:szCs w:val="20"/>
      </w:rPr>
      <w:t xml:space="preserve">Stránka </w:t>
    </w:r>
    <w:r w:rsidRPr="00FA4057">
      <w:rPr>
        <w:rFonts w:ascii="Tahoma" w:hAnsi="Tahoma" w:cs="Tahoma"/>
        <w:b/>
        <w:bCs/>
        <w:noProof/>
        <w:sz w:val="20"/>
        <w:szCs w:val="20"/>
      </w:rPr>
      <w:fldChar w:fldCharType="begin"/>
    </w:r>
    <w:r w:rsidRPr="002515E4">
      <w:rPr>
        <w:rFonts w:ascii="Tahoma" w:hAnsi="Tahoma" w:cs="Tahoma"/>
        <w:b/>
        <w:bCs/>
        <w:sz w:val="20"/>
        <w:szCs w:val="20"/>
      </w:rPr>
      <w:instrText>PAGE</w:instrText>
    </w:r>
    <w:r w:rsidRPr="00FA4057">
      <w:rPr>
        <w:rFonts w:ascii="Tahoma" w:hAnsi="Tahoma" w:cs="Tahoma"/>
        <w:b/>
        <w:bCs/>
        <w:sz w:val="20"/>
        <w:szCs w:val="20"/>
      </w:rPr>
      <w:fldChar w:fldCharType="separate"/>
    </w:r>
    <w:r w:rsidR="00D84DFE">
      <w:rPr>
        <w:rFonts w:ascii="Tahoma" w:hAnsi="Tahoma" w:cs="Tahoma"/>
        <w:b/>
        <w:bCs/>
        <w:noProof/>
        <w:sz w:val="20"/>
        <w:szCs w:val="20"/>
      </w:rPr>
      <w:t>1</w:t>
    </w:r>
    <w:r w:rsidRPr="00FA4057">
      <w:rPr>
        <w:rFonts w:ascii="Tahoma" w:hAnsi="Tahoma" w:cs="Tahoma"/>
        <w:b/>
        <w:bCs/>
        <w:noProof/>
        <w:sz w:val="20"/>
        <w:szCs w:val="20"/>
      </w:rPr>
      <w:fldChar w:fldCharType="end"/>
    </w:r>
    <w:r w:rsidRPr="002515E4">
      <w:rPr>
        <w:rFonts w:ascii="Tahoma" w:hAnsi="Tahoma" w:cs="Tahoma"/>
        <w:sz w:val="20"/>
        <w:szCs w:val="20"/>
      </w:rPr>
      <w:t xml:space="preserve"> z </w:t>
    </w:r>
    <w:r w:rsidRPr="00FA4057">
      <w:rPr>
        <w:rFonts w:ascii="Tahoma" w:hAnsi="Tahoma" w:cs="Tahoma"/>
        <w:b/>
        <w:bCs/>
        <w:noProof/>
        <w:sz w:val="20"/>
        <w:szCs w:val="20"/>
      </w:rPr>
      <w:fldChar w:fldCharType="begin"/>
    </w:r>
    <w:r w:rsidRPr="002515E4">
      <w:rPr>
        <w:rFonts w:ascii="Tahoma" w:hAnsi="Tahoma" w:cs="Tahoma"/>
        <w:b/>
        <w:bCs/>
        <w:sz w:val="20"/>
        <w:szCs w:val="20"/>
      </w:rPr>
      <w:instrText>NUMPAGES</w:instrText>
    </w:r>
    <w:r w:rsidRPr="00FA4057">
      <w:rPr>
        <w:rFonts w:ascii="Tahoma" w:hAnsi="Tahoma" w:cs="Tahoma"/>
        <w:b/>
        <w:bCs/>
        <w:sz w:val="20"/>
        <w:szCs w:val="20"/>
      </w:rPr>
      <w:fldChar w:fldCharType="separate"/>
    </w:r>
    <w:r w:rsidR="00D84DFE">
      <w:rPr>
        <w:rFonts w:ascii="Tahoma" w:hAnsi="Tahoma" w:cs="Tahoma"/>
        <w:b/>
        <w:bCs/>
        <w:noProof/>
        <w:sz w:val="20"/>
        <w:szCs w:val="20"/>
      </w:rPr>
      <w:t>11</w:t>
    </w:r>
    <w:r w:rsidRPr="00FA4057">
      <w:rPr>
        <w:rFonts w:ascii="Tahoma" w:hAnsi="Tahoma" w:cs="Tahoma"/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629A" w14:textId="77777777" w:rsidR="00397047" w:rsidRDefault="00397047" w:rsidP="002515E4">
      <w:r>
        <w:separator/>
      </w:r>
    </w:p>
  </w:footnote>
  <w:footnote w:type="continuationSeparator" w:id="0">
    <w:p w14:paraId="184D3BD7" w14:textId="77777777" w:rsidR="00397047" w:rsidRDefault="00397047" w:rsidP="002515E4">
      <w:r>
        <w:continuationSeparator/>
      </w:r>
    </w:p>
  </w:footnote>
  <w:footnote w:type="continuationNotice" w:id="1">
    <w:p w14:paraId="451585F4" w14:textId="77777777" w:rsidR="00397047" w:rsidRDefault="00397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6B7B" w14:textId="77777777" w:rsidR="007271EB" w:rsidRDefault="007271EB" w:rsidP="006D2388">
    <w:pPr>
      <w:pStyle w:val="Zhlav"/>
      <w:jc w:val="center"/>
    </w:pPr>
  </w:p>
  <w:p w14:paraId="3C364896" w14:textId="408FF1C8" w:rsidR="0037056E" w:rsidRDefault="007271EB" w:rsidP="006D2388">
    <w:pPr>
      <w:pStyle w:val="Zhlav"/>
      <w:jc w:val="center"/>
    </w:pPr>
    <w:r>
      <w:rPr>
        <w:noProof/>
      </w:rPr>
      <w:drawing>
        <wp:inline distT="0" distB="0" distL="0" distR="0" wp14:anchorId="2E1D3DA1" wp14:editId="32D21A7D">
          <wp:extent cx="3611880" cy="518795"/>
          <wp:effectExtent l="0" t="0" r="7620" b="0"/>
          <wp:docPr id="150563516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635160" name="Grafický objekt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DE89C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6.%1."/>
      <w:lvlJc w:val="left"/>
      <w:pPr>
        <w:tabs>
          <w:tab w:val="num" w:pos="170"/>
        </w:tabs>
        <w:ind w:left="170" w:hanging="170"/>
      </w:pPr>
    </w:lvl>
    <w:lvl w:ilvl="1">
      <w:start w:val="1"/>
      <w:numFmt w:val="decimal"/>
      <w:lvlText w:val="6.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437"/>
        </w:tabs>
        <w:ind w:left="437" w:hanging="720"/>
      </w:pPr>
    </w:lvl>
    <w:lvl w:ilvl="3">
      <w:start w:val="1"/>
      <w:numFmt w:val="decimal"/>
      <w:lvlText w:val="%1.%2.%3.%4."/>
      <w:lvlJc w:val="left"/>
      <w:pPr>
        <w:tabs>
          <w:tab w:val="num" w:pos="437"/>
        </w:tabs>
        <w:ind w:left="437" w:hanging="720"/>
      </w:pPr>
    </w:lvl>
    <w:lvl w:ilvl="4">
      <w:start w:val="1"/>
      <w:numFmt w:val="decimal"/>
      <w:lvlText w:val="%1.%2.%3.%4.%5."/>
      <w:lvlJc w:val="left"/>
      <w:pPr>
        <w:tabs>
          <w:tab w:val="num" w:pos="797"/>
        </w:tabs>
        <w:ind w:left="797" w:hanging="1080"/>
      </w:pPr>
    </w:lvl>
    <w:lvl w:ilvl="5">
      <w:start w:val="1"/>
      <w:numFmt w:val="decimal"/>
      <w:lvlText w:val="%1.%2.%3.%4.%5.%6."/>
      <w:lvlJc w:val="left"/>
      <w:pPr>
        <w:tabs>
          <w:tab w:val="num" w:pos="797"/>
        </w:tabs>
        <w:ind w:left="7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57"/>
        </w:tabs>
        <w:ind w:left="115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17"/>
        </w:tabs>
        <w:ind w:left="1517" w:hanging="1800"/>
      </w:pPr>
    </w:lvl>
  </w:abstractNum>
  <w:abstractNum w:abstractNumId="3" w15:restartNumberingAfterBreak="0">
    <w:nsid w:val="00B556FB"/>
    <w:multiLevelType w:val="hybridMultilevel"/>
    <w:tmpl w:val="8B444950"/>
    <w:lvl w:ilvl="0" w:tplc="E58E2CA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7200E"/>
    <w:multiLevelType w:val="hybridMultilevel"/>
    <w:tmpl w:val="773258A6"/>
    <w:lvl w:ilvl="0" w:tplc="B8C25EAC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70867"/>
    <w:multiLevelType w:val="hybridMultilevel"/>
    <w:tmpl w:val="E5209654"/>
    <w:lvl w:ilvl="0" w:tplc="5838E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4B1E4CE"/>
    <w:multiLevelType w:val="hybridMultilevel"/>
    <w:tmpl w:val="51CC88A6"/>
    <w:lvl w:ilvl="0" w:tplc="D2280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22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87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2B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7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82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1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E2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29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0EB87"/>
    <w:multiLevelType w:val="hybridMultilevel"/>
    <w:tmpl w:val="20442800"/>
    <w:lvl w:ilvl="0" w:tplc="F6244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0A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83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4C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2F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85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AB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60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27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742041"/>
    <w:multiLevelType w:val="hybridMultilevel"/>
    <w:tmpl w:val="4C163642"/>
    <w:lvl w:ilvl="0" w:tplc="EB56ED8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850B9F"/>
    <w:multiLevelType w:val="hybridMultilevel"/>
    <w:tmpl w:val="A4B42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92B59"/>
    <w:multiLevelType w:val="hybridMultilevel"/>
    <w:tmpl w:val="69EAAC8A"/>
    <w:lvl w:ilvl="0" w:tplc="F2A2DD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AB1ECA"/>
    <w:multiLevelType w:val="hybridMultilevel"/>
    <w:tmpl w:val="24A40F86"/>
    <w:lvl w:ilvl="0" w:tplc="8564DD9C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0A84"/>
    <w:multiLevelType w:val="hybridMultilevel"/>
    <w:tmpl w:val="588450B8"/>
    <w:lvl w:ilvl="0" w:tplc="F3DA9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CA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8F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CD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2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8A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6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28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ED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766DE"/>
    <w:multiLevelType w:val="hybridMultilevel"/>
    <w:tmpl w:val="1646F6B8"/>
    <w:lvl w:ilvl="0" w:tplc="A52A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60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4F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85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47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43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C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2E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CA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8D3123"/>
    <w:multiLevelType w:val="hybridMultilevel"/>
    <w:tmpl w:val="8604AE08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DB00AF"/>
    <w:multiLevelType w:val="hybridMultilevel"/>
    <w:tmpl w:val="C4AA2FCE"/>
    <w:lvl w:ilvl="0" w:tplc="6EB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EF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EC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C1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62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63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80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ED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A7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959ED"/>
    <w:multiLevelType w:val="hybridMultilevel"/>
    <w:tmpl w:val="3B988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364AE0"/>
    <w:multiLevelType w:val="hybridMultilevel"/>
    <w:tmpl w:val="E7706F4C"/>
    <w:lvl w:ilvl="0" w:tplc="69BE19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227F497"/>
    <w:multiLevelType w:val="hybridMultilevel"/>
    <w:tmpl w:val="7340EED2"/>
    <w:lvl w:ilvl="0" w:tplc="7C568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82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03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85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6D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CA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AE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C3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E2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83589A"/>
    <w:multiLevelType w:val="multilevel"/>
    <w:tmpl w:val="C4DE1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4D73FEC"/>
    <w:multiLevelType w:val="hybridMultilevel"/>
    <w:tmpl w:val="48844B6C"/>
    <w:lvl w:ilvl="0" w:tplc="27D4564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2F2EDF"/>
    <w:multiLevelType w:val="hybridMultilevel"/>
    <w:tmpl w:val="F9F6027E"/>
    <w:lvl w:ilvl="0" w:tplc="FC308A5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B360D3C"/>
    <w:multiLevelType w:val="multilevel"/>
    <w:tmpl w:val="8B0A8D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BB07F9B"/>
    <w:multiLevelType w:val="hybridMultilevel"/>
    <w:tmpl w:val="74BA8586"/>
    <w:lvl w:ilvl="0" w:tplc="ECC6E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23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62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EE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E1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A9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61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6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0A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652C18"/>
    <w:multiLevelType w:val="hybridMultilevel"/>
    <w:tmpl w:val="3C4817EE"/>
    <w:lvl w:ilvl="0" w:tplc="6E3C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C1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02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A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06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F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0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8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08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2ACCE"/>
    <w:multiLevelType w:val="hybridMultilevel"/>
    <w:tmpl w:val="48928D56"/>
    <w:lvl w:ilvl="0" w:tplc="92843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83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87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F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C5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E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2E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2D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137E4"/>
    <w:multiLevelType w:val="multilevel"/>
    <w:tmpl w:val="C4DE1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1070AC1"/>
    <w:multiLevelType w:val="hybridMultilevel"/>
    <w:tmpl w:val="BD56290A"/>
    <w:lvl w:ilvl="0" w:tplc="D54C4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E5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2F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6E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84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24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C4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0E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0F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160FAD"/>
    <w:multiLevelType w:val="hybridMultilevel"/>
    <w:tmpl w:val="3B00D050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06C048"/>
    <w:multiLevelType w:val="hybridMultilevel"/>
    <w:tmpl w:val="83024950"/>
    <w:lvl w:ilvl="0" w:tplc="E5269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62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0F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A7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3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E9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E2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AA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8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B74B95"/>
    <w:multiLevelType w:val="multilevel"/>
    <w:tmpl w:val="8FC637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24B435F1"/>
    <w:multiLevelType w:val="hybridMultilevel"/>
    <w:tmpl w:val="A2C6302E"/>
    <w:lvl w:ilvl="0" w:tplc="FA982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4B576EB"/>
    <w:multiLevelType w:val="hybridMultilevel"/>
    <w:tmpl w:val="D5E65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062105"/>
    <w:multiLevelType w:val="hybridMultilevel"/>
    <w:tmpl w:val="8CF2B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BE2C86"/>
    <w:multiLevelType w:val="hybridMultilevel"/>
    <w:tmpl w:val="A6302FCE"/>
    <w:lvl w:ilvl="0" w:tplc="FEBE8A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9605C4"/>
    <w:multiLevelType w:val="multilevel"/>
    <w:tmpl w:val="84926B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8527BF9"/>
    <w:multiLevelType w:val="hybridMultilevel"/>
    <w:tmpl w:val="8BEA14E8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A06590"/>
    <w:multiLevelType w:val="hybridMultilevel"/>
    <w:tmpl w:val="B484A35E"/>
    <w:lvl w:ilvl="0" w:tplc="D1A89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AE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5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8B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24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62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1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A9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AB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B90386"/>
    <w:multiLevelType w:val="hybridMultilevel"/>
    <w:tmpl w:val="ACF4AB86"/>
    <w:lvl w:ilvl="0" w:tplc="7DEEA0C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0C3D36"/>
    <w:multiLevelType w:val="hybridMultilevel"/>
    <w:tmpl w:val="43D6DCE0"/>
    <w:lvl w:ilvl="0" w:tplc="34BC5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6E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66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01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2E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80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EA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48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01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066035"/>
    <w:multiLevelType w:val="hybridMultilevel"/>
    <w:tmpl w:val="D51A03DE"/>
    <w:lvl w:ilvl="0" w:tplc="A9803AD8">
      <w:start w:val="1"/>
      <w:numFmt w:val="decimal"/>
      <w:pStyle w:val="Nadpis10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617279"/>
    <w:multiLevelType w:val="hybridMultilevel"/>
    <w:tmpl w:val="D9726234"/>
    <w:lvl w:ilvl="0" w:tplc="DA5A38A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6077CA"/>
    <w:multiLevelType w:val="multilevel"/>
    <w:tmpl w:val="3EAEE2CE"/>
    <w:lvl w:ilvl="0">
      <w:start w:val="1"/>
      <w:numFmt w:val="decimal"/>
      <w:lvlText w:val="Článek %1."/>
      <w:lvlJc w:val="left"/>
      <w:pPr>
        <w:tabs>
          <w:tab w:val="num" w:pos="4701"/>
        </w:tabs>
        <w:ind w:left="3261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3" w15:restartNumberingAfterBreak="0">
    <w:nsid w:val="362B4101"/>
    <w:multiLevelType w:val="hybridMultilevel"/>
    <w:tmpl w:val="9AFACDCC"/>
    <w:lvl w:ilvl="0" w:tplc="4A2A7A0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4" w15:restartNumberingAfterBreak="0">
    <w:nsid w:val="364712E2"/>
    <w:multiLevelType w:val="multilevel"/>
    <w:tmpl w:val="1B862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7B1340B"/>
    <w:multiLevelType w:val="multilevel"/>
    <w:tmpl w:val="0916E8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3B306B04"/>
    <w:multiLevelType w:val="hybridMultilevel"/>
    <w:tmpl w:val="E9DC292A"/>
    <w:lvl w:ilvl="0" w:tplc="692641DC">
      <w:start w:val="3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7" w15:restartNumberingAfterBreak="0">
    <w:nsid w:val="3B85247E"/>
    <w:multiLevelType w:val="multilevel"/>
    <w:tmpl w:val="3B3A7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3EA74882"/>
    <w:multiLevelType w:val="multilevel"/>
    <w:tmpl w:val="2BCC8FA6"/>
    <w:lvl w:ilvl="0">
      <w:start w:val="1"/>
      <w:numFmt w:val="decimal"/>
      <w:lvlText w:val="%1."/>
      <w:lvlJc w:val="right"/>
      <w:pPr>
        <w:ind w:left="3338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F0C6833"/>
    <w:multiLevelType w:val="hybridMultilevel"/>
    <w:tmpl w:val="7ADA6A1A"/>
    <w:lvl w:ilvl="0" w:tplc="065A2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27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26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ED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C4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AB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61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2B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2A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55244E"/>
    <w:multiLevelType w:val="hybridMultilevel"/>
    <w:tmpl w:val="7F54531A"/>
    <w:lvl w:ilvl="0" w:tplc="A3AA1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C8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05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8B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4B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83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03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43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973B4F"/>
    <w:multiLevelType w:val="hybridMultilevel"/>
    <w:tmpl w:val="495CDE18"/>
    <w:lvl w:ilvl="0" w:tplc="EF9E3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EF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E0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80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C1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0B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20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E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04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693D6A"/>
    <w:multiLevelType w:val="hybridMultilevel"/>
    <w:tmpl w:val="15B03E82"/>
    <w:lvl w:ilvl="0" w:tplc="84ECDF6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0B5EFE"/>
    <w:multiLevelType w:val="hybridMultilevel"/>
    <w:tmpl w:val="B516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A3367B"/>
    <w:multiLevelType w:val="hybridMultilevel"/>
    <w:tmpl w:val="A9047EE4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7A2798"/>
    <w:multiLevelType w:val="hybridMultilevel"/>
    <w:tmpl w:val="72CA0A40"/>
    <w:lvl w:ilvl="0" w:tplc="A6D25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22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25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0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E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06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61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C0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2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9F1649"/>
    <w:multiLevelType w:val="hybridMultilevel"/>
    <w:tmpl w:val="CA7EEE92"/>
    <w:lvl w:ilvl="0" w:tplc="D2849E5C">
      <w:start w:val="7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7" w15:restartNumberingAfterBreak="0">
    <w:nsid w:val="45A05C36"/>
    <w:multiLevelType w:val="hybridMultilevel"/>
    <w:tmpl w:val="96B62CC8"/>
    <w:lvl w:ilvl="0" w:tplc="D3BA3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1F62A6"/>
    <w:multiLevelType w:val="hybridMultilevel"/>
    <w:tmpl w:val="857A3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8A6907"/>
    <w:multiLevelType w:val="hybridMultilevel"/>
    <w:tmpl w:val="C82A8BE0"/>
    <w:lvl w:ilvl="0" w:tplc="88BE41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4B47151C"/>
    <w:multiLevelType w:val="hybridMultilevel"/>
    <w:tmpl w:val="F78433D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4EE4BB0C"/>
    <w:multiLevelType w:val="hybridMultilevel"/>
    <w:tmpl w:val="22D0D174"/>
    <w:lvl w:ilvl="0" w:tplc="056EA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AE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2C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CC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A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C3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68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AD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AB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796C05"/>
    <w:multiLevelType w:val="hybridMultilevel"/>
    <w:tmpl w:val="8714A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E86FE6"/>
    <w:multiLevelType w:val="hybridMultilevel"/>
    <w:tmpl w:val="2842C528"/>
    <w:lvl w:ilvl="0" w:tplc="FEBE8A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6F345B"/>
    <w:multiLevelType w:val="hybridMultilevel"/>
    <w:tmpl w:val="C106AB82"/>
    <w:lvl w:ilvl="0" w:tplc="C382C46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377E94"/>
    <w:multiLevelType w:val="hybridMultilevel"/>
    <w:tmpl w:val="A9B86818"/>
    <w:lvl w:ilvl="0" w:tplc="0405000F">
      <w:start w:val="1"/>
      <w:numFmt w:val="decimal"/>
      <w:lvlText w:val="%1."/>
      <w:lvlJc w:val="left"/>
      <w:pPr>
        <w:ind w:left="1180" w:hanging="360"/>
      </w:p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6" w15:restartNumberingAfterBreak="0">
    <w:nsid w:val="557E15C4"/>
    <w:multiLevelType w:val="hybridMultilevel"/>
    <w:tmpl w:val="0708FC44"/>
    <w:lvl w:ilvl="0" w:tplc="A696498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EA4DAD"/>
    <w:multiLevelType w:val="hybridMultilevel"/>
    <w:tmpl w:val="667ADFB4"/>
    <w:lvl w:ilvl="0" w:tplc="FFD41DBE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B15E41"/>
    <w:multiLevelType w:val="multilevel"/>
    <w:tmpl w:val="9A287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CCB1438"/>
    <w:multiLevelType w:val="hybridMultilevel"/>
    <w:tmpl w:val="C9EE3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65AD40"/>
    <w:multiLevelType w:val="hybridMultilevel"/>
    <w:tmpl w:val="FE02409E"/>
    <w:lvl w:ilvl="0" w:tplc="5D60B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68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47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4E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0E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A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27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26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43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F372BA"/>
    <w:multiLevelType w:val="hybridMultilevel"/>
    <w:tmpl w:val="57781486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30EC3C"/>
    <w:multiLevelType w:val="hybridMultilevel"/>
    <w:tmpl w:val="4774C06C"/>
    <w:lvl w:ilvl="0" w:tplc="7E6C7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8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8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0F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6A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83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2B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47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82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C065DA"/>
    <w:multiLevelType w:val="hybridMultilevel"/>
    <w:tmpl w:val="C808980A"/>
    <w:lvl w:ilvl="0" w:tplc="31B0A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E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CE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A5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8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22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6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E3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2231F2"/>
    <w:multiLevelType w:val="hybridMultilevel"/>
    <w:tmpl w:val="D51A03DE"/>
    <w:lvl w:ilvl="0" w:tplc="A9803AD8">
      <w:start w:val="1"/>
      <w:numFmt w:val="decimal"/>
      <w:pStyle w:val="Nadpis2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1412DB"/>
    <w:multiLevelType w:val="hybridMultilevel"/>
    <w:tmpl w:val="FA0EA3DC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6" w15:restartNumberingAfterBreak="0">
    <w:nsid w:val="67167199"/>
    <w:multiLevelType w:val="hybridMultilevel"/>
    <w:tmpl w:val="1704450A"/>
    <w:lvl w:ilvl="0" w:tplc="FE0C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42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05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E9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8C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6D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4C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48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62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491BC0"/>
    <w:multiLevelType w:val="hybridMultilevel"/>
    <w:tmpl w:val="85440D82"/>
    <w:lvl w:ilvl="0" w:tplc="AA6A2E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6C2E63"/>
    <w:multiLevelType w:val="hybridMultilevel"/>
    <w:tmpl w:val="D9EE219E"/>
    <w:lvl w:ilvl="0" w:tplc="1BA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06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8C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08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00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4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60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EB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D16B1D"/>
    <w:multiLevelType w:val="hybridMultilevel"/>
    <w:tmpl w:val="3C1C7B0A"/>
    <w:lvl w:ilvl="0" w:tplc="BDCE2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83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09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25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4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29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08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1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E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274BC4"/>
    <w:multiLevelType w:val="hybridMultilevel"/>
    <w:tmpl w:val="E1146560"/>
    <w:lvl w:ilvl="0" w:tplc="B3288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4E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A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40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E9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4D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C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6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42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954402"/>
    <w:multiLevelType w:val="hybridMultilevel"/>
    <w:tmpl w:val="3AE60324"/>
    <w:lvl w:ilvl="0" w:tplc="E1B67D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4F292D"/>
    <w:multiLevelType w:val="hybridMultilevel"/>
    <w:tmpl w:val="E2C2BE6C"/>
    <w:lvl w:ilvl="0" w:tplc="AAF88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44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AB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07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E2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0F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2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25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22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50F96F"/>
    <w:multiLevelType w:val="hybridMultilevel"/>
    <w:tmpl w:val="FF5289BE"/>
    <w:lvl w:ilvl="0" w:tplc="D0307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23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ED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CB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AB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64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24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6E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01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9600ED"/>
    <w:multiLevelType w:val="hybridMultilevel"/>
    <w:tmpl w:val="77E4D0E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5" w15:restartNumberingAfterBreak="0">
    <w:nsid w:val="78424CCD"/>
    <w:multiLevelType w:val="hybridMultilevel"/>
    <w:tmpl w:val="35FA3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706AEF"/>
    <w:multiLevelType w:val="hybridMultilevel"/>
    <w:tmpl w:val="2A02E0CC"/>
    <w:lvl w:ilvl="0" w:tplc="B82E6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757D90"/>
    <w:multiLevelType w:val="multilevel"/>
    <w:tmpl w:val="DF820F5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C454658"/>
    <w:multiLevelType w:val="hybridMultilevel"/>
    <w:tmpl w:val="49E8AA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EBFF54"/>
    <w:multiLevelType w:val="hybridMultilevel"/>
    <w:tmpl w:val="801E849A"/>
    <w:lvl w:ilvl="0" w:tplc="7B862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87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EB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89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43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4A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E2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86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D0B581D"/>
    <w:multiLevelType w:val="multilevel"/>
    <w:tmpl w:val="4B685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3741956">
    <w:abstractNumId w:val="13"/>
  </w:num>
  <w:num w:numId="2" w16cid:durableId="1643777960">
    <w:abstractNumId w:val="73"/>
  </w:num>
  <w:num w:numId="3" w16cid:durableId="1606035311">
    <w:abstractNumId w:val="83"/>
  </w:num>
  <w:num w:numId="4" w16cid:durableId="124935953">
    <w:abstractNumId w:val="37"/>
  </w:num>
  <w:num w:numId="5" w16cid:durableId="1935939370">
    <w:abstractNumId w:val="50"/>
  </w:num>
  <w:num w:numId="6" w16cid:durableId="700014089">
    <w:abstractNumId w:val="61"/>
  </w:num>
  <w:num w:numId="7" w16cid:durableId="1342975780">
    <w:abstractNumId w:val="18"/>
  </w:num>
  <w:num w:numId="8" w16cid:durableId="812798927">
    <w:abstractNumId w:val="39"/>
  </w:num>
  <w:num w:numId="9" w16cid:durableId="1903636153">
    <w:abstractNumId w:val="78"/>
  </w:num>
  <w:num w:numId="10" w16cid:durableId="1993290675">
    <w:abstractNumId w:val="55"/>
  </w:num>
  <w:num w:numId="11" w16cid:durableId="924607469">
    <w:abstractNumId w:val="29"/>
  </w:num>
  <w:num w:numId="12" w16cid:durableId="86851616">
    <w:abstractNumId w:val="82"/>
  </w:num>
  <w:num w:numId="13" w16cid:durableId="358506636">
    <w:abstractNumId w:val="12"/>
  </w:num>
  <w:num w:numId="14" w16cid:durableId="1566601414">
    <w:abstractNumId w:val="70"/>
  </w:num>
  <w:num w:numId="15" w16cid:durableId="805897912">
    <w:abstractNumId w:val="51"/>
  </w:num>
  <w:num w:numId="16" w16cid:durableId="1650672179">
    <w:abstractNumId w:val="23"/>
  </w:num>
  <w:num w:numId="17" w16cid:durableId="502747677">
    <w:abstractNumId w:val="25"/>
  </w:num>
  <w:num w:numId="18" w16cid:durableId="380402716">
    <w:abstractNumId w:val="76"/>
  </w:num>
  <w:num w:numId="19" w16cid:durableId="342098658">
    <w:abstractNumId w:val="79"/>
  </w:num>
  <w:num w:numId="20" w16cid:durableId="976304643">
    <w:abstractNumId w:val="72"/>
  </w:num>
  <w:num w:numId="21" w16cid:durableId="1953046956">
    <w:abstractNumId w:val="15"/>
  </w:num>
  <w:num w:numId="22" w16cid:durableId="1831142648">
    <w:abstractNumId w:val="49"/>
  </w:num>
  <w:num w:numId="23" w16cid:durableId="1397901512">
    <w:abstractNumId w:val="27"/>
  </w:num>
  <w:num w:numId="24" w16cid:durableId="776829434">
    <w:abstractNumId w:val="7"/>
  </w:num>
  <w:num w:numId="25" w16cid:durableId="1616670733">
    <w:abstractNumId w:val="80"/>
  </w:num>
  <w:num w:numId="26" w16cid:durableId="2054497580">
    <w:abstractNumId w:val="24"/>
  </w:num>
  <w:num w:numId="27" w16cid:durableId="1558856307">
    <w:abstractNumId w:val="6"/>
  </w:num>
  <w:num w:numId="28" w16cid:durableId="751195297">
    <w:abstractNumId w:val="89"/>
  </w:num>
  <w:num w:numId="29" w16cid:durableId="323700502">
    <w:abstractNumId w:val="1"/>
  </w:num>
  <w:num w:numId="30" w16cid:durableId="294070405">
    <w:abstractNumId w:val="74"/>
  </w:num>
  <w:num w:numId="31" w16cid:durableId="830753982">
    <w:abstractNumId w:val="71"/>
  </w:num>
  <w:num w:numId="32" w16cid:durableId="911936492">
    <w:abstractNumId w:val="28"/>
  </w:num>
  <w:num w:numId="33" w16cid:durableId="1931810017">
    <w:abstractNumId w:val="40"/>
  </w:num>
  <w:num w:numId="34" w16cid:durableId="154148338">
    <w:abstractNumId w:val="3"/>
  </w:num>
  <w:num w:numId="35" w16cid:durableId="116487394">
    <w:abstractNumId w:val="54"/>
  </w:num>
  <w:num w:numId="36" w16cid:durableId="1071344848">
    <w:abstractNumId w:val="36"/>
  </w:num>
  <w:num w:numId="37" w16cid:durableId="477655282">
    <w:abstractNumId w:val="52"/>
  </w:num>
  <w:num w:numId="38" w16cid:durableId="1068695970">
    <w:abstractNumId w:val="41"/>
  </w:num>
  <w:num w:numId="39" w16cid:durableId="1348435920">
    <w:abstractNumId w:val="4"/>
  </w:num>
  <w:num w:numId="40" w16cid:durableId="2027318118">
    <w:abstractNumId w:val="66"/>
  </w:num>
  <w:num w:numId="41" w16cid:durableId="1695419698">
    <w:abstractNumId w:val="20"/>
  </w:num>
  <w:num w:numId="42" w16cid:durableId="1071732297">
    <w:abstractNumId w:val="64"/>
  </w:num>
  <w:num w:numId="43" w16cid:durableId="1741756904">
    <w:abstractNumId w:val="11"/>
  </w:num>
  <w:num w:numId="44" w16cid:durableId="563296844">
    <w:abstractNumId w:val="67"/>
  </w:num>
  <w:num w:numId="45" w16cid:durableId="721175507">
    <w:abstractNumId w:val="2"/>
  </w:num>
  <w:num w:numId="46" w16cid:durableId="1357122844">
    <w:abstractNumId w:val="38"/>
  </w:num>
  <w:num w:numId="47" w16cid:durableId="1155685601">
    <w:abstractNumId w:val="58"/>
  </w:num>
  <w:num w:numId="48" w16cid:durableId="479999052">
    <w:abstractNumId w:val="8"/>
  </w:num>
  <w:num w:numId="49" w16cid:durableId="611477538">
    <w:abstractNumId w:val="86"/>
  </w:num>
  <w:num w:numId="50" w16cid:durableId="1769345228">
    <w:abstractNumId w:val="14"/>
  </w:num>
  <w:num w:numId="51" w16cid:durableId="849684703">
    <w:abstractNumId w:val="33"/>
  </w:num>
  <w:num w:numId="52" w16cid:durableId="799347563">
    <w:abstractNumId w:val="48"/>
  </w:num>
  <w:num w:numId="53" w16cid:durableId="188765917">
    <w:abstractNumId w:val="90"/>
  </w:num>
  <w:num w:numId="54" w16cid:durableId="1913470743">
    <w:abstractNumId w:val="75"/>
  </w:num>
  <w:num w:numId="55" w16cid:durableId="1986230106">
    <w:abstractNumId w:val="26"/>
  </w:num>
  <w:num w:numId="56" w16cid:durableId="1947299843">
    <w:abstractNumId w:val="19"/>
  </w:num>
  <w:num w:numId="57" w16cid:durableId="1397968762">
    <w:abstractNumId w:val="68"/>
  </w:num>
  <w:num w:numId="58" w16cid:durableId="403720853">
    <w:abstractNumId w:val="35"/>
  </w:num>
  <w:num w:numId="59" w16cid:durableId="1400907795">
    <w:abstractNumId w:val="87"/>
  </w:num>
  <w:num w:numId="60" w16cid:durableId="404452898">
    <w:abstractNumId w:val="22"/>
  </w:num>
  <w:num w:numId="61" w16cid:durableId="1816335750">
    <w:abstractNumId w:val="42"/>
  </w:num>
  <w:num w:numId="62" w16cid:durableId="1525634250">
    <w:abstractNumId w:val="42"/>
    <w:lvlOverride w:ilvl="0">
      <w:startOverride w:val="1"/>
    </w:lvlOverride>
    <w:lvlOverride w:ilvl="1">
      <w:startOverride w:val="1"/>
    </w:lvlOverride>
  </w:num>
  <w:num w:numId="63" w16cid:durableId="642006490">
    <w:abstractNumId w:val="46"/>
  </w:num>
  <w:num w:numId="64" w16cid:durableId="272828009">
    <w:abstractNumId w:val="57"/>
  </w:num>
  <w:num w:numId="65" w16cid:durableId="1502116792">
    <w:abstractNumId w:val="44"/>
  </w:num>
  <w:num w:numId="66" w16cid:durableId="1683819997">
    <w:abstractNumId w:val="47"/>
  </w:num>
  <w:num w:numId="67" w16cid:durableId="1576891627">
    <w:abstractNumId w:val="56"/>
  </w:num>
  <w:num w:numId="68" w16cid:durableId="1562061373">
    <w:abstractNumId w:val="43"/>
  </w:num>
  <w:num w:numId="69" w16cid:durableId="870846754">
    <w:abstractNumId w:val="9"/>
  </w:num>
  <w:num w:numId="70" w16cid:durableId="346297624">
    <w:abstractNumId w:val="16"/>
  </w:num>
  <w:num w:numId="71" w16cid:durableId="1297486648">
    <w:abstractNumId w:val="31"/>
  </w:num>
  <w:num w:numId="72" w16cid:durableId="1856071309">
    <w:abstractNumId w:val="17"/>
  </w:num>
  <w:num w:numId="73" w16cid:durableId="993679335">
    <w:abstractNumId w:val="21"/>
  </w:num>
  <w:num w:numId="74" w16cid:durableId="779450828">
    <w:abstractNumId w:val="5"/>
  </w:num>
  <w:num w:numId="75" w16cid:durableId="217979320">
    <w:abstractNumId w:val="10"/>
  </w:num>
  <w:num w:numId="76" w16cid:durableId="1644385345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434" w:hanging="360"/>
        </w:pPr>
        <w:rPr>
          <w:rFonts w:ascii="Symbol" w:hAnsi="Symbol" w:hint="default"/>
        </w:rPr>
      </w:lvl>
    </w:lvlOverride>
  </w:num>
  <w:num w:numId="77" w16cid:durableId="298806682">
    <w:abstractNumId w:val="59"/>
  </w:num>
  <w:num w:numId="78" w16cid:durableId="1288046606">
    <w:abstractNumId w:val="81"/>
  </w:num>
  <w:num w:numId="79" w16cid:durableId="854852520">
    <w:abstractNumId w:val="45"/>
  </w:num>
  <w:num w:numId="80" w16cid:durableId="10498046">
    <w:abstractNumId w:val="85"/>
  </w:num>
  <w:num w:numId="81" w16cid:durableId="788621793">
    <w:abstractNumId w:val="69"/>
  </w:num>
  <w:num w:numId="82" w16cid:durableId="1209145668">
    <w:abstractNumId w:val="77"/>
  </w:num>
  <w:num w:numId="83" w16cid:durableId="1279675839">
    <w:abstractNumId w:val="63"/>
  </w:num>
  <w:num w:numId="84" w16cid:durableId="49381240">
    <w:abstractNumId w:val="34"/>
  </w:num>
  <w:num w:numId="85" w16cid:durableId="1110468580">
    <w:abstractNumId w:val="30"/>
  </w:num>
  <w:num w:numId="86" w16cid:durableId="1517965846">
    <w:abstractNumId w:val="65"/>
  </w:num>
  <w:num w:numId="87" w16cid:durableId="531845376">
    <w:abstractNumId w:val="60"/>
  </w:num>
  <w:num w:numId="88" w16cid:durableId="473563370">
    <w:abstractNumId w:val="62"/>
  </w:num>
  <w:num w:numId="89" w16cid:durableId="1996836268">
    <w:abstractNumId w:val="84"/>
  </w:num>
  <w:num w:numId="90" w16cid:durableId="203907790">
    <w:abstractNumId w:val="88"/>
  </w:num>
  <w:num w:numId="91" w16cid:durableId="137189689">
    <w:abstractNumId w:val="53"/>
  </w:num>
  <w:num w:numId="92" w16cid:durableId="2009668406">
    <w:abstractNumId w:val="3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E9"/>
    <w:rsid w:val="00000BA6"/>
    <w:rsid w:val="0001601B"/>
    <w:rsid w:val="000168CC"/>
    <w:rsid w:val="000419E0"/>
    <w:rsid w:val="00045EC8"/>
    <w:rsid w:val="00053618"/>
    <w:rsid w:val="00065617"/>
    <w:rsid w:val="000716CD"/>
    <w:rsid w:val="000806FC"/>
    <w:rsid w:val="00086C91"/>
    <w:rsid w:val="0009096A"/>
    <w:rsid w:val="0009469C"/>
    <w:rsid w:val="000A1CC5"/>
    <w:rsid w:val="000C71F0"/>
    <w:rsid w:val="000D0064"/>
    <w:rsid w:val="000E7FDC"/>
    <w:rsid w:val="000F19E6"/>
    <w:rsid w:val="000F5EA9"/>
    <w:rsid w:val="00130D22"/>
    <w:rsid w:val="00140971"/>
    <w:rsid w:val="00144779"/>
    <w:rsid w:val="0015244D"/>
    <w:rsid w:val="0015589A"/>
    <w:rsid w:val="00160A5F"/>
    <w:rsid w:val="001762A8"/>
    <w:rsid w:val="00181999"/>
    <w:rsid w:val="00186F04"/>
    <w:rsid w:val="00190E5A"/>
    <w:rsid w:val="001B2BEF"/>
    <w:rsid w:val="001B366D"/>
    <w:rsid w:val="001D3DE8"/>
    <w:rsid w:val="001E4D92"/>
    <w:rsid w:val="001F0BAC"/>
    <w:rsid w:val="001F23B6"/>
    <w:rsid w:val="00200351"/>
    <w:rsid w:val="00204476"/>
    <w:rsid w:val="00206A09"/>
    <w:rsid w:val="002104A5"/>
    <w:rsid w:val="00210733"/>
    <w:rsid w:val="0021204B"/>
    <w:rsid w:val="002170DE"/>
    <w:rsid w:val="002515E4"/>
    <w:rsid w:val="00254377"/>
    <w:rsid w:val="00283322"/>
    <w:rsid w:val="002B3FD9"/>
    <w:rsid w:val="002C7F83"/>
    <w:rsid w:val="002D0F05"/>
    <w:rsid w:val="002E7187"/>
    <w:rsid w:val="002F7CE9"/>
    <w:rsid w:val="003007E9"/>
    <w:rsid w:val="003017C2"/>
    <w:rsid w:val="003059B9"/>
    <w:rsid w:val="0032613D"/>
    <w:rsid w:val="00333A26"/>
    <w:rsid w:val="00351CAD"/>
    <w:rsid w:val="00361A56"/>
    <w:rsid w:val="003633B4"/>
    <w:rsid w:val="0037056E"/>
    <w:rsid w:val="00397047"/>
    <w:rsid w:val="003A70E0"/>
    <w:rsid w:val="003B1F6B"/>
    <w:rsid w:val="003B32CF"/>
    <w:rsid w:val="003C5398"/>
    <w:rsid w:val="003D28EA"/>
    <w:rsid w:val="003F3079"/>
    <w:rsid w:val="00410C10"/>
    <w:rsid w:val="00417A47"/>
    <w:rsid w:val="00423C71"/>
    <w:rsid w:val="00433B44"/>
    <w:rsid w:val="00437E98"/>
    <w:rsid w:val="00446907"/>
    <w:rsid w:val="00454FEF"/>
    <w:rsid w:val="00456912"/>
    <w:rsid w:val="00475C84"/>
    <w:rsid w:val="0048407D"/>
    <w:rsid w:val="00484D18"/>
    <w:rsid w:val="004851F3"/>
    <w:rsid w:val="0048758D"/>
    <w:rsid w:val="00492CDD"/>
    <w:rsid w:val="00497A07"/>
    <w:rsid w:val="004B5D30"/>
    <w:rsid w:val="004B743A"/>
    <w:rsid w:val="004C74E2"/>
    <w:rsid w:val="004E49C6"/>
    <w:rsid w:val="004F2430"/>
    <w:rsid w:val="004F673A"/>
    <w:rsid w:val="00500856"/>
    <w:rsid w:val="00501FD9"/>
    <w:rsid w:val="005243B6"/>
    <w:rsid w:val="00525FE4"/>
    <w:rsid w:val="00561182"/>
    <w:rsid w:val="005649AC"/>
    <w:rsid w:val="00573342"/>
    <w:rsid w:val="0057372B"/>
    <w:rsid w:val="00584712"/>
    <w:rsid w:val="005B00B9"/>
    <w:rsid w:val="005B3304"/>
    <w:rsid w:val="005C3644"/>
    <w:rsid w:val="005C5C3B"/>
    <w:rsid w:val="005D40C1"/>
    <w:rsid w:val="005D59B0"/>
    <w:rsid w:val="005F6990"/>
    <w:rsid w:val="006049C0"/>
    <w:rsid w:val="00617B48"/>
    <w:rsid w:val="00634A71"/>
    <w:rsid w:val="00644536"/>
    <w:rsid w:val="00656244"/>
    <w:rsid w:val="00660A23"/>
    <w:rsid w:val="00661709"/>
    <w:rsid w:val="00670AC1"/>
    <w:rsid w:val="006776D9"/>
    <w:rsid w:val="0068640A"/>
    <w:rsid w:val="006A7470"/>
    <w:rsid w:val="006D2388"/>
    <w:rsid w:val="006D6CC9"/>
    <w:rsid w:val="007271EB"/>
    <w:rsid w:val="00747BCD"/>
    <w:rsid w:val="00760F09"/>
    <w:rsid w:val="007714FB"/>
    <w:rsid w:val="0077219C"/>
    <w:rsid w:val="0079186D"/>
    <w:rsid w:val="007A4D2A"/>
    <w:rsid w:val="007B696D"/>
    <w:rsid w:val="007C446E"/>
    <w:rsid w:val="007C6BDA"/>
    <w:rsid w:val="007D193B"/>
    <w:rsid w:val="00802C4B"/>
    <w:rsid w:val="0080624D"/>
    <w:rsid w:val="008245CC"/>
    <w:rsid w:val="00835A7C"/>
    <w:rsid w:val="00841F78"/>
    <w:rsid w:val="008459B2"/>
    <w:rsid w:val="00896E21"/>
    <w:rsid w:val="00896F8D"/>
    <w:rsid w:val="008976E5"/>
    <w:rsid w:val="008A5FDD"/>
    <w:rsid w:val="008B315B"/>
    <w:rsid w:val="008B7A96"/>
    <w:rsid w:val="008C5927"/>
    <w:rsid w:val="008F71A2"/>
    <w:rsid w:val="008F7AE7"/>
    <w:rsid w:val="008F7C92"/>
    <w:rsid w:val="00914B23"/>
    <w:rsid w:val="00917AA5"/>
    <w:rsid w:val="00917BB5"/>
    <w:rsid w:val="00920EE4"/>
    <w:rsid w:val="00921E18"/>
    <w:rsid w:val="00937453"/>
    <w:rsid w:val="00982A95"/>
    <w:rsid w:val="0099031D"/>
    <w:rsid w:val="009919C7"/>
    <w:rsid w:val="009C0829"/>
    <w:rsid w:val="009C0B40"/>
    <w:rsid w:val="009C2B57"/>
    <w:rsid w:val="009C61CC"/>
    <w:rsid w:val="009C6C69"/>
    <w:rsid w:val="009E7156"/>
    <w:rsid w:val="00A12536"/>
    <w:rsid w:val="00A21729"/>
    <w:rsid w:val="00A240A7"/>
    <w:rsid w:val="00A4101B"/>
    <w:rsid w:val="00A53652"/>
    <w:rsid w:val="00A83934"/>
    <w:rsid w:val="00A84295"/>
    <w:rsid w:val="00A86411"/>
    <w:rsid w:val="00A910B8"/>
    <w:rsid w:val="00A935C4"/>
    <w:rsid w:val="00AD6FAD"/>
    <w:rsid w:val="00AE6953"/>
    <w:rsid w:val="00AF4747"/>
    <w:rsid w:val="00B35D7F"/>
    <w:rsid w:val="00B65039"/>
    <w:rsid w:val="00B70AA1"/>
    <w:rsid w:val="00B77C7C"/>
    <w:rsid w:val="00B97E7D"/>
    <w:rsid w:val="00BA5C47"/>
    <w:rsid w:val="00BB17BE"/>
    <w:rsid w:val="00BB2CAF"/>
    <w:rsid w:val="00BD0631"/>
    <w:rsid w:val="00BD6532"/>
    <w:rsid w:val="00BE60F7"/>
    <w:rsid w:val="00BF3212"/>
    <w:rsid w:val="00BF67AF"/>
    <w:rsid w:val="00C13CC8"/>
    <w:rsid w:val="00C1413F"/>
    <w:rsid w:val="00C143D8"/>
    <w:rsid w:val="00C2423A"/>
    <w:rsid w:val="00C50C79"/>
    <w:rsid w:val="00C945B0"/>
    <w:rsid w:val="00C95543"/>
    <w:rsid w:val="00CA3363"/>
    <w:rsid w:val="00CA5898"/>
    <w:rsid w:val="00CB10E6"/>
    <w:rsid w:val="00CC24DB"/>
    <w:rsid w:val="00CC3159"/>
    <w:rsid w:val="00CE19EC"/>
    <w:rsid w:val="00CF3780"/>
    <w:rsid w:val="00D23F83"/>
    <w:rsid w:val="00D31E27"/>
    <w:rsid w:val="00D33BEB"/>
    <w:rsid w:val="00D60200"/>
    <w:rsid w:val="00D66B96"/>
    <w:rsid w:val="00D71A26"/>
    <w:rsid w:val="00D83A0D"/>
    <w:rsid w:val="00D84DFE"/>
    <w:rsid w:val="00D90019"/>
    <w:rsid w:val="00DA12A1"/>
    <w:rsid w:val="00DA2921"/>
    <w:rsid w:val="00DB37E9"/>
    <w:rsid w:val="00DC0CF2"/>
    <w:rsid w:val="00DF7C1A"/>
    <w:rsid w:val="00E364D7"/>
    <w:rsid w:val="00E55BBE"/>
    <w:rsid w:val="00E64631"/>
    <w:rsid w:val="00E65190"/>
    <w:rsid w:val="00E65A87"/>
    <w:rsid w:val="00E70C9A"/>
    <w:rsid w:val="00E77BCA"/>
    <w:rsid w:val="00E869F6"/>
    <w:rsid w:val="00EB478A"/>
    <w:rsid w:val="00EB52F7"/>
    <w:rsid w:val="00EF2FD8"/>
    <w:rsid w:val="00F071F6"/>
    <w:rsid w:val="00F1221D"/>
    <w:rsid w:val="00F1788C"/>
    <w:rsid w:val="00F237A1"/>
    <w:rsid w:val="00F75820"/>
    <w:rsid w:val="00F96812"/>
    <w:rsid w:val="00F97C12"/>
    <w:rsid w:val="00FA06E0"/>
    <w:rsid w:val="00FA4057"/>
    <w:rsid w:val="00FA4365"/>
    <w:rsid w:val="00FA5876"/>
    <w:rsid w:val="00FB2688"/>
    <w:rsid w:val="00FB2F82"/>
    <w:rsid w:val="00FB7F1A"/>
    <w:rsid w:val="00FB7F79"/>
    <w:rsid w:val="00FD7637"/>
    <w:rsid w:val="00FE31CB"/>
    <w:rsid w:val="00FE5613"/>
    <w:rsid w:val="00FF44E1"/>
    <w:rsid w:val="00FF625C"/>
    <w:rsid w:val="0155DB33"/>
    <w:rsid w:val="0327AB92"/>
    <w:rsid w:val="03F81452"/>
    <w:rsid w:val="08158CA8"/>
    <w:rsid w:val="08EE0C76"/>
    <w:rsid w:val="09D2FC17"/>
    <w:rsid w:val="0B7FA140"/>
    <w:rsid w:val="0C2A56BE"/>
    <w:rsid w:val="0D1B71A1"/>
    <w:rsid w:val="161C9466"/>
    <w:rsid w:val="1738691A"/>
    <w:rsid w:val="17B864C7"/>
    <w:rsid w:val="18C85868"/>
    <w:rsid w:val="1B172141"/>
    <w:rsid w:val="1B9CD236"/>
    <w:rsid w:val="1C92D649"/>
    <w:rsid w:val="1D935DB8"/>
    <w:rsid w:val="1FCA770B"/>
    <w:rsid w:val="22AD2D4E"/>
    <w:rsid w:val="22C0970E"/>
    <w:rsid w:val="24DCD460"/>
    <w:rsid w:val="252B10A4"/>
    <w:rsid w:val="25E4CE10"/>
    <w:rsid w:val="2639A155"/>
    <w:rsid w:val="2A923BE5"/>
    <w:rsid w:val="303884E5"/>
    <w:rsid w:val="310853C3"/>
    <w:rsid w:val="34761EC7"/>
    <w:rsid w:val="34A46FBD"/>
    <w:rsid w:val="3587A62F"/>
    <w:rsid w:val="38AAE6C1"/>
    <w:rsid w:val="38E15D13"/>
    <w:rsid w:val="3D809016"/>
    <w:rsid w:val="42739BDC"/>
    <w:rsid w:val="42CDE330"/>
    <w:rsid w:val="43A3F0CD"/>
    <w:rsid w:val="44640A6C"/>
    <w:rsid w:val="4B70ED6D"/>
    <w:rsid w:val="4E812887"/>
    <w:rsid w:val="5017A965"/>
    <w:rsid w:val="50D64228"/>
    <w:rsid w:val="51AE2F29"/>
    <w:rsid w:val="5219A2DA"/>
    <w:rsid w:val="571588C2"/>
    <w:rsid w:val="5A237336"/>
    <w:rsid w:val="5A7F62AF"/>
    <w:rsid w:val="603D5825"/>
    <w:rsid w:val="61786A46"/>
    <w:rsid w:val="6179EA3D"/>
    <w:rsid w:val="6691235F"/>
    <w:rsid w:val="66E19023"/>
    <w:rsid w:val="678A6A22"/>
    <w:rsid w:val="6836420C"/>
    <w:rsid w:val="69C8C421"/>
    <w:rsid w:val="6BDBA81C"/>
    <w:rsid w:val="6CAB79F7"/>
    <w:rsid w:val="6D063992"/>
    <w:rsid w:val="6D09B32F"/>
    <w:rsid w:val="703805A5"/>
    <w:rsid w:val="704153F1"/>
    <w:rsid w:val="71C3FBF5"/>
    <w:rsid w:val="725EE866"/>
    <w:rsid w:val="748029C8"/>
    <w:rsid w:val="75322363"/>
    <w:rsid w:val="76ED5D15"/>
    <w:rsid w:val="77C31629"/>
    <w:rsid w:val="77FDAA15"/>
    <w:rsid w:val="7A6F8532"/>
    <w:rsid w:val="7AD4F8CB"/>
    <w:rsid w:val="7DDE9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5EE5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77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E4D92"/>
    <w:pPr>
      <w:keepNext/>
      <w:numPr>
        <w:numId w:val="30"/>
      </w:numPr>
      <w:suppressAutoHyphens/>
      <w:spacing w:before="60"/>
      <w:jc w:val="center"/>
      <w:outlineLvl w:val="1"/>
    </w:pPr>
    <w:rPr>
      <w:rFonts w:ascii="Tahoma" w:hAnsi="Tahoma" w:cs="Arial"/>
      <w:b/>
      <w:bCs/>
      <w:iCs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0C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E4D92"/>
    <w:rPr>
      <w:rFonts w:ascii="Tahoma" w:eastAsia="Times New Roman" w:hAnsi="Tahoma" w:cs="Arial"/>
      <w:b/>
      <w:bCs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1E4D9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573342"/>
    <w:pPr>
      <w:suppressAutoHyphens/>
      <w:spacing w:before="227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3342"/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Nadpis10">
    <w:name w:val="Nadpis 10"/>
    <w:basedOn w:val="Normln"/>
    <w:next w:val="Zkladntext"/>
    <w:rsid w:val="00FA4365"/>
    <w:pPr>
      <w:numPr>
        <w:numId w:val="33"/>
      </w:numPr>
      <w:tabs>
        <w:tab w:val="num" w:pos="360"/>
      </w:tabs>
      <w:suppressAutoHyphens/>
      <w:spacing w:before="120"/>
      <w:ind w:left="0" w:firstLine="0"/>
      <w:jc w:val="both"/>
    </w:pPr>
    <w:rPr>
      <w:rFonts w:ascii="Tahoma" w:hAnsi="Tahoma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43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3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35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5D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D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D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D7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al01">
    <w:name w:val="Normal 01"/>
    <w:basedOn w:val="Normln"/>
    <w:rsid w:val="00FB2F82"/>
    <w:pPr>
      <w:widowControl w:val="0"/>
    </w:pPr>
    <w:rPr>
      <w:rFonts w:ascii="Arial" w:hAnsi="Arial"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2515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15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15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15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7B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50C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customStyle="1" w:styleId="Smlouva">
    <w:name w:val="Smlouva"/>
    <w:basedOn w:val="Normln"/>
    <w:rsid w:val="00D23F83"/>
    <w:pPr>
      <w:tabs>
        <w:tab w:val="num" w:pos="4701"/>
      </w:tabs>
      <w:overflowPunct w:val="0"/>
      <w:autoSpaceDE w:val="0"/>
      <w:autoSpaceDN w:val="0"/>
      <w:adjustRightInd w:val="0"/>
      <w:ind w:left="3261"/>
      <w:textAlignment w:val="baseline"/>
    </w:pPr>
    <w:rPr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00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6CAB79F7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F673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F673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ragraph">
    <w:name w:val="paragraph"/>
    <w:basedOn w:val="Normln"/>
    <w:rsid w:val="00417A4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417A47"/>
  </w:style>
  <w:style w:type="character" w:styleId="Hypertextovodkaz">
    <w:name w:val="Hyperlink"/>
    <w:basedOn w:val="Standardnpsmoodstavce"/>
    <w:uiPriority w:val="99"/>
    <w:unhideWhenUsed/>
    <w:rsid w:val="00417A4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7A4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97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5FB91AA-213A-4647-9516-94EB8372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3437</Words>
  <Characters>20283</Characters>
  <Application>Microsoft Office Word</Application>
  <DocSecurity>2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2026-01-20T17:38:00Z</dcterms:created>
  <dcterms:modified xsi:type="dcterms:W3CDTF">2026-01-20T17:41:00Z</dcterms:modified>
</cp:coreProperties>
</file>