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724C" w14:textId="77777777" w:rsidR="002D567B" w:rsidRDefault="0053771B">
      <w:pPr>
        <w:pStyle w:val="Zkladntext"/>
        <w:spacing w:before="80"/>
        <w:ind w:left="118"/>
      </w:pPr>
      <w:r>
        <w:rPr>
          <w:spacing w:val="-2"/>
          <w:u w:val="single"/>
        </w:rPr>
        <w:t>Dárce:</w:t>
      </w:r>
    </w:p>
    <w:p w14:paraId="568B724D" w14:textId="77777777" w:rsidR="002D567B" w:rsidRDefault="0053771B">
      <w:pPr>
        <w:pStyle w:val="Nadpis2"/>
        <w:spacing w:before="32"/>
        <w:ind w:left="118"/>
      </w:pPr>
      <w:r>
        <w:t>Nadační</w:t>
      </w:r>
      <w:r>
        <w:rPr>
          <w:spacing w:val="-3"/>
        </w:rPr>
        <w:t xml:space="preserve"> </w:t>
      </w:r>
      <w:r>
        <w:t>fond</w:t>
      </w:r>
      <w:r>
        <w:rPr>
          <w:spacing w:val="-6"/>
        </w:rPr>
        <w:t xml:space="preserve"> </w:t>
      </w:r>
      <w:r>
        <w:t>IOCB</w:t>
      </w:r>
      <w:r>
        <w:rPr>
          <w:spacing w:val="-6"/>
        </w:rPr>
        <w:t xml:space="preserve"> </w:t>
      </w:r>
      <w:r>
        <w:rPr>
          <w:spacing w:val="-4"/>
        </w:rPr>
        <w:t>TECH</w:t>
      </w:r>
    </w:p>
    <w:p w14:paraId="568B724E" w14:textId="77777777" w:rsidR="002D567B" w:rsidRDefault="0053771B">
      <w:pPr>
        <w:pStyle w:val="Zkladntext"/>
        <w:tabs>
          <w:tab w:val="left" w:pos="2242"/>
        </w:tabs>
        <w:spacing w:before="33" w:line="271" w:lineRule="auto"/>
        <w:ind w:left="118" w:right="1998" w:hanging="1"/>
      </w:pPr>
      <w:r>
        <w:t>se sídlem:</w:t>
      </w:r>
      <w:r>
        <w:tab/>
      </w:r>
      <w:proofErr w:type="spellStart"/>
      <w:r>
        <w:t>Flemingovo</w:t>
      </w:r>
      <w:proofErr w:type="spellEnd"/>
      <w:r>
        <w:rPr>
          <w:spacing w:val="-5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542/2,</w:t>
      </w:r>
      <w:r>
        <w:rPr>
          <w:spacing w:val="-6"/>
        </w:rPr>
        <w:t xml:space="preserve"> </w:t>
      </w:r>
      <w:r>
        <w:t>Dejvice,</w:t>
      </w:r>
      <w:r>
        <w:rPr>
          <w:spacing w:val="-4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 xml:space="preserve">6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14442116</w:t>
      </w:r>
    </w:p>
    <w:p w14:paraId="568B724F" w14:textId="77777777" w:rsidR="002D567B" w:rsidRDefault="0053771B">
      <w:pPr>
        <w:pStyle w:val="Zkladntext"/>
        <w:tabs>
          <w:tab w:val="left" w:pos="2242"/>
        </w:tabs>
        <w:spacing w:line="271" w:lineRule="auto"/>
        <w:ind w:left="118" w:right="538"/>
      </w:pPr>
      <w:r>
        <w:t>bankovní spojení:</w:t>
      </w:r>
      <w:r>
        <w:tab/>
        <w:t xml:space="preserve">Československá obchodní banka, a. s., č. </w:t>
      </w:r>
      <w:proofErr w:type="spellStart"/>
      <w:r>
        <w:t>ú.</w:t>
      </w:r>
      <w:proofErr w:type="spellEnd"/>
      <w:r>
        <w:t xml:space="preserve"> 305582865/0300 </w:t>
      </w:r>
      <w:r>
        <w:rPr>
          <w:spacing w:val="-2"/>
        </w:rPr>
        <w:t>zastoupený:</w:t>
      </w:r>
      <w:r>
        <w:tab/>
        <w:t>RNDr.</w:t>
      </w:r>
      <w:r>
        <w:rPr>
          <w:spacing w:val="-5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Barbarou</w:t>
      </w:r>
      <w:r>
        <w:rPr>
          <w:spacing w:val="-6"/>
        </w:rPr>
        <w:t xml:space="preserve"> </w:t>
      </w:r>
      <w:proofErr w:type="spellStart"/>
      <w:r>
        <w:t>Eignerovou</w:t>
      </w:r>
      <w:proofErr w:type="spellEnd"/>
      <w:r>
        <w:t>,</w:t>
      </w:r>
      <w:r>
        <w:rPr>
          <w:spacing w:val="-4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t>předsedkyní</w:t>
      </w:r>
      <w:r>
        <w:rPr>
          <w:spacing w:val="-5"/>
        </w:rPr>
        <w:t xml:space="preserve"> </w:t>
      </w:r>
      <w:r>
        <w:t>správní</w:t>
      </w:r>
      <w:r>
        <w:rPr>
          <w:spacing w:val="-5"/>
        </w:rPr>
        <w:t xml:space="preserve"> </w:t>
      </w:r>
      <w:r>
        <w:t>rady zapsaný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nadačním</w:t>
      </w:r>
      <w:r>
        <w:rPr>
          <w:spacing w:val="-5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t>oddíl</w:t>
      </w:r>
      <w:r>
        <w:rPr>
          <w:spacing w:val="-7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rPr>
          <w:spacing w:val="-4"/>
        </w:rPr>
        <w:t>2112</w:t>
      </w:r>
    </w:p>
    <w:p w14:paraId="568B7250" w14:textId="77777777" w:rsidR="002D567B" w:rsidRDefault="0053771B">
      <w:pPr>
        <w:pStyle w:val="Zkladntext"/>
        <w:spacing w:before="34" w:line="570" w:lineRule="exact"/>
        <w:ind w:left="119" w:right="7861"/>
      </w:pPr>
      <w:r>
        <w:rPr>
          <w:spacing w:val="-10"/>
        </w:rPr>
        <w:t xml:space="preserve">a </w:t>
      </w:r>
      <w:r>
        <w:rPr>
          <w:spacing w:val="-2"/>
          <w:u w:val="single"/>
        </w:rPr>
        <w:t>Obdarovaný:</w:t>
      </w:r>
    </w:p>
    <w:p w14:paraId="568B7251" w14:textId="77777777" w:rsidR="002D567B" w:rsidRDefault="0053771B">
      <w:pPr>
        <w:pStyle w:val="Nadpis2"/>
        <w:spacing w:line="220" w:lineRule="exact"/>
        <w:ind w:left="118"/>
      </w:pPr>
      <w:r>
        <w:t>Všeobecná</w:t>
      </w:r>
      <w:r>
        <w:rPr>
          <w:spacing w:val="-6"/>
        </w:rPr>
        <w:t xml:space="preserve"> </w:t>
      </w:r>
      <w:r>
        <w:t>fakultní</w:t>
      </w:r>
      <w:r>
        <w:rPr>
          <w:spacing w:val="-4"/>
        </w:rPr>
        <w:t xml:space="preserve"> </w:t>
      </w:r>
      <w:r>
        <w:t>nemocnice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4"/>
        </w:rPr>
        <w:t>Praze</w:t>
      </w:r>
    </w:p>
    <w:p w14:paraId="568B7252" w14:textId="77777777" w:rsidR="002D567B" w:rsidRDefault="0053771B">
      <w:pPr>
        <w:pStyle w:val="Zkladntext"/>
        <w:tabs>
          <w:tab w:val="left" w:pos="2242"/>
        </w:tabs>
        <w:spacing w:before="32"/>
        <w:ind w:left="118"/>
      </w:pPr>
      <w:r>
        <w:t xml:space="preserve">se </w:t>
      </w:r>
      <w:r>
        <w:rPr>
          <w:spacing w:val="-2"/>
        </w:rPr>
        <w:t>sídlem:</w:t>
      </w:r>
      <w:r>
        <w:tab/>
        <w:t>U</w:t>
      </w:r>
      <w:r>
        <w:rPr>
          <w:spacing w:val="-6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t>499/2,</w:t>
      </w:r>
      <w:r>
        <w:rPr>
          <w:spacing w:val="-4"/>
        </w:rPr>
        <w:t xml:space="preserve"> </w:t>
      </w:r>
      <w:r>
        <w:t>128</w:t>
      </w:r>
      <w:r>
        <w:rPr>
          <w:spacing w:val="-5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68B7253" w14:textId="77777777" w:rsidR="002D567B" w:rsidRDefault="0053771B">
      <w:pPr>
        <w:pStyle w:val="Zkladntext"/>
        <w:tabs>
          <w:tab w:val="left" w:pos="2242"/>
        </w:tabs>
        <w:spacing w:before="33"/>
        <w:ind w:left="118"/>
      </w:pPr>
      <w:r>
        <w:rPr>
          <w:spacing w:val="-4"/>
        </w:rPr>
        <w:t>IČO:</w:t>
      </w:r>
      <w:r>
        <w:tab/>
      </w:r>
      <w:r>
        <w:rPr>
          <w:spacing w:val="-2"/>
        </w:rPr>
        <w:t>00064165</w:t>
      </w:r>
    </w:p>
    <w:p w14:paraId="568B7254" w14:textId="77777777" w:rsidR="002D567B" w:rsidRDefault="0053771B">
      <w:pPr>
        <w:pStyle w:val="Zkladntext"/>
        <w:tabs>
          <w:tab w:val="left" w:pos="2242"/>
        </w:tabs>
        <w:spacing w:before="32"/>
        <w:ind w:left="118"/>
      </w:pPr>
      <w:r>
        <w:rPr>
          <w:spacing w:val="-4"/>
        </w:rPr>
        <w:t>DIČ:</w:t>
      </w:r>
      <w:r>
        <w:tab/>
      </w:r>
      <w:r>
        <w:rPr>
          <w:spacing w:val="-2"/>
        </w:rPr>
        <w:t>CZ00064165</w:t>
      </w:r>
    </w:p>
    <w:p w14:paraId="568B7255" w14:textId="77777777" w:rsidR="002D567B" w:rsidRDefault="0053771B">
      <w:pPr>
        <w:pStyle w:val="Zkladntext"/>
        <w:tabs>
          <w:tab w:val="left" w:pos="2243"/>
        </w:tabs>
        <w:spacing w:before="33"/>
        <w:ind w:left="118"/>
      </w:pPr>
      <w:r>
        <w:rPr>
          <w:spacing w:val="-2"/>
        </w:rPr>
        <w:t>zastoupená:</w:t>
      </w:r>
      <w:r>
        <w:tab/>
        <w:t>prof.</w:t>
      </w:r>
      <w:r>
        <w:rPr>
          <w:spacing w:val="-9"/>
        </w:rPr>
        <w:t xml:space="preserve"> </w:t>
      </w:r>
      <w:r>
        <w:t>MUDr.</w:t>
      </w:r>
      <w:r>
        <w:rPr>
          <w:spacing w:val="-6"/>
        </w:rPr>
        <w:t xml:space="preserve"> </w:t>
      </w:r>
      <w:r>
        <w:t>Davidem</w:t>
      </w:r>
      <w:r>
        <w:rPr>
          <w:spacing w:val="-6"/>
        </w:rPr>
        <w:t xml:space="preserve"> </w:t>
      </w:r>
      <w:proofErr w:type="spellStart"/>
      <w:r>
        <w:t>Feltlem</w:t>
      </w:r>
      <w:proofErr w:type="spellEnd"/>
      <w:r>
        <w:t>,</w:t>
      </w:r>
      <w:r>
        <w:rPr>
          <w:spacing w:val="-6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rPr>
          <w:spacing w:val="-5"/>
        </w:rPr>
        <w:t>VFN</w:t>
      </w:r>
    </w:p>
    <w:p w14:paraId="568B7256" w14:textId="77777777" w:rsidR="002D567B" w:rsidRDefault="0053771B">
      <w:pPr>
        <w:pStyle w:val="Zkladntext"/>
        <w:tabs>
          <w:tab w:val="left" w:pos="2243"/>
        </w:tabs>
        <w:spacing w:before="32" w:line="271" w:lineRule="auto"/>
        <w:ind w:left="119" w:right="3500" w:hanging="1"/>
      </w:pPr>
      <w:r>
        <w:t>bankovní spojení:</w:t>
      </w:r>
      <w:r>
        <w:tab/>
        <w:t>ČNB,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Příkopě</w:t>
      </w:r>
      <w:r>
        <w:rPr>
          <w:spacing w:val="-6"/>
        </w:rPr>
        <w:t xml:space="preserve"> </w:t>
      </w:r>
      <w:r>
        <w:t>28,</w:t>
      </w:r>
      <w:r>
        <w:rPr>
          <w:spacing w:val="-7"/>
        </w:rPr>
        <w:t xml:space="preserve"> </w:t>
      </w:r>
      <w:r>
        <w:t>11503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 číslo účtu:</w:t>
      </w:r>
      <w:r>
        <w:tab/>
      </w:r>
      <w:r>
        <w:rPr>
          <w:spacing w:val="-2"/>
        </w:rPr>
        <w:t>10006-24035021/0710</w:t>
      </w:r>
    </w:p>
    <w:p w14:paraId="568B7257" w14:textId="77777777" w:rsidR="002D567B" w:rsidRDefault="0053771B">
      <w:pPr>
        <w:pStyle w:val="Zkladntext"/>
        <w:tabs>
          <w:tab w:val="left" w:pos="2243"/>
        </w:tabs>
        <w:spacing w:line="252" w:lineRule="exact"/>
        <w:ind w:left="119"/>
      </w:pPr>
      <w:proofErr w:type="spellStart"/>
      <w:r>
        <w:rPr>
          <w:spacing w:val="-2"/>
        </w:rPr>
        <w:t>v.s</w:t>
      </w:r>
      <w:proofErr w:type="spellEnd"/>
      <w:r>
        <w:rPr>
          <w:spacing w:val="-2"/>
        </w:rPr>
        <w:t>.:</w:t>
      </w:r>
      <w:r>
        <w:rPr>
          <w:rFonts w:ascii="Times New Roman"/>
        </w:rPr>
        <w:tab/>
      </w:r>
      <w:r>
        <w:rPr>
          <w:spacing w:val="-2"/>
        </w:rPr>
        <w:t>4149086</w:t>
      </w:r>
    </w:p>
    <w:p w14:paraId="568B7258" w14:textId="77777777" w:rsidR="002D567B" w:rsidRDefault="002D567B">
      <w:pPr>
        <w:pStyle w:val="Zkladntext"/>
        <w:spacing w:before="65"/>
      </w:pPr>
    </w:p>
    <w:p w14:paraId="568B7259" w14:textId="77777777" w:rsidR="002D567B" w:rsidRDefault="0053771B">
      <w:pPr>
        <w:pStyle w:val="Zkladntext"/>
        <w:ind w:left="119"/>
      </w:pPr>
      <w:r>
        <w:t>společně</w:t>
      </w:r>
      <w:r>
        <w:rPr>
          <w:spacing w:val="-5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„Smluvní</w:t>
      </w:r>
      <w:r>
        <w:rPr>
          <w:spacing w:val="-5"/>
        </w:rPr>
        <w:t xml:space="preserve"> </w:t>
      </w:r>
      <w:r>
        <w:rPr>
          <w:spacing w:val="-2"/>
        </w:rPr>
        <w:t>strany“</w:t>
      </w:r>
    </w:p>
    <w:p w14:paraId="568B725A" w14:textId="77777777" w:rsidR="002D567B" w:rsidRDefault="002D567B">
      <w:pPr>
        <w:pStyle w:val="Zkladntext"/>
        <w:spacing w:before="65"/>
      </w:pPr>
    </w:p>
    <w:p w14:paraId="568B725B" w14:textId="77777777" w:rsidR="002D567B" w:rsidRDefault="0053771B">
      <w:pPr>
        <w:pStyle w:val="Zkladntext"/>
        <w:spacing w:before="1"/>
        <w:ind w:left="7" w:right="1"/>
        <w:jc w:val="center"/>
      </w:pPr>
      <w:r>
        <w:t>uzavírají</w:t>
      </w:r>
      <w:r>
        <w:rPr>
          <w:spacing w:val="-8"/>
        </w:rPr>
        <w:t xml:space="preserve"> </w:t>
      </w:r>
      <w:r>
        <w:rPr>
          <w:spacing w:val="-4"/>
        </w:rPr>
        <w:t>tuto</w:t>
      </w:r>
    </w:p>
    <w:p w14:paraId="568B725C" w14:textId="77777777" w:rsidR="002D567B" w:rsidRDefault="002D567B">
      <w:pPr>
        <w:pStyle w:val="Zkladntext"/>
        <w:spacing w:before="65"/>
      </w:pPr>
    </w:p>
    <w:p w14:paraId="568B725D" w14:textId="77777777" w:rsidR="002D567B" w:rsidRDefault="0053771B">
      <w:pPr>
        <w:pStyle w:val="Nzev"/>
      </w:pPr>
      <w:r>
        <w:t>DAROVACÍ</w:t>
      </w:r>
      <w:r>
        <w:rPr>
          <w:spacing w:val="-6"/>
        </w:rPr>
        <w:t xml:space="preserve"> </w:t>
      </w:r>
      <w:r>
        <w:rPr>
          <w:spacing w:val="-2"/>
        </w:rPr>
        <w:t>SMLOUVU</w:t>
      </w:r>
    </w:p>
    <w:p w14:paraId="568B725E" w14:textId="77777777" w:rsidR="002D567B" w:rsidRDefault="0053771B">
      <w:pPr>
        <w:pStyle w:val="Zkladntext"/>
        <w:spacing w:before="44"/>
        <w:ind w:left="6" w:right="6"/>
        <w:jc w:val="center"/>
      </w:pPr>
      <w:r>
        <w:t>podle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2055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jen</w:t>
      </w:r>
    </w:p>
    <w:p w14:paraId="568B725F" w14:textId="77777777" w:rsidR="002D567B" w:rsidRDefault="0053771B">
      <w:pPr>
        <w:pStyle w:val="Zkladntext"/>
        <w:spacing w:before="32"/>
        <w:ind w:left="6" w:right="6"/>
        <w:jc w:val="center"/>
      </w:pPr>
      <w:r>
        <w:t>„Občanský</w:t>
      </w:r>
      <w:r>
        <w:rPr>
          <w:spacing w:val="-6"/>
        </w:rPr>
        <w:t xml:space="preserve"> </w:t>
      </w:r>
      <w:r>
        <w:t>zákoník“)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„Smlouva“)</w:t>
      </w:r>
    </w:p>
    <w:p w14:paraId="568B7260" w14:textId="77777777" w:rsidR="002D567B" w:rsidRDefault="002D567B">
      <w:pPr>
        <w:pStyle w:val="Zkladntext"/>
        <w:spacing w:before="65"/>
      </w:pPr>
    </w:p>
    <w:p w14:paraId="568B7261" w14:textId="77777777" w:rsidR="002D567B" w:rsidRDefault="0053771B">
      <w:pPr>
        <w:pStyle w:val="Nadpis2"/>
        <w:numPr>
          <w:ilvl w:val="0"/>
          <w:numId w:val="8"/>
        </w:numPr>
        <w:tabs>
          <w:tab w:val="left" w:pos="4083"/>
        </w:tabs>
        <w:ind w:hanging="720"/>
        <w:jc w:val="left"/>
      </w:pPr>
      <w:r>
        <w:rPr>
          <w:u w:val="thick"/>
        </w:rPr>
        <w:t>Předmět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Smlouvy</w:t>
      </w:r>
    </w:p>
    <w:p w14:paraId="568B7262" w14:textId="77777777" w:rsidR="002D567B" w:rsidRDefault="002D567B">
      <w:pPr>
        <w:pStyle w:val="Zkladntext"/>
        <w:spacing w:before="66"/>
        <w:rPr>
          <w:b/>
        </w:rPr>
      </w:pPr>
    </w:p>
    <w:p w14:paraId="568B7263" w14:textId="77777777" w:rsidR="002D567B" w:rsidRDefault="0053771B">
      <w:pPr>
        <w:pStyle w:val="Odstavecseseznamem"/>
        <w:numPr>
          <w:ilvl w:val="0"/>
          <w:numId w:val="7"/>
        </w:numPr>
        <w:tabs>
          <w:tab w:val="left" w:pos="476"/>
          <w:tab w:val="left" w:pos="478"/>
        </w:tabs>
        <w:spacing w:line="271" w:lineRule="auto"/>
        <w:ind w:right="113"/>
        <w:jc w:val="both"/>
      </w:pPr>
      <w:r>
        <w:t>Dárce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přenechat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Obdarovanému</w:t>
      </w:r>
      <w:r>
        <w:rPr>
          <w:spacing w:val="-4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částku</w:t>
      </w:r>
      <w:r>
        <w:rPr>
          <w:spacing w:val="-4"/>
        </w:rPr>
        <w:t xml:space="preserve"> </w:t>
      </w:r>
      <w:r>
        <w:t>ve výši 200</w:t>
      </w:r>
      <w:r>
        <w:rPr>
          <w:spacing w:val="-4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Kč (slovy dvě stě tisíc korun českých), dále jen „Dar“, a</w:t>
      </w:r>
      <w:r>
        <w:rPr>
          <w:spacing w:val="-4"/>
        </w:rPr>
        <w:t xml:space="preserve"> </w:t>
      </w:r>
      <w:r>
        <w:t>Obdarovaný tento Dar dobrovolně přijímá.</w:t>
      </w:r>
    </w:p>
    <w:p w14:paraId="568B7264" w14:textId="77777777" w:rsidR="002D567B" w:rsidRDefault="0053771B">
      <w:pPr>
        <w:pStyle w:val="Odstavecseseznamem"/>
        <w:numPr>
          <w:ilvl w:val="0"/>
          <w:numId w:val="7"/>
        </w:numPr>
        <w:tabs>
          <w:tab w:val="left" w:pos="476"/>
          <w:tab w:val="left" w:pos="478"/>
        </w:tabs>
        <w:spacing w:line="271" w:lineRule="auto"/>
        <w:ind w:right="111"/>
        <w:jc w:val="both"/>
      </w:pPr>
      <w:r>
        <w:t>Výše uvedená finanční částka bude převedena bezhotovostním způsobem na bankovní účet Obdarovaného vedený u ČNB, pod číslem účtu uvedeným v</w:t>
      </w:r>
      <w:r>
        <w:rPr>
          <w:spacing w:val="-3"/>
        </w:rPr>
        <w:t xml:space="preserve"> </w:t>
      </w:r>
      <w:r>
        <w:t>záhlaví Smlouvy u označení Obdarovaného a pod variabilním symbolem uvedeným tamtéž do dvaceti (20) dnů od podpisu této Smlouvy.</w:t>
      </w:r>
    </w:p>
    <w:p w14:paraId="568B7265" w14:textId="77777777" w:rsidR="002D567B" w:rsidRDefault="0053771B">
      <w:pPr>
        <w:pStyle w:val="Odstavecseseznamem"/>
        <w:numPr>
          <w:ilvl w:val="0"/>
          <w:numId w:val="7"/>
        </w:numPr>
        <w:tabs>
          <w:tab w:val="left" w:pos="477"/>
        </w:tabs>
        <w:spacing w:line="251" w:lineRule="exact"/>
        <w:ind w:left="477" w:hanging="358"/>
        <w:jc w:val="both"/>
      </w:pPr>
      <w:r>
        <w:t>Dárce</w:t>
      </w:r>
      <w:r>
        <w:rPr>
          <w:spacing w:val="-5"/>
        </w:rPr>
        <w:t xml:space="preserve"> </w:t>
      </w:r>
      <w:r>
        <w:t>prohlašuje,</w:t>
      </w:r>
      <w:r>
        <w:rPr>
          <w:spacing w:val="-1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uzavření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rPr>
          <w:spacing w:val="-2"/>
        </w:rPr>
        <w:t>vlastnictví.</w:t>
      </w:r>
    </w:p>
    <w:p w14:paraId="568B7266" w14:textId="77777777" w:rsidR="002D567B" w:rsidRDefault="002D567B">
      <w:pPr>
        <w:pStyle w:val="Zkladntext"/>
        <w:spacing w:before="63"/>
      </w:pPr>
    </w:p>
    <w:p w14:paraId="568B7267" w14:textId="77777777" w:rsidR="002D567B" w:rsidRDefault="0053771B">
      <w:pPr>
        <w:pStyle w:val="Nadpis2"/>
        <w:numPr>
          <w:ilvl w:val="0"/>
          <w:numId w:val="8"/>
        </w:numPr>
        <w:tabs>
          <w:tab w:val="left" w:pos="4112"/>
        </w:tabs>
        <w:spacing w:before="1"/>
        <w:ind w:left="4112" w:hanging="720"/>
        <w:jc w:val="left"/>
      </w:pPr>
      <w:r>
        <w:rPr>
          <w:u w:val="thick"/>
        </w:rPr>
        <w:t>Účel</w:t>
      </w:r>
      <w:r>
        <w:rPr>
          <w:spacing w:val="-2"/>
          <w:u w:val="thick"/>
        </w:rPr>
        <w:t xml:space="preserve"> Smlouvy</w:t>
      </w:r>
    </w:p>
    <w:p w14:paraId="568B7268" w14:textId="77777777" w:rsidR="002D567B" w:rsidRDefault="002D567B">
      <w:pPr>
        <w:pStyle w:val="Zkladntext"/>
        <w:spacing w:before="66"/>
        <w:rPr>
          <w:b/>
        </w:rPr>
      </w:pPr>
    </w:p>
    <w:p w14:paraId="568B7269" w14:textId="77777777" w:rsidR="002D567B" w:rsidRDefault="0053771B">
      <w:pPr>
        <w:pStyle w:val="Odstavecseseznamem"/>
        <w:numPr>
          <w:ilvl w:val="0"/>
          <w:numId w:val="6"/>
        </w:numPr>
        <w:tabs>
          <w:tab w:val="left" w:pos="476"/>
          <w:tab w:val="left" w:pos="478"/>
        </w:tabs>
        <w:spacing w:line="271" w:lineRule="auto"/>
        <w:ind w:right="113"/>
        <w:jc w:val="both"/>
      </w:pPr>
      <w:r>
        <w:t xml:space="preserve">Dárce přenechává Dar Obdarovanému za účelem podpory projektu </w:t>
      </w:r>
      <w:proofErr w:type="spellStart"/>
      <w:r>
        <w:t>Building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metabolomic</w:t>
      </w:r>
      <w:proofErr w:type="spellEnd"/>
      <w:r>
        <w:t xml:space="preserve"> and </w:t>
      </w:r>
      <w:proofErr w:type="spellStart"/>
      <w:r>
        <w:t>lipidomic</w:t>
      </w:r>
      <w:proofErr w:type="spellEnd"/>
      <w:r>
        <w:t xml:space="preserve"> atlas </w:t>
      </w:r>
      <w:proofErr w:type="spellStart"/>
      <w:r>
        <w:t>of</w:t>
      </w:r>
      <w:proofErr w:type="spellEnd"/>
      <w:r>
        <w:t xml:space="preserve"> LCNEC: </w:t>
      </w:r>
      <w:proofErr w:type="spellStart"/>
      <w:r>
        <w:t>Searching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biomarkers</w:t>
      </w:r>
      <w:proofErr w:type="spellEnd"/>
      <w:r>
        <w:t xml:space="preserve"> and </w:t>
      </w:r>
      <w:proofErr w:type="spellStart"/>
      <w:proofErr w:type="gramStart"/>
      <w:r>
        <w:t>metabolism</w:t>
      </w:r>
      <w:proofErr w:type="spellEnd"/>
      <w:r>
        <w:t xml:space="preserve">- </w:t>
      </w:r>
      <w:proofErr w:type="spellStart"/>
      <w:r>
        <w:t>based</w:t>
      </w:r>
      <w:proofErr w:type="spellEnd"/>
      <w:proofErr w:type="gram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clues</w:t>
      </w:r>
      <w:proofErr w:type="spellEnd"/>
      <w:r>
        <w:t xml:space="preserve"> v rámci Programu podpory pro pokrytí mezer ve financování klinického výzkumu (dále jen „Projekt“).</w:t>
      </w:r>
    </w:p>
    <w:p w14:paraId="568B726A" w14:textId="77777777" w:rsidR="002D567B" w:rsidRDefault="0053771B">
      <w:pPr>
        <w:pStyle w:val="Odstavecseseznamem"/>
        <w:numPr>
          <w:ilvl w:val="0"/>
          <w:numId w:val="6"/>
        </w:numPr>
        <w:tabs>
          <w:tab w:val="left" w:pos="476"/>
          <w:tab w:val="left" w:pos="478"/>
        </w:tabs>
        <w:spacing w:line="271" w:lineRule="auto"/>
        <w:ind w:right="114"/>
        <w:jc w:val="both"/>
      </w:pPr>
      <w:r>
        <w:t>Obdarovaný se zavazuje, že použije Dar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ustanovením čl. 2, odst. 1 této Smlouvy a v souladu se svou žádostí (dále jen „Žádost“) (Příloha č. 1) a Podmínkami programu (Příloha č. 2).</w:t>
      </w:r>
    </w:p>
    <w:p w14:paraId="568B726B" w14:textId="77777777" w:rsidR="002D567B" w:rsidRDefault="0053771B">
      <w:pPr>
        <w:pStyle w:val="Odstavecseseznamem"/>
        <w:numPr>
          <w:ilvl w:val="0"/>
          <w:numId w:val="6"/>
        </w:numPr>
        <w:tabs>
          <w:tab w:val="left" w:pos="477"/>
        </w:tabs>
        <w:spacing w:line="252" w:lineRule="exact"/>
        <w:ind w:left="477" w:hanging="361"/>
        <w:jc w:val="both"/>
      </w:pPr>
      <w:r>
        <w:t>Obdarovaný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předložit</w:t>
      </w:r>
      <w:r>
        <w:rPr>
          <w:spacing w:val="-1"/>
        </w:rPr>
        <w:t xml:space="preserve"> </w:t>
      </w:r>
      <w:r>
        <w:t>Dárci</w:t>
      </w:r>
      <w:r>
        <w:rPr>
          <w:spacing w:val="-5"/>
        </w:rPr>
        <w:t xml:space="preserve"> </w:t>
      </w:r>
      <w:r>
        <w:t>závěrečnou</w:t>
      </w:r>
      <w:r>
        <w:rPr>
          <w:spacing w:val="-2"/>
        </w:rPr>
        <w:t xml:space="preserve"> </w:t>
      </w:r>
      <w:r>
        <w:t>zprávu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přehled</w:t>
      </w:r>
      <w:r>
        <w:rPr>
          <w:spacing w:val="-2"/>
        </w:rPr>
        <w:t xml:space="preserve"> </w:t>
      </w:r>
      <w:r>
        <w:t>využití</w:t>
      </w:r>
      <w:r>
        <w:rPr>
          <w:spacing w:val="-1"/>
        </w:rPr>
        <w:t xml:space="preserve"> </w:t>
      </w:r>
      <w:r>
        <w:rPr>
          <w:spacing w:val="-4"/>
        </w:rPr>
        <w:t>Daru</w:t>
      </w:r>
    </w:p>
    <w:p w14:paraId="568B726C" w14:textId="77777777" w:rsidR="002D567B" w:rsidRDefault="0053771B">
      <w:pPr>
        <w:pStyle w:val="Zkladntext"/>
        <w:spacing w:before="31"/>
        <w:ind w:left="478"/>
        <w:jc w:val="both"/>
      </w:pP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2026.</w:t>
      </w:r>
    </w:p>
    <w:p w14:paraId="568B726D" w14:textId="77777777" w:rsidR="002D567B" w:rsidRDefault="002D567B">
      <w:pPr>
        <w:jc w:val="both"/>
        <w:sectPr w:rsidR="002D567B">
          <w:footerReference w:type="default" r:id="rId7"/>
          <w:type w:val="continuous"/>
          <w:pgSz w:w="11910" w:h="16840"/>
          <w:pgMar w:top="1320" w:right="1300" w:bottom="940" w:left="1300" w:header="0" w:footer="756" w:gutter="0"/>
          <w:pgNumType w:start="1"/>
          <w:cols w:space="708"/>
        </w:sectPr>
      </w:pPr>
    </w:p>
    <w:p w14:paraId="568B726E" w14:textId="77777777" w:rsidR="002D567B" w:rsidRDefault="0053771B">
      <w:pPr>
        <w:pStyle w:val="Odstavecseseznamem"/>
        <w:numPr>
          <w:ilvl w:val="0"/>
          <w:numId w:val="6"/>
        </w:numPr>
        <w:tabs>
          <w:tab w:val="left" w:pos="476"/>
          <w:tab w:val="left" w:pos="478"/>
        </w:tabs>
        <w:spacing w:before="80" w:line="271" w:lineRule="auto"/>
        <w:ind w:right="113"/>
        <w:jc w:val="both"/>
      </w:pPr>
      <w:r>
        <w:lastRenderedPageBreak/>
        <w:t>V</w:t>
      </w:r>
      <w:r>
        <w:rPr>
          <w:spacing w:val="-2"/>
        </w:rPr>
        <w:t xml:space="preserve"> </w:t>
      </w:r>
      <w:r>
        <w:t>případě, že</w:t>
      </w:r>
      <w:r>
        <w:rPr>
          <w:spacing w:val="-2"/>
        </w:rPr>
        <w:t xml:space="preserve"> </w:t>
      </w:r>
      <w:r>
        <w:t>Obdarovaný Dar prokazatelně nevyužije k</w:t>
      </w:r>
      <w:r>
        <w:rPr>
          <w:spacing w:val="-1"/>
        </w:rPr>
        <w:t xml:space="preserve"> </w:t>
      </w:r>
      <w:r>
        <w:t>účelu uvedenému v</w:t>
      </w:r>
      <w:r>
        <w:rPr>
          <w:spacing w:val="-4"/>
        </w:rPr>
        <w:t xml:space="preserve"> </w:t>
      </w:r>
      <w:r>
        <w:t>čl. II. odst. 1 této Smlouvy, má Dárce právo žádat vrácení Daru a Obdarovaný je povinen vrátit Dárci Dar v</w:t>
      </w:r>
      <w:r>
        <w:rPr>
          <w:spacing w:val="-1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dvaceti</w:t>
      </w:r>
      <w:r>
        <w:rPr>
          <w:spacing w:val="-2"/>
        </w:rPr>
        <w:t xml:space="preserve"> </w:t>
      </w:r>
      <w:r>
        <w:t>(20) dnů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doručení písemné</w:t>
      </w:r>
      <w:r>
        <w:rPr>
          <w:spacing w:val="-4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 xml:space="preserve">vrácení. Účelnost poskytnutí Daru bude Obdarovaný na žádost Dárce dokazovat interními doklady účetní </w:t>
      </w:r>
      <w:r>
        <w:rPr>
          <w:spacing w:val="-2"/>
        </w:rPr>
        <w:t>povahy.</w:t>
      </w:r>
    </w:p>
    <w:p w14:paraId="568B726F" w14:textId="77777777" w:rsidR="002D567B" w:rsidRDefault="002D567B">
      <w:pPr>
        <w:pStyle w:val="Zkladntext"/>
        <w:spacing w:before="30"/>
      </w:pPr>
    </w:p>
    <w:p w14:paraId="568B7270" w14:textId="77777777" w:rsidR="002D567B" w:rsidRDefault="0053771B">
      <w:pPr>
        <w:pStyle w:val="Nadpis2"/>
        <w:numPr>
          <w:ilvl w:val="0"/>
          <w:numId w:val="8"/>
        </w:numPr>
        <w:tabs>
          <w:tab w:val="left" w:pos="4267"/>
        </w:tabs>
        <w:ind w:left="4267" w:hanging="719"/>
        <w:jc w:val="left"/>
      </w:pPr>
      <w:r>
        <w:rPr>
          <w:u w:val="thick"/>
        </w:rPr>
        <w:t>Další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ujednání</w:t>
      </w:r>
    </w:p>
    <w:p w14:paraId="568B7271" w14:textId="77777777" w:rsidR="002D567B" w:rsidRDefault="002D567B">
      <w:pPr>
        <w:pStyle w:val="Zkladntext"/>
        <w:spacing w:before="66"/>
        <w:rPr>
          <w:b/>
        </w:rPr>
      </w:pPr>
    </w:p>
    <w:p w14:paraId="568B7272" w14:textId="77777777" w:rsidR="002D567B" w:rsidRDefault="0053771B">
      <w:pPr>
        <w:pStyle w:val="Odstavecseseznamem"/>
        <w:numPr>
          <w:ilvl w:val="0"/>
          <w:numId w:val="5"/>
        </w:numPr>
        <w:tabs>
          <w:tab w:val="left" w:pos="476"/>
          <w:tab w:val="left" w:pos="478"/>
        </w:tabs>
        <w:spacing w:line="271" w:lineRule="auto"/>
        <w:ind w:right="113"/>
        <w:jc w:val="both"/>
      </w:pPr>
      <w:r>
        <w:t>Obdarovaný</w:t>
      </w:r>
      <w:r>
        <w:rPr>
          <w:spacing w:val="-16"/>
        </w:rPr>
        <w:t xml:space="preserve"> </w:t>
      </w:r>
      <w:r>
        <w:t>souhlasí</w:t>
      </w:r>
      <w:r>
        <w:rPr>
          <w:spacing w:val="-14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použitím</w:t>
      </w:r>
      <w:r>
        <w:rPr>
          <w:spacing w:val="-12"/>
        </w:rPr>
        <w:t xml:space="preserve"> </w:t>
      </w:r>
      <w:r>
        <w:t>svého</w:t>
      </w:r>
      <w:r>
        <w:rPr>
          <w:spacing w:val="-16"/>
        </w:rPr>
        <w:t xml:space="preserve"> </w:t>
      </w:r>
      <w:r>
        <w:t>loga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informací</w:t>
      </w:r>
      <w:r>
        <w:rPr>
          <w:spacing w:val="-12"/>
        </w:rPr>
        <w:t xml:space="preserve"> </w:t>
      </w:r>
      <w:r>
        <w:t>uvedených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Žádosti</w:t>
      </w:r>
      <w:r>
        <w:rPr>
          <w:spacing w:val="-1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komunikaci Dárce,</w:t>
      </w:r>
      <w:r>
        <w:rPr>
          <w:spacing w:val="-16"/>
        </w:rPr>
        <w:t xml:space="preserve"> </w:t>
      </w:r>
      <w:r>
        <w:t>zejména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webových</w:t>
      </w:r>
      <w:r>
        <w:rPr>
          <w:spacing w:val="-15"/>
        </w:rPr>
        <w:t xml:space="preserve"> </w:t>
      </w:r>
      <w:r>
        <w:t>stránkách,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příspěvcích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sociálních</w:t>
      </w:r>
      <w:r>
        <w:rPr>
          <w:spacing w:val="-15"/>
        </w:rPr>
        <w:t xml:space="preserve"> </w:t>
      </w:r>
      <w:r>
        <w:t>sítích,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Výroční zprávě. K tomu Obdarovaný poskytne platnou podobu svého loga.</w:t>
      </w:r>
    </w:p>
    <w:p w14:paraId="568B7273" w14:textId="77777777" w:rsidR="002D567B" w:rsidRDefault="0053771B">
      <w:pPr>
        <w:pStyle w:val="Odstavecseseznamem"/>
        <w:numPr>
          <w:ilvl w:val="0"/>
          <w:numId w:val="5"/>
        </w:numPr>
        <w:tabs>
          <w:tab w:val="left" w:pos="477"/>
        </w:tabs>
        <w:spacing w:line="252" w:lineRule="exact"/>
        <w:ind w:left="477" w:hanging="361"/>
        <w:jc w:val="both"/>
      </w:pPr>
      <w:r>
        <w:t>Dárce</w:t>
      </w:r>
      <w:r>
        <w:rPr>
          <w:spacing w:val="6"/>
        </w:rPr>
        <w:t xml:space="preserve"> </w:t>
      </w:r>
      <w:r>
        <w:t>souhlasí</w:t>
      </w:r>
      <w:r>
        <w:rPr>
          <w:spacing w:val="7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použitím</w:t>
      </w:r>
      <w:r>
        <w:rPr>
          <w:spacing w:val="11"/>
        </w:rPr>
        <w:t xml:space="preserve"> </w:t>
      </w:r>
      <w:r>
        <w:t>svého</w:t>
      </w:r>
      <w:r>
        <w:rPr>
          <w:spacing w:val="6"/>
        </w:rPr>
        <w:t xml:space="preserve"> </w:t>
      </w:r>
      <w:r>
        <w:t>názvu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loga</w:t>
      </w:r>
      <w:r>
        <w:rPr>
          <w:spacing w:val="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komunikaci</w:t>
      </w:r>
      <w:r>
        <w:rPr>
          <w:spacing w:val="8"/>
        </w:rPr>
        <w:t xml:space="preserve"> </w:t>
      </w:r>
      <w:r>
        <w:t>Obdarovaného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souvislosti</w:t>
      </w:r>
    </w:p>
    <w:p w14:paraId="568B7274" w14:textId="77777777" w:rsidR="002D567B" w:rsidRDefault="0053771B">
      <w:pPr>
        <w:pStyle w:val="Zkladntext"/>
        <w:spacing w:before="33"/>
        <w:ind w:left="478"/>
        <w:jc w:val="both"/>
      </w:pPr>
      <w:r>
        <w:t>s</w:t>
      </w:r>
      <w:r>
        <w:rPr>
          <w:spacing w:val="-5"/>
        </w:rPr>
        <w:t xml:space="preserve"> </w:t>
      </w:r>
      <w:r>
        <w:t>poskytnutým</w:t>
      </w:r>
      <w:r>
        <w:rPr>
          <w:spacing w:val="-5"/>
        </w:rPr>
        <w:t xml:space="preserve"> </w:t>
      </w:r>
      <w:r>
        <w:t>Darem.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</w:t>
      </w:r>
      <w:r>
        <w:rPr>
          <w:spacing w:val="-4"/>
        </w:rPr>
        <w:t xml:space="preserve"> </w:t>
      </w:r>
      <w:r>
        <w:t>Dárce</w:t>
      </w:r>
      <w:r>
        <w:rPr>
          <w:spacing w:val="-4"/>
        </w:rPr>
        <w:t xml:space="preserve"> </w:t>
      </w:r>
      <w:r>
        <w:t>poskytne</w:t>
      </w:r>
      <w:r>
        <w:rPr>
          <w:spacing w:val="-6"/>
        </w:rPr>
        <w:t xml:space="preserve"> </w:t>
      </w:r>
      <w:r>
        <w:t>platnou</w:t>
      </w:r>
      <w:r>
        <w:rPr>
          <w:spacing w:val="-4"/>
        </w:rPr>
        <w:t xml:space="preserve"> </w:t>
      </w:r>
      <w:r>
        <w:t>podobu</w:t>
      </w:r>
      <w:r>
        <w:rPr>
          <w:spacing w:val="-6"/>
        </w:rPr>
        <w:t xml:space="preserve"> </w:t>
      </w:r>
      <w:r>
        <w:t>svého</w:t>
      </w:r>
      <w:r>
        <w:rPr>
          <w:spacing w:val="-5"/>
        </w:rPr>
        <w:t xml:space="preserve"> </w:t>
      </w:r>
      <w:r>
        <w:rPr>
          <w:spacing w:val="-2"/>
        </w:rPr>
        <w:t>loga.</w:t>
      </w:r>
    </w:p>
    <w:p w14:paraId="568B7275" w14:textId="77777777" w:rsidR="002D567B" w:rsidRDefault="0053771B">
      <w:pPr>
        <w:pStyle w:val="Odstavecseseznamem"/>
        <w:numPr>
          <w:ilvl w:val="0"/>
          <w:numId w:val="5"/>
        </w:numPr>
        <w:tabs>
          <w:tab w:val="left" w:pos="477"/>
        </w:tabs>
        <w:spacing w:before="32"/>
        <w:ind w:left="477" w:hanging="361"/>
        <w:jc w:val="both"/>
      </w:pPr>
      <w:r>
        <w:t>Vybrané</w:t>
      </w:r>
      <w:r>
        <w:rPr>
          <w:spacing w:val="-8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postupy</w:t>
      </w:r>
      <w:r>
        <w:rPr>
          <w:spacing w:val="-6"/>
        </w:rPr>
        <w:t xml:space="preserve"> </w:t>
      </w:r>
      <w:r>
        <w:t>komunikace</w:t>
      </w:r>
      <w:r>
        <w:rPr>
          <w:spacing w:val="-6"/>
        </w:rPr>
        <w:t xml:space="preserve"> </w:t>
      </w:r>
      <w:r>
        <w:t>Daru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specifikovány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568B7276" w14:textId="77777777" w:rsidR="002D567B" w:rsidRDefault="002D567B">
      <w:pPr>
        <w:pStyle w:val="Zkladntext"/>
        <w:spacing w:before="65"/>
      </w:pPr>
    </w:p>
    <w:p w14:paraId="568B7277" w14:textId="77777777" w:rsidR="002D567B" w:rsidRDefault="0053771B">
      <w:pPr>
        <w:pStyle w:val="Nadpis2"/>
        <w:numPr>
          <w:ilvl w:val="0"/>
          <w:numId w:val="8"/>
        </w:numPr>
        <w:tabs>
          <w:tab w:val="left" w:pos="3857"/>
        </w:tabs>
        <w:ind w:left="3857" w:hanging="720"/>
        <w:jc w:val="left"/>
      </w:pPr>
      <w:r>
        <w:rPr>
          <w:u w:val="thick"/>
        </w:rPr>
        <w:t>Závěrečná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ustanovení</w:t>
      </w:r>
    </w:p>
    <w:p w14:paraId="568B7278" w14:textId="77777777" w:rsidR="002D567B" w:rsidRDefault="002D567B">
      <w:pPr>
        <w:pStyle w:val="Zkladntext"/>
        <w:spacing w:before="66"/>
        <w:rPr>
          <w:b/>
        </w:rPr>
      </w:pPr>
    </w:p>
    <w:p w14:paraId="568B7279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4"/>
        <w:jc w:val="both"/>
      </w:pPr>
      <w:r>
        <w:t>Právní</w:t>
      </w:r>
      <w:r>
        <w:rPr>
          <w:spacing w:val="-16"/>
        </w:rPr>
        <w:t xml:space="preserve"> </w:t>
      </w:r>
      <w:r>
        <w:t>vztahy</w:t>
      </w:r>
      <w:r>
        <w:rPr>
          <w:spacing w:val="-15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Smluvními</w:t>
      </w:r>
      <w:r>
        <w:rPr>
          <w:spacing w:val="-16"/>
        </w:rPr>
        <w:t xml:space="preserve"> </w:t>
      </w:r>
      <w:r>
        <w:t>stranami</w:t>
      </w:r>
      <w:r>
        <w:rPr>
          <w:spacing w:val="-15"/>
        </w:rPr>
        <w:t xml:space="preserve"> </w:t>
      </w:r>
      <w:r>
        <w:t>založené</w:t>
      </w:r>
      <w:r>
        <w:rPr>
          <w:spacing w:val="-15"/>
        </w:rPr>
        <w:t xml:space="preserve"> </w:t>
      </w:r>
      <w:r>
        <w:t>touto</w:t>
      </w:r>
      <w:r>
        <w:rPr>
          <w:spacing w:val="-13"/>
        </w:rPr>
        <w:t xml:space="preserve"> </w:t>
      </w:r>
      <w:r>
        <w:t>Smlouvou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ní</w:t>
      </w:r>
      <w:r>
        <w:rPr>
          <w:spacing w:val="-12"/>
        </w:rPr>
        <w:t xml:space="preserve"> </w:t>
      </w:r>
      <w:r>
        <w:t>zvlášť</w:t>
      </w:r>
      <w:r>
        <w:rPr>
          <w:spacing w:val="-12"/>
        </w:rPr>
        <w:t xml:space="preserve"> </w:t>
      </w:r>
      <w:r>
        <w:t>neupravené se řídí příslušnými ustanoveními Občanského zákoníku.</w:t>
      </w:r>
    </w:p>
    <w:p w14:paraId="568B727A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3"/>
        <w:jc w:val="both"/>
      </w:pPr>
      <w:r>
        <w:t>Tato Smlouva</w:t>
      </w:r>
      <w:r>
        <w:rPr>
          <w:spacing w:val="-2"/>
        </w:rPr>
        <w:t xml:space="preserve"> </w:t>
      </w:r>
      <w:r>
        <w:t>je sepsána ve dvou vyhotoveních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platností originálu, ze</w:t>
      </w:r>
      <w:r>
        <w:rPr>
          <w:spacing w:val="-2"/>
        </w:rPr>
        <w:t xml:space="preserve"> </w:t>
      </w:r>
      <w:r>
        <w:t>kterých</w:t>
      </w:r>
      <w:r>
        <w:rPr>
          <w:spacing w:val="-2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ze Smluvních</w:t>
      </w:r>
      <w:r>
        <w:rPr>
          <w:spacing w:val="-6"/>
        </w:rPr>
        <w:t xml:space="preserve"> </w:t>
      </w:r>
      <w:r>
        <w:t>stran</w:t>
      </w:r>
      <w:r>
        <w:rPr>
          <w:spacing w:val="-9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jednom</w:t>
      </w:r>
      <w:r>
        <w:rPr>
          <w:spacing w:val="-7"/>
        </w:rPr>
        <w:t xml:space="preserve"> </w:t>
      </w:r>
      <w:r>
        <w:t>stejnopise.</w:t>
      </w:r>
      <w:r>
        <w:rPr>
          <w:spacing w:val="-7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ohledu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ujednání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6"/>
        </w:rPr>
        <w:t xml:space="preserve"> </w:t>
      </w:r>
      <w:r>
        <w:t>odstavci</w:t>
      </w:r>
      <w:r>
        <w:rPr>
          <w:spacing w:val="-7"/>
        </w:rPr>
        <w:t xml:space="preserve"> </w:t>
      </w:r>
      <w:r>
        <w:t>se však Smluvní strany mohou dohodnout o uzavření Smlouvy způsobem podle čl. IV, odst. 3 této Smlouvy.</w:t>
      </w:r>
    </w:p>
    <w:p w14:paraId="568B727B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4"/>
        <w:jc w:val="both"/>
      </w:pPr>
      <w:r>
        <w:t>Uzavírá-li</w:t>
      </w:r>
      <w:r>
        <w:rPr>
          <w:spacing w:val="-1"/>
        </w:rPr>
        <w:t xml:space="preserve"> </w:t>
      </w:r>
      <w:r>
        <w:t>se Smlouva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elektronické podobě, sdílejí Smluvní</w:t>
      </w:r>
      <w:r>
        <w:rPr>
          <w:spacing w:val="-1"/>
        </w:rPr>
        <w:t xml:space="preserve"> </w:t>
      </w:r>
      <w:r>
        <w:t>strany originální vyhotovení, ke kterému jsou připojeny elektronické podpisy obou Smluvních stran, a to podpisy uznávané, založené na kvalifikovaném certifikátu, nebo podpisy kvalifikované.</w:t>
      </w:r>
    </w:p>
    <w:p w14:paraId="568B727C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5"/>
        <w:jc w:val="both"/>
      </w:pPr>
      <w:r>
        <w:t>Smlouvu</w:t>
      </w:r>
      <w:r>
        <w:rPr>
          <w:spacing w:val="-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měnit</w:t>
      </w:r>
      <w:r>
        <w:rPr>
          <w:spacing w:val="-8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písemnými</w:t>
      </w:r>
      <w:r>
        <w:rPr>
          <w:spacing w:val="-8"/>
        </w:rPr>
        <w:t xml:space="preserve"> </w:t>
      </w:r>
      <w:r>
        <w:t>dodatky,</w:t>
      </w:r>
      <w:r>
        <w:rPr>
          <w:spacing w:val="-6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podepsány</w:t>
      </w:r>
      <w:r>
        <w:rPr>
          <w:spacing w:val="-7"/>
        </w:rPr>
        <w:t xml:space="preserve"> </w:t>
      </w:r>
      <w:r>
        <w:t>oprávněnými zástupci obou Smluvních stran.</w:t>
      </w:r>
    </w:p>
    <w:p w14:paraId="568B727D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2"/>
        <w:jc w:val="both"/>
      </w:pPr>
      <w:r>
        <w:t>Tato Smlouva nabývá platnosti dnem podpisu Smluvních stran a účinnosti dnem uveřejnění v</w:t>
      </w:r>
      <w:r>
        <w:rPr>
          <w:spacing w:val="-4"/>
        </w:rPr>
        <w:t xml:space="preserve"> </w:t>
      </w:r>
      <w:r>
        <w:t>registru smluv podle zákona č. 340/2015 Sb., o registru smluv, v</w:t>
      </w:r>
      <w:r>
        <w:rPr>
          <w:spacing w:val="-2"/>
        </w:rPr>
        <w:t xml:space="preserve"> </w:t>
      </w:r>
      <w:r>
        <w:t>platném znění. Uveřejnění v</w:t>
      </w:r>
      <w:r>
        <w:rPr>
          <w:spacing w:val="-2"/>
        </w:rPr>
        <w:t xml:space="preserve"> </w:t>
      </w:r>
      <w:r>
        <w:t>registru smluv zajistí Obdarovaný a písemně o této provedené registraci informuje bez zbytečného odkladu Dárce. Za písemnou podobu se pro účely tohoto ujednání považuje i informování Dárce prostřednictvím automatických funkcí informačního</w:t>
      </w:r>
      <w:r>
        <w:rPr>
          <w:spacing w:val="69"/>
        </w:rPr>
        <w:t xml:space="preserve"> </w:t>
      </w:r>
      <w:r>
        <w:t>systému</w:t>
      </w:r>
      <w:r>
        <w:rPr>
          <w:spacing w:val="69"/>
        </w:rPr>
        <w:t xml:space="preserve"> </w:t>
      </w:r>
      <w:r>
        <w:t>registru</w:t>
      </w:r>
      <w:r>
        <w:rPr>
          <w:spacing w:val="69"/>
        </w:rPr>
        <w:t xml:space="preserve"> </w:t>
      </w:r>
      <w:r>
        <w:t>smluv</w:t>
      </w:r>
      <w:r>
        <w:rPr>
          <w:spacing w:val="70"/>
        </w:rPr>
        <w:t xml:space="preserve"> </w:t>
      </w:r>
      <w:r>
        <w:t>doručeným</w:t>
      </w:r>
      <w:r>
        <w:rPr>
          <w:spacing w:val="73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datové</w:t>
      </w:r>
      <w:r>
        <w:rPr>
          <w:spacing w:val="69"/>
        </w:rPr>
        <w:t xml:space="preserve"> </w:t>
      </w:r>
      <w:r>
        <w:t>schránky</w:t>
      </w:r>
      <w:r>
        <w:rPr>
          <w:spacing w:val="70"/>
        </w:rPr>
        <w:t xml:space="preserve"> </w:t>
      </w:r>
      <w:r>
        <w:t>Dárce.</w:t>
      </w:r>
      <w:r>
        <w:rPr>
          <w:spacing w:val="72"/>
        </w:rPr>
        <w:t xml:space="preserve"> </w:t>
      </w:r>
      <w:r>
        <w:t>Dárce s uveřejněním Smlouvy v registru smluv v plném rozsahu jejího znění souhlasí.</w:t>
      </w:r>
    </w:p>
    <w:p w14:paraId="568B727E" w14:textId="77777777" w:rsidR="002D567B" w:rsidRDefault="0053771B">
      <w:pPr>
        <w:pStyle w:val="Odstavecseseznamem"/>
        <w:numPr>
          <w:ilvl w:val="0"/>
          <w:numId w:val="4"/>
        </w:numPr>
        <w:tabs>
          <w:tab w:val="left" w:pos="464"/>
          <w:tab w:val="left" w:pos="466"/>
        </w:tabs>
        <w:spacing w:line="271" w:lineRule="auto"/>
        <w:ind w:right="114"/>
        <w:jc w:val="both"/>
      </w:pPr>
      <w:r>
        <w:t>Smluvní strany prohlašují, že si Smlouvu před jejím podpisem přečetly, že byla uzavřena po</w:t>
      </w:r>
      <w:r>
        <w:rPr>
          <w:spacing w:val="-16"/>
        </w:rPr>
        <w:t xml:space="preserve"> </w:t>
      </w:r>
      <w:r>
        <w:t>vzájemném</w:t>
      </w:r>
      <w:r>
        <w:rPr>
          <w:spacing w:val="-15"/>
        </w:rPr>
        <w:t xml:space="preserve"> </w:t>
      </w:r>
      <w:r>
        <w:t>projednání</w:t>
      </w:r>
      <w:r>
        <w:rPr>
          <w:spacing w:val="-15"/>
        </w:rPr>
        <w:t xml:space="preserve"> </w:t>
      </w:r>
      <w:r>
        <w:t>podle</w:t>
      </w:r>
      <w:r>
        <w:rPr>
          <w:spacing w:val="-16"/>
        </w:rPr>
        <w:t xml:space="preserve"> </w:t>
      </w:r>
      <w:r>
        <w:t>jejich</w:t>
      </w:r>
      <w:r>
        <w:rPr>
          <w:spacing w:val="-15"/>
        </w:rPr>
        <w:t xml:space="preserve"> </w:t>
      </w:r>
      <w:r>
        <w:t>pravé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svobodné</w:t>
      </w:r>
      <w:r>
        <w:rPr>
          <w:spacing w:val="-16"/>
        </w:rPr>
        <w:t xml:space="preserve"> </w:t>
      </w:r>
      <w:r>
        <w:t>vůle,</w:t>
      </w:r>
      <w:r>
        <w:rPr>
          <w:spacing w:val="-15"/>
        </w:rPr>
        <w:t xml:space="preserve"> </w:t>
      </w:r>
      <w:r>
        <w:t>určitě,</w:t>
      </w:r>
      <w:r>
        <w:rPr>
          <w:spacing w:val="-15"/>
        </w:rPr>
        <w:t xml:space="preserve"> </w:t>
      </w:r>
      <w:r>
        <w:t>vážně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srozumitelně, což stvrzují svými podpisy.</w:t>
      </w:r>
    </w:p>
    <w:p w14:paraId="568B727F" w14:textId="77777777" w:rsidR="002D567B" w:rsidRDefault="002D567B">
      <w:pPr>
        <w:pStyle w:val="Zkladntext"/>
        <w:spacing w:before="27"/>
      </w:pPr>
    </w:p>
    <w:p w14:paraId="568B7280" w14:textId="77777777" w:rsidR="002D567B" w:rsidRDefault="0053771B">
      <w:pPr>
        <w:pStyle w:val="Zkladntext"/>
        <w:ind w:left="118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rPr>
          <w:spacing w:val="-2"/>
        </w:rPr>
        <w:t>Žádost</w:t>
      </w:r>
    </w:p>
    <w:p w14:paraId="568B7281" w14:textId="77777777" w:rsidR="002D567B" w:rsidRDefault="0053771B">
      <w:pPr>
        <w:pStyle w:val="Zkladntext"/>
        <w:spacing w:before="33" w:line="271" w:lineRule="auto"/>
        <w:ind w:left="118" w:right="5331" w:hanging="1"/>
      </w:pPr>
      <w:r>
        <w:t>Příloha</w:t>
      </w:r>
      <w:r>
        <w:rPr>
          <w:spacing w:val="-9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programu Příloha č. 3: Komunikace</w:t>
      </w:r>
    </w:p>
    <w:p w14:paraId="7191708E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264DB626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6D16F9EC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0BD6E54D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5C34C762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63B537D8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50D54009" w14:textId="77777777" w:rsidR="00F61D7E" w:rsidRDefault="00F61D7E">
      <w:pPr>
        <w:pStyle w:val="Zkladntext"/>
        <w:spacing w:before="33" w:line="271" w:lineRule="auto"/>
        <w:ind w:left="118" w:right="5331" w:hanging="1"/>
      </w:pPr>
    </w:p>
    <w:p w14:paraId="36579E5B" w14:textId="7D2087CA" w:rsidR="00F61D7E" w:rsidRDefault="00F61D7E" w:rsidP="00712072">
      <w:pPr>
        <w:pStyle w:val="Zkladntext"/>
        <w:spacing w:before="33" w:line="271" w:lineRule="auto"/>
        <w:ind w:left="118" w:right="-46" w:hanging="1"/>
      </w:pPr>
      <w:r>
        <w:lastRenderedPageBreak/>
        <w:t xml:space="preserve">V Praze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072">
        <w:t xml:space="preserve">V Praze dne </w:t>
      </w:r>
    </w:p>
    <w:p w14:paraId="61627B68" w14:textId="77777777" w:rsidR="00712072" w:rsidRDefault="00712072" w:rsidP="00712072">
      <w:pPr>
        <w:pStyle w:val="Zkladntext"/>
        <w:spacing w:before="33" w:line="271" w:lineRule="auto"/>
        <w:ind w:left="118" w:right="-46" w:hanging="1"/>
      </w:pPr>
    </w:p>
    <w:p w14:paraId="208703BC" w14:textId="1784B9BD" w:rsidR="00712072" w:rsidRDefault="00712072" w:rsidP="00712072">
      <w:pPr>
        <w:pStyle w:val="Zkladntext"/>
        <w:spacing w:before="33" w:line="271" w:lineRule="auto"/>
        <w:ind w:left="118" w:right="-46" w:hanging="1"/>
      </w:pPr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  <w:t>Obdarovaný:</w:t>
      </w:r>
    </w:p>
    <w:p w14:paraId="0B5117C3" w14:textId="77777777" w:rsidR="00712072" w:rsidRDefault="00712072" w:rsidP="00712072">
      <w:pPr>
        <w:pStyle w:val="Zkladntext"/>
        <w:spacing w:before="33" w:line="271" w:lineRule="auto"/>
        <w:ind w:left="118" w:right="-46" w:hanging="1"/>
      </w:pPr>
    </w:p>
    <w:p w14:paraId="19FF3740" w14:textId="77777777" w:rsidR="00712072" w:rsidRDefault="00712072" w:rsidP="00712072">
      <w:pPr>
        <w:pStyle w:val="Zkladntext"/>
        <w:spacing w:before="33" w:line="271" w:lineRule="auto"/>
        <w:ind w:left="118" w:right="-46" w:hanging="1"/>
      </w:pPr>
    </w:p>
    <w:p w14:paraId="2079D3E4" w14:textId="77777777" w:rsidR="00712072" w:rsidRDefault="00712072" w:rsidP="00712072">
      <w:pPr>
        <w:pStyle w:val="Zkladntext"/>
        <w:spacing w:before="33" w:line="271" w:lineRule="auto"/>
        <w:ind w:left="118" w:right="-46" w:hanging="1"/>
      </w:pPr>
    </w:p>
    <w:p w14:paraId="4DE28E9C" w14:textId="77777777" w:rsidR="00712072" w:rsidRDefault="00712072" w:rsidP="00712072">
      <w:pPr>
        <w:pStyle w:val="Zkladntext"/>
        <w:spacing w:before="33" w:line="271" w:lineRule="auto"/>
        <w:ind w:left="118" w:right="-46" w:hanging="1"/>
      </w:pPr>
    </w:p>
    <w:p w14:paraId="358B6D05" w14:textId="76FC058F" w:rsidR="00712072" w:rsidRDefault="00712072" w:rsidP="00712072">
      <w:pPr>
        <w:pStyle w:val="Zkladntext"/>
        <w:spacing w:before="33" w:line="271" w:lineRule="auto"/>
        <w:ind w:left="118" w:right="-46" w:hanging="1"/>
      </w:pPr>
      <w:r>
        <w:t>…………………………………</w:t>
      </w:r>
      <w:r>
        <w:tab/>
      </w:r>
      <w:r>
        <w:tab/>
      </w:r>
      <w:r>
        <w:tab/>
        <w:t>…………………………………..</w:t>
      </w:r>
    </w:p>
    <w:p w14:paraId="4A6B020D" w14:textId="4BB8DEEA" w:rsidR="00712072" w:rsidRDefault="00712072" w:rsidP="00712072">
      <w:pPr>
        <w:pStyle w:val="Zkladntext"/>
        <w:spacing w:before="33" w:line="271" w:lineRule="auto"/>
        <w:ind w:left="118" w:right="-46" w:hanging="1"/>
      </w:pPr>
      <w:r>
        <w:t>Nadační fond IOCB TECH</w:t>
      </w:r>
      <w:r>
        <w:tab/>
      </w:r>
      <w:r>
        <w:tab/>
      </w:r>
      <w:r>
        <w:tab/>
      </w:r>
      <w:r>
        <w:tab/>
        <w:t>Všeobecná fakultní nemocnice v Praze</w:t>
      </w:r>
    </w:p>
    <w:p w14:paraId="7100A975" w14:textId="620D496F" w:rsidR="00712072" w:rsidRDefault="00712072" w:rsidP="00712072">
      <w:pPr>
        <w:pStyle w:val="Zkladntext"/>
        <w:spacing w:before="33" w:line="271" w:lineRule="auto"/>
        <w:ind w:left="118" w:right="-46" w:hanging="1"/>
      </w:pPr>
      <w:r>
        <w:t>RNDr</w:t>
      </w:r>
      <w:r w:rsidR="009A480B">
        <w:t xml:space="preserve">. Mgr. Barbara </w:t>
      </w:r>
      <w:proofErr w:type="spellStart"/>
      <w:r w:rsidR="009A480B">
        <w:t>Eignerová</w:t>
      </w:r>
      <w:proofErr w:type="spellEnd"/>
      <w:r w:rsidR="009A480B">
        <w:t>, Ph.D.</w:t>
      </w:r>
      <w:r w:rsidR="00A87BE8">
        <w:tab/>
      </w:r>
      <w:r w:rsidR="00A87BE8">
        <w:tab/>
      </w:r>
      <w:r w:rsidR="00163119">
        <w:t xml:space="preserve">prof. MUDr. David </w:t>
      </w:r>
      <w:proofErr w:type="spellStart"/>
      <w:r w:rsidR="00865141">
        <w:t>Feltl</w:t>
      </w:r>
      <w:proofErr w:type="spellEnd"/>
      <w:r w:rsidR="00865141">
        <w:t>, Ph.D., MBA</w:t>
      </w:r>
    </w:p>
    <w:p w14:paraId="17733AB5" w14:textId="144E101E" w:rsidR="00865141" w:rsidRDefault="00865141" w:rsidP="00712072">
      <w:pPr>
        <w:pStyle w:val="Zkladntext"/>
        <w:spacing w:before="33" w:line="271" w:lineRule="auto"/>
        <w:ind w:left="118" w:right="-46" w:hanging="1"/>
      </w:pPr>
      <w:r>
        <w:t>předsedkyně správní rady</w:t>
      </w:r>
      <w:r>
        <w:tab/>
      </w:r>
      <w:r>
        <w:tab/>
      </w:r>
      <w:r>
        <w:tab/>
      </w:r>
      <w:r>
        <w:tab/>
        <w:t xml:space="preserve">ředitel </w:t>
      </w:r>
    </w:p>
    <w:p w14:paraId="568B7282" w14:textId="77777777" w:rsidR="002D567B" w:rsidRDefault="002D567B">
      <w:pPr>
        <w:spacing w:line="271" w:lineRule="auto"/>
        <w:sectPr w:rsidR="002D567B">
          <w:pgSz w:w="11910" w:h="16840"/>
          <w:pgMar w:top="1320" w:right="1300" w:bottom="940" w:left="1300" w:header="0" w:footer="756" w:gutter="0"/>
          <w:cols w:space="708"/>
        </w:sectPr>
      </w:pPr>
    </w:p>
    <w:p w14:paraId="1B46C123" w14:textId="77777777" w:rsidR="00E21A3D" w:rsidRDefault="00E21A3D">
      <w:pPr>
        <w:pStyle w:val="Zkladntext"/>
        <w:spacing w:before="80"/>
        <w:ind w:left="118"/>
      </w:pPr>
    </w:p>
    <w:p w14:paraId="43781AFA" w14:textId="77777777" w:rsidR="00E21A3D" w:rsidRDefault="00E21A3D">
      <w:pPr>
        <w:pStyle w:val="Zkladntext"/>
        <w:spacing w:before="80"/>
        <w:ind w:left="118"/>
      </w:pPr>
    </w:p>
    <w:p w14:paraId="7FBFF412" w14:textId="77777777" w:rsidR="00E21A3D" w:rsidRDefault="00E21A3D">
      <w:pPr>
        <w:pStyle w:val="Zkladntext"/>
        <w:spacing w:before="80"/>
        <w:ind w:left="118"/>
      </w:pPr>
    </w:p>
    <w:p w14:paraId="54549215" w14:textId="77777777" w:rsidR="00E21A3D" w:rsidRDefault="00E21A3D">
      <w:pPr>
        <w:pStyle w:val="Zkladntext"/>
        <w:spacing w:before="80"/>
        <w:ind w:left="118"/>
      </w:pPr>
    </w:p>
    <w:p w14:paraId="636C4F9B" w14:textId="77777777" w:rsidR="00E21A3D" w:rsidRDefault="00E21A3D">
      <w:pPr>
        <w:pStyle w:val="Zkladntext"/>
        <w:spacing w:before="80"/>
        <w:ind w:left="118"/>
      </w:pPr>
    </w:p>
    <w:p w14:paraId="4999CD71" w14:textId="77777777" w:rsidR="00E21A3D" w:rsidRDefault="00E21A3D">
      <w:pPr>
        <w:pStyle w:val="Zkladntext"/>
        <w:spacing w:before="80"/>
        <w:ind w:left="118"/>
      </w:pPr>
    </w:p>
    <w:p w14:paraId="2A8950F7" w14:textId="77777777" w:rsidR="00E21A3D" w:rsidRDefault="00E21A3D">
      <w:pPr>
        <w:pStyle w:val="Zkladntext"/>
        <w:spacing w:before="80"/>
        <w:ind w:left="118"/>
      </w:pPr>
    </w:p>
    <w:p w14:paraId="5858526F" w14:textId="77777777" w:rsidR="00E21A3D" w:rsidRDefault="00E21A3D">
      <w:pPr>
        <w:pStyle w:val="Zkladntext"/>
        <w:spacing w:before="80"/>
        <w:ind w:left="118"/>
      </w:pPr>
    </w:p>
    <w:p w14:paraId="186664A7" w14:textId="77777777" w:rsidR="00E21A3D" w:rsidRDefault="00E21A3D">
      <w:pPr>
        <w:pStyle w:val="Zkladntext"/>
        <w:spacing w:before="80"/>
        <w:ind w:left="118"/>
      </w:pPr>
    </w:p>
    <w:p w14:paraId="6EB52670" w14:textId="77777777" w:rsidR="00E21A3D" w:rsidRDefault="00E21A3D">
      <w:pPr>
        <w:pStyle w:val="Zkladntext"/>
        <w:spacing w:before="80"/>
        <w:ind w:left="118"/>
      </w:pPr>
    </w:p>
    <w:p w14:paraId="60E01E44" w14:textId="77777777" w:rsidR="00E21A3D" w:rsidRDefault="00E21A3D">
      <w:pPr>
        <w:pStyle w:val="Zkladntext"/>
        <w:spacing w:before="80"/>
        <w:ind w:left="118"/>
      </w:pPr>
    </w:p>
    <w:p w14:paraId="4ACE3FFB" w14:textId="77777777" w:rsidR="00E21A3D" w:rsidRDefault="00E21A3D">
      <w:pPr>
        <w:pStyle w:val="Zkladntext"/>
        <w:spacing w:before="80"/>
        <w:ind w:left="118"/>
      </w:pPr>
    </w:p>
    <w:p w14:paraId="7B5FCB45" w14:textId="77777777" w:rsidR="00E21A3D" w:rsidRDefault="00E21A3D">
      <w:pPr>
        <w:pStyle w:val="Zkladntext"/>
        <w:spacing w:before="80"/>
        <w:ind w:left="118"/>
      </w:pPr>
    </w:p>
    <w:p w14:paraId="768B3BA2" w14:textId="77777777" w:rsidR="00E21A3D" w:rsidRDefault="00E21A3D">
      <w:pPr>
        <w:pStyle w:val="Zkladntext"/>
        <w:spacing w:before="80"/>
        <w:ind w:left="118"/>
      </w:pPr>
    </w:p>
    <w:p w14:paraId="630CA885" w14:textId="77777777" w:rsidR="00E21A3D" w:rsidRDefault="00E21A3D">
      <w:pPr>
        <w:pStyle w:val="Zkladntext"/>
        <w:spacing w:before="80"/>
        <w:ind w:left="118"/>
      </w:pPr>
    </w:p>
    <w:p w14:paraId="48CE7E43" w14:textId="77777777" w:rsidR="00E21A3D" w:rsidRDefault="00E21A3D">
      <w:pPr>
        <w:pStyle w:val="Zkladntext"/>
        <w:spacing w:before="80"/>
        <w:ind w:left="118"/>
      </w:pPr>
    </w:p>
    <w:p w14:paraId="79911F4A" w14:textId="77777777" w:rsidR="00E21A3D" w:rsidRDefault="00E21A3D">
      <w:pPr>
        <w:pStyle w:val="Zkladntext"/>
        <w:spacing w:before="80"/>
        <w:ind w:left="118"/>
      </w:pPr>
    </w:p>
    <w:p w14:paraId="3EE945E9" w14:textId="77777777" w:rsidR="00E21A3D" w:rsidRDefault="00E21A3D">
      <w:pPr>
        <w:pStyle w:val="Zkladntext"/>
        <w:spacing w:before="80"/>
        <w:ind w:left="118"/>
      </w:pPr>
    </w:p>
    <w:p w14:paraId="2AB26755" w14:textId="77777777" w:rsidR="00E21A3D" w:rsidRDefault="00E21A3D">
      <w:pPr>
        <w:pStyle w:val="Zkladntext"/>
        <w:spacing w:before="80"/>
        <w:ind w:left="118"/>
      </w:pPr>
    </w:p>
    <w:p w14:paraId="52EA37A1" w14:textId="77777777" w:rsidR="00E21A3D" w:rsidRDefault="00E21A3D">
      <w:pPr>
        <w:pStyle w:val="Zkladntext"/>
        <w:spacing w:before="80"/>
        <w:ind w:left="118"/>
      </w:pPr>
    </w:p>
    <w:p w14:paraId="04327186" w14:textId="77777777" w:rsidR="00E21A3D" w:rsidRDefault="00E21A3D">
      <w:pPr>
        <w:pStyle w:val="Zkladntext"/>
        <w:spacing w:before="80"/>
        <w:ind w:left="118"/>
      </w:pPr>
    </w:p>
    <w:p w14:paraId="2D9BDB38" w14:textId="77777777" w:rsidR="00E21A3D" w:rsidRDefault="00E21A3D">
      <w:pPr>
        <w:pStyle w:val="Zkladntext"/>
        <w:spacing w:before="80"/>
        <w:ind w:left="118"/>
      </w:pPr>
    </w:p>
    <w:p w14:paraId="5C7AE7DA" w14:textId="77777777" w:rsidR="00E21A3D" w:rsidRDefault="00E21A3D">
      <w:pPr>
        <w:pStyle w:val="Zkladntext"/>
        <w:spacing w:before="80"/>
        <w:ind w:left="118"/>
      </w:pPr>
    </w:p>
    <w:p w14:paraId="6E881921" w14:textId="77777777" w:rsidR="00E21A3D" w:rsidRDefault="00E21A3D">
      <w:pPr>
        <w:pStyle w:val="Zkladntext"/>
        <w:spacing w:before="80"/>
        <w:ind w:left="118"/>
      </w:pPr>
    </w:p>
    <w:p w14:paraId="01DED6B2" w14:textId="77777777" w:rsidR="00E21A3D" w:rsidRDefault="00E21A3D">
      <w:pPr>
        <w:pStyle w:val="Zkladntext"/>
        <w:spacing w:before="80"/>
        <w:ind w:left="118"/>
      </w:pPr>
    </w:p>
    <w:p w14:paraId="73E23BCA" w14:textId="77777777" w:rsidR="00E21A3D" w:rsidRDefault="00E21A3D">
      <w:pPr>
        <w:pStyle w:val="Zkladntext"/>
        <w:spacing w:before="80"/>
        <w:ind w:left="118"/>
      </w:pPr>
    </w:p>
    <w:p w14:paraId="69A839EF" w14:textId="77777777" w:rsidR="00E21A3D" w:rsidRDefault="00E21A3D">
      <w:pPr>
        <w:pStyle w:val="Zkladntext"/>
        <w:spacing w:before="80"/>
        <w:ind w:left="118"/>
      </w:pPr>
    </w:p>
    <w:p w14:paraId="672AC109" w14:textId="77777777" w:rsidR="00E21A3D" w:rsidRDefault="00E21A3D">
      <w:pPr>
        <w:pStyle w:val="Zkladntext"/>
        <w:spacing w:before="80"/>
        <w:ind w:left="118"/>
      </w:pPr>
    </w:p>
    <w:p w14:paraId="1C7DC0F7" w14:textId="77777777" w:rsidR="00E21A3D" w:rsidRDefault="00E21A3D">
      <w:pPr>
        <w:pStyle w:val="Zkladntext"/>
        <w:spacing w:before="80"/>
        <w:ind w:left="118"/>
      </w:pPr>
    </w:p>
    <w:p w14:paraId="548A69C0" w14:textId="77777777" w:rsidR="00E21A3D" w:rsidRDefault="00E21A3D">
      <w:pPr>
        <w:pStyle w:val="Zkladntext"/>
        <w:spacing w:before="80"/>
        <w:ind w:left="118"/>
      </w:pPr>
    </w:p>
    <w:p w14:paraId="0F60D745" w14:textId="77777777" w:rsidR="00E21A3D" w:rsidRDefault="00E21A3D">
      <w:pPr>
        <w:pStyle w:val="Zkladntext"/>
        <w:spacing w:before="80"/>
        <w:ind w:left="118"/>
      </w:pPr>
    </w:p>
    <w:p w14:paraId="5A8C0279" w14:textId="77777777" w:rsidR="00E21A3D" w:rsidRDefault="00E21A3D">
      <w:pPr>
        <w:pStyle w:val="Zkladntext"/>
        <w:spacing w:before="80"/>
        <w:ind w:left="118"/>
      </w:pPr>
    </w:p>
    <w:p w14:paraId="06B0AFC3" w14:textId="77777777" w:rsidR="00E21A3D" w:rsidRDefault="00E21A3D">
      <w:pPr>
        <w:pStyle w:val="Zkladntext"/>
        <w:spacing w:before="80"/>
        <w:ind w:left="118"/>
      </w:pPr>
    </w:p>
    <w:p w14:paraId="74F79BB7" w14:textId="77777777" w:rsidR="00E21A3D" w:rsidRDefault="00E21A3D">
      <w:pPr>
        <w:pStyle w:val="Zkladntext"/>
        <w:spacing w:before="80"/>
        <w:ind w:left="118"/>
      </w:pPr>
    </w:p>
    <w:p w14:paraId="41B03A94" w14:textId="77777777" w:rsidR="00E21A3D" w:rsidRDefault="00E21A3D">
      <w:pPr>
        <w:pStyle w:val="Zkladntext"/>
        <w:spacing w:before="80"/>
        <w:ind w:left="118"/>
      </w:pPr>
    </w:p>
    <w:p w14:paraId="204D6781" w14:textId="77777777" w:rsidR="00E21A3D" w:rsidRDefault="00E21A3D">
      <w:pPr>
        <w:pStyle w:val="Zkladntext"/>
        <w:spacing w:before="80"/>
        <w:ind w:left="118"/>
      </w:pPr>
    </w:p>
    <w:p w14:paraId="167D8B93" w14:textId="77777777" w:rsidR="00E21A3D" w:rsidRDefault="00E21A3D">
      <w:pPr>
        <w:pStyle w:val="Zkladntext"/>
        <w:spacing w:before="80"/>
        <w:ind w:left="118"/>
      </w:pPr>
    </w:p>
    <w:p w14:paraId="2EC0FA12" w14:textId="77777777" w:rsidR="00E21A3D" w:rsidRDefault="00E21A3D">
      <w:pPr>
        <w:pStyle w:val="Zkladntext"/>
        <w:spacing w:before="80"/>
        <w:ind w:left="118"/>
      </w:pPr>
    </w:p>
    <w:p w14:paraId="717D2DF8" w14:textId="77777777" w:rsidR="00E21A3D" w:rsidRDefault="00E21A3D">
      <w:pPr>
        <w:pStyle w:val="Zkladntext"/>
        <w:spacing w:before="80"/>
        <w:ind w:left="118"/>
      </w:pPr>
    </w:p>
    <w:p w14:paraId="06203705" w14:textId="77777777" w:rsidR="00E21A3D" w:rsidRDefault="00E21A3D">
      <w:pPr>
        <w:pStyle w:val="Zkladntext"/>
        <w:spacing w:before="80"/>
        <w:ind w:left="118"/>
      </w:pPr>
    </w:p>
    <w:p w14:paraId="0E662B42" w14:textId="77777777" w:rsidR="00E21A3D" w:rsidRDefault="00E21A3D">
      <w:pPr>
        <w:pStyle w:val="Zkladntext"/>
        <w:spacing w:before="80"/>
        <w:ind w:left="118"/>
      </w:pPr>
    </w:p>
    <w:p w14:paraId="1F26A122" w14:textId="77777777" w:rsidR="00E21A3D" w:rsidRDefault="00E21A3D">
      <w:pPr>
        <w:pStyle w:val="Zkladntext"/>
        <w:spacing w:before="80"/>
        <w:ind w:left="118"/>
      </w:pPr>
    </w:p>
    <w:p w14:paraId="568B7290" w14:textId="5B692714" w:rsidR="002D567B" w:rsidRDefault="0053771B" w:rsidP="00E21A3D">
      <w:pPr>
        <w:spacing w:before="165"/>
        <w:rPr>
          <w:rFonts w:ascii="Trebuchet MS"/>
          <w:sz w:val="13"/>
        </w:rPr>
        <w:sectPr w:rsidR="002D567B">
          <w:type w:val="continuous"/>
          <w:pgSz w:w="11910" w:h="16840"/>
          <w:pgMar w:top="1320" w:right="1300" w:bottom="940" w:left="1300" w:header="0" w:footer="756" w:gutter="0"/>
          <w:cols w:num="6" w:space="708" w:equalWidth="0">
            <w:col w:w="808" w:space="203"/>
            <w:col w:w="1072" w:space="142"/>
            <w:col w:w="1011" w:space="1653"/>
            <w:col w:w="1420" w:space="108"/>
            <w:col w:w="1198" w:space="70"/>
            <w:col w:w="1625"/>
          </w:cols>
        </w:sectPr>
      </w:pPr>
      <w:r>
        <w:br w:type="column"/>
      </w:r>
    </w:p>
    <w:p w14:paraId="568B7294" w14:textId="09FF793A" w:rsidR="002D567B" w:rsidRDefault="0053771B" w:rsidP="00E21A3D">
      <w:pPr>
        <w:spacing w:before="47" w:line="197" w:lineRule="exact"/>
        <w:jc w:val="right"/>
        <w:rPr>
          <w:rFonts w:ascii="Trebuchet MS"/>
          <w:sz w:val="13"/>
        </w:rPr>
        <w:sectPr w:rsidR="002D567B">
          <w:type w:val="continuous"/>
          <w:pgSz w:w="11910" w:h="16840"/>
          <w:pgMar w:top="1320" w:right="1300" w:bottom="940" w:left="1300" w:header="0" w:footer="756" w:gutter="0"/>
          <w:cols w:num="3" w:space="708" w:equalWidth="0">
            <w:col w:w="3113" w:space="2293"/>
            <w:col w:w="1514" w:space="40"/>
            <w:col w:w="2350"/>
          </w:cols>
        </w:sectPr>
      </w:pPr>
      <w:r>
        <w:br w:type="column"/>
      </w:r>
    </w:p>
    <w:p w14:paraId="568B7299" w14:textId="77777777" w:rsidR="002D567B" w:rsidRDefault="0053771B">
      <w:pPr>
        <w:spacing w:before="77"/>
        <w:ind w:left="115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2"/>
        </w:rPr>
        <w:t xml:space="preserve"> Žádost</w:t>
      </w:r>
    </w:p>
    <w:p w14:paraId="568B729A" w14:textId="77777777" w:rsidR="002D567B" w:rsidRDefault="002D567B">
      <w:pPr>
        <w:pStyle w:val="Zkladntext"/>
        <w:spacing w:before="141"/>
        <w:rPr>
          <w:b/>
        </w:rPr>
      </w:pPr>
    </w:p>
    <w:p w14:paraId="568B729B" w14:textId="77777777" w:rsidR="002D567B" w:rsidRDefault="0053771B">
      <w:pPr>
        <w:pStyle w:val="Nadpis1"/>
      </w:pPr>
      <w:r>
        <w:t>Program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pokrytí</w:t>
      </w:r>
      <w:r>
        <w:rPr>
          <w:spacing w:val="-11"/>
        </w:rPr>
        <w:t xml:space="preserve"> </w:t>
      </w:r>
      <w:r>
        <w:t>mezer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financování</w:t>
      </w:r>
      <w:r>
        <w:rPr>
          <w:spacing w:val="-10"/>
        </w:rPr>
        <w:t xml:space="preserve"> </w:t>
      </w:r>
      <w:r>
        <w:t>klinického</w:t>
      </w:r>
      <w:r>
        <w:rPr>
          <w:spacing w:val="-11"/>
        </w:rPr>
        <w:t xml:space="preserve"> </w:t>
      </w:r>
      <w:r>
        <w:rPr>
          <w:spacing w:val="-2"/>
        </w:rPr>
        <w:t>výzkumu</w:t>
      </w:r>
    </w:p>
    <w:p w14:paraId="568B729C" w14:textId="77777777" w:rsidR="002D567B" w:rsidRDefault="002D567B">
      <w:pPr>
        <w:pStyle w:val="Zkladntext"/>
        <w:rPr>
          <w:b/>
          <w:sz w:val="26"/>
        </w:rPr>
      </w:pPr>
    </w:p>
    <w:p w14:paraId="568B729D" w14:textId="77777777" w:rsidR="002D567B" w:rsidRDefault="002D567B">
      <w:pPr>
        <w:pStyle w:val="Zkladntext"/>
        <w:spacing w:before="86"/>
        <w:rPr>
          <w:b/>
          <w:sz w:val="26"/>
        </w:rPr>
      </w:pPr>
    </w:p>
    <w:p w14:paraId="568B729E" w14:textId="77777777" w:rsidR="002D567B" w:rsidRDefault="0053771B">
      <w:pPr>
        <w:pStyle w:val="Nadpis2"/>
        <w:ind w:left="115"/>
      </w:pPr>
      <w:r>
        <w:t>Název</w:t>
      </w:r>
      <w:r>
        <w:rPr>
          <w:spacing w:val="-4"/>
        </w:rPr>
        <w:t xml:space="preserve"> </w:t>
      </w:r>
      <w:r>
        <w:rPr>
          <w:spacing w:val="-2"/>
        </w:rPr>
        <w:t>instituce:</w:t>
      </w:r>
    </w:p>
    <w:p w14:paraId="568B729F" w14:textId="77777777" w:rsidR="002D567B" w:rsidRDefault="0053771B">
      <w:pPr>
        <w:pStyle w:val="Zkladntext"/>
        <w:spacing w:before="153"/>
        <w:ind w:left="115"/>
      </w:pPr>
      <w:r>
        <w:t>General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proofErr w:type="spellStart"/>
      <w:r>
        <w:t>Hospital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Prague</w:t>
      </w:r>
    </w:p>
    <w:p w14:paraId="568B72A0" w14:textId="77777777" w:rsidR="002D567B" w:rsidRDefault="002D567B">
      <w:pPr>
        <w:pStyle w:val="Zkladntext"/>
      </w:pPr>
    </w:p>
    <w:p w14:paraId="568B72A1" w14:textId="77777777" w:rsidR="002D567B" w:rsidRDefault="002D567B">
      <w:pPr>
        <w:pStyle w:val="Zkladntext"/>
        <w:spacing w:before="52"/>
      </w:pPr>
    </w:p>
    <w:p w14:paraId="568B72A2" w14:textId="77777777" w:rsidR="002D567B" w:rsidRDefault="0053771B">
      <w:pPr>
        <w:pStyle w:val="Nadpis2"/>
        <w:ind w:left="116"/>
      </w:pPr>
      <w:r>
        <w:rPr>
          <w:spacing w:val="-2"/>
        </w:rPr>
        <w:t>Řešitelka:</w:t>
      </w:r>
    </w:p>
    <w:p w14:paraId="568B72A3" w14:textId="77777777" w:rsidR="002D567B" w:rsidRDefault="0053771B">
      <w:pPr>
        <w:pStyle w:val="Zkladntext"/>
        <w:spacing w:before="153" w:line="271" w:lineRule="auto"/>
        <w:ind w:left="116" w:right="114"/>
        <w:jc w:val="both"/>
      </w:pPr>
      <w:r>
        <w:t xml:space="preserve">MUDr. Ilona </w:t>
      </w:r>
      <w:proofErr w:type="spellStart"/>
      <w:r>
        <w:t>Tietzová</w:t>
      </w:r>
      <w:proofErr w:type="spellEnd"/>
      <w:r>
        <w:t xml:space="preserve">, Ph.D., MBA (Department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Medi</w:t>
      </w:r>
      <w:proofErr w:type="spellEnd"/>
      <w:r>
        <w:t xml:space="preserve">- </w:t>
      </w:r>
      <w:proofErr w:type="spellStart"/>
      <w:r>
        <w:t>cine</w:t>
      </w:r>
      <w:proofErr w:type="spellEnd"/>
      <w:proofErr w:type="gramEnd"/>
      <w:r>
        <w:t>,</w:t>
      </w:r>
      <w:r>
        <w:rPr>
          <w:spacing w:val="-11"/>
        </w:rPr>
        <w:t xml:space="preserve"> </w:t>
      </w:r>
      <w:r>
        <w:t>Charles</w:t>
      </w:r>
      <w:r>
        <w:rPr>
          <w:spacing w:val="-12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proofErr w:type="spellStart"/>
      <w:r>
        <w:t>Hospital</w:t>
      </w:r>
      <w:proofErr w:type="spellEnd"/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Prague,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11"/>
        </w:rP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First</w:t>
      </w:r>
      <w:proofErr w:type="spellEnd"/>
      <w:r>
        <w:rPr>
          <w:spacing w:val="-13"/>
        </w:rPr>
        <w:t xml:space="preserve"> </w:t>
      </w:r>
      <w:proofErr w:type="spellStart"/>
      <w:r>
        <w:t>Faculty</w:t>
      </w:r>
      <w:proofErr w:type="spellEnd"/>
      <w:r>
        <w:rPr>
          <w:spacing w:val="-14"/>
        </w:rPr>
        <w:t xml:space="preserve"> </w:t>
      </w:r>
      <w:proofErr w:type="spellStart"/>
      <w:r>
        <w:t>of</w:t>
      </w:r>
      <w:proofErr w:type="spellEnd"/>
      <w:r>
        <w:rPr>
          <w:spacing w:val="-16"/>
        </w:rPr>
        <w:t xml:space="preserve"> </w:t>
      </w:r>
      <w:proofErr w:type="spellStart"/>
      <w:r>
        <w:t>Medicine</w:t>
      </w:r>
      <w:proofErr w:type="spellEnd"/>
      <w:r>
        <w:t>,</w:t>
      </w:r>
      <w:r>
        <w:rPr>
          <w:spacing w:val="-13"/>
        </w:rPr>
        <w:t xml:space="preserve"> </w:t>
      </w:r>
      <w:r>
        <w:t>Charles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Thomayer</w:t>
      </w:r>
      <w:r>
        <w:rPr>
          <w:spacing w:val="-13"/>
        </w:rPr>
        <w:t xml:space="preserve"> </w:t>
      </w:r>
      <w:r>
        <w:t>University</w:t>
      </w:r>
      <w:r>
        <w:rPr>
          <w:spacing w:val="-14"/>
        </w:rPr>
        <w:t xml:space="preserve"> </w:t>
      </w:r>
      <w:proofErr w:type="spellStart"/>
      <w:r>
        <w:t>Hospital</w:t>
      </w:r>
      <w:proofErr w:type="spellEnd"/>
      <w:r>
        <w:t>,</w:t>
      </w:r>
      <w:r>
        <w:rPr>
          <w:spacing w:val="-16"/>
        </w:rPr>
        <w:t xml:space="preserve"> </w:t>
      </w:r>
      <w:r>
        <w:t xml:space="preserve">Pra- </w:t>
      </w:r>
      <w:proofErr w:type="spellStart"/>
      <w:r>
        <w:rPr>
          <w:spacing w:val="-4"/>
        </w:rPr>
        <w:t>gue</w:t>
      </w:r>
      <w:proofErr w:type="spellEnd"/>
      <w:r>
        <w:rPr>
          <w:spacing w:val="-4"/>
        </w:rPr>
        <w:t>)</w:t>
      </w:r>
    </w:p>
    <w:p w14:paraId="568B72A4" w14:textId="77777777" w:rsidR="002D567B" w:rsidRDefault="002D567B">
      <w:pPr>
        <w:pStyle w:val="Zkladntext"/>
      </w:pPr>
    </w:p>
    <w:p w14:paraId="568B72A5" w14:textId="77777777" w:rsidR="002D567B" w:rsidRDefault="002D567B">
      <w:pPr>
        <w:pStyle w:val="Zkladntext"/>
        <w:spacing w:before="18"/>
      </w:pPr>
    </w:p>
    <w:p w14:paraId="568B72A6" w14:textId="77777777" w:rsidR="002D567B" w:rsidRDefault="0053771B">
      <w:pPr>
        <w:pStyle w:val="Nadpis2"/>
        <w:ind w:left="116"/>
      </w:pPr>
      <w:r>
        <w:t>Název</w:t>
      </w:r>
      <w:r>
        <w:rPr>
          <w:spacing w:val="-4"/>
        </w:rPr>
        <w:t xml:space="preserve"> </w:t>
      </w:r>
      <w:r>
        <w:rPr>
          <w:spacing w:val="-2"/>
        </w:rPr>
        <w:t>projektu:</w:t>
      </w:r>
    </w:p>
    <w:p w14:paraId="568B72A7" w14:textId="77777777" w:rsidR="002D567B" w:rsidRDefault="0053771B">
      <w:pPr>
        <w:pStyle w:val="Zkladntext"/>
        <w:spacing w:before="153" w:line="271" w:lineRule="auto"/>
        <w:ind w:left="116" w:right="116"/>
        <w:jc w:val="both"/>
      </w:pPr>
      <w:proofErr w:type="spellStart"/>
      <w:r>
        <w:t>Building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new</w:t>
      </w:r>
      <w:proofErr w:type="spellEnd"/>
      <w:r>
        <w:rPr>
          <w:spacing w:val="-10"/>
        </w:rPr>
        <w:t xml:space="preserve"> </w:t>
      </w:r>
      <w:proofErr w:type="spellStart"/>
      <w:r>
        <w:t>metabolomic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proofErr w:type="spellStart"/>
      <w:r>
        <w:t>lipidomic</w:t>
      </w:r>
      <w:proofErr w:type="spellEnd"/>
      <w:r>
        <w:rPr>
          <w:spacing w:val="-9"/>
        </w:rPr>
        <w:t xml:space="preserve"> </w:t>
      </w:r>
      <w:r>
        <w:t>atlas</w:t>
      </w:r>
      <w:r>
        <w:rPr>
          <w:spacing w:val="-9"/>
        </w:rPr>
        <w:t xml:space="preserve"> </w:t>
      </w:r>
      <w:proofErr w:type="spellStart"/>
      <w:r>
        <w:t>of</w:t>
      </w:r>
      <w:proofErr w:type="spellEnd"/>
      <w:r>
        <w:rPr>
          <w:spacing w:val="-8"/>
        </w:rPr>
        <w:t xml:space="preserve"> </w:t>
      </w:r>
      <w:r>
        <w:t>LCNEC:</w:t>
      </w:r>
      <w:r>
        <w:rPr>
          <w:spacing w:val="-8"/>
        </w:rPr>
        <w:t xml:space="preserve"> </w:t>
      </w:r>
      <w:proofErr w:type="spellStart"/>
      <w:r>
        <w:t>Searching</w:t>
      </w:r>
      <w:proofErr w:type="spellEnd"/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rPr>
          <w:spacing w:val="-9"/>
        </w:rPr>
        <w:t xml:space="preserve"> </w:t>
      </w:r>
      <w:proofErr w:type="spellStart"/>
      <w:r>
        <w:t>biomarkers</w:t>
      </w:r>
      <w:proofErr w:type="spellEnd"/>
      <w:r>
        <w:rPr>
          <w:spacing w:val="-9"/>
        </w:rPr>
        <w:t xml:space="preserve"> </w:t>
      </w:r>
      <w:r>
        <w:t xml:space="preserve">and </w:t>
      </w:r>
      <w:proofErr w:type="spellStart"/>
      <w:r>
        <w:t>metabolism-based</w:t>
      </w:r>
      <w:proofErr w:type="spellEnd"/>
      <w:r>
        <w:t xml:space="preserve">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clues</w:t>
      </w:r>
      <w:proofErr w:type="spellEnd"/>
    </w:p>
    <w:p w14:paraId="568B72A8" w14:textId="77777777" w:rsidR="002D567B" w:rsidRDefault="002D567B">
      <w:pPr>
        <w:pStyle w:val="Zkladntext"/>
      </w:pPr>
    </w:p>
    <w:p w14:paraId="568B72A9" w14:textId="77777777" w:rsidR="002D567B" w:rsidRDefault="002D567B">
      <w:pPr>
        <w:pStyle w:val="Zkladntext"/>
        <w:spacing w:before="18"/>
      </w:pPr>
    </w:p>
    <w:p w14:paraId="568B72AA" w14:textId="77777777" w:rsidR="002D567B" w:rsidRDefault="0053771B">
      <w:pPr>
        <w:pStyle w:val="Nadpis2"/>
        <w:spacing w:before="1"/>
        <w:ind w:left="116"/>
      </w:pPr>
      <w:r>
        <w:t>Požadovaná</w:t>
      </w:r>
      <w:r>
        <w:rPr>
          <w:spacing w:val="-8"/>
        </w:rPr>
        <w:t xml:space="preserve"> </w:t>
      </w:r>
      <w:r>
        <w:rPr>
          <w:spacing w:val="-2"/>
        </w:rPr>
        <w:t>částka:</w:t>
      </w:r>
    </w:p>
    <w:p w14:paraId="568B72AB" w14:textId="77777777" w:rsidR="002D567B" w:rsidRDefault="0053771B">
      <w:pPr>
        <w:pStyle w:val="Zkladntext"/>
        <w:spacing w:before="152"/>
        <w:ind w:left="116"/>
      </w:pPr>
      <w:r>
        <w:t>CZK</w:t>
      </w:r>
      <w:r>
        <w:rPr>
          <w:spacing w:val="-3"/>
        </w:rPr>
        <w:t xml:space="preserve"> </w:t>
      </w:r>
      <w:r>
        <w:rPr>
          <w:spacing w:val="-2"/>
        </w:rPr>
        <w:t>200,000</w:t>
      </w:r>
    </w:p>
    <w:p w14:paraId="568B72AC" w14:textId="77777777" w:rsidR="002D567B" w:rsidRDefault="002D567B">
      <w:pPr>
        <w:pStyle w:val="Zkladntext"/>
      </w:pPr>
    </w:p>
    <w:p w14:paraId="568B72AD" w14:textId="77777777" w:rsidR="002D567B" w:rsidRDefault="002D567B">
      <w:pPr>
        <w:pStyle w:val="Zkladntext"/>
        <w:spacing w:before="52"/>
      </w:pPr>
    </w:p>
    <w:p w14:paraId="568B72AE" w14:textId="77777777" w:rsidR="002D567B" w:rsidRDefault="0053771B">
      <w:pPr>
        <w:pStyle w:val="Nadpis2"/>
        <w:ind w:left="116"/>
      </w:pPr>
      <w:r>
        <w:rPr>
          <w:spacing w:val="-2"/>
        </w:rPr>
        <w:t>Zdůvodnění:</w:t>
      </w:r>
    </w:p>
    <w:p w14:paraId="568B72AF" w14:textId="77777777" w:rsidR="002D567B" w:rsidRDefault="0053771B">
      <w:pPr>
        <w:pStyle w:val="Zkladntext"/>
        <w:spacing w:before="156" w:line="271" w:lineRule="auto"/>
        <w:ind w:left="116" w:right="112"/>
        <w:jc w:val="both"/>
      </w:pPr>
      <w:proofErr w:type="spellStart"/>
      <w:r>
        <w:t>Our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team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cell </w:t>
      </w:r>
      <w:proofErr w:type="spellStart"/>
      <w:r>
        <w:t>neuroendocrine</w:t>
      </w:r>
      <w:proofErr w:type="spellEnd"/>
      <w:r>
        <w:t xml:space="preserve"> </w:t>
      </w:r>
      <w:proofErr w:type="spellStart"/>
      <w:proofErr w:type="gramStart"/>
      <w:r>
        <w:t>carci</w:t>
      </w:r>
      <w:proofErr w:type="spellEnd"/>
      <w:r>
        <w:t xml:space="preserve">- </w:t>
      </w:r>
      <w:proofErr w:type="spellStart"/>
      <w:r>
        <w:t>noma</w:t>
      </w:r>
      <w:proofErr w:type="spellEnd"/>
      <w:proofErr w:type="gramEnd"/>
      <w:r>
        <w:rPr>
          <w:spacing w:val="-7"/>
        </w:rPr>
        <w:t xml:space="preserve"> </w:t>
      </w:r>
      <w:r>
        <w:t>(LCNEC),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rare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aggressive</w:t>
      </w:r>
      <w:proofErr w:type="spellEnd"/>
      <w:r>
        <w:rPr>
          <w:spacing w:val="-7"/>
        </w:rPr>
        <w:t xml:space="preserve"> </w:t>
      </w:r>
      <w:proofErr w:type="spellStart"/>
      <w:r>
        <w:t>lung</w:t>
      </w:r>
      <w:proofErr w:type="spellEnd"/>
      <w:r>
        <w:rPr>
          <w:spacing w:val="-7"/>
        </w:rPr>
        <w:t xml:space="preserve"> </w:t>
      </w:r>
      <w:proofErr w:type="spellStart"/>
      <w:r>
        <w:t>cancer</w:t>
      </w:r>
      <w:proofErr w:type="spellEnd"/>
      <w:r>
        <w:rPr>
          <w:spacing w:val="-6"/>
        </w:rPr>
        <w:t xml:space="preserve"> </w:t>
      </w:r>
      <w:r>
        <w:t>subtype</w:t>
      </w:r>
      <w:r>
        <w:rPr>
          <w:spacing w:val="-7"/>
        </w:rPr>
        <w:t xml:space="preserve"> </w:t>
      </w:r>
      <w:proofErr w:type="spellStart"/>
      <w:r>
        <w:t>with</w:t>
      </w:r>
      <w:proofErr w:type="spellEnd"/>
      <w:r>
        <w:rPr>
          <w:spacing w:val="-7"/>
        </w:rPr>
        <w:t xml:space="preserve"> </w:t>
      </w:r>
      <w:r>
        <w:t>limited</w:t>
      </w:r>
      <w:r>
        <w:rPr>
          <w:spacing w:val="-10"/>
        </w:rPr>
        <w:t xml:space="preserve"> </w:t>
      </w:r>
      <w:proofErr w:type="spellStart"/>
      <w:r>
        <w:t>treatment</w:t>
      </w:r>
      <w:proofErr w:type="spellEnd"/>
      <w:r>
        <w:rPr>
          <w:spacing w:val="-6"/>
        </w:rPr>
        <w:t xml:space="preserve"> </w:t>
      </w:r>
      <w:proofErr w:type="spellStart"/>
      <w:r>
        <w:t>options</w:t>
      </w:r>
      <w:proofErr w:type="spellEnd"/>
      <w:r>
        <w:rPr>
          <w:spacing w:val="-7"/>
        </w:rPr>
        <w:t xml:space="preserve"> </w:t>
      </w:r>
      <w:r>
        <w:t xml:space="preserve">and </w:t>
      </w:r>
      <w:proofErr w:type="spellStart"/>
      <w:r>
        <w:t>poorly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proofErr w:type="gramStart"/>
      <w:r>
        <w:t>metabo</w:t>
      </w:r>
      <w:proofErr w:type="spellEnd"/>
      <w:r>
        <w:t xml:space="preserve">- </w:t>
      </w:r>
      <w:proofErr w:type="spellStart"/>
      <w:r>
        <w:t>lomic</w:t>
      </w:r>
      <w:proofErr w:type="spellEnd"/>
      <w:proofErr w:type="gramEnd"/>
      <w:r>
        <w:t xml:space="preserve"> and </w:t>
      </w:r>
      <w:proofErr w:type="spellStart"/>
      <w:r>
        <w:t>lipidomic</w:t>
      </w:r>
      <w:proofErr w:type="spellEnd"/>
      <w:r>
        <w:t xml:space="preserve"> atlas </w:t>
      </w:r>
      <w:proofErr w:type="spellStart"/>
      <w:r>
        <w:t>of</w:t>
      </w:r>
      <w:proofErr w:type="spellEnd"/>
      <w:r>
        <w:t xml:space="preserve"> LCNEC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untargeted</w:t>
      </w:r>
      <w:proofErr w:type="spellEnd"/>
      <w:r>
        <w:t xml:space="preserve"> </w:t>
      </w:r>
      <w:proofErr w:type="spellStart"/>
      <w:r>
        <w:t>multiplatform</w:t>
      </w:r>
      <w:proofErr w:type="spellEnd"/>
      <w:r>
        <w:t xml:space="preserve"> </w:t>
      </w:r>
      <w:proofErr w:type="spellStart"/>
      <w:r>
        <w:t>liquid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– </w:t>
      </w:r>
      <w:proofErr w:type="spellStart"/>
      <w:r>
        <w:t>mass</w:t>
      </w:r>
      <w:proofErr w:type="spellEnd"/>
      <w:r>
        <w:rPr>
          <w:spacing w:val="-16"/>
        </w:rPr>
        <w:t xml:space="preserve"> </w:t>
      </w:r>
      <w:proofErr w:type="spellStart"/>
      <w:r>
        <w:t>spectrometry</w:t>
      </w:r>
      <w:proofErr w:type="spellEnd"/>
      <w:r>
        <w:rPr>
          <w:spacing w:val="-15"/>
        </w:rPr>
        <w:t xml:space="preserve"> </w:t>
      </w:r>
      <w:r>
        <w:t>(LC–MS)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proofErr w:type="spellStart"/>
      <w:r>
        <w:t>paired</w:t>
      </w:r>
      <w:proofErr w:type="spellEnd"/>
      <w:r>
        <w:rPr>
          <w:spacing w:val="-15"/>
        </w:rPr>
        <w:t xml:space="preserve"> </w:t>
      </w:r>
      <w:r>
        <w:t>tumor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adjacent</w:t>
      </w:r>
      <w:proofErr w:type="spellEnd"/>
      <w:r>
        <w:rPr>
          <w:spacing w:val="-16"/>
        </w:rPr>
        <w:t xml:space="preserve"> </w:t>
      </w:r>
      <w:r>
        <w:t>non-tumor</w:t>
      </w:r>
      <w:r>
        <w:rPr>
          <w:spacing w:val="-15"/>
        </w:rPr>
        <w:t xml:space="preserve"> </w:t>
      </w:r>
      <w:proofErr w:type="spellStart"/>
      <w:r>
        <w:t>tissues</w:t>
      </w:r>
      <w:proofErr w:type="spellEnd"/>
      <w:r>
        <w:rPr>
          <w:spacing w:val="-15"/>
        </w:rPr>
        <w:t xml:space="preserve"> </w:t>
      </w:r>
      <w:proofErr w:type="spellStart"/>
      <w:r>
        <w:t>from</w:t>
      </w:r>
      <w:proofErr w:type="spellEnd"/>
      <w:r>
        <w:rPr>
          <w:spacing w:val="-16"/>
        </w:rPr>
        <w:t xml:space="preserve"> </w:t>
      </w:r>
      <w:r>
        <w:t>34</w:t>
      </w:r>
      <w:r>
        <w:rPr>
          <w:spacing w:val="-15"/>
        </w:rPr>
        <w:t xml:space="preserve">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With</w:t>
      </w:r>
      <w:proofErr w:type="spellEnd"/>
      <w:r>
        <w:rPr>
          <w:spacing w:val="-16"/>
        </w:rPr>
        <w:t xml:space="preserve"> </w:t>
      </w:r>
      <w:r>
        <w:t>1,052</w:t>
      </w:r>
      <w:r>
        <w:rPr>
          <w:spacing w:val="-15"/>
        </w:rPr>
        <w:t xml:space="preserve"> </w:t>
      </w:r>
      <w:proofErr w:type="spellStart"/>
      <w:r>
        <w:t>confidently</w:t>
      </w:r>
      <w:proofErr w:type="spellEnd"/>
      <w:r>
        <w:rPr>
          <w:spacing w:val="-15"/>
        </w:rPr>
        <w:t xml:space="preserve"> </w:t>
      </w:r>
      <w:proofErr w:type="spellStart"/>
      <w:r>
        <w:t>annotated</w:t>
      </w:r>
      <w:proofErr w:type="spellEnd"/>
      <w:r>
        <w:rPr>
          <w:spacing w:val="-16"/>
        </w:rPr>
        <w:t xml:space="preserve"> </w:t>
      </w:r>
      <w:proofErr w:type="spellStart"/>
      <w:r>
        <w:t>metabolites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proofErr w:type="spellStart"/>
      <w:r>
        <w:t>extensive</w:t>
      </w:r>
      <w:proofErr w:type="spellEnd"/>
      <w:r>
        <w:rPr>
          <w:spacing w:val="-16"/>
        </w:rPr>
        <w:t xml:space="preserve"> </w:t>
      </w:r>
      <w:proofErr w:type="spellStart"/>
      <w:r>
        <w:t>molecular</w:t>
      </w:r>
      <w:proofErr w:type="spellEnd"/>
      <w:r>
        <w:rPr>
          <w:spacing w:val="-15"/>
        </w:rPr>
        <w:t xml:space="preserve"> </w:t>
      </w:r>
      <w:proofErr w:type="spellStart"/>
      <w:r>
        <w:t>coverage</w:t>
      </w:r>
      <w:proofErr w:type="spellEnd"/>
      <w:r>
        <w:rPr>
          <w:spacing w:val="-15"/>
        </w:rP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LC </w:t>
      </w:r>
      <w:proofErr w:type="spellStart"/>
      <w:r>
        <w:t>tissues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remodeling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amino</w:t>
      </w:r>
      <w:proofErr w:type="spellEnd"/>
      <w:r>
        <w:t xml:space="preserve"> acid, </w:t>
      </w:r>
      <w:proofErr w:type="spellStart"/>
      <w:r>
        <w:t>nucleotide</w:t>
      </w:r>
      <w:proofErr w:type="spellEnd"/>
      <w:r>
        <w:t xml:space="preserve">, and lipid </w:t>
      </w:r>
      <w:proofErr w:type="spellStart"/>
      <w:r>
        <w:t>metabolism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lysosomal</w:t>
      </w:r>
      <w:proofErr w:type="spellEnd"/>
      <w:r>
        <w:t xml:space="preserve"> and </w:t>
      </w:r>
      <w:proofErr w:type="spellStart"/>
      <w:r>
        <w:t>mitoc</w:t>
      </w:r>
      <w:r>
        <w:t>hondrial</w:t>
      </w:r>
      <w:proofErr w:type="spellEnd"/>
      <w:r>
        <w:t xml:space="preserve"> lipid </w:t>
      </w:r>
      <w:proofErr w:type="spellStart"/>
      <w:r>
        <w:t>signatures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atlas </w:t>
      </w:r>
      <w:proofErr w:type="gramStart"/>
      <w:r>
        <w:t>de- fines</w:t>
      </w:r>
      <w:proofErr w:type="gramEnd"/>
      <w:r>
        <w:t xml:space="preserve"> a </w:t>
      </w:r>
      <w:proofErr w:type="spellStart"/>
      <w:r>
        <w:t>unique</w:t>
      </w:r>
      <w:proofErr w:type="spellEnd"/>
      <w:r>
        <w:t xml:space="preserve"> LCNEC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phenotype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bridges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and non-</w:t>
      </w:r>
      <w:proofErr w:type="spellStart"/>
      <w:r>
        <w:t>small</w:t>
      </w:r>
      <w:proofErr w:type="spellEnd"/>
      <w:r>
        <w:t xml:space="preserve"> cell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LCNEC-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hallmarks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and </w:t>
      </w:r>
      <w:proofErr w:type="spellStart"/>
      <w:r>
        <w:t>thera</w:t>
      </w:r>
      <w:proofErr w:type="spellEnd"/>
      <w:r>
        <w:t xml:space="preserve">- </w:t>
      </w:r>
      <w:proofErr w:type="spellStart"/>
      <w:r>
        <w:t>peutic</w:t>
      </w:r>
      <w:proofErr w:type="spellEnd"/>
      <w:r>
        <w:rPr>
          <w:spacing w:val="-12"/>
        </w:rPr>
        <w:t xml:space="preserve"> </w:t>
      </w:r>
      <w:proofErr w:type="spellStart"/>
      <w:r>
        <w:t>potential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manuscript</w:t>
      </w:r>
      <w:proofErr w:type="spellEnd"/>
      <w:r>
        <w:rPr>
          <w:spacing w:val="-11"/>
        </w:rPr>
        <w:t xml:space="preserve"> </w:t>
      </w:r>
      <w:proofErr w:type="spellStart"/>
      <w:r>
        <w:t>is</w:t>
      </w:r>
      <w:proofErr w:type="spellEnd"/>
      <w:r>
        <w:rPr>
          <w:spacing w:val="-13"/>
        </w:rPr>
        <w:t xml:space="preserve"> </w:t>
      </w:r>
      <w:proofErr w:type="spellStart"/>
      <w:r>
        <w:t>currently</w:t>
      </w:r>
      <w:proofErr w:type="spellEnd"/>
      <w:r>
        <w:rPr>
          <w:spacing w:val="-12"/>
        </w:rPr>
        <w:t xml:space="preserve"> </w:t>
      </w:r>
      <w:proofErr w:type="spellStart"/>
      <w:r>
        <w:t>under</w:t>
      </w:r>
      <w:proofErr w:type="spellEnd"/>
      <w:r>
        <w:rPr>
          <w:spacing w:val="-12"/>
        </w:rPr>
        <w:t xml:space="preserve"> </w:t>
      </w:r>
      <w:proofErr w:type="spellStart"/>
      <w:r>
        <w:t>reviewers</w:t>
      </w:r>
      <w:proofErr w:type="spellEnd"/>
      <w:r>
        <w:t>’</w:t>
      </w:r>
      <w:r>
        <w:rPr>
          <w:spacing w:val="-13"/>
        </w:rPr>
        <w:t xml:space="preserve"> </w:t>
      </w:r>
      <w:proofErr w:type="spellStart"/>
      <w:r>
        <w:t>consideration</w:t>
      </w:r>
      <w:proofErr w:type="spellEnd"/>
      <w:r>
        <w:t>.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translate</w:t>
      </w:r>
      <w:proofErr w:type="spellEnd"/>
      <w:r>
        <w:rPr>
          <w:spacing w:val="-14"/>
        </w:rPr>
        <w:t xml:space="preserve"> </w:t>
      </w:r>
      <w:r>
        <w:t xml:space="preserve">these </w:t>
      </w:r>
      <w:proofErr w:type="spellStart"/>
      <w:r>
        <w:t>discoveries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we</w:t>
      </w:r>
      <w:proofErr w:type="spellEnd"/>
      <w:r>
        <w:rPr>
          <w:spacing w:val="-15"/>
        </w:rPr>
        <w:t xml:space="preserve"> </w:t>
      </w:r>
      <w:proofErr w:type="spellStart"/>
      <w:r>
        <w:t>now</w:t>
      </w:r>
      <w:proofErr w:type="spellEnd"/>
      <w:r>
        <w:rPr>
          <w:spacing w:val="-15"/>
        </w:rPr>
        <w:t xml:space="preserve"> </w:t>
      </w:r>
      <w:proofErr w:type="spellStart"/>
      <w:r>
        <w:t>seek</w:t>
      </w:r>
      <w:proofErr w:type="spellEnd"/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determine</w:t>
      </w:r>
      <w:proofErr w:type="spellEnd"/>
      <w:r>
        <w:rPr>
          <w:spacing w:val="-14"/>
        </w:rPr>
        <w:t xml:space="preserve"> </w:t>
      </w:r>
      <w:proofErr w:type="spellStart"/>
      <w:r>
        <w:t>whether</w:t>
      </w:r>
      <w:proofErr w:type="spellEnd"/>
      <w:r>
        <w:rPr>
          <w:spacing w:val="-15"/>
        </w:rPr>
        <w:t xml:space="preserve"> </w:t>
      </w:r>
      <w:r>
        <w:t>LCNEC</w:t>
      </w:r>
      <w:r>
        <w:rPr>
          <w:spacing w:val="-14"/>
        </w:rPr>
        <w:t xml:space="preserve"> </w:t>
      </w:r>
      <w:proofErr w:type="spellStart"/>
      <w:r>
        <w:t>tissue</w:t>
      </w:r>
      <w:proofErr w:type="spellEnd"/>
      <w:r>
        <w:rPr>
          <w:spacing w:val="-16"/>
        </w:rPr>
        <w:t xml:space="preserve"> </w:t>
      </w:r>
      <w:proofErr w:type="spellStart"/>
      <w:r>
        <w:t>signatures</w:t>
      </w:r>
      <w:proofErr w:type="spellEnd"/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proofErr w:type="spellStart"/>
      <w:r>
        <w:t>reflected</w:t>
      </w:r>
      <w:proofErr w:type="spellEnd"/>
      <w:r>
        <w:t xml:space="preserve"> in</w:t>
      </w:r>
      <w:r>
        <w:rPr>
          <w:spacing w:val="-16"/>
        </w:rPr>
        <w:t xml:space="preserve"> </w:t>
      </w:r>
      <w:proofErr w:type="gramStart"/>
      <w:r>
        <w:t>plasma</w:t>
      </w:r>
      <w:proofErr w:type="gramEnd"/>
      <w:r>
        <w:t>.</w:t>
      </w:r>
      <w:r>
        <w:rPr>
          <w:spacing w:val="-15"/>
        </w:rPr>
        <w:t xml:space="preserve"> </w:t>
      </w:r>
      <w:proofErr w:type="spellStart"/>
      <w:r>
        <w:t>We</w:t>
      </w:r>
      <w:proofErr w:type="spellEnd"/>
      <w:r>
        <w:rPr>
          <w:spacing w:val="-15"/>
        </w:rPr>
        <w:t xml:space="preserve"> </w:t>
      </w:r>
      <w:proofErr w:type="spellStart"/>
      <w:r>
        <w:t>will</w:t>
      </w:r>
      <w:proofErr w:type="spellEnd"/>
      <w:r>
        <w:rPr>
          <w:spacing w:val="-16"/>
        </w:rPr>
        <w:t xml:space="preserve"> </w:t>
      </w:r>
      <w:proofErr w:type="spellStart"/>
      <w:r>
        <w:t>compare</w:t>
      </w:r>
      <w:proofErr w:type="spellEnd"/>
      <w:r>
        <w:rPr>
          <w:spacing w:val="-15"/>
        </w:rPr>
        <w:t xml:space="preserve"> </w:t>
      </w:r>
      <w:r>
        <w:t>LCNEC</w:t>
      </w:r>
      <w:r>
        <w:rPr>
          <w:spacing w:val="-15"/>
        </w:rPr>
        <w:t xml:space="preserve"> </w:t>
      </w:r>
      <w:proofErr w:type="gramStart"/>
      <w:r>
        <w:t>plasma</w:t>
      </w:r>
      <w:proofErr w:type="gramEnd"/>
      <w:r>
        <w:rPr>
          <w:spacing w:val="-15"/>
        </w:rPr>
        <w:t xml:space="preserve"> </w:t>
      </w:r>
      <w:proofErr w:type="spellStart"/>
      <w:r>
        <w:t>with</w:t>
      </w:r>
      <w:proofErr w:type="spellEnd"/>
      <w:r>
        <w:rPr>
          <w:spacing w:val="-16"/>
        </w:rPr>
        <w:t xml:space="preserve"> </w:t>
      </w:r>
      <w:proofErr w:type="spellStart"/>
      <w:r>
        <w:t>matched</w:t>
      </w:r>
      <w:proofErr w:type="spellEnd"/>
      <w:r>
        <w:rPr>
          <w:spacing w:val="-15"/>
        </w:rPr>
        <w:t xml:space="preserve"> </w:t>
      </w:r>
      <w:proofErr w:type="spellStart"/>
      <w:r>
        <w:t>tissues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proofErr w:type="spellStart"/>
      <w:r>
        <w:t>with</w:t>
      </w:r>
      <w:proofErr w:type="spellEnd"/>
      <w:r>
        <w:rPr>
          <w:spacing w:val="-15"/>
        </w:rPr>
        <w:t xml:space="preserve"> </w:t>
      </w:r>
      <w:r>
        <w:t>plasma</w:t>
      </w:r>
      <w:r>
        <w:rPr>
          <w:spacing w:val="-15"/>
        </w:rPr>
        <w:t xml:space="preserve"> </w:t>
      </w:r>
      <w:proofErr w:type="spellStart"/>
      <w:r>
        <w:t>from</w:t>
      </w:r>
      <w:proofErr w:type="spellEnd"/>
      <w:r>
        <w:rPr>
          <w:spacing w:val="-15"/>
        </w:rP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data.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(i) </w:t>
      </w:r>
      <w:proofErr w:type="spellStart"/>
      <w:r>
        <w:t>comprehensive</w:t>
      </w:r>
      <w:proofErr w:type="spellEnd"/>
      <w:r>
        <w:t xml:space="preserve"> </w:t>
      </w:r>
      <w:proofErr w:type="spellStart"/>
      <w:proofErr w:type="gramStart"/>
      <w:r>
        <w:t>un</w:t>
      </w:r>
      <w:proofErr w:type="spellEnd"/>
      <w:r>
        <w:t xml:space="preserve">- </w:t>
      </w:r>
      <w:proofErr w:type="spellStart"/>
      <w:r>
        <w:t>targeted</w:t>
      </w:r>
      <w:proofErr w:type="spellEnd"/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targeted</w:t>
      </w:r>
      <w:proofErr w:type="spellEnd"/>
      <w:r>
        <w:rPr>
          <w:spacing w:val="-7"/>
        </w:rPr>
        <w:t xml:space="preserve"> </w:t>
      </w:r>
      <w:r>
        <w:t>LC–MS-</w:t>
      </w:r>
      <w:proofErr w:type="spellStart"/>
      <w:r>
        <w:t>based</w:t>
      </w:r>
      <w:proofErr w:type="spellEnd"/>
      <w:r>
        <w:rPr>
          <w:spacing w:val="-10"/>
        </w:rPr>
        <w:t xml:space="preserve"> </w:t>
      </w:r>
      <w:proofErr w:type="spellStart"/>
      <w:r>
        <w:t>metabolomic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lipidomic</w:t>
      </w:r>
      <w:proofErr w:type="spellEnd"/>
      <w:r>
        <w:rPr>
          <w:spacing w:val="-7"/>
        </w:rPr>
        <w:t xml:space="preserve"> </w:t>
      </w:r>
      <w:proofErr w:type="spellStart"/>
      <w:r>
        <w:t>analyses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r>
        <w:t>plasma</w:t>
      </w:r>
      <w:r>
        <w:rPr>
          <w:spacing w:val="-7"/>
        </w:rPr>
        <w:t xml:space="preserve"> </w:t>
      </w:r>
      <w:proofErr w:type="spellStart"/>
      <w:r>
        <w:t>samples</w:t>
      </w:r>
      <w:proofErr w:type="spellEnd"/>
      <w:r>
        <w:t>;</w:t>
      </w:r>
    </w:p>
    <w:p w14:paraId="568B72B0" w14:textId="77777777" w:rsidR="002D567B" w:rsidRDefault="0053771B">
      <w:pPr>
        <w:pStyle w:val="Zkladntext"/>
        <w:spacing w:line="271" w:lineRule="auto"/>
        <w:ind w:left="116" w:right="115"/>
        <w:jc w:val="both"/>
      </w:pPr>
      <w:r>
        <w:t>(</w:t>
      </w:r>
      <w:proofErr w:type="spellStart"/>
      <w:r>
        <w:t>ii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integrative</w:t>
      </w:r>
      <w:proofErr w:type="spellEnd"/>
      <w:r>
        <w:rPr>
          <w:spacing w:val="-12"/>
        </w:rPr>
        <w:t xml:space="preserve"> </w:t>
      </w:r>
      <w:proofErr w:type="spellStart"/>
      <w:r>
        <w:t>bioinformatic</w:t>
      </w:r>
      <w:proofErr w:type="spellEnd"/>
      <w:r>
        <w:rPr>
          <w:spacing w:val="-9"/>
        </w:rPr>
        <w:t xml:space="preserve"> </w:t>
      </w:r>
      <w:proofErr w:type="spellStart"/>
      <w:r>
        <w:t>comparison</w:t>
      </w:r>
      <w:proofErr w:type="spell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11"/>
        </w:rPr>
        <w:t xml:space="preserve"> </w:t>
      </w:r>
      <w:r>
        <w:t>plasma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tissue</w:t>
      </w:r>
      <w:proofErr w:type="spellEnd"/>
      <w:r>
        <w:rPr>
          <w:spacing w:val="-10"/>
        </w:rPr>
        <w:t xml:space="preserve"> </w:t>
      </w:r>
      <w:proofErr w:type="spellStart"/>
      <w:r>
        <w:t>profiles</w:t>
      </w:r>
      <w:proofErr w:type="spellEnd"/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identify</w:t>
      </w:r>
      <w:proofErr w:type="spellEnd"/>
      <w:r>
        <w:rPr>
          <w:spacing w:val="-12"/>
        </w:rPr>
        <w:t xml:space="preserve"> </w:t>
      </w:r>
      <w:proofErr w:type="spellStart"/>
      <w:r>
        <w:t>circulating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cor</w:t>
      </w:r>
      <w:proofErr w:type="spellEnd"/>
      <w:r>
        <w:t xml:space="preserve">- </w:t>
      </w:r>
      <w:proofErr w:type="spellStart"/>
      <w:r>
        <w:t>relates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13"/>
        </w:rPr>
        <w:t xml:space="preserve"> </w:t>
      </w:r>
      <w:r>
        <w:t>tumor</w:t>
      </w:r>
      <w:r>
        <w:rPr>
          <w:spacing w:val="-13"/>
        </w:rPr>
        <w:t xml:space="preserve"> </w:t>
      </w:r>
      <w:proofErr w:type="spellStart"/>
      <w:r>
        <w:t>metabolism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candidate</w:t>
      </w:r>
      <w:proofErr w:type="spellEnd"/>
      <w:r>
        <w:rPr>
          <w:spacing w:val="-12"/>
        </w:rPr>
        <w:t xml:space="preserve"> </w:t>
      </w:r>
      <w:proofErr w:type="spellStart"/>
      <w:r>
        <w:t>blood-based</w:t>
      </w:r>
      <w:proofErr w:type="spellEnd"/>
      <w:r>
        <w:rPr>
          <w:spacing w:val="-12"/>
        </w:rPr>
        <w:t xml:space="preserve"> </w:t>
      </w:r>
      <w:proofErr w:type="spellStart"/>
      <w:r>
        <w:t>biomarkers</w:t>
      </w:r>
      <w:proofErr w:type="spellEnd"/>
      <w:r>
        <w:t>;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</w:t>
      </w:r>
      <w:proofErr w:type="spellStart"/>
      <w:r>
        <w:t>iii</w:t>
      </w:r>
      <w:proofErr w:type="spellEnd"/>
      <w:r>
        <w:t>)</w:t>
      </w:r>
      <w:r>
        <w:rPr>
          <w:spacing w:val="-11"/>
        </w:rPr>
        <w:t xml:space="preserve"> </w:t>
      </w:r>
      <w:proofErr w:type="spellStart"/>
      <w:r>
        <w:t>publication</w:t>
      </w:r>
      <w:proofErr w:type="spellEnd"/>
      <w:r>
        <w:rPr>
          <w:spacing w:val="-12"/>
        </w:rPr>
        <w:t xml:space="preserve"> </w:t>
      </w:r>
      <w:proofErr w:type="spellStart"/>
      <w:r>
        <w:t>costs</w:t>
      </w:r>
      <w:proofErr w:type="spellEnd"/>
      <w:r>
        <w:t>. All</w:t>
      </w:r>
      <w:r>
        <w:rPr>
          <w:spacing w:val="-13"/>
        </w:rPr>
        <w:t xml:space="preserve"> </w:t>
      </w:r>
      <w:proofErr w:type="spellStart"/>
      <w:r>
        <w:t>work</w:t>
      </w:r>
      <w:proofErr w:type="spellEnd"/>
      <w:r>
        <w:rPr>
          <w:spacing w:val="-12"/>
        </w:rPr>
        <w:t xml:space="preserve"> </w:t>
      </w:r>
      <w:proofErr w:type="spellStart"/>
      <w:r>
        <w:t>uses</w:t>
      </w:r>
      <w:proofErr w:type="spellEnd"/>
      <w:r>
        <w:rPr>
          <w:spacing w:val="-12"/>
        </w:rPr>
        <w:t xml:space="preserve"> </w:t>
      </w:r>
      <w:proofErr w:type="spellStart"/>
      <w:r>
        <w:t>existing</w:t>
      </w:r>
      <w:proofErr w:type="spellEnd"/>
      <w:r>
        <w:rPr>
          <w:spacing w:val="-12"/>
        </w:rPr>
        <w:t xml:space="preserve"> </w:t>
      </w:r>
      <w:proofErr w:type="spellStart"/>
      <w:r>
        <w:t>instruments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pipelines</w:t>
      </w:r>
      <w:proofErr w:type="spellEnd"/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expertise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ensuring</w:t>
      </w:r>
      <w:proofErr w:type="spellEnd"/>
      <w:r>
        <w:rPr>
          <w:spacing w:val="-12"/>
        </w:rPr>
        <w:t xml:space="preserve"> </w:t>
      </w:r>
      <w:proofErr w:type="spellStart"/>
      <w:r>
        <w:t>immediate</w:t>
      </w:r>
      <w:proofErr w:type="spellEnd"/>
      <w:r>
        <w:rPr>
          <w:spacing w:val="-12"/>
        </w:rPr>
        <w:t xml:space="preserve"> </w:t>
      </w:r>
      <w:proofErr w:type="spellStart"/>
      <w:r>
        <w:t>feasibility</w:t>
      </w:r>
      <w:proofErr w:type="spellEnd"/>
      <w:r>
        <w:rPr>
          <w:spacing w:val="-12"/>
        </w:rPr>
        <w:t xml:space="preserve"> </w:t>
      </w:r>
      <w:r>
        <w:t xml:space="preserve">and </w:t>
      </w:r>
      <w:proofErr w:type="spellStart"/>
      <w:r>
        <w:t>cost-efficient</w:t>
      </w:r>
      <w:proofErr w:type="spellEnd"/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proofErr w:type="spellStart"/>
      <w:r>
        <w:t>funds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This</w:t>
      </w:r>
      <w:proofErr w:type="spellEnd"/>
      <w:r>
        <w:rPr>
          <w:spacing w:val="-1"/>
        </w:rPr>
        <w:t xml:space="preserve"> </w:t>
      </w:r>
      <w:proofErr w:type="spellStart"/>
      <w:r>
        <w:t>is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focused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one-time</w:t>
      </w:r>
      <w:proofErr w:type="spellEnd"/>
      <w:r>
        <w:rPr>
          <w:spacing w:val="-4"/>
        </w:rPr>
        <w:t xml:space="preserve"> </w:t>
      </w:r>
      <w:proofErr w:type="spellStart"/>
      <w:r>
        <w:t>extension</w:t>
      </w:r>
      <w:proofErr w:type="spellEnd"/>
      <w:r>
        <w:rPr>
          <w:spacing w:val="-1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our</w:t>
      </w:r>
      <w:proofErr w:type="spellEnd"/>
      <w:r>
        <w:rPr>
          <w:spacing w:val="-2"/>
        </w:rPr>
        <w:t xml:space="preserve"> </w:t>
      </w:r>
      <w:proofErr w:type="spellStart"/>
      <w:r>
        <w:t>funded</w:t>
      </w:r>
      <w:proofErr w:type="spellEnd"/>
      <w:r>
        <w:rPr>
          <w:spacing w:val="-1"/>
        </w:rPr>
        <w:t xml:space="preserve"> </w:t>
      </w:r>
      <w:r>
        <w:t>LCNEC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tissue</w:t>
      </w:r>
      <w:proofErr w:type="spellEnd"/>
    </w:p>
    <w:p w14:paraId="568B72B1" w14:textId="77777777" w:rsidR="002D567B" w:rsidRDefault="002D567B">
      <w:pPr>
        <w:spacing w:line="271" w:lineRule="auto"/>
        <w:jc w:val="both"/>
        <w:sectPr w:rsidR="002D567B">
          <w:pgSz w:w="11910" w:h="16840"/>
          <w:pgMar w:top="1440" w:right="1300" w:bottom="940" w:left="1300" w:header="0" w:footer="756" w:gutter="0"/>
          <w:cols w:space="708"/>
        </w:sectPr>
      </w:pPr>
    </w:p>
    <w:p w14:paraId="568B72B2" w14:textId="77777777" w:rsidR="002D567B" w:rsidRDefault="0053771B">
      <w:pPr>
        <w:pStyle w:val="Zkladntext"/>
        <w:spacing w:before="77" w:line="271" w:lineRule="auto"/>
        <w:ind w:left="115" w:right="113"/>
        <w:jc w:val="both"/>
      </w:pPr>
      <w:proofErr w:type="spellStart"/>
      <w:r>
        <w:lastRenderedPageBreak/>
        <w:t>project</w:t>
      </w:r>
      <w:proofErr w:type="spellEnd"/>
      <w:r>
        <w:t>,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new</w:t>
      </w:r>
      <w:proofErr w:type="spellEnd"/>
      <w:r>
        <w:rPr>
          <w:spacing w:val="-9"/>
        </w:rPr>
        <w:t xml:space="preserve"> </w:t>
      </w:r>
      <w:proofErr w:type="spellStart"/>
      <w:r>
        <w:t>stand-alone</w:t>
      </w:r>
      <w:proofErr w:type="spellEnd"/>
      <w:r>
        <w:rPr>
          <w:spacing w:val="-6"/>
        </w:rPr>
        <w:t xml:space="preserve"> </w:t>
      </w:r>
      <w:r>
        <w:t>study.</w:t>
      </w:r>
      <w:r>
        <w:rPr>
          <w:spacing w:val="-10"/>
        </w:rPr>
        <w:t xml:space="preserve"> </w:t>
      </w:r>
      <w:proofErr w:type="spellStart"/>
      <w:r>
        <w:t>Matched</w:t>
      </w:r>
      <w:proofErr w:type="spellEnd"/>
      <w:r>
        <w:rPr>
          <w:spacing w:val="-9"/>
        </w:rPr>
        <w:t xml:space="preserve"> </w:t>
      </w:r>
      <w:r>
        <w:t>plasma–</w:t>
      </w:r>
      <w:proofErr w:type="spellStart"/>
      <w:r>
        <w:t>tissue</w:t>
      </w:r>
      <w:proofErr w:type="spellEnd"/>
      <w:r>
        <w:rPr>
          <w:spacing w:val="-9"/>
        </w:rPr>
        <w:t xml:space="preserve"> </w:t>
      </w:r>
      <w:proofErr w:type="spellStart"/>
      <w:r>
        <w:t>profiling</w:t>
      </w:r>
      <w:proofErr w:type="spellEnd"/>
      <w:r>
        <w:rPr>
          <w:spacing w:val="-6"/>
        </w:rPr>
        <w:t xml:space="preserve"> </w:t>
      </w:r>
      <w:proofErr w:type="spellStart"/>
      <w:r>
        <w:t>is</w:t>
      </w:r>
      <w:proofErr w:type="spellEnd"/>
      <w:r>
        <w:rPr>
          <w:spacing w:val="-8"/>
        </w:rPr>
        <w:t xml:space="preserve"> </w:t>
      </w:r>
      <w:proofErr w:type="spellStart"/>
      <w:r>
        <w:t>essential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(a)</w:t>
      </w:r>
      <w:r>
        <w:rPr>
          <w:spacing w:val="-10"/>
        </w:rPr>
        <w:t xml:space="preserve"> </w:t>
      </w:r>
      <w:proofErr w:type="gramStart"/>
      <w:r>
        <w:t xml:space="preserve">trans- </w:t>
      </w:r>
      <w:proofErr w:type="spellStart"/>
      <w:r>
        <w:t>late</w:t>
      </w:r>
      <w:proofErr w:type="spellEnd"/>
      <w:proofErr w:type="gramEnd"/>
      <w:r>
        <w:rPr>
          <w:spacing w:val="-11"/>
        </w:rPr>
        <w:t xml:space="preserve"> </w:t>
      </w:r>
      <w:r>
        <w:t>LCNEC-</w:t>
      </w:r>
      <w:proofErr w:type="spellStart"/>
      <w:r>
        <w:t>specific</w:t>
      </w:r>
      <w:proofErr w:type="spellEnd"/>
      <w:r>
        <w:rPr>
          <w:spacing w:val="-13"/>
        </w:rPr>
        <w:t xml:space="preserve"> </w:t>
      </w:r>
      <w:proofErr w:type="spellStart"/>
      <w:r>
        <w:t>metabolic</w:t>
      </w:r>
      <w:proofErr w:type="spellEnd"/>
      <w:r>
        <w:rPr>
          <w:spacing w:val="-10"/>
        </w:rPr>
        <w:t xml:space="preserve"> </w:t>
      </w:r>
      <w:proofErr w:type="spellStart"/>
      <w:r>
        <w:t>hallmarks</w:t>
      </w:r>
      <w:proofErr w:type="spellEnd"/>
      <w:r>
        <w:rPr>
          <w:spacing w:val="-10"/>
        </w:rPr>
        <w:t xml:space="preserve"> </w:t>
      </w:r>
      <w:proofErr w:type="spellStart"/>
      <w:r>
        <w:t>into</w:t>
      </w:r>
      <w:proofErr w:type="spellEnd"/>
      <w:r>
        <w:rPr>
          <w:spacing w:val="-13"/>
        </w:rPr>
        <w:t xml:space="preserve"> </w:t>
      </w:r>
      <w:proofErr w:type="spellStart"/>
      <w:r>
        <w:t>minimally</w:t>
      </w:r>
      <w:proofErr w:type="spellEnd"/>
      <w:r>
        <w:rPr>
          <w:spacing w:val="-10"/>
        </w:rPr>
        <w:t xml:space="preserve"> </w:t>
      </w:r>
      <w:proofErr w:type="spellStart"/>
      <w:r>
        <w:t>invasive</w:t>
      </w:r>
      <w:proofErr w:type="spellEnd"/>
      <w:r>
        <w:rPr>
          <w:spacing w:val="-11"/>
        </w:rPr>
        <w:t xml:space="preserve"> </w:t>
      </w:r>
      <w:proofErr w:type="spellStart"/>
      <w:r>
        <w:t>biomarkers</w:t>
      </w:r>
      <w:proofErr w:type="spellEnd"/>
      <w:r>
        <w:rPr>
          <w:spacing w:val="-10"/>
        </w:rPr>
        <w:t xml:space="preserve"> </w:t>
      </w:r>
      <w:proofErr w:type="spellStart"/>
      <w:r>
        <w:t>for</w:t>
      </w:r>
      <w:proofErr w:type="spellEnd"/>
      <w:r>
        <w:rPr>
          <w:spacing w:val="-10"/>
        </w:rPr>
        <w:t xml:space="preserve"> </w:t>
      </w:r>
      <w:proofErr w:type="spellStart"/>
      <w:r>
        <w:t>diagnosis</w:t>
      </w:r>
      <w:proofErr w:type="spellEnd"/>
      <w:r>
        <w:t>,</w:t>
      </w:r>
      <w:r>
        <w:rPr>
          <w:spacing w:val="-12"/>
        </w:rPr>
        <w:t xml:space="preserve"> </w:t>
      </w:r>
      <w:r>
        <w:t xml:space="preserve">risk </w:t>
      </w:r>
      <w:proofErr w:type="spellStart"/>
      <w:r>
        <w:t>stratification</w:t>
      </w:r>
      <w:proofErr w:type="spellEnd"/>
      <w:r>
        <w:t xml:space="preserve">, and </w:t>
      </w:r>
      <w:proofErr w:type="spellStart"/>
      <w:r>
        <w:t>treatment</w:t>
      </w:r>
      <w:proofErr w:type="spellEnd"/>
      <w:r>
        <w:t xml:space="preserve"> monitoring; (b) </w:t>
      </w:r>
      <w:proofErr w:type="spellStart"/>
      <w:r>
        <w:t>validate</w:t>
      </w:r>
      <w:proofErr w:type="spellEnd"/>
      <w:r>
        <w:t xml:space="preserve"> </w:t>
      </w:r>
      <w:proofErr w:type="spellStart"/>
      <w:r>
        <w:t>metabolomics-based</w:t>
      </w:r>
      <w:proofErr w:type="spellEnd"/>
      <w:r>
        <w:t xml:space="preserve"> smoking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markers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stratification</w:t>
      </w:r>
      <w:proofErr w:type="spellEnd"/>
      <w:r>
        <w:t xml:space="preserve">; and (c) </w:t>
      </w:r>
      <w:proofErr w:type="spellStart"/>
      <w:r>
        <w:t>generate</w:t>
      </w:r>
      <w:proofErr w:type="spellEnd"/>
      <w:r>
        <w:t xml:space="preserve"> a </w:t>
      </w:r>
      <w:proofErr w:type="spellStart"/>
      <w:r>
        <w:t>unique</w:t>
      </w:r>
      <w:proofErr w:type="spellEnd"/>
      <w:r>
        <w:t xml:space="preserve"> reference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multicenter</w:t>
      </w:r>
      <w:proofErr w:type="spellEnd"/>
      <w:r>
        <w:t xml:space="preserve"> and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neuroendocrine</w:t>
      </w:r>
      <w:proofErr w:type="spellEnd"/>
      <w:r>
        <w:t xml:space="preserve"> </w:t>
      </w:r>
      <w:proofErr w:type="spellStart"/>
      <w:r>
        <w:t>lung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.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support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.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are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core</w:t>
      </w:r>
      <w:proofErr w:type="spellEnd"/>
      <w:r>
        <w:rPr>
          <w:spacing w:val="-7"/>
        </w:rPr>
        <w:t xml:space="preserve"> </w:t>
      </w:r>
      <w:r>
        <w:t>facility</w:t>
      </w:r>
      <w:r>
        <w:rPr>
          <w:spacing w:val="-7"/>
        </w:rPr>
        <w:t xml:space="preserve"> </w:t>
      </w:r>
      <w:proofErr w:type="spellStart"/>
      <w:r>
        <w:t>costs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</w:t>
      </w:r>
      <w:r>
        <w:rPr>
          <w:spacing w:val="-6"/>
        </w:rPr>
        <w:t xml:space="preserve"> </w:t>
      </w:r>
      <w:proofErr w:type="spellStart"/>
      <w:r>
        <w:t>additional</w:t>
      </w:r>
      <w:proofErr w:type="spellEnd"/>
      <w:r>
        <w:rPr>
          <w:spacing w:val="-8"/>
        </w:rPr>
        <w:t xml:space="preserve"> </w:t>
      </w:r>
      <w:r>
        <w:t>LC–MS</w:t>
      </w:r>
      <w:r>
        <w:rPr>
          <w:spacing w:val="-8"/>
        </w:rPr>
        <w:t xml:space="preserve"> </w:t>
      </w:r>
      <w:proofErr w:type="spellStart"/>
      <w:r>
        <w:t>runs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statistical</w:t>
      </w:r>
      <w:proofErr w:type="spellEnd"/>
      <w:r>
        <w:t>/</w:t>
      </w:r>
      <w:proofErr w:type="spellStart"/>
      <w:r>
        <w:t>bioin</w:t>
      </w:r>
      <w:r>
        <w:t>formatics</w:t>
      </w:r>
      <w:proofErr w:type="spellEnd"/>
      <w:r>
        <w:rPr>
          <w:spacing w:val="-7"/>
        </w:rPr>
        <w:t xml:space="preserve"> </w:t>
      </w:r>
      <w:r>
        <w:t>data</w:t>
      </w:r>
      <w:r>
        <w:rPr>
          <w:spacing w:val="-10"/>
        </w:rPr>
        <w:t xml:space="preserve"> </w:t>
      </w:r>
      <w:proofErr w:type="gramStart"/>
      <w:r>
        <w:t xml:space="preserve">pro- </w:t>
      </w:r>
      <w:proofErr w:type="spellStart"/>
      <w:r>
        <w:t>cessing</w:t>
      </w:r>
      <w:proofErr w:type="spellEnd"/>
      <w:proofErr w:type="gramEnd"/>
      <w:r>
        <w:t>.</w:t>
      </w:r>
      <w:r>
        <w:rPr>
          <w:spacing w:val="-15"/>
        </w:rPr>
        <w:t xml:space="preserve"> </w:t>
      </w:r>
      <w:proofErr w:type="spellStart"/>
      <w:r>
        <w:t>Targeted</w:t>
      </w:r>
      <w:proofErr w:type="spellEnd"/>
      <w:r>
        <w:rPr>
          <w:spacing w:val="-16"/>
        </w:rPr>
        <w:t xml:space="preserve"> </w:t>
      </w:r>
      <w:r>
        <w:t>support</w:t>
      </w:r>
      <w:r>
        <w:rPr>
          <w:spacing w:val="-15"/>
        </w:rPr>
        <w:t xml:space="preserve"> </w:t>
      </w:r>
      <w:proofErr w:type="spellStart"/>
      <w:r>
        <w:t>from</w:t>
      </w:r>
      <w:proofErr w:type="spellEnd"/>
      <w:r>
        <w:rPr>
          <w:spacing w:val="-15"/>
        </w:rPr>
        <w:t xml:space="preserve"> </w:t>
      </w:r>
      <w:proofErr w:type="spellStart"/>
      <w:r>
        <w:t>this</w:t>
      </w:r>
      <w:proofErr w:type="spellEnd"/>
      <w:r>
        <w:rPr>
          <w:spacing w:val="-13"/>
        </w:rPr>
        <w:t xml:space="preserve"> </w:t>
      </w:r>
      <w:proofErr w:type="spellStart"/>
      <w:r>
        <w:t>small</w:t>
      </w:r>
      <w:proofErr w:type="spellEnd"/>
      <w:r>
        <w:rPr>
          <w:spacing w:val="-14"/>
        </w:rPr>
        <w:t xml:space="preserve"> </w:t>
      </w:r>
      <w:r>
        <w:t>grant</w:t>
      </w:r>
      <w:r>
        <w:rPr>
          <w:spacing w:val="-12"/>
        </w:rPr>
        <w:t xml:space="preserve"> </w:t>
      </w:r>
      <w:proofErr w:type="spellStart"/>
      <w:r>
        <w:t>is</w:t>
      </w:r>
      <w:proofErr w:type="spellEnd"/>
      <w:r>
        <w:rPr>
          <w:spacing w:val="-16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only</w:t>
      </w:r>
      <w:proofErr w:type="spellEnd"/>
      <w:r>
        <w:rPr>
          <w:spacing w:val="-13"/>
        </w:rPr>
        <w:t xml:space="preserve"> </w:t>
      </w:r>
      <w:proofErr w:type="spellStart"/>
      <w:r>
        <w:t>way</w:t>
      </w:r>
      <w:proofErr w:type="spellEnd"/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proofErr w:type="spellStart"/>
      <w:r>
        <w:t>secure</w:t>
      </w:r>
      <w:proofErr w:type="spellEnd"/>
      <w:r>
        <w:rPr>
          <w:spacing w:val="-15"/>
        </w:rPr>
        <w:t xml:space="preserve"> </w:t>
      </w:r>
      <w:proofErr w:type="spellStart"/>
      <w:r>
        <w:t>this</w:t>
      </w:r>
      <w:proofErr w:type="spellEnd"/>
      <w:r>
        <w:rPr>
          <w:spacing w:val="-13"/>
        </w:rPr>
        <w:t xml:space="preserve"> </w:t>
      </w:r>
      <w:proofErr w:type="spellStart"/>
      <w:r>
        <w:t>matched</w:t>
      </w:r>
      <w:proofErr w:type="spellEnd"/>
      <w:r>
        <w:rPr>
          <w:spacing w:val="-16"/>
        </w:rPr>
        <w:t xml:space="preserve"> </w:t>
      </w:r>
      <w:proofErr w:type="gramStart"/>
      <w:r>
        <w:t>plasma</w:t>
      </w:r>
      <w:proofErr w:type="gramEnd"/>
      <w:r>
        <w:t xml:space="preserve">–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dataset</w:t>
      </w:r>
      <w:proofErr w:type="spellEnd"/>
      <w:r>
        <w:t xml:space="preserve"> and </w:t>
      </w:r>
      <w:proofErr w:type="spellStart"/>
      <w:r>
        <w:t>unlock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and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>.</w:t>
      </w:r>
    </w:p>
    <w:p w14:paraId="568B72B3" w14:textId="77777777" w:rsidR="002D567B" w:rsidRDefault="002D567B">
      <w:pPr>
        <w:pStyle w:val="Zkladntext"/>
      </w:pPr>
    </w:p>
    <w:p w14:paraId="568B72B4" w14:textId="77777777" w:rsidR="002D567B" w:rsidRDefault="002D567B">
      <w:pPr>
        <w:pStyle w:val="Zkladntext"/>
        <w:spacing w:before="19"/>
      </w:pPr>
    </w:p>
    <w:p w14:paraId="568B72B5" w14:textId="77777777" w:rsidR="002D567B" w:rsidRDefault="0053771B">
      <w:pPr>
        <w:pStyle w:val="Nadpis2"/>
        <w:ind w:left="115"/>
        <w:jc w:val="both"/>
      </w:pPr>
      <w:r>
        <w:t>Spolupracující</w:t>
      </w:r>
      <w:r>
        <w:rPr>
          <w:spacing w:val="-11"/>
        </w:rPr>
        <w:t xml:space="preserve"> </w:t>
      </w:r>
      <w:r>
        <w:t>zdravotnické</w:t>
      </w:r>
      <w:r>
        <w:rPr>
          <w:spacing w:val="-9"/>
        </w:rPr>
        <w:t xml:space="preserve"> </w:t>
      </w:r>
      <w:r>
        <w:rPr>
          <w:spacing w:val="-2"/>
        </w:rPr>
        <w:t>zařízení:</w:t>
      </w:r>
    </w:p>
    <w:p w14:paraId="568B72B6" w14:textId="77777777" w:rsidR="002D567B" w:rsidRDefault="0053771B">
      <w:pPr>
        <w:pStyle w:val="Zkladntext"/>
        <w:spacing w:before="153" w:line="271" w:lineRule="auto"/>
        <w:ind w:left="115" w:right="115"/>
        <w:jc w:val="both"/>
      </w:pPr>
      <w:r>
        <w:t xml:space="preserve">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Palliative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Charles University; 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Respiratory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Charles University; Thomayer University </w:t>
      </w:r>
      <w:proofErr w:type="spellStart"/>
      <w:r>
        <w:t>Hospital</w:t>
      </w:r>
      <w:proofErr w:type="spellEnd"/>
      <w:r>
        <w:t>, Prague</w:t>
      </w:r>
    </w:p>
    <w:p w14:paraId="568B72B7" w14:textId="77777777" w:rsidR="002D567B" w:rsidRDefault="002D567B">
      <w:pPr>
        <w:spacing w:line="271" w:lineRule="auto"/>
        <w:jc w:val="both"/>
        <w:sectPr w:rsidR="002D567B">
          <w:pgSz w:w="11910" w:h="16840"/>
          <w:pgMar w:top="1320" w:right="1300" w:bottom="940" w:left="1300" w:header="0" w:footer="756" w:gutter="0"/>
          <w:cols w:space="708"/>
        </w:sectPr>
      </w:pPr>
    </w:p>
    <w:p w14:paraId="568B72B8" w14:textId="77777777" w:rsidR="002D567B" w:rsidRDefault="0053771B">
      <w:pPr>
        <w:spacing w:before="77"/>
        <w:ind w:left="115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2"/>
        </w:rPr>
        <w:t xml:space="preserve"> </w:t>
      </w:r>
      <w:r>
        <w:rPr>
          <w:b/>
        </w:rPr>
        <w:t>2:</w:t>
      </w:r>
      <w:r>
        <w:rPr>
          <w:b/>
          <w:spacing w:val="-3"/>
        </w:rPr>
        <w:t xml:space="preserve"> </w:t>
      </w:r>
      <w:r>
        <w:rPr>
          <w:b/>
        </w:rPr>
        <w:t>Podmínky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programu</w:t>
      </w:r>
    </w:p>
    <w:p w14:paraId="568B72B9" w14:textId="77777777" w:rsidR="002D567B" w:rsidRDefault="002D567B">
      <w:pPr>
        <w:pStyle w:val="Zkladntext"/>
        <w:spacing w:before="141"/>
        <w:rPr>
          <w:b/>
        </w:rPr>
      </w:pPr>
    </w:p>
    <w:p w14:paraId="568B72BA" w14:textId="77777777" w:rsidR="002D567B" w:rsidRDefault="0053771B">
      <w:pPr>
        <w:pStyle w:val="Nadpis1"/>
      </w:pPr>
      <w:r>
        <w:t>Program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pokrytí</w:t>
      </w:r>
      <w:r>
        <w:rPr>
          <w:spacing w:val="-11"/>
        </w:rPr>
        <w:t xml:space="preserve"> </w:t>
      </w:r>
      <w:r>
        <w:t>mezer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financování</w:t>
      </w:r>
      <w:r>
        <w:rPr>
          <w:spacing w:val="-10"/>
        </w:rPr>
        <w:t xml:space="preserve"> </w:t>
      </w:r>
      <w:r>
        <w:t>klinického</w:t>
      </w:r>
      <w:r>
        <w:rPr>
          <w:spacing w:val="-11"/>
        </w:rPr>
        <w:t xml:space="preserve"> </w:t>
      </w:r>
      <w:r>
        <w:rPr>
          <w:spacing w:val="-2"/>
        </w:rPr>
        <w:t>výzkumu</w:t>
      </w:r>
    </w:p>
    <w:p w14:paraId="568B72BB" w14:textId="77777777" w:rsidR="002D567B" w:rsidRDefault="002D567B">
      <w:pPr>
        <w:pStyle w:val="Zkladntext"/>
        <w:spacing w:before="99"/>
        <w:rPr>
          <w:b/>
          <w:sz w:val="26"/>
        </w:rPr>
      </w:pPr>
    </w:p>
    <w:p w14:paraId="568B72BC" w14:textId="77777777" w:rsidR="002D567B" w:rsidRDefault="0053771B">
      <w:pPr>
        <w:pStyle w:val="Nadpis2"/>
        <w:numPr>
          <w:ilvl w:val="0"/>
          <w:numId w:val="2"/>
        </w:numPr>
        <w:tabs>
          <w:tab w:val="left" w:pos="298"/>
        </w:tabs>
        <w:ind w:left="298" w:hanging="183"/>
      </w:pPr>
      <w:bookmarkStart w:id="0" w:name="1._Kritéria_způsobilosti"/>
      <w:bookmarkEnd w:id="0"/>
      <w:r>
        <w:rPr>
          <w:spacing w:val="-1"/>
          <w:u w:val="thick"/>
        </w:rPr>
        <w:t xml:space="preserve"> </w:t>
      </w:r>
      <w:r>
        <w:rPr>
          <w:u w:val="thick"/>
        </w:rPr>
        <w:t>Kritéria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způsobilosti</w:t>
      </w:r>
    </w:p>
    <w:p w14:paraId="568B72BD" w14:textId="77777777" w:rsidR="002D567B" w:rsidRDefault="002D567B">
      <w:pPr>
        <w:pStyle w:val="Zkladntext"/>
        <w:spacing w:before="20"/>
        <w:rPr>
          <w:b/>
        </w:rPr>
      </w:pPr>
    </w:p>
    <w:p w14:paraId="568B72BE" w14:textId="77777777" w:rsidR="002D567B" w:rsidRDefault="0053771B">
      <w:pPr>
        <w:pStyle w:val="Odstavecseseznamem"/>
        <w:numPr>
          <w:ilvl w:val="1"/>
          <w:numId w:val="2"/>
        </w:numPr>
        <w:tabs>
          <w:tab w:val="left" w:pos="542"/>
        </w:tabs>
        <w:ind w:left="542" w:hanging="427"/>
        <w:rPr>
          <w:b/>
        </w:rPr>
      </w:pPr>
      <w:bookmarkStart w:id="1" w:name="1.1._Žadatelé"/>
      <w:bookmarkEnd w:id="1"/>
      <w:r>
        <w:rPr>
          <w:b/>
          <w:spacing w:val="-2"/>
        </w:rPr>
        <w:t>Žadatelé</w:t>
      </w:r>
    </w:p>
    <w:p w14:paraId="568B72BF" w14:textId="77777777" w:rsidR="002D567B" w:rsidRDefault="0053771B">
      <w:pPr>
        <w:pStyle w:val="Zkladntext"/>
        <w:spacing w:before="153" w:line="271" w:lineRule="auto"/>
        <w:ind w:left="116"/>
      </w:pPr>
      <w:r>
        <w:t>Program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otevřen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jednotlivé</w:t>
      </w:r>
      <w:r>
        <w:rPr>
          <w:spacing w:val="40"/>
        </w:rPr>
        <w:t xml:space="preserve"> </w:t>
      </w:r>
      <w:r>
        <w:t>výzkumníky,</w:t>
      </w:r>
      <w:r>
        <w:rPr>
          <w:spacing w:val="40"/>
        </w:rPr>
        <w:t xml:space="preserve"> </w:t>
      </w:r>
      <w:r>
        <w:t>výzkumné</w:t>
      </w:r>
      <w:r>
        <w:rPr>
          <w:spacing w:val="40"/>
        </w:rPr>
        <w:t xml:space="preserve"> </w:t>
      </w:r>
      <w:r>
        <w:t>týmy,</w:t>
      </w:r>
      <w:r>
        <w:rPr>
          <w:spacing w:val="40"/>
        </w:rPr>
        <w:t xml:space="preserve"> </w:t>
      </w:r>
      <w:r>
        <w:t>univerzity,</w:t>
      </w:r>
      <w:r>
        <w:rPr>
          <w:spacing w:val="40"/>
        </w:rPr>
        <w:t xml:space="preserve"> </w:t>
      </w:r>
      <w:r>
        <w:t>neziskové</w:t>
      </w:r>
      <w:r>
        <w:rPr>
          <w:spacing w:val="40"/>
        </w:rPr>
        <w:t xml:space="preserve"> </w:t>
      </w:r>
      <w:proofErr w:type="spellStart"/>
      <w:proofErr w:type="gramStart"/>
      <w:r>
        <w:t>vý</w:t>
      </w:r>
      <w:proofErr w:type="spellEnd"/>
      <w:r>
        <w:t xml:space="preserve">- </w:t>
      </w:r>
      <w:proofErr w:type="spellStart"/>
      <w:r>
        <w:t>zkumné</w:t>
      </w:r>
      <w:proofErr w:type="spellEnd"/>
      <w:proofErr w:type="gramEnd"/>
      <w:r>
        <w:t xml:space="preserve"> instituce a nemocnice.</w:t>
      </w:r>
    </w:p>
    <w:p w14:paraId="568B72C0" w14:textId="77777777" w:rsidR="002D567B" w:rsidRDefault="0053771B">
      <w:pPr>
        <w:pStyle w:val="Zkladntext"/>
        <w:spacing w:before="119" w:line="271" w:lineRule="auto"/>
        <w:ind w:left="116"/>
      </w:pPr>
      <w:r>
        <w:t>Žadatel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působit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výzkumné</w:t>
      </w:r>
      <w:r>
        <w:rPr>
          <w:spacing w:val="-4"/>
        </w:rPr>
        <w:t xml:space="preserve"> </w:t>
      </w:r>
      <w:r>
        <w:t>organizaci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přiložit podpůrné vyjádření své instituce.</w:t>
      </w:r>
    </w:p>
    <w:p w14:paraId="568B72C1" w14:textId="77777777" w:rsidR="002D567B" w:rsidRDefault="0053771B">
      <w:pPr>
        <w:pStyle w:val="Nadpis2"/>
        <w:numPr>
          <w:ilvl w:val="1"/>
          <w:numId w:val="2"/>
        </w:numPr>
        <w:tabs>
          <w:tab w:val="left" w:pos="543"/>
        </w:tabs>
        <w:spacing w:before="119"/>
        <w:ind w:left="543" w:hanging="427"/>
      </w:pPr>
      <w:bookmarkStart w:id="2" w:name="1.2._Zaměření"/>
      <w:bookmarkEnd w:id="2"/>
      <w:r>
        <w:rPr>
          <w:spacing w:val="-2"/>
        </w:rPr>
        <w:t>Zaměření</w:t>
      </w:r>
    </w:p>
    <w:p w14:paraId="568B72C2" w14:textId="77777777" w:rsidR="002D567B" w:rsidRDefault="0053771B">
      <w:pPr>
        <w:pStyle w:val="Zkladntext"/>
        <w:spacing w:before="153" w:line="271" w:lineRule="auto"/>
        <w:ind w:left="115" w:right="114"/>
        <w:jc w:val="both"/>
      </w:pPr>
      <w:r>
        <w:t>Navrhovaná</w:t>
      </w:r>
      <w:r>
        <w:rPr>
          <w:spacing w:val="-4"/>
        </w:rPr>
        <w:t xml:space="preserve"> </w:t>
      </w:r>
      <w:r>
        <w:t>výzkumná</w:t>
      </w:r>
      <w:r>
        <w:rPr>
          <w:spacing w:val="-4"/>
        </w:rPr>
        <w:t xml:space="preserve"> </w:t>
      </w:r>
      <w:r>
        <w:t>aktivita</w:t>
      </w:r>
      <w:r>
        <w:rPr>
          <w:spacing w:val="-4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představovat</w:t>
      </w:r>
      <w:r>
        <w:rPr>
          <w:spacing w:val="-2"/>
        </w:rPr>
        <w:t xml:space="preserve"> </w:t>
      </w:r>
      <w:r>
        <w:t>nezbytnou</w:t>
      </w:r>
      <w:r>
        <w:rPr>
          <w:spacing w:val="-4"/>
        </w:rPr>
        <w:t xml:space="preserve"> </w:t>
      </w:r>
      <w:r>
        <w:t>součást</w:t>
      </w:r>
      <w:r>
        <w:rPr>
          <w:spacing w:val="-2"/>
        </w:rPr>
        <w:t xml:space="preserve"> </w:t>
      </w:r>
      <w:r>
        <w:t>probíhajícího</w:t>
      </w:r>
      <w:r>
        <w:rPr>
          <w:spacing w:val="-5"/>
        </w:rPr>
        <w:t xml:space="preserve"> </w:t>
      </w:r>
      <w:r>
        <w:t>výzkumu, kterou</w:t>
      </w:r>
      <w:r>
        <w:rPr>
          <w:spacing w:val="-16"/>
        </w:rPr>
        <w:t xml:space="preserve"> </w:t>
      </w:r>
      <w:r>
        <w:t>nelze</w:t>
      </w:r>
      <w:r>
        <w:rPr>
          <w:spacing w:val="-14"/>
        </w:rPr>
        <w:t xml:space="preserve"> </w:t>
      </w:r>
      <w:r>
        <w:t>pokrýt</w:t>
      </w:r>
      <w:r>
        <w:rPr>
          <w:spacing w:val="-12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jiných</w:t>
      </w:r>
      <w:r>
        <w:rPr>
          <w:spacing w:val="-13"/>
        </w:rPr>
        <w:t xml:space="preserve"> </w:t>
      </w:r>
      <w:r>
        <w:t>předem</w:t>
      </w:r>
      <w:r>
        <w:rPr>
          <w:spacing w:val="-12"/>
        </w:rPr>
        <w:t xml:space="preserve"> </w:t>
      </w:r>
      <w:r>
        <w:t>plánovaných</w:t>
      </w:r>
      <w:r>
        <w:rPr>
          <w:spacing w:val="-16"/>
        </w:rPr>
        <w:t xml:space="preserve"> </w:t>
      </w:r>
      <w:r>
        <w:t>rozpočtů.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žádosti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nutné</w:t>
      </w:r>
      <w:r>
        <w:rPr>
          <w:spacing w:val="-13"/>
        </w:rPr>
        <w:t xml:space="preserve"> </w:t>
      </w:r>
      <w:r>
        <w:t>řádně</w:t>
      </w:r>
      <w:r>
        <w:rPr>
          <w:spacing w:val="-14"/>
        </w:rPr>
        <w:t xml:space="preserve"> </w:t>
      </w:r>
      <w:r>
        <w:t>zdůvodnit, proč</w:t>
      </w:r>
      <w:r>
        <w:rPr>
          <w:spacing w:val="-6"/>
        </w:rPr>
        <w:t xml:space="preserve"> </w:t>
      </w:r>
      <w:r>
        <w:t>nelze</w:t>
      </w:r>
      <w:r>
        <w:rPr>
          <w:spacing w:val="-9"/>
        </w:rPr>
        <w:t xml:space="preserve"> </w:t>
      </w:r>
      <w:r>
        <w:t>využít</w:t>
      </w:r>
      <w:r>
        <w:rPr>
          <w:spacing w:val="-7"/>
        </w:rPr>
        <w:t xml:space="preserve"> </w:t>
      </w:r>
      <w:r>
        <w:t>jiné</w:t>
      </w:r>
      <w:r>
        <w:rPr>
          <w:spacing w:val="-7"/>
        </w:rPr>
        <w:t xml:space="preserve"> </w:t>
      </w:r>
      <w:r>
        <w:t>zdroje</w:t>
      </w:r>
      <w:r>
        <w:rPr>
          <w:spacing w:val="-9"/>
        </w:rPr>
        <w:t xml:space="preserve"> </w:t>
      </w:r>
      <w:r>
        <w:t>financování.</w:t>
      </w:r>
      <w:r>
        <w:rPr>
          <w:spacing w:val="-5"/>
        </w:rPr>
        <w:t xml:space="preserve"> </w:t>
      </w:r>
      <w:r>
        <w:t>Spolupráce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zdravotnickými</w:t>
      </w:r>
      <w:r>
        <w:rPr>
          <w:spacing w:val="-9"/>
        </w:rPr>
        <w:t xml:space="preserve"> </w:t>
      </w:r>
      <w:r>
        <w:t>zařízeními</w:t>
      </w:r>
      <w:r>
        <w:rPr>
          <w:spacing w:val="-9"/>
        </w:rPr>
        <w:t xml:space="preserve"> </w:t>
      </w:r>
      <w:r>
        <w:t>(pokud</w:t>
      </w:r>
      <w:r>
        <w:rPr>
          <w:spacing w:val="-9"/>
        </w:rPr>
        <w:t xml:space="preserve"> </w:t>
      </w:r>
      <w:proofErr w:type="spellStart"/>
      <w:proofErr w:type="gramStart"/>
      <w:r>
        <w:t>ža</w:t>
      </w:r>
      <w:proofErr w:type="spellEnd"/>
      <w:r>
        <w:t>- datel</w:t>
      </w:r>
      <w:proofErr w:type="gramEnd"/>
      <w:r>
        <w:t xml:space="preserve"> sám nemocnici nezastupuje) je povinná, aby byla zajištěna klinická povaha výzkumu.</w:t>
      </w:r>
    </w:p>
    <w:p w14:paraId="568B72C3" w14:textId="77777777" w:rsidR="002D567B" w:rsidRDefault="002D567B">
      <w:pPr>
        <w:pStyle w:val="Zkladntext"/>
        <w:spacing w:before="106"/>
      </w:pPr>
    </w:p>
    <w:p w14:paraId="568B72C4" w14:textId="77777777" w:rsidR="002D567B" w:rsidRDefault="0053771B">
      <w:pPr>
        <w:pStyle w:val="Nadpis2"/>
        <w:numPr>
          <w:ilvl w:val="0"/>
          <w:numId w:val="2"/>
        </w:numPr>
        <w:tabs>
          <w:tab w:val="left" w:pos="299"/>
        </w:tabs>
        <w:ind w:left="299" w:hanging="183"/>
      </w:pPr>
      <w:bookmarkStart w:id="3" w:name="2._Detaily_financování"/>
      <w:bookmarkEnd w:id="3"/>
      <w:r>
        <w:rPr>
          <w:spacing w:val="-1"/>
          <w:u w:val="thick"/>
        </w:rPr>
        <w:t xml:space="preserve"> </w:t>
      </w:r>
      <w:r>
        <w:rPr>
          <w:u w:val="thick"/>
        </w:rPr>
        <w:t>Detaily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financování</w:t>
      </w:r>
    </w:p>
    <w:p w14:paraId="568B72C5" w14:textId="77777777" w:rsidR="002D567B" w:rsidRDefault="002D567B">
      <w:pPr>
        <w:pStyle w:val="Zkladntext"/>
        <w:spacing w:before="20"/>
        <w:rPr>
          <w:b/>
        </w:rPr>
      </w:pPr>
    </w:p>
    <w:p w14:paraId="568B72C6" w14:textId="77777777" w:rsidR="002D567B" w:rsidRDefault="0053771B">
      <w:pPr>
        <w:pStyle w:val="Odstavecseseznamem"/>
        <w:numPr>
          <w:ilvl w:val="1"/>
          <w:numId w:val="2"/>
        </w:numPr>
        <w:tabs>
          <w:tab w:val="left" w:pos="542"/>
        </w:tabs>
        <w:ind w:left="542" w:hanging="427"/>
        <w:rPr>
          <w:b/>
        </w:rPr>
      </w:pPr>
      <w:bookmarkStart w:id="4" w:name="2.1._Výše_příspěvku"/>
      <w:bookmarkEnd w:id="4"/>
      <w:r>
        <w:rPr>
          <w:b/>
        </w:rPr>
        <w:t>Výše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příspěvku</w:t>
      </w:r>
    </w:p>
    <w:p w14:paraId="568B72C7" w14:textId="77777777" w:rsidR="002D567B" w:rsidRDefault="0053771B">
      <w:pPr>
        <w:pStyle w:val="Zkladntext"/>
        <w:spacing w:before="152"/>
        <w:ind w:left="115"/>
      </w:pPr>
      <w:r>
        <w:t>Požadovaná</w:t>
      </w:r>
      <w:r>
        <w:rPr>
          <w:spacing w:val="-8"/>
        </w:rPr>
        <w:t xml:space="preserve"> </w:t>
      </w:r>
      <w:r>
        <w:t>částka</w:t>
      </w:r>
      <w:r>
        <w:rPr>
          <w:spacing w:val="-7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odpovídat</w:t>
      </w:r>
      <w:r>
        <w:rPr>
          <w:spacing w:val="-7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dopadu</w:t>
      </w:r>
      <w:r>
        <w:rPr>
          <w:spacing w:val="-5"/>
        </w:rPr>
        <w:t xml:space="preserve"> </w:t>
      </w:r>
      <w:r>
        <w:t>plánovaných</w:t>
      </w:r>
      <w:r>
        <w:rPr>
          <w:spacing w:val="-5"/>
        </w:rPr>
        <w:t xml:space="preserve"> </w:t>
      </w:r>
      <w:r>
        <w:rPr>
          <w:spacing w:val="-2"/>
        </w:rPr>
        <w:t>aktivit.</w:t>
      </w:r>
    </w:p>
    <w:p w14:paraId="568B72C8" w14:textId="77777777" w:rsidR="002D567B" w:rsidRDefault="0053771B">
      <w:pPr>
        <w:pStyle w:val="Zkladntext"/>
        <w:spacing w:before="153" w:line="271" w:lineRule="auto"/>
        <w:ind w:left="116"/>
      </w:pPr>
      <w:r>
        <w:t>Celkový</w:t>
      </w:r>
      <w:r>
        <w:rPr>
          <w:spacing w:val="-12"/>
        </w:rPr>
        <w:t xml:space="preserve"> </w:t>
      </w:r>
      <w:r>
        <w:t>rozpočet</w:t>
      </w:r>
      <w:r>
        <w:rPr>
          <w:spacing w:val="-13"/>
        </w:rPr>
        <w:t xml:space="preserve"> </w:t>
      </w:r>
      <w:r>
        <w:t>pilotní</w:t>
      </w:r>
      <w:r>
        <w:rPr>
          <w:spacing w:val="-13"/>
        </w:rPr>
        <w:t xml:space="preserve"> </w:t>
      </w:r>
      <w:r>
        <w:t>fáze</w:t>
      </w:r>
      <w:r>
        <w:rPr>
          <w:spacing w:val="-12"/>
        </w:rPr>
        <w:t xml:space="preserve"> </w:t>
      </w:r>
      <w:r>
        <w:t>programu</w:t>
      </w:r>
      <w:r>
        <w:rPr>
          <w:spacing w:val="-15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roce</w:t>
      </w:r>
      <w:r>
        <w:rPr>
          <w:spacing w:val="-15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činí</w:t>
      </w:r>
      <w:r>
        <w:rPr>
          <w:spacing w:val="-13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milion</w:t>
      </w:r>
      <w:r>
        <w:rPr>
          <w:spacing w:val="-11"/>
        </w:rPr>
        <w:t xml:space="preserve"> </w:t>
      </w:r>
      <w:r>
        <w:t>Kč.</w:t>
      </w:r>
      <w:r>
        <w:rPr>
          <w:spacing w:val="-16"/>
        </w:rPr>
        <w:t xml:space="preserve"> </w:t>
      </w:r>
      <w:r>
        <w:t>Maximální</w:t>
      </w:r>
      <w:r>
        <w:rPr>
          <w:spacing w:val="-10"/>
        </w:rPr>
        <w:t xml:space="preserve"> </w:t>
      </w:r>
      <w:r>
        <w:t>výše</w:t>
      </w:r>
      <w:r>
        <w:rPr>
          <w:spacing w:val="-15"/>
        </w:rPr>
        <w:t xml:space="preserve"> </w:t>
      </w:r>
      <w:r>
        <w:t>příspěvku na jeden projekt je 200 000 Kč.</w:t>
      </w:r>
    </w:p>
    <w:p w14:paraId="568B72C9" w14:textId="77777777" w:rsidR="002D567B" w:rsidRDefault="0053771B">
      <w:pPr>
        <w:pStyle w:val="Zkladntext"/>
        <w:spacing w:before="119" w:line="271" w:lineRule="auto"/>
        <w:ind w:left="116"/>
      </w:pPr>
      <w:r>
        <w:t>Opakované žádosti lze zvážit v závislosti na dostupnosti prostředků a souladu s celkovými</w:t>
      </w:r>
      <w:r>
        <w:rPr>
          <w:spacing w:val="80"/>
        </w:rPr>
        <w:t xml:space="preserve"> </w:t>
      </w:r>
      <w:r>
        <w:rPr>
          <w:spacing w:val="-2"/>
        </w:rPr>
        <w:t>kritérii.</w:t>
      </w:r>
    </w:p>
    <w:p w14:paraId="568B72CA" w14:textId="77777777" w:rsidR="002D567B" w:rsidRDefault="0053771B">
      <w:pPr>
        <w:pStyle w:val="Nadpis2"/>
        <w:numPr>
          <w:ilvl w:val="1"/>
          <w:numId w:val="2"/>
        </w:numPr>
        <w:tabs>
          <w:tab w:val="left" w:pos="543"/>
        </w:tabs>
        <w:spacing w:before="122"/>
        <w:ind w:left="543" w:hanging="427"/>
      </w:pPr>
      <w:bookmarkStart w:id="5" w:name="2.2._Způsobilé_náklady"/>
      <w:bookmarkEnd w:id="5"/>
      <w:r>
        <w:t>Způsobilé</w:t>
      </w:r>
      <w:r>
        <w:rPr>
          <w:spacing w:val="-7"/>
        </w:rPr>
        <w:t xml:space="preserve"> </w:t>
      </w:r>
      <w:r>
        <w:rPr>
          <w:spacing w:val="-2"/>
        </w:rPr>
        <w:t>náklady</w:t>
      </w:r>
    </w:p>
    <w:p w14:paraId="568B72CB" w14:textId="77777777" w:rsidR="002D567B" w:rsidRDefault="0053771B">
      <w:pPr>
        <w:pStyle w:val="Zkladntext"/>
        <w:spacing w:before="153" w:line="271" w:lineRule="auto"/>
        <w:ind w:left="116"/>
      </w:pPr>
      <w:r>
        <w:t>Následující</w:t>
      </w:r>
      <w:r>
        <w:rPr>
          <w:spacing w:val="-16"/>
        </w:rPr>
        <w:t xml:space="preserve"> </w:t>
      </w:r>
      <w:r>
        <w:t>náklady</w:t>
      </w:r>
      <w:r>
        <w:rPr>
          <w:spacing w:val="-15"/>
        </w:rPr>
        <w:t xml:space="preserve"> </w:t>
      </w:r>
      <w:r>
        <w:t>jsou</w:t>
      </w:r>
      <w:r>
        <w:rPr>
          <w:spacing w:val="-16"/>
        </w:rPr>
        <w:t xml:space="preserve"> </w:t>
      </w:r>
      <w:r>
        <w:t>přípustné,</w:t>
      </w:r>
      <w:r>
        <w:rPr>
          <w:spacing w:val="-15"/>
        </w:rPr>
        <w:t xml:space="preserve"> </w:t>
      </w:r>
      <w:r>
        <w:t>pokud</w:t>
      </w:r>
      <w:r>
        <w:rPr>
          <w:spacing w:val="-16"/>
        </w:rPr>
        <w:t xml:space="preserve"> </w:t>
      </w:r>
      <w:r>
        <w:t>vznikly</w:t>
      </w:r>
      <w:r>
        <w:rPr>
          <w:spacing w:val="-16"/>
        </w:rPr>
        <w:t xml:space="preserve"> </w:t>
      </w:r>
      <w:r>
        <w:t>neočekávaně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není</w:t>
      </w:r>
      <w:r>
        <w:rPr>
          <w:spacing w:val="-15"/>
        </w:rPr>
        <w:t xml:space="preserve"> </w:t>
      </w:r>
      <w:r>
        <w:t>možné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pokrýt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jiných předem plánovaných rozpočtů:</w:t>
      </w:r>
    </w:p>
    <w:p w14:paraId="568B72CC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19"/>
      </w:pPr>
      <w:r>
        <w:t>přístroje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materiál,</w:t>
      </w:r>
    </w:p>
    <w:p w14:paraId="568B72CD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9"/>
      </w:pPr>
      <w:r>
        <w:t>poplatky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laboratoře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zařízení,</w:t>
      </w:r>
    </w:p>
    <w:p w14:paraId="568B72CE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9"/>
      </w:pPr>
      <w:r>
        <w:t>sběr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analýza</w:t>
      </w:r>
      <w:r>
        <w:rPr>
          <w:spacing w:val="-2"/>
        </w:rPr>
        <w:t xml:space="preserve"> </w:t>
      </w:r>
      <w:r>
        <w:rPr>
          <w:spacing w:val="-4"/>
        </w:rPr>
        <w:t>dat,</w:t>
      </w:r>
    </w:p>
    <w:p w14:paraId="568B72CF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22"/>
      </w:pPr>
      <w:r>
        <w:t>poplatky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etických</w:t>
      </w:r>
      <w:r>
        <w:rPr>
          <w:spacing w:val="-5"/>
        </w:rPr>
        <w:t xml:space="preserve"> </w:t>
      </w:r>
      <w:r>
        <w:t>souhlasů</w:t>
      </w:r>
      <w:r>
        <w:rPr>
          <w:spacing w:val="-6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regulační</w:t>
      </w:r>
      <w:r>
        <w:rPr>
          <w:spacing w:val="-5"/>
        </w:rPr>
        <w:t xml:space="preserve"> </w:t>
      </w:r>
      <w:r>
        <w:rPr>
          <w:spacing w:val="-2"/>
        </w:rPr>
        <w:t>řízení,</w:t>
      </w:r>
    </w:p>
    <w:p w14:paraId="568B72D0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20" w:line="256" w:lineRule="auto"/>
        <w:ind w:right="115"/>
      </w:pPr>
      <w:r>
        <w:t>cestovní</w:t>
      </w:r>
      <w:r>
        <w:rPr>
          <w:spacing w:val="-1"/>
        </w:rPr>
        <w:t xml:space="preserve"> </w:t>
      </w:r>
      <w:r>
        <w:t>výdaje</w:t>
      </w:r>
      <w:r>
        <w:rPr>
          <w:spacing w:val="-5"/>
        </w:rPr>
        <w:t xml:space="preserve"> </w:t>
      </w:r>
      <w:r>
        <w:t>(pouze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experimentů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konzultací –</w:t>
      </w:r>
      <w:r>
        <w:rPr>
          <w:spacing w:val="-5"/>
        </w:rPr>
        <w:t xml:space="preserve"> </w:t>
      </w:r>
      <w:r>
        <w:t>výdaje</w:t>
      </w:r>
      <w:r>
        <w:rPr>
          <w:spacing w:val="-3"/>
        </w:rPr>
        <w:t xml:space="preserve"> </w:t>
      </w:r>
      <w:proofErr w:type="spellStart"/>
      <w:proofErr w:type="gramStart"/>
      <w:r>
        <w:t>sou</w:t>
      </w:r>
      <w:proofErr w:type="spellEnd"/>
      <w:r>
        <w:t xml:space="preserve">- </w:t>
      </w:r>
      <w:proofErr w:type="spellStart"/>
      <w:r>
        <w:t>visející</w:t>
      </w:r>
      <w:proofErr w:type="spellEnd"/>
      <w:proofErr w:type="gramEnd"/>
      <w:r>
        <w:t xml:space="preserve"> s konferencemi či podobnými akcemi jsou striktně nezpůsobilé).</w:t>
      </w:r>
    </w:p>
    <w:p w14:paraId="568B72D1" w14:textId="77777777" w:rsidR="002D567B" w:rsidRDefault="0053771B">
      <w:pPr>
        <w:pStyle w:val="Nadpis2"/>
        <w:numPr>
          <w:ilvl w:val="1"/>
          <w:numId w:val="2"/>
        </w:numPr>
        <w:tabs>
          <w:tab w:val="left" w:pos="542"/>
        </w:tabs>
        <w:spacing w:before="136"/>
        <w:ind w:left="542" w:hanging="427"/>
      </w:pPr>
      <w:bookmarkStart w:id="6" w:name="2.3._Nezpůsobilé_náklady"/>
      <w:bookmarkEnd w:id="6"/>
      <w:r>
        <w:t>Nezpůsobilé</w:t>
      </w:r>
      <w:r>
        <w:rPr>
          <w:spacing w:val="-9"/>
        </w:rPr>
        <w:t xml:space="preserve"> </w:t>
      </w:r>
      <w:r>
        <w:rPr>
          <w:spacing w:val="-2"/>
        </w:rPr>
        <w:t>náklady</w:t>
      </w:r>
    </w:p>
    <w:p w14:paraId="568B72D2" w14:textId="77777777" w:rsidR="002D567B" w:rsidRDefault="0053771B">
      <w:pPr>
        <w:pStyle w:val="Zkladntext"/>
        <w:spacing w:before="152"/>
        <w:ind w:left="115"/>
      </w:pPr>
      <w:r>
        <w:t>Následující</w:t>
      </w:r>
      <w:r>
        <w:rPr>
          <w:spacing w:val="-4"/>
        </w:rPr>
        <w:t xml:space="preserve"> </w:t>
      </w:r>
      <w:r>
        <w:t>náklady</w:t>
      </w:r>
      <w:r>
        <w:rPr>
          <w:spacing w:val="-7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rPr>
          <w:spacing w:val="-2"/>
        </w:rPr>
        <w:t>nepřípustné:</w:t>
      </w:r>
    </w:p>
    <w:p w14:paraId="568B72D3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52"/>
      </w:pPr>
      <w:r>
        <w:t>osobní</w:t>
      </w:r>
      <w:r>
        <w:rPr>
          <w:spacing w:val="-2"/>
        </w:rPr>
        <w:t xml:space="preserve"> náklady,</w:t>
      </w:r>
    </w:p>
    <w:p w14:paraId="568B72D4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22"/>
      </w:pPr>
      <w:r>
        <w:t>jakékoli</w:t>
      </w:r>
      <w:r>
        <w:rPr>
          <w:spacing w:val="-6"/>
        </w:rPr>
        <w:t xml:space="preserve"> </w:t>
      </w:r>
      <w:r>
        <w:t>výdaje</w:t>
      </w:r>
      <w:r>
        <w:rPr>
          <w:spacing w:val="-6"/>
        </w:rPr>
        <w:t xml:space="preserve"> </w:t>
      </w:r>
      <w:r>
        <w:t>související</w:t>
      </w:r>
      <w:r>
        <w:rPr>
          <w:spacing w:val="-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konferencemi,</w:t>
      </w:r>
      <w:r>
        <w:rPr>
          <w:spacing w:val="-6"/>
        </w:rPr>
        <w:t xml:space="preserve"> </w:t>
      </w:r>
      <w:r>
        <w:t>kongresy,</w:t>
      </w:r>
      <w:r>
        <w:rPr>
          <w:spacing w:val="-4"/>
        </w:rPr>
        <w:t xml:space="preserve"> </w:t>
      </w:r>
      <w:r>
        <w:t>ubytováním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pohoštěním,</w:t>
      </w:r>
    </w:p>
    <w:p w14:paraId="568B72D5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9"/>
      </w:pPr>
      <w:r>
        <w:t>režie</w:t>
      </w:r>
      <w:r>
        <w:rPr>
          <w:spacing w:val="-6"/>
        </w:rPr>
        <w:t xml:space="preserve"> </w:t>
      </w:r>
      <w:r>
        <w:t>instituce</w:t>
      </w:r>
      <w:r>
        <w:rPr>
          <w:spacing w:val="-8"/>
        </w:rPr>
        <w:t xml:space="preserve"> </w:t>
      </w:r>
      <w:r>
        <w:t>(není-li</w:t>
      </w:r>
      <w:r>
        <w:rPr>
          <w:spacing w:val="-6"/>
        </w:rPr>
        <w:t xml:space="preserve"> </w:t>
      </w:r>
      <w:r>
        <w:t>výslovně</w:t>
      </w:r>
      <w:r>
        <w:rPr>
          <w:spacing w:val="-5"/>
        </w:rPr>
        <w:t xml:space="preserve"> </w:t>
      </w:r>
      <w:r>
        <w:rPr>
          <w:spacing w:val="-2"/>
        </w:rPr>
        <w:t>schválena),</w:t>
      </w:r>
    </w:p>
    <w:p w14:paraId="568B72D6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20"/>
      </w:pPr>
      <w:r>
        <w:t>jakékoli</w:t>
      </w:r>
      <w:r>
        <w:rPr>
          <w:spacing w:val="-6"/>
        </w:rPr>
        <w:t xml:space="preserve"> </w:t>
      </w:r>
      <w:r>
        <w:t>lobbistické</w:t>
      </w:r>
      <w:r>
        <w:rPr>
          <w:spacing w:val="-6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politické</w:t>
      </w:r>
      <w:r>
        <w:rPr>
          <w:spacing w:val="-5"/>
        </w:rPr>
        <w:t xml:space="preserve"> </w:t>
      </w:r>
      <w:r>
        <w:rPr>
          <w:spacing w:val="-2"/>
        </w:rPr>
        <w:t>aktivity,</w:t>
      </w:r>
    </w:p>
    <w:p w14:paraId="568B72D7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22"/>
        <w:ind w:left="834" w:hanging="359"/>
      </w:pPr>
      <w:r>
        <w:t>osobní</w:t>
      </w:r>
      <w:r>
        <w:rPr>
          <w:spacing w:val="-3"/>
        </w:rPr>
        <w:t xml:space="preserve"> </w:t>
      </w:r>
      <w:r>
        <w:t>výdaje</w:t>
      </w:r>
      <w:r>
        <w:rPr>
          <w:spacing w:val="-7"/>
        </w:rPr>
        <w:t xml:space="preserve"> </w:t>
      </w:r>
      <w:r>
        <w:t>nesouvisející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výzkumem,</w:t>
      </w:r>
    </w:p>
    <w:p w14:paraId="568B72D8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19"/>
        <w:ind w:left="834" w:hanging="359"/>
      </w:pPr>
      <w:r>
        <w:t>marketingové</w:t>
      </w:r>
      <w:r>
        <w:rPr>
          <w:spacing w:val="-8"/>
        </w:rPr>
        <w:t xml:space="preserve"> </w:t>
      </w:r>
      <w:r>
        <w:rPr>
          <w:spacing w:val="-2"/>
        </w:rPr>
        <w:t>aktivity.</w:t>
      </w:r>
    </w:p>
    <w:p w14:paraId="568B72D9" w14:textId="77777777" w:rsidR="002D567B" w:rsidRDefault="002D567B">
      <w:pPr>
        <w:sectPr w:rsidR="002D567B">
          <w:pgSz w:w="11910" w:h="16840"/>
          <w:pgMar w:top="1440" w:right="1300" w:bottom="940" w:left="1300" w:header="0" w:footer="756" w:gutter="0"/>
          <w:cols w:space="708"/>
        </w:sectPr>
      </w:pPr>
    </w:p>
    <w:p w14:paraId="568B72DA" w14:textId="77777777" w:rsidR="002D567B" w:rsidRDefault="0053771B">
      <w:pPr>
        <w:pStyle w:val="Zkladntext"/>
        <w:spacing w:before="77"/>
        <w:ind w:left="115"/>
      </w:pPr>
      <w:r>
        <w:lastRenderedPageBreak/>
        <w:t>Tento</w:t>
      </w:r>
      <w:r>
        <w:rPr>
          <w:spacing w:val="-8"/>
        </w:rPr>
        <w:t xml:space="preserve"> </w:t>
      </w:r>
      <w:r>
        <w:t>výčet</w:t>
      </w:r>
      <w:r>
        <w:rPr>
          <w:spacing w:val="-6"/>
        </w:rPr>
        <w:t xml:space="preserve"> </w:t>
      </w:r>
      <w:r>
        <w:t>nemusí</w:t>
      </w:r>
      <w:r>
        <w:rPr>
          <w:spacing w:val="-6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vyčerpávající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způsobilost</w:t>
      </w:r>
      <w:r>
        <w:rPr>
          <w:spacing w:val="-3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položek</w:t>
      </w:r>
      <w:r>
        <w:rPr>
          <w:spacing w:val="-7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pečlivě</w:t>
      </w:r>
      <w:r>
        <w:rPr>
          <w:spacing w:val="-5"/>
        </w:rPr>
        <w:t xml:space="preserve"> </w:t>
      </w:r>
      <w:r>
        <w:rPr>
          <w:spacing w:val="-2"/>
        </w:rPr>
        <w:t>posuzována.</w:t>
      </w:r>
    </w:p>
    <w:p w14:paraId="568B72DB" w14:textId="77777777" w:rsidR="002D567B" w:rsidRDefault="002D567B">
      <w:pPr>
        <w:pStyle w:val="Zkladntext"/>
        <w:spacing w:before="140"/>
      </w:pPr>
    </w:p>
    <w:p w14:paraId="568B72DC" w14:textId="77777777" w:rsidR="002D567B" w:rsidRDefault="0053771B">
      <w:pPr>
        <w:pStyle w:val="Nadpis2"/>
        <w:numPr>
          <w:ilvl w:val="0"/>
          <w:numId w:val="2"/>
        </w:numPr>
        <w:tabs>
          <w:tab w:val="left" w:pos="298"/>
        </w:tabs>
        <w:ind w:left="298" w:hanging="183"/>
      </w:pPr>
      <w:bookmarkStart w:id="7" w:name="3._Žádosti"/>
      <w:bookmarkEnd w:id="7"/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Žádosti</w:t>
      </w:r>
    </w:p>
    <w:p w14:paraId="568B72DD" w14:textId="77777777" w:rsidR="002D567B" w:rsidRDefault="002D567B">
      <w:pPr>
        <w:pStyle w:val="Zkladntext"/>
        <w:spacing w:before="19"/>
        <w:rPr>
          <w:b/>
        </w:rPr>
      </w:pPr>
    </w:p>
    <w:p w14:paraId="568B72DE" w14:textId="77777777" w:rsidR="002D567B" w:rsidRDefault="0053771B">
      <w:pPr>
        <w:pStyle w:val="Odstavecseseznamem"/>
        <w:numPr>
          <w:ilvl w:val="1"/>
          <w:numId w:val="2"/>
        </w:numPr>
        <w:tabs>
          <w:tab w:val="left" w:pos="542"/>
        </w:tabs>
        <w:spacing w:before="1"/>
        <w:ind w:left="542" w:hanging="427"/>
        <w:jc w:val="both"/>
        <w:rPr>
          <w:b/>
        </w:rPr>
      </w:pPr>
      <w:bookmarkStart w:id="8" w:name="3.1._Podávání_žádostí"/>
      <w:bookmarkEnd w:id="8"/>
      <w:r>
        <w:rPr>
          <w:b/>
        </w:rPr>
        <w:t>Podávání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žádostí</w:t>
      </w:r>
    </w:p>
    <w:p w14:paraId="568B72DF" w14:textId="77777777" w:rsidR="002D567B" w:rsidRDefault="0053771B">
      <w:pPr>
        <w:pStyle w:val="Zkladntext"/>
        <w:spacing w:before="152"/>
        <w:ind w:left="115"/>
      </w:pPr>
      <w:r>
        <w:t>Žádosti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češtině</w:t>
      </w:r>
      <w:r>
        <w:rPr>
          <w:spacing w:val="-7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angličtině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podávají</w:t>
      </w:r>
      <w:r>
        <w:rPr>
          <w:spacing w:val="-6"/>
        </w:rPr>
        <w:t xml:space="preserve"> </w:t>
      </w:r>
      <w:r>
        <w:t>výhradně</w:t>
      </w:r>
      <w:r>
        <w:rPr>
          <w:spacing w:val="-5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rPr>
          <w:spacing w:val="-2"/>
        </w:rPr>
        <w:t>formuláře.</w:t>
      </w:r>
    </w:p>
    <w:p w14:paraId="568B72E0" w14:textId="77777777" w:rsidR="002D567B" w:rsidRDefault="0053771B">
      <w:pPr>
        <w:pStyle w:val="Nadpis2"/>
        <w:numPr>
          <w:ilvl w:val="1"/>
          <w:numId w:val="2"/>
        </w:numPr>
        <w:tabs>
          <w:tab w:val="left" w:pos="543"/>
        </w:tabs>
        <w:spacing w:before="155"/>
        <w:ind w:left="543" w:hanging="427"/>
        <w:jc w:val="both"/>
      </w:pPr>
      <w:bookmarkStart w:id="9" w:name="3.2._Požadavky"/>
      <w:bookmarkEnd w:id="9"/>
      <w:r>
        <w:rPr>
          <w:spacing w:val="-2"/>
        </w:rPr>
        <w:t>Požadavky</w:t>
      </w:r>
    </w:p>
    <w:p w14:paraId="568B72E1" w14:textId="77777777" w:rsidR="002D567B" w:rsidRDefault="0053771B">
      <w:pPr>
        <w:pStyle w:val="Zkladntext"/>
        <w:spacing w:before="153"/>
        <w:ind w:left="116"/>
      </w:pPr>
      <w:r>
        <w:t>Žadatelé</w:t>
      </w:r>
      <w:r>
        <w:rPr>
          <w:spacing w:val="-5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rPr>
          <w:spacing w:val="-2"/>
        </w:rPr>
        <w:t>předložit:</w:t>
      </w:r>
    </w:p>
    <w:p w14:paraId="568B72E2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52" w:line="266" w:lineRule="auto"/>
        <w:ind w:right="113"/>
        <w:jc w:val="both"/>
      </w:pPr>
      <w:r>
        <w:t>podrobný popis aktivit a souvisejících nezbytných nákladů, které mají být z programu pokryty, s vysvětlením, proč je nelze</w:t>
      </w:r>
      <w:r>
        <w:rPr>
          <w:spacing w:val="13"/>
        </w:rPr>
        <w:t xml:space="preserve"> </w:t>
      </w:r>
      <w:r>
        <w:t>uhradit z jiných</w:t>
      </w:r>
      <w:r>
        <w:rPr>
          <w:spacing w:val="13"/>
        </w:rPr>
        <w:t xml:space="preserve"> </w:t>
      </w:r>
      <w:r>
        <w:t>zdrojů, a</w:t>
      </w:r>
      <w:r>
        <w:rPr>
          <w:spacing w:val="13"/>
        </w:rPr>
        <w:t xml:space="preserve"> </w:t>
      </w:r>
      <w:r>
        <w:t>s uvedením jejich role</w:t>
      </w:r>
      <w:r>
        <w:rPr>
          <w:spacing w:val="40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ostatních</w:t>
      </w:r>
      <w:r>
        <w:rPr>
          <w:spacing w:val="-15"/>
        </w:rPr>
        <w:t xml:space="preserve"> </w:t>
      </w:r>
      <w:r>
        <w:t>výzkumných</w:t>
      </w:r>
      <w:r>
        <w:rPr>
          <w:spacing w:val="-15"/>
        </w:rPr>
        <w:t xml:space="preserve"> </w:t>
      </w:r>
      <w:r>
        <w:t>aktivitách</w:t>
      </w:r>
      <w:r>
        <w:rPr>
          <w:spacing w:val="-16"/>
        </w:rPr>
        <w:t xml:space="preserve"> </w:t>
      </w:r>
      <w:r>
        <w:t>žadatele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plánovaného</w:t>
      </w:r>
      <w:r>
        <w:rPr>
          <w:spacing w:val="-15"/>
        </w:rPr>
        <w:t xml:space="preserve"> </w:t>
      </w:r>
      <w:r>
        <w:t>harmonogramu</w:t>
      </w:r>
      <w:r>
        <w:rPr>
          <w:spacing w:val="-16"/>
        </w:rPr>
        <w:t xml:space="preserve"> </w:t>
      </w:r>
      <w:r>
        <w:t>(max.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 xml:space="preserve">000 </w:t>
      </w:r>
      <w:r>
        <w:rPr>
          <w:spacing w:val="-2"/>
        </w:rPr>
        <w:t>znaků),</w:t>
      </w:r>
    </w:p>
    <w:p w14:paraId="568B72E3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4"/>
        <w:ind w:left="834" w:hanging="359"/>
        <w:jc w:val="both"/>
      </w:pPr>
      <w:r>
        <w:t>životopis/y</w:t>
      </w:r>
      <w:r>
        <w:rPr>
          <w:spacing w:val="-11"/>
        </w:rPr>
        <w:t xml:space="preserve"> </w:t>
      </w:r>
      <w:r>
        <w:t>hlavního/hlavních</w:t>
      </w:r>
      <w:r>
        <w:rPr>
          <w:spacing w:val="-11"/>
        </w:rPr>
        <w:t xml:space="preserve"> </w:t>
      </w:r>
      <w:r>
        <w:rPr>
          <w:spacing w:val="-2"/>
        </w:rPr>
        <w:t>řešitele/ů,</w:t>
      </w:r>
    </w:p>
    <w:p w14:paraId="568B72E4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9" w:line="259" w:lineRule="auto"/>
        <w:ind w:right="115"/>
        <w:jc w:val="both"/>
      </w:pPr>
      <w:r>
        <w:t>vyjádření</w:t>
      </w:r>
      <w:r>
        <w:rPr>
          <w:spacing w:val="-13"/>
        </w:rPr>
        <w:t xml:space="preserve"> </w:t>
      </w:r>
      <w:r>
        <w:t>instituce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pokud</w:t>
      </w:r>
      <w:r>
        <w:rPr>
          <w:spacing w:val="-12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požadovány</w:t>
      </w:r>
      <w:r>
        <w:rPr>
          <w:spacing w:val="-12"/>
        </w:rPr>
        <w:t xml:space="preserve"> </w:t>
      </w:r>
      <w:r>
        <w:t>náklady</w:t>
      </w:r>
      <w:r>
        <w:rPr>
          <w:spacing w:val="-12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ochranou</w:t>
      </w:r>
      <w:r>
        <w:rPr>
          <w:spacing w:val="-15"/>
        </w:rPr>
        <w:t xml:space="preserve"> </w:t>
      </w:r>
      <w:r>
        <w:t>duševního vlastnictví (IPR), musí vyjádření rovněž potvrzovat podání přihlášky k vynálezu,</w:t>
      </w:r>
    </w:p>
    <w:p w14:paraId="568B72E5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13"/>
        <w:ind w:left="834" w:hanging="359"/>
        <w:jc w:val="both"/>
      </w:pPr>
      <w:r>
        <w:t>dokumentaci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etických</w:t>
      </w:r>
      <w:r>
        <w:rPr>
          <w:spacing w:val="-8"/>
        </w:rPr>
        <w:t xml:space="preserve"> </w:t>
      </w:r>
      <w:r>
        <w:t>souhlasech</w:t>
      </w:r>
      <w:r>
        <w:rPr>
          <w:spacing w:val="-3"/>
        </w:rPr>
        <w:t xml:space="preserve"> </w:t>
      </w:r>
      <w:r>
        <w:t>(pokud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relevantní).</w:t>
      </w:r>
    </w:p>
    <w:p w14:paraId="568B72E6" w14:textId="426490C7" w:rsidR="002D567B" w:rsidRDefault="0053771B">
      <w:pPr>
        <w:pStyle w:val="Zkladntext"/>
        <w:spacing w:before="140" w:line="271" w:lineRule="auto"/>
        <w:ind w:left="115" w:right="115"/>
        <w:jc w:val="both"/>
      </w:pPr>
      <w:r>
        <w:t xml:space="preserve">Povinné přílohy se po vyplnění formuláře žádosti zasílají na email </w:t>
      </w:r>
      <w:proofErr w:type="spellStart"/>
      <w:r w:rsidR="00D942D4">
        <w:t>xxxxx</w:t>
      </w:r>
      <w:proofErr w:type="spellEnd"/>
      <w:r>
        <w:rPr>
          <w:spacing w:val="-2"/>
        </w:rPr>
        <w:t>.</w:t>
      </w:r>
    </w:p>
    <w:p w14:paraId="568B72E7" w14:textId="77777777" w:rsidR="002D567B" w:rsidRDefault="0053771B">
      <w:pPr>
        <w:pStyle w:val="Nadpis2"/>
        <w:numPr>
          <w:ilvl w:val="1"/>
          <w:numId w:val="2"/>
        </w:numPr>
        <w:tabs>
          <w:tab w:val="left" w:pos="542"/>
        </w:tabs>
        <w:spacing w:before="119"/>
        <w:ind w:left="542" w:hanging="427"/>
        <w:jc w:val="both"/>
      </w:pPr>
      <w:bookmarkStart w:id="10" w:name="3.3._Hodnoticí_kritéria"/>
      <w:bookmarkEnd w:id="10"/>
      <w:r>
        <w:t>Hodnoticí</w:t>
      </w:r>
      <w:r>
        <w:rPr>
          <w:spacing w:val="-9"/>
        </w:rPr>
        <w:t xml:space="preserve"> </w:t>
      </w:r>
      <w:r>
        <w:rPr>
          <w:spacing w:val="-2"/>
        </w:rPr>
        <w:t>kritéria</w:t>
      </w:r>
    </w:p>
    <w:p w14:paraId="568B72E8" w14:textId="77777777" w:rsidR="002D567B" w:rsidRDefault="0053771B">
      <w:pPr>
        <w:pStyle w:val="Zkladntext"/>
        <w:spacing w:before="153"/>
        <w:ind w:left="115"/>
      </w:pPr>
      <w:r>
        <w:t>Žádosti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posuzovány</w:t>
      </w:r>
      <w:r>
        <w:rPr>
          <w:spacing w:val="-4"/>
        </w:rPr>
        <w:t xml:space="preserve"> </w:t>
      </w:r>
      <w:r>
        <w:rPr>
          <w:spacing w:val="-2"/>
        </w:rPr>
        <w:t>podle:</w:t>
      </w:r>
    </w:p>
    <w:p w14:paraId="568B72E9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52"/>
      </w:pPr>
      <w:r>
        <w:t>vědecké</w:t>
      </w:r>
      <w:r>
        <w:rPr>
          <w:spacing w:val="-5"/>
        </w:rPr>
        <w:t xml:space="preserve"> </w:t>
      </w:r>
      <w:r>
        <w:t>potřebnosti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proveditelnosti,</w:t>
      </w:r>
    </w:p>
    <w:p w14:paraId="568B72EA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9"/>
      </w:pPr>
      <w:r>
        <w:t>přímé</w:t>
      </w:r>
      <w:r>
        <w:rPr>
          <w:spacing w:val="-6"/>
        </w:rPr>
        <w:t xml:space="preserve"> </w:t>
      </w:r>
      <w:r>
        <w:t>klinické</w:t>
      </w:r>
      <w:r>
        <w:rPr>
          <w:spacing w:val="-5"/>
        </w:rPr>
        <w:t xml:space="preserve"> </w:t>
      </w:r>
      <w:r>
        <w:rPr>
          <w:spacing w:val="-2"/>
        </w:rPr>
        <w:t>využitelnosti,</w:t>
      </w:r>
    </w:p>
    <w:p w14:paraId="568B72EB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22"/>
        <w:ind w:left="834" w:hanging="359"/>
      </w:pPr>
      <w:r>
        <w:t>naléhavosti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nedostatku</w:t>
      </w:r>
      <w:r>
        <w:rPr>
          <w:spacing w:val="-7"/>
        </w:rPr>
        <w:t xml:space="preserve"> </w:t>
      </w:r>
      <w:r>
        <w:t>jiných</w:t>
      </w:r>
      <w:r>
        <w:rPr>
          <w:spacing w:val="-7"/>
        </w:rPr>
        <w:t xml:space="preserve"> </w:t>
      </w:r>
      <w:r>
        <w:t>forem</w:t>
      </w:r>
      <w:r>
        <w:rPr>
          <w:spacing w:val="-6"/>
        </w:rPr>
        <w:t xml:space="preserve"> </w:t>
      </w:r>
      <w:r>
        <w:t>překlenovacího</w:t>
      </w:r>
      <w:r>
        <w:rPr>
          <w:spacing w:val="-6"/>
        </w:rPr>
        <w:t xml:space="preserve"> </w:t>
      </w:r>
      <w:r>
        <w:rPr>
          <w:spacing w:val="-2"/>
        </w:rPr>
        <w:t>financování,</w:t>
      </w:r>
    </w:p>
    <w:p w14:paraId="568B72EC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19"/>
        <w:ind w:left="834" w:hanging="359"/>
      </w:pPr>
      <w:r>
        <w:t>vazby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jiné</w:t>
      </w:r>
      <w:r>
        <w:rPr>
          <w:spacing w:val="-6"/>
        </w:rPr>
        <w:t xml:space="preserve"> </w:t>
      </w:r>
      <w:r>
        <w:t>výzkumné</w:t>
      </w:r>
      <w:r>
        <w:rPr>
          <w:spacing w:val="-5"/>
        </w:rPr>
        <w:t xml:space="preserve"> </w:t>
      </w:r>
      <w:r>
        <w:rPr>
          <w:spacing w:val="-2"/>
        </w:rPr>
        <w:t>aktivity,</w:t>
      </w:r>
    </w:p>
    <w:p w14:paraId="568B72ED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4"/>
        </w:tabs>
        <w:spacing w:before="20"/>
        <w:ind w:left="834" w:hanging="359"/>
      </w:pPr>
      <w:r>
        <w:t>potenciálního</w:t>
      </w:r>
      <w:r>
        <w:rPr>
          <w:spacing w:val="-11"/>
        </w:rPr>
        <w:t xml:space="preserve"> </w:t>
      </w:r>
      <w:r>
        <w:t>společenského</w:t>
      </w:r>
      <w:r>
        <w:rPr>
          <w:spacing w:val="-10"/>
        </w:rPr>
        <w:t xml:space="preserve"> </w:t>
      </w:r>
      <w:r>
        <w:rPr>
          <w:spacing w:val="-2"/>
        </w:rPr>
        <w:t>dopadu.</w:t>
      </w:r>
    </w:p>
    <w:p w14:paraId="568B72EE" w14:textId="77777777" w:rsidR="002D567B" w:rsidRDefault="002D567B">
      <w:pPr>
        <w:pStyle w:val="Zkladntext"/>
        <w:spacing w:before="129"/>
      </w:pPr>
    </w:p>
    <w:p w14:paraId="568B72EF" w14:textId="77777777" w:rsidR="002D567B" w:rsidRDefault="0053771B">
      <w:pPr>
        <w:pStyle w:val="Nadpis2"/>
        <w:numPr>
          <w:ilvl w:val="0"/>
          <w:numId w:val="2"/>
        </w:numPr>
        <w:tabs>
          <w:tab w:val="left" w:pos="297"/>
        </w:tabs>
        <w:ind w:left="297" w:hanging="183"/>
      </w:pPr>
      <w:bookmarkStart w:id="11" w:name="4._Nadační_příspěvek_a_reportování"/>
      <w:bookmarkEnd w:id="11"/>
      <w:r>
        <w:rPr>
          <w:spacing w:val="-2"/>
          <w:u w:val="thick"/>
        </w:rPr>
        <w:t xml:space="preserve"> </w:t>
      </w:r>
      <w:r>
        <w:rPr>
          <w:u w:val="thick"/>
        </w:rPr>
        <w:t>Nadační</w:t>
      </w:r>
      <w:r>
        <w:rPr>
          <w:spacing w:val="-5"/>
          <w:u w:val="thick"/>
        </w:rPr>
        <w:t xml:space="preserve"> </w:t>
      </w:r>
      <w:r>
        <w:rPr>
          <w:u w:val="thick"/>
        </w:rPr>
        <w:t>příspěvek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reportování</w:t>
      </w:r>
    </w:p>
    <w:p w14:paraId="568B72F0" w14:textId="77777777" w:rsidR="002D567B" w:rsidRDefault="002D567B">
      <w:pPr>
        <w:pStyle w:val="Zkladntext"/>
        <w:spacing w:before="21"/>
        <w:rPr>
          <w:b/>
        </w:rPr>
      </w:pPr>
    </w:p>
    <w:p w14:paraId="568B72F1" w14:textId="77777777" w:rsidR="002D567B" w:rsidRDefault="0053771B">
      <w:pPr>
        <w:pStyle w:val="Odstavecseseznamem"/>
        <w:numPr>
          <w:ilvl w:val="1"/>
          <w:numId w:val="2"/>
        </w:numPr>
        <w:tabs>
          <w:tab w:val="left" w:pos="542"/>
        </w:tabs>
        <w:ind w:left="542" w:hanging="427"/>
        <w:rPr>
          <w:b/>
        </w:rPr>
      </w:pPr>
      <w:bookmarkStart w:id="12" w:name="4.1._Vyplácení_příspěvku"/>
      <w:bookmarkEnd w:id="12"/>
      <w:r>
        <w:rPr>
          <w:b/>
        </w:rPr>
        <w:t>Vyplácení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příspěvku</w:t>
      </w:r>
    </w:p>
    <w:p w14:paraId="568B72F2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52"/>
      </w:pPr>
      <w:r>
        <w:rPr>
          <w:spacing w:val="-2"/>
        </w:rPr>
        <w:t>100</w:t>
      </w:r>
      <w:r>
        <w:rPr>
          <w:spacing w:val="-10"/>
        </w:rPr>
        <w:t xml:space="preserve"> </w:t>
      </w:r>
      <w:r>
        <w:rPr>
          <w:spacing w:val="-2"/>
        </w:rPr>
        <w:t>%</w:t>
      </w:r>
      <w:r>
        <w:rPr>
          <w:spacing w:val="-10"/>
        </w:rPr>
        <w:t xml:space="preserve"> </w:t>
      </w:r>
      <w:r>
        <w:rPr>
          <w:spacing w:val="-2"/>
        </w:rPr>
        <w:t>předem</w:t>
      </w:r>
      <w:r>
        <w:rPr>
          <w:spacing w:val="-9"/>
        </w:rPr>
        <w:t xml:space="preserve"> </w:t>
      </w:r>
      <w:r>
        <w:rPr>
          <w:spacing w:val="-2"/>
        </w:rPr>
        <w:t>po</w:t>
      </w:r>
      <w:r>
        <w:rPr>
          <w:spacing w:val="-10"/>
        </w:rPr>
        <w:t xml:space="preserve"> </w:t>
      </w:r>
      <w:r>
        <w:rPr>
          <w:spacing w:val="-2"/>
        </w:rPr>
        <w:t>schválení</w:t>
      </w:r>
      <w:r>
        <w:rPr>
          <w:spacing w:val="-7"/>
        </w:rPr>
        <w:t xml:space="preserve"> </w:t>
      </w:r>
      <w:r>
        <w:rPr>
          <w:spacing w:val="-2"/>
        </w:rPr>
        <w:t>grantu</w:t>
      </w:r>
      <w:r>
        <w:rPr>
          <w:spacing w:val="-13"/>
        </w:rPr>
        <w:t xml:space="preserve"> </w:t>
      </w:r>
      <w:r>
        <w:rPr>
          <w:spacing w:val="-2"/>
        </w:rPr>
        <w:t>(vyplaceno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4"/>
        </w:rPr>
        <w:t xml:space="preserve"> </w:t>
      </w:r>
      <w:r>
        <w:rPr>
          <w:spacing w:val="-2"/>
        </w:rPr>
        <w:t>10</w:t>
      </w:r>
      <w:r>
        <w:rPr>
          <w:spacing w:val="-8"/>
        </w:rPr>
        <w:t xml:space="preserve"> </w:t>
      </w:r>
      <w:r>
        <w:rPr>
          <w:spacing w:val="-2"/>
        </w:rPr>
        <w:t>dnů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finálního</w:t>
      </w:r>
      <w:r>
        <w:rPr>
          <w:spacing w:val="-10"/>
        </w:rPr>
        <w:t xml:space="preserve"> </w:t>
      </w:r>
      <w:r>
        <w:rPr>
          <w:spacing w:val="-2"/>
        </w:rPr>
        <w:t>podpisu</w:t>
      </w:r>
      <w:r>
        <w:rPr>
          <w:spacing w:val="-7"/>
        </w:rPr>
        <w:t xml:space="preserve"> </w:t>
      </w:r>
      <w:r>
        <w:rPr>
          <w:spacing w:val="-2"/>
        </w:rPr>
        <w:t>smlouvy)</w:t>
      </w:r>
    </w:p>
    <w:p w14:paraId="568B72F3" w14:textId="77777777" w:rsidR="002D567B" w:rsidRDefault="0053771B">
      <w:pPr>
        <w:pStyle w:val="Nadpis2"/>
        <w:numPr>
          <w:ilvl w:val="1"/>
          <w:numId w:val="2"/>
        </w:numPr>
        <w:tabs>
          <w:tab w:val="left" w:pos="542"/>
        </w:tabs>
        <w:spacing w:before="140"/>
        <w:ind w:left="542" w:hanging="427"/>
      </w:pPr>
      <w:bookmarkStart w:id="13" w:name="4.2._Reportovací_povinnost"/>
      <w:bookmarkEnd w:id="13"/>
      <w:r>
        <w:t>Reportovací</w:t>
      </w:r>
      <w:r>
        <w:rPr>
          <w:spacing w:val="-9"/>
        </w:rPr>
        <w:t xml:space="preserve"> </w:t>
      </w:r>
      <w:r>
        <w:rPr>
          <w:spacing w:val="-2"/>
        </w:rPr>
        <w:t>povinnost</w:t>
      </w:r>
    </w:p>
    <w:p w14:paraId="568B72F4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52" w:line="264" w:lineRule="auto"/>
        <w:ind w:right="114"/>
        <w:jc w:val="both"/>
      </w:pPr>
      <w:r>
        <w:t xml:space="preserve">Závěrečná popisná zpráva shrnující zjištění a vazby na stávající nebo plánované </w:t>
      </w:r>
      <w:proofErr w:type="spellStart"/>
      <w:proofErr w:type="gramStart"/>
      <w:r>
        <w:t>vý</w:t>
      </w:r>
      <w:proofErr w:type="spellEnd"/>
      <w:r>
        <w:t xml:space="preserve">- </w:t>
      </w:r>
      <w:proofErr w:type="spellStart"/>
      <w:r>
        <w:t>zkumné</w:t>
      </w:r>
      <w:proofErr w:type="spellEnd"/>
      <w:proofErr w:type="gramEnd"/>
      <w:r>
        <w:rPr>
          <w:spacing w:val="-6"/>
        </w:rPr>
        <w:t xml:space="preserve"> </w:t>
      </w:r>
      <w:r>
        <w:t>projekty,</w:t>
      </w:r>
      <w:r>
        <w:rPr>
          <w:spacing w:val="-5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dopady</w:t>
      </w:r>
      <w:r>
        <w:rPr>
          <w:spacing w:val="-6"/>
        </w:rPr>
        <w:t xml:space="preserve"> </w:t>
      </w:r>
      <w:r>
        <w:t>(max.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A4)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předkládá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dohodnu- </w:t>
      </w:r>
      <w:proofErr w:type="spellStart"/>
      <w:r>
        <w:t>tého</w:t>
      </w:r>
      <w:proofErr w:type="spellEnd"/>
      <w:r>
        <w:t xml:space="preserve"> ve smlouvě.</w:t>
      </w:r>
    </w:p>
    <w:p w14:paraId="568B72F5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7" w:line="259" w:lineRule="auto"/>
        <w:ind w:right="115"/>
        <w:jc w:val="both"/>
      </w:pPr>
      <w:r>
        <w:t>Finanční</w:t>
      </w:r>
      <w:r>
        <w:rPr>
          <w:spacing w:val="-8"/>
        </w:rPr>
        <w:t xml:space="preserve"> </w:t>
      </w:r>
      <w:r>
        <w:t>zpráva</w:t>
      </w:r>
      <w:r>
        <w:rPr>
          <w:spacing w:val="-10"/>
        </w:rPr>
        <w:t xml:space="preserve"> </w:t>
      </w:r>
      <w:r>
        <w:t>prokazující</w:t>
      </w:r>
      <w:r>
        <w:rPr>
          <w:spacing w:val="-8"/>
        </w:rPr>
        <w:t xml:space="preserve"> </w:t>
      </w:r>
      <w:r>
        <w:t>využití</w:t>
      </w:r>
      <w:r>
        <w:rPr>
          <w:spacing w:val="-8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předkládá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společně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závěrečnou popisnou zprávou.</w:t>
      </w:r>
    </w:p>
    <w:p w14:paraId="568B72F6" w14:textId="77777777" w:rsidR="002D567B" w:rsidRDefault="0053771B">
      <w:pPr>
        <w:pStyle w:val="Odstavecseseznamem"/>
        <w:numPr>
          <w:ilvl w:val="2"/>
          <w:numId w:val="2"/>
        </w:numPr>
        <w:tabs>
          <w:tab w:val="left" w:pos="835"/>
        </w:tabs>
        <w:spacing w:before="12" w:line="256" w:lineRule="auto"/>
        <w:ind w:right="115"/>
        <w:jc w:val="both"/>
      </w:pPr>
      <w:r>
        <w:t>Účast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aktivitách</w:t>
      </w:r>
      <w:r>
        <w:rPr>
          <w:spacing w:val="-5"/>
        </w:rPr>
        <w:t xml:space="preserve"> </w:t>
      </w:r>
      <w:r>
        <w:t>zaměřených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sdílení</w:t>
      </w:r>
      <w:r>
        <w:rPr>
          <w:spacing w:val="-4"/>
        </w:rPr>
        <w:t xml:space="preserve"> </w:t>
      </w:r>
      <w:r>
        <w:t>znalostí</w:t>
      </w:r>
      <w:r>
        <w:rPr>
          <w:spacing w:val="-4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pořádaných poskytovatelem (pokud bude vyžadována).</w:t>
      </w:r>
    </w:p>
    <w:p w14:paraId="568B72F7" w14:textId="77777777" w:rsidR="002D567B" w:rsidRDefault="002D567B">
      <w:pPr>
        <w:pStyle w:val="Zkladntext"/>
        <w:spacing w:before="123"/>
      </w:pPr>
    </w:p>
    <w:p w14:paraId="568B72F8" w14:textId="77777777" w:rsidR="002D567B" w:rsidRDefault="0053771B">
      <w:pPr>
        <w:pStyle w:val="Nadpis2"/>
        <w:numPr>
          <w:ilvl w:val="0"/>
          <w:numId w:val="2"/>
        </w:numPr>
        <w:tabs>
          <w:tab w:val="left" w:pos="298"/>
        </w:tabs>
        <w:spacing w:before="1"/>
        <w:ind w:left="298" w:hanging="183"/>
      </w:pPr>
      <w:bookmarkStart w:id="14" w:name="5._Ukončení_podpory_a_dodržování_podmíne"/>
      <w:bookmarkEnd w:id="14"/>
      <w:r>
        <w:rPr>
          <w:spacing w:val="-3"/>
          <w:u w:val="thick"/>
        </w:rPr>
        <w:t xml:space="preserve"> </w:t>
      </w:r>
      <w:r>
        <w:rPr>
          <w:u w:val="thick"/>
        </w:rPr>
        <w:t>Ukončení</w:t>
      </w:r>
      <w:r>
        <w:rPr>
          <w:spacing w:val="-5"/>
          <w:u w:val="thick"/>
        </w:rPr>
        <w:t xml:space="preserve"> </w:t>
      </w:r>
      <w:r>
        <w:rPr>
          <w:u w:val="thick"/>
        </w:rPr>
        <w:t>podpory</w:t>
      </w:r>
      <w:r>
        <w:rPr>
          <w:spacing w:val="-6"/>
          <w:u w:val="thick"/>
        </w:rPr>
        <w:t xml:space="preserve"> </w:t>
      </w:r>
      <w:r>
        <w:rPr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u w:val="thick"/>
        </w:rPr>
        <w:t>dodržování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podmínek</w:t>
      </w:r>
    </w:p>
    <w:p w14:paraId="568B72F9" w14:textId="77777777" w:rsidR="002D567B" w:rsidRDefault="002D567B">
      <w:pPr>
        <w:pStyle w:val="Zkladntext"/>
        <w:spacing w:before="20"/>
        <w:rPr>
          <w:b/>
        </w:rPr>
      </w:pPr>
    </w:p>
    <w:p w14:paraId="568B72FA" w14:textId="77777777" w:rsidR="002D567B" w:rsidRDefault="0053771B">
      <w:pPr>
        <w:pStyle w:val="Zkladntext"/>
        <w:ind w:left="115"/>
      </w:pPr>
      <w:r>
        <w:t>Nadační</w:t>
      </w:r>
      <w:r>
        <w:rPr>
          <w:spacing w:val="-8"/>
        </w:rPr>
        <w:t xml:space="preserve"> </w:t>
      </w:r>
      <w:r>
        <w:t>fond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vyhrazuje</w:t>
      </w:r>
      <w:r>
        <w:rPr>
          <w:spacing w:val="-5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ukončit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požadovat</w:t>
      </w:r>
      <w:r>
        <w:rPr>
          <w:spacing w:val="-6"/>
        </w:rPr>
        <w:t xml:space="preserve"> </w:t>
      </w:r>
      <w:r>
        <w:t>vrácení</w:t>
      </w:r>
      <w:r>
        <w:rPr>
          <w:spacing w:val="-8"/>
        </w:rPr>
        <w:t xml:space="preserve"> </w:t>
      </w:r>
      <w:r>
        <w:t>prostředků,</w:t>
      </w:r>
      <w:r>
        <w:rPr>
          <w:spacing w:val="-5"/>
        </w:rPr>
        <w:t xml:space="preserve"> </w:t>
      </w:r>
      <w:r>
        <w:rPr>
          <w:spacing w:val="-2"/>
        </w:rPr>
        <w:t>pokud:</w:t>
      </w:r>
    </w:p>
    <w:p w14:paraId="568B72FB" w14:textId="77777777" w:rsidR="002D567B" w:rsidRDefault="002D567B">
      <w:pPr>
        <w:sectPr w:rsidR="002D567B">
          <w:pgSz w:w="11910" w:h="16840"/>
          <w:pgMar w:top="1320" w:right="1300" w:bottom="940" w:left="1300" w:header="0" w:footer="756" w:gutter="0"/>
          <w:cols w:space="708"/>
        </w:sectPr>
      </w:pPr>
    </w:p>
    <w:p w14:paraId="568B72FC" w14:textId="77777777" w:rsidR="002D567B" w:rsidRDefault="0053771B">
      <w:pPr>
        <w:pStyle w:val="Odstavecseseznamem"/>
        <w:numPr>
          <w:ilvl w:val="0"/>
          <w:numId w:val="3"/>
        </w:numPr>
        <w:tabs>
          <w:tab w:val="left" w:pos="835"/>
        </w:tabs>
        <w:spacing w:before="77" w:line="259" w:lineRule="auto"/>
        <w:ind w:right="115"/>
      </w:pPr>
      <w:r>
        <w:lastRenderedPageBreak/>
        <w:t xml:space="preserve">se projekt odchýlí od schváleného návrhu bez zdůvodnění schváleného </w:t>
      </w:r>
      <w:proofErr w:type="spellStart"/>
      <w:proofErr w:type="gramStart"/>
      <w:r>
        <w:t>poskytovate</w:t>
      </w:r>
      <w:proofErr w:type="spellEnd"/>
      <w:r>
        <w:t xml:space="preserve">- </w:t>
      </w:r>
      <w:r>
        <w:rPr>
          <w:spacing w:val="-4"/>
        </w:rPr>
        <w:t>lem</w:t>
      </w:r>
      <w:proofErr w:type="gramEnd"/>
      <w:r>
        <w:rPr>
          <w:spacing w:val="-4"/>
        </w:rPr>
        <w:t>,</w:t>
      </w:r>
    </w:p>
    <w:p w14:paraId="568B72FD" w14:textId="77777777" w:rsidR="002D567B" w:rsidRDefault="0053771B">
      <w:pPr>
        <w:pStyle w:val="Odstavecseseznamem"/>
        <w:numPr>
          <w:ilvl w:val="0"/>
          <w:numId w:val="3"/>
        </w:numPr>
        <w:tabs>
          <w:tab w:val="left" w:pos="835"/>
        </w:tabs>
        <w:spacing w:before="12"/>
      </w:pPr>
      <w:r>
        <w:t>výzkumný</w:t>
      </w:r>
      <w:r>
        <w:rPr>
          <w:spacing w:val="-9"/>
        </w:rPr>
        <w:t xml:space="preserve"> </w:t>
      </w:r>
      <w:r>
        <w:t>tým</w:t>
      </w:r>
      <w:r>
        <w:rPr>
          <w:spacing w:val="-4"/>
        </w:rPr>
        <w:t xml:space="preserve"> </w:t>
      </w:r>
      <w:r>
        <w:t>nedodrží</w:t>
      </w:r>
      <w:r>
        <w:rPr>
          <w:spacing w:val="-5"/>
        </w:rPr>
        <w:t xml:space="preserve"> </w:t>
      </w:r>
      <w:r>
        <w:t>etické</w:t>
      </w:r>
      <w:r>
        <w:rPr>
          <w:spacing w:val="-3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 xml:space="preserve">vykazovací </w:t>
      </w:r>
      <w:r>
        <w:rPr>
          <w:spacing w:val="-2"/>
        </w:rPr>
        <w:t>povinnosti,</w:t>
      </w:r>
    </w:p>
    <w:p w14:paraId="568B72FE" w14:textId="77777777" w:rsidR="002D567B" w:rsidRDefault="0053771B">
      <w:pPr>
        <w:pStyle w:val="Odstavecseseznamem"/>
        <w:numPr>
          <w:ilvl w:val="0"/>
          <w:numId w:val="3"/>
        </w:numPr>
        <w:tabs>
          <w:tab w:val="left" w:pos="835"/>
        </w:tabs>
        <w:spacing w:before="20"/>
      </w:pPr>
      <w:r>
        <w:t>existuje</w:t>
      </w:r>
      <w:r>
        <w:rPr>
          <w:spacing w:val="-6"/>
        </w:rPr>
        <w:t xml:space="preserve"> </w:t>
      </w:r>
      <w:r>
        <w:t>důkaz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zneužití</w:t>
      </w:r>
      <w:r>
        <w:rPr>
          <w:spacing w:val="-5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rPr>
          <w:spacing w:val="-2"/>
        </w:rPr>
        <w:t>prostředků.</w:t>
      </w:r>
    </w:p>
    <w:p w14:paraId="568B72FF" w14:textId="77777777" w:rsidR="002D567B" w:rsidRDefault="002D567B">
      <w:pPr>
        <w:pStyle w:val="Zkladntext"/>
        <w:spacing w:before="127"/>
      </w:pPr>
    </w:p>
    <w:p w14:paraId="568B7300" w14:textId="77777777" w:rsidR="002D567B" w:rsidRDefault="0053771B">
      <w:pPr>
        <w:pStyle w:val="Nadpis2"/>
        <w:numPr>
          <w:ilvl w:val="0"/>
          <w:numId w:val="2"/>
        </w:numPr>
        <w:tabs>
          <w:tab w:val="left" w:pos="298"/>
        </w:tabs>
        <w:ind w:left="298" w:hanging="183"/>
      </w:pPr>
      <w:bookmarkStart w:id="15" w:name="6._Kontakt_a_podpora"/>
      <w:bookmarkEnd w:id="15"/>
      <w:r>
        <w:rPr>
          <w:spacing w:val="-1"/>
          <w:u w:val="thick"/>
        </w:rPr>
        <w:t xml:space="preserve"> </w:t>
      </w:r>
      <w:r>
        <w:rPr>
          <w:u w:val="thick"/>
        </w:rPr>
        <w:t>Kontakt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podpora</w:t>
      </w:r>
    </w:p>
    <w:p w14:paraId="568B7301" w14:textId="77777777" w:rsidR="002D567B" w:rsidRDefault="002D567B">
      <w:pPr>
        <w:pStyle w:val="Zkladntext"/>
        <w:spacing w:before="19"/>
        <w:rPr>
          <w:b/>
        </w:rPr>
      </w:pPr>
    </w:p>
    <w:p w14:paraId="568B7302" w14:textId="346D1258" w:rsidR="002D567B" w:rsidRDefault="0053771B">
      <w:pPr>
        <w:pStyle w:val="Zkladntext"/>
        <w:spacing w:before="1"/>
        <w:ind w:left="115"/>
      </w:pP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dotazů</w:t>
      </w:r>
      <w:r>
        <w:rPr>
          <w:spacing w:val="-5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nejasností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obraťte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hyperlink r:id="rId8">
        <w:proofErr w:type="spellStart"/>
        <w:r w:rsidR="00C56705">
          <w:t>xxxxx</w:t>
        </w:r>
        <w:proofErr w:type="spellEnd"/>
        <w:r>
          <w:rPr>
            <w:spacing w:val="-2"/>
          </w:rPr>
          <w:t>.</w:t>
        </w:r>
      </w:hyperlink>
    </w:p>
    <w:p w14:paraId="568B7303" w14:textId="77777777" w:rsidR="002D567B" w:rsidRDefault="002D567B">
      <w:pPr>
        <w:pStyle w:val="Zkladntext"/>
      </w:pPr>
    </w:p>
    <w:p w14:paraId="568B7304" w14:textId="77777777" w:rsidR="002D567B" w:rsidRDefault="002D567B">
      <w:pPr>
        <w:pStyle w:val="Zkladntext"/>
        <w:spacing w:before="52"/>
      </w:pPr>
    </w:p>
    <w:p w14:paraId="568B7305" w14:textId="77777777" w:rsidR="002D567B" w:rsidRDefault="0053771B">
      <w:pPr>
        <w:pStyle w:val="Zkladntext"/>
        <w:ind w:left="116"/>
      </w:pPr>
      <w:r>
        <w:t>(v1.1,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dubna</w:t>
      </w:r>
      <w:r>
        <w:rPr>
          <w:spacing w:val="-5"/>
        </w:rPr>
        <w:t xml:space="preserve"> </w:t>
      </w:r>
      <w:r>
        <w:rPr>
          <w:spacing w:val="-2"/>
        </w:rPr>
        <w:t>2025)</w:t>
      </w:r>
    </w:p>
    <w:p w14:paraId="568B7306" w14:textId="77777777" w:rsidR="002D567B" w:rsidRDefault="002D567B">
      <w:pPr>
        <w:sectPr w:rsidR="002D567B">
          <w:pgSz w:w="11910" w:h="16840"/>
          <w:pgMar w:top="1320" w:right="1300" w:bottom="940" w:left="1300" w:header="0" w:footer="756" w:gutter="0"/>
          <w:cols w:space="708"/>
        </w:sectPr>
      </w:pPr>
    </w:p>
    <w:p w14:paraId="568B7307" w14:textId="77777777" w:rsidR="002D567B" w:rsidRDefault="0053771B">
      <w:pPr>
        <w:pStyle w:val="Nadpis2"/>
        <w:spacing w:before="77"/>
        <w:ind w:left="115"/>
        <w:jc w:val="both"/>
      </w:pPr>
      <w:r>
        <w:lastRenderedPageBreak/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3:</w:t>
      </w:r>
      <w:r>
        <w:rPr>
          <w:spacing w:val="-2"/>
        </w:rPr>
        <w:t xml:space="preserve"> Komunikace</w:t>
      </w:r>
    </w:p>
    <w:p w14:paraId="568B7308" w14:textId="77777777" w:rsidR="002D567B" w:rsidRDefault="002D567B">
      <w:pPr>
        <w:pStyle w:val="Zkladntext"/>
        <w:spacing w:before="140"/>
        <w:rPr>
          <w:b/>
        </w:rPr>
      </w:pPr>
    </w:p>
    <w:p w14:paraId="568B7309" w14:textId="77777777" w:rsidR="002D567B" w:rsidRDefault="0053771B">
      <w:pPr>
        <w:pStyle w:val="Odstavecseseznamem"/>
        <w:numPr>
          <w:ilvl w:val="0"/>
          <w:numId w:val="1"/>
        </w:numPr>
        <w:tabs>
          <w:tab w:val="left" w:pos="361"/>
        </w:tabs>
        <w:ind w:left="361" w:hanging="246"/>
        <w:rPr>
          <w:b/>
        </w:rPr>
      </w:pPr>
      <w:bookmarkStart w:id="16" w:name="1._Název_dárce"/>
      <w:bookmarkEnd w:id="16"/>
      <w:r>
        <w:rPr>
          <w:b/>
        </w:rPr>
        <w:t>Název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dárce</w:t>
      </w:r>
    </w:p>
    <w:p w14:paraId="568B730A" w14:textId="77777777" w:rsidR="002D567B" w:rsidRDefault="002D567B">
      <w:pPr>
        <w:pStyle w:val="Zkladntext"/>
        <w:spacing w:before="19"/>
        <w:rPr>
          <w:b/>
        </w:rPr>
      </w:pPr>
    </w:p>
    <w:p w14:paraId="568B730B" w14:textId="77777777" w:rsidR="002D567B" w:rsidRDefault="0053771B">
      <w:pPr>
        <w:pStyle w:val="Odstavecseseznamem"/>
        <w:numPr>
          <w:ilvl w:val="1"/>
          <w:numId w:val="1"/>
        </w:numPr>
        <w:tabs>
          <w:tab w:val="left" w:pos="836"/>
        </w:tabs>
        <w:spacing w:line="259" w:lineRule="auto"/>
        <w:ind w:right="112" w:hanging="361"/>
        <w:rPr>
          <w:b/>
        </w:rPr>
      </w:pPr>
      <w:r>
        <w:t>Česky:</w:t>
      </w:r>
      <w:r>
        <w:rPr>
          <w:spacing w:val="-4"/>
        </w:rPr>
        <w:t xml:space="preserve"> </w:t>
      </w:r>
      <w:r>
        <w:rPr>
          <w:b/>
        </w:rPr>
        <w:t>Nadační</w:t>
      </w:r>
      <w:r>
        <w:rPr>
          <w:b/>
          <w:spacing w:val="-6"/>
        </w:rPr>
        <w:t xml:space="preserve"> </w:t>
      </w:r>
      <w:r>
        <w:rPr>
          <w:b/>
        </w:rPr>
        <w:t>fond</w:t>
      </w:r>
      <w:r>
        <w:rPr>
          <w:b/>
          <w:spacing w:val="-5"/>
        </w:rPr>
        <w:t xml:space="preserve"> </w:t>
      </w:r>
      <w:r>
        <w:rPr>
          <w:b/>
        </w:rPr>
        <w:t>IOCB</w:t>
      </w:r>
      <w:r>
        <w:rPr>
          <w:b/>
          <w:spacing w:val="-6"/>
        </w:rPr>
        <w:t xml:space="preserve"> </w:t>
      </w:r>
      <w:r>
        <w:rPr>
          <w:b/>
        </w:rPr>
        <w:t>Tech</w:t>
      </w:r>
      <w:r>
        <w:t>,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opodstatněných</w:t>
      </w:r>
      <w:r>
        <w:rPr>
          <w:spacing w:val="-5"/>
        </w:rPr>
        <w:t xml:space="preserve"> </w:t>
      </w:r>
      <w:r>
        <w:t>případech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5"/>
        </w:rPr>
        <w:t xml:space="preserve"> </w:t>
      </w:r>
      <w:proofErr w:type="spellStart"/>
      <w:proofErr w:type="gramStart"/>
      <w:r>
        <w:t>opakova</w:t>
      </w:r>
      <w:proofErr w:type="spellEnd"/>
      <w:r>
        <w:t xml:space="preserve">- </w:t>
      </w:r>
      <w:proofErr w:type="spellStart"/>
      <w:r>
        <w:t>ných</w:t>
      </w:r>
      <w:proofErr w:type="spellEnd"/>
      <w:proofErr w:type="gramEnd"/>
      <w:r>
        <w:t xml:space="preserve"> použití též zkráceně: </w:t>
      </w:r>
      <w:r>
        <w:rPr>
          <w:b/>
        </w:rPr>
        <w:t>NF IOCB Tech</w:t>
      </w:r>
    </w:p>
    <w:p w14:paraId="568B730C" w14:textId="77777777" w:rsidR="002D567B" w:rsidRDefault="0053771B">
      <w:pPr>
        <w:pStyle w:val="Odstavecseseznamem"/>
        <w:numPr>
          <w:ilvl w:val="1"/>
          <w:numId w:val="1"/>
        </w:numPr>
        <w:tabs>
          <w:tab w:val="left" w:pos="836"/>
        </w:tabs>
        <w:spacing w:before="12"/>
        <w:rPr>
          <w:b/>
        </w:rPr>
      </w:pPr>
      <w:r>
        <w:t>Anglicky:</w:t>
      </w:r>
      <w:r>
        <w:rPr>
          <w:spacing w:val="-2"/>
        </w:rPr>
        <w:t xml:space="preserve"> </w:t>
      </w:r>
      <w:r>
        <w:rPr>
          <w:b/>
        </w:rPr>
        <w:t>IOCB</w:t>
      </w:r>
      <w:r>
        <w:rPr>
          <w:b/>
          <w:spacing w:val="-7"/>
        </w:rPr>
        <w:t xml:space="preserve"> </w:t>
      </w:r>
      <w:r>
        <w:rPr>
          <w:b/>
        </w:rPr>
        <w:t>Tech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Foundation</w:t>
      </w:r>
      <w:proofErr w:type="spellEnd"/>
    </w:p>
    <w:p w14:paraId="568B730D" w14:textId="77777777" w:rsidR="002D567B" w:rsidRDefault="002D567B">
      <w:pPr>
        <w:pStyle w:val="Zkladntext"/>
        <w:spacing w:before="127"/>
        <w:rPr>
          <w:b/>
        </w:rPr>
      </w:pPr>
    </w:p>
    <w:p w14:paraId="568B730E" w14:textId="77777777" w:rsidR="002D567B" w:rsidRDefault="0053771B">
      <w:pPr>
        <w:pStyle w:val="Nadpis2"/>
        <w:numPr>
          <w:ilvl w:val="0"/>
          <w:numId w:val="1"/>
        </w:numPr>
        <w:tabs>
          <w:tab w:val="left" w:pos="362"/>
        </w:tabs>
        <w:spacing w:before="1"/>
        <w:ind w:left="362" w:hanging="246"/>
      </w:pPr>
      <w:bookmarkStart w:id="17" w:name="2._Použití_loga"/>
      <w:bookmarkEnd w:id="17"/>
      <w:r>
        <w:t>Použití</w:t>
      </w:r>
      <w:r>
        <w:rPr>
          <w:spacing w:val="-8"/>
        </w:rPr>
        <w:t xml:space="preserve"> </w:t>
      </w:r>
      <w:r>
        <w:rPr>
          <w:spacing w:val="-4"/>
        </w:rPr>
        <w:t>loga</w:t>
      </w:r>
    </w:p>
    <w:p w14:paraId="568B730F" w14:textId="77777777" w:rsidR="002D567B" w:rsidRDefault="002D567B">
      <w:pPr>
        <w:pStyle w:val="Zkladntext"/>
        <w:spacing w:before="19"/>
        <w:rPr>
          <w:b/>
        </w:rPr>
      </w:pPr>
    </w:p>
    <w:p w14:paraId="568B7310" w14:textId="77777777" w:rsidR="002D567B" w:rsidRDefault="0053771B">
      <w:pPr>
        <w:pStyle w:val="Zkladntext"/>
        <w:spacing w:line="271" w:lineRule="auto"/>
        <w:ind w:left="116" w:right="112" w:hanging="1"/>
        <w:jc w:val="both"/>
      </w:pPr>
      <w:r>
        <w:t>Dárce</w:t>
      </w:r>
      <w:r>
        <w:rPr>
          <w:spacing w:val="-9"/>
        </w:rPr>
        <w:t xml:space="preserve"> </w:t>
      </w:r>
      <w:r>
        <w:t>poskytne</w:t>
      </w:r>
      <w:r>
        <w:rPr>
          <w:spacing w:val="-11"/>
        </w:rPr>
        <w:t xml:space="preserve"> </w:t>
      </w:r>
      <w:r>
        <w:t>logo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potřebných</w:t>
      </w:r>
      <w:r>
        <w:rPr>
          <w:spacing w:val="-11"/>
        </w:rPr>
        <w:t xml:space="preserve"> </w:t>
      </w:r>
      <w:r>
        <w:t>grafických</w:t>
      </w:r>
      <w:r>
        <w:rPr>
          <w:spacing w:val="-11"/>
        </w:rPr>
        <w:t xml:space="preserve"> </w:t>
      </w:r>
      <w:r>
        <w:t>formátech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barevných</w:t>
      </w:r>
      <w:r>
        <w:rPr>
          <w:spacing w:val="-11"/>
        </w:rPr>
        <w:t xml:space="preserve"> </w:t>
      </w:r>
      <w:r>
        <w:t>provedeních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dává</w:t>
      </w:r>
      <w:r>
        <w:rPr>
          <w:spacing w:val="-11"/>
        </w:rPr>
        <w:t xml:space="preserve"> </w:t>
      </w:r>
      <w:proofErr w:type="spellStart"/>
      <w:proofErr w:type="gramStart"/>
      <w:r>
        <w:t>sou</w:t>
      </w:r>
      <w:proofErr w:type="spellEnd"/>
      <w:r>
        <w:t>- hlas</w:t>
      </w:r>
      <w:proofErr w:type="gramEnd"/>
      <w:r>
        <w:t xml:space="preserve"> s jeho použitím.</w:t>
      </w:r>
    </w:p>
    <w:p w14:paraId="568B7311" w14:textId="77777777" w:rsidR="002D567B" w:rsidRDefault="0053771B">
      <w:pPr>
        <w:pStyle w:val="Zkladntext"/>
        <w:spacing w:before="120" w:line="271" w:lineRule="auto"/>
        <w:ind w:left="117" w:right="113"/>
        <w:jc w:val="both"/>
      </w:pPr>
      <w:r>
        <w:t>Obdarovaný</w:t>
      </w:r>
      <w:r>
        <w:rPr>
          <w:spacing w:val="40"/>
        </w:rPr>
        <w:t xml:space="preserve"> </w:t>
      </w:r>
      <w:r>
        <w:t>poskytne</w:t>
      </w:r>
      <w:r>
        <w:rPr>
          <w:spacing w:val="40"/>
        </w:rPr>
        <w:t xml:space="preserve"> </w:t>
      </w:r>
      <w:r>
        <w:t>logo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potřebných</w:t>
      </w:r>
      <w:r>
        <w:rPr>
          <w:spacing w:val="40"/>
        </w:rPr>
        <w:t xml:space="preserve"> </w:t>
      </w:r>
      <w:r>
        <w:t>grafických</w:t>
      </w:r>
      <w:r>
        <w:rPr>
          <w:spacing w:val="40"/>
        </w:rPr>
        <w:t xml:space="preserve"> </w:t>
      </w:r>
      <w:r>
        <w:t>formátech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barevných</w:t>
      </w:r>
      <w:r>
        <w:rPr>
          <w:spacing w:val="40"/>
        </w:rPr>
        <w:t xml:space="preserve"> </w:t>
      </w:r>
      <w:r>
        <w:t>provedeních</w:t>
      </w:r>
      <w:r>
        <w:rPr>
          <w:spacing w:val="80"/>
        </w:rPr>
        <w:t xml:space="preserve"> </w:t>
      </w:r>
      <w:r>
        <w:t>a dává souhlas s jeho použitím.</w:t>
      </w:r>
    </w:p>
    <w:p w14:paraId="568B7312" w14:textId="77777777" w:rsidR="002D567B" w:rsidRDefault="002D567B">
      <w:pPr>
        <w:pStyle w:val="Zkladntext"/>
        <w:spacing w:before="106"/>
      </w:pPr>
    </w:p>
    <w:p w14:paraId="568B7313" w14:textId="77777777" w:rsidR="002D567B" w:rsidRDefault="0053771B">
      <w:pPr>
        <w:pStyle w:val="Nadpis2"/>
        <w:numPr>
          <w:ilvl w:val="0"/>
          <w:numId w:val="1"/>
        </w:numPr>
        <w:tabs>
          <w:tab w:val="left" w:pos="363"/>
        </w:tabs>
        <w:ind w:hanging="246"/>
      </w:pPr>
      <w:bookmarkStart w:id="18" w:name="3._Poskytování_materiálů"/>
      <w:bookmarkEnd w:id="18"/>
      <w:r>
        <w:t>Poskytování</w:t>
      </w:r>
      <w:r>
        <w:rPr>
          <w:spacing w:val="-12"/>
        </w:rPr>
        <w:t xml:space="preserve"> </w:t>
      </w:r>
      <w:r>
        <w:rPr>
          <w:spacing w:val="-2"/>
        </w:rPr>
        <w:t>materiálů</w:t>
      </w:r>
    </w:p>
    <w:p w14:paraId="568B7314" w14:textId="77777777" w:rsidR="002D567B" w:rsidRDefault="002D567B">
      <w:pPr>
        <w:pStyle w:val="Zkladntext"/>
        <w:spacing w:before="19"/>
        <w:rPr>
          <w:b/>
        </w:rPr>
      </w:pPr>
    </w:p>
    <w:p w14:paraId="568B7315" w14:textId="102772C6" w:rsidR="002D567B" w:rsidRDefault="0053771B">
      <w:pPr>
        <w:pStyle w:val="Zkladntext"/>
        <w:spacing w:line="271" w:lineRule="auto"/>
        <w:ind w:left="117" w:right="112"/>
        <w:jc w:val="both"/>
      </w:pPr>
      <w:r>
        <w:t>V</w:t>
      </w:r>
      <w:r>
        <w:rPr>
          <w:spacing w:val="-2"/>
        </w:rPr>
        <w:t xml:space="preserve"> </w:t>
      </w:r>
      <w:r>
        <w:t>případě využití loga Dárce v</w:t>
      </w:r>
      <w:r>
        <w:rPr>
          <w:spacing w:val="-1"/>
        </w:rPr>
        <w:t xml:space="preserve"> </w:t>
      </w:r>
      <w:r>
        <w:t>komunikaci Obdarovaného v</w:t>
      </w:r>
      <w:r>
        <w:rPr>
          <w:spacing w:val="-3"/>
        </w:rPr>
        <w:t xml:space="preserve"> </w:t>
      </w:r>
      <w:r>
        <w:t>souvislosti s</w:t>
      </w:r>
      <w:r>
        <w:rPr>
          <w:spacing w:val="-4"/>
        </w:rPr>
        <w:t xml:space="preserve"> </w:t>
      </w:r>
      <w:r>
        <w:t xml:space="preserve">uskutečněným </w:t>
      </w:r>
      <w:proofErr w:type="gramStart"/>
      <w:r>
        <w:t xml:space="preserve">Da- </w:t>
      </w:r>
      <w:proofErr w:type="spellStart"/>
      <w:r>
        <w:t>rem</w:t>
      </w:r>
      <w:proofErr w:type="spellEnd"/>
      <w:proofErr w:type="gramEnd"/>
      <w:r>
        <w:t xml:space="preserve"> zašle Obdarovaný tyto materiály Dárci v</w:t>
      </w:r>
      <w:r>
        <w:rPr>
          <w:spacing w:val="-1"/>
        </w:rPr>
        <w:t xml:space="preserve"> </w:t>
      </w:r>
      <w:r>
        <w:t xml:space="preserve">dostatečném předstihu k vyjádření. Kontakt: </w:t>
      </w:r>
      <w:hyperlink r:id="rId9">
        <w:proofErr w:type="spellStart"/>
        <w:r w:rsidR="00C56705">
          <w:rPr>
            <w:spacing w:val="-2"/>
          </w:rPr>
          <w:t>xxxxx</w:t>
        </w:r>
        <w:proofErr w:type="spellEnd"/>
        <w:r>
          <w:rPr>
            <w:spacing w:val="-2"/>
          </w:rPr>
          <w:t>.</w:t>
        </w:r>
      </w:hyperlink>
    </w:p>
    <w:p w14:paraId="568B7316" w14:textId="1BED2770" w:rsidR="002D567B" w:rsidRDefault="0053771B">
      <w:pPr>
        <w:pStyle w:val="Zkladntext"/>
        <w:spacing w:before="119" w:line="271" w:lineRule="auto"/>
        <w:ind w:left="117" w:right="111" w:hanging="1"/>
        <w:jc w:val="both"/>
      </w:pPr>
      <w:r>
        <w:t>V</w:t>
      </w:r>
      <w:r>
        <w:rPr>
          <w:spacing w:val="-2"/>
        </w:rPr>
        <w:t xml:space="preserve"> </w:t>
      </w:r>
      <w:r>
        <w:t>případě využití loga Obdarovaného v</w:t>
      </w:r>
      <w:r>
        <w:rPr>
          <w:spacing w:val="-2"/>
        </w:rPr>
        <w:t xml:space="preserve"> </w:t>
      </w:r>
      <w:r>
        <w:t>komunikaci Dárce v</w:t>
      </w:r>
      <w:r>
        <w:rPr>
          <w:spacing w:val="-3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 xml:space="preserve">uskutečněným </w:t>
      </w:r>
      <w:proofErr w:type="gramStart"/>
      <w:r>
        <w:t xml:space="preserve">Da- </w:t>
      </w:r>
      <w:proofErr w:type="spellStart"/>
      <w:r>
        <w:t>rem</w:t>
      </w:r>
      <w:proofErr w:type="spellEnd"/>
      <w:proofErr w:type="gramEnd"/>
      <w:r>
        <w:t xml:space="preserve"> zašle</w:t>
      </w:r>
      <w:r>
        <w:rPr>
          <w:spacing w:val="-2"/>
        </w:rPr>
        <w:t xml:space="preserve"> </w:t>
      </w:r>
      <w:r>
        <w:t>Dárce</w:t>
      </w:r>
      <w:r>
        <w:rPr>
          <w:spacing w:val="-2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materiály</w:t>
      </w:r>
      <w:r>
        <w:rPr>
          <w:spacing w:val="-1"/>
        </w:rPr>
        <w:t xml:space="preserve"> </w:t>
      </w:r>
      <w:r>
        <w:t>Obdarovanému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dostatečném předstihu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 xml:space="preserve">vyjádření. Kontakt: </w:t>
      </w:r>
      <w:proofErr w:type="spellStart"/>
      <w:r w:rsidR="00C56705">
        <w:t>xxxxx</w:t>
      </w:r>
      <w:proofErr w:type="spellEnd"/>
      <w:r>
        <w:t>, Oddělení grantů, dotací a klinických hodnocení, tel.:</w:t>
      </w:r>
      <w:r>
        <w:rPr>
          <w:spacing w:val="-5"/>
        </w:rPr>
        <w:t xml:space="preserve"> </w:t>
      </w:r>
      <w:proofErr w:type="spellStart"/>
      <w:r w:rsidR="00C56705">
        <w:t>xxxxx</w:t>
      </w:r>
      <w:proofErr w:type="spellEnd"/>
      <w:r>
        <w:t xml:space="preserve">, mob.: </w:t>
      </w:r>
      <w:proofErr w:type="spellStart"/>
      <w:r w:rsidR="00C56705">
        <w:t>xxxxx</w:t>
      </w:r>
      <w:proofErr w:type="spellEnd"/>
      <w:r>
        <w:t xml:space="preserve">, </w:t>
      </w:r>
      <w:hyperlink r:id="rId10">
        <w:proofErr w:type="spellStart"/>
        <w:r w:rsidR="00C56705">
          <w:t>xxxxx</w:t>
        </w:r>
        <w:proofErr w:type="spellEnd"/>
        <w:r>
          <w:t>.</w:t>
        </w:r>
      </w:hyperlink>
    </w:p>
    <w:p w14:paraId="568B7317" w14:textId="77777777" w:rsidR="002D567B" w:rsidRDefault="002D567B">
      <w:pPr>
        <w:pStyle w:val="Zkladntext"/>
        <w:spacing w:before="106"/>
      </w:pPr>
    </w:p>
    <w:p w14:paraId="568B7318" w14:textId="77777777" w:rsidR="002D567B" w:rsidRDefault="0053771B">
      <w:pPr>
        <w:pStyle w:val="Nadpis2"/>
        <w:numPr>
          <w:ilvl w:val="0"/>
          <w:numId w:val="1"/>
        </w:numPr>
        <w:tabs>
          <w:tab w:val="left" w:pos="363"/>
        </w:tabs>
        <w:ind w:hanging="246"/>
      </w:pPr>
      <w:bookmarkStart w:id="19" w:name="4._Uvedení_podpory_v_publikacích"/>
      <w:bookmarkEnd w:id="19"/>
      <w:r>
        <w:t>Uvedení</w:t>
      </w:r>
      <w:r>
        <w:rPr>
          <w:spacing w:val="-5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publikacích</w:t>
      </w:r>
    </w:p>
    <w:p w14:paraId="568B7319" w14:textId="77777777" w:rsidR="002D567B" w:rsidRDefault="002D567B">
      <w:pPr>
        <w:pStyle w:val="Zkladntext"/>
        <w:spacing w:before="19"/>
        <w:rPr>
          <w:b/>
        </w:rPr>
      </w:pPr>
    </w:p>
    <w:p w14:paraId="568B731A" w14:textId="77777777" w:rsidR="002D567B" w:rsidRDefault="0053771B">
      <w:pPr>
        <w:pStyle w:val="Zkladntext"/>
        <w:spacing w:before="1" w:line="271" w:lineRule="auto"/>
        <w:ind w:left="117" w:right="111" w:hanging="1"/>
        <w:jc w:val="both"/>
      </w:pPr>
      <w:r>
        <w:t>V</w:t>
      </w:r>
      <w:r>
        <w:rPr>
          <w:spacing w:val="-2"/>
        </w:rPr>
        <w:t xml:space="preserve"> </w:t>
      </w:r>
      <w:r>
        <w:t>případě publikačních výstupů navazujících na podporu Dárce bude podpora Dárce vhodně uvedena s uvedením správného a plného názvu dárce (viz bod 1).</w:t>
      </w:r>
    </w:p>
    <w:sectPr w:rsidR="002D567B">
      <w:pgSz w:w="11910" w:h="16840"/>
      <w:pgMar w:top="1440" w:right="1300" w:bottom="940" w:left="1300" w:header="0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7324" w14:textId="77777777" w:rsidR="0053771B" w:rsidRDefault="0053771B">
      <w:r>
        <w:separator/>
      </w:r>
    </w:p>
  </w:endnote>
  <w:endnote w:type="continuationSeparator" w:id="0">
    <w:p w14:paraId="568B7326" w14:textId="77777777" w:rsidR="0053771B" w:rsidRDefault="0053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731F" w14:textId="77777777" w:rsidR="002D567B" w:rsidRDefault="0053771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68B7320" wp14:editId="568B7321">
              <wp:simplePos x="0" y="0"/>
              <wp:positionH relativeFrom="page">
                <wp:posOffset>3703320</wp:posOffset>
              </wp:positionH>
              <wp:positionV relativeFrom="page">
                <wp:posOffset>10072697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B7322" w14:textId="77777777" w:rsidR="002D567B" w:rsidRDefault="0053771B">
                          <w:pPr>
                            <w:pStyle w:val="Zkladn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B73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93.15pt;width:13.15pt;height:14.3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gyonM+EAAAAN&#10;AQAADwAAAAAAAAAAAAAAAADtAwAAZHJzL2Rvd25yZXYueG1sUEsFBgAAAAAEAAQA8wAAAPsEAAAA&#10;AA==&#10;" filled="f" stroked="f">
              <v:textbox inset="0,0,0,0">
                <w:txbxContent>
                  <w:p w14:paraId="568B7322" w14:textId="77777777" w:rsidR="002D567B" w:rsidRDefault="0053771B">
                    <w:pPr>
                      <w:pStyle w:val="Zkladn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7320" w14:textId="77777777" w:rsidR="0053771B" w:rsidRDefault="0053771B">
      <w:r>
        <w:separator/>
      </w:r>
    </w:p>
  </w:footnote>
  <w:footnote w:type="continuationSeparator" w:id="0">
    <w:p w14:paraId="568B7322" w14:textId="77777777" w:rsidR="0053771B" w:rsidRDefault="0053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440"/>
    <w:multiLevelType w:val="hybridMultilevel"/>
    <w:tmpl w:val="363C106C"/>
    <w:lvl w:ilvl="0" w:tplc="67188E6E">
      <w:start w:val="1"/>
      <w:numFmt w:val="upperRoman"/>
      <w:lvlText w:val="%1."/>
      <w:lvlJc w:val="left"/>
      <w:pPr>
        <w:ind w:left="4083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5AC5EF2">
      <w:numFmt w:val="bullet"/>
      <w:lvlText w:val="•"/>
      <w:lvlJc w:val="left"/>
      <w:pPr>
        <w:ind w:left="4602" w:hanging="721"/>
      </w:pPr>
      <w:rPr>
        <w:rFonts w:hint="default"/>
        <w:lang w:val="cs-CZ" w:eastAsia="en-US" w:bidi="ar-SA"/>
      </w:rPr>
    </w:lvl>
    <w:lvl w:ilvl="2" w:tplc="04A8F656">
      <w:numFmt w:val="bullet"/>
      <w:lvlText w:val="•"/>
      <w:lvlJc w:val="left"/>
      <w:pPr>
        <w:ind w:left="5125" w:hanging="721"/>
      </w:pPr>
      <w:rPr>
        <w:rFonts w:hint="default"/>
        <w:lang w:val="cs-CZ" w:eastAsia="en-US" w:bidi="ar-SA"/>
      </w:rPr>
    </w:lvl>
    <w:lvl w:ilvl="3" w:tplc="EB802D0C">
      <w:numFmt w:val="bullet"/>
      <w:lvlText w:val="•"/>
      <w:lvlJc w:val="left"/>
      <w:pPr>
        <w:ind w:left="5647" w:hanging="721"/>
      </w:pPr>
      <w:rPr>
        <w:rFonts w:hint="default"/>
        <w:lang w:val="cs-CZ" w:eastAsia="en-US" w:bidi="ar-SA"/>
      </w:rPr>
    </w:lvl>
    <w:lvl w:ilvl="4" w:tplc="9D400640">
      <w:numFmt w:val="bullet"/>
      <w:lvlText w:val="•"/>
      <w:lvlJc w:val="left"/>
      <w:pPr>
        <w:ind w:left="6170" w:hanging="721"/>
      </w:pPr>
      <w:rPr>
        <w:rFonts w:hint="default"/>
        <w:lang w:val="cs-CZ" w:eastAsia="en-US" w:bidi="ar-SA"/>
      </w:rPr>
    </w:lvl>
    <w:lvl w:ilvl="5" w:tplc="2F6CB10A">
      <w:numFmt w:val="bullet"/>
      <w:lvlText w:val="•"/>
      <w:lvlJc w:val="left"/>
      <w:pPr>
        <w:ind w:left="6693" w:hanging="721"/>
      </w:pPr>
      <w:rPr>
        <w:rFonts w:hint="default"/>
        <w:lang w:val="cs-CZ" w:eastAsia="en-US" w:bidi="ar-SA"/>
      </w:rPr>
    </w:lvl>
    <w:lvl w:ilvl="6" w:tplc="557847D2">
      <w:numFmt w:val="bullet"/>
      <w:lvlText w:val="•"/>
      <w:lvlJc w:val="left"/>
      <w:pPr>
        <w:ind w:left="7215" w:hanging="721"/>
      </w:pPr>
      <w:rPr>
        <w:rFonts w:hint="default"/>
        <w:lang w:val="cs-CZ" w:eastAsia="en-US" w:bidi="ar-SA"/>
      </w:rPr>
    </w:lvl>
    <w:lvl w:ilvl="7" w:tplc="C64843CA">
      <w:numFmt w:val="bullet"/>
      <w:lvlText w:val="•"/>
      <w:lvlJc w:val="left"/>
      <w:pPr>
        <w:ind w:left="7738" w:hanging="721"/>
      </w:pPr>
      <w:rPr>
        <w:rFonts w:hint="default"/>
        <w:lang w:val="cs-CZ" w:eastAsia="en-US" w:bidi="ar-SA"/>
      </w:rPr>
    </w:lvl>
    <w:lvl w:ilvl="8" w:tplc="2468F8AC">
      <w:numFmt w:val="bullet"/>
      <w:lvlText w:val="•"/>
      <w:lvlJc w:val="left"/>
      <w:pPr>
        <w:ind w:left="8261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24492EE1"/>
    <w:multiLevelType w:val="hybridMultilevel"/>
    <w:tmpl w:val="397A6668"/>
    <w:lvl w:ilvl="0" w:tplc="2B0846AE">
      <w:start w:val="1"/>
      <w:numFmt w:val="decimal"/>
      <w:lvlText w:val="%1."/>
      <w:lvlJc w:val="left"/>
      <w:pPr>
        <w:ind w:left="478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D884E26">
      <w:numFmt w:val="bullet"/>
      <w:lvlText w:val="•"/>
      <w:lvlJc w:val="left"/>
      <w:pPr>
        <w:ind w:left="1362" w:hanging="363"/>
      </w:pPr>
      <w:rPr>
        <w:rFonts w:hint="default"/>
        <w:lang w:val="cs-CZ" w:eastAsia="en-US" w:bidi="ar-SA"/>
      </w:rPr>
    </w:lvl>
    <w:lvl w:ilvl="2" w:tplc="9D74D9A8">
      <w:numFmt w:val="bullet"/>
      <w:lvlText w:val="•"/>
      <w:lvlJc w:val="left"/>
      <w:pPr>
        <w:ind w:left="2245" w:hanging="363"/>
      </w:pPr>
      <w:rPr>
        <w:rFonts w:hint="default"/>
        <w:lang w:val="cs-CZ" w:eastAsia="en-US" w:bidi="ar-SA"/>
      </w:rPr>
    </w:lvl>
    <w:lvl w:ilvl="3" w:tplc="7ECA79F6">
      <w:numFmt w:val="bullet"/>
      <w:lvlText w:val="•"/>
      <w:lvlJc w:val="left"/>
      <w:pPr>
        <w:ind w:left="3127" w:hanging="363"/>
      </w:pPr>
      <w:rPr>
        <w:rFonts w:hint="default"/>
        <w:lang w:val="cs-CZ" w:eastAsia="en-US" w:bidi="ar-SA"/>
      </w:rPr>
    </w:lvl>
    <w:lvl w:ilvl="4" w:tplc="3D7AF050">
      <w:numFmt w:val="bullet"/>
      <w:lvlText w:val="•"/>
      <w:lvlJc w:val="left"/>
      <w:pPr>
        <w:ind w:left="4010" w:hanging="363"/>
      </w:pPr>
      <w:rPr>
        <w:rFonts w:hint="default"/>
        <w:lang w:val="cs-CZ" w:eastAsia="en-US" w:bidi="ar-SA"/>
      </w:rPr>
    </w:lvl>
    <w:lvl w:ilvl="5" w:tplc="D3EC8A9E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 w:tplc="379E0E28">
      <w:numFmt w:val="bullet"/>
      <w:lvlText w:val="•"/>
      <w:lvlJc w:val="left"/>
      <w:pPr>
        <w:ind w:left="5775" w:hanging="363"/>
      </w:pPr>
      <w:rPr>
        <w:rFonts w:hint="default"/>
        <w:lang w:val="cs-CZ" w:eastAsia="en-US" w:bidi="ar-SA"/>
      </w:rPr>
    </w:lvl>
    <w:lvl w:ilvl="7" w:tplc="901E633A">
      <w:numFmt w:val="bullet"/>
      <w:lvlText w:val="•"/>
      <w:lvlJc w:val="left"/>
      <w:pPr>
        <w:ind w:left="6658" w:hanging="363"/>
      </w:pPr>
      <w:rPr>
        <w:rFonts w:hint="default"/>
        <w:lang w:val="cs-CZ" w:eastAsia="en-US" w:bidi="ar-SA"/>
      </w:rPr>
    </w:lvl>
    <w:lvl w:ilvl="8" w:tplc="2098BB2A">
      <w:numFmt w:val="bullet"/>
      <w:lvlText w:val="•"/>
      <w:lvlJc w:val="left"/>
      <w:pPr>
        <w:ind w:left="7541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3AF870AC"/>
    <w:multiLevelType w:val="hybridMultilevel"/>
    <w:tmpl w:val="95A67350"/>
    <w:lvl w:ilvl="0" w:tplc="4C1C3154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70C64D4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 w:tplc="85D00AE8"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 w:tplc="D0E4728A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 w:tplc="8A462BD4"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 w:tplc="CBCA8934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0FEE75C2"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 w:tplc="04F2387E"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 w:tplc="9DD440C8"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EAC7F97"/>
    <w:multiLevelType w:val="hybridMultilevel"/>
    <w:tmpl w:val="1F045574"/>
    <w:lvl w:ilvl="0" w:tplc="A17A35B6">
      <w:start w:val="1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AA4EE8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61CE8E44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7124FD52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F126F388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42AAF10A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9207D5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4208C21E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81A2B8D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2B43AAF"/>
    <w:multiLevelType w:val="hybridMultilevel"/>
    <w:tmpl w:val="0980DA46"/>
    <w:lvl w:ilvl="0" w:tplc="46BAE1AE">
      <w:start w:val="1"/>
      <w:numFmt w:val="decimal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DBCF4C0">
      <w:numFmt w:val="bullet"/>
      <w:lvlText w:val="•"/>
      <w:lvlJc w:val="left"/>
      <w:pPr>
        <w:ind w:left="1344" w:hanging="360"/>
      </w:pPr>
      <w:rPr>
        <w:rFonts w:hint="default"/>
        <w:lang w:val="cs-CZ" w:eastAsia="en-US" w:bidi="ar-SA"/>
      </w:rPr>
    </w:lvl>
    <w:lvl w:ilvl="2" w:tplc="058C0AEA">
      <w:numFmt w:val="bullet"/>
      <w:lvlText w:val="•"/>
      <w:lvlJc w:val="left"/>
      <w:pPr>
        <w:ind w:left="2229" w:hanging="360"/>
      </w:pPr>
      <w:rPr>
        <w:rFonts w:hint="default"/>
        <w:lang w:val="cs-CZ" w:eastAsia="en-US" w:bidi="ar-SA"/>
      </w:rPr>
    </w:lvl>
    <w:lvl w:ilvl="3" w:tplc="231A1146">
      <w:numFmt w:val="bullet"/>
      <w:lvlText w:val="•"/>
      <w:lvlJc w:val="left"/>
      <w:pPr>
        <w:ind w:left="3113" w:hanging="360"/>
      </w:pPr>
      <w:rPr>
        <w:rFonts w:hint="default"/>
        <w:lang w:val="cs-CZ" w:eastAsia="en-US" w:bidi="ar-SA"/>
      </w:rPr>
    </w:lvl>
    <w:lvl w:ilvl="4" w:tplc="FBA21F36">
      <w:numFmt w:val="bullet"/>
      <w:lvlText w:val="•"/>
      <w:lvlJc w:val="left"/>
      <w:pPr>
        <w:ind w:left="3998" w:hanging="360"/>
      </w:pPr>
      <w:rPr>
        <w:rFonts w:hint="default"/>
        <w:lang w:val="cs-CZ" w:eastAsia="en-US" w:bidi="ar-SA"/>
      </w:rPr>
    </w:lvl>
    <w:lvl w:ilvl="5" w:tplc="B58657A4">
      <w:numFmt w:val="bullet"/>
      <w:lvlText w:val="•"/>
      <w:lvlJc w:val="left"/>
      <w:pPr>
        <w:ind w:left="4883" w:hanging="360"/>
      </w:pPr>
      <w:rPr>
        <w:rFonts w:hint="default"/>
        <w:lang w:val="cs-CZ" w:eastAsia="en-US" w:bidi="ar-SA"/>
      </w:rPr>
    </w:lvl>
    <w:lvl w:ilvl="6" w:tplc="C3FC2B20">
      <w:numFmt w:val="bullet"/>
      <w:lvlText w:val="•"/>
      <w:lvlJc w:val="left"/>
      <w:pPr>
        <w:ind w:left="5767" w:hanging="360"/>
      </w:pPr>
      <w:rPr>
        <w:rFonts w:hint="default"/>
        <w:lang w:val="cs-CZ" w:eastAsia="en-US" w:bidi="ar-SA"/>
      </w:rPr>
    </w:lvl>
    <w:lvl w:ilvl="7" w:tplc="C03AF5FC">
      <w:numFmt w:val="bullet"/>
      <w:lvlText w:val="•"/>
      <w:lvlJc w:val="left"/>
      <w:pPr>
        <w:ind w:left="6652" w:hanging="360"/>
      </w:pPr>
      <w:rPr>
        <w:rFonts w:hint="default"/>
        <w:lang w:val="cs-CZ" w:eastAsia="en-US" w:bidi="ar-SA"/>
      </w:rPr>
    </w:lvl>
    <w:lvl w:ilvl="8" w:tplc="7772B3C0">
      <w:numFmt w:val="bullet"/>
      <w:lvlText w:val="•"/>
      <w:lvlJc w:val="left"/>
      <w:pPr>
        <w:ind w:left="753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3D92876"/>
    <w:multiLevelType w:val="hybridMultilevel"/>
    <w:tmpl w:val="FB34BB38"/>
    <w:lvl w:ilvl="0" w:tplc="C6D45DB4">
      <w:start w:val="1"/>
      <w:numFmt w:val="decimal"/>
      <w:lvlText w:val="%1."/>
      <w:lvlJc w:val="left"/>
      <w:pPr>
        <w:ind w:left="478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6226406">
      <w:numFmt w:val="bullet"/>
      <w:lvlText w:val="•"/>
      <w:lvlJc w:val="left"/>
      <w:pPr>
        <w:ind w:left="1362" w:hanging="363"/>
      </w:pPr>
      <w:rPr>
        <w:rFonts w:hint="default"/>
        <w:lang w:val="cs-CZ" w:eastAsia="en-US" w:bidi="ar-SA"/>
      </w:rPr>
    </w:lvl>
    <w:lvl w:ilvl="2" w:tplc="CF42D3F4">
      <w:numFmt w:val="bullet"/>
      <w:lvlText w:val="•"/>
      <w:lvlJc w:val="left"/>
      <w:pPr>
        <w:ind w:left="2245" w:hanging="363"/>
      </w:pPr>
      <w:rPr>
        <w:rFonts w:hint="default"/>
        <w:lang w:val="cs-CZ" w:eastAsia="en-US" w:bidi="ar-SA"/>
      </w:rPr>
    </w:lvl>
    <w:lvl w:ilvl="3" w:tplc="B3100A1E">
      <w:numFmt w:val="bullet"/>
      <w:lvlText w:val="•"/>
      <w:lvlJc w:val="left"/>
      <w:pPr>
        <w:ind w:left="3127" w:hanging="363"/>
      </w:pPr>
      <w:rPr>
        <w:rFonts w:hint="default"/>
        <w:lang w:val="cs-CZ" w:eastAsia="en-US" w:bidi="ar-SA"/>
      </w:rPr>
    </w:lvl>
    <w:lvl w:ilvl="4" w:tplc="8006E29C">
      <w:numFmt w:val="bullet"/>
      <w:lvlText w:val="•"/>
      <w:lvlJc w:val="left"/>
      <w:pPr>
        <w:ind w:left="4010" w:hanging="363"/>
      </w:pPr>
      <w:rPr>
        <w:rFonts w:hint="default"/>
        <w:lang w:val="cs-CZ" w:eastAsia="en-US" w:bidi="ar-SA"/>
      </w:rPr>
    </w:lvl>
    <w:lvl w:ilvl="5" w:tplc="29EE06F6">
      <w:numFmt w:val="bullet"/>
      <w:lvlText w:val="•"/>
      <w:lvlJc w:val="left"/>
      <w:pPr>
        <w:ind w:left="4893" w:hanging="363"/>
      </w:pPr>
      <w:rPr>
        <w:rFonts w:hint="default"/>
        <w:lang w:val="cs-CZ" w:eastAsia="en-US" w:bidi="ar-SA"/>
      </w:rPr>
    </w:lvl>
    <w:lvl w:ilvl="6" w:tplc="87041372">
      <w:numFmt w:val="bullet"/>
      <w:lvlText w:val="•"/>
      <w:lvlJc w:val="left"/>
      <w:pPr>
        <w:ind w:left="5775" w:hanging="363"/>
      </w:pPr>
      <w:rPr>
        <w:rFonts w:hint="default"/>
        <w:lang w:val="cs-CZ" w:eastAsia="en-US" w:bidi="ar-SA"/>
      </w:rPr>
    </w:lvl>
    <w:lvl w:ilvl="7" w:tplc="3DDA29BE">
      <w:numFmt w:val="bullet"/>
      <w:lvlText w:val="•"/>
      <w:lvlJc w:val="left"/>
      <w:pPr>
        <w:ind w:left="6658" w:hanging="363"/>
      </w:pPr>
      <w:rPr>
        <w:rFonts w:hint="default"/>
        <w:lang w:val="cs-CZ" w:eastAsia="en-US" w:bidi="ar-SA"/>
      </w:rPr>
    </w:lvl>
    <w:lvl w:ilvl="8" w:tplc="D6309844">
      <w:numFmt w:val="bullet"/>
      <w:lvlText w:val="•"/>
      <w:lvlJc w:val="left"/>
      <w:pPr>
        <w:ind w:left="7541" w:hanging="363"/>
      </w:pPr>
      <w:rPr>
        <w:rFonts w:hint="default"/>
        <w:lang w:val="cs-CZ" w:eastAsia="en-US" w:bidi="ar-SA"/>
      </w:rPr>
    </w:lvl>
  </w:abstractNum>
  <w:abstractNum w:abstractNumId="6" w15:restartNumberingAfterBreak="0">
    <w:nsid w:val="48B2269F"/>
    <w:multiLevelType w:val="hybridMultilevel"/>
    <w:tmpl w:val="BDEE0EC0"/>
    <w:lvl w:ilvl="0" w:tplc="1AA6BA04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0361C72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AA367E4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847060B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E3E4B2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0B6EDCE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07C2BA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D14AA4F0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1BCE89A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89B2A77"/>
    <w:multiLevelType w:val="multilevel"/>
    <w:tmpl w:val="8A5C6FA0"/>
    <w:lvl w:ilvl="0">
      <w:start w:val="1"/>
      <w:numFmt w:val="decimal"/>
      <w:lvlText w:val="%1."/>
      <w:lvlJc w:val="left"/>
      <w:pPr>
        <w:ind w:left="363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22"/>
        <w:szCs w:val="22"/>
        <w:u w:val="thick" w:color="0000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89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95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1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3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189" w:hanging="360"/>
      </w:pPr>
      <w:rPr>
        <w:rFonts w:hint="default"/>
        <w:lang w:val="cs-CZ" w:eastAsia="en-US" w:bidi="ar-SA"/>
      </w:rPr>
    </w:lvl>
  </w:abstractNum>
  <w:num w:numId="1" w16cid:durableId="1354840368">
    <w:abstractNumId w:val="3"/>
  </w:num>
  <w:num w:numId="2" w16cid:durableId="507401398">
    <w:abstractNumId w:val="7"/>
  </w:num>
  <w:num w:numId="3" w16cid:durableId="1001011439">
    <w:abstractNumId w:val="6"/>
  </w:num>
  <w:num w:numId="4" w16cid:durableId="679815688">
    <w:abstractNumId w:val="4"/>
  </w:num>
  <w:num w:numId="5" w16cid:durableId="495806649">
    <w:abstractNumId w:val="5"/>
  </w:num>
  <w:num w:numId="6" w16cid:durableId="33506493">
    <w:abstractNumId w:val="1"/>
  </w:num>
  <w:num w:numId="7" w16cid:durableId="990871090">
    <w:abstractNumId w:val="2"/>
  </w:num>
  <w:num w:numId="8" w16cid:durableId="111636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7B"/>
    <w:rsid w:val="00163119"/>
    <w:rsid w:val="00271C34"/>
    <w:rsid w:val="002D567B"/>
    <w:rsid w:val="0053771B"/>
    <w:rsid w:val="00712072"/>
    <w:rsid w:val="00865141"/>
    <w:rsid w:val="009A480B"/>
    <w:rsid w:val="00A87BE8"/>
    <w:rsid w:val="00C56705"/>
    <w:rsid w:val="00D942D4"/>
    <w:rsid w:val="00E21A3D"/>
    <w:rsid w:val="00F61D7E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724C"/>
  <w15:docId w15:val="{0C2B1E45-52BD-4286-82D8-E0BAABD9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54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6" w:right="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3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-research@nf-iocbtech.cz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hana.maskova@vf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san.brinzanik@nf-iocbtech.cz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62-55/55-26_RS.docx</ZkracenyRetezec>
    <Smazat xmlns="acca34e4-9ecd-41c8-99eb-d6aa654aaa55">&lt;a href="/sites/evidencesmluv/_layouts/15/IniWrkflIP.aspx?List=%7b311EF01B-94F1-4195-875A-802495BDB7D7%7d&amp;amp;ID=65&amp;amp;ItemGuid=%7bF0B3A372-4457-4BB8-AE44-8E52F57B180C%7d&amp;amp;TemplateID=%7bd3f8102e-f4a5-4901-b93c-fb146a9d820d%7d"&gt;&lt;img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94BCFAE-674F-47C5-B877-2F3428842E5A}"/>
</file>

<file path=customXml/itemProps2.xml><?xml version="1.0" encoding="utf-8"?>
<ds:datastoreItem xmlns:ds="http://schemas.openxmlformats.org/officeDocument/2006/customXml" ds:itemID="{730854D2-5227-4517-B3BF-BC5CA37BCD7B}"/>
</file>

<file path=customXml/itemProps3.xml><?xml version="1.0" encoding="utf-8"?>
<ds:datastoreItem xmlns:ds="http://schemas.openxmlformats.org/officeDocument/2006/customXml" ds:itemID="{469A1843-008D-498E-9BB5-25E53010E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1948</Words>
  <Characters>11497</Characters>
  <Application>Microsoft Office Word</Application>
  <DocSecurity>0</DocSecurity>
  <Lines>95</Lines>
  <Paragraphs>26</Paragraphs>
  <ScaleCrop>false</ScaleCrop>
  <Company>SSC AVCR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Brinzanik</dc:creator>
  <dc:description/>
  <cp:lastModifiedBy>Kupková Sandra, Mgr.</cp:lastModifiedBy>
  <cp:revision>2</cp:revision>
  <dcterms:created xsi:type="dcterms:W3CDTF">2026-01-19T14:10:00Z</dcterms:created>
  <dcterms:modified xsi:type="dcterms:W3CDTF">2026-01-19T14:10:00Z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Created">
    <vt:filetime>2026-01-14T00:00:00Z</vt:filetime>
  </property>
  <property fmtid="{D5CDD505-2E9C-101B-9397-08002B2CF9AE}" pid="4" name="Creator">
    <vt:lpwstr>Acrobat PDFMaker 25 pro Word</vt:lpwstr>
  </property>
  <property fmtid="{D5CDD505-2E9C-101B-9397-08002B2CF9AE}" pid="5" name="GrammarlyDocumentId">
    <vt:lpwstr>ff29d2ba-18b1-46a8-b480-acc03ca0324f</vt:lpwstr>
  </property>
  <property fmtid="{D5CDD505-2E9C-101B-9397-08002B2CF9AE}" pid="6" name="LastSaved">
    <vt:filetime>2026-01-19T00:00:00Z</vt:filetime>
  </property>
  <property fmtid="{D5CDD505-2E9C-101B-9397-08002B2CF9AE}" pid="7" name="MSIP_Label_2063cd7f-2d21-486a-9f29-9c1683fdd175_ActionId">
    <vt:lpwstr>656de617-793a-4fcd-b0ee-1d194f9e3294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Method">
    <vt:lpwstr>Standard</vt:lpwstr>
  </property>
  <property fmtid="{D5CDD505-2E9C-101B-9397-08002B2CF9AE}" pid="11" name="MSIP_Label_2063cd7f-2d21-486a-9f29-9c1683fdd175_Name">
    <vt:lpwstr>2063cd7f-2d21-486a-9f29-9c1683fdd175</vt:lpwstr>
  </property>
  <property fmtid="{D5CDD505-2E9C-101B-9397-08002B2CF9AE}" pid="12" name="MSIP_Label_2063cd7f-2d21-486a-9f29-9c1683fdd175_SetDate">
    <vt:lpwstr>2026-01-07T12:11:22Z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Tag">
    <vt:lpwstr>10, 3, 0, 1</vt:lpwstr>
  </property>
  <property fmtid="{D5CDD505-2E9C-101B-9397-08002B2CF9AE}" pid="15" name="Producer">
    <vt:lpwstr>Adobe PDF Library 25.1.5</vt:lpwstr>
  </property>
  <property fmtid="{D5CDD505-2E9C-101B-9397-08002B2CF9AE}" pid="16" name="SourceModified">
    <vt:lpwstr>D:20260114115700</vt:lpwstr>
  </property>
  <property fmtid="{D5CDD505-2E9C-101B-9397-08002B2CF9AE}" pid="17" name="WorkflowChangePath">
    <vt:lpwstr>ef7fc8b4-7c33-4705-baa0-d6248dac4727,2;ef7fc8b4-7c33-4705-baa0-d6248dac4727,2;ef7fc8b4-7c33-4705-baa0-d6248dac4727,2;</vt:lpwstr>
  </property>
</Properties>
</file>