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67" w:rsidRDefault="00504F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4F67" w:rsidRDefault="00504F6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4F67" w:rsidRDefault="00504F67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4F67" w:rsidRDefault="00FD4ED5">
      <w:pPr>
        <w:spacing w:line="450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Potvrzeni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xxxxxxx</w:t>
        </w:r>
        <w:r>
          <w:rPr>
            <w:rFonts w:ascii="Calibri" w:hAnsi="Calibri" w:cs="Calibri"/>
            <w:color w:val="000000"/>
            <w:lang w:val="cs-CZ"/>
          </w:rPr>
          <w:t xml:space="preserve"> </w:t>
        </w:r>
      </w:hyperlink>
      <w:r>
        <w:rPr>
          <w:rFonts w:ascii="Calibri" w:hAnsi="Calibri" w:cs="Calibri"/>
          <w:color w:val="000000"/>
          <w:lang w:val="cs-CZ"/>
        </w:rPr>
        <w:t xml:space="preserve">NPS332056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smbx-cz-vbi-Objednavky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"mailto:Objednavky@hartmann.info"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5.1.2026 13:00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Vážený zákazníku,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47" w:line="448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děkujeme za Vaši objednávku/e-mail zaslaný na naši e-mailovou adresu </w:t>
      </w:r>
      <w:hyperlink r:id="rId5" w:history="1">
        <w:proofErr w:type="spellStart"/>
        <w:r>
          <w:rPr>
            <w:rFonts w:ascii="Calibri" w:hAnsi="Calibri" w:cs="Calibri"/>
            <w:color w:val="0563C1"/>
            <w:u w:val="single"/>
            <w:lang w:val="cs-CZ"/>
          </w:rPr>
          <w:t>xxxxxxx</w:t>
        </w:r>
        <w:proofErr w:type="spellEnd"/>
        <w:r>
          <w:rPr>
            <w:rFonts w:ascii="Calibri" w:hAnsi="Calibri" w:cs="Calibri"/>
            <w:color w:val="000000"/>
            <w:spacing w:val="-21"/>
            <w:lang w:val="cs-CZ"/>
          </w:rPr>
          <w:t>.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Vaši objednávku/e-mail předáváme ke zpracování.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168" w:line="290" w:lineRule="exact"/>
        <w:ind w:left="896" w:right="119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Pokud jste jako objednatel osobou povinnou dle zákona č. 340/2015 Sb., o zvláštních podmínkách  </w:t>
      </w:r>
      <w:r>
        <w:rPr>
          <w:rFonts w:ascii="Calibri" w:hAnsi="Calibri" w:cs="Calibri"/>
          <w:color w:val="000000"/>
          <w:lang w:val="cs-CZ"/>
        </w:rPr>
        <w:t>účinnosti některých smluv, uveřejňování těchto smluv a o registru smluv (zákon o r</w:t>
      </w:r>
      <w:r>
        <w:rPr>
          <w:rFonts w:ascii="Calibri" w:hAnsi="Calibri" w:cs="Calibri"/>
          <w:color w:val="000000"/>
          <w:lang w:val="cs-CZ"/>
        </w:rPr>
        <w:t xml:space="preserve">egistru smluv),  nebo pokud vaše objednávka podléhá témuž zákonu, berte tuto naši odpověď jako přijetí vaší  </w:t>
      </w:r>
    </w:p>
    <w:p w:rsidR="00504F67" w:rsidRDefault="00FD4ED5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objednávky.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168" w:line="290" w:lineRule="exact"/>
        <w:ind w:left="896" w:right="9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Na současný i budoucí obchodní vztah se budou vztahovat přiložené Všeobecné regulační podmínky  </w:t>
      </w:r>
      <w:r>
        <w:rPr>
          <w:rFonts w:ascii="Calibri" w:hAnsi="Calibri" w:cs="Calibri"/>
          <w:i/>
          <w:iCs/>
          <w:color w:val="000000"/>
          <w:lang w:val="cs-CZ"/>
        </w:rPr>
        <w:t>(osobní ochranné prostředky a zdravotnické prostředky). Tyto Všeobecné regulační podmínky jsou  dostupné na internetové adrese:</w:t>
      </w:r>
      <w:hyperlink r:id="rId6" w:history="1">
        <w:r>
          <w:rPr>
            <w:rFonts w:ascii="Calibri" w:hAnsi="Calibri" w:cs="Calibri"/>
            <w:i/>
            <w:iCs/>
            <w:color w:val="000000"/>
            <w:lang w:val="cs-CZ"/>
          </w:rPr>
          <w:t xml:space="preserve"> </w:t>
        </w:r>
        <w:r>
          <w:rPr>
            <w:rFonts w:ascii="Calibri" w:hAnsi="Calibri" w:cs="Calibri"/>
            <w:i/>
            <w:iCs/>
            <w:color w:val="0563C1"/>
            <w:u w:val="single"/>
            <w:lang w:val="cs-CZ"/>
          </w:rPr>
          <w:t>www.hartmann.info</w:t>
        </w:r>
        <w:r>
          <w:rPr>
            <w:rFonts w:ascii="Calibri" w:hAnsi="Calibri" w:cs="Calibri"/>
            <w:i/>
            <w:iCs/>
            <w:color w:val="000000"/>
            <w:spacing w:val="24"/>
            <w:lang w:val="cs-CZ"/>
          </w:rPr>
          <w:t xml:space="preserve">. </w:t>
        </w:r>
      </w:hyperlink>
      <w:r>
        <w:rPr>
          <w:rFonts w:ascii="Calibri" w:hAnsi="Calibri" w:cs="Calibri"/>
          <w:i/>
          <w:iCs/>
          <w:color w:val="000000"/>
          <w:lang w:val="cs-CZ"/>
        </w:rPr>
        <w:t>Uplatnění našich Všeobecných obchodních  podmínek (Nákupní podmínky</w:t>
      </w:r>
      <w:r>
        <w:rPr>
          <w:rFonts w:ascii="Calibri" w:hAnsi="Calibri" w:cs="Calibri"/>
          <w:i/>
          <w:iCs/>
          <w:color w:val="000000"/>
          <w:lang w:val="cs-CZ"/>
        </w:rPr>
        <w:t>) zůstává tímto nedotčeno.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Bezpečnostní listy k dezinfekčním přípravkům HARTMANN jsou k dispozici  </w:t>
      </w:r>
    </w:p>
    <w:p w:rsidR="00504F67" w:rsidRDefault="00FD4ED5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na</w:t>
      </w:r>
      <w:hyperlink r:id="rId7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r>
          <w:rPr>
            <w:rFonts w:ascii="Calibri" w:hAnsi="Calibri" w:cs="Calibri"/>
            <w:color w:val="0563C1"/>
            <w:u w:val="single"/>
            <w:lang w:val="cs-CZ"/>
          </w:rPr>
          <w:t>https://www.hartmann.info/cs-cz/articles/d/</w:t>
        </w:r>
        <w:r>
          <w:rPr>
            <w:rFonts w:ascii="Calibri" w:hAnsi="Calibri" w:cs="Calibri"/>
            <w:color w:val="0563C1"/>
            <w:u w:val="single"/>
            <w:lang w:val="cs-CZ"/>
          </w:rPr>
          <w:t>5/bezpecnostni-listy-dezinfekcnich-</w:t>
        </w:r>
      </w:hyperlink>
      <w:r>
        <w:rPr>
          <w:rFonts w:ascii="Times New Roman" w:hAnsi="Times New Roman" w:cs="Times New Roman"/>
        </w:rPr>
        <w:t xml:space="preserve"> </w:t>
      </w:r>
    </w:p>
    <w:p w:rsidR="00504F67" w:rsidRDefault="00FD4ED5">
      <w:pPr>
        <w:spacing w:before="8" w:line="290" w:lineRule="exact"/>
        <w:ind w:left="896" w:right="970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Calibri" w:hAnsi="Calibri" w:cs="Calibri"/>
            <w:color w:val="0563C1"/>
            <w:u w:val="single"/>
            <w:lang w:val="cs-CZ"/>
          </w:rPr>
          <w:t>pripravku</w:t>
        </w:r>
        <w:r>
          <w:rPr>
            <w:rFonts w:ascii="Calibri" w:hAnsi="Calibri" w:cs="Calibri"/>
            <w:color w:val="000000"/>
            <w:lang w:val="cs-CZ"/>
          </w:rPr>
          <w:t>.</w:t>
        </w:r>
      </w:hyperlink>
      <w:r>
        <w:rPr>
          <w:rFonts w:ascii="Calibri" w:hAnsi="Calibri" w:cs="Calibri"/>
          <w:color w:val="000000"/>
          <w:lang w:val="cs-CZ"/>
        </w:rPr>
        <w:t xml:space="preserve"> Případně se obraťte na zákaznický servis HARTMANN – RICO a.s., telefon  xxxx</w:t>
      </w:r>
      <w:bookmarkStart w:id="0" w:name="_GoBack"/>
      <w:bookmarkEnd w:id="0"/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úctou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Zákaznické centrum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504F67" w:rsidRDefault="00FD4ED5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504F67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HARTMANN - RICO </w:t>
      </w:r>
      <w:proofErr w:type="spellStart"/>
      <w:r>
        <w:rPr>
          <w:rFonts w:ascii="Calibri" w:hAnsi="Calibri" w:cs="Calibri"/>
          <w:color w:val="000000"/>
          <w:lang w:val="cs-CZ"/>
        </w:rPr>
        <w:t>a.</w:t>
      </w:r>
      <w:r>
        <w:rPr>
          <w:rFonts w:ascii="Calibri" w:hAnsi="Calibri" w:cs="Calibri"/>
          <w:color w:val="000000"/>
          <w:spacing w:val="24"/>
          <w:lang w:val="cs-CZ"/>
        </w:rPr>
        <w:t>s</w:t>
      </w:r>
      <w:proofErr w:type="spellEnd"/>
      <w:r>
        <w:rPr>
          <w:rFonts w:ascii="Calibri" w:hAnsi="Calibri" w:cs="Calibri"/>
          <w:color w:val="000000"/>
          <w:spacing w:val="24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504F67" w:rsidRDefault="00504F67"/>
    <w:sectPr w:rsidR="00504F67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7"/>
    <w:rsid w:val="00504F67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4B77"/>
  <w15:docId w15:val="{5356F611-3255-438C-9859-D6479A5C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rtmann.info/cs-cz/articles/d/5/bezpecnostni-listy-dezinfekcnich-pripravk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artmann.info/cs-cz/articles/d/5/bezpecnostni-listy-dezinfekcnich-pripravk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tmann.info/" TargetMode="External"/><Relationship Id="rId5" Type="http://schemas.openxmlformats.org/officeDocument/2006/relationships/hyperlink" Target="mailto:objednavky@hartmann.info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jednavky@hartmann.in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2026-01-20T15:08:00Z</dcterms:created>
  <dcterms:modified xsi:type="dcterms:W3CDTF">2026-01-20T15:08:00Z</dcterms:modified>
</cp:coreProperties>
</file>