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A70E" w14:textId="35361031" w:rsidR="004B6D51" w:rsidRPr="00E013A3" w:rsidRDefault="00E013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smallCaps/>
          <w:color w:val="000000"/>
          <w:sz w:val="40"/>
          <w:szCs w:val="40"/>
        </w:rPr>
        <w:t>d</w:t>
      </w:r>
      <w:r w:rsidR="002952AA" w:rsidRPr="00E013A3">
        <w:rPr>
          <w:rFonts w:ascii="Arial" w:eastAsia="Arial" w:hAnsi="Arial" w:cs="Arial"/>
          <w:b/>
          <w:smallCaps/>
          <w:color w:val="000000"/>
          <w:sz w:val="40"/>
          <w:szCs w:val="40"/>
        </w:rPr>
        <w:t>odatek</w:t>
      </w:r>
      <w:r w:rsidR="00617E15">
        <w:rPr>
          <w:rFonts w:ascii="Arial" w:eastAsia="Arial" w:hAnsi="Arial" w:cs="Arial"/>
          <w:b/>
          <w:smallCaps/>
          <w:color w:val="000000"/>
          <w:sz w:val="40"/>
          <w:szCs w:val="40"/>
        </w:rPr>
        <w:t xml:space="preserve"> č.2</w:t>
      </w:r>
    </w:p>
    <w:p w14:paraId="028590E4" w14:textId="725DE5A8" w:rsidR="004B6D51" w:rsidRPr="00E013A3" w:rsidRDefault="002952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 w:rsidRPr="00E013A3">
        <w:rPr>
          <w:rFonts w:ascii="Arial" w:eastAsia="Arial" w:hAnsi="Arial" w:cs="Arial"/>
          <w:b/>
          <w:smallCaps/>
          <w:color w:val="000000"/>
          <w:sz w:val="40"/>
          <w:szCs w:val="40"/>
        </w:rPr>
        <w:t xml:space="preserve">k </w:t>
      </w:r>
      <w:r w:rsidR="00E013A3">
        <w:rPr>
          <w:rFonts w:ascii="Arial" w:eastAsia="Arial" w:hAnsi="Arial" w:cs="Arial"/>
          <w:b/>
          <w:smallCaps/>
          <w:color w:val="000000"/>
          <w:sz w:val="40"/>
          <w:szCs w:val="40"/>
        </w:rPr>
        <w:t>n</w:t>
      </w:r>
      <w:r w:rsidRPr="00E013A3">
        <w:rPr>
          <w:rFonts w:ascii="Arial" w:eastAsia="Arial" w:hAnsi="Arial" w:cs="Arial"/>
          <w:b/>
          <w:smallCaps/>
          <w:color w:val="000000"/>
          <w:sz w:val="40"/>
          <w:szCs w:val="40"/>
        </w:rPr>
        <w:t>ájemní smlouvě</w:t>
      </w:r>
    </w:p>
    <w:p w14:paraId="59143545" w14:textId="0A4B0FB3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i/>
          <w:color w:val="000000"/>
          <w:szCs w:val="24"/>
        </w:rPr>
        <w:t>uzavřené dne 28. 4. 202</w:t>
      </w:r>
      <w:r w:rsidR="00E013A3">
        <w:rPr>
          <w:rFonts w:ascii="Arial" w:eastAsia="Arial" w:hAnsi="Arial" w:cs="Arial"/>
          <w:i/>
          <w:color w:val="000000"/>
          <w:szCs w:val="24"/>
        </w:rPr>
        <w:t>3</w:t>
      </w:r>
      <w:r>
        <w:rPr>
          <w:rFonts w:ascii="Arial" w:eastAsia="Arial" w:hAnsi="Arial" w:cs="Arial"/>
          <w:i/>
          <w:color w:val="000000"/>
          <w:szCs w:val="24"/>
        </w:rPr>
        <w:t xml:space="preserve"> dle § 2302 a násl. zákona č. 89/2012 Sb., občanský zákoník, v platném znění (dále jen „občanský zákoník“), mezi smluvními stranami:</w:t>
      </w:r>
    </w:p>
    <w:p w14:paraId="774C8BFB" w14:textId="77777777" w:rsidR="004B6D51" w:rsidRDefault="004B6D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</w:p>
    <w:p w14:paraId="4EA30CF3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ŠN3 s.r.o.</w:t>
      </w:r>
    </w:p>
    <w:p w14:paraId="6034AE5A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tabs>
          <w:tab w:val="left" w:pos="2190"/>
        </w:tabs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IČ: 282 77 732, DIČ: CZ28277732</w:t>
      </w:r>
    </w:p>
    <w:p w14:paraId="601197FF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sídlem Cejl 926/30, Zábrdovice, 602 00 Brno</w:t>
      </w:r>
    </w:p>
    <w:p w14:paraId="1E0101A8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zapsaná v OR vedeném Krajským soudem v Brně, oddíl C, vložka 58167</w:t>
      </w:r>
    </w:p>
    <w:p w14:paraId="27A952B7" w14:textId="1124EF69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i/>
          <w:color w:val="000000"/>
          <w:szCs w:val="24"/>
        </w:rPr>
        <w:t xml:space="preserve">zastoupená </w:t>
      </w:r>
      <w:proofErr w:type="spellStart"/>
      <w:r w:rsidR="00272FA4">
        <w:rPr>
          <w:rFonts w:ascii="Arial" w:eastAsia="Arial" w:hAnsi="Arial" w:cs="Arial"/>
          <w:i/>
          <w:color w:val="000000"/>
          <w:szCs w:val="24"/>
        </w:rPr>
        <w:t>xxx</w:t>
      </w:r>
      <w:proofErr w:type="spellEnd"/>
    </w:p>
    <w:p w14:paraId="25D6F14D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i/>
          <w:color w:val="000000"/>
          <w:szCs w:val="24"/>
        </w:rPr>
        <w:t>(dále jen „Pronajímatel“)</w:t>
      </w:r>
    </w:p>
    <w:p w14:paraId="41F3E101" w14:textId="77777777" w:rsidR="004B6D51" w:rsidRDefault="004B6D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</w:p>
    <w:p w14:paraId="440BA886" w14:textId="77777777" w:rsidR="004B6D51" w:rsidRDefault="002952AA" w:rsidP="00617E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a</w:t>
      </w:r>
    </w:p>
    <w:p w14:paraId="0E4CE942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Česká republika – Úřad práce České republiky</w:t>
      </w:r>
    </w:p>
    <w:p w14:paraId="379D54E1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se sídlem: Dobrovského 1278/25, 170 00 Praha 7</w:t>
      </w:r>
    </w:p>
    <w:p w14:paraId="29CE15A7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zastoupená: Mgr. Lucií Kolářovou, DiS., ředitelkou Krajské pobočky Úřadu práce České republiky</w:t>
      </w:r>
    </w:p>
    <w:p w14:paraId="6221804E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Název projektu: „Šance na práci v Jihomoravském kraji“</w:t>
      </w:r>
    </w:p>
    <w:p w14:paraId="3A442BF8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Registrační číslo projektu: CZ.03.01.01/00/22_023/0001308</w:t>
      </w:r>
    </w:p>
    <w:p w14:paraId="645797B1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IČ: 724 96 991 </w:t>
      </w:r>
    </w:p>
    <w:p w14:paraId="0F634FE6" w14:textId="2881DF8D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Bankovní spojení: ČNB, číslo účtu: </w:t>
      </w:r>
      <w:proofErr w:type="spellStart"/>
      <w:r w:rsidR="00272FA4">
        <w:rPr>
          <w:rFonts w:ascii="Arial" w:eastAsia="Arial" w:hAnsi="Arial" w:cs="Arial"/>
          <w:color w:val="000000"/>
          <w:szCs w:val="24"/>
        </w:rPr>
        <w:t>xxx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</w:t>
      </w:r>
    </w:p>
    <w:p w14:paraId="6FFCE1ED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Doručovací a fakturační adresa</w:t>
      </w:r>
      <w:r>
        <w:rPr>
          <w:rFonts w:ascii="Arial" w:eastAsia="Arial" w:hAnsi="Arial" w:cs="Arial"/>
          <w:color w:val="000000"/>
          <w:szCs w:val="24"/>
        </w:rPr>
        <w:t xml:space="preserve">: </w:t>
      </w:r>
    </w:p>
    <w:p w14:paraId="537423DA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Česká republika – Úřad práce České republiky </w:t>
      </w:r>
    </w:p>
    <w:p w14:paraId="29904B9F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Krajská pobočka Úřad práce ČR v Brně </w:t>
      </w:r>
    </w:p>
    <w:p w14:paraId="1FB1DC0B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Polní 1011/37, 659 59 Brno </w:t>
      </w:r>
    </w:p>
    <w:p w14:paraId="05535E34" w14:textId="77777777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i/>
          <w:color w:val="000000"/>
          <w:szCs w:val="24"/>
        </w:rPr>
        <w:t>(dále jen „Nájemce“)</w:t>
      </w:r>
    </w:p>
    <w:p w14:paraId="6A5199F3" w14:textId="77777777" w:rsidR="004B6D51" w:rsidRDefault="004B6D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</w:p>
    <w:p w14:paraId="578BEDCC" w14:textId="77777777" w:rsidR="004B6D51" w:rsidRDefault="002952A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t a k t o:</w:t>
      </w:r>
    </w:p>
    <w:p w14:paraId="2E2E81E1" w14:textId="77777777" w:rsidR="004B6D51" w:rsidRDefault="004B6D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Cs w:val="24"/>
        </w:rPr>
      </w:pPr>
    </w:p>
    <w:p w14:paraId="49395540" w14:textId="77777777" w:rsidR="004B6D51" w:rsidRDefault="004B6D5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  <w:bookmarkStart w:id="0" w:name="_heading=h.gjdgxs" w:colFirst="0" w:colLast="0"/>
      <w:bookmarkEnd w:id="0"/>
    </w:p>
    <w:p w14:paraId="37886127" w14:textId="69572905" w:rsidR="004B6D51" w:rsidRDefault="002952AA" w:rsidP="00E013A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Mezi Pronajímatelem a Nájemcem byla </w:t>
      </w:r>
      <w:r w:rsidR="00714365">
        <w:rPr>
          <w:rFonts w:ascii="Arial" w:eastAsia="Arial" w:hAnsi="Arial" w:cs="Arial"/>
          <w:color w:val="000000"/>
          <w:sz w:val="23"/>
          <w:szCs w:val="23"/>
        </w:rPr>
        <w:t>dne 2</w:t>
      </w:r>
      <w:r w:rsidR="00E013A3">
        <w:rPr>
          <w:rFonts w:ascii="Arial" w:eastAsia="Arial" w:hAnsi="Arial" w:cs="Arial"/>
          <w:color w:val="000000"/>
          <w:sz w:val="23"/>
          <w:szCs w:val="23"/>
        </w:rPr>
        <w:t>8</w:t>
      </w:r>
      <w:r w:rsidR="00714365">
        <w:rPr>
          <w:rFonts w:ascii="Arial" w:eastAsia="Arial" w:hAnsi="Arial" w:cs="Arial"/>
          <w:color w:val="000000"/>
          <w:sz w:val="23"/>
          <w:szCs w:val="23"/>
        </w:rPr>
        <w:t>.</w:t>
      </w:r>
      <w:r w:rsidR="00E013A3">
        <w:rPr>
          <w:rFonts w:ascii="Arial" w:eastAsia="Arial" w:hAnsi="Arial" w:cs="Arial"/>
          <w:color w:val="000000"/>
          <w:sz w:val="23"/>
          <w:szCs w:val="23"/>
        </w:rPr>
        <w:t>4</w:t>
      </w:r>
      <w:r w:rsidR="00714365">
        <w:rPr>
          <w:rFonts w:ascii="Arial" w:eastAsia="Arial" w:hAnsi="Arial" w:cs="Arial"/>
          <w:color w:val="000000"/>
          <w:sz w:val="23"/>
          <w:szCs w:val="23"/>
        </w:rPr>
        <w:t xml:space="preserve">.2023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uzavřena smlouva o zřízení nájemního práva </w:t>
      </w:r>
      <w:r>
        <w:rPr>
          <w:rFonts w:ascii="Arial" w:eastAsia="Arial" w:hAnsi="Arial" w:cs="Arial"/>
          <w:b/>
          <w:i/>
          <w:color w:val="000000"/>
          <w:sz w:val="23"/>
          <w:szCs w:val="23"/>
        </w:rPr>
        <w:t>(dále jen “Nájemní smlouva”)</w:t>
      </w:r>
      <w:r>
        <w:rPr>
          <w:rFonts w:ascii="Arial" w:eastAsia="Arial" w:hAnsi="Arial" w:cs="Arial"/>
          <w:color w:val="000000"/>
          <w:sz w:val="23"/>
          <w:szCs w:val="23"/>
        </w:rPr>
        <w:t>,</w:t>
      </w:r>
      <w:r w:rsidR="00714365">
        <w:rPr>
          <w:rFonts w:ascii="Arial" w:eastAsia="Arial" w:hAnsi="Arial" w:cs="Arial"/>
          <w:color w:val="000000"/>
          <w:sz w:val="23"/>
          <w:szCs w:val="23"/>
        </w:rPr>
        <w:t xml:space="preserve"> a následně dne 17.10.2024 Dodatek</w:t>
      </w:r>
      <w:r w:rsidR="00E013A3">
        <w:rPr>
          <w:rFonts w:ascii="Arial" w:eastAsia="Arial" w:hAnsi="Arial" w:cs="Arial"/>
          <w:color w:val="000000"/>
          <w:sz w:val="23"/>
          <w:szCs w:val="23"/>
        </w:rPr>
        <w:t> </w:t>
      </w:r>
      <w:r w:rsidR="00714365">
        <w:rPr>
          <w:rFonts w:ascii="Arial" w:eastAsia="Arial" w:hAnsi="Arial" w:cs="Arial"/>
          <w:color w:val="000000"/>
          <w:sz w:val="23"/>
          <w:szCs w:val="23"/>
        </w:rPr>
        <w:t>č.</w:t>
      </w:r>
      <w:r w:rsidR="00E013A3">
        <w:rPr>
          <w:rFonts w:ascii="Arial" w:eastAsia="Arial" w:hAnsi="Arial" w:cs="Arial"/>
          <w:color w:val="000000"/>
          <w:sz w:val="23"/>
          <w:szCs w:val="23"/>
        </w:rPr>
        <w:t> </w:t>
      </w:r>
      <w:r w:rsidR="00714365">
        <w:rPr>
          <w:rFonts w:ascii="Arial" w:eastAsia="Arial" w:hAnsi="Arial" w:cs="Arial"/>
          <w:color w:val="000000"/>
          <w:sz w:val="23"/>
          <w:szCs w:val="23"/>
        </w:rPr>
        <w:t>1 k Nájemní smlouvě,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na základě, kter</w:t>
      </w:r>
      <w:r w:rsidR="00714365">
        <w:rPr>
          <w:rFonts w:ascii="Arial" w:eastAsia="Arial" w:hAnsi="Arial" w:cs="Arial"/>
          <w:color w:val="000000"/>
          <w:sz w:val="23"/>
          <w:szCs w:val="23"/>
        </w:rPr>
        <w:t>ých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je nájemce oprávněn dočasně užívat kancelářské prostory 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číslo </w:t>
      </w:r>
      <w:r w:rsidR="00714365">
        <w:rPr>
          <w:rFonts w:ascii="Arial" w:eastAsia="Arial" w:hAnsi="Arial" w:cs="Arial"/>
          <w:b/>
          <w:color w:val="000000"/>
          <w:sz w:val="23"/>
          <w:szCs w:val="23"/>
        </w:rPr>
        <w:t>311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o celkové výměře podlahové plochy 1</w:t>
      </w:r>
      <w:r w:rsidR="00714365">
        <w:rPr>
          <w:rFonts w:ascii="Arial" w:eastAsia="Arial" w:hAnsi="Arial" w:cs="Arial"/>
          <w:color w:val="000000"/>
          <w:sz w:val="23"/>
          <w:szCs w:val="23"/>
        </w:rPr>
        <w:t>8</w:t>
      </w:r>
      <w:r>
        <w:rPr>
          <w:rFonts w:ascii="Arial" w:eastAsia="Arial" w:hAnsi="Arial" w:cs="Arial"/>
          <w:color w:val="000000"/>
          <w:sz w:val="23"/>
          <w:szCs w:val="23"/>
        </w:rPr>
        <w:t>,3</w:t>
      </w:r>
      <w:r w:rsidR="00714365">
        <w:rPr>
          <w:rFonts w:ascii="Arial" w:eastAsia="Arial" w:hAnsi="Arial" w:cs="Arial"/>
          <w:color w:val="000000"/>
          <w:sz w:val="23"/>
          <w:szCs w:val="23"/>
        </w:rPr>
        <w:t>6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m</w:t>
      </w:r>
      <w:r>
        <w:rPr>
          <w:rFonts w:ascii="Arial" w:eastAsia="Arial" w:hAnsi="Arial" w:cs="Arial"/>
          <w:color w:val="000000"/>
          <w:sz w:val="23"/>
          <w:szCs w:val="23"/>
          <w:vertAlign w:val="superscript"/>
        </w:rPr>
        <w:t xml:space="preserve">2 </w:t>
      </w:r>
      <w:r>
        <w:rPr>
          <w:rFonts w:ascii="Arial" w:eastAsia="Arial" w:hAnsi="Arial" w:cs="Arial"/>
          <w:b/>
          <w:color w:val="000000"/>
          <w:sz w:val="23"/>
          <w:szCs w:val="23"/>
        </w:rPr>
        <w:t>v</w:t>
      </w:r>
      <w:r w:rsidR="00714365">
        <w:rPr>
          <w:rFonts w:ascii="Arial" w:eastAsia="Arial" w:hAnsi="Arial" w:cs="Arial"/>
          <w:b/>
          <w:color w:val="000000"/>
          <w:sz w:val="23"/>
          <w:szCs w:val="23"/>
        </w:rPr>
        <w:t>e</w:t>
      </w:r>
      <w:r>
        <w:rPr>
          <w:rFonts w:ascii="Arial" w:eastAsia="Arial" w:hAnsi="Arial" w:cs="Arial"/>
          <w:b/>
          <w:color w:val="000000"/>
          <w:sz w:val="23"/>
          <w:szCs w:val="23"/>
        </w:rPr>
        <w:t> </w:t>
      </w:r>
      <w:r w:rsidR="00714365">
        <w:rPr>
          <w:rFonts w:ascii="Arial" w:eastAsia="Arial" w:hAnsi="Arial" w:cs="Arial"/>
          <w:b/>
          <w:color w:val="000000"/>
          <w:sz w:val="23"/>
          <w:szCs w:val="23"/>
        </w:rPr>
        <w:t>3</w:t>
      </w:r>
      <w:r>
        <w:rPr>
          <w:rFonts w:ascii="Arial" w:eastAsia="Arial" w:hAnsi="Arial" w:cs="Arial"/>
          <w:b/>
          <w:color w:val="000000"/>
          <w:sz w:val="23"/>
          <w:szCs w:val="23"/>
        </w:rPr>
        <w:t>. NP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budovy </w:t>
      </w:r>
      <w:r>
        <w:rPr>
          <w:rFonts w:ascii="Arial" w:eastAsia="Arial" w:hAnsi="Arial" w:cs="Arial"/>
          <w:b/>
          <w:i/>
          <w:color w:val="000000"/>
          <w:sz w:val="23"/>
          <w:szCs w:val="23"/>
        </w:rPr>
        <w:t>(dále jen jako „Předmět nájmu“</w:t>
      </w:r>
      <w:r>
        <w:rPr>
          <w:rFonts w:ascii="Arial" w:eastAsia="Arial" w:hAnsi="Arial" w:cs="Arial"/>
          <w:i/>
          <w:color w:val="000000"/>
          <w:sz w:val="23"/>
          <w:szCs w:val="23"/>
        </w:rPr>
        <w:t>)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, a to budovy č. p. 302, jež je součástí pozemku p. č. </w:t>
      </w:r>
      <w:hyperlink r:id="rId8">
        <w:r>
          <w:rPr>
            <w:rFonts w:ascii="Arial" w:eastAsia="Arial" w:hAnsi="Arial" w:cs="Arial"/>
            <w:color w:val="000000"/>
            <w:sz w:val="23"/>
            <w:szCs w:val="23"/>
          </w:rPr>
          <w:t>4/1</w:t>
        </w:r>
      </w:hyperlink>
      <w:r>
        <w:rPr>
          <w:rFonts w:ascii="Arial" w:eastAsia="Arial" w:hAnsi="Arial" w:cs="Arial"/>
          <w:color w:val="000000"/>
          <w:sz w:val="23"/>
          <w:szCs w:val="23"/>
        </w:rPr>
        <w:t>, vše zapsané na LV č. 9 vedeném Katastrálním úřadem pro Jihomoravský kraj, Katastrální pracoviště Brno-město, pro katastrální území Trnitá.</w:t>
      </w:r>
    </w:p>
    <w:p w14:paraId="0603D409" w14:textId="77777777" w:rsidR="004B6D51" w:rsidRDefault="002952AA" w:rsidP="00E013A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Jedná se o Budovu na adrese Šujanovo náměstí 302/3, 602 00 Brno.</w:t>
      </w:r>
    </w:p>
    <w:p w14:paraId="5BEA1FF4" w14:textId="77777777" w:rsidR="004B6D51" w:rsidRDefault="002952AA" w:rsidP="00E013A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Smluvní strany uzavírají na základě dohody tento Dodatek č. </w:t>
      </w:r>
      <w:r w:rsidR="00714365">
        <w:rPr>
          <w:rFonts w:ascii="Arial" w:eastAsia="Arial" w:hAnsi="Arial" w:cs="Arial"/>
          <w:color w:val="000000"/>
          <w:sz w:val="23"/>
          <w:szCs w:val="23"/>
        </w:rPr>
        <w:t>2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k Nájemní smlouvě, kterým doplňují a mění ustanovení v Nájemní smlouvě, jak dále následuje.</w:t>
      </w:r>
    </w:p>
    <w:p w14:paraId="3FD8C6CE" w14:textId="77777777" w:rsidR="004B6D51" w:rsidRDefault="002952AA" w:rsidP="00E013A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Smluvní strany </w:t>
      </w:r>
      <w:r w:rsidR="00714365">
        <w:rPr>
          <w:rFonts w:ascii="Arial" w:eastAsia="Arial" w:hAnsi="Arial" w:cs="Arial"/>
          <w:color w:val="000000"/>
          <w:sz w:val="23"/>
          <w:szCs w:val="23"/>
        </w:rPr>
        <w:t xml:space="preserve">sjednávají, že doba trvání nájmu dle čl. III, odst. 1. Nájemní smlouvy </w:t>
      </w:r>
      <w:r w:rsidR="00714365" w:rsidRPr="00714365">
        <w:rPr>
          <w:rFonts w:ascii="Arial" w:eastAsia="Arial" w:hAnsi="Arial" w:cs="Arial"/>
          <w:b/>
          <w:color w:val="000000"/>
          <w:sz w:val="23"/>
          <w:szCs w:val="23"/>
        </w:rPr>
        <w:t>se prodlužuje do 30. 4. 2027.</w:t>
      </w:r>
    </w:p>
    <w:p w14:paraId="7A4FADA4" w14:textId="77777777" w:rsidR="004B6D51" w:rsidRDefault="002952AA" w:rsidP="00E013A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lastRenderedPageBreak/>
        <w:t xml:space="preserve">Ostatní ustanovení Nájemní smlouvy, nedotčená tímto Dodatkem, se nemění. </w:t>
      </w:r>
    </w:p>
    <w:p w14:paraId="5DC5607E" w14:textId="77777777" w:rsidR="004B6D51" w:rsidRDefault="002952AA" w:rsidP="00E013A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240"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Tento Dodatek je účinný dnem </w:t>
      </w:r>
      <w:r w:rsidR="00714365">
        <w:rPr>
          <w:rFonts w:ascii="Arial" w:eastAsia="Arial" w:hAnsi="Arial" w:cs="Arial"/>
          <w:color w:val="000000"/>
          <w:sz w:val="23"/>
          <w:szCs w:val="23"/>
        </w:rPr>
        <w:t>podpisu oběma smluvními stranami.</w:t>
      </w:r>
    </w:p>
    <w:p w14:paraId="78139B9C" w14:textId="77777777" w:rsidR="004B6D51" w:rsidRDefault="004B6D5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DC7F36F" w14:textId="77777777" w:rsidR="00E013A3" w:rsidRDefault="00E01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345A7B6" w14:textId="5ACB6DAB" w:rsidR="004B6D51" w:rsidRDefault="00295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V Brně, dne _____________</w:t>
      </w:r>
      <w:r w:rsidR="001B751A">
        <w:rPr>
          <w:rFonts w:ascii="Arial" w:eastAsia="Arial" w:hAnsi="Arial" w:cs="Arial"/>
          <w:color w:val="000000"/>
          <w:sz w:val="23"/>
          <w:szCs w:val="23"/>
        </w:rPr>
        <w:tab/>
      </w:r>
      <w:r w:rsidR="001B751A">
        <w:rPr>
          <w:rFonts w:ascii="Arial" w:eastAsia="Arial" w:hAnsi="Arial" w:cs="Arial"/>
          <w:color w:val="000000"/>
          <w:sz w:val="23"/>
          <w:szCs w:val="23"/>
        </w:rPr>
        <w:tab/>
      </w:r>
      <w:r w:rsidR="001B751A">
        <w:rPr>
          <w:rFonts w:ascii="Arial" w:eastAsia="Arial" w:hAnsi="Arial" w:cs="Arial"/>
          <w:color w:val="000000"/>
          <w:sz w:val="23"/>
          <w:szCs w:val="23"/>
        </w:rPr>
        <w:tab/>
      </w:r>
      <w:r w:rsidR="001B751A">
        <w:rPr>
          <w:rFonts w:ascii="Arial" w:eastAsia="Arial" w:hAnsi="Arial" w:cs="Arial"/>
          <w:color w:val="000000"/>
          <w:sz w:val="23"/>
          <w:szCs w:val="23"/>
        </w:rPr>
        <w:tab/>
        <w:t xml:space="preserve">    V Brně, dne _____________</w:t>
      </w: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B751A" w14:paraId="0C254F10" w14:textId="77777777" w:rsidTr="001B751A">
        <w:tc>
          <w:tcPr>
            <w:tcW w:w="6141" w:type="dxa"/>
            <w:gridSpan w:val="2"/>
          </w:tcPr>
          <w:p w14:paraId="77DA0F52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38AAA30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9AFAE67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C2A3BF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04C0FF" w14:textId="7DD6AFE5" w:rsidR="001B751A" w:rsidRDefault="001B751A" w:rsidP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3071" w:type="dxa"/>
          </w:tcPr>
          <w:p w14:paraId="376CB128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FD5200C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3B685E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1FA93B" w14:textId="77777777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1ABF010" w14:textId="6220544F" w:rsidR="001B751A" w:rsidRDefault="001B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…….……………………….</w:t>
            </w:r>
          </w:p>
        </w:tc>
      </w:tr>
      <w:tr w:rsidR="004B6D51" w14:paraId="121B99A9" w14:textId="77777777" w:rsidTr="001B751A">
        <w:tc>
          <w:tcPr>
            <w:tcW w:w="6141" w:type="dxa"/>
            <w:gridSpan w:val="2"/>
          </w:tcPr>
          <w:p w14:paraId="0E56C39A" w14:textId="77777777" w:rsidR="004B6D51" w:rsidRDefault="0029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 Pronajímatele</w:t>
            </w:r>
          </w:p>
        </w:tc>
        <w:tc>
          <w:tcPr>
            <w:tcW w:w="3071" w:type="dxa"/>
          </w:tcPr>
          <w:p w14:paraId="319A938F" w14:textId="77777777" w:rsidR="004B6D51" w:rsidRDefault="0029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 Nájemce</w:t>
            </w:r>
          </w:p>
        </w:tc>
      </w:tr>
      <w:tr w:rsidR="004B6D51" w14:paraId="10D2FE7B" w14:textId="77777777" w:rsidTr="001B751A">
        <w:tc>
          <w:tcPr>
            <w:tcW w:w="3070" w:type="dxa"/>
          </w:tcPr>
          <w:p w14:paraId="47E2B186" w14:textId="7106CD57" w:rsidR="004B6D51" w:rsidRDefault="0027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xxx</w:t>
            </w:r>
            <w:proofErr w:type="spellEnd"/>
          </w:p>
          <w:p w14:paraId="5EC1464F" w14:textId="53A26D59" w:rsidR="004B6D51" w:rsidRDefault="0027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3071" w:type="dxa"/>
          </w:tcPr>
          <w:p w14:paraId="37B31C5E" w14:textId="10F365F2" w:rsidR="004B6D51" w:rsidRDefault="0027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xxx</w:t>
            </w:r>
            <w:proofErr w:type="spellEnd"/>
          </w:p>
          <w:p w14:paraId="6D54098D" w14:textId="75048B99" w:rsidR="004B6D51" w:rsidRDefault="0027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071" w:type="dxa"/>
          </w:tcPr>
          <w:p w14:paraId="4BFF6A65" w14:textId="77777777" w:rsidR="004B6D51" w:rsidRDefault="0029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Mgr. Lucie Kolářová, DiS.</w:t>
            </w:r>
          </w:p>
          <w:p w14:paraId="20A18E6B" w14:textId="77777777" w:rsidR="004B6D51" w:rsidRDefault="0029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ředitelka </w:t>
            </w:r>
          </w:p>
          <w:p w14:paraId="70E15DA9" w14:textId="77777777" w:rsidR="004B6D51" w:rsidRDefault="0029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KrP ÚP ČR v Brně</w:t>
            </w:r>
          </w:p>
        </w:tc>
      </w:tr>
    </w:tbl>
    <w:p w14:paraId="09795F52" w14:textId="77777777" w:rsidR="004B6D51" w:rsidRDefault="004B6D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Cs w:val="24"/>
        </w:rPr>
      </w:pPr>
    </w:p>
    <w:sectPr w:rsidR="004B6D51">
      <w:footerReference w:type="default" r:id="rId9"/>
      <w:pgSz w:w="11906" w:h="16838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D9DB" w14:textId="77777777" w:rsidR="00491769" w:rsidRDefault="00491769">
      <w:pPr>
        <w:spacing w:line="240" w:lineRule="auto"/>
        <w:ind w:left="0" w:hanging="2"/>
      </w:pPr>
      <w:r>
        <w:separator/>
      </w:r>
    </w:p>
  </w:endnote>
  <w:endnote w:type="continuationSeparator" w:id="0">
    <w:p w14:paraId="1BAA5011" w14:textId="77777777" w:rsidR="00491769" w:rsidRDefault="004917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E7EE" w14:textId="77777777" w:rsidR="004B6D51" w:rsidRDefault="002952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" w:hanging="2"/>
      <w:jc w:val="right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b/>
        <w:color w:val="000000"/>
        <w:sz w:val="20"/>
      </w:rPr>
      <w:fldChar w:fldCharType="begin"/>
    </w:r>
    <w:r>
      <w:rPr>
        <w:rFonts w:ascii="Arial" w:eastAsia="Arial" w:hAnsi="Arial" w:cs="Arial"/>
        <w:b/>
        <w:color w:val="000000"/>
        <w:sz w:val="20"/>
      </w:rPr>
      <w:instrText>PAGE</w:instrText>
    </w:r>
    <w:r>
      <w:rPr>
        <w:rFonts w:ascii="Arial" w:eastAsia="Arial" w:hAnsi="Arial" w:cs="Arial"/>
        <w:b/>
        <w:color w:val="000000"/>
        <w:sz w:val="20"/>
      </w:rPr>
      <w:fldChar w:fldCharType="separate"/>
    </w:r>
    <w:r w:rsidR="00714365">
      <w:rPr>
        <w:rFonts w:ascii="Arial" w:eastAsia="Arial" w:hAnsi="Arial" w:cs="Arial"/>
        <w:b/>
        <w:noProof/>
        <w:color w:val="000000"/>
        <w:sz w:val="20"/>
      </w:rPr>
      <w:t>1</w:t>
    </w:r>
    <w:r>
      <w:rPr>
        <w:rFonts w:ascii="Arial" w:eastAsia="Arial" w:hAnsi="Arial" w:cs="Arial"/>
        <w:b/>
        <w:color w:val="000000"/>
        <w:sz w:val="20"/>
      </w:rPr>
      <w:fldChar w:fldCharType="end"/>
    </w:r>
    <w:r>
      <w:rPr>
        <w:rFonts w:ascii="Arial" w:eastAsia="Arial" w:hAnsi="Arial" w:cs="Arial"/>
        <w:b/>
        <w:color w:val="000000"/>
        <w:sz w:val="20"/>
      </w:rPr>
      <w:t>/</w:t>
    </w:r>
    <w:r>
      <w:rPr>
        <w:rFonts w:ascii="Arial" w:eastAsia="Arial" w:hAnsi="Arial" w:cs="Arial"/>
        <w:b/>
        <w:color w:val="000000"/>
        <w:sz w:val="20"/>
      </w:rPr>
      <w:fldChar w:fldCharType="begin"/>
    </w:r>
    <w:r>
      <w:rPr>
        <w:rFonts w:ascii="Arial" w:eastAsia="Arial" w:hAnsi="Arial" w:cs="Arial"/>
        <w:b/>
        <w:color w:val="000000"/>
        <w:sz w:val="20"/>
      </w:rPr>
      <w:instrText>NUMPAGES</w:instrText>
    </w:r>
    <w:r>
      <w:rPr>
        <w:rFonts w:ascii="Arial" w:eastAsia="Arial" w:hAnsi="Arial" w:cs="Arial"/>
        <w:b/>
        <w:color w:val="000000"/>
        <w:sz w:val="20"/>
      </w:rPr>
      <w:fldChar w:fldCharType="separate"/>
    </w:r>
    <w:r w:rsidR="00714365">
      <w:rPr>
        <w:rFonts w:ascii="Arial" w:eastAsia="Arial" w:hAnsi="Arial" w:cs="Arial"/>
        <w:b/>
        <w:noProof/>
        <w:color w:val="000000"/>
        <w:sz w:val="20"/>
      </w:rPr>
      <w:t>2</w:t>
    </w:r>
    <w:r>
      <w:rPr>
        <w:rFonts w:ascii="Arial" w:eastAsia="Arial" w:hAnsi="Arial" w:cs="Arial"/>
        <w:b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6BD4" w14:textId="77777777" w:rsidR="00491769" w:rsidRDefault="00491769">
      <w:pPr>
        <w:spacing w:line="240" w:lineRule="auto"/>
        <w:ind w:left="0" w:hanging="2"/>
      </w:pPr>
      <w:r>
        <w:separator/>
      </w:r>
    </w:p>
  </w:footnote>
  <w:footnote w:type="continuationSeparator" w:id="0">
    <w:p w14:paraId="4F124004" w14:textId="77777777" w:rsidR="00491769" w:rsidRDefault="0049176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9B3"/>
    <w:multiLevelType w:val="multilevel"/>
    <w:tmpl w:val="D6065902"/>
    <w:lvl w:ilvl="0">
      <w:start w:val="1"/>
      <w:numFmt w:val="decimal"/>
      <w:pStyle w:val="L-Table1-CtrlShift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2B2E03"/>
    <w:multiLevelType w:val="multilevel"/>
    <w:tmpl w:val="D144C640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B5C7CA5"/>
    <w:multiLevelType w:val="multilevel"/>
    <w:tmpl w:val="10A60176"/>
    <w:lvl w:ilvl="0">
      <w:start w:val="1"/>
      <w:numFmt w:val="upperLetter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3" w15:restartNumberingAfterBreak="0">
    <w:nsid w:val="6AA21B6E"/>
    <w:multiLevelType w:val="multilevel"/>
    <w:tmpl w:val="1F14C2DA"/>
    <w:lvl w:ilvl="0">
      <w:start w:val="1"/>
      <w:numFmt w:val="lowerLetter"/>
      <w:pStyle w:val="Nadpis1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pStyle w:val="Nadpis2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pStyle w:val="Nadpis3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pStyle w:val="Nadpis4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pStyle w:val="Nadpis5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pStyle w:val="Nadpis6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pStyle w:val="Nadpis7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abstractNum w:abstractNumId="4" w15:restartNumberingAfterBreak="0">
    <w:nsid w:val="71017296"/>
    <w:multiLevelType w:val="multilevel"/>
    <w:tmpl w:val="60C24B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7982884">
    <w:abstractNumId w:val="3"/>
  </w:num>
  <w:num w:numId="2" w16cid:durableId="1905489114">
    <w:abstractNumId w:val="4"/>
  </w:num>
  <w:num w:numId="3" w16cid:durableId="612246437">
    <w:abstractNumId w:val="2"/>
  </w:num>
  <w:num w:numId="4" w16cid:durableId="2013410286">
    <w:abstractNumId w:val="1"/>
  </w:num>
  <w:num w:numId="5" w16cid:durableId="13403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51"/>
    <w:rsid w:val="001B751A"/>
    <w:rsid w:val="00272FA4"/>
    <w:rsid w:val="002952AA"/>
    <w:rsid w:val="00491769"/>
    <w:rsid w:val="004B6D51"/>
    <w:rsid w:val="00617E15"/>
    <w:rsid w:val="00714365"/>
    <w:rsid w:val="0091735C"/>
    <w:rsid w:val="009C6D17"/>
    <w:rsid w:val="00CD4D33"/>
    <w:rsid w:val="00D01CA0"/>
    <w:rsid w:val="00E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18F8"/>
  <w15:docId w15:val="{1A5840F6-2922-461A-B920-0B33A8D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Nadpis1">
    <w:name w:val="heading 1"/>
    <w:basedOn w:val="Normln"/>
    <w:next w:val="Normln"/>
    <w:pPr>
      <w:keepNext/>
      <w:numPr>
        <w:numId w:val="1"/>
      </w:numPr>
      <w:ind w:left="-1" w:hanging="1"/>
      <w:jc w:val="center"/>
    </w:pPr>
    <w:rPr>
      <w:b/>
      <w:sz w:val="32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ind w:left="-1" w:hanging="1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ind w:left="-1" w:hanging="1"/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numPr>
        <w:ilvl w:val="3"/>
        <w:numId w:val="1"/>
      </w:numPr>
      <w:ind w:left="-1" w:hanging="1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40"/>
      <w:u w:val="single"/>
    </w:rPr>
  </w:style>
  <w:style w:type="paragraph" w:styleId="Nadpis6">
    <w:name w:val="heading 6"/>
    <w:basedOn w:val="Normln"/>
    <w:next w:val="Normln"/>
    <w:pPr>
      <w:keepNext/>
      <w:numPr>
        <w:ilvl w:val="5"/>
        <w:numId w:val="1"/>
      </w:numPr>
      <w:ind w:left="-1" w:hanging="1"/>
      <w:outlineLvl w:val="5"/>
    </w:pPr>
  </w:style>
  <w:style w:type="paragraph" w:styleId="Nadpis7">
    <w:name w:val="heading 7"/>
    <w:basedOn w:val="Normln"/>
    <w:next w:val="Normln"/>
    <w:pPr>
      <w:keepNext/>
      <w:numPr>
        <w:ilvl w:val="6"/>
        <w:numId w:val="1"/>
      </w:numPr>
      <w:ind w:left="-1" w:hanging="1"/>
      <w:jc w:val="both"/>
      <w:outlineLvl w:val="6"/>
    </w:pPr>
    <w:rPr>
      <w:b/>
    </w:rPr>
  </w:style>
  <w:style w:type="paragraph" w:styleId="Nadpis8">
    <w:name w:val="heading 8"/>
    <w:basedOn w:val="Normln"/>
    <w:next w:val="Normln"/>
    <w:pPr>
      <w:keepNext/>
      <w:tabs>
        <w:tab w:val="left" w:pos="420"/>
      </w:tabs>
      <w:jc w:val="both"/>
      <w:outlineLvl w:val="7"/>
    </w:pPr>
    <w:rPr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nadpis1"/>
    <w:pPr>
      <w:jc w:val="center"/>
    </w:pPr>
    <w:rPr>
      <w:b/>
      <w:sz w:val="40"/>
    </w:rPr>
  </w:style>
  <w:style w:type="character" w:customStyle="1" w:styleId="WW8Num1z0">
    <w:name w:val="WW8Num1z0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Georgia" w:eastAsia="Times New Roman" w:hAnsi="Georgia" w:cs="Aria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eastAsia="Times New Roman" w:hAnsi="Arial" w:cs="Arial" w:hint="default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eastAsia="Times New Roman" w:hAnsi="Arial" w:cs="Arial" w:hint="default"/>
      <w:color w:val="auto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Georgia" w:hAnsi="Georgia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 w:cs="Wingdings" w:hint="default"/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strike w:val="0"/>
      <w:dstrike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hAnsi="Arial" w:cs="Aria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Times New Roman" w:hAnsi="Arial" w:cs="Arial" w:hint="default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33z1">
    <w:name w:val="WW8Num33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Verdana" w:hAnsi="Verdana" w:cs="Verdana" w:hint="default"/>
      <w:b/>
      <w:i w:val="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Verdana" w:hAnsi="Verdana" w:cs="Verdana" w:hint="default"/>
      <w:b/>
      <w:i w:val="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Verdana" w:hAnsi="Verdana" w:cs="Verdana" w:hint="default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hAnsi="Arial" w:cs="Aria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4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5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6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7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8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Arial" w:eastAsia="Times New Roman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Wingdings" w:hAnsi="Wingdings" w:cs="Wingdings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4z2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Wingdings" w:hAnsi="Wingdings" w:cs="Wingdings" w:hint="default"/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5">
    <w:name w:val="WW8Num4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6">
    <w:name w:val="WW8Num4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7">
    <w:name w:val="WW8Num4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8">
    <w:name w:val="WW8Num4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Arial" w:hAnsi="Arial" w:cs="Arial" w:hint="default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50z1">
    <w:name w:val="WW8Num5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latne1">
    <w:name w:val="platne1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Standardnpsmo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platne">
    <w:name w:val="platne"/>
    <w:basedOn w:val="Standardnpsmoodstavce2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reformatted">
    <w:name w:val="preformatt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owrap">
    <w:name w:val="nowrap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9023335284096777446msoins">
    <w:name w:val="m_9023335284096777446msoins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0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spacing w:before="134" w:line="273" w:lineRule="atLeast"/>
      <w:ind w:left="0" w:right="144" w:firstLine="720"/>
      <w:jc w:val="both"/>
    </w:pPr>
    <w:rPr>
      <w:rFonts w:ascii="Arial" w:eastAsia="Lucida Sans Unicode" w:hAnsi="Arial" w:cs="Arial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dnadpis1">
    <w:name w:val="Podnadpis1"/>
    <w:basedOn w:val="Nadpis"/>
    <w:next w:val="Zkladntext"/>
    <w:pPr>
      <w:jc w:val="center"/>
    </w:pPr>
    <w:rPr>
      <w:i/>
      <w:iCs/>
    </w:rPr>
  </w:style>
  <w:style w:type="paragraph" w:customStyle="1" w:styleId="Roman">
    <w:name w:val="Roman"/>
    <w:basedOn w:val="Normln"/>
    <w:pPr>
      <w:jc w:val="both"/>
    </w:pPr>
    <w:rPr>
      <w:rFonts w:ascii="Arial" w:eastAsia="Lucida Sans Unicode" w:hAnsi="Arial" w:cs="Arial"/>
    </w:rPr>
  </w:style>
  <w:style w:type="paragraph" w:customStyle="1" w:styleId="WW-Zkladntextodsazen3">
    <w:name w:val="WW-Základní text odsazený 3"/>
    <w:basedOn w:val="Normln"/>
    <w:pPr>
      <w:ind w:left="0" w:firstLine="720"/>
      <w:jc w:val="both"/>
    </w:pPr>
  </w:style>
  <w:style w:type="paragraph" w:customStyle="1" w:styleId="WW-Zkladntextodsazen2">
    <w:name w:val="WW-Základní text odsazený 2"/>
    <w:basedOn w:val="Normln"/>
    <w:pPr>
      <w:ind w:left="420" w:firstLine="0"/>
      <w:jc w:val="both"/>
    </w:pPr>
  </w:style>
  <w:style w:type="paragraph" w:customStyle="1" w:styleId="WW-Zkladntext2">
    <w:name w:val="WW-Základní text 2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spacing w:before="120" w:line="240" w:lineRule="atLeast"/>
      <w:ind w:left="0" w:firstLine="708"/>
      <w:jc w:val="both"/>
    </w:pPr>
    <w:rPr>
      <w:rFonts w:ascii="Arial" w:eastAsia="Lucida Sans Unicode" w:hAnsi="Arial" w:cs="Arial"/>
    </w:r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harCharCharCharCharCharCharChar">
    <w:name w:val="Char Char Char Char Char Char Char Char"/>
    <w:basedOn w:val="Normln"/>
    <w:pPr>
      <w:widowControl/>
      <w:suppressAutoHyphens/>
      <w:spacing w:after="160" w:line="240" w:lineRule="atLeast"/>
    </w:pPr>
    <w:rPr>
      <w:rFonts w:ascii="Verdana" w:hAnsi="Verdana" w:cs="Verdana"/>
      <w:sz w:val="20"/>
      <w:lang w:val="en-US"/>
    </w:rPr>
  </w:style>
  <w:style w:type="paragraph" w:customStyle="1" w:styleId="Textkomente1">
    <w:name w:val="Text komentáře1"/>
    <w:basedOn w:val="Normln"/>
    <w:pPr>
      <w:widowControl/>
    </w:pPr>
    <w:rPr>
      <w:sz w:val="20"/>
    </w:rPr>
  </w:style>
  <w:style w:type="paragraph" w:customStyle="1" w:styleId="Stednmka1zvraznn21">
    <w:name w:val="Střední mřížka 1 – zvýraznění 21"/>
    <w:basedOn w:val="Normln"/>
    <w:pPr>
      <w:widowControl/>
      <w:ind w:left="720" w:firstLine="0"/>
      <w:contextualSpacing/>
    </w:pPr>
    <w:rPr>
      <w:sz w:val="20"/>
    </w:rPr>
  </w:style>
  <w:style w:type="paragraph" w:customStyle="1" w:styleId="WW-slovanseznam4">
    <w:name w:val="WW-Číslovaný seznam 4"/>
    <w:basedOn w:val="Normln"/>
    <w:pPr>
      <w:widowControl/>
      <w:tabs>
        <w:tab w:val="left" w:pos="0"/>
        <w:tab w:val="left" w:pos="1474"/>
      </w:tabs>
      <w:spacing w:before="60" w:after="60"/>
    </w:pPr>
    <w:rPr>
      <w:sz w:val="22"/>
      <w:lang w:val="en-US"/>
    </w:rPr>
  </w:style>
  <w:style w:type="paragraph" w:customStyle="1" w:styleId="Normal">
    <w:name w:val="Normal~"/>
    <w:basedOn w:val="Normln"/>
    <w:rPr>
      <w:sz w:val="20"/>
    </w:rPr>
  </w:style>
  <w:style w:type="paragraph" w:customStyle="1" w:styleId="L-Table1-CtrlShiftL1">
    <w:name w:val="L-Table 1 - (CtrlShift L+1)"/>
    <w:pPr>
      <w:keepNext/>
      <w:numPr>
        <w:numId w:val="5"/>
      </w:numPr>
      <w:spacing w:before="60" w:after="6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hAnsi="Verdana" w:cs="Verdana"/>
      <w:b/>
      <w:kern w:val="1"/>
      <w:position w:val="-1"/>
      <w:sz w:val="21"/>
      <w:szCs w:val="28"/>
      <w:lang w:val="en-GB" w:eastAsia="zh-CN"/>
    </w:rPr>
  </w:style>
  <w:style w:type="paragraph" w:customStyle="1" w:styleId="L-Table2CtrlShiftL2">
    <w:name w:val="L-Table 2 (CtrlShift L+2)"/>
    <w:pPr>
      <w:keepNext/>
      <w:tabs>
        <w:tab w:val="num" w:pos="720"/>
      </w:tabs>
      <w:spacing w:before="60" w:after="6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hAnsi="Verdana" w:cs="Verdana"/>
      <w:kern w:val="1"/>
      <w:position w:val="-1"/>
      <w:sz w:val="18"/>
      <w:szCs w:val="28"/>
      <w:lang w:val="en-GB" w:eastAsia="zh-CN"/>
    </w:rPr>
  </w:style>
  <w:style w:type="paragraph" w:customStyle="1" w:styleId="L-Table3CtrlShiftL3">
    <w:name w:val="L-Table 3 (CtrlShift L+3)"/>
    <w:pPr>
      <w:keepNext/>
      <w:tabs>
        <w:tab w:val="left" w:pos="567"/>
        <w:tab w:val="num" w:pos="720"/>
      </w:tabs>
      <w:spacing w:before="60" w:after="6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hAnsi="Verdana" w:cs="Verdana"/>
      <w:kern w:val="1"/>
      <w:position w:val="-1"/>
      <w:sz w:val="18"/>
      <w:szCs w:val="28"/>
      <w:lang w:val="en-GB" w:eastAsia="zh-CN"/>
    </w:rPr>
  </w:style>
  <w:style w:type="paragraph" w:customStyle="1" w:styleId="Level3CtrlShiftL3">
    <w:name w:val="Level 3 (CtrlShift L+3)"/>
    <w:pPr>
      <w:tabs>
        <w:tab w:val="left" w:pos="2041"/>
      </w:tabs>
      <w:spacing w:after="140" w:line="288" w:lineRule="auto"/>
      <w:ind w:leftChars="-1" w:left="2041" w:hangingChars="1" w:hanging="794"/>
      <w:jc w:val="both"/>
      <w:textDirection w:val="btLr"/>
      <w:textAlignment w:val="top"/>
      <w:outlineLvl w:val="0"/>
    </w:pPr>
    <w:rPr>
      <w:rFonts w:ascii="Verdana" w:hAnsi="Verdana" w:cs="Verdana"/>
      <w:kern w:val="1"/>
      <w:position w:val="-1"/>
      <w:sz w:val="18"/>
      <w:szCs w:val="28"/>
      <w:lang w:eastAsia="zh-CN"/>
    </w:rPr>
  </w:style>
  <w:style w:type="paragraph" w:styleId="Pedmtkomente">
    <w:name w:val="annotation subject"/>
    <w:basedOn w:val="Textkomente1"/>
    <w:next w:val="Textkomente1"/>
    <w:pPr>
      <w:widowControl w:val="0"/>
    </w:pPr>
    <w:rPr>
      <w:b/>
      <w:bCs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pPr>
      <w:widowControl/>
    </w:pPr>
    <w:rPr>
      <w:sz w:val="20"/>
    </w:rPr>
  </w:style>
  <w:style w:type="character" w:customStyle="1" w:styleId="TextkomenteChar1">
    <w:name w:val="Text komentáře Char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Odstavecseseznamem">
    <w:name w:val="List Paragraph"/>
    <w:basedOn w:val="Normln"/>
    <w:pPr>
      <w:widowControl/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ZobrazObjekt.aspx?encrypted=NAHL~hTDa4a5gdq3rBQBaArMUcjuW35DwKcn-bhiZtfZUTuNcpkJsAm4CQ7KsWgqn0Rot-R5c14El720Y7sThcZbf5Gj79KnbTbEKa-TLAmufUeTzbTmgVCZAGIBZGEGaz1MBQ492qfe1kxVfYnUEjD0BhucSWHMLG_vA8Ddp98aVJUEOEViASiUJ6gX01esrAYe4-D5MmBIs7jZYfJ8YErBwfA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xM3wd9jRciAms8treDQ5P2tAg==">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Kamilka Studená</dc:creator>
  <cp:lastModifiedBy>Crha Martin JUDr. PhDr. (UPB-KRP)</cp:lastModifiedBy>
  <cp:revision>2</cp:revision>
  <dcterms:created xsi:type="dcterms:W3CDTF">2026-01-19T13:23:00Z</dcterms:created>
  <dcterms:modified xsi:type="dcterms:W3CDTF">2026-01-19T13:23:00Z</dcterms:modified>
</cp:coreProperties>
</file>