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5E" w:rsidRDefault="0022425E" w:rsidP="0022425E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RM/28/1/26</w:t>
      </w:r>
    </w:p>
    <w:p w:rsidR="0022425E" w:rsidRDefault="0022425E" w:rsidP="0022425E">
      <w:pPr>
        <w:pStyle w:val="UStext"/>
        <w:rPr>
          <w:b/>
        </w:rPr>
      </w:pPr>
      <w:r>
        <w:rPr>
          <w:b/>
        </w:rPr>
        <w:t>z 1. jednání Rady města Karlovy Vary, které se konalo dne 12.01.2026</w:t>
      </w:r>
    </w:p>
    <w:p w:rsidR="0022425E" w:rsidRDefault="0022425E" w:rsidP="0022425E"/>
    <w:p w:rsidR="0022425E" w:rsidRDefault="0022425E" w:rsidP="0022425E">
      <w:pPr>
        <w:pStyle w:val="MMKVnormal"/>
      </w:pPr>
      <w:r>
        <w:t xml:space="preserve">         </w:t>
      </w:r>
    </w:p>
    <w:p w:rsidR="0022425E" w:rsidRPr="0042170C" w:rsidRDefault="0022425E" w:rsidP="0022425E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„ZŠ a ZUŠ Šmeralova 15, II. stupeň - půdní vestavba, odborné učebny – část 1. stavební práce“ - Dodatek č.2</w:t>
      </w:r>
      <w:r w:rsidRPr="0042170C">
        <w:rPr>
          <w:b/>
          <w:u w:val="single"/>
        </w:rPr>
        <w:t xml:space="preserve"> </w:t>
      </w:r>
    </w:p>
    <w:p w:rsidR="0022425E" w:rsidRDefault="0022425E" w:rsidP="0022425E">
      <w:pPr>
        <w:pStyle w:val="MMKVnormal"/>
        <w:rPr>
          <w:b/>
          <w:snapToGrid w:val="0"/>
          <w:szCs w:val="24"/>
          <w:u w:val="single"/>
        </w:rPr>
      </w:pPr>
    </w:p>
    <w:p w:rsidR="0022425E" w:rsidRDefault="0022425E" w:rsidP="0022425E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č.2 ke Smlouvě o dílo uzavřené  mezi statutárním městem Karlovy Vary a společností</w:t>
      </w:r>
      <w:r>
        <w:rPr>
          <w:szCs w:val="24"/>
        </w:rPr>
        <w:t xml:space="preserve"> BAUING KV s.r.o., IČ: 29414075, Otovice</w:t>
      </w:r>
      <w:r>
        <w:t xml:space="preserve">, jejímž předmětem je realizace veřejné zakázky </w:t>
      </w:r>
      <w:r>
        <w:rPr>
          <w:szCs w:val="24"/>
        </w:rPr>
        <w:t>„ZŠ a ZUŠ Šmeralova 15, II. stupeň - půdní vestavba, odborné učebny – část 1. stavební práce"</w:t>
      </w:r>
      <w:r>
        <w:t>, na základě kterého</w:t>
      </w:r>
      <w:r>
        <w:rPr>
          <w:szCs w:val="24"/>
        </w:rPr>
        <w:t xml:space="preserve"> se dle Změnových listů č.9, č.10, č.11, č.12, č.13, č.14, č.15 a č.16 </w:t>
      </w:r>
      <w:r>
        <w:t>zvyšuje cena díla o částku 115.675,72 Kč bez DPH na konečnou cenu díla ve výši 17.692.557,37  Kč bez DPH</w:t>
      </w:r>
      <w:r>
        <w:rPr>
          <w:szCs w:val="24"/>
        </w:rPr>
        <w:t>, přičemž uzavřením tohoto Dodatku č.2 nedochází k podstatné změně původního závazku u Smlouvy o dílo č.2023-00031/ORI ze dne 11.7.2023, v předloženém znění.</w:t>
      </w:r>
    </w:p>
    <w:p w:rsidR="0022425E" w:rsidRDefault="0022425E" w:rsidP="0022425E">
      <w:pPr>
        <w:pStyle w:val="MMKVnormal"/>
      </w:pPr>
      <w:r>
        <w:t xml:space="preserve">         </w:t>
      </w:r>
    </w:p>
    <w:p w:rsidR="0022425E" w:rsidRDefault="0022425E" w:rsidP="0022425E">
      <w:pPr>
        <w:pStyle w:val="MMKVnormal"/>
      </w:pPr>
      <w:r>
        <w:t xml:space="preserve">         </w:t>
      </w:r>
    </w:p>
    <w:p w:rsidR="0022425E" w:rsidRDefault="0022425E" w:rsidP="0022425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2425E" w:rsidRPr="009A772E" w:rsidRDefault="0022425E" w:rsidP="0022425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22425E" w:rsidRDefault="0022425E" w:rsidP="0022425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22425E" w:rsidRPr="009A772E" w:rsidRDefault="0022425E" w:rsidP="0022425E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22425E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50" w:rsidRDefault="00624250" w:rsidP="002C5539">
      <w:r>
        <w:separator/>
      </w:r>
    </w:p>
  </w:endnote>
  <w:endnote w:type="continuationSeparator" w:id="0">
    <w:p w:rsidR="00624250" w:rsidRDefault="0062425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8610C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8610C0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50" w:rsidRDefault="00624250" w:rsidP="002C5539">
      <w:r>
        <w:separator/>
      </w:r>
    </w:p>
  </w:footnote>
  <w:footnote w:type="continuationSeparator" w:id="0">
    <w:p w:rsidR="00624250" w:rsidRDefault="0062425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25E" w:rsidRPr="005901E4" w:rsidRDefault="008610C0" w:rsidP="0022425E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425E" w:rsidRPr="0022425E" w:rsidRDefault="0022425E" w:rsidP="002242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425E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250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10C0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F9DC7F2-6A95-412E-8F13-85E7C3A8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22425E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2026-01-19T09:43:00Z</dcterms:created>
  <dcterms:modified xsi:type="dcterms:W3CDTF">2026-01-19T09:43:00Z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rv/W08yqVDlC/VhNVPkFPc5bbGosn9ggCiUI6eUc62tgTNndBTG6GfETWS/2dL3Ve/Ta5M4p1Xh2dJJzjk7Z5nOb3UNi6m0EXWKxF3a985Y=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2247000</vt:i4>
  </property>
  <property fmtid="{D5CDD505-2E9C-101B-9397-08002B2CF9AE}" pid="10" name="ID_Navrh">
    <vt:i4>2261073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f66f31b2-9caf-4e91-9047-329e17dad5e6</vt:lpwstr>
  </property>
  <property fmtid="{D5CDD505-2E9C-101B-9397-08002B2CF9AE}" pid="14" name="CestaLokalniTemp">
    <vt:lpwstr>\\EPIMETHEUS\iU$\639044125729947994_59\MMKV_sablona1.doc</vt:lpwstr>
  </property>
</Properties>
</file>