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0C7D77" w:rsidRPr="000C7D77">
        <w:rPr>
          <w:rFonts w:cs="Arial"/>
          <w:b/>
          <w:sz w:val="28"/>
          <w:szCs w:val="28"/>
        </w:rPr>
        <w:t>CVA-MN-33/2017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0C7D77" w:rsidRPr="000C7D77">
        <w:rPr>
          <w:rFonts w:cs="Arial"/>
          <w:b/>
          <w:bCs/>
          <w:sz w:val="28"/>
          <w:szCs w:val="28"/>
        </w:rPr>
        <w:t>CZ.03</w:t>
      </w:r>
      <w:r w:rsidR="000C7D77">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C7D77" w:rsidRPr="000C7D77">
        <w:t xml:space="preserve">Mgr. </w:t>
      </w:r>
      <w:r w:rsidR="000C7D77">
        <w:rPr>
          <w:szCs w:val="20"/>
        </w:rPr>
        <w:t>et Mgr. Radim Gabriel</w:t>
      </w:r>
      <w:r w:rsidRPr="004521C7">
        <w:rPr>
          <w:rFonts w:cs="Arial"/>
          <w:szCs w:val="20"/>
        </w:rPr>
        <w:t xml:space="preserve">, </w:t>
      </w:r>
      <w:r w:rsidR="000C7D77" w:rsidRPr="000C7D77">
        <w:t>ředitel krajské</w:t>
      </w:r>
      <w:r w:rsidR="000C7D77">
        <w:rPr>
          <w:szCs w:val="20"/>
        </w:rPr>
        <w:t xml:space="preserve"> pobočky ÚP ČR v Ústí nad Labem</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C7D77" w:rsidRPr="000C7D77">
        <w:t>Dobrovského 1278</w:t>
      </w:r>
      <w:r w:rsidR="000C7D7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C7D77" w:rsidRPr="000C7D7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C7D77" w:rsidRPr="000C7D77">
        <w:t>Úřad práce</w:t>
      </w:r>
      <w:r w:rsidR="000C7D77">
        <w:rPr>
          <w:szCs w:val="20"/>
        </w:rPr>
        <w:t xml:space="preserve"> ČR - kontaktní pracoviště Chomutov, Cihlářská č.p. 4107, 430 03 Chomutov 3</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C7D77">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C7D7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C7D77" w:rsidRPr="000C7D77">
        <w:t>KUKA Industries</w:t>
      </w:r>
      <w:r w:rsidR="000C7D77">
        <w:rPr>
          <w:szCs w:val="20"/>
        </w:rPr>
        <w:t xml:space="preserve"> ČR spol. s r.o.</w:t>
      </w:r>
    </w:p>
    <w:p w:rsidR="000E23BB" w:rsidRPr="004521C7" w:rsidRDefault="000C7D7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C7D77">
        <w:rPr>
          <w:noProof/>
        </w:rPr>
        <w:t>Vlastimil Šak</w:t>
      </w:r>
      <w:r>
        <w:rPr>
          <w:noProof/>
          <w:szCs w:val="20"/>
        </w:rPr>
        <w:t>, jednatel</w:t>
      </w:r>
      <w:r>
        <w:rPr>
          <w:noProof/>
          <w:szCs w:val="20"/>
        </w:rPr>
        <w:tab/>
      </w:r>
      <w:r>
        <w:rPr>
          <w:noProof/>
          <w:szCs w:val="20"/>
        </w:rPr>
        <w:br/>
        <w:t>Ladislav Mádle, jednatel</w:t>
      </w:r>
    </w:p>
    <w:p w:rsidR="000E23BB" w:rsidRPr="004521C7" w:rsidRDefault="000C7D7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C7D77">
        <w:t>Černovice č</w:t>
      </w:r>
      <w:r>
        <w:rPr>
          <w:szCs w:val="20"/>
        </w:rPr>
        <w:t>.p. 173, 430 01 Chomutov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C7D77" w:rsidRPr="000C7D77">
        <w:t>25426176</w:t>
      </w:r>
    </w:p>
    <w:p w:rsidR="00C2620A" w:rsidRPr="004521C7" w:rsidRDefault="000C7D77" w:rsidP="00C2620A">
      <w:pPr>
        <w:tabs>
          <w:tab w:val="left" w:pos="2977"/>
        </w:tabs>
        <w:ind w:left="2977" w:hanging="2977"/>
        <w:rPr>
          <w:rFonts w:cs="Arial"/>
          <w:szCs w:val="20"/>
        </w:rPr>
      </w:pPr>
      <w:r w:rsidRPr="000C7D77">
        <w:rPr>
          <w:rFonts w:cs="Arial"/>
          <w:noProof/>
          <w:szCs w:val="20"/>
        </w:rPr>
        <w:t>adresa provozovny:</w:t>
      </w:r>
      <w:r w:rsidR="00C2620A" w:rsidRPr="004521C7">
        <w:rPr>
          <w:rFonts w:cs="Arial"/>
          <w:szCs w:val="20"/>
        </w:rPr>
        <w:tab/>
      </w:r>
      <w:r w:rsidRPr="000C7D77">
        <w:t>Černovice č</w:t>
      </w:r>
      <w:r>
        <w:rPr>
          <w:szCs w:val="20"/>
        </w:rPr>
        <w:t>.p. 173, 430 01 Chomutov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C7D77">
        <w:t>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C7D77" w:rsidRPr="000C7D77">
        <w:rPr>
          <w:bCs/>
        </w:rPr>
        <w:t>Podpora odborného</w:t>
      </w:r>
      <w:r w:rsidR="000C7D77">
        <w:rPr>
          <w:szCs w:val="20"/>
        </w:rPr>
        <w:t xml:space="preserve"> vzdělávání zaměstnanců II (POVEZ II)</w:t>
      </w:r>
      <w:r>
        <w:t>“ (dále jen „POVEZ II“),</w:t>
      </w:r>
      <w:r w:rsidRPr="00A21F7C">
        <w:t xml:space="preserve"> r</w:t>
      </w:r>
      <w:r>
        <w:t>eg. </w:t>
      </w:r>
      <w:r w:rsidRPr="00544217">
        <w:t>č.</w:t>
      </w:r>
      <w:r>
        <w:t> </w:t>
      </w:r>
      <w:r w:rsidR="000C7D77" w:rsidRPr="000C7D77">
        <w:rPr>
          <w:bCs/>
        </w:rPr>
        <w:t>CZ.03</w:t>
      </w:r>
      <w:r w:rsidR="000C7D7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C7D77" w:rsidRPr="000C7D77">
        <w:t>Základy obsluhy</w:t>
      </w:r>
      <w:r w:rsidR="000C7D77">
        <w:rPr>
          <w:szCs w:val="20"/>
        </w:rPr>
        <w:t xml:space="preserve"> a ovládání iTCN530</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C7D77" w:rsidRPr="000C7D77">
        <w:t>21,00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C7D77" w:rsidRPr="000C7D77">
        <w:t>11,00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0C7D77" w:rsidRPr="000C7D77">
        <w:t>9,00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C7D77" w:rsidRPr="000C7D77">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0C7D77">
        <w:rPr>
          <w:szCs w:val="20"/>
        </w:rPr>
        <w:t>HEIDENHAIN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C7D77" w:rsidRPr="000C7D77">
        <w:t>18.9</w:t>
      </w:r>
      <w:r w:rsidR="000C7D77">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0C7D77" w:rsidRPr="000C7D77">
        <w:t>7.10</w:t>
      </w:r>
      <w:r w:rsidR="000C7D77">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C7D77" w:rsidRPr="000C7D77">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C7D77" w:rsidRPr="000C7D77">
        <w:t>17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C7D77" w:rsidRPr="000C7D77">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C7D7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C7D77" w:rsidRPr="000C7D77">
        <w:rPr>
          <w:b/>
          <w:szCs w:val="20"/>
        </w:rPr>
        <w:t>128 341</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C7D77">
        <w:rPr>
          <w:szCs w:val="20"/>
        </w:rPr>
        <w:t>70 686</w:t>
      </w:r>
      <w:r w:rsidR="00C13AD5">
        <w:rPr>
          <w:rFonts w:cs="Arial"/>
          <w:szCs w:val="20"/>
        </w:rPr>
        <w:t xml:space="preserve"> </w:t>
      </w:r>
      <w:r w:rsidR="00C13AD5" w:rsidRPr="009E7648">
        <w:t>Kč</w:t>
      </w:r>
      <w:r w:rsidR="00C13AD5" w:rsidRPr="00556278">
        <w:t xml:space="preserve"> a maximální výše příspěvku na vzdělávací aktivity činí </w:t>
      </w:r>
      <w:r w:rsidR="000C7D77" w:rsidRPr="000C7D77">
        <w:rPr>
          <w:bCs/>
          <w:lang w:val="en-US"/>
        </w:rPr>
        <w:t>57 655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C7D77" w:rsidRPr="000C7D7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C7D77" w:rsidRPr="000C7D7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C7D77" w:rsidP="001C4C77">
      <w:pPr>
        <w:pStyle w:val="BoddohodyII"/>
        <w:keepNext/>
        <w:numPr>
          <w:ilvl w:val="0"/>
          <w:numId w:val="0"/>
        </w:numPr>
      </w:pPr>
      <w:r w:rsidRPr="000C7D77">
        <w:t>Úřad práce</w:t>
      </w:r>
      <w:r>
        <w:rPr>
          <w:szCs w:val="20"/>
        </w:rPr>
        <w:t xml:space="preserve"> České republiky - kontaktní pracoviště Chomutov</w:t>
      </w:r>
      <w:r w:rsidR="005D3993">
        <w:t xml:space="preserve"> dne </w:t>
      </w:r>
      <w:r w:rsidRPr="000C7D77">
        <w:rPr>
          <w:bCs/>
          <w:lang w:val="en-US"/>
        </w:rPr>
        <w:t>15.9</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0C7D77" w:rsidP="001C4C77">
      <w:pPr>
        <w:keepNext/>
        <w:keepLines/>
        <w:jc w:val="center"/>
        <w:rPr>
          <w:rFonts w:cs="Arial"/>
          <w:szCs w:val="20"/>
        </w:rPr>
      </w:pPr>
      <w:r w:rsidRPr="000C7D77">
        <w:t>Vlastimil Šak</w:t>
      </w:r>
      <w:r>
        <w:rPr>
          <w:szCs w:val="20"/>
        </w:rPr>
        <w:tab/>
      </w:r>
      <w:r>
        <w:rPr>
          <w:szCs w:val="20"/>
        </w:rPr>
        <w:br/>
        <w:t>jednatel</w:t>
      </w:r>
      <w:r>
        <w:rPr>
          <w:szCs w:val="20"/>
        </w:rPr>
        <w:tab/>
      </w:r>
      <w:r>
        <w:rPr>
          <w:szCs w:val="20"/>
        </w:rPr>
        <w:br/>
        <w:t>KUKA Industries ČR spol. s r.o.</w:t>
      </w:r>
      <w:r>
        <w:rPr>
          <w:szCs w:val="20"/>
        </w:rPr>
        <w:tab/>
      </w:r>
      <w:r>
        <w:rPr>
          <w:szCs w:val="20"/>
        </w:rPr>
        <w:br/>
      </w:r>
      <w:r>
        <w:rPr>
          <w:szCs w:val="20"/>
        </w:rPr>
        <w:tab/>
      </w:r>
      <w:r>
        <w:rPr>
          <w:szCs w:val="20"/>
        </w:rPr>
        <w:br/>
      </w:r>
      <w:r>
        <w:rPr>
          <w:szCs w:val="20"/>
        </w:rPr>
        <w:tab/>
      </w:r>
      <w:r>
        <w:rPr>
          <w:szCs w:val="20"/>
        </w:rPr>
        <w:br/>
      </w:r>
      <w:r>
        <w:rPr>
          <w:szCs w:val="20"/>
        </w:rPr>
        <w:tab/>
      </w:r>
      <w:r>
        <w:rPr>
          <w:szCs w:val="20"/>
        </w:rPr>
        <w:br/>
        <w:t>Ladislav Mádle</w:t>
      </w:r>
      <w:r>
        <w:rPr>
          <w:szCs w:val="20"/>
        </w:rPr>
        <w:tab/>
      </w:r>
      <w:r>
        <w:rPr>
          <w:szCs w:val="20"/>
        </w:rPr>
        <w:br/>
        <w:t>jednatel</w:t>
      </w:r>
      <w:r>
        <w:rPr>
          <w:szCs w:val="20"/>
        </w:rPr>
        <w:tab/>
      </w:r>
      <w:r>
        <w:rPr>
          <w:szCs w:val="20"/>
        </w:rPr>
        <w:br/>
        <w:t>KUKA Industries ČR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C7D77" w:rsidP="001C4C77">
      <w:pPr>
        <w:keepNext/>
        <w:tabs>
          <w:tab w:val="center" w:pos="1800"/>
          <w:tab w:val="center" w:pos="7200"/>
        </w:tabs>
        <w:jc w:val="center"/>
      </w:pPr>
      <w:r w:rsidRPr="000C7D77">
        <w:t xml:space="preserve">Mgr. </w:t>
      </w:r>
      <w:r>
        <w:rPr>
          <w:szCs w:val="20"/>
        </w:rPr>
        <w:t>et Mgr. Radim Gabriel</w:t>
      </w:r>
    </w:p>
    <w:p w:rsidR="00580136" w:rsidRDefault="000C7D77" w:rsidP="00580136">
      <w:pPr>
        <w:tabs>
          <w:tab w:val="center" w:pos="1800"/>
          <w:tab w:val="center" w:pos="7200"/>
        </w:tabs>
        <w:jc w:val="center"/>
      </w:pPr>
      <w:r w:rsidRPr="000C7D77">
        <w:t>ředitel krajské</w:t>
      </w:r>
      <w:r>
        <w:rPr>
          <w:szCs w:val="20"/>
        </w:rPr>
        <w:t xml:space="preserve"> pobočky ÚP ČR v Ústí nad Labem</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C7D77" w:rsidRPr="000C7D77">
        <w:t>Renata Divišová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C7D77" w:rsidRPr="000C7D77">
        <w:t>950 118</w:t>
      </w:r>
      <w:r w:rsidR="000C7D77">
        <w:rPr>
          <w:szCs w:val="20"/>
        </w:rPr>
        <w:t xml:space="preserve"> 413</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77" w:rsidRDefault="000C7D77">
      <w:r>
        <w:separator/>
      </w:r>
    </w:p>
  </w:endnote>
  <w:endnote w:type="continuationSeparator" w:id="0">
    <w:p w:rsidR="000C7D77" w:rsidRDefault="000C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77" w:rsidRDefault="000C7D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C7D77" w:rsidRPr="000C7D77">
      <w:rPr>
        <w:i/>
      </w:rPr>
      <w:t>CVA-MN-33/2017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D77">
      <w:rPr>
        <w:rStyle w:val="slostrnky"/>
        <w:noProof/>
      </w:rPr>
      <w:t>9</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C7D77">
      <w:rPr>
        <w:rStyle w:val="slostrnky"/>
        <w:noProof/>
      </w:rPr>
      <w:t>9</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C7D77" w:rsidRPr="000C7D77">
      <w:rPr>
        <w:i/>
      </w:rPr>
      <w:t>CVA-MN-33/2017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D7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C7D77">
      <w:rPr>
        <w:rStyle w:val="slostrnky"/>
        <w:noProof/>
      </w:rPr>
      <w:t>9</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77" w:rsidRDefault="000C7D77">
      <w:r>
        <w:separator/>
      </w:r>
    </w:p>
  </w:footnote>
  <w:footnote w:type="continuationSeparator" w:id="0">
    <w:p w:rsidR="000C7D77" w:rsidRDefault="000C7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77" w:rsidRDefault="000C7D7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C7D7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lvlOverride w:ilvl="0"/>
    <w:lvlOverride w:ilvl="1"/>
    <w:lvlOverride w:ilvl="2"/>
    <w:lvlOverride w:ilvl="3"/>
    <w:lvlOverride w:ilvl="4"/>
    <w:lvlOverride w:ilvl="5"/>
    <w:lvlOverride w:ilvl="6"/>
    <w:lvlOverride w:ilvl="7"/>
    <w:lvlOverride w:ilvl="8"/>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C7D77"/>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B75B-BEB7-4FF1-AB3A-DFCA15E3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4158</Words>
  <Characters>24537</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28638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dc:creator>
  <cp:lastModifiedBy>MPSV</cp:lastModifiedBy>
  <cp:revision>1</cp:revision>
  <cp:lastPrinted>2011-08-12T07:22:00Z</cp:lastPrinted>
  <dcterms:created xsi:type="dcterms:W3CDTF">2017-09-15T10:14:00Z</dcterms:created>
  <dcterms:modified xsi:type="dcterms:W3CDTF">2017-09-15T10:15:00Z</dcterms:modified>
</cp:coreProperties>
</file>