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8F240F" w14:textId="77777777" w:rsidR="00446F0A" w:rsidRDefault="00446F0A">
      <w:pPr>
        <w:pStyle w:val="Odstavecseseznamem"/>
        <w:tabs>
          <w:tab w:val="center" w:pos="4536"/>
        </w:tabs>
        <w:ind w:left="0"/>
        <w:jc w:val="center"/>
        <w:rPr>
          <w:rFonts w:ascii="Times New Roman" w:hAnsi="Times New Roman" w:cs="Times New Roman"/>
          <w:b/>
          <w:sz w:val="32"/>
          <w:szCs w:val="32"/>
        </w:rPr>
      </w:pPr>
    </w:p>
    <w:p w14:paraId="32674A49" w14:textId="77777777" w:rsidR="00446F0A" w:rsidRDefault="00040558">
      <w:pPr>
        <w:pStyle w:val="Odstavecseseznamem"/>
        <w:tabs>
          <w:tab w:val="center" w:pos="4536"/>
        </w:tabs>
        <w:ind w:left="0"/>
        <w:jc w:val="center"/>
        <w:rPr>
          <w:rFonts w:ascii="Times New Roman" w:hAnsi="Times New Roman" w:cs="Times New Roman"/>
          <w:b/>
          <w:sz w:val="32"/>
          <w:szCs w:val="32"/>
        </w:rPr>
      </w:pPr>
      <w:r>
        <w:rPr>
          <w:rFonts w:ascii="Times New Roman" w:hAnsi="Times New Roman" w:cs="Times New Roman"/>
          <w:b/>
          <w:sz w:val="32"/>
          <w:szCs w:val="32"/>
        </w:rPr>
        <w:t>Servisní smlouva</w:t>
      </w:r>
    </w:p>
    <w:p w14:paraId="3F99AFA8" w14:textId="1889E217" w:rsidR="00446F0A" w:rsidRDefault="00040558">
      <w:pPr>
        <w:jc w:val="center"/>
        <w:rPr>
          <w:rFonts w:ascii="Times New Roman" w:hAnsi="Times New Roman" w:cs="Times New Roman"/>
          <w:b/>
          <w:sz w:val="22"/>
          <w:szCs w:val="22"/>
        </w:rPr>
      </w:pPr>
      <w:r>
        <w:rPr>
          <w:rFonts w:ascii="Times New Roman" w:hAnsi="Times New Roman" w:cs="Times New Roman"/>
          <w:b/>
          <w:sz w:val="22"/>
          <w:szCs w:val="22"/>
        </w:rPr>
        <w:t xml:space="preserve">číslo: </w:t>
      </w:r>
      <w:r w:rsidR="00EE339F">
        <w:rPr>
          <w:rFonts w:ascii="Times New Roman" w:hAnsi="Times New Roman" w:cs="Times New Roman"/>
          <w:b/>
          <w:sz w:val="22"/>
          <w:szCs w:val="22"/>
        </w:rPr>
        <w:t>S25031</w:t>
      </w:r>
    </w:p>
    <w:p w14:paraId="05F49168" w14:textId="77777777" w:rsidR="00446F0A" w:rsidRDefault="00446F0A">
      <w:pPr>
        <w:pStyle w:val="Odstavecseseznamem"/>
        <w:tabs>
          <w:tab w:val="center" w:pos="4536"/>
        </w:tabs>
        <w:ind w:left="0"/>
        <w:jc w:val="center"/>
        <w:rPr>
          <w:rFonts w:ascii="Times New Roman" w:hAnsi="Times New Roman"/>
          <w:b/>
          <w:sz w:val="32"/>
        </w:rPr>
      </w:pPr>
    </w:p>
    <w:p w14:paraId="127B004D" w14:textId="77777777" w:rsidR="00446F0A" w:rsidRDefault="00040558">
      <w:pPr>
        <w:pStyle w:val="Odstavecseseznamem"/>
        <w:tabs>
          <w:tab w:val="center" w:pos="4536"/>
        </w:tabs>
        <w:ind w:left="0"/>
        <w:jc w:val="center"/>
        <w:rPr>
          <w:rFonts w:ascii="Times New Roman" w:hAnsi="Times New Roman" w:cs="Times New Roman"/>
          <w:sz w:val="22"/>
          <w:szCs w:val="22"/>
        </w:rPr>
      </w:pPr>
      <w:r>
        <w:rPr>
          <w:rFonts w:ascii="Times New Roman" w:hAnsi="Times New Roman" w:cs="Times New Roman"/>
          <w:sz w:val="22"/>
          <w:szCs w:val="22"/>
        </w:rPr>
        <w:t>o provádění pozáručního servisu a údržby zdravotnické techniky, uzavřená dle</w:t>
      </w:r>
    </w:p>
    <w:p w14:paraId="13C74252" w14:textId="77777777" w:rsidR="00446F0A" w:rsidRDefault="00040558">
      <w:pPr>
        <w:pStyle w:val="Standard"/>
        <w:jc w:val="center"/>
        <w:rPr>
          <w:rFonts w:ascii="Times New Roman" w:hAnsi="Times New Roman" w:cs="Times New Roman"/>
          <w:sz w:val="22"/>
          <w:szCs w:val="22"/>
        </w:rPr>
      </w:pPr>
      <w:r>
        <w:rPr>
          <w:rFonts w:ascii="Times New Roman" w:hAnsi="Times New Roman" w:cs="Times New Roman"/>
          <w:sz w:val="22"/>
          <w:szCs w:val="22"/>
        </w:rPr>
        <w:t>zákona č. 89/2012 Sb., občanský zákoník, v platném znění</w:t>
      </w:r>
    </w:p>
    <w:p w14:paraId="5E480E0B" w14:textId="77777777" w:rsidR="00446F0A" w:rsidRDefault="00446F0A">
      <w:pPr>
        <w:pStyle w:val="Standard"/>
        <w:widowControl w:val="0"/>
        <w:jc w:val="both"/>
        <w:rPr>
          <w:rFonts w:ascii="Times New Roman" w:hAnsi="Times New Roman" w:cs="Times New Roman"/>
          <w:sz w:val="22"/>
          <w:szCs w:val="22"/>
        </w:rPr>
      </w:pPr>
    </w:p>
    <w:p w14:paraId="0D4F9610" w14:textId="77777777" w:rsidR="00446F0A" w:rsidRDefault="00446F0A">
      <w:pPr>
        <w:pStyle w:val="Standard"/>
        <w:widowControl w:val="0"/>
        <w:jc w:val="both"/>
        <w:rPr>
          <w:rFonts w:ascii="Times New Roman" w:hAnsi="Times New Roman" w:cs="Times New Roman"/>
          <w:sz w:val="22"/>
          <w:szCs w:val="22"/>
        </w:rPr>
      </w:pPr>
    </w:p>
    <w:p w14:paraId="413CA407" w14:textId="77777777" w:rsidR="00446F0A" w:rsidRDefault="00040558">
      <w:pPr>
        <w:pStyle w:val="Standard"/>
        <w:jc w:val="center"/>
        <w:rPr>
          <w:rFonts w:ascii="Times New Roman" w:hAnsi="Times New Roman" w:cs="Times New Roman"/>
          <w:b/>
          <w:sz w:val="22"/>
          <w:szCs w:val="22"/>
        </w:rPr>
      </w:pPr>
      <w:r>
        <w:rPr>
          <w:rFonts w:ascii="Times New Roman" w:hAnsi="Times New Roman" w:cs="Times New Roman"/>
          <w:b/>
          <w:sz w:val="22"/>
          <w:szCs w:val="22"/>
        </w:rPr>
        <w:t>I.</w:t>
      </w:r>
    </w:p>
    <w:p w14:paraId="4E6D6D92" w14:textId="77777777" w:rsidR="00446F0A" w:rsidRDefault="00040558">
      <w:pPr>
        <w:pStyle w:val="Standard"/>
        <w:jc w:val="center"/>
        <w:rPr>
          <w:rFonts w:ascii="Times New Roman" w:hAnsi="Times New Roman" w:cs="Times New Roman"/>
          <w:b/>
          <w:sz w:val="22"/>
          <w:szCs w:val="22"/>
        </w:rPr>
      </w:pPr>
      <w:r>
        <w:rPr>
          <w:rFonts w:ascii="Times New Roman" w:hAnsi="Times New Roman" w:cs="Times New Roman"/>
          <w:b/>
          <w:sz w:val="22"/>
          <w:szCs w:val="22"/>
        </w:rPr>
        <w:t>Smluvní strany</w:t>
      </w:r>
    </w:p>
    <w:p w14:paraId="57114963" w14:textId="77777777" w:rsidR="00446F0A" w:rsidRDefault="00446F0A">
      <w:pPr>
        <w:pStyle w:val="Standard"/>
        <w:ind w:left="720"/>
        <w:rPr>
          <w:rFonts w:ascii="Times New Roman" w:hAnsi="Times New Roman" w:cs="Times New Roman"/>
          <w:b/>
          <w:sz w:val="22"/>
          <w:szCs w:val="22"/>
        </w:rPr>
      </w:pPr>
    </w:p>
    <w:p w14:paraId="4D394284" w14:textId="77777777" w:rsidR="00446F0A" w:rsidRDefault="00040558">
      <w:pPr>
        <w:pStyle w:val="Standard"/>
        <w:rPr>
          <w:rFonts w:ascii="Times New Roman" w:hAnsi="Times New Roman" w:cs="Times New Roman"/>
          <w:b/>
        </w:rPr>
      </w:pPr>
      <w:r>
        <w:rPr>
          <w:rFonts w:ascii="Times New Roman" w:hAnsi="Times New Roman" w:cs="Times New Roman"/>
          <w:b/>
        </w:rPr>
        <w:t>Objednatel:</w:t>
      </w:r>
      <w:r>
        <w:rPr>
          <w:rFonts w:ascii="Times New Roman" w:hAnsi="Times New Roman" w:cs="Times New Roman"/>
          <w:b/>
        </w:rPr>
        <w:tab/>
      </w:r>
      <w:r>
        <w:rPr>
          <w:rFonts w:ascii="Times New Roman" w:hAnsi="Times New Roman" w:cs="Times New Roman"/>
          <w:b/>
        </w:rPr>
        <w:tab/>
        <w:t>Nemocnice Třinec, příspěvková organizace</w:t>
      </w:r>
    </w:p>
    <w:p w14:paraId="28B99CD8" w14:textId="77777777" w:rsidR="00446F0A" w:rsidRDefault="00040558">
      <w:pPr>
        <w:rPr>
          <w:rFonts w:ascii="Times New Roman" w:hAnsi="Times New Roman" w:cs="Times New Roman"/>
          <w:b/>
          <w:bCs/>
          <w:sz w:val="22"/>
          <w:szCs w:val="22"/>
        </w:rPr>
      </w:pPr>
      <w:r>
        <w:rPr>
          <w:rFonts w:ascii="Times New Roman" w:hAnsi="Times New Roman" w:cs="Times New Roman"/>
          <w:b/>
          <w:bCs/>
          <w:sz w:val="22"/>
          <w:szCs w:val="22"/>
        </w:rPr>
        <w:t xml:space="preserve">Sídlem: </w:t>
      </w:r>
      <w:r>
        <w:rPr>
          <w:rFonts w:ascii="Times New Roman" w:hAnsi="Times New Roman" w:cs="Times New Roman"/>
          <w:b/>
          <w:bCs/>
          <w:sz w:val="22"/>
          <w:szCs w:val="22"/>
        </w:rPr>
        <w:tab/>
      </w:r>
      <w:r>
        <w:rPr>
          <w:rFonts w:ascii="Times New Roman" w:hAnsi="Times New Roman" w:cs="Times New Roman"/>
          <w:b/>
          <w:bCs/>
          <w:sz w:val="22"/>
          <w:szCs w:val="22"/>
        </w:rPr>
        <w:tab/>
        <w:t xml:space="preserve">Kaštanová 268, Dolní Líštná, 739 61 Třinec </w:t>
      </w:r>
    </w:p>
    <w:p w14:paraId="73C2CA9B" w14:textId="4D6F54F8" w:rsidR="00446F0A" w:rsidRDefault="00040558">
      <w:r>
        <w:rPr>
          <w:rFonts w:ascii="Times New Roman" w:hAnsi="Times New Roman" w:cs="Times New Roman"/>
          <w:sz w:val="22"/>
          <w:szCs w:val="22"/>
        </w:rPr>
        <w:t>Zastoupen:</w:t>
      </w:r>
      <w:r>
        <w:rPr>
          <w:rFonts w:ascii="Times New Roman" w:hAnsi="Times New Roman" w:cs="Times New Roman"/>
          <w:sz w:val="22"/>
          <w:szCs w:val="22"/>
        </w:rPr>
        <w:tab/>
      </w:r>
      <w:r>
        <w:rPr>
          <w:rFonts w:ascii="Times New Roman" w:hAnsi="Times New Roman" w:cs="Times New Roman"/>
          <w:sz w:val="22"/>
          <w:szCs w:val="22"/>
        </w:rPr>
        <w:tab/>
      </w:r>
      <w:r w:rsidR="00107EB9">
        <w:rPr>
          <w:rFonts w:ascii="Times New Roman" w:hAnsi="Times New Roman" w:cs="Times New Roman"/>
          <w:sz w:val="22"/>
          <w:szCs w:val="22"/>
        </w:rPr>
        <w:t>Bc</w:t>
      </w:r>
      <w:r>
        <w:rPr>
          <w:rFonts w:ascii="Times New Roman" w:hAnsi="Times New Roman" w:cs="Times New Roman"/>
          <w:sz w:val="22"/>
          <w:szCs w:val="22"/>
        </w:rPr>
        <w:t>. J</w:t>
      </w:r>
      <w:r w:rsidR="00107EB9">
        <w:rPr>
          <w:rFonts w:ascii="Times New Roman" w:hAnsi="Times New Roman" w:cs="Times New Roman"/>
          <w:sz w:val="22"/>
          <w:szCs w:val="22"/>
        </w:rPr>
        <w:t>aroslav Brzyszkowski</w:t>
      </w:r>
      <w:r>
        <w:rPr>
          <w:rFonts w:ascii="Times New Roman" w:hAnsi="Times New Roman" w:cs="Times New Roman"/>
          <w:sz w:val="22"/>
          <w:szCs w:val="22"/>
        </w:rPr>
        <w:t xml:space="preserve">, </w:t>
      </w:r>
      <w:r>
        <w:rPr>
          <w:rFonts w:ascii="Times New Roman" w:hAnsi="Times New Roman" w:cs="Times New Roman"/>
          <w:bCs/>
          <w:sz w:val="22"/>
          <w:szCs w:val="22"/>
        </w:rPr>
        <w:t xml:space="preserve">ředitel </w:t>
      </w:r>
    </w:p>
    <w:p w14:paraId="12E388BC" w14:textId="77777777" w:rsidR="00446F0A" w:rsidRDefault="00040558">
      <w:pPr>
        <w:spacing w:line="280" w:lineRule="atLeast"/>
        <w:rPr>
          <w:rFonts w:ascii="Times New Roman" w:hAnsi="Times New Roman" w:cs="Times New Roman"/>
          <w:sz w:val="22"/>
          <w:szCs w:val="22"/>
        </w:rPr>
      </w:pPr>
      <w:r>
        <w:rPr>
          <w:rFonts w:ascii="Times New Roman" w:hAnsi="Times New Roman" w:cs="Times New Roman"/>
          <w:sz w:val="22"/>
          <w:szCs w:val="22"/>
        </w:rPr>
        <w:t>IČO:</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00534242</w:t>
      </w:r>
    </w:p>
    <w:p w14:paraId="3E01417B" w14:textId="77777777" w:rsidR="00446F0A" w:rsidRDefault="00040558">
      <w:pPr>
        <w:spacing w:line="280" w:lineRule="atLeast"/>
        <w:rPr>
          <w:rFonts w:ascii="Times New Roman" w:hAnsi="Times New Roman" w:cs="Times New Roman"/>
          <w:sz w:val="22"/>
          <w:szCs w:val="22"/>
        </w:rPr>
      </w:pPr>
      <w:r>
        <w:rPr>
          <w:rFonts w:ascii="Times New Roman" w:hAnsi="Times New Roman" w:cs="Times New Roman"/>
          <w:sz w:val="22"/>
          <w:szCs w:val="22"/>
        </w:rPr>
        <w:t>DIČ:</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CZ00534242</w:t>
      </w:r>
    </w:p>
    <w:p w14:paraId="5139D377" w14:textId="77777777" w:rsidR="00446F0A" w:rsidRDefault="00040558">
      <w:pPr>
        <w:rPr>
          <w:rFonts w:ascii="Times New Roman" w:hAnsi="Times New Roman" w:cs="Times New Roman"/>
          <w:sz w:val="22"/>
          <w:szCs w:val="22"/>
        </w:rPr>
      </w:pPr>
      <w:r>
        <w:rPr>
          <w:rFonts w:ascii="Times New Roman" w:hAnsi="Times New Roman" w:cs="Times New Roman"/>
          <w:sz w:val="22"/>
          <w:szCs w:val="22"/>
        </w:rPr>
        <w:t xml:space="preserve">Bankovní spojení: </w:t>
      </w:r>
      <w:r>
        <w:rPr>
          <w:rFonts w:ascii="Times New Roman" w:hAnsi="Times New Roman" w:cs="Times New Roman"/>
          <w:sz w:val="22"/>
          <w:szCs w:val="22"/>
        </w:rPr>
        <w:tab/>
        <w:t xml:space="preserve">Komerční banka, a.s. </w:t>
      </w:r>
    </w:p>
    <w:p w14:paraId="32725685" w14:textId="77777777" w:rsidR="00446F0A" w:rsidRDefault="00040558">
      <w:pPr>
        <w:rPr>
          <w:rFonts w:ascii="Times New Roman" w:hAnsi="Times New Roman" w:cs="Times New Roman"/>
          <w:sz w:val="22"/>
          <w:szCs w:val="22"/>
        </w:rPr>
      </w:pPr>
      <w:r>
        <w:rPr>
          <w:rFonts w:ascii="Times New Roman" w:hAnsi="Times New Roman" w:cs="Times New Roman"/>
          <w:sz w:val="22"/>
          <w:szCs w:val="22"/>
        </w:rPr>
        <w:t>Číslo účtu:</w:t>
      </w:r>
      <w:r>
        <w:rPr>
          <w:rFonts w:ascii="Times New Roman" w:hAnsi="Times New Roman" w:cs="Times New Roman"/>
          <w:sz w:val="22"/>
          <w:szCs w:val="22"/>
        </w:rPr>
        <w:tab/>
      </w:r>
      <w:r>
        <w:rPr>
          <w:rFonts w:ascii="Times New Roman" w:hAnsi="Times New Roman" w:cs="Times New Roman"/>
          <w:sz w:val="22"/>
          <w:szCs w:val="22"/>
        </w:rPr>
        <w:tab/>
        <w:t>29034781/0100</w:t>
      </w:r>
    </w:p>
    <w:p w14:paraId="676E016F" w14:textId="016AE1AF" w:rsidR="00446F0A" w:rsidRDefault="00040558">
      <w:pPr>
        <w:rPr>
          <w:rFonts w:ascii="Times New Roman" w:hAnsi="Times New Roman" w:cs="Times New Roman"/>
          <w:sz w:val="22"/>
          <w:szCs w:val="22"/>
        </w:rPr>
      </w:pPr>
      <w:r>
        <w:rPr>
          <w:rFonts w:ascii="Times New Roman" w:hAnsi="Times New Roman" w:cs="Times New Roman"/>
          <w:sz w:val="22"/>
          <w:szCs w:val="22"/>
        </w:rPr>
        <w:t>Kontaktní osoby:</w:t>
      </w:r>
      <w:r>
        <w:rPr>
          <w:rFonts w:ascii="Times New Roman" w:hAnsi="Times New Roman" w:cs="Times New Roman"/>
          <w:sz w:val="22"/>
          <w:szCs w:val="22"/>
        </w:rPr>
        <w:tab/>
      </w:r>
      <w:proofErr w:type="spellStart"/>
      <w:r w:rsidR="00D06FAC">
        <w:rPr>
          <w:rFonts w:ascii="Times New Roman" w:hAnsi="Times New Roman" w:cs="Times New Roman"/>
          <w:sz w:val="22"/>
          <w:szCs w:val="22"/>
        </w:rPr>
        <w:t>xxxxxxxxx</w:t>
      </w:r>
      <w:proofErr w:type="spellEnd"/>
      <w:r>
        <w:rPr>
          <w:rFonts w:ascii="Times New Roman" w:hAnsi="Times New Roman" w:cs="Times New Roman"/>
          <w:sz w:val="22"/>
          <w:szCs w:val="22"/>
        </w:rPr>
        <w:t xml:space="preserve"> </w:t>
      </w:r>
      <w:r w:rsidR="00107EB9">
        <w:rPr>
          <w:rFonts w:ascii="Times New Roman" w:hAnsi="Times New Roman" w:cs="Times New Roman"/>
          <w:sz w:val="22"/>
          <w:szCs w:val="22"/>
        </w:rPr>
        <w:t>provozně-</w:t>
      </w:r>
      <w:r>
        <w:rPr>
          <w:rFonts w:ascii="Times New Roman" w:hAnsi="Times New Roman" w:cs="Times New Roman"/>
          <w:sz w:val="22"/>
          <w:szCs w:val="22"/>
        </w:rPr>
        <w:t>technick</w:t>
      </w:r>
      <w:r w:rsidR="00CC6A5C">
        <w:rPr>
          <w:rFonts w:ascii="Times New Roman" w:hAnsi="Times New Roman" w:cs="Times New Roman"/>
          <w:sz w:val="22"/>
          <w:szCs w:val="22"/>
        </w:rPr>
        <w:t>ý náměstek</w:t>
      </w:r>
    </w:p>
    <w:p w14:paraId="0239E65B" w14:textId="480ED5C7" w:rsidR="00446F0A" w:rsidRDefault="00040558">
      <w:pPr>
        <w:pStyle w:val="Standard"/>
        <w:jc w:val="both"/>
        <w:rPr>
          <w:rFonts w:ascii="Times New Roman" w:hAnsi="Times New Roman" w:cs="Times New Roman"/>
          <w:sz w:val="22"/>
          <w:szCs w:val="22"/>
        </w:rPr>
      </w:pPr>
      <w:r>
        <w:rPr>
          <w:rFonts w:ascii="Times New Roman" w:hAnsi="Times New Roman" w:cs="Times New Roman"/>
          <w:sz w:val="22"/>
          <w:szCs w:val="22"/>
        </w:rPr>
        <w:t>Telefo</w:t>
      </w:r>
      <w:r w:rsidR="008858B1">
        <w:rPr>
          <w:rFonts w:ascii="Times New Roman" w:hAnsi="Times New Roman" w:cs="Times New Roman"/>
          <w:sz w:val="22"/>
          <w:szCs w:val="22"/>
        </w:rPr>
        <w:t>n, fax, e-mail:</w:t>
      </w:r>
      <w:r w:rsidR="008858B1">
        <w:rPr>
          <w:rFonts w:ascii="Times New Roman" w:hAnsi="Times New Roman" w:cs="Times New Roman"/>
          <w:sz w:val="22"/>
          <w:szCs w:val="22"/>
        </w:rPr>
        <w:tab/>
      </w:r>
      <w:proofErr w:type="spellStart"/>
      <w:r w:rsidR="00D06FAC">
        <w:rPr>
          <w:rFonts w:ascii="Times New Roman" w:hAnsi="Times New Roman" w:cs="Times New Roman"/>
          <w:sz w:val="22"/>
          <w:szCs w:val="22"/>
        </w:rPr>
        <w:t>xxxxxxxxxxx</w:t>
      </w:r>
      <w:proofErr w:type="spellEnd"/>
      <w:r>
        <w:rPr>
          <w:rFonts w:ascii="Times New Roman" w:hAnsi="Times New Roman" w:cs="Times New Roman"/>
          <w:sz w:val="22"/>
          <w:szCs w:val="22"/>
        </w:rPr>
        <w:t xml:space="preserve">, e-mail: </w:t>
      </w:r>
      <w:proofErr w:type="spellStart"/>
      <w:r w:rsidR="00D06FAC">
        <w:rPr>
          <w:rFonts w:ascii="Times New Roman" w:hAnsi="Times New Roman" w:cs="Times New Roman"/>
          <w:sz w:val="22"/>
          <w:szCs w:val="22"/>
        </w:rPr>
        <w:t>xxxxxxxxxxx</w:t>
      </w:r>
      <w:proofErr w:type="spellEnd"/>
    </w:p>
    <w:p w14:paraId="0246DB2C" w14:textId="77777777" w:rsidR="00446F0A" w:rsidRDefault="00040558">
      <w:pPr>
        <w:pStyle w:val="Standard"/>
        <w:rPr>
          <w:rFonts w:ascii="Times New Roman" w:hAnsi="Times New Roman" w:cs="Times New Roman"/>
          <w:sz w:val="22"/>
          <w:szCs w:val="22"/>
        </w:rPr>
      </w:pPr>
      <w:r>
        <w:rPr>
          <w:rFonts w:ascii="Times New Roman" w:hAnsi="Times New Roman" w:cs="Times New Roman"/>
          <w:sz w:val="22"/>
          <w:szCs w:val="22"/>
        </w:rPr>
        <w:t>na straně jedné (dále jen „objednatel“)</w:t>
      </w:r>
    </w:p>
    <w:p w14:paraId="7352DD9B" w14:textId="77777777" w:rsidR="00446F0A" w:rsidRDefault="00446F0A">
      <w:pPr>
        <w:pStyle w:val="Standard"/>
        <w:tabs>
          <w:tab w:val="left" w:pos="852"/>
        </w:tabs>
        <w:ind w:left="426" w:hanging="426"/>
        <w:rPr>
          <w:rFonts w:ascii="Times New Roman" w:hAnsi="Times New Roman" w:cs="Times New Roman"/>
          <w:sz w:val="22"/>
          <w:szCs w:val="22"/>
        </w:rPr>
      </w:pPr>
    </w:p>
    <w:p w14:paraId="4D0C841B" w14:textId="77777777" w:rsidR="00446F0A" w:rsidRDefault="00446F0A">
      <w:pPr>
        <w:pStyle w:val="Standard"/>
        <w:tabs>
          <w:tab w:val="left" w:pos="852"/>
        </w:tabs>
        <w:ind w:left="426" w:hanging="426"/>
        <w:rPr>
          <w:rFonts w:ascii="Times New Roman" w:hAnsi="Times New Roman" w:cs="Times New Roman"/>
          <w:sz w:val="22"/>
          <w:szCs w:val="22"/>
        </w:rPr>
      </w:pPr>
    </w:p>
    <w:p w14:paraId="7434DB4B" w14:textId="74090AB7" w:rsidR="00446F0A" w:rsidRDefault="00040558">
      <w:pPr>
        <w:pStyle w:val="Standard"/>
      </w:pPr>
      <w:r>
        <w:rPr>
          <w:rFonts w:ascii="Times New Roman" w:hAnsi="Times New Roman" w:cs="Times New Roman"/>
          <w:b/>
        </w:rPr>
        <w:t xml:space="preserve">Zhotovitel: </w:t>
      </w:r>
      <w:r>
        <w:rPr>
          <w:rFonts w:ascii="Times New Roman" w:hAnsi="Times New Roman" w:cs="Times New Roman"/>
          <w:b/>
        </w:rPr>
        <w:tab/>
      </w:r>
      <w:r>
        <w:rPr>
          <w:rFonts w:ascii="Times New Roman" w:hAnsi="Times New Roman" w:cs="Times New Roman"/>
          <w:b/>
        </w:rPr>
        <w:tab/>
      </w:r>
      <w:r w:rsidR="00C1133C">
        <w:rPr>
          <w:rFonts w:ascii="Times New Roman" w:hAnsi="Times New Roman" w:cs="Times New Roman"/>
          <w:b/>
        </w:rPr>
        <w:t>Dräger Medical, s.r.o.</w:t>
      </w:r>
    </w:p>
    <w:p w14:paraId="2ACDC422" w14:textId="0CCB2150" w:rsidR="00446F0A" w:rsidRDefault="00040558">
      <w:r>
        <w:rPr>
          <w:rFonts w:ascii="Times New Roman" w:hAnsi="Times New Roman" w:cs="Times New Roman"/>
          <w:b/>
          <w:sz w:val="22"/>
          <w:szCs w:val="22"/>
        </w:rPr>
        <w:t>Sídlem:</w:t>
      </w:r>
      <w:r>
        <w:rPr>
          <w:rFonts w:ascii="Times New Roman" w:hAnsi="Times New Roman" w:cs="Times New Roman"/>
          <w:sz w:val="22"/>
          <w:szCs w:val="22"/>
        </w:rPr>
        <w:tab/>
      </w:r>
      <w:r>
        <w:rPr>
          <w:rFonts w:ascii="Times New Roman" w:hAnsi="Times New Roman" w:cs="Times New Roman"/>
          <w:sz w:val="22"/>
          <w:szCs w:val="22"/>
        </w:rPr>
        <w:tab/>
      </w:r>
      <w:r w:rsidR="00C1133C">
        <w:rPr>
          <w:rFonts w:ascii="Times New Roman" w:hAnsi="Times New Roman" w:cs="Times New Roman"/>
          <w:sz w:val="22"/>
          <w:szCs w:val="22"/>
        </w:rPr>
        <w:t>Obchodní 124, 251 01 Čestlice</w:t>
      </w:r>
    </w:p>
    <w:p w14:paraId="4E4C06BD" w14:textId="66A24121" w:rsidR="00C1133C" w:rsidRPr="00C1133C" w:rsidRDefault="00040558" w:rsidP="00C1133C">
      <w:pPr>
        <w:rPr>
          <w:rFonts w:ascii="Times New Roman" w:hAnsi="Times New Roman" w:cs="Times New Roman"/>
          <w:sz w:val="22"/>
          <w:szCs w:val="22"/>
          <w:lang w:val="en-US"/>
        </w:rPr>
      </w:pPr>
      <w:r>
        <w:rPr>
          <w:rFonts w:ascii="Times New Roman" w:hAnsi="Times New Roman" w:cs="Times New Roman"/>
          <w:sz w:val="22"/>
          <w:szCs w:val="22"/>
        </w:rPr>
        <w:t>Zastoupen:</w:t>
      </w:r>
      <w:r>
        <w:rPr>
          <w:rFonts w:ascii="Times New Roman" w:hAnsi="Times New Roman" w:cs="Times New Roman"/>
          <w:sz w:val="22"/>
          <w:szCs w:val="22"/>
        </w:rPr>
        <w:tab/>
      </w:r>
      <w:r>
        <w:rPr>
          <w:rFonts w:ascii="Times New Roman" w:hAnsi="Times New Roman" w:cs="Times New Roman"/>
          <w:sz w:val="22"/>
          <w:szCs w:val="22"/>
        </w:rPr>
        <w:tab/>
      </w:r>
      <w:proofErr w:type="spellStart"/>
      <w:r w:rsidR="00D06FAC">
        <w:rPr>
          <w:rFonts w:ascii="Times New Roman" w:hAnsi="Times New Roman" w:cs="Times New Roman"/>
          <w:sz w:val="22"/>
          <w:szCs w:val="22"/>
        </w:rPr>
        <w:t>xxxxxxxxxxxxxxxx</w:t>
      </w:r>
      <w:proofErr w:type="spellEnd"/>
      <w:r w:rsidR="00C1133C">
        <w:rPr>
          <w:rFonts w:ascii="Times New Roman" w:hAnsi="Times New Roman" w:cs="Times New Roman"/>
          <w:sz w:val="22"/>
          <w:szCs w:val="22"/>
        </w:rPr>
        <w:t xml:space="preserve">, </w:t>
      </w:r>
      <w:r w:rsidR="00C1133C" w:rsidRPr="00C1133C">
        <w:rPr>
          <w:rFonts w:ascii="Times New Roman" w:hAnsi="Times New Roman" w:cs="Times New Roman"/>
          <w:sz w:val="22"/>
          <w:szCs w:val="22"/>
        </w:rPr>
        <w:t xml:space="preserve">Sales </w:t>
      </w:r>
      <w:proofErr w:type="spellStart"/>
      <w:r w:rsidR="00C1133C" w:rsidRPr="00C1133C">
        <w:rPr>
          <w:rFonts w:ascii="Times New Roman" w:hAnsi="Times New Roman" w:cs="Times New Roman"/>
          <w:sz w:val="22"/>
          <w:szCs w:val="22"/>
        </w:rPr>
        <w:t>Manager</w:t>
      </w:r>
      <w:proofErr w:type="spellEnd"/>
      <w:r w:rsidR="00C1133C" w:rsidRPr="00C1133C">
        <w:rPr>
          <w:rFonts w:ascii="Times New Roman" w:hAnsi="Times New Roman" w:cs="Times New Roman"/>
          <w:sz w:val="22"/>
          <w:szCs w:val="22"/>
        </w:rPr>
        <w:t xml:space="preserve"> </w:t>
      </w:r>
      <w:proofErr w:type="spellStart"/>
      <w:r w:rsidR="00C1133C" w:rsidRPr="00C1133C">
        <w:rPr>
          <w:rFonts w:ascii="Times New Roman" w:hAnsi="Times New Roman" w:cs="Times New Roman"/>
          <w:sz w:val="22"/>
          <w:szCs w:val="22"/>
        </w:rPr>
        <w:t>Hospital</w:t>
      </w:r>
      <w:proofErr w:type="spellEnd"/>
      <w:r w:rsidR="00C1133C" w:rsidRPr="00C1133C">
        <w:rPr>
          <w:rFonts w:ascii="Times New Roman" w:hAnsi="Times New Roman" w:cs="Times New Roman"/>
          <w:sz w:val="22"/>
          <w:szCs w:val="22"/>
        </w:rPr>
        <w:t xml:space="preserve"> CZ&amp;SK</w:t>
      </w:r>
      <w:r w:rsidR="00C1133C">
        <w:rPr>
          <w:rFonts w:ascii="Times New Roman" w:hAnsi="Times New Roman" w:cs="Times New Roman"/>
          <w:sz w:val="22"/>
          <w:szCs w:val="22"/>
        </w:rPr>
        <w:t>, plná moc</w:t>
      </w:r>
    </w:p>
    <w:p w14:paraId="59A0104D" w14:textId="0B472704" w:rsidR="00446F0A" w:rsidRDefault="00040558">
      <w:pPr>
        <w:rPr>
          <w:rFonts w:ascii="Times New Roman" w:hAnsi="Times New Roman" w:cs="Times New Roman"/>
          <w:sz w:val="22"/>
          <w:szCs w:val="22"/>
        </w:rPr>
      </w:pPr>
      <w:r>
        <w:rPr>
          <w:rFonts w:ascii="Times New Roman" w:hAnsi="Times New Roman" w:cs="Times New Roman"/>
          <w:sz w:val="22"/>
          <w:szCs w:val="22"/>
        </w:rPr>
        <w:t>IČO:</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C1133C">
        <w:rPr>
          <w:rFonts w:ascii="Times New Roman" w:hAnsi="Times New Roman" w:cs="Times New Roman"/>
          <w:sz w:val="22"/>
          <w:szCs w:val="22"/>
        </w:rPr>
        <w:t>26700760</w:t>
      </w:r>
    </w:p>
    <w:p w14:paraId="6C9E4B56" w14:textId="0E97B7AF" w:rsidR="00446F0A" w:rsidRDefault="00040558">
      <w:pPr>
        <w:rPr>
          <w:rFonts w:ascii="Times New Roman" w:hAnsi="Times New Roman" w:cs="Times New Roman"/>
          <w:sz w:val="22"/>
          <w:szCs w:val="22"/>
        </w:rPr>
      </w:pPr>
      <w:r>
        <w:rPr>
          <w:rFonts w:ascii="Times New Roman" w:hAnsi="Times New Roman" w:cs="Times New Roman"/>
          <w:sz w:val="22"/>
          <w:szCs w:val="22"/>
        </w:rPr>
        <w:t>DIČ:</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C1133C">
        <w:rPr>
          <w:rFonts w:ascii="Times New Roman" w:hAnsi="Times New Roman" w:cs="Times New Roman"/>
          <w:sz w:val="22"/>
          <w:szCs w:val="22"/>
        </w:rPr>
        <w:t>CZ26700760</w:t>
      </w:r>
    </w:p>
    <w:p w14:paraId="0FBD1BA1" w14:textId="258C5CE2" w:rsidR="00446F0A" w:rsidRDefault="00040558">
      <w:pPr>
        <w:rPr>
          <w:rFonts w:ascii="Times New Roman" w:hAnsi="Times New Roman" w:cs="Times New Roman"/>
          <w:sz w:val="22"/>
          <w:szCs w:val="22"/>
        </w:rPr>
      </w:pPr>
      <w:r>
        <w:rPr>
          <w:rFonts w:ascii="Times New Roman" w:hAnsi="Times New Roman" w:cs="Times New Roman"/>
          <w:sz w:val="22"/>
          <w:szCs w:val="22"/>
        </w:rPr>
        <w:t xml:space="preserve">Bankovní spojení: </w:t>
      </w:r>
      <w:r>
        <w:rPr>
          <w:rFonts w:ascii="Times New Roman" w:hAnsi="Times New Roman" w:cs="Times New Roman"/>
          <w:sz w:val="22"/>
          <w:szCs w:val="22"/>
        </w:rPr>
        <w:tab/>
      </w:r>
      <w:r w:rsidR="00C1133C">
        <w:rPr>
          <w:rFonts w:ascii="Times New Roman" w:hAnsi="Times New Roman" w:cs="Times New Roman"/>
          <w:sz w:val="22"/>
          <w:szCs w:val="22"/>
        </w:rPr>
        <w:t>Deutsche Bank</w:t>
      </w:r>
    </w:p>
    <w:p w14:paraId="64D9ACDA" w14:textId="385F999F" w:rsidR="00446F0A" w:rsidRDefault="00040558">
      <w:pPr>
        <w:rPr>
          <w:rFonts w:ascii="Times New Roman" w:hAnsi="Times New Roman" w:cs="Times New Roman"/>
          <w:sz w:val="22"/>
          <w:szCs w:val="22"/>
        </w:rPr>
      </w:pPr>
      <w:r>
        <w:rPr>
          <w:rFonts w:ascii="Times New Roman" w:hAnsi="Times New Roman" w:cs="Times New Roman"/>
          <w:sz w:val="22"/>
          <w:szCs w:val="22"/>
        </w:rPr>
        <w:t>Číslo účtu:</w:t>
      </w:r>
      <w:r>
        <w:rPr>
          <w:rFonts w:ascii="Times New Roman" w:hAnsi="Times New Roman" w:cs="Times New Roman"/>
          <w:sz w:val="22"/>
          <w:szCs w:val="22"/>
        </w:rPr>
        <w:tab/>
      </w:r>
      <w:r>
        <w:rPr>
          <w:rFonts w:ascii="Times New Roman" w:hAnsi="Times New Roman" w:cs="Times New Roman"/>
          <w:sz w:val="22"/>
          <w:szCs w:val="22"/>
        </w:rPr>
        <w:tab/>
      </w:r>
      <w:r w:rsidR="00C1133C">
        <w:rPr>
          <w:rFonts w:ascii="Times New Roman" w:hAnsi="Times New Roman" w:cs="Times New Roman"/>
          <w:sz w:val="22"/>
          <w:szCs w:val="22"/>
        </w:rPr>
        <w:t>3172300003/7910</w:t>
      </w:r>
      <w:r>
        <w:rPr>
          <w:rFonts w:ascii="Times New Roman" w:hAnsi="Times New Roman" w:cs="Times New Roman"/>
          <w:sz w:val="22"/>
          <w:szCs w:val="22"/>
        </w:rPr>
        <w:tab/>
      </w:r>
    </w:p>
    <w:p w14:paraId="114772B2" w14:textId="1A8560D0" w:rsidR="00C1133C" w:rsidRPr="00C1133C" w:rsidRDefault="00040558" w:rsidP="00C1133C">
      <w:pPr>
        <w:rPr>
          <w:rFonts w:ascii="Times New Roman" w:hAnsi="Times New Roman" w:cs="Times New Roman"/>
          <w:sz w:val="22"/>
          <w:szCs w:val="22"/>
        </w:rPr>
      </w:pPr>
      <w:r>
        <w:rPr>
          <w:rFonts w:ascii="Times New Roman" w:hAnsi="Times New Roman" w:cs="Times New Roman"/>
          <w:sz w:val="22"/>
          <w:szCs w:val="22"/>
        </w:rPr>
        <w:t>Kontaktní osoby:</w:t>
      </w:r>
      <w:r>
        <w:rPr>
          <w:rFonts w:ascii="Times New Roman" w:hAnsi="Times New Roman" w:cs="Times New Roman"/>
          <w:sz w:val="22"/>
          <w:szCs w:val="22"/>
        </w:rPr>
        <w:tab/>
      </w:r>
      <w:proofErr w:type="spellStart"/>
      <w:r w:rsidR="00D06FAC">
        <w:rPr>
          <w:rFonts w:ascii="Times New Roman" w:hAnsi="Times New Roman" w:cs="Times New Roman"/>
          <w:sz w:val="22"/>
          <w:szCs w:val="22"/>
        </w:rPr>
        <w:t>xxxxxxxxxxxxxx</w:t>
      </w:r>
      <w:proofErr w:type="spellEnd"/>
      <w:r w:rsidR="00C1133C">
        <w:rPr>
          <w:rFonts w:ascii="Times New Roman" w:hAnsi="Times New Roman" w:cs="Times New Roman"/>
          <w:sz w:val="22"/>
          <w:szCs w:val="22"/>
        </w:rPr>
        <w:t xml:space="preserve">, </w:t>
      </w:r>
      <w:proofErr w:type="spellStart"/>
      <w:r w:rsidR="00C1133C" w:rsidRPr="00C1133C">
        <w:rPr>
          <w:rFonts w:ascii="Times New Roman" w:hAnsi="Times New Roman" w:cs="Times New Roman"/>
          <w:sz w:val="22"/>
          <w:szCs w:val="22"/>
        </w:rPr>
        <w:t>Service</w:t>
      </w:r>
      <w:proofErr w:type="spellEnd"/>
      <w:r w:rsidR="00C1133C" w:rsidRPr="00C1133C">
        <w:rPr>
          <w:rFonts w:ascii="Times New Roman" w:hAnsi="Times New Roman" w:cs="Times New Roman"/>
          <w:sz w:val="22"/>
          <w:szCs w:val="22"/>
        </w:rPr>
        <w:t xml:space="preserve"> </w:t>
      </w:r>
      <w:proofErr w:type="spellStart"/>
      <w:r w:rsidR="00C1133C" w:rsidRPr="00C1133C">
        <w:rPr>
          <w:rFonts w:ascii="Times New Roman" w:hAnsi="Times New Roman" w:cs="Times New Roman"/>
          <w:sz w:val="22"/>
          <w:szCs w:val="22"/>
        </w:rPr>
        <w:t>Technician</w:t>
      </w:r>
      <w:proofErr w:type="spellEnd"/>
      <w:r w:rsidR="00C1133C" w:rsidRPr="00C1133C">
        <w:rPr>
          <w:rFonts w:ascii="Times New Roman" w:hAnsi="Times New Roman" w:cs="Times New Roman"/>
          <w:sz w:val="22"/>
          <w:szCs w:val="22"/>
        </w:rPr>
        <w:t>/</w:t>
      </w:r>
      <w:proofErr w:type="spellStart"/>
      <w:r w:rsidR="00C1133C" w:rsidRPr="00C1133C">
        <w:rPr>
          <w:rFonts w:ascii="Times New Roman" w:hAnsi="Times New Roman" w:cs="Times New Roman"/>
          <w:sz w:val="22"/>
          <w:szCs w:val="22"/>
        </w:rPr>
        <w:t>Supervisor</w:t>
      </w:r>
      <w:proofErr w:type="spellEnd"/>
    </w:p>
    <w:p w14:paraId="779D755F" w14:textId="1363001C" w:rsidR="00446F0A" w:rsidRDefault="00040558">
      <w:pPr>
        <w:pStyle w:val="Standard"/>
        <w:rPr>
          <w:rFonts w:ascii="Times New Roman" w:hAnsi="Times New Roman" w:cs="Times New Roman"/>
          <w:sz w:val="22"/>
          <w:szCs w:val="22"/>
        </w:rPr>
      </w:pPr>
      <w:r>
        <w:rPr>
          <w:rFonts w:ascii="Times New Roman" w:hAnsi="Times New Roman" w:cs="Times New Roman"/>
          <w:sz w:val="22"/>
          <w:szCs w:val="22"/>
        </w:rPr>
        <w:t>Telefon, fax, e-mail:</w:t>
      </w:r>
      <w:r>
        <w:rPr>
          <w:rFonts w:ascii="Times New Roman" w:hAnsi="Times New Roman" w:cs="Times New Roman"/>
          <w:sz w:val="22"/>
          <w:szCs w:val="22"/>
        </w:rPr>
        <w:tab/>
      </w:r>
      <w:proofErr w:type="spellStart"/>
      <w:r w:rsidR="00D06FAC">
        <w:rPr>
          <w:rFonts w:ascii="Times New Roman" w:hAnsi="Times New Roman" w:cs="Times New Roman"/>
          <w:sz w:val="22"/>
          <w:szCs w:val="22"/>
        </w:rPr>
        <w:t>xxxxxxxxxxx</w:t>
      </w:r>
      <w:proofErr w:type="spellEnd"/>
      <w:r w:rsidR="00C1133C">
        <w:rPr>
          <w:rFonts w:ascii="Times New Roman" w:hAnsi="Times New Roman" w:cs="Times New Roman"/>
          <w:sz w:val="22"/>
          <w:szCs w:val="22"/>
        </w:rPr>
        <w:t xml:space="preserve">, </w:t>
      </w:r>
      <w:proofErr w:type="spellStart"/>
      <w:r w:rsidR="00D06FAC" w:rsidRPr="00D06FAC">
        <w:rPr>
          <w:rStyle w:val="Hypertextovodkaz"/>
          <w:rFonts w:ascii="Times New Roman" w:hAnsi="Times New Roman" w:cs="Times New Roman"/>
          <w:sz w:val="22"/>
          <w:szCs w:val="22"/>
        </w:rPr>
        <w:t>xxxxxxxxxxxxxxxxxxxxxxxxxxx</w:t>
      </w:r>
      <w:proofErr w:type="spellEnd"/>
      <w:r w:rsidR="00C1133C">
        <w:rPr>
          <w:rFonts w:ascii="Times New Roman" w:hAnsi="Times New Roman" w:cs="Times New Roman"/>
          <w:sz w:val="22"/>
          <w:szCs w:val="22"/>
        </w:rPr>
        <w:t xml:space="preserve"> </w:t>
      </w:r>
    </w:p>
    <w:p w14:paraId="6EACBD30" w14:textId="77777777" w:rsidR="00446F0A" w:rsidRDefault="00040558">
      <w:pPr>
        <w:pStyle w:val="Standard"/>
        <w:rPr>
          <w:rFonts w:ascii="Times New Roman" w:hAnsi="Times New Roman" w:cs="Times New Roman"/>
          <w:sz w:val="22"/>
          <w:szCs w:val="22"/>
        </w:rPr>
      </w:pPr>
      <w:r>
        <w:rPr>
          <w:rFonts w:ascii="Times New Roman" w:hAnsi="Times New Roman" w:cs="Times New Roman"/>
          <w:sz w:val="22"/>
          <w:szCs w:val="22"/>
        </w:rPr>
        <w:t>na straně druhé (dále jen „zhotovitel“)</w:t>
      </w:r>
    </w:p>
    <w:p w14:paraId="73E2C80E" w14:textId="77777777" w:rsidR="00446F0A" w:rsidRDefault="00446F0A">
      <w:pPr>
        <w:pStyle w:val="Standard"/>
        <w:rPr>
          <w:rFonts w:ascii="Times New Roman" w:hAnsi="Times New Roman" w:cs="Times New Roman"/>
        </w:rPr>
      </w:pPr>
    </w:p>
    <w:p w14:paraId="5E21B765" w14:textId="77777777" w:rsidR="00446F0A" w:rsidRDefault="00040558">
      <w:pPr>
        <w:pStyle w:val="Standard"/>
      </w:pPr>
      <w:r>
        <w:rPr>
          <w:rFonts w:ascii="Times New Roman" w:hAnsi="Times New Roman" w:cs="Times New Roman"/>
          <w:sz w:val="22"/>
          <w:szCs w:val="22"/>
        </w:rPr>
        <w:t>objednatel a zhotovitel dále také jako „</w:t>
      </w:r>
      <w:r>
        <w:rPr>
          <w:rFonts w:ascii="Times New Roman" w:hAnsi="Times New Roman" w:cs="Times New Roman"/>
          <w:b/>
          <w:sz w:val="22"/>
          <w:szCs w:val="22"/>
        </w:rPr>
        <w:t>smluvní strany</w:t>
      </w:r>
      <w:r>
        <w:rPr>
          <w:rFonts w:ascii="Times New Roman" w:hAnsi="Times New Roman" w:cs="Times New Roman"/>
          <w:sz w:val="22"/>
          <w:szCs w:val="22"/>
        </w:rPr>
        <w:t>“ nebo jednotlivě jako „</w:t>
      </w:r>
      <w:r>
        <w:rPr>
          <w:rFonts w:ascii="Times New Roman" w:hAnsi="Times New Roman" w:cs="Times New Roman"/>
          <w:b/>
          <w:sz w:val="22"/>
          <w:szCs w:val="22"/>
        </w:rPr>
        <w:t>smluvní strana</w:t>
      </w:r>
      <w:r>
        <w:rPr>
          <w:rFonts w:ascii="Times New Roman" w:hAnsi="Times New Roman" w:cs="Times New Roman"/>
          <w:sz w:val="22"/>
          <w:szCs w:val="22"/>
        </w:rPr>
        <w:t>“</w:t>
      </w:r>
    </w:p>
    <w:p w14:paraId="4E8596B3" w14:textId="77777777" w:rsidR="00446F0A" w:rsidRDefault="00446F0A">
      <w:pPr>
        <w:pStyle w:val="Standard"/>
        <w:tabs>
          <w:tab w:val="left" w:pos="852"/>
        </w:tabs>
        <w:ind w:left="426" w:hanging="426"/>
        <w:rPr>
          <w:rFonts w:ascii="Times New Roman" w:hAnsi="Times New Roman" w:cs="Times New Roman"/>
          <w:sz w:val="22"/>
          <w:szCs w:val="22"/>
        </w:rPr>
      </w:pPr>
    </w:p>
    <w:p w14:paraId="75F33847" w14:textId="77777777" w:rsidR="00446F0A" w:rsidRDefault="00446F0A">
      <w:pPr>
        <w:pStyle w:val="Standard"/>
        <w:tabs>
          <w:tab w:val="left" w:pos="852"/>
        </w:tabs>
        <w:ind w:left="426" w:hanging="426"/>
        <w:rPr>
          <w:rFonts w:ascii="Times New Roman" w:hAnsi="Times New Roman" w:cs="Times New Roman"/>
          <w:sz w:val="22"/>
          <w:szCs w:val="22"/>
        </w:rPr>
      </w:pPr>
    </w:p>
    <w:p w14:paraId="0EC2E12D" w14:textId="77777777" w:rsidR="00446F0A" w:rsidRDefault="00040558">
      <w:pPr>
        <w:pStyle w:val="Standard"/>
        <w:jc w:val="center"/>
        <w:rPr>
          <w:rFonts w:ascii="Times New Roman" w:hAnsi="Times New Roman" w:cs="Times New Roman"/>
          <w:b/>
          <w:sz w:val="22"/>
          <w:szCs w:val="22"/>
        </w:rPr>
      </w:pPr>
      <w:r>
        <w:rPr>
          <w:rFonts w:ascii="Times New Roman" w:hAnsi="Times New Roman" w:cs="Times New Roman"/>
          <w:b/>
          <w:sz w:val="22"/>
          <w:szCs w:val="22"/>
        </w:rPr>
        <w:t>II.</w:t>
      </w:r>
    </w:p>
    <w:p w14:paraId="654525AE" w14:textId="77777777" w:rsidR="00446F0A" w:rsidRDefault="00040558">
      <w:pPr>
        <w:pStyle w:val="Standard"/>
        <w:jc w:val="center"/>
        <w:rPr>
          <w:rFonts w:ascii="Times New Roman" w:hAnsi="Times New Roman" w:cs="Times New Roman"/>
          <w:b/>
          <w:sz w:val="22"/>
          <w:szCs w:val="22"/>
        </w:rPr>
      </w:pPr>
      <w:r>
        <w:rPr>
          <w:rFonts w:ascii="Times New Roman" w:hAnsi="Times New Roman" w:cs="Times New Roman"/>
          <w:b/>
          <w:sz w:val="22"/>
          <w:szCs w:val="22"/>
        </w:rPr>
        <w:t>Předmět smlouvy</w:t>
      </w:r>
    </w:p>
    <w:p w14:paraId="28C3761B" w14:textId="5CEB349D" w:rsidR="00446F0A" w:rsidRDefault="00040558">
      <w:pPr>
        <w:pStyle w:val="Standard"/>
        <w:jc w:val="both"/>
      </w:pPr>
      <w:r>
        <w:rPr>
          <w:rFonts w:ascii="Times New Roman" w:hAnsi="Times New Roman" w:cs="Times New Roman"/>
          <w:sz w:val="22"/>
          <w:szCs w:val="22"/>
        </w:rPr>
        <w:t>Předmětem této smlouvy je závazek zhotovitele provádět pro objednatele v níže uvedeném období servis zdravotnických prostředků (dále jen ZP) uvedených v</w:t>
      </w:r>
      <w:r w:rsidR="00F62399">
        <w:rPr>
          <w:rFonts w:ascii="Times New Roman" w:hAnsi="Times New Roman" w:cs="Times New Roman"/>
          <w:sz w:val="22"/>
          <w:szCs w:val="22"/>
        </w:rPr>
        <w:t> tabulce prováděných BTK (</w:t>
      </w:r>
      <w:r w:rsidR="00E144DE">
        <w:rPr>
          <w:rFonts w:ascii="Times New Roman" w:hAnsi="Times New Roman" w:cs="Times New Roman"/>
          <w:sz w:val="22"/>
          <w:szCs w:val="22"/>
        </w:rPr>
        <w:t>čl. V.)</w:t>
      </w:r>
      <w:r>
        <w:rPr>
          <w:rFonts w:ascii="Times New Roman" w:hAnsi="Times New Roman" w:cs="Times New Roman"/>
          <w:color w:val="000000"/>
          <w:sz w:val="22"/>
          <w:szCs w:val="22"/>
        </w:rPr>
        <w:t>, dle Zákona 375/2022 Sb., o zdravotnických prostředcích a zdravotnických prostředcích in vitro</w:t>
      </w:r>
      <w:r w:rsidR="001E5281">
        <w:rPr>
          <w:rFonts w:ascii="Times New Roman" w:hAnsi="Times New Roman" w:cs="Times New Roman"/>
          <w:color w:val="000000"/>
          <w:sz w:val="22"/>
          <w:szCs w:val="22"/>
        </w:rPr>
        <w:t>, v platném znění</w:t>
      </w:r>
      <w:r>
        <w:rPr>
          <w:rFonts w:ascii="Times New Roman" w:hAnsi="Times New Roman" w:cs="Times New Roman"/>
          <w:color w:val="000000"/>
          <w:sz w:val="22"/>
          <w:szCs w:val="22"/>
        </w:rPr>
        <w:t>.</w:t>
      </w:r>
    </w:p>
    <w:p w14:paraId="46A6C4FC" w14:textId="77777777" w:rsidR="00446F0A" w:rsidRDefault="00446F0A">
      <w:pPr>
        <w:pStyle w:val="Standard"/>
        <w:tabs>
          <w:tab w:val="left" w:pos="2520"/>
        </w:tabs>
        <w:jc w:val="both"/>
        <w:rPr>
          <w:rFonts w:ascii="Times New Roman" w:hAnsi="Times New Roman" w:cs="Times New Roman"/>
          <w:sz w:val="22"/>
          <w:szCs w:val="22"/>
        </w:rPr>
      </w:pPr>
    </w:p>
    <w:p w14:paraId="06DFCB19" w14:textId="77777777" w:rsidR="00446F0A" w:rsidRDefault="00040558">
      <w:pPr>
        <w:pStyle w:val="Standard"/>
        <w:jc w:val="center"/>
        <w:rPr>
          <w:rFonts w:ascii="Times New Roman" w:hAnsi="Times New Roman" w:cs="Times New Roman"/>
          <w:b/>
          <w:sz w:val="22"/>
          <w:szCs w:val="22"/>
        </w:rPr>
      </w:pPr>
      <w:r>
        <w:rPr>
          <w:rFonts w:ascii="Times New Roman" w:hAnsi="Times New Roman" w:cs="Times New Roman"/>
          <w:b/>
          <w:sz w:val="22"/>
          <w:szCs w:val="22"/>
        </w:rPr>
        <w:t>III.</w:t>
      </w:r>
    </w:p>
    <w:p w14:paraId="527F1F80" w14:textId="77777777" w:rsidR="00446F0A" w:rsidRDefault="00040558">
      <w:pPr>
        <w:pStyle w:val="Standard"/>
        <w:jc w:val="center"/>
        <w:rPr>
          <w:rFonts w:ascii="Times New Roman" w:hAnsi="Times New Roman" w:cs="Times New Roman"/>
          <w:b/>
          <w:sz w:val="22"/>
          <w:szCs w:val="22"/>
        </w:rPr>
      </w:pPr>
      <w:r>
        <w:rPr>
          <w:rFonts w:ascii="Times New Roman" w:hAnsi="Times New Roman" w:cs="Times New Roman"/>
          <w:b/>
          <w:sz w:val="22"/>
          <w:szCs w:val="22"/>
        </w:rPr>
        <w:t>Rozsah a podmínky prováděného servisu</w:t>
      </w:r>
    </w:p>
    <w:p w14:paraId="71E84BC9" w14:textId="77777777" w:rsidR="00446F0A" w:rsidRDefault="00040558">
      <w:pPr>
        <w:pStyle w:val="Standard"/>
        <w:numPr>
          <w:ilvl w:val="0"/>
          <w:numId w:val="1"/>
        </w:numPr>
        <w:jc w:val="both"/>
        <w:rPr>
          <w:rFonts w:ascii="Times New Roman" w:hAnsi="Times New Roman" w:cs="Times New Roman"/>
          <w:sz w:val="22"/>
          <w:szCs w:val="22"/>
        </w:rPr>
      </w:pPr>
      <w:r>
        <w:rPr>
          <w:rFonts w:ascii="Times New Roman" w:hAnsi="Times New Roman" w:cs="Times New Roman"/>
          <w:sz w:val="22"/>
          <w:szCs w:val="22"/>
        </w:rPr>
        <w:t>Zhotovitel se zavazuje provádět servis ZP v následujícím rozsahu (dále jen „servis“):</w:t>
      </w:r>
    </w:p>
    <w:p w14:paraId="77B05980" w14:textId="6C38EB54" w:rsidR="00446F0A" w:rsidRDefault="00040558">
      <w:pPr>
        <w:pStyle w:val="Standard"/>
        <w:numPr>
          <w:ilvl w:val="1"/>
          <w:numId w:val="1"/>
        </w:numPr>
        <w:jc w:val="both"/>
        <w:rPr>
          <w:rFonts w:ascii="Times New Roman" w:hAnsi="Times New Roman" w:cs="Times New Roman"/>
          <w:sz w:val="22"/>
          <w:szCs w:val="22"/>
        </w:rPr>
      </w:pPr>
      <w:r>
        <w:rPr>
          <w:rFonts w:ascii="Times New Roman" w:hAnsi="Times New Roman" w:cs="Times New Roman"/>
          <w:sz w:val="22"/>
          <w:szCs w:val="22"/>
        </w:rPr>
        <w:t xml:space="preserve">telefonická a e-mailová technická podpora ze strany pracovníků zhotovitele v pracovní dny v čase </w:t>
      </w:r>
      <w:r w:rsidRPr="00484604">
        <w:rPr>
          <w:rFonts w:ascii="Times New Roman" w:hAnsi="Times New Roman" w:cs="Times New Roman"/>
          <w:sz w:val="22"/>
          <w:szCs w:val="22"/>
        </w:rPr>
        <w:t>7:00</w:t>
      </w:r>
      <w:r>
        <w:rPr>
          <w:rFonts w:ascii="Times New Roman" w:hAnsi="Times New Roman" w:cs="Times New Roman"/>
          <w:sz w:val="22"/>
          <w:szCs w:val="22"/>
        </w:rPr>
        <w:t xml:space="preserve"> – 16:00 (prostřednictvím tel. linky </w:t>
      </w:r>
      <w:proofErr w:type="spellStart"/>
      <w:proofErr w:type="gramStart"/>
      <w:r w:rsidR="00D06FAC">
        <w:rPr>
          <w:rFonts w:ascii="Times New Roman" w:hAnsi="Times New Roman" w:cs="Times New Roman"/>
          <w:sz w:val="22"/>
          <w:szCs w:val="22"/>
        </w:rPr>
        <w:t>xxxxxxxxxxx</w:t>
      </w:r>
      <w:proofErr w:type="spellEnd"/>
      <w:r w:rsidR="00D06FAC">
        <w:rPr>
          <w:rFonts w:ascii="Times New Roman" w:hAnsi="Times New Roman" w:cs="Times New Roman"/>
          <w:sz w:val="22"/>
          <w:szCs w:val="22"/>
        </w:rPr>
        <w:t xml:space="preserve"> </w:t>
      </w:r>
      <w:r w:rsidR="00C1133C">
        <w:rPr>
          <w:rFonts w:ascii="Times New Roman" w:hAnsi="Times New Roman" w:cs="Times New Roman"/>
          <w:sz w:val="22"/>
          <w:szCs w:val="22"/>
        </w:rPr>
        <w:t xml:space="preserve">, </w:t>
      </w:r>
      <w:proofErr w:type="spellStart"/>
      <w:r w:rsidR="00D06FAC">
        <w:rPr>
          <w:rFonts w:ascii="Times New Roman" w:hAnsi="Times New Roman" w:cs="Times New Roman"/>
          <w:sz w:val="22"/>
          <w:szCs w:val="22"/>
        </w:rPr>
        <w:t>xxxxxxxxxxx</w:t>
      </w:r>
      <w:proofErr w:type="spellEnd"/>
      <w:proofErr w:type="gramEnd"/>
      <w:r>
        <w:rPr>
          <w:rFonts w:ascii="Times New Roman" w:hAnsi="Times New Roman" w:cs="Times New Roman"/>
          <w:sz w:val="22"/>
          <w:szCs w:val="22"/>
        </w:rPr>
        <w:t xml:space="preserve"> a e-mailu</w:t>
      </w:r>
      <w:r w:rsidRPr="00C1133C">
        <w:rPr>
          <w:rFonts w:ascii="Times New Roman" w:hAnsi="Times New Roman" w:cs="Times New Roman"/>
          <w:sz w:val="22"/>
          <w:szCs w:val="22"/>
        </w:rPr>
        <w:t xml:space="preserve">: </w:t>
      </w:r>
      <w:proofErr w:type="spellStart"/>
      <w:proofErr w:type="gramStart"/>
      <w:r w:rsidR="00D06FAC" w:rsidRPr="00D06FAC">
        <w:rPr>
          <w:rStyle w:val="Hypertextovodkaz"/>
          <w:rFonts w:ascii="Times New Roman" w:hAnsi="Times New Roman" w:cs="Times New Roman"/>
          <w:sz w:val="22"/>
          <w:szCs w:val="22"/>
        </w:rPr>
        <w:t>xxxxxxxxxxxxxxxxxxx</w:t>
      </w:r>
      <w:proofErr w:type="spellEnd"/>
      <w:r w:rsidR="00C1133C">
        <w:rPr>
          <w:rFonts w:ascii="Times New Roman" w:hAnsi="Times New Roman" w:cs="Times New Roman"/>
          <w:sz w:val="22"/>
          <w:szCs w:val="22"/>
        </w:rPr>
        <w:t xml:space="preserve"> </w:t>
      </w:r>
      <w:r>
        <w:rPr>
          <w:rFonts w:ascii="Times New Roman" w:hAnsi="Times New Roman" w:cs="Times New Roman"/>
          <w:sz w:val="22"/>
          <w:szCs w:val="22"/>
        </w:rPr>
        <w:t>),</w:t>
      </w:r>
      <w:proofErr w:type="gramEnd"/>
    </w:p>
    <w:p w14:paraId="43666A87" w14:textId="279C593F" w:rsidR="00446F0A" w:rsidRDefault="00040558">
      <w:pPr>
        <w:pStyle w:val="Standard"/>
        <w:ind w:left="1418"/>
        <w:jc w:val="both"/>
        <w:rPr>
          <w:rFonts w:ascii="Times New Roman" w:hAnsi="Times New Roman" w:cs="Times New Roman"/>
          <w:sz w:val="22"/>
          <w:szCs w:val="22"/>
        </w:rPr>
      </w:pPr>
      <w:r>
        <w:rPr>
          <w:rFonts w:ascii="Times New Roman" w:hAnsi="Times New Roman" w:cs="Times New Roman"/>
          <w:sz w:val="22"/>
          <w:szCs w:val="22"/>
        </w:rPr>
        <w:t>provádění bezpečnostně-technických kontrol (dále jen BTK)</w:t>
      </w:r>
      <w:r w:rsidR="000F4C2B">
        <w:rPr>
          <w:rFonts w:ascii="Times New Roman" w:hAnsi="Times New Roman" w:cs="Times New Roman"/>
          <w:sz w:val="22"/>
          <w:szCs w:val="22"/>
        </w:rPr>
        <w:t xml:space="preserve"> a oprav</w:t>
      </w:r>
      <w:r>
        <w:rPr>
          <w:rFonts w:ascii="Times New Roman" w:hAnsi="Times New Roman" w:cs="Times New Roman"/>
          <w:sz w:val="22"/>
          <w:szCs w:val="22"/>
        </w:rPr>
        <w:t>, dle zákona č. 375/2022 Sb., o zdravotnických prostředcích a zdravotnických prostředcích in vitro,</w:t>
      </w:r>
      <w:r w:rsidR="00107EB9">
        <w:rPr>
          <w:rFonts w:ascii="Times New Roman" w:hAnsi="Times New Roman" w:cs="Times New Roman"/>
          <w:sz w:val="22"/>
          <w:szCs w:val="22"/>
        </w:rPr>
        <w:t xml:space="preserve"> v platném znění,</w:t>
      </w:r>
    </w:p>
    <w:p w14:paraId="4B118D97" w14:textId="670A7111" w:rsidR="00446F0A" w:rsidRDefault="00040558">
      <w:pPr>
        <w:pStyle w:val="Standard"/>
        <w:numPr>
          <w:ilvl w:val="1"/>
          <w:numId w:val="1"/>
        </w:numPr>
        <w:jc w:val="both"/>
        <w:rPr>
          <w:rFonts w:ascii="Times New Roman" w:hAnsi="Times New Roman" w:cs="Times New Roman"/>
          <w:sz w:val="22"/>
          <w:szCs w:val="22"/>
        </w:rPr>
      </w:pPr>
      <w:r>
        <w:rPr>
          <w:rFonts w:ascii="Times New Roman" w:hAnsi="Times New Roman" w:cs="Times New Roman"/>
          <w:sz w:val="22"/>
          <w:szCs w:val="22"/>
        </w:rPr>
        <w:t>dle platných technických norem, požadavků výrobce a dle dokumentace vztahující se k </w:t>
      </w:r>
      <w:proofErr w:type="gramStart"/>
      <w:r>
        <w:rPr>
          <w:rFonts w:ascii="Times New Roman" w:hAnsi="Times New Roman" w:cs="Times New Roman"/>
          <w:sz w:val="22"/>
          <w:szCs w:val="22"/>
        </w:rPr>
        <w:t>ZP ,</w:t>
      </w:r>
      <w:proofErr w:type="gramEnd"/>
    </w:p>
    <w:p w14:paraId="7B71BDCE" w14:textId="77947504" w:rsidR="00446F0A" w:rsidRDefault="00040558">
      <w:pPr>
        <w:pStyle w:val="Standard"/>
        <w:ind w:left="1418"/>
        <w:jc w:val="both"/>
        <w:rPr>
          <w:rFonts w:ascii="Times New Roman" w:hAnsi="Times New Roman" w:cs="Times New Roman"/>
          <w:sz w:val="22"/>
          <w:szCs w:val="22"/>
        </w:rPr>
      </w:pPr>
      <w:r>
        <w:rPr>
          <w:rFonts w:ascii="Times New Roman" w:hAnsi="Times New Roman" w:cs="Times New Roman"/>
          <w:sz w:val="22"/>
          <w:szCs w:val="22"/>
        </w:rPr>
        <w:t>provádění oprav, kalibrací a dalších vyžadovaných či doporučených servisních či údržbových úkonů dle zákona č. 375/2022 Sb., o zdravotnických prostředcích a zdravotnických prostředcích in vitro,</w:t>
      </w:r>
      <w:r w:rsidR="00107EB9">
        <w:rPr>
          <w:rFonts w:ascii="Times New Roman" w:hAnsi="Times New Roman" w:cs="Times New Roman"/>
          <w:sz w:val="22"/>
          <w:szCs w:val="22"/>
        </w:rPr>
        <w:t xml:space="preserve"> v platném znění,</w:t>
      </w:r>
    </w:p>
    <w:p w14:paraId="66B4E4F2" w14:textId="77777777" w:rsidR="00446F0A" w:rsidRDefault="00040558">
      <w:pPr>
        <w:pStyle w:val="Standard"/>
        <w:numPr>
          <w:ilvl w:val="1"/>
          <w:numId w:val="1"/>
        </w:numPr>
        <w:jc w:val="both"/>
        <w:rPr>
          <w:rFonts w:ascii="Times New Roman" w:hAnsi="Times New Roman" w:cs="Times New Roman"/>
          <w:sz w:val="22"/>
          <w:szCs w:val="22"/>
        </w:rPr>
      </w:pPr>
      <w:r>
        <w:rPr>
          <w:rFonts w:ascii="Times New Roman" w:hAnsi="Times New Roman" w:cs="Times New Roman"/>
          <w:sz w:val="22"/>
          <w:szCs w:val="22"/>
        </w:rPr>
        <w:lastRenderedPageBreak/>
        <w:t>dodávka náhradních dílů a dalšího spotře</w:t>
      </w:r>
      <w:bookmarkStart w:id="0" w:name="_GoBack"/>
      <w:bookmarkEnd w:id="0"/>
      <w:r>
        <w:rPr>
          <w:rFonts w:ascii="Times New Roman" w:hAnsi="Times New Roman" w:cs="Times New Roman"/>
          <w:sz w:val="22"/>
          <w:szCs w:val="22"/>
        </w:rPr>
        <w:t>bního materiálu.</w:t>
      </w:r>
    </w:p>
    <w:p w14:paraId="44BFF952" w14:textId="658A306B" w:rsidR="00446F0A" w:rsidRDefault="001E5281">
      <w:pPr>
        <w:pStyle w:val="Standard"/>
        <w:numPr>
          <w:ilvl w:val="0"/>
          <w:numId w:val="1"/>
        </w:numPr>
        <w:jc w:val="both"/>
        <w:rPr>
          <w:rFonts w:ascii="Times New Roman" w:hAnsi="Times New Roman" w:cs="Times New Roman"/>
          <w:sz w:val="22"/>
          <w:szCs w:val="22"/>
        </w:rPr>
      </w:pPr>
      <w:r>
        <w:rPr>
          <w:rFonts w:ascii="Times New Roman" w:hAnsi="Times New Roman" w:cs="Times New Roman"/>
          <w:sz w:val="22"/>
          <w:szCs w:val="22"/>
        </w:rPr>
        <w:t>S</w:t>
      </w:r>
      <w:r w:rsidR="003B4EBB">
        <w:rPr>
          <w:rFonts w:ascii="Times New Roman" w:hAnsi="Times New Roman" w:cs="Times New Roman"/>
          <w:sz w:val="22"/>
          <w:szCs w:val="22"/>
        </w:rPr>
        <w:t>ervis bude prováděn zhotovitelem</w:t>
      </w:r>
      <w:r w:rsidR="00107EB9">
        <w:rPr>
          <w:rFonts w:ascii="Times New Roman" w:hAnsi="Times New Roman" w:cs="Times New Roman"/>
          <w:sz w:val="22"/>
          <w:szCs w:val="22"/>
        </w:rPr>
        <w:t xml:space="preserve"> u objednatele v místě provozu </w:t>
      </w:r>
      <w:r w:rsidR="0082107A">
        <w:rPr>
          <w:rFonts w:ascii="Times New Roman" w:hAnsi="Times New Roman" w:cs="Times New Roman"/>
          <w:sz w:val="22"/>
          <w:szCs w:val="22"/>
        </w:rPr>
        <w:t>ZP</w:t>
      </w:r>
      <w:r w:rsidR="00107EB9">
        <w:rPr>
          <w:rFonts w:ascii="Times New Roman" w:hAnsi="Times New Roman" w:cs="Times New Roman"/>
          <w:sz w:val="22"/>
          <w:szCs w:val="22"/>
        </w:rPr>
        <w:t>, nedohodnou-li se smluvní strany jinak. Objednatel umožní zhotoviteli v předem dohodnutém termínu, přístup k servisovanému zdravotnímu prostředku a vytvoří podmínky pro řádné provedení servisu v místě provozu.</w:t>
      </w:r>
    </w:p>
    <w:p w14:paraId="13CC9DBA" w14:textId="5B2B76E5" w:rsidR="00446F0A" w:rsidRDefault="00040558">
      <w:pPr>
        <w:pStyle w:val="Standard"/>
        <w:numPr>
          <w:ilvl w:val="0"/>
          <w:numId w:val="1"/>
        </w:numPr>
        <w:jc w:val="both"/>
        <w:rPr>
          <w:rFonts w:ascii="Times New Roman" w:hAnsi="Times New Roman" w:cs="Times New Roman"/>
          <w:sz w:val="22"/>
          <w:szCs w:val="22"/>
        </w:rPr>
      </w:pPr>
      <w:r>
        <w:rPr>
          <w:rFonts w:ascii="Times New Roman" w:hAnsi="Times New Roman" w:cs="Times New Roman"/>
          <w:sz w:val="22"/>
          <w:szCs w:val="22"/>
        </w:rPr>
        <w:t xml:space="preserve">Zhotovitel prohlašuje, že má k dispozici veškerou dokumentaci vztahující se k ZP, jakož jsou mu známy i veškeré podmínky řádného provádění </w:t>
      </w:r>
      <w:r w:rsidR="00107EB9">
        <w:rPr>
          <w:rFonts w:ascii="Times New Roman" w:hAnsi="Times New Roman" w:cs="Times New Roman"/>
          <w:sz w:val="22"/>
          <w:szCs w:val="22"/>
        </w:rPr>
        <w:t xml:space="preserve">servisu (BTK a </w:t>
      </w:r>
      <w:r>
        <w:rPr>
          <w:rFonts w:ascii="Times New Roman" w:hAnsi="Times New Roman" w:cs="Times New Roman"/>
          <w:sz w:val="22"/>
          <w:szCs w:val="22"/>
        </w:rPr>
        <w:t>oprav</w:t>
      </w:r>
      <w:r w:rsidR="00107EB9">
        <w:rPr>
          <w:rFonts w:ascii="Times New Roman" w:hAnsi="Times New Roman" w:cs="Times New Roman"/>
          <w:sz w:val="22"/>
          <w:szCs w:val="22"/>
        </w:rPr>
        <w:t>)</w:t>
      </w:r>
      <w:r>
        <w:rPr>
          <w:rFonts w:ascii="Times New Roman" w:hAnsi="Times New Roman" w:cs="Times New Roman"/>
          <w:sz w:val="22"/>
          <w:szCs w:val="22"/>
        </w:rPr>
        <w:t xml:space="preserve">. Předepsané lhůty či intervaly pro provedení </w:t>
      </w:r>
      <w:r w:rsidR="00107EB9">
        <w:rPr>
          <w:rFonts w:ascii="Times New Roman" w:hAnsi="Times New Roman" w:cs="Times New Roman"/>
          <w:sz w:val="22"/>
          <w:szCs w:val="22"/>
        </w:rPr>
        <w:t>BTK</w:t>
      </w:r>
      <w:r>
        <w:rPr>
          <w:rFonts w:ascii="Times New Roman" w:hAnsi="Times New Roman" w:cs="Times New Roman"/>
          <w:sz w:val="22"/>
          <w:szCs w:val="22"/>
        </w:rPr>
        <w:t xml:space="preserve"> sleduje objednatel.</w:t>
      </w:r>
    </w:p>
    <w:p w14:paraId="2BCBA15E" w14:textId="691843FD" w:rsidR="00446F0A" w:rsidRDefault="00040558">
      <w:pPr>
        <w:pStyle w:val="Standard"/>
        <w:numPr>
          <w:ilvl w:val="0"/>
          <w:numId w:val="1"/>
        </w:numPr>
        <w:jc w:val="both"/>
        <w:rPr>
          <w:rFonts w:ascii="Times New Roman" w:hAnsi="Times New Roman" w:cs="Times New Roman"/>
          <w:sz w:val="22"/>
          <w:szCs w:val="22"/>
        </w:rPr>
      </w:pPr>
      <w:r>
        <w:rPr>
          <w:rFonts w:ascii="Times New Roman" w:hAnsi="Times New Roman" w:cs="Times New Roman"/>
          <w:sz w:val="22"/>
          <w:szCs w:val="22"/>
        </w:rPr>
        <w:t xml:space="preserve">Opravy </w:t>
      </w:r>
      <w:r w:rsidR="00107EB9">
        <w:rPr>
          <w:rFonts w:ascii="Times New Roman" w:hAnsi="Times New Roman" w:cs="Times New Roman"/>
          <w:sz w:val="22"/>
          <w:szCs w:val="22"/>
        </w:rPr>
        <w:t xml:space="preserve">i BTK </w:t>
      </w:r>
      <w:r>
        <w:rPr>
          <w:rFonts w:ascii="Times New Roman" w:hAnsi="Times New Roman" w:cs="Times New Roman"/>
          <w:sz w:val="22"/>
          <w:szCs w:val="22"/>
        </w:rPr>
        <w:t xml:space="preserve">budou zhotovitelem prováděny dle požadavků objednatele učiněných dílčí objednávkou, na kontaktní údaje zhotovitele uvedené v odst. 5 tohoto článku. V případě, že celkové zhotovitelem odhadované náklady opravy přesáhnou částku 5 000,- Kč, bude zhotovitelem v reakční době dle bodu </w:t>
      </w:r>
      <w:r w:rsidR="007D2087">
        <w:rPr>
          <w:rFonts w:ascii="Times New Roman" w:hAnsi="Times New Roman" w:cs="Times New Roman"/>
          <w:sz w:val="22"/>
          <w:szCs w:val="22"/>
        </w:rPr>
        <w:t>7</w:t>
      </w:r>
      <w:r>
        <w:rPr>
          <w:rFonts w:ascii="Times New Roman" w:hAnsi="Times New Roman" w:cs="Times New Roman"/>
          <w:sz w:val="22"/>
          <w:szCs w:val="22"/>
        </w:rPr>
        <w:t>.1 tohoto článku smlouvy objednateli dodán cenový návrh</w:t>
      </w:r>
      <w:r w:rsidR="00845C3B">
        <w:rPr>
          <w:rFonts w:ascii="Times New Roman" w:hAnsi="Times New Roman" w:cs="Times New Roman"/>
          <w:sz w:val="22"/>
          <w:szCs w:val="22"/>
        </w:rPr>
        <w:t xml:space="preserve"> ke schválení</w:t>
      </w:r>
      <w:r>
        <w:rPr>
          <w:rFonts w:ascii="Times New Roman" w:hAnsi="Times New Roman" w:cs="Times New Roman"/>
          <w:sz w:val="22"/>
          <w:szCs w:val="22"/>
        </w:rPr>
        <w:t>.</w:t>
      </w:r>
    </w:p>
    <w:p w14:paraId="3DFA60D9" w14:textId="437CAC4C" w:rsidR="00446F0A" w:rsidRDefault="001E5281">
      <w:pPr>
        <w:pStyle w:val="Standard"/>
        <w:numPr>
          <w:ilvl w:val="0"/>
          <w:numId w:val="1"/>
        </w:numPr>
        <w:jc w:val="both"/>
        <w:rPr>
          <w:rFonts w:ascii="Times New Roman" w:hAnsi="Times New Roman" w:cs="Times New Roman"/>
          <w:sz w:val="22"/>
          <w:szCs w:val="22"/>
        </w:rPr>
      </w:pPr>
      <w:r>
        <w:rPr>
          <w:rFonts w:ascii="Times New Roman" w:hAnsi="Times New Roman" w:cs="Times New Roman"/>
          <w:sz w:val="22"/>
          <w:szCs w:val="22"/>
        </w:rPr>
        <w:t xml:space="preserve">O provedeném </w:t>
      </w:r>
      <w:r w:rsidR="00040558">
        <w:rPr>
          <w:rFonts w:ascii="Times New Roman" w:hAnsi="Times New Roman" w:cs="Times New Roman"/>
          <w:sz w:val="22"/>
          <w:szCs w:val="22"/>
        </w:rPr>
        <w:t xml:space="preserve">servisu </w:t>
      </w:r>
      <w:r>
        <w:rPr>
          <w:rFonts w:ascii="Times New Roman" w:hAnsi="Times New Roman" w:cs="Times New Roman"/>
          <w:sz w:val="22"/>
          <w:szCs w:val="22"/>
        </w:rPr>
        <w:t xml:space="preserve">zhotovitel vyhotoví servisní </w:t>
      </w:r>
      <w:r w:rsidR="000F4C2B">
        <w:rPr>
          <w:rFonts w:ascii="Times New Roman" w:hAnsi="Times New Roman" w:cs="Times New Roman"/>
          <w:sz w:val="22"/>
          <w:szCs w:val="22"/>
        </w:rPr>
        <w:t>výkaz nebo montážní list (v případě BTK protokol o provedení BTK)</w:t>
      </w:r>
      <w:r>
        <w:rPr>
          <w:rFonts w:ascii="Times New Roman" w:hAnsi="Times New Roman" w:cs="Times New Roman"/>
          <w:sz w:val="22"/>
          <w:szCs w:val="22"/>
        </w:rPr>
        <w:t xml:space="preserve">, </w:t>
      </w:r>
      <w:r w:rsidR="00040558">
        <w:rPr>
          <w:rFonts w:ascii="Times New Roman" w:hAnsi="Times New Roman" w:cs="Times New Roman"/>
          <w:sz w:val="22"/>
          <w:szCs w:val="22"/>
        </w:rPr>
        <w:t xml:space="preserve">který slouží jako podklad </w:t>
      </w:r>
      <w:r w:rsidR="000F4C2B">
        <w:rPr>
          <w:rFonts w:ascii="Times New Roman" w:hAnsi="Times New Roman" w:cs="Times New Roman"/>
          <w:sz w:val="22"/>
          <w:szCs w:val="22"/>
        </w:rPr>
        <w:t xml:space="preserve">k </w:t>
      </w:r>
      <w:r w:rsidR="00040558">
        <w:rPr>
          <w:rFonts w:ascii="Times New Roman" w:hAnsi="Times New Roman" w:cs="Times New Roman"/>
          <w:sz w:val="22"/>
          <w:szCs w:val="22"/>
        </w:rPr>
        <w:t>fakturac</w:t>
      </w:r>
      <w:r w:rsidR="000F4C2B">
        <w:rPr>
          <w:rFonts w:ascii="Times New Roman" w:hAnsi="Times New Roman" w:cs="Times New Roman"/>
          <w:sz w:val="22"/>
          <w:szCs w:val="22"/>
        </w:rPr>
        <w:t>i</w:t>
      </w:r>
      <w:r w:rsidR="00040558">
        <w:rPr>
          <w:rFonts w:ascii="Times New Roman" w:hAnsi="Times New Roman" w:cs="Times New Roman"/>
          <w:sz w:val="22"/>
          <w:szCs w:val="22"/>
        </w:rPr>
        <w:t xml:space="preserve"> servisního úkonu zhotovitelem. Servisní </w:t>
      </w:r>
      <w:r>
        <w:rPr>
          <w:rFonts w:ascii="Times New Roman" w:hAnsi="Times New Roman" w:cs="Times New Roman"/>
          <w:sz w:val="22"/>
          <w:szCs w:val="22"/>
        </w:rPr>
        <w:t xml:space="preserve">protokol </w:t>
      </w:r>
      <w:r w:rsidR="000F4C2B">
        <w:rPr>
          <w:rFonts w:ascii="Times New Roman" w:hAnsi="Times New Roman" w:cs="Times New Roman"/>
          <w:sz w:val="22"/>
          <w:szCs w:val="22"/>
        </w:rPr>
        <w:t xml:space="preserve">nebo montážní list (v případě BTK protokol o provedení BTK), </w:t>
      </w:r>
      <w:r w:rsidR="00040558">
        <w:rPr>
          <w:rFonts w:ascii="Times New Roman" w:hAnsi="Times New Roman" w:cs="Times New Roman"/>
          <w:sz w:val="22"/>
          <w:szCs w:val="22"/>
        </w:rPr>
        <w:t>musí obsahovat: odkaz na číslo dílčí objednávky servisu, podrobný popis provedeného servisního úkonu (vč. specifikace dodaných náhradních dílů nebo jiného spotřebního materiálu, s uvedením jejich ceny), datum a dobu provedení servisu, podpis oprávněn</w:t>
      </w:r>
      <w:r>
        <w:rPr>
          <w:rFonts w:ascii="Times New Roman" w:hAnsi="Times New Roman" w:cs="Times New Roman"/>
          <w:sz w:val="22"/>
          <w:szCs w:val="22"/>
        </w:rPr>
        <w:t>ého</w:t>
      </w:r>
      <w:r w:rsidR="00040558">
        <w:rPr>
          <w:rFonts w:ascii="Times New Roman" w:hAnsi="Times New Roman" w:cs="Times New Roman"/>
          <w:sz w:val="22"/>
          <w:szCs w:val="22"/>
        </w:rPr>
        <w:t xml:space="preserve"> zástup</w:t>
      </w:r>
      <w:r>
        <w:rPr>
          <w:rFonts w:ascii="Times New Roman" w:hAnsi="Times New Roman" w:cs="Times New Roman"/>
          <w:sz w:val="22"/>
          <w:szCs w:val="22"/>
        </w:rPr>
        <w:t>ce</w:t>
      </w:r>
      <w:r w:rsidR="00040558">
        <w:rPr>
          <w:rFonts w:ascii="Times New Roman" w:hAnsi="Times New Roman" w:cs="Times New Roman"/>
          <w:sz w:val="22"/>
          <w:szCs w:val="22"/>
        </w:rPr>
        <w:t xml:space="preserve"> zhotovitele.</w:t>
      </w:r>
      <w:r w:rsidR="00897763">
        <w:rPr>
          <w:rFonts w:ascii="Times New Roman" w:hAnsi="Times New Roman" w:cs="Times New Roman"/>
          <w:sz w:val="22"/>
          <w:szCs w:val="22"/>
        </w:rPr>
        <w:t xml:space="preserve"> Pokud z právních předpisů, technický</w:t>
      </w:r>
      <w:r w:rsidR="00962B36">
        <w:rPr>
          <w:rFonts w:ascii="Times New Roman" w:hAnsi="Times New Roman" w:cs="Times New Roman"/>
          <w:sz w:val="22"/>
          <w:szCs w:val="22"/>
        </w:rPr>
        <w:t>ch</w:t>
      </w:r>
      <w:r w:rsidR="00897763">
        <w:rPr>
          <w:rFonts w:ascii="Times New Roman" w:hAnsi="Times New Roman" w:cs="Times New Roman"/>
          <w:sz w:val="22"/>
          <w:szCs w:val="22"/>
        </w:rPr>
        <w:t xml:space="preserve"> norem či dokumentace ZP vyplývají (zejména v případě </w:t>
      </w:r>
      <w:r w:rsidR="00845C3B">
        <w:rPr>
          <w:rFonts w:ascii="Times New Roman" w:hAnsi="Times New Roman" w:cs="Times New Roman"/>
          <w:sz w:val="22"/>
          <w:szCs w:val="22"/>
        </w:rPr>
        <w:t>BTK</w:t>
      </w:r>
      <w:r w:rsidR="00897763">
        <w:rPr>
          <w:rFonts w:ascii="Times New Roman" w:hAnsi="Times New Roman" w:cs="Times New Roman"/>
          <w:sz w:val="22"/>
          <w:szCs w:val="22"/>
        </w:rPr>
        <w:t xml:space="preserve">) další náležitosti dokladu o provedeném servisu, musí servisní protokol obsahovat i tyto náležitosti. </w:t>
      </w:r>
    </w:p>
    <w:p w14:paraId="32A35F32" w14:textId="10F1D833" w:rsidR="00446F0A" w:rsidRPr="000B498C" w:rsidRDefault="00040558">
      <w:pPr>
        <w:pStyle w:val="Standard"/>
        <w:numPr>
          <w:ilvl w:val="0"/>
          <w:numId w:val="1"/>
        </w:numPr>
        <w:ind w:left="705" w:hanging="345"/>
        <w:jc w:val="both"/>
        <w:rPr>
          <w:rFonts w:ascii="Times New Roman" w:hAnsi="Times New Roman" w:cs="Times New Roman"/>
          <w:sz w:val="22"/>
          <w:szCs w:val="22"/>
        </w:rPr>
      </w:pPr>
      <w:r>
        <w:rPr>
          <w:rFonts w:ascii="Times New Roman" w:hAnsi="Times New Roman" w:cs="Times New Roman"/>
          <w:sz w:val="22"/>
          <w:szCs w:val="22"/>
        </w:rPr>
        <w:t xml:space="preserve">Po provedení každého servisního úkonu se zhotovitel zavazuje upozornit objednatele na technický stav zařízení a příp. zjištěné závady s upozorněním na </w:t>
      </w:r>
      <w:r w:rsidRPr="000B498C">
        <w:rPr>
          <w:rFonts w:ascii="Times New Roman" w:hAnsi="Times New Roman" w:cs="Times New Roman"/>
          <w:sz w:val="22"/>
          <w:szCs w:val="22"/>
        </w:rPr>
        <w:t>nutnost provedení dalšího servisního úkonu (vč. jeho podrobné specifikace a odhadované výše s tím souvisejících nákladů)</w:t>
      </w:r>
      <w:r w:rsidR="00FB0C76" w:rsidRPr="000B498C">
        <w:rPr>
          <w:rFonts w:ascii="Times New Roman" w:hAnsi="Times New Roman" w:cs="Times New Roman"/>
          <w:sz w:val="22"/>
          <w:szCs w:val="22"/>
        </w:rPr>
        <w:t>,</w:t>
      </w:r>
      <w:r w:rsidRPr="000B498C">
        <w:rPr>
          <w:rFonts w:ascii="Times New Roman" w:hAnsi="Times New Roman" w:cs="Times New Roman"/>
          <w:sz w:val="22"/>
          <w:szCs w:val="22"/>
        </w:rPr>
        <w:t xml:space="preserve"> </w:t>
      </w:r>
    </w:p>
    <w:p w14:paraId="7FB30E8C" w14:textId="6585AB35" w:rsidR="007D2087" w:rsidRPr="000B498C" w:rsidRDefault="007D2087">
      <w:pPr>
        <w:pStyle w:val="Standard"/>
        <w:numPr>
          <w:ilvl w:val="0"/>
          <w:numId w:val="1"/>
        </w:numPr>
        <w:ind w:left="705" w:hanging="345"/>
        <w:jc w:val="both"/>
        <w:rPr>
          <w:rFonts w:ascii="Times New Roman" w:hAnsi="Times New Roman" w:cs="Times New Roman"/>
          <w:sz w:val="22"/>
          <w:szCs w:val="22"/>
        </w:rPr>
      </w:pPr>
      <w:r w:rsidRPr="000B498C">
        <w:rPr>
          <w:rFonts w:ascii="Times New Roman" w:hAnsi="Times New Roman" w:cs="Times New Roman"/>
          <w:sz w:val="22"/>
          <w:szCs w:val="22"/>
        </w:rPr>
        <w:t>Zhotovitel je povinen při realizaci servisu dle této smlouvy dodržovat následující termíny a lhůty:</w:t>
      </w:r>
    </w:p>
    <w:p w14:paraId="35A79585" w14:textId="5CD141CB" w:rsidR="00446F0A" w:rsidRPr="000B498C" w:rsidRDefault="007D2087" w:rsidP="007D2087">
      <w:pPr>
        <w:pStyle w:val="Standard"/>
        <w:ind w:firstLine="705"/>
        <w:jc w:val="both"/>
        <w:rPr>
          <w:rFonts w:ascii="Times New Roman" w:hAnsi="Times New Roman" w:cs="Times New Roman"/>
          <w:sz w:val="22"/>
          <w:szCs w:val="22"/>
        </w:rPr>
      </w:pPr>
      <w:r w:rsidRPr="000B498C">
        <w:rPr>
          <w:rFonts w:ascii="Times New Roman" w:hAnsi="Times New Roman" w:cs="Times New Roman"/>
          <w:sz w:val="22"/>
          <w:szCs w:val="22"/>
        </w:rPr>
        <w:t>7</w:t>
      </w:r>
      <w:r w:rsidR="00040558" w:rsidRPr="000B498C">
        <w:rPr>
          <w:rFonts w:ascii="Times New Roman" w:hAnsi="Times New Roman" w:cs="Times New Roman"/>
          <w:sz w:val="22"/>
          <w:szCs w:val="22"/>
        </w:rPr>
        <w:t xml:space="preserve">.1. Doba reakce na objednávku servisu objednatelem – </w:t>
      </w:r>
      <w:r w:rsidR="000F4C2B" w:rsidRPr="000B498C">
        <w:rPr>
          <w:rFonts w:ascii="Times New Roman" w:hAnsi="Times New Roman" w:cs="Times New Roman"/>
          <w:sz w:val="22"/>
          <w:szCs w:val="22"/>
        </w:rPr>
        <w:t>48</w:t>
      </w:r>
      <w:r w:rsidR="00040558" w:rsidRPr="000B498C">
        <w:rPr>
          <w:rFonts w:ascii="Times New Roman" w:hAnsi="Times New Roman" w:cs="Times New Roman"/>
          <w:sz w:val="22"/>
          <w:szCs w:val="22"/>
        </w:rPr>
        <w:t xml:space="preserve"> hodin. </w:t>
      </w:r>
    </w:p>
    <w:p w14:paraId="585D33E9" w14:textId="6E067979" w:rsidR="00446F0A" w:rsidRPr="000B498C" w:rsidRDefault="007D2087">
      <w:pPr>
        <w:pStyle w:val="Standard"/>
        <w:ind w:left="705"/>
        <w:jc w:val="both"/>
        <w:rPr>
          <w:rFonts w:ascii="Times New Roman" w:hAnsi="Times New Roman" w:cs="Times New Roman"/>
          <w:sz w:val="22"/>
          <w:szCs w:val="22"/>
        </w:rPr>
      </w:pPr>
      <w:r w:rsidRPr="000B498C">
        <w:rPr>
          <w:rFonts w:ascii="Times New Roman" w:hAnsi="Times New Roman" w:cs="Times New Roman"/>
          <w:sz w:val="22"/>
          <w:szCs w:val="22"/>
        </w:rPr>
        <w:t>7</w:t>
      </w:r>
      <w:r w:rsidR="00040558" w:rsidRPr="000B498C">
        <w:rPr>
          <w:rFonts w:ascii="Times New Roman" w:hAnsi="Times New Roman" w:cs="Times New Roman"/>
          <w:sz w:val="22"/>
          <w:szCs w:val="22"/>
        </w:rPr>
        <w:t>.</w:t>
      </w:r>
      <w:r w:rsidRPr="000B498C">
        <w:rPr>
          <w:rFonts w:ascii="Times New Roman" w:hAnsi="Times New Roman" w:cs="Times New Roman"/>
          <w:sz w:val="22"/>
          <w:szCs w:val="22"/>
        </w:rPr>
        <w:t>2</w:t>
      </w:r>
      <w:r w:rsidR="00040558" w:rsidRPr="000B498C">
        <w:rPr>
          <w:rFonts w:ascii="Times New Roman" w:hAnsi="Times New Roman" w:cs="Times New Roman"/>
          <w:sz w:val="22"/>
          <w:szCs w:val="22"/>
        </w:rPr>
        <w:t xml:space="preserve">. Doba provedení </w:t>
      </w:r>
      <w:r w:rsidR="00845C3B" w:rsidRPr="000B498C">
        <w:rPr>
          <w:rFonts w:ascii="Times New Roman" w:hAnsi="Times New Roman" w:cs="Times New Roman"/>
          <w:sz w:val="22"/>
          <w:szCs w:val="22"/>
        </w:rPr>
        <w:t>BTK</w:t>
      </w:r>
      <w:r w:rsidR="00040558" w:rsidRPr="000B498C">
        <w:rPr>
          <w:rFonts w:ascii="Times New Roman" w:hAnsi="Times New Roman" w:cs="Times New Roman"/>
          <w:sz w:val="22"/>
          <w:szCs w:val="22"/>
        </w:rPr>
        <w:t xml:space="preserve"> – do </w:t>
      </w:r>
      <w:r w:rsidR="00845C3B" w:rsidRPr="000B498C">
        <w:rPr>
          <w:rFonts w:ascii="Times New Roman" w:hAnsi="Times New Roman" w:cs="Times New Roman"/>
          <w:sz w:val="22"/>
          <w:szCs w:val="22"/>
        </w:rPr>
        <w:t>10</w:t>
      </w:r>
      <w:r w:rsidR="00040558" w:rsidRPr="000B498C">
        <w:rPr>
          <w:rFonts w:ascii="Times New Roman" w:hAnsi="Times New Roman" w:cs="Times New Roman"/>
          <w:sz w:val="22"/>
          <w:szCs w:val="22"/>
        </w:rPr>
        <w:t xml:space="preserve"> dnů od </w:t>
      </w:r>
      <w:r w:rsidR="001A3BD7" w:rsidRPr="000B498C">
        <w:rPr>
          <w:rFonts w:ascii="Times New Roman" w:hAnsi="Times New Roman" w:cs="Times New Roman"/>
          <w:sz w:val="22"/>
          <w:szCs w:val="22"/>
        </w:rPr>
        <w:t>doručení ZP zhotoviteli</w:t>
      </w:r>
      <w:r w:rsidR="00040558" w:rsidRPr="000B498C">
        <w:rPr>
          <w:rFonts w:ascii="Times New Roman" w:hAnsi="Times New Roman" w:cs="Times New Roman"/>
          <w:sz w:val="22"/>
          <w:szCs w:val="22"/>
        </w:rPr>
        <w:t>.</w:t>
      </w:r>
    </w:p>
    <w:p w14:paraId="0A9D4831" w14:textId="4B35C891" w:rsidR="00446F0A" w:rsidRPr="000B498C" w:rsidRDefault="007D2087">
      <w:pPr>
        <w:pStyle w:val="Standard"/>
        <w:ind w:left="709"/>
        <w:jc w:val="both"/>
        <w:rPr>
          <w:rFonts w:ascii="Times New Roman" w:hAnsi="Times New Roman" w:cs="Times New Roman"/>
          <w:sz w:val="22"/>
          <w:szCs w:val="22"/>
        </w:rPr>
      </w:pPr>
      <w:r w:rsidRPr="000B498C">
        <w:rPr>
          <w:rFonts w:ascii="Times New Roman" w:hAnsi="Times New Roman" w:cs="Times New Roman"/>
          <w:sz w:val="22"/>
          <w:szCs w:val="22"/>
        </w:rPr>
        <w:t>7</w:t>
      </w:r>
      <w:r w:rsidR="00040558" w:rsidRPr="000B498C">
        <w:rPr>
          <w:rFonts w:ascii="Times New Roman" w:hAnsi="Times New Roman" w:cs="Times New Roman"/>
          <w:sz w:val="22"/>
          <w:szCs w:val="22"/>
        </w:rPr>
        <w:t>.</w:t>
      </w:r>
      <w:r w:rsidRPr="000B498C">
        <w:rPr>
          <w:rFonts w:ascii="Times New Roman" w:hAnsi="Times New Roman" w:cs="Times New Roman"/>
          <w:sz w:val="22"/>
          <w:szCs w:val="22"/>
        </w:rPr>
        <w:t>3</w:t>
      </w:r>
      <w:r w:rsidR="00040558" w:rsidRPr="000B498C">
        <w:rPr>
          <w:rFonts w:ascii="Times New Roman" w:hAnsi="Times New Roman" w:cs="Times New Roman"/>
          <w:sz w:val="22"/>
          <w:szCs w:val="22"/>
        </w:rPr>
        <w:t xml:space="preserve">. Doba provedení </w:t>
      </w:r>
      <w:r w:rsidR="001A3BD7" w:rsidRPr="000B498C">
        <w:rPr>
          <w:rFonts w:ascii="Times New Roman" w:hAnsi="Times New Roman" w:cs="Times New Roman"/>
          <w:sz w:val="22"/>
          <w:szCs w:val="22"/>
        </w:rPr>
        <w:t xml:space="preserve">jiného </w:t>
      </w:r>
      <w:r w:rsidR="00040558" w:rsidRPr="000B498C">
        <w:rPr>
          <w:rFonts w:ascii="Times New Roman" w:hAnsi="Times New Roman" w:cs="Times New Roman"/>
          <w:sz w:val="22"/>
          <w:szCs w:val="22"/>
        </w:rPr>
        <w:t>servisu</w:t>
      </w:r>
      <w:r w:rsidR="001A3BD7" w:rsidRPr="000B498C">
        <w:rPr>
          <w:rFonts w:ascii="Times New Roman" w:hAnsi="Times New Roman" w:cs="Times New Roman"/>
          <w:sz w:val="22"/>
          <w:szCs w:val="22"/>
        </w:rPr>
        <w:t xml:space="preserve"> </w:t>
      </w:r>
      <w:r w:rsidR="00040558" w:rsidRPr="000B498C">
        <w:rPr>
          <w:rFonts w:ascii="Times New Roman" w:hAnsi="Times New Roman" w:cs="Times New Roman"/>
          <w:sz w:val="22"/>
          <w:szCs w:val="22"/>
        </w:rPr>
        <w:t xml:space="preserve">– do 10 dní od </w:t>
      </w:r>
      <w:r w:rsidR="001A3BD7" w:rsidRPr="000B498C">
        <w:rPr>
          <w:rFonts w:ascii="Times New Roman" w:hAnsi="Times New Roman" w:cs="Times New Roman"/>
          <w:sz w:val="22"/>
          <w:szCs w:val="22"/>
        </w:rPr>
        <w:t>doručení ZP zhotoviteli</w:t>
      </w:r>
      <w:r w:rsidR="00040558" w:rsidRPr="000B498C">
        <w:rPr>
          <w:rFonts w:ascii="Times New Roman" w:hAnsi="Times New Roman" w:cs="Times New Roman"/>
          <w:sz w:val="22"/>
          <w:szCs w:val="22"/>
        </w:rPr>
        <w:t>.</w:t>
      </w:r>
    </w:p>
    <w:p w14:paraId="644ECC19" w14:textId="77777777" w:rsidR="00446F0A" w:rsidRPr="000B498C" w:rsidRDefault="00446F0A">
      <w:pPr>
        <w:pStyle w:val="Standard"/>
        <w:jc w:val="center"/>
        <w:rPr>
          <w:rFonts w:ascii="Times New Roman" w:hAnsi="Times New Roman" w:cs="Times New Roman"/>
          <w:b/>
          <w:sz w:val="22"/>
          <w:szCs w:val="22"/>
        </w:rPr>
      </w:pPr>
    </w:p>
    <w:p w14:paraId="3DF8CEB2" w14:textId="77777777" w:rsidR="00446F0A" w:rsidRPr="000B498C" w:rsidRDefault="00040558">
      <w:pPr>
        <w:pStyle w:val="Standard"/>
        <w:jc w:val="center"/>
        <w:rPr>
          <w:rFonts w:ascii="Times New Roman" w:hAnsi="Times New Roman" w:cs="Times New Roman"/>
          <w:b/>
          <w:sz w:val="22"/>
          <w:szCs w:val="22"/>
        </w:rPr>
      </w:pPr>
      <w:r w:rsidRPr="000B498C">
        <w:rPr>
          <w:rFonts w:ascii="Times New Roman" w:hAnsi="Times New Roman" w:cs="Times New Roman"/>
          <w:b/>
          <w:sz w:val="22"/>
          <w:szCs w:val="22"/>
        </w:rPr>
        <w:t>IV.</w:t>
      </w:r>
    </w:p>
    <w:p w14:paraId="0D1E66EC" w14:textId="77777777" w:rsidR="00446F0A" w:rsidRDefault="00040558">
      <w:pPr>
        <w:pStyle w:val="Standard"/>
        <w:jc w:val="center"/>
        <w:rPr>
          <w:rFonts w:ascii="Times New Roman" w:hAnsi="Times New Roman" w:cs="Times New Roman"/>
          <w:b/>
          <w:sz w:val="22"/>
          <w:szCs w:val="22"/>
        </w:rPr>
      </w:pPr>
      <w:r w:rsidRPr="000B498C">
        <w:rPr>
          <w:rFonts w:ascii="Times New Roman" w:hAnsi="Times New Roman" w:cs="Times New Roman"/>
          <w:b/>
          <w:sz w:val="22"/>
          <w:szCs w:val="22"/>
        </w:rPr>
        <w:t>Závazky smluvních stran</w:t>
      </w:r>
    </w:p>
    <w:p w14:paraId="625F208F" w14:textId="273C4CE9" w:rsidR="00446F0A" w:rsidRPr="00324F02" w:rsidRDefault="00040558">
      <w:pPr>
        <w:pStyle w:val="Standard"/>
        <w:numPr>
          <w:ilvl w:val="0"/>
          <w:numId w:val="2"/>
        </w:numPr>
        <w:jc w:val="both"/>
        <w:rPr>
          <w:rFonts w:ascii="Times New Roman" w:hAnsi="Times New Roman" w:cs="Times New Roman"/>
          <w:sz w:val="22"/>
          <w:szCs w:val="22"/>
        </w:rPr>
      </w:pPr>
      <w:r w:rsidRPr="00324F02">
        <w:rPr>
          <w:rFonts w:ascii="Times New Roman" w:hAnsi="Times New Roman" w:cs="Times New Roman"/>
          <w:sz w:val="22"/>
          <w:szCs w:val="22"/>
        </w:rPr>
        <w:t xml:space="preserve">Zhotovitel se zavazuje při plnění této smlouvy dodržovat platné předpisy k zajištění bezpečnosti a ochrany zdraví při práci, protipožární ochrany a hygienické předpisy. Zhotovitel odpovídá za bezpečnost a ochranu zdraví při práci svých pracovníků. </w:t>
      </w:r>
    </w:p>
    <w:p w14:paraId="64CC5E4D" w14:textId="005DDFAC" w:rsidR="00446F0A" w:rsidRPr="00324F02" w:rsidRDefault="00040558">
      <w:pPr>
        <w:numPr>
          <w:ilvl w:val="0"/>
          <w:numId w:val="2"/>
        </w:numPr>
        <w:jc w:val="both"/>
        <w:rPr>
          <w:rFonts w:ascii="Times New Roman" w:hAnsi="Times New Roman" w:cs="Times New Roman"/>
          <w:sz w:val="22"/>
          <w:szCs w:val="22"/>
        </w:rPr>
      </w:pPr>
      <w:r w:rsidRPr="00324F02">
        <w:rPr>
          <w:rFonts w:ascii="Times New Roman" w:hAnsi="Times New Roman" w:cs="Times New Roman"/>
          <w:sz w:val="22"/>
          <w:szCs w:val="22"/>
        </w:rPr>
        <w:t>Zhotovitel je povinen prov</w:t>
      </w:r>
      <w:r w:rsidRPr="00324F02">
        <w:rPr>
          <w:rFonts w:ascii="Times New Roman" w:hAnsi="Times New Roman"/>
          <w:sz w:val="22"/>
          <w:szCs w:val="22"/>
        </w:rPr>
        <w:t>ádět jakékoli úkony servisu</w:t>
      </w:r>
      <w:r w:rsidR="00845C3B">
        <w:rPr>
          <w:rFonts w:ascii="Times New Roman" w:hAnsi="Times New Roman"/>
          <w:sz w:val="22"/>
          <w:szCs w:val="22"/>
        </w:rPr>
        <w:t xml:space="preserve"> pouze</w:t>
      </w:r>
      <w:r w:rsidRPr="00324F02">
        <w:rPr>
          <w:rFonts w:ascii="Times New Roman" w:hAnsi="Times New Roman"/>
          <w:sz w:val="22"/>
          <w:szCs w:val="22"/>
        </w:rPr>
        <w:t xml:space="preserve"> prostřednictvím osob s odpovídající kvalifikací a plně v souladu se zákonem č. 375/2022 Sb., o zdravotnických prostředcích a zdravotnických prostředcích in vitro, </w:t>
      </w:r>
      <w:r w:rsidR="00845C3B">
        <w:rPr>
          <w:rFonts w:ascii="Times New Roman" w:hAnsi="Times New Roman"/>
          <w:sz w:val="22"/>
          <w:szCs w:val="22"/>
        </w:rPr>
        <w:t xml:space="preserve">v platném znění, </w:t>
      </w:r>
      <w:r w:rsidRPr="00324F02">
        <w:rPr>
          <w:rFonts w:ascii="Times New Roman" w:hAnsi="Times New Roman"/>
          <w:sz w:val="22"/>
          <w:szCs w:val="22"/>
        </w:rPr>
        <w:t>platná pověření, či certifikáty výrobce k jednotlivým typům zdravotnických prostředků budou dodány v příloze č. 2 této smlouvy, v průběhu platnosti smlouvy dodá zhotovitel bez vyzvání aktualizované dokumenty nebo nově vystavená pověření.</w:t>
      </w:r>
    </w:p>
    <w:p w14:paraId="0F4AAB62" w14:textId="5D7AB525" w:rsidR="00446F0A" w:rsidRPr="00324F02" w:rsidRDefault="00040558">
      <w:pPr>
        <w:pStyle w:val="Standard"/>
        <w:numPr>
          <w:ilvl w:val="0"/>
          <w:numId w:val="2"/>
        </w:numPr>
        <w:jc w:val="both"/>
        <w:rPr>
          <w:rFonts w:ascii="Times New Roman" w:hAnsi="Times New Roman" w:cs="Times New Roman"/>
          <w:sz w:val="22"/>
          <w:szCs w:val="22"/>
        </w:rPr>
      </w:pPr>
      <w:r w:rsidRPr="00324F02">
        <w:rPr>
          <w:rFonts w:ascii="Times New Roman" w:hAnsi="Times New Roman" w:cs="Times New Roman"/>
          <w:sz w:val="22"/>
          <w:szCs w:val="22"/>
        </w:rPr>
        <w:t xml:space="preserve">Zhotovitel </w:t>
      </w:r>
      <w:r w:rsidR="00496188">
        <w:rPr>
          <w:rFonts w:ascii="Times New Roman" w:hAnsi="Times New Roman" w:cs="Times New Roman"/>
          <w:sz w:val="22"/>
          <w:szCs w:val="22"/>
        </w:rPr>
        <w:t xml:space="preserve">je </w:t>
      </w:r>
      <w:r w:rsidRPr="00324F02">
        <w:rPr>
          <w:rFonts w:ascii="Times New Roman" w:hAnsi="Times New Roman" w:cs="Times New Roman"/>
          <w:sz w:val="22"/>
          <w:szCs w:val="22"/>
        </w:rPr>
        <w:t xml:space="preserve">oprávněn k provádění servisu </w:t>
      </w:r>
      <w:r w:rsidR="00496188">
        <w:rPr>
          <w:rFonts w:ascii="Times New Roman" w:hAnsi="Times New Roman" w:cs="Times New Roman"/>
          <w:sz w:val="22"/>
          <w:szCs w:val="22"/>
        </w:rPr>
        <w:t xml:space="preserve">i </w:t>
      </w:r>
      <w:r w:rsidRPr="00324F02">
        <w:rPr>
          <w:rFonts w:ascii="Times New Roman" w:hAnsi="Times New Roman" w:cs="Times New Roman"/>
          <w:sz w:val="22"/>
          <w:szCs w:val="22"/>
        </w:rPr>
        <w:t>za pomocí třetích osob</w:t>
      </w:r>
      <w:r w:rsidR="00496188">
        <w:rPr>
          <w:rFonts w:ascii="Times New Roman" w:hAnsi="Times New Roman" w:cs="Times New Roman"/>
          <w:sz w:val="22"/>
          <w:szCs w:val="22"/>
        </w:rPr>
        <w:t>. Zhotovitel však zodpovídá za to, že se jedná o osoby plně kvalifikované ve smyslu platných právních předpisů</w:t>
      </w:r>
      <w:r w:rsidR="00CC17BF">
        <w:rPr>
          <w:rFonts w:ascii="Times New Roman" w:hAnsi="Times New Roman" w:cs="Times New Roman"/>
          <w:sz w:val="22"/>
          <w:szCs w:val="22"/>
        </w:rPr>
        <w:t>,</w:t>
      </w:r>
      <w:r w:rsidR="00496188">
        <w:rPr>
          <w:rFonts w:ascii="Times New Roman" w:hAnsi="Times New Roman" w:cs="Times New Roman"/>
          <w:sz w:val="22"/>
          <w:szCs w:val="22"/>
        </w:rPr>
        <w:t xml:space="preserve"> a sám nese výlučnou </w:t>
      </w:r>
      <w:r w:rsidR="00496188" w:rsidRPr="00324F02">
        <w:rPr>
          <w:rFonts w:ascii="Times New Roman" w:hAnsi="Times New Roman" w:cs="Times New Roman"/>
          <w:sz w:val="22"/>
          <w:szCs w:val="22"/>
        </w:rPr>
        <w:t>odpovědnost za jakékoli servisní úkony</w:t>
      </w:r>
      <w:r w:rsidR="00496188">
        <w:rPr>
          <w:rFonts w:ascii="Times New Roman" w:hAnsi="Times New Roman" w:cs="Times New Roman"/>
          <w:sz w:val="22"/>
          <w:szCs w:val="22"/>
        </w:rPr>
        <w:t xml:space="preserve">. Případné použití třetích osob je </w:t>
      </w:r>
      <w:r w:rsidRPr="00324F02">
        <w:rPr>
          <w:rFonts w:ascii="Times New Roman" w:hAnsi="Times New Roman" w:cs="Times New Roman"/>
          <w:sz w:val="22"/>
          <w:szCs w:val="22"/>
        </w:rPr>
        <w:t xml:space="preserve">bez vlivu na sjednané lhůty či reakční doby pro provedení servisu. </w:t>
      </w:r>
    </w:p>
    <w:p w14:paraId="3E9D884C" w14:textId="77777777" w:rsidR="00446F0A" w:rsidRPr="00324F02" w:rsidRDefault="00040558">
      <w:pPr>
        <w:pStyle w:val="Standard"/>
        <w:numPr>
          <w:ilvl w:val="0"/>
          <w:numId w:val="2"/>
        </w:numPr>
        <w:jc w:val="both"/>
        <w:rPr>
          <w:rFonts w:ascii="Times New Roman" w:hAnsi="Times New Roman" w:cs="Times New Roman"/>
          <w:sz w:val="22"/>
          <w:szCs w:val="22"/>
        </w:rPr>
      </w:pPr>
      <w:r w:rsidRPr="00324F02">
        <w:rPr>
          <w:rFonts w:ascii="Times New Roman" w:hAnsi="Times New Roman" w:cs="Times New Roman"/>
          <w:sz w:val="22"/>
          <w:szCs w:val="22"/>
        </w:rPr>
        <w:t>Zhotovitel se při provádění servisu zavazuje dodávat a používat pouze nové, originální (výrobcem doporučené) a plně kompatibilní náhradní díly k ZP a další spotřební materiál.</w:t>
      </w:r>
    </w:p>
    <w:p w14:paraId="7A48C780" w14:textId="77777777" w:rsidR="00446F0A" w:rsidRPr="00324F02" w:rsidRDefault="00040558" w:rsidP="00962B36">
      <w:pPr>
        <w:pStyle w:val="Standard"/>
        <w:numPr>
          <w:ilvl w:val="0"/>
          <w:numId w:val="2"/>
        </w:numPr>
        <w:jc w:val="both"/>
        <w:rPr>
          <w:rFonts w:ascii="Times New Roman" w:hAnsi="Times New Roman" w:cs="Times New Roman"/>
          <w:sz w:val="22"/>
          <w:szCs w:val="22"/>
        </w:rPr>
      </w:pPr>
      <w:r w:rsidRPr="00324F02">
        <w:rPr>
          <w:rFonts w:ascii="Times New Roman" w:hAnsi="Times New Roman" w:cs="Times New Roman"/>
          <w:sz w:val="22"/>
          <w:szCs w:val="22"/>
        </w:rPr>
        <w:t xml:space="preserve">Zhotovitel odpovídá za kvalitu, funkčnost a úplnost činností dle této smlouvy. Zhotovitel tímto přebírá záruku za jakost jím provedených činností (úkonů servisu) dle této smlouvy a jím při těchto dodaných náhradních dílů a spotřebního materiálu; záruční doba běží ode dne řádného provedení příslušného úkonu servisu a činí </w:t>
      </w:r>
      <w:r w:rsidR="005268FA" w:rsidRPr="00324F02">
        <w:rPr>
          <w:rFonts w:ascii="Times New Roman" w:hAnsi="Times New Roman" w:cs="Times New Roman"/>
          <w:sz w:val="22"/>
          <w:szCs w:val="22"/>
        </w:rPr>
        <w:t>6</w:t>
      </w:r>
      <w:r w:rsidRPr="00324F02">
        <w:rPr>
          <w:rFonts w:ascii="Times New Roman" w:hAnsi="Times New Roman" w:cs="Times New Roman"/>
          <w:sz w:val="22"/>
          <w:szCs w:val="22"/>
        </w:rPr>
        <w:t xml:space="preserve"> měsíců pro provedené práce, dodané náhradní díly i spotřební materiál (není-li v příslušné dokumentaci výrobce vztahující se k náhradnímu dílu či spotřebnímu materiálu uvedena lhůta delší – pak platí tato delší lhůta) činí 6 měsíců.</w:t>
      </w:r>
    </w:p>
    <w:p w14:paraId="551A66D2" w14:textId="1F63650D" w:rsidR="00446F0A" w:rsidRPr="00324F02" w:rsidRDefault="00040558" w:rsidP="00962B36">
      <w:pPr>
        <w:pStyle w:val="Standard"/>
        <w:widowControl w:val="0"/>
        <w:numPr>
          <w:ilvl w:val="0"/>
          <w:numId w:val="2"/>
        </w:numPr>
        <w:ind w:left="714" w:hanging="357"/>
        <w:jc w:val="both"/>
        <w:rPr>
          <w:rFonts w:ascii="Times New Roman" w:hAnsi="Times New Roman" w:cs="Times New Roman"/>
          <w:sz w:val="22"/>
          <w:szCs w:val="22"/>
        </w:rPr>
      </w:pPr>
      <w:r w:rsidRPr="00324F02">
        <w:rPr>
          <w:rFonts w:ascii="Times New Roman" w:hAnsi="Times New Roman" w:cs="Times New Roman"/>
          <w:sz w:val="22"/>
          <w:szCs w:val="22"/>
        </w:rPr>
        <w:t xml:space="preserve">V případě prodlení zhotovitele s plněním svých povinností dle této smlouvy ve sjednaných termínech a lhůtách dle čl. III. bodu </w:t>
      </w:r>
      <w:r w:rsidR="00962B36">
        <w:rPr>
          <w:rFonts w:ascii="Times New Roman" w:hAnsi="Times New Roman" w:cs="Times New Roman"/>
          <w:sz w:val="22"/>
          <w:szCs w:val="22"/>
        </w:rPr>
        <w:t>7</w:t>
      </w:r>
      <w:r w:rsidRPr="00324F02">
        <w:rPr>
          <w:rFonts w:ascii="Times New Roman" w:hAnsi="Times New Roman" w:cs="Times New Roman"/>
          <w:sz w:val="22"/>
          <w:szCs w:val="22"/>
        </w:rPr>
        <w:t xml:space="preserve">.1 až </w:t>
      </w:r>
      <w:r w:rsidR="00962B36">
        <w:rPr>
          <w:rFonts w:ascii="Times New Roman" w:hAnsi="Times New Roman" w:cs="Times New Roman"/>
          <w:sz w:val="22"/>
          <w:szCs w:val="22"/>
        </w:rPr>
        <w:t>7</w:t>
      </w:r>
      <w:r w:rsidRPr="00324F02">
        <w:rPr>
          <w:rFonts w:ascii="Times New Roman" w:hAnsi="Times New Roman" w:cs="Times New Roman"/>
          <w:sz w:val="22"/>
          <w:szCs w:val="22"/>
        </w:rPr>
        <w:t>.</w:t>
      </w:r>
      <w:r w:rsidR="00962B36">
        <w:rPr>
          <w:rFonts w:ascii="Times New Roman" w:hAnsi="Times New Roman" w:cs="Times New Roman"/>
          <w:sz w:val="22"/>
          <w:szCs w:val="22"/>
        </w:rPr>
        <w:t>3</w:t>
      </w:r>
      <w:r w:rsidRPr="00324F02">
        <w:rPr>
          <w:rFonts w:ascii="Times New Roman" w:hAnsi="Times New Roman" w:cs="Times New Roman"/>
          <w:sz w:val="22"/>
          <w:szCs w:val="22"/>
        </w:rPr>
        <w:t xml:space="preserve"> této smlouvy je povinen zaplatit objednateli smluvní pokutu ve výši 500 Kč, a to za každý započatý den prodlení. </w:t>
      </w:r>
    </w:p>
    <w:p w14:paraId="70E760BA" w14:textId="04F692F8" w:rsidR="00446F0A" w:rsidRPr="00324F02" w:rsidRDefault="00040558" w:rsidP="00962B36">
      <w:pPr>
        <w:pStyle w:val="Standard"/>
        <w:widowControl w:val="0"/>
        <w:numPr>
          <w:ilvl w:val="0"/>
          <w:numId w:val="2"/>
        </w:numPr>
        <w:ind w:left="714" w:hanging="357"/>
        <w:jc w:val="both"/>
        <w:rPr>
          <w:rFonts w:ascii="Times New Roman" w:hAnsi="Times New Roman" w:cs="Times New Roman"/>
          <w:sz w:val="22"/>
          <w:szCs w:val="22"/>
        </w:rPr>
      </w:pPr>
      <w:r w:rsidRPr="00324F02">
        <w:rPr>
          <w:rFonts w:ascii="Times New Roman" w:hAnsi="Times New Roman" w:cs="Times New Roman"/>
          <w:sz w:val="22"/>
          <w:szCs w:val="22"/>
        </w:rPr>
        <w:t xml:space="preserve">V případě porušení povinnosti zhotovitele dle odst. </w:t>
      </w:r>
      <w:r w:rsidR="00962B36">
        <w:rPr>
          <w:rFonts w:ascii="Times New Roman" w:hAnsi="Times New Roman" w:cs="Times New Roman"/>
          <w:sz w:val="22"/>
          <w:szCs w:val="22"/>
        </w:rPr>
        <w:t>2</w:t>
      </w:r>
      <w:r w:rsidRPr="00324F02">
        <w:rPr>
          <w:rFonts w:ascii="Times New Roman" w:hAnsi="Times New Roman" w:cs="Times New Roman"/>
          <w:sz w:val="22"/>
          <w:szCs w:val="22"/>
        </w:rPr>
        <w:t xml:space="preserve"> tohoto článku je povinen zaplatit objednateli smluvní pokutu ve výši </w:t>
      </w:r>
      <w:r w:rsidR="00845C3B">
        <w:rPr>
          <w:rFonts w:ascii="Times New Roman" w:hAnsi="Times New Roman" w:cs="Times New Roman"/>
          <w:sz w:val="22"/>
          <w:szCs w:val="22"/>
        </w:rPr>
        <w:t>5</w:t>
      </w:r>
      <w:r w:rsidRPr="00324F02">
        <w:rPr>
          <w:rFonts w:ascii="Times New Roman" w:hAnsi="Times New Roman" w:cs="Times New Roman"/>
          <w:sz w:val="22"/>
          <w:szCs w:val="22"/>
        </w:rPr>
        <w:t xml:space="preserve"> 000 Kč za každý jednotlivý případ porušení.</w:t>
      </w:r>
    </w:p>
    <w:p w14:paraId="7776A29F" w14:textId="77777777" w:rsidR="00446F0A" w:rsidRPr="00324F02" w:rsidRDefault="00040558" w:rsidP="00962B36">
      <w:pPr>
        <w:pStyle w:val="Standard"/>
        <w:widowControl w:val="0"/>
        <w:numPr>
          <w:ilvl w:val="0"/>
          <w:numId w:val="2"/>
        </w:numPr>
        <w:ind w:left="714" w:hanging="357"/>
        <w:jc w:val="both"/>
        <w:rPr>
          <w:rFonts w:ascii="Times New Roman" w:hAnsi="Times New Roman" w:cs="Times New Roman"/>
          <w:sz w:val="22"/>
          <w:szCs w:val="22"/>
        </w:rPr>
      </w:pPr>
      <w:r w:rsidRPr="00324F02">
        <w:rPr>
          <w:rFonts w:ascii="Times New Roman" w:hAnsi="Times New Roman" w:cs="Times New Roman"/>
          <w:sz w:val="22"/>
          <w:szCs w:val="22"/>
        </w:rPr>
        <w:t xml:space="preserve">V případě prodlení objednatele s úhradou ceny servisu (čl. V. této smlouvy), nebo její části, je zhotovitel oprávněn požadovat na objednateli úrok z prodlení z dlužné částky ve výši stanovené </w:t>
      </w:r>
      <w:r w:rsidRPr="00324F02">
        <w:rPr>
          <w:rFonts w:ascii="Times New Roman" w:hAnsi="Times New Roman" w:cs="Times New Roman"/>
          <w:sz w:val="22"/>
          <w:szCs w:val="22"/>
        </w:rPr>
        <w:lastRenderedPageBreak/>
        <w:t>občanskoprávními předpisy.</w:t>
      </w:r>
    </w:p>
    <w:p w14:paraId="1D49B310" w14:textId="77777777" w:rsidR="00446F0A" w:rsidRDefault="00040558" w:rsidP="00962B36">
      <w:pPr>
        <w:pStyle w:val="Standard"/>
        <w:widowControl w:val="0"/>
        <w:numPr>
          <w:ilvl w:val="0"/>
          <w:numId w:val="2"/>
        </w:numPr>
        <w:ind w:left="714" w:hanging="357"/>
        <w:jc w:val="both"/>
        <w:rPr>
          <w:rFonts w:ascii="Times New Roman" w:hAnsi="Times New Roman" w:cs="Times New Roman"/>
          <w:sz w:val="22"/>
          <w:szCs w:val="22"/>
        </w:rPr>
      </w:pPr>
      <w:r>
        <w:rPr>
          <w:rFonts w:ascii="Times New Roman" w:hAnsi="Times New Roman" w:cs="Times New Roman"/>
          <w:sz w:val="22"/>
          <w:szCs w:val="22"/>
        </w:rPr>
        <w:t>Smluvní pokuty se nezapočítávají na náhradu případně vzniklé škody, kterou lze vymáhat samostatně vedle smluvní pokuty, a to v plné výši.</w:t>
      </w:r>
    </w:p>
    <w:p w14:paraId="379ADB29" w14:textId="77777777" w:rsidR="00BF4117" w:rsidRPr="00962B36" w:rsidRDefault="00BF4117" w:rsidP="00BF4117">
      <w:pPr>
        <w:pStyle w:val="Standard"/>
        <w:widowControl w:val="0"/>
        <w:numPr>
          <w:ilvl w:val="0"/>
          <w:numId w:val="2"/>
        </w:numPr>
        <w:jc w:val="both"/>
        <w:rPr>
          <w:rFonts w:ascii="Times New Roman" w:hAnsi="Times New Roman" w:cs="Times New Roman"/>
          <w:sz w:val="22"/>
          <w:szCs w:val="22"/>
        </w:rPr>
      </w:pPr>
      <w:r>
        <w:rPr>
          <w:rFonts w:ascii="Times New Roman" w:hAnsi="Times New Roman" w:cs="Times New Roman"/>
          <w:sz w:val="22"/>
          <w:szCs w:val="22"/>
        </w:rPr>
        <w:t>Zhotovitel se zavazuje zajišťovat bez vyzvání ze strany kupujícího, po dobu záruky ZP BTK zdarma.</w:t>
      </w:r>
    </w:p>
    <w:p w14:paraId="095E3714" w14:textId="77777777" w:rsidR="00BF4117" w:rsidRDefault="00BF4117" w:rsidP="00BF4117">
      <w:pPr>
        <w:pStyle w:val="Standard"/>
        <w:widowControl w:val="0"/>
        <w:ind w:left="714"/>
        <w:jc w:val="both"/>
        <w:rPr>
          <w:rFonts w:ascii="Times New Roman" w:hAnsi="Times New Roman" w:cs="Times New Roman"/>
          <w:sz w:val="22"/>
          <w:szCs w:val="22"/>
        </w:rPr>
      </w:pPr>
    </w:p>
    <w:p w14:paraId="231D7F3F" w14:textId="77777777" w:rsidR="00446F0A" w:rsidRDefault="00446F0A">
      <w:pPr>
        <w:pStyle w:val="Standard"/>
        <w:rPr>
          <w:rFonts w:ascii="Times New Roman" w:hAnsi="Times New Roman" w:cs="Times New Roman"/>
          <w:color w:val="000000"/>
          <w:sz w:val="22"/>
          <w:szCs w:val="22"/>
        </w:rPr>
      </w:pPr>
    </w:p>
    <w:p w14:paraId="149A02C7" w14:textId="77777777" w:rsidR="00C12461" w:rsidRDefault="00C12461" w:rsidP="00C12461">
      <w:pPr>
        <w:pStyle w:val="Standard"/>
        <w:jc w:val="center"/>
        <w:rPr>
          <w:rFonts w:ascii="Times New Roman" w:hAnsi="Times New Roman" w:cs="Times New Roman"/>
          <w:b/>
          <w:sz w:val="22"/>
          <w:szCs w:val="22"/>
        </w:rPr>
      </w:pPr>
      <w:r>
        <w:rPr>
          <w:rFonts w:ascii="Times New Roman" w:hAnsi="Times New Roman" w:cs="Times New Roman"/>
          <w:b/>
          <w:sz w:val="22"/>
          <w:szCs w:val="22"/>
        </w:rPr>
        <w:t>V.</w:t>
      </w:r>
    </w:p>
    <w:p w14:paraId="73695A97" w14:textId="77777777" w:rsidR="00C12461" w:rsidRDefault="00C12461" w:rsidP="00C12461">
      <w:pPr>
        <w:pStyle w:val="Standard"/>
        <w:jc w:val="center"/>
        <w:rPr>
          <w:rFonts w:ascii="Times New Roman" w:hAnsi="Times New Roman" w:cs="Times New Roman"/>
          <w:b/>
          <w:sz w:val="22"/>
          <w:szCs w:val="22"/>
        </w:rPr>
      </w:pPr>
      <w:r>
        <w:rPr>
          <w:rFonts w:ascii="Times New Roman" w:hAnsi="Times New Roman" w:cs="Times New Roman"/>
          <w:b/>
          <w:sz w:val="22"/>
          <w:szCs w:val="22"/>
        </w:rPr>
        <w:t>Cena plnění a platební podmínky</w:t>
      </w:r>
    </w:p>
    <w:p w14:paraId="591A3D2D" w14:textId="77777777" w:rsidR="000F4C2B" w:rsidRDefault="000F4C2B" w:rsidP="00C12461">
      <w:pPr>
        <w:pStyle w:val="Standard"/>
        <w:jc w:val="center"/>
        <w:rPr>
          <w:rFonts w:ascii="Times New Roman" w:hAnsi="Times New Roman" w:cs="Times New Roman"/>
          <w:b/>
          <w:sz w:val="22"/>
          <w:szCs w:val="22"/>
        </w:rPr>
      </w:pPr>
    </w:p>
    <w:p w14:paraId="4AAD544B" w14:textId="4BB1A601" w:rsidR="000F4C2B" w:rsidRDefault="000F4C2B" w:rsidP="000F4C2B">
      <w:pPr>
        <w:pStyle w:val="Standard"/>
        <w:numPr>
          <w:ilvl w:val="0"/>
          <w:numId w:val="12"/>
        </w:numPr>
        <w:jc w:val="both"/>
        <w:textAlignment w:val="auto"/>
        <w:rPr>
          <w:rFonts w:ascii="Times New Roman" w:hAnsi="Times New Roman" w:cs="Times New Roman"/>
          <w:sz w:val="22"/>
          <w:szCs w:val="22"/>
        </w:rPr>
      </w:pPr>
      <w:r>
        <w:rPr>
          <w:rFonts w:ascii="Times New Roman" w:hAnsi="Times New Roman" w:cs="Times New Roman"/>
          <w:sz w:val="22"/>
          <w:szCs w:val="22"/>
        </w:rPr>
        <w:t>Zhotovitel bude za provádění servisu ZP fakturovat objednateli cenu, která je stanovena dle níže uvedeného členění:</w:t>
      </w:r>
    </w:p>
    <w:p w14:paraId="7687AC77" w14:textId="7CF986D0" w:rsidR="000F4C2B" w:rsidRDefault="000F4C2B" w:rsidP="000F4C2B">
      <w:pPr>
        <w:pStyle w:val="Standard"/>
        <w:tabs>
          <w:tab w:val="left" w:pos="-2989"/>
          <w:tab w:val="left" w:pos="-895"/>
        </w:tabs>
        <w:spacing w:before="120"/>
        <w:jc w:val="both"/>
        <w:rPr>
          <w:rFonts w:ascii="Times New Roman" w:hAnsi="Times New Roman" w:cs="Times New Roman"/>
          <w:sz w:val="22"/>
          <w:szCs w:val="22"/>
          <w:highlight w:val="yellow"/>
        </w:rPr>
      </w:pPr>
      <w:r>
        <w:rPr>
          <w:rFonts w:ascii="Times New Roman" w:hAnsi="Times New Roman" w:cs="Times New Roman"/>
          <w:sz w:val="22"/>
          <w:szCs w:val="22"/>
        </w:rPr>
        <w:t xml:space="preserve">     Cena za 1 hod. provedeného servisního úkonu </w:t>
      </w:r>
      <w:r w:rsidR="007A0EC7">
        <w:rPr>
          <w:rFonts w:ascii="Times New Roman" w:hAnsi="Times New Roman" w:cs="Times New Roman"/>
          <w:sz w:val="22"/>
          <w:szCs w:val="22"/>
        </w:rPr>
        <w:t>(mimo Předepsaný servis)</w:t>
      </w:r>
      <w:r>
        <w:rPr>
          <w:rFonts w:ascii="Times New Roman" w:hAnsi="Times New Roman" w:cs="Times New Roman"/>
          <w:sz w:val="22"/>
          <w:szCs w:val="22"/>
        </w:rPr>
        <w:t xml:space="preserve"> </w:t>
      </w:r>
    </w:p>
    <w:p w14:paraId="170685EF" w14:textId="6D672112" w:rsidR="000F4C2B" w:rsidRPr="00BF4117" w:rsidRDefault="00BF4117" w:rsidP="00BF4117">
      <w:pPr>
        <w:rPr>
          <w:rFonts w:cs="Calibri"/>
          <w:sz w:val="22"/>
          <w:szCs w:val="22"/>
        </w:rPr>
      </w:pPr>
      <w:r>
        <w:rPr>
          <w:rFonts w:cs="Calibri"/>
          <w:sz w:val="22"/>
          <w:szCs w:val="22"/>
        </w:rPr>
        <w:t xml:space="preserve">     C</w:t>
      </w:r>
      <w:r w:rsidR="000F4C2B" w:rsidRPr="00BF4117">
        <w:rPr>
          <w:rFonts w:cs="Calibri"/>
          <w:sz w:val="22"/>
          <w:szCs w:val="22"/>
        </w:rPr>
        <w:t>ena bez DPH</w:t>
      </w:r>
      <w:r w:rsidR="000F4C2B" w:rsidRPr="00BF4117">
        <w:rPr>
          <w:rFonts w:cs="Calibri"/>
          <w:sz w:val="22"/>
          <w:szCs w:val="22"/>
        </w:rPr>
        <w:tab/>
      </w:r>
      <w:r w:rsidR="000F4C2B" w:rsidRPr="00BF4117">
        <w:rPr>
          <w:rFonts w:cs="Calibri"/>
          <w:sz w:val="22"/>
          <w:szCs w:val="22"/>
        </w:rPr>
        <w:tab/>
      </w:r>
      <w:r w:rsidR="000F4C2B" w:rsidRPr="00BF4117">
        <w:rPr>
          <w:rFonts w:cs="Calibri"/>
          <w:sz w:val="22"/>
          <w:szCs w:val="22"/>
        </w:rPr>
        <w:tab/>
      </w:r>
      <w:r w:rsidR="007E6461">
        <w:rPr>
          <w:rFonts w:cs="Calibri"/>
          <w:sz w:val="22"/>
          <w:szCs w:val="22"/>
        </w:rPr>
        <w:t xml:space="preserve">             </w:t>
      </w:r>
      <w:r w:rsidR="00C1133C">
        <w:rPr>
          <w:rFonts w:cs="Calibri"/>
          <w:i/>
          <w:color w:val="000000"/>
          <w:sz w:val="22"/>
          <w:szCs w:val="22"/>
        </w:rPr>
        <w:t>1.300</w:t>
      </w:r>
      <w:r w:rsidR="000F4C2B" w:rsidRPr="00BF4117">
        <w:rPr>
          <w:rFonts w:cs="Calibri"/>
          <w:i/>
          <w:color w:val="000000"/>
          <w:sz w:val="22"/>
          <w:szCs w:val="22"/>
        </w:rPr>
        <w:t xml:space="preserve"> </w:t>
      </w:r>
      <w:r w:rsidR="000F4C2B" w:rsidRPr="00BF4117">
        <w:rPr>
          <w:rFonts w:cs="Calibri"/>
          <w:sz w:val="22"/>
          <w:szCs w:val="22"/>
        </w:rPr>
        <w:t xml:space="preserve">Kč  </w:t>
      </w:r>
    </w:p>
    <w:p w14:paraId="3B7533C5" w14:textId="1EC7C9EA" w:rsidR="001E1898" w:rsidRPr="001E1898" w:rsidRDefault="00BF4117" w:rsidP="001E1898">
      <w:pPr>
        <w:rPr>
          <w:rFonts w:cs="Calibri"/>
          <w:sz w:val="22"/>
          <w:szCs w:val="22"/>
        </w:rPr>
      </w:pPr>
      <w:r>
        <w:rPr>
          <w:rFonts w:cs="Calibri"/>
          <w:sz w:val="22"/>
          <w:szCs w:val="22"/>
        </w:rPr>
        <w:t xml:space="preserve">     </w:t>
      </w:r>
      <w:r w:rsidR="000F4C2B" w:rsidRPr="00BF4117">
        <w:rPr>
          <w:rFonts w:cs="Calibri"/>
          <w:sz w:val="22"/>
          <w:szCs w:val="22"/>
        </w:rPr>
        <w:t>Cena včetně DPH</w:t>
      </w:r>
      <w:r w:rsidR="000F4C2B" w:rsidRPr="00BF4117">
        <w:rPr>
          <w:rFonts w:cs="Calibri"/>
          <w:sz w:val="22"/>
          <w:szCs w:val="22"/>
        </w:rPr>
        <w:tab/>
      </w:r>
      <w:r w:rsidR="000F4C2B" w:rsidRPr="00BF4117">
        <w:rPr>
          <w:rFonts w:cs="Calibri"/>
          <w:sz w:val="22"/>
          <w:szCs w:val="22"/>
        </w:rPr>
        <w:tab/>
      </w:r>
      <w:r w:rsidR="000F4C2B" w:rsidRPr="00BF4117">
        <w:rPr>
          <w:rFonts w:cs="Calibri"/>
          <w:sz w:val="22"/>
          <w:szCs w:val="22"/>
        </w:rPr>
        <w:tab/>
        <w:t xml:space="preserve"> </w:t>
      </w:r>
      <w:r w:rsidR="00C1133C">
        <w:rPr>
          <w:rFonts w:cs="Calibri"/>
          <w:sz w:val="22"/>
          <w:szCs w:val="22"/>
        </w:rPr>
        <w:tab/>
      </w:r>
      <w:r w:rsidR="00C1133C">
        <w:rPr>
          <w:rFonts w:cs="Calibri"/>
          <w:i/>
          <w:color w:val="000000"/>
          <w:sz w:val="22"/>
          <w:szCs w:val="22"/>
        </w:rPr>
        <w:t xml:space="preserve">1.573 </w:t>
      </w:r>
      <w:r w:rsidR="000F4C2B" w:rsidRPr="00BF4117">
        <w:rPr>
          <w:rFonts w:cs="Calibri"/>
          <w:sz w:val="22"/>
          <w:szCs w:val="22"/>
        </w:rPr>
        <w:t xml:space="preserve">Kč </w:t>
      </w:r>
      <w:r>
        <w:rPr>
          <w:rFonts w:ascii="Times New Roman" w:hAnsi="Times New Roman" w:cs="Times New Roman"/>
          <w:sz w:val="22"/>
          <w:szCs w:val="22"/>
        </w:rPr>
        <w:t xml:space="preserve"> </w:t>
      </w:r>
    </w:p>
    <w:p w14:paraId="5103F325" w14:textId="7AC0D36E" w:rsidR="000F4C2B" w:rsidRPr="00BF4117" w:rsidRDefault="001E1898" w:rsidP="00542574">
      <w:pPr>
        <w:pStyle w:val="Standard"/>
        <w:tabs>
          <w:tab w:val="left" w:pos="-2989"/>
          <w:tab w:val="left" w:pos="-895"/>
        </w:tabs>
        <w:spacing w:before="120"/>
        <w:jc w:val="both"/>
        <w:rPr>
          <w:rFonts w:ascii="Times New Roman" w:hAnsi="Times New Roman" w:cs="Times New Roman"/>
          <w:sz w:val="22"/>
          <w:szCs w:val="22"/>
        </w:rPr>
      </w:pPr>
      <w:r>
        <w:rPr>
          <w:rFonts w:ascii="Times New Roman" w:hAnsi="Times New Roman" w:cs="Times New Roman"/>
          <w:sz w:val="22"/>
          <w:szCs w:val="22"/>
        </w:rPr>
        <w:t xml:space="preserve">    </w:t>
      </w:r>
      <w:r w:rsidR="000F4C2B" w:rsidRPr="00BF4117">
        <w:rPr>
          <w:rFonts w:ascii="Times New Roman" w:hAnsi="Times New Roman" w:cs="Times New Roman"/>
          <w:sz w:val="22"/>
          <w:szCs w:val="22"/>
        </w:rPr>
        <w:t xml:space="preserve">Cena za 1 výjezd do místa plnění </w:t>
      </w:r>
      <w:r w:rsidR="007A0EC7">
        <w:rPr>
          <w:rFonts w:ascii="Times New Roman" w:hAnsi="Times New Roman" w:cs="Times New Roman"/>
          <w:sz w:val="22"/>
          <w:szCs w:val="22"/>
        </w:rPr>
        <w:t>servisního úkonu (místo provozu ZP)</w:t>
      </w:r>
    </w:p>
    <w:p w14:paraId="1F93BFD7" w14:textId="37470865" w:rsidR="000F4C2B" w:rsidRPr="007E6461" w:rsidRDefault="00BF4117" w:rsidP="00542574">
      <w:pPr>
        <w:rPr>
          <w:rFonts w:cs="Calibri"/>
          <w:sz w:val="22"/>
          <w:szCs w:val="22"/>
        </w:rPr>
      </w:pPr>
      <w:r>
        <w:rPr>
          <w:rFonts w:cs="Calibri"/>
          <w:sz w:val="22"/>
          <w:szCs w:val="22"/>
        </w:rPr>
        <w:t xml:space="preserve">    </w:t>
      </w:r>
      <w:r w:rsidR="000F4C2B" w:rsidRPr="007E6461">
        <w:rPr>
          <w:rFonts w:cs="Calibri"/>
          <w:sz w:val="22"/>
          <w:szCs w:val="22"/>
        </w:rPr>
        <w:t>Cena bez DPH</w:t>
      </w:r>
      <w:r w:rsidR="000F4C2B" w:rsidRPr="007E6461">
        <w:rPr>
          <w:rFonts w:cs="Calibri"/>
          <w:sz w:val="22"/>
          <w:szCs w:val="22"/>
        </w:rPr>
        <w:tab/>
      </w:r>
      <w:r w:rsidR="000F4C2B" w:rsidRPr="007E6461">
        <w:rPr>
          <w:rFonts w:cs="Calibri"/>
          <w:sz w:val="22"/>
          <w:szCs w:val="22"/>
        </w:rPr>
        <w:tab/>
      </w:r>
      <w:r w:rsidR="000F4C2B" w:rsidRPr="007E6461">
        <w:rPr>
          <w:rFonts w:cs="Calibri"/>
          <w:sz w:val="22"/>
          <w:szCs w:val="22"/>
        </w:rPr>
        <w:tab/>
      </w:r>
      <w:r w:rsidR="007E6461" w:rsidRPr="007E6461">
        <w:rPr>
          <w:rFonts w:cs="Calibri"/>
          <w:sz w:val="22"/>
          <w:szCs w:val="22"/>
        </w:rPr>
        <w:tab/>
      </w:r>
      <w:r w:rsidR="007E6461" w:rsidRPr="007E6461">
        <w:rPr>
          <w:rFonts w:cs="Calibri"/>
          <w:i/>
          <w:color w:val="000000"/>
          <w:sz w:val="22"/>
          <w:szCs w:val="22"/>
        </w:rPr>
        <w:t>2.944,00</w:t>
      </w:r>
      <w:r w:rsidR="000F4C2B" w:rsidRPr="007E6461">
        <w:rPr>
          <w:rFonts w:cs="Calibri"/>
          <w:color w:val="000000"/>
          <w:sz w:val="22"/>
          <w:szCs w:val="22"/>
        </w:rPr>
        <w:t xml:space="preserve"> </w:t>
      </w:r>
      <w:r w:rsidR="000F4C2B" w:rsidRPr="007E6461">
        <w:rPr>
          <w:rFonts w:cs="Calibri"/>
          <w:sz w:val="22"/>
          <w:szCs w:val="22"/>
        </w:rPr>
        <w:t xml:space="preserve">Kč  </w:t>
      </w:r>
    </w:p>
    <w:p w14:paraId="1336F8B2" w14:textId="1EDB187C" w:rsidR="001E1898" w:rsidRDefault="00BF4117" w:rsidP="001E1898">
      <w:pPr>
        <w:rPr>
          <w:rFonts w:ascii="Times New Roman" w:hAnsi="Times New Roman" w:cs="Times New Roman"/>
          <w:sz w:val="22"/>
          <w:szCs w:val="22"/>
          <w:shd w:val="clear" w:color="auto" w:fill="FFFF00"/>
        </w:rPr>
      </w:pPr>
      <w:r w:rsidRPr="007E6461">
        <w:rPr>
          <w:rFonts w:cs="Calibri"/>
          <w:sz w:val="22"/>
          <w:szCs w:val="22"/>
        </w:rPr>
        <w:t xml:space="preserve">    </w:t>
      </w:r>
      <w:r w:rsidR="000F4C2B" w:rsidRPr="007E6461">
        <w:rPr>
          <w:rFonts w:cs="Calibri"/>
          <w:sz w:val="22"/>
          <w:szCs w:val="22"/>
        </w:rPr>
        <w:t>Cena včetně DPH</w:t>
      </w:r>
      <w:r w:rsidR="000F4C2B" w:rsidRPr="007E6461">
        <w:rPr>
          <w:rFonts w:cs="Calibri"/>
          <w:sz w:val="22"/>
          <w:szCs w:val="22"/>
        </w:rPr>
        <w:tab/>
      </w:r>
      <w:r w:rsidR="000F4C2B" w:rsidRPr="007E6461">
        <w:rPr>
          <w:rFonts w:cs="Calibri"/>
          <w:sz w:val="22"/>
          <w:szCs w:val="22"/>
        </w:rPr>
        <w:tab/>
      </w:r>
      <w:r w:rsidR="00A358ED" w:rsidRPr="007E6461">
        <w:rPr>
          <w:rFonts w:cs="Calibri"/>
          <w:sz w:val="22"/>
          <w:szCs w:val="22"/>
        </w:rPr>
        <w:tab/>
      </w:r>
      <w:r w:rsidR="00A358ED" w:rsidRPr="007E6461">
        <w:rPr>
          <w:rFonts w:cs="Calibri"/>
          <w:sz w:val="22"/>
          <w:szCs w:val="22"/>
        </w:rPr>
        <w:tab/>
      </w:r>
      <w:r w:rsidR="007E6461" w:rsidRPr="007E6461">
        <w:rPr>
          <w:rFonts w:cs="Calibri"/>
          <w:i/>
          <w:color w:val="000000"/>
          <w:sz w:val="22"/>
          <w:szCs w:val="22"/>
        </w:rPr>
        <w:t>3 562,24</w:t>
      </w:r>
      <w:r w:rsidR="000F4C2B" w:rsidRPr="007E6461">
        <w:rPr>
          <w:rFonts w:cs="Calibri"/>
          <w:i/>
          <w:color w:val="000000"/>
          <w:sz w:val="22"/>
          <w:szCs w:val="22"/>
        </w:rPr>
        <w:t xml:space="preserve"> </w:t>
      </w:r>
      <w:r w:rsidR="000F4C2B" w:rsidRPr="007E6461">
        <w:rPr>
          <w:rFonts w:cs="Calibri"/>
          <w:sz w:val="22"/>
          <w:szCs w:val="22"/>
        </w:rPr>
        <w:t>Kč</w:t>
      </w:r>
      <w:r w:rsidR="000F4C2B" w:rsidRPr="00BF4117">
        <w:rPr>
          <w:rFonts w:cs="Calibri"/>
          <w:sz w:val="22"/>
          <w:szCs w:val="22"/>
        </w:rPr>
        <w:t xml:space="preserve">  </w:t>
      </w:r>
    </w:p>
    <w:p w14:paraId="070B6A49" w14:textId="77777777" w:rsidR="001E1898" w:rsidRDefault="001E1898" w:rsidP="001E1898">
      <w:pPr>
        <w:rPr>
          <w:rFonts w:ascii="Times New Roman" w:hAnsi="Times New Roman" w:cs="Times New Roman"/>
          <w:sz w:val="22"/>
          <w:szCs w:val="22"/>
          <w:shd w:val="clear" w:color="auto" w:fill="FFFF00"/>
        </w:rPr>
      </w:pPr>
    </w:p>
    <w:p w14:paraId="04A3AC50" w14:textId="2A65F426" w:rsidR="007A0EC7" w:rsidRPr="001E1898" w:rsidRDefault="00B97225" w:rsidP="001E1898">
      <w:pPr>
        <w:rPr>
          <w:rFonts w:ascii="Times New Roman" w:hAnsi="Times New Roman" w:cs="Times New Roman"/>
          <w:sz w:val="22"/>
          <w:szCs w:val="22"/>
          <w:shd w:val="clear" w:color="auto" w:fill="FFFF00"/>
        </w:rPr>
      </w:pPr>
      <w:r>
        <w:rPr>
          <w:rFonts w:ascii="Times New Roman" w:hAnsi="Times New Roman" w:cs="Times New Roman"/>
          <w:sz w:val="22"/>
          <w:szCs w:val="22"/>
        </w:rPr>
        <w:t xml:space="preserve">    </w:t>
      </w:r>
      <w:r w:rsidR="007A0EC7" w:rsidRPr="00B97225">
        <w:rPr>
          <w:rFonts w:ascii="Times New Roman" w:hAnsi="Times New Roman" w:cs="Times New Roman"/>
          <w:sz w:val="22"/>
          <w:szCs w:val="22"/>
        </w:rPr>
        <w:t>C</w:t>
      </w:r>
      <w:r w:rsidR="007A0EC7" w:rsidRPr="007E6461">
        <w:rPr>
          <w:rFonts w:ascii="Times New Roman" w:hAnsi="Times New Roman" w:cs="Times New Roman"/>
          <w:sz w:val="22"/>
          <w:szCs w:val="22"/>
        </w:rPr>
        <w:t>ena</w:t>
      </w:r>
      <w:r w:rsidR="007A0EC7" w:rsidRPr="00BF4117">
        <w:rPr>
          <w:rFonts w:ascii="Times New Roman" w:hAnsi="Times New Roman" w:cs="Times New Roman"/>
          <w:sz w:val="22"/>
          <w:szCs w:val="22"/>
        </w:rPr>
        <w:t xml:space="preserve"> za 1 </w:t>
      </w:r>
      <w:r w:rsidR="007A0EC7">
        <w:rPr>
          <w:rFonts w:ascii="Times New Roman" w:hAnsi="Times New Roman" w:cs="Times New Roman"/>
          <w:sz w:val="22"/>
          <w:szCs w:val="22"/>
        </w:rPr>
        <w:t>km při sdílené jízdě (tj. výjezdu za účelem výkonu činností i pro jiné osoby než objednatele</w:t>
      </w:r>
      <w:r>
        <w:rPr>
          <w:rFonts w:ascii="Times New Roman" w:hAnsi="Times New Roman" w:cs="Times New Roman"/>
          <w:sz w:val="22"/>
          <w:szCs w:val="22"/>
        </w:rPr>
        <w:t>)</w:t>
      </w:r>
    </w:p>
    <w:p w14:paraId="161620A1" w14:textId="713B2985" w:rsidR="007A0EC7" w:rsidRPr="00BF4117" w:rsidRDefault="007A0EC7" w:rsidP="007A0EC7">
      <w:pPr>
        <w:rPr>
          <w:rFonts w:cs="Calibri"/>
          <w:sz w:val="22"/>
          <w:szCs w:val="22"/>
        </w:rPr>
      </w:pPr>
      <w:r>
        <w:rPr>
          <w:rFonts w:cs="Calibri"/>
          <w:sz w:val="22"/>
          <w:szCs w:val="22"/>
        </w:rPr>
        <w:t xml:space="preserve">    </w:t>
      </w:r>
      <w:r w:rsidRPr="00BF4117">
        <w:rPr>
          <w:rFonts w:cs="Calibri"/>
          <w:sz w:val="22"/>
          <w:szCs w:val="22"/>
        </w:rPr>
        <w:t>Cena bez DPH</w:t>
      </w:r>
      <w:r w:rsidRPr="00BF4117">
        <w:rPr>
          <w:rFonts w:cs="Calibri"/>
          <w:sz w:val="22"/>
          <w:szCs w:val="22"/>
        </w:rPr>
        <w:tab/>
      </w:r>
      <w:r w:rsidRPr="00BF4117">
        <w:rPr>
          <w:rFonts w:cs="Calibri"/>
          <w:sz w:val="22"/>
          <w:szCs w:val="22"/>
        </w:rPr>
        <w:tab/>
      </w:r>
      <w:r w:rsidRPr="00BF4117">
        <w:rPr>
          <w:rFonts w:cs="Calibri"/>
          <w:sz w:val="22"/>
          <w:szCs w:val="22"/>
        </w:rPr>
        <w:tab/>
      </w:r>
      <w:r w:rsidR="007E6461">
        <w:rPr>
          <w:rFonts w:cs="Calibri"/>
          <w:sz w:val="22"/>
          <w:szCs w:val="22"/>
        </w:rPr>
        <w:tab/>
        <w:t xml:space="preserve">       </w:t>
      </w:r>
      <w:r w:rsidR="007E6461">
        <w:rPr>
          <w:rFonts w:cs="Calibri"/>
          <w:i/>
          <w:color w:val="000000"/>
          <w:sz w:val="22"/>
          <w:szCs w:val="22"/>
        </w:rPr>
        <w:t xml:space="preserve">18,00 </w:t>
      </w:r>
      <w:r w:rsidRPr="00BF4117">
        <w:rPr>
          <w:rFonts w:cs="Calibri"/>
          <w:sz w:val="22"/>
          <w:szCs w:val="22"/>
        </w:rPr>
        <w:t xml:space="preserve">Kč   </w:t>
      </w:r>
    </w:p>
    <w:p w14:paraId="69EE705D" w14:textId="3FE8E674" w:rsidR="007A0EC7" w:rsidRDefault="007A0EC7" w:rsidP="007A0EC7">
      <w:pPr>
        <w:rPr>
          <w:rFonts w:ascii="Times New Roman" w:hAnsi="Times New Roman" w:cs="Times New Roman"/>
          <w:sz w:val="22"/>
          <w:szCs w:val="22"/>
          <w:shd w:val="clear" w:color="auto" w:fill="FFFF00"/>
        </w:rPr>
      </w:pPr>
      <w:r>
        <w:rPr>
          <w:rFonts w:cs="Calibri"/>
          <w:sz w:val="22"/>
          <w:szCs w:val="22"/>
        </w:rPr>
        <w:t xml:space="preserve">    </w:t>
      </w:r>
      <w:r w:rsidRPr="00BF4117">
        <w:rPr>
          <w:rFonts w:cs="Calibri"/>
          <w:sz w:val="22"/>
          <w:szCs w:val="22"/>
        </w:rPr>
        <w:t>Cena včetně DPH</w:t>
      </w:r>
      <w:r w:rsidRPr="00BF4117">
        <w:rPr>
          <w:rFonts w:cs="Calibri"/>
          <w:sz w:val="22"/>
          <w:szCs w:val="22"/>
        </w:rPr>
        <w:tab/>
      </w:r>
      <w:r w:rsidRPr="00BF4117">
        <w:rPr>
          <w:rFonts w:cs="Calibri"/>
          <w:sz w:val="22"/>
          <w:szCs w:val="22"/>
        </w:rPr>
        <w:tab/>
      </w:r>
      <w:r>
        <w:rPr>
          <w:rFonts w:cs="Calibri"/>
          <w:sz w:val="22"/>
          <w:szCs w:val="22"/>
        </w:rPr>
        <w:tab/>
      </w:r>
      <w:r>
        <w:rPr>
          <w:rFonts w:cs="Calibri"/>
          <w:sz w:val="22"/>
          <w:szCs w:val="22"/>
        </w:rPr>
        <w:tab/>
        <w:t xml:space="preserve">   </w:t>
      </w:r>
      <w:r w:rsidR="007E6461">
        <w:rPr>
          <w:rFonts w:cs="Calibri"/>
          <w:sz w:val="22"/>
          <w:szCs w:val="22"/>
        </w:rPr>
        <w:t xml:space="preserve">   </w:t>
      </w:r>
      <w:r>
        <w:rPr>
          <w:rFonts w:cs="Calibri"/>
          <w:sz w:val="22"/>
          <w:szCs w:val="22"/>
        </w:rPr>
        <w:t xml:space="preserve"> </w:t>
      </w:r>
      <w:r w:rsidR="007E6461">
        <w:rPr>
          <w:rFonts w:cs="Calibri"/>
          <w:i/>
          <w:color w:val="000000"/>
          <w:sz w:val="22"/>
          <w:szCs w:val="22"/>
        </w:rPr>
        <w:t xml:space="preserve">21,78 </w:t>
      </w:r>
      <w:r w:rsidRPr="00BF4117">
        <w:rPr>
          <w:rFonts w:cs="Calibri"/>
          <w:sz w:val="22"/>
          <w:szCs w:val="22"/>
        </w:rPr>
        <w:t>Kč</w:t>
      </w:r>
    </w:p>
    <w:p w14:paraId="2EFDBE79" w14:textId="77777777" w:rsidR="007A0EC7" w:rsidRPr="00F62399" w:rsidRDefault="007A0EC7" w:rsidP="00F62399">
      <w:pPr>
        <w:rPr>
          <w:rFonts w:cs="Calibri"/>
          <w:sz w:val="22"/>
          <w:szCs w:val="22"/>
        </w:rPr>
      </w:pPr>
    </w:p>
    <w:p w14:paraId="311D4358" w14:textId="4FA84C40" w:rsidR="000F4C2B" w:rsidRPr="00F62399" w:rsidRDefault="00BF4117" w:rsidP="00F62399">
      <w:pPr>
        <w:pStyle w:val="Standard"/>
        <w:tabs>
          <w:tab w:val="left" w:pos="-2989"/>
          <w:tab w:val="left" w:pos="-895"/>
        </w:tabs>
        <w:spacing w:before="120"/>
        <w:jc w:val="both"/>
        <w:rPr>
          <w:b/>
          <w:bCs/>
          <w:sz w:val="22"/>
          <w:szCs w:val="22"/>
        </w:rPr>
      </w:pPr>
      <w:r>
        <w:rPr>
          <w:rFonts w:ascii="Times New Roman" w:hAnsi="Times New Roman" w:cs="Times New Roman"/>
          <w:sz w:val="22"/>
          <w:szCs w:val="22"/>
        </w:rPr>
        <w:t xml:space="preserve">   </w:t>
      </w:r>
      <w:r w:rsidR="000F4C2B" w:rsidRPr="00F62399">
        <w:rPr>
          <w:rFonts w:ascii="Times New Roman" w:hAnsi="Times New Roman" w:cs="Times New Roman"/>
          <w:b/>
          <w:bCs/>
          <w:sz w:val="22"/>
          <w:szCs w:val="22"/>
        </w:rPr>
        <w:t xml:space="preserve">Cena za provedení BTK </w:t>
      </w:r>
      <w:r w:rsidR="000F4C2B" w:rsidRPr="00F62399">
        <w:rPr>
          <w:rFonts w:ascii="Times New Roman" w:hAnsi="Times New Roman" w:cs="Times New Roman"/>
          <w:b/>
          <w:bCs/>
          <w:sz w:val="22"/>
          <w:szCs w:val="22"/>
          <w:shd w:val="clear" w:color="auto" w:fill="FFFFFF"/>
        </w:rPr>
        <w:t xml:space="preserve">včetně cestovních a ostatních výloh </w:t>
      </w:r>
    </w:p>
    <w:tbl>
      <w:tblPr>
        <w:tblW w:w="4850" w:type="pct"/>
        <w:jc w:val="center"/>
        <w:tblLayout w:type="fixed"/>
        <w:tblCellMar>
          <w:left w:w="10" w:type="dxa"/>
          <w:right w:w="10" w:type="dxa"/>
        </w:tblCellMar>
        <w:tblLook w:val="04A0" w:firstRow="1" w:lastRow="0" w:firstColumn="1" w:lastColumn="0" w:noHBand="0" w:noVBand="1"/>
      </w:tblPr>
      <w:tblGrid>
        <w:gridCol w:w="4781"/>
        <w:gridCol w:w="1406"/>
        <w:gridCol w:w="275"/>
        <w:gridCol w:w="1413"/>
        <w:gridCol w:w="340"/>
        <w:gridCol w:w="1134"/>
      </w:tblGrid>
      <w:tr w:rsidR="000F4C2B" w14:paraId="19F66211" w14:textId="228258E0" w:rsidTr="0002530C">
        <w:trPr>
          <w:gridAfter w:val="1"/>
          <w:wAfter w:w="1134" w:type="dxa"/>
          <w:trHeight w:val="300"/>
          <w:jc w:val="center"/>
        </w:trPr>
        <w:tc>
          <w:tcPr>
            <w:tcW w:w="4781" w:type="dxa"/>
            <w:noWrap/>
            <w:tcMar>
              <w:top w:w="0" w:type="dxa"/>
              <w:left w:w="70" w:type="dxa"/>
              <w:bottom w:w="0" w:type="dxa"/>
              <w:right w:w="70" w:type="dxa"/>
            </w:tcMar>
            <w:vAlign w:val="bottom"/>
          </w:tcPr>
          <w:p w14:paraId="49F6CFA1" w14:textId="77777777" w:rsidR="000F4C2B" w:rsidRDefault="000F4C2B">
            <w:pPr>
              <w:suppressAutoHyphens w:val="0"/>
              <w:autoSpaceDN w:val="0"/>
              <w:rPr>
                <w:rFonts w:ascii="Times New Roman" w:eastAsia="Times New Roman" w:hAnsi="Times New Roman" w:cs="Times New Roman"/>
                <w:b/>
                <w:color w:val="000000"/>
                <w:kern w:val="0"/>
                <w:sz w:val="16"/>
                <w:szCs w:val="16"/>
                <w:lang w:eastAsia="cs-CZ" w:bidi="ar-SA"/>
              </w:rPr>
            </w:pPr>
          </w:p>
        </w:tc>
        <w:tc>
          <w:tcPr>
            <w:tcW w:w="1681" w:type="dxa"/>
            <w:gridSpan w:val="2"/>
            <w:noWrap/>
            <w:tcMar>
              <w:top w:w="0" w:type="dxa"/>
              <w:left w:w="70" w:type="dxa"/>
              <w:bottom w:w="0" w:type="dxa"/>
              <w:right w:w="70" w:type="dxa"/>
            </w:tcMar>
            <w:vAlign w:val="bottom"/>
          </w:tcPr>
          <w:p w14:paraId="1C883AE4" w14:textId="77777777" w:rsidR="000F4C2B" w:rsidRDefault="000F4C2B">
            <w:pPr>
              <w:suppressAutoHyphens w:val="0"/>
              <w:autoSpaceDN w:val="0"/>
              <w:rPr>
                <w:rFonts w:ascii="Times New Roman" w:eastAsia="Times New Roman" w:hAnsi="Times New Roman" w:cs="Times New Roman"/>
                <w:b/>
                <w:kern w:val="0"/>
                <w:sz w:val="20"/>
                <w:szCs w:val="20"/>
                <w:lang w:eastAsia="cs-CZ" w:bidi="ar-SA"/>
              </w:rPr>
            </w:pPr>
          </w:p>
        </w:tc>
        <w:tc>
          <w:tcPr>
            <w:tcW w:w="1753" w:type="dxa"/>
            <w:gridSpan w:val="2"/>
          </w:tcPr>
          <w:p w14:paraId="7D984CE2" w14:textId="77777777" w:rsidR="000F4C2B" w:rsidRDefault="000F4C2B">
            <w:pPr>
              <w:suppressAutoHyphens w:val="0"/>
              <w:autoSpaceDN w:val="0"/>
              <w:rPr>
                <w:rFonts w:ascii="Times New Roman" w:eastAsia="Times New Roman" w:hAnsi="Times New Roman" w:cs="Times New Roman"/>
                <w:b/>
                <w:kern w:val="0"/>
                <w:sz w:val="20"/>
                <w:szCs w:val="20"/>
                <w:lang w:eastAsia="cs-CZ" w:bidi="ar-SA"/>
              </w:rPr>
            </w:pPr>
          </w:p>
        </w:tc>
      </w:tr>
      <w:tr w:rsidR="000F4C2B" w14:paraId="56708CD0" w14:textId="56CA6D31" w:rsidTr="0002530C">
        <w:trPr>
          <w:trHeight w:val="300"/>
          <w:jc w:val="center"/>
        </w:trPr>
        <w:tc>
          <w:tcPr>
            <w:tcW w:w="4781"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hideMark/>
          </w:tcPr>
          <w:p w14:paraId="7789E8BD" w14:textId="77777777" w:rsidR="000F4C2B" w:rsidRDefault="000F4C2B">
            <w:pPr>
              <w:suppressAutoHyphens w:val="0"/>
              <w:autoSpaceDN w:val="0"/>
              <w:jc w:val="center"/>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Typy ZP</w:t>
            </w:r>
          </w:p>
        </w:tc>
        <w:tc>
          <w:tcPr>
            <w:tcW w:w="1406" w:type="dxa"/>
            <w:tcBorders>
              <w:top w:val="single" w:sz="4" w:space="0" w:color="000000"/>
              <w:left w:val="nil"/>
              <w:bottom w:val="single" w:sz="4" w:space="0" w:color="000000"/>
              <w:right w:val="single" w:sz="4" w:space="0" w:color="000000"/>
            </w:tcBorders>
            <w:noWrap/>
            <w:tcMar>
              <w:top w:w="0" w:type="dxa"/>
              <w:left w:w="70" w:type="dxa"/>
              <w:bottom w:w="0" w:type="dxa"/>
              <w:right w:w="70" w:type="dxa"/>
            </w:tcMar>
            <w:vAlign w:val="center"/>
            <w:hideMark/>
          </w:tcPr>
          <w:p w14:paraId="6843BA7F" w14:textId="77777777" w:rsidR="00BF4117" w:rsidRDefault="00BF4117" w:rsidP="00BF4117">
            <w:pPr>
              <w:suppressAutoHyphens w:val="0"/>
              <w:autoSpaceDN w:val="0"/>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Cena bez DPH</w:t>
            </w:r>
          </w:p>
          <w:p w14:paraId="657BC242" w14:textId="78F932BC" w:rsidR="000F4C2B" w:rsidRDefault="00BF4117" w:rsidP="00BF4117">
            <w:pPr>
              <w:suppressAutoHyphens w:val="0"/>
              <w:autoSpaceDN w:val="0"/>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w:t>
            </w:r>
            <w:r w:rsidR="000F4C2B">
              <w:rPr>
                <w:rFonts w:ascii="Times New Roman" w:eastAsia="Times New Roman" w:hAnsi="Times New Roman" w:cs="Times New Roman"/>
                <w:color w:val="000000"/>
                <w:kern w:val="0"/>
                <w:sz w:val="22"/>
                <w:szCs w:val="22"/>
                <w:lang w:eastAsia="cs-CZ" w:bidi="ar-SA"/>
              </w:rPr>
              <w:t>1ks BTK</w:t>
            </w:r>
            <w:r>
              <w:rPr>
                <w:rFonts w:ascii="Times New Roman" w:eastAsia="Times New Roman" w:hAnsi="Times New Roman" w:cs="Times New Roman"/>
                <w:bCs/>
                <w:color w:val="000000"/>
                <w:kern w:val="0"/>
                <w:sz w:val="22"/>
                <w:szCs w:val="22"/>
                <w:lang w:eastAsia="cs-CZ" w:bidi="ar-SA"/>
              </w:rPr>
              <w:t>)</w:t>
            </w:r>
          </w:p>
        </w:tc>
        <w:tc>
          <w:tcPr>
            <w:tcW w:w="1688" w:type="dxa"/>
            <w:gridSpan w:val="2"/>
            <w:tcBorders>
              <w:top w:val="single" w:sz="4" w:space="0" w:color="000000"/>
              <w:left w:val="nil"/>
              <w:bottom w:val="single" w:sz="4" w:space="0" w:color="000000"/>
              <w:right w:val="single" w:sz="4" w:space="0" w:color="000000"/>
            </w:tcBorders>
            <w:noWrap/>
            <w:tcMar>
              <w:top w:w="0" w:type="dxa"/>
              <w:left w:w="70" w:type="dxa"/>
              <w:bottom w:w="0" w:type="dxa"/>
              <w:right w:w="70" w:type="dxa"/>
            </w:tcMar>
            <w:vAlign w:val="center"/>
            <w:hideMark/>
          </w:tcPr>
          <w:p w14:paraId="1A6828FA" w14:textId="0B1C512F" w:rsidR="00C513AA" w:rsidRDefault="00C513AA" w:rsidP="00C513AA">
            <w:pPr>
              <w:suppressAutoHyphens w:val="0"/>
              <w:autoSpaceDN w:val="0"/>
              <w:jc w:val="center"/>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Cena včetně DPH</w:t>
            </w:r>
          </w:p>
          <w:p w14:paraId="1CF63DB2" w14:textId="2CC45B05" w:rsidR="000F4C2B" w:rsidRDefault="00BF4117" w:rsidP="00C513AA">
            <w:pPr>
              <w:suppressAutoHyphens w:val="0"/>
              <w:autoSpaceDN w:val="0"/>
              <w:jc w:val="center"/>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w:t>
            </w:r>
            <w:r w:rsidR="00C513AA">
              <w:rPr>
                <w:rFonts w:ascii="Times New Roman" w:eastAsia="Times New Roman" w:hAnsi="Times New Roman" w:cs="Times New Roman"/>
                <w:color w:val="000000"/>
                <w:kern w:val="0"/>
                <w:sz w:val="22"/>
                <w:szCs w:val="22"/>
                <w:lang w:eastAsia="cs-CZ" w:bidi="ar-SA"/>
              </w:rPr>
              <w:t>1ks BTK</w:t>
            </w:r>
            <w:r>
              <w:rPr>
                <w:rFonts w:ascii="Times New Roman" w:eastAsia="Times New Roman" w:hAnsi="Times New Roman" w:cs="Times New Roman"/>
                <w:bCs/>
                <w:color w:val="000000"/>
                <w:kern w:val="0"/>
                <w:sz w:val="22"/>
                <w:szCs w:val="22"/>
                <w:lang w:eastAsia="cs-CZ" w:bidi="ar-SA"/>
              </w:rPr>
              <w:t>)</w:t>
            </w:r>
          </w:p>
        </w:tc>
        <w:tc>
          <w:tcPr>
            <w:tcW w:w="1474" w:type="dxa"/>
            <w:gridSpan w:val="2"/>
            <w:tcBorders>
              <w:top w:val="single" w:sz="4" w:space="0" w:color="000000"/>
              <w:left w:val="nil"/>
              <w:bottom w:val="single" w:sz="4" w:space="0" w:color="000000"/>
              <w:right w:val="single" w:sz="4" w:space="0" w:color="000000"/>
            </w:tcBorders>
          </w:tcPr>
          <w:p w14:paraId="2ECBCAA4" w14:textId="7E97A42F" w:rsidR="000F4C2B" w:rsidRDefault="00C513AA">
            <w:pPr>
              <w:suppressAutoHyphens w:val="0"/>
              <w:autoSpaceDN w:val="0"/>
              <w:jc w:val="center"/>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Lhůta provádění BTK, určená v</w:t>
            </w:r>
            <w:r w:rsidR="00A358ED">
              <w:rPr>
                <w:rFonts w:ascii="Times New Roman" w:eastAsia="Times New Roman" w:hAnsi="Times New Roman" w:cs="Times New Roman"/>
                <w:color w:val="000000"/>
                <w:kern w:val="0"/>
                <w:sz w:val="22"/>
                <w:szCs w:val="22"/>
                <w:lang w:eastAsia="cs-CZ" w:bidi="ar-SA"/>
              </w:rPr>
              <w:t>ý</w:t>
            </w:r>
            <w:r>
              <w:rPr>
                <w:rFonts w:ascii="Times New Roman" w:eastAsia="Times New Roman" w:hAnsi="Times New Roman" w:cs="Times New Roman"/>
                <w:color w:val="000000"/>
                <w:kern w:val="0"/>
                <w:sz w:val="22"/>
                <w:szCs w:val="22"/>
                <w:lang w:eastAsia="cs-CZ" w:bidi="ar-SA"/>
              </w:rPr>
              <w:t>robcem</w:t>
            </w:r>
          </w:p>
        </w:tc>
      </w:tr>
      <w:tr w:rsidR="000F4C2B" w14:paraId="66C0354B" w14:textId="5B29C740" w:rsidTr="000D4C6D">
        <w:trPr>
          <w:trHeight w:val="300"/>
          <w:jc w:val="center"/>
        </w:trPr>
        <w:tc>
          <w:tcPr>
            <w:tcW w:w="4781" w:type="dxa"/>
            <w:tcBorders>
              <w:top w:val="nil"/>
              <w:left w:val="single" w:sz="4" w:space="0" w:color="000000"/>
              <w:bottom w:val="single" w:sz="4" w:space="0" w:color="000000"/>
              <w:right w:val="single" w:sz="4" w:space="0" w:color="000000"/>
            </w:tcBorders>
            <w:noWrap/>
            <w:tcMar>
              <w:top w:w="0" w:type="dxa"/>
              <w:left w:w="70" w:type="dxa"/>
              <w:bottom w:w="0" w:type="dxa"/>
              <w:right w:w="70" w:type="dxa"/>
            </w:tcMar>
          </w:tcPr>
          <w:p w14:paraId="36D6DAF5" w14:textId="63CC489A" w:rsidR="000F4C2B" w:rsidRDefault="00BF4117" w:rsidP="007A0EC7">
            <w:pPr>
              <w:suppressAutoHyphens w:val="0"/>
              <w:autoSpaceDN w:val="0"/>
              <w:rPr>
                <w:rFonts w:ascii="Calibri" w:hAnsi="Calibri" w:cs="Calibri"/>
                <w:color w:val="000000"/>
                <w:kern w:val="3"/>
                <w:sz w:val="22"/>
                <w:szCs w:val="22"/>
              </w:rPr>
            </w:pPr>
            <w:r>
              <w:rPr>
                <w:rFonts w:ascii="Calibri" w:hAnsi="Calibri" w:cs="Calibri"/>
                <w:color w:val="000000"/>
                <w:kern w:val="3"/>
                <w:sz w:val="22"/>
                <w:szCs w:val="22"/>
              </w:rPr>
              <w:t xml:space="preserve">Stativ </w:t>
            </w:r>
            <w:r w:rsidR="007A0EC7">
              <w:rPr>
                <w:rFonts w:ascii="Calibri" w:hAnsi="Calibri" w:cs="Calibri"/>
                <w:color w:val="000000"/>
                <w:kern w:val="3"/>
                <w:sz w:val="22"/>
                <w:szCs w:val="22"/>
              </w:rPr>
              <w:t xml:space="preserve">zdrojová hlava </w:t>
            </w:r>
            <w:r>
              <w:rPr>
                <w:rFonts w:ascii="Calibri" w:hAnsi="Calibri" w:cs="Calibri"/>
                <w:color w:val="000000"/>
                <w:kern w:val="3"/>
                <w:sz w:val="22"/>
                <w:szCs w:val="22"/>
              </w:rPr>
              <w:t>otočný MOVITA</w:t>
            </w:r>
          </w:p>
        </w:tc>
        <w:tc>
          <w:tcPr>
            <w:tcW w:w="1406" w:type="dxa"/>
            <w:tcBorders>
              <w:top w:val="nil"/>
              <w:left w:val="nil"/>
              <w:bottom w:val="single" w:sz="4" w:space="0" w:color="000000"/>
              <w:right w:val="single" w:sz="4" w:space="0" w:color="000000"/>
            </w:tcBorders>
            <w:noWrap/>
            <w:tcMar>
              <w:top w:w="0" w:type="dxa"/>
              <w:left w:w="70" w:type="dxa"/>
              <w:bottom w:w="0" w:type="dxa"/>
              <w:right w:w="70" w:type="dxa"/>
            </w:tcMar>
            <w:vAlign w:val="bottom"/>
            <w:hideMark/>
          </w:tcPr>
          <w:p w14:paraId="6B9AC936" w14:textId="5AB5C8F8" w:rsidR="000F4C2B" w:rsidRDefault="00EE339F" w:rsidP="00EE339F">
            <w:pPr>
              <w:suppressAutoHyphens w:val="0"/>
              <w:autoSpaceDN w:val="0"/>
              <w:jc w:val="right"/>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5050 Kč</w:t>
            </w:r>
          </w:p>
        </w:tc>
        <w:tc>
          <w:tcPr>
            <w:tcW w:w="1688" w:type="dxa"/>
            <w:gridSpan w:val="2"/>
            <w:tcBorders>
              <w:top w:val="nil"/>
              <w:left w:val="nil"/>
              <w:bottom w:val="single" w:sz="4" w:space="0" w:color="000000"/>
              <w:right w:val="single" w:sz="4" w:space="0" w:color="000000"/>
            </w:tcBorders>
            <w:noWrap/>
            <w:tcMar>
              <w:top w:w="0" w:type="dxa"/>
              <w:left w:w="70" w:type="dxa"/>
              <w:bottom w:w="0" w:type="dxa"/>
              <w:right w:w="70" w:type="dxa"/>
            </w:tcMar>
            <w:vAlign w:val="bottom"/>
            <w:hideMark/>
          </w:tcPr>
          <w:p w14:paraId="2C25FF26" w14:textId="17ED9839" w:rsidR="000F4C2B" w:rsidRDefault="00EE339F" w:rsidP="00EE339F">
            <w:pPr>
              <w:suppressAutoHyphens w:val="0"/>
              <w:autoSpaceDN w:val="0"/>
              <w:jc w:val="right"/>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6110,50 Kč</w:t>
            </w:r>
          </w:p>
        </w:tc>
        <w:tc>
          <w:tcPr>
            <w:tcW w:w="1474" w:type="dxa"/>
            <w:gridSpan w:val="2"/>
            <w:tcBorders>
              <w:top w:val="nil"/>
              <w:left w:val="nil"/>
              <w:bottom w:val="single" w:sz="4" w:space="0" w:color="000000"/>
              <w:right w:val="single" w:sz="4" w:space="0" w:color="000000"/>
            </w:tcBorders>
            <w:vAlign w:val="center"/>
          </w:tcPr>
          <w:p w14:paraId="6CCDBBA3" w14:textId="3B23D5E4" w:rsidR="000F4C2B" w:rsidRDefault="005D7CBC" w:rsidP="000D4C6D">
            <w:pPr>
              <w:suppressAutoHyphens w:val="0"/>
              <w:autoSpaceDN w:val="0"/>
              <w:jc w:val="center"/>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1 rok</w:t>
            </w:r>
          </w:p>
        </w:tc>
      </w:tr>
      <w:tr w:rsidR="00F62399" w14:paraId="01BC4551" w14:textId="77777777" w:rsidTr="000D4C6D">
        <w:trPr>
          <w:trHeight w:val="300"/>
          <w:jc w:val="center"/>
        </w:trPr>
        <w:tc>
          <w:tcPr>
            <w:tcW w:w="4781" w:type="dxa"/>
            <w:tcBorders>
              <w:top w:val="nil"/>
              <w:left w:val="single" w:sz="4" w:space="0" w:color="000000"/>
              <w:bottom w:val="single" w:sz="4" w:space="0" w:color="000000"/>
              <w:right w:val="single" w:sz="4" w:space="0" w:color="000000"/>
            </w:tcBorders>
            <w:noWrap/>
            <w:tcMar>
              <w:top w:w="0" w:type="dxa"/>
              <w:left w:w="70" w:type="dxa"/>
              <w:bottom w:w="0" w:type="dxa"/>
              <w:right w:w="70" w:type="dxa"/>
            </w:tcMar>
          </w:tcPr>
          <w:p w14:paraId="719CEDBB" w14:textId="08881652" w:rsidR="00F62399" w:rsidRDefault="00F62399" w:rsidP="00F62399">
            <w:pPr>
              <w:suppressAutoHyphens w:val="0"/>
              <w:autoSpaceDN w:val="0"/>
              <w:rPr>
                <w:rFonts w:ascii="Calibri" w:hAnsi="Calibri" w:cs="Calibri"/>
                <w:color w:val="000000"/>
                <w:kern w:val="3"/>
                <w:sz w:val="22"/>
                <w:szCs w:val="22"/>
              </w:rPr>
            </w:pPr>
            <w:r>
              <w:rPr>
                <w:rFonts w:ascii="Calibri" w:hAnsi="Calibri" w:cs="Calibri"/>
                <w:color w:val="000000"/>
                <w:kern w:val="3"/>
                <w:sz w:val="22"/>
                <w:szCs w:val="22"/>
              </w:rPr>
              <w:t>Stativ prodloužený kyvný MOVITA</w:t>
            </w:r>
          </w:p>
        </w:tc>
        <w:tc>
          <w:tcPr>
            <w:tcW w:w="1406" w:type="dxa"/>
            <w:tcBorders>
              <w:top w:val="nil"/>
              <w:left w:val="nil"/>
              <w:bottom w:val="single" w:sz="4" w:space="0" w:color="000000"/>
              <w:right w:val="single" w:sz="4" w:space="0" w:color="000000"/>
            </w:tcBorders>
            <w:noWrap/>
            <w:tcMar>
              <w:top w:w="0" w:type="dxa"/>
              <w:left w:w="70" w:type="dxa"/>
              <w:bottom w:w="0" w:type="dxa"/>
              <w:right w:w="70" w:type="dxa"/>
            </w:tcMar>
            <w:vAlign w:val="bottom"/>
          </w:tcPr>
          <w:p w14:paraId="2C59214F" w14:textId="0AEBAAF6" w:rsidR="00F62399" w:rsidRDefault="00EE339F" w:rsidP="00EE339F">
            <w:pPr>
              <w:suppressAutoHyphens w:val="0"/>
              <w:autoSpaceDN w:val="0"/>
              <w:jc w:val="right"/>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5050 Kč</w:t>
            </w:r>
          </w:p>
        </w:tc>
        <w:tc>
          <w:tcPr>
            <w:tcW w:w="1688" w:type="dxa"/>
            <w:gridSpan w:val="2"/>
            <w:tcBorders>
              <w:top w:val="nil"/>
              <w:left w:val="nil"/>
              <w:bottom w:val="single" w:sz="4" w:space="0" w:color="000000"/>
              <w:right w:val="single" w:sz="4" w:space="0" w:color="000000"/>
            </w:tcBorders>
            <w:noWrap/>
            <w:tcMar>
              <w:top w:w="0" w:type="dxa"/>
              <w:left w:w="70" w:type="dxa"/>
              <w:bottom w:w="0" w:type="dxa"/>
              <w:right w:w="70" w:type="dxa"/>
            </w:tcMar>
            <w:vAlign w:val="bottom"/>
          </w:tcPr>
          <w:p w14:paraId="725FAFA2" w14:textId="3F3FE12F" w:rsidR="00F62399" w:rsidRDefault="00EE339F" w:rsidP="00EE339F">
            <w:pPr>
              <w:suppressAutoHyphens w:val="0"/>
              <w:autoSpaceDN w:val="0"/>
              <w:jc w:val="right"/>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6110,50 Kč</w:t>
            </w:r>
          </w:p>
        </w:tc>
        <w:tc>
          <w:tcPr>
            <w:tcW w:w="1474" w:type="dxa"/>
            <w:gridSpan w:val="2"/>
            <w:tcBorders>
              <w:top w:val="nil"/>
              <w:left w:val="nil"/>
              <w:bottom w:val="single" w:sz="4" w:space="0" w:color="000000"/>
              <w:right w:val="single" w:sz="4" w:space="0" w:color="000000"/>
            </w:tcBorders>
            <w:vAlign w:val="center"/>
          </w:tcPr>
          <w:p w14:paraId="5BE1D52F" w14:textId="0E5A66DC" w:rsidR="00F62399" w:rsidRDefault="00F62399" w:rsidP="000D4C6D">
            <w:pPr>
              <w:suppressAutoHyphens w:val="0"/>
              <w:autoSpaceDN w:val="0"/>
              <w:jc w:val="center"/>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1 rok</w:t>
            </w:r>
          </w:p>
        </w:tc>
      </w:tr>
      <w:tr w:rsidR="00E144DE" w14:paraId="1E0600F5" w14:textId="2BA450CE" w:rsidTr="000D4C6D">
        <w:trPr>
          <w:trHeight w:val="300"/>
          <w:jc w:val="center"/>
        </w:trPr>
        <w:tc>
          <w:tcPr>
            <w:tcW w:w="4781" w:type="dxa"/>
            <w:tcBorders>
              <w:top w:val="nil"/>
              <w:left w:val="single" w:sz="4" w:space="0" w:color="000000"/>
              <w:bottom w:val="single" w:sz="4" w:space="0" w:color="000000"/>
              <w:right w:val="single" w:sz="4" w:space="0" w:color="000000"/>
            </w:tcBorders>
            <w:noWrap/>
            <w:tcMar>
              <w:top w:w="0" w:type="dxa"/>
              <w:left w:w="70" w:type="dxa"/>
              <w:bottom w:w="0" w:type="dxa"/>
              <w:right w:w="70" w:type="dxa"/>
            </w:tcMar>
          </w:tcPr>
          <w:p w14:paraId="76C97E38" w14:textId="7FC17D1E" w:rsidR="00E144DE" w:rsidRDefault="00E144DE" w:rsidP="00E144DE">
            <w:pPr>
              <w:autoSpaceDN w:val="0"/>
              <w:rPr>
                <w:rFonts w:ascii="Calibri" w:hAnsi="Calibri" w:cs="Calibri"/>
                <w:color w:val="000000"/>
                <w:kern w:val="3"/>
                <w:sz w:val="22"/>
                <w:szCs w:val="22"/>
              </w:rPr>
            </w:pPr>
            <w:r>
              <w:rPr>
                <w:rFonts w:ascii="Calibri" w:hAnsi="Calibri" w:cs="Calibri"/>
                <w:color w:val="000000"/>
                <w:kern w:val="3"/>
                <w:sz w:val="22"/>
                <w:szCs w:val="22"/>
              </w:rPr>
              <w:t xml:space="preserve">Stativ stropní </w:t>
            </w:r>
            <w:proofErr w:type="spellStart"/>
            <w:r>
              <w:rPr>
                <w:rFonts w:ascii="Calibri" w:hAnsi="Calibri" w:cs="Calibri"/>
                <w:color w:val="000000"/>
                <w:kern w:val="3"/>
                <w:sz w:val="22"/>
                <w:szCs w:val="22"/>
              </w:rPr>
              <w:t>Ambia</w:t>
            </w:r>
            <w:proofErr w:type="spellEnd"/>
          </w:p>
        </w:tc>
        <w:tc>
          <w:tcPr>
            <w:tcW w:w="1406" w:type="dxa"/>
            <w:tcBorders>
              <w:top w:val="nil"/>
              <w:left w:val="nil"/>
              <w:bottom w:val="single" w:sz="4" w:space="0" w:color="000000"/>
              <w:right w:val="single" w:sz="4" w:space="0" w:color="000000"/>
            </w:tcBorders>
            <w:noWrap/>
            <w:tcMar>
              <w:top w:w="0" w:type="dxa"/>
              <w:left w:w="70" w:type="dxa"/>
              <w:bottom w:w="0" w:type="dxa"/>
              <w:right w:w="70" w:type="dxa"/>
            </w:tcMar>
            <w:vAlign w:val="bottom"/>
            <w:hideMark/>
          </w:tcPr>
          <w:p w14:paraId="2AFC33D7" w14:textId="0E0A632E" w:rsidR="00E144DE" w:rsidRDefault="00EE339F" w:rsidP="00EE339F">
            <w:pPr>
              <w:suppressAutoHyphens w:val="0"/>
              <w:autoSpaceDN w:val="0"/>
              <w:jc w:val="right"/>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5050 Kč</w:t>
            </w:r>
          </w:p>
        </w:tc>
        <w:tc>
          <w:tcPr>
            <w:tcW w:w="1688" w:type="dxa"/>
            <w:gridSpan w:val="2"/>
            <w:tcBorders>
              <w:top w:val="nil"/>
              <w:left w:val="nil"/>
              <w:bottom w:val="single" w:sz="4" w:space="0" w:color="000000"/>
              <w:right w:val="single" w:sz="4" w:space="0" w:color="000000"/>
            </w:tcBorders>
            <w:noWrap/>
            <w:tcMar>
              <w:top w:w="0" w:type="dxa"/>
              <w:left w:w="70" w:type="dxa"/>
              <w:bottom w:w="0" w:type="dxa"/>
              <w:right w:w="70" w:type="dxa"/>
            </w:tcMar>
            <w:vAlign w:val="bottom"/>
            <w:hideMark/>
          </w:tcPr>
          <w:p w14:paraId="285D7E92" w14:textId="10AE969A" w:rsidR="00E144DE" w:rsidRDefault="00EE339F" w:rsidP="00EE339F">
            <w:pPr>
              <w:suppressAutoHyphens w:val="0"/>
              <w:autoSpaceDN w:val="0"/>
              <w:jc w:val="right"/>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6110,50 Kč</w:t>
            </w:r>
          </w:p>
        </w:tc>
        <w:tc>
          <w:tcPr>
            <w:tcW w:w="1474" w:type="dxa"/>
            <w:gridSpan w:val="2"/>
            <w:tcBorders>
              <w:top w:val="nil"/>
              <w:left w:val="nil"/>
              <w:bottom w:val="single" w:sz="4" w:space="0" w:color="000000"/>
              <w:right w:val="single" w:sz="4" w:space="0" w:color="000000"/>
            </w:tcBorders>
            <w:vAlign w:val="center"/>
          </w:tcPr>
          <w:p w14:paraId="59BCBA96" w14:textId="6D9E078A" w:rsidR="00E144DE" w:rsidRDefault="00E144DE" w:rsidP="000D4C6D">
            <w:pPr>
              <w:suppressAutoHyphens w:val="0"/>
              <w:autoSpaceDN w:val="0"/>
              <w:jc w:val="center"/>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1 rok</w:t>
            </w:r>
          </w:p>
        </w:tc>
      </w:tr>
      <w:tr w:rsidR="00E144DE" w14:paraId="08AEEE09" w14:textId="77777777" w:rsidTr="000D4C6D">
        <w:trPr>
          <w:trHeight w:val="300"/>
          <w:jc w:val="center"/>
        </w:trPr>
        <w:tc>
          <w:tcPr>
            <w:tcW w:w="4781" w:type="dxa"/>
            <w:tcBorders>
              <w:top w:val="nil"/>
              <w:left w:val="single" w:sz="4" w:space="0" w:color="000000"/>
              <w:bottom w:val="single" w:sz="4" w:space="0" w:color="000000"/>
              <w:right w:val="single" w:sz="4" w:space="0" w:color="000000"/>
            </w:tcBorders>
            <w:noWrap/>
            <w:tcMar>
              <w:top w:w="0" w:type="dxa"/>
              <w:left w:w="70" w:type="dxa"/>
              <w:bottom w:w="0" w:type="dxa"/>
              <w:right w:w="70" w:type="dxa"/>
            </w:tcMar>
          </w:tcPr>
          <w:p w14:paraId="051BAF1F" w14:textId="0135A0AD" w:rsidR="00E144DE" w:rsidRDefault="00E144DE" w:rsidP="00E144DE">
            <w:pPr>
              <w:autoSpaceDN w:val="0"/>
              <w:rPr>
                <w:rFonts w:ascii="Calibri" w:hAnsi="Calibri" w:cs="Calibri"/>
                <w:color w:val="000000"/>
                <w:kern w:val="3"/>
                <w:sz w:val="22"/>
                <w:szCs w:val="22"/>
              </w:rPr>
            </w:pPr>
            <w:r>
              <w:rPr>
                <w:rFonts w:ascii="Calibri" w:hAnsi="Calibri" w:cs="Calibri"/>
                <w:color w:val="000000"/>
                <w:kern w:val="3"/>
                <w:sz w:val="22"/>
                <w:szCs w:val="22"/>
              </w:rPr>
              <w:t>Stativ stropní pevný se zdvihem OR-8</w:t>
            </w:r>
          </w:p>
        </w:tc>
        <w:tc>
          <w:tcPr>
            <w:tcW w:w="1406" w:type="dxa"/>
            <w:tcBorders>
              <w:top w:val="nil"/>
              <w:left w:val="nil"/>
              <w:bottom w:val="single" w:sz="4" w:space="0" w:color="000000"/>
              <w:right w:val="single" w:sz="4" w:space="0" w:color="000000"/>
            </w:tcBorders>
            <w:noWrap/>
            <w:tcMar>
              <w:top w:w="0" w:type="dxa"/>
              <w:left w:w="70" w:type="dxa"/>
              <w:bottom w:w="0" w:type="dxa"/>
              <w:right w:w="70" w:type="dxa"/>
            </w:tcMar>
            <w:vAlign w:val="bottom"/>
          </w:tcPr>
          <w:p w14:paraId="1219D9E8" w14:textId="3F8B9DF3" w:rsidR="00EE339F" w:rsidRDefault="00EE339F" w:rsidP="00EE339F">
            <w:pPr>
              <w:suppressAutoHyphens w:val="0"/>
              <w:autoSpaceDN w:val="0"/>
              <w:jc w:val="right"/>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2530 Kč</w:t>
            </w:r>
          </w:p>
        </w:tc>
        <w:tc>
          <w:tcPr>
            <w:tcW w:w="1688" w:type="dxa"/>
            <w:gridSpan w:val="2"/>
            <w:tcBorders>
              <w:top w:val="nil"/>
              <w:left w:val="nil"/>
              <w:bottom w:val="single" w:sz="4" w:space="0" w:color="000000"/>
              <w:right w:val="single" w:sz="4" w:space="0" w:color="000000"/>
            </w:tcBorders>
            <w:noWrap/>
            <w:tcMar>
              <w:top w:w="0" w:type="dxa"/>
              <w:left w:w="70" w:type="dxa"/>
              <w:bottom w:w="0" w:type="dxa"/>
              <w:right w:w="70" w:type="dxa"/>
            </w:tcMar>
            <w:vAlign w:val="bottom"/>
          </w:tcPr>
          <w:p w14:paraId="04C9621E" w14:textId="7EA14143" w:rsidR="00E144DE" w:rsidRDefault="00EE339F" w:rsidP="00EE339F">
            <w:pPr>
              <w:suppressAutoHyphens w:val="0"/>
              <w:autoSpaceDN w:val="0"/>
              <w:jc w:val="right"/>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3061,30 Kč</w:t>
            </w:r>
          </w:p>
        </w:tc>
        <w:tc>
          <w:tcPr>
            <w:tcW w:w="1474" w:type="dxa"/>
            <w:gridSpan w:val="2"/>
            <w:tcBorders>
              <w:top w:val="nil"/>
              <w:left w:val="nil"/>
              <w:bottom w:val="single" w:sz="4" w:space="0" w:color="000000"/>
              <w:right w:val="single" w:sz="4" w:space="0" w:color="000000"/>
            </w:tcBorders>
            <w:vAlign w:val="center"/>
          </w:tcPr>
          <w:p w14:paraId="3CC5BB4B" w14:textId="7DB75648" w:rsidR="00E144DE" w:rsidRDefault="00E144DE" w:rsidP="000D4C6D">
            <w:pPr>
              <w:suppressAutoHyphens w:val="0"/>
              <w:autoSpaceDN w:val="0"/>
              <w:jc w:val="center"/>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1 rok</w:t>
            </w:r>
          </w:p>
        </w:tc>
      </w:tr>
      <w:tr w:rsidR="00E144DE" w14:paraId="1A07F8D0" w14:textId="77777777" w:rsidTr="000D4C6D">
        <w:trPr>
          <w:trHeight w:val="300"/>
          <w:jc w:val="center"/>
        </w:trPr>
        <w:tc>
          <w:tcPr>
            <w:tcW w:w="4781" w:type="dxa"/>
            <w:tcBorders>
              <w:top w:val="nil"/>
              <w:left w:val="single" w:sz="4" w:space="0" w:color="000000"/>
              <w:bottom w:val="single" w:sz="4" w:space="0" w:color="000000"/>
              <w:right w:val="single" w:sz="4" w:space="0" w:color="000000"/>
            </w:tcBorders>
            <w:noWrap/>
            <w:tcMar>
              <w:top w:w="0" w:type="dxa"/>
              <w:left w:w="70" w:type="dxa"/>
              <w:bottom w:w="0" w:type="dxa"/>
              <w:right w:w="70" w:type="dxa"/>
            </w:tcMar>
          </w:tcPr>
          <w:p w14:paraId="6096DA67" w14:textId="284B2F0D" w:rsidR="00E144DE" w:rsidRDefault="00E144DE" w:rsidP="00E144DE">
            <w:pPr>
              <w:autoSpaceDN w:val="0"/>
              <w:rPr>
                <w:rFonts w:ascii="Calibri" w:hAnsi="Calibri" w:cs="Calibri"/>
                <w:color w:val="000000"/>
                <w:kern w:val="3"/>
                <w:sz w:val="22"/>
                <w:szCs w:val="22"/>
              </w:rPr>
            </w:pPr>
            <w:r>
              <w:rPr>
                <w:rFonts w:ascii="Calibri" w:hAnsi="Calibri" w:cs="Calibri"/>
                <w:color w:val="000000"/>
                <w:kern w:val="3"/>
                <w:sz w:val="22"/>
                <w:szCs w:val="22"/>
              </w:rPr>
              <w:t>Stropní instalační most se zdvihem UR2-U2</w:t>
            </w:r>
          </w:p>
        </w:tc>
        <w:tc>
          <w:tcPr>
            <w:tcW w:w="1406" w:type="dxa"/>
            <w:tcBorders>
              <w:top w:val="nil"/>
              <w:left w:val="nil"/>
              <w:bottom w:val="single" w:sz="4" w:space="0" w:color="000000"/>
              <w:right w:val="single" w:sz="4" w:space="0" w:color="000000"/>
            </w:tcBorders>
            <w:noWrap/>
            <w:tcMar>
              <w:top w:w="0" w:type="dxa"/>
              <w:left w:w="70" w:type="dxa"/>
              <w:bottom w:w="0" w:type="dxa"/>
              <w:right w:w="70" w:type="dxa"/>
            </w:tcMar>
            <w:vAlign w:val="bottom"/>
          </w:tcPr>
          <w:p w14:paraId="16458ED1" w14:textId="7CCD27C8" w:rsidR="00E144DE" w:rsidRDefault="00EE339F" w:rsidP="00EE339F">
            <w:pPr>
              <w:suppressAutoHyphens w:val="0"/>
              <w:autoSpaceDN w:val="0"/>
              <w:jc w:val="right"/>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2530 Kč</w:t>
            </w:r>
          </w:p>
        </w:tc>
        <w:tc>
          <w:tcPr>
            <w:tcW w:w="1688" w:type="dxa"/>
            <w:gridSpan w:val="2"/>
            <w:tcBorders>
              <w:top w:val="nil"/>
              <w:left w:val="nil"/>
              <w:bottom w:val="single" w:sz="4" w:space="0" w:color="000000"/>
              <w:right w:val="single" w:sz="4" w:space="0" w:color="000000"/>
            </w:tcBorders>
            <w:noWrap/>
            <w:tcMar>
              <w:top w:w="0" w:type="dxa"/>
              <w:left w:w="70" w:type="dxa"/>
              <w:bottom w:w="0" w:type="dxa"/>
              <w:right w:w="70" w:type="dxa"/>
            </w:tcMar>
            <w:vAlign w:val="bottom"/>
          </w:tcPr>
          <w:p w14:paraId="0584A2E6" w14:textId="5388B5D9" w:rsidR="00E144DE" w:rsidRDefault="00EE339F" w:rsidP="00EE339F">
            <w:pPr>
              <w:suppressAutoHyphens w:val="0"/>
              <w:autoSpaceDN w:val="0"/>
              <w:jc w:val="right"/>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3061,30 Kč</w:t>
            </w:r>
          </w:p>
        </w:tc>
        <w:tc>
          <w:tcPr>
            <w:tcW w:w="1474" w:type="dxa"/>
            <w:gridSpan w:val="2"/>
            <w:tcBorders>
              <w:top w:val="nil"/>
              <w:left w:val="nil"/>
              <w:bottom w:val="single" w:sz="4" w:space="0" w:color="000000"/>
              <w:right w:val="single" w:sz="4" w:space="0" w:color="000000"/>
            </w:tcBorders>
            <w:vAlign w:val="center"/>
          </w:tcPr>
          <w:p w14:paraId="4C6A0328" w14:textId="5E063A72" w:rsidR="00E144DE" w:rsidRDefault="00E144DE" w:rsidP="000D4C6D">
            <w:pPr>
              <w:suppressAutoHyphens w:val="0"/>
              <w:autoSpaceDN w:val="0"/>
              <w:jc w:val="center"/>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1 rok</w:t>
            </w:r>
          </w:p>
        </w:tc>
      </w:tr>
      <w:tr w:rsidR="00E144DE" w14:paraId="37A241F7" w14:textId="77777777" w:rsidTr="000D4C6D">
        <w:trPr>
          <w:trHeight w:val="300"/>
          <w:jc w:val="center"/>
        </w:trPr>
        <w:tc>
          <w:tcPr>
            <w:tcW w:w="4781" w:type="dxa"/>
            <w:tcBorders>
              <w:top w:val="nil"/>
              <w:left w:val="single" w:sz="4" w:space="0" w:color="000000"/>
              <w:bottom w:val="single" w:sz="4" w:space="0" w:color="000000"/>
              <w:right w:val="single" w:sz="4" w:space="0" w:color="000000"/>
            </w:tcBorders>
            <w:noWrap/>
            <w:tcMar>
              <w:top w:w="0" w:type="dxa"/>
              <w:left w:w="70" w:type="dxa"/>
              <w:bottom w:w="0" w:type="dxa"/>
              <w:right w:w="70" w:type="dxa"/>
            </w:tcMar>
          </w:tcPr>
          <w:p w14:paraId="3E65422A" w14:textId="06801781" w:rsidR="00E144DE" w:rsidRDefault="00E144DE" w:rsidP="00E144DE">
            <w:pPr>
              <w:autoSpaceDN w:val="0"/>
              <w:rPr>
                <w:rFonts w:ascii="Calibri" w:hAnsi="Calibri" w:cs="Calibri"/>
                <w:color w:val="000000"/>
                <w:kern w:val="3"/>
                <w:sz w:val="22"/>
                <w:szCs w:val="22"/>
              </w:rPr>
            </w:pPr>
            <w:r>
              <w:rPr>
                <w:rFonts w:ascii="Calibri" w:hAnsi="Calibri" w:cs="Calibri"/>
                <w:color w:val="000000"/>
                <w:kern w:val="3"/>
                <w:sz w:val="22"/>
                <w:szCs w:val="22"/>
              </w:rPr>
              <w:t xml:space="preserve">Stativ nástěnný </w:t>
            </w:r>
            <w:proofErr w:type="spellStart"/>
            <w:r>
              <w:rPr>
                <w:rFonts w:ascii="Calibri" w:hAnsi="Calibri" w:cs="Calibri"/>
                <w:color w:val="000000"/>
                <w:kern w:val="3"/>
                <w:sz w:val="22"/>
                <w:szCs w:val="22"/>
              </w:rPr>
              <w:t>Gemina</w:t>
            </w:r>
            <w:proofErr w:type="spellEnd"/>
            <w:r>
              <w:rPr>
                <w:rFonts w:ascii="Calibri" w:hAnsi="Calibri" w:cs="Calibri"/>
                <w:color w:val="000000"/>
                <w:kern w:val="3"/>
                <w:sz w:val="22"/>
                <w:szCs w:val="22"/>
              </w:rPr>
              <w:t xml:space="preserve"> duo</w:t>
            </w:r>
          </w:p>
        </w:tc>
        <w:tc>
          <w:tcPr>
            <w:tcW w:w="1406" w:type="dxa"/>
            <w:tcBorders>
              <w:top w:val="nil"/>
              <w:left w:val="nil"/>
              <w:bottom w:val="single" w:sz="4" w:space="0" w:color="000000"/>
              <w:right w:val="single" w:sz="4" w:space="0" w:color="000000"/>
            </w:tcBorders>
            <w:noWrap/>
            <w:tcMar>
              <w:top w:w="0" w:type="dxa"/>
              <w:left w:w="70" w:type="dxa"/>
              <w:bottom w:w="0" w:type="dxa"/>
              <w:right w:w="70" w:type="dxa"/>
            </w:tcMar>
            <w:vAlign w:val="bottom"/>
          </w:tcPr>
          <w:p w14:paraId="4DA82BFC" w14:textId="720EDEAA" w:rsidR="00E144DE" w:rsidRDefault="00EE339F" w:rsidP="00EE339F">
            <w:pPr>
              <w:suppressAutoHyphens w:val="0"/>
              <w:autoSpaceDN w:val="0"/>
              <w:jc w:val="right"/>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2630 Kč</w:t>
            </w:r>
          </w:p>
        </w:tc>
        <w:tc>
          <w:tcPr>
            <w:tcW w:w="1688" w:type="dxa"/>
            <w:gridSpan w:val="2"/>
            <w:tcBorders>
              <w:top w:val="nil"/>
              <w:left w:val="nil"/>
              <w:bottom w:val="single" w:sz="4" w:space="0" w:color="000000"/>
              <w:right w:val="single" w:sz="4" w:space="0" w:color="000000"/>
            </w:tcBorders>
            <w:noWrap/>
            <w:tcMar>
              <w:top w:w="0" w:type="dxa"/>
              <w:left w:w="70" w:type="dxa"/>
              <w:bottom w:w="0" w:type="dxa"/>
              <w:right w:w="70" w:type="dxa"/>
            </w:tcMar>
            <w:vAlign w:val="bottom"/>
          </w:tcPr>
          <w:p w14:paraId="47AC3D82" w14:textId="7CED5CBA" w:rsidR="00E144DE" w:rsidRDefault="00EE339F" w:rsidP="00EE339F">
            <w:pPr>
              <w:suppressAutoHyphens w:val="0"/>
              <w:autoSpaceDN w:val="0"/>
              <w:jc w:val="right"/>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3182,30 Kč</w:t>
            </w:r>
          </w:p>
        </w:tc>
        <w:tc>
          <w:tcPr>
            <w:tcW w:w="1474" w:type="dxa"/>
            <w:gridSpan w:val="2"/>
            <w:tcBorders>
              <w:top w:val="nil"/>
              <w:left w:val="nil"/>
              <w:bottom w:val="single" w:sz="4" w:space="0" w:color="000000"/>
              <w:right w:val="single" w:sz="4" w:space="0" w:color="000000"/>
            </w:tcBorders>
            <w:vAlign w:val="center"/>
          </w:tcPr>
          <w:p w14:paraId="35C091B3" w14:textId="010B700A" w:rsidR="00E144DE" w:rsidRDefault="00E144DE" w:rsidP="000D4C6D">
            <w:pPr>
              <w:suppressAutoHyphens w:val="0"/>
              <w:autoSpaceDN w:val="0"/>
              <w:jc w:val="center"/>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1 rok</w:t>
            </w:r>
          </w:p>
        </w:tc>
      </w:tr>
      <w:tr w:rsidR="00E144DE" w14:paraId="3FE63A6B" w14:textId="77777777" w:rsidTr="000D4C6D">
        <w:trPr>
          <w:trHeight w:val="300"/>
          <w:jc w:val="center"/>
        </w:trPr>
        <w:tc>
          <w:tcPr>
            <w:tcW w:w="4781" w:type="dxa"/>
            <w:tcBorders>
              <w:top w:val="nil"/>
              <w:left w:val="single" w:sz="4" w:space="0" w:color="000000"/>
              <w:bottom w:val="single" w:sz="4" w:space="0" w:color="000000"/>
              <w:right w:val="single" w:sz="4" w:space="0" w:color="000000"/>
            </w:tcBorders>
            <w:noWrap/>
            <w:tcMar>
              <w:top w:w="0" w:type="dxa"/>
              <w:left w:w="70" w:type="dxa"/>
              <w:bottom w:w="0" w:type="dxa"/>
              <w:right w:w="70" w:type="dxa"/>
            </w:tcMar>
          </w:tcPr>
          <w:p w14:paraId="541ED05F" w14:textId="70B9E86D" w:rsidR="00E144DE" w:rsidRDefault="00E144DE" w:rsidP="00E144DE">
            <w:pPr>
              <w:autoSpaceDN w:val="0"/>
              <w:rPr>
                <w:rFonts w:ascii="Calibri" w:hAnsi="Calibri" w:cs="Calibri"/>
                <w:color w:val="000000"/>
                <w:kern w:val="3"/>
                <w:sz w:val="22"/>
                <w:szCs w:val="22"/>
              </w:rPr>
            </w:pPr>
            <w:r>
              <w:rPr>
                <w:rFonts w:ascii="Calibri" w:hAnsi="Calibri" w:cs="Calibri"/>
                <w:color w:val="000000"/>
                <w:kern w:val="3"/>
                <w:sz w:val="22"/>
                <w:szCs w:val="22"/>
              </w:rPr>
              <w:t>Instalační most Ponta</w:t>
            </w:r>
          </w:p>
        </w:tc>
        <w:tc>
          <w:tcPr>
            <w:tcW w:w="1406" w:type="dxa"/>
            <w:tcBorders>
              <w:top w:val="nil"/>
              <w:left w:val="nil"/>
              <w:bottom w:val="single" w:sz="4" w:space="0" w:color="000000"/>
              <w:right w:val="single" w:sz="4" w:space="0" w:color="000000"/>
            </w:tcBorders>
            <w:noWrap/>
            <w:tcMar>
              <w:top w:w="0" w:type="dxa"/>
              <w:left w:w="70" w:type="dxa"/>
              <w:bottom w:w="0" w:type="dxa"/>
              <w:right w:w="70" w:type="dxa"/>
            </w:tcMar>
            <w:vAlign w:val="bottom"/>
          </w:tcPr>
          <w:p w14:paraId="3D2CBDA7" w14:textId="7B3639A2" w:rsidR="00E144DE" w:rsidRDefault="00EE339F" w:rsidP="00EE339F">
            <w:pPr>
              <w:suppressAutoHyphens w:val="0"/>
              <w:autoSpaceDN w:val="0"/>
              <w:jc w:val="right"/>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5050 Kč</w:t>
            </w:r>
          </w:p>
        </w:tc>
        <w:tc>
          <w:tcPr>
            <w:tcW w:w="1688" w:type="dxa"/>
            <w:gridSpan w:val="2"/>
            <w:tcBorders>
              <w:top w:val="nil"/>
              <w:left w:val="nil"/>
              <w:bottom w:val="single" w:sz="4" w:space="0" w:color="000000"/>
              <w:right w:val="single" w:sz="4" w:space="0" w:color="000000"/>
            </w:tcBorders>
            <w:noWrap/>
            <w:tcMar>
              <w:top w:w="0" w:type="dxa"/>
              <w:left w:w="70" w:type="dxa"/>
              <w:bottom w:w="0" w:type="dxa"/>
              <w:right w:w="70" w:type="dxa"/>
            </w:tcMar>
            <w:vAlign w:val="bottom"/>
          </w:tcPr>
          <w:p w14:paraId="78749425" w14:textId="14D45336" w:rsidR="00E144DE" w:rsidRDefault="00EE339F" w:rsidP="00EE339F">
            <w:pPr>
              <w:suppressAutoHyphens w:val="0"/>
              <w:autoSpaceDN w:val="0"/>
              <w:jc w:val="right"/>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6110,50 Kč</w:t>
            </w:r>
          </w:p>
        </w:tc>
        <w:tc>
          <w:tcPr>
            <w:tcW w:w="1474" w:type="dxa"/>
            <w:gridSpan w:val="2"/>
            <w:tcBorders>
              <w:top w:val="nil"/>
              <w:left w:val="nil"/>
              <w:bottom w:val="single" w:sz="4" w:space="0" w:color="000000"/>
              <w:right w:val="single" w:sz="4" w:space="0" w:color="000000"/>
            </w:tcBorders>
            <w:vAlign w:val="center"/>
          </w:tcPr>
          <w:p w14:paraId="2B643F89" w14:textId="6EBF7090" w:rsidR="00E144DE" w:rsidRDefault="00E144DE" w:rsidP="000D4C6D">
            <w:pPr>
              <w:suppressAutoHyphens w:val="0"/>
              <w:autoSpaceDN w:val="0"/>
              <w:jc w:val="center"/>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1rok</w:t>
            </w:r>
          </w:p>
        </w:tc>
      </w:tr>
      <w:tr w:rsidR="00E144DE" w14:paraId="2F9AE48D" w14:textId="77777777" w:rsidTr="000D4C6D">
        <w:trPr>
          <w:trHeight w:val="300"/>
          <w:jc w:val="center"/>
        </w:trPr>
        <w:tc>
          <w:tcPr>
            <w:tcW w:w="4781" w:type="dxa"/>
            <w:tcBorders>
              <w:top w:val="nil"/>
              <w:left w:val="single" w:sz="4" w:space="0" w:color="000000"/>
              <w:bottom w:val="single" w:sz="4" w:space="0" w:color="000000"/>
              <w:right w:val="single" w:sz="4" w:space="0" w:color="000000"/>
            </w:tcBorders>
            <w:noWrap/>
            <w:tcMar>
              <w:top w:w="0" w:type="dxa"/>
              <w:left w:w="70" w:type="dxa"/>
              <w:bottom w:w="0" w:type="dxa"/>
              <w:right w:w="70" w:type="dxa"/>
            </w:tcMar>
          </w:tcPr>
          <w:p w14:paraId="55E6E80A" w14:textId="61C22470" w:rsidR="00E144DE" w:rsidRDefault="00E144DE" w:rsidP="00E144DE">
            <w:pPr>
              <w:autoSpaceDN w:val="0"/>
              <w:rPr>
                <w:rFonts w:ascii="Calibri" w:hAnsi="Calibri" w:cs="Calibri"/>
                <w:color w:val="000000"/>
                <w:kern w:val="3"/>
                <w:sz w:val="22"/>
                <w:szCs w:val="22"/>
              </w:rPr>
            </w:pPr>
            <w:r>
              <w:rPr>
                <w:rFonts w:ascii="Calibri" w:hAnsi="Calibri" w:cs="Calibri"/>
                <w:color w:val="000000"/>
                <w:kern w:val="3"/>
                <w:sz w:val="22"/>
                <w:szCs w:val="22"/>
              </w:rPr>
              <w:t xml:space="preserve">Svislá rampa </w:t>
            </w:r>
            <w:proofErr w:type="spellStart"/>
            <w:r>
              <w:rPr>
                <w:rFonts w:ascii="Calibri" w:hAnsi="Calibri" w:cs="Calibri"/>
                <w:color w:val="000000"/>
                <w:kern w:val="3"/>
                <w:sz w:val="22"/>
                <w:szCs w:val="22"/>
              </w:rPr>
              <w:t>Gemina</w:t>
            </w:r>
            <w:proofErr w:type="spellEnd"/>
            <w:r>
              <w:rPr>
                <w:rFonts w:ascii="Calibri" w:hAnsi="Calibri" w:cs="Calibri"/>
                <w:color w:val="000000"/>
                <w:kern w:val="3"/>
                <w:sz w:val="22"/>
                <w:szCs w:val="22"/>
              </w:rPr>
              <w:t xml:space="preserve"> Duo</w:t>
            </w:r>
          </w:p>
        </w:tc>
        <w:tc>
          <w:tcPr>
            <w:tcW w:w="1406" w:type="dxa"/>
            <w:tcBorders>
              <w:top w:val="nil"/>
              <w:left w:val="nil"/>
              <w:bottom w:val="single" w:sz="4" w:space="0" w:color="000000"/>
              <w:right w:val="single" w:sz="4" w:space="0" w:color="000000"/>
            </w:tcBorders>
            <w:noWrap/>
            <w:tcMar>
              <w:top w:w="0" w:type="dxa"/>
              <w:left w:w="70" w:type="dxa"/>
              <w:bottom w:w="0" w:type="dxa"/>
              <w:right w:w="70" w:type="dxa"/>
            </w:tcMar>
            <w:vAlign w:val="bottom"/>
          </w:tcPr>
          <w:p w14:paraId="1660B6C1" w14:textId="74C9A843" w:rsidR="00E144DE" w:rsidRDefault="00EE339F" w:rsidP="00EE339F">
            <w:pPr>
              <w:suppressAutoHyphens w:val="0"/>
              <w:autoSpaceDN w:val="0"/>
              <w:jc w:val="right"/>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2630 Kč</w:t>
            </w:r>
          </w:p>
        </w:tc>
        <w:tc>
          <w:tcPr>
            <w:tcW w:w="1688" w:type="dxa"/>
            <w:gridSpan w:val="2"/>
            <w:tcBorders>
              <w:top w:val="nil"/>
              <w:left w:val="nil"/>
              <w:bottom w:val="single" w:sz="4" w:space="0" w:color="000000"/>
              <w:right w:val="single" w:sz="4" w:space="0" w:color="000000"/>
            </w:tcBorders>
            <w:noWrap/>
            <w:tcMar>
              <w:top w:w="0" w:type="dxa"/>
              <w:left w:w="70" w:type="dxa"/>
              <w:bottom w:w="0" w:type="dxa"/>
              <w:right w:w="70" w:type="dxa"/>
            </w:tcMar>
            <w:vAlign w:val="bottom"/>
          </w:tcPr>
          <w:p w14:paraId="174FCBE7" w14:textId="57AC6D03" w:rsidR="00E144DE" w:rsidRDefault="00EE339F" w:rsidP="00EE339F">
            <w:pPr>
              <w:suppressAutoHyphens w:val="0"/>
              <w:autoSpaceDN w:val="0"/>
              <w:jc w:val="right"/>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3182,30 Kč</w:t>
            </w:r>
          </w:p>
        </w:tc>
        <w:tc>
          <w:tcPr>
            <w:tcW w:w="1474" w:type="dxa"/>
            <w:gridSpan w:val="2"/>
            <w:tcBorders>
              <w:top w:val="nil"/>
              <w:left w:val="nil"/>
              <w:bottom w:val="single" w:sz="4" w:space="0" w:color="000000"/>
              <w:right w:val="single" w:sz="4" w:space="0" w:color="000000"/>
            </w:tcBorders>
            <w:vAlign w:val="center"/>
          </w:tcPr>
          <w:p w14:paraId="6B4E22D3" w14:textId="3AFB002A" w:rsidR="00E144DE" w:rsidRDefault="00E144DE" w:rsidP="000D4C6D">
            <w:pPr>
              <w:suppressAutoHyphens w:val="0"/>
              <w:autoSpaceDN w:val="0"/>
              <w:jc w:val="center"/>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1 rok</w:t>
            </w:r>
          </w:p>
        </w:tc>
      </w:tr>
      <w:tr w:rsidR="00E144DE" w14:paraId="69BB45AA" w14:textId="77777777" w:rsidTr="000D4C6D">
        <w:trPr>
          <w:trHeight w:val="300"/>
          <w:jc w:val="center"/>
        </w:trPr>
        <w:tc>
          <w:tcPr>
            <w:tcW w:w="4781" w:type="dxa"/>
            <w:tcBorders>
              <w:top w:val="nil"/>
              <w:left w:val="single" w:sz="4" w:space="0" w:color="000000"/>
              <w:bottom w:val="single" w:sz="4" w:space="0" w:color="000000"/>
              <w:right w:val="single" w:sz="4" w:space="0" w:color="000000"/>
            </w:tcBorders>
            <w:noWrap/>
            <w:tcMar>
              <w:top w:w="0" w:type="dxa"/>
              <w:left w:w="70" w:type="dxa"/>
              <w:bottom w:w="0" w:type="dxa"/>
              <w:right w:w="70" w:type="dxa"/>
            </w:tcMar>
          </w:tcPr>
          <w:p w14:paraId="31BE4784" w14:textId="1B89D7FF" w:rsidR="00E144DE" w:rsidRDefault="00E144DE" w:rsidP="00E144DE">
            <w:pPr>
              <w:autoSpaceDN w:val="0"/>
              <w:rPr>
                <w:rFonts w:ascii="Calibri" w:hAnsi="Calibri" w:cs="Calibri"/>
                <w:color w:val="000000"/>
                <w:kern w:val="3"/>
                <w:sz w:val="22"/>
                <w:szCs w:val="22"/>
              </w:rPr>
            </w:pPr>
            <w:r>
              <w:rPr>
                <w:rFonts w:ascii="Calibri" w:hAnsi="Calibri" w:cs="Calibri"/>
                <w:color w:val="000000"/>
                <w:kern w:val="3"/>
                <w:sz w:val="22"/>
                <w:szCs w:val="22"/>
              </w:rPr>
              <w:t>Lůžková rampa Linea 1lůžko</w:t>
            </w:r>
          </w:p>
        </w:tc>
        <w:tc>
          <w:tcPr>
            <w:tcW w:w="1406" w:type="dxa"/>
            <w:tcBorders>
              <w:top w:val="nil"/>
              <w:left w:val="nil"/>
              <w:bottom w:val="single" w:sz="4" w:space="0" w:color="000000"/>
              <w:right w:val="single" w:sz="4" w:space="0" w:color="000000"/>
            </w:tcBorders>
            <w:noWrap/>
            <w:tcMar>
              <w:top w:w="0" w:type="dxa"/>
              <w:left w:w="70" w:type="dxa"/>
              <w:bottom w:w="0" w:type="dxa"/>
              <w:right w:w="70" w:type="dxa"/>
            </w:tcMar>
            <w:vAlign w:val="bottom"/>
          </w:tcPr>
          <w:p w14:paraId="6BCA6D9D" w14:textId="1F9D1F1F" w:rsidR="00E144DE" w:rsidRDefault="00EE339F" w:rsidP="00EE339F">
            <w:pPr>
              <w:suppressAutoHyphens w:val="0"/>
              <w:autoSpaceDN w:val="0"/>
              <w:jc w:val="right"/>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2530 Kč</w:t>
            </w:r>
          </w:p>
        </w:tc>
        <w:tc>
          <w:tcPr>
            <w:tcW w:w="1688" w:type="dxa"/>
            <w:gridSpan w:val="2"/>
            <w:tcBorders>
              <w:top w:val="nil"/>
              <w:left w:val="nil"/>
              <w:bottom w:val="single" w:sz="4" w:space="0" w:color="000000"/>
              <w:right w:val="single" w:sz="4" w:space="0" w:color="000000"/>
            </w:tcBorders>
            <w:noWrap/>
            <w:tcMar>
              <w:top w:w="0" w:type="dxa"/>
              <w:left w:w="70" w:type="dxa"/>
              <w:bottom w:w="0" w:type="dxa"/>
              <w:right w:w="70" w:type="dxa"/>
            </w:tcMar>
            <w:vAlign w:val="bottom"/>
          </w:tcPr>
          <w:p w14:paraId="4FDC17FF" w14:textId="3EB5316E" w:rsidR="00E144DE" w:rsidRDefault="00EE339F" w:rsidP="00EE339F">
            <w:pPr>
              <w:suppressAutoHyphens w:val="0"/>
              <w:autoSpaceDN w:val="0"/>
              <w:jc w:val="right"/>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3061,30 Kč</w:t>
            </w:r>
          </w:p>
        </w:tc>
        <w:tc>
          <w:tcPr>
            <w:tcW w:w="1474" w:type="dxa"/>
            <w:gridSpan w:val="2"/>
            <w:tcBorders>
              <w:top w:val="nil"/>
              <w:left w:val="nil"/>
              <w:bottom w:val="single" w:sz="4" w:space="0" w:color="000000"/>
              <w:right w:val="single" w:sz="4" w:space="0" w:color="000000"/>
            </w:tcBorders>
            <w:vAlign w:val="center"/>
          </w:tcPr>
          <w:p w14:paraId="49916422" w14:textId="45EBC042" w:rsidR="00E144DE" w:rsidRDefault="00E144DE" w:rsidP="000D4C6D">
            <w:pPr>
              <w:suppressAutoHyphens w:val="0"/>
              <w:autoSpaceDN w:val="0"/>
              <w:jc w:val="center"/>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1rok</w:t>
            </w:r>
          </w:p>
        </w:tc>
      </w:tr>
      <w:tr w:rsidR="00E144DE" w14:paraId="4DC1C812" w14:textId="77777777" w:rsidTr="000D4C6D">
        <w:trPr>
          <w:trHeight w:val="300"/>
          <w:jc w:val="center"/>
        </w:trPr>
        <w:tc>
          <w:tcPr>
            <w:tcW w:w="4781" w:type="dxa"/>
            <w:tcBorders>
              <w:top w:val="nil"/>
              <w:left w:val="single" w:sz="4" w:space="0" w:color="000000"/>
              <w:bottom w:val="single" w:sz="4" w:space="0" w:color="000000"/>
              <w:right w:val="single" w:sz="4" w:space="0" w:color="000000"/>
            </w:tcBorders>
            <w:noWrap/>
            <w:tcMar>
              <w:top w:w="0" w:type="dxa"/>
              <w:left w:w="70" w:type="dxa"/>
              <w:bottom w:w="0" w:type="dxa"/>
              <w:right w:w="70" w:type="dxa"/>
            </w:tcMar>
          </w:tcPr>
          <w:p w14:paraId="72CCF7E4" w14:textId="3F1F9A26" w:rsidR="00E144DE" w:rsidRDefault="00E144DE" w:rsidP="00E144DE">
            <w:pPr>
              <w:autoSpaceDN w:val="0"/>
              <w:rPr>
                <w:rFonts w:ascii="Calibri" w:hAnsi="Calibri" w:cs="Calibri"/>
                <w:color w:val="000000"/>
                <w:kern w:val="3"/>
                <w:sz w:val="22"/>
                <w:szCs w:val="22"/>
              </w:rPr>
            </w:pPr>
            <w:r>
              <w:rPr>
                <w:rFonts w:ascii="Calibri" w:hAnsi="Calibri" w:cs="Calibri"/>
                <w:color w:val="000000"/>
                <w:kern w:val="3"/>
                <w:sz w:val="22"/>
                <w:szCs w:val="22"/>
              </w:rPr>
              <w:t>Lůžková rampa Linea 2lůžko</w:t>
            </w:r>
          </w:p>
        </w:tc>
        <w:tc>
          <w:tcPr>
            <w:tcW w:w="1406" w:type="dxa"/>
            <w:tcBorders>
              <w:top w:val="nil"/>
              <w:left w:val="nil"/>
              <w:bottom w:val="single" w:sz="4" w:space="0" w:color="000000"/>
              <w:right w:val="single" w:sz="4" w:space="0" w:color="000000"/>
            </w:tcBorders>
            <w:noWrap/>
            <w:tcMar>
              <w:top w:w="0" w:type="dxa"/>
              <w:left w:w="70" w:type="dxa"/>
              <w:bottom w:w="0" w:type="dxa"/>
              <w:right w:w="70" w:type="dxa"/>
            </w:tcMar>
            <w:vAlign w:val="bottom"/>
          </w:tcPr>
          <w:p w14:paraId="3C4EDBD7" w14:textId="69BFAEC4" w:rsidR="00E144DE" w:rsidRDefault="00EE339F" w:rsidP="00EE339F">
            <w:pPr>
              <w:suppressAutoHyphens w:val="0"/>
              <w:autoSpaceDN w:val="0"/>
              <w:jc w:val="right"/>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4370 Kč</w:t>
            </w:r>
          </w:p>
        </w:tc>
        <w:tc>
          <w:tcPr>
            <w:tcW w:w="1688" w:type="dxa"/>
            <w:gridSpan w:val="2"/>
            <w:tcBorders>
              <w:top w:val="nil"/>
              <w:left w:val="nil"/>
              <w:bottom w:val="single" w:sz="4" w:space="0" w:color="000000"/>
              <w:right w:val="single" w:sz="4" w:space="0" w:color="000000"/>
            </w:tcBorders>
            <w:noWrap/>
            <w:tcMar>
              <w:top w:w="0" w:type="dxa"/>
              <w:left w:w="70" w:type="dxa"/>
              <w:bottom w:w="0" w:type="dxa"/>
              <w:right w:w="70" w:type="dxa"/>
            </w:tcMar>
            <w:vAlign w:val="bottom"/>
          </w:tcPr>
          <w:p w14:paraId="3854A43E" w14:textId="48211D68" w:rsidR="00E144DE" w:rsidRDefault="00EE339F" w:rsidP="00EE339F">
            <w:pPr>
              <w:suppressAutoHyphens w:val="0"/>
              <w:autoSpaceDN w:val="0"/>
              <w:jc w:val="right"/>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5287,70 Kč</w:t>
            </w:r>
          </w:p>
        </w:tc>
        <w:tc>
          <w:tcPr>
            <w:tcW w:w="1474" w:type="dxa"/>
            <w:gridSpan w:val="2"/>
            <w:tcBorders>
              <w:top w:val="nil"/>
              <w:left w:val="nil"/>
              <w:bottom w:val="single" w:sz="4" w:space="0" w:color="000000"/>
              <w:right w:val="single" w:sz="4" w:space="0" w:color="000000"/>
            </w:tcBorders>
            <w:vAlign w:val="center"/>
          </w:tcPr>
          <w:p w14:paraId="222DAFE6" w14:textId="7CFFD220" w:rsidR="00E144DE" w:rsidRDefault="00E144DE" w:rsidP="000D4C6D">
            <w:pPr>
              <w:suppressAutoHyphens w:val="0"/>
              <w:autoSpaceDN w:val="0"/>
              <w:jc w:val="center"/>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1 rok</w:t>
            </w:r>
          </w:p>
        </w:tc>
      </w:tr>
      <w:tr w:rsidR="00E144DE" w14:paraId="7292BDA7" w14:textId="77777777" w:rsidTr="000D4C6D">
        <w:trPr>
          <w:trHeight w:val="300"/>
          <w:jc w:val="center"/>
        </w:trPr>
        <w:tc>
          <w:tcPr>
            <w:tcW w:w="4781" w:type="dxa"/>
            <w:tcBorders>
              <w:top w:val="nil"/>
              <w:left w:val="single" w:sz="4" w:space="0" w:color="000000"/>
              <w:bottom w:val="single" w:sz="4" w:space="0" w:color="000000"/>
              <w:right w:val="single" w:sz="4" w:space="0" w:color="000000"/>
            </w:tcBorders>
            <w:noWrap/>
            <w:tcMar>
              <w:top w:w="0" w:type="dxa"/>
              <w:left w:w="70" w:type="dxa"/>
              <w:bottom w:w="0" w:type="dxa"/>
              <w:right w:w="70" w:type="dxa"/>
            </w:tcMar>
          </w:tcPr>
          <w:p w14:paraId="383DC7F3" w14:textId="7E2DDBC7" w:rsidR="00E144DE" w:rsidRDefault="00E144DE" w:rsidP="00E144DE">
            <w:pPr>
              <w:autoSpaceDN w:val="0"/>
              <w:rPr>
                <w:rFonts w:ascii="Calibri" w:hAnsi="Calibri" w:cs="Calibri"/>
                <w:color w:val="000000"/>
                <w:kern w:val="3"/>
                <w:sz w:val="22"/>
                <w:szCs w:val="22"/>
              </w:rPr>
            </w:pPr>
            <w:r>
              <w:rPr>
                <w:rFonts w:ascii="Calibri" w:hAnsi="Calibri" w:cs="Calibri"/>
                <w:color w:val="000000"/>
                <w:kern w:val="3"/>
                <w:sz w:val="22"/>
                <w:szCs w:val="22"/>
              </w:rPr>
              <w:t>Lůžková rampa Linea 3lůžko</w:t>
            </w:r>
          </w:p>
        </w:tc>
        <w:tc>
          <w:tcPr>
            <w:tcW w:w="1406" w:type="dxa"/>
            <w:tcBorders>
              <w:top w:val="nil"/>
              <w:left w:val="nil"/>
              <w:bottom w:val="single" w:sz="4" w:space="0" w:color="000000"/>
              <w:right w:val="single" w:sz="4" w:space="0" w:color="000000"/>
            </w:tcBorders>
            <w:noWrap/>
            <w:tcMar>
              <w:top w:w="0" w:type="dxa"/>
              <w:left w:w="70" w:type="dxa"/>
              <w:bottom w:w="0" w:type="dxa"/>
              <w:right w:w="70" w:type="dxa"/>
            </w:tcMar>
            <w:vAlign w:val="bottom"/>
          </w:tcPr>
          <w:p w14:paraId="352C8B99" w14:textId="79A0927B" w:rsidR="00E144DE" w:rsidRDefault="00EE339F" w:rsidP="00EE339F">
            <w:pPr>
              <w:suppressAutoHyphens w:val="0"/>
              <w:autoSpaceDN w:val="0"/>
              <w:jc w:val="right"/>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5800 Kč</w:t>
            </w:r>
          </w:p>
        </w:tc>
        <w:tc>
          <w:tcPr>
            <w:tcW w:w="1688" w:type="dxa"/>
            <w:gridSpan w:val="2"/>
            <w:tcBorders>
              <w:top w:val="nil"/>
              <w:left w:val="nil"/>
              <w:bottom w:val="single" w:sz="4" w:space="0" w:color="000000"/>
              <w:right w:val="single" w:sz="4" w:space="0" w:color="000000"/>
            </w:tcBorders>
            <w:noWrap/>
            <w:tcMar>
              <w:top w:w="0" w:type="dxa"/>
              <w:left w:w="70" w:type="dxa"/>
              <w:bottom w:w="0" w:type="dxa"/>
              <w:right w:w="70" w:type="dxa"/>
            </w:tcMar>
            <w:vAlign w:val="bottom"/>
          </w:tcPr>
          <w:p w14:paraId="08F429A7" w14:textId="053A2BA5" w:rsidR="00E144DE" w:rsidRDefault="00EE339F" w:rsidP="00EE339F">
            <w:pPr>
              <w:suppressAutoHyphens w:val="0"/>
              <w:autoSpaceDN w:val="0"/>
              <w:jc w:val="right"/>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7018,00 Kč</w:t>
            </w:r>
          </w:p>
        </w:tc>
        <w:tc>
          <w:tcPr>
            <w:tcW w:w="1474" w:type="dxa"/>
            <w:gridSpan w:val="2"/>
            <w:tcBorders>
              <w:top w:val="nil"/>
              <w:left w:val="nil"/>
              <w:bottom w:val="single" w:sz="4" w:space="0" w:color="000000"/>
              <w:right w:val="single" w:sz="4" w:space="0" w:color="000000"/>
            </w:tcBorders>
            <w:vAlign w:val="center"/>
          </w:tcPr>
          <w:p w14:paraId="19EEA092" w14:textId="17EB48EA" w:rsidR="00E144DE" w:rsidRDefault="00E144DE" w:rsidP="000D4C6D">
            <w:pPr>
              <w:suppressAutoHyphens w:val="0"/>
              <w:autoSpaceDN w:val="0"/>
              <w:jc w:val="center"/>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1 rok</w:t>
            </w:r>
          </w:p>
        </w:tc>
      </w:tr>
      <w:tr w:rsidR="00E144DE" w14:paraId="31888749" w14:textId="77777777" w:rsidTr="000D4C6D">
        <w:trPr>
          <w:trHeight w:val="300"/>
          <w:jc w:val="center"/>
        </w:trPr>
        <w:tc>
          <w:tcPr>
            <w:tcW w:w="4781" w:type="dxa"/>
            <w:tcBorders>
              <w:top w:val="nil"/>
              <w:left w:val="single" w:sz="4" w:space="0" w:color="000000"/>
              <w:bottom w:val="single" w:sz="4" w:space="0" w:color="000000"/>
              <w:right w:val="single" w:sz="4" w:space="0" w:color="000000"/>
            </w:tcBorders>
            <w:noWrap/>
            <w:tcMar>
              <w:top w:w="0" w:type="dxa"/>
              <w:left w:w="70" w:type="dxa"/>
              <w:bottom w:w="0" w:type="dxa"/>
              <w:right w:w="70" w:type="dxa"/>
            </w:tcMar>
          </w:tcPr>
          <w:p w14:paraId="4988E3E1" w14:textId="35DAA020" w:rsidR="00E144DE" w:rsidRDefault="00E144DE" w:rsidP="00E144DE">
            <w:pPr>
              <w:autoSpaceDN w:val="0"/>
              <w:rPr>
                <w:rFonts w:ascii="Calibri" w:hAnsi="Calibri" w:cs="Calibri"/>
                <w:color w:val="000000"/>
                <w:kern w:val="3"/>
                <w:sz w:val="22"/>
                <w:szCs w:val="22"/>
              </w:rPr>
            </w:pPr>
            <w:r>
              <w:rPr>
                <w:rFonts w:ascii="Calibri" w:hAnsi="Calibri" w:cs="Calibri"/>
                <w:color w:val="000000"/>
                <w:kern w:val="3"/>
                <w:sz w:val="22"/>
                <w:szCs w:val="22"/>
              </w:rPr>
              <w:t>Lampa vyšetřovací Polaris 50</w:t>
            </w:r>
          </w:p>
        </w:tc>
        <w:tc>
          <w:tcPr>
            <w:tcW w:w="1406" w:type="dxa"/>
            <w:tcBorders>
              <w:top w:val="nil"/>
              <w:left w:val="nil"/>
              <w:bottom w:val="single" w:sz="4" w:space="0" w:color="000000"/>
              <w:right w:val="single" w:sz="4" w:space="0" w:color="000000"/>
            </w:tcBorders>
            <w:noWrap/>
            <w:tcMar>
              <w:top w:w="0" w:type="dxa"/>
              <w:left w:w="70" w:type="dxa"/>
              <w:bottom w:w="0" w:type="dxa"/>
              <w:right w:w="70" w:type="dxa"/>
            </w:tcMar>
            <w:vAlign w:val="bottom"/>
          </w:tcPr>
          <w:p w14:paraId="239B02F6" w14:textId="20206D80" w:rsidR="00E144DE" w:rsidRDefault="00EE339F" w:rsidP="00EE339F">
            <w:pPr>
              <w:suppressAutoHyphens w:val="0"/>
              <w:autoSpaceDN w:val="0"/>
              <w:jc w:val="right"/>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4230 Kč</w:t>
            </w:r>
          </w:p>
        </w:tc>
        <w:tc>
          <w:tcPr>
            <w:tcW w:w="1688" w:type="dxa"/>
            <w:gridSpan w:val="2"/>
            <w:tcBorders>
              <w:top w:val="nil"/>
              <w:left w:val="nil"/>
              <w:bottom w:val="single" w:sz="4" w:space="0" w:color="000000"/>
              <w:right w:val="single" w:sz="4" w:space="0" w:color="000000"/>
            </w:tcBorders>
            <w:noWrap/>
            <w:tcMar>
              <w:top w:w="0" w:type="dxa"/>
              <w:left w:w="70" w:type="dxa"/>
              <w:bottom w:w="0" w:type="dxa"/>
              <w:right w:w="70" w:type="dxa"/>
            </w:tcMar>
            <w:vAlign w:val="bottom"/>
          </w:tcPr>
          <w:p w14:paraId="0CCD5124" w14:textId="1978E810" w:rsidR="00E144DE" w:rsidRDefault="00EE339F" w:rsidP="00EE339F">
            <w:pPr>
              <w:suppressAutoHyphens w:val="0"/>
              <w:autoSpaceDN w:val="0"/>
              <w:jc w:val="right"/>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5118,30 Kč</w:t>
            </w:r>
          </w:p>
        </w:tc>
        <w:tc>
          <w:tcPr>
            <w:tcW w:w="1474" w:type="dxa"/>
            <w:gridSpan w:val="2"/>
            <w:tcBorders>
              <w:top w:val="nil"/>
              <w:left w:val="nil"/>
              <w:bottom w:val="single" w:sz="4" w:space="0" w:color="000000"/>
              <w:right w:val="single" w:sz="4" w:space="0" w:color="000000"/>
            </w:tcBorders>
            <w:vAlign w:val="center"/>
          </w:tcPr>
          <w:p w14:paraId="3BAE8747" w14:textId="0B270AB5" w:rsidR="00E144DE" w:rsidRDefault="007A0EC7" w:rsidP="000D4C6D">
            <w:pPr>
              <w:suppressAutoHyphens w:val="0"/>
              <w:autoSpaceDN w:val="0"/>
              <w:jc w:val="center"/>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1x / 2 roky</w:t>
            </w:r>
          </w:p>
        </w:tc>
      </w:tr>
      <w:tr w:rsidR="00E144DE" w14:paraId="7A823298" w14:textId="77777777" w:rsidTr="000D4C6D">
        <w:trPr>
          <w:trHeight w:val="300"/>
          <w:jc w:val="center"/>
        </w:trPr>
        <w:tc>
          <w:tcPr>
            <w:tcW w:w="4781" w:type="dxa"/>
            <w:tcBorders>
              <w:top w:val="nil"/>
              <w:left w:val="single" w:sz="4" w:space="0" w:color="000000"/>
              <w:bottom w:val="single" w:sz="4" w:space="0" w:color="000000"/>
              <w:right w:val="single" w:sz="4" w:space="0" w:color="000000"/>
            </w:tcBorders>
            <w:noWrap/>
            <w:tcMar>
              <w:top w:w="0" w:type="dxa"/>
              <w:left w:w="70" w:type="dxa"/>
              <w:bottom w:w="0" w:type="dxa"/>
              <w:right w:w="70" w:type="dxa"/>
            </w:tcMar>
          </w:tcPr>
          <w:p w14:paraId="22873344" w14:textId="3949CA64" w:rsidR="00E144DE" w:rsidRDefault="00E144DE" w:rsidP="00E144DE">
            <w:pPr>
              <w:autoSpaceDN w:val="0"/>
              <w:rPr>
                <w:rFonts w:ascii="Calibri" w:hAnsi="Calibri" w:cs="Calibri"/>
                <w:color w:val="000000"/>
                <w:kern w:val="3"/>
                <w:sz w:val="22"/>
                <w:szCs w:val="22"/>
              </w:rPr>
            </w:pPr>
            <w:r>
              <w:rPr>
                <w:rFonts w:ascii="Calibri" w:hAnsi="Calibri" w:cs="Calibri"/>
                <w:color w:val="000000"/>
                <w:kern w:val="3"/>
                <w:sz w:val="22"/>
                <w:szCs w:val="22"/>
              </w:rPr>
              <w:t>Lampa vyšetřovací SOLA 300,700</w:t>
            </w:r>
            <w:r w:rsidR="007A0EC7">
              <w:rPr>
                <w:rFonts w:ascii="Calibri" w:hAnsi="Calibri" w:cs="Calibri"/>
                <w:color w:val="000000"/>
                <w:kern w:val="3"/>
                <w:sz w:val="22"/>
                <w:szCs w:val="22"/>
              </w:rPr>
              <w:t>, 500</w:t>
            </w:r>
          </w:p>
        </w:tc>
        <w:tc>
          <w:tcPr>
            <w:tcW w:w="1406" w:type="dxa"/>
            <w:tcBorders>
              <w:top w:val="nil"/>
              <w:left w:val="nil"/>
              <w:bottom w:val="single" w:sz="4" w:space="0" w:color="000000"/>
              <w:right w:val="single" w:sz="4" w:space="0" w:color="000000"/>
            </w:tcBorders>
            <w:noWrap/>
            <w:tcMar>
              <w:top w:w="0" w:type="dxa"/>
              <w:left w:w="70" w:type="dxa"/>
              <w:bottom w:w="0" w:type="dxa"/>
              <w:right w:w="70" w:type="dxa"/>
            </w:tcMar>
            <w:vAlign w:val="bottom"/>
          </w:tcPr>
          <w:p w14:paraId="37C68E52" w14:textId="171581DF" w:rsidR="00E144DE" w:rsidRDefault="00EE339F" w:rsidP="00EE339F">
            <w:pPr>
              <w:suppressAutoHyphens w:val="0"/>
              <w:autoSpaceDN w:val="0"/>
              <w:jc w:val="right"/>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5460 Kč</w:t>
            </w:r>
          </w:p>
        </w:tc>
        <w:tc>
          <w:tcPr>
            <w:tcW w:w="1688" w:type="dxa"/>
            <w:gridSpan w:val="2"/>
            <w:tcBorders>
              <w:top w:val="nil"/>
              <w:left w:val="nil"/>
              <w:bottom w:val="single" w:sz="4" w:space="0" w:color="000000"/>
              <w:right w:val="single" w:sz="4" w:space="0" w:color="000000"/>
            </w:tcBorders>
            <w:noWrap/>
            <w:tcMar>
              <w:top w:w="0" w:type="dxa"/>
              <w:left w:w="70" w:type="dxa"/>
              <w:bottom w:w="0" w:type="dxa"/>
              <w:right w:w="70" w:type="dxa"/>
            </w:tcMar>
            <w:vAlign w:val="bottom"/>
          </w:tcPr>
          <w:p w14:paraId="574EB8BA" w14:textId="29B0D109" w:rsidR="00E144DE" w:rsidRDefault="00EE339F" w:rsidP="00EE339F">
            <w:pPr>
              <w:suppressAutoHyphens w:val="0"/>
              <w:autoSpaceDN w:val="0"/>
              <w:jc w:val="right"/>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6606,60 Kč</w:t>
            </w:r>
          </w:p>
        </w:tc>
        <w:tc>
          <w:tcPr>
            <w:tcW w:w="1474" w:type="dxa"/>
            <w:gridSpan w:val="2"/>
            <w:tcBorders>
              <w:top w:val="nil"/>
              <w:left w:val="nil"/>
              <w:bottom w:val="single" w:sz="4" w:space="0" w:color="000000"/>
              <w:right w:val="single" w:sz="4" w:space="0" w:color="000000"/>
            </w:tcBorders>
            <w:vAlign w:val="center"/>
          </w:tcPr>
          <w:p w14:paraId="0211A8B7" w14:textId="783A7F1D" w:rsidR="00E144DE" w:rsidRDefault="00E144DE" w:rsidP="000D4C6D">
            <w:pPr>
              <w:suppressAutoHyphens w:val="0"/>
              <w:autoSpaceDN w:val="0"/>
              <w:jc w:val="center"/>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1</w:t>
            </w:r>
            <w:r w:rsidR="007A0EC7">
              <w:rPr>
                <w:rFonts w:ascii="Times New Roman" w:eastAsia="Times New Roman" w:hAnsi="Times New Roman" w:cs="Times New Roman"/>
                <w:color w:val="000000"/>
                <w:kern w:val="0"/>
                <w:sz w:val="22"/>
                <w:szCs w:val="22"/>
                <w:lang w:eastAsia="cs-CZ" w:bidi="ar-SA"/>
              </w:rPr>
              <w:t>x / 2 roky</w:t>
            </w:r>
          </w:p>
        </w:tc>
      </w:tr>
      <w:tr w:rsidR="00E144DE" w14:paraId="25FCF332" w14:textId="77777777" w:rsidTr="000D4C6D">
        <w:trPr>
          <w:trHeight w:val="300"/>
          <w:jc w:val="center"/>
        </w:trPr>
        <w:tc>
          <w:tcPr>
            <w:tcW w:w="4781" w:type="dxa"/>
            <w:tcBorders>
              <w:top w:val="nil"/>
              <w:left w:val="single" w:sz="4" w:space="0" w:color="000000"/>
              <w:bottom w:val="single" w:sz="4" w:space="0" w:color="000000"/>
              <w:right w:val="single" w:sz="4" w:space="0" w:color="000000"/>
            </w:tcBorders>
            <w:noWrap/>
            <w:tcMar>
              <w:top w:w="0" w:type="dxa"/>
              <w:left w:w="70" w:type="dxa"/>
              <w:bottom w:w="0" w:type="dxa"/>
              <w:right w:w="70" w:type="dxa"/>
            </w:tcMar>
          </w:tcPr>
          <w:p w14:paraId="512FBF80" w14:textId="6957BC52" w:rsidR="00E144DE" w:rsidRDefault="00E144DE" w:rsidP="00E144DE">
            <w:pPr>
              <w:autoSpaceDN w:val="0"/>
              <w:rPr>
                <w:rFonts w:ascii="Calibri" w:hAnsi="Calibri" w:cs="Calibri"/>
                <w:color w:val="000000"/>
                <w:kern w:val="3"/>
                <w:sz w:val="22"/>
                <w:szCs w:val="22"/>
              </w:rPr>
            </w:pPr>
            <w:r>
              <w:rPr>
                <w:rFonts w:ascii="Calibri" w:hAnsi="Calibri" w:cs="Calibri"/>
                <w:color w:val="000000"/>
                <w:kern w:val="3"/>
                <w:sz w:val="22"/>
                <w:szCs w:val="22"/>
              </w:rPr>
              <w:t>Svítidlo Variolux</w:t>
            </w:r>
          </w:p>
        </w:tc>
        <w:tc>
          <w:tcPr>
            <w:tcW w:w="1406" w:type="dxa"/>
            <w:tcBorders>
              <w:top w:val="nil"/>
              <w:left w:val="nil"/>
              <w:bottom w:val="single" w:sz="4" w:space="0" w:color="000000"/>
              <w:right w:val="single" w:sz="4" w:space="0" w:color="000000"/>
            </w:tcBorders>
            <w:noWrap/>
            <w:tcMar>
              <w:top w:w="0" w:type="dxa"/>
              <w:left w:w="70" w:type="dxa"/>
              <w:bottom w:w="0" w:type="dxa"/>
              <w:right w:w="70" w:type="dxa"/>
            </w:tcMar>
            <w:vAlign w:val="bottom"/>
          </w:tcPr>
          <w:p w14:paraId="2FD26DE3" w14:textId="2F240E98" w:rsidR="00E144DE" w:rsidRDefault="00EE339F" w:rsidP="00EE339F">
            <w:pPr>
              <w:suppressAutoHyphens w:val="0"/>
              <w:autoSpaceDN w:val="0"/>
              <w:jc w:val="right"/>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940 Kč</w:t>
            </w:r>
          </w:p>
        </w:tc>
        <w:tc>
          <w:tcPr>
            <w:tcW w:w="1688" w:type="dxa"/>
            <w:gridSpan w:val="2"/>
            <w:tcBorders>
              <w:top w:val="nil"/>
              <w:left w:val="nil"/>
              <w:bottom w:val="single" w:sz="4" w:space="0" w:color="000000"/>
              <w:right w:val="single" w:sz="4" w:space="0" w:color="000000"/>
            </w:tcBorders>
            <w:noWrap/>
            <w:tcMar>
              <w:top w:w="0" w:type="dxa"/>
              <w:left w:w="70" w:type="dxa"/>
              <w:bottom w:w="0" w:type="dxa"/>
              <w:right w:w="70" w:type="dxa"/>
            </w:tcMar>
            <w:vAlign w:val="bottom"/>
          </w:tcPr>
          <w:p w14:paraId="36CE75E2" w14:textId="1CABFF5B" w:rsidR="00E144DE" w:rsidRDefault="00EE339F" w:rsidP="00EE339F">
            <w:pPr>
              <w:suppressAutoHyphens w:val="0"/>
              <w:autoSpaceDN w:val="0"/>
              <w:jc w:val="right"/>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1137,40 Kč</w:t>
            </w:r>
          </w:p>
        </w:tc>
        <w:tc>
          <w:tcPr>
            <w:tcW w:w="1474" w:type="dxa"/>
            <w:gridSpan w:val="2"/>
            <w:tcBorders>
              <w:top w:val="nil"/>
              <w:left w:val="nil"/>
              <w:bottom w:val="single" w:sz="4" w:space="0" w:color="000000"/>
              <w:right w:val="single" w:sz="4" w:space="0" w:color="000000"/>
            </w:tcBorders>
            <w:vAlign w:val="center"/>
          </w:tcPr>
          <w:p w14:paraId="298D1F77" w14:textId="6F3CDD86" w:rsidR="00E144DE" w:rsidRDefault="00E144DE" w:rsidP="000D4C6D">
            <w:pPr>
              <w:suppressAutoHyphens w:val="0"/>
              <w:autoSpaceDN w:val="0"/>
              <w:jc w:val="center"/>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1 rok</w:t>
            </w:r>
          </w:p>
        </w:tc>
      </w:tr>
      <w:tr w:rsidR="00E144DE" w14:paraId="043D2D81" w14:textId="77777777" w:rsidTr="000D4C6D">
        <w:trPr>
          <w:trHeight w:val="300"/>
          <w:jc w:val="center"/>
        </w:trPr>
        <w:tc>
          <w:tcPr>
            <w:tcW w:w="4781" w:type="dxa"/>
            <w:tcBorders>
              <w:top w:val="nil"/>
              <w:left w:val="single" w:sz="4" w:space="0" w:color="000000"/>
              <w:bottom w:val="single" w:sz="4" w:space="0" w:color="000000"/>
              <w:right w:val="single" w:sz="4" w:space="0" w:color="000000"/>
            </w:tcBorders>
            <w:noWrap/>
            <w:tcMar>
              <w:top w:w="0" w:type="dxa"/>
              <w:left w:w="70" w:type="dxa"/>
              <w:bottom w:w="0" w:type="dxa"/>
              <w:right w:w="70" w:type="dxa"/>
            </w:tcMar>
          </w:tcPr>
          <w:p w14:paraId="07C98B9D" w14:textId="0200D551" w:rsidR="00E144DE" w:rsidRPr="004773EF" w:rsidRDefault="00E144DE" w:rsidP="00E144DE">
            <w:pPr>
              <w:autoSpaceDN w:val="0"/>
              <w:rPr>
                <w:rFonts w:ascii="Calibri" w:hAnsi="Calibri" w:cs="Calibri"/>
                <w:kern w:val="3"/>
                <w:sz w:val="22"/>
                <w:szCs w:val="22"/>
              </w:rPr>
            </w:pPr>
            <w:r w:rsidRPr="004773EF">
              <w:rPr>
                <w:rFonts w:ascii="Calibri" w:hAnsi="Calibri" w:cs="Calibri"/>
                <w:kern w:val="3"/>
                <w:sz w:val="22"/>
                <w:szCs w:val="22"/>
              </w:rPr>
              <w:t>Terminální jednotka</w:t>
            </w:r>
            <w:r w:rsidR="00791D7B" w:rsidRPr="004773EF">
              <w:rPr>
                <w:rFonts w:ascii="Calibri" w:hAnsi="Calibri" w:cs="Calibri"/>
                <w:kern w:val="3"/>
                <w:sz w:val="22"/>
                <w:szCs w:val="22"/>
              </w:rPr>
              <w:t xml:space="preserve">, </w:t>
            </w:r>
            <w:r w:rsidR="0002530C" w:rsidRPr="004773EF">
              <w:rPr>
                <w:rFonts w:ascii="Calibri" w:hAnsi="Calibri" w:cs="Calibri"/>
                <w:kern w:val="3"/>
                <w:sz w:val="22"/>
                <w:szCs w:val="22"/>
              </w:rPr>
              <w:t>výrobce</w:t>
            </w:r>
            <w:r w:rsidR="00791D7B" w:rsidRPr="004773EF">
              <w:rPr>
                <w:rFonts w:ascii="Calibri" w:hAnsi="Calibri" w:cs="Calibri"/>
                <w:kern w:val="3"/>
                <w:sz w:val="22"/>
                <w:szCs w:val="22"/>
              </w:rPr>
              <w:t xml:space="preserve"> GCE</w:t>
            </w:r>
          </w:p>
        </w:tc>
        <w:tc>
          <w:tcPr>
            <w:tcW w:w="1406" w:type="dxa"/>
            <w:tcBorders>
              <w:top w:val="nil"/>
              <w:left w:val="nil"/>
              <w:bottom w:val="single" w:sz="4" w:space="0" w:color="000000"/>
              <w:right w:val="single" w:sz="4" w:space="0" w:color="000000"/>
            </w:tcBorders>
            <w:noWrap/>
            <w:tcMar>
              <w:top w:w="0" w:type="dxa"/>
              <w:left w:w="70" w:type="dxa"/>
              <w:bottom w:w="0" w:type="dxa"/>
              <w:right w:w="70" w:type="dxa"/>
            </w:tcMar>
            <w:vAlign w:val="bottom"/>
          </w:tcPr>
          <w:p w14:paraId="59FDBD55" w14:textId="1550BB1B" w:rsidR="00E144DE" w:rsidRDefault="00EE339F" w:rsidP="00EE339F">
            <w:pPr>
              <w:suppressAutoHyphens w:val="0"/>
              <w:autoSpaceDN w:val="0"/>
              <w:jc w:val="right"/>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340 Kč</w:t>
            </w:r>
          </w:p>
        </w:tc>
        <w:tc>
          <w:tcPr>
            <w:tcW w:w="1688" w:type="dxa"/>
            <w:gridSpan w:val="2"/>
            <w:tcBorders>
              <w:top w:val="nil"/>
              <w:left w:val="nil"/>
              <w:bottom w:val="single" w:sz="4" w:space="0" w:color="000000"/>
              <w:right w:val="single" w:sz="4" w:space="0" w:color="000000"/>
            </w:tcBorders>
            <w:noWrap/>
            <w:tcMar>
              <w:top w:w="0" w:type="dxa"/>
              <w:left w:w="70" w:type="dxa"/>
              <w:bottom w:w="0" w:type="dxa"/>
              <w:right w:w="70" w:type="dxa"/>
            </w:tcMar>
            <w:vAlign w:val="bottom"/>
          </w:tcPr>
          <w:p w14:paraId="765541AA" w14:textId="16901A2F" w:rsidR="00E144DE" w:rsidRDefault="00EE339F" w:rsidP="00EE339F">
            <w:pPr>
              <w:suppressAutoHyphens w:val="0"/>
              <w:autoSpaceDN w:val="0"/>
              <w:jc w:val="right"/>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411,40 Kč</w:t>
            </w:r>
          </w:p>
        </w:tc>
        <w:tc>
          <w:tcPr>
            <w:tcW w:w="1474" w:type="dxa"/>
            <w:gridSpan w:val="2"/>
            <w:tcBorders>
              <w:top w:val="nil"/>
              <w:left w:val="nil"/>
              <w:bottom w:val="single" w:sz="4" w:space="0" w:color="000000"/>
              <w:right w:val="single" w:sz="4" w:space="0" w:color="000000"/>
            </w:tcBorders>
            <w:vAlign w:val="center"/>
          </w:tcPr>
          <w:p w14:paraId="3FC50427" w14:textId="72FEDF58" w:rsidR="00E144DE" w:rsidRDefault="00E144DE" w:rsidP="000D4C6D">
            <w:pPr>
              <w:suppressAutoHyphens w:val="0"/>
              <w:autoSpaceDN w:val="0"/>
              <w:jc w:val="center"/>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1 rok</w:t>
            </w:r>
          </w:p>
        </w:tc>
      </w:tr>
      <w:tr w:rsidR="00E144DE" w14:paraId="05C9136C" w14:textId="77777777" w:rsidTr="000D4C6D">
        <w:trPr>
          <w:trHeight w:val="300"/>
          <w:jc w:val="center"/>
        </w:trPr>
        <w:tc>
          <w:tcPr>
            <w:tcW w:w="4781" w:type="dxa"/>
            <w:tcBorders>
              <w:top w:val="nil"/>
              <w:left w:val="single" w:sz="4" w:space="0" w:color="000000"/>
              <w:bottom w:val="single" w:sz="4" w:space="0" w:color="000000"/>
              <w:right w:val="single" w:sz="4" w:space="0" w:color="000000"/>
            </w:tcBorders>
            <w:noWrap/>
            <w:tcMar>
              <w:top w:w="0" w:type="dxa"/>
              <w:left w:w="70" w:type="dxa"/>
              <w:bottom w:w="0" w:type="dxa"/>
              <w:right w:w="70" w:type="dxa"/>
            </w:tcMar>
          </w:tcPr>
          <w:p w14:paraId="6824CE57" w14:textId="30603FDD" w:rsidR="00E144DE" w:rsidRPr="004773EF" w:rsidRDefault="00E144DE" w:rsidP="00E144DE">
            <w:pPr>
              <w:autoSpaceDN w:val="0"/>
              <w:rPr>
                <w:rFonts w:ascii="Calibri" w:hAnsi="Calibri" w:cs="Calibri"/>
                <w:kern w:val="3"/>
                <w:sz w:val="22"/>
                <w:szCs w:val="22"/>
              </w:rPr>
            </w:pPr>
            <w:r w:rsidRPr="004773EF">
              <w:rPr>
                <w:rFonts w:ascii="Calibri" w:hAnsi="Calibri" w:cs="Calibri"/>
                <w:kern w:val="3"/>
                <w:sz w:val="22"/>
                <w:szCs w:val="22"/>
              </w:rPr>
              <w:t>Průtokoměr AIR, O2</w:t>
            </w:r>
            <w:r w:rsidR="00791D7B" w:rsidRPr="004773EF">
              <w:rPr>
                <w:rFonts w:ascii="Calibri" w:hAnsi="Calibri" w:cs="Calibri"/>
                <w:kern w:val="3"/>
                <w:sz w:val="22"/>
                <w:szCs w:val="22"/>
              </w:rPr>
              <w:t xml:space="preserve">, </w:t>
            </w:r>
            <w:r w:rsidR="0002530C" w:rsidRPr="004773EF">
              <w:rPr>
                <w:rFonts w:ascii="Calibri" w:hAnsi="Calibri" w:cs="Calibri"/>
                <w:kern w:val="3"/>
                <w:sz w:val="22"/>
                <w:szCs w:val="22"/>
              </w:rPr>
              <w:t>výrobce</w:t>
            </w:r>
            <w:r w:rsidR="00791D7B" w:rsidRPr="004773EF">
              <w:rPr>
                <w:rFonts w:ascii="Calibri" w:hAnsi="Calibri" w:cs="Calibri"/>
                <w:kern w:val="3"/>
                <w:sz w:val="22"/>
                <w:szCs w:val="22"/>
              </w:rPr>
              <w:t xml:space="preserve"> GCE</w:t>
            </w:r>
          </w:p>
        </w:tc>
        <w:tc>
          <w:tcPr>
            <w:tcW w:w="1406" w:type="dxa"/>
            <w:tcBorders>
              <w:top w:val="nil"/>
              <w:left w:val="nil"/>
              <w:bottom w:val="single" w:sz="4" w:space="0" w:color="000000"/>
              <w:right w:val="single" w:sz="4" w:space="0" w:color="000000"/>
            </w:tcBorders>
            <w:noWrap/>
            <w:tcMar>
              <w:top w:w="0" w:type="dxa"/>
              <w:left w:w="70" w:type="dxa"/>
              <w:bottom w:w="0" w:type="dxa"/>
              <w:right w:w="70" w:type="dxa"/>
            </w:tcMar>
            <w:vAlign w:val="bottom"/>
          </w:tcPr>
          <w:p w14:paraId="670CBC97" w14:textId="5526C523" w:rsidR="00E144DE" w:rsidRDefault="00EE339F" w:rsidP="00EE339F">
            <w:pPr>
              <w:suppressAutoHyphens w:val="0"/>
              <w:autoSpaceDN w:val="0"/>
              <w:jc w:val="right"/>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530 Kč</w:t>
            </w:r>
          </w:p>
        </w:tc>
        <w:tc>
          <w:tcPr>
            <w:tcW w:w="1688" w:type="dxa"/>
            <w:gridSpan w:val="2"/>
            <w:tcBorders>
              <w:top w:val="nil"/>
              <w:left w:val="nil"/>
              <w:bottom w:val="single" w:sz="4" w:space="0" w:color="000000"/>
              <w:right w:val="single" w:sz="4" w:space="0" w:color="000000"/>
            </w:tcBorders>
            <w:noWrap/>
            <w:tcMar>
              <w:top w:w="0" w:type="dxa"/>
              <w:left w:w="70" w:type="dxa"/>
              <w:bottom w:w="0" w:type="dxa"/>
              <w:right w:w="70" w:type="dxa"/>
            </w:tcMar>
            <w:vAlign w:val="bottom"/>
          </w:tcPr>
          <w:p w14:paraId="6EABD6A7" w14:textId="3BB47AA7" w:rsidR="00E144DE" w:rsidRDefault="006222A2" w:rsidP="00EE339F">
            <w:pPr>
              <w:suppressAutoHyphens w:val="0"/>
              <w:autoSpaceDN w:val="0"/>
              <w:jc w:val="right"/>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641,30 Kč</w:t>
            </w:r>
          </w:p>
        </w:tc>
        <w:tc>
          <w:tcPr>
            <w:tcW w:w="1474" w:type="dxa"/>
            <w:gridSpan w:val="2"/>
            <w:tcBorders>
              <w:top w:val="nil"/>
              <w:left w:val="nil"/>
              <w:bottom w:val="single" w:sz="4" w:space="0" w:color="000000"/>
              <w:right w:val="single" w:sz="4" w:space="0" w:color="000000"/>
            </w:tcBorders>
            <w:vAlign w:val="center"/>
          </w:tcPr>
          <w:p w14:paraId="5156B0CA" w14:textId="5ACEB3E0" w:rsidR="00E144DE" w:rsidRDefault="00E144DE" w:rsidP="000D4C6D">
            <w:pPr>
              <w:suppressAutoHyphens w:val="0"/>
              <w:autoSpaceDN w:val="0"/>
              <w:jc w:val="center"/>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1 rok</w:t>
            </w:r>
          </w:p>
        </w:tc>
      </w:tr>
      <w:tr w:rsidR="006222A2" w14:paraId="0B27C7D7" w14:textId="77777777" w:rsidTr="000D4C6D">
        <w:trPr>
          <w:trHeight w:val="300"/>
          <w:jc w:val="center"/>
        </w:trPr>
        <w:tc>
          <w:tcPr>
            <w:tcW w:w="4781" w:type="dxa"/>
            <w:tcBorders>
              <w:top w:val="nil"/>
              <w:left w:val="single" w:sz="4" w:space="0" w:color="000000"/>
              <w:bottom w:val="single" w:sz="4" w:space="0" w:color="000000"/>
              <w:right w:val="single" w:sz="4" w:space="0" w:color="000000"/>
            </w:tcBorders>
            <w:noWrap/>
            <w:tcMar>
              <w:top w:w="0" w:type="dxa"/>
              <w:left w:w="70" w:type="dxa"/>
              <w:bottom w:w="0" w:type="dxa"/>
              <w:right w:w="70" w:type="dxa"/>
            </w:tcMar>
          </w:tcPr>
          <w:p w14:paraId="6CEE135F" w14:textId="5D89D594" w:rsidR="006222A2" w:rsidRDefault="006222A2" w:rsidP="006222A2">
            <w:pPr>
              <w:autoSpaceDN w:val="0"/>
              <w:rPr>
                <w:rFonts w:ascii="Calibri" w:hAnsi="Calibri" w:cs="Calibri"/>
                <w:color w:val="000000"/>
                <w:kern w:val="3"/>
                <w:sz w:val="22"/>
                <w:szCs w:val="22"/>
              </w:rPr>
            </w:pPr>
            <w:r>
              <w:rPr>
                <w:rFonts w:ascii="Calibri" w:hAnsi="Calibri" w:cs="Calibri"/>
                <w:color w:val="000000"/>
                <w:kern w:val="3"/>
                <w:sz w:val="22"/>
                <w:szCs w:val="22"/>
              </w:rPr>
              <w:t xml:space="preserve">Regulátor podtlaku </w:t>
            </w:r>
            <w:proofErr w:type="spellStart"/>
            <w:r>
              <w:rPr>
                <w:rFonts w:ascii="Calibri" w:hAnsi="Calibri" w:cs="Calibri"/>
                <w:color w:val="000000"/>
                <w:kern w:val="3"/>
                <w:sz w:val="22"/>
                <w:szCs w:val="22"/>
              </w:rPr>
              <w:t>Medievac</w:t>
            </w:r>
            <w:proofErr w:type="spellEnd"/>
          </w:p>
        </w:tc>
        <w:tc>
          <w:tcPr>
            <w:tcW w:w="1406" w:type="dxa"/>
            <w:tcBorders>
              <w:top w:val="nil"/>
              <w:left w:val="nil"/>
              <w:bottom w:val="single" w:sz="4" w:space="0" w:color="000000"/>
              <w:right w:val="single" w:sz="4" w:space="0" w:color="000000"/>
            </w:tcBorders>
            <w:noWrap/>
            <w:tcMar>
              <w:top w:w="0" w:type="dxa"/>
              <w:left w:w="70" w:type="dxa"/>
              <w:bottom w:w="0" w:type="dxa"/>
              <w:right w:w="70" w:type="dxa"/>
            </w:tcMar>
            <w:vAlign w:val="bottom"/>
          </w:tcPr>
          <w:p w14:paraId="046A170E" w14:textId="4B65B0BF" w:rsidR="006222A2" w:rsidRDefault="006222A2" w:rsidP="006222A2">
            <w:pPr>
              <w:suppressAutoHyphens w:val="0"/>
              <w:autoSpaceDN w:val="0"/>
              <w:jc w:val="right"/>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530 Kč</w:t>
            </w:r>
          </w:p>
        </w:tc>
        <w:tc>
          <w:tcPr>
            <w:tcW w:w="1688" w:type="dxa"/>
            <w:gridSpan w:val="2"/>
            <w:tcBorders>
              <w:top w:val="nil"/>
              <w:left w:val="nil"/>
              <w:bottom w:val="single" w:sz="4" w:space="0" w:color="000000"/>
              <w:right w:val="single" w:sz="4" w:space="0" w:color="000000"/>
            </w:tcBorders>
            <w:noWrap/>
            <w:tcMar>
              <w:top w:w="0" w:type="dxa"/>
              <w:left w:w="70" w:type="dxa"/>
              <w:bottom w:w="0" w:type="dxa"/>
              <w:right w:w="70" w:type="dxa"/>
            </w:tcMar>
            <w:vAlign w:val="bottom"/>
          </w:tcPr>
          <w:p w14:paraId="75032B28" w14:textId="5784142F" w:rsidR="006222A2" w:rsidRDefault="006222A2" w:rsidP="006222A2">
            <w:pPr>
              <w:suppressAutoHyphens w:val="0"/>
              <w:autoSpaceDN w:val="0"/>
              <w:jc w:val="right"/>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641,30 Kč</w:t>
            </w:r>
          </w:p>
        </w:tc>
        <w:tc>
          <w:tcPr>
            <w:tcW w:w="1474" w:type="dxa"/>
            <w:gridSpan w:val="2"/>
            <w:tcBorders>
              <w:top w:val="nil"/>
              <w:left w:val="nil"/>
              <w:bottom w:val="single" w:sz="4" w:space="0" w:color="000000"/>
              <w:right w:val="single" w:sz="4" w:space="0" w:color="000000"/>
            </w:tcBorders>
            <w:vAlign w:val="center"/>
          </w:tcPr>
          <w:p w14:paraId="159B8AC8" w14:textId="2AFBDB39" w:rsidR="006222A2" w:rsidRDefault="006222A2" w:rsidP="006222A2">
            <w:pPr>
              <w:suppressAutoHyphens w:val="0"/>
              <w:autoSpaceDN w:val="0"/>
              <w:jc w:val="center"/>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1 rok</w:t>
            </w:r>
          </w:p>
        </w:tc>
      </w:tr>
      <w:tr w:rsidR="006222A2" w14:paraId="394E8105" w14:textId="77777777" w:rsidTr="000D4C6D">
        <w:trPr>
          <w:trHeight w:val="300"/>
          <w:jc w:val="center"/>
        </w:trPr>
        <w:tc>
          <w:tcPr>
            <w:tcW w:w="4781" w:type="dxa"/>
            <w:tcBorders>
              <w:top w:val="nil"/>
              <w:left w:val="single" w:sz="4" w:space="0" w:color="000000"/>
              <w:bottom w:val="single" w:sz="4" w:space="0" w:color="000000"/>
              <w:right w:val="single" w:sz="4" w:space="0" w:color="000000"/>
            </w:tcBorders>
            <w:noWrap/>
            <w:tcMar>
              <w:top w:w="0" w:type="dxa"/>
              <w:left w:w="70" w:type="dxa"/>
              <w:bottom w:w="0" w:type="dxa"/>
              <w:right w:w="70" w:type="dxa"/>
            </w:tcMar>
          </w:tcPr>
          <w:p w14:paraId="2BCBCB38" w14:textId="19EC42AF" w:rsidR="006222A2" w:rsidRDefault="006222A2" w:rsidP="006222A2">
            <w:pPr>
              <w:autoSpaceDN w:val="0"/>
              <w:rPr>
                <w:rFonts w:ascii="Calibri" w:hAnsi="Calibri" w:cs="Calibri"/>
                <w:color w:val="000000"/>
                <w:kern w:val="3"/>
                <w:sz w:val="22"/>
                <w:szCs w:val="22"/>
              </w:rPr>
            </w:pPr>
            <w:r>
              <w:rPr>
                <w:rFonts w:ascii="Calibri" w:hAnsi="Calibri" w:cs="Calibri"/>
                <w:color w:val="000000"/>
                <w:kern w:val="3"/>
                <w:sz w:val="22"/>
                <w:szCs w:val="22"/>
              </w:rPr>
              <w:t>Redukční ventil RS</w:t>
            </w:r>
          </w:p>
        </w:tc>
        <w:tc>
          <w:tcPr>
            <w:tcW w:w="1406" w:type="dxa"/>
            <w:tcBorders>
              <w:top w:val="nil"/>
              <w:left w:val="nil"/>
              <w:bottom w:val="single" w:sz="4" w:space="0" w:color="000000"/>
              <w:right w:val="single" w:sz="4" w:space="0" w:color="000000"/>
            </w:tcBorders>
            <w:noWrap/>
            <w:tcMar>
              <w:top w:w="0" w:type="dxa"/>
              <w:left w:w="70" w:type="dxa"/>
              <w:bottom w:w="0" w:type="dxa"/>
              <w:right w:w="70" w:type="dxa"/>
            </w:tcMar>
            <w:vAlign w:val="bottom"/>
          </w:tcPr>
          <w:p w14:paraId="443FEFB2" w14:textId="173A71D8" w:rsidR="006222A2" w:rsidRDefault="006222A2" w:rsidP="006222A2">
            <w:pPr>
              <w:suppressAutoHyphens w:val="0"/>
              <w:autoSpaceDN w:val="0"/>
              <w:jc w:val="right"/>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530 Kč</w:t>
            </w:r>
          </w:p>
        </w:tc>
        <w:tc>
          <w:tcPr>
            <w:tcW w:w="1688" w:type="dxa"/>
            <w:gridSpan w:val="2"/>
            <w:tcBorders>
              <w:top w:val="nil"/>
              <w:left w:val="nil"/>
              <w:bottom w:val="single" w:sz="4" w:space="0" w:color="000000"/>
              <w:right w:val="single" w:sz="4" w:space="0" w:color="000000"/>
            </w:tcBorders>
            <w:noWrap/>
            <w:tcMar>
              <w:top w:w="0" w:type="dxa"/>
              <w:left w:w="70" w:type="dxa"/>
              <w:bottom w:w="0" w:type="dxa"/>
              <w:right w:w="70" w:type="dxa"/>
            </w:tcMar>
            <w:vAlign w:val="bottom"/>
          </w:tcPr>
          <w:p w14:paraId="63DB5D06" w14:textId="5FFB2415" w:rsidR="006222A2" w:rsidRDefault="006222A2" w:rsidP="006222A2">
            <w:pPr>
              <w:suppressAutoHyphens w:val="0"/>
              <w:autoSpaceDN w:val="0"/>
              <w:jc w:val="right"/>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641,30 Kč</w:t>
            </w:r>
          </w:p>
        </w:tc>
        <w:tc>
          <w:tcPr>
            <w:tcW w:w="1474" w:type="dxa"/>
            <w:gridSpan w:val="2"/>
            <w:tcBorders>
              <w:top w:val="nil"/>
              <w:left w:val="nil"/>
              <w:bottom w:val="single" w:sz="4" w:space="0" w:color="000000"/>
              <w:right w:val="single" w:sz="4" w:space="0" w:color="000000"/>
            </w:tcBorders>
            <w:vAlign w:val="center"/>
          </w:tcPr>
          <w:p w14:paraId="718C9574" w14:textId="3B339F65" w:rsidR="006222A2" w:rsidRDefault="006222A2" w:rsidP="006222A2">
            <w:pPr>
              <w:suppressAutoHyphens w:val="0"/>
              <w:autoSpaceDN w:val="0"/>
              <w:jc w:val="center"/>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1 rok</w:t>
            </w:r>
          </w:p>
        </w:tc>
      </w:tr>
      <w:tr w:rsidR="006222A2" w14:paraId="431994C3" w14:textId="77777777" w:rsidTr="000D4C6D">
        <w:trPr>
          <w:trHeight w:val="300"/>
          <w:jc w:val="center"/>
        </w:trPr>
        <w:tc>
          <w:tcPr>
            <w:tcW w:w="4781" w:type="dxa"/>
            <w:tcBorders>
              <w:top w:val="nil"/>
              <w:left w:val="single" w:sz="4" w:space="0" w:color="000000"/>
              <w:bottom w:val="single" w:sz="4" w:space="0" w:color="000000"/>
              <w:right w:val="single" w:sz="4" w:space="0" w:color="000000"/>
            </w:tcBorders>
            <w:noWrap/>
            <w:tcMar>
              <w:top w:w="0" w:type="dxa"/>
              <w:left w:w="70" w:type="dxa"/>
              <w:bottom w:w="0" w:type="dxa"/>
              <w:right w:w="70" w:type="dxa"/>
            </w:tcMar>
          </w:tcPr>
          <w:p w14:paraId="021AEBC9" w14:textId="5FF9C24B" w:rsidR="006222A2" w:rsidRDefault="006222A2" w:rsidP="006222A2">
            <w:pPr>
              <w:autoSpaceDN w:val="0"/>
              <w:rPr>
                <w:rFonts w:ascii="Calibri" w:hAnsi="Calibri" w:cs="Calibri"/>
                <w:color w:val="000000"/>
                <w:kern w:val="3"/>
                <w:sz w:val="22"/>
                <w:szCs w:val="22"/>
              </w:rPr>
            </w:pPr>
            <w:r>
              <w:rPr>
                <w:rFonts w:ascii="Calibri" w:hAnsi="Calibri" w:cs="Calibri"/>
                <w:color w:val="000000"/>
                <w:kern w:val="3"/>
                <w:sz w:val="22"/>
                <w:szCs w:val="22"/>
              </w:rPr>
              <w:t>Ventilová skříň</w:t>
            </w:r>
          </w:p>
        </w:tc>
        <w:tc>
          <w:tcPr>
            <w:tcW w:w="1406" w:type="dxa"/>
            <w:tcBorders>
              <w:top w:val="nil"/>
              <w:left w:val="nil"/>
              <w:bottom w:val="single" w:sz="4" w:space="0" w:color="000000"/>
              <w:right w:val="single" w:sz="4" w:space="0" w:color="000000"/>
            </w:tcBorders>
            <w:noWrap/>
            <w:tcMar>
              <w:top w:w="0" w:type="dxa"/>
              <w:left w:w="70" w:type="dxa"/>
              <w:bottom w:w="0" w:type="dxa"/>
              <w:right w:w="70" w:type="dxa"/>
            </w:tcMar>
            <w:vAlign w:val="bottom"/>
          </w:tcPr>
          <w:p w14:paraId="5DD4262E" w14:textId="382E38DF" w:rsidR="006222A2" w:rsidRDefault="006222A2" w:rsidP="006222A2">
            <w:pPr>
              <w:suppressAutoHyphens w:val="0"/>
              <w:autoSpaceDN w:val="0"/>
              <w:jc w:val="right"/>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610 Kč</w:t>
            </w:r>
          </w:p>
        </w:tc>
        <w:tc>
          <w:tcPr>
            <w:tcW w:w="1688" w:type="dxa"/>
            <w:gridSpan w:val="2"/>
            <w:tcBorders>
              <w:top w:val="nil"/>
              <w:left w:val="nil"/>
              <w:bottom w:val="single" w:sz="4" w:space="0" w:color="000000"/>
              <w:right w:val="single" w:sz="4" w:space="0" w:color="000000"/>
            </w:tcBorders>
            <w:noWrap/>
            <w:tcMar>
              <w:top w:w="0" w:type="dxa"/>
              <w:left w:w="70" w:type="dxa"/>
              <w:bottom w:w="0" w:type="dxa"/>
              <w:right w:w="70" w:type="dxa"/>
            </w:tcMar>
            <w:vAlign w:val="bottom"/>
          </w:tcPr>
          <w:p w14:paraId="2EC99A57" w14:textId="0866F9DB" w:rsidR="006222A2" w:rsidRDefault="006222A2" w:rsidP="006222A2">
            <w:pPr>
              <w:suppressAutoHyphens w:val="0"/>
              <w:autoSpaceDN w:val="0"/>
              <w:jc w:val="right"/>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738,10 Kč</w:t>
            </w:r>
          </w:p>
        </w:tc>
        <w:tc>
          <w:tcPr>
            <w:tcW w:w="1474" w:type="dxa"/>
            <w:gridSpan w:val="2"/>
            <w:tcBorders>
              <w:top w:val="nil"/>
              <w:left w:val="nil"/>
              <w:bottom w:val="single" w:sz="4" w:space="0" w:color="000000"/>
              <w:right w:val="single" w:sz="4" w:space="0" w:color="000000"/>
            </w:tcBorders>
            <w:vAlign w:val="center"/>
          </w:tcPr>
          <w:p w14:paraId="0732CE1B" w14:textId="7924F9CD" w:rsidR="006222A2" w:rsidRDefault="006222A2" w:rsidP="006222A2">
            <w:pPr>
              <w:suppressAutoHyphens w:val="0"/>
              <w:autoSpaceDN w:val="0"/>
              <w:jc w:val="center"/>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1 rok</w:t>
            </w:r>
          </w:p>
        </w:tc>
      </w:tr>
      <w:tr w:rsidR="006222A2" w14:paraId="5EAB1315" w14:textId="77777777" w:rsidTr="000D4C6D">
        <w:trPr>
          <w:trHeight w:val="300"/>
          <w:jc w:val="center"/>
        </w:trPr>
        <w:tc>
          <w:tcPr>
            <w:tcW w:w="4781" w:type="dxa"/>
            <w:tcBorders>
              <w:top w:val="nil"/>
              <w:left w:val="single" w:sz="4" w:space="0" w:color="000000"/>
              <w:bottom w:val="single" w:sz="4" w:space="0" w:color="000000"/>
              <w:right w:val="single" w:sz="4" w:space="0" w:color="000000"/>
            </w:tcBorders>
            <w:noWrap/>
            <w:tcMar>
              <w:top w:w="0" w:type="dxa"/>
              <w:left w:w="70" w:type="dxa"/>
              <w:bottom w:w="0" w:type="dxa"/>
              <w:right w:w="70" w:type="dxa"/>
            </w:tcMar>
          </w:tcPr>
          <w:p w14:paraId="67F7FB67" w14:textId="7E2AC1F1" w:rsidR="006222A2" w:rsidRDefault="006222A2" w:rsidP="006222A2">
            <w:pPr>
              <w:autoSpaceDN w:val="0"/>
              <w:rPr>
                <w:rFonts w:ascii="Calibri" w:hAnsi="Calibri" w:cs="Calibri"/>
                <w:color w:val="000000"/>
                <w:kern w:val="3"/>
                <w:sz w:val="22"/>
                <w:szCs w:val="22"/>
              </w:rPr>
            </w:pPr>
            <w:r>
              <w:rPr>
                <w:rFonts w:ascii="Calibri" w:hAnsi="Calibri" w:cs="Calibri"/>
                <w:color w:val="000000"/>
                <w:kern w:val="3"/>
                <w:sz w:val="22"/>
                <w:szCs w:val="22"/>
              </w:rPr>
              <w:t>Klinická signalizace medicinálních plynů</w:t>
            </w:r>
          </w:p>
        </w:tc>
        <w:tc>
          <w:tcPr>
            <w:tcW w:w="1406" w:type="dxa"/>
            <w:tcBorders>
              <w:top w:val="nil"/>
              <w:left w:val="nil"/>
              <w:bottom w:val="single" w:sz="4" w:space="0" w:color="000000"/>
              <w:right w:val="single" w:sz="4" w:space="0" w:color="000000"/>
            </w:tcBorders>
            <w:noWrap/>
            <w:tcMar>
              <w:top w:w="0" w:type="dxa"/>
              <w:left w:w="70" w:type="dxa"/>
              <w:bottom w:w="0" w:type="dxa"/>
              <w:right w:w="70" w:type="dxa"/>
            </w:tcMar>
            <w:vAlign w:val="bottom"/>
          </w:tcPr>
          <w:p w14:paraId="2F747D81" w14:textId="60488ED6" w:rsidR="006222A2" w:rsidRDefault="006222A2" w:rsidP="006222A2">
            <w:pPr>
              <w:suppressAutoHyphens w:val="0"/>
              <w:autoSpaceDN w:val="0"/>
              <w:jc w:val="right"/>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440 Kč</w:t>
            </w:r>
          </w:p>
        </w:tc>
        <w:tc>
          <w:tcPr>
            <w:tcW w:w="1688" w:type="dxa"/>
            <w:gridSpan w:val="2"/>
            <w:tcBorders>
              <w:top w:val="nil"/>
              <w:left w:val="nil"/>
              <w:bottom w:val="single" w:sz="4" w:space="0" w:color="000000"/>
              <w:right w:val="single" w:sz="4" w:space="0" w:color="000000"/>
            </w:tcBorders>
            <w:noWrap/>
            <w:tcMar>
              <w:top w:w="0" w:type="dxa"/>
              <w:left w:w="70" w:type="dxa"/>
              <w:bottom w:w="0" w:type="dxa"/>
              <w:right w:w="70" w:type="dxa"/>
            </w:tcMar>
            <w:vAlign w:val="bottom"/>
          </w:tcPr>
          <w:p w14:paraId="22FF8499" w14:textId="3870DA34" w:rsidR="006222A2" w:rsidRDefault="006222A2" w:rsidP="006222A2">
            <w:pPr>
              <w:suppressAutoHyphens w:val="0"/>
              <w:autoSpaceDN w:val="0"/>
              <w:jc w:val="right"/>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532,40 Kč</w:t>
            </w:r>
          </w:p>
        </w:tc>
        <w:tc>
          <w:tcPr>
            <w:tcW w:w="1474" w:type="dxa"/>
            <w:gridSpan w:val="2"/>
            <w:tcBorders>
              <w:top w:val="nil"/>
              <w:left w:val="nil"/>
              <w:bottom w:val="single" w:sz="4" w:space="0" w:color="000000"/>
              <w:right w:val="single" w:sz="4" w:space="0" w:color="000000"/>
            </w:tcBorders>
            <w:vAlign w:val="center"/>
          </w:tcPr>
          <w:p w14:paraId="3F8EA70A" w14:textId="3DEC53C7" w:rsidR="006222A2" w:rsidRDefault="006222A2" w:rsidP="006222A2">
            <w:pPr>
              <w:suppressAutoHyphens w:val="0"/>
              <w:autoSpaceDN w:val="0"/>
              <w:jc w:val="center"/>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1 rok</w:t>
            </w:r>
          </w:p>
        </w:tc>
      </w:tr>
      <w:tr w:rsidR="006222A2" w14:paraId="487BBD33" w14:textId="77777777" w:rsidTr="000D4C6D">
        <w:trPr>
          <w:trHeight w:val="300"/>
          <w:jc w:val="center"/>
        </w:trPr>
        <w:tc>
          <w:tcPr>
            <w:tcW w:w="4781" w:type="dxa"/>
            <w:tcBorders>
              <w:top w:val="nil"/>
              <w:left w:val="single" w:sz="4" w:space="0" w:color="000000"/>
              <w:bottom w:val="single" w:sz="4" w:space="0" w:color="000000"/>
              <w:right w:val="single" w:sz="4" w:space="0" w:color="000000"/>
            </w:tcBorders>
            <w:noWrap/>
            <w:tcMar>
              <w:top w:w="0" w:type="dxa"/>
              <w:left w:w="70" w:type="dxa"/>
              <w:bottom w:w="0" w:type="dxa"/>
              <w:right w:w="70" w:type="dxa"/>
            </w:tcMar>
          </w:tcPr>
          <w:p w14:paraId="5CD55C51" w14:textId="2445D067" w:rsidR="006222A2" w:rsidRDefault="006222A2" w:rsidP="006222A2">
            <w:pPr>
              <w:autoSpaceDN w:val="0"/>
              <w:rPr>
                <w:rFonts w:ascii="Calibri" w:hAnsi="Calibri" w:cs="Calibri"/>
                <w:color w:val="000000"/>
                <w:kern w:val="3"/>
                <w:sz w:val="22"/>
                <w:szCs w:val="22"/>
              </w:rPr>
            </w:pPr>
            <w:r>
              <w:rPr>
                <w:rFonts w:ascii="Calibri" w:hAnsi="Calibri" w:cs="Calibri"/>
                <w:color w:val="000000"/>
                <w:kern w:val="3"/>
                <w:sz w:val="22"/>
                <w:szCs w:val="22"/>
              </w:rPr>
              <w:t xml:space="preserve">Redukční stanice RS </w:t>
            </w:r>
          </w:p>
        </w:tc>
        <w:tc>
          <w:tcPr>
            <w:tcW w:w="1406" w:type="dxa"/>
            <w:tcBorders>
              <w:top w:val="nil"/>
              <w:left w:val="nil"/>
              <w:bottom w:val="single" w:sz="4" w:space="0" w:color="000000"/>
              <w:right w:val="single" w:sz="4" w:space="0" w:color="000000"/>
            </w:tcBorders>
            <w:noWrap/>
            <w:tcMar>
              <w:top w:w="0" w:type="dxa"/>
              <w:left w:w="70" w:type="dxa"/>
              <w:bottom w:w="0" w:type="dxa"/>
              <w:right w:w="70" w:type="dxa"/>
            </w:tcMar>
            <w:vAlign w:val="bottom"/>
          </w:tcPr>
          <w:p w14:paraId="004370FD" w14:textId="5A9CA10D" w:rsidR="006222A2" w:rsidRDefault="006222A2" w:rsidP="006222A2">
            <w:pPr>
              <w:suppressAutoHyphens w:val="0"/>
              <w:autoSpaceDN w:val="0"/>
              <w:jc w:val="right"/>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1210 Kč</w:t>
            </w:r>
          </w:p>
        </w:tc>
        <w:tc>
          <w:tcPr>
            <w:tcW w:w="1688" w:type="dxa"/>
            <w:gridSpan w:val="2"/>
            <w:tcBorders>
              <w:top w:val="nil"/>
              <w:left w:val="nil"/>
              <w:bottom w:val="single" w:sz="4" w:space="0" w:color="000000"/>
              <w:right w:val="single" w:sz="4" w:space="0" w:color="000000"/>
            </w:tcBorders>
            <w:noWrap/>
            <w:tcMar>
              <w:top w:w="0" w:type="dxa"/>
              <w:left w:w="70" w:type="dxa"/>
              <w:bottom w:w="0" w:type="dxa"/>
              <w:right w:w="70" w:type="dxa"/>
            </w:tcMar>
            <w:vAlign w:val="bottom"/>
          </w:tcPr>
          <w:p w14:paraId="36523A0E" w14:textId="391BE2B2" w:rsidR="006222A2" w:rsidRDefault="006222A2" w:rsidP="006222A2">
            <w:pPr>
              <w:suppressAutoHyphens w:val="0"/>
              <w:autoSpaceDN w:val="0"/>
              <w:jc w:val="right"/>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1461,10 Kč</w:t>
            </w:r>
          </w:p>
        </w:tc>
        <w:tc>
          <w:tcPr>
            <w:tcW w:w="1474" w:type="dxa"/>
            <w:gridSpan w:val="2"/>
            <w:tcBorders>
              <w:top w:val="nil"/>
              <w:left w:val="nil"/>
              <w:bottom w:val="single" w:sz="4" w:space="0" w:color="000000"/>
              <w:right w:val="single" w:sz="4" w:space="0" w:color="000000"/>
            </w:tcBorders>
            <w:vAlign w:val="center"/>
          </w:tcPr>
          <w:p w14:paraId="0B8A0202" w14:textId="6E04672C" w:rsidR="006222A2" w:rsidRDefault="006222A2" w:rsidP="006222A2">
            <w:pPr>
              <w:suppressAutoHyphens w:val="0"/>
              <w:autoSpaceDN w:val="0"/>
              <w:jc w:val="center"/>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1 rok</w:t>
            </w:r>
          </w:p>
        </w:tc>
      </w:tr>
      <w:tr w:rsidR="006222A2" w14:paraId="2CFF6747" w14:textId="77777777" w:rsidTr="000D4C6D">
        <w:trPr>
          <w:trHeight w:val="300"/>
          <w:jc w:val="center"/>
        </w:trPr>
        <w:tc>
          <w:tcPr>
            <w:tcW w:w="4781" w:type="dxa"/>
            <w:tcBorders>
              <w:top w:val="nil"/>
              <w:left w:val="single" w:sz="4" w:space="0" w:color="000000"/>
              <w:bottom w:val="single" w:sz="4" w:space="0" w:color="000000"/>
              <w:right w:val="single" w:sz="4" w:space="0" w:color="000000"/>
            </w:tcBorders>
            <w:noWrap/>
            <w:tcMar>
              <w:top w:w="0" w:type="dxa"/>
              <w:left w:w="70" w:type="dxa"/>
              <w:bottom w:w="0" w:type="dxa"/>
              <w:right w:w="70" w:type="dxa"/>
            </w:tcMar>
          </w:tcPr>
          <w:p w14:paraId="65A45E17" w14:textId="35D368E3" w:rsidR="006222A2" w:rsidRDefault="006222A2" w:rsidP="006222A2">
            <w:pPr>
              <w:autoSpaceDN w:val="0"/>
              <w:rPr>
                <w:rFonts w:ascii="Calibri" w:hAnsi="Calibri" w:cs="Calibri"/>
                <w:color w:val="000000"/>
                <w:kern w:val="3"/>
                <w:sz w:val="22"/>
                <w:szCs w:val="22"/>
              </w:rPr>
            </w:pPr>
            <w:r>
              <w:rPr>
                <w:rFonts w:ascii="Calibri" w:hAnsi="Calibri" w:cs="Calibri"/>
                <w:color w:val="000000"/>
                <w:kern w:val="3"/>
                <w:sz w:val="22"/>
                <w:szCs w:val="22"/>
              </w:rPr>
              <w:t>Zdroj CO2 (+záložní)</w:t>
            </w:r>
          </w:p>
        </w:tc>
        <w:tc>
          <w:tcPr>
            <w:tcW w:w="1406" w:type="dxa"/>
            <w:tcBorders>
              <w:top w:val="nil"/>
              <w:left w:val="nil"/>
              <w:bottom w:val="single" w:sz="4" w:space="0" w:color="000000"/>
              <w:right w:val="single" w:sz="4" w:space="0" w:color="000000"/>
            </w:tcBorders>
            <w:noWrap/>
            <w:tcMar>
              <w:top w:w="0" w:type="dxa"/>
              <w:left w:w="70" w:type="dxa"/>
              <w:bottom w:w="0" w:type="dxa"/>
              <w:right w:w="70" w:type="dxa"/>
            </w:tcMar>
            <w:vAlign w:val="bottom"/>
          </w:tcPr>
          <w:p w14:paraId="6DBA7869" w14:textId="45DB4C7C" w:rsidR="006222A2" w:rsidRDefault="006222A2" w:rsidP="006222A2">
            <w:pPr>
              <w:suppressAutoHyphens w:val="0"/>
              <w:autoSpaceDN w:val="0"/>
              <w:jc w:val="right"/>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2140 Kč</w:t>
            </w:r>
          </w:p>
        </w:tc>
        <w:tc>
          <w:tcPr>
            <w:tcW w:w="1688" w:type="dxa"/>
            <w:gridSpan w:val="2"/>
            <w:tcBorders>
              <w:top w:val="nil"/>
              <w:left w:val="nil"/>
              <w:bottom w:val="single" w:sz="4" w:space="0" w:color="000000"/>
              <w:right w:val="single" w:sz="4" w:space="0" w:color="000000"/>
            </w:tcBorders>
            <w:noWrap/>
            <w:tcMar>
              <w:top w:w="0" w:type="dxa"/>
              <w:left w:w="70" w:type="dxa"/>
              <w:bottom w:w="0" w:type="dxa"/>
              <w:right w:w="70" w:type="dxa"/>
            </w:tcMar>
            <w:vAlign w:val="bottom"/>
          </w:tcPr>
          <w:p w14:paraId="25AA4F1B" w14:textId="5813EB2E" w:rsidR="006222A2" w:rsidRDefault="006222A2" w:rsidP="006222A2">
            <w:pPr>
              <w:suppressAutoHyphens w:val="0"/>
              <w:autoSpaceDN w:val="0"/>
              <w:jc w:val="right"/>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2589,40 Kč</w:t>
            </w:r>
          </w:p>
        </w:tc>
        <w:tc>
          <w:tcPr>
            <w:tcW w:w="1474" w:type="dxa"/>
            <w:gridSpan w:val="2"/>
            <w:tcBorders>
              <w:top w:val="nil"/>
              <w:left w:val="nil"/>
              <w:bottom w:val="single" w:sz="4" w:space="0" w:color="000000"/>
              <w:right w:val="single" w:sz="4" w:space="0" w:color="000000"/>
            </w:tcBorders>
            <w:vAlign w:val="center"/>
          </w:tcPr>
          <w:p w14:paraId="11A97522" w14:textId="116663A3" w:rsidR="006222A2" w:rsidRDefault="006222A2" w:rsidP="006222A2">
            <w:pPr>
              <w:suppressAutoHyphens w:val="0"/>
              <w:autoSpaceDN w:val="0"/>
              <w:jc w:val="center"/>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1 rok</w:t>
            </w:r>
          </w:p>
        </w:tc>
      </w:tr>
      <w:tr w:rsidR="006222A2" w14:paraId="524E8B7F" w14:textId="384EFED5" w:rsidTr="000D4C6D">
        <w:trPr>
          <w:trHeight w:val="300"/>
          <w:jc w:val="center"/>
        </w:trPr>
        <w:tc>
          <w:tcPr>
            <w:tcW w:w="4781" w:type="dxa"/>
            <w:tcBorders>
              <w:top w:val="nil"/>
              <w:left w:val="single" w:sz="4" w:space="0" w:color="000000"/>
              <w:bottom w:val="single" w:sz="4" w:space="0" w:color="000000"/>
              <w:right w:val="single" w:sz="4" w:space="0" w:color="000000"/>
            </w:tcBorders>
            <w:noWrap/>
            <w:tcMar>
              <w:top w:w="0" w:type="dxa"/>
              <w:left w:w="70" w:type="dxa"/>
              <w:bottom w:w="0" w:type="dxa"/>
              <w:right w:w="70" w:type="dxa"/>
            </w:tcMar>
          </w:tcPr>
          <w:p w14:paraId="675F6861" w14:textId="1D89225C" w:rsidR="006222A2" w:rsidRDefault="006222A2" w:rsidP="006222A2">
            <w:pPr>
              <w:autoSpaceDN w:val="0"/>
              <w:rPr>
                <w:rFonts w:ascii="Calibri" w:hAnsi="Calibri" w:cs="Calibri"/>
                <w:color w:val="000000"/>
                <w:kern w:val="3"/>
                <w:sz w:val="22"/>
                <w:szCs w:val="22"/>
              </w:rPr>
            </w:pPr>
            <w:r>
              <w:rPr>
                <w:rFonts w:ascii="Calibri" w:hAnsi="Calibri" w:cs="Calibri"/>
                <w:color w:val="000000"/>
                <w:kern w:val="3"/>
                <w:sz w:val="22"/>
                <w:szCs w:val="22"/>
              </w:rPr>
              <w:t>Zdroj O2 (+záložní)</w:t>
            </w:r>
          </w:p>
        </w:tc>
        <w:tc>
          <w:tcPr>
            <w:tcW w:w="1406" w:type="dxa"/>
            <w:tcBorders>
              <w:top w:val="nil"/>
              <w:left w:val="nil"/>
              <w:bottom w:val="single" w:sz="4" w:space="0" w:color="000000"/>
              <w:right w:val="single" w:sz="4" w:space="0" w:color="000000"/>
            </w:tcBorders>
            <w:noWrap/>
            <w:tcMar>
              <w:top w:w="0" w:type="dxa"/>
              <w:left w:w="70" w:type="dxa"/>
              <w:bottom w:w="0" w:type="dxa"/>
              <w:right w:w="70" w:type="dxa"/>
            </w:tcMar>
            <w:vAlign w:val="bottom"/>
            <w:hideMark/>
          </w:tcPr>
          <w:p w14:paraId="523445FA" w14:textId="091205F2" w:rsidR="006222A2" w:rsidRDefault="006222A2" w:rsidP="006222A2">
            <w:pPr>
              <w:suppressAutoHyphens w:val="0"/>
              <w:autoSpaceDN w:val="0"/>
              <w:jc w:val="right"/>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2140 Kč</w:t>
            </w:r>
          </w:p>
        </w:tc>
        <w:tc>
          <w:tcPr>
            <w:tcW w:w="1688" w:type="dxa"/>
            <w:gridSpan w:val="2"/>
            <w:tcBorders>
              <w:top w:val="nil"/>
              <w:left w:val="nil"/>
              <w:bottom w:val="single" w:sz="4" w:space="0" w:color="000000"/>
              <w:right w:val="single" w:sz="4" w:space="0" w:color="000000"/>
            </w:tcBorders>
            <w:noWrap/>
            <w:tcMar>
              <w:top w:w="0" w:type="dxa"/>
              <w:left w:w="70" w:type="dxa"/>
              <w:bottom w:w="0" w:type="dxa"/>
              <w:right w:w="70" w:type="dxa"/>
            </w:tcMar>
            <w:vAlign w:val="bottom"/>
            <w:hideMark/>
          </w:tcPr>
          <w:p w14:paraId="3A6D6183" w14:textId="137BBB2E" w:rsidR="006222A2" w:rsidRDefault="006222A2" w:rsidP="006222A2">
            <w:pPr>
              <w:suppressAutoHyphens w:val="0"/>
              <w:autoSpaceDN w:val="0"/>
              <w:jc w:val="right"/>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2589,40 Kč</w:t>
            </w:r>
          </w:p>
        </w:tc>
        <w:tc>
          <w:tcPr>
            <w:tcW w:w="1474" w:type="dxa"/>
            <w:gridSpan w:val="2"/>
            <w:tcBorders>
              <w:top w:val="nil"/>
              <w:left w:val="nil"/>
              <w:bottom w:val="single" w:sz="4" w:space="0" w:color="000000"/>
              <w:right w:val="single" w:sz="4" w:space="0" w:color="000000"/>
            </w:tcBorders>
            <w:vAlign w:val="center"/>
          </w:tcPr>
          <w:p w14:paraId="49931243" w14:textId="22C3B90E" w:rsidR="006222A2" w:rsidRDefault="006222A2" w:rsidP="006222A2">
            <w:pPr>
              <w:suppressAutoHyphens w:val="0"/>
              <w:autoSpaceDN w:val="0"/>
              <w:jc w:val="center"/>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1 rok</w:t>
            </w:r>
          </w:p>
        </w:tc>
      </w:tr>
    </w:tbl>
    <w:p w14:paraId="2A4A59EF" w14:textId="77777777" w:rsidR="00C12461" w:rsidRDefault="00C12461" w:rsidP="00C12461">
      <w:pPr>
        <w:autoSpaceDN w:val="0"/>
        <w:jc w:val="both"/>
        <w:rPr>
          <w:rFonts w:ascii="Times New Roman" w:eastAsia="Times New Roman" w:hAnsi="Times New Roman" w:cs="Times New Roman"/>
          <w:b/>
          <w:bCs/>
          <w:color w:val="000000"/>
          <w:kern w:val="0"/>
          <w:sz w:val="22"/>
          <w:szCs w:val="22"/>
          <w:lang w:eastAsia="cs-CZ" w:bidi="ar-SA"/>
        </w:rPr>
      </w:pPr>
    </w:p>
    <w:p w14:paraId="435F004B" w14:textId="77777777" w:rsidR="00446F0A" w:rsidRDefault="00446F0A">
      <w:pPr>
        <w:pStyle w:val="Standard"/>
        <w:ind w:firstLine="851"/>
        <w:jc w:val="both"/>
        <w:textAlignment w:val="auto"/>
        <w:rPr>
          <w:rFonts w:ascii="Times New Roman" w:eastAsia="Times New Roman" w:hAnsi="Times New Roman" w:cs="Times New Roman"/>
          <w:b/>
          <w:bCs/>
          <w:color w:val="000000"/>
          <w:kern w:val="0"/>
          <w:sz w:val="22"/>
          <w:szCs w:val="22"/>
          <w:lang w:eastAsia="cs-CZ" w:bidi="ar-SA"/>
        </w:rPr>
      </w:pPr>
    </w:p>
    <w:p w14:paraId="2E9B154A" w14:textId="316D076E" w:rsidR="00446F0A" w:rsidRPr="00475E7A" w:rsidRDefault="00040558" w:rsidP="004A6A5D">
      <w:pPr>
        <w:pStyle w:val="Standard"/>
        <w:numPr>
          <w:ilvl w:val="0"/>
          <w:numId w:val="9"/>
        </w:numPr>
        <w:ind w:left="851"/>
        <w:jc w:val="both"/>
        <w:textAlignment w:val="auto"/>
        <w:rPr>
          <w:rFonts w:ascii="Times New Roman" w:hAnsi="Times New Roman" w:cs="Times New Roman"/>
          <w:sz w:val="22"/>
          <w:szCs w:val="22"/>
        </w:rPr>
      </w:pPr>
      <w:r w:rsidRPr="00475E7A">
        <w:rPr>
          <w:rFonts w:ascii="Times New Roman" w:hAnsi="Times New Roman" w:cs="Times New Roman"/>
          <w:sz w:val="22"/>
          <w:szCs w:val="22"/>
        </w:rPr>
        <w:t>Ceny ujednané v odst. 1 tohoto článku jsou konečné a nepřekročitelné a jsou v nich zahrnuty veškeré náklady zhotovitele spojené s provedením takto účtovaného servisního úkonu (vyjma ceny dodaných náhradních dílů a dalšího spotřebního materiálu, který bude zhotovitel účtovat na základě ceníku zhotovitele platného v době učinění objednávky příslušného servisního úkonu objednatelem). Tyto ceny lze měnit pouze písemným dodatkem k této smlouvě nebo (i bez dodatku) pokud po uzavření této smlouvy dojde ke změnám sazeb daně z přidané hodnoty, vztahující se ke zhotovitelem takto účtované ceně (zhotovitel bude k ceně účtovat vždy aktuálně platnou výši DPH).</w:t>
      </w:r>
    </w:p>
    <w:p w14:paraId="0E8C7BC5" w14:textId="52C16677" w:rsidR="00446F0A" w:rsidRPr="00475E7A" w:rsidRDefault="00040558" w:rsidP="004A6A5D">
      <w:pPr>
        <w:pStyle w:val="Standard"/>
        <w:numPr>
          <w:ilvl w:val="0"/>
          <w:numId w:val="9"/>
        </w:numPr>
        <w:ind w:left="851"/>
        <w:jc w:val="both"/>
        <w:textAlignment w:val="auto"/>
        <w:rPr>
          <w:rFonts w:ascii="Times New Roman" w:hAnsi="Times New Roman" w:cs="Times New Roman"/>
          <w:sz w:val="22"/>
          <w:szCs w:val="22"/>
        </w:rPr>
      </w:pPr>
      <w:r w:rsidRPr="00475E7A">
        <w:rPr>
          <w:rFonts w:ascii="Times New Roman" w:hAnsi="Times New Roman" w:cs="Times New Roman"/>
          <w:sz w:val="22"/>
          <w:szCs w:val="22"/>
        </w:rPr>
        <w:t xml:space="preserve">Jakékoli částky dle shora uvedeného budou zhotovitelem účtovány objednateli na základě daňového dokladu – faktury vystavené zhotovitelem po řádném provedení daného úkonu servisu, s podrobným rozpisem účtovaných částek. Je-li zhotovitel plátcem DPH, bude takto účtováno na základě faktury, která bude mít náležitosti daňového dokladu dle zákona o DPH a náležitosti stanovené dalšími obecně závaznými právními předpisy. Není-li zhotovitel plátcem DPH, bude takto účtováno na základě faktury, která bude mít náležitosti účetního dokladu dle zákona č. 563/1991 Sb., o účetnictví, ve znění pozdějších předpisů a náležitosti stanovené dalšími obecně závaznými právními předpisy. Zálohové platby nebudou poskytovány. Přílohou a nezbytnou náležitostí každé faktury musí být kopie příslušného podkladu pro fakturaci ve smyslu čl. III. odst. 5. Splatnost faktury je stanovena na 30 dní od jejího doručení objednateli. Faktura musí dále obsahovat odkaz evidenční číslo dílčí objednávky servisu. </w:t>
      </w:r>
    </w:p>
    <w:p w14:paraId="3E74FDC6" w14:textId="77777777" w:rsidR="00446F0A" w:rsidRPr="00475E7A" w:rsidRDefault="00040558" w:rsidP="004A6A5D">
      <w:pPr>
        <w:pStyle w:val="Standard"/>
        <w:numPr>
          <w:ilvl w:val="0"/>
          <w:numId w:val="9"/>
        </w:numPr>
        <w:ind w:left="851"/>
        <w:jc w:val="both"/>
        <w:textAlignment w:val="auto"/>
        <w:rPr>
          <w:rFonts w:ascii="Times New Roman" w:hAnsi="Times New Roman" w:cs="Times New Roman"/>
          <w:sz w:val="22"/>
          <w:szCs w:val="22"/>
        </w:rPr>
      </w:pPr>
      <w:r w:rsidRPr="00475E7A">
        <w:rPr>
          <w:rFonts w:ascii="Times New Roman" w:hAnsi="Times New Roman" w:cs="Times New Roman"/>
          <w:sz w:val="22"/>
          <w:szCs w:val="22"/>
        </w:rPr>
        <w:t>Nebude-li faktura obsahovat některou povinnou nebo dohodnutou náležitost nebo bude chybně vyúčtována cena nebo DPH, je objednatel oprávněn fakturu před uplynutím lhůty splatnosti vrátit druhé smluvní straně k provedení opravy s vyznačením důvodu vrácení. Zhotovitel provede opravu vystavením nové faktury. Vrácením vadné faktury zhotoviteli přestává běžet původní lhůta splatnosti. Nová lhůta splatnosti běží ode dne doručení nové faktury objednateli.</w:t>
      </w:r>
    </w:p>
    <w:p w14:paraId="29385A2A" w14:textId="77777777" w:rsidR="00446F0A" w:rsidRPr="00475E7A" w:rsidRDefault="00040558" w:rsidP="004A6A5D">
      <w:pPr>
        <w:pStyle w:val="Standard"/>
        <w:numPr>
          <w:ilvl w:val="0"/>
          <w:numId w:val="9"/>
        </w:numPr>
        <w:ind w:left="851"/>
        <w:jc w:val="both"/>
        <w:textAlignment w:val="auto"/>
        <w:rPr>
          <w:rFonts w:ascii="Times New Roman" w:hAnsi="Times New Roman" w:cs="Times New Roman"/>
          <w:sz w:val="22"/>
          <w:szCs w:val="22"/>
        </w:rPr>
      </w:pPr>
      <w:r w:rsidRPr="00475E7A">
        <w:rPr>
          <w:rFonts w:ascii="Times New Roman" w:hAnsi="Times New Roman" w:cs="Times New Roman"/>
          <w:sz w:val="22"/>
          <w:szCs w:val="22"/>
        </w:rPr>
        <w:t>Je-li zhotovitel plátcem DPH, prohlašuje, že bankovní účet uvedený v čl. I této smlouvy (uvedený na faktuře) je bankovním účtem zveřejněným ve smyslu zákona č. 235/2004 Sb., o dani z přidané hodnoty, ve znění pozdějších předpisů. V případě změny účtu zhotovitele je zhotovitel povinen doložit vlastnictví k novému účtu, a to kopií příslušné smlouvy nebo potvrzením peněžního ústavu; je-li zhotovitel plátcem DPH, musí být nový účet zveřejněným účtem ve smyslu předchozí věty.</w:t>
      </w:r>
    </w:p>
    <w:p w14:paraId="71E7D0CD" w14:textId="77777777" w:rsidR="00446F0A" w:rsidRPr="00475E7A" w:rsidRDefault="00040558" w:rsidP="004A6A5D">
      <w:pPr>
        <w:pStyle w:val="Standard"/>
        <w:numPr>
          <w:ilvl w:val="0"/>
          <w:numId w:val="9"/>
        </w:numPr>
        <w:ind w:left="851"/>
        <w:jc w:val="both"/>
        <w:textAlignment w:val="auto"/>
        <w:rPr>
          <w:rFonts w:ascii="Times New Roman" w:hAnsi="Times New Roman" w:cs="Times New Roman"/>
          <w:sz w:val="22"/>
          <w:szCs w:val="22"/>
        </w:rPr>
      </w:pPr>
      <w:r w:rsidRPr="00475E7A">
        <w:rPr>
          <w:rFonts w:ascii="Times New Roman" w:hAnsi="Times New Roman" w:cs="Times New Roman"/>
          <w:sz w:val="22"/>
          <w:szCs w:val="22"/>
        </w:rPr>
        <w:t>Dnem úhrady se rozumí den odepsání hrazené částky z účtu objednatele.</w:t>
      </w:r>
    </w:p>
    <w:p w14:paraId="6542369E" w14:textId="77777777" w:rsidR="00446F0A" w:rsidRDefault="00446F0A">
      <w:pPr>
        <w:pStyle w:val="Standard"/>
        <w:ind w:left="360"/>
        <w:jc w:val="both"/>
        <w:rPr>
          <w:rFonts w:ascii="Times New Roman" w:hAnsi="Times New Roman" w:cs="Times New Roman"/>
          <w:sz w:val="22"/>
          <w:szCs w:val="22"/>
          <w:shd w:val="clear" w:color="auto" w:fill="FFFFFF"/>
        </w:rPr>
      </w:pPr>
    </w:p>
    <w:p w14:paraId="383625D6" w14:textId="77777777" w:rsidR="00446F0A" w:rsidRDefault="00040558">
      <w:pPr>
        <w:pStyle w:val="rove2"/>
        <w:tabs>
          <w:tab w:val="clear" w:pos="1702"/>
        </w:tabs>
        <w:spacing w:after="0"/>
        <w:ind w:left="0" w:firstLine="0"/>
        <w:jc w:val="center"/>
        <w:rPr>
          <w:rFonts w:ascii="Times New Roman" w:hAnsi="Times New Roman" w:cs="Times New Roman"/>
          <w:b/>
          <w:bCs/>
          <w:sz w:val="22"/>
          <w:szCs w:val="22"/>
        </w:rPr>
      </w:pPr>
      <w:r>
        <w:rPr>
          <w:rFonts w:ascii="Times New Roman" w:hAnsi="Times New Roman" w:cs="Times New Roman"/>
          <w:b/>
          <w:bCs/>
          <w:sz w:val="22"/>
          <w:szCs w:val="22"/>
        </w:rPr>
        <w:t>VI.</w:t>
      </w:r>
    </w:p>
    <w:p w14:paraId="105665CD" w14:textId="77777777" w:rsidR="00446F0A" w:rsidRDefault="00040558">
      <w:pPr>
        <w:pStyle w:val="rove2"/>
        <w:tabs>
          <w:tab w:val="clear" w:pos="1702"/>
        </w:tabs>
        <w:spacing w:after="0"/>
        <w:ind w:left="0" w:hanging="11"/>
        <w:jc w:val="center"/>
        <w:rPr>
          <w:rFonts w:ascii="Times New Roman" w:hAnsi="Times New Roman" w:cs="Times New Roman"/>
          <w:b/>
          <w:bCs/>
          <w:sz w:val="22"/>
          <w:szCs w:val="22"/>
        </w:rPr>
      </w:pPr>
      <w:r>
        <w:rPr>
          <w:rFonts w:ascii="Times New Roman" w:hAnsi="Times New Roman" w:cs="Times New Roman"/>
          <w:b/>
          <w:bCs/>
          <w:sz w:val="22"/>
          <w:szCs w:val="22"/>
        </w:rPr>
        <w:t>Ukončení smlouvy</w:t>
      </w:r>
    </w:p>
    <w:p w14:paraId="5D8C21E4" w14:textId="77777777" w:rsidR="00446F0A" w:rsidRDefault="00446F0A">
      <w:pPr>
        <w:pStyle w:val="rove2"/>
        <w:tabs>
          <w:tab w:val="clear" w:pos="1702"/>
        </w:tabs>
        <w:spacing w:after="0"/>
        <w:ind w:left="720" w:firstLine="698"/>
        <w:jc w:val="center"/>
        <w:rPr>
          <w:rFonts w:ascii="Times New Roman" w:hAnsi="Times New Roman" w:cs="Times New Roman"/>
          <w:b/>
          <w:bCs/>
          <w:sz w:val="22"/>
          <w:szCs w:val="22"/>
        </w:rPr>
      </w:pPr>
    </w:p>
    <w:p w14:paraId="63FD1F69" w14:textId="045B0A77" w:rsidR="00446F0A" w:rsidRPr="004A6A5D" w:rsidRDefault="00040558">
      <w:pPr>
        <w:pStyle w:val="rove2"/>
        <w:numPr>
          <w:ilvl w:val="0"/>
          <w:numId w:val="4"/>
        </w:numPr>
        <w:tabs>
          <w:tab w:val="clear" w:pos="1702"/>
        </w:tabs>
        <w:spacing w:after="0"/>
        <w:rPr>
          <w:rFonts w:ascii="Times New Roman" w:hAnsi="Times New Roman" w:cs="Times New Roman"/>
          <w:sz w:val="22"/>
          <w:szCs w:val="22"/>
        </w:rPr>
      </w:pPr>
      <w:r w:rsidRPr="004A6A5D">
        <w:rPr>
          <w:rFonts w:ascii="Times New Roman" w:hAnsi="Times New Roman" w:cs="Times New Roman"/>
          <w:sz w:val="22"/>
          <w:szCs w:val="22"/>
        </w:rPr>
        <w:t xml:space="preserve">Tato smlouva se sjednává na dobu </w:t>
      </w:r>
      <w:r w:rsidR="004879C5">
        <w:rPr>
          <w:rFonts w:ascii="Times New Roman" w:hAnsi="Times New Roman" w:cs="Times New Roman"/>
          <w:sz w:val="22"/>
          <w:szCs w:val="22"/>
        </w:rPr>
        <w:t xml:space="preserve">určitou do </w:t>
      </w:r>
      <w:r w:rsidR="00F62399">
        <w:rPr>
          <w:rFonts w:ascii="Times New Roman" w:hAnsi="Times New Roman" w:cs="Times New Roman"/>
          <w:sz w:val="22"/>
          <w:szCs w:val="22"/>
        </w:rPr>
        <w:t>31.12.2028</w:t>
      </w:r>
      <w:r w:rsidRPr="004A6A5D">
        <w:rPr>
          <w:rFonts w:ascii="Times New Roman" w:hAnsi="Times New Roman" w:cs="Times New Roman"/>
          <w:sz w:val="22"/>
          <w:szCs w:val="22"/>
        </w:rPr>
        <w:t xml:space="preserve">, přičemž lze smlouvu ukončit: </w:t>
      </w:r>
    </w:p>
    <w:p w14:paraId="00AAFB74" w14:textId="77777777" w:rsidR="00446F0A" w:rsidRPr="004A6A5D" w:rsidRDefault="00040558">
      <w:pPr>
        <w:pStyle w:val="rove2"/>
        <w:numPr>
          <w:ilvl w:val="0"/>
          <w:numId w:val="5"/>
        </w:numPr>
        <w:tabs>
          <w:tab w:val="clear" w:pos="1702"/>
        </w:tabs>
        <w:spacing w:after="0"/>
        <w:rPr>
          <w:rFonts w:ascii="Times New Roman" w:hAnsi="Times New Roman" w:cs="Times New Roman"/>
          <w:sz w:val="22"/>
          <w:szCs w:val="22"/>
        </w:rPr>
      </w:pPr>
      <w:r w:rsidRPr="004A6A5D">
        <w:rPr>
          <w:rFonts w:ascii="Times New Roman" w:hAnsi="Times New Roman" w:cs="Times New Roman"/>
          <w:sz w:val="22"/>
          <w:szCs w:val="22"/>
        </w:rPr>
        <w:t>písemnou dohodou smluvních stran,</w:t>
      </w:r>
    </w:p>
    <w:p w14:paraId="3A7D51BB" w14:textId="77777777" w:rsidR="00446F0A" w:rsidRPr="004A6A5D" w:rsidRDefault="00040558">
      <w:pPr>
        <w:pStyle w:val="rove2"/>
        <w:tabs>
          <w:tab w:val="clear" w:pos="1702"/>
        </w:tabs>
        <w:spacing w:after="0"/>
        <w:ind w:left="720" w:firstLine="0"/>
        <w:rPr>
          <w:rFonts w:ascii="Times New Roman" w:hAnsi="Times New Roman" w:cs="Times New Roman"/>
          <w:sz w:val="22"/>
          <w:szCs w:val="22"/>
        </w:rPr>
      </w:pPr>
      <w:r w:rsidRPr="004A6A5D">
        <w:rPr>
          <w:rFonts w:ascii="Times New Roman" w:hAnsi="Times New Roman" w:cs="Times New Roman"/>
          <w:sz w:val="22"/>
          <w:szCs w:val="22"/>
        </w:rPr>
        <w:t>b)  písemnou výpovědí i bez udání důvodu s tříměsíční výpovědní dobou.</w:t>
      </w:r>
    </w:p>
    <w:p w14:paraId="74B53C70" w14:textId="0CA362FB" w:rsidR="00446F0A" w:rsidRPr="004A6A5D" w:rsidRDefault="00040558">
      <w:pPr>
        <w:pStyle w:val="rove2"/>
        <w:tabs>
          <w:tab w:val="clear" w:pos="1702"/>
          <w:tab w:val="left" w:pos="709"/>
        </w:tabs>
        <w:spacing w:after="0"/>
        <w:ind w:left="709" w:firstLine="0"/>
        <w:rPr>
          <w:rFonts w:ascii="Times New Roman" w:hAnsi="Times New Roman" w:cs="Times New Roman"/>
          <w:sz w:val="22"/>
          <w:szCs w:val="22"/>
        </w:rPr>
      </w:pPr>
      <w:r w:rsidRPr="004A6A5D">
        <w:rPr>
          <w:rFonts w:ascii="Times New Roman" w:hAnsi="Times New Roman" w:cs="Times New Roman"/>
          <w:sz w:val="22"/>
          <w:szCs w:val="22"/>
        </w:rPr>
        <w:t xml:space="preserve">c) písemnou výpovědí objednatele bez výpovědní doby, a to v případě opakovaného (3 a vícekrát) porušení kterékoli (nikoli nezbytně stejné) povinnosti zhotovitele zajištěné smluvní pokutou dle čl. IV. odst. </w:t>
      </w:r>
      <w:r w:rsidR="008C425E">
        <w:rPr>
          <w:rFonts w:ascii="Times New Roman" w:hAnsi="Times New Roman" w:cs="Times New Roman"/>
          <w:sz w:val="22"/>
          <w:szCs w:val="22"/>
        </w:rPr>
        <w:t>6</w:t>
      </w:r>
      <w:r w:rsidRPr="004A6A5D">
        <w:rPr>
          <w:rFonts w:ascii="Times New Roman" w:hAnsi="Times New Roman" w:cs="Times New Roman"/>
          <w:sz w:val="22"/>
          <w:szCs w:val="22"/>
        </w:rPr>
        <w:t xml:space="preserve"> a odst. </w:t>
      </w:r>
      <w:r w:rsidR="008C425E">
        <w:rPr>
          <w:rFonts w:ascii="Times New Roman" w:hAnsi="Times New Roman" w:cs="Times New Roman"/>
          <w:sz w:val="22"/>
          <w:szCs w:val="22"/>
        </w:rPr>
        <w:t>7</w:t>
      </w:r>
      <w:r w:rsidRPr="004A6A5D">
        <w:rPr>
          <w:rFonts w:ascii="Times New Roman" w:hAnsi="Times New Roman" w:cs="Times New Roman"/>
          <w:sz w:val="22"/>
          <w:szCs w:val="22"/>
        </w:rPr>
        <w:t xml:space="preserve"> této smlouvy, či v případě jiného podstatného porušení kterékoli povinnosti zhotovitele dle této smlouvy, dále v případě, že na sebe podá zhotovitel insolvenční návrh, a dále bylo</w:t>
      </w:r>
      <w:r w:rsidRPr="004A6A5D">
        <w:rPr>
          <w:rFonts w:ascii="Times New Roman" w:hAnsi="Times New Roman" w:cs="Times New Roman"/>
          <w:sz w:val="22"/>
          <w:szCs w:val="22"/>
        </w:rPr>
        <w:noBreakHyphen/>
        <w:t>li příslušným soudem rozhodnuto o tom, že zhotovitel je v úpadku ve smyslu zákona č. 182/2006 Sb., o úpadku a způsobech jeho řešení (insolvenční zákon), ve znění pozdějších předpisů (a to bez ohledu na právní moc tohoto rozhodnutí),</w:t>
      </w:r>
    </w:p>
    <w:p w14:paraId="67DC8142" w14:textId="77777777" w:rsidR="00446F0A" w:rsidRPr="004A6A5D" w:rsidRDefault="00040558">
      <w:pPr>
        <w:pStyle w:val="rove2"/>
        <w:tabs>
          <w:tab w:val="clear" w:pos="1702"/>
          <w:tab w:val="left" w:pos="709"/>
        </w:tabs>
        <w:spacing w:after="0"/>
        <w:ind w:left="709" w:firstLine="0"/>
        <w:rPr>
          <w:rFonts w:ascii="Times New Roman" w:hAnsi="Times New Roman" w:cs="Times New Roman"/>
          <w:sz w:val="22"/>
          <w:szCs w:val="22"/>
        </w:rPr>
      </w:pPr>
      <w:r w:rsidRPr="004A6A5D">
        <w:rPr>
          <w:rFonts w:ascii="Times New Roman" w:hAnsi="Times New Roman" w:cs="Times New Roman"/>
          <w:sz w:val="22"/>
          <w:szCs w:val="22"/>
        </w:rPr>
        <w:t>d) písemnou výpovědí zhotovitele bez výpovědní doby, a to v případě neuhrazení sjednané ceny servisu (čl. V. smlouvy) po druhé výzvě zhotovitele k uhrazení dlužné částky, přičemž druhá výzva nesmí následovat dříve než 30 dnů po doručení první výzvy.</w:t>
      </w:r>
    </w:p>
    <w:p w14:paraId="1157A276" w14:textId="77777777" w:rsidR="00446F0A" w:rsidRPr="004A6A5D" w:rsidRDefault="00040558">
      <w:pPr>
        <w:pStyle w:val="rove2"/>
        <w:numPr>
          <w:ilvl w:val="0"/>
          <w:numId w:val="4"/>
        </w:numPr>
        <w:tabs>
          <w:tab w:val="clear" w:pos="1702"/>
        </w:tabs>
        <w:spacing w:after="0"/>
        <w:rPr>
          <w:rFonts w:ascii="Times New Roman" w:hAnsi="Times New Roman" w:cs="Times New Roman"/>
          <w:sz w:val="22"/>
          <w:szCs w:val="22"/>
        </w:rPr>
      </w:pPr>
      <w:r w:rsidRPr="004A6A5D">
        <w:rPr>
          <w:rFonts w:ascii="Times New Roman" w:hAnsi="Times New Roman" w:cs="Times New Roman"/>
          <w:sz w:val="22"/>
          <w:szCs w:val="22"/>
        </w:rPr>
        <w:t>V případě zániku této smlouvy je však zhotovitel povinen řádně provést (popř. dokončit) servisní úkon, pokud objednávka k jeho provedení byla objednatelem učiněna před zánikem této smlouvy, nebo pokud se jedná o Předepsaný servis se stanoveným termínem jeho provedení do 14 dnů ode dne zániku této smlouvy; to neplatí, pokud objednatel nejpozději současně s okamžikem zániku této smlouvy dá zhotoviteli jiný pokyn.</w:t>
      </w:r>
    </w:p>
    <w:p w14:paraId="6A004867" w14:textId="77777777" w:rsidR="00446F0A" w:rsidRPr="004A6A5D" w:rsidRDefault="00040558">
      <w:pPr>
        <w:pStyle w:val="rove2"/>
        <w:numPr>
          <w:ilvl w:val="0"/>
          <w:numId w:val="4"/>
        </w:numPr>
        <w:tabs>
          <w:tab w:val="clear" w:pos="1702"/>
        </w:tabs>
        <w:spacing w:after="0"/>
        <w:rPr>
          <w:rFonts w:ascii="Times New Roman" w:hAnsi="Times New Roman" w:cs="Times New Roman"/>
          <w:sz w:val="22"/>
          <w:szCs w:val="22"/>
        </w:rPr>
      </w:pPr>
      <w:r w:rsidRPr="004A6A5D">
        <w:rPr>
          <w:rFonts w:ascii="Times New Roman" w:hAnsi="Times New Roman" w:cs="Times New Roman"/>
          <w:sz w:val="22"/>
          <w:szCs w:val="22"/>
        </w:rPr>
        <w:t>Zánikem této smlouvy není dotčeno právo oprávněné smluvní strany na zaplacení smluvní pokuty ani na náhradu škody vzniklé porušením smlouvy, ani ujednání, která mají vzhledem ke své povaze zavazovat strany i po zániku smlouvy.</w:t>
      </w:r>
    </w:p>
    <w:p w14:paraId="27E698D2" w14:textId="77777777" w:rsidR="00446F0A" w:rsidRDefault="00446F0A">
      <w:pPr>
        <w:pStyle w:val="rove2"/>
        <w:tabs>
          <w:tab w:val="clear" w:pos="1702"/>
        </w:tabs>
        <w:spacing w:after="0"/>
        <w:rPr>
          <w:rFonts w:ascii="Times New Roman" w:hAnsi="Times New Roman" w:cs="Times New Roman"/>
          <w:sz w:val="22"/>
          <w:szCs w:val="22"/>
        </w:rPr>
      </w:pPr>
    </w:p>
    <w:p w14:paraId="54817E5D" w14:textId="77777777" w:rsidR="00446F0A" w:rsidRDefault="00446F0A">
      <w:pPr>
        <w:pStyle w:val="rove2"/>
        <w:tabs>
          <w:tab w:val="clear" w:pos="1702"/>
        </w:tabs>
        <w:spacing w:after="0"/>
        <w:rPr>
          <w:rFonts w:ascii="Times New Roman" w:hAnsi="Times New Roman" w:cs="Times New Roman"/>
          <w:sz w:val="22"/>
          <w:szCs w:val="22"/>
        </w:rPr>
      </w:pPr>
    </w:p>
    <w:p w14:paraId="06D999F8" w14:textId="77777777" w:rsidR="00446F0A" w:rsidRDefault="00040558">
      <w:pPr>
        <w:pStyle w:val="rove2"/>
        <w:tabs>
          <w:tab w:val="clear" w:pos="1702"/>
        </w:tabs>
        <w:spacing w:after="0"/>
        <w:ind w:left="0" w:firstLine="0"/>
        <w:jc w:val="center"/>
        <w:rPr>
          <w:rFonts w:ascii="Times New Roman" w:hAnsi="Times New Roman" w:cs="Times New Roman"/>
          <w:b/>
          <w:bCs/>
          <w:sz w:val="22"/>
          <w:szCs w:val="22"/>
        </w:rPr>
      </w:pPr>
      <w:r>
        <w:rPr>
          <w:rFonts w:ascii="Times New Roman" w:hAnsi="Times New Roman" w:cs="Times New Roman"/>
          <w:b/>
          <w:bCs/>
          <w:sz w:val="22"/>
          <w:szCs w:val="22"/>
        </w:rPr>
        <w:t>VII.</w:t>
      </w:r>
    </w:p>
    <w:p w14:paraId="64F46CF3" w14:textId="77777777" w:rsidR="00446F0A" w:rsidRDefault="00040558">
      <w:pPr>
        <w:pStyle w:val="rove2"/>
        <w:tabs>
          <w:tab w:val="clear" w:pos="1702"/>
        </w:tabs>
        <w:spacing w:after="0"/>
        <w:ind w:left="0" w:hanging="11"/>
        <w:jc w:val="center"/>
        <w:rPr>
          <w:rFonts w:ascii="Times New Roman" w:hAnsi="Times New Roman" w:cs="Times New Roman"/>
          <w:b/>
          <w:bCs/>
          <w:sz w:val="22"/>
          <w:szCs w:val="22"/>
        </w:rPr>
      </w:pPr>
      <w:r>
        <w:rPr>
          <w:rFonts w:ascii="Times New Roman" w:hAnsi="Times New Roman" w:cs="Times New Roman"/>
          <w:b/>
          <w:bCs/>
          <w:sz w:val="22"/>
          <w:szCs w:val="22"/>
        </w:rPr>
        <w:t>Závěrečná ustanovení</w:t>
      </w:r>
    </w:p>
    <w:p w14:paraId="1004866A" w14:textId="77777777" w:rsidR="00446F0A" w:rsidRDefault="00446F0A">
      <w:pPr>
        <w:pStyle w:val="rove2"/>
        <w:tabs>
          <w:tab w:val="clear" w:pos="1702"/>
        </w:tabs>
        <w:spacing w:after="0"/>
        <w:rPr>
          <w:rFonts w:ascii="Times New Roman" w:hAnsi="Times New Roman" w:cs="Times New Roman"/>
          <w:sz w:val="22"/>
          <w:szCs w:val="22"/>
        </w:rPr>
      </w:pPr>
    </w:p>
    <w:p w14:paraId="18A545B6" w14:textId="77777777" w:rsidR="00446F0A" w:rsidRDefault="00040558">
      <w:pPr>
        <w:pStyle w:val="rove2"/>
        <w:numPr>
          <w:ilvl w:val="0"/>
          <w:numId w:val="7"/>
        </w:numPr>
        <w:tabs>
          <w:tab w:val="clear" w:pos="1702"/>
        </w:tabs>
        <w:spacing w:after="0"/>
        <w:rPr>
          <w:rFonts w:ascii="Times New Roman" w:hAnsi="Times New Roman" w:cs="Times New Roman"/>
          <w:sz w:val="22"/>
          <w:szCs w:val="22"/>
        </w:rPr>
      </w:pPr>
      <w:r>
        <w:rPr>
          <w:rFonts w:ascii="Times New Roman" w:hAnsi="Times New Roman" w:cs="Times New Roman"/>
          <w:sz w:val="22"/>
          <w:szCs w:val="22"/>
        </w:rPr>
        <w:t>Zhotovitel je povinen vůči třetím osobám zachovávat mlčenlivost o všech skutečnostech, které se dozvěděl při realizaci této smlouvy a v souvislosti s ní, a které jsou chráněny příslušnými obecně závaznými právními předpisy (zejména obchodní tajemství, osobní údaje, utajované skutečnosti), nebo které objednatel prohlásil za důvěrné. Povinnost mlčenlivosti trvá i po skončení trvání této smlouvy. Tyto povinnosti se zhotovitel zavazuje zajistit i u všech svých zaměstnanců, případně jiných osob, které zhotovitel při realizaci této smlouvy použil.</w:t>
      </w:r>
    </w:p>
    <w:p w14:paraId="1770093F" w14:textId="77777777" w:rsidR="00446F0A" w:rsidRDefault="00040558" w:rsidP="008C425E">
      <w:pPr>
        <w:pStyle w:val="rove2"/>
        <w:numPr>
          <w:ilvl w:val="0"/>
          <w:numId w:val="7"/>
        </w:numPr>
        <w:tabs>
          <w:tab w:val="clear" w:pos="1702"/>
        </w:tabs>
        <w:spacing w:after="0"/>
        <w:rPr>
          <w:rFonts w:ascii="Times New Roman" w:hAnsi="Times New Roman" w:cs="Times New Roman"/>
          <w:sz w:val="22"/>
          <w:szCs w:val="22"/>
        </w:rPr>
      </w:pPr>
      <w:r>
        <w:rPr>
          <w:rFonts w:ascii="Times New Roman" w:hAnsi="Times New Roman" w:cs="Times New Roman"/>
          <w:sz w:val="22"/>
          <w:szCs w:val="22"/>
        </w:rPr>
        <w:t xml:space="preserve">Smlouva vzniká dnem jejího uzavření; dnem uzavření této smlouvy je den označený datem u podpisů smluvních stran. Je-li takto označeno více dní, je dnem uzavření této smlouvy den z označených dnů nejpozdější. V souladu s </w:t>
      </w:r>
      <w:proofErr w:type="spellStart"/>
      <w:r>
        <w:rPr>
          <w:rFonts w:ascii="Times New Roman" w:hAnsi="Times New Roman" w:cs="Times New Roman"/>
          <w:sz w:val="22"/>
          <w:szCs w:val="22"/>
        </w:rPr>
        <w:t>ust</w:t>
      </w:r>
      <w:proofErr w:type="spellEnd"/>
      <w:r>
        <w:rPr>
          <w:rFonts w:ascii="Times New Roman" w:hAnsi="Times New Roman" w:cs="Times New Roman"/>
          <w:sz w:val="22"/>
          <w:szCs w:val="22"/>
        </w:rPr>
        <w:t>. § 6 odst. 1 zákona č. 340/2015 Sb., o registru smluv, v platném znění, tato smlouva nabývá účinnosti dnem jejího uveřejnění v registru smluv.</w:t>
      </w:r>
    </w:p>
    <w:p w14:paraId="401F7D38" w14:textId="77777777" w:rsidR="00446F0A" w:rsidRDefault="00040558" w:rsidP="008C425E">
      <w:pPr>
        <w:pStyle w:val="rove2"/>
        <w:numPr>
          <w:ilvl w:val="0"/>
          <w:numId w:val="7"/>
        </w:numPr>
        <w:tabs>
          <w:tab w:val="clear" w:pos="1702"/>
        </w:tabs>
        <w:spacing w:after="0"/>
        <w:rPr>
          <w:rFonts w:ascii="Times New Roman" w:hAnsi="Times New Roman" w:cs="Times New Roman"/>
          <w:sz w:val="22"/>
          <w:szCs w:val="22"/>
        </w:rPr>
      </w:pPr>
      <w:r>
        <w:rPr>
          <w:rFonts w:ascii="Times New Roman" w:hAnsi="Times New Roman" w:cs="Times New Roman"/>
          <w:sz w:val="22"/>
          <w:szCs w:val="22"/>
        </w:rPr>
        <w:t xml:space="preserve">Tato smlouva, jakož i práva a povinnosti v této výslovně neupravená, se řídí právním řádem České republiky, zejména ustanoveními zákona č. 89/2012 Sb., občanského zákoníku, v platném znění, s výslovným vyloučením aplikace </w:t>
      </w:r>
      <w:proofErr w:type="spellStart"/>
      <w:r>
        <w:rPr>
          <w:rFonts w:ascii="Times New Roman" w:hAnsi="Times New Roman" w:cs="Times New Roman"/>
          <w:sz w:val="22"/>
          <w:szCs w:val="22"/>
        </w:rPr>
        <w:t>ust</w:t>
      </w:r>
      <w:proofErr w:type="spellEnd"/>
      <w:r>
        <w:rPr>
          <w:rFonts w:ascii="Times New Roman" w:hAnsi="Times New Roman" w:cs="Times New Roman"/>
          <w:sz w:val="22"/>
          <w:szCs w:val="22"/>
        </w:rPr>
        <w:t>. § 557 občanského zákoníku.</w:t>
      </w:r>
    </w:p>
    <w:p w14:paraId="1313A430" w14:textId="77777777" w:rsidR="00446F0A" w:rsidRDefault="00040558" w:rsidP="008C425E">
      <w:pPr>
        <w:pStyle w:val="rove2"/>
        <w:numPr>
          <w:ilvl w:val="0"/>
          <w:numId w:val="7"/>
        </w:numPr>
        <w:tabs>
          <w:tab w:val="clear" w:pos="1702"/>
        </w:tabs>
        <w:spacing w:after="0"/>
        <w:rPr>
          <w:rFonts w:ascii="Times New Roman" w:hAnsi="Times New Roman" w:cs="Times New Roman"/>
          <w:sz w:val="22"/>
          <w:szCs w:val="22"/>
        </w:rPr>
      </w:pPr>
      <w:r>
        <w:rPr>
          <w:rFonts w:ascii="Times New Roman" w:hAnsi="Times New Roman" w:cs="Times New Roman"/>
          <w:sz w:val="22"/>
          <w:szCs w:val="22"/>
        </w:rPr>
        <w:t>Tato smlouva je projevem svobodné a pravé vůle všech účastníků, přičemž účastníci tímto prohlašují, že se s obsahem této smlouvy seznámili, souhlasí s ním a uvádějí, že obsah této smlouvy je totožný s jejich vůlí, která je prosta jakéhokoliv nátlaku a omylu. Toto prohlášení stvrzují svými vlastnoručními podpisy.</w:t>
      </w:r>
    </w:p>
    <w:p w14:paraId="738E8CEB" w14:textId="77777777" w:rsidR="00446F0A" w:rsidRDefault="00040558" w:rsidP="008C425E">
      <w:pPr>
        <w:pStyle w:val="rove2"/>
        <w:numPr>
          <w:ilvl w:val="0"/>
          <w:numId w:val="7"/>
        </w:numPr>
        <w:tabs>
          <w:tab w:val="clear" w:pos="1702"/>
        </w:tabs>
        <w:spacing w:after="0"/>
        <w:rPr>
          <w:rFonts w:ascii="Times New Roman" w:hAnsi="Times New Roman" w:cs="Times New Roman"/>
          <w:sz w:val="22"/>
          <w:szCs w:val="22"/>
        </w:rPr>
      </w:pPr>
      <w:r>
        <w:rPr>
          <w:rFonts w:ascii="Times New Roman" w:hAnsi="Times New Roman" w:cs="Times New Roman"/>
          <w:sz w:val="22"/>
          <w:szCs w:val="22"/>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3EC0F826" w14:textId="77777777" w:rsidR="00446F0A" w:rsidRDefault="00040558" w:rsidP="008C425E">
      <w:pPr>
        <w:pStyle w:val="rove2"/>
        <w:numPr>
          <w:ilvl w:val="0"/>
          <w:numId w:val="7"/>
        </w:numPr>
        <w:tabs>
          <w:tab w:val="clear" w:pos="1702"/>
        </w:tabs>
        <w:spacing w:after="0"/>
        <w:rPr>
          <w:rFonts w:ascii="Times New Roman" w:hAnsi="Times New Roman" w:cs="Times New Roman"/>
          <w:sz w:val="22"/>
          <w:szCs w:val="22"/>
        </w:rPr>
      </w:pPr>
      <w:r>
        <w:rPr>
          <w:rFonts w:ascii="Times New Roman" w:hAnsi="Times New Roman" w:cs="Times New Roman"/>
          <w:sz w:val="22"/>
          <w:szCs w:val="22"/>
        </w:rPr>
        <w:t>Strany této smlouvy shodně konstatují, že si nepřejí, aby nad rámec výslovných ustanovení této smlouvy byla jakákoli práva a povinnosti dovozovány z dosavadní či budoucí praxe zavedené mezi stranami či zvyklostí zachovávaných obecně či v odvětví týkajícím se předmětu plnění této smlouvy, ledaže je ve smlouvě výslovně sjednáno jinak.</w:t>
      </w:r>
    </w:p>
    <w:p w14:paraId="0BFCAF7C" w14:textId="77777777" w:rsidR="00446F0A" w:rsidRDefault="00040558" w:rsidP="008C425E">
      <w:pPr>
        <w:pStyle w:val="rove2"/>
        <w:numPr>
          <w:ilvl w:val="0"/>
          <w:numId w:val="7"/>
        </w:numPr>
        <w:tabs>
          <w:tab w:val="clear" w:pos="1702"/>
        </w:tabs>
        <w:spacing w:after="0"/>
        <w:rPr>
          <w:rFonts w:ascii="Times New Roman" w:hAnsi="Times New Roman" w:cs="Times New Roman"/>
          <w:sz w:val="22"/>
          <w:szCs w:val="22"/>
        </w:rPr>
      </w:pPr>
      <w:r>
        <w:rPr>
          <w:rFonts w:ascii="Times New Roman" w:hAnsi="Times New Roman" w:cs="Times New Roman"/>
          <w:sz w:val="22"/>
          <w:szCs w:val="22"/>
        </w:rPr>
        <w:t xml:space="preserve">Zhotovitel zároveň tímto přebírá podle </w:t>
      </w:r>
      <w:proofErr w:type="spellStart"/>
      <w:r>
        <w:rPr>
          <w:rFonts w:ascii="Times New Roman" w:hAnsi="Times New Roman" w:cs="Times New Roman"/>
          <w:sz w:val="22"/>
          <w:szCs w:val="22"/>
        </w:rPr>
        <w:t>ust</w:t>
      </w:r>
      <w:proofErr w:type="spellEnd"/>
      <w:r>
        <w:rPr>
          <w:rFonts w:ascii="Times New Roman" w:hAnsi="Times New Roman" w:cs="Times New Roman"/>
          <w:sz w:val="22"/>
          <w:szCs w:val="22"/>
        </w:rPr>
        <w:t>. § 1765 občanského zákoníku riziko změny okolností, a to v plném rozsahu.</w:t>
      </w:r>
    </w:p>
    <w:p w14:paraId="77E4EE2D" w14:textId="77777777" w:rsidR="00446F0A" w:rsidRDefault="00040558" w:rsidP="008C425E">
      <w:pPr>
        <w:pStyle w:val="rove2"/>
        <w:numPr>
          <w:ilvl w:val="0"/>
          <w:numId w:val="7"/>
        </w:numPr>
        <w:tabs>
          <w:tab w:val="clear" w:pos="1702"/>
        </w:tabs>
        <w:spacing w:after="0"/>
        <w:rPr>
          <w:rFonts w:ascii="Times New Roman" w:hAnsi="Times New Roman" w:cs="Times New Roman"/>
          <w:sz w:val="22"/>
          <w:szCs w:val="22"/>
        </w:rPr>
      </w:pPr>
      <w:r>
        <w:rPr>
          <w:rFonts w:ascii="Times New Roman" w:hAnsi="Times New Roman" w:cs="Times New Roman"/>
          <w:sz w:val="22"/>
          <w:szCs w:val="22"/>
        </w:rPr>
        <w:t>Zhotovitel není oprávněn si jednostranně započíst jakoukoli pohledávku vzniklou na základě této smlouvy či v souvislosti s touto vůči pohledávkám objednatele vyplývajícím z této smlouvy či v souvislosti s touto.</w:t>
      </w:r>
    </w:p>
    <w:p w14:paraId="24923527" w14:textId="77777777" w:rsidR="00446F0A" w:rsidRDefault="00040558" w:rsidP="008C425E">
      <w:pPr>
        <w:pStyle w:val="rove2"/>
        <w:numPr>
          <w:ilvl w:val="0"/>
          <w:numId w:val="7"/>
        </w:numPr>
        <w:tabs>
          <w:tab w:val="clear" w:pos="1702"/>
        </w:tabs>
        <w:spacing w:after="0"/>
        <w:rPr>
          <w:rFonts w:ascii="Times New Roman" w:hAnsi="Times New Roman" w:cs="Times New Roman"/>
          <w:sz w:val="22"/>
          <w:szCs w:val="22"/>
        </w:rPr>
      </w:pPr>
      <w:r>
        <w:rPr>
          <w:rFonts w:ascii="Times New Roman" w:hAnsi="Times New Roman" w:cs="Times New Roman"/>
          <w:sz w:val="22"/>
          <w:szCs w:val="22"/>
        </w:rPr>
        <w:t xml:space="preserve">Není-li v této smlouvě výslovně ujednáno jinak, tuto smlouvu je možno měnit pouze písemnými (popř. ve formě sjednané pro uzavření této smlouvy dle odst. 12 tohoto článku), číslovanými dodatky, podepsanými všemi stranami. Strany výslovně vylučují provádět jakékoli změny této smlouvy ve formě jiné než dle věty první tohoto odstavce (příp. ve formě přísnější od této). </w:t>
      </w:r>
    </w:p>
    <w:p w14:paraId="180DD5F0" w14:textId="77777777" w:rsidR="00446F0A" w:rsidRDefault="00040558" w:rsidP="008C425E">
      <w:pPr>
        <w:pStyle w:val="rove2"/>
        <w:numPr>
          <w:ilvl w:val="0"/>
          <w:numId w:val="7"/>
        </w:numPr>
        <w:tabs>
          <w:tab w:val="clear" w:pos="1702"/>
        </w:tabs>
        <w:spacing w:after="0"/>
        <w:rPr>
          <w:rFonts w:ascii="Times New Roman" w:hAnsi="Times New Roman" w:cs="Times New Roman"/>
          <w:sz w:val="22"/>
          <w:szCs w:val="22"/>
        </w:rPr>
      </w:pPr>
      <w:r>
        <w:rPr>
          <w:rFonts w:ascii="Times New Roman" w:hAnsi="Times New Roman" w:cs="Times New Roman"/>
          <w:sz w:val="22"/>
          <w:szCs w:val="22"/>
        </w:rPr>
        <w:t>Strany této smlouvy sjednávají, že pokud v důsledku změny či odlišného výkladu právních předpisů anebo judikatury soudů anebo jiné skutečnosti bude u některého ustanovení této smlouvy shledán důvod jeho neplatnosti či nevynutitelnosti, tato smlouva jako celek bude nadále platit, přičemž za neplatnou bude možné považovat pouze tu část, které se důvod neplatnosti či nevynutitelnosti bude přímo týkat. Strany smlouvy se pak zavazují toto ustanovení doplnit či nahradit novým ujednáním, které bude odpovídat aktuálnímu výkladu právních předpisů, aby smyslu a účelu smlouvy bylo dosaženo.</w:t>
      </w:r>
    </w:p>
    <w:p w14:paraId="65D51793" w14:textId="77777777" w:rsidR="00446F0A" w:rsidRDefault="00040558" w:rsidP="008C425E">
      <w:pPr>
        <w:pStyle w:val="rove2"/>
        <w:numPr>
          <w:ilvl w:val="0"/>
          <w:numId w:val="7"/>
        </w:numPr>
        <w:tabs>
          <w:tab w:val="clear" w:pos="1702"/>
        </w:tabs>
        <w:spacing w:after="0"/>
        <w:rPr>
          <w:rFonts w:ascii="Times New Roman" w:hAnsi="Times New Roman" w:cs="Times New Roman"/>
          <w:sz w:val="22"/>
          <w:szCs w:val="22"/>
        </w:rPr>
      </w:pPr>
      <w:r>
        <w:rPr>
          <w:rFonts w:ascii="Times New Roman" w:hAnsi="Times New Roman" w:cs="Times New Roman"/>
          <w:sz w:val="22"/>
          <w:szCs w:val="22"/>
        </w:rPr>
        <w:t>Zhotovitel nemůže bez předchozího písemného souhlasu objednatele postoupit svá práva a povinnosti plynoucí z této smlouvy či s touto související, ani tuto smlouvu jako celek, třetí straně.</w:t>
      </w:r>
    </w:p>
    <w:p w14:paraId="3AF655DE" w14:textId="77777777" w:rsidR="00446F0A" w:rsidRDefault="00040558" w:rsidP="008C425E">
      <w:pPr>
        <w:pStyle w:val="rove2"/>
        <w:numPr>
          <w:ilvl w:val="0"/>
          <w:numId w:val="7"/>
        </w:numPr>
        <w:tabs>
          <w:tab w:val="clear" w:pos="1702"/>
        </w:tabs>
        <w:spacing w:after="0"/>
        <w:rPr>
          <w:rFonts w:ascii="Times New Roman" w:hAnsi="Times New Roman" w:cs="Times New Roman"/>
          <w:sz w:val="22"/>
          <w:szCs w:val="22"/>
        </w:rPr>
      </w:pPr>
      <w:r>
        <w:rPr>
          <w:rFonts w:ascii="Times New Roman" w:hAnsi="Times New Roman" w:cs="Times New Roman"/>
          <w:sz w:val="22"/>
          <w:szCs w:val="22"/>
        </w:rPr>
        <w:t>Tato smlouva je vyhotovena ve 2 stejnopisech s platností originálu, z nichž objednatel obdrží 1 a zhotovitel 1. Tato smlouva může být uzavřena rovněž elektronicky, uznávanými elektronickými podpisy.</w:t>
      </w:r>
    </w:p>
    <w:p w14:paraId="1748FBF8" w14:textId="77777777" w:rsidR="00446F0A" w:rsidRPr="004A6A5D" w:rsidRDefault="00040558" w:rsidP="008C425E">
      <w:pPr>
        <w:pStyle w:val="rove2"/>
        <w:numPr>
          <w:ilvl w:val="0"/>
          <w:numId w:val="7"/>
        </w:numPr>
        <w:tabs>
          <w:tab w:val="clear" w:pos="1702"/>
        </w:tabs>
        <w:spacing w:after="0"/>
        <w:rPr>
          <w:rFonts w:ascii="Times New Roman" w:hAnsi="Times New Roman" w:cs="Times New Roman"/>
          <w:sz w:val="22"/>
          <w:szCs w:val="22"/>
        </w:rPr>
      </w:pPr>
      <w:r>
        <w:rPr>
          <w:rFonts w:ascii="Times New Roman" w:hAnsi="Times New Roman" w:cs="Times New Roman"/>
          <w:sz w:val="22"/>
          <w:szCs w:val="22"/>
        </w:rPr>
        <w:t>Smluvní strany se dohodly, že uveřejnění této smlouvy v souladu se zákonem o registru smluv provede objednatel. Smlouva bude zveřejněna po anonymizaci provedené v souladu s platnými právními předpisy.</w:t>
      </w:r>
    </w:p>
    <w:p w14:paraId="65F71629" w14:textId="77777777" w:rsidR="00446F0A" w:rsidRDefault="00040558" w:rsidP="008C425E">
      <w:pPr>
        <w:pStyle w:val="rove2"/>
        <w:numPr>
          <w:ilvl w:val="0"/>
          <w:numId w:val="7"/>
        </w:numPr>
        <w:tabs>
          <w:tab w:val="clear" w:pos="1702"/>
        </w:tabs>
        <w:spacing w:after="0"/>
        <w:rPr>
          <w:rFonts w:ascii="Times New Roman" w:hAnsi="Times New Roman" w:cs="Times New Roman"/>
          <w:sz w:val="22"/>
          <w:szCs w:val="22"/>
        </w:rPr>
      </w:pPr>
      <w:r>
        <w:rPr>
          <w:rFonts w:ascii="Times New Roman" w:hAnsi="Times New Roman" w:cs="Times New Roman"/>
          <w:sz w:val="22"/>
          <w:szCs w:val="22"/>
        </w:rPr>
        <w:t xml:space="preserve">Osobní údaje obsažené v této smlouvě, či si vzájemně poskytnuté v souvislosti s realizací této smlouvy, budou danou smluvní stranou zpracovávány pouze pro účely plnění svých práv a povinností vyplývajících z této smlouvy či ze zákona, či pro účely ochrany svých oprávněných zájmů; k jiným </w:t>
      </w:r>
      <w:r>
        <w:rPr>
          <w:rFonts w:ascii="Times New Roman" w:hAnsi="Times New Roman" w:cs="Times New Roman"/>
          <w:sz w:val="22"/>
          <w:szCs w:val="22"/>
        </w:rPr>
        <w:lastRenderedPageBreak/>
        <w:t xml:space="preserve">účelům nebudou tyto osobní údaje danou smluvní stranou použity, nestanoví-li zákon jinak. Každá ze smluvních stran se při zpracovávání osobních údajů zavazuje dodržovat platné právní předpisy. </w:t>
      </w:r>
    </w:p>
    <w:p w14:paraId="7777D8F6" w14:textId="77777777" w:rsidR="000B527B" w:rsidRDefault="000B527B" w:rsidP="000B527B">
      <w:pPr>
        <w:pStyle w:val="rove2"/>
        <w:numPr>
          <w:ilvl w:val="0"/>
          <w:numId w:val="7"/>
        </w:numPr>
        <w:tabs>
          <w:tab w:val="clear" w:pos="1702"/>
        </w:tabs>
        <w:spacing w:after="0"/>
        <w:rPr>
          <w:rFonts w:ascii="Times New Roman" w:hAnsi="Times New Roman" w:cs="Times New Roman"/>
          <w:sz w:val="22"/>
          <w:szCs w:val="22"/>
        </w:rPr>
      </w:pPr>
      <w:r>
        <w:rPr>
          <w:rFonts w:ascii="Times New Roman" w:hAnsi="Times New Roman" w:cs="Times New Roman"/>
          <w:sz w:val="22"/>
          <w:szCs w:val="22"/>
        </w:rPr>
        <w:t>Nedílnou součástí této smlouvy je:</w:t>
      </w:r>
    </w:p>
    <w:p w14:paraId="4BCB5831" w14:textId="77777777" w:rsidR="000B527B" w:rsidRDefault="000B527B" w:rsidP="000B527B">
      <w:pPr>
        <w:pStyle w:val="rove2"/>
        <w:numPr>
          <w:ilvl w:val="0"/>
          <w:numId w:val="10"/>
        </w:numPr>
        <w:tabs>
          <w:tab w:val="clear" w:pos="1702"/>
        </w:tabs>
        <w:spacing w:after="0"/>
        <w:rPr>
          <w:rFonts w:ascii="Times New Roman" w:hAnsi="Times New Roman" w:cs="Times New Roman"/>
          <w:sz w:val="22"/>
          <w:szCs w:val="22"/>
        </w:rPr>
      </w:pPr>
      <w:r>
        <w:rPr>
          <w:rFonts w:ascii="Times New Roman" w:hAnsi="Times New Roman" w:cs="Times New Roman"/>
          <w:sz w:val="22"/>
          <w:szCs w:val="22"/>
        </w:rPr>
        <w:t>Příloha č. 1 – Specifikace předmětu pozáručního servisu (ZP)</w:t>
      </w:r>
    </w:p>
    <w:p w14:paraId="53032F55" w14:textId="77777777" w:rsidR="000B527B" w:rsidRDefault="000B527B" w:rsidP="000B527B">
      <w:pPr>
        <w:pStyle w:val="rove2"/>
        <w:numPr>
          <w:ilvl w:val="0"/>
          <w:numId w:val="10"/>
        </w:numPr>
        <w:tabs>
          <w:tab w:val="clear" w:pos="1702"/>
        </w:tabs>
        <w:spacing w:after="0"/>
        <w:rPr>
          <w:rFonts w:ascii="Times New Roman" w:hAnsi="Times New Roman" w:cs="Times New Roman"/>
          <w:sz w:val="22"/>
          <w:szCs w:val="22"/>
        </w:rPr>
      </w:pPr>
      <w:r>
        <w:rPr>
          <w:rFonts w:ascii="Times New Roman" w:hAnsi="Times New Roman" w:cs="Times New Roman"/>
          <w:sz w:val="22"/>
          <w:szCs w:val="22"/>
        </w:rPr>
        <w:t xml:space="preserve">Příloha č. 2 – Pověření, certifikáty výrobce a doklady o proškolení k jednotlivým typům zdravotnických prostředků. </w:t>
      </w:r>
    </w:p>
    <w:p w14:paraId="20BFFF20" w14:textId="467E804C" w:rsidR="00D20333" w:rsidRPr="00E144DE" w:rsidRDefault="00D20333" w:rsidP="000B527B">
      <w:pPr>
        <w:pStyle w:val="rove2"/>
        <w:tabs>
          <w:tab w:val="clear" w:pos="1702"/>
        </w:tabs>
        <w:spacing w:after="0"/>
        <w:ind w:left="360" w:firstLine="0"/>
        <w:rPr>
          <w:rFonts w:ascii="Times New Roman" w:hAnsi="Times New Roman" w:cs="Times New Roman"/>
          <w:sz w:val="22"/>
          <w:szCs w:val="22"/>
        </w:rPr>
      </w:pPr>
    </w:p>
    <w:p w14:paraId="00AB4433" w14:textId="77777777" w:rsidR="00446F0A" w:rsidRDefault="00446F0A">
      <w:pPr>
        <w:widowControl w:val="0"/>
        <w:spacing w:line="240" w:lineRule="atLeast"/>
        <w:jc w:val="both"/>
        <w:rPr>
          <w:rFonts w:eastAsia="Times New Roman" w:cs="Calibri"/>
          <w:sz w:val="20"/>
          <w:szCs w:val="20"/>
          <w:lang w:eastAsia="cs-CZ"/>
        </w:rPr>
      </w:pPr>
    </w:p>
    <w:p w14:paraId="4563F646" w14:textId="77777777" w:rsidR="00446F0A" w:rsidRDefault="00446F0A">
      <w:pPr>
        <w:widowControl w:val="0"/>
        <w:spacing w:line="240" w:lineRule="atLeast"/>
        <w:jc w:val="both"/>
        <w:rPr>
          <w:rFonts w:ascii="Times New Roman" w:hAnsi="Times New Roman"/>
          <w:sz w:val="22"/>
        </w:rPr>
      </w:pPr>
    </w:p>
    <w:p w14:paraId="26EBB98B" w14:textId="77777777" w:rsidR="00446F0A" w:rsidRDefault="00446F0A">
      <w:pPr>
        <w:widowControl w:val="0"/>
        <w:spacing w:line="240" w:lineRule="atLeast"/>
        <w:jc w:val="both"/>
        <w:rPr>
          <w:rFonts w:ascii="Times New Roman" w:hAnsi="Times New Roman"/>
          <w:sz w:val="22"/>
        </w:rPr>
      </w:pPr>
    </w:p>
    <w:p w14:paraId="3C39CDD5" w14:textId="0702CF7D" w:rsidR="00446F0A" w:rsidRDefault="00040558">
      <w:pPr>
        <w:rPr>
          <w:rFonts w:ascii="Times New Roman" w:hAnsi="Times New Roman"/>
          <w:spacing w:val="-2"/>
          <w:sz w:val="22"/>
        </w:rPr>
      </w:pPr>
      <w:r>
        <w:rPr>
          <w:rFonts w:ascii="Times New Roman" w:hAnsi="Times New Roman"/>
          <w:spacing w:val="-2"/>
          <w:sz w:val="22"/>
        </w:rPr>
        <w:t xml:space="preserve">V Třinci </w:t>
      </w:r>
      <w:r w:rsidRPr="007E6461">
        <w:rPr>
          <w:rFonts w:ascii="Times New Roman" w:hAnsi="Times New Roman"/>
          <w:spacing w:val="-2"/>
          <w:sz w:val="22"/>
        </w:rPr>
        <w:t>dne</w:t>
      </w:r>
      <w:r w:rsidRPr="007E6461">
        <w:rPr>
          <w:rFonts w:ascii="Times New Roman" w:hAnsi="Times New Roman" w:cs="Times New Roman"/>
          <w:spacing w:val="-2"/>
          <w:sz w:val="22"/>
          <w:szCs w:val="22"/>
        </w:rPr>
        <w:t xml:space="preserve"> [•]</w:t>
      </w:r>
      <w:r w:rsidRPr="007E6461">
        <w:rPr>
          <w:rFonts w:ascii="Times New Roman" w:hAnsi="Times New Roman" w:cs="Times New Roman"/>
          <w:spacing w:val="-2"/>
          <w:sz w:val="22"/>
          <w:szCs w:val="22"/>
        </w:rPr>
        <w:tab/>
      </w:r>
      <w:r w:rsidRPr="007E6461">
        <w:rPr>
          <w:rFonts w:ascii="Times New Roman" w:hAnsi="Times New Roman" w:cs="Times New Roman"/>
          <w:spacing w:val="-2"/>
          <w:sz w:val="22"/>
          <w:szCs w:val="22"/>
        </w:rPr>
        <w:tab/>
      </w:r>
      <w:r w:rsidRPr="007E6461">
        <w:rPr>
          <w:rFonts w:ascii="Times New Roman" w:hAnsi="Times New Roman" w:cs="Times New Roman"/>
          <w:spacing w:val="-2"/>
          <w:sz w:val="22"/>
          <w:szCs w:val="22"/>
        </w:rPr>
        <w:tab/>
      </w:r>
      <w:r w:rsidRPr="007E6461">
        <w:rPr>
          <w:rFonts w:ascii="Times New Roman" w:hAnsi="Times New Roman" w:cs="Times New Roman"/>
          <w:spacing w:val="-2"/>
          <w:sz w:val="22"/>
          <w:szCs w:val="22"/>
        </w:rPr>
        <w:tab/>
      </w:r>
      <w:r w:rsidRPr="007E6461">
        <w:rPr>
          <w:rFonts w:ascii="Times New Roman" w:hAnsi="Times New Roman"/>
          <w:spacing w:val="-2"/>
          <w:sz w:val="22"/>
        </w:rPr>
        <w:tab/>
      </w:r>
      <w:r w:rsidRPr="007E6461">
        <w:rPr>
          <w:rFonts w:ascii="Times New Roman" w:hAnsi="Times New Roman"/>
          <w:spacing w:val="-2"/>
          <w:sz w:val="22"/>
        </w:rPr>
        <w:tab/>
      </w:r>
      <w:r w:rsidRPr="007E6461">
        <w:rPr>
          <w:rFonts w:ascii="Times New Roman" w:hAnsi="Times New Roman"/>
          <w:spacing w:val="-2"/>
          <w:sz w:val="22"/>
        </w:rPr>
        <w:tab/>
        <w:t>V</w:t>
      </w:r>
      <w:r w:rsidRPr="007E6461">
        <w:rPr>
          <w:rFonts w:ascii="Times New Roman" w:hAnsi="Times New Roman" w:cs="Times New Roman"/>
          <w:spacing w:val="-2"/>
          <w:sz w:val="22"/>
          <w:szCs w:val="22"/>
        </w:rPr>
        <w:t> </w:t>
      </w:r>
      <w:r w:rsidR="00C1133C" w:rsidRPr="007E6461">
        <w:rPr>
          <w:rFonts w:ascii="Times New Roman" w:hAnsi="Times New Roman" w:cs="Times New Roman"/>
          <w:spacing w:val="-2"/>
          <w:sz w:val="22"/>
          <w:szCs w:val="22"/>
        </w:rPr>
        <w:t>Čestlicích</w:t>
      </w:r>
      <w:r w:rsidRPr="007E6461">
        <w:rPr>
          <w:rFonts w:ascii="Times New Roman" w:hAnsi="Times New Roman"/>
          <w:spacing w:val="-2"/>
          <w:sz w:val="22"/>
        </w:rPr>
        <w:t xml:space="preserve"> dne</w:t>
      </w:r>
      <w:r w:rsidRPr="007E6461">
        <w:rPr>
          <w:rFonts w:ascii="Times New Roman" w:hAnsi="Times New Roman" w:cs="Times New Roman"/>
          <w:spacing w:val="-2"/>
          <w:sz w:val="22"/>
          <w:szCs w:val="22"/>
        </w:rPr>
        <w:t xml:space="preserve"> [•]</w:t>
      </w:r>
    </w:p>
    <w:p w14:paraId="109A3109" w14:textId="77777777" w:rsidR="00446F0A" w:rsidRDefault="00446F0A">
      <w:pPr>
        <w:rPr>
          <w:rFonts w:ascii="Times New Roman" w:hAnsi="Times New Roman"/>
          <w:spacing w:val="-2"/>
          <w:sz w:val="22"/>
        </w:rPr>
      </w:pPr>
    </w:p>
    <w:p w14:paraId="0657D2C8" w14:textId="77777777" w:rsidR="00073EB5" w:rsidRDefault="00073EB5">
      <w:pPr>
        <w:rPr>
          <w:rFonts w:ascii="Times New Roman" w:hAnsi="Times New Roman"/>
          <w:spacing w:val="-2"/>
          <w:sz w:val="22"/>
        </w:rPr>
      </w:pPr>
    </w:p>
    <w:p w14:paraId="723DF215" w14:textId="77777777" w:rsidR="00073EB5" w:rsidRDefault="00073EB5">
      <w:pPr>
        <w:rPr>
          <w:rFonts w:ascii="Times New Roman" w:hAnsi="Times New Roman"/>
          <w:spacing w:val="-2"/>
          <w:sz w:val="22"/>
        </w:rPr>
      </w:pPr>
    </w:p>
    <w:p w14:paraId="4D7D0F02" w14:textId="77777777" w:rsidR="00073EB5" w:rsidRDefault="00073EB5">
      <w:pPr>
        <w:rPr>
          <w:rFonts w:ascii="Times New Roman" w:hAnsi="Times New Roman"/>
          <w:spacing w:val="-2"/>
          <w:sz w:val="22"/>
        </w:rPr>
      </w:pPr>
    </w:p>
    <w:p w14:paraId="51B59179" w14:textId="77777777" w:rsidR="00446F0A" w:rsidRDefault="00446F0A">
      <w:pPr>
        <w:rPr>
          <w:rFonts w:ascii="Times New Roman" w:hAnsi="Times New Roman"/>
          <w:spacing w:val="-2"/>
          <w:sz w:val="22"/>
        </w:rPr>
      </w:pPr>
    </w:p>
    <w:p w14:paraId="3D9AAF51" w14:textId="77777777" w:rsidR="00446F0A" w:rsidRDefault="00446F0A">
      <w:pPr>
        <w:rPr>
          <w:rFonts w:ascii="Times New Roman" w:hAnsi="Times New Roman"/>
          <w:spacing w:val="-2"/>
          <w:sz w:val="22"/>
        </w:rPr>
      </w:pPr>
    </w:p>
    <w:p w14:paraId="1AE8C6BA" w14:textId="5807DB62" w:rsidR="00050EB0" w:rsidRDefault="00040558" w:rsidP="00D06FAC">
      <w:pPr>
        <w:tabs>
          <w:tab w:val="left" w:pos="851"/>
          <w:tab w:val="left" w:leader="underscore" w:pos="3686"/>
          <w:tab w:val="left" w:pos="5387"/>
          <w:tab w:val="left" w:leader="underscore" w:pos="8222"/>
        </w:tabs>
        <w:rPr>
          <w:rFonts w:ascii="Times New Roman" w:hAnsi="Times New Roman" w:cs="Times New Roman"/>
          <w:sz w:val="22"/>
          <w:szCs w:val="22"/>
        </w:rPr>
      </w:pPr>
      <w:r>
        <w:rPr>
          <w:rFonts w:ascii="Times New Roman" w:hAnsi="Times New Roman" w:cs="Times New Roman"/>
          <w:sz w:val="22"/>
          <w:szCs w:val="22"/>
        </w:rPr>
        <w:tab/>
      </w:r>
    </w:p>
    <w:p w14:paraId="407814B2" w14:textId="77777777" w:rsidR="00D06FAC" w:rsidRDefault="00D06FAC" w:rsidP="00D06FAC">
      <w:pPr>
        <w:tabs>
          <w:tab w:val="left" w:pos="851"/>
          <w:tab w:val="left" w:leader="underscore" w:pos="3686"/>
          <w:tab w:val="left" w:pos="5387"/>
          <w:tab w:val="left" w:leader="underscore" w:pos="8222"/>
        </w:tabs>
        <w:rPr>
          <w:rFonts w:ascii="Times New Roman" w:hAnsi="Times New Roman" w:cs="Times New Roman"/>
          <w:sz w:val="22"/>
          <w:szCs w:val="22"/>
        </w:rPr>
      </w:pPr>
    </w:p>
    <w:p w14:paraId="59BEBF30" w14:textId="77777777" w:rsidR="00D06FAC" w:rsidRDefault="00D06FAC" w:rsidP="00D06FAC">
      <w:pPr>
        <w:tabs>
          <w:tab w:val="left" w:pos="851"/>
          <w:tab w:val="left" w:leader="underscore" w:pos="3686"/>
          <w:tab w:val="left" w:pos="5387"/>
          <w:tab w:val="left" w:leader="underscore" w:pos="8222"/>
        </w:tabs>
        <w:rPr>
          <w:rFonts w:ascii="Times New Roman" w:hAnsi="Times New Roman" w:cs="Times New Roman"/>
          <w:i/>
          <w:iCs/>
          <w:color w:val="0000FF"/>
          <w:sz w:val="22"/>
          <w:szCs w:val="22"/>
        </w:rPr>
      </w:pPr>
    </w:p>
    <w:p w14:paraId="289CE337" w14:textId="77777777" w:rsidR="001029D7" w:rsidRDefault="001029D7">
      <w:pPr>
        <w:jc w:val="center"/>
        <w:rPr>
          <w:rFonts w:ascii="Times New Roman" w:hAnsi="Times New Roman" w:cs="Times New Roman"/>
          <w:i/>
          <w:iCs/>
          <w:color w:val="0000FF"/>
          <w:sz w:val="22"/>
          <w:szCs w:val="22"/>
        </w:rPr>
      </w:pPr>
    </w:p>
    <w:p w14:paraId="1E2C0CE2" w14:textId="77777777" w:rsidR="001029D7" w:rsidRDefault="001029D7">
      <w:pPr>
        <w:jc w:val="center"/>
        <w:rPr>
          <w:rFonts w:ascii="Times New Roman" w:hAnsi="Times New Roman" w:cs="Times New Roman"/>
          <w:i/>
          <w:iCs/>
          <w:color w:val="0000FF"/>
          <w:sz w:val="22"/>
          <w:szCs w:val="22"/>
        </w:rPr>
      </w:pPr>
    </w:p>
    <w:p w14:paraId="6BDBC5F6" w14:textId="77777777" w:rsidR="001029D7" w:rsidRDefault="001029D7">
      <w:pPr>
        <w:jc w:val="center"/>
        <w:rPr>
          <w:rFonts w:ascii="Times New Roman" w:hAnsi="Times New Roman" w:cs="Times New Roman"/>
          <w:i/>
          <w:iCs/>
          <w:color w:val="0000FF"/>
          <w:sz w:val="22"/>
          <w:szCs w:val="22"/>
        </w:rPr>
      </w:pPr>
    </w:p>
    <w:p w14:paraId="785922D8" w14:textId="77777777" w:rsidR="001029D7" w:rsidRDefault="001029D7">
      <w:pPr>
        <w:jc w:val="center"/>
        <w:rPr>
          <w:rFonts w:ascii="Times New Roman" w:hAnsi="Times New Roman" w:cs="Times New Roman"/>
          <w:i/>
          <w:iCs/>
          <w:color w:val="0000FF"/>
          <w:sz w:val="22"/>
          <w:szCs w:val="22"/>
        </w:rPr>
      </w:pPr>
    </w:p>
    <w:p w14:paraId="0D81EFF9" w14:textId="77777777" w:rsidR="001029D7" w:rsidRDefault="001029D7">
      <w:pPr>
        <w:jc w:val="center"/>
        <w:rPr>
          <w:rFonts w:ascii="Times New Roman" w:hAnsi="Times New Roman" w:cs="Times New Roman"/>
          <w:i/>
          <w:iCs/>
          <w:color w:val="0000FF"/>
          <w:sz w:val="22"/>
          <w:szCs w:val="22"/>
        </w:rPr>
      </w:pPr>
    </w:p>
    <w:p w14:paraId="1B0D040F" w14:textId="77777777" w:rsidR="00845C3B" w:rsidRDefault="00845C3B">
      <w:pPr>
        <w:jc w:val="center"/>
        <w:rPr>
          <w:rFonts w:ascii="Times New Roman" w:hAnsi="Times New Roman" w:cs="Times New Roman"/>
          <w:i/>
          <w:iCs/>
          <w:color w:val="0000FF"/>
          <w:sz w:val="22"/>
          <w:szCs w:val="22"/>
        </w:rPr>
      </w:pPr>
    </w:p>
    <w:p w14:paraId="7776C2A7" w14:textId="77777777" w:rsidR="00845C3B" w:rsidRDefault="00845C3B">
      <w:pPr>
        <w:jc w:val="center"/>
        <w:rPr>
          <w:rFonts w:ascii="Times New Roman" w:hAnsi="Times New Roman" w:cs="Times New Roman"/>
          <w:i/>
          <w:iCs/>
          <w:color w:val="0000FF"/>
          <w:sz w:val="22"/>
          <w:szCs w:val="22"/>
        </w:rPr>
      </w:pPr>
    </w:p>
    <w:p w14:paraId="514A0023" w14:textId="77777777" w:rsidR="00845C3B" w:rsidRDefault="00845C3B">
      <w:pPr>
        <w:jc w:val="center"/>
        <w:rPr>
          <w:rFonts w:ascii="Times New Roman" w:hAnsi="Times New Roman" w:cs="Times New Roman"/>
          <w:i/>
          <w:iCs/>
          <w:color w:val="0000FF"/>
          <w:sz w:val="22"/>
          <w:szCs w:val="22"/>
        </w:rPr>
      </w:pPr>
    </w:p>
    <w:p w14:paraId="19444462" w14:textId="77777777" w:rsidR="00845C3B" w:rsidRDefault="00845C3B">
      <w:pPr>
        <w:jc w:val="center"/>
        <w:rPr>
          <w:rFonts w:ascii="Times New Roman" w:hAnsi="Times New Roman" w:cs="Times New Roman"/>
          <w:i/>
          <w:iCs/>
          <w:color w:val="0000FF"/>
          <w:sz w:val="22"/>
          <w:szCs w:val="22"/>
        </w:rPr>
      </w:pPr>
    </w:p>
    <w:p w14:paraId="6F1C919A" w14:textId="77777777" w:rsidR="00073EB5" w:rsidRDefault="00073EB5" w:rsidP="00073EB5">
      <w:pPr>
        <w:rPr>
          <w:rFonts w:ascii="Times New Roman" w:hAnsi="Times New Roman" w:cs="Times New Roman"/>
          <w:i/>
          <w:iCs/>
          <w:color w:val="0000FF"/>
          <w:sz w:val="22"/>
          <w:szCs w:val="22"/>
        </w:rPr>
      </w:pPr>
    </w:p>
    <w:p w14:paraId="59556EC5" w14:textId="77777777" w:rsidR="00945FE6" w:rsidRDefault="00945FE6" w:rsidP="00945FE6">
      <w:pPr>
        <w:rPr>
          <w:rFonts w:ascii="Times New Roman" w:hAnsi="Times New Roman" w:cs="Times New Roman"/>
          <w:b/>
          <w:iCs/>
          <w:sz w:val="22"/>
          <w:szCs w:val="22"/>
        </w:rPr>
      </w:pPr>
    </w:p>
    <w:p w14:paraId="3D87667D" w14:textId="77777777" w:rsidR="00945FE6" w:rsidRDefault="00945FE6" w:rsidP="00945FE6">
      <w:pPr>
        <w:rPr>
          <w:rFonts w:ascii="Times New Roman" w:hAnsi="Times New Roman" w:cs="Times New Roman"/>
          <w:b/>
          <w:sz w:val="22"/>
          <w:szCs w:val="22"/>
        </w:rPr>
      </w:pPr>
    </w:p>
    <w:p w14:paraId="0E73AAF8" w14:textId="77777777" w:rsidR="00945FE6" w:rsidRDefault="00945FE6" w:rsidP="00073EB5">
      <w:pPr>
        <w:rPr>
          <w:rFonts w:ascii="Times New Roman" w:hAnsi="Times New Roman" w:cs="Times New Roman"/>
          <w:b/>
          <w:iCs/>
          <w:sz w:val="22"/>
          <w:szCs w:val="22"/>
        </w:rPr>
      </w:pPr>
    </w:p>
    <w:p w14:paraId="0672B29B" w14:textId="77777777" w:rsidR="00446F0A" w:rsidRDefault="00446F0A">
      <w:pPr>
        <w:pStyle w:val="Textbody"/>
        <w:jc w:val="center"/>
        <w:rPr>
          <w:rFonts w:ascii="Times New Roman" w:hAnsi="Times New Roman"/>
          <w:b/>
          <w:bCs/>
          <w:sz w:val="28"/>
          <w:szCs w:val="28"/>
        </w:rPr>
      </w:pPr>
    </w:p>
    <w:p w14:paraId="793A94DC" w14:textId="77777777" w:rsidR="00050EB0" w:rsidRDefault="00050EB0">
      <w:pPr>
        <w:pStyle w:val="Textbody"/>
        <w:jc w:val="center"/>
        <w:rPr>
          <w:rFonts w:ascii="Times New Roman" w:hAnsi="Times New Roman"/>
          <w:b/>
          <w:bCs/>
          <w:sz w:val="28"/>
          <w:szCs w:val="28"/>
        </w:rPr>
      </w:pPr>
    </w:p>
    <w:p w14:paraId="576DB0BC" w14:textId="77777777" w:rsidR="00050EB0" w:rsidRDefault="00050EB0">
      <w:pPr>
        <w:pStyle w:val="Textbody"/>
        <w:jc w:val="center"/>
        <w:rPr>
          <w:rFonts w:ascii="Times New Roman" w:hAnsi="Times New Roman"/>
          <w:b/>
          <w:bCs/>
          <w:sz w:val="28"/>
          <w:szCs w:val="28"/>
        </w:rPr>
      </w:pPr>
    </w:p>
    <w:p w14:paraId="2621FD08" w14:textId="73F3F29E" w:rsidR="00050EB0" w:rsidRDefault="00050EB0">
      <w:pPr>
        <w:pStyle w:val="Textbody"/>
        <w:jc w:val="center"/>
        <w:rPr>
          <w:rFonts w:ascii="Times New Roman" w:hAnsi="Times New Roman"/>
          <w:b/>
          <w:bCs/>
          <w:sz w:val="28"/>
          <w:szCs w:val="28"/>
        </w:rPr>
      </w:pPr>
    </w:p>
    <w:p w14:paraId="3C3BC06C" w14:textId="77777777" w:rsidR="000B527B" w:rsidRDefault="000B527B">
      <w:pPr>
        <w:pStyle w:val="Textbody"/>
        <w:jc w:val="center"/>
        <w:rPr>
          <w:rFonts w:ascii="Times New Roman" w:hAnsi="Times New Roman"/>
          <w:b/>
          <w:bCs/>
          <w:sz w:val="28"/>
          <w:szCs w:val="28"/>
        </w:rPr>
      </w:pPr>
    </w:p>
    <w:p w14:paraId="5B51C254" w14:textId="77777777" w:rsidR="000B527B" w:rsidRDefault="000B527B">
      <w:pPr>
        <w:pStyle w:val="Textbody"/>
        <w:jc w:val="center"/>
        <w:rPr>
          <w:rFonts w:ascii="Times New Roman" w:hAnsi="Times New Roman"/>
          <w:b/>
          <w:bCs/>
          <w:sz w:val="28"/>
          <w:szCs w:val="28"/>
        </w:rPr>
      </w:pPr>
    </w:p>
    <w:p w14:paraId="6A98FB36" w14:textId="77777777" w:rsidR="000B527B" w:rsidRDefault="000B527B">
      <w:pPr>
        <w:pStyle w:val="Textbody"/>
        <w:jc w:val="center"/>
        <w:rPr>
          <w:rFonts w:ascii="Times New Roman" w:hAnsi="Times New Roman"/>
          <w:b/>
          <w:bCs/>
          <w:sz w:val="28"/>
          <w:szCs w:val="28"/>
        </w:rPr>
      </w:pPr>
    </w:p>
    <w:p w14:paraId="09EA39A3" w14:textId="77777777" w:rsidR="000B527B" w:rsidRDefault="000B527B">
      <w:pPr>
        <w:pStyle w:val="Textbody"/>
        <w:jc w:val="center"/>
        <w:rPr>
          <w:rFonts w:ascii="Times New Roman" w:hAnsi="Times New Roman"/>
          <w:b/>
          <w:bCs/>
          <w:sz w:val="28"/>
          <w:szCs w:val="28"/>
        </w:rPr>
      </w:pPr>
    </w:p>
    <w:p w14:paraId="79B1CEB8" w14:textId="77777777" w:rsidR="000B527B" w:rsidRDefault="000B527B">
      <w:pPr>
        <w:pStyle w:val="Textbody"/>
        <w:jc w:val="center"/>
        <w:rPr>
          <w:rFonts w:ascii="Times New Roman" w:hAnsi="Times New Roman"/>
          <w:b/>
          <w:bCs/>
          <w:sz w:val="28"/>
          <w:szCs w:val="28"/>
        </w:rPr>
      </w:pPr>
    </w:p>
    <w:p w14:paraId="35546500" w14:textId="77777777" w:rsidR="000B527B" w:rsidRDefault="000B527B">
      <w:pPr>
        <w:pStyle w:val="Textbody"/>
        <w:jc w:val="center"/>
        <w:rPr>
          <w:rFonts w:ascii="Times New Roman" w:hAnsi="Times New Roman"/>
          <w:b/>
          <w:bCs/>
          <w:sz w:val="28"/>
          <w:szCs w:val="28"/>
        </w:rPr>
      </w:pPr>
    </w:p>
    <w:p w14:paraId="01B38A18" w14:textId="77777777" w:rsidR="000B527B" w:rsidRDefault="000B527B">
      <w:pPr>
        <w:pStyle w:val="Textbody"/>
        <w:jc w:val="center"/>
        <w:rPr>
          <w:rFonts w:ascii="Times New Roman" w:hAnsi="Times New Roman"/>
          <w:b/>
          <w:bCs/>
          <w:sz w:val="28"/>
          <w:szCs w:val="28"/>
        </w:rPr>
      </w:pPr>
    </w:p>
    <w:p w14:paraId="704F37D4" w14:textId="77777777" w:rsidR="000B527B" w:rsidRDefault="000B527B" w:rsidP="000722CA">
      <w:pPr>
        <w:pStyle w:val="Textbody"/>
        <w:rPr>
          <w:rFonts w:ascii="Times New Roman" w:hAnsi="Times New Roman"/>
          <w:b/>
          <w:bCs/>
          <w:sz w:val="28"/>
          <w:szCs w:val="28"/>
        </w:rPr>
      </w:pPr>
    </w:p>
    <w:p w14:paraId="2A1DC16B" w14:textId="0A665207" w:rsidR="000B527B" w:rsidRDefault="000B527B" w:rsidP="001E1898">
      <w:pPr>
        <w:pStyle w:val="Textbody"/>
        <w:ind w:left="7799" w:firstLine="709"/>
        <w:rPr>
          <w:rFonts w:ascii="Times New Roman" w:hAnsi="Times New Roman"/>
          <w:b/>
          <w:bCs/>
          <w:sz w:val="22"/>
          <w:szCs w:val="22"/>
        </w:rPr>
      </w:pPr>
      <w:r w:rsidRPr="001E1898">
        <w:rPr>
          <w:rFonts w:ascii="Times New Roman" w:hAnsi="Times New Roman"/>
          <w:b/>
          <w:bCs/>
          <w:sz w:val="22"/>
          <w:szCs w:val="22"/>
        </w:rPr>
        <w:lastRenderedPageBreak/>
        <w:t xml:space="preserve">Příloha č. 1 </w:t>
      </w:r>
    </w:p>
    <w:p w14:paraId="21B73B7A" w14:textId="77777777" w:rsidR="001E1898" w:rsidRDefault="001E1898" w:rsidP="001E1898">
      <w:pPr>
        <w:pStyle w:val="Textbody"/>
        <w:rPr>
          <w:rFonts w:ascii="Times New Roman" w:hAnsi="Times New Roman"/>
          <w:b/>
          <w:bCs/>
        </w:rPr>
      </w:pPr>
      <w:r>
        <w:rPr>
          <w:rFonts w:ascii="Times New Roman" w:hAnsi="Times New Roman"/>
          <w:b/>
          <w:bCs/>
        </w:rPr>
        <w:t xml:space="preserve">                                     </w:t>
      </w:r>
    </w:p>
    <w:p w14:paraId="5517AEE4" w14:textId="77777777" w:rsidR="001E1898" w:rsidRDefault="001E1898" w:rsidP="001E1898">
      <w:pPr>
        <w:pStyle w:val="Textbody"/>
        <w:rPr>
          <w:rFonts w:ascii="Times New Roman" w:hAnsi="Times New Roman"/>
          <w:b/>
          <w:bCs/>
        </w:rPr>
      </w:pPr>
    </w:p>
    <w:p w14:paraId="55125D64" w14:textId="5F4DBE3A" w:rsidR="001E1898" w:rsidRPr="001E1898" w:rsidRDefault="001E1898" w:rsidP="001E1898">
      <w:pPr>
        <w:pStyle w:val="Textbody"/>
        <w:rPr>
          <w:rFonts w:ascii="Times New Roman" w:hAnsi="Times New Roman"/>
          <w:b/>
          <w:bCs/>
        </w:rPr>
      </w:pPr>
      <w:r>
        <w:rPr>
          <w:rFonts w:ascii="Times New Roman" w:hAnsi="Times New Roman"/>
          <w:b/>
          <w:bCs/>
        </w:rPr>
        <w:t xml:space="preserve">                                        Seznam zdravotnických prostředků</w:t>
      </w:r>
    </w:p>
    <w:tbl>
      <w:tblPr>
        <w:tblW w:w="4262" w:type="pct"/>
        <w:jc w:val="center"/>
        <w:tblLayout w:type="fixed"/>
        <w:tblCellMar>
          <w:left w:w="10" w:type="dxa"/>
          <w:right w:w="10" w:type="dxa"/>
        </w:tblCellMar>
        <w:tblLook w:val="04A0" w:firstRow="1" w:lastRow="0" w:firstColumn="1" w:lastColumn="0" w:noHBand="0" w:noVBand="1"/>
      </w:tblPr>
      <w:tblGrid>
        <w:gridCol w:w="4781"/>
        <w:gridCol w:w="1681"/>
        <w:gridCol w:w="626"/>
        <w:gridCol w:w="1127"/>
      </w:tblGrid>
      <w:tr w:rsidR="000722CA" w14:paraId="1E015E3F" w14:textId="77777777" w:rsidTr="000722CA">
        <w:trPr>
          <w:trHeight w:val="300"/>
          <w:jc w:val="center"/>
        </w:trPr>
        <w:tc>
          <w:tcPr>
            <w:tcW w:w="4781" w:type="dxa"/>
            <w:noWrap/>
            <w:tcMar>
              <w:top w:w="0" w:type="dxa"/>
              <w:left w:w="70" w:type="dxa"/>
              <w:bottom w:w="0" w:type="dxa"/>
              <w:right w:w="70" w:type="dxa"/>
            </w:tcMar>
            <w:vAlign w:val="bottom"/>
          </w:tcPr>
          <w:p w14:paraId="27C0F1A4" w14:textId="77777777" w:rsidR="000722CA" w:rsidRDefault="000722CA" w:rsidP="00347A0A">
            <w:pPr>
              <w:suppressAutoHyphens w:val="0"/>
              <w:autoSpaceDN w:val="0"/>
              <w:rPr>
                <w:rFonts w:ascii="Times New Roman" w:eastAsia="Times New Roman" w:hAnsi="Times New Roman" w:cs="Times New Roman"/>
                <w:b/>
                <w:color w:val="000000"/>
                <w:kern w:val="0"/>
                <w:sz w:val="16"/>
                <w:szCs w:val="16"/>
                <w:lang w:eastAsia="cs-CZ" w:bidi="ar-SA"/>
              </w:rPr>
            </w:pPr>
          </w:p>
        </w:tc>
        <w:tc>
          <w:tcPr>
            <w:tcW w:w="1681" w:type="dxa"/>
            <w:noWrap/>
            <w:tcMar>
              <w:top w:w="0" w:type="dxa"/>
              <w:left w:w="70" w:type="dxa"/>
              <w:bottom w:w="0" w:type="dxa"/>
              <w:right w:w="70" w:type="dxa"/>
            </w:tcMar>
            <w:vAlign w:val="bottom"/>
          </w:tcPr>
          <w:p w14:paraId="3002FB8B" w14:textId="77777777" w:rsidR="000722CA" w:rsidRDefault="000722CA" w:rsidP="00347A0A">
            <w:pPr>
              <w:suppressAutoHyphens w:val="0"/>
              <w:autoSpaceDN w:val="0"/>
              <w:rPr>
                <w:rFonts w:ascii="Times New Roman" w:eastAsia="Times New Roman" w:hAnsi="Times New Roman" w:cs="Times New Roman"/>
                <w:b/>
                <w:kern w:val="0"/>
                <w:sz w:val="20"/>
                <w:szCs w:val="20"/>
                <w:lang w:eastAsia="cs-CZ" w:bidi="ar-SA"/>
              </w:rPr>
            </w:pPr>
          </w:p>
        </w:tc>
        <w:tc>
          <w:tcPr>
            <w:tcW w:w="1753" w:type="dxa"/>
            <w:gridSpan w:val="2"/>
          </w:tcPr>
          <w:p w14:paraId="7D78CA9A" w14:textId="77777777" w:rsidR="000722CA" w:rsidRDefault="000722CA" w:rsidP="00347A0A">
            <w:pPr>
              <w:suppressAutoHyphens w:val="0"/>
              <w:autoSpaceDN w:val="0"/>
              <w:rPr>
                <w:rFonts w:ascii="Times New Roman" w:eastAsia="Times New Roman" w:hAnsi="Times New Roman" w:cs="Times New Roman"/>
                <w:b/>
                <w:kern w:val="0"/>
                <w:sz w:val="20"/>
                <w:szCs w:val="20"/>
                <w:lang w:eastAsia="cs-CZ" w:bidi="ar-SA"/>
              </w:rPr>
            </w:pPr>
          </w:p>
        </w:tc>
      </w:tr>
      <w:tr w:rsidR="000722CA" w14:paraId="67486E54" w14:textId="77777777" w:rsidTr="000722CA">
        <w:trPr>
          <w:gridAfter w:val="1"/>
          <w:wAfter w:w="1127" w:type="dxa"/>
          <w:trHeight w:val="300"/>
          <w:jc w:val="center"/>
        </w:trPr>
        <w:tc>
          <w:tcPr>
            <w:tcW w:w="4781"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hideMark/>
          </w:tcPr>
          <w:p w14:paraId="35896ABC" w14:textId="77777777" w:rsidR="000722CA" w:rsidRDefault="000722CA" w:rsidP="00347A0A">
            <w:pPr>
              <w:suppressAutoHyphens w:val="0"/>
              <w:autoSpaceDN w:val="0"/>
              <w:jc w:val="center"/>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Typy ZP</w:t>
            </w:r>
          </w:p>
        </w:tc>
        <w:tc>
          <w:tcPr>
            <w:tcW w:w="2307" w:type="dxa"/>
            <w:gridSpan w:val="2"/>
            <w:tcBorders>
              <w:top w:val="single" w:sz="4" w:space="0" w:color="000000"/>
              <w:left w:val="nil"/>
              <w:bottom w:val="single" w:sz="4" w:space="0" w:color="000000"/>
              <w:right w:val="single" w:sz="4" w:space="0" w:color="000000"/>
            </w:tcBorders>
          </w:tcPr>
          <w:p w14:paraId="031F6A94" w14:textId="77777777" w:rsidR="000722CA" w:rsidRDefault="000722CA" w:rsidP="00347A0A">
            <w:pPr>
              <w:suppressAutoHyphens w:val="0"/>
              <w:autoSpaceDN w:val="0"/>
              <w:jc w:val="center"/>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Lhůta provádění BTK, určená výrobcem</w:t>
            </w:r>
          </w:p>
        </w:tc>
      </w:tr>
      <w:tr w:rsidR="000722CA" w14:paraId="260839CF" w14:textId="77777777" w:rsidTr="000722CA">
        <w:trPr>
          <w:gridAfter w:val="1"/>
          <w:wAfter w:w="1127" w:type="dxa"/>
          <w:trHeight w:val="300"/>
          <w:jc w:val="center"/>
        </w:trPr>
        <w:tc>
          <w:tcPr>
            <w:tcW w:w="4781" w:type="dxa"/>
            <w:tcBorders>
              <w:top w:val="nil"/>
              <w:left w:val="single" w:sz="4" w:space="0" w:color="000000"/>
              <w:bottom w:val="single" w:sz="4" w:space="0" w:color="000000"/>
              <w:right w:val="single" w:sz="4" w:space="0" w:color="000000"/>
            </w:tcBorders>
            <w:noWrap/>
            <w:tcMar>
              <w:top w:w="0" w:type="dxa"/>
              <w:left w:w="70" w:type="dxa"/>
              <w:bottom w:w="0" w:type="dxa"/>
              <w:right w:w="70" w:type="dxa"/>
            </w:tcMar>
          </w:tcPr>
          <w:p w14:paraId="60BD800E" w14:textId="77777777" w:rsidR="000722CA" w:rsidRDefault="000722CA" w:rsidP="00347A0A">
            <w:pPr>
              <w:suppressAutoHyphens w:val="0"/>
              <w:autoSpaceDN w:val="0"/>
              <w:rPr>
                <w:rFonts w:ascii="Calibri" w:hAnsi="Calibri" w:cs="Calibri"/>
                <w:color w:val="000000"/>
                <w:kern w:val="3"/>
                <w:sz w:val="22"/>
                <w:szCs w:val="22"/>
              </w:rPr>
            </w:pPr>
            <w:r>
              <w:rPr>
                <w:rFonts w:ascii="Calibri" w:hAnsi="Calibri" w:cs="Calibri"/>
                <w:color w:val="000000"/>
                <w:kern w:val="3"/>
                <w:sz w:val="22"/>
                <w:szCs w:val="22"/>
              </w:rPr>
              <w:t>Stativ zdrojová hlava otočný MOVITA</w:t>
            </w:r>
          </w:p>
        </w:tc>
        <w:tc>
          <w:tcPr>
            <w:tcW w:w="2307" w:type="dxa"/>
            <w:gridSpan w:val="2"/>
            <w:tcBorders>
              <w:top w:val="nil"/>
              <w:left w:val="nil"/>
              <w:bottom w:val="single" w:sz="4" w:space="0" w:color="000000"/>
              <w:right w:val="single" w:sz="4" w:space="0" w:color="000000"/>
            </w:tcBorders>
            <w:vAlign w:val="center"/>
          </w:tcPr>
          <w:p w14:paraId="7C88C55B" w14:textId="77777777" w:rsidR="000722CA" w:rsidRDefault="000722CA" w:rsidP="000722CA">
            <w:pPr>
              <w:suppressAutoHyphens w:val="0"/>
              <w:autoSpaceDN w:val="0"/>
              <w:jc w:val="center"/>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1 rok</w:t>
            </w:r>
          </w:p>
        </w:tc>
      </w:tr>
      <w:tr w:rsidR="000722CA" w14:paraId="1612995A" w14:textId="77777777" w:rsidTr="000722CA">
        <w:trPr>
          <w:gridAfter w:val="1"/>
          <w:wAfter w:w="1127" w:type="dxa"/>
          <w:trHeight w:val="300"/>
          <w:jc w:val="center"/>
        </w:trPr>
        <w:tc>
          <w:tcPr>
            <w:tcW w:w="4781" w:type="dxa"/>
            <w:tcBorders>
              <w:top w:val="nil"/>
              <w:left w:val="single" w:sz="4" w:space="0" w:color="000000"/>
              <w:bottom w:val="single" w:sz="4" w:space="0" w:color="000000"/>
              <w:right w:val="single" w:sz="4" w:space="0" w:color="000000"/>
            </w:tcBorders>
            <w:noWrap/>
            <w:tcMar>
              <w:top w:w="0" w:type="dxa"/>
              <w:left w:w="70" w:type="dxa"/>
              <w:bottom w:w="0" w:type="dxa"/>
              <w:right w:w="70" w:type="dxa"/>
            </w:tcMar>
          </w:tcPr>
          <w:p w14:paraId="249E7685" w14:textId="77777777" w:rsidR="000722CA" w:rsidRDefault="000722CA" w:rsidP="00347A0A">
            <w:pPr>
              <w:suppressAutoHyphens w:val="0"/>
              <w:autoSpaceDN w:val="0"/>
              <w:rPr>
                <w:rFonts w:ascii="Calibri" w:hAnsi="Calibri" w:cs="Calibri"/>
                <w:color w:val="000000"/>
                <w:kern w:val="3"/>
                <w:sz w:val="22"/>
                <w:szCs w:val="22"/>
              </w:rPr>
            </w:pPr>
            <w:r>
              <w:rPr>
                <w:rFonts w:ascii="Calibri" w:hAnsi="Calibri" w:cs="Calibri"/>
                <w:color w:val="000000"/>
                <w:kern w:val="3"/>
                <w:sz w:val="22"/>
                <w:szCs w:val="22"/>
              </w:rPr>
              <w:t>Stativ prodloužený kyvný MOVITA</w:t>
            </w:r>
          </w:p>
        </w:tc>
        <w:tc>
          <w:tcPr>
            <w:tcW w:w="2307" w:type="dxa"/>
            <w:gridSpan w:val="2"/>
            <w:tcBorders>
              <w:top w:val="nil"/>
              <w:left w:val="nil"/>
              <w:bottom w:val="single" w:sz="4" w:space="0" w:color="000000"/>
              <w:right w:val="single" w:sz="4" w:space="0" w:color="000000"/>
            </w:tcBorders>
            <w:vAlign w:val="center"/>
          </w:tcPr>
          <w:p w14:paraId="59B87FFB" w14:textId="77777777" w:rsidR="000722CA" w:rsidRDefault="000722CA" w:rsidP="000722CA">
            <w:pPr>
              <w:suppressAutoHyphens w:val="0"/>
              <w:autoSpaceDN w:val="0"/>
              <w:jc w:val="center"/>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1 rok</w:t>
            </w:r>
          </w:p>
        </w:tc>
      </w:tr>
      <w:tr w:rsidR="000722CA" w14:paraId="202C9A67" w14:textId="77777777" w:rsidTr="000722CA">
        <w:trPr>
          <w:gridAfter w:val="1"/>
          <w:wAfter w:w="1127" w:type="dxa"/>
          <w:trHeight w:val="300"/>
          <w:jc w:val="center"/>
        </w:trPr>
        <w:tc>
          <w:tcPr>
            <w:tcW w:w="4781" w:type="dxa"/>
            <w:tcBorders>
              <w:top w:val="nil"/>
              <w:left w:val="single" w:sz="4" w:space="0" w:color="000000"/>
              <w:bottom w:val="single" w:sz="4" w:space="0" w:color="000000"/>
              <w:right w:val="single" w:sz="4" w:space="0" w:color="000000"/>
            </w:tcBorders>
            <w:noWrap/>
            <w:tcMar>
              <w:top w:w="0" w:type="dxa"/>
              <w:left w:w="70" w:type="dxa"/>
              <w:bottom w:w="0" w:type="dxa"/>
              <w:right w:w="70" w:type="dxa"/>
            </w:tcMar>
          </w:tcPr>
          <w:p w14:paraId="6291CB04" w14:textId="77777777" w:rsidR="000722CA" w:rsidRDefault="000722CA" w:rsidP="00347A0A">
            <w:pPr>
              <w:autoSpaceDN w:val="0"/>
              <w:rPr>
                <w:rFonts w:ascii="Calibri" w:hAnsi="Calibri" w:cs="Calibri"/>
                <w:color w:val="000000"/>
                <w:kern w:val="3"/>
                <w:sz w:val="22"/>
                <w:szCs w:val="22"/>
              </w:rPr>
            </w:pPr>
            <w:r>
              <w:rPr>
                <w:rFonts w:ascii="Calibri" w:hAnsi="Calibri" w:cs="Calibri"/>
                <w:color w:val="000000"/>
                <w:kern w:val="3"/>
                <w:sz w:val="22"/>
                <w:szCs w:val="22"/>
              </w:rPr>
              <w:t xml:space="preserve">Stativ stropní </w:t>
            </w:r>
            <w:proofErr w:type="spellStart"/>
            <w:r>
              <w:rPr>
                <w:rFonts w:ascii="Calibri" w:hAnsi="Calibri" w:cs="Calibri"/>
                <w:color w:val="000000"/>
                <w:kern w:val="3"/>
                <w:sz w:val="22"/>
                <w:szCs w:val="22"/>
              </w:rPr>
              <w:t>Ambia</w:t>
            </w:r>
            <w:proofErr w:type="spellEnd"/>
          </w:p>
        </w:tc>
        <w:tc>
          <w:tcPr>
            <w:tcW w:w="2307" w:type="dxa"/>
            <w:gridSpan w:val="2"/>
            <w:tcBorders>
              <w:top w:val="nil"/>
              <w:left w:val="nil"/>
              <w:bottom w:val="single" w:sz="4" w:space="0" w:color="000000"/>
              <w:right w:val="single" w:sz="4" w:space="0" w:color="000000"/>
            </w:tcBorders>
            <w:vAlign w:val="center"/>
          </w:tcPr>
          <w:p w14:paraId="3994E547" w14:textId="77777777" w:rsidR="000722CA" w:rsidRDefault="000722CA" w:rsidP="000722CA">
            <w:pPr>
              <w:suppressAutoHyphens w:val="0"/>
              <w:autoSpaceDN w:val="0"/>
              <w:jc w:val="center"/>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1 rok</w:t>
            </w:r>
          </w:p>
        </w:tc>
      </w:tr>
      <w:tr w:rsidR="000722CA" w14:paraId="6F3A0851" w14:textId="77777777" w:rsidTr="000722CA">
        <w:trPr>
          <w:gridAfter w:val="1"/>
          <w:wAfter w:w="1127" w:type="dxa"/>
          <w:trHeight w:val="300"/>
          <w:jc w:val="center"/>
        </w:trPr>
        <w:tc>
          <w:tcPr>
            <w:tcW w:w="4781" w:type="dxa"/>
            <w:tcBorders>
              <w:top w:val="nil"/>
              <w:left w:val="single" w:sz="4" w:space="0" w:color="000000"/>
              <w:bottom w:val="single" w:sz="4" w:space="0" w:color="000000"/>
              <w:right w:val="single" w:sz="4" w:space="0" w:color="000000"/>
            </w:tcBorders>
            <w:noWrap/>
            <w:tcMar>
              <w:top w:w="0" w:type="dxa"/>
              <w:left w:w="70" w:type="dxa"/>
              <w:bottom w:w="0" w:type="dxa"/>
              <w:right w:w="70" w:type="dxa"/>
            </w:tcMar>
          </w:tcPr>
          <w:p w14:paraId="6A2C3170" w14:textId="77777777" w:rsidR="000722CA" w:rsidRDefault="000722CA" w:rsidP="00347A0A">
            <w:pPr>
              <w:autoSpaceDN w:val="0"/>
              <w:rPr>
                <w:rFonts w:ascii="Calibri" w:hAnsi="Calibri" w:cs="Calibri"/>
                <w:color w:val="000000"/>
                <w:kern w:val="3"/>
                <w:sz w:val="22"/>
                <w:szCs w:val="22"/>
              </w:rPr>
            </w:pPr>
            <w:r>
              <w:rPr>
                <w:rFonts w:ascii="Calibri" w:hAnsi="Calibri" w:cs="Calibri"/>
                <w:color w:val="000000"/>
                <w:kern w:val="3"/>
                <w:sz w:val="22"/>
                <w:szCs w:val="22"/>
              </w:rPr>
              <w:t>Stativ stropní pevný se zdvihem OR-8</w:t>
            </w:r>
          </w:p>
        </w:tc>
        <w:tc>
          <w:tcPr>
            <w:tcW w:w="2307" w:type="dxa"/>
            <w:gridSpan w:val="2"/>
            <w:tcBorders>
              <w:top w:val="nil"/>
              <w:left w:val="nil"/>
              <w:bottom w:val="single" w:sz="4" w:space="0" w:color="000000"/>
              <w:right w:val="single" w:sz="4" w:space="0" w:color="000000"/>
            </w:tcBorders>
            <w:vAlign w:val="center"/>
          </w:tcPr>
          <w:p w14:paraId="36AEE954" w14:textId="77777777" w:rsidR="000722CA" w:rsidRDefault="000722CA" w:rsidP="000722CA">
            <w:pPr>
              <w:suppressAutoHyphens w:val="0"/>
              <w:autoSpaceDN w:val="0"/>
              <w:jc w:val="center"/>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1 rok</w:t>
            </w:r>
          </w:p>
        </w:tc>
      </w:tr>
      <w:tr w:rsidR="000722CA" w14:paraId="67291488" w14:textId="77777777" w:rsidTr="000722CA">
        <w:trPr>
          <w:gridAfter w:val="1"/>
          <w:wAfter w:w="1127" w:type="dxa"/>
          <w:trHeight w:val="300"/>
          <w:jc w:val="center"/>
        </w:trPr>
        <w:tc>
          <w:tcPr>
            <w:tcW w:w="4781" w:type="dxa"/>
            <w:tcBorders>
              <w:top w:val="nil"/>
              <w:left w:val="single" w:sz="4" w:space="0" w:color="000000"/>
              <w:bottom w:val="single" w:sz="4" w:space="0" w:color="000000"/>
              <w:right w:val="single" w:sz="4" w:space="0" w:color="000000"/>
            </w:tcBorders>
            <w:noWrap/>
            <w:tcMar>
              <w:top w:w="0" w:type="dxa"/>
              <w:left w:w="70" w:type="dxa"/>
              <w:bottom w:w="0" w:type="dxa"/>
              <w:right w:w="70" w:type="dxa"/>
            </w:tcMar>
          </w:tcPr>
          <w:p w14:paraId="205DEC3C" w14:textId="77777777" w:rsidR="000722CA" w:rsidRDefault="000722CA" w:rsidP="00347A0A">
            <w:pPr>
              <w:autoSpaceDN w:val="0"/>
              <w:rPr>
                <w:rFonts w:ascii="Calibri" w:hAnsi="Calibri" w:cs="Calibri"/>
                <w:color w:val="000000"/>
                <w:kern w:val="3"/>
                <w:sz w:val="22"/>
                <w:szCs w:val="22"/>
              </w:rPr>
            </w:pPr>
            <w:r>
              <w:rPr>
                <w:rFonts w:ascii="Calibri" w:hAnsi="Calibri" w:cs="Calibri"/>
                <w:color w:val="000000"/>
                <w:kern w:val="3"/>
                <w:sz w:val="22"/>
                <w:szCs w:val="22"/>
              </w:rPr>
              <w:t>Stropní instalační most se zdvihem UR2-U2</w:t>
            </w:r>
          </w:p>
        </w:tc>
        <w:tc>
          <w:tcPr>
            <w:tcW w:w="2307" w:type="dxa"/>
            <w:gridSpan w:val="2"/>
            <w:tcBorders>
              <w:top w:val="nil"/>
              <w:left w:val="nil"/>
              <w:bottom w:val="single" w:sz="4" w:space="0" w:color="000000"/>
              <w:right w:val="single" w:sz="4" w:space="0" w:color="000000"/>
            </w:tcBorders>
            <w:vAlign w:val="center"/>
          </w:tcPr>
          <w:p w14:paraId="2CE4F8C9" w14:textId="77777777" w:rsidR="000722CA" w:rsidRDefault="000722CA" w:rsidP="000722CA">
            <w:pPr>
              <w:suppressAutoHyphens w:val="0"/>
              <w:autoSpaceDN w:val="0"/>
              <w:jc w:val="center"/>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1 rok</w:t>
            </w:r>
          </w:p>
        </w:tc>
      </w:tr>
      <w:tr w:rsidR="000722CA" w14:paraId="26BF3560" w14:textId="77777777" w:rsidTr="000722CA">
        <w:trPr>
          <w:gridAfter w:val="1"/>
          <w:wAfter w:w="1127" w:type="dxa"/>
          <w:trHeight w:val="300"/>
          <w:jc w:val="center"/>
        </w:trPr>
        <w:tc>
          <w:tcPr>
            <w:tcW w:w="4781" w:type="dxa"/>
            <w:tcBorders>
              <w:top w:val="nil"/>
              <w:left w:val="single" w:sz="4" w:space="0" w:color="000000"/>
              <w:bottom w:val="single" w:sz="4" w:space="0" w:color="000000"/>
              <w:right w:val="single" w:sz="4" w:space="0" w:color="000000"/>
            </w:tcBorders>
            <w:noWrap/>
            <w:tcMar>
              <w:top w:w="0" w:type="dxa"/>
              <w:left w:w="70" w:type="dxa"/>
              <w:bottom w:w="0" w:type="dxa"/>
              <w:right w:w="70" w:type="dxa"/>
            </w:tcMar>
          </w:tcPr>
          <w:p w14:paraId="2E058A43" w14:textId="77777777" w:rsidR="000722CA" w:rsidRDefault="000722CA" w:rsidP="00347A0A">
            <w:pPr>
              <w:autoSpaceDN w:val="0"/>
              <w:rPr>
                <w:rFonts w:ascii="Calibri" w:hAnsi="Calibri" w:cs="Calibri"/>
                <w:color w:val="000000"/>
                <w:kern w:val="3"/>
                <w:sz w:val="22"/>
                <w:szCs w:val="22"/>
              </w:rPr>
            </w:pPr>
            <w:r>
              <w:rPr>
                <w:rFonts w:ascii="Calibri" w:hAnsi="Calibri" w:cs="Calibri"/>
                <w:color w:val="000000"/>
                <w:kern w:val="3"/>
                <w:sz w:val="22"/>
                <w:szCs w:val="22"/>
              </w:rPr>
              <w:t xml:space="preserve">Stativ nástěnný </w:t>
            </w:r>
            <w:proofErr w:type="spellStart"/>
            <w:r>
              <w:rPr>
                <w:rFonts w:ascii="Calibri" w:hAnsi="Calibri" w:cs="Calibri"/>
                <w:color w:val="000000"/>
                <w:kern w:val="3"/>
                <w:sz w:val="22"/>
                <w:szCs w:val="22"/>
              </w:rPr>
              <w:t>Gemina</w:t>
            </w:r>
            <w:proofErr w:type="spellEnd"/>
            <w:r>
              <w:rPr>
                <w:rFonts w:ascii="Calibri" w:hAnsi="Calibri" w:cs="Calibri"/>
                <w:color w:val="000000"/>
                <w:kern w:val="3"/>
                <w:sz w:val="22"/>
                <w:szCs w:val="22"/>
              </w:rPr>
              <w:t xml:space="preserve"> duo</w:t>
            </w:r>
          </w:p>
        </w:tc>
        <w:tc>
          <w:tcPr>
            <w:tcW w:w="2307" w:type="dxa"/>
            <w:gridSpan w:val="2"/>
            <w:tcBorders>
              <w:top w:val="nil"/>
              <w:left w:val="nil"/>
              <w:bottom w:val="single" w:sz="4" w:space="0" w:color="000000"/>
              <w:right w:val="single" w:sz="4" w:space="0" w:color="000000"/>
            </w:tcBorders>
            <w:vAlign w:val="center"/>
          </w:tcPr>
          <w:p w14:paraId="4170FDA3" w14:textId="77777777" w:rsidR="000722CA" w:rsidRDefault="000722CA" w:rsidP="000722CA">
            <w:pPr>
              <w:suppressAutoHyphens w:val="0"/>
              <w:autoSpaceDN w:val="0"/>
              <w:jc w:val="center"/>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1 rok</w:t>
            </w:r>
          </w:p>
        </w:tc>
      </w:tr>
      <w:tr w:rsidR="000722CA" w14:paraId="6F864852" w14:textId="77777777" w:rsidTr="000722CA">
        <w:trPr>
          <w:gridAfter w:val="1"/>
          <w:wAfter w:w="1127" w:type="dxa"/>
          <w:trHeight w:val="300"/>
          <w:jc w:val="center"/>
        </w:trPr>
        <w:tc>
          <w:tcPr>
            <w:tcW w:w="4781" w:type="dxa"/>
            <w:tcBorders>
              <w:top w:val="nil"/>
              <w:left w:val="single" w:sz="4" w:space="0" w:color="000000"/>
              <w:bottom w:val="single" w:sz="4" w:space="0" w:color="000000"/>
              <w:right w:val="single" w:sz="4" w:space="0" w:color="000000"/>
            </w:tcBorders>
            <w:noWrap/>
            <w:tcMar>
              <w:top w:w="0" w:type="dxa"/>
              <w:left w:w="70" w:type="dxa"/>
              <w:bottom w:w="0" w:type="dxa"/>
              <w:right w:w="70" w:type="dxa"/>
            </w:tcMar>
          </w:tcPr>
          <w:p w14:paraId="106F7194" w14:textId="77777777" w:rsidR="000722CA" w:rsidRDefault="000722CA" w:rsidP="00347A0A">
            <w:pPr>
              <w:autoSpaceDN w:val="0"/>
              <w:rPr>
                <w:rFonts w:ascii="Calibri" w:hAnsi="Calibri" w:cs="Calibri"/>
                <w:color w:val="000000"/>
                <w:kern w:val="3"/>
                <w:sz w:val="22"/>
                <w:szCs w:val="22"/>
              </w:rPr>
            </w:pPr>
            <w:r>
              <w:rPr>
                <w:rFonts w:ascii="Calibri" w:hAnsi="Calibri" w:cs="Calibri"/>
                <w:color w:val="000000"/>
                <w:kern w:val="3"/>
                <w:sz w:val="22"/>
                <w:szCs w:val="22"/>
              </w:rPr>
              <w:t>Instalační most Ponta</w:t>
            </w:r>
          </w:p>
        </w:tc>
        <w:tc>
          <w:tcPr>
            <w:tcW w:w="2307" w:type="dxa"/>
            <w:gridSpan w:val="2"/>
            <w:tcBorders>
              <w:top w:val="nil"/>
              <w:left w:val="nil"/>
              <w:bottom w:val="single" w:sz="4" w:space="0" w:color="000000"/>
              <w:right w:val="single" w:sz="4" w:space="0" w:color="000000"/>
            </w:tcBorders>
            <w:vAlign w:val="center"/>
          </w:tcPr>
          <w:p w14:paraId="5E1BE753" w14:textId="77777777" w:rsidR="000722CA" w:rsidRDefault="000722CA" w:rsidP="000722CA">
            <w:pPr>
              <w:suppressAutoHyphens w:val="0"/>
              <w:autoSpaceDN w:val="0"/>
              <w:jc w:val="center"/>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1rok</w:t>
            </w:r>
          </w:p>
        </w:tc>
      </w:tr>
      <w:tr w:rsidR="000722CA" w14:paraId="2538FA04" w14:textId="77777777" w:rsidTr="000722CA">
        <w:trPr>
          <w:gridAfter w:val="1"/>
          <w:wAfter w:w="1127" w:type="dxa"/>
          <w:trHeight w:val="300"/>
          <w:jc w:val="center"/>
        </w:trPr>
        <w:tc>
          <w:tcPr>
            <w:tcW w:w="4781" w:type="dxa"/>
            <w:tcBorders>
              <w:top w:val="nil"/>
              <w:left w:val="single" w:sz="4" w:space="0" w:color="000000"/>
              <w:bottom w:val="single" w:sz="4" w:space="0" w:color="000000"/>
              <w:right w:val="single" w:sz="4" w:space="0" w:color="000000"/>
            </w:tcBorders>
            <w:noWrap/>
            <w:tcMar>
              <w:top w:w="0" w:type="dxa"/>
              <w:left w:w="70" w:type="dxa"/>
              <w:bottom w:w="0" w:type="dxa"/>
              <w:right w:w="70" w:type="dxa"/>
            </w:tcMar>
          </w:tcPr>
          <w:p w14:paraId="0D916495" w14:textId="77777777" w:rsidR="000722CA" w:rsidRDefault="000722CA" w:rsidP="00347A0A">
            <w:pPr>
              <w:autoSpaceDN w:val="0"/>
              <w:rPr>
                <w:rFonts w:ascii="Calibri" w:hAnsi="Calibri" w:cs="Calibri"/>
                <w:color w:val="000000"/>
                <w:kern w:val="3"/>
                <w:sz w:val="22"/>
                <w:szCs w:val="22"/>
              </w:rPr>
            </w:pPr>
            <w:r>
              <w:rPr>
                <w:rFonts w:ascii="Calibri" w:hAnsi="Calibri" w:cs="Calibri"/>
                <w:color w:val="000000"/>
                <w:kern w:val="3"/>
                <w:sz w:val="22"/>
                <w:szCs w:val="22"/>
              </w:rPr>
              <w:t xml:space="preserve">Svislá rampa </w:t>
            </w:r>
            <w:proofErr w:type="spellStart"/>
            <w:r>
              <w:rPr>
                <w:rFonts w:ascii="Calibri" w:hAnsi="Calibri" w:cs="Calibri"/>
                <w:color w:val="000000"/>
                <w:kern w:val="3"/>
                <w:sz w:val="22"/>
                <w:szCs w:val="22"/>
              </w:rPr>
              <w:t>Gemina</w:t>
            </w:r>
            <w:proofErr w:type="spellEnd"/>
            <w:r>
              <w:rPr>
                <w:rFonts w:ascii="Calibri" w:hAnsi="Calibri" w:cs="Calibri"/>
                <w:color w:val="000000"/>
                <w:kern w:val="3"/>
                <w:sz w:val="22"/>
                <w:szCs w:val="22"/>
              </w:rPr>
              <w:t xml:space="preserve"> Duo</w:t>
            </w:r>
          </w:p>
        </w:tc>
        <w:tc>
          <w:tcPr>
            <w:tcW w:w="2307" w:type="dxa"/>
            <w:gridSpan w:val="2"/>
            <w:tcBorders>
              <w:top w:val="nil"/>
              <w:left w:val="nil"/>
              <w:bottom w:val="single" w:sz="4" w:space="0" w:color="000000"/>
              <w:right w:val="single" w:sz="4" w:space="0" w:color="000000"/>
            </w:tcBorders>
            <w:vAlign w:val="center"/>
          </w:tcPr>
          <w:p w14:paraId="4910D144" w14:textId="77777777" w:rsidR="000722CA" w:rsidRDefault="000722CA" w:rsidP="000722CA">
            <w:pPr>
              <w:suppressAutoHyphens w:val="0"/>
              <w:autoSpaceDN w:val="0"/>
              <w:jc w:val="center"/>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1 rok</w:t>
            </w:r>
          </w:p>
        </w:tc>
      </w:tr>
      <w:tr w:rsidR="000722CA" w14:paraId="098BD49B" w14:textId="77777777" w:rsidTr="000722CA">
        <w:trPr>
          <w:gridAfter w:val="1"/>
          <w:wAfter w:w="1127" w:type="dxa"/>
          <w:trHeight w:val="300"/>
          <w:jc w:val="center"/>
        </w:trPr>
        <w:tc>
          <w:tcPr>
            <w:tcW w:w="4781" w:type="dxa"/>
            <w:tcBorders>
              <w:top w:val="nil"/>
              <w:left w:val="single" w:sz="4" w:space="0" w:color="000000"/>
              <w:bottom w:val="single" w:sz="4" w:space="0" w:color="000000"/>
              <w:right w:val="single" w:sz="4" w:space="0" w:color="000000"/>
            </w:tcBorders>
            <w:noWrap/>
            <w:tcMar>
              <w:top w:w="0" w:type="dxa"/>
              <w:left w:w="70" w:type="dxa"/>
              <w:bottom w:w="0" w:type="dxa"/>
              <w:right w:w="70" w:type="dxa"/>
            </w:tcMar>
          </w:tcPr>
          <w:p w14:paraId="15DC3CE7" w14:textId="77777777" w:rsidR="000722CA" w:rsidRDefault="000722CA" w:rsidP="00347A0A">
            <w:pPr>
              <w:autoSpaceDN w:val="0"/>
              <w:rPr>
                <w:rFonts w:ascii="Calibri" w:hAnsi="Calibri" w:cs="Calibri"/>
                <w:color w:val="000000"/>
                <w:kern w:val="3"/>
                <w:sz w:val="22"/>
                <w:szCs w:val="22"/>
              </w:rPr>
            </w:pPr>
            <w:r>
              <w:rPr>
                <w:rFonts w:ascii="Calibri" w:hAnsi="Calibri" w:cs="Calibri"/>
                <w:color w:val="000000"/>
                <w:kern w:val="3"/>
                <w:sz w:val="22"/>
                <w:szCs w:val="22"/>
              </w:rPr>
              <w:t>Lůžková rampa Linea 1lůžko</w:t>
            </w:r>
          </w:p>
        </w:tc>
        <w:tc>
          <w:tcPr>
            <w:tcW w:w="2307" w:type="dxa"/>
            <w:gridSpan w:val="2"/>
            <w:tcBorders>
              <w:top w:val="nil"/>
              <w:left w:val="nil"/>
              <w:bottom w:val="single" w:sz="4" w:space="0" w:color="000000"/>
              <w:right w:val="single" w:sz="4" w:space="0" w:color="000000"/>
            </w:tcBorders>
            <w:vAlign w:val="center"/>
          </w:tcPr>
          <w:p w14:paraId="090B175C" w14:textId="77777777" w:rsidR="000722CA" w:rsidRDefault="000722CA" w:rsidP="000722CA">
            <w:pPr>
              <w:suppressAutoHyphens w:val="0"/>
              <w:autoSpaceDN w:val="0"/>
              <w:jc w:val="center"/>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1rok</w:t>
            </w:r>
          </w:p>
        </w:tc>
      </w:tr>
      <w:tr w:rsidR="000722CA" w14:paraId="19203D21" w14:textId="77777777" w:rsidTr="000722CA">
        <w:trPr>
          <w:gridAfter w:val="1"/>
          <w:wAfter w:w="1127" w:type="dxa"/>
          <w:trHeight w:val="300"/>
          <w:jc w:val="center"/>
        </w:trPr>
        <w:tc>
          <w:tcPr>
            <w:tcW w:w="4781" w:type="dxa"/>
            <w:tcBorders>
              <w:top w:val="nil"/>
              <w:left w:val="single" w:sz="4" w:space="0" w:color="000000"/>
              <w:bottom w:val="single" w:sz="4" w:space="0" w:color="000000"/>
              <w:right w:val="single" w:sz="4" w:space="0" w:color="000000"/>
            </w:tcBorders>
            <w:noWrap/>
            <w:tcMar>
              <w:top w:w="0" w:type="dxa"/>
              <w:left w:w="70" w:type="dxa"/>
              <w:bottom w:w="0" w:type="dxa"/>
              <w:right w:w="70" w:type="dxa"/>
            </w:tcMar>
          </w:tcPr>
          <w:p w14:paraId="5467E9EA" w14:textId="77777777" w:rsidR="000722CA" w:rsidRDefault="000722CA" w:rsidP="00347A0A">
            <w:pPr>
              <w:autoSpaceDN w:val="0"/>
              <w:rPr>
                <w:rFonts w:ascii="Calibri" w:hAnsi="Calibri" w:cs="Calibri"/>
                <w:color w:val="000000"/>
                <w:kern w:val="3"/>
                <w:sz w:val="22"/>
                <w:szCs w:val="22"/>
              </w:rPr>
            </w:pPr>
            <w:r>
              <w:rPr>
                <w:rFonts w:ascii="Calibri" w:hAnsi="Calibri" w:cs="Calibri"/>
                <w:color w:val="000000"/>
                <w:kern w:val="3"/>
                <w:sz w:val="22"/>
                <w:szCs w:val="22"/>
              </w:rPr>
              <w:t>Lůžková rampa Linea 2lůžko</w:t>
            </w:r>
          </w:p>
        </w:tc>
        <w:tc>
          <w:tcPr>
            <w:tcW w:w="2307" w:type="dxa"/>
            <w:gridSpan w:val="2"/>
            <w:tcBorders>
              <w:top w:val="nil"/>
              <w:left w:val="nil"/>
              <w:bottom w:val="single" w:sz="4" w:space="0" w:color="000000"/>
              <w:right w:val="single" w:sz="4" w:space="0" w:color="000000"/>
            </w:tcBorders>
            <w:vAlign w:val="center"/>
          </w:tcPr>
          <w:p w14:paraId="0B78173D" w14:textId="77777777" w:rsidR="000722CA" w:rsidRDefault="000722CA" w:rsidP="000722CA">
            <w:pPr>
              <w:suppressAutoHyphens w:val="0"/>
              <w:autoSpaceDN w:val="0"/>
              <w:jc w:val="center"/>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1 rok</w:t>
            </w:r>
          </w:p>
        </w:tc>
      </w:tr>
      <w:tr w:rsidR="000722CA" w14:paraId="2B1120CF" w14:textId="77777777" w:rsidTr="000722CA">
        <w:trPr>
          <w:gridAfter w:val="1"/>
          <w:wAfter w:w="1127" w:type="dxa"/>
          <w:trHeight w:val="300"/>
          <w:jc w:val="center"/>
        </w:trPr>
        <w:tc>
          <w:tcPr>
            <w:tcW w:w="4781" w:type="dxa"/>
            <w:tcBorders>
              <w:top w:val="nil"/>
              <w:left w:val="single" w:sz="4" w:space="0" w:color="000000"/>
              <w:bottom w:val="single" w:sz="4" w:space="0" w:color="000000"/>
              <w:right w:val="single" w:sz="4" w:space="0" w:color="000000"/>
            </w:tcBorders>
            <w:noWrap/>
            <w:tcMar>
              <w:top w:w="0" w:type="dxa"/>
              <w:left w:w="70" w:type="dxa"/>
              <w:bottom w:w="0" w:type="dxa"/>
              <w:right w:w="70" w:type="dxa"/>
            </w:tcMar>
          </w:tcPr>
          <w:p w14:paraId="04D5D6C9" w14:textId="77777777" w:rsidR="000722CA" w:rsidRDefault="000722CA" w:rsidP="00347A0A">
            <w:pPr>
              <w:autoSpaceDN w:val="0"/>
              <w:rPr>
                <w:rFonts w:ascii="Calibri" w:hAnsi="Calibri" w:cs="Calibri"/>
                <w:color w:val="000000"/>
                <w:kern w:val="3"/>
                <w:sz w:val="22"/>
                <w:szCs w:val="22"/>
              </w:rPr>
            </w:pPr>
            <w:r>
              <w:rPr>
                <w:rFonts w:ascii="Calibri" w:hAnsi="Calibri" w:cs="Calibri"/>
                <w:color w:val="000000"/>
                <w:kern w:val="3"/>
                <w:sz w:val="22"/>
                <w:szCs w:val="22"/>
              </w:rPr>
              <w:t>Lůžková rampa Linea 3lůžko</w:t>
            </w:r>
          </w:p>
        </w:tc>
        <w:tc>
          <w:tcPr>
            <w:tcW w:w="2307" w:type="dxa"/>
            <w:gridSpan w:val="2"/>
            <w:tcBorders>
              <w:top w:val="nil"/>
              <w:left w:val="nil"/>
              <w:bottom w:val="single" w:sz="4" w:space="0" w:color="000000"/>
              <w:right w:val="single" w:sz="4" w:space="0" w:color="000000"/>
            </w:tcBorders>
            <w:vAlign w:val="center"/>
          </w:tcPr>
          <w:p w14:paraId="25D3026F" w14:textId="77777777" w:rsidR="000722CA" w:rsidRDefault="000722CA" w:rsidP="000722CA">
            <w:pPr>
              <w:suppressAutoHyphens w:val="0"/>
              <w:autoSpaceDN w:val="0"/>
              <w:jc w:val="center"/>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1 rok</w:t>
            </w:r>
          </w:p>
        </w:tc>
      </w:tr>
      <w:tr w:rsidR="000722CA" w14:paraId="40C5758D" w14:textId="77777777" w:rsidTr="000722CA">
        <w:trPr>
          <w:gridAfter w:val="1"/>
          <w:wAfter w:w="1127" w:type="dxa"/>
          <w:trHeight w:val="300"/>
          <w:jc w:val="center"/>
        </w:trPr>
        <w:tc>
          <w:tcPr>
            <w:tcW w:w="4781" w:type="dxa"/>
            <w:tcBorders>
              <w:top w:val="nil"/>
              <w:left w:val="single" w:sz="4" w:space="0" w:color="000000"/>
              <w:bottom w:val="single" w:sz="4" w:space="0" w:color="000000"/>
              <w:right w:val="single" w:sz="4" w:space="0" w:color="000000"/>
            </w:tcBorders>
            <w:noWrap/>
            <w:tcMar>
              <w:top w:w="0" w:type="dxa"/>
              <w:left w:w="70" w:type="dxa"/>
              <w:bottom w:w="0" w:type="dxa"/>
              <w:right w:w="70" w:type="dxa"/>
            </w:tcMar>
          </w:tcPr>
          <w:p w14:paraId="4B247FCA" w14:textId="77777777" w:rsidR="000722CA" w:rsidRDefault="000722CA" w:rsidP="00347A0A">
            <w:pPr>
              <w:autoSpaceDN w:val="0"/>
              <w:rPr>
                <w:rFonts w:ascii="Calibri" w:hAnsi="Calibri" w:cs="Calibri"/>
                <w:color w:val="000000"/>
                <w:kern w:val="3"/>
                <w:sz w:val="22"/>
                <w:szCs w:val="22"/>
              </w:rPr>
            </w:pPr>
            <w:r>
              <w:rPr>
                <w:rFonts w:ascii="Calibri" w:hAnsi="Calibri" w:cs="Calibri"/>
                <w:color w:val="000000"/>
                <w:kern w:val="3"/>
                <w:sz w:val="22"/>
                <w:szCs w:val="22"/>
              </w:rPr>
              <w:t>Lampa vyšetřovací Polaris 50</w:t>
            </w:r>
          </w:p>
        </w:tc>
        <w:tc>
          <w:tcPr>
            <w:tcW w:w="2307" w:type="dxa"/>
            <w:gridSpan w:val="2"/>
            <w:tcBorders>
              <w:top w:val="nil"/>
              <w:left w:val="nil"/>
              <w:bottom w:val="single" w:sz="4" w:space="0" w:color="000000"/>
              <w:right w:val="single" w:sz="4" w:space="0" w:color="000000"/>
            </w:tcBorders>
            <w:vAlign w:val="center"/>
          </w:tcPr>
          <w:p w14:paraId="1F5CA8D3" w14:textId="77777777" w:rsidR="000722CA" w:rsidRDefault="000722CA" w:rsidP="000722CA">
            <w:pPr>
              <w:suppressAutoHyphens w:val="0"/>
              <w:autoSpaceDN w:val="0"/>
              <w:jc w:val="center"/>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1x / 2 roky</w:t>
            </w:r>
          </w:p>
        </w:tc>
      </w:tr>
      <w:tr w:rsidR="000722CA" w14:paraId="562B9313" w14:textId="77777777" w:rsidTr="000722CA">
        <w:trPr>
          <w:gridAfter w:val="1"/>
          <w:wAfter w:w="1127" w:type="dxa"/>
          <w:trHeight w:val="300"/>
          <w:jc w:val="center"/>
        </w:trPr>
        <w:tc>
          <w:tcPr>
            <w:tcW w:w="4781" w:type="dxa"/>
            <w:tcBorders>
              <w:top w:val="nil"/>
              <w:left w:val="single" w:sz="4" w:space="0" w:color="000000"/>
              <w:bottom w:val="single" w:sz="4" w:space="0" w:color="000000"/>
              <w:right w:val="single" w:sz="4" w:space="0" w:color="000000"/>
            </w:tcBorders>
            <w:noWrap/>
            <w:tcMar>
              <w:top w:w="0" w:type="dxa"/>
              <w:left w:w="70" w:type="dxa"/>
              <w:bottom w:w="0" w:type="dxa"/>
              <w:right w:w="70" w:type="dxa"/>
            </w:tcMar>
          </w:tcPr>
          <w:p w14:paraId="723B8653" w14:textId="77777777" w:rsidR="000722CA" w:rsidRDefault="000722CA" w:rsidP="00347A0A">
            <w:pPr>
              <w:autoSpaceDN w:val="0"/>
              <w:rPr>
                <w:rFonts w:ascii="Calibri" w:hAnsi="Calibri" w:cs="Calibri"/>
                <w:color w:val="000000"/>
                <w:kern w:val="3"/>
                <w:sz w:val="22"/>
                <w:szCs w:val="22"/>
              </w:rPr>
            </w:pPr>
            <w:r>
              <w:rPr>
                <w:rFonts w:ascii="Calibri" w:hAnsi="Calibri" w:cs="Calibri"/>
                <w:color w:val="000000"/>
                <w:kern w:val="3"/>
                <w:sz w:val="22"/>
                <w:szCs w:val="22"/>
              </w:rPr>
              <w:t>Lampa vyšetřovací SOLA 300,700, 500</w:t>
            </w:r>
          </w:p>
        </w:tc>
        <w:tc>
          <w:tcPr>
            <w:tcW w:w="2307" w:type="dxa"/>
            <w:gridSpan w:val="2"/>
            <w:tcBorders>
              <w:top w:val="nil"/>
              <w:left w:val="nil"/>
              <w:bottom w:val="single" w:sz="4" w:space="0" w:color="000000"/>
              <w:right w:val="single" w:sz="4" w:space="0" w:color="000000"/>
            </w:tcBorders>
            <w:vAlign w:val="center"/>
          </w:tcPr>
          <w:p w14:paraId="4F4CF3A3" w14:textId="77777777" w:rsidR="000722CA" w:rsidRDefault="000722CA" w:rsidP="000722CA">
            <w:pPr>
              <w:suppressAutoHyphens w:val="0"/>
              <w:autoSpaceDN w:val="0"/>
              <w:jc w:val="center"/>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1x / 2 roky</w:t>
            </w:r>
          </w:p>
        </w:tc>
      </w:tr>
      <w:tr w:rsidR="000722CA" w14:paraId="2E4842B3" w14:textId="77777777" w:rsidTr="000722CA">
        <w:trPr>
          <w:gridAfter w:val="1"/>
          <w:wAfter w:w="1127" w:type="dxa"/>
          <w:trHeight w:val="300"/>
          <w:jc w:val="center"/>
        </w:trPr>
        <w:tc>
          <w:tcPr>
            <w:tcW w:w="4781" w:type="dxa"/>
            <w:tcBorders>
              <w:top w:val="nil"/>
              <w:left w:val="single" w:sz="4" w:space="0" w:color="000000"/>
              <w:bottom w:val="single" w:sz="4" w:space="0" w:color="000000"/>
              <w:right w:val="single" w:sz="4" w:space="0" w:color="000000"/>
            </w:tcBorders>
            <w:noWrap/>
            <w:tcMar>
              <w:top w:w="0" w:type="dxa"/>
              <w:left w:w="70" w:type="dxa"/>
              <w:bottom w:w="0" w:type="dxa"/>
              <w:right w:w="70" w:type="dxa"/>
            </w:tcMar>
          </w:tcPr>
          <w:p w14:paraId="60B61817" w14:textId="77777777" w:rsidR="000722CA" w:rsidRDefault="000722CA" w:rsidP="00347A0A">
            <w:pPr>
              <w:autoSpaceDN w:val="0"/>
              <w:rPr>
                <w:rFonts w:ascii="Calibri" w:hAnsi="Calibri" w:cs="Calibri"/>
                <w:color w:val="000000"/>
                <w:kern w:val="3"/>
                <w:sz w:val="22"/>
                <w:szCs w:val="22"/>
              </w:rPr>
            </w:pPr>
            <w:r>
              <w:rPr>
                <w:rFonts w:ascii="Calibri" w:hAnsi="Calibri" w:cs="Calibri"/>
                <w:color w:val="000000"/>
                <w:kern w:val="3"/>
                <w:sz w:val="22"/>
                <w:szCs w:val="22"/>
              </w:rPr>
              <w:t>Svítidlo Variolux</w:t>
            </w:r>
          </w:p>
        </w:tc>
        <w:tc>
          <w:tcPr>
            <w:tcW w:w="2307" w:type="dxa"/>
            <w:gridSpan w:val="2"/>
            <w:tcBorders>
              <w:top w:val="nil"/>
              <w:left w:val="nil"/>
              <w:bottom w:val="single" w:sz="4" w:space="0" w:color="000000"/>
              <w:right w:val="single" w:sz="4" w:space="0" w:color="000000"/>
            </w:tcBorders>
            <w:vAlign w:val="center"/>
          </w:tcPr>
          <w:p w14:paraId="54E347D9" w14:textId="77777777" w:rsidR="000722CA" w:rsidRDefault="000722CA" w:rsidP="000722CA">
            <w:pPr>
              <w:suppressAutoHyphens w:val="0"/>
              <w:autoSpaceDN w:val="0"/>
              <w:jc w:val="center"/>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1 rok</w:t>
            </w:r>
          </w:p>
        </w:tc>
      </w:tr>
      <w:tr w:rsidR="000722CA" w14:paraId="291823FE" w14:textId="77777777" w:rsidTr="000722CA">
        <w:trPr>
          <w:gridAfter w:val="1"/>
          <w:wAfter w:w="1127" w:type="dxa"/>
          <w:trHeight w:val="300"/>
          <w:jc w:val="center"/>
        </w:trPr>
        <w:tc>
          <w:tcPr>
            <w:tcW w:w="4781" w:type="dxa"/>
            <w:tcBorders>
              <w:top w:val="nil"/>
              <w:left w:val="single" w:sz="4" w:space="0" w:color="000000"/>
              <w:bottom w:val="single" w:sz="4" w:space="0" w:color="000000"/>
              <w:right w:val="single" w:sz="4" w:space="0" w:color="000000"/>
            </w:tcBorders>
            <w:noWrap/>
            <w:tcMar>
              <w:top w:w="0" w:type="dxa"/>
              <w:left w:w="70" w:type="dxa"/>
              <w:bottom w:w="0" w:type="dxa"/>
              <w:right w:w="70" w:type="dxa"/>
            </w:tcMar>
          </w:tcPr>
          <w:p w14:paraId="253391F7" w14:textId="77777777" w:rsidR="000722CA" w:rsidRPr="004773EF" w:rsidRDefault="000722CA" w:rsidP="00347A0A">
            <w:pPr>
              <w:autoSpaceDN w:val="0"/>
              <w:rPr>
                <w:rFonts w:ascii="Calibri" w:hAnsi="Calibri" w:cs="Calibri"/>
                <w:kern w:val="3"/>
                <w:sz w:val="22"/>
                <w:szCs w:val="22"/>
              </w:rPr>
            </w:pPr>
            <w:r w:rsidRPr="004773EF">
              <w:rPr>
                <w:rFonts w:ascii="Calibri" w:hAnsi="Calibri" w:cs="Calibri"/>
                <w:kern w:val="3"/>
                <w:sz w:val="22"/>
                <w:szCs w:val="22"/>
              </w:rPr>
              <w:t>Terminální jednotka, výrobce GCE</w:t>
            </w:r>
          </w:p>
        </w:tc>
        <w:tc>
          <w:tcPr>
            <w:tcW w:w="2307" w:type="dxa"/>
            <w:gridSpan w:val="2"/>
            <w:tcBorders>
              <w:top w:val="nil"/>
              <w:left w:val="nil"/>
              <w:bottom w:val="single" w:sz="4" w:space="0" w:color="000000"/>
              <w:right w:val="single" w:sz="4" w:space="0" w:color="000000"/>
            </w:tcBorders>
            <w:vAlign w:val="center"/>
          </w:tcPr>
          <w:p w14:paraId="435B855D" w14:textId="77777777" w:rsidR="000722CA" w:rsidRDefault="000722CA" w:rsidP="000722CA">
            <w:pPr>
              <w:suppressAutoHyphens w:val="0"/>
              <w:autoSpaceDN w:val="0"/>
              <w:jc w:val="center"/>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1 rok</w:t>
            </w:r>
          </w:p>
        </w:tc>
      </w:tr>
      <w:tr w:rsidR="000722CA" w14:paraId="2EE8C670" w14:textId="77777777" w:rsidTr="000722CA">
        <w:trPr>
          <w:gridAfter w:val="1"/>
          <w:wAfter w:w="1127" w:type="dxa"/>
          <w:trHeight w:val="300"/>
          <w:jc w:val="center"/>
        </w:trPr>
        <w:tc>
          <w:tcPr>
            <w:tcW w:w="4781" w:type="dxa"/>
            <w:tcBorders>
              <w:top w:val="nil"/>
              <w:left w:val="single" w:sz="4" w:space="0" w:color="000000"/>
              <w:bottom w:val="single" w:sz="4" w:space="0" w:color="000000"/>
              <w:right w:val="single" w:sz="4" w:space="0" w:color="000000"/>
            </w:tcBorders>
            <w:noWrap/>
            <w:tcMar>
              <w:top w:w="0" w:type="dxa"/>
              <w:left w:w="70" w:type="dxa"/>
              <w:bottom w:w="0" w:type="dxa"/>
              <w:right w:w="70" w:type="dxa"/>
            </w:tcMar>
          </w:tcPr>
          <w:p w14:paraId="1E298DA2" w14:textId="77777777" w:rsidR="000722CA" w:rsidRPr="004773EF" w:rsidRDefault="000722CA" w:rsidP="00347A0A">
            <w:pPr>
              <w:autoSpaceDN w:val="0"/>
              <w:rPr>
                <w:rFonts w:ascii="Calibri" w:hAnsi="Calibri" w:cs="Calibri"/>
                <w:kern w:val="3"/>
                <w:sz w:val="22"/>
                <w:szCs w:val="22"/>
              </w:rPr>
            </w:pPr>
            <w:r w:rsidRPr="004773EF">
              <w:rPr>
                <w:rFonts w:ascii="Calibri" w:hAnsi="Calibri" w:cs="Calibri"/>
                <w:kern w:val="3"/>
                <w:sz w:val="22"/>
                <w:szCs w:val="22"/>
              </w:rPr>
              <w:t>Průtokoměr AIR, O2, výrobce GCE</w:t>
            </w:r>
          </w:p>
        </w:tc>
        <w:tc>
          <w:tcPr>
            <w:tcW w:w="2307" w:type="dxa"/>
            <w:gridSpan w:val="2"/>
            <w:tcBorders>
              <w:top w:val="nil"/>
              <w:left w:val="nil"/>
              <w:bottom w:val="single" w:sz="4" w:space="0" w:color="000000"/>
              <w:right w:val="single" w:sz="4" w:space="0" w:color="000000"/>
            </w:tcBorders>
            <w:vAlign w:val="center"/>
          </w:tcPr>
          <w:p w14:paraId="40419473" w14:textId="77777777" w:rsidR="000722CA" w:rsidRDefault="000722CA" w:rsidP="000722CA">
            <w:pPr>
              <w:suppressAutoHyphens w:val="0"/>
              <w:autoSpaceDN w:val="0"/>
              <w:jc w:val="center"/>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1 rok</w:t>
            </w:r>
          </w:p>
        </w:tc>
      </w:tr>
      <w:tr w:rsidR="000722CA" w14:paraId="6BDE8C3A" w14:textId="77777777" w:rsidTr="000722CA">
        <w:trPr>
          <w:gridAfter w:val="1"/>
          <w:wAfter w:w="1127" w:type="dxa"/>
          <w:trHeight w:val="300"/>
          <w:jc w:val="center"/>
        </w:trPr>
        <w:tc>
          <w:tcPr>
            <w:tcW w:w="4781" w:type="dxa"/>
            <w:tcBorders>
              <w:top w:val="nil"/>
              <w:left w:val="single" w:sz="4" w:space="0" w:color="000000"/>
              <w:bottom w:val="single" w:sz="4" w:space="0" w:color="000000"/>
              <w:right w:val="single" w:sz="4" w:space="0" w:color="000000"/>
            </w:tcBorders>
            <w:noWrap/>
            <w:tcMar>
              <w:top w:w="0" w:type="dxa"/>
              <w:left w:w="70" w:type="dxa"/>
              <w:bottom w:w="0" w:type="dxa"/>
              <w:right w:w="70" w:type="dxa"/>
            </w:tcMar>
          </w:tcPr>
          <w:p w14:paraId="3311752E" w14:textId="77777777" w:rsidR="000722CA" w:rsidRDefault="000722CA" w:rsidP="00347A0A">
            <w:pPr>
              <w:autoSpaceDN w:val="0"/>
              <w:rPr>
                <w:rFonts w:ascii="Calibri" w:hAnsi="Calibri" w:cs="Calibri"/>
                <w:color w:val="000000"/>
                <w:kern w:val="3"/>
                <w:sz w:val="22"/>
                <w:szCs w:val="22"/>
              </w:rPr>
            </w:pPr>
            <w:r>
              <w:rPr>
                <w:rFonts w:ascii="Calibri" w:hAnsi="Calibri" w:cs="Calibri"/>
                <w:color w:val="000000"/>
                <w:kern w:val="3"/>
                <w:sz w:val="22"/>
                <w:szCs w:val="22"/>
              </w:rPr>
              <w:t xml:space="preserve">Regulátor podtlaku </w:t>
            </w:r>
            <w:proofErr w:type="spellStart"/>
            <w:r>
              <w:rPr>
                <w:rFonts w:ascii="Calibri" w:hAnsi="Calibri" w:cs="Calibri"/>
                <w:color w:val="000000"/>
                <w:kern w:val="3"/>
                <w:sz w:val="22"/>
                <w:szCs w:val="22"/>
              </w:rPr>
              <w:t>Medievac</w:t>
            </w:r>
            <w:proofErr w:type="spellEnd"/>
          </w:p>
        </w:tc>
        <w:tc>
          <w:tcPr>
            <w:tcW w:w="2307" w:type="dxa"/>
            <w:gridSpan w:val="2"/>
            <w:tcBorders>
              <w:top w:val="nil"/>
              <w:left w:val="nil"/>
              <w:bottom w:val="single" w:sz="4" w:space="0" w:color="000000"/>
              <w:right w:val="single" w:sz="4" w:space="0" w:color="000000"/>
            </w:tcBorders>
            <w:vAlign w:val="center"/>
          </w:tcPr>
          <w:p w14:paraId="4DE52C3A" w14:textId="77777777" w:rsidR="000722CA" w:rsidRDefault="000722CA" w:rsidP="000722CA">
            <w:pPr>
              <w:suppressAutoHyphens w:val="0"/>
              <w:autoSpaceDN w:val="0"/>
              <w:jc w:val="center"/>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1 rok</w:t>
            </w:r>
          </w:p>
        </w:tc>
      </w:tr>
      <w:tr w:rsidR="000722CA" w14:paraId="1878D546" w14:textId="77777777" w:rsidTr="000722CA">
        <w:trPr>
          <w:gridAfter w:val="1"/>
          <w:wAfter w:w="1127" w:type="dxa"/>
          <w:trHeight w:val="300"/>
          <w:jc w:val="center"/>
        </w:trPr>
        <w:tc>
          <w:tcPr>
            <w:tcW w:w="4781" w:type="dxa"/>
            <w:tcBorders>
              <w:top w:val="nil"/>
              <w:left w:val="single" w:sz="4" w:space="0" w:color="000000"/>
              <w:bottom w:val="single" w:sz="4" w:space="0" w:color="000000"/>
              <w:right w:val="single" w:sz="4" w:space="0" w:color="000000"/>
            </w:tcBorders>
            <w:noWrap/>
            <w:tcMar>
              <w:top w:w="0" w:type="dxa"/>
              <w:left w:w="70" w:type="dxa"/>
              <w:bottom w:w="0" w:type="dxa"/>
              <w:right w:w="70" w:type="dxa"/>
            </w:tcMar>
          </w:tcPr>
          <w:p w14:paraId="53B68122" w14:textId="77777777" w:rsidR="000722CA" w:rsidRDefault="000722CA" w:rsidP="00347A0A">
            <w:pPr>
              <w:autoSpaceDN w:val="0"/>
              <w:rPr>
                <w:rFonts w:ascii="Calibri" w:hAnsi="Calibri" w:cs="Calibri"/>
                <w:color w:val="000000"/>
                <w:kern w:val="3"/>
                <w:sz w:val="22"/>
                <w:szCs w:val="22"/>
              </w:rPr>
            </w:pPr>
            <w:r>
              <w:rPr>
                <w:rFonts w:ascii="Calibri" w:hAnsi="Calibri" w:cs="Calibri"/>
                <w:color w:val="000000"/>
                <w:kern w:val="3"/>
                <w:sz w:val="22"/>
                <w:szCs w:val="22"/>
              </w:rPr>
              <w:t>Redukční ventil RS</w:t>
            </w:r>
          </w:p>
        </w:tc>
        <w:tc>
          <w:tcPr>
            <w:tcW w:w="2307" w:type="dxa"/>
            <w:gridSpan w:val="2"/>
            <w:tcBorders>
              <w:top w:val="nil"/>
              <w:left w:val="nil"/>
              <w:bottom w:val="single" w:sz="4" w:space="0" w:color="000000"/>
              <w:right w:val="single" w:sz="4" w:space="0" w:color="000000"/>
            </w:tcBorders>
            <w:vAlign w:val="center"/>
          </w:tcPr>
          <w:p w14:paraId="27CA5703" w14:textId="77777777" w:rsidR="000722CA" w:rsidRDefault="000722CA" w:rsidP="000722CA">
            <w:pPr>
              <w:suppressAutoHyphens w:val="0"/>
              <w:autoSpaceDN w:val="0"/>
              <w:jc w:val="center"/>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1 rok</w:t>
            </w:r>
          </w:p>
        </w:tc>
      </w:tr>
      <w:tr w:rsidR="000722CA" w14:paraId="75EA60A2" w14:textId="77777777" w:rsidTr="000722CA">
        <w:trPr>
          <w:gridAfter w:val="1"/>
          <w:wAfter w:w="1127" w:type="dxa"/>
          <w:trHeight w:val="300"/>
          <w:jc w:val="center"/>
        </w:trPr>
        <w:tc>
          <w:tcPr>
            <w:tcW w:w="4781" w:type="dxa"/>
            <w:tcBorders>
              <w:top w:val="nil"/>
              <w:left w:val="single" w:sz="4" w:space="0" w:color="000000"/>
              <w:bottom w:val="single" w:sz="4" w:space="0" w:color="000000"/>
              <w:right w:val="single" w:sz="4" w:space="0" w:color="000000"/>
            </w:tcBorders>
            <w:noWrap/>
            <w:tcMar>
              <w:top w:w="0" w:type="dxa"/>
              <w:left w:w="70" w:type="dxa"/>
              <w:bottom w:w="0" w:type="dxa"/>
              <w:right w:w="70" w:type="dxa"/>
            </w:tcMar>
          </w:tcPr>
          <w:p w14:paraId="6E9AA755" w14:textId="77777777" w:rsidR="000722CA" w:rsidRDefault="000722CA" w:rsidP="00347A0A">
            <w:pPr>
              <w:autoSpaceDN w:val="0"/>
              <w:rPr>
                <w:rFonts w:ascii="Calibri" w:hAnsi="Calibri" w:cs="Calibri"/>
                <w:color w:val="000000"/>
                <w:kern w:val="3"/>
                <w:sz w:val="22"/>
                <w:szCs w:val="22"/>
              </w:rPr>
            </w:pPr>
            <w:r>
              <w:rPr>
                <w:rFonts w:ascii="Calibri" w:hAnsi="Calibri" w:cs="Calibri"/>
                <w:color w:val="000000"/>
                <w:kern w:val="3"/>
                <w:sz w:val="22"/>
                <w:szCs w:val="22"/>
              </w:rPr>
              <w:t>Ventilová skříň</w:t>
            </w:r>
          </w:p>
        </w:tc>
        <w:tc>
          <w:tcPr>
            <w:tcW w:w="2307" w:type="dxa"/>
            <w:gridSpan w:val="2"/>
            <w:tcBorders>
              <w:top w:val="nil"/>
              <w:left w:val="nil"/>
              <w:bottom w:val="single" w:sz="4" w:space="0" w:color="000000"/>
              <w:right w:val="single" w:sz="4" w:space="0" w:color="000000"/>
            </w:tcBorders>
            <w:vAlign w:val="center"/>
          </w:tcPr>
          <w:p w14:paraId="12A8EF20" w14:textId="77777777" w:rsidR="000722CA" w:rsidRDefault="000722CA" w:rsidP="000722CA">
            <w:pPr>
              <w:suppressAutoHyphens w:val="0"/>
              <w:autoSpaceDN w:val="0"/>
              <w:jc w:val="center"/>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1 rok</w:t>
            </w:r>
          </w:p>
        </w:tc>
      </w:tr>
      <w:tr w:rsidR="000722CA" w14:paraId="60BFC2EC" w14:textId="77777777" w:rsidTr="000722CA">
        <w:trPr>
          <w:gridAfter w:val="1"/>
          <w:wAfter w:w="1127" w:type="dxa"/>
          <w:trHeight w:val="300"/>
          <w:jc w:val="center"/>
        </w:trPr>
        <w:tc>
          <w:tcPr>
            <w:tcW w:w="4781" w:type="dxa"/>
            <w:tcBorders>
              <w:top w:val="nil"/>
              <w:left w:val="single" w:sz="4" w:space="0" w:color="000000"/>
              <w:bottom w:val="single" w:sz="4" w:space="0" w:color="000000"/>
              <w:right w:val="single" w:sz="4" w:space="0" w:color="000000"/>
            </w:tcBorders>
            <w:noWrap/>
            <w:tcMar>
              <w:top w:w="0" w:type="dxa"/>
              <w:left w:w="70" w:type="dxa"/>
              <w:bottom w:w="0" w:type="dxa"/>
              <w:right w:w="70" w:type="dxa"/>
            </w:tcMar>
          </w:tcPr>
          <w:p w14:paraId="3B8A2807" w14:textId="77777777" w:rsidR="000722CA" w:rsidRDefault="000722CA" w:rsidP="00347A0A">
            <w:pPr>
              <w:autoSpaceDN w:val="0"/>
              <w:rPr>
                <w:rFonts w:ascii="Calibri" w:hAnsi="Calibri" w:cs="Calibri"/>
                <w:color w:val="000000"/>
                <w:kern w:val="3"/>
                <w:sz w:val="22"/>
                <w:szCs w:val="22"/>
              </w:rPr>
            </w:pPr>
            <w:r>
              <w:rPr>
                <w:rFonts w:ascii="Calibri" w:hAnsi="Calibri" w:cs="Calibri"/>
                <w:color w:val="000000"/>
                <w:kern w:val="3"/>
                <w:sz w:val="22"/>
                <w:szCs w:val="22"/>
              </w:rPr>
              <w:t>Klinická signalizace medicinálních plynů</w:t>
            </w:r>
          </w:p>
        </w:tc>
        <w:tc>
          <w:tcPr>
            <w:tcW w:w="2307" w:type="dxa"/>
            <w:gridSpan w:val="2"/>
            <w:tcBorders>
              <w:top w:val="nil"/>
              <w:left w:val="nil"/>
              <w:bottom w:val="single" w:sz="4" w:space="0" w:color="000000"/>
              <w:right w:val="single" w:sz="4" w:space="0" w:color="000000"/>
            </w:tcBorders>
            <w:vAlign w:val="center"/>
          </w:tcPr>
          <w:p w14:paraId="71CD0182" w14:textId="77777777" w:rsidR="000722CA" w:rsidRDefault="000722CA" w:rsidP="000722CA">
            <w:pPr>
              <w:suppressAutoHyphens w:val="0"/>
              <w:autoSpaceDN w:val="0"/>
              <w:jc w:val="center"/>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1 rok</w:t>
            </w:r>
          </w:p>
        </w:tc>
      </w:tr>
      <w:tr w:rsidR="000722CA" w14:paraId="3009F8A4" w14:textId="77777777" w:rsidTr="000722CA">
        <w:trPr>
          <w:gridAfter w:val="1"/>
          <w:wAfter w:w="1127" w:type="dxa"/>
          <w:trHeight w:val="300"/>
          <w:jc w:val="center"/>
        </w:trPr>
        <w:tc>
          <w:tcPr>
            <w:tcW w:w="4781" w:type="dxa"/>
            <w:tcBorders>
              <w:top w:val="nil"/>
              <w:left w:val="single" w:sz="4" w:space="0" w:color="000000"/>
              <w:bottom w:val="single" w:sz="4" w:space="0" w:color="000000"/>
              <w:right w:val="single" w:sz="4" w:space="0" w:color="000000"/>
            </w:tcBorders>
            <w:noWrap/>
            <w:tcMar>
              <w:top w:w="0" w:type="dxa"/>
              <w:left w:w="70" w:type="dxa"/>
              <w:bottom w:w="0" w:type="dxa"/>
              <w:right w:w="70" w:type="dxa"/>
            </w:tcMar>
          </w:tcPr>
          <w:p w14:paraId="37A5CAC0" w14:textId="77777777" w:rsidR="000722CA" w:rsidRDefault="000722CA" w:rsidP="00347A0A">
            <w:pPr>
              <w:autoSpaceDN w:val="0"/>
              <w:rPr>
                <w:rFonts w:ascii="Calibri" w:hAnsi="Calibri" w:cs="Calibri"/>
                <w:color w:val="000000"/>
                <w:kern w:val="3"/>
                <w:sz w:val="22"/>
                <w:szCs w:val="22"/>
              </w:rPr>
            </w:pPr>
            <w:r>
              <w:rPr>
                <w:rFonts w:ascii="Calibri" w:hAnsi="Calibri" w:cs="Calibri"/>
                <w:color w:val="000000"/>
                <w:kern w:val="3"/>
                <w:sz w:val="22"/>
                <w:szCs w:val="22"/>
              </w:rPr>
              <w:t xml:space="preserve">Redukční stanice RS </w:t>
            </w:r>
          </w:p>
        </w:tc>
        <w:tc>
          <w:tcPr>
            <w:tcW w:w="2307" w:type="dxa"/>
            <w:gridSpan w:val="2"/>
            <w:tcBorders>
              <w:top w:val="nil"/>
              <w:left w:val="nil"/>
              <w:bottom w:val="single" w:sz="4" w:space="0" w:color="000000"/>
              <w:right w:val="single" w:sz="4" w:space="0" w:color="000000"/>
            </w:tcBorders>
            <w:vAlign w:val="center"/>
          </w:tcPr>
          <w:p w14:paraId="7376CFAC" w14:textId="77777777" w:rsidR="000722CA" w:rsidRDefault="000722CA" w:rsidP="000722CA">
            <w:pPr>
              <w:suppressAutoHyphens w:val="0"/>
              <w:autoSpaceDN w:val="0"/>
              <w:jc w:val="center"/>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1 rok</w:t>
            </w:r>
          </w:p>
        </w:tc>
      </w:tr>
      <w:tr w:rsidR="000722CA" w14:paraId="209E8BA0" w14:textId="77777777" w:rsidTr="000722CA">
        <w:trPr>
          <w:gridAfter w:val="1"/>
          <w:wAfter w:w="1127" w:type="dxa"/>
          <w:trHeight w:val="300"/>
          <w:jc w:val="center"/>
        </w:trPr>
        <w:tc>
          <w:tcPr>
            <w:tcW w:w="4781" w:type="dxa"/>
            <w:tcBorders>
              <w:top w:val="nil"/>
              <w:left w:val="single" w:sz="4" w:space="0" w:color="000000"/>
              <w:bottom w:val="single" w:sz="4" w:space="0" w:color="000000"/>
              <w:right w:val="single" w:sz="4" w:space="0" w:color="000000"/>
            </w:tcBorders>
            <w:noWrap/>
            <w:tcMar>
              <w:top w:w="0" w:type="dxa"/>
              <w:left w:w="70" w:type="dxa"/>
              <w:bottom w:w="0" w:type="dxa"/>
              <w:right w:w="70" w:type="dxa"/>
            </w:tcMar>
          </w:tcPr>
          <w:p w14:paraId="09946880" w14:textId="77777777" w:rsidR="000722CA" w:rsidRDefault="000722CA" w:rsidP="00347A0A">
            <w:pPr>
              <w:autoSpaceDN w:val="0"/>
              <w:rPr>
                <w:rFonts w:ascii="Calibri" w:hAnsi="Calibri" w:cs="Calibri"/>
                <w:color w:val="000000"/>
                <w:kern w:val="3"/>
                <w:sz w:val="22"/>
                <w:szCs w:val="22"/>
              </w:rPr>
            </w:pPr>
            <w:r>
              <w:rPr>
                <w:rFonts w:ascii="Calibri" w:hAnsi="Calibri" w:cs="Calibri"/>
                <w:color w:val="000000"/>
                <w:kern w:val="3"/>
                <w:sz w:val="22"/>
                <w:szCs w:val="22"/>
              </w:rPr>
              <w:t>Zdroj CO2 (+záložní)</w:t>
            </w:r>
          </w:p>
        </w:tc>
        <w:tc>
          <w:tcPr>
            <w:tcW w:w="2307" w:type="dxa"/>
            <w:gridSpan w:val="2"/>
            <w:tcBorders>
              <w:top w:val="nil"/>
              <w:left w:val="nil"/>
              <w:bottom w:val="single" w:sz="4" w:space="0" w:color="000000"/>
              <w:right w:val="single" w:sz="4" w:space="0" w:color="000000"/>
            </w:tcBorders>
            <w:vAlign w:val="center"/>
          </w:tcPr>
          <w:p w14:paraId="106F806D" w14:textId="77777777" w:rsidR="000722CA" w:rsidRDefault="000722CA" w:rsidP="000722CA">
            <w:pPr>
              <w:suppressAutoHyphens w:val="0"/>
              <w:autoSpaceDN w:val="0"/>
              <w:jc w:val="center"/>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1 rok</w:t>
            </w:r>
          </w:p>
        </w:tc>
      </w:tr>
      <w:tr w:rsidR="000722CA" w14:paraId="06901C4F" w14:textId="77777777" w:rsidTr="000722CA">
        <w:trPr>
          <w:gridAfter w:val="1"/>
          <w:wAfter w:w="1127" w:type="dxa"/>
          <w:trHeight w:val="300"/>
          <w:jc w:val="center"/>
        </w:trPr>
        <w:tc>
          <w:tcPr>
            <w:tcW w:w="4781" w:type="dxa"/>
            <w:tcBorders>
              <w:top w:val="nil"/>
              <w:left w:val="single" w:sz="4" w:space="0" w:color="000000"/>
              <w:bottom w:val="single" w:sz="4" w:space="0" w:color="000000"/>
              <w:right w:val="single" w:sz="4" w:space="0" w:color="000000"/>
            </w:tcBorders>
            <w:noWrap/>
            <w:tcMar>
              <w:top w:w="0" w:type="dxa"/>
              <w:left w:w="70" w:type="dxa"/>
              <w:bottom w:w="0" w:type="dxa"/>
              <w:right w:w="70" w:type="dxa"/>
            </w:tcMar>
          </w:tcPr>
          <w:p w14:paraId="7D5F2B2C" w14:textId="77777777" w:rsidR="000722CA" w:rsidRDefault="000722CA" w:rsidP="00347A0A">
            <w:pPr>
              <w:autoSpaceDN w:val="0"/>
              <w:rPr>
                <w:rFonts w:ascii="Calibri" w:hAnsi="Calibri" w:cs="Calibri"/>
                <w:color w:val="000000"/>
                <w:kern w:val="3"/>
                <w:sz w:val="22"/>
                <w:szCs w:val="22"/>
              </w:rPr>
            </w:pPr>
            <w:r>
              <w:rPr>
                <w:rFonts w:ascii="Calibri" w:hAnsi="Calibri" w:cs="Calibri"/>
                <w:color w:val="000000"/>
                <w:kern w:val="3"/>
                <w:sz w:val="22"/>
                <w:szCs w:val="22"/>
              </w:rPr>
              <w:t>Zdroj O2 (+záložní)</w:t>
            </w:r>
          </w:p>
        </w:tc>
        <w:tc>
          <w:tcPr>
            <w:tcW w:w="2307" w:type="dxa"/>
            <w:gridSpan w:val="2"/>
            <w:tcBorders>
              <w:top w:val="nil"/>
              <w:left w:val="nil"/>
              <w:bottom w:val="single" w:sz="4" w:space="0" w:color="000000"/>
              <w:right w:val="single" w:sz="4" w:space="0" w:color="000000"/>
            </w:tcBorders>
            <w:vAlign w:val="center"/>
          </w:tcPr>
          <w:p w14:paraId="602856A0" w14:textId="77777777" w:rsidR="000722CA" w:rsidRDefault="000722CA" w:rsidP="000722CA">
            <w:pPr>
              <w:suppressAutoHyphens w:val="0"/>
              <w:autoSpaceDN w:val="0"/>
              <w:jc w:val="center"/>
              <w:rPr>
                <w:rFonts w:ascii="Times New Roman" w:eastAsia="Times New Roman" w:hAnsi="Times New Roman" w:cs="Times New Roman"/>
                <w:color w:val="000000"/>
                <w:kern w:val="0"/>
                <w:sz w:val="22"/>
                <w:szCs w:val="22"/>
                <w:lang w:eastAsia="cs-CZ" w:bidi="ar-SA"/>
              </w:rPr>
            </w:pPr>
            <w:r>
              <w:rPr>
                <w:rFonts w:ascii="Times New Roman" w:eastAsia="Times New Roman" w:hAnsi="Times New Roman" w:cs="Times New Roman"/>
                <w:color w:val="000000"/>
                <w:kern w:val="0"/>
                <w:sz w:val="22"/>
                <w:szCs w:val="22"/>
                <w:lang w:eastAsia="cs-CZ" w:bidi="ar-SA"/>
              </w:rPr>
              <w:t>1 rok</w:t>
            </w:r>
          </w:p>
        </w:tc>
      </w:tr>
    </w:tbl>
    <w:p w14:paraId="619AB08E" w14:textId="77777777" w:rsidR="000722CA" w:rsidRDefault="000722CA" w:rsidP="000722CA">
      <w:pPr>
        <w:autoSpaceDN w:val="0"/>
        <w:jc w:val="both"/>
        <w:rPr>
          <w:rFonts w:ascii="Times New Roman" w:eastAsia="Times New Roman" w:hAnsi="Times New Roman" w:cs="Times New Roman"/>
          <w:b/>
          <w:bCs/>
          <w:color w:val="000000"/>
          <w:kern w:val="0"/>
          <w:sz w:val="22"/>
          <w:szCs w:val="22"/>
          <w:lang w:eastAsia="cs-CZ" w:bidi="ar-SA"/>
        </w:rPr>
      </w:pPr>
    </w:p>
    <w:p w14:paraId="45569341" w14:textId="77777777" w:rsidR="000B527B" w:rsidRDefault="000B527B" w:rsidP="000B527B">
      <w:pPr>
        <w:pStyle w:val="Textbody"/>
        <w:rPr>
          <w:rFonts w:ascii="Times New Roman" w:hAnsi="Times New Roman"/>
          <w:b/>
          <w:bCs/>
          <w:sz w:val="28"/>
          <w:szCs w:val="28"/>
        </w:rPr>
      </w:pPr>
    </w:p>
    <w:p w14:paraId="255BF743" w14:textId="77777777" w:rsidR="000B527B" w:rsidRDefault="000B527B" w:rsidP="000B527B">
      <w:pPr>
        <w:pStyle w:val="Textbody"/>
        <w:rPr>
          <w:rFonts w:ascii="Times New Roman" w:hAnsi="Times New Roman"/>
          <w:b/>
          <w:bCs/>
          <w:sz w:val="28"/>
          <w:szCs w:val="28"/>
        </w:rPr>
      </w:pPr>
    </w:p>
    <w:sectPr w:rsidR="000B527B">
      <w:headerReference w:type="even" r:id="rId8"/>
      <w:headerReference w:type="default" r:id="rId9"/>
      <w:headerReference w:type="first" r:id="rId10"/>
      <w:pgSz w:w="11906" w:h="16838"/>
      <w:pgMar w:top="1134" w:right="1134" w:bottom="1134" w:left="1134" w:header="709" w:footer="709" w:gutter="0"/>
      <w:cols w:space="708"/>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6F0226" w14:textId="77777777" w:rsidR="003A1DF0" w:rsidRDefault="003A1DF0">
      <w:r>
        <w:separator/>
      </w:r>
    </w:p>
  </w:endnote>
  <w:endnote w:type="continuationSeparator" w:id="0">
    <w:p w14:paraId="706910A8" w14:textId="77777777" w:rsidR="003A1DF0" w:rsidRDefault="003A1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4BEDC5" w14:textId="77777777" w:rsidR="003A1DF0" w:rsidRDefault="003A1DF0">
      <w:r>
        <w:separator/>
      </w:r>
    </w:p>
  </w:footnote>
  <w:footnote w:type="continuationSeparator" w:id="0">
    <w:p w14:paraId="2139F616" w14:textId="77777777" w:rsidR="003A1DF0" w:rsidRDefault="003A1D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795443" w14:textId="77777777" w:rsidR="004C01DB" w:rsidRDefault="004C01DB">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752C3" w14:textId="77777777" w:rsidR="004C01DB" w:rsidRDefault="004C01DB">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2A918" w14:textId="77777777" w:rsidR="004C01DB" w:rsidRDefault="004C01D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ED2226"/>
    <w:multiLevelType w:val="multilevel"/>
    <w:tmpl w:val="A8F0A650"/>
    <w:lvl w:ilvl="0">
      <w:start w:val="1"/>
      <w:numFmt w:val="decimal"/>
      <w:lvlText w:val="%1."/>
      <w:lvlJc w:val="left"/>
      <w:pPr>
        <w:tabs>
          <w:tab w:val="num" w:pos="426"/>
        </w:tabs>
        <w:ind w:left="786" w:hanging="360"/>
      </w:pPr>
      <w:rPr>
        <w:rFonts w:ascii="Times New Roman" w:hAnsi="Times New Roman" w:cs="Times New Roman"/>
      </w:rPr>
    </w:lvl>
    <w:lvl w:ilvl="1">
      <w:start w:val="1"/>
      <w:numFmt w:val="decimal"/>
      <w:lvlText w:val="%1.%2."/>
      <w:lvlJc w:val="left"/>
      <w:pPr>
        <w:tabs>
          <w:tab w:val="num" w:pos="426"/>
        </w:tabs>
        <w:ind w:left="1386" w:hanging="360"/>
      </w:pPr>
      <w:rPr>
        <w:rFonts w:ascii="Calibri Light" w:hAnsi="Calibri Light" w:cs="Calibri Light"/>
      </w:rPr>
    </w:lvl>
    <w:lvl w:ilvl="2">
      <w:start w:val="1"/>
      <w:numFmt w:val="decimal"/>
      <w:lvlText w:val="%1.%2.%3."/>
      <w:lvlJc w:val="left"/>
      <w:pPr>
        <w:tabs>
          <w:tab w:val="num" w:pos="426"/>
        </w:tabs>
        <w:ind w:left="2346" w:hanging="720"/>
      </w:pPr>
      <w:rPr>
        <w:rFonts w:cs="Arial Narrow"/>
      </w:rPr>
    </w:lvl>
    <w:lvl w:ilvl="3">
      <w:start w:val="1"/>
      <w:numFmt w:val="decimal"/>
      <w:lvlText w:val="%1.%2.%3.%4."/>
      <w:lvlJc w:val="left"/>
      <w:pPr>
        <w:tabs>
          <w:tab w:val="num" w:pos="426"/>
        </w:tabs>
        <w:ind w:left="2946" w:hanging="720"/>
      </w:pPr>
      <w:rPr>
        <w:rFonts w:cs="Arial Narrow"/>
      </w:rPr>
    </w:lvl>
    <w:lvl w:ilvl="4">
      <w:start w:val="1"/>
      <w:numFmt w:val="decimal"/>
      <w:lvlText w:val="%1.%2.%3.%4.%5."/>
      <w:lvlJc w:val="left"/>
      <w:pPr>
        <w:tabs>
          <w:tab w:val="num" w:pos="426"/>
        </w:tabs>
        <w:ind w:left="3906" w:hanging="1080"/>
      </w:pPr>
      <w:rPr>
        <w:rFonts w:cs="Arial Narrow"/>
      </w:rPr>
    </w:lvl>
    <w:lvl w:ilvl="5">
      <w:start w:val="1"/>
      <w:numFmt w:val="decimal"/>
      <w:lvlText w:val="%1.%2.%3.%4.%5.%6."/>
      <w:lvlJc w:val="left"/>
      <w:pPr>
        <w:tabs>
          <w:tab w:val="num" w:pos="426"/>
        </w:tabs>
        <w:ind w:left="4506" w:hanging="1080"/>
      </w:pPr>
      <w:rPr>
        <w:rFonts w:cs="Arial Narrow"/>
      </w:rPr>
    </w:lvl>
    <w:lvl w:ilvl="6">
      <w:start w:val="1"/>
      <w:numFmt w:val="decimal"/>
      <w:lvlText w:val="%1.%2.%3.%4.%5.%6.%7."/>
      <w:lvlJc w:val="left"/>
      <w:pPr>
        <w:tabs>
          <w:tab w:val="num" w:pos="426"/>
        </w:tabs>
        <w:ind w:left="5466" w:hanging="1440"/>
      </w:pPr>
      <w:rPr>
        <w:rFonts w:cs="Arial Narrow"/>
      </w:rPr>
    </w:lvl>
    <w:lvl w:ilvl="7">
      <w:start w:val="1"/>
      <w:numFmt w:val="decimal"/>
      <w:lvlText w:val="%1.%2.%3.%4.%5.%6.%7.%8."/>
      <w:lvlJc w:val="left"/>
      <w:pPr>
        <w:tabs>
          <w:tab w:val="num" w:pos="426"/>
        </w:tabs>
        <w:ind w:left="6066" w:hanging="1440"/>
      </w:pPr>
      <w:rPr>
        <w:rFonts w:cs="Arial Narrow"/>
      </w:rPr>
    </w:lvl>
    <w:lvl w:ilvl="8">
      <w:start w:val="1"/>
      <w:numFmt w:val="decimal"/>
      <w:lvlText w:val="%1.%2.%3.%4.%5.%6.%7.%8.%9."/>
      <w:lvlJc w:val="left"/>
      <w:pPr>
        <w:tabs>
          <w:tab w:val="num" w:pos="426"/>
        </w:tabs>
        <w:ind w:left="7026" w:hanging="1800"/>
      </w:pPr>
      <w:rPr>
        <w:rFonts w:cs="Arial Narrow"/>
      </w:rPr>
    </w:lvl>
  </w:abstractNum>
  <w:abstractNum w:abstractNumId="1" w15:restartNumberingAfterBreak="0">
    <w:nsid w:val="1249271F"/>
    <w:multiLevelType w:val="multilevel"/>
    <w:tmpl w:val="20606D48"/>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 w15:restartNumberingAfterBreak="0">
    <w:nsid w:val="214748AF"/>
    <w:multiLevelType w:val="multilevel"/>
    <w:tmpl w:val="55C0249C"/>
    <w:lvl w:ilvl="0">
      <w:start w:val="1"/>
      <w:numFmt w:val="decimal"/>
      <w:lvlText w:val="%1."/>
      <w:lvlJc w:val="left"/>
      <w:pPr>
        <w:tabs>
          <w:tab w:val="num" w:pos="0"/>
        </w:tabs>
        <w:ind w:left="360" w:hanging="360"/>
      </w:pPr>
      <w:rPr>
        <w:rFonts w:ascii="Times New Roman" w:hAnsi="Times New Roman" w:cs="Times New Roman"/>
      </w:rPr>
    </w:lvl>
    <w:lvl w:ilvl="1">
      <w:start w:val="1"/>
      <w:numFmt w:val="decimal"/>
      <w:lvlText w:val="%1.%2."/>
      <w:lvlJc w:val="left"/>
      <w:pPr>
        <w:tabs>
          <w:tab w:val="num" w:pos="0"/>
        </w:tabs>
        <w:ind w:left="960" w:hanging="360"/>
      </w:pPr>
      <w:rPr>
        <w:rFonts w:ascii="Calibri Light" w:hAnsi="Calibri Light" w:cs="Calibri Light"/>
      </w:rPr>
    </w:lvl>
    <w:lvl w:ilvl="2">
      <w:start w:val="1"/>
      <w:numFmt w:val="decimal"/>
      <w:lvlText w:val="%1.%2.%3."/>
      <w:lvlJc w:val="left"/>
      <w:pPr>
        <w:tabs>
          <w:tab w:val="num" w:pos="0"/>
        </w:tabs>
        <w:ind w:left="1920" w:hanging="720"/>
      </w:pPr>
      <w:rPr>
        <w:rFonts w:cs="Arial Narrow"/>
      </w:rPr>
    </w:lvl>
    <w:lvl w:ilvl="3">
      <w:start w:val="1"/>
      <w:numFmt w:val="decimal"/>
      <w:lvlText w:val="%1.%2.%3.%4."/>
      <w:lvlJc w:val="left"/>
      <w:pPr>
        <w:tabs>
          <w:tab w:val="num" w:pos="0"/>
        </w:tabs>
        <w:ind w:left="2520" w:hanging="720"/>
      </w:pPr>
      <w:rPr>
        <w:rFonts w:cs="Arial Narrow"/>
      </w:rPr>
    </w:lvl>
    <w:lvl w:ilvl="4">
      <w:start w:val="1"/>
      <w:numFmt w:val="decimal"/>
      <w:lvlText w:val="%1.%2.%3.%4.%5."/>
      <w:lvlJc w:val="left"/>
      <w:pPr>
        <w:tabs>
          <w:tab w:val="num" w:pos="0"/>
        </w:tabs>
        <w:ind w:left="3480" w:hanging="1080"/>
      </w:pPr>
      <w:rPr>
        <w:rFonts w:cs="Arial Narrow"/>
      </w:rPr>
    </w:lvl>
    <w:lvl w:ilvl="5">
      <w:start w:val="1"/>
      <w:numFmt w:val="decimal"/>
      <w:lvlText w:val="%1.%2.%3.%4.%5.%6."/>
      <w:lvlJc w:val="left"/>
      <w:pPr>
        <w:tabs>
          <w:tab w:val="num" w:pos="0"/>
        </w:tabs>
        <w:ind w:left="4080" w:hanging="1080"/>
      </w:pPr>
      <w:rPr>
        <w:rFonts w:cs="Arial Narrow"/>
      </w:rPr>
    </w:lvl>
    <w:lvl w:ilvl="6">
      <w:start w:val="1"/>
      <w:numFmt w:val="decimal"/>
      <w:lvlText w:val="%1.%2.%3.%4.%5.%6.%7."/>
      <w:lvlJc w:val="left"/>
      <w:pPr>
        <w:tabs>
          <w:tab w:val="num" w:pos="0"/>
        </w:tabs>
        <w:ind w:left="5040" w:hanging="1440"/>
      </w:pPr>
      <w:rPr>
        <w:rFonts w:cs="Arial Narrow"/>
      </w:rPr>
    </w:lvl>
    <w:lvl w:ilvl="7">
      <w:start w:val="1"/>
      <w:numFmt w:val="decimal"/>
      <w:lvlText w:val="%1.%2.%3.%4.%5.%6.%7.%8."/>
      <w:lvlJc w:val="left"/>
      <w:pPr>
        <w:tabs>
          <w:tab w:val="num" w:pos="0"/>
        </w:tabs>
        <w:ind w:left="5640" w:hanging="1440"/>
      </w:pPr>
      <w:rPr>
        <w:rFonts w:cs="Arial Narrow"/>
      </w:rPr>
    </w:lvl>
    <w:lvl w:ilvl="8">
      <w:start w:val="1"/>
      <w:numFmt w:val="decimal"/>
      <w:lvlText w:val="%1.%2.%3.%4.%5.%6.%7.%8.%9."/>
      <w:lvlJc w:val="left"/>
      <w:pPr>
        <w:tabs>
          <w:tab w:val="num" w:pos="0"/>
        </w:tabs>
        <w:ind w:left="6600" w:hanging="1800"/>
      </w:pPr>
      <w:rPr>
        <w:rFonts w:cs="Arial Narrow"/>
      </w:rPr>
    </w:lvl>
  </w:abstractNum>
  <w:abstractNum w:abstractNumId="3" w15:restartNumberingAfterBreak="0">
    <w:nsid w:val="36214651"/>
    <w:multiLevelType w:val="multilevel"/>
    <w:tmpl w:val="A1721D6C"/>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4E16559E"/>
    <w:multiLevelType w:val="multilevel"/>
    <w:tmpl w:val="A8F6938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4F5E2077"/>
    <w:multiLevelType w:val="multilevel"/>
    <w:tmpl w:val="7D8A8FA2"/>
    <w:lvl w:ilvl="0">
      <w:start w:val="1"/>
      <w:numFmt w:val="decimal"/>
      <w:lvlText w:val="%1."/>
      <w:lvlJc w:val="left"/>
      <w:pPr>
        <w:ind w:left="360" w:hanging="360"/>
      </w:pPr>
      <w:rPr>
        <w:rFonts w:ascii="Times New Roman" w:hAnsi="Times New Roman" w:cs="Times New Roman"/>
        <w:sz w:val="22"/>
      </w:rPr>
    </w:lvl>
    <w:lvl w:ilvl="1">
      <w:start w:val="1"/>
      <w:numFmt w:val="decimal"/>
      <w:lvlText w:val="%1.%2."/>
      <w:lvlJc w:val="left"/>
      <w:pPr>
        <w:ind w:left="960" w:hanging="360"/>
      </w:pPr>
      <w:rPr>
        <w:rFonts w:cs="Calibri Light"/>
      </w:rPr>
    </w:lvl>
    <w:lvl w:ilvl="2">
      <w:start w:val="1"/>
      <w:numFmt w:val="decimal"/>
      <w:lvlText w:val="%1.%2.%3."/>
      <w:lvlJc w:val="left"/>
      <w:pPr>
        <w:ind w:left="1920" w:hanging="720"/>
      </w:pPr>
      <w:rPr>
        <w:rFonts w:cs="Arial Narrow"/>
      </w:rPr>
    </w:lvl>
    <w:lvl w:ilvl="3">
      <w:start w:val="1"/>
      <w:numFmt w:val="decimal"/>
      <w:lvlText w:val="%1.%2.%3.%4."/>
      <w:lvlJc w:val="left"/>
      <w:pPr>
        <w:ind w:left="2520" w:hanging="720"/>
      </w:pPr>
      <w:rPr>
        <w:rFonts w:cs="Arial Narrow"/>
      </w:rPr>
    </w:lvl>
    <w:lvl w:ilvl="4">
      <w:start w:val="1"/>
      <w:numFmt w:val="decimal"/>
      <w:lvlText w:val="%1.%2.%3.%4.%5."/>
      <w:lvlJc w:val="left"/>
      <w:pPr>
        <w:ind w:left="3480" w:hanging="1080"/>
      </w:pPr>
      <w:rPr>
        <w:rFonts w:cs="Arial Narrow"/>
      </w:rPr>
    </w:lvl>
    <w:lvl w:ilvl="5">
      <w:start w:val="1"/>
      <w:numFmt w:val="decimal"/>
      <w:lvlText w:val="%1.%2.%3.%4.%5.%6."/>
      <w:lvlJc w:val="left"/>
      <w:pPr>
        <w:ind w:left="4080" w:hanging="1080"/>
      </w:pPr>
      <w:rPr>
        <w:rFonts w:cs="Arial Narrow"/>
      </w:rPr>
    </w:lvl>
    <w:lvl w:ilvl="6">
      <w:start w:val="1"/>
      <w:numFmt w:val="decimal"/>
      <w:lvlText w:val="%1.%2.%3.%4.%5.%6.%7."/>
      <w:lvlJc w:val="left"/>
      <w:pPr>
        <w:ind w:left="5040" w:hanging="1440"/>
      </w:pPr>
      <w:rPr>
        <w:rFonts w:cs="Arial Narrow"/>
      </w:rPr>
    </w:lvl>
    <w:lvl w:ilvl="7">
      <w:start w:val="1"/>
      <w:numFmt w:val="decimal"/>
      <w:lvlText w:val="%1.%2.%3.%4.%5.%6.%7.%8."/>
      <w:lvlJc w:val="left"/>
      <w:pPr>
        <w:ind w:left="5640" w:hanging="1440"/>
      </w:pPr>
      <w:rPr>
        <w:rFonts w:cs="Arial Narrow"/>
      </w:rPr>
    </w:lvl>
    <w:lvl w:ilvl="8">
      <w:start w:val="1"/>
      <w:numFmt w:val="decimal"/>
      <w:lvlText w:val="%1.%2.%3.%4.%5.%6.%7.%8.%9."/>
      <w:lvlJc w:val="left"/>
      <w:pPr>
        <w:ind w:left="6600" w:hanging="1800"/>
      </w:pPr>
      <w:rPr>
        <w:rFonts w:cs="Arial Narrow"/>
      </w:rPr>
    </w:lvl>
  </w:abstractNum>
  <w:abstractNum w:abstractNumId="6" w15:restartNumberingAfterBreak="0">
    <w:nsid w:val="511B2F49"/>
    <w:multiLevelType w:val="multilevel"/>
    <w:tmpl w:val="7FB0FE48"/>
    <w:lvl w:ilvl="0">
      <w:start w:val="1"/>
      <w:numFmt w:val="decimal"/>
      <w:lvlText w:val="%1."/>
      <w:lvlJc w:val="left"/>
      <w:pPr>
        <w:tabs>
          <w:tab w:val="num" w:pos="0"/>
        </w:tabs>
        <w:ind w:left="360" w:hanging="360"/>
      </w:pPr>
      <w:rPr>
        <w:rFonts w:ascii="Times New Roman" w:hAnsi="Times New Roman" w:cs="Times New Roman"/>
      </w:rPr>
    </w:lvl>
    <w:lvl w:ilvl="1">
      <w:start w:val="1"/>
      <w:numFmt w:val="decimal"/>
      <w:lvlText w:val="%1.%2."/>
      <w:lvlJc w:val="left"/>
      <w:pPr>
        <w:tabs>
          <w:tab w:val="num" w:pos="0"/>
        </w:tabs>
        <w:ind w:left="960" w:hanging="360"/>
      </w:pPr>
      <w:rPr>
        <w:rFonts w:ascii="Calibri Light" w:hAnsi="Calibri Light" w:cs="Calibri Light"/>
      </w:rPr>
    </w:lvl>
    <w:lvl w:ilvl="2">
      <w:start w:val="1"/>
      <w:numFmt w:val="decimal"/>
      <w:lvlText w:val="%1.%2.%3."/>
      <w:lvlJc w:val="left"/>
      <w:pPr>
        <w:tabs>
          <w:tab w:val="num" w:pos="0"/>
        </w:tabs>
        <w:ind w:left="1920" w:hanging="720"/>
      </w:pPr>
      <w:rPr>
        <w:rFonts w:cs="Arial Narrow"/>
      </w:rPr>
    </w:lvl>
    <w:lvl w:ilvl="3">
      <w:start w:val="1"/>
      <w:numFmt w:val="decimal"/>
      <w:lvlText w:val="%1.%2.%3.%4."/>
      <w:lvlJc w:val="left"/>
      <w:pPr>
        <w:tabs>
          <w:tab w:val="num" w:pos="0"/>
        </w:tabs>
        <w:ind w:left="2520" w:hanging="720"/>
      </w:pPr>
      <w:rPr>
        <w:rFonts w:cs="Arial Narrow"/>
      </w:rPr>
    </w:lvl>
    <w:lvl w:ilvl="4">
      <w:start w:val="1"/>
      <w:numFmt w:val="decimal"/>
      <w:lvlText w:val="%1.%2.%3.%4.%5."/>
      <w:lvlJc w:val="left"/>
      <w:pPr>
        <w:tabs>
          <w:tab w:val="num" w:pos="0"/>
        </w:tabs>
        <w:ind w:left="3480" w:hanging="1080"/>
      </w:pPr>
      <w:rPr>
        <w:rFonts w:cs="Arial Narrow"/>
      </w:rPr>
    </w:lvl>
    <w:lvl w:ilvl="5">
      <w:start w:val="1"/>
      <w:numFmt w:val="decimal"/>
      <w:lvlText w:val="%1.%2.%3.%4.%5.%6."/>
      <w:lvlJc w:val="left"/>
      <w:pPr>
        <w:tabs>
          <w:tab w:val="num" w:pos="0"/>
        </w:tabs>
        <w:ind w:left="4080" w:hanging="1080"/>
      </w:pPr>
      <w:rPr>
        <w:rFonts w:cs="Arial Narrow"/>
      </w:rPr>
    </w:lvl>
    <w:lvl w:ilvl="6">
      <w:start w:val="1"/>
      <w:numFmt w:val="decimal"/>
      <w:lvlText w:val="%1.%2.%3.%4.%5.%6.%7."/>
      <w:lvlJc w:val="left"/>
      <w:pPr>
        <w:tabs>
          <w:tab w:val="num" w:pos="0"/>
        </w:tabs>
        <w:ind w:left="5040" w:hanging="1440"/>
      </w:pPr>
      <w:rPr>
        <w:rFonts w:cs="Arial Narrow"/>
      </w:rPr>
    </w:lvl>
    <w:lvl w:ilvl="7">
      <w:start w:val="1"/>
      <w:numFmt w:val="decimal"/>
      <w:lvlText w:val="%1.%2.%3.%4.%5.%6.%7.%8."/>
      <w:lvlJc w:val="left"/>
      <w:pPr>
        <w:tabs>
          <w:tab w:val="num" w:pos="0"/>
        </w:tabs>
        <w:ind w:left="5640" w:hanging="1440"/>
      </w:pPr>
      <w:rPr>
        <w:rFonts w:cs="Arial Narrow"/>
      </w:rPr>
    </w:lvl>
    <w:lvl w:ilvl="8">
      <w:start w:val="1"/>
      <w:numFmt w:val="decimal"/>
      <w:lvlText w:val="%1.%2.%3.%4.%5.%6.%7.%8.%9."/>
      <w:lvlJc w:val="left"/>
      <w:pPr>
        <w:tabs>
          <w:tab w:val="num" w:pos="0"/>
        </w:tabs>
        <w:ind w:left="6600" w:hanging="1800"/>
      </w:pPr>
      <w:rPr>
        <w:rFonts w:cs="Arial Narrow"/>
      </w:rPr>
    </w:lvl>
  </w:abstractNum>
  <w:abstractNum w:abstractNumId="7" w15:restartNumberingAfterBreak="0">
    <w:nsid w:val="5EBA4CB8"/>
    <w:multiLevelType w:val="hybridMultilevel"/>
    <w:tmpl w:val="48E021DC"/>
    <w:lvl w:ilvl="0" w:tplc="19B470DC">
      <w:start w:val="800"/>
      <w:numFmt w:val="bullet"/>
      <w:lvlText w:val="-"/>
      <w:lvlJc w:val="left"/>
      <w:pPr>
        <w:ind w:left="1080" w:hanging="360"/>
      </w:pPr>
      <w:rPr>
        <w:rFonts w:ascii="Times New Roman" w:eastAsia="Century Gothic"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62E35C64"/>
    <w:multiLevelType w:val="multilevel"/>
    <w:tmpl w:val="44AE563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6AF20A97"/>
    <w:multiLevelType w:val="multilevel"/>
    <w:tmpl w:val="F872BD24"/>
    <w:lvl w:ilvl="0">
      <w:start w:val="1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70937C96"/>
    <w:multiLevelType w:val="multilevel"/>
    <w:tmpl w:val="D4C2D2E0"/>
    <w:lvl w:ilvl="0">
      <w:start w:val="1"/>
      <w:numFmt w:val="decimal"/>
      <w:lvlText w:val="%1."/>
      <w:lvlJc w:val="left"/>
      <w:pPr>
        <w:tabs>
          <w:tab w:val="num" w:pos="0"/>
        </w:tabs>
        <w:ind w:left="720" w:hanging="360"/>
      </w:pPr>
      <w:rPr>
        <w:rFonts w:ascii="Times New Roman" w:hAnsi="Times New Roman" w:cs="Times New Roman"/>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7A0A1518"/>
    <w:multiLevelType w:val="multilevel"/>
    <w:tmpl w:val="E36C5A1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0"/>
  </w:num>
  <w:num w:numId="2">
    <w:abstractNumId w:val="3"/>
  </w:num>
  <w:num w:numId="3">
    <w:abstractNumId w:val="0"/>
  </w:num>
  <w:num w:numId="4">
    <w:abstractNumId w:val="11"/>
  </w:num>
  <w:num w:numId="5">
    <w:abstractNumId w:val="1"/>
  </w:num>
  <w:num w:numId="6">
    <w:abstractNumId w:val="9"/>
  </w:num>
  <w:num w:numId="7">
    <w:abstractNumId w:val="4"/>
  </w:num>
  <w:num w:numId="8">
    <w:abstractNumId w:val="8"/>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F0A"/>
    <w:rsid w:val="0002530C"/>
    <w:rsid w:val="00040558"/>
    <w:rsid w:val="00050EB0"/>
    <w:rsid w:val="000722CA"/>
    <w:rsid w:val="000729C4"/>
    <w:rsid w:val="00073EB5"/>
    <w:rsid w:val="000B498C"/>
    <w:rsid w:val="000B527B"/>
    <w:rsid w:val="000D4C6D"/>
    <w:rsid w:val="000E4D18"/>
    <w:rsid w:val="000F4C2B"/>
    <w:rsid w:val="001029D7"/>
    <w:rsid w:val="00107EB9"/>
    <w:rsid w:val="00127098"/>
    <w:rsid w:val="00183E40"/>
    <w:rsid w:val="001A3BD7"/>
    <w:rsid w:val="001E1898"/>
    <w:rsid w:val="001E5281"/>
    <w:rsid w:val="003106F8"/>
    <w:rsid w:val="00324F02"/>
    <w:rsid w:val="00336C13"/>
    <w:rsid w:val="00352127"/>
    <w:rsid w:val="0039487A"/>
    <w:rsid w:val="0039584D"/>
    <w:rsid w:val="003A1DF0"/>
    <w:rsid w:val="003B4EBB"/>
    <w:rsid w:val="00446F0A"/>
    <w:rsid w:val="00454B86"/>
    <w:rsid w:val="00475E7A"/>
    <w:rsid w:val="004773EF"/>
    <w:rsid w:val="00484604"/>
    <w:rsid w:val="004879C5"/>
    <w:rsid w:val="0049414A"/>
    <w:rsid w:val="00496188"/>
    <w:rsid w:val="004A6A5D"/>
    <w:rsid w:val="004C01DB"/>
    <w:rsid w:val="00514164"/>
    <w:rsid w:val="00523758"/>
    <w:rsid w:val="005268FA"/>
    <w:rsid w:val="00542574"/>
    <w:rsid w:val="00583B3A"/>
    <w:rsid w:val="005B38E4"/>
    <w:rsid w:val="005D7CBC"/>
    <w:rsid w:val="006037AA"/>
    <w:rsid w:val="006222A2"/>
    <w:rsid w:val="00623EB4"/>
    <w:rsid w:val="00633C6A"/>
    <w:rsid w:val="00791D7B"/>
    <w:rsid w:val="007A0EC7"/>
    <w:rsid w:val="007C3B21"/>
    <w:rsid w:val="007D2087"/>
    <w:rsid w:val="007E6461"/>
    <w:rsid w:val="007F4EA9"/>
    <w:rsid w:val="007F74FB"/>
    <w:rsid w:val="00811AED"/>
    <w:rsid w:val="0082107A"/>
    <w:rsid w:val="00845C3B"/>
    <w:rsid w:val="008858B1"/>
    <w:rsid w:val="0089611C"/>
    <w:rsid w:val="00897763"/>
    <w:rsid w:val="008C425E"/>
    <w:rsid w:val="0091517E"/>
    <w:rsid w:val="00945FE6"/>
    <w:rsid w:val="00962B36"/>
    <w:rsid w:val="00A358ED"/>
    <w:rsid w:val="00AD62FF"/>
    <w:rsid w:val="00B97225"/>
    <w:rsid w:val="00BF4117"/>
    <w:rsid w:val="00C1133C"/>
    <w:rsid w:val="00C12461"/>
    <w:rsid w:val="00C12738"/>
    <w:rsid w:val="00C513AA"/>
    <w:rsid w:val="00CC17BF"/>
    <w:rsid w:val="00CC6A5C"/>
    <w:rsid w:val="00D02A93"/>
    <w:rsid w:val="00D06FAC"/>
    <w:rsid w:val="00D16C7D"/>
    <w:rsid w:val="00D20333"/>
    <w:rsid w:val="00D83D47"/>
    <w:rsid w:val="00E144DE"/>
    <w:rsid w:val="00E67ADA"/>
    <w:rsid w:val="00EB2910"/>
    <w:rsid w:val="00EC5774"/>
    <w:rsid w:val="00EE339F"/>
    <w:rsid w:val="00F134EF"/>
    <w:rsid w:val="00F22A7F"/>
    <w:rsid w:val="00F23570"/>
    <w:rsid w:val="00F62399"/>
    <w:rsid w:val="00FB0C7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CC9A4"/>
  <w15:docId w15:val="{DC426594-6483-48F5-851B-813F94127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Arial"/>
        <w:kern w:val="2"/>
        <w:sz w:val="24"/>
        <w:szCs w:val="24"/>
        <w:lang w:val="cs-CZ"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textAlignment w:val="baseline"/>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7z0">
    <w:name w:val="WW8Num7z0"/>
    <w:qFormat/>
    <w:rPr>
      <w:rFonts w:ascii="Verdana" w:eastAsia="Verdana" w:hAnsi="Verdana" w:cs="Verdana"/>
      <w:b w:val="0"/>
      <w:color w:val="000000"/>
      <w:sz w:val="20"/>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Verdana" w:eastAsia="Verdana" w:hAnsi="Verdana" w:cs="Verdana"/>
      <w:sz w:val="20"/>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Verdana" w:eastAsia="Verdana" w:hAnsi="Verdana" w:cs="Verdana"/>
      <w:sz w:val="20"/>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Internetovodkaz">
    <w:name w:val="Internetový odkaz"/>
    <w:qFormat/>
    <w:rPr>
      <w:color w:val="000080"/>
      <w:u w:val="single"/>
    </w:rPr>
  </w:style>
  <w:style w:type="character" w:customStyle="1" w:styleId="WW8Num10z0">
    <w:name w:val="WW8Num10z0"/>
    <w:qFormat/>
    <w:rPr>
      <w:rFonts w:ascii="Verdana" w:eastAsia="Verdana" w:hAnsi="Verdana" w:cs="Verdana"/>
      <w:sz w:val="20"/>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Verdana" w:eastAsia="Verdana" w:hAnsi="Verdana" w:cs="Verdana"/>
      <w:sz w:val="20"/>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5z0">
    <w:name w:val="WW8Num15z0"/>
    <w:qFormat/>
    <w:rPr>
      <w:rFonts w:ascii="Calibri" w:eastAsia="Calibri" w:hAnsi="Calibri" w:cs="Calibri"/>
      <w:sz w:val="22"/>
      <w:szCs w:val="22"/>
    </w:rPr>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36z0">
    <w:name w:val="WW8Num36z0"/>
    <w:qFormat/>
    <w:rPr>
      <w:rFonts w:ascii="Calibri" w:eastAsia="Calibri" w:hAnsi="Calibri" w:cs="Arial"/>
      <w:shd w:val="clear" w:color="auto" w:fill="FFFF00"/>
    </w:rPr>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8z0">
    <w:name w:val="WW8Num38z0"/>
    <w:qFormat/>
    <w:rPr>
      <w:rFonts w:ascii="Calibri" w:eastAsia="Calibri" w:hAnsi="Calibri" w:cs="Calibri"/>
      <w:sz w:val="22"/>
      <w:szCs w:val="22"/>
    </w:rPr>
  </w:style>
  <w:style w:type="character" w:customStyle="1" w:styleId="WW8Num38z1">
    <w:name w:val="WW8Num38z1"/>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26z0">
    <w:name w:val="WW8Num26z0"/>
    <w:qFormat/>
    <w:rPr>
      <w:rFonts w:ascii="Calibri" w:eastAsia="Calibri" w:hAnsi="Calibri" w:cs="Calibri"/>
      <w:sz w:val="22"/>
      <w:szCs w:val="22"/>
    </w:rPr>
  </w:style>
  <w:style w:type="character" w:customStyle="1" w:styleId="WW8Num32z0">
    <w:name w:val="WW8Num32z0"/>
    <w:qFormat/>
    <w:rPr>
      <w:rFonts w:ascii="Calibri" w:eastAsia="Calibri" w:hAnsi="Calibri" w:cs="Calibri"/>
      <w:sz w:val="22"/>
      <w:szCs w:val="22"/>
    </w:rPr>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4z0">
    <w:name w:val="WW8Num24z0"/>
    <w:qFormat/>
    <w:rPr>
      <w:rFonts w:ascii="Calibri" w:eastAsia="Calibri" w:hAnsi="Calibri" w:cs="Calibri"/>
      <w:sz w:val="22"/>
      <w:szCs w:val="22"/>
      <w:shd w:val="clear" w:color="auto" w:fill="FFFF00"/>
    </w:rPr>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33z0">
    <w:name w:val="WW8Num33z0"/>
    <w:qFormat/>
    <w:rPr>
      <w:rFonts w:ascii="Calibri" w:eastAsia="Calibri" w:hAnsi="Calibri" w:cs="Calibri"/>
      <w:sz w:val="22"/>
      <w:szCs w:val="22"/>
    </w:rPr>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17z0">
    <w:name w:val="WW8Num17z0"/>
    <w:qFormat/>
    <w:rPr>
      <w:rFonts w:ascii="Calibri" w:eastAsia="Calibri" w:hAnsi="Calibri" w:cs="Calibri"/>
      <w:color w:val="000000"/>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34z0">
    <w:name w:val="WW8Num34z0"/>
    <w:qFormat/>
    <w:rPr>
      <w:rFonts w:ascii="Calibri" w:eastAsia="Calibri" w:hAnsi="Calibri" w:cs="Calibri"/>
      <w:sz w:val="22"/>
      <w:szCs w:val="22"/>
    </w:rPr>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ZpatChar">
    <w:name w:val="Zápatí Char"/>
    <w:qFormat/>
  </w:style>
  <w:style w:type="character" w:customStyle="1" w:styleId="ZhlavChar">
    <w:name w:val="Záhlaví Char"/>
    <w:basedOn w:val="Standardnpsmoodstavce"/>
    <w:qFormat/>
    <w:rPr>
      <w:rFonts w:cs="Mangal"/>
      <w:szCs w:val="21"/>
    </w:rPr>
  </w:style>
  <w:style w:type="character" w:customStyle="1" w:styleId="TextbublinyChar">
    <w:name w:val="Text bubliny Char"/>
    <w:basedOn w:val="Standardnpsmoodstavce"/>
    <w:qFormat/>
    <w:rPr>
      <w:rFonts w:ascii="Segoe UI" w:hAnsi="Segoe UI" w:cs="Mangal"/>
      <w:sz w:val="18"/>
      <w:szCs w:val="16"/>
    </w:rPr>
  </w:style>
  <w:style w:type="character" w:styleId="Odkaznakoment">
    <w:name w:val="annotation reference"/>
    <w:basedOn w:val="Standardnpsmoodstavce"/>
    <w:uiPriority w:val="99"/>
    <w:semiHidden/>
    <w:unhideWhenUsed/>
    <w:qFormat/>
    <w:rsid w:val="00AE2EE7"/>
    <w:rPr>
      <w:sz w:val="16"/>
      <w:szCs w:val="16"/>
    </w:rPr>
  </w:style>
  <w:style w:type="character" w:customStyle="1" w:styleId="TextkomenteChar">
    <w:name w:val="Text komentáře Char"/>
    <w:basedOn w:val="Standardnpsmoodstavce"/>
    <w:link w:val="Textkomente"/>
    <w:uiPriority w:val="99"/>
    <w:qFormat/>
    <w:rsid w:val="00AE2EE7"/>
    <w:rPr>
      <w:rFonts w:cs="Mangal"/>
      <w:sz w:val="20"/>
      <w:szCs w:val="18"/>
    </w:rPr>
  </w:style>
  <w:style w:type="character" w:customStyle="1" w:styleId="PedmtkomenteChar">
    <w:name w:val="Předmět komentáře Char"/>
    <w:basedOn w:val="TextkomenteChar"/>
    <w:link w:val="Pedmtkomente"/>
    <w:uiPriority w:val="99"/>
    <w:semiHidden/>
    <w:qFormat/>
    <w:rsid w:val="00AE2EE7"/>
    <w:rPr>
      <w:rFonts w:cs="Mangal"/>
      <w:b/>
      <w:bCs/>
      <w:sz w:val="20"/>
      <w:szCs w:val="18"/>
    </w:rPr>
  </w:style>
  <w:style w:type="character" w:customStyle="1" w:styleId="CITE">
    <w:name w:val="CITE"/>
    <w:qFormat/>
    <w:rPr>
      <w:i/>
    </w:rPr>
  </w:style>
  <w:style w:type="character" w:customStyle="1" w:styleId="CODE">
    <w:name w:val="CODE"/>
    <w:qFormat/>
    <w:rPr>
      <w:rFonts w:ascii="Courier New" w:hAnsi="Courier New"/>
      <w:sz w:val="20"/>
    </w:rPr>
  </w:style>
  <w:style w:type="character" w:customStyle="1" w:styleId="Keyboard">
    <w:name w:val="Keyboard"/>
    <w:qFormat/>
    <w:rPr>
      <w:rFonts w:ascii="Courier New" w:hAnsi="Courier New"/>
      <w:b/>
      <w:sz w:val="20"/>
    </w:rPr>
  </w:style>
  <w:style w:type="character" w:customStyle="1" w:styleId="Sample">
    <w:name w:val="Sample"/>
    <w:qFormat/>
    <w:rPr>
      <w:rFonts w:ascii="Courier New" w:hAnsi="Courier New"/>
    </w:rPr>
  </w:style>
  <w:style w:type="character" w:styleId="Siln">
    <w:name w:val="Strong"/>
    <w:qFormat/>
    <w:rPr>
      <w:b/>
    </w:rPr>
  </w:style>
  <w:style w:type="character" w:customStyle="1" w:styleId="Typewriter">
    <w:name w:val="Typewriter"/>
    <w:qFormat/>
    <w:rPr>
      <w:rFonts w:ascii="Courier New" w:hAnsi="Courier New"/>
      <w:sz w:val="20"/>
    </w:rPr>
  </w:style>
  <w:style w:type="character" w:customStyle="1" w:styleId="HTMLMarkup">
    <w:name w:val="HTML Markup"/>
    <w:qFormat/>
    <w:rPr>
      <w:vanish/>
      <w:color w:val="FF0000"/>
    </w:rPr>
  </w:style>
  <w:style w:type="character" w:customStyle="1" w:styleId="Comment">
    <w:name w:val="Comment"/>
    <w:qFormat/>
    <w:rPr>
      <w:vanish/>
    </w:rPr>
  </w:style>
  <w:style w:type="paragraph" w:customStyle="1" w:styleId="Nadpis">
    <w:name w:val="Nadpis"/>
    <w:basedOn w:val="Standard"/>
    <w:next w:val="Textbody"/>
    <w:qForma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76" w:lineRule="auto"/>
    </w:pPr>
  </w:style>
  <w:style w:type="paragraph" w:styleId="Seznam">
    <w:name w:val="List"/>
    <w:basedOn w:val="Textbody"/>
  </w:style>
  <w:style w:type="paragraph" w:styleId="Titulek">
    <w:name w:val="caption"/>
    <w:basedOn w:val="Standard"/>
    <w:qFormat/>
    <w:pPr>
      <w:suppressLineNumbers/>
      <w:spacing w:before="120" w:after="120"/>
    </w:pPr>
    <w:rPr>
      <w:i/>
      <w:iCs/>
    </w:rPr>
  </w:style>
  <w:style w:type="paragraph" w:customStyle="1" w:styleId="Rejstk">
    <w:name w:val="Rejstřík"/>
    <w:basedOn w:val="Standard"/>
    <w:qFormat/>
    <w:pPr>
      <w:suppressLineNumbers/>
    </w:pPr>
  </w:style>
  <w:style w:type="paragraph" w:customStyle="1" w:styleId="Standard">
    <w:name w:val="Standard"/>
    <w:qFormat/>
    <w:pPr>
      <w:textAlignment w:val="baseline"/>
    </w:pPr>
  </w:style>
  <w:style w:type="paragraph" w:customStyle="1" w:styleId="Textbody">
    <w:name w:val="Text body"/>
    <w:basedOn w:val="Standard"/>
    <w:qFormat/>
    <w:pPr>
      <w:spacing w:after="140" w:line="276" w:lineRule="auto"/>
    </w:pPr>
  </w:style>
  <w:style w:type="paragraph" w:customStyle="1" w:styleId="Firma">
    <w:name w:val="Firma"/>
    <w:basedOn w:val="Standard"/>
    <w:next w:val="Standard"/>
    <w:qFormat/>
    <w:pPr>
      <w:tabs>
        <w:tab w:val="left" w:pos="0"/>
        <w:tab w:val="left" w:pos="284"/>
        <w:tab w:val="left" w:pos="1701"/>
      </w:tabs>
      <w:jc w:val="both"/>
    </w:pPr>
    <w:rPr>
      <w:b/>
    </w:rPr>
  </w:style>
  <w:style w:type="paragraph" w:customStyle="1" w:styleId="Odstavec">
    <w:name w:val="Odstavec"/>
    <w:basedOn w:val="Standard"/>
    <w:qFormat/>
    <w:pPr>
      <w:tabs>
        <w:tab w:val="left" w:pos="1856"/>
      </w:tabs>
      <w:spacing w:before="240" w:line="280" w:lineRule="exact"/>
      <w:ind w:left="568"/>
    </w:pPr>
    <w:rPr>
      <w:sz w:val="20"/>
    </w:rPr>
  </w:style>
  <w:style w:type="paragraph" w:styleId="Odstavecseseznamem">
    <w:name w:val="List Paragraph"/>
    <w:basedOn w:val="Standard"/>
    <w:qFormat/>
    <w:pPr>
      <w:ind w:left="708"/>
    </w:pPr>
  </w:style>
  <w:style w:type="paragraph" w:styleId="Podtitul">
    <w:name w:val="Subtitle"/>
    <w:basedOn w:val="Standard"/>
    <w:next w:val="Textbody"/>
    <w:qFormat/>
    <w:pPr>
      <w:spacing w:after="60"/>
      <w:jc w:val="center"/>
      <w:outlineLvl w:val="1"/>
    </w:pPr>
    <w:rPr>
      <w:rFonts w:ascii="Arial" w:eastAsia="Arial" w:hAnsi="Arial"/>
    </w:rPr>
  </w:style>
  <w:style w:type="paragraph" w:customStyle="1" w:styleId="Textbodyindent">
    <w:name w:val="Text body indent"/>
    <w:basedOn w:val="Standard"/>
    <w:qFormat/>
    <w:pPr>
      <w:widowControl w:val="0"/>
      <w:tabs>
        <w:tab w:val="left" w:pos="561"/>
      </w:tabs>
      <w:spacing w:line="240" w:lineRule="atLeast"/>
      <w:ind w:left="374"/>
      <w:jc w:val="both"/>
    </w:pPr>
  </w:style>
  <w:style w:type="paragraph" w:styleId="Zkladntext-prvnodsazen2">
    <w:name w:val="Body Text First Indent 2"/>
    <w:basedOn w:val="Textbodyindent"/>
    <w:qFormat/>
    <w:pPr>
      <w:widowControl/>
      <w:tabs>
        <w:tab w:val="clear" w:pos="561"/>
      </w:tabs>
      <w:spacing w:after="120" w:line="240" w:lineRule="auto"/>
      <w:ind w:left="283" w:firstLine="210"/>
      <w:jc w:val="left"/>
    </w:pPr>
  </w:style>
  <w:style w:type="paragraph" w:customStyle="1" w:styleId="rove2">
    <w:name w:val="úroveň 2"/>
    <w:basedOn w:val="Zkladntext-prvnodsazen2"/>
    <w:qFormat/>
    <w:pPr>
      <w:tabs>
        <w:tab w:val="left" w:pos="1702"/>
      </w:tabs>
      <w:ind w:left="851" w:hanging="851"/>
      <w:jc w:val="both"/>
    </w:pPr>
    <w:rPr>
      <w:rFonts w:ascii="Century Gothic" w:eastAsia="Century Gothic" w:hAnsi="Century Gothic" w:cs="Century Gothic"/>
    </w:rPr>
  </w:style>
  <w:style w:type="paragraph" w:styleId="Zkladntext3">
    <w:name w:val="Body Text 3"/>
    <w:basedOn w:val="Standard"/>
    <w:qFormat/>
    <w:pPr>
      <w:spacing w:after="120"/>
    </w:pPr>
    <w:rPr>
      <w:sz w:val="16"/>
      <w:szCs w:val="16"/>
    </w:rPr>
  </w:style>
  <w:style w:type="paragraph" w:customStyle="1" w:styleId="rove3">
    <w:name w:val="úroveň 3"/>
    <w:basedOn w:val="Zkladntext3"/>
    <w:qFormat/>
    <w:pPr>
      <w:tabs>
        <w:tab w:val="left" w:pos="2836"/>
      </w:tabs>
      <w:ind w:left="1418" w:hanging="992"/>
    </w:pPr>
    <w:rPr>
      <w:rFonts w:ascii="Century Gothic" w:eastAsia="Century Gothic" w:hAnsi="Century Gothic" w:cs="Century Gothic"/>
      <w:sz w:val="24"/>
    </w:rPr>
  </w:style>
  <w:style w:type="paragraph" w:customStyle="1" w:styleId="Obsahtabulky">
    <w:name w:val="Obsah tabulky"/>
    <w:basedOn w:val="Standard"/>
    <w:qFormat/>
    <w:pPr>
      <w:suppressLineNumbers/>
    </w:pPr>
  </w:style>
  <w:style w:type="paragraph" w:customStyle="1" w:styleId="Zhlavazpat">
    <w:name w:val="Záhlaví a zápatí"/>
    <w:basedOn w:val="Normln"/>
    <w:qFormat/>
  </w:style>
  <w:style w:type="paragraph" w:styleId="Zpat">
    <w:name w:val="footer"/>
    <w:basedOn w:val="Standard"/>
    <w:pPr>
      <w:suppressLineNumbers/>
      <w:tabs>
        <w:tab w:val="center" w:pos="4819"/>
        <w:tab w:val="right" w:pos="9638"/>
      </w:tabs>
    </w:pPr>
  </w:style>
  <w:style w:type="paragraph" w:customStyle="1" w:styleId="Nadpistabulky">
    <w:name w:val="Nadpis tabulky"/>
    <w:basedOn w:val="Obsahtabulky"/>
    <w:qFormat/>
    <w:pPr>
      <w:jc w:val="center"/>
    </w:pPr>
    <w:rPr>
      <w:b/>
      <w:bCs/>
    </w:rPr>
  </w:style>
  <w:style w:type="paragraph" w:styleId="Zhlav">
    <w:name w:val="header"/>
    <w:basedOn w:val="Normln"/>
    <w:pPr>
      <w:tabs>
        <w:tab w:val="center" w:pos="4536"/>
        <w:tab w:val="right" w:pos="9072"/>
      </w:tabs>
    </w:pPr>
    <w:rPr>
      <w:rFonts w:cs="Mangal"/>
      <w:szCs w:val="21"/>
    </w:rPr>
  </w:style>
  <w:style w:type="paragraph" w:styleId="Textbubliny">
    <w:name w:val="Balloon Text"/>
    <w:basedOn w:val="Normln"/>
    <w:qFormat/>
    <w:rPr>
      <w:rFonts w:ascii="Segoe UI" w:hAnsi="Segoe UI" w:cs="Mangal"/>
      <w:sz w:val="18"/>
      <w:szCs w:val="16"/>
    </w:rPr>
  </w:style>
  <w:style w:type="paragraph" w:customStyle="1" w:styleId="Import16">
    <w:name w:val="Import 16"/>
    <w:basedOn w:val="Normln"/>
    <w:qFormat/>
    <w:rsid w:val="0094558B"/>
    <w:pPr>
      <w:widowControl w:val="0"/>
      <w:tabs>
        <w:tab w:val="left" w:pos="864"/>
      </w:tabs>
      <w:ind w:hanging="144"/>
      <w:textAlignment w:val="auto"/>
    </w:pPr>
    <w:rPr>
      <w:rFonts w:ascii="Courier New" w:eastAsia="Times New Roman" w:hAnsi="Courier New" w:cs="Courier New"/>
      <w:kern w:val="0"/>
      <w:lang w:bidi="ar-SA"/>
    </w:rPr>
  </w:style>
  <w:style w:type="paragraph" w:styleId="Textkomente">
    <w:name w:val="annotation text"/>
    <w:basedOn w:val="Normln"/>
    <w:link w:val="TextkomenteChar"/>
    <w:uiPriority w:val="99"/>
    <w:unhideWhenUsed/>
    <w:qFormat/>
    <w:rsid w:val="00AE2EE7"/>
    <w:rPr>
      <w:rFonts w:cs="Mangal"/>
      <w:sz w:val="20"/>
      <w:szCs w:val="18"/>
    </w:rPr>
  </w:style>
  <w:style w:type="paragraph" w:styleId="Pedmtkomente">
    <w:name w:val="annotation subject"/>
    <w:basedOn w:val="Textkomente"/>
    <w:next w:val="Textkomente"/>
    <w:link w:val="PedmtkomenteChar"/>
    <w:uiPriority w:val="99"/>
    <w:semiHidden/>
    <w:unhideWhenUsed/>
    <w:qFormat/>
    <w:rsid w:val="00AE2EE7"/>
    <w:rPr>
      <w:b/>
      <w:bCs/>
    </w:rPr>
  </w:style>
  <w:style w:type="paragraph" w:styleId="Revize">
    <w:name w:val="Revision"/>
    <w:uiPriority w:val="99"/>
    <w:semiHidden/>
    <w:qFormat/>
    <w:rsid w:val="005D6236"/>
    <w:rPr>
      <w:rFonts w:cs="Mangal"/>
      <w:szCs w:val="21"/>
    </w:rPr>
  </w:style>
  <w:style w:type="paragraph" w:customStyle="1" w:styleId="DefinitionTerm">
    <w:name w:val="Definition Term"/>
    <w:basedOn w:val="Normln"/>
    <w:qFormat/>
  </w:style>
  <w:style w:type="paragraph" w:customStyle="1" w:styleId="DefinitionList">
    <w:name w:val="Definition List"/>
    <w:basedOn w:val="Normln"/>
    <w:next w:val="DefinitionTerm"/>
    <w:qFormat/>
    <w:pPr>
      <w:ind w:left="360"/>
    </w:pPr>
  </w:style>
  <w:style w:type="paragraph" w:customStyle="1" w:styleId="H1">
    <w:name w:val="H1"/>
    <w:basedOn w:val="Normln"/>
    <w:next w:val="Normln"/>
    <w:qFormat/>
    <w:pPr>
      <w:keepNext/>
      <w:outlineLvl w:val="1"/>
    </w:pPr>
    <w:rPr>
      <w:b/>
      <w:sz w:val="48"/>
    </w:rPr>
  </w:style>
  <w:style w:type="paragraph" w:customStyle="1" w:styleId="H2">
    <w:name w:val="H2"/>
    <w:basedOn w:val="Normln"/>
    <w:next w:val="Normln"/>
    <w:qFormat/>
    <w:pPr>
      <w:keepNext/>
      <w:outlineLvl w:val="2"/>
    </w:pPr>
    <w:rPr>
      <w:b/>
      <w:sz w:val="36"/>
    </w:rPr>
  </w:style>
  <w:style w:type="paragraph" w:customStyle="1" w:styleId="H3">
    <w:name w:val="H3"/>
    <w:basedOn w:val="Normln"/>
    <w:next w:val="Normln"/>
    <w:qFormat/>
    <w:pPr>
      <w:keepNext/>
      <w:outlineLvl w:val="3"/>
    </w:pPr>
    <w:rPr>
      <w:b/>
      <w:sz w:val="28"/>
    </w:rPr>
  </w:style>
  <w:style w:type="paragraph" w:customStyle="1" w:styleId="H4">
    <w:name w:val="H4"/>
    <w:basedOn w:val="Normln"/>
    <w:next w:val="Normln"/>
    <w:qFormat/>
    <w:pPr>
      <w:keepNext/>
      <w:outlineLvl w:val="4"/>
    </w:pPr>
    <w:rPr>
      <w:b/>
    </w:rPr>
  </w:style>
  <w:style w:type="paragraph" w:customStyle="1" w:styleId="H5">
    <w:name w:val="H5"/>
    <w:basedOn w:val="Normln"/>
    <w:next w:val="Normln"/>
    <w:qFormat/>
    <w:pPr>
      <w:keepNext/>
      <w:outlineLvl w:val="5"/>
    </w:pPr>
    <w:rPr>
      <w:b/>
      <w:sz w:val="20"/>
    </w:rPr>
  </w:style>
  <w:style w:type="paragraph" w:customStyle="1" w:styleId="H6">
    <w:name w:val="H6"/>
    <w:basedOn w:val="Normln"/>
    <w:next w:val="Normln"/>
    <w:qFormat/>
    <w:pPr>
      <w:keepNext/>
      <w:outlineLvl w:val="6"/>
    </w:pPr>
    <w:rPr>
      <w:b/>
      <w:sz w:val="16"/>
    </w:rPr>
  </w:style>
  <w:style w:type="paragraph" w:customStyle="1" w:styleId="Address">
    <w:name w:val="Address"/>
    <w:basedOn w:val="Normln"/>
    <w:next w:val="Normln"/>
    <w:qFormat/>
    <w:rPr>
      <w:i/>
    </w:rPr>
  </w:style>
  <w:style w:type="paragraph" w:customStyle="1" w:styleId="Blockquote">
    <w:name w:val="Blockquote"/>
    <w:basedOn w:val="Normln"/>
    <w:qFormat/>
    <w:pPr>
      <w:ind w:left="360" w:right="360"/>
    </w:pPr>
  </w:style>
  <w:style w:type="paragraph" w:customStyle="1" w:styleId="Preformatted">
    <w:name w:val="Preformatted"/>
    <w:basedOn w:val="Normln"/>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customStyle="1" w:styleId="z-BottomofForm">
    <w:name w:val="z-Bottom of Form"/>
    <w:next w:val="Normln"/>
    <w:qFormat/>
    <w:pPr>
      <w:pBdr>
        <w:top w:val="double" w:sz="2" w:space="0" w:color="000000"/>
      </w:pBdr>
      <w:jc w:val="center"/>
    </w:pPr>
    <w:rPr>
      <w:rFonts w:ascii="Arial" w:eastAsia="Arial" w:hAnsi="Arial" w:cs="Courier New"/>
      <w:vanish/>
      <w:sz w:val="16"/>
    </w:rPr>
  </w:style>
  <w:style w:type="paragraph" w:customStyle="1" w:styleId="z-TopofForm">
    <w:name w:val="z-Top of Form"/>
    <w:next w:val="Normln"/>
    <w:qFormat/>
    <w:pPr>
      <w:pBdr>
        <w:bottom w:val="double" w:sz="2" w:space="0" w:color="000000"/>
      </w:pBdr>
      <w:jc w:val="center"/>
    </w:pPr>
    <w:rPr>
      <w:rFonts w:ascii="Arial" w:eastAsia="Arial" w:hAnsi="Arial" w:cs="Courier New"/>
      <w:vanish/>
      <w:sz w:val="16"/>
    </w:rPr>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5">
    <w:name w:val="WW8Num15"/>
    <w:qFormat/>
  </w:style>
  <w:style w:type="numbering" w:customStyle="1" w:styleId="WW8Num36">
    <w:name w:val="WW8Num36"/>
    <w:qFormat/>
  </w:style>
  <w:style w:type="numbering" w:customStyle="1" w:styleId="WW8Num38">
    <w:name w:val="WW8Num38"/>
    <w:qFormat/>
  </w:style>
  <w:style w:type="numbering" w:customStyle="1" w:styleId="WW8Num26">
    <w:name w:val="WW8Num26"/>
    <w:qFormat/>
  </w:style>
  <w:style w:type="numbering" w:customStyle="1" w:styleId="WW8Num32">
    <w:name w:val="WW8Num32"/>
    <w:qFormat/>
  </w:style>
  <w:style w:type="numbering" w:customStyle="1" w:styleId="WW8Num25">
    <w:name w:val="WW8Num25"/>
    <w:qFormat/>
  </w:style>
  <w:style w:type="numbering" w:customStyle="1" w:styleId="WW8Num24">
    <w:name w:val="WW8Num24"/>
    <w:qFormat/>
  </w:style>
  <w:style w:type="numbering" w:customStyle="1" w:styleId="WW8Num33">
    <w:name w:val="WW8Num33"/>
    <w:qFormat/>
  </w:style>
  <w:style w:type="numbering" w:customStyle="1" w:styleId="WW8Num17">
    <w:name w:val="WW8Num17"/>
    <w:qFormat/>
  </w:style>
  <w:style w:type="numbering" w:customStyle="1" w:styleId="WW8Num34">
    <w:name w:val="WW8Num34"/>
    <w:qFormat/>
  </w:style>
  <w:style w:type="character" w:styleId="Hypertextovodkaz">
    <w:name w:val="Hyperlink"/>
    <w:basedOn w:val="Standardnpsmoodstavce"/>
    <w:uiPriority w:val="99"/>
    <w:unhideWhenUsed/>
    <w:rsid w:val="00C1133C"/>
    <w:rPr>
      <w:color w:val="0563C1" w:themeColor="hyperlink"/>
      <w:u w:val="single"/>
    </w:rPr>
  </w:style>
  <w:style w:type="character" w:customStyle="1" w:styleId="UnresolvedMention">
    <w:name w:val="Unresolved Mention"/>
    <w:basedOn w:val="Standardnpsmoodstavce"/>
    <w:uiPriority w:val="99"/>
    <w:semiHidden/>
    <w:unhideWhenUsed/>
    <w:rsid w:val="00C113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16279">
      <w:bodyDiv w:val="1"/>
      <w:marLeft w:val="0"/>
      <w:marRight w:val="0"/>
      <w:marTop w:val="0"/>
      <w:marBottom w:val="0"/>
      <w:divBdr>
        <w:top w:val="none" w:sz="0" w:space="0" w:color="auto"/>
        <w:left w:val="none" w:sz="0" w:space="0" w:color="auto"/>
        <w:bottom w:val="none" w:sz="0" w:space="0" w:color="auto"/>
        <w:right w:val="none" w:sz="0" w:space="0" w:color="auto"/>
      </w:divBdr>
    </w:div>
    <w:div w:id="293562787">
      <w:bodyDiv w:val="1"/>
      <w:marLeft w:val="0"/>
      <w:marRight w:val="0"/>
      <w:marTop w:val="0"/>
      <w:marBottom w:val="0"/>
      <w:divBdr>
        <w:top w:val="none" w:sz="0" w:space="0" w:color="auto"/>
        <w:left w:val="none" w:sz="0" w:space="0" w:color="auto"/>
        <w:bottom w:val="none" w:sz="0" w:space="0" w:color="auto"/>
        <w:right w:val="none" w:sz="0" w:space="0" w:color="auto"/>
      </w:divBdr>
    </w:div>
    <w:div w:id="504785645">
      <w:bodyDiv w:val="1"/>
      <w:marLeft w:val="0"/>
      <w:marRight w:val="0"/>
      <w:marTop w:val="0"/>
      <w:marBottom w:val="0"/>
      <w:divBdr>
        <w:top w:val="none" w:sz="0" w:space="0" w:color="auto"/>
        <w:left w:val="none" w:sz="0" w:space="0" w:color="auto"/>
        <w:bottom w:val="none" w:sz="0" w:space="0" w:color="auto"/>
        <w:right w:val="none" w:sz="0" w:space="0" w:color="auto"/>
      </w:divBdr>
    </w:div>
    <w:div w:id="633217382">
      <w:bodyDiv w:val="1"/>
      <w:marLeft w:val="0"/>
      <w:marRight w:val="0"/>
      <w:marTop w:val="0"/>
      <w:marBottom w:val="0"/>
      <w:divBdr>
        <w:top w:val="none" w:sz="0" w:space="0" w:color="auto"/>
        <w:left w:val="none" w:sz="0" w:space="0" w:color="auto"/>
        <w:bottom w:val="none" w:sz="0" w:space="0" w:color="auto"/>
        <w:right w:val="none" w:sz="0" w:space="0" w:color="auto"/>
      </w:divBdr>
    </w:div>
    <w:div w:id="835265736">
      <w:bodyDiv w:val="1"/>
      <w:marLeft w:val="0"/>
      <w:marRight w:val="0"/>
      <w:marTop w:val="0"/>
      <w:marBottom w:val="0"/>
      <w:divBdr>
        <w:top w:val="none" w:sz="0" w:space="0" w:color="auto"/>
        <w:left w:val="none" w:sz="0" w:space="0" w:color="auto"/>
        <w:bottom w:val="none" w:sz="0" w:space="0" w:color="auto"/>
        <w:right w:val="none" w:sz="0" w:space="0" w:color="auto"/>
      </w:divBdr>
    </w:div>
    <w:div w:id="1441610998">
      <w:bodyDiv w:val="1"/>
      <w:marLeft w:val="0"/>
      <w:marRight w:val="0"/>
      <w:marTop w:val="0"/>
      <w:marBottom w:val="0"/>
      <w:divBdr>
        <w:top w:val="none" w:sz="0" w:space="0" w:color="auto"/>
        <w:left w:val="none" w:sz="0" w:space="0" w:color="auto"/>
        <w:bottom w:val="none" w:sz="0" w:space="0" w:color="auto"/>
        <w:right w:val="none" w:sz="0" w:space="0" w:color="auto"/>
      </w:divBdr>
    </w:div>
    <w:div w:id="1660306925">
      <w:bodyDiv w:val="1"/>
      <w:marLeft w:val="0"/>
      <w:marRight w:val="0"/>
      <w:marTop w:val="0"/>
      <w:marBottom w:val="0"/>
      <w:divBdr>
        <w:top w:val="none" w:sz="0" w:space="0" w:color="auto"/>
        <w:left w:val="none" w:sz="0" w:space="0" w:color="auto"/>
        <w:bottom w:val="none" w:sz="0" w:space="0" w:color="auto"/>
        <w:right w:val="none" w:sz="0" w:space="0" w:color="auto"/>
      </w:divBdr>
    </w:div>
    <w:div w:id="18218420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F7662-1A28-44C5-B734-10B34C2AF994}">
  <ds:schemaRefs>
    <ds:schemaRef ds:uri="http://schemas.openxmlformats.org/officeDocument/2006/bibliography"/>
  </ds:schemaRefs>
</ds:datastoreItem>
</file>

<file path=docMetadata/LabelInfo.xml><?xml version="1.0" encoding="utf-8"?>
<clbl:labelList xmlns:clbl="http://schemas.microsoft.com/office/2020/mipLabelMetadata">
  <clbl:label id="{16b2258f-3676-449a-9218-817a22e44788}" enabled="1" method="Standard" siteId="{e8d897a8-f400-4625-858a-6f3ae627542b}" contentBits="1" removed="0"/>
</clbl:labelList>
</file>

<file path=docProps/app.xml><?xml version="1.0" encoding="utf-8"?>
<Properties xmlns="http://schemas.openxmlformats.org/officeDocument/2006/extended-properties" xmlns:vt="http://schemas.openxmlformats.org/officeDocument/2006/docPropsVTypes">
  <Template>Normal</Template>
  <TotalTime>7</TotalTime>
  <Pages>7</Pages>
  <Words>2822</Words>
  <Characters>16651</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Aurelie Galijasevicova</dc:creator>
  <dc:description/>
  <cp:lastModifiedBy>104616</cp:lastModifiedBy>
  <cp:revision>3</cp:revision>
  <cp:lastPrinted>2024-05-29T07:19:00Z</cp:lastPrinted>
  <dcterms:created xsi:type="dcterms:W3CDTF">2026-01-09T09:33:00Z</dcterms:created>
  <dcterms:modified xsi:type="dcterms:W3CDTF">2026-01-19T08:39:00Z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true</vt:bool>
  </property>
</Properties>
</file>