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3A" w:rsidRDefault="00496A15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3B3A" w:rsidRDefault="00DA3B3A">
      <w:pPr>
        <w:ind w:firstLine="993"/>
        <w:rPr>
          <w:rFonts w:ascii="Arial" w:eastAsia="Arial" w:hAnsi="Arial" w:cs="Arial"/>
          <w:sz w:val="50"/>
          <w:szCs w:val="50"/>
        </w:rPr>
      </w:pPr>
    </w:p>
    <w:p w:rsidR="00DA3B3A" w:rsidRDefault="00496A15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45720</wp:posOffset>
                </wp:positionV>
                <wp:extent cx="3562350" cy="1423030"/>
                <wp:effectExtent l="0" t="0" r="0" b="0"/>
                <wp:wrapSquare wrapText="bothSides" distT="45720" distB="45720" distL="114300" distR="114300"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42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3B3A" w:rsidRDefault="00496A1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O-3200-</w:t>
                            </w:r>
                            <w:r w:rsidR="006F5910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777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Obdélník 12" o:spid="_x0000_s1026" style="position:absolute;margin-left:44pt;margin-top:3.6pt;width:280.5pt;height:112.0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" filled="f" stroked="f">
                <v:textbox inset="2.53958mm,1.2694mm,2.53958mm,1.2694mm">
                  <w:txbxContent>
                    <w:p w:rsidR="00DA3B3A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č. O-3200-</w:t>
                      </w:r>
                      <w:r w:rsidR="006F5910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777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-2025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A3B3A" w:rsidRDefault="00DA3B3A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6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DA3B3A">
        <w:tc>
          <w:tcPr>
            <w:tcW w:w="5037" w:type="dxa"/>
          </w:tcPr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A3B3A">
        <w:tc>
          <w:tcPr>
            <w:tcW w:w="5037" w:type="dxa"/>
          </w:tcPr>
          <w:p w:rsidR="004463E9" w:rsidRDefault="006F5910" w:rsidP="00E90BD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ADJUST ART, s.r.o.</w:t>
            </w:r>
            <w:r w:rsidR="007562E8"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Národní 25</w:t>
            </w:r>
          </w:p>
          <w:p w:rsidR="00030FA5" w:rsidRDefault="006F5910" w:rsidP="00E90BD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110 00</w:t>
            </w:r>
            <w:r w:rsidR="00D80A62">
              <w:rPr>
                <w:rFonts w:ascii="Arial" w:eastAsia="Arial" w:hAnsi="Arial" w:cs="Arial"/>
                <w:sz w:val="24"/>
                <w:szCs w:val="24"/>
              </w:rPr>
              <w:t xml:space="preserve"> Praha</w:t>
            </w:r>
          </w:p>
          <w:p w:rsidR="007562E8" w:rsidRDefault="007562E8" w:rsidP="00E90BD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IČO: </w:t>
            </w:r>
            <w:r w:rsidR="006F5910">
              <w:rPr>
                <w:rFonts w:ascii="Arial" w:eastAsia="Arial" w:hAnsi="Arial" w:cs="Arial"/>
                <w:sz w:val="24"/>
                <w:szCs w:val="24"/>
              </w:rPr>
              <w:t>25636057</w:t>
            </w:r>
            <w:r w:rsidR="00224B0A"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  <w:tc>
          <w:tcPr>
            <w:tcW w:w="4522" w:type="dxa"/>
          </w:tcPr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DA3B3A" w:rsidRDefault="00496A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</w:t>
            </w:r>
            <w:r>
              <w:rPr>
                <w:rFonts w:ascii="Arial" w:eastAsia="Arial" w:hAnsi="Arial" w:cs="Arial"/>
                <w:sz w:val="24"/>
                <w:szCs w:val="24"/>
              </w:rPr>
              <w:t>Banka, a.s.</w:t>
            </w:r>
          </w:p>
          <w:p w:rsidR="00DA3B3A" w:rsidRDefault="00DA3B3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DA3B3A" w:rsidRDefault="00496A15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r w:rsidR="006F5910">
              <w:rPr>
                <w:rFonts w:ascii="Arial" w:eastAsia="Arial" w:hAnsi="Arial" w:cs="Arial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606D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90BD8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6F5910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. 202</w:t>
            </w:r>
            <w:r w:rsidR="006F5910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:rsidR="00DA3B3A" w:rsidRDefault="00DA3B3A">
      <w:pPr>
        <w:spacing w:after="40"/>
        <w:rPr>
          <w:rFonts w:ascii="Arial" w:eastAsia="Arial" w:hAnsi="Arial" w:cs="Arial"/>
          <w:sz w:val="16"/>
          <w:szCs w:val="16"/>
        </w:rPr>
      </w:pPr>
    </w:p>
    <w:p w:rsidR="00DA3B3A" w:rsidRDefault="00DA3B3A">
      <w:pPr>
        <w:spacing w:after="40"/>
        <w:rPr>
          <w:rFonts w:ascii="Arial" w:eastAsia="Arial" w:hAnsi="Arial" w:cs="Arial"/>
          <w:sz w:val="16"/>
          <w:szCs w:val="16"/>
        </w:rPr>
      </w:pPr>
    </w:p>
    <w:p w:rsidR="00DA3B3A" w:rsidRDefault="00496A15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DA3B3A" w:rsidRDefault="006F591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OOH reklamu včetně tisku plakátů na výstavu Dvojník v následujícím provedení:</w:t>
      </w:r>
    </w:p>
    <w:p w:rsidR="006F5910" w:rsidRDefault="006F591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CLV rotunda 11. 11. – 24. 11. 2025 v počtu 7 ploch v lokacích: Loretánská, Na Kampě, Pohořelec, Rybná, Senovážné náměstí, Uhelný trh, Vltavská</w:t>
      </w:r>
    </w:p>
    <w:p w:rsidR="006F5910" w:rsidRDefault="006F591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CLV metro 16. 11. – 30. 11. 2025 v počtu 10 ploch v lokacích: Můstek A, Můstek B, Muzeum, Náměstí Míru, Dejvická, Florenc, Náměstí Republiky, Karlovo náměstí, Smíchovské nádraží, Hradčanská</w:t>
      </w:r>
    </w:p>
    <w:p w:rsidR="006F5910" w:rsidRDefault="006F591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7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DA3B3A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</w:t>
            </w:r>
            <w:r>
              <w:rPr>
                <w:rFonts w:ascii="Arial" w:eastAsia="Arial" w:hAnsi="Arial" w:cs="Arial"/>
                <w:sz w:val="50"/>
                <w:szCs w:val="50"/>
              </w:rPr>
              <w:t xml:space="preserve"> </w:t>
            </w:r>
            <w:r w:rsidR="007562E8">
              <w:rPr>
                <w:rFonts w:ascii="Arial" w:eastAsia="Arial" w:hAnsi="Arial" w:cs="Arial"/>
                <w:sz w:val="50"/>
                <w:szCs w:val="50"/>
              </w:rPr>
              <w:t>celkem</w:t>
            </w:r>
            <w:r w:rsidR="00D22502">
              <w:rPr>
                <w:rFonts w:ascii="Arial" w:eastAsia="Arial" w:hAnsi="Arial" w:cs="Arial"/>
                <w:sz w:val="50"/>
                <w:szCs w:val="50"/>
              </w:rPr>
              <w:t xml:space="preserve"> </w:t>
            </w:r>
            <w:r w:rsidR="006F5910">
              <w:rPr>
                <w:rFonts w:ascii="Arial" w:eastAsia="Arial" w:hAnsi="Arial" w:cs="Arial"/>
                <w:sz w:val="50"/>
                <w:szCs w:val="50"/>
              </w:rPr>
              <w:t>99</w:t>
            </w:r>
            <w:r w:rsidR="00D80A62">
              <w:rPr>
                <w:rFonts w:ascii="Arial" w:eastAsia="Arial" w:hAnsi="Arial" w:cs="Arial"/>
                <w:sz w:val="50"/>
                <w:szCs w:val="50"/>
              </w:rPr>
              <w:t xml:space="preserve"> </w:t>
            </w:r>
            <w:r w:rsidR="006F5910">
              <w:rPr>
                <w:rFonts w:ascii="Arial" w:eastAsia="Arial" w:hAnsi="Arial" w:cs="Arial"/>
                <w:sz w:val="50"/>
                <w:szCs w:val="50"/>
              </w:rPr>
              <w:t>946</w:t>
            </w:r>
            <w:r w:rsidR="007562E8">
              <w:rPr>
                <w:rFonts w:ascii="Arial" w:eastAsia="Arial" w:hAnsi="Arial" w:cs="Arial"/>
                <w:sz w:val="50"/>
                <w:szCs w:val="50"/>
              </w:rPr>
              <w:t xml:space="preserve"> Kč</w:t>
            </w:r>
          </w:p>
        </w:tc>
      </w:tr>
    </w:tbl>
    <w:p w:rsidR="00DA3B3A" w:rsidRDefault="00DA3B3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A3B3A" w:rsidRDefault="00DA3B3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8"/>
        <w:tblW w:w="105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449"/>
        <w:gridCol w:w="2513"/>
        <w:gridCol w:w="2771"/>
      </w:tblGrid>
      <w:tr w:rsidR="00DA3B3A">
        <w:trPr>
          <w:trHeight w:val="332"/>
        </w:trPr>
        <w:tc>
          <w:tcPr>
            <w:tcW w:w="2835" w:type="dxa"/>
          </w:tcPr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449" w:type="dxa"/>
          </w:tcPr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513" w:type="dxa"/>
          </w:tcPr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771" w:type="dxa"/>
          </w:tcPr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DA3B3A">
        <w:trPr>
          <w:trHeight w:val="1745"/>
        </w:trPr>
        <w:tc>
          <w:tcPr>
            <w:tcW w:w="2835" w:type="dxa"/>
            <w:vAlign w:val="bottom"/>
          </w:tcPr>
          <w:p w:rsidR="00DA3B3A" w:rsidRDefault="00DA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8"/>
                <w:szCs w:val="38"/>
                <w:vertAlign w:val="superscript"/>
              </w:rPr>
            </w:pPr>
          </w:p>
          <w:p w:rsidR="00DA3B3A" w:rsidRDefault="00DA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8"/>
                <w:szCs w:val="38"/>
                <w:vertAlign w:val="superscript"/>
              </w:rPr>
            </w:pPr>
          </w:p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38"/>
                <w:szCs w:val="38"/>
                <w:vertAlign w:val="superscript"/>
              </w:rPr>
            </w:pPr>
            <w:r>
              <w:rPr>
                <w:rFonts w:ascii="Arial" w:eastAsia="Arial" w:hAnsi="Arial" w:cs="Arial"/>
                <w:sz w:val="38"/>
                <w:szCs w:val="38"/>
                <w:vertAlign w:val="superscript"/>
              </w:rPr>
              <w:t>Magdalena Juříková</w:t>
            </w:r>
          </w:p>
          <w:p w:rsidR="00DA3B3A" w:rsidRDefault="00496A15" w:rsidP="0097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38"/>
                <w:szCs w:val="38"/>
                <w:vertAlign w:val="superscript"/>
              </w:rPr>
            </w:pPr>
            <w:r w:rsidRPr="00224B0A">
              <w:rPr>
                <w:rFonts w:ascii="Arial" w:eastAsia="Arial" w:hAnsi="Arial" w:cs="Arial"/>
                <w:sz w:val="18"/>
                <w:szCs w:val="18"/>
              </w:rPr>
              <w:t>ředitelka GHMP</w:t>
            </w:r>
          </w:p>
        </w:tc>
        <w:tc>
          <w:tcPr>
            <w:tcW w:w="2449" w:type="dxa"/>
            <w:vAlign w:val="bottom"/>
          </w:tcPr>
          <w:p w:rsidR="00303F1D" w:rsidRPr="00224B0A" w:rsidRDefault="00496A15" w:rsidP="0030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6"/>
                <w:szCs w:val="26"/>
              </w:rPr>
            </w:pPr>
            <w:r w:rsidRPr="00224B0A">
              <w:rPr>
                <w:rFonts w:ascii="Arial" w:eastAsia="Arial" w:hAnsi="Arial" w:cs="Arial"/>
                <w:sz w:val="26"/>
                <w:szCs w:val="26"/>
              </w:rPr>
              <w:t>Jana Smrčková</w:t>
            </w:r>
            <w:r w:rsidR="00224B0A" w:rsidRPr="00224B0A">
              <w:rPr>
                <w:rFonts w:ascii="Arial" w:eastAsia="Arial" w:hAnsi="Arial" w:cs="Arial"/>
                <w:sz w:val="26"/>
                <w:szCs w:val="26"/>
              </w:rPr>
              <w:br/>
            </w:r>
            <w:bookmarkStart w:id="0" w:name="_GoBack"/>
            <w:bookmarkEnd w:id="0"/>
          </w:p>
          <w:p w:rsidR="00DA3B3A" w:rsidRPr="00224B0A" w:rsidRDefault="00DA3B3A" w:rsidP="00224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3" w:type="dxa"/>
            <w:vAlign w:val="bottom"/>
          </w:tcPr>
          <w:p w:rsidR="00DA3B3A" w:rsidRDefault="004606D3" w:rsidP="00224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Petra Čížková</w:t>
            </w:r>
          </w:p>
          <w:p w:rsidR="00DA3B3A" w:rsidRDefault="00DA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1" w:type="dxa"/>
            <w:vAlign w:val="bottom"/>
          </w:tcPr>
          <w:p w:rsidR="00DA3B3A" w:rsidRDefault="0049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Eva Koláčková</w:t>
            </w:r>
          </w:p>
          <w:p w:rsidR="00DA3B3A" w:rsidRPr="00224B0A" w:rsidRDefault="00496A15" w:rsidP="0097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4B0A">
              <w:rPr>
                <w:rFonts w:ascii="Arial" w:eastAsia="Arial" w:hAnsi="Arial" w:cs="Arial"/>
                <w:sz w:val="18"/>
                <w:szCs w:val="18"/>
              </w:rPr>
              <w:t>správce rozpočtu</w:t>
            </w:r>
          </w:p>
        </w:tc>
      </w:tr>
    </w:tbl>
    <w:p w:rsidR="00DA3B3A" w:rsidRDefault="00DA3B3A" w:rsidP="0022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DA3B3A" w:rsidSect="00972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15" w:rsidRDefault="00496A15">
      <w:pPr>
        <w:spacing w:after="0" w:line="240" w:lineRule="auto"/>
      </w:pPr>
      <w:r>
        <w:separator/>
      </w:r>
    </w:p>
  </w:endnote>
  <w:endnote w:type="continuationSeparator" w:id="0">
    <w:p w:rsidR="00496A15" w:rsidRDefault="0049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5A" w:rsidRDefault="00945B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3A" w:rsidRDefault="00496A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5A" w:rsidRDefault="00945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15" w:rsidRDefault="00496A15">
      <w:pPr>
        <w:spacing w:after="0" w:line="240" w:lineRule="auto"/>
      </w:pPr>
      <w:r>
        <w:separator/>
      </w:r>
    </w:p>
  </w:footnote>
  <w:footnote w:type="continuationSeparator" w:id="0">
    <w:p w:rsidR="00496A15" w:rsidRDefault="0049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5A" w:rsidRDefault="00945B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5A" w:rsidRDefault="00945B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5A" w:rsidRDefault="00945B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A"/>
    <w:rsid w:val="00015367"/>
    <w:rsid w:val="00030FA5"/>
    <w:rsid w:val="00066380"/>
    <w:rsid w:val="0009770F"/>
    <w:rsid w:val="000B0E89"/>
    <w:rsid w:val="00103268"/>
    <w:rsid w:val="002120C3"/>
    <w:rsid w:val="00224B0A"/>
    <w:rsid w:val="00227B12"/>
    <w:rsid w:val="00234689"/>
    <w:rsid w:val="002B699B"/>
    <w:rsid w:val="00303F1D"/>
    <w:rsid w:val="0031282E"/>
    <w:rsid w:val="00337F4D"/>
    <w:rsid w:val="00372EA3"/>
    <w:rsid w:val="00381569"/>
    <w:rsid w:val="003D22A0"/>
    <w:rsid w:val="003F1839"/>
    <w:rsid w:val="004012F1"/>
    <w:rsid w:val="004463E9"/>
    <w:rsid w:val="00454130"/>
    <w:rsid w:val="004606D3"/>
    <w:rsid w:val="0047774F"/>
    <w:rsid w:val="00496A15"/>
    <w:rsid w:val="004B541C"/>
    <w:rsid w:val="004C1411"/>
    <w:rsid w:val="004D41E2"/>
    <w:rsid w:val="00533731"/>
    <w:rsid w:val="00550C60"/>
    <w:rsid w:val="00556579"/>
    <w:rsid w:val="0058488F"/>
    <w:rsid w:val="005B41D6"/>
    <w:rsid w:val="005C28C8"/>
    <w:rsid w:val="006144F3"/>
    <w:rsid w:val="00651AD8"/>
    <w:rsid w:val="006B5FBB"/>
    <w:rsid w:val="006F5910"/>
    <w:rsid w:val="0071555E"/>
    <w:rsid w:val="00735E05"/>
    <w:rsid w:val="007562E8"/>
    <w:rsid w:val="007963BE"/>
    <w:rsid w:val="007D2678"/>
    <w:rsid w:val="007E61FD"/>
    <w:rsid w:val="00803566"/>
    <w:rsid w:val="0084561B"/>
    <w:rsid w:val="008611DB"/>
    <w:rsid w:val="00886148"/>
    <w:rsid w:val="008A3E13"/>
    <w:rsid w:val="00945B5A"/>
    <w:rsid w:val="00972190"/>
    <w:rsid w:val="00976B19"/>
    <w:rsid w:val="009D4326"/>
    <w:rsid w:val="009E1FEE"/>
    <w:rsid w:val="009E3EC9"/>
    <w:rsid w:val="00A030FB"/>
    <w:rsid w:val="00A07A32"/>
    <w:rsid w:val="00A20D8B"/>
    <w:rsid w:val="00AA4571"/>
    <w:rsid w:val="00B83269"/>
    <w:rsid w:val="00B84340"/>
    <w:rsid w:val="00BD45F0"/>
    <w:rsid w:val="00BE6D8D"/>
    <w:rsid w:val="00C23A6F"/>
    <w:rsid w:val="00C55EB3"/>
    <w:rsid w:val="00C77273"/>
    <w:rsid w:val="00C94D5A"/>
    <w:rsid w:val="00C97DB8"/>
    <w:rsid w:val="00CC0CDF"/>
    <w:rsid w:val="00CC68A3"/>
    <w:rsid w:val="00CD24F3"/>
    <w:rsid w:val="00D22502"/>
    <w:rsid w:val="00D80A62"/>
    <w:rsid w:val="00D87729"/>
    <w:rsid w:val="00DA3B3A"/>
    <w:rsid w:val="00DC4D0A"/>
    <w:rsid w:val="00E20B13"/>
    <w:rsid w:val="00E65DCB"/>
    <w:rsid w:val="00E82EE6"/>
    <w:rsid w:val="00E90BD8"/>
    <w:rsid w:val="00E94227"/>
    <w:rsid w:val="00E9682F"/>
    <w:rsid w:val="00EE7F15"/>
    <w:rsid w:val="00EF0D08"/>
    <w:rsid w:val="00F25D90"/>
    <w:rsid w:val="00F42711"/>
    <w:rsid w:val="00F75611"/>
    <w:rsid w:val="00F77249"/>
    <w:rsid w:val="00F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A2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01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E6D8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6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2026-01-19T07:45:00Z</dcterms:created>
  <dcterms:modified xsi:type="dcterms:W3CDTF">2026-01-19T07:45:00Z</dcterms:modified>
</cp:coreProperties>
</file>