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B741" w14:textId="4708DA1E" w:rsidR="007018E5" w:rsidRPr="000F30A6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/>
          <w:b/>
          <w:caps/>
          <w:sz w:val="40"/>
        </w:rPr>
      </w:pPr>
      <w:r w:rsidRPr="000F30A6">
        <w:rPr>
          <w:rFonts w:asciiTheme="minorHAnsi" w:hAnsiTheme="minorHAnsi"/>
          <w:b/>
          <w:caps/>
          <w:sz w:val="40"/>
        </w:rPr>
        <w:t>SMLOUVA O VYUŽITÍ VÝSLEDK</w:t>
      </w:r>
      <w:r w:rsidR="00976DC7" w:rsidRPr="000F30A6">
        <w:rPr>
          <w:rFonts w:asciiTheme="minorHAnsi" w:hAnsiTheme="minorHAnsi"/>
          <w:b/>
          <w:caps/>
          <w:sz w:val="40"/>
        </w:rPr>
        <w:t xml:space="preserve">ů 1. rozvojového </w:t>
      </w:r>
      <w:r w:rsidR="00582123" w:rsidRPr="000F30A6">
        <w:rPr>
          <w:rFonts w:asciiTheme="minorHAnsi" w:hAnsiTheme="minorHAnsi"/>
          <w:b/>
          <w:caps/>
          <w:sz w:val="40"/>
        </w:rPr>
        <w:t>PROJEKTU</w:t>
      </w:r>
      <w:r w:rsidR="00EE0D8F" w:rsidRPr="000F30A6">
        <w:rPr>
          <w:rFonts w:asciiTheme="minorHAnsi" w:hAnsiTheme="minorHAnsi"/>
          <w:b/>
          <w:caps/>
          <w:sz w:val="40"/>
        </w:rPr>
        <w:t xml:space="preserve"> NÁRODNÍHO CENTRA KOMPETENCE </w:t>
      </w:r>
      <w:r w:rsidR="006A1D70" w:rsidRPr="000F30A6">
        <w:rPr>
          <w:rFonts w:asciiTheme="minorHAnsi" w:hAnsiTheme="minorHAnsi"/>
          <w:b/>
          <w:caps/>
          <w:sz w:val="40"/>
        </w:rPr>
        <w:t xml:space="preserve">Mechatroniky a chytrých technologií pro strojírenství </w:t>
      </w:r>
    </w:p>
    <w:p w14:paraId="454A1C58" w14:textId="278C7ABD" w:rsidR="007018E5" w:rsidRPr="000F30A6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0F30A6">
        <w:rPr>
          <w:rFonts w:asciiTheme="minorHAnsi" w:hAnsiTheme="minorHAnsi"/>
          <w:sz w:val="22"/>
          <w:szCs w:val="22"/>
        </w:rPr>
        <w:t xml:space="preserve">Číslo smlouvy: </w:t>
      </w:r>
      <w:r w:rsidR="00562A32">
        <w:rPr>
          <w:rFonts w:asciiTheme="minorHAnsi" w:hAnsiTheme="minorHAnsi"/>
          <w:sz w:val="22"/>
          <w:szCs w:val="22"/>
        </w:rPr>
        <w:t>26904/2025/00</w:t>
      </w:r>
    </w:p>
    <w:p w14:paraId="472E2CD1" w14:textId="77777777" w:rsidR="007018E5" w:rsidRPr="000F30A6" w:rsidRDefault="007018E5" w:rsidP="007018E5">
      <w:pPr>
        <w:jc w:val="center"/>
        <w:rPr>
          <w:rFonts w:asciiTheme="minorHAnsi" w:hAnsiTheme="minorHAnsi"/>
          <w:sz w:val="18"/>
          <w:szCs w:val="18"/>
        </w:rPr>
      </w:pPr>
      <w:r w:rsidRPr="000F30A6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69735755" w14:textId="77777777" w:rsidR="007018E5" w:rsidRPr="000F30A6" w:rsidRDefault="007018E5" w:rsidP="006E5785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24A1D55D" w14:textId="77777777" w:rsidR="009B7A03" w:rsidRPr="000F30A6" w:rsidRDefault="009B7A03" w:rsidP="001B14C4">
      <w:pPr>
        <w:pStyle w:val="Zkladntext5"/>
        <w:spacing w:before="0"/>
        <w:jc w:val="both"/>
        <w:rPr>
          <w:rFonts w:asciiTheme="minorHAnsi" w:hAnsiTheme="minorHAnsi" w:cs="Times New Roman"/>
          <w:b/>
          <w:bCs/>
          <w:u w:val="single"/>
        </w:rPr>
      </w:pPr>
    </w:p>
    <w:p w14:paraId="140C6D43" w14:textId="39A47DA0" w:rsidR="00D66A1E" w:rsidRPr="000F30A6" w:rsidRDefault="00D66A1E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Vysoké učení technické v</w:t>
      </w:r>
      <w:r w:rsidR="00976DC7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 </w:t>
      </w:r>
      <w:r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Brně</w:t>
      </w:r>
    </w:p>
    <w:p w14:paraId="417E6076" w14:textId="4531F7AF" w:rsidR="00976DC7" w:rsidRPr="000F30A6" w:rsidRDefault="00976DC7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Fakulta </w:t>
      </w:r>
      <w:r w:rsidR="000A753D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elektrotechniky a komunikačních technologií</w:t>
      </w:r>
    </w:p>
    <w:p w14:paraId="53C773D3" w14:textId="77777777" w:rsidR="00076B6D" w:rsidRDefault="00D66A1E" w:rsidP="00076B6D">
      <w:pPr>
        <w:tabs>
          <w:tab w:val="left" w:pos="425"/>
          <w:tab w:val="left" w:pos="1701"/>
        </w:tabs>
        <w:ind w:left="425" w:hanging="425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076B6D"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Sídlem: </w:t>
      </w:r>
      <w:r w:rsidR="00076B6D"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076B6D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076B6D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076B6D"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>Antonínská 548/1, 601 90 Brno</w:t>
      </w:r>
    </w:p>
    <w:p w14:paraId="3BC86294" w14:textId="0B8431C4" w:rsidR="00D66A1E" w:rsidRPr="000F30A6" w:rsidRDefault="00076B6D" w:rsidP="00076B6D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color w:val="000000"/>
          <w:sz w:val="22"/>
          <w:szCs w:val="22"/>
          <w:lang w:eastAsia="en-US"/>
        </w:rPr>
      </w:pPr>
      <w:r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Adresa součásti: </w:t>
      </w:r>
      <w:r>
        <w:rPr>
          <w:rFonts w:ascii="Calibri" w:eastAsia="Cambria" w:hAnsi="Calibri"/>
          <w:color w:val="000000"/>
          <w:sz w:val="22"/>
          <w:szCs w:val="22"/>
          <w:lang w:eastAsia="en-US"/>
        </w:rPr>
        <w:tab/>
        <w:t>Technická 3058/10, 616 00 Brno</w:t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>00216305 (veřejná vysoká škola, nezapisuje se do OR)</w:t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DIČ: </w:t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>CZ00216305</w:t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Bankovní spojení: </w:t>
      </w:r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účet č. </w:t>
      </w:r>
      <w:proofErr w:type="spellStart"/>
      <w:r w:rsidR="00AB2E7E">
        <w:rPr>
          <w:rFonts w:ascii="Calibri" w:eastAsia="Cambria" w:hAnsi="Calibri"/>
          <w:color w:val="000000"/>
          <w:sz w:val="22"/>
          <w:szCs w:val="22"/>
          <w:lang w:eastAsia="en-US"/>
        </w:rPr>
        <w:t>xxx</w:t>
      </w:r>
      <w:proofErr w:type="spellEnd"/>
      <w:r w:rsidRPr="00D66A1E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vedený u ČSOB</w:t>
      </w:r>
      <w:r>
        <w:rPr>
          <w:rFonts w:ascii="Calibri" w:eastAsia="Cambria" w:hAnsi="Calibri"/>
          <w:color w:val="000000"/>
          <w:sz w:val="22"/>
          <w:szCs w:val="22"/>
          <w:lang w:eastAsia="en-US"/>
        </w:rPr>
        <w:br/>
      </w:r>
      <w:r w:rsidR="00D66A1E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Zastoupené: </w:t>
      </w:r>
      <w:r w:rsidR="00D66A1E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0A753D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prof. RNDr. Vladimírem Aubrechtem, CSc.</w:t>
      </w:r>
      <w:r w:rsidR="00976DC7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, děkanem</w:t>
      </w:r>
      <w:r w:rsidR="00AE1761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, na základě plné moci</w:t>
      </w:r>
      <w:r w:rsidR="00D66A1E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Odpovědný zaměstnanec za příjemce: </w:t>
      </w:r>
      <w:proofErr w:type="spellStart"/>
      <w:r w:rsidR="00AB2E7E">
        <w:rPr>
          <w:rFonts w:ascii="Calibri" w:eastAsia="Cambria" w:hAnsi="Calibri"/>
          <w:color w:val="000000"/>
          <w:sz w:val="22"/>
          <w:szCs w:val="22"/>
          <w:lang w:eastAsia="en-US"/>
        </w:rPr>
        <w:t>xxx</w:t>
      </w:r>
      <w:proofErr w:type="spellEnd"/>
      <w:r w:rsidR="00D66A1E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dále též jako </w:t>
      </w:r>
      <w:r w:rsidR="00D66A1E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„příjemce“</w:t>
      </w:r>
      <w:r w:rsidR="00F87AF9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</w:t>
      </w:r>
      <w:r w:rsidR="00F87AF9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či</w:t>
      </w:r>
      <w:r w:rsidR="00F87AF9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„VUT“</w:t>
      </w:r>
    </w:p>
    <w:p w14:paraId="32FA27CC" w14:textId="54D60FBE" w:rsidR="00386426" w:rsidRPr="000F30A6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326C74A" w14:textId="529434FF" w:rsidR="00386426" w:rsidRPr="000F30A6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Cs/>
        </w:rPr>
      </w:pPr>
      <w:r w:rsidRPr="000F30A6">
        <w:rPr>
          <w:rFonts w:asciiTheme="minorHAnsi" w:hAnsiTheme="minorHAnsi" w:cs="Times New Roman"/>
          <w:b/>
          <w:bCs/>
        </w:rPr>
        <w:tab/>
      </w:r>
      <w:r w:rsidRPr="000F30A6">
        <w:rPr>
          <w:rFonts w:asciiTheme="minorHAnsi" w:hAnsiTheme="minorHAnsi" w:cs="Times New Roman"/>
          <w:bCs/>
        </w:rPr>
        <w:t>a</w:t>
      </w:r>
    </w:p>
    <w:p w14:paraId="1EFE0F49" w14:textId="4B13EFC0" w:rsidR="00386426" w:rsidRPr="000F30A6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5157DD28" w14:textId="72EB08CF" w:rsidR="00D66A1E" w:rsidRPr="000F30A6" w:rsidRDefault="002364A3" w:rsidP="00D66A1E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Robert Bosch, spol. s r.o.</w:t>
      </w:r>
    </w:p>
    <w:p w14:paraId="0EC5A6BC" w14:textId="6E343285" w:rsidR="00525A50" w:rsidRPr="000F30A6" w:rsidRDefault="00D66A1E" w:rsidP="00525A50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Sídlem: 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2364A3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Roberta Bosche 2678, 370 04 České Budějovice 3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2364A3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46678735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DIČ: 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2364A3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CZ46678735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Bankovní spojení: 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proofErr w:type="spellStart"/>
      <w:r w:rsidR="00AB2E7E">
        <w:rPr>
          <w:rFonts w:ascii="Calibri" w:eastAsia="Cambria" w:hAnsi="Calibri"/>
          <w:color w:val="000000"/>
          <w:sz w:val="22"/>
          <w:szCs w:val="22"/>
          <w:lang w:eastAsia="en-US"/>
        </w:rPr>
        <w:t>xxx</w:t>
      </w:r>
      <w:proofErr w:type="spellEnd"/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, vedený u 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Citibank </w:t>
      </w:r>
      <w:proofErr w:type="spellStart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Europe</w:t>
      </w:r>
      <w:proofErr w:type="spellEnd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plc</w:t>
      </w:r>
      <w:proofErr w:type="spellEnd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, </w:t>
      </w:r>
      <w:r w:rsidR="001F14E5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organizační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sIo</w:t>
      </w:r>
      <w:r w:rsidR="001F14E5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ž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ka</w:t>
      </w:r>
      <w:proofErr w:type="spellEnd"/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Zastoupená: 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Ing. Milan </w:t>
      </w:r>
      <w:proofErr w:type="spellStart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ŠIachta</w:t>
      </w:r>
      <w:proofErr w:type="spellEnd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, Ing. Jiří Dvořák, jednatelé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Odpovědný zaměstnanec za dalšího účastníka: </w:t>
      </w:r>
      <w:r w:rsidR="00AB2E7E">
        <w:rPr>
          <w:rFonts w:ascii="Calibri" w:eastAsia="Cambria" w:hAnsi="Calibri"/>
          <w:color w:val="000000"/>
          <w:sz w:val="22"/>
          <w:szCs w:val="22"/>
          <w:lang w:eastAsia="en-US"/>
        </w:rPr>
        <w:t>xxx</w:t>
      </w: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br/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Zapsaná v </w:t>
      </w:r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obchodním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</w:t>
      </w:r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rejstříku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vedeném </w:t>
      </w:r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Krajským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soudem v </w:t>
      </w:r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Če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sk</w:t>
      </w:r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ý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ch </w:t>
      </w:r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Budějoviccích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pod </w:t>
      </w:r>
      <w:proofErr w:type="spellStart"/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s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p</w:t>
      </w:r>
      <w:proofErr w:type="spellEnd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. </w:t>
      </w:r>
      <w:proofErr w:type="spellStart"/>
      <w:r w:rsidR="00657D6B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z</w:t>
      </w:r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n.C</w:t>
      </w:r>
      <w:proofErr w:type="spellEnd"/>
      <w:r w:rsidR="00525A50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1451</w:t>
      </w:r>
    </w:p>
    <w:p w14:paraId="32CC1CF3" w14:textId="5CA0C6B1" w:rsidR="00D66A1E" w:rsidRPr="000F30A6" w:rsidRDefault="00D66A1E" w:rsidP="00525A50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dále též jako </w:t>
      </w:r>
      <w:r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„další účastník“</w:t>
      </w:r>
      <w:r w:rsidR="00F87AF9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</w:t>
      </w:r>
      <w:r w:rsidR="00F87AF9" w:rsidRPr="000F30A6">
        <w:rPr>
          <w:rFonts w:ascii="Calibri" w:eastAsia="Cambria" w:hAnsi="Calibri"/>
          <w:color w:val="000000"/>
          <w:sz w:val="22"/>
          <w:szCs w:val="22"/>
          <w:lang w:eastAsia="en-US"/>
        </w:rPr>
        <w:t>či</w:t>
      </w:r>
      <w:r w:rsidR="00F87AF9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„</w:t>
      </w:r>
      <w:r w:rsidR="008C2DC5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RBCB</w:t>
      </w:r>
      <w:r w:rsidR="00F87AF9" w:rsidRPr="000F30A6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“</w:t>
      </w:r>
    </w:p>
    <w:p w14:paraId="56E1852C" w14:textId="77777777" w:rsidR="00386426" w:rsidRPr="000F30A6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5671777C" w14:textId="77777777" w:rsidR="00386426" w:rsidRPr="000F30A6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FE2E5B7" w14:textId="77777777" w:rsidR="00860F9C" w:rsidRPr="000F30A6" w:rsidRDefault="006056AC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30A6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7E93863A" w14:textId="7BA6F798" w:rsidR="00860F9C" w:rsidRPr="000F30A6" w:rsidRDefault="003E58B2" w:rsidP="009B0098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Tato smlouva upravuje </w:t>
      </w:r>
      <w:r w:rsidR="00804165" w:rsidRPr="000F30A6">
        <w:rPr>
          <w:rFonts w:asciiTheme="minorHAnsi" w:hAnsiTheme="minorHAnsi" w:cs="Times New Roman"/>
        </w:rPr>
        <w:t>ve smyslu zákona č.</w:t>
      </w:r>
      <w:r w:rsidR="00976DC7" w:rsidRPr="000F30A6">
        <w:rPr>
          <w:rFonts w:asciiTheme="minorHAnsi" w:hAnsiTheme="minorHAnsi" w:cs="Times New Roman"/>
        </w:rPr>
        <w:t xml:space="preserve"> </w:t>
      </w:r>
      <w:r w:rsidR="00804165" w:rsidRPr="000F30A6">
        <w:rPr>
          <w:rFonts w:asciiTheme="minorHAnsi" w:hAnsiTheme="minorHAnsi" w:cs="Times New Roman"/>
        </w:rPr>
        <w:t xml:space="preserve">130/2002 Sb., o podpoře výzkumu, experimentálního vývoje a inovací v platném znění, </w:t>
      </w:r>
      <w:r w:rsidRPr="000F30A6">
        <w:rPr>
          <w:rFonts w:asciiTheme="minorHAnsi" w:hAnsiTheme="minorHAnsi" w:cs="Times New Roman"/>
        </w:rPr>
        <w:t xml:space="preserve">využití výsledků výzkumu </w:t>
      </w:r>
      <w:r w:rsidR="008154DA" w:rsidRPr="000F30A6">
        <w:rPr>
          <w:rFonts w:asciiTheme="minorHAnsi" w:hAnsiTheme="minorHAnsi" w:cs="Times New Roman"/>
        </w:rPr>
        <w:t>vytvořených v</w:t>
      </w:r>
      <w:r w:rsidR="0041380D" w:rsidRPr="000F30A6">
        <w:rPr>
          <w:rFonts w:asciiTheme="minorHAnsi" w:hAnsiTheme="minorHAnsi" w:cs="Times New Roman"/>
        </w:rPr>
        <w:t xml:space="preserve"> rámci dílčího projektu č. </w:t>
      </w:r>
      <w:r w:rsidR="002364A3" w:rsidRPr="000F30A6">
        <w:rPr>
          <w:rFonts w:asciiTheme="minorHAnsi" w:hAnsiTheme="minorHAnsi" w:cs="Times New Roman"/>
        </w:rPr>
        <w:t>TN02000010/06</w:t>
      </w:r>
      <w:r w:rsidR="0041380D" w:rsidRPr="000F30A6">
        <w:rPr>
          <w:rFonts w:asciiTheme="minorHAnsi" w:hAnsiTheme="minorHAnsi" w:cs="Times New Roman"/>
        </w:rPr>
        <w:t>, s názvem „</w:t>
      </w:r>
      <w:r w:rsidR="002364A3" w:rsidRPr="000F30A6">
        <w:rPr>
          <w:rFonts w:asciiTheme="minorHAnsi" w:hAnsiTheme="minorHAnsi" w:cs="Times New Roman"/>
        </w:rPr>
        <w:t>Průmyslové a trakční pohony s vysokou účinností a spolehlivostí</w:t>
      </w:r>
      <w:r w:rsidR="0041380D" w:rsidRPr="000F30A6">
        <w:rPr>
          <w:rFonts w:asciiTheme="minorHAnsi" w:hAnsiTheme="minorHAnsi" w:cs="Times New Roman"/>
        </w:rPr>
        <w:t xml:space="preserve">“, </w:t>
      </w:r>
      <w:r w:rsidR="00CA034D" w:rsidRPr="000F30A6">
        <w:rPr>
          <w:rFonts w:asciiTheme="minorHAnsi" w:hAnsiTheme="minorHAnsi" w:cs="Times New Roman"/>
        </w:rPr>
        <w:t xml:space="preserve">řešeného </w:t>
      </w:r>
      <w:r w:rsidR="0041380D" w:rsidRPr="000F30A6">
        <w:rPr>
          <w:rFonts w:asciiTheme="minorHAnsi" w:hAnsiTheme="minorHAnsi" w:cs="Times New Roman"/>
        </w:rPr>
        <w:t>v</w:t>
      </w:r>
      <w:r w:rsidR="008154DA" w:rsidRPr="000F30A6">
        <w:rPr>
          <w:rFonts w:asciiTheme="minorHAnsi" w:hAnsiTheme="minorHAnsi" w:cs="Times New Roman"/>
        </w:rPr>
        <w:t xml:space="preserve"> rámci </w:t>
      </w:r>
      <w:r w:rsidR="00B7647D" w:rsidRPr="000F30A6">
        <w:rPr>
          <w:rFonts w:asciiTheme="minorHAnsi" w:hAnsiTheme="minorHAnsi" w:cs="Times New Roman"/>
        </w:rPr>
        <w:t xml:space="preserve">1. rozvojového </w:t>
      </w:r>
      <w:r w:rsidRPr="000F30A6">
        <w:rPr>
          <w:rFonts w:asciiTheme="minorHAnsi" w:hAnsiTheme="minorHAnsi" w:cs="Times New Roman"/>
        </w:rPr>
        <w:t xml:space="preserve">projektu s názvem </w:t>
      </w:r>
      <w:r w:rsidR="00727D7F" w:rsidRPr="000F30A6">
        <w:rPr>
          <w:rFonts w:asciiTheme="minorHAnsi" w:hAnsiTheme="minorHAnsi" w:cs="Times New Roman"/>
        </w:rPr>
        <w:t>„</w:t>
      </w:r>
      <w:r w:rsidR="006A1D70" w:rsidRPr="000F30A6">
        <w:rPr>
          <w:rFonts w:asciiTheme="minorHAnsi" w:hAnsiTheme="minorHAnsi" w:cs="Times New Roman"/>
        </w:rPr>
        <w:t>Národní centrum kompetence Mechatroniky a chytrých technologií pro strojírenství</w:t>
      </w:r>
      <w:r w:rsidR="00727D7F" w:rsidRPr="000F30A6">
        <w:rPr>
          <w:rFonts w:asciiTheme="minorHAnsi" w:hAnsiTheme="minorHAnsi" w:cs="Times New Roman"/>
        </w:rPr>
        <w:t>“</w:t>
      </w:r>
      <w:r w:rsidRPr="000F30A6">
        <w:rPr>
          <w:rFonts w:asciiTheme="minorHAnsi" w:hAnsiTheme="minorHAnsi" w:cs="Times New Roman"/>
        </w:rPr>
        <w:t>, s identifikačním číslem</w:t>
      </w:r>
      <w:r w:rsidR="00B978CA" w:rsidRPr="000F30A6">
        <w:rPr>
          <w:rFonts w:asciiTheme="minorHAnsi" w:hAnsiTheme="minorHAnsi" w:cs="Times New Roman"/>
        </w:rPr>
        <w:t xml:space="preserve"> </w:t>
      </w:r>
      <w:r w:rsidR="0071439E" w:rsidRPr="000F30A6">
        <w:rPr>
          <w:rFonts w:asciiTheme="minorHAnsi" w:hAnsiTheme="minorHAnsi" w:cs="Times New Roman"/>
        </w:rPr>
        <w:t xml:space="preserve">č. </w:t>
      </w:r>
      <w:r w:rsidR="00B7647D" w:rsidRPr="000F30A6">
        <w:rPr>
          <w:rFonts w:asciiTheme="minorHAnsi" w:hAnsiTheme="minorHAnsi" w:cs="Times New Roman"/>
        </w:rPr>
        <w:t>TN02000010</w:t>
      </w:r>
      <w:r w:rsidR="00147E1B" w:rsidRPr="000F30A6">
        <w:rPr>
          <w:rFonts w:asciiTheme="minorHAnsi" w:hAnsiTheme="minorHAnsi" w:cs="Times New Roman"/>
        </w:rPr>
        <w:t>, podpořeného Technologick</w:t>
      </w:r>
      <w:r w:rsidR="00DA1E75" w:rsidRPr="000F30A6">
        <w:rPr>
          <w:rFonts w:asciiTheme="minorHAnsi" w:hAnsiTheme="minorHAnsi" w:cs="Times New Roman"/>
        </w:rPr>
        <w:t>ou</w:t>
      </w:r>
      <w:r w:rsidR="00147E1B" w:rsidRPr="000F30A6">
        <w:rPr>
          <w:rFonts w:asciiTheme="minorHAnsi" w:hAnsiTheme="minorHAnsi" w:cs="Times New Roman"/>
        </w:rPr>
        <w:t xml:space="preserve"> agentur</w:t>
      </w:r>
      <w:r w:rsidR="00DA1E75" w:rsidRPr="000F30A6">
        <w:rPr>
          <w:rFonts w:asciiTheme="minorHAnsi" w:hAnsiTheme="minorHAnsi" w:cs="Times New Roman"/>
        </w:rPr>
        <w:t>ou</w:t>
      </w:r>
      <w:r w:rsidR="00147E1B" w:rsidRPr="000F30A6">
        <w:rPr>
          <w:rFonts w:asciiTheme="minorHAnsi" w:hAnsiTheme="minorHAnsi" w:cs="Times New Roman"/>
        </w:rPr>
        <w:t xml:space="preserve"> České republiky</w:t>
      </w:r>
      <w:r w:rsidR="00DA1E75" w:rsidRPr="000F30A6">
        <w:rPr>
          <w:rFonts w:asciiTheme="minorHAnsi" w:hAnsiTheme="minorHAnsi" w:cs="Times New Roman"/>
        </w:rPr>
        <w:t xml:space="preserve"> v</w:t>
      </w:r>
      <w:r w:rsidR="00202D71" w:rsidRPr="000F30A6">
        <w:rPr>
          <w:rFonts w:asciiTheme="minorHAnsi" w:hAnsiTheme="minorHAnsi" w:cs="Times New Roman"/>
        </w:rPr>
        <w:t> </w:t>
      </w:r>
      <w:r w:rsidR="00B7647D" w:rsidRPr="000F30A6">
        <w:rPr>
          <w:rFonts w:asciiTheme="minorHAnsi" w:hAnsiTheme="minorHAnsi" w:cs="Times New Roman"/>
        </w:rPr>
        <w:t>2</w:t>
      </w:r>
      <w:r w:rsidR="00202D71" w:rsidRPr="000F30A6">
        <w:rPr>
          <w:rFonts w:asciiTheme="minorHAnsi" w:hAnsiTheme="minorHAnsi" w:cs="Times New Roman"/>
        </w:rPr>
        <w:t xml:space="preserve">. </w:t>
      </w:r>
      <w:r w:rsidR="00DA1E75" w:rsidRPr="000F30A6">
        <w:rPr>
          <w:rFonts w:asciiTheme="minorHAnsi" w:hAnsiTheme="minorHAnsi" w:cs="Times New Roman"/>
        </w:rPr>
        <w:t xml:space="preserve">veřejné soutěži „Programu na podporu </w:t>
      </w:r>
      <w:r w:rsidR="0064627E" w:rsidRPr="000F30A6">
        <w:rPr>
          <w:rFonts w:asciiTheme="minorHAnsi" w:hAnsiTheme="minorHAnsi" w:cs="Times New Roman"/>
        </w:rPr>
        <w:t>aplikovaného výzkumu, experimentálního vývoje a inovací Národní centra kompetence</w:t>
      </w:r>
      <w:r w:rsidR="00DA1E75" w:rsidRPr="000F30A6">
        <w:rPr>
          <w:rFonts w:asciiTheme="minorHAnsi" w:hAnsiTheme="minorHAnsi" w:cs="Times New Roman"/>
        </w:rPr>
        <w:t>“</w:t>
      </w:r>
      <w:r w:rsidR="00147E1B" w:rsidRPr="000F30A6">
        <w:rPr>
          <w:rFonts w:asciiTheme="minorHAnsi" w:hAnsiTheme="minorHAnsi" w:cs="Times New Roman"/>
        </w:rPr>
        <w:t>.</w:t>
      </w:r>
    </w:p>
    <w:p w14:paraId="1551C99F" w14:textId="1EDFB2D0" w:rsidR="0074411C" w:rsidRPr="000F30A6" w:rsidRDefault="0074411C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Tato smlouva upravuje využití vybraných výsledků, jak jsou popsány v čl. 2 odst. 1 této smlouvy s tím, že využití ostatních výsledků vytvořených v rámci </w:t>
      </w:r>
      <w:r w:rsidR="00B7647D" w:rsidRPr="000F30A6">
        <w:rPr>
          <w:rFonts w:asciiTheme="minorHAnsi" w:hAnsiTheme="minorHAnsi" w:cs="Times New Roman"/>
        </w:rPr>
        <w:t xml:space="preserve">1. rozvojového </w:t>
      </w:r>
      <w:r w:rsidRPr="000F30A6">
        <w:rPr>
          <w:rFonts w:asciiTheme="minorHAnsi" w:hAnsiTheme="minorHAnsi" w:cs="Times New Roman"/>
        </w:rPr>
        <w:t xml:space="preserve">projektu s názvem </w:t>
      </w:r>
      <w:r w:rsidRPr="000F30A6">
        <w:rPr>
          <w:rFonts w:asciiTheme="minorHAnsi" w:hAnsiTheme="minorHAnsi" w:cs="Times New Roman"/>
        </w:rPr>
        <w:lastRenderedPageBreak/>
        <w:t>„</w:t>
      </w:r>
      <w:r w:rsidR="004F11BD" w:rsidRPr="000F30A6">
        <w:rPr>
          <w:rFonts w:asciiTheme="minorHAnsi" w:hAnsiTheme="minorHAnsi" w:cs="Times New Roman"/>
        </w:rPr>
        <w:t>Národní centrum kompetence Mechatroniky a chytrých technologií pro strojírenství“</w:t>
      </w:r>
      <w:r w:rsidRPr="000F30A6">
        <w:rPr>
          <w:rFonts w:asciiTheme="minorHAnsi" w:hAnsiTheme="minorHAnsi" w:cs="Times New Roman"/>
        </w:rPr>
        <w:t xml:space="preserve">, s identifikačním číslem č. </w:t>
      </w:r>
      <w:r w:rsidR="00B7647D" w:rsidRPr="000F30A6">
        <w:rPr>
          <w:rFonts w:asciiTheme="minorHAnsi" w:hAnsiTheme="minorHAnsi" w:cs="Times New Roman"/>
        </w:rPr>
        <w:t xml:space="preserve">TN02000010 </w:t>
      </w:r>
      <w:r w:rsidR="008008D7" w:rsidRPr="000F30A6">
        <w:rPr>
          <w:rFonts w:asciiTheme="minorHAnsi" w:hAnsiTheme="minorHAnsi" w:cs="Times New Roman"/>
        </w:rPr>
        <w:t>bude</w:t>
      </w:r>
      <w:r w:rsidRPr="000F30A6">
        <w:rPr>
          <w:rFonts w:asciiTheme="minorHAnsi" w:hAnsiTheme="minorHAnsi" w:cs="Times New Roman"/>
        </w:rPr>
        <w:t xml:space="preserve"> upraveno samostatnou smlouvou. </w:t>
      </w:r>
    </w:p>
    <w:p w14:paraId="2F5266AC" w14:textId="7ED0FFF7" w:rsidR="00D87490" w:rsidRPr="000F30A6" w:rsidRDefault="00D87490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7C915CB9" w14:textId="2E092162" w:rsidR="00860F9C" w:rsidRPr="000F30A6" w:rsidRDefault="00DE25DE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30A6"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224B8E8C" w14:textId="77777777" w:rsidR="008A565C" w:rsidRPr="000F30A6" w:rsidRDefault="009959B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V rámci projektu vznikl</w:t>
      </w:r>
      <w:r w:rsidR="00C949BE" w:rsidRPr="000F30A6">
        <w:rPr>
          <w:rFonts w:asciiTheme="minorHAnsi" w:hAnsiTheme="minorHAnsi" w:cs="Times New Roman"/>
        </w:rPr>
        <w:t xml:space="preserve">y aplikované výsledky ve formě </w:t>
      </w:r>
    </w:p>
    <w:p w14:paraId="42D66620" w14:textId="6D1C719F" w:rsidR="008A565C" w:rsidRPr="000F30A6" w:rsidRDefault="002364A3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proofErr w:type="spellStart"/>
      <w:r w:rsidRPr="000F30A6">
        <w:rPr>
          <w:rFonts w:asciiTheme="minorHAnsi" w:hAnsiTheme="minorHAnsi" w:cs="Times New Roman"/>
        </w:rPr>
        <w:t>Ztech</w:t>
      </w:r>
      <w:proofErr w:type="spellEnd"/>
      <w:r w:rsidRPr="000F30A6">
        <w:rPr>
          <w:rFonts w:asciiTheme="minorHAnsi" w:hAnsiTheme="minorHAnsi" w:cs="Times New Roman"/>
        </w:rPr>
        <w:t xml:space="preserve"> – ověřená technologie s názvem Diagnostický systém pro prediktivní údržbu elektrodynamických budičů</w:t>
      </w:r>
      <w:r w:rsidR="00657D6B" w:rsidRPr="000F30A6">
        <w:rPr>
          <w:rFonts w:asciiTheme="minorHAnsi" w:hAnsiTheme="minorHAnsi" w:cs="Times New Roman"/>
        </w:rPr>
        <w:t xml:space="preserve">, </w:t>
      </w:r>
      <w:r w:rsidR="00657D6B" w:rsidRPr="000F30A6">
        <w:rPr>
          <w:rFonts w:asciiTheme="minorHAnsi" w:hAnsiTheme="minorHAnsi"/>
        </w:rPr>
        <w:t>TN02000010/</w:t>
      </w:r>
      <w:proofErr w:type="gramStart"/>
      <w:r w:rsidR="00657D6B" w:rsidRPr="000F30A6">
        <w:rPr>
          <w:rFonts w:asciiTheme="minorHAnsi" w:hAnsiTheme="minorHAnsi"/>
        </w:rPr>
        <w:t>06-V5</w:t>
      </w:r>
      <w:proofErr w:type="gramEnd"/>
      <w:r w:rsidR="00657D6B" w:rsidRPr="000F30A6">
        <w:rPr>
          <w:rFonts w:asciiTheme="minorHAnsi" w:hAnsiTheme="minorHAnsi"/>
        </w:rPr>
        <w:t>.</w:t>
      </w:r>
    </w:p>
    <w:p w14:paraId="6F9F1692" w14:textId="649CCC96" w:rsidR="00860F9C" w:rsidRPr="000F30A6" w:rsidRDefault="00C80A0B" w:rsidP="008A565C">
      <w:pPr>
        <w:pStyle w:val="Zkladntext5"/>
        <w:tabs>
          <w:tab w:val="num" w:pos="792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Výsledky jsou</w:t>
      </w:r>
      <w:r w:rsidR="009959B8" w:rsidRPr="000F30A6">
        <w:rPr>
          <w:rFonts w:asciiTheme="minorHAnsi" w:hAnsiTheme="minorHAnsi" w:cs="Times New Roman"/>
        </w:rPr>
        <w:t xml:space="preserve"> plně v souladu s cíli projektu</w:t>
      </w:r>
      <w:r w:rsidR="00826630" w:rsidRPr="000F30A6">
        <w:rPr>
          <w:rFonts w:asciiTheme="minorHAnsi" w:hAnsiTheme="minorHAnsi" w:cs="Times New Roman"/>
        </w:rPr>
        <w:t>.</w:t>
      </w:r>
    </w:p>
    <w:p w14:paraId="555E1FB7" w14:textId="77777777" w:rsidR="00810FD0" w:rsidRPr="00D40AB7" w:rsidRDefault="00810FD0" w:rsidP="00810FD0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D40AB7">
        <w:rPr>
          <w:rFonts w:asciiTheme="minorHAnsi" w:hAnsiTheme="minorHAnsi"/>
        </w:rPr>
        <w:t xml:space="preserve">Ustanovení Smlouvy jsou v souladu </w:t>
      </w:r>
      <w:r>
        <w:rPr>
          <w:rFonts w:asciiTheme="minorHAnsi" w:hAnsiTheme="minorHAnsi"/>
        </w:rPr>
        <w:t>s </w:t>
      </w:r>
      <w:r>
        <w:rPr>
          <w:rFonts w:asciiTheme="minorHAnsi" w:hAnsiTheme="minorHAnsi" w:cs="Times New Roman"/>
        </w:rPr>
        <w:t>čl</w:t>
      </w:r>
      <w:r w:rsidRPr="00004314">
        <w:rPr>
          <w:rFonts w:asciiTheme="minorHAnsi" w:hAnsiTheme="minorHAnsi" w:cs="Times New Roman"/>
        </w:rPr>
        <w:t xml:space="preserve">. 107 a 108 Smlouvy o fungování Evropské unie (dále jen </w:t>
      </w:r>
      <w:r>
        <w:rPr>
          <w:rFonts w:asciiTheme="minorHAnsi" w:hAnsiTheme="minorHAnsi" w:cs="Times New Roman"/>
        </w:rPr>
        <w:t>„</w:t>
      </w:r>
      <w:r w:rsidRPr="005C6A34">
        <w:rPr>
          <w:rFonts w:asciiTheme="minorHAnsi" w:hAnsiTheme="minorHAnsi" w:cs="Times New Roman"/>
          <w:b/>
          <w:bCs/>
        </w:rPr>
        <w:t>SFEU</w:t>
      </w:r>
      <w:r>
        <w:rPr>
          <w:rFonts w:asciiTheme="minorHAnsi" w:hAnsiTheme="minorHAnsi" w:cs="Times New Roman"/>
        </w:rPr>
        <w:t>“</w:t>
      </w:r>
      <w:r w:rsidRPr="00004314">
        <w:rPr>
          <w:rFonts w:asciiTheme="minorHAnsi" w:hAnsiTheme="minorHAnsi" w:cs="Times New Roman"/>
        </w:rPr>
        <w:t>)</w:t>
      </w:r>
      <w:r>
        <w:rPr>
          <w:rFonts w:asciiTheme="minorHAnsi" w:hAnsiTheme="minorHAnsi" w:cs="Times New Roman"/>
        </w:rPr>
        <w:t xml:space="preserve">; </w:t>
      </w:r>
      <w:r w:rsidRPr="00D40AB7">
        <w:rPr>
          <w:rFonts w:asciiTheme="minorHAnsi" w:hAnsiTheme="minorHAnsi" w:cs="Times New Roman"/>
        </w:rPr>
        <w:t>Nařízením Komise (EU) č. 651/2014, kterým se v souladu se zmíněnými články 107 a 108 SFEU prohlašují určité kategorie tran108 SFEU</w:t>
      </w:r>
      <w:r>
        <w:rPr>
          <w:rFonts w:asciiTheme="minorHAnsi" w:hAnsiTheme="minorHAnsi" w:cs="Times New Roman"/>
        </w:rPr>
        <w:t xml:space="preserve"> </w:t>
      </w:r>
      <w:r w:rsidRPr="00D40AB7">
        <w:rPr>
          <w:rFonts w:asciiTheme="minorHAnsi" w:hAnsiTheme="minorHAnsi" w:cs="Times New Roman"/>
        </w:rPr>
        <w:t>slučitelné s vnitřním trhem</w:t>
      </w:r>
      <w:r>
        <w:rPr>
          <w:rFonts w:asciiTheme="minorHAnsi" w:hAnsiTheme="minorHAnsi" w:cs="Times New Roman"/>
        </w:rPr>
        <w:t xml:space="preserve"> a </w:t>
      </w:r>
      <w:r w:rsidRPr="00D40AB7">
        <w:rPr>
          <w:rFonts w:asciiTheme="minorHAnsi" w:hAnsiTheme="minorHAnsi" w:cs="Times New Roman"/>
        </w:rPr>
        <w:t xml:space="preserve">Sdělením Komise </w:t>
      </w:r>
      <w:proofErr w:type="gramStart"/>
      <w:r w:rsidRPr="00D40AB7">
        <w:rPr>
          <w:rFonts w:asciiTheme="minorHAnsi" w:hAnsiTheme="minorHAnsi" w:cs="Times New Roman"/>
        </w:rPr>
        <w:t>EK - Rámcem</w:t>
      </w:r>
      <w:proofErr w:type="gramEnd"/>
      <w:r w:rsidRPr="00D40AB7">
        <w:rPr>
          <w:rFonts w:asciiTheme="minorHAnsi" w:hAnsiTheme="minorHAnsi" w:cs="Times New Roman"/>
        </w:rPr>
        <w:t xml:space="preserve"> pro státní podporu výzkumu, vývoje a inovací (2022/C 414/01). </w:t>
      </w:r>
    </w:p>
    <w:p w14:paraId="4531D87F" w14:textId="3B587CE7" w:rsidR="00860F9C" w:rsidRPr="000F30A6" w:rsidRDefault="00573D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Rozdělení vlastnických práv k výsledkům</w:t>
      </w:r>
      <w:r w:rsidR="005A1C99" w:rsidRPr="000F30A6">
        <w:rPr>
          <w:rFonts w:asciiTheme="minorHAnsi" w:hAnsiTheme="minorHAnsi" w:cs="Times New Roman"/>
        </w:rPr>
        <w:t xml:space="preserve"> upravuje </w:t>
      </w:r>
      <w:r w:rsidR="00CA034D" w:rsidRPr="000F30A6">
        <w:rPr>
          <w:rFonts w:asciiTheme="minorHAnsi" w:hAnsiTheme="minorHAnsi" w:cs="Times New Roman"/>
        </w:rPr>
        <w:t>S</w:t>
      </w:r>
      <w:r w:rsidR="00B7647D" w:rsidRPr="000F30A6">
        <w:rPr>
          <w:rFonts w:asciiTheme="minorHAnsi" w:hAnsiTheme="minorHAnsi" w:cs="Times New Roman"/>
        </w:rPr>
        <w:t xml:space="preserve">mlouva o účasti na řešení 1. rozvojového projektu </w:t>
      </w:r>
      <w:r w:rsidR="009959B8" w:rsidRPr="000F30A6">
        <w:rPr>
          <w:rFonts w:asciiTheme="minorHAnsi" w:hAnsiTheme="minorHAnsi" w:cs="Times New Roman"/>
        </w:rPr>
        <w:t xml:space="preserve">ze dne </w:t>
      </w:r>
      <w:r w:rsidR="00C248EE" w:rsidRPr="000F30A6">
        <w:rPr>
          <w:rFonts w:asciiTheme="minorHAnsi" w:hAnsiTheme="minorHAnsi" w:cs="Times New Roman"/>
        </w:rPr>
        <w:t>24.</w:t>
      </w:r>
      <w:r w:rsidR="00C8796A" w:rsidRPr="000F30A6">
        <w:rPr>
          <w:rFonts w:asciiTheme="minorHAnsi" w:hAnsiTheme="minorHAnsi" w:cs="Times New Roman"/>
        </w:rPr>
        <w:t xml:space="preserve"> </w:t>
      </w:r>
      <w:r w:rsidR="00C248EE" w:rsidRPr="000F30A6">
        <w:rPr>
          <w:rFonts w:asciiTheme="minorHAnsi" w:hAnsiTheme="minorHAnsi" w:cs="Times New Roman"/>
        </w:rPr>
        <w:t>3</w:t>
      </w:r>
      <w:r w:rsidR="00C8796A" w:rsidRPr="000F30A6">
        <w:rPr>
          <w:rFonts w:asciiTheme="minorHAnsi" w:hAnsiTheme="minorHAnsi" w:cs="Times New Roman"/>
        </w:rPr>
        <w:t xml:space="preserve">. </w:t>
      </w:r>
      <w:r w:rsidR="00C248EE" w:rsidRPr="000F30A6">
        <w:rPr>
          <w:rFonts w:asciiTheme="minorHAnsi" w:hAnsiTheme="minorHAnsi" w:cs="Times New Roman"/>
        </w:rPr>
        <w:t>2022</w:t>
      </w:r>
      <w:r w:rsidR="003820AF" w:rsidRPr="000F30A6">
        <w:rPr>
          <w:rFonts w:asciiTheme="minorHAnsi" w:hAnsiTheme="minorHAnsi" w:cs="Times New Roman"/>
        </w:rPr>
        <w:t xml:space="preserve"> </w:t>
      </w:r>
      <w:r w:rsidR="009959B8" w:rsidRPr="000F30A6">
        <w:rPr>
          <w:rFonts w:asciiTheme="minorHAnsi" w:hAnsiTheme="minorHAnsi" w:cs="Times New Roman"/>
        </w:rPr>
        <w:t xml:space="preserve">tak, že vlastníkem výsledku je ta smluvní strana, která jej v rámci práce na projektu vytvořila. Vlastnická práva k jednotlivým výsledkům jsou uvedena v </w:t>
      </w:r>
      <w:r w:rsidR="00C80A0B" w:rsidRPr="000F30A6">
        <w:rPr>
          <w:rFonts w:asciiTheme="minorHAnsi" w:hAnsiTheme="minorHAnsi" w:cs="Times New Roman"/>
        </w:rPr>
        <w:t>příloze č. 1</w:t>
      </w:r>
      <w:r w:rsidR="00BC549C" w:rsidRPr="000F30A6">
        <w:rPr>
          <w:rFonts w:asciiTheme="minorHAnsi" w:hAnsiTheme="minorHAnsi" w:cs="Times New Roman"/>
        </w:rPr>
        <w:t xml:space="preserve"> včetně velikosti spoluvlastnických podílů u výsledků, které jsou ve spoluvlastnictví obou stran</w:t>
      </w:r>
      <w:r w:rsidR="00C80A0B" w:rsidRPr="000F30A6">
        <w:rPr>
          <w:rFonts w:asciiTheme="minorHAnsi" w:hAnsiTheme="minorHAnsi" w:cs="Times New Roman"/>
        </w:rPr>
        <w:t>.</w:t>
      </w:r>
      <w:r w:rsidR="00D63652" w:rsidRPr="000F30A6">
        <w:rPr>
          <w:rFonts w:asciiTheme="minorHAnsi" w:hAnsiTheme="minorHAnsi" w:cs="Times New Roman"/>
        </w:rPr>
        <w:t xml:space="preserve"> </w:t>
      </w:r>
    </w:p>
    <w:p w14:paraId="5F39B8C3" w14:textId="4725514E" w:rsidR="00447FBD" w:rsidRPr="000F30A6" w:rsidRDefault="00447FBD" w:rsidP="00447FBD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Smluvní strany se zavazují, že výsledky projektu, ke kterým mají majetková práva, využijí nebo umožní jejich využití ve lhůtě stanovené ve schváleném implementačním plánu uplatnění výsledků projektu, a to v souladu se smlouvou a se zájmy smluvních stran při respektování nezbytné ochrany práv k předmětům duševního vlastnictví a mlčenlivosti.</w:t>
      </w:r>
    </w:p>
    <w:p w14:paraId="345E1B62" w14:textId="08DE3854" w:rsidR="00860F9C" w:rsidRPr="000F30A6" w:rsidRDefault="005E023B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RBCB </w:t>
      </w:r>
      <w:r w:rsidR="002317AC" w:rsidRPr="000F30A6">
        <w:rPr>
          <w:rFonts w:asciiTheme="minorHAnsi" w:hAnsiTheme="minorHAnsi" w:cs="Times New Roman"/>
        </w:rPr>
        <w:t xml:space="preserve">bude využívat výsledky projektu </w:t>
      </w:r>
      <w:r w:rsidR="005D379E" w:rsidRPr="000F30A6">
        <w:rPr>
          <w:rFonts w:asciiTheme="minorHAnsi" w:hAnsiTheme="minorHAnsi" w:cs="Times New Roman"/>
        </w:rPr>
        <w:t xml:space="preserve">komerčně i nekomerčně </w:t>
      </w:r>
      <w:r w:rsidR="002317AC" w:rsidRPr="000F30A6">
        <w:rPr>
          <w:rFonts w:asciiTheme="minorHAnsi" w:hAnsiTheme="minorHAnsi"/>
        </w:rPr>
        <w:t>při své činnosti</w:t>
      </w:r>
      <w:r w:rsidR="00020000" w:rsidRPr="000F30A6">
        <w:rPr>
          <w:rFonts w:asciiTheme="minorHAnsi" w:hAnsiTheme="minorHAnsi"/>
        </w:rPr>
        <w:t xml:space="preserve"> </w:t>
      </w:r>
      <w:r w:rsidR="00020000" w:rsidRPr="000F30A6">
        <w:rPr>
          <w:rFonts w:asciiTheme="minorHAnsi" w:hAnsiTheme="minorHAnsi" w:cs="Times New Roman"/>
        </w:rPr>
        <w:t>a bude je integrovat do svých zařízení a systémů</w:t>
      </w:r>
      <w:r w:rsidR="002317AC" w:rsidRPr="000F30A6">
        <w:rPr>
          <w:rFonts w:asciiTheme="minorHAnsi" w:hAnsiTheme="minorHAnsi" w:cs="Times New Roman"/>
        </w:rPr>
        <w:t>.</w:t>
      </w:r>
      <w:r w:rsidR="00144A7B" w:rsidRPr="000F30A6">
        <w:rPr>
          <w:rFonts w:asciiTheme="minorHAnsi" w:hAnsiTheme="minorHAnsi" w:cs="Times New Roman"/>
        </w:rPr>
        <w:t xml:space="preserve"> Výsledky budou </w:t>
      </w:r>
      <w:r w:rsidR="00F87AF9" w:rsidRPr="000F30A6">
        <w:rPr>
          <w:rFonts w:asciiTheme="minorHAnsi" w:hAnsiTheme="minorHAnsi" w:cs="Times New Roman"/>
        </w:rPr>
        <w:t>využity způsobem a v rozsahu dle implementačního plánu</w:t>
      </w:r>
      <w:r w:rsidR="00F87AF9">
        <w:rPr>
          <w:rFonts w:asciiTheme="minorHAnsi" w:hAnsiTheme="minorHAnsi" w:cs="Times New Roman"/>
        </w:rPr>
        <w:t>.</w:t>
      </w:r>
      <w:r w:rsidR="001F14E5" w:rsidRPr="000F30A6">
        <w:rPr>
          <w:rFonts w:asciiTheme="minorHAnsi" w:hAnsiTheme="minorHAnsi" w:cs="Times New Roman"/>
        </w:rPr>
        <w:t xml:space="preserve"> </w:t>
      </w:r>
    </w:p>
    <w:p w14:paraId="194D5B11" w14:textId="325278E2" w:rsidR="00860F9C" w:rsidRPr="000F30A6" w:rsidRDefault="00AD4481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VUT</w:t>
      </w:r>
      <w:r w:rsidR="00657763" w:rsidRPr="000F30A6">
        <w:rPr>
          <w:rFonts w:asciiTheme="minorHAnsi" w:hAnsiTheme="minorHAnsi" w:cs="Times New Roman"/>
        </w:rPr>
        <w:t xml:space="preserve"> bud</w:t>
      </w:r>
      <w:r w:rsidRPr="000F30A6">
        <w:rPr>
          <w:rFonts w:asciiTheme="minorHAnsi" w:hAnsiTheme="minorHAnsi" w:cs="Times New Roman"/>
        </w:rPr>
        <w:t>e</w:t>
      </w:r>
      <w:r w:rsidR="00A31027" w:rsidRPr="000F30A6">
        <w:rPr>
          <w:rFonts w:asciiTheme="minorHAnsi" w:hAnsiTheme="minorHAnsi" w:cs="Times New Roman"/>
        </w:rPr>
        <w:t xml:space="preserve"> využívat výsledky projektu </w:t>
      </w:r>
      <w:r w:rsidR="005D379E" w:rsidRPr="000F30A6">
        <w:rPr>
          <w:rFonts w:asciiTheme="minorHAnsi" w:hAnsiTheme="minorHAnsi" w:cs="Times New Roman"/>
        </w:rPr>
        <w:t xml:space="preserve">nekomerčně </w:t>
      </w:r>
      <w:r w:rsidR="00A31027" w:rsidRPr="000F30A6">
        <w:rPr>
          <w:rFonts w:asciiTheme="minorHAnsi" w:hAnsiTheme="minorHAnsi" w:cs="Times New Roman"/>
        </w:rPr>
        <w:t>při své činnosti, zejména k</w:t>
      </w:r>
      <w:r w:rsidR="000F072B" w:rsidRPr="000F30A6">
        <w:rPr>
          <w:rFonts w:asciiTheme="minorHAnsi" w:hAnsiTheme="minorHAnsi" w:cs="Times New Roman"/>
        </w:rPr>
        <w:t xml:space="preserve"> výuce a </w:t>
      </w:r>
      <w:r w:rsidR="00A31027" w:rsidRPr="000F30A6">
        <w:rPr>
          <w:rFonts w:asciiTheme="minorHAnsi" w:hAnsiTheme="minorHAnsi" w:cs="Times New Roman"/>
        </w:rPr>
        <w:t>dalšímu výzkumu</w:t>
      </w:r>
      <w:r w:rsidR="00F44720" w:rsidRPr="000F30A6">
        <w:rPr>
          <w:rFonts w:asciiTheme="minorHAnsi" w:hAnsiTheme="minorHAnsi" w:cs="Times New Roman"/>
        </w:rPr>
        <w:t>. Při použití výsledků</w:t>
      </w:r>
      <w:r w:rsidR="00F44720" w:rsidRPr="000F30A6">
        <w:rPr>
          <w:rFonts w:asciiTheme="minorHAnsi" w:hAnsiTheme="minorHAnsi"/>
        </w:rPr>
        <w:t xml:space="preserve"> </w:t>
      </w:r>
      <w:r w:rsidR="00A31027" w:rsidRPr="000F30A6">
        <w:rPr>
          <w:rFonts w:asciiTheme="minorHAnsi" w:hAnsiTheme="minorHAnsi"/>
        </w:rPr>
        <w:t>výzkumu ve spolupráci se třetími stranami</w:t>
      </w:r>
      <w:r w:rsidR="00F44720" w:rsidRPr="000F30A6">
        <w:rPr>
          <w:rFonts w:asciiTheme="minorHAnsi" w:hAnsiTheme="minorHAnsi" w:cs="Times New Roman"/>
        </w:rPr>
        <w:t xml:space="preserve"> bud</w:t>
      </w:r>
      <w:r w:rsidR="0093302B" w:rsidRPr="000F30A6">
        <w:rPr>
          <w:rFonts w:asciiTheme="minorHAnsi" w:hAnsiTheme="minorHAnsi" w:cs="Times New Roman"/>
        </w:rPr>
        <w:t>e</w:t>
      </w:r>
      <w:r w:rsidR="00F44720" w:rsidRPr="000F30A6">
        <w:rPr>
          <w:rFonts w:asciiTheme="minorHAnsi" w:hAnsiTheme="minorHAnsi" w:cs="Times New Roman"/>
        </w:rPr>
        <w:t xml:space="preserve"> </w:t>
      </w:r>
      <w:r w:rsidR="0093302B" w:rsidRPr="000F30A6">
        <w:rPr>
          <w:rFonts w:asciiTheme="minorHAnsi" w:hAnsiTheme="minorHAnsi" w:cs="Times New Roman"/>
        </w:rPr>
        <w:t>VUT</w:t>
      </w:r>
      <w:r w:rsidR="00F44720" w:rsidRPr="000F30A6">
        <w:rPr>
          <w:rFonts w:asciiTheme="minorHAnsi" w:hAnsiTheme="minorHAnsi" w:cs="Times New Roman"/>
        </w:rPr>
        <w:t xml:space="preserve"> respektovat skutečnost, že výsledky výzkumu a vývoje jsou vázány obchodním tajemstvím a </w:t>
      </w:r>
      <w:r w:rsidR="00947083" w:rsidRPr="000F30A6">
        <w:rPr>
          <w:rFonts w:asciiTheme="minorHAnsi" w:hAnsiTheme="minorHAnsi" w:cs="Times New Roman"/>
        </w:rPr>
        <w:t xml:space="preserve">bude </w:t>
      </w:r>
      <w:r w:rsidR="00F44720" w:rsidRPr="000F30A6">
        <w:rPr>
          <w:rFonts w:asciiTheme="minorHAnsi" w:hAnsiTheme="minorHAnsi" w:cs="Times New Roman"/>
        </w:rPr>
        <w:t xml:space="preserve">postupovat dle bodu </w:t>
      </w:r>
      <w:r w:rsidR="001F14E5" w:rsidRPr="000F30A6">
        <w:rPr>
          <w:rFonts w:asciiTheme="minorHAnsi" w:hAnsiTheme="minorHAnsi" w:cs="Times New Roman"/>
        </w:rPr>
        <w:t>4</w:t>
      </w:r>
      <w:r w:rsidR="00F44720" w:rsidRPr="000F30A6">
        <w:rPr>
          <w:rFonts w:asciiTheme="minorHAnsi" w:hAnsiTheme="minorHAnsi" w:cs="Times New Roman"/>
        </w:rPr>
        <w:t>.2. Smlouvy</w:t>
      </w:r>
    </w:p>
    <w:p w14:paraId="5C7A5D9A" w14:textId="18AB57AB" w:rsidR="00A21C49" w:rsidRPr="000F30A6" w:rsidRDefault="00A21C49" w:rsidP="00A21C49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Pokud jedna ze smluvních stran komerčně využívá technické řešení</w:t>
      </w:r>
      <w:r w:rsidR="00810FD0">
        <w:rPr>
          <w:rFonts w:asciiTheme="minorHAnsi" w:hAnsiTheme="minorHAnsi" w:cs="Times New Roman"/>
        </w:rPr>
        <w:t xml:space="preserve"> vzniklé v rámci projektu/výsledky projektu</w:t>
      </w:r>
      <w:r w:rsidRPr="000F30A6">
        <w:rPr>
          <w:rFonts w:asciiTheme="minorHAnsi" w:hAnsiTheme="minorHAnsi" w:cs="Times New Roman"/>
        </w:rPr>
        <w:t xml:space="preserve">, náleží ostatním smluvním stranám přiměřená kompenzace. </w:t>
      </w:r>
      <w:r w:rsidR="005E023B" w:rsidRPr="000F30A6">
        <w:rPr>
          <w:rFonts w:asciiTheme="minorHAnsi" w:hAnsiTheme="minorHAnsi" w:cs="Times New Roman"/>
        </w:rPr>
        <w:t xml:space="preserve"> Způsob výpočtu kompenzace a způsob její úhrady bude upřesněn dodatkem k této smlouvě uzavřeným nejméně 1 měsíc před uvedením výrobků, vyrobených s využitím technického řešení, na trh.</w:t>
      </w:r>
    </w:p>
    <w:p w14:paraId="47AB5432" w14:textId="0F121470" w:rsidR="00860F9C" w:rsidRPr="000F30A6" w:rsidRDefault="00C0530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Smluvní strany se budou vzájemně informovat o zájmu třetích stran o využití výsledků.</w:t>
      </w:r>
      <w:r w:rsidR="00DD5EF8" w:rsidRPr="000F30A6">
        <w:rPr>
          <w:rFonts w:asciiTheme="minorHAnsi" w:hAnsiTheme="minorHAnsi" w:cs="Times New Roman"/>
        </w:rPr>
        <w:t xml:space="preserve"> Prodej </w:t>
      </w:r>
      <w:r w:rsidR="00C949BE" w:rsidRPr="000F30A6">
        <w:rPr>
          <w:rFonts w:asciiTheme="minorHAnsi" w:hAnsiTheme="minorHAnsi" w:cs="Times New Roman"/>
        </w:rPr>
        <w:t>výsledku</w:t>
      </w:r>
      <w:r w:rsidR="00DD5EF8" w:rsidRPr="000F30A6">
        <w:rPr>
          <w:rFonts w:asciiTheme="minorHAnsi" w:hAnsiTheme="minorHAnsi" w:cs="Times New Roman"/>
        </w:rPr>
        <w:t xml:space="preserve"> </w:t>
      </w:r>
      <w:r w:rsidR="00D14D35" w:rsidRPr="000F30A6">
        <w:rPr>
          <w:rFonts w:asciiTheme="minorHAnsi" w:hAnsiTheme="minorHAnsi" w:cs="Times New Roman"/>
        </w:rPr>
        <w:t xml:space="preserve">či licence </w:t>
      </w:r>
      <w:r w:rsidR="00A21C49" w:rsidRPr="000F30A6">
        <w:rPr>
          <w:rFonts w:asciiTheme="minorHAnsi" w:hAnsiTheme="minorHAnsi" w:cs="Times New Roman"/>
        </w:rPr>
        <w:t xml:space="preserve">ve spoluvlastnictví </w:t>
      </w:r>
      <w:r w:rsidR="00DD5EF8" w:rsidRPr="000F30A6">
        <w:rPr>
          <w:rFonts w:asciiTheme="minorHAnsi" w:hAnsiTheme="minorHAnsi" w:cs="Times New Roman"/>
        </w:rPr>
        <w:t xml:space="preserve">třetí straně je možný po odsouhlasení </w:t>
      </w:r>
      <w:r w:rsidR="00CC03E7" w:rsidRPr="000F30A6">
        <w:rPr>
          <w:rFonts w:asciiTheme="minorHAnsi" w:hAnsiTheme="minorHAnsi" w:cs="Times New Roman"/>
        </w:rPr>
        <w:t xml:space="preserve">všemi </w:t>
      </w:r>
      <w:r w:rsidR="00A21C49" w:rsidRPr="000F30A6">
        <w:rPr>
          <w:rFonts w:asciiTheme="minorHAnsi" w:hAnsiTheme="minorHAnsi" w:cs="Times New Roman"/>
        </w:rPr>
        <w:t>spoluvlastníky</w:t>
      </w:r>
      <w:r w:rsidR="00DD5EF8" w:rsidRPr="000F30A6">
        <w:rPr>
          <w:rFonts w:asciiTheme="minorHAnsi" w:hAnsiTheme="minorHAnsi" w:cs="Times New Roman"/>
        </w:rPr>
        <w:t>, přičemž rozdělení výnosu z</w:t>
      </w:r>
      <w:r w:rsidR="00D14D35" w:rsidRPr="000F30A6">
        <w:rPr>
          <w:rFonts w:asciiTheme="minorHAnsi" w:hAnsiTheme="minorHAnsi" w:cs="Times New Roman"/>
        </w:rPr>
        <w:t> </w:t>
      </w:r>
      <w:r w:rsidR="00DD5EF8" w:rsidRPr="000F30A6">
        <w:rPr>
          <w:rFonts w:asciiTheme="minorHAnsi" w:hAnsiTheme="minorHAnsi" w:cs="Times New Roman"/>
        </w:rPr>
        <w:t>prodeje</w:t>
      </w:r>
      <w:r w:rsidR="00D14D35" w:rsidRPr="000F30A6">
        <w:rPr>
          <w:rFonts w:asciiTheme="minorHAnsi" w:hAnsiTheme="minorHAnsi" w:cs="Times New Roman"/>
        </w:rPr>
        <w:t xml:space="preserve"> či licence</w:t>
      </w:r>
      <w:r w:rsidR="00DD5EF8" w:rsidRPr="000F30A6">
        <w:rPr>
          <w:rFonts w:asciiTheme="minorHAnsi" w:hAnsiTheme="minorHAnsi" w:cs="Times New Roman"/>
        </w:rPr>
        <w:t xml:space="preserve"> je </w:t>
      </w:r>
      <w:r w:rsidR="00A21C49" w:rsidRPr="000F30A6">
        <w:rPr>
          <w:rFonts w:asciiTheme="minorHAnsi" w:hAnsiTheme="minorHAnsi" w:cs="Times New Roman"/>
        </w:rPr>
        <w:t xml:space="preserve">dle výše spoluvlastnických </w:t>
      </w:r>
      <w:r w:rsidR="00CA034D" w:rsidRPr="000F30A6">
        <w:rPr>
          <w:rFonts w:asciiTheme="minorHAnsi" w:hAnsiTheme="minorHAnsi" w:cs="Times New Roman"/>
        </w:rPr>
        <w:t>podílů</w:t>
      </w:r>
      <w:r w:rsidR="008C76B8" w:rsidRPr="000F30A6">
        <w:rPr>
          <w:rFonts w:asciiTheme="minorHAnsi" w:hAnsiTheme="minorHAnsi" w:cs="Times New Roman"/>
        </w:rPr>
        <w:t>.</w:t>
      </w:r>
      <w:r w:rsidR="00740F42" w:rsidRPr="000F30A6">
        <w:rPr>
          <w:rFonts w:asciiTheme="minorHAnsi" w:hAnsiTheme="minorHAnsi" w:cs="Times New Roman"/>
        </w:rPr>
        <w:t xml:space="preserve"> </w:t>
      </w:r>
      <w:r w:rsidR="00D14D35" w:rsidRPr="000F30A6">
        <w:rPr>
          <w:rFonts w:asciiTheme="minorHAnsi" w:hAnsiTheme="minorHAnsi" w:cs="Times New Roman"/>
        </w:rPr>
        <w:t xml:space="preserve">Podmínky pro udělení licence upravuje </w:t>
      </w:r>
      <w:r w:rsidR="00713D80" w:rsidRPr="000F30A6">
        <w:rPr>
          <w:rFonts w:asciiTheme="minorHAnsi" w:hAnsiTheme="minorHAnsi" w:cs="Times New Roman"/>
        </w:rPr>
        <w:t>Smlouva o účasti na řešení 1. rozvojového projektu</w:t>
      </w:r>
      <w:r w:rsidR="00E25E0F" w:rsidRPr="000F30A6">
        <w:rPr>
          <w:rFonts w:asciiTheme="minorHAnsi" w:hAnsiTheme="minorHAnsi" w:cs="Times New Roman"/>
        </w:rPr>
        <w:t xml:space="preserve">. </w:t>
      </w:r>
    </w:p>
    <w:p w14:paraId="12C9E4C6" w14:textId="1B371BC8" w:rsidR="00860F9C" w:rsidRPr="000F30A6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Postoupí-li jeden ze spoluvlastníků </w:t>
      </w:r>
      <w:r w:rsidR="00582123" w:rsidRPr="000F30A6">
        <w:rPr>
          <w:rFonts w:asciiTheme="minorHAnsi" w:hAnsiTheme="minorHAnsi" w:cs="Times New Roman"/>
        </w:rPr>
        <w:t>výsledku</w:t>
      </w:r>
      <w:r w:rsidRPr="000F30A6">
        <w:rPr>
          <w:rFonts w:asciiTheme="minorHAnsi" w:hAnsiTheme="minorHAnsi" w:cs="Times New Roman"/>
        </w:rPr>
        <w:t xml:space="preserve"> svůj podíl na příslušném </w:t>
      </w:r>
      <w:r w:rsidR="00582123" w:rsidRPr="000F30A6">
        <w:rPr>
          <w:rFonts w:asciiTheme="minorHAnsi" w:hAnsiTheme="minorHAnsi" w:cs="Times New Roman"/>
        </w:rPr>
        <w:t xml:space="preserve">výsledku </w:t>
      </w:r>
      <w:r w:rsidRPr="000F30A6">
        <w:rPr>
          <w:rFonts w:asciiTheme="minorHAnsi" w:hAnsiTheme="minorHAnsi" w:cs="Times New Roman"/>
        </w:rPr>
        <w:t>třetí osobě, zajistí odpovídajícími opatřeními nebo smlouvami, aby jeho smluvní závazky z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této smlouvy přešly na nového nositele majetkových práv. Smluvní strana je povinna nejpozději 30 dní před postoupením závazků z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této smlouvy písemně informovat o tomto záměru </w:t>
      </w:r>
      <w:r w:rsidR="00930B93" w:rsidRPr="000F30A6">
        <w:rPr>
          <w:rFonts w:asciiTheme="minorHAnsi" w:hAnsiTheme="minorHAnsi" w:cs="Times New Roman"/>
        </w:rPr>
        <w:t xml:space="preserve">zbývající </w:t>
      </w:r>
      <w:r w:rsidRPr="000F30A6">
        <w:rPr>
          <w:rFonts w:asciiTheme="minorHAnsi" w:hAnsiTheme="minorHAnsi" w:cs="Times New Roman"/>
        </w:rPr>
        <w:t>smluvní stran</w:t>
      </w:r>
      <w:r w:rsidR="00930B93" w:rsidRPr="000F30A6">
        <w:rPr>
          <w:rFonts w:asciiTheme="minorHAnsi" w:hAnsiTheme="minorHAnsi" w:cs="Times New Roman"/>
        </w:rPr>
        <w:t>y</w:t>
      </w:r>
      <w:r w:rsidRPr="000F30A6">
        <w:rPr>
          <w:rFonts w:asciiTheme="minorHAnsi" w:hAnsiTheme="minorHAnsi" w:cs="Times New Roman"/>
        </w:rPr>
        <w:t>.</w:t>
      </w:r>
    </w:p>
    <w:p w14:paraId="7DBC71FA" w14:textId="57AF3C8F" w:rsidR="00C90DB8" w:rsidRPr="000F30A6" w:rsidRDefault="00A359D4" w:rsidP="00C90DB8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Smluvní strany </w:t>
      </w:r>
      <w:r w:rsidR="00C05307" w:rsidRPr="000F30A6">
        <w:rPr>
          <w:rFonts w:asciiTheme="minorHAnsi" w:hAnsiTheme="minorHAnsi" w:cs="Times New Roman"/>
        </w:rPr>
        <w:t xml:space="preserve">si vzájemně </w:t>
      </w:r>
      <w:r w:rsidR="00741E38" w:rsidRPr="000F30A6">
        <w:rPr>
          <w:rFonts w:asciiTheme="minorHAnsi" w:hAnsiTheme="minorHAnsi" w:cs="Times New Roman"/>
        </w:rPr>
        <w:t>před</w:t>
      </w:r>
      <w:r w:rsidR="00C05307" w:rsidRPr="000F30A6">
        <w:rPr>
          <w:rFonts w:asciiTheme="minorHAnsi" w:hAnsiTheme="minorHAnsi" w:cs="Times New Roman"/>
        </w:rPr>
        <w:t>ají</w:t>
      </w:r>
      <w:r w:rsidR="00741E38" w:rsidRPr="000F30A6">
        <w:rPr>
          <w:rFonts w:asciiTheme="minorHAnsi" w:hAnsiTheme="minorHAnsi" w:cs="Times New Roman"/>
        </w:rPr>
        <w:t xml:space="preserve"> kopie technické dokumentace potřebné k</w:t>
      </w:r>
      <w:r w:rsidR="000B56AB" w:rsidRPr="000F30A6">
        <w:rPr>
          <w:rFonts w:asciiTheme="minorHAnsi" w:hAnsiTheme="minorHAnsi" w:cs="Times New Roman"/>
        </w:rPr>
        <w:t> </w:t>
      </w:r>
      <w:r w:rsidR="00741E38" w:rsidRPr="000F30A6">
        <w:rPr>
          <w:rFonts w:asciiTheme="minorHAnsi" w:hAnsiTheme="minorHAnsi" w:cs="Times New Roman"/>
        </w:rPr>
        <w:t>využití výsledků</w:t>
      </w:r>
      <w:r w:rsidR="00C05307" w:rsidRPr="000F30A6">
        <w:rPr>
          <w:rFonts w:asciiTheme="minorHAnsi" w:hAnsiTheme="minorHAnsi" w:cs="Times New Roman"/>
        </w:rPr>
        <w:t>, zejména k</w:t>
      </w:r>
      <w:r w:rsidR="000B56AB" w:rsidRPr="000F30A6">
        <w:rPr>
          <w:rFonts w:asciiTheme="minorHAnsi" w:hAnsiTheme="minorHAnsi" w:cs="Times New Roman"/>
        </w:rPr>
        <w:t> </w:t>
      </w:r>
      <w:r w:rsidR="00C05307" w:rsidRPr="000F30A6">
        <w:rPr>
          <w:rFonts w:asciiTheme="minorHAnsi" w:hAnsiTheme="minorHAnsi" w:cs="Times New Roman"/>
        </w:rPr>
        <w:t>vytvoření kopií výsledků.</w:t>
      </w:r>
    </w:p>
    <w:p w14:paraId="2DAC6BDE" w14:textId="74FD82DF" w:rsidR="00860F9C" w:rsidRPr="000F30A6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30A6">
        <w:rPr>
          <w:rFonts w:asciiTheme="minorHAnsi" w:hAnsiTheme="minorHAnsi" w:cs="Times New Roman"/>
          <w:b/>
          <w:bCs/>
          <w:u w:val="single"/>
        </w:rPr>
        <w:lastRenderedPageBreak/>
        <w:t>Souhlas se zveřejněním informací</w:t>
      </w:r>
    </w:p>
    <w:p w14:paraId="4AB2F758" w14:textId="3C0FEFD9" w:rsidR="00860F9C" w:rsidRPr="000F30A6" w:rsidRDefault="00A3102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Smluvní strany si vzájemně dávají souhlas použít název </w:t>
      </w:r>
      <w:r w:rsidR="00F60ECF" w:rsidRPr="000F30A6">
        <w:rPr>
          <w:rFonts w:asciiTheme="minorHAnsi" w:hAnsiTheme="minorHAnsi" w:cs="Times New Roman"/>
        </w:rPr>
        <w:t>dalších smluvních</w:t>
      </w:r>
      <w:r w:rsidRPr="000F30A6">
        <w:rPr>
          <w:rFonts w:asciiTheme="minorHAnsi" w:hAnsiTheme="minorHAnsi" w:cs="Times New Roman"/>
        </w:rPr>
        <w:t xml:space="preserve"> stran za účelem informování veřejnosti o vzájemné spolupráci a o jejích výsledcích. Smluvní strany budou při prezentaci produktů či služeb vzniklých na základě využití výsledků projektu uvádět, že bylo užito výsledků vzniklých 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rámci projektu</w:t>
      </w:r>
      <w:r w:rsidR="00C80A0B" w:rsidRPr="000F30A6">
        <w:rPr>
          <w:rFonts w:asciiTheme="minorHAnsi" w:hAnsiTheme="minorHAnsi" w:cs="Times New Roman"/>
        </w:rPr>
        <w:t xml:space="preserve"> s</w:t>
      </w:r>
      <w:r w:rsidR="000B56AB" w:rsidRPr="000F30A6">
        <w:rPr>
          <w:rFonts w:asciiTheme="minorHAnsi" w:hAnsiTheme="minorHAnsi" w:cs="Times New Roman"/>
        </w:rPr>
        <w:t> </w:t>
      </w:r>
      <w:r w:rsidR="00C80A0B" w:rsidRPr="000F30A6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 w:rsidRPr="000F30A6">
        <w:rPr>
          <w:rFonts w:asciiTheme="minorHAnsi" w:hAnsiTheme="minorHAnsi" w:cs="Times New Roman"/>
        </w:rPr>
        <w:t>, a to vždy dle pokynů poskytovatele k publicitě v účinném znění</w:t>
      </w:r>
      <w:r w:rsidRPr="000F30A6">
        <w:rPr>
          <w:rFonts w:asciiTheme="minorHAnsi" w:hAnsiTheme="minorHAnsi" w:cs="Times New Roman"/>
        </w:rPr>
        <w:t>.</w:t>
      </w:r>
    </w:p>
    <w:p w14:paraId="4EC7C0B0" w14:textId="77777777" w:rsidR="00860F9C" w:rsidRPr="000F30A6" w:rsidRDefault="00727D7F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30A6">
        <w:rPr>
          <w:rFonts w:asciiTheme="minorHAnsi" w:hAnsiTheme="minorHAnsi" w:cs="Times New Roman"/>
          <w:b/>
          <w:bCs/>
          <w:u w:val="single"/>
        </w:rPr>
        <w:t>Důvěrnost informací</w:t>
      </w:r>
    </w:p>
    <w:p w14:paraId="6037F1FB" w14:textId="77777777" w:rsidR="00860F9C" w:rsidRPr="000F30A6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Projekt, způsob jeho řešení ani výsledky jeho řešení nejsou utajovanými informacemi ve smyslu zákona č. 412/2005 Sb., o ochraně utajovaných informací a o bezpečnostní způsobilosti, 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platném znění.</w:t>
      </w:r>
    </w:p>
    <w:p w14:paraId="5D4B266A" w14:textId="3EABE744" w:rsidR="00860F9C" w:rsidRPr="000F30A6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souvislosti s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plněním projektu, </w:t>
      </w:r>
      <w:r w:rsidR="00AD4FA1" w:rsidRPr="000F30A6">
        <w:rPr>
          <w:rFonts w:asciiTheme="minorHAnsi" w:hAnsiTheme="minorHAnsi" w:cs="Times New Roman"/>
        </w:rPr>
        <w:t>mohou být pokládány za důvěrné.</w:t>
      </w:r>
      <w:r w:rsidRPr="000F30A6">
        <w:rPr>
          <w:rFonts w:asciiTheme="minorHAnsi" w:hAnsiTheme="minorHAnsi" w:cs="Times New Roman"/>
        </w:rPr>
        <w:t xml:space="preserve"> Informace o výsledcích projektu povinně dodávané do IS </w:t>
      </w:r>
      <w:proofErr w:type="spellStart"/>
      <w:r w:rsidRPr="000F30A6">
        <w:rPr>
          <w:rFonts w:asciiTheme="minorHAnsi" w:hAnsiTheme="minorHAnsi" w:cs="Times New Roman"/>
        </w:rPr>
        <w:t>VaV</w:t>
      </w:r>
      <w:proofErr w:type="spellEnd"/>
      <w:r w:rsidRPr="000F30A6">
        <w:rPr>
          <w:rFonts w:asciiTheme="minorHAnsi" w:hAnsiTheme="minorHAnsi" w:cs="Times New Roman"/>
        </w:rPr>
        <w:t>, Rejstřík informací o výsledcích</w:t>
      </w:r>
      <w:r w:rsidR="00B51287" w:rsidRPr="000F30A6">
        <w:rPr>
          <w:rFonts w:asciiTheme="minorHAnsi" w:hAnsiTheme="minorHAnsi" w:cs="Times New Roman"/>
        </w:rPr>
        <w:t xml:space="preserve"> či dalších obdobných rejstříků</w:t>
      </w:r>
      <w:r w:rsidRPr="000F30A6">
        <w:rPr>
          <w:rFonts w:asciiTheme="minorHAnsi" w:hAnsiTheme="minorHAnsi" w:cs="Times New Roman"/>
        </w:rPr>
        <w:t>, budou předány 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0F30A6">
        <w:rPr>
          <w:rFonts w:asciiTheme="minorHAnsi" w:hAnsiTheme="minorHAnsi" w:cs="Times New Roman"/>
        </w:rPr>
        <w:t>důvěrných informací</w:t>
      </w:r>
      <w:r w:rsidRPr="000F30A6">
        <w:rPr>
          <w:rFonts w:asciiTheme="minorHAnsi" w:hAnsiTheme="minorHAnsi" w:cs="Times New Roman"/>
        </w:rPr>
        <w:t>.</w:t>
      </w:r>
    </w:p>
    <w:p w14:paraId="270D907E" w14:textId="77777777" w:rsidR="00860F9C" w:rsidRPr="000F30A6" w:rsidRDefault="003955B0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Ochrana důvěrných informací se netýká informací již zveřejněných ve formě publikačních výsledků projektu (viz Příloha č. 1).</w:t>
      </w:r>
    </w:p>
    <w:p w14:paraId="468ECCC9" w14:textId="77777777" w:rsidR="00860F9C" w:rsidRPr="000F30A6" w:rsidRDefault="009B7A03" w:rsidP="001D7471">
      <w:pPr>
        <w:pStyle w:val="Zkladntext5"/>
        <w:numPr>
          <w:ilvl w:val="0"/>
          <w:numId w:val="21"/>
        </w:numPr>
        <w:tabs>
          <w:tab w:val="num" w:pos="7452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30A6">
        <w:rPr>
          <w:rFonts w:asciiTheme="minorHAnsi" w:hAnsiTheme="minorHAnsi" w:cs="Times New Roman"/>
          <w:b/>
          <w:bCs/>
          <w:u w:val="single"/>
        </w:rPr>
        <w:t>Omezení odpovědnosti</w:t>
      </w:r>
    </w:p>
    <w:p w14:paraId="6F5327F6" w14:textId="09EA283B" w:rsidR="00860F9C" w:rsidRPr="000F30A6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Žádná ze smluvních stran</w:t>
      </w:r>
      <w:r w:rsidR="009B7A03" w:rsidRPr="000F30A6">
        <w:rPr>
          <w:rFonts w:asciiTheme="minorHAnsi" w:hAnsiTheme="minorHAnsi" w:cs="Times New Roman"/>
        </w:rPr>
        <w:t xml:space="preserve"> nenese odpovědnost za jakékoliv použití výsledků </w:t>
      </w:r>
      <w:r w:rsidRPr="000F30A6">
        <w:rPr>
          <w:rFonts w:asciiTheme="minorHAnsi" w:hAnsiTheme="minorHAnsi" w:cs="Times New Roman"/>
        </w:rPr>
        <w:t xml:space="preserve">projektu </w:t>
      </w:r>
      <w:r w:rsidR="00DF53B8" w:rsidRPr="000F30A6">
        <w:rPr>
          <w:rFonts w:asciiTheme="minorHAnsi" w:hAnsiTheme="minorHAnsi" w:cs="Times New Roman"/>
        </w:rPr>
        <w:t>dalšími smluvními stranami</w:t>
      </w:r>
      <w:r w:rsidR="009B7A03" w:rsidRPr="000F30A6">
        <w:rPr>
          <w:rFonts w:asciiTheme="minorHAnsi" w:hAnsiTheme="minorHAnsi" w:cs="Times New Roman"/>
        </w:rPr>
        <w:t xml:space="preserve"> a za případné škody </w:t>
      </w:r>
      <w:r w:rsidRPr="000F30A6">
        <w:rPr>
          <w:rFonts w:asciiTheme="minorHAnsi" w:hAnsiTheme="minorHAnsi" w:cs="Times New Roman"/>
        </w:rPr>
        <w:t xml:space="preserve">tím způsobené </w:t>
      </w:r>
      <w:r w:rsidR="009B7A03" w:rsidRPr="000F30A6">
        <w:rPr>
          <w:rFonts w:asciiTheme="minorHAnsi" w:hAnsiTheme="minorHAnsi" w:cs="Times New Roman"/>
        </w:rPr>
        <w:t>v</w:t>
      </w:r>
      <w:r w:rsidR="000B56AB" w:rsidRPr="000F30A6">
        <w:rPr>
          <w:rFonts w:asciiTheme="minorHAnsi" w:hAnsiTheme="minorHAnsi" w:cs="Times New Roman"/>
        </w:rPr>
        <w:t> </w:t>
      </w:r>
      <w:r w:rsidR="009B7A03" w:rsidRPr="000F30A6">
        <w:rPr>
          <w:rFonts w:asciiTheme="minorHAnsi" w:hAnsiTheme="minorHAnsi" w:cs="Times New Roman"/>
        </w:rPr>
        <w:t>maximálním možném rozsahu takovéhoto omezení odpovědnosti, který dovolují platné právní předpisy.</w:t>
      </w:r>
    </w:p>
    <w:p w14:paraId="64310C9D" w14:textId="77777777" w:rsidR="00860F9C" w:rsidRPr="000F30A6" w:rsidRDefault="003E58B2" w:rsidP="001D7471">
      <w:pPr>
        <w:pStyle w:val="Zkladntext5"/>
        <w:numPr>
          <w:ilvl w:val="0"/>
          <w:numId w:val="3"/>
        </w:numPr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0F30A6">
        <w:rPr>
          <w:rFonts w:asciiTheme="minorHAnsi" w:eastAsia="MS Mincho" w:hAnsiTheme="minorHAnsi"/>
          <w:b/>
          <w:bCs/>
          <w:u w:val="single"/>
        </w:rPr>
        <w:t>Sankce</w:t>
      </w:r>
    </w:p>
    <w:p w14:paraId="48BDD3CD" w14:textId="77777777" w:rsidR="00860F9C" w:rsidRPr="000F30A6" w:rsidRDefault="003F1DA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případě porušení smlouvy některou ze smluvních stran </w:t>
      </w:r>
      <w:r w:rsidR="0028439A" w:rsidRPr="000F30A6">
        <w:rPr>
          <w:rFonts w:asciiTheme="minorHAnsi" w:hAnsiTheme="minorHAnsi" w:cs="Times New Roman"/>
        </w:rPr>
        <w:t>ji</w:t>
      </w:r>
      <w:r w:rsidRPr="000F30A6">
        <w:rPr>
          <w:rFonts w:asciiTheme="minorHAnsi" w:hAnsiTheme="minorHAnsi" w:cs="Times New Roman"/>
        </w:rPr>
        <w:t xml:space="preserve"> druhá smluvní strana </w:t>
      </w:r>
      <w:r w:rsidR="0028439A" w:rsidRPr="000F30A6">
        <w:rPr>
          <w:rFonts w:asciiTheme="minorHAnsi" w:hAnsiTheme="minorHAnsi" w:cs="Times New Roman"/>
        </w:rPr>
        <w:t>vyzve</w:t>
      </w:r>
      <w:r w:rsidRPr="000F30A6">
        <w:rPr>
          <w:rFonts w:asciiTheme="minorHAnsi" w:hAnsiTheme="minorHAnsi" w:cs="Times New Roman"/>
        </w:rPr>
        <w:t xml:space="preserve"> k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nápravě a </w:t>
      </w:r>
      <w:r w:rsidR="00CB03E3" w:rsidRPr="000F30A6">
        <w:rPr>
          <w:rFonts w:asciiTheme="minorHAnsi" w:hAnsiTheme="minorHAnsi" w:cs="Times New Roman"/>
        </w:rPr>
        <w:t xml:space="preserve">stanovit </w:t>
      </w:r>
      <w:r w:rsidR="00260292" w:rsidRPr="000F30A6">
        <w:rPr>
          <w:rFonts w:asciiTheme="minorHAnsi" w:hAnsiTheme="minorHAnsi" w:cs="Times New Roman"/>
        </w:rPr>
        <w:t>k</w:t>
      </w:r>
      <w:r w:rsidR="000B56AB" w:rsidRPr="000F30A6">
        <w:rPr>
          <w:rFonts w:asciiTheme="minorHAnsi" w:hAnsiTheme="minorHAnsi" w:cs="Times New Roman"/>
        </w:rPr>
        <w:t> </w:t>
      </w:r>
      <w:r w:rsidR="00260292" w:rsidRPr="000F30A6">
        <w:rPr>
          <w:rFonts w:asciiTheme="minorHAnsi" w:hAnsiTheme="minorHAnsi" w:cs="Times New Roman"/>
        </w:rPr>
        <w:t xml:space="preserve">tomu </w:t>
      </w:r>
      <w:r w:rsidR="00CB03E3" w:rsidRPr="000F30A6">
        <w:rPr>
          <w:rFonts w:asciiTheme="minorHAnsi" w:hAnsiTheme="minorHAnsi" w:cs="Times New Roman"/>
        </w:rPr>
        <w:t>přiměřenou lhůtu. Po marném uplynutí této lhůty je oprávněna od smlouvy odstoupit</w:t>
      </w:r>
      <w:r w:rsidR="00B66901" w:rsidRPr="000F30A6">
        <w:rPr>
          <w:rFonts w:asciiTheme="minorHAnsi" w:hAnsiTheme="minorHAnsi" w:cs="Times New Roman"/>
        </w:rPr>
        <w:t>.</w:t>
      </w:r>
    </w:p>
    <w:p w14:paraId="35734779" w14:textId="7CC991B1" w:rsidR="00860F9C" w:rsidRPr="000F30A6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Smluvní strana, která poruš</w:t>
      </w:r>
      <w:r w:rsidR="00DE25DE" w:rsidRPr="000F30A6">
        <w:rPr>
          <w:rFonts w:asciiTheme="minorHAnsi" w:hAnsiTheme="minorHAnsi" w:cs="Times New Roman"/>
        </w:rPr>
        <w:t>í</w:t>
      </w:r>
      <w:r w:rsidRPr="000F30A6">
        <w:rPr>
          <w:rFonts w:asciiTheme="minorHAnsi" w:hAnsiTheme="minorHAnsi" w:cs="Times New Roman"/>
        </w:rPr>
        <w:t xml:space="preserve"> tuto smlouvu, nahradí </w:t>
      </w:r>
      <w:r w:rsidR="00823224" w:rsidRPr="000F30A6">
        <w:rPr>
          <w:rFonts w:asciiTheme="minorHAnsi" w:hAnsiTheme="minorHAnsi" w:cs="Times New Roman"/>
        </w:rPr>
        <w:t>dalším smluvním</w:t>
      </w:r>
      <w:r w:rsidRPr="000F30A6">
        <w:rPr>
          <w:rFonts w:asciiTheme="minorHAnsi" w:hAnsiTheme="minorHAnsi" w:cs="Times New Roman"/>
        </w:rPr>
        <w:t xml:space="preserve"> stran</w:t>
      </w:r>
      <w:r w:rsidR="00823224" w:rsidRPr="000F30A6">
        <w:rPr>
          <w:rFonts w:asciiTheme="minorHAnsi" w:hAnsiTheme="minorHAnsi" w:cs="Times New Roman"/>
        </w:rPr>
        <w:t>ám</w:t>
      </w:r>
      <w:r w:rsidRPr="000F30A6">
        <w:rPr>
          <w:rFonts w:asciiTheme="minorHAnsi" w:hAnsiTheme="minorHAnsi" w:cs="Times New Roman"/>
        </w:rPr>
        <w:t xml:space="preserve"> způsobenou újmu.</w:t>
      </w:r>
    </w:p>
    <w:p w14:paraId="5BE737B3" w14:textId="464AD4D5" w:rsidR="00582123" w:rsidRPr="000F30A6" w:rsidRDefault="00582123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 xml:space="preserve">Smluvní strany sjednávají nad rámec náhrady škody smluvní pokutu ve výši </w:t>
      </w:r>
      <w:proofErr w:type="gramStart"/>
      <w:r w:rsidRPr="000F30A6">
        <w:rPr>
          <w:rFonts w:asciiTheme="minorHAnsi" w:hAnsiTheme="minorHAnsi" w:cs="Times New Roman"/>
        </w:rPr>
        <w:t>50.000,-</w:t>
      </w:r>
      <w:proofErr w:type="gramEnd"/>
      <w:r w:rsidRPr="000F30A6">
        <w:rPr>
          <w:rFonts w:asciiTheme="minorHAnsi" w:hAnsiTheme="minorHAnsi" w:cs="Times New Roman"/>
        </w:rPr>
        <w:t xml:space="preserve">Kč pro následující situace: </w:t>
      </w:r>
    </w:p>
    <w:p w14:paraId="3FD3BE47" w14:textId="783BECA0" w:rsidR="00582123" w:rsidRPr="000F30A6" w:rsidRDefault="00810FD0" w:rsidP="00423521">
      <w:pPr>
        <w:pStyle w:val="Zkladntext5"/>
        <w:numPr>
          <w:ilvl w:val="0"/>
          <w:numId w:val="34"/>
        </w:numPr>
        <w:spacing w:beforeLines="100" w:before="240"/>
        <w:jc w:val="both"/>
        <w:rPr>
          <w:rFonts w:asciiTheme="minorHAnsi" w:hAnsiTheme="minorHAnsi" w:cs="Times New Roman"/>
        </w:rPr>
      </w:pPr>
      <w:r w:rsidRPr="009721F2">
        <w:rPr>
          <w:rFonts w:asciiTheme="minorHAnsi" w:hAnsiTheme="minorHAnsi" w:cs="Times New Roman"/>
        </w:rPr>
        <w:t>za každé komerční využití výsledků</w:t>
      </w:r>
      <w:r w:rsidR="00582123" w:rsidRPr="000F30A6">
        <w:rPr>
          <w:rFonts w:asciiTheme="minorHAnsi" w:hAnsiTheme="minorHAnsi" w:cs="Times New Roman"/>
        </w:rPr>
        <w:t xml:space="preserve"> projektu bez </w:t>
      </w:r>
      <w:r w:rsidRPr="009721F2">
        <w:rPr>
          <w:rFonts w:asciiTheme="minorHAnsi" w:hAnsiTheme="minorHAnsi" w:cs="Times New Roman"/>
        </w:rPr>
        <w:t>účinného dodatku dle bodu 2.7.</w:t>
      </w:r>
    </w:p>
    <w:p w14:paraId="539B58F4" w14:textId="1F609DBD" w:rsidR="00582123" w:rsidRPr="000F30A6" w:rsidRDefault="00657D6B" w:rsidP="00423521">
      <w:pPr>
        <w:pStyle w:val="Zkladntext5"/>
        <w:numPr>
          <w:ilvl w:val="0"/>
          <w:numId w:val="34"/>
        </w:numPr>
        <w:spacing w:beforeLines="100" w:before="2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smluvní strana</w:t>
      </w:r>
      <w:r w:rsidR="00582123" w:rsidRPr="000F30A6">
        <w:rPr>
          <w:rFonts w:asciiTheme="minorHAnsi" w:hAnsiTheme="minorHAnsi" w:cs="Times New Roman"/>
        </w:rPr>
        <w:t xml:space="preserve"> bude bez důvodu blokovat licencování </w:t>
      </w:r>
      <w:r w:rsidR="00810FD0" w:rsidRPr="009721F2">
        <w:rPr>
          <w:rFonts w:asciiTheme="minorHAnsi" w:hAnsiTheme="minorHAnsi" w:cs="Times New Roman"/>
        </w:rPr>
        <w:t xml:space="preserve">společných </w:t>
      </w:r>
      <w:r w:rsidR="00582123" w:rsidRPr="000F30A6">
        <w:rPr>
          <w:rFonts w:asciiTheme="minorHAnsi" w:hAnsiTheme="minorHAnsi" w:cs="Times New Roman"/>
        </w:rPr>
        <w:t xml:space="preserve">výsledků třetím stranám. </w:t>
      </w:r>
    </w:p>
    <w:p w14:paraId="2289CB4B" w14:textId="77777777" w:rsidR="00860F9C" w:rsidRPr="000F30A6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0F30A6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0F30A6">
        <w:rPr>
          <w:rFonts w:asciiTheme="minorHAnsi" w:hAnsiTheme="minorHAnsi" w:cs="Times New Roman"/>
          <w:b/>
          <w:bCs/>
          <w:u w:val="single"/>
        </w:rPr>
        <w:t>ustanovení</w:t>
      </w:r>
    </w:p>
    <w:p w14:paraId="1B48CA06" w14:textId="27CF7306" w:rsidR="00860F9C" w:rsidRPr="000F30A6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Tato smlouva nabývá platnosti a účinnosti dnem jejího uveřejnění 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registru smluv podle zákona č. 340/2015 Sb., o zvláštních podmínkách účinnosti některých smluv, uveřejňování těchto smluv a o registru smluv (zákon o registru smluv) a uzavírá se na dobu neurčitou. Uveřejnění smlouvy zajišťuje VUT. </w:t>
      </w:r>
    </w:p>
    <w:p w14:paraId="527B107C" w14:textId="77777777" w:rsidR="00860F9C" w:rsidRPr="000F30A6" w:rsidRDefault="00D83D8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Tuto smlouvu lze měnit pouze písemně.</w:t>
      </w:r>
    </w:p>
    <w:p w14:paraId="2EFE2963" w14:textId="77777777" w:rsidR="00860F9C" w:rsidRPr="000F30A6" w:rsidRDefault="009B7A0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 xml:space="preserve">tísni za nápadně nevýhodných </w:t>
      </w:r>
      <w:r w:rsidRPr="000F30A6">
        <w:rPr>
          <w:rFonts w:asciiTheme="minorHAnsi" w:hAnsiTheme="minorHAnsi" w:cs="Times New Roman"/>
        </w:rPr>
        <w:lastRenderedPageBreak/>
        <w:t>podmínek, s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67867E40" w14:textId="387A39C1" w:rsidR="00860F9C" w:rsidRPr="000F30A6" w:rsidRDefault="00EF427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t>Smlouva je vyhotovena v</w:t>
      </w:r>
      <w:r w:rsidR="00397B73" w:rsidRPr="000F30A6">
        <w:rPr>
          <w:rFonts w:asciiTheme="minorHAnsi" w:hAnsiTheme="minorHAnsi" w:cs="Times New Roman"/>
        </w:rPr>
        <w:t xml:space="preserve"> pěti </w:t>
      </w:r>
      <w:r w:rsidRPr="000F30A6">
        <w:rPr>
          <w:rFonts w:asciiTheme="minorHAnsi" w:hAnsiTheme="minorHAnsi" w:cs="Times New Roman"/>
        </w:rPr>
        <w:t>(</w:t>
      </w:r>
      <w:r w:rsidR="00397B73" w:rsidRPr="000F30A6">
        <w:rPr>
          <w:rFonts w:asciiTheme="minorHAnsi" w:hAnsiTheme="minorHAnsi" w:cs="Times New Roman"/>
        </w:rPr>
        <w:t>5</w:t>
      </w:r>
      <w:r w:rsidRPr="000F30A6">
        <w:rPr>
          <w:rFonts w:asciiTheme="minorHAnsi" w:hAnsiTheme="minorHAnsi" w:cs="Times New Roman"/>
        </w:rPr>
        <w:t>) stejnopisech s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platností originálu, z</w:t>
      </w:r>
      <w:r w:rsidR="000B56AB" w:rsidRPr="000F30A6">
        <w:rPr>
          <w:rFonts w:asciiTheme="minorHAnsi" w:hAnsiTheme="minorHAnsi" w:cs="Times New Roman"/>
        </w:rPr>
        <w:t> </w:t>
      </w:r>
      <w:r w:rsidRPr="000F30A6">
        <w:rPr>
          <w:rFonts w:asciiTheme="minorHAnsi" w:hAnsiTheme="minorHAnsi" w:cs="Times New Roman"/>
        </w:rPr>
        <w:t>nichž každá smluvní strana obdrží dva (2)</w:t>
      </w:r>
      <w:r w:rsidR="003E3390" w:rsidRPr="000F30A6">
        <w:rPr>
          <w:rFonts w:asciiTheme="minorHAnsi" w:hAnsiTheme="minorHAnsi" w:cs="Times New Roman"/>
        </w:rPr>
        <w:t xml:space="preserve"> </w:t>
      </w:r>
      <w:r w:rsidR="00397B73" w:rsidRPr="000F30A6">
        <w:rPr>
          <w:rFonts w:asciiTheme="minorHAnsi" w:hAnsiTheme="minorHAnsi" w:cs="Times New Roman"/>
        </w:rPr>
        <w:t xml:space="preserve">stejnopisy a jeden (1) stejnopis bude použit pro potřeby poskytovatele. </w:t>
      </w:r>
    </w:p>
    <w:p w14:paraId="2DA63B70" w14:textId="3FE60B4B" w:rsidR="009B7A03" w:rsidRDefault="009B7A03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774C04A0" w14:textId="3A5A59CC" w:rsidR="00840B98" w:rsidRDefault="00840B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3733C1B3" w14:textId="77777777" w:rsidR="00840B98" w:rsidRPr="000F30A6" w:rsidRDefault="00840B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D42F786" w14:textId="77777777" w:rsidR="00860998" w:rsidRPr="000F30A6" w:rsidRDefault="008609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6D1EC697" w14:textId="579ABAA8" w:rsidR="009B7A03" w:rsidRDefault="00F01DBA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  <w:r w:rsidRPr="000F30A6">
        <w:rPr>
          <w:rFonts w:asciiTheme="minorHAnsi" w:eastAsia="MS Mincho" w:hAnsiTheme="minorHAnsi" w:cs="Times New Roman"/>
        </w:rPr>
        <w:t>V</w:t>
      </w:r>
      <w:r w:rsidR="00657D6B" w:rsidRPr="000F30A6">
        <w:rPr>
          <w:rFonts w:asciiTheme="minorHAnsi" w:eastAsia="MS Mincho" w:hAnsiTheme="minorHAnsi" w:cs="Times New Roman"/>
        </w:rPr>
        <w:t> Českých Budějovicích</w:t>
      </w:r>
      <w:r w:rsidR="00A31651" w:rsidRPr="000F30A6">
        <w:rPr>
          <w:rFonts w:asciiTheme="minorHAnsi" w:eastAsia="MS Mincho" w:hAnsiTheme="minorHAnsi" w:cs="Times New Roman"/>
        </w:rPr>
        <w:t xml:space="preserve"> </w:t>
      </w:r>
      <w:r w:rsidRPr="000F30A6">
        <w:rPr>
          <w:rFonts w:asciiTheme="minorHAnsi" w:eastAsia="MS Mincho" w:hAnsiTheme="minorHAnsi" w:cs="Times New Roman"/>
        </w:rPr>
        <w:t>dne: ………………………………….</w:t>
      </w:r>
      <w:r w:rsidR="00BB6205" w:rsidRPr="000F30A6">
        <w:rPr>
          <w:rFonts w:asciiTheme="minorHAnsi" w:eastAsia="MS Mincho" w:hAnsiTheme="minorHAnsi" w:cs="Times New Roman"/>
        </w:rPr>
        <w:tab/>
      </w:r>
      <w:r w:rsidRPr="000F30A6">
        <w:rPr>
          <w:rFonts w:asciiTheme="minorHAnsi" w:eastAsia="MS Mincho" w:hAnsiTheme="minorHAnsi" w:cs="Times New Roman"/>
        </w:rPr>
        <w:t>V</w:t>
      </w:r>
      <w:r w:rsidR="000B56AB" w:rsidRPr="000F30A6">
        <w:rPr>
          <w:rFonts w:asciiTheme="minorHAnsi" w:eastAsia="MS Mincho" w:hAnsiTheme="minorHAnsi" w:cs="Times New Roman"/>
        </w:rPr>
        <w:t> </w:t>
      </w:r>
      <w:r w:rsidRPr="000F30A6">
        <w:rPr>
          <w:rFonts w:asciiTheme="minorHAnsi" w:eastAsia="MS Mincho" w:hAnsiTheme="minorHAnsi" w:cs="Times New Roman"/>
        </w:rPr>
        <w:t>Brně dne: ………………………………….</w:t>
      </w:r>
    </w:p>
    <w:p w14:paraId="65F79592" w14:textId="6631FA5F" w:rsidR="00840B98" w:rsidRDefault="00840B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</w:p>
    <w:p w14:paraId="265F03C7" w14:textId="77777777" w:rsidR="00840B98" w:rsidRPr="000F30A6" w:rsidRDefault="00840B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</w:p>
    <w:p w14:paraId="50B572CF" w14:textId="77777777" w:rsidR="009B7A03" w:rsidRPr="000F30A6" w:rsidRDefault="009B7A03">
      <w:pPr>
        <w:pStyle w:val="Zkladntext5"/>
        <w:spacing w:before="0"/>
        <w:jc w:val="both"/>
        <w:rPr>
          <w:rFonts w:asciiTheme="minorHAnsi" w:eastAsia="MS Mincho" w:hAnsi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5"/>
        <w:gridCol w:w="2618"/>
        <w:gridCol w:w="3517"/>
      </w:tblGrid>
      <w:tr w:rsidR="00AD1661" w:rsidRPr="000F30A6" w14:paraId="2D226217" w14:textId="77777777" w:rsidTr="00840B98">
        <w:tc>
          <w:tcPr>
            <w:tcW w:w="2943" w:type="dxa"/>
            <w:vAlign w:val="center"/>
          </w:tcPr>
          <w:p w14:paraId="7D15FC2B" w14:textId="77777777" w:rsidR="00FE76CD" w:rsidRPr="000F30A6" w:rsidRDefault="00FE76C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45B90E6" w14:textId="0EA578BF" w:rsidR="00F01DBA" w:rsidRPr="000F30A6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0F30A6">
              <w:rPr>
                <w:rFonts w:asciiTheme="minorHAnsi" w:hAnsiTheme="minorHAnsi" w:cs="Times New Roman"/>
              </w:rPr>
              <w:t>…………………………………………….</w:t>
            </w:r>
          </w:p>
          <w:p w14:paraId="5E56EE3B" w14:textId="77777777" w:rsidR="00AD1661" w:rsidRPr="000F30A6" w:rsidRDefault="00657D6B" w:rsidP="00F01DBA">
            <w:pPr>
              <w:pStyle w:val="Zkladntext5"/>
              <w:spacing w:before="0"/>
              <w:rPr>
                <w:rFonts w:ascii="Calibri" w:eastAsia="Cambria" w:hAnsi="Calibri"/>
                <w:b/>
                <w:color w:val="000000"/>
                <w:lang w:eastAsia="en-US"/>
              </w:rPr>
            </w:pPr>
            <w:r w:rsidRPr="000F30A6">
              <w:rPr>
                <w:rFonts w:ascii="Calibri" w:eastAsia="Cambria" w:hAnsi="Calibri"/>
                <w:b/>
                <w:color w:val="000000"/>
                <w:lang w:eastAsia="en-US"/>
              </w:rPr>
              <w:t>Robert Bosch, spol. s r.o.</w:t>
            </w:r>
          </w:p>
          <w:p w14:paraId="0DA4C35F" w14:textId="74D55FD4" w:rsidR="00657D6B" w:rsidRPr="000F30A6" w:rsidRDefault="00657D6B" w:rsidP="00F01DBA">
            <w:pPr>
              <w:pStyle w:val="Zkladntext5"/>
              <w:spacing w:before="0"/>
              <w:rPr>
                <w:rFonts w:asciiTheme="minorHAnsi" w:eastAsia="MS Mincho" w:hAnsiTheme="minorHAnsi"/>
                <w:bCs/>
                <w:sz w:val="20"/>
                <w:szCs w:val="20"/>
              </w:rPr>
            </w:pPr>
            <w:r w:rsidRPr="000F30A6">
              <w:rPr>
                <w:rFonts w:ascii="Calibri" w:eastAsia="Cambria" w:hAnsi="Calibri"/>
                <w:bCs/>
                <w:color w:val="000000"/>
                <w:lang w:eastAsia="en-US"/>
              </w:rPr>
              <w:t>Ing. Milan Šlachta, jednatel</w:t>
            </w:r>
          </w:p>
        </w:tc>
        <w:tc>
          <w:tcPr>
            <w:tcW w:w="2835" w:type="dxa"/>
          </w:tcPr>
          <w:p w14:paraId="711DD9A9" w14:textId="2E765F05" w:rsidR="000F4655" w:rsidRPr="000F30A6" w:rsidRDefault="000F4655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  <w:p w14:paraId="21342D78" w14:textId="77777777" w:rsidR="000F4655" w:rsidRPr="000F30A6" w:rsidRDefault="005B1944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  <w:r w:rsidRPr="000F30A6">
              <w:rPr>
                <w:rFonts w:asciiTheme="minorHAnsi" w:hAnsiTheme="minorHAnsi" w:cs="Times New Roman"/>
              </w:rPr>
              <w:t xml:space="preserve"> </w:t>
            </w:r>
          </w:p>
          <w:p w14:paraId="69C11ED8" w14:textId="77777777" w:rsidR="000F4655" w:rsidRPr="000F30A6" w:rsidRDefault="005B1944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0F30A6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0C944E6" w14:textId="77777777" w:rsidR="00AD1661" w:rsidRPr="000F30A6" w:rsidRDefault="00AD1661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1D8C74C4" w14:textId="77777777" w:rsidR="00A57980" w:rsidRPr="000F30A6" w:rsidRDefault="00A57980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EA9193B" w14:textId="77777777" w:rsidR="00AD1661" w:rsidRPr="000F30A6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839A0F6" w14:textId="77777777" w:rsidR="00AD1661" w:rsidRPr="000F30A6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0F30A6">
              <w:rPr>
                <w:rFonts w:asciiTheme="minorHAnsi" w:hAnsiTheme="minorHAnsi" w:cs="Times New Roman"/>
              </w:rPr>
              <w:t>………………………………………………………..</w:t>
            </w:r>
          </w:p>
          <w:p w14:paraId="25E0BD82" w14:textId="18A6AA22" w:rsidR="000F4655" w:rsidRPr="000F30A6" w:rsidRDefault="000A753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0F30A6">
              <w:rPr>
                <w:rFonts w:asciiTheme="minorHAnsi" w:hAnsiTheme="minorHAnsi" w:cs="Times New Roman"/>
              </w:rPr>
              <w:t>prof. RNDr. Vladimír Aubrecht, CSc.</w:t>
            </w:r>
          </w:p>
          <w:p w14:paraId="39D2EA49" w14:textId="5F912D2D" w:rsidR="000F4655" w:rsidRPr="000F30A6" w:rsidRDefault="008008D7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0F30A6">
              <w:rPr>
                <w:rFonts w:asciiTheme="minorHAnsi" w:hAnsiTheme="minorHAnsi" w:cs="Times New Roman"/>
              </w:rPr>
              <w:t xml:space="preserve">děkan </w:t>
            </w:r>
          </w:p>
          <w:p w14:paraId="6B72C5FD" w14:textId="77777777" w:rsidR="000F4655" w:rsidRPr="000F30A6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0F30A6">
              <w:rPr>
                <w:rFonts w:asciiTheme="minorHAnsi" w:hAnsiTheme="minorHAnsi" w:cs="Times New Roman"/>
              </w:rPr>
              <w:t>Vysoké učení technické v</w:t>
            </w:r>
            <w:r w:rsidR="000B56AB" w:rsidRPr="000F30A6">
              <w:rPr>
                <w:rFonts w:asciiTheme="minorHAnsi" w:hAnsiTheme="minorHAnsi" w:cs="Times New Roman"/>
              </w:rPr>
              <w:t> </w:t>
            </w:r>
            <w:r w:rsidRPr="000F30A6">
              <w:rPr>
                <w:rFonts w:asciiTheme="minorHAnsi" w:hAnsiTheme="minorHAnsi" w:cs="Times New Roman"/>
              </w:rPr>
              <w:t>Brně</w:t>
            </w:r>
          </w:p>
        </w:tc>
      </w:tr>
      <w:tr w:rsidR="00657D6B" w:rsidRPr="000F30A6" w14:paraId="28E8C71B" w14:textId="77777777" w:rsidTr="00840B98">
        <w:tc>
          <w:tcPr>
            <w:tcW w:w="2943" w:type="dxa"/>
            <w:vAlign w:val="center"/>
          </w:tcPr>
          <w:p w14:paraId="38910B32" w14:textId="77777777" w:rsidR="00657D6B" w:rsidRPr="000F30A6" w:rsidRDefault="00657D6B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</w:tc>
        <w:tc>
          <w:tcPr>
            <w:tcW w:w="2835" w:type="dxa"/>
          </w:tcPr>
          <w:p w14:paraId="2F674433" w14:textId="77777777" w:rsidR="00657D6B" w:rsidRPr="000F30A6" w:rsidRDefault="00657D6B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</w:tc>
        <w:tc>
          <w:tcPr>
            <w:tcW w:w="3508" w:type="dxa"/>
          </w:tcPr>
          <w:p w14:paraId="27B0137F" w14:textId="77777777" w:rsidR="00657D6B" w:rsidRPr="000F30A6" w:rsidRDefault="00657D6B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</w:tc>
      </w:tr>
      <w:tr w:rsidR="00FE76CD" w:rsidRPr="000F30A6" w14:paraId="568FE1E0" w14:textId="77777777" w:rsidTr="00840B98">
        <w:tc>
          <w:tcPr>
            <w:tcW w:w="2943" w:type="dxa"/>
            <w:vAlign w:val="center"/>
          </w:tcPr>
          <w:p w14:paraId="6C98699E" w14:textId="2620A709" w:rsidR="00FE76CD" w:rsidRDefault="00FE76CD" w:rsidP="00FE76CD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DB4D185" w14:textId="2CD6BF92" w:rsidR="00840B98" w:rsidRDefault="00840B98" w:rsidP="00FE76CD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5801F3A" w14:textId="77777777" w:rsidR="00840B98" w:rsidRPr="000F30A6" w:rsidRDefault="00840B98" w:rsidP="00FE76CD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E18CB56" w14:textId="77777777" w:rsidR="00FE76CD" w:rsidRPr="000F30A6" w:rsidRDefault="00FE76CD" w:rsidP="00FE76CD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0F30A6">
              <w:rPr>
                <w:rFonts w:asciiTheme="minorHAnsi" w:hAnsiTheme="minorHAnsi" w:cs="Times New Roman"/>
              </w:rPr>
              <w:t>…………………………………………….</w:t>
            </w:r>
          </w:p>
          <w:p w14:paraId="4B1BE67B" w14:textId="77777777" w:rsidR="00657D6B" w:rsidRPr="000F30A6" w:rsidRDefault="00657D6B" w:rsidP="00657D6B">
            <w:pPr>
              <w:pStyle w:val="Zkladntext5"/>
              <w:spacing w:before="0"/>
              <w:rPr>
                <w:rFonts w:ascii="Calibri" w:eastAsia="Cambria" w:hAnsi="Calibri"/>
                <w:b/>
                <w:color w:val="000000"/>
                <w:lang w:eastAsia="en-US"/>
              </w:rPr>
            </w:pPr>
            <w:r w:rsidRPr="000F30A6">
              <w:rPr>
                <w:rFonts w:ascii="Calibri" w:eastAsia="Cambria" w:hAnsi="Calibri"/>
                <w:b/>
                <w:color w:val="000000"/>
                <w:lang w:eastAsia="en-US"/>
              </w:rPr>
              <w:t>Robert Bosch, spol. s r.o.</w:t>
            </w:r>
          </w:p>
          <w:p w14:paraId="4C2F41FD" w14:textId="5ECE7918" w:rsidR="00FE76CD" w:rsidRPr="000F30A6" w:rsidRDefault="00FB6EF0" w:rsidP="00657D6B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0F30A6">
              <w:rPr>
                <w:rFonts w:ascii="Calibri" w:eastAsia="Cambria" w:hAnsi="Calibri"/>
                <w:bCs/>
                <w:color w:val="000000"/>
                <w:lang w:eastAsia="en-US"/>
              </w:rPr>
              <w:t>Ing. Jiří Dvořák</w:t>
            </w:r>
            <w:r w:rsidR="00657D6B" w:rsidRPr="000F30A6">
              <w:rPr>
                <w:rFonts w:ascii="Calibri" w:eastAsia="Cambria" w:hAnsi="Calibri"/>
                <w:bCs/>
                <w:color w:val="000000"/>
                <w:lang w:eastAsia="en-US"/>
              </w:rPr>
              <w:t>, jednatel</w:t>
            </w:r>
          </w:p>
        </w:tc>
        <w:tc>
          <w:tcPr>
            <w:tcW w:w="2835" w:type="dxa"/>
          </w:tcPr>
          <w:p w14:paraId="4C0361F3" w14:textId="77777777" w:rsidR="00FE76CD" w:rsidRPr="000F30A6" w:rsidRDefault="00FE76CD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</w:tc>
        <w:tc>
          <w:tcPr>
            <w:tcW w:w="3508" w:type="dxa"/>
          </w:tcPr>
          <w:p w14:paraId="38D1755A" w14:textId="77777777" w:rsidR="00FE76CD" w:rsidRPr="000F30A6" w:rsidRDefault="00FE76C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</w:tc>
      </w:tr>
      <w:tr w:rsidR="00FE76CD" w:rsidRPr="000F30A6" w14:paraId="06618546" w14:textId="77777777" w:rsidTr="00840B98">
        <w:tc>
          <w:tcPr>
            <w:tcW w:w="2943" w:type="dxa"/>
            <w:vAlign w:val="center"/>
          </w:tcPr>
          <w:p w14:paraId="655EDD5E" w14:textId="77777777" w:rsidR="00FE76CD" w:rsidRPr="000F30A6" w:rsidRDefault="00FE76CD" w:rsidP="00FE76CD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</w:tc>
        <w:tc>
          <w:tcPr>
            <w:tcW w:w="2835" w:type="dxa"/>
          </w:tcPr>
          <w:p w14:paraId="035F5D7B" w14:textId="77777777" w:rsidR="00FE76CD" w:rsidRPr="000F30A6" w:rsidRDefault="00FE76CD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</w:tc>
        <w:tc>
          <w:tcPr>
            <w:tcW w:w="3508" w:type="dxa"/>
          </w:tcPr>
          <w:p w14:paraId="7C91F499" w14:textId="77777777" w:rsidR="00FE76CD" w:rsidRPr="000F30A6" w:rsidRDefault="00FE76C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</w:tc>
      </w:tr>
    </w:tbl>
    <w:p w14:paraId="383EC29F" w14:textId="77777777" w:rsidR="00FE76CD" w:rsidRPr="000F30A6" w:rsidRDefault="00FE76C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357CB22" w14:textId="77777777" w:rsidR="00FE76CD" w:rsidRPr="000F30A6" w:rsidRDefault="00FE76CD">
      <w:pPr>
        <w:rPr>
          <w:rFonts w:asciiTheme="minorHAnsi" w:hAnsiTheme="minorHAnsi"/>
          <w:sz w:val="22"/>
          <w:szCs w:val="22"/>
        </w:rPr>
      </w:pPr>
      <w:r w:rsidRPr="000F30A6">
        <w:rPr>
          <w:rFonts w:asciiTheme="minorHAnsi" w:hAnsiTheme="minorHAnsi"/>
        </w:rPr>
        <w:br w:type="page"/>
      </w:r>
    </w:p>
    <w:p w14:paraId="1DA51156" w14:textId="5ABD183D" w:rsidR="0061099A" w:rsidRPr="000F30A6" w:rsidRDefault="00E6550F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  <w:r w:rsidRPr="000F30A6">
        <w:rPr>
          <w:rFonts w:asciiTheme="minorHAnsi" w:hAnsiTheme="minorHAnsi" w:cs="Times New Roman"/>
        </w:rPr>
        <w:lastRenderedPageBreak/>
        <w:t xml:space="preserve">Příloha č. 1 </w:t>
      </w:r>
      <w:r w:rsidR="000B56AB" w:rsidRPr="000F30A6">
        <w:rPr>
          <w:rFonts w:asciiTheme="minorHAnsi" w:hAnsiTheme="minorHAnsi" w:cs="Times New Roman"/>
        </w:rPr>
        <w:t>–</w:t>
      </w:r>
      <w:r w:rsidRPr="000F30A6">
        <w:rPr>
          <w:rFonts w:asciiTheme="minorHAnsi" w:hAnsiTheme="minorHAnsi" w:cs="Times New Roman"/>
        </w:rPr>
        <w:t xml:space="preserve"> </w:t>
      </w:r>
      <w:r w:rsidR="00741E38" w:rsidRPr="000F30A6">
        <w:rPr>
          <w:rFonts w:asciiTheme="minorHAnsi" w:hAnsiTheme="minorHAnsi" w:cs="Times New Roman"/>
        </w:rPr>
        <w:t>Přehled</w:t>
      </w:r>
      <w:r w:rsidRPr="000F30A6">
        <w:rPr>
          <w:rFonts w:asciiTheme="minorHAnsi" w:hAnsiTheme="minorHAnsi" w:cs="Times New Roman"/>
        </w:rPr>
        <w:t xml:space="preserve"> výsledků</w:t>
      </w:r>
    </w:p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5495"/>
        <w:gridCol w:w="1984"/>
        <w:gridCol w:w="2410"/>
      </w:tblGrid>
      <w:tr w:rsidR="00D925BA" w:rsidRPr="000F30A6" w14:paraId="71E35D9F" w14:textId="3D2BE7F0" w:rsidTr="00D925BA">
        <w:tc>
          <w:tcPr>
            <w:tcW w:w="5495" w:type="dxa"/>
            <w:vAlign w:val="center"/>
          </w:tcPr>
          <w:p w14:paraId="6096CF55" w14:textId="77777777" w:rsidR="00D925BA" w:rsidRPr="000F30A6" w:rsidRDefault="00D925BA" w:rsidP="0068110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F30A6">
              <w:rPr>
                <w:rFonts w:asciiTheme="minorHAnsi" w:hAnsiTheme="minorHAnsi"/>
                <w:b/>
                <w:sz w:val="22"/>
                <w:szCs w:val="22"/>
              </w:rPr>
              <w:t>Aplikované výsledky</w:t>
            </w:r>
          </w:p>
        </w:tc>
        <w:tc>
          <w:tcPr>
            <w:tcW w:w="1984" w:type="dxa"/>
            <w:vAlign w:val="center"/>
          </w:tcPr>
          <w:p w14:paraId="149CC779" w14:textId="77777777" w:rsidR="00D925BA" w:rsidRPr="000F30A6" w:rsidRDefault="00D925BA" w:rsidP="006811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F30A6">
              <w:rPr>
                <w:rFonts w:asciiTheme="minorHAnsi" w:hAnsiTheme="minorHAnsi"/>
                <w:b/>
                <w:bCs/>
                <w:sz w:val="22"/>
                <w:szCs w:val="22"/>
              </w:rPr>
              <w:t>Vlastník výsledku</w:t>
            </w:r>
          </w:p>
        </w:tc>
        <w:tc>
          <w:tcPr>
            <w:tcW w:w="2410" w:type="dxa"/>
            <w:vAlign w:val="center"/>
          </w:tcPr>
          <w:p w14:paraId="5D9D2D65" w14:textId="77777777" w:rsidR="00D925BA" w:rsidRPr="000F30A6" w:rsidRDefault="00D925BA" w:rsidP="0068110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F30A6">
              <w:rPr>
                <w:rFonts w:asciiTheme="minorHAnsi" w:hAnsiTheme="minorHAnsi"/>
                <w:b/>
                <w:bCs/>
                <w:sz w:val="22"/>
                <w:szCs w:val="22"/>
              </w:rPr>
              <w:t>Druh výsledku</w:t>
            </w:r>
          </w:p>
        </w:tc>
      </w:tr>
      <w:tr w:rsidR="00D925BA" w:rsidRPr="000F30A6" w14:paraId="41665B65" w14:textId="2AB14BD5" w:rsidTr="00D925BA">
        <w:tc>
          <w:tcPr>
            <w:tcW w:w="5495" w:type="dxa"/>
            <w:vAlign w:val="center"/>
          </w:tcPr>
          <w:p w14:paraId="7BCEDE49" w14:textId="5124744A" w:rsidR="00D925BA" w:rsidRPr="000F30A6" w:rsidRDefault="00D925BA" w:rsidP="00E851C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F30A6">
              <w:rPr>
                <w:rFonts w:asciiTheme="minorHAnsi" w:hAnsiTheme="minorHAnsi" w:cs="Verdana"/>
                <w:sz w:val="22"/>
                <w:szCs w:val="22"/>
              </w:rPr>
              <w:t xml:space="preserve">1. </w:t>
            </w:r>
            <w:r w:rsidR="000F1954" w:rsidRPr="000F30A6">
              <w:rPr>
                <w:rFonts w:asciiTheme="minorHAnsi" w:hAnsiTheme="minorHAnsi"/>
              </w:rPr>
              <w:t>TN02000010/06-</w:t>
            </w:r>
            <w:proofErr w:type="gramStart"/>
            <w:r w:rsidR="000F1954" w:rsidRPr="000F30A6">
              <w:rPr>
                <w:rFonts w:asciiTheme="minorHAnsi" w:hAnsiTheme="minorHAnsi"/>
              </w:rPr>
              <w:t>V5</w:t>
            </w:r>
            <w:r w:rsidR="000F1954"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 - Diagnostický</w:t>
            </w:r>
            <w:proofErr w:type="gramEnd"/>
            <w:r w:rsidR="000F1954"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 systém pro prediktivní údržbu elektrodynamických budičů</w:t>
            </w:r>
          </w:p>
        </w:tc>
        <w:tc>
          <w:tcPr>
            <w:tcW w:w="1984" w:type="dxa"/>
            <w:vAlign w:val="center"/>
          </w:tcPr>
          <w:p w14:paraId="4A3281E4" w14:textId="5719CA08" w:rsidR="00D925BA" w:rsidRPr="000F30A6" w:rsidRDefault="00657D6B" w:rsidP="008B4C8F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0F30A6">
              <w:rPr>
                <w:rFonts w:asciiTheme="minorHAnsi" w:hAnsiTheme="minorHAnsi"/>
                <w:bCs/>
                <w:sz w:val="22"/>
                <w:szCs w:val="22"/>
              </w:rPr>
              <w:t>49</w:t>
            </w:r>
            <w:r w:rsidR="00D925BA"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 % VUT</w:t>
            </w:r>
            <w:r w:rsidR="000A753D" w:rsidRPr="000F30A6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51 </w:t>
            </w:r>
            <w:r w:rsidR="00D925BA" w:rsidRPr="000F30A6">
              <w:rPr>
                <w:rFonts w:asciiTheme="minorHAnsi" w:hAnsiTheme="minorHAnsi"/>
                <w:bCs/>
                <w:sz w:val="22"/>
                <w:szCs w:val="22"/>
              </w:rPr>
              <w:t>%</w:t>
            </w:r>
            <w:r w:rsidR="000A753D"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 RBCB</w:t>
            </w:r>
            <w:r w:rsidR="00D925BA"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EADECE9" w14:textId="13688933" w:rsidR="00D925BA" w:rsidRPr="000F30A6" w:rsidRDefault="000F1954" w:rsidP="0068110D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0F30A6">
              <w:rPr>
                <w:rFonts w:asciiTheme="minorHAnsi" w:hAnsiTheme="minorHAnsi"/>
                <w:bCs/>
                <w:sz w:val="22"/>
                <w:szCs w:val="22"/>
              </w:rPr>
              <w:t>Ztech</w:t>
            </w:r>
            <w:proofErr w:type="spellEnd"/>
            <w:r w:rsidRPr="000F30A6">
              <w:rPr>
                <w:rFonts w:asciiTheme="minorHAnsi" w:hAnsiTheme="minorHAnsi"/>
                <w:bCs/>
                <w:sz w:val="22"/>
                <w:szCs w:val="22"/>
              </w:rPr>
              <w:t xml:space="preserve"> – ověřená technologie</w:t>
            </w:r>
          </w:p>
        </w:tc>
      </w:tr>
    </w:tbl>
    <w:p w14:paraId="44480CAB" w14:textId="77777777" w:rsidR="003955B0" w:rsidRPr="0085563F" w:rsidRDefault="003955B0" w:rsidP="003955B0">
      <w:pPr>
        <w:rPr>
          <w:bCs/>
        </w:rPr>
      </w:pPr>
    </w:p>
    <w:p w14:paraId="6D9526CC" w14:textId="73D85443" w:rsidR="00F61B9E" w:rsidRPr="00147E1B" w:rsidRDefault="00507B8D" w:rsidP="00C90DB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br/>
      </w:r>
    </w:p>
    <w:sectPr w:rsidR="00F61B9E" w:rsidRPr="00147E1B" w:rsidSect="005D78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18A9" w14:textId="77777777" w:rsidR="00724B73" w:rsidRDefault="00724B73">
      <w:r>
        <w:separator/>
      </w:r>
    </w:p>
  </w:endnote>
  <w:endnote w:type="continuationSeparator" w:id="0">
    <w:p w14:paraId="75E3F516" w14:textId="77777777" w:rsidR="00724B73" w:rsidRDefault="00724B73">
      <w:r>
        <w:continuationSeparator/>
      </w:r>
    </w:p>
  </w:endnote>
  <w:endnote w:type="continuationNotice" w:id="1">
    <w:p w14:paraId="7F7827B0" w14:textId="77777777" w:rsidR="00724B73" w:rsidRDefault="00724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AD5B" w14:textId="77777777" w:rsidR="00657D6B" w:rsidRDefault="00657D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356B" w14:textId="25275AAA" w:rsidR="00383953" w:rsidRPr="00423521" w:rsidRDefault="00423521" w:rsidP="00992F1C">
    <w:pPr>
      <w:pStyle w:val="Zpat"/>
      <w:jc w:val="center"/>
      <w:rPr>
        <w:rFonts w:asciiTheme="minorHAnsi" w:hAnsiTheme="minorHAnsi" w:cstheme="minorHAnsi"/>
        <w:i/>
        <w:sz w:val="20"/>
        <w:szCs w:val="20"/>
      </w:rPr>
    </w:pPr>
    <w:r w:rsidRPr="00423521">
      <w:rPr>
        <w:rStyle w:val="slostrnky"/>
        <w:rFonts w:asciiTheme="minorHAnsi" w:hAnsiTheme="minorHAnsi" w:cstheme="minorHAnsi"/>
        <w:i/>
        <w:sz w:val="20"/>
        <w:szCs w:val="20"/>
      </w:rPr>
      <w:t xml:space="preserve">Smlouva o využití výsledku k projektu </w:t>
    </w:r>
    <w:r w:rsidR="00A276C3" w:rsidRPr="00A276C3">
      <w:rPr>
        <w:rStyle w:val="slostrnky"/>
        <w:rFonts w:asciiTheme="minorHAnsi" w:hAnsiTheme="minorHAnsi" w:cstheme="minorHAnsi"/>
        <w:i/>
        <w:sz w:val="20"/>
        <w:szCs w:val="20"/>
      </w:rPr>
      <w:t>TN02000010</w:t>
    </w:r>
    <w:r w:rsidRPr="00423521">
      <w:rPr>
        <w:rStyle w:val="slostrnky"/>
        <w:rFonts w:asciiTheme="minorHAnsi" w:hAnsiTheme="minorHAnsi" w:cstheme="minorHAnsi"/>
        <w:i/>
        <w:sz w:val="20"/>
        <w:szCs w:val="20"/>
      </w:rPr>
      <w:tab/>
    </w:r>
    <w:r w:rsidRPr="00423521">
      <w:rPr>
        <w:rStyle w:val="slostrnky"/>
        <w:rFonts w:asciiTheme="minorHAnsi" w:hAnsiTheme="minorHAnsi" w:cstheme="minorHAnsi"/>
        <w:i/>
        <w:sz w:val="20"/>
        <w:szCs w:val="20"/>
      </w:rPr>
      <w:tab/>
    </w:r>
    <w:r w:rsidR="009A7DE2" w:rsidRPr="00423521">
      <w:rPr>
        <w:rStyle w:val="slostrnky"/>
        <w:rFonts w:asciiTheme="minorHAnsi" w:hAnsiTheme="minorHAnsi" w:cstheme="minorHAnsi"/>
        <w:i/>
        <w:sz w:val="20"/>
        <w:szCs w:val="20"/>
      </w:rPr>
      <w:fldChar w:fldCharType="begin"/>
    </w:r>
    <w:r w:rsidR="00383953" w:rsidRPr="00423521">
      <w:rPr>
        <w:rStyle w:val="slostrnky"/>
        <w:rFonts w:asciiTheme="minorHAnsi" w:hAnsiTheme="minorHAnsi" w:cstheme="minorHAnsi"/>
        <w:i/>
        <w:sz w:val="20"/>
        <w:szCs w:val="20"/>
      </w:rPr>
      <w:instrText xml:space="preserve">PAGE  </w:instrText>
    </w:r>
    <w:r w:rsidR="009A7DE2" w:rsidRPr="00423521">
      <w:rPr>
        <w:rStyle w:val="slostrnky"/>
        <w:rFonts w:asciiTheme="minorHAnsi" w:hAnsiTheme="minorHAnsi" w:cstheme="minorHAnsi"/>
        <w:i/>
        <w:sz w:val="20"/>
        <w:szCs w:val="20"/>
      </w:rPr>
      <w:fldChar w:fldCharType="separate"/>
    </w:r>
    <w:r w:rsidR="009B0098">
      <w:rPr>
        <w:rStyle w:val="slostrnky"/>
        <w:rFonts w:asciiTheme="minorHAnsi" w:hAnsiTheme="minorHAnsi" w:cstheme="minorHAnsi"/>
        <w:i/>
        <w:noProof/>
        <w:sz w:val="20"/>
        <w:szCs w:val="20"/>
      </w:rPr>
      <w:t>6</w:t>
    </w:r>
    <w:r w:rsidR="009A7DE2" w:rsidRPr="00423521">
      <w:rPr>
        <w:rStyle w:val="slostrnky"/>
        <w:rFonts w:asciiTheme="minorHAnsi" w:hAnsiTheme="minorHAnsi" w:cstheme="minorHAnsi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CE11" w14:textId="77777777" w:rsidR="00657D6B" w:rsidRDefault="00657D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5280" w14:textId="77777777" w:rsidR="00724B73" w:rsidRDefault="00724B73">
      <w:r>
        <w:separator/>
      </w:r>
    </w:p>
  </w:footnote>
  <w:footnote w:type="continuationSeparator" w:id="0">
    <w:p w14:paraId="173EC2E1" w14:textId="77777777" w:rsidR="00724B73" w:rsidRDefault="00724B73">
      <w:r>
        <w:continuationSeparator/>
      </w:r>
    </w:p>
  </w:footnote>
  <w:footnote w:type="continuationNotice" w:id="1">
    <w:p w14:paraId="34B5A53C" w14:textId="77777777" w:rsidR="00724B73" w:rsidRDefault="00724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A883" w14:textId="77777777" w:rsidR="00657D6B" w:rsidRDefault="00657D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843F" w14:textId="77777777" w:rsidR="00657D6B" w:rsidRDefault="00657D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3290" w14:textId="77777777" w:rsidR="00657D6B" w:rsidRDefault="00657D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D82"/>
    <w:multiLevelType w:val="hybridMultilevel"/>
    <w:tmpl w:val="4962C92E"/>
    <w:lvl w:ilvl="0" w:tplc="58841DEC">
      <w:numFmt w:val="bullet"/>
      <w:lvlText w:val="–"/>
      <w:lvlJc w:val="left"/>
      <w:pPr>
        <w:ind w:left="930" w:hanging="57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80F74C5"/>
    <w:multiLevelType w:val="multilevel"/>
    <w:tmpl w:val="0405001F"/>
    <w:numStyleLink w:val="111111"/>
  </w:abstractNum>
  <w:abstractNum w:abstractNumId="20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D861C2"/>
    <w:multiLevelType w:val="hybridMultilevel"/>
    <w:tmpl w:val="175437BC"/>
    <w:lvl w:ilvl="0" w:tplc="89F4E4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2982810">
    <w:abstractNumId w:val="27"/>
  </w:num>
  <w:num w:numId="2" w16cid:durableId="573126638">
    <w:abstractNumId w:val="15"/>
  </w:num>
  <w:num w:numId="3" w16cid:durableId="1747727056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 w16cid:durableId="1276904403">
    <w:abstractNumId w:val="28"/>
  </w:num>
  <w:num w:numId="5" w16cid:durableId="808790022">
    <w:abstractNumId w:val="14"/>
  </w:num>
  <w:num w:numId="6" w16cid:durableId="1428816204">
    <w:abstractNumId w:val="3"/>
  </w:num>
  <w:num w:numId="7" w16cid:durableId="1011638275">
    <w:abstractNumId w:val="1"/>
  </w:num>
  <w:num w:numId="8" w16cid:durableId="1502357659">
    <w:abstractNumId w:val="8"/>
  </w:num>
  <w:num w:numId="9" w16cid:durableId="867451785">
    <w:abstractNumId w:val="4"/>
  </w:num>
  <w:num w:numId="10" w16cid:durableId="1664627717">
    <w:abstractNumId w:val="10"/>
  </w:num>
  <w:num w:numId="11" w16cid:durableId="1260874062">
    <w:abstractNumId w:val="2"/>
  </w:num>
  <w:num w:numId="12" w16cid:durableId="1684239461">
    <w:abstractNumId w:val="26"/>
  </w:num>
  <w:num w:numId="13" w16cid:durableId="632368315">
    <w:abstractNumId w:val="22"/>
  </w:num>
  <w:num w:numId="14" w16cid:durableId="1100493188">
    <w:abstractNumId w:val="6"/>
  </w:num>
  <w:num w:numId="15" w16cid:durableId="737705286">
    <w:abstractNumId w:val="9"/>
  </w:num>
  <w:num w:numId="16" w16cid:durableId="1888947685">
    <w:abstractNumId w:val="31"/>
  </w:num>
  <w:num w:numId="17" w16cid:durableId="623970899">
    <w:abstractNumId w:val="25"/>
  </w:num>
  <w:num w:numId="18" w16cid:durableId="2094424752">
    <w:abstractNumId w:val="23"/>
  </w:num>
  <w:num w:numId="19" w16cid:durableId="2009818786">
    <w:abstractNumId w:val="24"/>
  </w:num>
  <w:num w:numId="20" w16cid:durableId="17905423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 w16cid:durableId="152038930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 w16cid:durableId="1797874729">
    <w:abstractNumId w:val="19"/>
  </w:num>
  <w:num w:numId="23" w16cid:durableId="1224676439">
    <w:abstractNumId w:val="13"/>
  </w:num>
  <w:num w:numId="24" w16cid:durableId="1481076129">
    <w:abstractNumId w:val="30"/>
  </w:num>
  <w:num w:numId="25" w16cid:durableId="304745362">
    <w:abstractNumId w:val="18"/>
  </w:num>
  <w:num w:numId="26" w16cid:durableId="391779884">
    <w:abstractNumId w:val="21"/>
  </w:num>
  <w:num w:numId="27" w16cid:durableId="440687353">
    <w:abstractNumId w:val="16"/>
  </w:num>
  <w:num w:numId="28" w16cid:durableId="171729821">
    <w:abstractNumId w:val="7"/>
  </w:num>
  <w:num w:numId="29" w16cid:durableId="1139834839">
    <w:abstractNumId w:val="20"/>
  </w:num>
  <w:num w:numId="30" w16cid:durableId="910576468">
    <w:abstractNumId w:val="5"/>
  </w:num>
  <w:num w:numId="31" w16cid:durableId="1424957167">
    <w:abstractNumId w:val="17"/>
  </w:num>
  <w:num w:numId="32" w16cid:durableId="1209028619">
    <w:abstractNumId w:val="12"/>
  </w:num>
  <w:num w:numId="33" w16cid:durableId="869296284">
    <w:abstractNumId w:val="0"/>
  </w:num>
  <w:num w:numId="34" w16cid:durableId="2037580749">
    <w:abstractNumId w:val="29"/>
  </w:num>
  <w:num w:numId="35" w16cid:durableId="1928416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27"/>
    <w:rsid w:val="00002B27"/>
    <w:rsid w:val="00003969"/>
    <w:rsid w:val="000063CC"/>
    <w:rsid w:val="00012D02"/>
    <w:rsid w:val="00013C3F"/>
    <w:rsid w:val="00020000"/>
    <w:rsid w:val="00025862"/>
    <w:rsid w:val="000311C7"/>
    <w:rsid w:val="000338B5"/>
    <w:rsid w:val="00033EA6"/>
    <w:rsid w:val="00036D21"/>
    <w:rsid w:val="00040F73"/>
    <w:rsid w:val="000439F4"/>
    <w:rsid w:val="00043CB6"/>
    <w:rsid w:val="00046935"/>
    <w:rsid w:val="000503D7"/>
    <w:rsid w:val="0005319B"/>
    <w:rsid w:val="000555CB"/>
    <w:rsid w:val="0005693C"/>
    <w:rsid w:val="00062E8F"/>
    <w:rsid w:val="0006536F"/>
    <w:rsid w:val="000654CC"/>
    <w:rsid w:val="00072B4F"/>
    <w:rsid w:val="0007576D"/>
    <w:rsid w:val="00076B6D"/>
    <w:rsid w:val="00086F7F"/>
    <w:rsid w:val="000879C1"/>
    <w:rsid w:val="00093799"/>
    <w:rsid w:val="00097E0E"/>
    <w:rsid w:val="000A3008"/>
    <w:rsid w:val="000A6884"/>
    <w:rsid w:val="000A753D"/>
    <w:rsid w:val="000B30E5"/>
    <w:rsid w:val="000B5030"/>
    <w:rsid w:val="000B56AB"/>
    <w:rsid w:val="000B704D"/>
    <w:rsid w:val="000C00E0"/>
    <w:rsid w:val="000C6485"/>
    <w:rsid w:val="000D1947"/>
    <w:rsid w:val="000D1C40"/>
    <w:rsid w:val="000E57EE"/>
    <w:rsid w:val="000F072B"/>
    <w:rsid w:val="000F1954"/>
    <w:rsid w:val="000F2239"/>
    <w:rsid w:val="000F2DD3"/>
    <w:rsid w:val="000F30A6"/>
    <w:rsid w:val="000F4655"/>
    <w:rsid w:val="001023D0"/>
    <w:rsid w:val="00103298"/>
    <w:rsid w:val="00103EB2"/>
    <w:rsid w:val="00105352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A7B"/>
    <w:rsid w:val="00145859"/>
    <w:rsid w:val="00145D3F"/>
    <w:rsid w:val="00147E1B"/>
    <w:rsid w:val="0015246C"/>
    <w:rsid w:val="00155EFE"/>
    <w:rsid w:val="00157782"/>
    <w:rsid w:val="001613A4"/>
    <w:rsid w:val="00162378"/>
    <w:rsid w:val="001635C6"/>
    <w:rsid w:val="001724AA"/>
    <w:rsid w:val="00173F6B"/>
    <w:rsid w:val="001829B7"/>
    <w:rsid w:val="00193622"/>
    <w:rsid w:val="00193A93"/>
    <w:rsid w:val="001954F5"/>
    <w:rsid w:val="001A05A6"/>
    <w:rsid w:val="001A15EE"/>
    <w:rsid w:val="001A2EC5"/>
    <w:rsid w:val="001A3434"/>
    <w:rsid w:val="001A34B4"/>
    <w:rsid w:val="001B14C4"/>
    <w:rsid w:val="001C5E15"/>
    <w:rsid w:val="001C74E1"/>
    <w:rsid w:val="001D1CF7"/>
    <w:rsid w:val="001D1ECD"/>
    <w:rsid w:val="001D523A"/>
    <w:rsid w:val="001D532F"/>
    <w:rsid w:val="001D7471"/>
    <w:rsid w:val="001E1DB1"/>
    <w:rsid w:val="001E662A"/>
    <w:rsid w:val="001E76A3"/>
    <w:rsid w:val="001E7701"/>
    <w:rsid w:val="001E7770"/>
    <w:rsid w:val="001F061F"/>
    <w:rsid w:val="001F14E5"/>
    <w:rsid w:val="001F1608"/>
    <w:rsid w:val="001F59F9"/>
    <w:rsid w:val="002006C7"/>
    <w:rsid w:val="002018E6"/>
    <w:rsid w:val="00202D71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0B65"/>
    <w:rsid w:val="002317AC"/>
    <w:rsid w:val="00231E0A"/>
    <w:rsid w:val="002320D5"/>
    <w:rsid w:val="002364A3"/>
    <w:rsid w:val="00236B4A"/>
    <w:rsid w:val="002419EE"/>
    <w:rsid w:val="00243D4B"/>
    <w:rsid w:val="00245F4D"/>
    <w:rsid w:val="00247E11"/>
    <w:rsid w:val="00250AD5"/>
    <w:rsid w:val="00250D05"/>
    <w:rsid w:val="002511A6"/>
    <w:rsid w:val="0025174B"/>
    <w:rsid w:val="00255771"/>
    <w:rsid w:val="00260292"/>
    <w:rsid w:val="00263BE3"/>
    <w:rsid w:val="00266430"/>
    <w:rsid w:val="00267660"/>
    <w:rsid w:val="00271155"/>
    <w:rsid w:val="00273848"/>
    <w:rsid w:val="00274D5E"/>
    <w:rsid w:val="00275139"/>
    <w:rsid w:val="00277AD0"/>
    <w:rsid w:val="00283217"/>
    <w:rsid w:val="0028439A"/>
    <w:rsid w:val="00290090"/>
    <w:rsid w:val="0029171A"/>
    <w:rsid w:val="00293363"/>
    <w:rsid w:val="00297EBC"/>
    <w:rsid w:val="002A025D"/>
    <w:rsid w:val="002A1404"/>
    <w:rsid w:val="002C191E"/>
    <w:rsid w:val="002C3814"/>
    <w:rsid w:val="002C56FD"/>
    <w:rsid w:val="002C6664"/>
    <w:rsid w:val="002D0533"/>
    <w:rsid w:val="002D0FDE"/>
    <w:rsid w:val="002D52DC"/>
    <w:rsid w:val="002D62E6"/>
    <w:rsid w:val="002E2441"/>
    <w:rsid w:val="002E65F6"/>
    <w:rsid w:val="002F00A1"/>
    <w:rsid w:val="002F21CE"/>
    <w:rsid w:val="002F3545"/>
    <w:rsid w:val="002F3CAF"/>
    <w:rsid w:val="003008B0"/>
    <w:rsid w:val="0030250B"/>
    <w:rsid w:val="00304157"/>
    <w:rsid w:val="003104EA"/>
    <w:rsid w:val="00310713"/>
    <w:rsid w:val="0031098E"/>
    <w:rsid w:val="00312CFB"/>
    <w:rsid w:val="0031527E"/>
    <w:rsid w:val="0032073E"/>
    <w:rsid w:val="003236D5"/>
    <w:rsid w:val="003256E0"/>
    <w:rsid w:val="00325FD8"/>
    <w:rsid w:val="00337B80"/>
    <w:rsid w:val="003465B7"/>
    <w:rsid w:val="00346FB3"/>
    <w:rsid w:val="0035060B"/>
    <w:rsid w:val="0035392E"/>
    <w:rsid w:val="00356735"/>
    <w:rsid w:val="0036347D"/>
    <w:rsid w:val="00364299"/>
    <w:rsid w:val="00371003"/>
    <w:rsid w:val="00374002"/>
    <w:rsid w:val="00374524"/>
    <w:rsid w:val="00374D88"/>
    <w:rsid w:val="003762BB"/>
    <w:rsid w:val="003775BB"/>
    <w:rsid w:val="003808B9"/>
    <w:rsid w:val="0038138B"/>
    <w:rsid w:val="003820AF"/>
    <w:rsid w:val="00383953"/>
    <w:rsid w:val="00386426"/>
    <w:rsid w:val="003932C5"/>
    <w:rsid w:val="003933DE"/>
    <w:rsid w:val="003955B0"/>
    <w:rsid w:val="00396931"/>
    <w:rsid w:val="00397B73"/>
    <w:rsid w:val="00397C2A"/>
    <w:rsid w:val="003A04FC"/>
    <w:rsid w:val="003A3E78"/>
    <w:rsid w:val="003A5308"/>
    <w:rsid w:val="003B0AD7"/>
    <w:rsid w:val="003B16D5"/>
    <w:rsid w:val="003B495D"/>
    <w:rsid w:val="003B6AC6"/>
    <w:rsid w:val="003C25E3"/>
    <w:rsid w:val="003C4927"/>
    <w:rsid w:val="003C7BB5"/>
    <w:rsid w:val="003D10F9"/>
    <w:rsid w:val="003D14B3"/>
    <w:rsid w:val="003E0751"/>
    <w:rsid w:val="003E232E"/>
    <w:rsid w:val="003E3390"/>
    <w:rsid w:val="003E58B2"/>
    <w:rsid w:val="003E594E"/>
    <w:rsid w:val="003F17CB"/>
    <w:rsid w:val="003F1DA7"/>
    <w:rsid w:val="003F25DF"/>
    <w:rsid w:val="003F2B7D"/>
    <w:rsid w:val="003F658E"/>
    <w:rsid w:val="003F723B"/>
    <w:rsid w:val="00402782"/>
    <w:rsid w:val="00406A6B"/>
    <w:rsid w:val="0041380D"/>
    <w:rsid w:val="00421A65"/>
    <w:rsid w:val="00423521"/>
    <w:rsid w:val="004346B8"/>
    <w:rsid w:val="004424C8"/>
    <w:rsid w:val="00446F3A"/>
    <w:rsid w:val="00447FBD"/>
    <w:rsid w:val="00457329"/>
    <w:rsid w:val="00463AF0"/>
    <w:rsid w:val="0046545F"/>
    <w:rsid w:val="00466353"/>
    <w:rsid w:val="00467A69"/>
    <w:rsid w:val="00470B51"/>
    <w:rsid w:val="0047380F"/>
    <w:rsid w:val="00476EAE"/>
    <w:rsid w:val="00480ED3"/>
    <w:rsid w:val="00485A6B"/>
    <w:rsid w:val="00485F1A"/>
    <w:rsid w:val="004904E3"/>
    <w:rsid w:val="00490CFE"/>
    <w:rsid w:val="004A0D29"/>
    <w:rsid w:val="004A159B"/>
    <w:rsid w:val="004A204E"/>
    <w:rsid w:val="004A3BBF"/>
    <w:rsid w:val="004A556E"/>
    <w:rsid w:val="004B00C5"/>
    <w:rsid w:val="004B3EA3"/>
    <w:rsid w:val="004B6699"/>
    <w:rsid w:val="004C2370"/>
    <w:rsid w:val="004D231A"/>
    <w:rsid w:val="004D384D"/>
    <w:rsid w:val="004D445C"/>
    <w:rsid w:val="004D58DE"/>
    <w:rsid w:val="004D6CBE"/>
    <w:rsid w:val="004D7395"/>
    <w:rsid w:val="004E114B"/>
    <w:rsid w:val="004E2148"/>
    <w:rsid w:val="004E237D"/>
    <w:rsid w:val="004E3718"/>
    <w:rsid w:val="004E5802"/>
    <w:rsid w:val="004E5D24"/>
    <w:rsid w:val="004E6370"/>
    <w:rsid w:val="004F0437"/>
    <w:rsid w:val="004F11BD"/>
    <w:rsid w:val="004F2526"/>
    <w:rsid w:val="004F2CB3"/>
    <w:rsid w:val="004F3D56"/>
    <w:rsid w:val="00500A26"/>
    <w:rsid w:val="00504687"/>
    <w:rsid w:val="00505AA4"/>
    <w:rsid w:val="0050666F"/>
    <w:rsid w:val="005071C2"/>
    <w:rsid w:val="00507B8D"/>
    <w:rsid w:val="00516370"/>
    <w:rsid w:val="005177AB"/>
    <w:rsid w:val="0052112C"/>
    <w:rsid w:val="005243B4"/>
    <w:rsid w:val="00525A50"/>
    <w:rsid w:val="00527036"/>
    <w:rsid w:val="00527D7D"/>
    <w:rsid w:val="00530217"/>
    <w:rsid w:val="0053235E"/>
    <w:rsid w:val="0053248E"/>
    <w:rsid w:val="00532951"/>
    <w:rsid w:val="00536C77"/>
    <w:rsid w:val="0054034B"/>
    <w:rsid w:val="005410FB"/>
    <w:rsid w:val="005478F5"/>
    <w:rsid w:val="00550C8D"/>
    <w:rsid w:val="005511A3"/>
    <w:rsid w:val="00552337"/>
    <w:rsid w:val="00556F6F"/>
    <w:rsid w:val="00561535"/>
    <w:rsid w:val="0056155D"/>
    <w:rsid w:val="00562A32"/>
    <w:rsid w:val="00565E12"/>
    <w:rsid w:val="00565EF6"/>
    <w:rsid w:val="005671E4"/>
    <w:rsid w:val="00570F1F"/>
    <w:rsid w:val="00572B1D"/>
    <w:rsid w:val="00573D52"/>
    <w:rsid w:val="005748F1"/>
    <w:rsid w:val="00574EBC"/>
    <w:rsid w:val="00575F86"/>
    <w:rsid w:val="00577707"/>
    <w:rsid w:val="005800A9"/>
    <w:rsid w:val="00582123"/>
    <w:rsid w:val="00592531"/>
    <w:rsid w:val="0059536F"/>
    <w:rsid w:val="00595CBC"/>
    <w:rsid w:val="005A1C99"/>
    <w:rsid w:val="005A77E8"/>
    <w:rsid w:val="005B1944"/>
    <w:rsid w:val="005C4F20"/>
    <w:rsid w:val="005C75CC"/>
    <w:rsid w:val="005D19A0"/>
    <w:rsid w:val="005D1B6B"/>
    <w:rsid w:val="005D2FAA"/>
    <w:rsid w:val="005D379E"/>
    <w:rsid w:val="005D5EEF"/>
    <w:rsid w:val="005D784B"/>
    <w:rsid w:val="005E023B"/>
    <w:rsid w:val="005E0D15"/>
    <w:rsid w:val="005E7D61"/>
    <w:rsid w:val="005F54DD"/>
    <w:rsid w:val="006023D7"/>
    <w:rsid w:val="00602409"/>
    <w:rsid w:val="0060549F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7F4D"/>
    <w:rsid w:val="00632961"/>
    <w:rsid w:val="006368C1"/>
    <w:rsid w:val="0064627E"/>
    <w:rsid w:val="006512EC"/>
    <w:rsid w:val="0065291A"/>
    <w:rsid w:val="00657763"/>
    <w:rsid w:val="00657D6B"/>
    <w:rsid w:val="0066059C"/>
    <w:rsid w:val="00662C67"/>
    <w:rsid w:val="00663EA7"/>
    <w:rsid w:val="006644F1"/>
    <w:rsid w:val="006653F6"/>
    <w:rsid w:val="00677027"/>
    <w:rsid w:val="00682B5E"/>
    <w:rsid w:val="00685D91"/>
    <w:rsid w:val="006866AD"/>
    <w:rsid w:val="00691851"/>
    <w:rsid w:val="00696BED"/>
    <w:rsid w:val="00697316"/>
    <w:rsid w:val="006A085B"/>
    <w:rsid w:val="006A1D70"/>
    <w:rsid w:val="006A5F14"/>
    <w:rsid w:val="006B0460"/>
    <w:rsid w:val="006B099A"/>
    <w:rsid w:val="006B0BE2"/>
    <w:rsid w:val="006B1FDD"/>
    <w:rsid w:val="006C34BF"/>
    <w:rsid w:val="006C6B9D"/>
    <w:rsid w:val="006C7A19"/>
    <w:rsid w:val="006D09B4"/>
    <w:rsid w:val="006D27FC"/>
    <w:rsid w:val="006D3666"/>
    <w:rsid w:val="006D3814"/>
    <w:rsid w:val="006D6F83"/>
    <w:rsid w:val="006E03F5"/>
    <w:rsid w:val="006E0469"/>
    <w:rsid w:val="006E127A"/>
    <w:rsid w:val="006E348A"/>
    <w:rsid w:val="006E5748"/>
    <w:rsid w:val="006E5785"/>
    <w:rsid w:val="006E6B27"/>
    <w:rsid w:val="006F3186"/>
    <w:rsid w:val="006F47B0"/>
    <w:rsid w:val="007009DD"/>
    <w:rsid w:val="007018E5"/>
    <w:rsid w:val="0070293E"/>
    <w:rsid w:val="00702D81"/>
    <w:rsid w:val="00703B61"/>
    <w:rsid w:val="00705002"/>
    <w:rsid w:val="00705675"/>
    <w:rsid w:val="00713D80"/>
    <w:rsid w:val="00714059"/>
    <w:rsid w:val="0071439E"/>
    <w:rsid w:val="00724B73"/>
    <w:rsid w:val="00727D7F"/>
    <w:rsid w:val="00733329"/>
    <w:rsid w:val="00740F42"/>
    <w:rsid w:val="00741A04"/>
    <w:rsid w:val="00741E38"/>
    <w:rsid w:val="00742038"/>
    <w:rsid w:val="0074411C"/>
    <w:rsid w:val="00745EE1"/>
    <w:rsid w:val="00747323"/>
    <w:rsid w:val="00752A36"/>
    <w:rsid w:val="00756E3E"/>
    <w:rsid w:val="00760604"/>
    <w:rsid w:val="0076233E"/>
    <w:rsid w:val="00763C1D"/>
    <w:rsid w:val="007648CF"/>
    <w:rsid w:val="00770BE4"/>
    <w:rsid w:val="00773710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A05CC"/>
    <w:rsid w:val="007A326A"/>
    <w:rsid w:val="007B200C"/>
    <w:rsid w:val="007B4B2B"/>
    <w:rsid w:val="007B71A6"/>
    <w:rsid w:val="007B747F"/>
    <w:rsid w:val="007B7870"/>
    <w:rsid w:val="007C203B"/>
    <w:rsid w:val="007C2AC0"/>
    <w:rsid w:val="007C44F7"/>
    <w:rsid w:val="007D0002"/>
    <w:rsid w:val="007D15DF"/>
    <w:rsid w:val="007D5B4A"/>
    <w:rsid w:val="007D704A"/>
    <w:rsid w:val="007E5CF9"/>
    <w:rsid w:val="007E6B2C"/>
    <w:rsid w:val="007E6B5A"/>
    <w:rsid w:val="007F28BF"/>
    <w:rsid w:val="007F6ED4"/>
    <w:rsid w:val="007F789C"/>
    <w:rsid w:val="008008D7"/>
    <w:rsid w:val="008025EE"/>
    <w:rsid w:val="00803886"/>
    <w:rsid w:val="00804165"/>
    <w:rsid w:val="008106E7"/>
    <w:rsid w:val="00810FD0"/>
    <w:rsid w:val="008154DA"/>
    <w:rsid w:val="00817C87"/>
    <w:rsid w:val="00817CF3"/>
    <w:rsid w:val="00820A8D"/>
    <w:rsid w:val="00823224"/>
    <w:rsid w:val="008241C5"/>
    <w:rsid w:val="0082483F"/>
    <w:rsid w:val="00826630"/>
    <w:rsid w:val="00826F06"/>
    <w:rsid w:val="00827321"/>
    <w:rsid w:val="0082738B"/>
    <w:rsid w:val="008316D8"/>
    <w:rsid w:val="00831A9A"/>
    <w:rsid w:val="00832987"/>
    <w:rsid w:val="00832DDC"/>
    <w:rsid w:val="008335E6"/>
    <w:rsid w:val="00835252"/>
    <w:rsid w:val="00836C77"/>
    <w:rsid w:val="00840B98"/>
    <w:rsid w:val="00843813"/>
    <w:rsid w:val="00846706"/>
    <w:rsid w:val="00847910"/>
    <w:rsid w:val="00850599"/>
    <w:rsid w:val="0085092C"/>
    <w:rsid w:val="00851FBF"/>
    <w:rsid w:val="00852F95"/>
    <w:rsid w:val="0085369E"/>
    <w:rsid w:val="0085461A"/>
    <w:rsid w:val="00857215"/>
    <w:rsid w:val="00860998"/>
    <w:rsid w:val="00860F9C"/>
    <w:rsid w:val="00861C62"/>
    <w:rsid w:val="00862701"/>
    <w:rsid w:val="00862C72"/>
    <w:rsid w:val="00863BA7"/>
    <w:rsid w:val="008726B5"/>
    <w:rsid w:val="00881EAD"/>
    <w:rsid w:val="0088299F"/>
    <w:rsid w:val="00882F2A"/>
    <w:rsid w:val="008877F0"/>
    <w:rsid w:val="00890A36"/>
    <w:rsid w:val="00893256"/>
    <w:rsid w:val="0089755D"/>
    <w:rsid w:val="008A126E"/>
    <w:rsid w:val="008A19AE"/>
    <w:rsid w:val="008A423E"/>
    <w:rsid w:val="008A565C"/>
    <w:rsid w:val="008A75A2"/>
    <w:rsid w:val="008B36D7"/>
    <w:rsid w:val="008B4C8F"/>
    <w:rsid w:val="008B5D69"/>
    <w:rsid w:val="008B6493"/>
    <w:rsid w:val="008C0FFB"/>
    <w:rsid w:val="008C1573"/>
    <w:rsid w:val="008C2DC5"/>
    <w:rsid w:val="008C3E00"/>
    <w:rsid w:val="008C76B8"/>
    <w:rsid w:val="008D4897"/>
    <w:rsid w:val="008D55BB"/>
    <w:rsid w:val="008D652D"/>
    <w:rsid w:val="008D788E"/>
    <w:rsid w:val="008E44B3"/>
    <w:rsid w:val="008F15D1"/>
    <w:rsid w:val="008F2032"/>
    <w:rsid w:val="008F223F"/>
    <w:rsid w:val="008F5B1F"/>
    <w:rsid w:val="008F605B"/>
    <w:rsid w:val="00901D37"/>
    <w:rsid w:val="00902D02"/>
    <w:rsid w:val="00904CDB"/>
    <w:rsid w:val="00906DA2"/>
    <w:rsid w:val="00910579"/>
    <w:rsid w:val="00912F14"/>
    <w:rsid w:val="009134FE"/>
    <w:rsid w:val="00913EB8"/>
    <w:rsid w:val="00914E8F"/>
    <w:rsid w:val="00916A03"/>
    <w:rsid w:val="00923141"/>
    <w:rsid w:val="009259E5"/>
    <w:rsid w:val="00930B93"/>
    <w:rsid w:val="0093302B"/>
    <w:rsid w:val="00941CB9"/>
    <w:rsid w:val="009439B2"/>
    <w:rsid w:val="00945F01"/>
    <w:rsid w:val="009463D4"/>
    <w:rsid w:val="00947083"/>
    <w:rsid w:val="00950CCA"/>
    <w:rsid w:val="009549F5"/>
    <w:rsid w:val="00954BEE"/>
    <w:rsid w:val="0096040C"/>
    <w:rsid w:val="009607FF"/>
    <w:rsid w:val="00960CA1"/>
    <w:rsid w:val="00967EA5"/>
    <w:rsid w:val="009721F2"/>
    <w:rsid w:val="009724F7"/>
    <w:rsid w:val="00975DC1"/>
    <w:rsid w:val="00976DC7"/>
    <w:rsid w:val="00977C3E"/>
    <w:rsid w:val="009812AA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0139"/>
    <w:rsid w:val="009A1E79"/>
    <w:rsid w:val="009A23A7"/>
    <w:rsid w:val="009A42F0"/>
    <w:rsid w:val="009A6C13"/>
    <w:rsid w:val="009A7DE2"/>
    <w:rsid w:val="009B0098"/>
    <w:rsid w:val="009B2E8D"/>
    <w:rsid w:val="009B4112"/>
    <w:rsid w:val="009B7A03"/>
    <w:rsid w:val="009C19ED"/>
    <w:rsid w:val="009C40B0"/>
    <w:rsid w:val="009C4778"/>
    <w:rsid w:val="009D160B"/>
    <w:rsid w:val="009D2AE9"/>
    <w:rsid w:val="009D2C0D"/>
    <w:rsid w:val="009E0B0E"/>
    <w:rsid w:val="009E13FD"/>
    <w:rsid w:val="009E16F9"/>
    <w:rsid w:val="009E205F"/>
    <w:rsid w:val="009E379F"/>
    <w:rsid w:val="009E3AFC"/>
    <w:rsid w:val="009F0382"/>
    <w:rsid w:val="009F66F5"/>
    <w:rsid w:val="009F7362"/>
    <w:rsid w:val="00A00068"/>
    <w:rsid w:val="00A05629"/>
    <w:rsid w:val="00A124EC"/>
    <w:rsid w:val="00A13EB8"/>
    <w:rsid w:val="00A206C4"/>
    <w:rsid w:val="00A21C49"/>
    <w:rsid w:val="00A256C6"/>
    <w:rsid w:val="00A25F76"/>
    <w:rsid w:val="00A25FBF"/>
    <w:rsid w:val="00A276C3"/>
    <w:rsid w:val="00A31027"/>
    <w:rsid w:val="00A31651"/>
    <w:rsid w:val="00A323E2"/>
    <w:rsid w:val="00A335BA"/>
    <w:rsid w:val="00A359D4"/>
    <w:rsid w:val="00A3667D"/>
    <w:rsid w:val="00A41DC1"/>
    <w:rsid w:val="00A47D78"/>
    <w:rsid w:val="00A54581"/>
    <w:rsid w:val="00A56207"/>
    <w:rsid w:val="00A56E8C"/>
    <w:rsid w:val="00A57980"/>
    <w:rsid w:val="00A610D2"/>
    <w:rsid w:val="00A6346A"/>
    <w:rsid w:val="00A66660"/>
    <w:rsid w:val="00A7160A"/>
    <w:rsid w:val="00A72CBE"/>
    <w:rsid w:val="00A75393"/>
    <w:rsid w:val="00A758AF"/>
    <w:rsid w:val="00A85FE1"/>
    <w:rsid w:val="00A91E64"/>
    <w:rsid w:val="00A96773"/>
    <w:rsid w:val="00AA0339"/>
    <w:rsid w:val="00AA6805"/>
    <w:rsid w:val="00AB2E7E"/>
    <w:rsid w:val="00AB55B8"/>
    <w:rsid w:val="00AC1E22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761"/>
    <w:rsid w:val="00AE1A38"/>
    <w:rsid w:val="00AE2F65"/>
    <w:rsid w:val="00AE7970"/>
    <w:rsid w:val="00AF02FE"/>
    <w:rsid w:val="00AF2088"/>
    <w:rsid w:val="00AF3F6A"/>
    <w:rsid w:val="00AF76B8"/>
    <w:rsid w:val="00B00287"/>
    <w:rsid w:val="00B00F78"/>
    <w:rsid w:val="00B030E5"/>
    <w:rsid w:val="00B16623"/>
    <w:rsid w:val="00B2527B"/>
    <w:rsid w:val="00B2641C"/>
    <w:rsid w:val="00B26CCD"/>
    <w:rsid w:val="00B31E10"/>
    <w:rsid w:val="00B33764"/>
    <w:rsid w:val="00B34BAE"/>
    <w:rsid w:val="00B34E56"/>
    <w:rsid w:val="00B37101"/>
    <w:rsid w:val="00B376D1"/>
    <w:rsid w:val="00B37BAE"/>
    <w:rsid w:val="00B41546"/>
    <w:rsid w:val="00B45CF6"/>
    <w:rsid w:val="00B50534"/>
    <w:rsid w:val="00B51287"/>
    <w:rsid w:val="00B513F5"/>
    <w:rsid w:val="00B5140F"/>
    <w:rsid w:val="00B52842"/>
    <w:rsid w:val="00B55582"/>
    <w:rsid w:val="00B56001"/>
    <w:rsid w:val="00B634D6"/>
    <w:rsid w:val="00B649D2"/>
    <w:rsid w:val="00B6631C"/>
    <w:rsid w:val="00B664B4"/>
    <w:rsid w:val="00B66901"/>
    <w:rsid w:val="00B66DD4"/>
    <w:rsid w:val="00B71089"/>
    <w:rsid w:val="00B7637F"/>
    <w:rsid w:val="00B7647D"/>
    <w:rsid w:val="00B765F0"/>
    <w:rsid w:val="00B77191"/>
    <w:rsid w:val="00B83AA3"/>
    <w:rsid w:val="00B852FD"/>
    <w:rsid w:val="00B8797F"/>
    <w:rsid w:val="00B87EAC"/>
    <w:rsid w:val="00B911B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6205"/>
    <w:rsid w:val="00BB7214"/>
    <w:rsid w:val="00BC3396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E1F9C"/>
    <w:rsid w:val="00BE1FE7"/>
    <w:rsid w:val="00BF0F46"/>
    <w:rsid w:val="00BF4280"/>
    <w:rsid w:val="00BF65B7"/>
    <w:rsid w:val="00C032A2"/>
    <w:rsid w:val="00C05307"/>
    <w:rsid w:val="00C06979"/>
    <w:rsid w:val="00C102BE"/>
    <w:rsid w:val="00C117E4"/>
    <w:rsid w:val="00C12AB2"/>
    <w:rsid w:val="00C134A3"/>
    <w:rsid w:val="00C1400E"/>
    <w:rsid w:val="00C140A4"/>
    <w:rsid w:val="00C143E0"/>
    <w:rsid w:val="00C16D1E"/>
    <w:rsid w:val="00C20D57"/>
    <w:rsid w:val="00C233C7"/>
    <w:rsid w:val="00C248EE"/>
    <w:rsid w:val="00C25018"/>
    <w:rsid w:val="00C25CB3"/>
    <w:rsid w:val="00C33CD4"/>
    <w:rsid w:val="00C35C0B"/>
    <w:rsid w:val="00C459EB"/>
    <w:rsid w:val="00C45C04"/>
    <w:rsid w:val="00C462F5"/>
    <w:rsid w:val="00C46779"/>
    <w:rsid w:val="00C46D9E"/>
    <w:rsid w:val="00C47AA2"/>
    <w:rsid w:val="00C5094D"/>
    <w:rsid w:val="00C60269"/>
    <w:rsid w:val="00C61169"/>
    <w:rsid w:val="00C63D2D"/>
    <w:rsid w:val="00C64723"/>
    <w:rsid w:val="00C67639"/>
    <w:rsid w:val="00C70293"/>
    <w:rsid w:val="00C76487"/>
    <w:rsid w:val="00C76EA7"/>
    <w:rsid w:val="00C80A0B"/>
    <w:rsid w:val="00C82A3A"/>
    <w:rsid w:val="00C83484"/>
    <w:rsid w:val="00C8796A"/>
    <w:rsid w:val="00C90DB8"/>
    <w:rsid w:val="00C92BF1"/>
    <w:rsid w:val="00C92E29"/>
    <w:rsid w:val="00C940F7"/>
    <w:rsid w:val="00C949BE"/>
    <w:rsid w:val="00C95777"/>
    <w:rsid w:val="00C961EC"/>
    <w:rsid w:val="00CA00DE"/>
    <w:rsid w:val="00CA034D"/>
    <w:rsid w:val="00CA0C1C"/>
    <w:rsid w:val="00CA29A1"/>
    <w:rsid w:val="00CA4A2E"/>
    <w:rsid w:val="00CA55F1"/>
    <w:rsid w:val="00CA57A6"/>
    <w:rsid w:val="00CB03E3"/>
    <w:rsid w:val="00CB0D40"/>
    <w:rsid w:val="00CB2986"/>
    <w:rsid w:val="00CB76D1"/>
    <w:rsid w:val="00CC03E7"/>
    <w:rsid w:val="00CC188F"/>
    <w:rsid w:val="00CC1FAD"/>
    <w:rsid w:val="00CC2BA2"/>
    <w:rsid w:val="00CC3F27"/>
    <w:rsid w:val="00CD0040"/>
    <w:rsid w:val="00CD078E"/>
    <w:rsid w:val="00CD1AE3"/>
    <w:rsid w:val="00CD6D73"/>
    <w:rsid w:val="00CD6DEE"/>
    <w:rsid w:val="00CD7E08"/>
    <w:rsid w:val="00CE5961"/>
    <w:rsid w:val="00CE6832"/>
    <w:rsid w:val="00D0099E"/>
    <w:rsid w:val="00D01D79"/>
    <w:rsid w:val="00D02985"/>
    <w:rsid w:val="00D0470D"/>
    <w:rsid w:val="00D0645D"/>
    <w:rsid w:val="00D10E62"/>
    <w:rsid w:val="00D1115A"/>
    <w:rsid w:val="00D126D2"/>
    <w:rsid w:val="00D14D35"/>
    <w:rsid w:val="00D21BD2"/>
    <w:rsid w:val="00D2384B"/>
    <w:rsid w:val="00D25247"/>
    <w:rsid w:val="00D25C00"/>
    <w:rsid w:val="00D27D60"/>
    <w:rsid w:val="00D3043A"/>
    <w:rsid w:val="00D3085C"/>
    <w:rsid w:val="00D32036"/>
    <w:rsid w:val="00D41E0B"/>
    <w:rsid w:val="00D423D7"/>
    <w:rsid w:val="00D45F09"/>
    <w:rsid w:val="00D461DB"/>
    <w:rsid w:val="00D54372"/>
    <w:rsid w:val="00D544AD"/>
    <w:rsid w:val="00D54CB7"/>
    <w:rsid w:val="00D61962"/>
    <w:rsid w:val="00D63652"/>
    <w:rsid w:val="00D66A1E"/>
    <w:rsid w:val="00D70738"/>
    <w:rsid w:val="00D716A9"/>
    <w:rsid w:val="00D7276C"/>
    <w:rsid w:val="00D73AEB"/>
    <w:rsid w:val="00D80030"/>
    <w:rsid w:val="00D82B82"/>
    <w:rsid w:val="00D83D87"/>
    <w:rsid w:val="00D87490"/>
    <w:rsid w:val="00D925BA"/>
    <w:rsid w:val="00D932F5"/>
    <w:rsid w:val="00D97937"/>
    <w:rsid w:val="00DA1E75"/>
    <w:rsid w:val="00DA3E47"/>
    <w:rsid w:val="00DA5970"/>
    <w:rsid w:val="00DB1EE9"/>
    <w:rsid w:val="00DB2503"/>
    <w:rsid w:val="00DB281F"/>
    <w:rsid w:val="00DC35F7"/>
    <w:rsid w:val="00DC660E"/>
    <w:rsid w:val="00DC7C06"/>
    <w:rsid w:val="00DD1869"/>
    <w:rsid w:val="00DD5EF8"/>
    <w:rsid w:val="00DD7A2D"/>
    <w:rsid w:val="00DE2035"/>
    <w:rsid w:val="00DE25DE"/>
    <w:rsid w:val="00DE6616"/>
    <w:rsid w:val="00DF3EBE"/>
    <w:rsid w:val="00DF53B8"/>
    <w:rsid w:val="00DF6D77"/>
    <w:rsid w:val="00E0589B"/>
    <w:rsid w:val="00E0678F"/>
    <w:rsid w:val="00E07519"/>
    <w:rsid w:val="00E10BBD"/>
    <w:rsid w:val="00E10E3E"/>
    <w:rsid w:val="00E11DE4"/>
    <w:rsid w:val="00E1248B"/>
    <w:rsid w:val="00E134D4"/>
    <w:rsid w:val="00E14280"/>
    <w:rsid w:val="00E16ED2"/>
    <w:rsid w:val="00E17C85"/>
    <w:rsid w:val="00E21A88"/>
    <w:rsid w:val="00E25E0F"/>
    <w:rsid w:val="00E30345"/>
    <w:rsid w:val="00E305C2"/>
    <w:rsid w:val="00E30BB2"/>
    <w:rsid w:val="00E31E6E"/>
    <w:rsid w:val="00E33899"/>
    <w:rsid w:val="00E4107C"/>
    <w:rsid w:val="00E43397"/>
    <w:rsid w:val="00E45B98"/>
    <w:rsid w:val="00E45C97"/>
    <w:rsid w:val="00E53160"/>
    <w:rsid w:val="00E545F3"/>
    <w:rsid w:val="00E55C0F"/>
    <w:rsid w:val="00E6056E"/>
    <w:rsid w:val="00E606F9"/>
    <w:rsid w:val="00E6130D"/>
    <w:rsid w:val="00E635B0"/>
    <w:rsid w:val="00E6550F"/>
    <w:rsid w:val="00E672E8"/>
    <w:rsid w:val="00E67D2C"/>
    <w:rsid w:val="00E757CF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A33AB"/>
    <w:rsid w:val="00EA35AC"/>
    <w:rsid w:val="00EA388C"/>
    <w:rsid w:val="00EB4E1F"/>
    <w:rsid w:val="00EB6D2A"/>
    <w:rsid w:val="00EB7740"/>
    <w:rsid w:val="00EB791D"/>
    <w:rsid w:val="00ED007D"/>
    <w:rsid w:val="00ED2E26"/>
    <w:rsid w:val="00ED2FC3"/>
    <w:rsid w:val="00ED5DD7"/>
    <w:rsid w:val="00EE0D8F"/>
    <w:rsid w:val="00EE5D32"/>
    <w:rsid w:val="00EF22F7"/>
    <w:rsid w:val="00EF340F"/>
    <w:rsid w:val="00EF4278"/>
    <w:rsid w:val="00EF61C4"/>
    <w:rsid w:val="00EF6B8B"/>
    <w:rsid w:val="00EF7C1C"/>
    <w:rsid w:val="00F00141"/>
    <w:rsid w:val="00F01DBA"/>
    <w:rsid w:val="00F03D0B"/>
    <w:rsid w:val="00F1025B"/>
    <w:rsid w:val="00F108C2"/>
    <w:rsid w:val="00F111EE"/>
    <w:rsid w:val="00F132A0"/>
    <w:rsid w:val="00F325C5"/>
    <w:rsid w:val="00F40759"/>
    <w:rsid w:val="00F44720"/>
    <w:rsid w:val="00F45769"/>
    <w:rsid w:val="00F45DA3"/>
    <w:rsid w:val="00F462A8"/>
    <w:rsid w:val="00F5093B"/>
    <w:rsid w:val="00F52B22"/>
    <w:rsid w:val="00F554C7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4646"/>
    <w:rsid w:val="00FA05DD"/>
    <w:rsid w:val="00FA57EC"/>
    <w:rsid w:val="00FB0D8C"/>
    <w:rsid w:val="00FB2025"/>
    <w:rsid w:val="00FB460F"/>
    <w:rsid w:val="00FB4FD0"/>
    <w:rsid w:val="00FB6EF0"/>
    <w:rsid w:val="00FC098E"/>
    <w:rsid w:val="00FC0A0E"/>
    <w:rsid w:val="00FC1525"/>
    <w:rsid w:val="00FC1E7C"/>
    <w:rsid w:val="00FC64AB"/>
    <w:rsid w:val="00FD0462"/>
    <w:rsid w:val="00FD4C01"/>
    <w:rsid w:val="00FE35D7"/>
    <w:rsid w:val="00FE56F6"/>
    <w:rsid w:val="00FE6E1A"/>
    <w:rsid w:val="00FE76CD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CD27D0"/>
  <w15:docId w15:val="{A8428B8B-108D-422A-AFD5-35CCDF8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B76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B764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ce979-34d8-4f05-9703-f31b5f5267d9" xsi:nil="true"/>
    <lcf76f155ced4ddcb4097134ff3c332f xmlns="c2f8ac36-7244-4959-ba1d-ef8eaa601f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749FA76496EB42881BC4580C8BCCC0" ma:contentTypeVersion="13" ma:contentTypeDescription="Vytvoří nový dokument" ma:contentTypeScope="" ma:versionID="56eebf2af85212ff9be3507ed08463e9">
  <xsd:schema xmlns:xsd="http://www.w3.org/2001/XMLSchema" xmlns:xs="http://www.w3.org/2001/XMLSchema" xmlns:p="http://schemas.microsoft.com/office/2006/metadata/properties" xmlns:ns2="c2f8ac36-7244-4959-ba1d-ef8eaa601f84" xmlns:ns3="d66ce979-34d8-4f05-9703-f31b5f5267d9" targetNamespace="http://schemas.microsoft.com/office/2006/metadata/properties" ma:root="true" ma:fieldsID="e634e3552fc917fbe55a44ff98aeac89" ns2:_="" ns3:_="">
    <xsd:import namespace="c2f8ac36-7244-4959-ba1d-ef8eaa601f84"/>
    <xsd:import namespace="d66ce979-34d8-4f05-9703-f31b5f526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8ac36-7244-4959-ba1d-ef8eaa601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ce979-34d8-4f05-9703-f31b5f526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c6003c-f6c7-465e-a825-c82a3f40a181}" ma:internalName="TaxCatchAll" ma:showField="CatchAllData" ma:web="d66ce979-34d8-4f05-9703-f31b5f526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p r o p e r t i e s   x m l n s = " h t t p : / / w w w . i m a n a g e . c o m / w o r k / x m l s c h e m a " >  
     < d o c u m e n t i d > L S ! 3 1 1 5 7 1 6 2 . 1 < / d o c u m e n t i d >  
     < s e n d e r i d > R A A 5 P H < / s e n d e r i d >  
     < s e n d e r e m a i l > R A D I M . R A N I C @ C Z . B O S C H . C O M < / s e n d e r e m a i l >  
     < l a s t m o d i f i e d > 2 0 2 5 - 1 1 - 2 8 T 1 3 : 5 4 : 0 0 . 0 0 0 0 0 0 0 + 0 1 : 0 0 < / l a s t m o d i f i e d >  
     < d a t a b a s e > L S < / d a t a b a s e >  
 < / p r o p e r t i e s > 
</file>

<file path=customXml/itemProps1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http://schemas.microsoft.com/office/infopath/2007/PartnerControls"/>
    <ds:schemaRef ds:uri="d66ce979-34d8-4f05-9703-f31b5f5267d9"/>
    <ds:schemaRef ds:uri="c2f8ac36-7244-4959-ba1d-ef8eaa601f84"/>
  </ds:schemaRefs>
</ds:datastoreItem>
</file>

<file path=customXml/itemProps2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9CB4D-67B3-4405-8DCF-EC0D6B92A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0BFADC-3D50-4529-B162-7DDD980F7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f8ac36-7244-4959-ba1d-ef8eaa601f84"/>
    <ds:schemaRef ds:uri="d66ce979-34d8-4f05-9703-f31b5f526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53DAD4-B36A-438E-97EA-049BAFDC391E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1259</Words>
  <Characters>7433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RÁMCOVÁ SMLOUVA</vt:lpstr>
      <vt:lpstr>RÁMCOVÁ SMLOUVA</vt:lpstr>
    </vt:vector>
  </TitlesOfParts>
  <Company>VUT Brno FSI</Company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Drahanská Iveta (19797)</cp:lastModifiedBy>
  <cp:revision>2</cp:revision>
  <cp:lastPrinted>2025-12-12T12:33:00Z</cp:lastPrinted>
  <dcterms:created xsi:type="dcterms:W3CDTF">2026-01-16T08:12:00Z</dcterms:created>
  <dcterms:modified xsi:type="dcterms:W3CDTF">2026-01-16T08:12:00Z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0x01010042749FA76496EB42881BC4580C8BCCC0</vt:lpwstr>
  </property>
</Properties>
</file>